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E505A" w:rsidRPr="00845BD6" w:rsidRDefault="00EE505A" w:rsidP="00EE505A">
      <w:pPr>
        <w:rPr>
          <w:rFonts w:ascii="Arial" w:eastAsia="Calibri" w:hAnsi="Arial" w:cs="Arial"/>
          <w:b/>
          <w:bCs/>
          <w:lang w:val="mn-MN"/>
        </w:rPr>
      </w:pPr>
    </w:p>
    <w:p w:rsidR="00EE505A" w:rsidRPr="00644518" w:rsidRDefault="00EE505A" w:rsidP="00EE505A">
      <w:pPr>
        <w:ind w:firstLine="567"/>
        <w:jc w:val="center"/>
        <w:rPr>
          <w:rFonts w:ascii="Arial" w:hAnsi="Arial" w:cs="Arial"/>
          <w:b/>
          <w:bCs/>
        </w:rPr>
      </w:pPr>
      <w:r w:rsidRPr="00644518">
        <w:rPr>
          <w:rFonts w:ascii="Arial" w:hAnsi="Arial" w:cs="Arial"/>
          <w:b/>
          <w:bCs/>
        </w:rPr>
        <w:t>МӨНГӨ ХҮҮЛЭЛТТЭЙ ТЭМЦЭХ ТУХАЙ</w:t>
      </w:r>
      <w:r w:rsidRPr="008A552F">
        <w:rPr>
          <w:rFonts w:ascii="Arial" w:hAnsi="Arial" w:cs="Arial"/>
        </w:rPr>
        <w:t xml:space="preserve"> </w:t>
      </w:r>
      <w:r w:rsidRPr="00845BD6">
        <w:rPr>
          <w:rFonts w:ascii="Arial" w:hAnsi="Arial" w:cs="Arial"/>
          <w:b/>
          <w:bCs/>
          <w:lang w:val="mn-MN"/>
        </w:rPr>
        <w:t xml:space="preserve">ХУУЛИЙН </w:t>
      </w:r>
      <w:r w:rsidRPr="00845BD6">
        <w:rPr>
          <w:rFonts w:ascii="Arial" w:eastAsia="Calibri" w:hAnsi="Arial" w:cs="Arial"/>
          <w:b/>
          <w:bCs/>
          <w:lang w:val="mn-MN"/>
        </w:rPr>
        <w:t>ХЭРЭГЦЭЭ, ШААРДЛАГЫГ УРЬДЧИЛАНТАНДАН СУДАЛСАН ТАЙЛАН</w:t>
      </w:r>
    </w:p>
    <w:p w:rsidR="00EE505A" w:rsidRPr="00845BD6" w:rsidRDefault="00EE505A" w:rsidP="00EE505A">
      <w:pPr>
        <w:ind w:right="142" w:firstLine="567"/>
        <w:jc w:val="both"/>
        <w:rPr>
          <w:rFonts w:ascii="Arial" w:eastAsia="Calibri" w:hAnsi="Arial" w:cs="Arial"/>
          <w:b/>
        </w:rPr>
      </w:pPr>
    </w:p>
    <w:p w:rsidR="00EE505A" w:rsidRPr="00845BD6" w:rsidRDefault="00EE505A" w:rsidP="00EE505A">
      <w:pPr>
        <w:ind w:right="425" w:firstLine="567"/>
        <w:jc w:val="both"/>
        <w:rPr>
          <w:rFonts w:ascii="Arial" w:eastAsia="Calibri" w:hAnsi="Arial" w:cs="Arial"/>
          <w:b/>
        </w:rPr>
      </w:pPr>
      <w:r w:rsidRPr="00845BD6">
        <w:rPr>
          <w:rFonts w:ascii="Arial" w:eastAsia="Calibri" w:hAnsi="Arial" w:cs="Arial"/>
          <w:b/>
          <w:lang w:val="mn-MN"/>
        </w:rPr>
        <w:t xml:space="preserve">                                                ЕРӨНХИЙ МЭДЭЭЛЭЛ</w:t>
      </w:r>
    </w:p>
    <w:p w:rsidR="00EE505A" w:rsidRPr="00845BD6" w:rsidRDefault="00EE505A" w:rsidP="00EE505A">
      <w:pPr>
        <w:ind w:right="425" w:firstLine="567"/>
        <w:jc w:val="both"/>
        <w:rPr>
          <w:rFonts w:ascii="Arial" w:eastAsia="Calibri" w:hAnsi="Arial" w:cs="Arial"/>
          <w:b/>
        </w:rPr>
      </w:pPr>
    </w:p>
    <w:p w:rsidR="00EE505A" w:rsidRPr="008E5AE5" w:rsidRDefault="00EE505A" w:rsidP="00EE505A">
      <w:pPr>
        <w:pStyle w:val="p1"/>
        <w:spacing w:before="120" w:beforeAutospacing="0" w:after="120" w:afterAutospacing="0"/>
        <w:ind w:firstLine="567"/>
        <w:jc w:val="both"/>
        <w:rPr>
          <w:rFonts w:ascii="Arial" w:hAnsi="Arial" w:cs="Arial"/>
        </w:rPr>
      </w:pPr>
      <w:r w:rsidRPr="008E5AE5">
        <w:rPr>
          <w:rFonts w:ascii="Arial" w:hAnsi="Arial" w:cs="Arial"/>
        </w:rPr>
        <w:t>Монгол Улсад зах зээлийн эдийн засагт шилжсэнээс хойш санхүүгийн салбар хурдацтай тэлж, банк, банк бус санхүүгийн байгууллага, хадгаламж зээлийн хоршоо, ломбард болон хувь хүнээс олгож буй зээлийн хэмжээ, хамрах хүрээ жилээс жилд нэмэгдсээр ирсэн. Гэвч зээлийн зах зээлийн энэхүү тэлэлт нь зээлийн хүү бодитоор буурах, зээлдэгчийн эрх ашиг хамгаалагдах нөхцөлийг бүрдүүлж чадаагүй бөгөөд эсрэгээрээ зээлийн хүү өндөр хэвээр хадгалагдаж, мөнгө хүүлэлтийн шинжтэй үйл ажиллагаа өргөн хүрээнд дэлгэрэх хандлага ажиглагдаж байна.</w:t>
      </w:r>
    </w:p>
    <w:p w:rsidR="00EE505A" w:rsidRPr="008E5AE5" w:rsidRDefault="00EE505A" w:rsidP="00EE505A">
      <w:pPr>
        <w:pStyle w:val="p1"/>
        <w:spacing w:before="120" w:beforeAutospacing="0" w:after="120" w:afterAutospacing="0"/>
        <w:ind w:firstLine="567"/>
        <w:jc w:val="both"/>
        <w:rPr>
          <w:rFonts w:ascii="Arial" w:hAnsi="Arial" w:cs="Arial"/>
        </w:rPr>
      </w:pPr>
      <w:r w:rsidRPr="008E5AE5">
        <w:rPr>
          <w:rFonts w:ascii="Arial" w:hAnsi="Arial" w:cs="Arial"/>
        </w:rPr>
        <w:t>Сүүлийн арван жилд Монгол Улсад зээлийн нийлүүлэлт эрчимтэй өссөн хэдий ч зээлийн бодит өртөг, тухайлбал нийт бодит хүү (APR) олон улсын жишигтэй харьцуулахад өндөр түвшинд тогтсон хэвээр байна. Ялангуяа банк бус санхүүгийн байгууллага, ломбард, богино хугацаат болон “өдрийн зээл” нэрийн дор олгогдож буй зээлүүдийн хувьд жилийн хүү 30</w:t>
      </w:r>
      <w:r>
        <w:rPr>
          <w:rFonts w:ascii="Arial" w:hAnsi="Arial" w:cs="Arial"/>
          <w:lang w:val="mn-MN"/>
        </w:rPr>
        <w:t>-</w:t>
      </w:r>
      <w:r w:rsidRPr="008E5AE5">
        <w:rPr>
          <w:rFonts w:ascii="Arial" w:hAnsi="Arial" w:cs="Arial"/>
        </w:rPr>
        <w:t>40 хувиас давж, зарим тохиолдолд үүнээс хэд дахин өндөр бодит өртөгтэй байгаа нь иргэдийн санхүүгийн аюулгүй байдалд ноцтой эрсдэл үүсгэж байна.</w:t>
      </w:r>
    </w:p>
    <w:p w:rsidR="00EE505A" w:rsidRPr="008E5AE5" w:rsidRDefault="00EE505A" w:rsidP="00EE505A">
      <w:pPr>
        <w:pStyle w:val="p1"/>
        <w:spacing w:before="120" w:beforeAutospacing="0" w:after="120" w:afterAutospacing="0"/>
        <w:ind w:firstLine="567"/>
        <w:jc w:val="both"/>
        <w:rPr>
          <w:rFonts w:ascii="Arial" w:hAnsi="Arial" w:cs="Arial"/>
        </w:rPr>
      </w:pPr>
      <w:r w:rsidRPr="008E5AE5">
        <w:rPr>
          <w:rFonts w:ascii="Arial" w:hAnsi="Arial" w:cs="Arial"/>
        </w:rPr>
        <w:t>Одоогийн мөрдөгдөж буй хууль тогтоомжийн хүрээнд зээлийн хүүнд хатуу, нэгдсэн дээд хязгаар тогтоосон тусгай хууль байхгүй бөгөөд зээлийн хүүг үндсэндээ зах зээлийн механизм, Монголбанкны бодлогын хүү, Санхүүгийн зохицуулах хорооны зарим зохицуулалтаар дамжуулан хязгаарлаж ирсэн. Гэвч энэхүү зохицуулалт нь мөнгө хүүлэлтийг үр дүнтэй таслан зогсоох, зээлийн бодит өртгийг ил тод болгох, зээлдэгчийг хамгаалах хангалттай механизм болж чадаагүй нь бодит нөхцөл байдлаар нотлогдож байна.</w:t>
      </w:r>
    </w:p>
    <w:p w:rsidR="00EE505A" w:rsidRPr="008E5AE5" w:rsidRDefault="00EE505A" w:rsidP="00EE505A">
      <w:pPr>
        <w:pStyle w:val="p1"/>
        <w:spacing w:before="120" w:beforeAutospacing="0" w:after="120" w:afterAutospacing="0"/>
        <w:ind w:firstLine="567"/>
        <w:jc w:val="both"/>
        <w:rPr>
          <w:rFonts w:ascii="Arial" w:hAnsi="Arial" w:cs="Arial"/>
        </w:rPr>
      </w:pPr>
      <w:r w:rsidRPr="008E5AE5">
        <w:rPr>
          <w:rFonts w:ascii="Arial" w:hAnsi="Arial" w:cs="Arial"/>
        </w:rPr>
        <w:t>Мөнгө хүүлэлт нь эдийн засгийн төдийгүй нийгмийн сөрөг үр дагавар дагуулдаг. Өндөр хүүтэй зээл нь өрхийн орлогын ихэнх хэсгийг зээлийн төлбөрт зориулахад хүргэж, ядуурал гүнзгийрэх, өрийн дарамтад орсон иргэд албан бус, хууль бус санхүүгийн эх үүсвэрт дахин хандах, улмаар нийгмийн эмзэг байдал, шударга бус байдал нэмэгдэх нөхцөлийг бүрдүүлдэг. Мөн аж ахуйн нэгж, жижиг дунд үйлдвэрлэл өндөр өртөгтэй зээлээс шалтгаалан өрсөлдөх чадвараа алдах, үйл ажиллагаагаа өргөжүүлэх боломжгүй болох зэрэг сөрөг нөлөө илэрч байна.</w:t>
      </w:r>
    </w:p>
    <w:p w:rsidR="00EE505A" w:rsidRPr="008E5AE5" w:rsidRDefault="00EE505A" w:rsidP="00EE505A">
      <w:pPr>
        <w:pStyle w:val="p1"/>
        <w:spacing w:before="120" w:beforeAutospacing="0" w:after="120" w:afterAutospacing="0"/>
        <w:ind w:firstLine="567"/>
        <w:jc w:val="both"/>
        <w:rPr>
          <w:rFonts w:ascii="Arial" w:hAnsi="Arial" w:cs="Arial"/>
        </w:rPr>
      </w:pPr>
      <w:r w:rsidRPr="008E5AE5">
        <w:rPr>
          <w:rFonts w:ascii="Arial" w:hAnsi="Arial" w:cs="Arial"/>
        </w:rPr>
        <w:t>Олон улсын туршлагаас харахад зээлийн хүүгийн дээд хязгаар тогтоох, мөнгө хүүлэлтийг хуульчлан хориглох зохицуулалт нь зээлийн зах зээлийг тогтвортой, шударга болгох, санхүүгийн хэрэглэгчийг хамгаалах үр дүнтэй хэрэгсэл болох нь батлагдсан. Дэлхийн 70 гаруй улс зээлийн нийт бодит хүүгийн тааз тогтоож, мөнгө хүүлэлтийг тусгай хуулиар хориглож, хяналт, хариуцлагын механизмыг бий болгосон байна.</w:t>
      </w:r>
    </w:p>
    <w:p w:rsidR="00EE505A" w:rsidRPr="008E5AE5" w:rsidRDefault="00EE505A" w:rsidP="00EE505A">
      <w:pPr>
        <w:pStyle w:val="p1"/>
        <w:spacing w:before="120" w:beforeAutospacing="0" w:after="120" w:afterAutospacing="0"/>
        <w:ind w:firstLine="567"/>
        <w:jc w:val="both"/>
        <w:rPr>
          <w:rFonts w:ascii="Arial" w:hAnsi="Arial" w:cs="Arial"/>
        </w:rPr>
      </w:pPr>
      <w:r w:rsidRPr="008E5AE5">
        <w:rPr>
          <w:rFonts w:ascii="Arial" w:hAnsi="Arial" w:cs="Arial"/>
        </w:rPr>
        <w:t xml:space="preserve">Иймд Монгол Улсад зээлийн зах зээлийн өнөөгийн бодит нөхцөл, иргэдийн амьжиргаа, санхүүгийн хэрэглэгчийн эрх ашгийг харгалзан мөнгө хүүлэлтийг тодорхойлон, зээлийн нийт бодит хүүгийн дээд хязгаарыг хуульчлан тогтоох, ил тод </w:t>
      </w:r>
      <w:r w:rsidRPr="008E5AE5">
        <w:rPr>
          <w:rFonts w:ascii="Arial" w:hAnsi="Arial" w:cs="Arial"/>
        </w:rPr>
        <w:lastRenderedPageBreak/>
        <w:t>байдал, хяналт, хариуцлагын тогтолцоог бүрдүүлэх зайлшгүй шаардлага үүсэж байна. Энэхүү шаардлагад үндэслэн “Мөнгө хүүлэлттэй тэмцэх тухай” хуулийн төслийг боловсруулж, хууль тогтоох байгууллагад өргөн барих нь зүйтэй гэж үзэв.</w:t>
      </w:r>
    </w:p>
    <w:p w:rsidR="00EE505A" w:rsidRPr="00845BD6" w:rsidRDefault="00EE505A" w:rsidP="00EE505A">
      <w:pPr>
        <w:ind w:firstLine="567"/>
        <w:jc w:val="both"/>
        <w:rPr>
          <w:rFonts w:ascii="Arial" w:eastAsia="Calibri" w:hAnsi="Arial" w:cs="Arial"/>
          <w:lang w:val="mn-MN"/>
        </w:rPr>
      </w:pPr>
      <w:r w:rsidRPr="00845BD6">
        <w:rPr>
          <w:rFonts w:ascii="Arial" w:eastAsia="Calibri" w:hAnsi="Arial" w:cs="Arial"/>
          <w:lang w:val="mn-MN"/>
        </w:rPr>
        <w:tab/>
      </w:r>
    </w:p>
    <w:p w:rsidR="00EE505A" w:rsidRPr="00845BD6" w:rsidRDefault="00EE505A" w:rsidP="00EE505A">
      <w:pPr>
        <w:ind w:firstLine="567"/>
        <w:rPr>
          <w:rFonts w:ascii="Arial" w:eastAsia="Calibri" w:hAnsi="Arial" w:cs="Arial"/>
          <w:b/>
          <w:lang w:val="mn-MN"/>
        </w:rPr>
      </w:pPr>
    </w:p>
    <w:p w:rsidR="00EE505A" w:rsidRPr="00845BD6" w:rsidRDefault="00EE505A" w:rsidP="00EE505A">
      <w:pPr>
        <w:ind w:firstLine="567"/>
        <w:jc w:val="center"/>
        <w:rPr>
          <w:rFonts w:ascii="Arial" w:eastAsia="Calibri" w:hAnsi="Arial" w:cs="Arial"/>
          <w:b/>
          <w:lang w:val="mn-MN"/>
        </w:rPr>
      </w:pPr>
      <w:r w:rsidRPr="00845BD6">
        <w:rPr>
          <w:rFonts w:ascii="Arial" w:eastAsia="Calibri" w:hAnsi="Arial" w:cs="Arial"/>
          <w:b/>
          <w:lang w:val="mn-MN"/>
        </w:rPr>
        <w:t>УРЬДЧИЛАН ТАНДАН СУДЛАХ ҮНЭЛГЭЭНИЙ ТАЙЛАН</w:t>
      </w:r>
    </w:p>
    <w:p w:rsidR="00EE505A" w:rsidRPr="00845BD6" w:rsidRDefault="00EE505A" w:rsidP="00EE505A">
      <w:pPr>
        <w:ind w:firstLine="567"/>
        <w:jc w:val="center"/>
        <w:rPr>
          <w:rFonts w:ascii="Arial" w:eastAsia="Calibri" w:hAnsi="Arial" w:cs="Arial"/>
          <w:b/>
          <w:lang w:val="mn-MN"/>
        </w:rPr>
      </w:pPr>
    </w:p>
    <w:p w:rsidR="00EE505A" w:rsidRPr="00845BD6" w:rsidRDefault="00EE505A" w:rsidP="00EE505A">
      <w:pPr>
        <w:ind w:firstLine="567"/>
        <w:jc w:val="both"/>
        <w:rPr>
          <w:rFonts w:ascii="Arial" w:eastAsia="Calibri" w:hAnsi="Arial" w:cs="Arial"/>
          <w:b/>
          <w:lang w:val="mn-MN"/>
        </w:rPr>
      </w:pPr>
    </w:p>
    <w:p w:rsidR="00EE505A" w:rsidRPr="00845BD6" w:rsidRDefault="00EE505A" w:rsidP="00EE505A">
      <w:pPr>
        <w:ind w:firstLine="567"/>
        <w:jc w:val="both"/>
        <w:rPr>
          <w:rFonts w:ascii="Arial" w:eastAsia="Calibri" w:hAnsi="Arial" w:cs="Arial"/>
          <w:b/>
          <w:lang w:val="mn-MN"/>
        </w:rPr>
      </w:pPr>
      <w:r w:rsidRPr="00845BD6">
        <w:rPr>
          <w:rFonts w:ascii="Arial" w:eastAsia="Calibri" w:hAnsi="Arial" w:cs="Arial"/>
          <w:b/>
          <w:lang w:val="mn-MN"/>
        </w:rPr>
        <w:t xml:space="preserve">               НЭГ. АСУУДАЛД ДҮН ШИНЖИЛГЭЭ ХИЙСЭН БАЙДАЛ</w:t>
      </w:r>
    </w:p>
    <w:p w:rsidR="00EE505A" w:rsidRPr="00845BD6" w:rsidRDefault="00EE505A" w:rsidP="00EE505A">
      <w:pPr>
        <w:ind w:firstLine="567"/>
        <w:jc w:val="both"/>
        <w:rPr>
          <w:rFonts w:ascii="Arial" w:eastAsia="Calibri" w:hAnsi="Arial" w:cs="Arial"/>
          <w:b/>
          <w:lang w:val="mn-MN"/>
        </w:rPr>
      </w:pPr>
    </w:p>
    <w:p w:rsidR="00EE505A" w:rsidRPr="00845BD6" w:rsidRDefault="00EE505A" w:rsidP="00EE505A">
      <w:pPr>
        <w:ind w:firstLine="567"/>
        <w:jc w:val="both"/>
        <w:rPr>
          <w:rFonts w:ascii="Arial" w:eastAsia="Calibri" w:hAnsi="Arial" w:cs="Arial"/>
        </w:rPr>
      </w:pPr>
      <w:r w:rsidRPr="00845BD6">
        <w:rPr>
          <w:rFonts w:ascii="Arial" w:eastAsia="Calibri" w:hAnsi="Arial" w:cs="Arial"/>
          <w:lang w:val="mn-MN"/>
        </w:rPr>
        <w:t xml:space="preserve">Улсын Их Хурлын гишүүн Б. Пүрэвдоржийн санаачлан боловсруулсан </w:t>
      </w:r>
      <w:r>
        <w:rPr>
          <w:rFonts w:ascii="Arial" w:eastAsia="Calibri" w:hAnsi="Arial" w:cs="Arial"/>
          <w:lang w:val="mn-MN"/>
        </w:rPr>
        <w:t>Мөнгө хүүлэлттэй тэмцэх</w:t>
      </w:r>
      <w:r w:rsidRPr="00845BD6">
        <w:rPr>
          <w:rFonts w:ascii="Arial" w:eastAsia="Calibri" w:hAnsi="Arial" w:cs="Arial"/>
          <w:lang w:val="mn-MN"/>
        </w:rPr>
        <w:t xml:space="preserve"> тухай хуульд өөрчлөлт оруулах тухай хуулийн төслийг </w:t>
      </w:r>
      <w:r w:rsidRPr="00845BD6">
        <w:rPr>
          <w:rFonts w:ascii="Arial" w:eastAsia="Calibri" w:hAnsi="Arial" w:cs="Arial"/>
        </w:rPr>
        <w:t xml:space="preserve">Хууль тогтоомжийн тухай хуулийн 13 дугаар зүйлийн 13.2 дахь хэсэгт заасны дагуу судалсан болно. </w:t>
      </w:r>
    </w:p>
    <w:p w:rsidR="00EE505A" w:rsidRPr="008E5AE5" w:rsidRDefault="00EE505A" w:rsidP="00EE505A">
      <w:pPr>
        <w:pStyle w:val="p1"/>
        <w:spacing w:before="0" w:beforeAutospacing="0" w:after="0" w:afterAutospacing="0"/>
        <w:ind w:firstLine="567"/>
        <w:jc w:val="both"/>
        <w:rPr>
          <w:rFonts w:ascii="Arial" w:hAnsi="Arial" w:cs="Arial"/>
        </w:rPr>
      </w:pPr>
      <w:r w:rsidRPr="008E5AE5">
        <w:rPr>
          <w:rFonts w:ascii="Arial" w:hAnsi="Arial" w:cs="Arial"/>
        </w:rPr>
        <w:t>Монгол Улсад зээлийн хүүгийн түвшин удаан хугацаанд өндөр хэвээр хадгалагдаж, зээлийн зах зээлд шударга өрсөлдөөн алдагдах, иргэд, аж ахуйн нэгжүүд санхүүгийн хэт их дарамтад орох нөхцөл бүрдсээр байна. Зах зээлийн эдийн засагт шилжсэнээс хойш 35 жил өнгөрсөн боловч зээлийн хүү нэг оронтой тоонд бүрэн шилжиж чадаагүй, сүүлийн 18 жилийн хугацаанд бодитойгоор буурах хандлага ажиглагдахгүй байна.</w:t>
      </w:r>
    </w:p>
    <w:p w:rsidR="00EE505A" w:rsidRPr="008E5AE5" w:rsidRDefault="00EE505A" w:rsidP="00EE505A">
      <w:pPr>
        <w:pStyle w:val="p1"/>
        <w:spacing w:before="0" w:beforeAutospacing="0" w:after="0" w:afterAutospacing="0"/>
        <w:ind w:firstLine="567"/>
        <w:jc w:val="both"/>
        <w:rPr>
          <w:rFonts w:ascii="Arial" w:hAnsi="Arial" w:cs="Arial"/>
        </w:rPr>
      </w:pPr>
      <w:r w:rsidRPr="008E5AE5">
        <w:rPr>
          <w:rFonts w:ascii="Arial" w:hAnsi="Arial" w:cs="Arial"/>
        </w:rPr>
        <w:t>Сүүлийн жилүүдэд зээлийн нийлүүлэлт огцом өссөн хэдий ч зээлийн хүү буураагүй нь зах зээлийн эрэлт, нийлүүлэлтийн энгийн механизмаар хүү зохицуулагдах боломж хязгаарлагдсаныг илтгэж байна. Энэ нь зээлийн зах зээлд цөөн тооны томоохон банк давамгайлсан, өндөр төвлөрөлтэй, олигополь шинжтэй бүтэц бүрэлдсэнийг харуулж байна. Ийм нөхцөлд зээлийн хүүг зах зээл өөрөө зохистой түвшинд бууруулах боломжгүй бөгөөд төрөөс зохицуулалт хийх шаардлага зүй ёсоор тавигдаж байна.</w:t>
      </w:r>
    </w:p>
    <w:p w:rsidR="00EE505A" w:rsidRPr="008E5AE5" w:rsidRDefault="00EE505A" w:rsidP="00EE505A">
      <w:pPr>
        <w:pStyle w:val="p1"/>
        <w:spacing w:before="0" w:beforeAutospacing="0" w:after="0" w:afterAutospacing="0"/>
        <w:ind w:firstLine="567"/>
        <w:jc w:val="both"/>
        <w:rPr>
          <w:rFonts w:ascii="Arial" w:hAnsi="Arial" w:cs="Arial"/>
        </w:rPr>
      </w:pPr>
      <w:r w:rsidRPr="008E5AE5">
        <w:rPr>
          <w:rFonts w:ascii="Arial" w:hAnsi="Arial" w:cs="Arial"/>
        </w:rPr>
        <w:t>Нөгөө талаар банк бус санхүүгийн байгууллага, хадгаламж зээлийн хоршоо, ломбардын зээлийн хүү 30–40 хувиас давж, зарим тохиолдолд богино хугацаанд өдөр тутмын хүү тооцон авдаг мөнгө хүүлэлтийн шинжтэй үйл ажиллагаа газар авч, иргэдийн санхүүгийн эрх ашиг ноцтой зөрчигдөж байна. Өндөр хүүтэй зээл нь өрхийн өрийн дарамтыг нэмэгдүүлж, ядуурал, санхүүгийн эмзэг байдлыг гүнзгийрүүлэх, бизнесийн үйл ажиллагаа өргөжих боломжийг хязгаарлах сөрөг үр дагавар үүсгэж байна.</w:t>
      </w:r>
    </w:p>
    <w:p w:rsidR="00EE505A" w:rsidRPr="008E5AE5" w:rsidRDefault="00EE505A" w:rsidP="00EE505A">
      <w:pPr>
        <w:pStyle w:val="p1"/>
        <w:spacing w:before="0" w:beforeAutospacing="0" w:after="0" w:afterAutospacing="0"/>
        <w:ind w:firstLine="567"/>
        <w:jc w:val="both"/>
        <w:rPr>
          <w:rFonts w:ascii="Arial" w:hAnsi="Arial" w:cs="Arial"/>
        </w:rPr>
      </w:pPr>
      <w:r w:rsidRPr="008E5AE5">
        <w:rPr>
          <w:rFonts w:ascii="Arial" w:hAnsi="Arial" w:cs="Arial"/>
        </w:rPr>
        <w:t>Одоогийн эрх зүйн орчинд мөнгө хүүлэлтийг шууд тодорхойлсон, зээлийн нийт бодит хүүгийн дээд хязгаарыг тогтоосон тусгай хууль байхгүй байгаа нь энэхүү асуудлыг улам хурцатгаж байна. Монголбанк, Санхүүгийн зохицуулах хорооны зохицуулалт нь зээлийн хүүг бүхэлд нь хамарч, үр нөлөөтэйгээр хязгаарлахад хангалтгүй байгаа бөгөөд шүүхийн журмаар “шударга бус” гэрээг хүчингүй болгох нь бодит амьдрал дээр ховор, хүндрэлтэй байна.</w:t>
      </w:r>
    </w:p>
    <w:p w:rsidR="00EE505A" w:rsidRPr="008E5AE5" w:rsidRDefault="00EE505A" w:rsidP="00EE505A">
      <w:pPr>
        <w:pStyle w:val="p1"/>
        <w:spacing w:before="0" w:beforeAutospacing="0" w:after="0" w:afterAutospacing="0"/>
        <w:ind w:firstLine="567"/>
        <w:jc w:val="both"/>
        <w:rPr>
          <w:rFonts w:ascii="Arial" w:hAnsi="Arial" w:cs="Arial"/>
        </w:rPr>
      </w:pPr>
      <w:r w:rsidRPr="008E5AE5">
        <w:rPr>
          <w:rFonts w:ascii="Arial" w:hAnsi="Arial" w:cs="Arial"/>
        </w:rPr>
        <w:t>Олон улсын туршлагаас үзэхэд зээлийн хүүгийн дээд хязгаарыг хуульчлан тогтоосон улс орнуудын тоо 70 гаруйд хүрч, зээлдэгчийг санхүүгийн мөлжлөгөөс хамгаалах, зээлийн зах зээлийн тогтвортой байдлыг хангахад чухал үүрэг гүйцэтгэж байна. Ялангуяа хөгжиж буй орнуудад төв банкны бодлогын хүү дээр тодорхой марж нэмж зээлийн хүүгийн тааз тогтоох нь нийтлэг бөгөөд үр дүнтэй зохицуулалт болох нь судалгаагаар нотлогдсон байна.</w:t>
      </w:r>
    </w:p>
    <w:p w:rsidR="00EE505A" w:rsidRPr="008E5AE5" w:rsidRDefault="00EE505A" w:rsidP="00EE505A">
      <w:pPr>
        <w:pStyle w:val="p1"/>
        <w:spacing w:before="0" w:beforeAutospacing="0" w:after="0" w:afterAutospacing="0"/>
        <w:ind w:firstLine="567"/>
        <w:jc w:val="both"/>
        <w:rPr>
          <w:rFonts w:ascii="Arial" w:hAnsi="Arial" w:cs="Arial"/>
        </w:rPr>
      </w:pPr>
      <w:r w:rsidRPr="008E5AE5">
        <w:rPr>
          <w:rFonts w:ascii="Arial" w:hAnsi="Arial" w:cs="Arial"/>
        </w:rPr>
        <w:lastRenderedPageBreak/>
        <w:t>Иймд Монгол Улсад зээлийн нийт бодит хүүгийн дээд хязгаарыг хуульчлан тогтоох, мөнгө хүүлэлтийн шинжтэй үйл ажиллагааг хориглох, зээлдэгчийн эрх ашгийг хамгаалах, зээлийн зах зээлийг шударга, ил тод, тогтвортой болгох шаардлага бодитойгоор тулгарч байна. Энэ нь зөвхөн санхүүгийн салбарын асуудал бус, эдийн засгийн өсөлт, нийгмийн шударга ёс, иргэдийн амьжиргааны чанарт шууд нөлөөлөх үндэсний хэмжээний бодлогын асуудал юм.</w:t>
      </w:r>
    </w:p>
    <w:p w:rsidR="00EE505A" w:rsidRPr="00845BD6" w:rsidRDefault="00EE505A" w:rsidP="00EE505A">
      <w:pPr>
        <w:ind w:firstLine="567"/>
        <w:jc w:val="both"/>
        <w:rPr>
          <w:rFonts w:ascii="Arial" w:eastAsia="Calibri" w:hAnsi="Arial" w:cs="Arial"/>
          <w:lang w:val="mn-MN"/>
        </w:rPr>
      </w:pPr>
    </w:p>
    <w:p w:rsidR="00EE505A" w:rsidRPr="008E5AE5" w:rsidRDefault="00EE505A" w:rsidP="00EE505A">
      <w:pPr>
        <w:spacing w:line="276" w:lineRule="auto"/>
        <w:ind w:firstLine="567"/>
        <w:jc w:val="center"/>
        <w:rPr>
          <w:rFonts w:ascii="Arial" w:eastAsia="Calibri" w:hAnsi="Arial" w:cs="Arial"/>
          <w:b/>
        </w:rPr>
      </w:pPr>
      <w:r w:rsidRPr="00845BD6">
        <w:rPr>
          <w:rFonts w:ascii="Arial" w:eastAsia="Calibri" w:hAnsi="Arial" w:cs="Arial"/>
          <w:b/>
        </w:rPr>
        <w:t>ХОЁР.</w:t>
      </w:r>
      <w:r w:rsidRPr="00845BD6">
        <w:rPr>
          <w:rFonts w:ascii="Arial" w:eastAsia="Calibri" w:hAnsi="Arial" w:cs="Arial"/>
          <w:b/>
          <w:lang w:val="mn-MN"/>
        </w:rPr>
        <w:t xml:space="preserve"> </w:t>
      </w:r>
      <w:r w:rsidRPr="00845BD6">
        <w:rPr>
          <w:rFonts w:ascii="Arial" w:eastAsia="Calibri" w:hAnsi="Arial" w:cs="Arial"/>
          <w:b/>
        </w:rPr>
        <w:t>АСУУДЛЫГ ҮҮСГЭЖ БУЙ УЧИР ШАЛТГААН</w:t>
      </w:r>
    </w:p>
    <w:p w:rsidR="00EE505A" w:rsidRPr="008E5AE5" w:rsidRDefault="00EE505A" w:rsidP="00EE505A">
      <w:pPr>
        <w:pStyle w:val="p2"/>
        <w:spacing w:before="0" w:beforeAutospacing="0" w:after="0" w:afterAutospacing="0"/>
        <w:ind w:firstLine="567"/>
        <w:jc w:val="both"/>
        <w:rPr>
          <w:rFonts w:ascii="Arial" w:hAnsi="Arial" w:cs="Arial"/>
        </w:rPr>
      </w:pPr>
      <w:r w:rsidRPr="008E5AE5">
        <w:rPr>
          <w:rFonts w:ascii="Arial" w:hAnsi="Arial" w:cs="Arial"/>
        </w:rPr>
        <w:t>Монгол Улсын санхүүгийн зах зээлд зээлийн хүү хэт өндөр түвшинд удаан хугацаанд хадгалагдаж, мөнгө хүүлэлтийн шинжтэй харилцаа өргөн хүрээнд бий болсон нь эдийн засаг, нийгмийн тогтвортой байдалд сөргөөр нөлөөлөх ноцтой асуудал болоод байна. Уг асуудлыг үүсгэж буй гол шалтгааныг дараах байдлаар тодорхойлж байна.</w:t>
      </w:r>
    </w:p>
    <w:p w:rsidR="00EE505A" w:rsidRPr="008E5AE5" w:rsidRDefault="00EE505A" w:rsidP="00EE505A">
      <w:pPr>
        <w:pStyle w:val="Heading3"/>
        <w:spacing w:before="0" w:beforeAutospacing="0" w:after="0" w:afterAutospacing="0"/>
        <w:ind w:firstLine="567"/>
        <w:jc w:val="both"/>
        <w:rPr>
          <w:rFonts w:ascii="Arial" w:hAnsi="Arial" w:cs="Arial"/>
          <w:sz w:val="24"/>
          <w:szCs w:val="24"/>
        </w:rPr>
      </w:pPr>
      <w:r w:rsidRPr="008E5AE5">
        <w:rPr>
          <w:rFonts w:ascii="Arial" w:hAnsi="Arial" w:cs="Arial"/>
          <w:sz w:val="24"/>
          <w:szCs w:val="24"/>
        </w:rPr>
        <w:t>Нэгдүгээрт. Зээлийн хүүд бодит дээд хязгаар тогтоосон тусгай хууль байхгүй</w:t>
      </w:r>
    </w:p>
    <w:p w:rsidR="00EE505A" w:rsidRPr="008E5AE5" w:rsidRDefault="00EE505A" w:rsidP="00EE505A">
      <w:pPr>
        <w:pStyle w:val="p2"/>
        <w:spacing w:before="0" w:beforeAutospacing="0" w:after="0" w:afterAutospacing="0"/>
        <w:ind w:firstLine="567"/>
        <w:jc w:val="both"/>
        <w:rPr>
          <w:rFonts w:ascii="Arial" w:hAnsi="Arial" w:cs="Arial"/>
        </w:rPr>
      </w:pPr>
      <w:r w:rsidRPr="008E5AE5">
        <w:rPr>
          <w:rFonts w:ascii="Arial" w:hAnsi="Arial" w:cs="Arial"/>
        </w:rPr>
        <w:t>Одоогийн байдлаар Монгол Улсад зээлийн нийт бодит хүүгийн (APR) дээд хязгаарыг тодорхойлсон, мөнгө хүүлэлтийг шууд хориглосон бие даасан хууль тогтоомж байхгүй байна. Үүний улмаас банк, банк бус зээлдүүлэгчид зээлийн хүү, шимтгэл, үйлчилгээний төлбөрийг олон нэршлээр нэмэгдүүлж, бодит өртгийг далд хэлбэрээр өсгөх боломж бүрдсэн.</w:t>
      </w:r>
    </w:p>
    <w:p w:rsidR="00EE505A" w:rsidRPr="008E5AE5" w:rsidRDefault="00EE505A" w:rsidP="00EE505A">
      <w:pPr>
        <w:pStyle w:val="Heading3"/>
        <w:spacing w:before="0" w:beforeAutospacing="0" w:after="0" w:afterAutospacing="0"/>
        <w:ind w:firstLine="567"/>
        <w:jc w:val="both"/>
        <w:rPr>
          <w:rFonts w:ascii="Arial" w:hAnsi="Arial" w:cs="Arial"/>
          <w:sz w:val="24"/>
          <w:szCs w:val="24"/>
        </w:rPr>
      </w:pPr>
      <w:r w:rsidRPr="008E5AE5">
        <w:rPr>
          <w:rFonts w:ascii="Arial" w:hAnsi="Arial" w:cs="Arial"/>
          <w:sz w:val="24"/>
          <w:szCs w:val="24"/>
        </w:rPr>
        <w:t>Хоёрдугаарт. Зээлийн зах зээлд өрсөлдөөн сул, төвлөрөл өндөр байгаа</w:t>
      </w:r>
    </w:p>
    <w:p w:rsidR="00EE505A" w:rsidRPr="008E5AE5" w:rsidRDefault="00EE505A" w:rsidP="00EE505A">
      <w:pPr>
        <w:pStyle w:val="p2"/>
        <w:spacing w:before="0" w:beforeAutospacing="0" w:after="0" w:afterAutospacing="0"/>
        <w:ind w:firstLine="567"/>
        <w:jc w:val="both"/>
        <w:rPr>
          <w:rFonts w:ascii="Arial" w:hAnsi="Arial" w:cs="Arial"/>
        </w:rPr>
      </w:pPr>
      <w:r w:rsidRPr="008E5AE5">
        <w:rPr>
          <w:rFonts w:ascii="Arial" w:hAnsi="Arial" w:cs="Arial"/>
        </w:rPr>
        <w:t>Монгол Улсын зээлийн зах зээл нь цөөн тооны томоохон банк давамгайлсан олигополь бүтэцтэй болсон бөгөөд энэ нь зах зээлийн жамаар зээлийн хүү буурах нөхцөлийг үгүй хийж байна. Зээлийн нийлүүлэлт огцом нэмэгдсэн хэдий ч хүү бодитоор буураагүй нь зах зээлийн өрсөлдөөн хангалтгүй байгааг нотолж байна.</w:t>
      </w:r>
    </w:p>
    <w:p w:rsidR="00EE505A" w:rsidRPr="008E5AE5" w:rsidRDefault="00EE505A" w:rsidP="00EE505A">
      <w:pPr>
        <w:pStyle w:val="Heading3"/>
        <w:spacing w:before="0" w:beforeAutospacing="0" w:after="0" w:afterAutospacing="0"/>
        <w:ind w:firstLine="567"/>
        <w:jc w:val="both"/>
        <w:rPr>
          <w:rFonts w:ascii="Arial" w:hAnsi="Arial" w:cs="Arial"/>
          <w:sz w:val="24"/>
          <w:szCs w:val="24"/>
        </w:rPr>
      </w:pPr>
      <w:r w:rsidRPr="008E5AE5">
        <w:rPr>
          <w:rFonts w:ascii="Arial" w:hAnsi="Arial" w:cs="Arial"/>
          <w:sz w:val="24"/>
          <w:szCs w:val="24"/>
        </w:rPr>
        <w:t>Гуравдугаарт. Банк бус санхүүгийн байгууллага, ломбардын өндөр хүүтэй зээлийн зохицуулалт сул</w:t>
      </w:r>
    </w:p>
    <w:p w:rsidR="00EE505A" w:rsidRPr="008E5AE5" w:rsidRDefault="00EE505A" w:rsidP="00EE505A">
      <w:pPr>
        <w:pStyle w:val="p2"/>
        <w:spacing w:before="0" w:beforeAutospacing="0" w:after="0" w:afterAutospacing="0"/>
        <w:ind w:firstLine="567"/>
        <w:jc w:val="both"/>
        <w:rPr>
          <w:rFonts w:ascii="Arial" w:hAnsi="Arial" w:cs="Arial"/>
        </w:rPr>
      </w:pPr>
      <w:r w:rsidRPr="008E5AE5">
        <w:rPr>
          <w:rFonts w:ascii="Arial" w:hAnsi="Arial" w:cs="Arial"/>
        </w:rPr>
        <w:t>Банк бус санхүүгийн байгууллага, хадгаламж зээлийн хоршоо, ломбардын зээлийн хүү жилд 30–40, зарим тохиолдолд түүнээс дээш хувьд хүрч, богино хугацаанд өндөр ашиг олдог мөнгө хүүлэлтийн шинжтэй үйл ажиллагаа газар авч байна. Эдгээр байгууллагын хүүг бодит өртгөөр нь нэг мөр, ил тод хязгаарлах зохицуулалт хангалтгүй байгаа нь иргэдийг санхүүгийн мөлжлөгт өртөхөд хүргэж байна.</w:t>
      </w:r>
    </w:p>
    <w:p w:rsidR="00EE505A" w:rsidRPr="008E5AE5" w:rsidRDefault="00EE505A" w:rsidP="00EE505A">
      <w:pPr>
        <w:pStyle w:val="Heading3"/>
        <w:spacing w:before="0" w:beforeAutospacing="0" w:after="0" w:afterAutospacing="0"/>
        <w:ind w:firstLine="567"/>
        <w:jc w:val="both"/>
        <w:rPr>
          <w:rFonts w:ascii="Arial" w:hAnsi="Arial" w:cs="Arial"/>
          <w:sz w:val="24"/>
          <w:szCs w:val="24"/>
        </w:rPr>
      </w:pPr>
      <w:r w:rsidRPr="008E5AE5">
        <w:rPr>
          <w:rFonts w:ascii="Arial" w:hAnsi="Arial" w:cs="Arial"/>
          <w:sz w:val="24"/>
          <w:szCs w:val="24"/>
        </w:rPr>
        <w:t>Дөрөвдүгээрт. Нийт бодит хүү (APR)-г бүрэн ил тод мэдээлэх тогтолцоо сул</w:t>
      </w:r>
    </w:p>
    <w:p w:rsidR="00EE505A" w:rsidRPr="008E5AE5" w:rsidRDefault="00EE505A" w:rsidP="00EE505A">
      <w:pPr>
        <w:pStyle w:val="p2"/>
        <w:spacing w:before="0" w:beforeAutospacing="0" w:after="0" w:afterAutospacing="0"/>
        <w:ind w:firstLine="567"/>
        <w:jc w:val="both"/>
        <w:rPr>
          <w:rFonts w:ascii="Arial" w:hAnsi="Arial" w:cs="Arial"/>
        </w:rPr>
      </w:pPr>
      <w:r w:rsidRPr="008E5AE5">
        <w:rPr>
          <w:rFonts w:ascii="Arial" w:hAnsi="Arial" w:cs="Arial"/>
        </w:rPr>
        <w:t>Зээлдэгчид зээлийн гэрээ байгуулах үедээ зөвхөн нэрлэсэн хүүг харж шийдвэр гаргах явдал түгээмэл бөгөөд нийт төлөх дүн, бодит хүүгийн хэмжээ ойлгомжтой, нэг стандартын дагуу мэдээлэгддэггүй. Үүний улмаас иргэд санхүүгийн эрсдэлийг бүрэн ойлголгүй зээл авч, хэт өрийн дарамтад орж байна.</w:t>
      </w:r>
    </w:p>
    <w:p w:rsidR="00EE505A" w:rsidRPr="008E5AE5" w:rsidRDefault="00EE505A" w:rsidP="00EE505A">
      <w:pPr>
        <w:pStyle w:val="Heading3"/>
        <w:spacing w:before="0" w:beforeAutospacing="0" w:after="0" w:afterAutospacing="0"/>
        <w:ind w:firstLine="567"/>
        <w:jc w:val="both"/>
        <w:rPr>
          <w:rFonts w:ascii="Arial" w:hAnsi="Arial" w:cs="Arial"/>
          <w:sz w:val="24"/>
          <w:szCs w:val="24"/>
        </w:rPr>
      </w:pPr>
      <w:r w:rsidRPr="008E5AE5">
        <w:rPr>
          <w:rFonts w:ascii="Arial" w:hAnsi="Arial" w:cs="Arial"/>
          <w:sz w:val="24"/>
          <w:szCs w:val="24"/>
        </w:rPr>
        <w:t>Тавдугаарт. Мөнгө хүүлэлтийг хязгаарлах эрүү, захиргааны хариуцлагын тогтолцоо сул</w:t>
      </w:r>
    </w:p>
    <w:p w:rsidR="00EE505A" w:rsidRPr="008E5AE5" w:rsidRDefault="00EE505A" w:rsidP="00EE505A">
      <w:pPr>
        <w:pStyle w:val="p2"/>
        <w:spacing w:before="0" w:beforeAutospacing="0" w:after="0" w:afterAutospacing="0"/>
        <w:ind w:firstLine="567"/>
        <w:jc w:val="both"/>
        <w:rPr>
          <w:rFonts w:ascii="Arial" w:hAnsi="Arial" w:cs="Arial"/>
        </w:rPr>
      </w:pPr>
      <w:r w:rsidRPr="008E5AE5">
        <w:rPr>
          <w:rFonts w:ascii="Arial" w:hAnsi="Arial" w:cs="Arial"/>
        </w:rPr>
        <w:t>Одоогийн хууль тогтоомжид мөнгө хүүлэлтийг бие даасан гэмт хэрэг, эсхүл хууль зөрчил гэж тодорхойлсон зохицуулалт хангалтгүй бөгөөд илүүдэл хүү авсан этгээдэд ногдуулах хариуцлага бодит үр нөлөө багатай байна. Энэ нь хууль зөрчих эрсдэлийг бууруулах бус, харин зээлийн хэт өндөр хүүг өөгшүүлэх нөхцөл болж байна.</w:t>
      </w:r>
    </w:p>
    <w:p w:rsidR="00EE505A" w:rsidRPr="008E5AE5" w:rsidRDefault="00EE505A" w:rsidP="00EE505A">
      <w:pPr>
        <w:pStyle w:val="Heading3"/>
        <w:spacing w:before="0" w:beforeAutospacing="0" w:after="0" w:afterAutospacing="0"/>
        <w:ind w:firstLine="567"/>
        <w:jc w:val="both"/>
        <w:rPr>
          <w:rFonts w:ascii="Arial" w:hAnsi="Arial" w:cs="Arial"/>
          <w:sz w:val="24"/>
          <w:szCs w:val="24"/>
        </w:rPr>
      </w:pPr>
      <w:r w:rsidRPr="008E5AE5">
        <w:rPr>
          <w:rFonts w:ascii="Arial" w:hAnsi="Arial" w:cs="Arial"/>
          <w:sz w:val="24"/>
          <w:szCs w:val="24"/>
        </w:rPr>
        <w:lastRenderedPageBreak/>
        <w:t>Зургадугаарт. Иргэдийн санхүүгийн эмзэг байдал, зээлийн хамаарал нэмэгдсэн</w:t>
      </w:r>
    </w:p>
    <w:p w:rsidR="00EE505A" w:rsidRPr="008E5AE5" w:rsidRDefault="00EE505A" w:rsidP="00EE505A">
      <w:pPr>
        <w:pStyle w:val="p2"/>
        <w:spacing w:before="0" w:beforeAutospacing="0" w:after="0" w:afterAutospacing="0"/>
        <w:ind w:firstLine="567"/>
        <w:jc w:val="both"/>
        <w:rPr>
          <w:rFonts w:ascii="Arial" w:hAnsi="Arial" w:cs="Arial"/>
        </w:rPr>
      </w:pPr>
      <w:r w:rsidRPr="008E5AE5">
        <w:rPr>
          <w:rFonts w:ascii="Arial" w:hAnsi="Arial" w:cs="Arial"/>
        </w:rPr>
        <w:t>Өрхийн орлого инфляцтай харьцуулахад хангалттай өсөхгүй байгаа нөхцөлд иргэд богино хугацааны өндөр хүүтэй зээлд хамаарах байдал нэмэгдэж, ядуурал, санхүүгийн эмзэг байдал гүнзгийрч байна. Энэ нь мөнгө хүүлэлтийг нийгмийн түвшний асуудал болгох нөхцөлийг бүрдүүлжээ.</w:t>
      </w:r>
    </w:p>
    <w:p w:rsidR="00EE505A" w:rsidRPr="00845BD6" w:rsidRDefault="00EE505A" w:rsidP="00EE505A">
      <w:pPr>
        <w:shd w:val="clear" w:color="auto" w:fill="FFFFFF"/>
        <w:ind w:firstLine="567"/>
        <w:jc w:val="both"/>
        <w:rPr>
          <w:rFonts w:ascii="Arial" w:hAnsi="Arial" w:cs="Arial"/>
          <w:lang w:val="mn-MN"/>
        </w:rPr>
      </w:pPr>
    </w:p>
    <w:p w:rsidR="00EE505A" w:rsidRPr="00845BD6" w:rsidRDefault="00EE505A" w:rsidP="00EE505A">
      <w:pPr>
        <w:shd w:val="clear" w:color="auto" w:fill="FFFFFF"/>
        <w:ind w:firstLine="567"/>
        <w:jc w:val="both"/>
        <w:rPr>
          <w:rFonts w:ascii="Arial" w:eastAsia="Calibri" w:hAnsi="Arial" w:cs="Arial"/>
          <w:b/>
        </w:rPr>
      </w:pPr>
      <w:r w:rsidRPr="00845BD6">
        <w:rPr>
          <w:rFonts w:ascii="Arial" w:eastAsia="Calibri" w:hAnsi="Arial" w:cs="Arial"/>
          <w:b/>
        </w:rPr>
        <w:t>ГУРАВ. АСУУДЛЫГ ШИЙДВЭРЛЭХ ЗОРИЛГЫГ ТОДОРХОЙЛСОН БАЙДАЛ</w:t>
      </w:r>
    </w:p>
    <w:p w:rsidR="00EE505A" w:rsidRPr="00845BD6" w:rsidRDefault="00EE505A" w:rsidP="00EE505A">
      <w:pPr>
        <w:ind w:right="450" w:firstLine="567"/>
        <w:jc w:val="both"/>
        <w:rPr>
          <w:rFonts w:ascii="Arial" w:eastAsia="Calibri" w:hAnsi="Arial" w:cs="Arial"/>
          <w:lang w:val="mn-MN"/>
        </w:rPr>
      </w:pPr>
    </w:p>
    <w:p w:rsidR="00EE505A" w:rsidRPr="008E5AE5" w:rsidRDefault="00EE505A" w:rsidP="00EE505A">
      <w:pPr>
        <w:pStyle w:val="p1"/>
        <w:spacing w:before="0" w:beforeAutospacing="0" w:after="0" w:afterAutospacing="0"/>
        <w:rPr>
          <w:rFonts w:ascii="Arial" w:hAnsi="Arial" w:cs="Arial"/>
        </w:rPr>
      </w:pPr>
      <w:r w:rsidRPr="008E5AE5">
        <w:rPr>
          <w:rFonts w:ascii="Arial" w:hAnsi="Arial" w:cs="Arial"/>
        </w:rPr>
        <w:t>Энэхүү хуулийн төслийг боловсруулах гол зорилго нь зээлийн зах зээлд шударга, ил тод, тогтвортой орчныг бүрдүүлэхэд оршино.</w:t>
      </w:r>
    </w:p>
    <w:p w:rsidR="00EE505A" w:rsidRPr="008E5AE5" w:rsidRDefault="00EE505A" w:rsidP="00EE505A">
      <w:pPr>
        <w:pStyle w:val="p1"/>
        <w:spacing w:before="0" w:beforeAutospacing="0" w:after="0" w:afterAutospacing="0"/>
        <w:rPr>
          <w:rFonts w:ascii="Arial" w:hAnsi="Arial" w:cs="Arial"/>
        </w:rPr>
      </w:pPr>
      <w:r w:rsidRPr="008E5AE5">
        <w:rPr>
          <w:rFonts w:ascii="Arial" w:hAnsi="Arial" w:cs="Arial"/>
        </w:rPr>
        <w:t>Үүний хүрээнд дараах зорилтуудыг дэвшүүлж байна. Үүнд:</w:t>
      </w:r>
    </w:p>
    <w:p w:rsidR="00EE505A" w:rsidRPr="008E5AE5" w:rsidRDefault="00EE505A" w:rsidP="00EE505A">
      <w:pPr>
        <w:pStyle w:val="p1"/>
        <w:numPr>
          <w:ilvl w:val="0"/>
          <w:numId w:val="3"/>
        </w:numPr>
        <w:spacing w:before="0" w:beforeAutospacing="0" w:after="0" w:afterAutospacing="0"/>
        <w:rPr>
          <w:rFonts w:ascii="Arial" w:hAnsi="Arial" w:cs="Arial"/>
        </w:rPr>
      </w:pPr>
      <w:r w:rsidRPr="008E5AE5">
        <w:rPr>
          <w:rFonts w:ascii="Arial" w:hAnsi="Arial" w:cs="Arial"/>
        </w:rPr>
        <w:t>Зээлийн нийт бодит хүүгийн (APR) дээд хязгаарыг хуульчлан тогтоож, зээлдэгчийг хэт өндөр хүү, далд төлбөрөөс хамгаалах;</w:t>
      </w:r>
    </w:p>
    <w:p w:rsidR="00EE505A" w:rsidRPr="008E5AE5" w:rsidRDefault="00EE505A" w:rsidP="00EE505A">
      <w:pPr>
        <w:pStyle w:val="p1"/>
        <w:numPr>
          <w:ilvl w:val="0"/>
          <w:numId w:val="3"/>
        </w:numPr>
        <w:spacing w:before="0" w:beforeAutospacing="0" w:after="0" w:afterAutospacing="0"/>
        <w:rPr>
          <w:rFonts w:ascii="Arial" w:hAnsi="Arial" w:cs="Arial"/>
        </w:rPr>
      </w:pPr>
      <w:r w:rsidRPr="008E5AE5">
        <w:rPr>
          <w:rFonts w:ascii="Arial" w:hAnsi="Arial" w:cs="Arial"/>
        </w:rPr>
        <w:t>Мөнгө хүүлэлтийн ойлголтыг хуульчлан тодорхойлж, түүнтэй тэмцэх үр нөлөөтэй эрх зүйн механизм бий болгох;</w:t>
      </w:r>
    </w:p>
    <w:p w:rsidR="00EE505A" w:rsidRPr="008E5AE5" w:rsidRDefault="00EE505A" w:rsidP="00EE505A">
      <w:pPr>
        <w:pStyle w:val="p1"/>
        <w:numPr>
          <w:ilvl w:val="0"/>
          <w:numId w:val="3"/>
        </w:numPr>
        <w:spacing w:before="0" w:beforeAutospacing="0" w:after="0" w:afterAutospacing="0"/>
        <w:rPr>
          <w:rFonts w:ascii="Arial" w:hAnsi="Arial" w:cs="Arial"/>
        </w:rPr>
      </w:pPr>
      <w:r w:rsidRPr="008E5AE5">
        <w:rPr>
          <w:rFonts w:ascii="Arial" w:hAnsi="Arial" w:cs="Arial"/>
        </w:rPr>
        <w:t>Зээлийн өртгийн ил тод байдлыг нэмэгдүүлж, зээлдэгчийн мэдээлэлтэй сонголт хийх боломжийг хангах;</w:t>
      </w:r>
    </w:p>
    <w:p w:rsidR="00EE505A" w:rsidRPr="008E5AE5" w:rsidRDefault="00EE505A" w:rsidP="00EE505A">
      <w:pPr>
        <w:pStyle w:val="p1"/>
        <w:numPr>
          <w:ilvl w:val="0"/>
          <w:numId w:val="3"/>
        </w:numPr>
        <w:spacing w:before="0" w:beforeAutospacing="0" w:after="0" w:afterAutospacing="0"/>
        <w:rPr>
          <w:rFonts w:ascii="Arial" w:hAnsi="Arial" w:cs="Arial"/>
        </w:rPr>
      </w:pPr>
      <w:r w:rsidRPr="008E5AE5">
        <w:rPr>
          <w:rFonts w:ascii="Arial" w:hAnsi="Arial" w:cs="Arial"/>
        </w:rPr>
        <w:t>Жижиг, дунд үйлдвэрлэл, өрхийн санхүүгийн тогтвортой байдлыг дэмжих замаар эдийн засгийн бодит салбарт зээлийн хүртээмжийг сайжруулах;</w:t>
      </w:r>
    </w:p>
    <w:p w:rsidR="00EE505A" w:rsidRPr="008E5AE5" w:rsidRDefault="00EE505A" w:rsidP="00EE505A">
      <w:pPr>
        <w:pStyle w:val="p1"/>
        <w:numPr>
          <w:ilvl w:val="0"/>
          <w:numId w:val="3"/>
        </w:numPr>
        <w:spacing w:before="0" w:beforeAutospacing="0" w:after="0" w:afterAutospacing="0"/>
        <w:rPr>
          <w:rFonts w:ascii="Arial" w:hAnsi="Arial" w:cs="Arial"/>
        </w:rPr>
      </w:pPr>
      <w:r w:rsidRPr="008E5AE5">
        <w:rPr>
          <w:rFonts w:ascii="Arial" w:hAnsi="Arial" w:cs="Arial"/>
        </w:rPr>
        <w:t>Санхүүгийн зах зээлийн тогтвортой байдал, олон нийтийн итгэлийг бэхжүүлэх.</w:t>
      </w:r>
    </w:p>
    <w:p w:rsidR="00EE505A" w:rsidRPr="008E5AE5" w:rsidRDefault="00EE505A" w:rsidP="00EE505A">
      <w:pPr>
        <w:pStyle w:val="p1"/>
        <w:spacing w:before="0" w:beforeAutospacing="0" w:after="0" w:afterAutospacing="0"/>
        <w:rPr>
          <w:rFonts w:ascii="Arial" w:hAnsi="Arial" w:cs="Arial"/>
        </w:rPr>
      </w:pPr>
      <w:r w:rsidRPr="008E5AE5">
        <w:rPr>
          <w:rFonts w:ascii="Arial" w:hAnsi="Arial" w:cs="Arial"/>
        </w:rPr>
        <w:t>Эдгээр зорилгыг хэрэгжүүлснээр зээлийн зах зээлийн гажуудлыг багасгаж, эдийн засгийн өсөлтөд эерэг нөлөө үзүүлэх эрх зүйн орчин бүрдэх юм.</w:t>
      </w:r>
    </w:p>
    <w:p w:rsidR="00EE505A" w:rsidRPr="00845BD6" w:rsidRDefault="00EE505A" w:rsidP="00EE505A">
      <w:pPr>
        <w:spacing w:line="276" w:lineRule="auto"/>
        <w:rPr>
          <w:rFonts w:ascii="Arial" w:eastAsia="Calibri" w:hAnsi="Arial" w:cs="Arial"/>
          <w:b/>
        </w:rPr>
      </w:pPr>
    </w:p>
    <w:p w:rsidR="00EE505A" w:rsidRPr="00845BD6" w:rsidRDefault="00EE505A" w:rsidP="00EE505A">
      <w:pPr>
        <w:spacing w:line="276" w:lineRule="auto"/>
        <w:jc w:val="center"/>
        <w:rPr>
          <w:rFonts w:ascii="Arial" w:eastAsia="Calibri" w:hAnsi="Arial" w:cs="Arial"/>
          <w:b/>
        </w:rPr>
      </w:pPr>
      <w:r w:rsidRPr="00845BD6">
        <w:rPr>
          <w:rFonts w:ascii="Arial" w:eastAsia="Calibri" w:hAnsi="Arial" w:cs="Arial"/>
          <w:b/>
        </w:rPr>
        <w:t>ДӨРӨВ. АСУУДЛЫГ ЗОХИЦУУЛАХ ХУВИЛБАРУУД, ТЭДГЭЭРИЙН</w:t>
      </w:r>
    </w:p>
    <w:p w:rsidR="00EE505A" w:rsidRPr="00845BD6" w:rsidRDefault="00EE505A" w:rsidP="00EE505A">
      <w:pPr>
        <w:spacing w:line="276" w:lineRule="auto"/>
        <w:ind w:left="720" w:firstLine="720"/>
        <w:jc w:val="center"/>
        <w:rPr>
          <w:rFonts w:ascii="Arial" w:eastAsia="Calibri" w:hAnsi="Arial" w:cs="Arial"/>
          <w:b/>
        </w:rPr>
      </w:pPr>
      <w:r w:rsidRPr="00845BD6">
        <w:rPr>
          <w:rFonts w:ascii="Arial" w:eastAsia="Calibri" w:hAnsi="Arial" w:cs="Arial"/>
          <w:b/>
        </w:rPr>
        <w:t>ЭЕРЭГ, СӨРӨГ ТАЛЫГ ХАРЬЦУУЛСАН БАЙДАЛ</w:t>
      </w:r>
    </w:p>
    <w:p w:rsidR="00EE505A" w:rsidRPr="00BC6234" w:rsidRDefault="00EE505A" w:rsidP="00EE505A">
      <w:pPr>
        <w:pStyle w:val="p1"/>
        <w:ind w:firstLine="567"/>
        <w:jc w:val="both"/>
        <w:rPr>
          <w:rFonts w:ascii="Arial" w:hAnsi="Arial" w:cs="Arial"/>
        </w:rPr>
      </w:pPr>
      <w:r w:rsidRPr="00BC6234">
        <w:rPr>
          <w:rFonts w:ascii="Arial" w:hAnsi="Arial" w:cs="Arial"/>
        </w:rPr>
        <w:t>Засгийн газрын 2016 оны 59 дүгээр тогтоолоор батлагдсан “Хууль</w:t>
      </w:r>
      <w:r>
        <w:rPr>
          <w:rFonts w:ascii="Arial" w:hAnsi="Arial" w:cs="Arial"/>
          <w:lang w:val="mn-MN"/>
        </w:rPr>
        <w:t xml:space="preserve"> </w:t>
      </w:r>
      <w:r w:rsidRPr="00BC6234">
        <w:rPr>
          <w:rFonts w:ascii="Arial" w:hAnsi="Arial" w:cs="Arial"/>
        </w:rPr>
        <w:t xml:space="preserve">тогтоомжийн хэрэгцээ, шаардлагыг урьдчилан тандан судлах аргачлал”-ын 5.1-д заасны дагуу асуудлыг зохицуулах дараах </w:t>
      </w:r>
      <w:r w:rsidRPr="00AF232C">
        <w:rPr>
          <w:rStyle w:val="s1"/>
          <w:rFonts w:ascii="Arial" w:hAnsi="Arial" w:cs="Arial"/>
        </w:rPr>
        <w:t>гурван хувилбарыг</w:t>
      </w:r>
      <w:r w:rsidRPr="00BC6234">
        <w:rPr>
          <w:rFonts w:ascii="Arial" w:hAnsi="Arial" w:cs="Arial"/>
        </w:rPr>
        <w:t xml:space="preserve"> авч үзэн, зорилгод хүрэх байдал болон зардал, үр өгөөжийн харьцаагаар харьцуулан үнэлэв.</w:t>
      </w:r>
    </w:p>
    <w:p w:rsidR="00EE505A" w:rsidRPr="00845BD6" w:rsidRDefault="00EE505A" w:rsidP="00EE505A">
      <w:pPr>
        <w:spacing w:before="240" w:line="276" w:lineRule="auto"/>
        <w:ind w:firstLine="720"/>
        <w:jc w:val="both"/>
        <w:rPr>
          <w:rFonts w:ascii="Arial" w:eastAsia="Calibri"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987"/>
        <w:gridCol w:w="3543"/>
        <w:gridCol w:w="3006"/>
      </w:tblGrid>
      <w:tr w:rsidR="00EE505A" w:rsidRPr="00845BD6" w:rsidTr="00B35A02">
        <w:tc>
          <w:tcPr>
            <w:tcW w:w="3337" w:type="dxa"/>
            <w:gridSpan w:val="2"/>
            <w:shd w:val="clear" w:color="auto" w:fill="E7E6E6"/>
          </w:tcPr>
          <w:p w:rsidR="00EE505A" w:rsidRPr="00845BD6" w:rsidRDefault="00EE505A" w:rsidP="00B35A02">
            <w:pPr>
              <w:spacing w:line="276" w:lineRule="auto"/>
              <w:jc w:val="center"/>
              <w:rPr>
                <w:rFonts w:ascii="Arial" w:eastAsia="Calibri" w:hAnsi="Arial" w:cs="Arial"/>
                <w:b/>
              </w:rPr>
            </w:pPr>
            <w:r w:rsidRPr="00845BD6">
              <w:rPr>
                <w:rFonts w:ascii="Arial" w:eastAsia="Calibri" w:hAnsi="Arial" w:cs="Arial"/>
                <w:b/>
              </w:rPr>
              <w:t>Хувилбар</w:t>
            </w:r>
          </w:p>
        </w:tc>
        <w:tc>
          <w:tcPr>
            <w:tcW w:w="3543" w:type="dxa"/>
            <w:shd w:val="clear" w:color="auto" w:fill="E7E6E6"/>
          </w:tcPr>
          <w:p w:rsidR="00EE505A" w:rsidRPr="00845BD6" w:rsidRDefault="00EE505A" w:rsidP="00B35A02">
            <w:pPr>
              <w:spacing w:line="276" w:lineRule="auto"/>
              <w:jc w:val="center"/>
              <w:rPr>
                <w:rFonts w:ascii="Arial" w:eastAsia="Calibri" w:hAnsi="Arial" w:cs="Arial"/>
                <w:b/>
              </w:rPr>
            </w:pPr>
            <w:r w:rsidRPr="00845BD6">
              <w:rPr>
                <w:rFonts w:ascii="Arial" w:eastAsia="Calibri" w:hAnsi="Arial" w:cs="Arial"/>
                <w:b/>
              </w:rPr>
              <w:t>Зорилгод хүрэх байдал</w:t>
            </w:r>
          </w:p>
        </w:tc>
        <w:tc>
          <w:tcPr>
            <w:tcW w:w="3006" w:type="dxa"/>
            <w:shd w:val="clear" w:color="auto" w:fill="E7E6E6"/>
          </w:tcPr>
          <w:p w:rsidR="00EE505A" w:rsidRPr="00845BD6" w:rsidRDefault="00EE505A" w:rsidP="00B35A02">
            <w:pPr>
              <w:spacing w:line="276" w:lineRule="auto"/>
              <w:jc w:val="center"/>
              <w:rPr>
                <w:rFonts w:ascii="Arial" w:eastAsia="Calibri" w:hAnsi="Arial" w:cs="Arial"/>
                <w:b/>
              </w:rPr>
            </w:pPr>
            <w:r w:rsidRPr="00845BD6">
              <w:rPr>
                <w:rFonts w:ascii="Arial" w:eastAsia="Calibri" w:hAnsi="Arial" w:cs="Arial"/>
                <w:b/>
              </w:rPr>
              <w:t>Зардал, үр өгөөжийн харьцаа</w:t>
            </w:r>
          </w:p>
        </w:tc>
      </w:tr>
      <w:tr w:rsidR="00EE505A" w:rsidRPr="00845BD6" w:rsidTr="00B35A02">
        <w:tc>
          <w:tcPr>
            <w:tcW w:w="350" w:type="dxa"/>
            <w:shd w:val="clear" w:color="auto" w:fill="D9D9D9"/>
          </w:tcPr>
          <w:p w:rsidR="00EE505A" w:rsidRPr="00C86DD0" w:rsidRDefault="00EE505A" w:rsidP="00B35A02">
            <w:pPr>
              <w:spacing w:line="276" w:lineRule="auto"/>
              <w:rPr>
                <w:rFonts w:ascii="Arial" w:eastAsia="Calibri" w:hAnsi="Arial" w:cs="Arial"/>
              </w:rPr>
            </w:pPr>
            <w:r w:rsidRPr="00C86DD0">
              <w:rPr>
                <w:rFonts w:ascii="Arial" w:eastAsia="Calibri" w:hAnsi="Arial" w:cs="Arial"/>
              </w:rPr>
              <w:t>1</w:t>
            </w:r>
          </w:p>
        </w:tc>
        <w:tc>
          <w:tcPr>
            <w:tcW w:w="2987" w:type="dxa"/>
          </w:tcPr>
          <w:p w:rsidR="00EE505A" w:rsidRPr="00C86DD0" w:rsidRDefault="00EE505A" w:rsidP="00B35A02">
            <w:pPr>
              <w:pStyle w:val="p1"/>
              <w:rPr>
                <w:rFonts w:ascii="Arial" w:hAnsi="Arial" w:cs="Arial"/>
              </w:rPr>
            </w:pPr>
            <w:r w:rsidRPr="00C86DD0">
              <w:rPr>
                <w:rStyle w:val="s1"/>
                <w:rFonts w:ascii="Arial" w:hAnsi="Arial" w:cs="Arial"/>
                <w:b/>
                <w:bCs/>
              </w:rPr>
              <w:t>Одоогийн зохицуулалтыг хэвээр хадгалах</w:t>
            </w:r>
            <w:r w:rsidRPr="00C86DD0">
              <w:rPr>
                <w:rFonts w:ascii="Arial" w:hAnsi="Arial" w:cs="Arial"/>
              </w:rPr>
              <w:t xml:space="preserve"> (Төв банкны бодлогын хүү, СЗХ-ны журам, шүүхийн ерөнхий зохицуулалтад тулгуурлах)</w:t>
            </w:r>
          </w:p>
        </w:tc>
        <w:tc>
          <w:tcPr>
            <w:tcW w:w="3543" w:type="dxa"/>
          </w:tcPr>
          <w:p w:rsidR="00EE505A" w:rsidRPr="00C86DD0" w:rsidRDefault="00EE505A" w:rsidP="00B35A02">
            <w:pPr>
              <w:pStyle w:val="p1"/>
              <w:rPr>
                <w:rFonts w:ascii="Arial" w:hAnsi="Arial" w:cs="Arial"/>
              </w:rPr>
            </w:pPr>
            <w:r w:rsidRPr="00C86DD0">
              <w:rPr>
                <w:rStyle w:val="s1"/>
                <w:rFonts w:ascii="Arial" w:hAnsi="Arial" w:cs="Arial"/>
                <w:b/>
                <w:bCs/>
              </w:rPr>
              <w:t>Бага</w:t>
            </w:r>
            <w:r w:rsidRPr="00C86DD0">
              <w:rPr>
                <w:rStyle w:val="apple-converted-space"/>
                <w:rFonts w:ascii="Arial" w:hAnsi="Arial" w:cs="Arial"/>
              </w:rPr>
              <w:t xml:space="preserve">  </w:t>
            </w:r>
            <w:r w:rsidRPr="00C86DD0">
              <w:rPr>
                <w:rFonts w:ascii="Arial" w:hAnsi="Arial" w:cs="Arial"/>
              </w:rPr>
              <w:t>Мөнгө хүүлэлтийг үр дүнтэй хязгаарлаж чадахгүй. Зээлийн бодит өртөг өндөр хэвээр байна. Иргэдийн санхүүгийн мөлжлөг үргэлжилнэ.</w:t>
            </w:r>
          </w:p>
          <w:p w:rsidR="00EE505A" w:rsidRPr="00C86DD0" w:rsidRDefault="00EE505A" w:rsidP="00B35A02">
            <w:pPr>
              <w:shd w:val="clear" w:color="auto" w:fill="FFFFFF"/>
              <w:jc w:val="both"/>
              <w:rPr>
                <w:rFonts w:ascii="Arial" w:eastAsia="Calibri" w:hAnsi="Arial" w:cs="Arial"/>
              </w:rPr>
            </w:pPr>
          </w:p>
        </w:tc>
        <w:tc>
          <w:tcPr>
            <w:tcW w:w="3006" w:type="dxa"/>
          </w:tcPr>
          <w:p w:rsidR="00EE505A" w:rsidRPr="00C86DD0" w:rsidRDefault="00EE505A" w:rsidP="00B35A02">
            <w:pPr>
              <w:pStyle w:val="p1"/>
              <w:rPr>
                <w:rFonts w:ascii="Arial" w:hAnsi="Arial" w:cs="Arial"/>
              </w:rPr>
            </w:pPr>
            <w:r w:rsidRPr="00C86DD0">
              <w:rPr>
                <w:rFonts w:ascii="Arial" w:hAnsi="Arial" w:cs="Arial"/>
              </w:rPr>
              <w:t>Төсвийн нэмэлт зардал шаардахгүй. Нийгэм, эдийн засгийн сөрөг үр дагавар өндөр. Урт хугацаанд эдийн засгийн алдагдал их.</w:t>
            </w:r>
          </w:p>
          <w:p w:rsidR="00EE505A" w:rsidRPr="00C86DD0" w:rsidRDefault="00EE505A" w:rsidP="00B35A02">
            <w:pPr>
              <w:spacing w:line="276" w:lineRule="auto"/>
              <w:jc w:val="both"/>
              <w:rPr>
                <w:rFonts w:ascii="Arial" w:eastAsia="Calibri" w:hAnsi="Arial" w:cs="Arial"/>
                <w:bCs/>
                <w:lang w:val="mn-MN"/>
              </w:rPr>
            </w:pPr>
          </w:p>
        </w:tc>
      </w:tr>
      <w:tr w:rsidR="00EE505A" w:rsidRPr="00845BD6" w:rsidTr="00B35A02">
        <w:tc>
          <w:tcPr>
            <w:tcW w:w="350" w:type="dxa"/>
            <w:shd w:val="clear" w:color="auto" w:fill="D9D9D9"/>
          </w:tcPr>
          <w:p w:rsidR="00EE505A" w:rsidRPr="00C86DD0" w:rsidRDefault="00EE505A" w:rsidP="00B35A02">
            <w:pPr>
              <w:spacing w:line="276" w:lineRule="auto"/>
              <w:rPr>
                <w:rFonts w:ascii="Arial" w:eastAsia="Calibri" w:hAnsi="Arial" w:cs="Arial"/>
              </w:rPr>
            </w:pPr>
            <w:r w:rsidRPr="00C86DD0">
              <w:rPr>
                <w:rFonts w:ascii="Arial" w:eastAsia="Calibri" w:hAnsi="Arial" w:cs="Arial"/>
              </w:rPr>
              <w:lastRenderedPageBreak/>
              <w:t>2</w:t>
            </w:r>
          </w:p>
        </w:tc>
        <w:tc>
          <w:tcPr>
            <w:tcW w:w="2987" w:type="dxa"/>
          </w:tcPr>
          <w:p w:rsidR="00EE505A" w:rsidRPr="00C86DD0" w:rsidRDefault="00EE505A" w:rsidP="00B35A02">
            <w:pPr>
              <w:pStyle w:val="p1"/>
              <w:rPr>
                <w:rFonts w:ascii="Arial" w:hAnsi="Arial" w:cs="Arial"/>
              </w:rPr>
            </w:pPr>
            <w:r w:rsidRPr="00C86DD0">
              <w:rPr>
                <w:rStyle w:val="s1"/>
                <w:rFonts w:ascii="Arial" w:hAnsi="Arial" w:cs="Arial"/>
                <w:b/>
                <w:bCs/>
              </w:rPr>
              <w:t>Салбарын журмаар зээлийн хүүг хязгаарлах</w:t>
            </w:r>
            <w:r w:rsidRPr="00C86DD0">
              <w:rPr>
                <w:rFonts w:ascii="Arial" w:hAnsi="Arial" w:cs="Arial"/>
              </w:rPr>
              <w:t xml:space="preserve"> (Монголбанк, СЗХ-ны журам, заавраар APR тогтоох)</w:t>
            </w:r>
          </w:p>
        </w:tc>
        <w:tc>
          <w:tcPr>
            <w:tcW w:w="3543" w:type="dxa"/>
          </w:tcPr>
          <w:p w:rsidR="00EE505A" w:rsidRPr="00C86DD0" w:rsidRDefault="00EE505A" w:rsidP="00B35A02">
            <w:pPr>
              <w:pStyle w:val="p1"/>
              <w:rPr>
                <w:rFonts w:ascii="Arial" w:hAnsi="Arial" w:cs="Arial"/>
              </w:rPr>
            </w:pPr>
            <w:r w:rsidRPr="00C86DD0">
              <w:rPr>
                <w:rStyle w:val="s1"/>
                <w:rFonts w:ascii="Arial" w:hAnsi="Arial" w:cs="Arial"/>
                <w:b/>
                <w:bCs/>
              </w:rPr>
              <w:t>Дунд</w:t>
            </w:r>
            <w:r w:rsidRPr="00C86DD0">
              <w:rPr>
                <w:rStyle w:val="apple-converted-space"/>
                <w:rFonts w:ascii="Arial" w:hAnsi="Arial" w:cs="Arial"/>
              </w:rPr>
              <w:t xml:space="preserve">  </w:t>
            </w:r>
            <w:r w:rsidRPr="00C86DD0">
              <w:rPr>
                <w:rFonts w:ascii="Arial" w:hAnsi="Arial" w:cs="Arial"/>
              </w:rPr>
              <w:t>Тодорхой хэмжээнд хүүг бууруулна. Гэвч хууль зүйн тогтвортой байдал сул, амархан өөрчлөгдөнө. Хяналт, хариуцлага сул байна.</w:t>
            </w:r>
          </w:p>
        </w:tc>
        <w:tc>
          <w:tcPr>
            <w:tcW w:w="3006" w:type="dxa"/>
          </w:tcPr>
          <w:p w:rsidR="00EE505A" w:rsidRPr="00C86DD0" w:rsidRDefault="00EE505A" w:rsidP="00B35A02">
            <w:pPr>
              <w:pStyle w:val="p1"/>
              <w:rPr>
                <w:rFonts w:ascii="Arial" w:hAnsi="Arial" w:cs="Arial"/>
              </w:rPr>
            </w:pPr>
            <w:r w:rsidRPr="00C86DD0">
              <w:rPr>
                <w:rFonts w:ascii="Arial" w:hAnsi="Arial" w:cs="Arial"/>
              </w:rPr>
              <w:t>Захиргааны зардал бага.  Үр нөлөө тогтворгүй.  Хууль зүйн маргаан гарах эрсдэл өндөр.</w:t>
            </w:r>
          </w:p>
        </w:tc>
      </w:tr>
      <w:tr w:rsidR="00EE505A" w:rsidRPr="00845BD6" w:rsidTr="00B35A02">
        <w:tc>
          <w:tcPr>
            <w:tcW w:w="350" w:type="dxa"/>
            <w:shd w:val="clear" w:color="auto" w:fill="D9D9D9"/>
          </w:tcPr>
          <w:p w:rsidR="00EE505A" w:rsidRPr="00C86DD0" w:rsidRDefault="00EE505A" w:rsidP="00B35A02">
            <w:pPr>
              <w:spacing w:line="276" w:lineRule="auto"/>
              <w:rPr>
                <w:rFonts w:ascii="Arial" w:eastAsia="Calibri" w:hAnsi="Arial" w:cs="Arial"/>
                <w:lang w:val="mn-MN"/>
              </w:rPr>
            </w:pPr>
            <w:r w:rsidRPr="00C86DD0">
              <w:rPr>
                <w:rFonts w:ascii="Arial" w:eastAsia="Calibri" w:hAnsi="Arial" w:cs="Arial"/>
                <w:lang w:val="mn-MN"/>
              </w:rPr>
              <w:t>3</w:t>
            </w:r>
          </w:p>
        </w:tc>
        <w:tc>
          <w:tcPr>
            <w:tcW w:w="2987" w:type="dxa"/>
          </w:tcPr>
          <w:p w:rsidR="00EE505A" w:rsidRPr="00C86DD0" w:rsidRDefault="00EE505A" w:rsidP="00B35A02">
            <w:pPr>
              <w:pStyle w:val="p1"/>
              <w:rPr>
                <w:rFonts w:ascii="Arial" w:hAnsi="Arial" w:cs="Arial"/>
              </w:rPr>
            </w:pPr>
            <w:r w:rsidRPr="00C86DD0">
              <w:rPr>
                <w:rFonts w:ascii="Arial" w:hAnsi="Arial" w:cs="Arial"/>
                <w:b/>
                <w:bCs/>
              </w:rPr>
              <w:t>Мөнгө хүүлэлттэй тэмцэх тухай бие даасан хууль батлах</w:t>
            </w:r>
            <w:r w:rsidRPr="00C86DD0">
              <w:rPr>
                <w:rStyle w:val="s1"/>
                <w:rFonts w:ascii="Arial" w:hAnsi="Arial" w:cs="Arial"/>
              </w:rPr>
              <w:t xml:space="preserve"> (APR-ийн дээд хязгаар, хориг, хариуцлага тогтоох)</w:t>
            </w:r>
          </w:p>
        </w:tc>
        <w:tc>
          <w:tcPr>
            <w:tcW w:w="3543" w:type="dxa"/>
          </w:tcPr>
          <w:p w:rsidR="00EE505A" w:rsidRPr="00C86DD0" w:rsidRDefault="00EE505A" w:rsidP="00B35A02">
            <w:pPr>
              <w:pStyle w:val="p1"/>
              <w:rPr>
                <w:rFonts w:ascii="Arial" w:hAnsi="Arial" w:cs="Arial"/>
              </w:rPr>
            </w:pPr>
            <w:r w:rsidRPr="00C86DD0">
              <w:rPr>
                <w:rStyle w:val="s1"/>
                <w:rFonts w:ascii="Arial" w:hAnsi="Arial" w:cs="Arial"/>
                <w:b/>
                <w:bCs/>
              </w:rPr>
              <w:t>Өндөр</w:t>
            </w:r>
            <w:r w:rsidRPr="00C86DD0">
              <w:rPr>
                <w:rStyle w:val="apple-converted-space"/>
                <w:rFonts w:ascii="Arial" w:hAnsi="Arial" w:cs="Arial"/>
              </w:rPr>
              <w:t xml:space="preserve">  </w:t>
            </w:r>
            <w:r w:rsidRPr="00C86DD0">
              <w:rPr>
                <w:rFonts w:ascii="Arial" w:hAnsi="Arial" w:cs="Arial"/>
              </w:rPr>
              <w:t>Мөнгө хүүлэлтийг системтэйгээр хязгаарлана. Иргэд, ААН-ийг хамгаална. Зээлийн зах зээлийн шударга, ил тод байдлыг хангана.</w:t>
            </w:r>
          </w:p>
        </w:tc>
        <w:tc>
          <w:tcPr>
            <w:tcW w:w="3006" w:type="dxa"/>
          </w:tcPr>
          <w:p w:rsidR="00EE505A" w:rsidRPr="00C86DD0" w:rsidRDefault="00EE505A" w:rsidP="00B35A02">
            <w:pPr>
              <w:pStyle w:val="p1"/>
              <w:rPr>
                <w:rFonts w:ascii="Arial" w:hAnsi="Arial" w:cs="Arial"/>
              </w:rPr>
            </w:pPr>
            <w:r w:rsidRPr="00C86DD0">
              <w:rPr>
                <w:rFonts w:ascii="Arial" w:hAnsi="Arial" w:cs="Arial"/>
              </w:rPr>
              <w:t>Анхан шатанд зохицуулалтын зардал гарна.  Дунд, урт хугацаанд эдийн засгийн үр өгөөж өндөр. Нийгмийн зардал эрс буурна.</w:t>
            </w:r>
          </w:p>
        </w:tc>
      </w:tr>
    </w:tbl>
    <w:p w:rsidR="00EE505A" w:rsidRPr="00845BD6" w:rsidRDefault="00EE505A" w:rsidP="00EE505A">
      <w:pPr>
        <w:spacing w:line="276" w:lineRule="auto"/>
        <w:ind w:left="502"/>
        <w:jc w:val="center"/>
        <w:rPr>
          <w:rFonts w:ascii="Arial" w:eastAsia="Calibri" w:hAnsi="Arial" w:cs="Arial"/>
          <w:b/>
        </w:rPr>
      </w:pPr>
    </w:p>
    <w:p w:rsidR="00EE505A" w:rsidRPr="00C86DD0" w:rsidRDefault="00EE505A" w:rsidP="00EE505A">
      <w:pPr>
        <w:pStyle w:val="Heading2"/>
        <w:spacing w:before="0" w:beforeAutospacing="0" w:after="0" w:afterAutospacing="0"/>
        <w:jc w:val="center"/>
        <w:rPr>
          <w:rFonts w:ascii="Arial" w:hAnsi="Arial" w:cs="Arial"/>
          <w:b w:val="0"/>
          <w:bCs w:val="0"/>
          <w:sz w:val="24"/>
          <w:szCs w:val="24"/>
        </w:rPr>
      </w:pPr>
      <w:r w:rsidRPr="00C86DD0">
        <w:rPr>
          <w:rFonts w:ascii="Arial" w:hAnsi="Arial" w:cs="Arial"/>
          <w:b w:val="0"/>
          <w:bCs w:val="0"/>
          <w:sz w:val="24"/>
          <w:szCs w:val="24"/>
        </w:rPr>
        <w:t>ДҮГНЭЛТ</w:t>
      </w:r>
    </w:p>
    <w:p w:rsidR="00EE505A" w:rsidRPr="00C86DD0" w:rsidRDefault="00EE505A" w:rsidP="00EE505A">
      <w:pPr>
        <w:pStyle w:val="p3"/>
        <w:spacing w:before="0" w:beforeAutospacing="0" w:after="0" w:afterAutospacing="0"/>
        <w:ind w:firstLine="567"/>
        <w:jc w:val="both"/>
        <w:rPr>
          <w:rFonts w:ascii="Arial" w:hAnsi="Arial" w:cs="Arial"/>
        </w:rPr>
      </w:pPr>
      <w:r w:rsidRPr="00C86DD0">
        <w:rPr>
          <w:rFonts w:ascii="Arial" w:hAnsi="Arial" w:cs="Arial"/>
        </w:rPr>
        <w:t>Асуудлыг зохицуулах дээрх хувилбаруудаас:</w:t>
      </w:r>
    </w:p>
    <w:p w:rsidR="00EE505A" w:rsidRPr="00C86DD0" w:rsidRDefault="00EE505A" w:rsidP="00EE505A">
      <w:pPr>
        <w:pStyle w:val="p1"/>
        <w:spacing w:before="0" w:beforeAutospacing="0" w:after="0" w:afterAutospacing="0"/>
        <w:ind w:firstLine="567"/>
        <w:jc w:val="both"/>
        <w:rPr>
          <w:rFonts w:ascii="Arial" w:hAnsi="Arial" w:cs="Arial"/>
        </w:rPr>
      </w:pPr>
      <w:r w:rsidRPr="00C86DD0">
        <w:rPr>
          <w:rStyle w:val="s1"/>
          <w:rFonts w:ascii="Arial" w:hAnsi="Arial" w:cs="Arial"/>
        </w:rPr>
        <w:t>1 дүгээр хувилбар</w:t>
      </w:r>
      <w:r w:rsidRPr="00C86DD0">
        <w:rPr>
          <w:rFonts w:ascii="Arial" w:hAnsi="Arial" w:cs="Arial"/>
        </w:rPr>
        <w:t xml:space="preserve"> нь асуудлыг шийдвэрлэх бодит боломжгүй;</w:t>
      </w:r>
    </w:p>
    <w:p w:rsidR="00EE505A" w:rsidRPr="00C86DD0" w:rsidRDefault="00EE505A" w:rsidP="00EE505A">
      <w:pPr>
        <w:pStyle w:val="p1"/>
        <w:spacing w:before="0" w:beforeAutospacing="0" w:after="0" w:afterAutospacing="0"/>
        <w:ind w:firstLine="567"/>
        <w:jc w:val="both"/>
        <w:rPr>
          <w:rFonts w:ascii="Arial" w:hAnsi="Arial" w:cs="Arial"/>
        </w:rPr>
      </w:pPr>
      <w:r w:rsidRPr="00C86DD0">
        <w:rPr>
          <w:rStyle w:val="s1"/>
          <w:rFonts w:ascii="Arial" w:hAnsi="Arial" w:cs="Arial"/>
        </w:rPr>
        <w:t>2 дугаар хувилбар</w:t>
      </w:r>
      <w:r w:rsidRPr="00C86DD0">
        <w:rPr>
          <w:rFonts w:ascii="Arial" w:hAnsi="Arial" w:cs="Arial"/>
        </w:rPr>
        <w:t xml:space="preserve"> нь богино хугацаанд тодорхой үр дүн өгөх боловч хууль зүйн тогтвортой, үр нөлөөтэй шийдэл болж чадахгүй;</w:t>
      </w:r>
    </w:p>
    <w:p w:rsidR="00EE505A" w:rsidRPr="00C86DD0" w:rsidRDefault="00EE505A" w:rsidP="00EE505A">
      <w:pPr>
        <w:pStyle w:val="p1"/>
        <w:spacing w:before="0" w:beforeAutospacing="0" w:after="0" w:afterAutospacing="0"/>
        <w:ind w:firstLine="567"/>
        <w:jc w:val="both"/>
        <w:rPr>
          <w:rFonts w:ascii="Arial" w:hAnsi="Arial" w:cs="Arial"/>
        </w:rPr>
      </w:pPr>
      <w:r w:rsidRPr="00C86DD0">
        <w:rPr>
          <w:rFonts w:ascii="Arial" w:hAnsi="Arial" w:cs="Arial"/>
        </w:rPr>
        <w:t>3 дугаар хувилбар</w:t>
      </w:r>
      <w:r w:rsidRPr="00C86DD0">
        <w:rPr>
          <w:rStyle w:val="s1"/>
          <w:rFonts w:ascii="Arial" w:hAnsi="Arial" w:cs="Arial"/>
        </w:rPr>
        <w:t xml:space="preserve">, буюу </w:t>
      </w:r>
      <w:r w:rsidRPr="00C86DD0">
        <w:rPr>
          <w:rFonts w:ascii="Arial" w:hAnsi="Arial" w:cs="Arial"/>
        </w:rPr>
        <w:t>“Мөнгө хүүлэлттэй тэмцэх тухай” бие даасан хууль батлах</w:t>
      </w:r>
      <w:r w:rsidRPr="00C86DD0">
        <w:rPr>
          <w:rStyle w:val="s1"/>
          <w:rFonts w:ascii="Arial" w:hAnsi="Arial" w:cs="Arial"/>
        </w:rPr>
        <w:t xml:space="preserve"> нь</w:t>
      </w:r>
      <w:r>
        <w:rPr>
          <w:rFonts w:ascii="Arial" w:hAnsi="Arial" w:cs="Arial"/>
          <w:lang w:val="mn-MN"/>
        </w:rPr>
        <w:t xml:space="preserve"> </w:t>
      </w:r>
      <w:r w:rsidRPr="00C86DD0">
        <w:rPr>
          <w:rFonts w:ascii="Arial" w:hAnsi="Arial" w:cs="Arial"/>
        </w:rPr>
        <w:t>асуудлыг үндсээр нь шийдвэрлэ</w:t>
      </w:r>
      <w:r>
        <w:rPr>
          <w:rFonts w:ascii="Arial" w:hAnsi="Arial" w:cs="Arial"/>
          <w:lang w:val="mn-MN"/>
        </w:rPr>
        <w:t>ж</w:t>
      </w:r>
      <w:r w:rsidRPr="00C86DD0">
        <w:rPr>
          <w:rFonts w:ascii="Arial" w:hAnsi="Arial" w:cs="Arial"/>
        </w:rPr>
        <w:t>,</w:t>
      </w:r>
      <w:r>
        <w:rPr>
          <w:rFonts w:ascii="Arial" w:hAnsi="Arial" w:cs="Arial"/>
          <w:lang w:val="mn-MN"/>
        </w:rPr>
        <w:t xml:space="preserve"> </w:t>
      </w:r>
      <w:r w:rsidRPr="00C86DD0">
        <w:rPr>
          <w:rFonts w:ascii="Arial" w:hAnsi="Arial" w:cs="Arial"/>
        </w:rPr>
        <w:t>иргэд, аж ахуйн нэгжийн эрх ашгийг хамгаал</w:t>
      </w:r>
      <w:r>
        <w:rPr>
          <w:rFonts w:ascii="Arial" w:hAnsi="Arial" w:cs="Arial"/>
          <w:lang w:val="mn-MN"/>
        </w:rPr>
        <w:t>ж</w:t>
      </w:r>
      <w:r w:rsidRPr="00C86DD0">
        <w:rPr>
          <w:rFonts w:ascii="Arial" w:hAnsi="Arial" w:cs="Arial"/>
        </w:rPr>
        <w:t>,</w:t>
      </w:r>
      <w:r>
        <w:rPr>
          <w:rFonts w:ascii="Arial" w:hAnsi="Arial" w:cs="Arial"/>
          <w:lang w:val="mn-MN"/>
        </w:rPr>
        <w:t xml:space="preserve"> </w:t>
      </w:r>
      <w:r w:rsidRPr="00C86DD0">
        <w:rPr>
          <w:rFonts w:ascii="Arial" w:hAnsi="Arial" w:cs="Arial"/>
        </w:rPr>
        <w:t>зээлийн зах зээлийг шударга, тогтвортой болгох</w:t>
      </w:r>
      <w:r w:rsidRPr="00C86DD0">
        <w:rPr>
          <w:rFonts w:ascii="Arial" w:hAnsi="Arial" w:cs="Arial"/>
          <w:lang w:val="mn-MN"/>
        </w:rPr>
        <w:t xml:space="preserve"> </w:t>
      </w:r>
      <w:r w:rsidRPr="00C86DD0">
        <w:rPr>
          <w:rFonts w:ascii="Arial" w:hAnsi="Arial" w:cs="Arial"/>
        </w:rPr>
        <w:t>хамгийн оновчтой, зорилгод бүрэн нийцсэн хувилбар</w:t>
      </w:r>
      <w:r w:rsidRPr="00C86DD0">
        <w:rPr>
          <w:rStyle w:val="s1"/>
          <w:rFonts w:ascii="Arial" w:hAnsi="Arial" w:cs="Arial"/>
        </w:rPr>
        <w:t xml:space="preserve"> гэж дүгнэв.</w:t>
      </w:r>
    </w:p>
    <w:p w:rsidR="00EE505A" w:rsidRPr="00C86DD0" w:rsidRDefault="00EE505A" w:rsidP="00EE505A">
      <w:pPr>
        <w:pStyle w:val="p4"/>
        <w:spacing w:before="0" w:beforeAutospacing="0" w:after="0" w:afterAutospacing="0"/>
        <w:ind w:firstLine="567"/>
        <w:jc w:val="both"/>
        <w:rPr>
          <w:rFonts w:ascii="Arial" w:hAnsi="Arial" w:cs="Arial"/>
        </w:rPr>
      </w:pPr>
      <w:r w:rsidRPr="00C86DD0">
        <w:rPr>
          <w:rStyle w:val="s2"/>
          <w:rFonts w:ascii="Arial" w:hAnsi="Arial" w:cs="Arial"/>
        </w:rPr>
        <w:t xml:space="preserve">Иймд уг асуудлыг </w:t>
      </w:r>
      <w:r w:rsidRPr="00C86DD0">
        <w:rPr>
          <w:rFonts w:ascii="Arial" w:hAnsi="Arial" w:cs="Arial"/>
        </w:rPr>
        <w:t>хууль тогтоомжийн түвшинд зохицуулах шаардлагатай</w:t>
      </w:r>
      <w:r w:rsidRPr="00C86DD0">
        <w:rPr>
          <w:rStyle w:val="s2"/>
          <w:rFonts w:ascii="Arial" w:hAnsi="Arial" w:cs="Arial"/>
        </w:rPr>
        <w:t xml:space="preserve"> бөгөөд</w:t>
      </w:r>
      <w:r w:rsidRPr="00C86DD0">
        <w:rPr>
          <w:rFonts w:ascii="Arial" w:hAnsi="Arial" w:cs="Arial"/>
          <w:lang w:val="mn-MN"/>
        </w:rPr>
        <w:t xml:space="preserve"> </w:t>
      </w:r>
      <w:r w:rsidRPr="00C86DD0">
        <w:rPr>
          <w:rFonts w:ascii="Arial" w:hAnsi="Arial" w:cs="Arial"/>
        </w:rPr>
        <w:t>“Мөнгө хүүлэлттэй тэмцэх тухай” хуулийн төсөл боловсруулах нь зүйтэй</w:t>
      </w:r>
      <w:r w:rsidRPr="00C86DD0">
        <w:rPr>
          <w:rStyle w:val="s2"/>
          <w:rFonts w:ascii="Arial" w:hAnsi="Arial" w:cs="Arial"/>
        </w:rPr>
        <w:t xml:space="preserve"> гэж урьдчилан тандан судалгааны дүгнэлт гаргав.</w:t>
      </w:r>
    </w:p>
    <w:p w:rsidR="00EE505A" w:rsidRPr="00C86DD0" w:rsidRDefault="00EE505A" w:rsidP="00EE505A">
      <w:pPr>
        <w:spacing w:line="276" w:lineRule="auto"/>
        <w:ind w:left="502"/>
        <w:rPr>
          <w:rFonts w:ascii="Arial" w:eastAsia="Calibri" w:hAnsi="Arial" w:cs="Arial"/>
          <w:b/>
        </w:rPr>
      </w:pPr>
    </w:p>
    <w:p w:rsidR="00EE505A" w:rsidRPr="00845BD6" w:rsidRDefault="00EE505A" w:rsidP="00EE505A">
      <w:pPr>
        <w:spacing w:line="276" w:lineRule="auto"/>
        <w:ind w:left="502"/>
        <w:jc w:val="center"/>
        <w:rPr>
          <w:rFonts w:ascii="Arial" w:eastAsia="Calibri" w:hAnsi="Arial" w:cs="Arial"/>
          <w:b/>
        </w:rPr>
      </w:pPr>
      <w:r w:rsidRPr="00845BD6">
        <w:rPr>
          <w:rFonts w:ascii="Arial" w:eastAsia="Calibri" w:hAnsi="Arial" w:cs="Arial"/>
          <w:b/>
        </w:rPr>
        <w:t>ТАВ. ЗОХИЦУУЛАЛТЫН ХУВИЛБАРЫН ҮР НӨЛӨӨГ</w:t>
      </w:r>
    </w:p>
    <w:p w:rsidR="00EE505A" w:rsidRPr="00845BD6" w:rsidRDefault="00EE505A" w:rsidP="00EE505A">
      <w:pPr>
        <w:spacing w:line="276" w:lineRule="auto"/>
        <w:jc w:val="center"/>
        <w:rPr>
          <w:rFonts w:ascii="Arial" w:eastAsia="Calibri" w:hAnsi="Arial" w:cs="Arial"/>
          <w:b/>
        </w:rPr>
      </w:pPr>
      <w:r w:rsidRPr="00845BD6">
        <w:rPr>
          <w:rFonts w:ascii="Arial" w:eastAsia="Calibri" w:hAnsi="Arial" w:cs="Arial"/>
          <w:b/>
        </w:rPr>
        <w:t>ТАНДАН СУДАЛСАН БАЙДАЛ</w:t>
      </w:r>
    </w:p>
    <w:p w:rsidR="00EE505A" w:rsidRPr="00845BD6" w:rsidRDefault="00EE505A" w:rsidP="00EE505A">
      <w:pPr>
        <w:spacing w:line="276" w:lineRule="auto"/>
        <w:ind w:firstLine="502"/>
        <w:jc w:val="both"/>
        <w:rPr>
          <w:rFonts w:ascii="Arial" w:eastAsia="Calibri" w:hAnsi="Arial" w:cs="Arial"/>
          <w:bCs/>
        </w:rPr>
      </w:pPr>
    </w:p>
    <w:p w:rsidR="00EE505A" w:rsidRPr="00845BD6" w:rsidRDefault="00EE505A" w:rsidP="00EE505A">
      <w:pPr>
        <w:spacing w:line="276" w:lineRule="auto"/>
        <w:ind w:firstLine="502"/>
        <w:jc w:val="both"/>
        <w:rPr>
          <w:rFonts w:ascii="Arial" w:eastAsia="Calibri" w:hAnsi="Arial" w:cs="Arial"/>
          <w:bCs/>
        </w:rPr>
      </w:pPr>
      <w:r w:rsidRPr="00845BD6">
        <w:rPr>
          <w:rFonts w:ascii="Arial" w:eastAsia="Calibri" w:hAnsi="Arial" w:cs="Arial"/>
          <w:bCs/>
        </w:rPr>
        <w:t>Аргачлалын 6-д заасны дагуу сонгосон хувилбарын үр нөлөөг ерөнхий асуултуудад хариулах замаар дүгнэлтийг нэгтгэн гаргалаа.</w:t>
      </w:r>
    </w:p>
    <w:p w:rsidR="00EE505A" w:rsidRPr="00845BD6" w:rsidRDefault="00EE505A" w:rsidP="00EE505A">
      <w:pPr>
        <w:spacing w:line="276" w:lineRule="auto"/>
        <w:ind w:firstLine="720"/>
        <w:jc w:val="both"/>
        <w:rPr>
          <w:rFonts w:ascii="Arial" w:eastAsia="Calibri" w:hAnsi="Arial" w:cs="Arial"/>
          <w:bCs/>
          <w:i/>
        </w:rPr>
      </w:pPr>
      <w:r w:rsidRPr="00845BD6">
        <w:rPr>
          <w:rFonts w:ascii="Arial" w:eastAsia="Calibri" w:hAnsi="Arial" w:cs="Arial"/>
          <w:bCs/>
          <w:i/>
        </w:rPr>
        <w:t xml:space="preserve">Жич: Хүний эрх, эдийн засаг, нийгэм, байгаль орчинд үзүүлэх үр нөлөөг шалгуур асуултын дагуу тандсан байдлыг хүснэгт 1, 2, 3, 4-өөс үзнэ үү. </w:t>
      </w:r>
    </w:p>
    <w:p w:rsidR="00EE505A" w:rsidRPr="00845BD6" w:rsidRDefault="00EE505A" w:rsidP="00EE505A">
      <w:pPr>
        <w:spacing w:line="276" w:lineRule="auto"/>
        <w:ind w:firstLine="502"/>
        <w:jc w:val="both"/>
        <w:rPr>
          <w:rFonts w:ascii="Arial" w:eastAsia="Calibri" w:hAnsi="Arial" w:cs="Arial"/>
          <w:b/>
        </w:rPr>
      </w:pPr>
    </w:p>
    <w:p w:rsidR="00EE505A" w:rsidRPr="00845BD6" w:rsidRDefault="00EE505A" w:rsidP="00EE505A">
      <w:pPr>
        <w:spacing w:before="240" w:line="276" w:lineRule="auto"/>
        <w:ind w:firstLine="720"/>
        <w:rPr>
          <w:rFonts w:ascii="Arial" w:eastAsia="Calibri" w:hAnsi="Arial" w:cs="Arial"/>
          <w:b/>
        </w:rPr>
      </w:pPr>
      <w:r w:rsidRPr="00845BD6">
        <w:rPr>
          <w:rFonts w:ascii="Arial" w:eastAsia="Calibri" w:hAnsi="Arial" w:cs="Arial"/>
          <w:b/>
        </w:rPr>
        <w:t>ХҮНИЙ ЭРХЭД ҮЗҮҮЛЭХ ҮР НӨЛӨӨ</w:t>
      </w:r>
    </w:p>
    <w:p w:rsidR="00EE505A" w:rsidRPr="00845BD6" w:rsidRDefault="00EE505A" w:rsidP="00EE505A">
      <w:pPr>
        <w:spacing w:line="276" w:lineRule="auto"/>
        <w:ind w:left="710" w:hanging="710"/>
        <w:jc w:val="center"/>
        <w:rPr>
          <w:rFonts w:ascii="Arial" w:eastAsia="Calibri"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4"/>
        <w:gridCol w:w="3822"/>
        <w:gridCol w:w="141"/>
        <w:gridCol w:w="864"/>
        <w:gridCol w:w="849"/>
        <w:gridCol w:w="2407"/>
      </w:tblGrid>
      <w:tr w:rsidR="00EE505A" w:rsidRPr="00845BD6" w:rsidTr="00B35A02">
        <w:tc>
          <w:tcPr>
            <w:tcW w:w="2127" w:type="dxa"/>
            <w:vAlign w:val="center"/>
          </w:tcPr>
          <w:p w:rsidR="00EE505A" w:rsidRPr="00845BD6" w:rsidRDefault="00EE505A" w:rsidP="00B35A02">
            <w:pPr>
              <w:spacing w:line="276" w:lineRule="auto"/>
              <w:jc w:val="center"/>
              <w:rPr>
                <w:rFonts w:ascii="Arial" w:eastAsia="Calibri" w:hAnsi="Arial" w:cs="Arial"/>
                <w:b/>
              </w:rPr>
            </w:pPr>
            <w:r w:rsidRPr="00845BD6">
              <w:rPr>
                <w:rFonts w:ascii="Arial" w:eastAsia="Calibri" w:hAnsi="Arial" w:cs="Arial"/>
                <w:b/>
                <w:bCs/>
              </w:rPr>
              <w:t>Үзүүлэх үр нөлөө:</w:t>
            </w:r>
          </w:p>
        </w:tc>
        <w:tc>
          <w:tcPr>
            <w:tcW w:w="3828" w:type="dxa"/>
            <w:vAlign w:val="center"/>
          </w:tcPr>
          <w:p w:rsidR="00EE505A" w:rsidRPr="00845BD6" w:rsidRDefault="00EE505A" w:rsidP="00B35A02">
            <w:pPr>
              <w:spacing w:line="276" w:lineRule="auto"/>
              <w:jc w:val="center"/>
              <w:rPr>
                <w:rFonts w:ascii="Arial" w:eastAsia="Calibri" w:hAnsi="Arial" w:cs="Arial"/>
                <w:b/>
              </w:rPr>
            </w:pPr>
            <w:r w:rsidRPr="00845BD6">
              <w:rPr>
                <w:rFonts w:ascii="Arial" w:eastAsia="Calibri" w:hAnsi="Arial" w:cs="Arial"/>
                <w:b/>
              </w:rPr>
              <w:t xml:space="preserve">Холбогдох асуултууд </w:t>
            </w:r>
          </w:p>
        </w:tc>
        <w:tc>
          <w:tcPr>
            <w:tcW w:w="1842" w:type="dxa"/>
            <w:gridSpan w:val="3"/>
            <w:vAlign w:val="center"/>
          </w:tcPr>
          <w:p w:rsidR="00EE505A" w:rsidRPr="00845BD6" w:rsidRDefault="00EE505A" w:rsidP="00B35A02">
            <w:pPr>
              <w:spacing w:line="276" w:lineRule="auto"/>
              <w:rPr>
                <w:rFonts w:ascii="Arial" w:eastAsia="Calibri" w:hAnsi="Arial" w:cs="Arial"/>
                <w:b/>
              </w:rPr>
            </w:pPr>
            <w:r w:rsidRPr="00845BD6">
              <w:rPr>
                <w:rFonts w:ascii="Arial" w:eastAsia="Calibri" w:hAnsi="Arial" w:cs="Arial"/>
                <w:b/>
              </w:rPr>
              <w:t xml:space="preserve">   Хариулт </w:t>
            </w:r>
          </w:p>
        </w:tc>
        <w:tc>
          <w:tcPr>
            <w:tcW w:w="2410" w:type="dxa"/>
          </w:tcPr>
          <w:p w:rsidR="00EE505A" w:rsidRPr="00845BD6" w:rsidRDefault="00EE505A" w:rsidP="00B35A02">
            <w:pPr>
              <w:spacing w:line="276" w:lineRule="auto"/>
              <w:rPr>
                <w:rFonts w:ascii="Arial" w:eastAsia="Calibri" w:hAnsi="Arial" w:cs="Arial"/>
                <w:b/>
              </w:rPr>
            </w:pPr>
            <w:r w:rsidRPr="00845BD6">
              <w:rPr>
                <w:rFonts w:ascii="Arial" w:eastAsia="Calibri" w:hAnsi="Arial" w:cs="Arial"/>
                <w:b/>
              </w:rPr>
              <w:t xml:space="preserve">       Тайлбар</w:t>
            </w:r>
          </w:p>
        </w:tc>
      </w:tr>
      <w:tr w:rsidR="00EE505A" w:rsidRPr="00845BD6" w:rsidTr="00B35A02">
        <w:tc>
          <w:tcPr>
            <w:tcW w:w="2127" w:type="dxa"/>
            <w:vMerge w:val="restart"/>
          </w:tcPr>
          <w:p w:rsidR="00EE505A" w:rsidRPr="00845BD6" w:rsidRDefault="00EE505A" w:rsidP="00EE505A">
            <w:pPr>
              <w:numPr>
                <w:ilvl w:val="0"/>
                <w:numId w:val="1"/>
              </w:numPr>
              <w:spacing w:line="276" w:lineRule="auto"/>
              <w:contextualSpacing/>
              <w:rPr>
                <w:rFonts w:ascii="Arial" w:eastAsia="Calibri" w:hAnsi="Arial" w:cs="Arial"/>
                <w:b/>
              </w:rPr>
            </w:pPr>
            <w:r w:rsidRPr="00845BD6">
              <w:rPr>
                <w:rFonts w:ascii="Arial" w:eastAsia="Calibri" w:hAnsi="Arial" w:cs="Arial"/>
                <w:b/>
              </w:rPr>
              <w:t xml:space="preserve">Хүний эрхийн </w:t>
            </w:r>
            <w:r w:rsidRPr="00845BD6">
              <w:rPr>
                <w:rFonts w:ascii="Arial" w:eastAsia="Calibri" w:hAnsi="Arial" w:cs="Arial"/>
                <w:b/>
              </w:rPr>
              <w:lastRenderedPageBreak/>
              <w:t>суурь зарчмуудад нийцэж буй эсэх</w:t>
            </w:r>
          </w:p>
          <w:p w:rsidR="00EE505A" w:rsidRPr="00845BD6" w:rsidRDefault="00EE505A" w:rsidP="00B35A02">
            <w:pPr>
              <w:spacing w:line="276" w:lineRule="auto"/>
              <w:jc w:val="center"/>
              <w:rPr>
                <w:rFonts w:ascii="Arial" w:eastAsia="Calibri" w:hAnsi="Arial" w:cs="Arial"/>
                <w:b/>
              </w:rPr>
            </w:pPr>
          </w:p>
        </w:tc>
        <w:tc>
          <w:tcPr>
            <w:tcW w:w="8080" w:type="dxa"/>
            <w:gridSpan w:val="5"/>
            <w:shd w:val="clear" w:color="auto" w:fill="E7E6E6"/>
          </w:tcPr>
          <w:p w:rsidR="00EE505A" w:rsidRPr="00845BD6" w:rsidRDefault="00EE505A" w:rsidP="00B35A02">
            <w:pPr>
              <w:spacing w:line="276" w:lineRule="auto"/>
              <w:rPr>
                <w:rFonts w:ascii="Arial" w:eastAsia="Calibri" w:hAnsi="Arial" w:cs="Arial"/>
                <w:b/>
              </w:rPr>
            </w:pPr>
            <w:r w:rsidRPr="00845BD6">
              <w:rPr>
                <w:rFonts w:ascii="Arial" w:eastAsia="Calibri" w:hAnsi="Arial" w:cs="Arial"/>
                <w:b/>
              </w:rPr>
              <w:lastRenderedPageBreak/>
              <w:t xml:space="preserve">1.1. Ялгаварлан гадуурхахгүй ба тэгш байх </w:t>
            </w:r>
          </w:p>
        </w:tc>
      </w:tr>
      <w:tr w:rsidR="00EE505A" w:rsidRPr="00845BD6" w:rsidTr="00B35A02">
        <w:tc>
          <w:tcPr>
            <w:tcW w:w="2127" w:type="dxa"/>
            <w:vMerge/>
          </w:tcPr>
          <w:p w:rsidR="00EE505A" w:rsidRPr="00845BD6" w:rsidRDefault="00EE505A" w:rsidP="00B35A02">
            <w:pPr>
              <w:jc w:val="center"/>
              <w:rPr>
                <w:rFonts w:ascii="Arial" w:eastAsia="Calibri" w:hAnsi="Arial" w:cs="Arial"/>
                <w:b/>
              </w:rPr>
            </w:pPr>
          </w:p>
        </w:tc>
        <w:tc>
          <w:tcPr>
            <w:tcW w:w="3828" w:type="dxa"/>
          </w:tcPr>
          <w:p w:rsidR="00EE505A" w:rsidRPr="00845BD6" w:rsidRDefault="00EE505A" w:rsidP="00B35A02">
            <w:pPr>
              <w:ind w:firstLine="33"/>
              <w:rPr>
                <w:rFonts w:ascii="Arial" w:eastAsia="Calibri" w:hAnsi="Arial" w:cs="Arial"/>
              </w:rPr>
            </w:pPr>
            <w:r w:rsidRPr="00845BD6">
              <w:rPr>
                <w:rFonts w:ascii="Arial" w:eastAsia="Calibri" w:hAnsi="Arial" w:cs="Arial"/>
              </w:rPr>
              <w:t>1.1.1.Ялгаварлан гадуурхахыг хориглох эсэх</w:t>
            </w:r>
          </w:p>
        </w:tc>
        <w:tc>
          <w:tcPr>
            <w:tcW w:w="992" w:type="dxa"/>
            <w:gridSpan w:val="2"/>
          </w:tcPr>
          <w:p w:rsidR="00EE505A" w:rsidRPr="00845BD6" w:rsidRDefault="00EE505A" w:rsidP="00B35A02">
            <w:pPr>
              <w:rPr>
                <w:rFonts w:ascii="Arial" w:eastAsia="Calibri" w:hAnsi="Arial" w:cs="Arial"/>
                <w:b/>
              </w:rPr>
            </w:pPr>
            <w:r w:rsidRPr="00845BD6">
              <w:rPr>
                <w:rFonts w:ascii="Arial" w:eastAsia="Calibri" w:hAnsi="Arial" w:cs="Arial"/>
                <w:b/>
              </w:rPr>
              <w:t>Тийм</w:t>
            </w:r>
          </w:p>
        </w:tc>
        <w:tc>
          <w:tcPr>
            <w:tcW w:w="850" w:type="dxa"/>
          </w:tcPr>
          <w:p w:rsidR="00EE505A" w:rsidRPr="00845BD6" w:rsidRDefault="00EE505A" w:rsidP="00B35A02">
            <w:pPr>
              <w:rPr>
                <w:rFonts w:ascii="Arial" w:eastAsia="Calibri" w:hAnsi="Arial" w:cs="Arial"/>
              </w:rPr>
            </w:pPr>
          </w:p>
        </w:tc>
        <w:tc>
          <w:tcPr>
            <w:tcW w:w="2410" w:type="dxa"/>
          </w:tcPr>
          <w:p w:rsidR="00EE505A" w:rsidRPr="00845BD6" w:rsidRDefault="00EE505A" w:rsidP="00B35A02">
            <w:pPr>
              <w:jc w:val="both"/>
              <w:rPr>
                <w:rFonts w:ascii="Arial" w:eastAsia="Calibri" w:hAnsi="Arial" w:cs="Arial"/>
                <w:noProof/>
              </w:rPr>
            </w:pPr>
            <w:r w:rsidRPr="00845BD6">
              <w:rPr>
                <w:rFonts w:ascii="Arial" w:eastAsia="Calibri" w:hAnsi="Arial" w:cs="Arial"/>
                <w:noProof/>
              </w:rPr>
              <w:t>Ямар нэгэн сөрөг нөлөө байхгүй.</w:t>
            </w:r>
          </w:p>
        </w:tc>
      </w:tr>
      <w:tr w:rsidR="00EE505A" w:rsidRPr="00845BD6" w:rsidTr="00B35A02">
        <w:tc>
          <w:tcPr>
            <w:tcW w:w="2127" w:type="dxa"/>
            <w:vMerge/>
          </w:tcPr>
          <w:p w:rsidR="00EE505A" w:rsidRPr="00845BD6" w:rsidRDefault="00EE505A" w:rsidP="00B35A02">
            <w:pPr>
              <w:rPr>
                <w:rFonts w:ascii="Arial" w:eastAsia="Calibri" w:hAnsi="Arial" w:cs="Arial"/>
                <w:b/>
              </w:rPr>
            </w:pPr>
          </w:p>
        </w:tc>
        <w:tc>
          <w:tcPr>
            <w:tcW w:w="3828" w:type="dxa"/>
          </w:tcPr>
          <w:p w:rsidR="00EE505A" w:rsidRPr="00845BD6" w:rsidRDefault="00EE505A" w:rsidP="00B35A02">
            <w:pPr>
              <w:ind w:left="-18" w:firstLine="33"/>
              <w:rPr>
                <w:rFonts w:ascii="Arial" w:eastAsia="Calibri" w:hAnsi="Arial" w:cs="Arial"/>
              </w:rPr>
            </w:pPr>
            <w:r w:rsidRPr="00845BD6">
              <w:rPr>
                <w:rFonts w:ascii="Arial" w:eastAsia="Calibri" w:hAnsi="Arial" w:cs="Arial"/>
              </w:rPr>
              <w:t>1.1.2.Ялгаварлан гадуурхсан буюу аль нэг бүлэгт давуу байдал үүсгэх эсэх</w:t>
            </w:r>
          </w:p>
        </w:tc>
        <w:tc>
          <w:tcPr>
            <w:tcW w:w="992" w:type="dxa"/>
            <w:gridSpan w:val="2"/>
          </w:tcPr>
          <w:p w:rsidR="00EE505A" w:rsidRPr="00845BD6" w:rsidRDefault="00EE505A" w:rsidP="00B35A02">
            <w:pPr>
              <w:rPr>
                <w:rFonts w:ascii="Arial" w:eastAsia="Calibri" w:hAnsi="Arial" w:cs="Arial"/>
              </w:rPr>
            </w:pPr>
          </w:p>
        </w:tc>
        <w:tc>
          <w:tcPr>
            <w:tcW w:w="850" w:type="dxa"/>
          </w:tcPr>
          <w:p w:rsidR="00EE505A" w:rsidRPr="00845BD6" w:rsidRDefault="00EE505A" w:rsidP="00B35A02">
            <w:pPr>
              <w:rPr>
                <w:rFonts w:ascii="Arial" w:eastAsia="Calibri" w:hAnsi="Arial" w:cs="Arial"/>
                <w:b/>
                <w:bCs/>
              </w:rPr>
            </w:pPr>
            <w:r w:rsidRPr="00845BD6">
              <w:rPr>
                <w:rFonts w:ascii="Arial" w:eastAsia="Calibri" w:hAnsi="Arial" w:cs="Arial"/>
                <w:b/>
              </w:rPr>
              <w:t>Үгүй</w:t>
            </w:r>
          </w:p>
        </w:tc>
        <w:tc>
          <w:tcPr>
            <w:tcW w:w="2410" w:type="dxa"/>
          </w:tcPr>
          <w:p w:rsidR="00EE505A" w:rsidRPr="00845BD6" w:rsidRDefault="00EE505A" w:rsidP="00B35A02">
            <w:pPr>
              <w:jc w:val="both"/>
              <w:rPr>
                <w:rFonts w:ascii="Arial" w:eastAsia="Calibri" w:hAnsi="Arial" w:cs="Arial"/>
                <w:noProof/>
              </w:rPr>
            </w:pPr>
            <w:r w:rsidRPr="00845BD6">
              <w:rPr>
                <w:rFonts w:ascii="Arial" w:eastAsia="Calibri" w:hAnsi="Arial" w:cs="Arial"/>
                <w:noProof/>
              </w:rPr>
              <w:t>Ямар нэгэн сөрөг нөлөө байхгүй.</w:t>
            </w:r>
          </w:p>
        </w:tc>
      </w:tr>
      <w:tr w:rsidR="00EE505A" w:rsidRPr="00845BD6" w:rsidTr="00B35A02">
        <w:trPr>
          <w:trHeight w:val="440"/>
        </w:trPr>
        <w:tc>
          <w:tcPr>
            <w:tcW w:w="2127" w:type="dxa"/>
            <w:vMerge/>
          </w:tcPr>
          <w:p w:rsidR="00EE505A" w:rsidRPr="00845BD6" w:rsidRDefault="00EE505A" w:rsidP="00B35A02">
            <w:pPr>
              <w:rPr>
                <w:rFonts w:ascii="Arial" w:eastAsia="Calibri" w:hAnsi="Arial" w:cs="Arial"/>
                <w:b/>
              </w:rPr>
            </w:pPr>
          </w:p>
        </w:tc>
        <w:tc>
          <w:tcPr>
            <w:tcW w:w="3828" w:type="dxa"/>
          </w:tcPr>
          <w:p w:rsidR="00EE505A" w:rsidRPr="00845BD6" w:rsidRDefault="00EE505A" w:rsidP="00B35A02">
            <w:pPr>
              <w:ind w:left="-108" w:firstLine="33"/>
              <w:jc w:val="both"/>
              <w:rPr>
                <w:rFonts w:ascii="Arial" w:eastAsia="Calibri" w:hAnsi="Arial" w:cs="Arial"/>
              </w:rPr>
            </w:pPr>
            <w:r w:rsidRPr="00845BD6">
              <w:rPr>
                <w:rFonts w:ascii="Arial" w:eastAsia="Calibri" w:hAnsi="Arial" w:cs="Arial"/>
              </w:rPr>
              <w:t xml:space="preserve">1.1.3.Энэ нь тодорхой бүлгийн эмзэг байдлыг </w:t>
            </w:r>
            <w:r w:rsidRPr="00845BD6">
              <w:rPr>
                <w:rFonts w:ascii="Arial" w:eastAsia="Calibri" w:hAnsi="Arial" w:cs="Arial"/>
                <w:lang w:val="mn-MN"/>
              </w:rPr>
              <w:t xml:space="preserve">арилгахын </w:t>
            </w:r>
            <w:r w:rsidRPr="00845BD6">
              <w:rPr>
                <w:rFonts w:ascii="Arial" w:eastAsia="Calibri" w:hAnsi="Arial" w:cs="Arial"/>
              </w:rPr>
              <w:t xml:space="preserve"> тулд авч буй түр</w:t>
            </w:r>
            <w:r w:rsidRPr="00845BD6">
              <w:rPr>
                <w:rFonts w:ascii="Arial" w:eastAsia="Calibri" w:hAnsi="Arial" w:cs="Arial"/>
                <w:lang w:val="mn-MN"/>
              </w:rPr>
              <w:t>,</w:t>
            </w:r>
            <w:r w:rsidRPr="00845BD6">
              <w:rPr>
                <w:rFonts w:ascii="Arial" w:eastAsia="Calibri" w:hAnsi="Arial" w:cs="Arial"/>
              </w:rPr>
              <w:t xml:space="preserve"> тусгай арга хэмжээ мөн бол  олон улсын болон үндэсний хүний эрхийн хэм хэмжээнд нийцэж буй эсэх</w:t>
            </w:r>
          </w:p>
          <w:p w:rsidR="00EE505A" w:rsidRPr="00845BD6" w:rsidRDefault="00EE505A" w:rsidP="00B35A02">
            <w:pPr>
              <w:ind w:left="-108" w:firstLine="33"/>
              <w:jc w:val="both"/>
              <w:rPr>
                <w:rFonts w:ascii="Arial" w:eastAsia="Calibri" w:hAnsi="Arial" w:cs="Arial"/>
              </w:rPr>
            </w:pPr>
          </w:p>
        </w:tc>
        <w:tc>
          <w:tcPr>
            <w:tcW w:w="992" w:type="dxa"/>
            <w:gridSpan w:val="2"/>
          </w:tcPr>
          <w:p w:rsidR="00EE505A" w:rsidRPr="00845BD6" w:rsidRDefault="00EE505A" w:rsidP="00B35A02">
            <w:pPr>
              <w:rPr>
                <w:rFonts w:ascii="Arial" w:eastAsia="Calibri" w:hAnsi="Arial" w:cs="Arial"/>
              </w:rPr>
            </w:pPr>
            <w:r w:rsidRPr="00845BD6">
              <w:rPr>
                <w:rFonts w:ascii="Arial" w:eastAsia="Calibri" w:hAnsi="Arial" w:cs="Arial"/>
              </w:rPr>
              <w:t>Тийм</w:t>
            </w:r>
          </w:p>
        </w:tc>
        <w:tc>
          <w:tcPr>
            <w:tcW w:w="850" w:type="dxa"/>
          </w:tcPr>
          <w:p w:rsidR="00EE505A" w:rsidRPr="00845BD6" w:rsidRDefault="00EE505A" w:rsidP="00B35A02">
            <w:pPr>
              <w:rPr>
                <w:rFonts w:ascii="Arial" w:eastAsia="Calibri" w:hAnsi="Arial" w:cs="Arial"/>
                <w:b/>
              </w:rPr>
            </w:pPr>
          </w:p>
        </w:tc>
        <w:tc>
          <w:tcPr>
            <w:tcW w:w="2410" w:type="dxa"/>
          </w:tcPr>
          <w:p w:rsidR="00EE505A" w:rsidRPr="00845BD6" w:rsidRDefault="00EE505A" w:rsidP="00B35A02">
            <w:pPr>
              <w:jc w:val="both"/>
              <w:rPr>
                <w:rFonts w:ascii="Arial" w:eastAsia="Calibri" w:hAnsi="Arial" w:cs="Arial"/>
                <w:noProof/>
              </w:rPr>
            </w:pPr>
            <w:r w:rsidRPr="00845BD6">
              <w:rPr>
                <w:rFonts w:ascii="Arial" w:eastAsia="Calibri" w:hAnsi="Arial" w:cs="Arial"/>
                <w:noProof/>
              </w:rPr>
              <w:t>Ямар нэгэн сөрөг нөлөө байхгүй.</w:t>
            </w:r>
          </w:p>
        </w:tc>
      </w:tr>
      <w:tr w:rsidR="00EE505A" w:rsidRPr="00845BD6" w:rsidTr="00B35A02">
        <w:tc>
          <w:tcPr>
            <w:tcW w:w="2127" w:type="dxa"/>
            <w:vMerge/>
          </w:tcPr>
          <w:p w:rsidR="00EE505A" w:rsidRPr="00845BD6" w:rsidRDefault="00EE505A" w:rsidP="00B35A02">
            <w:pPr>
              <w:rPr>
                <w:rFonts w:ascii="Arial" w:eastAsia="Calibri" w:hAnsi="Arial" w:cs="Arial"/>
                <w:b/>
              </w:rPr>
            </w:pPr>
          </w:p>
        </w:tc>
        <w:tc>
          <w:tcPr>
            <w:tcW w:w="8080" w:type="dxa"/>
            <w:gridSpan w:val="5"/>
            <w:shd w:val="clear" w:color="auto" w:fill="E7E6E6"/>
          </w:tcPr>
          <w:p w:rsidR="00EE505A" w:rsidRPr="00845BD6" w:rsidRDefault="00EE505A" w:rsidP="00B35A02">
            <w:pPr>
              <w:ind w:firstLine="33"/>
              <w:contextualSpacing/>
              <w:rPr>
                <w:rFonts w:ascii="Arial" w:eastAsia="Calibri" w:hAnsi="Arial" w:cs="Arial"/>
                <w:b/>
              </w:rPr>
            </w:pPr>
            <w:r w:rsidRPr="00845BD6">
              <w:rPr>
                <w:rFonts w:ascii="Arial" w:eastAsia="Calibri" w:hAnsi="Arial" w:cs="Arial"/>
                <w:b/>
              </w:rPr>
              <w:t>1.2. Оролцоог хангах</w:t>
            </w:r>
          </w:p>
        </w:tc>
      </w:tr>
      <w:tr w:rsidR="00EE505A" w:rsidRPr="00845BD6" w:rsidTr="00B35A02">
        <w:tc>
          <w:tcPr>
            <w:tcW w:w="2127" w:type="dxa"/>
            <w:vMerge/>
          </w:tcPr>
          <w:p w:rsidR="00EE505A" w:rsidRPr="00845BD6" w:rsidRDefault="00EE505A" w:rsidP="00B35A02">
            <w:pPr>
              <w:jc w:val="center"/>
              <w:rPr>
                <w:rFonts w:ascii="Arial" w:eastAsia="Calibri" w:hAnsi="Arial" w:cs="Arial"/>
                <w:b/>
              </w:rPr>
            </w:pPr>
          </w:p>
        </w:tc>
        <w:tc>
          <w:tcPr>
            <w:tcW w:w="3969" w:type="dxa"/>
            <w:gridSpan w:val="2"/>
          </w:tcPr>
          <w:p w:rsidR="00EE505A" w:rsidRPr="00845BD6" w:rsidRDefault="00EE505A" w:rsidP="00B35A02">
            <w:pPr>
              <w:ind w:left="-18" w:firstLine="33"/>
              <w:jc w:val="both"/>
              <w:rPr>
                <w:rFonts w:ascii="Arial" w:eastAsia="Calibri" w:hAnsi="Arial" w:cs="Arial"/>
              </w:rPr>
            </w:pPr>
            <w:r w:rsidRPr="00845BD6">
              <w:rPr>
                <w:rFonts w:ascii="Arial" w:eastAsia="Calibri"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rsidR="00EE505A" w:rsidRPr="00845BD6" w:rsidRDefault="00EE505A" w:rsidP="00B35A02">
            <w:pPr>
              <w:rPr>
                <w:rFonts w:ascii="Arial" w:eastAsia="Calibri" w:hAnsi="Arial" w:cs="Arial"/>
                <w:b/>
              </w:rPr>
            </w:pPr>
            <w:r w:rsidRPr="00845BD6">
              <w:rPr>
                <w:rFonts w:ascii="Arial" w:eastAsia="Calibri" w:hAnsi="Arial" w:cs="Arial"/>
                <w:b/>
              </w:rPr>
              <w:t>Тийм</w:t>
            </w:r>
          </w:p>
        </w:tc>
        <w:tc>
          <w:tcPr>
            <w:tcW w:w="850" w:type="dxa"/>
          </w:tcPr>
          <w:p w:rsidR="00EE505A" w:rsidRPr="00845BD6" w:rsidRDefault="00EE505A" w:rsidP="00B35A02">
            <w:pPr>
              <w:rPr>
                <w:rFonts w:ascii="Arial" w:eastAsia="Calibri" w:hAnsi="Arial" w:cs="Arial"/>
              </w:rPr>
            </w:pPr>
          </w:p>
        </w:tc>
        <w:tc>
          <w:tcPr>
            <w:tcW w:w="2410" w:type="dxa"/>
          </w:tcPr>
          <w:p w:rsidR="00EE505A" w:rsidRPr="00845BD6" w:rsidRDefault="00EE505A" w:rsidP="00B35A02">
            <w:pPr>
              <w:jc w:val="both"/>
              <w:rPr>
                <w:rFonts w:ascii="Arial" w:eastAsia="Calibri" w:hAnsi="Arial" w:cs="Arial"/>
                <w:noProof/>
              </w:rPr>
            </w:pPr>
            <w:r w:rsidRPr="00845BD6">
              <w:rPr>
                <w:rFonts w:ascii="Arial" w:eastAsia="Calibri" w:hAnsi="Arial" w:cs="Arial"/>
                <w:noProof/>
              </w:rPr>
              <w:t xml:space="preserve"> Шударга ёсны зарчимд нийцсэн</w:t>
            </w:r>
          </w:p>
        </w:tc>
      </w:tr>
      <w:tr w:rsidR="00EE505A" w:rsidRPr="00845BD6" w:rsidTr="00B35A02">
        <w:trPr>
          <w:trHeight w:val="525"/>
        </w:trPr>
        <w:tc>
          <w:tcPr>
            <w:tcW w:w="2127" w:type="dxa"/>
            <w:vMerge/>
          </w:tcPr>
          <w:p w:rsidR="00EE505A" w:rsidRPr="00845BD6" w:rsidRDefault="00EE505A" w:rsidP="00B35A02">
            <w:pPr>
              <w:jc w:val="center"/>
              <w:rPr>
                <w:rFonts w:ascii="Arial" w:eastAsia="Calibri" w:hAnsi="Arial" w:cs="Arial"/>
                <w:b/>
              </w:rPr>
            </w:pPr>
          </w:p>
        </w:tc>
        <w:tc>
          <w:tcPr>
            <w:tcW w:w="3969" w:type="dxa"/>
            <w:gridSpan w:val="2"/>
          </w:tcPr>
          <w:p w:rsidR="00EE505A" w:rsidRPr="00845BD6" w:rsidRDefault="00EE505A" w:rsidP="00B35A02">
            <w:pPr>
              <w:ind w:firstLine="33"/>
              <w:jc w:val="both"/>
              <w:rPr>
                <w:rFonts w:ascii="Arial" w:eastAsia="Calibri" w:hAnsi="Arial" w:cs="Arial"/>
              </w:rPr>
            </w:pPr>
            <w:r w:rsidRPr="00845BD6">
              <w:rPr>
                <w:rFonts w:ascii="Arial" w:eastAsia="Calibri" w:hAnsi="Arial" w:cs="Arial"/>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rsidR="00EE505A" w:rsidRPr="00845BD6" w:rsidRDefault="00EE505A" w:rsidP="00B35A02">
            <w:pPr>
              <w:rPr>
                <w:rFonts w:ascii="Arial" w:eastAsia="Calibri" w:hAnsi="Arial" w:cs="Arial"/>
                <w:b/>
              </w:rPr>
            </w:pPr>
            <w:r w:rsidRPr="00845BD6">
              <w:rPr>
                <w:rFonts w:ascii="Arial" w:eastAsia="Calibri" w:hAnsi="Arial" w:cs="Arial"/>
                <w:b/>
              </w:rPr>
              <w:t>Тийм</w:t>
            </w:r>
          </w:p>
        </w:tc>
        <w:tc>
          <w:tcPr>
            <w:tcW w:w="850" w:type="dxa"/>
          </w:tcPr>
          <w:p w:rsidR="00EE505A" w:rsidRPr="00845BD6" w:rsidRDefault="00EE505A" w:rsidP="00B35A02">
            <w:pPr>
              <w:rPr>
                <w:rFonts w:ascii="Arial" w:eastAsia="Calibri" w:hAnsi="Arial" w:cs="Arial"/>
              </w:rPr>
            </w:pPr>
          </w:p>
        </w:tc>
        <w:tc>
          <w:tcPr>
            <w:tcW w:w="2410" w:type="dxa"/>
          </w:tcPr>
          <w:p w:rsidR="00EE505A" w:rsidRPr="00845BD6" w:rsidRDefault="00EE505A" w:rsidP="00B35A02">
            <w:pPr>
              <w:jc w:val="both"/>
              <w:rPr>
                <w:rFonts w:ascii="Arial" w:eastAsia="Calibri" w:hAnsi="Arial" w:cs="Arial"/>
                <w:noProof/>
              </w:rPr>
            </w:pPr>
            <w:r w:rsidRPr="00845BD6">
              <w:rPr>
                <w:rFonts w:ascii="Arial" w:eastAsia="Calibri" w:hAnsi="Arial" w:cs="Arial"/>
                <w:noProof/>
              </w:rPr>
              <w:t xml:space="preserve">Шударга ёсны зарчимд нийцнэ </w:t>
            </w:r>
          </w:p>
        </w:tc>
      </w:tr>
      <w:tr w:rsidR="00EE505A" w:rsidRPr="00845BD6" w:rsidTr="00B35A02">
        <w:tc>
          <w:tcPr>
            <w:tcW w:w="2127" w:type="dxa"/>
            <w:vMerge/>
          </w:tcPr>
          <w:p w:rsidR="00EE505A" w:rsidRPr="00845BD6" w:rsidRDefault="00EE505A" w:rsidP="00B35A02">
            <w:pPr>
              <w:jc w:val="center"/>
              <w:rPr>
                <w:rFonts w:ascii="Arial" w:eastAsia="Calibri" w:hAnsi="Arial" w:cs="Arial"/>
                <w:b/>
              </w:rPr>
            </w:pPr>
          </w:p>
        </w:tc>
        <w:tc>
          <w:tcPr>
            <w:tcW w:w="8080" w:type="dxa"/>
            <w:gridSpan w:val="5"/>
            <w:shd w:val="clear" w:color="auto" w:fill="E7E6E6"/>
          </w:tcPr>
          <w:p w:rsidR="00EE505A" w:rsidRPr="00845BD6" w:rsidRDefault="00EE505A" w:rsidP="00B35A02">
            <w:pPr>
              <w:ind w:left="-18" w:firstLine="33"/>
              <w:contextualSpacing/>
              <w:rPr>
                <w:rFonts w:ascii="Arial" w:eastAsia="Calibri" w:hAnsi="Arial" w:cs="Arial"/>
                <w:b/>
              </w:rPr>
            </w:pPr>
            <w:r w:rsidRPr="00845BD6">
              <w:rPr>
                <w:rFonts w:ascii="Arial" w:eastAsia="Calibri" w:hAnsi="Arial" w:cs="Arial"/>
                <w:b/>
              </w:rPr>
              <w:t>1.3. Хууль дээдлэх зарчим ба сайн засаглал хариуцлага</w:t>
            </w:r>
          </w:p>
        </w:tc>
      </w:tr>
      <w:tr w:rsidR="00EE505A" w:rsidRPr="00845BD6" w:rsidTr="00B35A02">
        <w:tc>
          <w:tcPr>
            <w:tcW w:w="2127" w:type="dxa"/>
            <w:vMerge/>
          </w:tcPr>
          <w:p w:rsidR="00EE505A" w:rsidRPr="00845BD6" w:rsidRDefault="00EE505A" w:rsidP="00B35A02">
            <w:pPr>
              <w:ind w:left="360"/>
              <w:contextualSpacing/>
              <w:rPr>
                <w:rFonts w:ascii="Arial" w:eastAsia="Calibri" w:hAnsi="Arial" w:cs="Arial"/>
                <w:b/>
              </w:rPr>
            </w:pPr>
          </w:p>
        </w:tc>
        <w:tc>
          <w:tcPr>
            <w:tcW w:w="3955" w:type="dxa"/>
            <w:gridSpan w:val="2"/>
          </w:tcPr>
          <w:p w:rsidR="00EE505A" w:rsidRPr="00845BD6" w:rsidRDefault="00EE505A" w:rsidP="00B35A02">
            <w:pPr>
              <w:ind w:left="-18" w:firstLine="33"/>
              <w:jc w:val="both"/>
              <w:rPr>
                <w:rFonts w:ascii="Arial" w:eastAsia="Calibri" w:hAnsi="Arial" w:cs="Arial"/>
              </w:rPr>
            </w:pPr>
            <w:r w:rsidRPr="00845BD6">
              <w:rPr>
                <w:rFonts w:ascii="Arial" w:eastAsia="Calibri" w:hAnsi="Arial" w:cs="Arial"/>
              </w:rPr>
              <w:t>1.3.1.Зохицуулалтыг бий болгосноор хүний эрхийг хөхиүлэн дэмжих, хангах, хамгаалах явцад ахиц дэвшил гарах эсэх</w:t>
            </w:r>
          </w:p>
        </w:tc>
        <w:tc>
          <w:tcPr>
            <w:tcW w:w="865" w:type="dxa"/>
          </w:tcPr>
          <w:p w:rsidR="00EE505A" w:rsidRPr="00845BD6" w:rsidRDefault="00EE505A" w:rsidP="00B35A02">
            <w:pPr>
              <w:rPr>
                <w:rFonts w:ascii="Arial" w:eastAsia="Calibri" w:hAnsi="Arial" w:cs="Arial"/>
                <w:b/>
              </w:rPr>
            </w:pPr>
            <w:r w:rsidRPr="00845BD6">
              <w:rPr>
                <w:rFonts w:ascii="Arial" w:eastAsia="Calibri" w:hAnsi="Arial" w:cs="Arial"/>
                <w:b/>
              </w:rPr>
              <w:t>Тийм</w:t>
            </w:r>
          </w:p>
        </w:tc>
        <w:tc>
          <w:tcPr>
            <w:tcW w:w="850" w:type="dxa"/>
          </w:tcPr>
          <w:p w:rsidR="00EE505A" w:rsidRPr="00845BD6" w:rsidRDefault="00EE505A" w:rsidP="00B35A02">
            <w:pPr>
              <w:rPr>
                <w:rFonts w:ascii="Arial" w:eastAsia="Calibri" w:hAnsi="Arial" w:cs="Arial"/>
              </w:rPr>
            </w:pPr>
          </w:p>
        </w:tc>
        <w:tc>
          <w:tcPr>
            <w:tcW w:w="2410" w:type="dxa"/>
          </w:tcPr>
          <w:p w:rsidR="00EE505A" w:rsidRPr="00845BD6" w:rsidRDefault="00EE505A" w:rsidP="00B35A02">
            <w:pPr>
              <w:jc w:val="both"/>
              <w:rPr>
                <w:rFonts w:ascii="Arial" w:eastAsia="Calibri" w:hAnsi="Arial" w:cs="Arial"/>
                <w:noProof/>
              </w:rPr>
            </w:pPr>
            <w:r w:rsidRPr="00845BD6">
              <w:rPr>
                <w:rFonts w:ascii="Arial" w:eastAsia="Calibri" w:hAnsi="Arial" w:cs="Arial"/>
                <w:noProof/>
              </w:rPr>
              <w:t>Шударга, тэгш, эерэг үр дүнтэй  байх нөхцөл, боломжийг бүрдүүлэхэд чиглүүлсэн</w:t>
            </w:r>
          </w:p>
        </w:tc>
      </w:tr>
      <w:tr w:rsidR="00EE505A" w:rsidRPr="00845BD6" w:rsidTr="00B35A02">
        <w:tc>
          <w:tcPr>
            <w:tcW w:w="2127" w:type="dxa"/>
            <w:vMerge/>
          </w:tcPr>
          <w:p w:rsidR="00EE505A" w:rsidRPr="00845BD6" w:rsidRDefault="00EE505A" w:rsidP="00B35A02">
            <w:pPr>
              <w:ind w:left="360"/>
              <w:contextualSpacing/>
              <w:rPr>
                <w:rFonts w:ascii="Arial" w:eastAsia="Calibri" w:hAnsi="Arial" w:cs="Arial"/>
                <w:b/>
              </w:rPr>
            </w:pPr>
          </w:p>
        </w:tc>
        <w:tc>
          <w:tcPr>
            <w:tcW w:w="3955" w:type="dxa"/>
            <w:gridSpan w:val="2"/>
          </w:tcPr>
          <w:p w:rsidR="00EE505A" w:rsidRPr="00845BD6" w:rsidRDefault="00EE505A" w:rsidP="00B35A02">
            <w:pPr>
              <w:ind w:left="-18" w:firstLine="33"/>
              <w:jc w:val="both"/>
              <w:rPr>
                <w:rFonts w:ascii="Arial" w:eastAsia="Calibri" w:hAnsi="Arial" w:cs="Arial"/>
              </w:rPr>
            </w:pPr>
            <w:r w:rsidRPr="00845BD6">
              <w:rPr>
                <w:rFonts w:ascii="Arial" w:eastAsia="Calibri"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tcPr>
          <w:p w:rsidR="00EE505A" w:rsidRPr="00845BD6" w:rsidRDefault="00EE505A" w:rsidP="00B35A02">
            <w:pPr>
              <w:rPr>
                <w:rFonts w:ascii="Arial" w:eastAsia="Calibri" w:hAnsi="Arial" w:cs="Arial"/>
                <w:b/>
              </w:rPr>
            </w:pPr>
            <w:r w:rsidRPr="00845BD6">
              <w:rPr>
                <w:rFonts w:ascii="Arial" w:eastAsia="Calibri" w:hAnsi="Arial" w:cs="Arial"/>
                <w:b/>
              </w:rPr>
              <w:t>Тийм</w:t>
            </w:r>
          </w:p>
        </w:tc>
        <w:tc>
          <w:tcPr>
            <w:tcW w:w="850" w:type="dxa"/>
          </w:tcPr>
          <w:p w:rsidR="00EE505A" w:rsidRPr="00845BD6" w:rsidRDefault="00EE505A" w:rsidP="00B35A02">
            <w:pPr>
              <w:rPr>
                <w:rFonts w:ascii="Arial" w:eastAsia="Calibri" w:hAnsi="Arial" w:cs="Arial"/>
              </w:rPr>
            </w:pPr>
          </w:p>
        </w:tc>
        <w:tc>
          <w:tcPr>
            <w:tcW w:w="2410" w:type="dxa"/>
          </w:tcPr>
          <w:p w:rsidR="00EE505A" w:rsidRPr="00845BD6" w:rsidRDefault="00EE505A" w:rsidP="00B35A02">
            <w:pPr>
              <w:jc w:val="both"/>
              <w:rPr>
                <w:rFonts w:ascii="Arial" w:eastAsia="Calibri" w:hAnsi="Arial" w:cs="Arial"/>
                <w:noProof/>
              </w:rPr>
            </w:pPr>
            <w:r w:rsidRPr="00845BD6">
              <w:rPr>
                <w:rFonts w:ascii="Arial" w:eastAsia="Calibri" w:hAnsi="Arial" w:cs="Arial"/>
                <w:noProof/>
              </w:rPr>
              <w:t>Шударга, тэгш, эерэг үр дүнтэй  байх нөхцөл, боломжийг бүрдүүлэхэд чиглүүлсэн.</w:t>
            </w:r>
          </w:p>
        </w:tc>
      </w:tr>
      <w:tr w:rsidR="00EE505A" w:rsidRPr="00845BD6" w:rsidTr="00B35A02">
        <w:tc>
          <w:tcPr>
            <w:tcW w:w="2127" w:type="dxa"/>
            <w:vMerge/>
          </w:tcPr>
          <w:p w:rsidR="00EE505A" w:rsidRPr="00845BD6" w:rsidRDefault="00EE505A" w:rsidP="00B35A02">
            <w:pPr>
              <w:ind w:left="360"/>
              <w:contextualSpacing/>
              <w:rPr>
                <w:rFonts w:ascii="Arial" w:eastAsia="Calibri" w:hAnsi="Arial" w:cs="Arial"/>
                <w:b/>
              </w:rPr>
            </w:pPr>
          </w:p>
        </w:tc>
        <w:tc>
          <w:tcPr>
            <w:tcW w:w="3955" w:type="dxa"/>
            <w:gridSpan w:val="2"/>
          </w:tcPr>
          <w:p w:rsidR="00EE505A" w:rsidRPr="00845BD6" w:rsidRDefault="00EE505A" w:rsidP="00B35A02">
            <w:pPr>
              <w:ind w:left="-18" w:firstLine="33"/>
              <w:jc w:val="both"/>
              <w:rPr>
                <w:rFonts w:ascii="Arial" w:eastAsia="Calibri" w:hAnsi="Arial" w:cs="Arial"/>
              </w:rPr>
            </w:pPr>
            <w:r w:rsidRPr="00845BD6">
              <w:rPr>
                <w:rFonts w:ascii="Arial" w:eastAsia="Calibri" w:hAnsi="Arial" w:cs="Arial"/>
              </w:rPr>
              <w:t>1.3.3.Хүний эрхийг зөрчигчдөд хүлээлгэх хариуцлагыг тусгах эсэх</w:t>
            </w:r>
          </w:p>
        </w:tc>
        <w:tc>
          <w:tcPr>
            <w:tcW w:w="865" w:type="dxa"/>
          </w:tcPr>
          <w:p w:rsidR="00EE505A" w:rsidRPr="00845BD6" w:rsidRDefault="00EE505A" w:rsidP="00B35A02">
            <w:pPr>
              <w:rPr>
                <w:rFonts w:ascii="Arial" w:eastAsia="Calibri" w:hAnsi="Arial" w:cs="Arial"/>
              </w:rPr>
            </w:pPr>
          </w:p>
        </w:tc>
        <w:tc>
          <w:tcPr>
            <w:tcW w:w="850" w:type="dxa"/>
          </w:tcPr>
          <w:p w:rsidR="00EE505A" w:rsidRPr="00845BD6" w:rsidRDefault="00EE505A" w:rsidP="00B35A02">
            <w:pPr>
              <w:rPr>
                <w:rFonts w:ascii="Arial" w:eastAsia="Calibri" w:hAnsi="Arial" w:cs="Arial"/>
                <w:b/>
              </w:rPr>
            </w:pPr>
            <w:r w:rsidRPr="00845BD6">
              <w:rPr>
                <w:rFonts w:ascii="Arial" w:eastAsia="Calibri" w:hAnsi="Arial" w:cs="Arial"/>
                <w:b/>
              </w:rPr>
              <w:t>Үгүй</w:t>
            </w:r>
          </w:p>
        </w:tc>
        <w:tc>
          <w:tcPr>
            <w:tcW w:w="2410" w:type="dxa"/>
          </w:tcPr>
          <w:p w:rsidR="00EE505A" w:rsidRPr="00845BD6" w:rsidRDefault="00EE505A" w:rsidP="00B35A02">
            <w:pPr>
              <w:jc w:val="both"/>
              <w:rPr>
                <w:rFonts w:ascii="Arial" w:eastAsia="Calibri" w:hAnsi="Arial" w:cs="Arial"/>
                <w:noProof/>
              </w:rPr>
            </w:pPr>
            <w:r w:rsidRPr="00845BD6">
              <w:rPr>
                <w:rFonts w:ascii="Arial" w:eastAsia="Calibri" w:hAnsi="Arial" w:cs="Arial"/>
                <w:noProof/>
              </w:rPr>
              <w:t>энэ асуудалтай холбогдолгүй</w:t>
            </w:r>
          </w:p>
        </w:tc>
      </w:tr>
      <w:tr w:rsidR="00EE505A" w:rsidRPr="00845BD6" w:rsidTr="00B35A02">
        <w:trPr>
          <w:trHeight w:val="381"/>
        </w:trPr>
        <w:tc>
          <w:tcPr>
            <w:tcW w:w="2127" w:type="dxa"/>
            <w:vMerge w:val="restart"/>
          </w:tcPr>
          <w:p w:rsidR="00EE505A" w:rsidRPr="00845BD6" w:rsidRDefault="00EE505A" w:rsidP="00EE505A">
            <w:pPr>
              <w:numPr>
                <w:ilvl w:val="0"/>
                <w:numId w:val="2"/>
              </w:numPr>
              <w:ind w:left="34" w:hanging="34"/>
              <w:contextualSpacing/>
              <w:rPr>
                <w:rFonts w:ascii="Arial" w:eastAsia="Calibri" w:hAnsi="Arial" w:cs="Arial"/>
                <w:b/>
              </w:rPr>
            </w:pPr>
            <w:r w:rsidRPr="00845BD6">
              <w:rPr>
                <w:rFonts w:ascii="Arial" w:eastAsia="Calibri" w:hAnsi="Arial" w:cs="Arial"/>
                <w:b/>
              </w:rPr>
              <w:t xml:space="preserve">Хүний эрхийг </w:t>
            </w:r>
          </w:p>
          <w:p w:rsidR="00EE505A" w:rsidRPr="00845BD6" w:rsidRDefault="00EE505A" w:rsidP="00B35A02">
            <w:pPr>
              <w:ind w:left="34" w:hanging="34"/>
              <w:contextualSpacing/>
              <w:rPr>
                <w:rFonts w:ascii="Arial" w:eastAsia="Calibri" w:hAnsi="Arial" w:cs="Arial"/>
                <w:b/>
              </w:rPr>
            </w:pPr>
            <w:r w:rsidRPr="00845BD6">
              <w:rPr>
                <w:rFonts w:ascii="Arial" w:eastAsia="Calibri" w:hAnsi="Arial" w:cs="Arial"/>
                <w:b/>
              </w:rPr>
              <w:t>хязгаарласан зохицуулалт агуулсан эсэх</w:t>
            </w:r>
          </w:p>
        </w:tc>
        <w:tc>
          <w:tcPr>
            <w:tcW w:w="3955" w:type="dxa"/>
            <w:gridSpan w:val="2"/>
          </w:tcPr>
          <w:p w:rsidR="00EE505A" w:rsidRPr="00845BD6" w:rsidRDefault="00EE505A" w:rsidP="00B35A02">
            <w:pPr>
              <w:contextualSpacing/>
              <w:jc w:val="both"/>
              <w:rPr>
                <w:rFonts w:ascii="Arial" w:eastAsia="Calibri" w:hAnsi="Arial" w:cs="Arial"/>
              </w:rPr>
            </w:pPr>
            <w:r w:rsidRPr="00845BD6">
              <w:rPr>
                <w:rFonts w:ascii="Arial" w:eastAsia="Calibri" w:hAnsi="Arial" w:cs="Arial"/>
              </w:rPr>
              <w:t xml:space="preserve">2.1. Зохицуулалт нь хүний эрхийг хязгаарлах бол энэ нь хууль ёсны зорилгод нийцсэн эсэх </w:t>
            </w:r>
          </w:p>
        </w:tc>
        <w:tc>
          <w:tcPr>
            <w:tcW w:w="865" w:type="dxa"/>
          </w:tcPr>
          <w:p w:rsidR="00EE505A" w:rsidRPr="00845BD6" w:rsidRDefault="00EE505A" w:rsidP="00B35A02">
            <w:pPr>
              <w:rPr>
                <w:rFonts w:ascii="Arial" w:eastAsia="Calibri" w:hAnsi="Arial" w:cs="Arial"/>
              </w:rPr>
            </w:pPr>
          </w:p>
        </w:tc>
        <w:tc>
          <w:tcPr>
            <w:tcW w:w="850" w:type="dxa"/>
          </w:tcPr>
          <w:p w:rsidR="00EE505A" w:rsidRPr="00845BD6" w:rsidRDefault="00EE505A" w:rsidP="00B35A02">
            <w:pPr>
              <w:rPr>
                <w:rFonts w:ascii="Arial" w:eastAsia="Calibri" w:hAnsi="Arial" w:cs="Arial"/>
                <w:b/>
              </w:rPr>
            </w:pPr>
            <w:r w:rsidRPr="00845BD6">
              <w:rPr>
                <w:rFonts w:ascii="Arial" w:eastAsia="Calibri" w:hAnsi="Arial" w:cs="Arial"/>
                <w:b/>
              </w:rPr>
              <w:t>Үгүй</w:t>
            </w:r>
          </w:p>
        </w:tc>
        <w:tc>
          <w:tcPr>
            <w:tcW w:w="2410" w:type="dxa"/>
          </w:tcPr>
          <w:p w:rsidR="00EE505A" w:rsidRPr="00845BD6" w:rsidRDefault="00EE505A" w:rsidP="00B35A02">
            <w:pPr>
              <w:jc w:val="both"/>
              <w:rPr>
                <w:rFonts w:ascii="Arial" w:eastAsia="Calibri" w:hAnsi="Arial" w:cs="Arial"/>
                <w:noProof/>
              </w:rPr>
            </w:pPr>
            <w:r w:rsidRPr="00845BD6">
              <w:rPr>
                <w:rFonts w:ascii="Arial" w:eastAsia="Calibri" w:hAnsi="Arial" w:cs="Arial"/>
                <w:noProof/>
              </w:rPr>
              <w:t xml:space="preserve">Хуулийн зорилго, шударга ёсонд нийцсэн </w:t>
            </w:r>
          </w:p>
        </w:tc>
      </w:tr>
      <w:tr w:rsidR="00EE505A" w:rsidRPr="00845BD6" w:rsidTr="00B35A02">
        <w:trPr>
          <w:trHeight w:val="244"/>
        </w:trPr>
        <w:tc>
          <w:tcPr>
            <w:tcW w:w="2127" w:type="dxa"/>
            <w:vMerge/>
          </w:tcPr>
          <w:p w:rsidR="00EE505A" w:rsidRPr="00845BD6" w:rsidRDefault="00EE505A" w:rsidP="00B35A02">
            <w:pPr>
              <w:jc w:val="center"/>
              <w:rPr>
                <w:rFonts w:ascii="Arial" w:eastAsia="Calibri" w:hAnsi="Arial" w:cs="Arial"/>
                <w:b/>
              </w:rPr>
            </w:pPr>
          </w:p>
        </w:tc>
        <w:tc>
          <w:tcPr>
            <w:tcW w:w="3955" w:type="dxa"/>
            <w:gridSpan w:val="2"/>
          </w:tcPr>
          <w:p w:rsidR="00EE505A" w:rsidRPr="00845BD6" w:rsidRDefault="00EE505A" w:rsidP="00B35A02">
            <w:pPr>
              <w:contextualSpacing/>
              <w:rPr>
                <w:rFonts w:ascii="Arial" w:eastAsia="Calibri" w:hAnsi="Arial" w:cs="Arial"/>
              </w:rPr>
            </w:pPr>
            <w:r w:rsidRPr="00845BD6">
              <w:rPr>
                <w:rFonts w:ascii="Arial" w:eastAsia="Calibri" w:hAnsi="Arial" w:cs="Arial"/>
              </w:rPr>
              <w:t xml:space="preserve">2.2. Хязгаарлалт тогтоох нь зайлшгүй эсэх </w:t>
            </w:r>
          </w:p>
        </w:tc>
        <w:tc>
          <w:tcPr>
            <w:tcW w:w="865" w:type="dxa"/>
          </w:tcPr>
          <w:p w:rsidR="00EE505A" w:rsidRPr="00845BD6" w:rsidRDefault="00EE505A" w:rsidP="00B35A02">
            <w:pPr>
              <w:rPr>
                <w:rFonts w:ascii="Arial" w:eastAsia="Calibri" w:hAnsi="Arial" w:cs="Arial"/>
              </w:rPr>
            </w:pPr>
          </w:p>
        </w:tc>
        <w:tc>
          <w:tcPr>
            <w:tcW w:w="850" w:type="dxa"/>
          </w:tcPr>
          <w:p w:rsidR="00EE505A" w:rsidRPr="00845BD6" w:rsidRDefault="00EE505A" w:rsidP="00B35A02">
            <w:pPr>
              <w:rPr>
                <w:rFonts w:ascii="Arial" w:eastAsia="Calibri" w:hAnsi="Arial" w:cs="Arial"/>
                <w:b/>
              </w:rPr>
            </w:pPr>
            <w:r w:rsidRPr="00845BD6">
              <w:rPr>
                <w:rFonts w:ascii="Arial" w:eastAsia="Calibri" w:hAnsi="Arial" w:cs="Arial"/>
                <w:b/>
              </w:rPr>
              <w:t>Үгүй</w:t>
            </w:r>
          </w:p>
        </w:tc>
        <w:tc>
          <w:tcPr>
            <w:tcW w:w="2410" w:type="dxa"/>
          </w:tcPr>
          <w:p w:rsidR="00EE505A" w:rsidRPr="00845BD6" w:rsidRDefault="00EE505A" w:rsidP="00B35A02">
            <w:pPr>
              <w:jc w:val="both"/>
              <w:rPr>
                <w:rFonts w:ascii="Arial" w:eastAsia="Calibri" w:hAnsi="Arial" w:cs="Arial"/>
                <w:noProof/>
              </w:rPr>
            </w:pPr>
            <w:r w:rsidRPr="00845BD6">
              <w:rPr>
                <w:rFonts w:ascii="Arial" w:eastAsia="Calibri" w:hAnsi="Arial" w:cs="Arial"/>
                <w:noProof/>
              </w:rPr>
              <w:t>Шаардлагагүй</w:t>
            </w:r>
          </w:p>
        </w:tc>
      </w:tr>
      <w:tr w:rsidR="00EE505A" w:rsidRPr="00845BD6" w:rsidTr="00B35A02">
        <w:trPr>
          <w:trHeight w:val="363"/>
        </w:trPr>
        <w:tc>
          <w:tcPr>
            <w:tcW w:w="2127" w:type="dxa"/>
            <w:vMerge w:val="restart"/>
          </w:tcPr>
          <w:p w:rsidR="00EE505A" w:rsidRPr="00845BD6" w:rsidRDefault="00EE505A" w:rsidP="00EE505A">
            <w:pPr>
              <w:numPr>
                <w:ilvl w:val="0"/>
                <w:numId w:val="2"/>
              </w:numPr>
              <w:contextualSpacing/>
              <w:rPr>
                <w:rFonts w:ascii="Arial" w:eastAsia="Calibri" w:hAnsi="Arial" w:cs="Arial"/>
                <w:b/>
              </w:rPr>
            </w:pPr>
            <w:r w:rsidRPr="00845BD6">
              <w:rPr>
                <w:rFonts w:ascii="Arial" w:eastAsia="Calibri" w:hAnsi="Arial" w:cs="Arial"/>
                <w:b/>
              </w:rPr>
              <w:t xml:space="preserve">Жендэрийн </w:t>
            </w:r>
          </w:p>
          <w:p w:rsidR="00EE505A" w:rsidRPr="00845BD6" w:rsidRDefault="00EE505A" w:rsidP="00B35A02">
            <w:pPr>
              <w:contextualSpacing/>
              <w:rPr>
                <w:rFonts w:ascii="Arial" w:eastAsia="Calibri" w:hAnsi="Arial" w:cs="Arial"/>
                <w:b/>
              </w:rPr>
            </w:pPr>
            <w:r w:rsidRPr="00845BD6">
              <w:rPr>
                <w:rFonts w:ascii="Arial" w:eastAsia="Calibri" w:hAnsi="Arial" w:cs="Arial"/>
                <w:b/>
              </w:rPr>
              <w:lastRenderedPageBreak/>
              <w:t xml:space="preserve">эрх тэгш байдлыг хангах тухай хуульд нийцүүлсэн эсэх </w:t>
            </w:r>
          </w:p>
        </w:tc>
        <w:tc>
          <w:tcPr>
            <w:tcW w:w="3955" w:type="dxa"/>
            <w:gridSpan w:val="2"/>
            <w:vAlign w:val="center"/>
          </w:tcPr>
          <w:p w:rsidR="00EE505A" w:rsidRPr="00845BD6" w:rsidRDefault="00EE505A" w:rsidP="00B35A02">
            <w:pPr>
              <w:jc w:val="both"/>
              <w:rPr>
                <w:rFonts w:ascii="Arial" w:eastAsia="Calibri" w:hAnsi="Arial" w:cs="Arial"/>
              </w:rPr>
            </w:pPr>
            <w:r w:rsidRPr="00845BD6">
              <w:rPr>
                <w:rFonts w:ascii="Arial" w:eastAsia="Calibri" w:hAnsi="Arial" w:cs="Arial"/>
              </w:rPr>
              <w:lastRenderedPageBreak/>
              <w:t>5.1. Жендэрийн үзэл баримтлалыг тусгасан эсэх</w:t>
            </w:r>
          </w:p>
        </w:tc>
        <w:tc>
          <w:tcPr>
            <w:tcW w:w="865" w:type="dxa"/>
          </w:tcPr>
          <w:p w:rsidR="00EE505A" w:rsidRPr="00845BD6" w:rsidRDefault="00EE505A" w:rsidP="00B35A02">
            <w:pPr>
              <w:rPr>
                <w:rFonts w:ascii="Arial" w:eastAsia="Calibri" w:hAnsi="Arial" w:cs="Arial"/>
                <w:b/>
              </w:rPr>
            </w:pPr>
            <w:r w:rsidRPr="00845BD6">
              <w:rPr>
                <w:rFonts w:ascii="Arial" w:eastAsia="Calibri" w:hAnsi="Arial" w:cs="Arial"/>
                <w:b/>
              </w:rPr>
              <w:t>Тийм</w:t>
            </w:r>
          </w:p>
        </w:tc>
        <w:tc>
          <w:tcPr>
            <w:tcW w:w="850" w:type="dxa"/>
          </w:tcPr>
          <w:p w:rsidR="00EE505A" w:rsidRPr="00845BD6" w:rsidRDefault="00EE505A" w:rsidP="00B35A02">
            <w:pPr>
              <w:rPr>
                <w:rFonts w:ascii="Arial" w:eastAsia="Calibri" w:hAnsi="Arial" w:cs="Arial"/>
              </w:rPr>
            </w:pPr>
          </w:p>
        </w:tc>
        <w:tc>
          <w:tcPr>
            <w:tcW w:w="2410" w:type="dxa"/>
          </w:tcPr>
          <w:p w:rsidR="00EE505A" w:rsidRPr="00845BD6" w:rsidRDefault="00EE505A" w:rsidP="00B35A02">
            <w:pPr>
              <w:jc w:val="both"/>
              <w:rPr>
                <w:rFonts w:ascii="Arial" w:eastAsia="Calibri" w:hAnsi="Arial" w:cs="Arial"/>
                <w:noProof/>
              </w:rPr>
            </w:pPr>
            <w:r w:rsidRPr="00845BD6">
              <w:rPr>
                <w:rFonts w:ascii="Arial" w:eastAsia="Calibri" w:hAnsi="Arial" w:cs="Arial"/>
                <w:noProof/>
              </w:rPr>
              <w:t>Ямар нэгэн сөрөг нөлөө байхгүй.</w:t>
            </w:r>
          </w:p>
        </w:tc>
      </w:tr>
      <w:tr w:rsidR="00EE505A" w:rsidRPr="00845BD6" w:rsidTr="00B35A02">
        <w:trPr>
          <w:trHeight w:val="1007"/>
        </w:trPr>
        <w:tc>
          <w:tcPr>
            <w:tcW w:w="2127" w:type="dxa"/>
            <w:vMerge/>
          </w:tcPr>
          <w:p w:rsidR="00EE505A" w:rsidRPr="00845BD6" w:rsidRDefault="00EE505A" w:rsidP="00EE505A">
            <w:pPr>
              <w:numPr>
                <w:ilvl w:val="0"/>
                <w:numId w:val="2"/>
              </w:numPr>
              <w:contextualSpacing/>
              <w:rPr>
                <w:rFonts w:ascii="Arial" w:eastAsia="Calibri" w:hAnsi="Arial" w:cs="Arial"/>
                <w:b/>
              </w:rPr>
            </w:pPr>
          </w:p>
        </w:tc>
        <w:tc>
          <w:tcPr>
            <w:tcW w:w="3955" w:type="dxa"/>
            <w:gridSpan w:val="2"/>
            <w:vAlign w:val="center"/>
          </w:tcPr>
          <w:p w:rsidR="00EE505A" w:rsidRPr="00845BD6" w:rsidRDefault="00EE505A" w:rsidP="00B35A02">
            <w:pPr>
              <w:jc w:val="both"/>
              <w:rPr>
                <w:rFonts w:ascii="Arial" w:eastAsia="Calibri" w:hAnsi="Arial" w:cs="Arial"/>
              </w:rPr>
            </w:pPr>
            <w:r w:rsidRPr="00845BD6">
              <w:rPr>
                <w:rFonts w:ascii="Arial" w:eastAsia="Calibri" w:hAnsi="Arial" w:cs="Arial"/>
              </w:rPr>
              <w:t>5.2.Эрэгтэй, эмэгтэй хүний тэгш эрх, тэгш боломж, тэгш хандлагын баталгааг бүрдүүлэх эсэх</w:t>
            </w:r>
          </w:p>
        </w:tc>
        <w:tc>
          <w:tcPr>
            <w:tcW w:w="865" w:type="dxa"/>
          </w:tcPr>
          <w:p w:rsidR="00EE505A" w:rsidRPr="00845BD6" w:rsidRDefault="00EE505A" w:rsidP="00B35A02">
            <w:pPr>
              <w:rPr>
                <w:rFonts w:ascii="Arial" w:eastAsia="Calibri" w:hAnsi="Arial" w:cs="Arial"/>
                <w:b/>
              </w:rPr>
            </w:pPr>
            <w:r w:rsidRPr="00845BD6">
              <w:rPr>
                <w:rFonts w:ascii="Arial" w:eastAsia="Calibri" w:hAnsi="Arial" w:cs="Arial"/>
                <w:b/>
              </w:rPr>
              <w:t>Тийм</w:t>
            </w:r>
          </w:p>
        </w:tc>
        <w:tc>
          <w:tcPr>
            <w:tcW w:w="850" w:type="dxa"/>
          </w:tcPr>
          <w:p w:rsidR="00EE505A" w:rsidRPr="00845BD6" w:rsidRDefault="00EE505A" w:rsidP="00B35A02">
            <w:pPr>
              <w:rPr>
                <w:rFonts w:ascii="Arial" w:eastAsia="Calibri" w:hAnsi="Arial" w:cs="Arial"/>
              </w:rPr>
            </w:pPr>
          </w:p>
        </w:tc>
        <w:tc>
          <w:tcPr>
            <w:tcW w:w="2410" w:type="dxa"/>
          </w:tcPr>
          <w:p w:rsidR="00EE505A" w:rsidRPr="00845BD6" w:rsidRDefault="00EE505A" w:rsidP="00B35A02">
            <w:pPr>
              <w:jc w:val="both"/>
              <w:rPr>
                <w:rFonts w:ascii="Arial" w:eastAsia="Calibri" w:hAnsi="Arial" w:cs="Arial"/>
                <w:noProof/>
              </w:rPr>
            </w:pPr>
            <w:r w:rsidRPr="00845BD6">
              <w:rPr>
                <w:rFonts w:ascii="Arial" w:eastAsia="Calibri" w:hAnsi="Arial" w:cs="Arial"/>
                <w:noProof/>
              </w:rPr>
              <w:t>Ямар нэгэн сөрөг нөлөө байхгүй.</w:t>
            </w:r>
          </w:p>
        </w:tc>
      </w:tr>
    </w:tbl>
    <w:p w:rsidR="00EE505A" w:rsidRPr="00845BD6" w:rsidRDefault="00EE505A" w:rsidP="00EE505A">
      <w:pPr>
        <w:rPr>
          <w:rFonts w:ascii="Arial" w:eastAsia="Calibri" w:hAnsi="Arial" w:cs="Arial"/>
          <w:b/>
        </w:rPr>
      </w:pPr>
    </w:p>
    <w:p w:rsidR="00EE505A" w:rsidRPr="00845BD6" w:rsidRDefault="00EE505A" w:rsidP="00EE505A">
      <w:pPr>
        <w:spacing w:line="276" w:lineRule="auto"/>
        <w:jc w:val="center"/>
        <w:rPr>
          <w:rFonts w:ascii="Arial" w:eastAsia="Calibri" w:hAnsi="Arial" w:cs="Arial"/>
          <w:b/>
        </w:rPr>
      </w:pPr>
    </w:p>
    <w:p w:rsidR="00EE505A" w:rsidRPr="00845BD6" w:rsidRDefault="00EE505A" w:rsidP="00EE505A">
      <w:pPr>
        <w:spacing w:line="276" w:lineRule="auto"/>
        <w:jc w:val="center"/>
        <w:rPr>
          <w:rFonts w:ascii="Arial" w:eastAsia="Calibri" w:hAnsi="Arial" w:cs="Arial"/>
          <w:b/>
        </w:rPr>
      </w:pPr>
      <w:r w:rsidRPr="00845BD6">
        <w:rPr>
          <w:rFonts w:ascii="Arial" w:eastAsia="Calibri" w:hAnsi="Arial" w:cs="Arial"/>
          <w:b/>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EE505A" w:rsidRPr="00845BD6" w:rsidTr="00B35A02">
        <w:tc>
          <w:tcPr>
            <w:tcW w:w="1985" w:type="dxa"/>
            <w:shd w:val="clear" w:color="auto" w:fill="E7E6E6"/>
            <w:vAlign w:val="center"/>
          </w:tcPr>
          <w:p w:rsidR="00EE505A" w:rsidRPr="00845BD6" w:rsidRDefault="00EE505A" w:rsidP="00B35A02">
            <w:pPr>
              <w:jc w:val="center"/>
              <w:rPr>
                <w:rFonts w:ascii="Arial" w:eastAsia="Calibri" w:hAnsi="Arial" w:cs="Arial"/>
                <w:b/>
              </w:rPr>
            </w:pPr>
            <w:r w:rsidRPr="00845BD6">
              <w:rPr>
                <w:rFonts w:ascii="Arial" w:eastAsia="Calibri" w:hAnsi="Arial" w:cs="Arial"/>
                <w:b/>
                <w:bCs/>
              </w:rPr>
              <w:t>Үзүүлэх үр нөлөө:</w:t>
            </w:r>
          </w:p>
        </w:tc>
        <w:tc>
          <w:tcPr>
            <w:tcW w:w="3969" w:type="dxa"/>
            <w:shd w:val="clear" w:color="auto" w:fill="E7E6E6"/>
            <w:vAlign w:val="center"/>
          </w:tcPr>
          <w:p w:rsidR="00EE505A" w:rsidRPr="00845BD6" w:rsidRDefault="00EE505A" w:rsidP="00B35A02">
            <w:pPr>
              <w:jc w:val="center"/>
              <w:rPr>
                <w:rFonts w:ascii="Arial" w:eastAsia="Calibri" w:hAnsi="Arial" w:cs="Arial"/>
                <w:b/>
              </w:rPr>
            </w:pPr>
            <w:r w:rsidRPr="00845BD6">
              <w:rPr>
                <w:rFonts w:ascii="Arial" w:eastAsia="Calibri" w:hAnsi="Arial" w:cs="Arial"/>
                <w:b/>
              </w:rPr>
              <w:t xml:space="preserve">Холбогдох асуултууд </w:t>
            </w:r>
          </w:p>
        </w:tc>
        <w:tc>
          <w:tcPr>
            <w:tcW w:w="1701" w:type="dxa"/>
            <w:gridSpan w:val="2"/>
            <w:shd w:val="clear" w:color="auto" w:fill="E7E6E6"/>
            <w:vAlign w:val="center"/>
          </w:tcPr>
          <w:p w:rsidR="00EE505A" w:rsidRPr="00845BD6" w:rsidRDefault="00EE505A" w:rsidP="00B35A02">
            <w:pPr>
              <w:rPr>
                <w:rFonts w:ascii="Arial" w:eastAsia="Calibri" w:hAnsi="Arial" w:cs="Arial"/>
                <w:b/>
              </w:rPr>
            </w:pPr>
            <w:r w:rsidRPr="00845BD6">
              <w:rPr>
                <w:rFonts w:ascii="Arial" w:eastAsia="Calibri" w:hAnsi="Arial" w:cs="Arial"/>
                <w:b/>
              </w:rPr>
              <w:t xml:space="preserve">   Хариулт </w:t>
            </w:r>
          </w:p>
        </w:tc>
        <w:tc>
          <w:tcPr>
            <w:tcW w:w="2554" w:type="dxa"/>
            <w:shd w:val="clear" w:color="auto" w:fill="E7E6E6"/>
          </w:tcPr>
          <w:p w:rsidR="00EE505A" w:rsidRPr="00845BD6" w:rsidRDefault="00EE505A" w:rsidP="00B35A02">
            <w:pPr>
              <w:rPr>
                <w:rFonts w:ascii="Arial" w:eastAsia="Calibri" w:hAnsi="Arial" w:cs="Arial"/>
                <w:b/>
              </w:rPr>
            </w:pPr>
            <w:r w:rsidRPr="00845BD6">
              <w:rPr>
                <w:rFonts w:ascii="Arial" w:eastAsia="Calibri" w:hAnsi="Arial" w:cs="Arial"/>
                <w:b/>
              </w:rPr>
              <w:t xml:space="preserve">       Тайлбар</w:t>
            </w:r>
          </w:p>
        </w:tc>
      </w:tr>
      <w:tr w:rsidR="00EE505A" w:rsidRPr="00845BD6" w:rsidTr="00B35A02">
        <w:tc>
          <w:tcPr>
            <w:tcW w:w="1985" w:type="dxa"/>
            <w:vMerge w:val="restart"/>
          </w:tcPr>
          <w:p w:rsidR="00EE505A" w:rsidRPr="00845BD6" w:rsidRDefault="00EE505A" w:rsidP="00B35A02">
            <w:pPr>
              <w:ind w:right="410"/>
              <w:rPr>
                <w:rFonts w:ascii="Arial" w:eastAsia="Calibri" w:hAnsi="Arial" w:cs="Arial"/>
              </w:rPr>
            </w:pPr>
            <w:r w:rsidRPr="00845BD6">
              <w:rPr>
                <w:rFonts w:ascii="Arial" w:eastAsia="Calibri" w:hAnsi="Arial" w:cs="Arial"/>
              </w:rPr>
              <w:t>1.Дэлхийн зах зээл дээр өрсөлдөх чадвар</w:t>
            </w:r>
          </w:p>
          <w:p w:rsidR="00EE505A" w:rsidRPr="00845BD6" w:rsidRDefault="00EE505A" w:rsidP="00B35A02">
            <w:pPr>
              <w:ind w:right="410"/>
              <w:rPr>
                <w:rFonts w:ascii="Arial" w:eastAsia="Calibri" w:hAnsi="Arial" w:cs="Arial"/>
              </w:rPr>
            </w:pPr>
            <w:r w:rsidRPr="00845BD6">
              <w:rPr>
                <w:rFonts w:ascii="Arial" w:eastAsia="Calibri" w:hAnsi="Arial" w:cs="Arial"/>
              </w:rPr>
              <w:t> </w:t>
            </w:r>
          </w:p>
          <w:p w:rsidR="00EE505A" w:rsidRPr="00845BD6" w:rsidRDefault="00EE505A" w:rsidP="00B35A02">
            <w:pPr>
              <w:jc w:val="center"/>
              <w:rPr>
                <w:rFonts w:ascii="Arial" w:eastAsia="Calibri" w:hAnsi="Arial" w:cs="Arial"/>
                <w:b/>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DB85DCC" wp14:editId="04F3485C">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6B32BD"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p w:rsidR="00EE505A" w:rsidRPr="00845BD6" w:rsidRDefault="00EE505A" w:rsidP="00B35A02">
            <w:pPr>
              <w:jc w:val="center"/>
              <w:rPr>
                <w:rFonts w:ascii="Arial" w:eastAsia="Calibri" w:hAnsi="Arial" w:cs="Arial"/>
              </w:rPr>
            </w:pPr>
          </w:p>
        </w:tc>
        <w:tc>
          <w:tcPr>
            <w:tcW w:w="850" w:type="dxa"/>
            <w:vAlign w:val="center"/>
          </w:tcPr>
          <w:p w:rsidR="00EE505A" w:rsidRPr="00845BD6" w:rsidRDefault="00EE505A" w:rsidP="00B35A02">
            <w:pPr>
              <w:jc w:val="center"/>
              <w:rPr>
                <w:rFonts w:ascii="Arial" w:eastAsia="Calibri" w:hAnsi="Arial" w:cs="Arial"/>
              </w:rPr>
            </w:pPr>
          </w:p>
          <w:p w:rsidR="00EE505A" w:rsidRPr="00845BD6" w:rsidRDefault="00EE505A" w:rsidP="00B35A02">
            <w:pPr>
              <w:jc w:val="center"/>
              <w:rPr>
                <w:rFonts w:ascii="Arial" w:eastAsia="Calibri" w:hAnsi="Arial" w:cs="Arial"/>
                <w:b/>
              </w:rPr>
            </w:pPr>
            <w:r w:rsidRPr="00845BD6">
              <w:rPr>
                <w:rFonts w:ascii="Arial" w:eastAsia="Calibri" w:hAnsi="Arial" w:cs="Arial"/>
                <w:b/>
              </w:rPr>
              <w:t>Үгүй</w:t>
            </w:r>
          </w:p>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042B9E75" wp14:editId="186AA85A">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C58D5A"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Ямар нэгэн сөрөг нөлөө байхгүй.</w:t>
            </w:r>
          </w:p>
          <w:p w:rsidR="00EE505A" w:rsidRPr="00845BD6" w:rsidRDefault="00EE505A" w:rsidP="00B35A02">
            <w:pPr>
              <w:jc w:val="both"/>
              <w:rPr>
                <w:rFonts w:ascii="Arial" w:eastAsia="Calibri" w:hAnsi="Arial" w:cs="Arial"/>
              </w:rPr>
            </w:pPr>
          </w:p>
          <w:p w:rsidR="00EE505A" w:rsidRPr="00845BD6" w:rsidRDefault="00EE505A" w:rsidP="00B35A02">
            <w:pPr>
              <w:jc w:val="both"/>
              <w:rPr>
                <w:rFonts w:ascii="Arial" w:eastAsia="Calibri" w:hAnsi="Arial" w:cs="Arial"/>
              </w:rPr>
            </w:pPr>
          </w:p>
        </w:tc>
      </w:tr>
      <w:tr w:rsidR="00EE505A" w:rsidRPr="00845BD6" w:rsidTr="00B35A02">
        <w:tc>
          <w:tcPr>
            <w:tcW w:w="1985" w:type="dxa"/>
            <w:vMerge/>
          </w:tcPr>
          <w:p w:rsidR="00EE505A" w:rsidRPr="00845BD6" w:rsidRDefault="00EE505A" w:rsidP="00B35A02">
            <w:pPr>
              <w:rPr>
                <w:rFonts w:ascii="Arial" w:eastAsia="Calibri" w:hAnsi="Arial" w:cs="Arial"/>
                <w:b/>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EC940DD" wp14:editId="19CA32A8">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1C8294"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p w:rsidR="00EE505A" w:rsidRPr="00845BD6" w:rsidRDefault="00EE505A" w:rsidP="00B35A02">
            <w:pPr>
              <w:jc w:val="center"/>
              <w:rPr>
                <w:rFonts w:ascii="Arial" w:eastAsia="Calibri" w:hAnsi="Arial" w:cs="Arial"/>
              </w:rPr>
            </w:pPr>
          </w:p>
          <w:p w:rsidR="00EE505A" w:rsidRPr="00845BD6" w:rsidRDefault="00EE505A" w:rsidP="00B35A02">
            <w:pPr>
              <w:jc w:val="center"/>
              <w:rPr>
                <w:rFonts w:ascii="Arial" w:eastAsia="Calibri" w:hAnsi="Arial" w:cs="Arial"/>
              </w:rPr>
            </w:pPr>
          </w:p>
        </w:tc>
        <w:tc>
          <w:tcPr>
            <w:tcW w:w="850" w:type="dxa"/>
            <w:vAlign w:val="center"/>
          </w:tcPr>
          <w:p w:rsidR="00EE505A" w:rsidRPr="00845BD6" w:rsidRDefault="00EE505A" w:rsidP="00B35A02">
            <w:pPr>
              <w:jc w:val="center"/>
              <w:rPr>
                <w:rFonts w:ascii="Arial" w:eastAsia="Calibri" w:hAnsi="Arial" w:cs="Arial"/>
                <w:b/>
              </w:rPr>
            </w:pP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 сөрөг нөлөө байхгүй</w:t>
            </w:r>
          </w:p>
        </w:tc>
      </w:tr>
      <w:tr w:rsidR="00EE505A" w:rsidRPr="00845BD6" w:rsidTr="00B35A02">
        <w:trPr>
          <w:trHeight w:val="440"/>
        </w:trPr>
        <w:tc>
          <w:tcPr>
            <w:tcW w:w="1985" w:type="dxa"/>
            <w:vMerge/>
          </w:tcPr>
          <w:p w:rsidR="00EE505A" w:rsidRPr="00845BD6" w:rsidRDefault="00EE505A" w:rsidP="00B35A02">
            <w:pPr>
              <w:rPr>
                <w:rFonts w:ascii="Arial" w:eastAsia="Calibri" w:hAnsi="Arial" w:cs="Arial"/>
                <w:b/>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1.3.Дэлхийн зах зээл дээрх таагүй нөлөөллийг монголын зах зээлд орж ирэхээс хамгаалахад нөлөөлж чадах эсэх</w:t>
            </w:r>
          </w:p>
        </w:tc>
        <w:tc>
          <w:tcPr>
            <w:tcW w:w="851" w:type="dxa"/>
            <w:vAlign w:val="center"/>
          </w:tcPr>
          <w:p w:rsidR="00EE505A" w:rsidRPr="00845BD6" w:rsidRDefault="00EE505A" w:rsidP="00B35A02">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7D061EBC" wp14:editId="6ED60BFA">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5BBE26"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496756D" wp14:editId="3B2396F6">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D6C494"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525"/>
        </w:trPr>
        <w:tc>
          <w:tcPr>
            <w:tcW w:w="1985" w:type="dxa"/>
            <w:vMerge w:val="restart"/>
          </w:tcPr>
          <w:p w:rsidR="00EE505A" w:rsidRPr="00845BD6" w:rsidRDefault="00EE505A" w:rsidP="00B35A02">
            <w:pPr>
              <w:ind w:right="410"/>
              <w:jc w:val="both"/>
              <w:rPr>
                <w:rFonts w:ascii="Arial" w:eastAsia="Calibri" w:hAnsi="Arial" w:cs="Arial"/>
              </w:rPr>
            </w:pPr>
            <w:r w:rsidRPr="00845BD6">
              <w:rPr>
                <w:rFonts w:ascii="Arial" w:eastAsia="Calibri" w:hAnsi="Arial" w:cs="Arial"/>
              </w:rPr>
              <w:t>2.Дотоодын зах зээлийн өрсөлдөх чадвар болон тогтвортой байдал</w:t>
            </w:r>
          </w:p>
          <w:p w:rsidR="00EE505A" w:rsidRPr="00845BD6" w:rsidRDefault="00EE505A" w:rsidP="00B35A02">
            <w:pPr>
              <w:jc w:val="center"/>
              <w:rPr>
                <w:rFonts w:ascii="Arial" w:eastAsia="Calibri" w:hAnsi="Arial" w:cs="Arial"/>
                <w:b/>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2.1.Хэрэглэгчдийн шийдвэр гаргах боломжийг бууруулах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F633654" wp14:editId="7C2821FC">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00468A"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2AACA8D9" wp14:editId="3CD660AD">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381CBA"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 сөрөг нөлөө байхгүй</w:t>
            </w:r>
          </w:p>
        </w:tc>
      </w:tr>
      <w:tr w:rsidR="00EE505A" w:rsidRPr="00845BD6" w:rsidTr="00B35A02">
        <w:trPr>
          <w:trHeight w:val="525"/>
        </w:trPr>
        <w:tc>
          <w:tcPr>
            <w:tcW w:w="1985" w:type="dxa"/>
            <w:vMerge/>
          </w:tcPr>
          <w:p w:rsidR="00EE505A" w:rsidRPr="00845BD6" w:rsidRDefault="00EE505A" w:rsidP="00B35A02">
            <w:pPr>
              <w:jc w:val="center"/>
              <w:rPr>
                <w:rFonts w:ascii="Arial" w:eastAsia="Calibri" w:hAnsi="Arial" w:cs="Arial"/>
                <w:b/>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2.2.Хязгаарлагдмал өрсөлдөөний улмаас үнийн хөөрөгдлийг бий болгох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0747B082" wp14:editId="644B0EAA">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13217"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2E7E8CBD" wp14:editId="47EA079A">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8E7064"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Үнийн хөөрөгдөл үүсэхгүй.</w:t>
            </w:r>
          </w:p>
        </w:tc>
      </w:tr>
      <w:tr w:rsidR="00EE505A" w:rsidRPr="00845BD6" w:rsidTr="00B35A02">
        <w:trPr>
          <w:trHeight w:val="525"/>
        </w:trPr>
        <w:tc>
          <w:tcPr>
            <w:tcW w:w="1985" w:type="dxa"/>
            <w:vMerge/>
          </w:tcPr>
          <w:p w:rsidR="00EE505A" w:rsidRPr="00845BD6" w:rsidRDefault="00EE505A" w:rsidP="00B35A02">
            <w:pPr>
              <w:jc w:val="center"/>
              <w:rPr>
                <w:rFonts w:ascii="Arial" w:eastAsia="Calibri" w:hAnsi="Arial" w:cs="Arial"/>
                <w:b/>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2.3.Зах зээлд шинээр орж ирж байгаа аж ахуйн нэгжид бэрхшээл, хүндрэл бий болгох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83269B8" wp14:editId="410EC2B0">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F08BD0"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6E4FA3BD" wp14:editId="004986A5">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8F02C8"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Зах зээлд шинээр орж ирэх аж ахуй нэгжийн тоо нэмэгдэнэ.</w:t>
            </w:r>
          </w:p>
        </w:tc>
      </w:tr>
      <w:tr w:rsidR="00EE505A" w:rsidRPr="00845BD6" w:rsidTr="00B35A02">
        <w:trPr>
          <w:trHeight w:val="525"/>
        </w:trPr>
        <w:tc>
          <w:tcPr>
            <w:tcW w:w="1985" w:type="dxa"/>
            <w:vMerge/>
          </w:tcPr>
          <w:p w:rsidR="00EE505A" w:rsidRPr="00845BD6" w:rsidRDefault="00EE505A" w:rsidP="00B35A02">
            <w:pPr>
              <w:jc w:val="center"/>
              <w:rPr>
                <w:rFonts w:ascii="Arial" w:eastAsia="Calibri" w:hAnsi="Arial" w:cs="Arial"/>
                <w:b/>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2.4.Зах зээлд шинээр монополийг бий болгох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FBF1A85" wp14:editId="01692B1A">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93C815"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AA72A96" wp14:editId="3A19816E">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10DB38"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Монопол үүсэхгүй.</w:t>
            </w:r>
          </w:p>
        </w:tc>
      </w:tr>
      <w:tr w:rsidR="00EE505A" w:rsidRPr="00845BD6" w:rsidTr="00B35A02">
        <w:trPr>
          <w:trHeight w:val="525"/>
        </w:trPr>
        <w:tc>
          <w:tcPr>
            <w:tcW w:w="1985" w:type="dxa"/>
            <w:vMerge w:val="restart"/>
          </w:tcPr>
          <w:p w:rsidR="00EE505A" w:rsidRPr="00845BD6" w:rsidRDefault="00EE505A" w:rsidP="00B35A02">
            <w:pPr>
              <w:rPr>
                <w:rFonts w:ascii="Arial" w:eastAsia="Calibri" w:hAnsi="Arial" w:cs="Arial"/>
                <w:b/>
              </w:rPr>
            </w:pPr>
            <w:r w:rsidRPr="00845BD6">
              <w:rPr>
                <w:rFonts w:ascii="Arial" w:eastAsia="Calibri" w:hAnsi="Arial" w:cs="Arial"/>
              </w:rPr>
              <w:t>3.Аж ахуйн нэгжийн үйлдвэрлэлийн болон захиргааны зардал</w:t>
            </w: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3.1.Зохицуулалтын хувилбарыг хэрэгжүүлснээр аж ахуйн нэгжид шинээр зардал үүсэх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F871C18" wp14:editId="7D4DBB54">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729E6"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A187409" wp14:editId="0728541D">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D77A2E"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нэгэншинэ зардал нэмэгдэхгүй.</w:t>
            </w:r>
          </w:p>
        </w:tc>
      </w:tr>
      <w:tr w:rsidR="00EE505A" w:rsidRPr="00845BD6" w:rsidTr="00B35A02">
        <w:trPr>
          <w:trHeight w:val="525"/>
        </w:trPr>
        <w:tc>
          <w:tcPr>
            <w:tcW w:w="1985" w:type="dxa"/>
            <w:vMerge/>
          </w:tcPr>
          <w:p w:rsidR="00EE505A" w:rsidRPr="00845BD6" w:rsidRDefault="00EE505A" w:rsidP="00B35A02">
            <w:pPr>
              <w:jc w:val="center"/>
              <w:rPr>
                <w:rFonts w:ascii="Arial" w:eastAsia="Calibri" w:hAnsi="Arial" w:cs="Arial"/>
                <w:b/>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3.2.Санхүүжилтийн эх үүсвэр олж авахад нөлөө үзүүлэх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12FA405" wp14:editId="0BB4123C">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C3A04E"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62C470A" wp14:editId="3BAE09CC">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9E8555"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 сөрөг нөлөө байхгүй</w:t>
            </w:r>
          </w:p>
        </w:tc>
      </w:tr>
      <w:tr w:rsidR="00EE505A" w:rsidRPr="00845BD6" w:rsidTr="00B35A02">
        <w:trPr>
          <w:trHeight w:val="525"/>
        </w:trPr>
        <w:tc>
          <w:tcPr>
            <w:tcW w:w="1985" w:type="dxa"/>
            <w:vMerge/>
          </w:tcPr>
          <w:p w:rsidR="00EE505A" w:rsidRPr="00845BD6" w:rsidRDefault="00EE505A" w:rsidP="00B35A02">
            <w:pPr>
              <w:jc w:val="center"/>
              <w:rPr>
                <w:rFonts w:ascii="Arial" w:eastAsia="Calibri" w:hAnsi="Arial" w:cs="Arial"/>
                <w:b/>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3.3.Зах зээлээс тодорхой бараа бүтээгдэхүүнийг худалдан авахад хүргэх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EBAB5AC" wp14:editId="7BD843CC">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C5C7B8"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2ADF1C8" wp14:editId="5621451F">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14B43"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Ийм асуудал гарахгүй.</w:t>
            </w:r>
          </w:p>
        </w:tc>
      </w:tr>
      <w:tr w:rsidR="00EE505A" w:rsidRPr="00845BD6" w:rsidTr="00B35A02">
        <w:trPr>
          <w:trHeight w:val="525"/>
        </w:trPr>
        <w:tc>
          <w:tcPr>
            <w:tcW w:w="1985" w:type="dxa"/>
            <w:vMerge/>
          </w:tcPr>
          <w:p w:rsidR="00EE505A" w:rsidRPr="00845BD6" w:rsidRDefault="00EE505A" w:rsidP="00B35A02">
            <w:pPr>
              <w:jc w:val="center"/>
              <w:rPr>
                <w:rFonts w:ascii="Arial" w:eastAsia="Calibri" w:hAnsi="Arial" w:cs="Arial"/>
                <w:b/>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xml:space="preserve">3.4.Бараа бүтээгдэхүүний борлуулалтад ямар нэг </w:t>
            </w:r>
            <w:r w:rsidRPr="00845BD6">
              <w:rPr>
                <w:rFonts w:ascii="Arial" w:eastAsia="Calibri" w:hAnsi="Arial" w:cs="Arial"/>
              </w:rPr>
              <w:lastRenderedPageBreak/>
              <w:t>хязгаарлалт, эсхүл хориг тавих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w:lastRenderedPageBreak/>
              <mc:AlternateContent>
                <mc:Choice Requires="wps">
                  <w:drawing>
                    <wp:inline distT="0" distB="0" distL="0" distR="0" wp14:anchorId="55658A55" wp14:editId="3378B114">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3E8785"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82E09B5" wp14:editId="59373C7E">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354CFA"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 сөрөг нөлөө байхгүй</w:t>
            </w:r>
          </w:p>
        </w:tc>
      </w:tr>
      <w:tr w:rsidR="00EE505A" w:rsidRPr="00845BD6" w:rsidTr="00B35A02">
        <w:trPr>
          <w:trHeight w:val="525"/>
        </w:trPr>
        <w:tc>
          <w:tcPr>
            <w:tcW w:w="1985" w:type="dxa"/>
            <w:vMerge/>
          </w:tcPr>
          <w:p w:rsidR="00EE505A" w:rsidRPr="00845BD6" w:rsidRDefault="00EE505A" w:rsidP="00B35A02">
            <w:pPr>
              <w:jc w:val="center"/>
              <w:rPr>
                <w:rFonts w:ascii="Arial" w:eastAsia="Calibri" w:hAnsi="Arial" w:cs="Arial"/>
                <w:b/>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3.5.Аж ахуйн нэгжийг үйл ажиллагаагаа зогсооход хүргэх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718A283" wp14:editId="471F5547">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A5477D"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8176EE5" wp14:editId="56060275">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E0BC0C"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Аж ахуй нэгжүүд нэмэгдэнэ.</w:t>
            </w:r>
          </w:p>
        </w:tc>
      </w:tr>
      <w:tr w:rsidR="00EE505A" w:rsidRPr="00845BD6" w:rsidTr="00B35A02">
        <w:trPr>
          <w:trHeight w:val="525"/>
        </w:trPr>
        <w:tc>
          <w:tcPr>
            <w:tcW w:w="1985" w:type="dxa"/>
            <w:vAlign w:val="center"/>
          </w:tcPr>
          <w:p w:rsidR="00EE505A" w:rsidRPr="00845BD6" w:rsidRDefault="00EE505A" w:rsidP="00B35A02">
            <w:pPr>
              <w:ind w:right="410"/>
              <w:jc w:val="both"/>
              <w:rPr>
                <w:rFonts w:ascii="Arial" w:eastAsia="Calibri" w:hAnsi="Arial" w:cs="Arial"/>
              </w:rPr>
            </w:pPr>
            <w:r w:rsidRPr="00845BD6">
              <w:rPr>
                <w:rFonts w:ascii="Arial" w:eastAsia="Calibri" w:hAnsi="Arial" w:cs="Arial"/>
              </w:rPr>
              <w:t>4.Мэдээлэх үүргийн улмаас үүсч байгаа захиргааны зардлын ачаалал</w:t>
            </w:r>
          </w:p>
          <w:p w:rsidR="00EE505A" w:rsidRPr="00845BD6" w:rsidRDefault="00EE505A" w:rsidP="00B35A02">
            <w:pPr>
              <w:ind w:right="410"/>
              <w:jc w:val="both"/>
              <w:rPr>
                <w:rFonts w:ascii="Arial" w:eastAsia="Calibri" w:hAnsi="Arial" w:cs="Arial"/>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4.1.Хуулийн этгээдэд захиргааны шинж чанартай нэмэлт зардал (Тухайлбал, мэдээлэх, тайлан гаргах г.м) бий болгох эсэх</w:t>
            </w:r>
          </w:p>
          <w:p w:rsidR="00EE505A" w:rsidRPr="00845BD6" w:rsidRDefault="00EE505A" w:rsidP="00B35A02">
            <w:pPr>
              <w:jc w:val="both"/>
              <w:rPr>
                <w:rFonts w:ascii="Arial" w:eastAsia="Calibri" w:hAnsi="Arial" w:cs="Arial"/>
              </w:rPr>
            </w:pP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F993658" wp14:editId="73C6A0C3">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CAF60A"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6124E08" wp14:editId="27483FAE">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334B1A"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w:t>Ямар нэгэн сөрөг нөлөө байхгүй.</w:t>
            </w:r>
          </w:p>
        </w:tc>
      </w:tr>
      <w:tr w:rsidR="00EE505A" w:rsidRPr="00845BD6" w:rsidTr="00B35A02">
        <w:trPr>
          <w:trHeight w:val="525"/>
        </w:trPr>
        <w:tc>
          <w:tcPr>
            <w:tcW w:w="1985" w:type="dxa"/>
            <w:vMerge w:val="restart"/>
          </w:tcPr>
          <w:p w:rsidR="00EE505A" w:rsidRPr="00845BD6" w:rsidRDefault="00EE505A" w:rsidP="00B35A02">
            <w:pPr>
              <w:ind w:right="410"/>
              <w:rPr>
                <w:rFonts w:ascii="Arial" w:eastAsia="Calibri" w:hAnsi="Arial" w:cs="Arial"/>
              </w:rPr>
            </w:pPr>
            <w:r w:rsidRPr="00845BD6">
              <w:rPr>
                <w:rFonts w:ascii="Arial" w:eastAsia="Calibri" w:hAnsi="Arial" w:cs="Arial"/>
              </w:rPr>
              <w:t>5.Өмчлөх эрх</w:t>
            </w: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5.1.Өмчлөх эрхийг (үл хөдлөх, хөдлөх эд хөрөнгө, эдийн бус баялаг зэргийг) хөндсөн зохицуулалт бий болох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9BFC796" wp14:editId="6D588302">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12E61C"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77A6C26F" wp14:editId="537E0CF1">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3374CC"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 сөрөг нөлөө байхгүй</w:t>
            </w:r>
          </w:p>
        </w:tc>
      </w:tr>
      <w:tr w:rsidR="00EE505A" w:rsidRPr="00845BD6" w:rsidTr="00B35A02">
        <w:trPr>
          <w:trHeight w:val="525"/>
        </w:trPr>
        <w:tc>
          <w:tcPr>
            <w:tcW w:w="1985" w:type="dxa"/>
            <w:vMerge/>
          </w:tcPr>
          <w:p w:rsidR="00EE505A" w:rsidRPr="00845BD6" w:rsidRDefault="00EE505A" w:rsidP="00B35A02">
            <w:pPr>
              <w:ind w:right="410"/>
              <w:rPr>
                <w:rFonts w:ascii="Arial" w:eastAsia="Calibri" w:hAnsi="Arial" w:cs="Arial"/>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5.2.Өмчлөх эрх олж авах, шилжүүлэх болон хэрэгжүүлэхэд хязгаарлалт бий болгох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5C353B1" wp14:editId="516E747B">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6490D"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57781F4" wp14:editId="24C13D5E">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F686F1"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 сөрөг нөлөө байхгүй</w:t>
            </w:r>
          </w:p>
        </w:tc>
      </w:tr>
      <w:tr w:rsidR="00EE505A" w:rsidRPr="00845BD6" w:rsidTr="00B35A02">
        <w:trPr>
          <w:trHeight w:val="525"/>
        </w:trPr>
        <w:tc>
          <w:tcPr>
            <w:tcW w:w="1985" w:type="dxa"/>
            <w:vMerge/>
          </w:tcPr>
          <w:p w:rsidR="00EE505A" w:rsidRPr="00845BD6" w:rsidRDefault="00EE505A" w:rsidP="00B35A02">
            <w:pPr>
              <w:ind w:right="410"/>
              <w:rPr>
                <w:rFonts w:ascii="Arial" w:eastAsia="Calibri" w:hAnsi="Arial" w:cs="Arial"/>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5.3.Оюуны өмчийн (патент, барааны тэмдэг, зохиогчийн эрх зэрэг) эрхийг хөндсөн зохицуулалт бий болгох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45BFCD1" wp14:editId="77FEA435">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95BCB6"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7EEE6DA0" wp14:editId="1BF09461">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16AE8C"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 сөрөг нөлөө байхгүй</w:t>
            </w:r>
          </w:p>
        </w:tc>
      </w:tr>
      <w:tr w:rsidR="00EE505A" w:rsidRPr="00845BD6" w:rsidTr="00B35A02">
        <w:trPr>
          <w:trHeight w:val="525"/>
        </w:trPr>
        <w:tc>
          <w:tcPr>
            <w:tcW w:w="1985" w:type="dxa"/>
            <w:vMerge w:val="restart"/>
          </w:tcPr>
          <w:p w:rsidR="00EE505A" w:rsidRPr="00845BD6" w:rsidRDefault="00EE505A" w:rsidP="00B35A02">
            <w:pPr>
              <w:ind w:right="410"/>
              <w:rPr>
                <w:rFonts w:ascii="Arial" w:eastAsia="Calibri" w:hAnsi="Arial" w:cs="Arial"/>
              </w:rPr>
            </w:pPr>
            <w:r w:rsidRPr="00845BD6">
              <w:rPr>
                <w:rFonts w:ascii="Arial" w:eastAsia="Calibri" w:hAnsi="Arial" w:cs="Arial"/>
              </w:rPr>
              <w:t>6.Инноваци болон судалгаа шинжилгээ</w:t>
            </w: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6.1.Судалгаа шинжилгээ, нээлт хийх, шинэ бүтээл гаргах асуудлыг дэмжих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7790D73" wp14:editId="7A05E82A">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880172"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FA888F8" wp14:editId="0F9B79B9">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2410E"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525"/>
        </w:trPr>
        <w:tc>
          <w:tcPr>
            <w:tcW w:w="1985" w:type="dxa"/>
            <w:vMerge/>
          </w:tcPr>
          <w:p w:rsidR="00EE505A" w:rsidRPr="00845BD6" w:rsidRDefault="00EE505A" w:rsidP="00B35A02">
            <w:pPr>
              <w:ind w:right="410"/>
              <w:rPr>
                <w:rFonts w:ascii="Arial" w:eastAsia="Calibri" w:hAnsi="Arial" w:cs="Arial"/>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6.2.Үйлдвэрлэлийн шинэ технологи болон шинэ бүтээгдэхүүн нэвтрүүлэх, дэлгэрүүлэхийг илүү хялбар болгох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A9969B3" wp14:editId="4A78DA68">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9398BE"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95FB494" wp14:editId="079F61B8">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BCF3E4"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 сөрөг нөлөө байхгүй</w:t>
            </w:r>
          </w:p>
        </w:tc>
      </w:tr>
      <w:tr w:rsidR="00EE505A" w:rsidRPr="00845BD6" w:rsidTr="00B35A02">
        <w:trPr>
          <w:trHeight w:val="525"/>
        </w:trPr>
        <w:tc>
          <w:tcPr>
            <w:tcW w:w="1985" w:type="dxa"/>
            <w:vMerge w:val="restart"/>
          </w:tcPr>
          <w:p w:rsidR="00EE505A" w:rsidRPr="00845BD6" w:rsidRDefault="00EE505A" w:rsidP="00B35A02">
            <w:pPr>
              <w:ind w:right="410"/>
              <w:rPr>
                <w:rFonts w:ascii="Arial" w:eastAsia="Calibri" w:hAnsi="Arial" w:cs="Arial"/>
              </w:rPr>
            </w:pPr>
            <w:r w:rsidRPr="00845BD6">
              <w:rPr>
                <w:rFonts w:ascii="Arial" w:eastAsia="Calibri" w:hAnsi="Arial" w:cs="Arial"/>
              </w:rPr>
              <w:t>7.Хэрэглэгч болон гэр бүлийн төсөв</w:t>
            </w: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7.1.Хэрэглээний үнийн түвшинд нөлөө үзүүлэх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08747C0E" wp14:editId="77C7DF01">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826059"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b/>
              </w:rPr>
            </w:pPr>
            <w:r w:rsidRPr="00845BD6">
              <w:rPr>
                <w:rFonts w:ascii="Arial" w:eastAsia="Calibri" w:hAnsi="Arial" w:cs="Arial"/>
                <w:b/>
                <w:noProof/>
              </w:rPr>
              <mc:AlternateContent>
                <mc:Choice Requires="wps">
                  <w:drawing>
                    <wp:inline distT="0" distB="0" distL="0" distR="0" wp14:anchorId="49C312DD" wp14:editId="5BB77888">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C59C46"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 сөрөг нөлөө байхгүй</w:t>
            </w:r>
          </w:p>
        </w:tc>
      </w:tr>
      <w:tr w:rsidR="00EE505A" w:rsidRPr="00845BD6" w:rsidTr="00B35A02">
        <w:trPr>
          <w:trHeight w:val="525"/>
        </w:trPr>
        <w:tc>
          <w:tcPr>
            <w:tcW w:w="1985" w:type="dxa"/>
            <w:vMerge/>
          </w:tcPr>
          <w:p w:rsidR="00EE505A" w:rsidRPr="00845BD6" w:rsidRDefault="00EE505A" w:rsidP="00B35A02">
            <w:pPr>
              <w:ind w:right="410"/>
              <w:rPr>
                <w:rFonts w:ascii="Arial" w:eastAsia="Calibri" w:hAnsi="Arial" w:cs="Arial"/>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7.2.Хэрэглэгчдийн хувьд дотоодын зах зээлийг ашиглах боломж олгох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897E7DA" wp14:editId="66A665FE">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C63A0C"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b/>
              </w:rPr>
            </w:pPr>
            <w:r w:rsidRPr="00845BD6">
              <w:rPr>
                <w:rFonts w:ascii="Arial" w:eastAsia="Calibri" w:hAnsi="Arial" w:cs="Arial"/>
                <w:b/>
                <w:noProof/>
              </w:rPr>
              <mc:AlternateContent>
                <mc:Choice Requires="wps">
                  <w:drawing>
                    <wp:inline distT="0" distB="0" distL="0" distR="0" wp14:anchorId="18A3AC46" wp14:editId="5A14BB97">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66A40D"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 сөрөг нөлөө байхгүй</w:t>
            </w:r>
          </w:p>
        </w:tc>
      </w:tr>
      <w:tr w:rsidR="00EE505A" w:rsidRPr="00845BD6" w:rsidTr="00B35A02">
        <w:trPr>
          <w:trHeight w:val="525"/>
        </w:trPr>
        <w:tc>
          <w:tcPr>
            <w:tcW w:w="1985" w:type="dxa"/>
            <w:vMerge/>
          </w:tcPr>
          <w:p w:rsidR="00EE505A" w:rsidRPr="00845BD6" w:rsidRDefault="00EE505A" w:rsidP="00B35A02">
            <w:pPr>
              <w:ind w:right="410"/>
              <w:rPr>
                <w:rFonts w:ascii="Arial" w:eastAsia="Calibri" w:hAnsi="Arial" w:cs="Arial"/>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7.3.Хэрэглэгчдийн эрх ашигт нөлөөлөх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686D789A" wp14:editId="4AB8A99A">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442D93"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b/>
              </w:rPr>
            </w:pPr>
            <w:r w:rsidRPr="00845BD6">
              <w:rPr>
                <w:rFonts w:ascii="Arial" w:eastAsia="Calibri" w:hAnsi="Arial" w:cs="Arial"/>
                <w:b/>
                <w:noProof/>
              </w:rPr>
              <mc:AlternateContent>
                <mc:Choice Requires="wps">
                  <w:drawing>
                    <wp:inline distT="0" distB="0" distL="0" distR="0" wp14:anchorId="294F43E0" wp14:editId="60EBB46D">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E125B9"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 сөрөг нөлөө байхгүй</w:t>
            </w:r>
          </w:p>
        </w:tc>
      </w:tr>
      <w:tr w:rsidR="00EE505A" w:rsidRPr="00845BD6" w:rsidTr="00B35A02">
        <w:trPr>
          <w:trHeight w:val="525"/>
        </w:trPr>
        <w:tc>
          <w:tcPr>
            <w:tcW w:w="1985" w:type="dxa"/>
            <w:vMerge/>
          </w:tcPr>
          <w:p w:rsidR="00EE505A" w:rsidRPr="00845BD6" w:rsidRDefault="00EE505A" w:rsidP="00B35A02">
            <w:pPr>
              <w:ind w:right="410"/>
              <w:rPr>
                <w:rFonts w:ascii="Arial" w:eastAsia="Calibri" w:hAnsi="Arial" w:cs="Arial"/>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7.4.Хувь хүний/гэр бүлийн санхүүгийн байдалд (шууд буюу урт хугацааны туршид) нөлөө үзүүлэх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D75A173" wp14:editId="34BF892D">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1EA18E"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b/>
              </w:rPr>
            </w:pPr>
            <w:r w:rsidRPr="00845BD6">
              <w:rPr>
                <w:rFonts w:ascii="Arial" w:eastAsia="Calibri" w:hAnsi="Arial" w:cs="Arial"/>
                <w:b/>
                <w:noProof/>
              </w:rPr>
              <mc:AlternateContent>
                <mc:Choice Requires="wps">
                  <w:drawing>
                    <wp:inline distT="0" distB="0" distL="0" distR="0" wp14:anchorId="32FE595E" wp14:editId="62B732B4">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034E63"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w:t>Ямар нэгэн сөрөг нөлөө байхгүй.</w:t>
            </w:r>
          </w:p>
        </w:tc>
      </w:tr>
      <w:tr w:rsidR="00EE505A" w:rsidRPr="00845BD6" w:rsidTr="00B35A02">
        <w:trPr>
          <w:trHeight w:val="525"/>
        </w:trPr>
        <w:tc>
          <w:tcPr>
            <w:tcW w:w="1985" w:type="dxa"/>
            <w:vMerge w:val="restart"/>
          </w:tcPr>
          <w:p w:rsidR="00EE505A" w:rsidRPr="00845BD6" w:rsidRDefault="00EE505A" w:rsidP="00B35A02">
            <w:pPr>
              <w:ind w:right="410"/>
              <w:rPr>
                <w:rFonts w:ascii="Arial" w:eastAsia="Calibri" w:hAnsi="Arial" w:cs="Arial"/>
              </w:rPr>
            </w:pPr>
            <w:r w:rsidRPr="00845BD6">
              <w:rPr>
                <w:rFonts w:ascii="Arial" w:eastAsia="Calibri" w:hAnsi="Arial" w:cs="Arial"/>
              </w:rPr>
              <w:t>8.Тодорхой бүс нутаг, салбарууд</w:t>
            </w: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8.1.Тодорхой бүс нутагт буюу тодорхой нэг чиглэлд ажлын байрыг шинээр бий болгох эсэх</w:t>
            </w:r>
          </w:p>
        </w:tc>
        <w:tc>
          <w:tcPr>
            <w:tcW w:w="851" w:type="dxa"/>
            <w:vAlign w:val="center"/>
          </w:tcPr>
          <w:p w:rsidR="00EE505A" w:rsidRPr="00845BD6" w:rsidRDefault="00EE505A" w:rsidP="00B35A02">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29210F24" wp14:editId="744E9332">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454B7A"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b/>
              </w:rPr>
            </w:pPr>
            <w:r w:rsidRPr="00845BD6">
              <w:rPr>
                <w:rFonts w:ascii="Arial" w:eastAsia="Calibri" w:hAnsi="Arial" w:cs="Arial"/>
                <w:b/>
                <w:noProof/>
              </w:rPr>
              <mc:AlternateContent>
                <mc:Choice Requires="wps">
                  <w:drawing>
                    <wp:inline distT="0" distB="0" distL="0" distR="0" wp14:anchorId="0571CB12" wp14:editId="79882636">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FC6008"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Тийм</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Ажлын байр шинээр нэмэгдэнэ.</w:t>
            </w:r>
          </w:p>
        </w:tc>
      </w:tr>
      <w:tr w:rsidR="00EE505A" w:rsidRPr="00845BD6" w:rsidTr="00B35A02">
        <w:trPr>
          <w:trHeight w:val="525"/>
        </w:trPr>
        <w:tc>
          <w:tcPr>
            <w:tcW w:w="1985" w:type="dxa"/>
            <w:vMerge/>
          </w:tcPr>
          <w:p w:rsidR="00EE505A" w:rsidRPr="00845BD6" w:rsidRDefault="00EE505A" w:rsidP="00B35A02">
            <w:pPr>
              <w:ind w:right="410"/>
              <w:rPr>
                <w:rFonts w:ascii="Arial" w:eastAsia="Calibri" w:hAnsi="Arial" w:cs="Arial"/>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8.2.Тодорхой бүс нутагт буюу тодорхой нэг чиглэлд ажлын байр багасгах чиглэлээр нөлөө үзүүлэх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72EDA0D" wp14:editId="5B702F44">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BA4E40"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9D217FF" wp14:editId="0BEF78BE">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CE92BC"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 сөрөг нөлөө байхгүй</w:t>
            </w:r>
          </w:p>
        </w:tc>
      </w:tr>
      <w:tr w:rsidR="00EE505A" w:rsidRPr="00845BD6" w:rsidTr="00B35A02">
        <w:trPr>
          <w:trHeight w:val="525"/>
        </w:trPr>
        <w:tc>
          <w:tcPr>
            <w:tcW w:w="1985" w:type="dxa"/>
            <w:vMerge/>
          </w:tcPr>
          <w:p w:rsidR="00EE505A" w:rsidRPr="00845BD6" w:rsidRDefault="00EE505A" w:rsidP="00B35A02">
            <w:pPr>
              <w:ind w:right="410"/>
              <w:rPr>
                <w:rFonts w:ascii="Arial" w:eastAsia="Calibri" w:hAnsi="Arial" w:cs="Arial"/>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8.3.Жижиг, дунд үйлдвэр, эсхүл аль нэг салбарт нөлөө үзүүлэх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rPr>
              <w:t>Тийм</w: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CF7C219" wp14:editId="47DE384F">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D54834"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Жижиг, дунд үйлдвэр, уул уурхайн баяжуулах боловсруулах салбар хөгжинө.</w:t>
            </w:r>
          </w:p>
        </w:tc>
      </w:tr>
      <w:tr w:rsidR="00EE505A" w:rsidRPr="00845BD6" w:rsidTr="00B35A02">
        <w:trPr>
          <w:trHeight w:val="525"/>
        </w:trPr>
        <w:tc>
          <w:tcPr>
            <w:tcW w:w="1985" w:type="dxa"/>
            <w:vMerge w:val="restart"/>
          </w:tcPr>
          <w:p w:rsidR="00EE505A" w:rsidRPr="00845BD6" w:rsidRDefault="00EE505A" w:rsidP="00B35A02">
            <w:pPr>
              <w:ind w:right="410"/>
              <w:rPr>
                <w:rFonts w:ascii="Arial" w:eastAsia="Calibri" w:hAnsi="Arial" w:cs="Arial"/>
              </w:rPr>
            </w:pPr>
            <w:r w:rsidRPr="00845BD6">
              <w:rPr>
                <w:rFonts w:ascii="Arial" w:eastAsia="Calibri" w:hAnsi="Arial" w:cs="Arial"/>
              </w:rPr>
              <w:t>9.Төрийн захиргааны байгууллага</w:t>
            </w: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9.1.Улсын төсөвт нөлөө үзүүлэх эсэх</w:t>
            </w:r>
          </w:p>
        </w:tc>
        <w:tc>
          <w:tcPr>
            <w:tcW w:w="851" w:type="dxa"/>
            <w:vAlign w:val="center"/>
          </w:tcPr>
          <w:p w:rsidR="00EE505A" w:rsidRPr="00845BD6" w:rsidRDefault="00EE505A" w:rsidP="00B35A02">
            <w:pPr>
              <w:jc w:val="center"/>
              <w:rPr>
                <w:rFonts w:ascii="Arial" w:eastAsia="Calibri" w:hAnsi="Arial" w:cs="Arial"/>
                <w:b/>
              </w:rPr>
            </w:pPr>
            <w:r w:rsidRPr="00845BD6">
              <w:rPr>
                <w:rFonts w:ascii="Arial" w:eastAsia="Calibri" w:hAnsi="Arial" w:cs="Arial"/>
              </w:rPr>
              <w:t>Тийм</w: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32318E0" wp14:editId="647E0B9C">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E86CB3"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Улсын төсвийн орлого нэмэгдэнэ.</w:t>
            </w:r>
          </w:p>
        </w:tc>
      </w:tr>
      <w:tr w:rsidR="00EE505A" w:rsidRPr="00845BD6" w:rsidTr="00B35A02">
        <w:trPr>
          <w:trHeight w:val="525"/>
        </w:trPr>
        <w:tc>
          <w:tcPr>
            <w:tcW w:w="1985" w:type="dxa"/>
            <w:vMerge/>
          </w:tcPr>
          <w:p w:rsidR="00EE505A" w:rsidRPr="00845BD6" w:rsidRDefault="00EE505A" w:rsidP="00B35A02">
            <w:pPr>
              <w:ind w:right="410"/>
              <w:rPr>
                <w:rFonts w:ascii="Arial" w:eastAsia="Calibri" w:hAnsi="Arial" w:cs="Arial"/>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2904F64" wp14:editId="05428281">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76162D"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639533CD" wp14:editId="6DF12E5D">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4AC87"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 өөрчлөлт гарахгүй</w:t>
            </w:r>
          </w:p>
        </w:tc>
      </w:tr>
      <w:tr w:rsidR="00EE505A" w:rsidRPr="00845BD6" w:rsidTr="00B35A02">
        <w:trPr>
          <w:trHeight w:val="525"/>
        </w:trPr>
        <w:tc>
          <w:tcPr>
            <w:tcW w:w="1985" w:type="dxa"/>
            <w:vMerge/>
          </w:tcPr>
          <w:p w:rsidR="00EE505A" w:rsidRPr="00845BD6" w:rsidRDefault="00EE505A" w:rsidP="00B35A02">
            <w:pPr>
              <w:ind w:right="410"/>
              <w:rPr>
                <w:rFonts w:ascii="Arial" w:eastAsia="Calibri" w:hAnsi="Arial" w:cs="Arial"/>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9.3.Төрийн байгууллагад захиргааны шинэ чиг үүрэг бий болгох эсэх</w:t>
            </w:r>
          </w:p>
        </w:tc>
        <w:tc>
          <w:tcPr>
            <w:tcW w:w="851" w:type="dxa"/>
            <w:vAlign w:val="center"/>
          </w:tcPr>
          <w:p w:rsidR="00EE505A" w:rsidRPr="00845BD6" w:rsidRDefault="00EE505A" w:rsidP="00B35A02">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588C9F65" wp14:editId="25CBB80A">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AF3FE"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3602304" wp14:editId="6A2BF996">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8CF80D"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Ямар нэгэн шинэ чиг үүрэг үүсгэхгүй</w:t>
            </w:r>
          </w:p>
        </w:tc>
      </w:tr>
      <w:tr w:rsidR="00EE505A" w:rsidRPr="00845BD6" w:rsidTr="00B35A02">
        <w:trPr>
          <w:trHeight w:val="525"/>
        </w:trPr>
        <w:tc>
          <w:tcPr>
            <w:tcW w:w="1985" w:type="dxa"/>
            <w:vMerge w:val="restart"/>
          </w:tcPr>
          <w:p w:rsidR="00EE505A" w:rsidRPr="00845BD6" w:rsidRDefault="00EE505A" w:rsidP="00B35A02">
            <w:pPr>
              <w:ind w:right="410"/>
              <w:rPr>
                <w:rFonts w:ascii="Arial" w:eastAsia="Calibri" w:hAnsi="Arial" w:cs="Arial"/>
              </w:rPr>
            </w:pPr>
            <w:r w:rsidRPr="00845BD6">
              <w:rPr>
                <w:rFonts w:ascii="Arial" w:eastAsia="Calibri" w:hAnsi="Arial" w:cs="Arial"/>
              </w:rPr>
              <w:t>10.Макро эдийн засгийн хүрээнд</w:t>
            </w: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10.1.Эдийн засгийн өсөлт болон ажил эрхлэлтийн байдалд нөлөө үзүүлэх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rPr>
              <w:t>Тийм</w: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412E4FB" wp14:editId="53E743D4">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AC07D7"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Эдийн засаг өснө. Ажил эрхлэлт нэмэгдэнэ.</w:t>
            </w:r>
          </w:p>
        </w:tc>
      </w:tr>
      <w:tr w:rsidR="00EE505A" w:rsidRPr="00845BD6" w:rsidTr="00B35A02">
        <w:trPr>
          <w:trHeight w:val="525"/>
        </w:trPr>
        <w:tc>
          <w:tcPr>
            <w:tcW w:w="1985" w:type="dxa"/>
            <w:vMerge/>
            <w:vAlign w:val="center"/>
          </w:tcPr>
          <w:p w:rsidR="00EE505A" w:rsidRPr="00845BD6" w:rsidRDefault="00EE505A" w:rsidP="00B35A02">
            <w:pPr>
              <w:ind w:right="410"/>
              <w:rPr>
                <w:rFonts w:ascii="Arial" w:eastAsia="Calibri" w:hAnsi="Arial" w:cs="Arial"/>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10.2.Хөрөнгө оруулалтын нөхцөлийг сайжруулах, зах зээлийн тогтвортой хөгжлийг дэмжих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rPr>
              <w:t>Тийм</w: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6A220344" wp14:editId="35E42D15">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5FA8ED"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Гадаад, дотоодын хөрөнгө оруулалт нэмэгдэнэ.</w:t>
            </w:r>
          </w:p>
        </w:tc>
      </w:tr>
      <w:tr w:rsidR="00EE505A" w:rsidRPr="00845BD6" w:rsidTr="00B35A02">
        <w:trPr>
          <w:trHeight w:val="525"/>
        </w:trPr>
        <w:tc>
          <w:tcPr>
            <w:tcW w:w="1985" w:type="dxa"/>
            <w:vMerge/>
            <w:vAlign w:val="center"/>
          </w:tcPr>
          <w:p w:rsidR="00EE505A" w:rsidRPr="00845BD6" w:rsidRDefault="00EE505A" w:rsidP="00B35A02">
            <w:pPr>
              <w:ind w:right="410"/>
              <w:rPr>
                <w:rFonts w:ascii="Arial" w:eastAsia="Calibri" w:hAnsi="Arial" w:cs="Arial"/>
              </w:rPr>
            </w:pP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10.3.Инфляци нэмэгдэх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0DA24F41" wp14:editId="26C7352D">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CB7BB0"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34FBA8B" wp14:editId="64B42D00">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31DC4F"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 сөрөг нөлөө байхгүй</w:t>
            </w:r>
          </w:p>
        </w:tc>
      </w:tr>
      <w:tr w:rsidR="00EE505A" w:rsidRPr="00845BD6" w:rsidTr="00B35A02">
        <w:trPr>
          <w:trHeight w:val="525"/>
        </w:trPr>
        <w:tc>
          <w:tcPr>
            <w:tcW w:w="1985" w:type="dxa"/>
            <w:vAlign w:val="center"/>
          </w:tcPr>
          <w:p w:rsidR="00EE505A" w:rsidRPr="00845BD6" w:rsidRDefault="00EE505A" w:rsidP="00B35A02">
            <w:pPr>
              <w:ind w:right="410"/>
              <w:jc w:val="both"/>
              <w:rPr>
                <w:rFonts w:ascii="Arial" w:eastAsia="Calibri" w:hAnsi="Arial" w:cs="Arial"/>
              </w:rPr>
            </w:pPr>
            <w:r w:rsidRPr="00845BD6">
              <w:rPr>
                <w:rFonts w:ascii="Arial" w:eastAsia="Calibri" w:hAnsi="Arial" w:cs="Arial"/>
              </w:rPr>
              <w:t>11.Олон улсын харилцаа</w:t>
            </w:r>
          </w:p>
        </w:tc>
        <w:tc>
          <w:tcPr>
            <w:tcW w:w="3969"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11.1.Монгол Улсын олон улсын гэрээтэй нийцэж байгаа эсэх</w:t>
            </w:r>
          </w:p>
        </w:tc>
        <w:tc>
          <w:tcPr>
            <w:tcW w:w="851"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6F2F5647" wp14:editId="060DD69C">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ADD074"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Тийм</w:t>
            </w:r>
          </w:p>
        </w:tc>
        <w:tc>
          <w:tcPr>
            <w:tcW w:w="850" w:type="dxa"/>
            <w:vAlign w:val="center"/>
          </w:tcPr>
          <w:p w:rsidR="00EE505A" w:rsidRPr="00845BD6" w:rsidRDefault="00EE505A" w:rsidP="00B35A02">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BEED90A" wp14:editId="75094193">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298088"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Олон улсын гэрээ, хэлэлцээртэй нийцнэ.</w:t>
            </w:r>
          </w:p>
        </w:tc>
      </w:tr>
    </w:tbl>
    <w:p w:rsidR="00EE505A" w:rsidRPr="00845BD6" w:rsidRDefault="00EE505A" w:rsidP="00EE505A">
      <w:pPr>
        <w:spacing w:line="276" w:lineRule="auto"/>
        <w:jc w:val="center"/>
        <w:rPr>
          <w:rFonts w:ascii="Arial" w:eastAsia="Calibri" w:hAnsi="Arial" w:cs="Arial"/>
          <w:b/>
        </w:rPr>
      </w:pPr>
    </w:p>
    <w:p w:rsidR="00EE505A" w:rsidRPr="00845BD6" w:rsidRDefault="00EE505A" w:rsidP="00EE505A">
      <w:pPr>
        <w:spacing w:line="276" w:lineRule="auto"/>
        <w:jc w:val="center"/>
        <w:rPr>
          <w:rFonts w:ascii="Arial" w:eastAsia="Calibri" w:hAnsi="Arial" w:cs="Arial"/>
          <w:b/>
        </w:rPr>
      </w:pPr>
      <w:r w:rsidRPr="00845BD6">
        <w:rPr>
          <w:rFonts w:ascii="Arial" w:eastAsia="Calibri" w:hAnsi="Arial" w:cs="Arial"/>
          <w:b/>
        </w:rPr>
        <w:t>НИЙГЭМД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EE505A" w:rsidRPr="00845BD6" w:rsidTr="00B35A02">
        <w:tc>
          <w:tcPr>
            <w:tcW w:w="2061" w:type="dxa"/>
            <w:shd w:val="clear" w:color="auto" w:fill="E7E6E6"/>
            <w:vAlign w:val="center"/>
          </w:tcPr>
          <w:p w:rsidR="00EE505A" w:rsidRPr="00845BD6" w:rsidRDefault="00EE505A" w:rsidP="00B35A02">
            <w:pPr>
              <w:spacing w:line="276" w:lineRule="auto"/>
              <w:jc w:val="center"/>
              <w:rPr>
                <w:rFonts w:ascii="Arial" w:eastAsia="Calibri" w:hAnsi="Arial" w:cs="Arial"/>
                <w:b/>
              </w:rPr>
            </w:pPr>
            <w:r w:rsidRPr="00845BD6">
              <w:rPr>
                <w:rFonts w:ascii="Arial" w:eastAsia="Calibri" w:hAnsi="Arial" w:cs="Arial"/>
                <w:b/>
                <w:bCs/>
              </w:rPr>
              <w:t>Үзүүлэх үр нөлөө:</w:t>
            </w:r>
          </w:p>
        </w:tc>
        <w:tc>
          <w:tcPr>
            <w:tcW w:w="3893" w:type="dxa"/>
            <w:shd w:val="clear" w:color="auto" w:fill="E7E6E6"/>
            <w:vAlign w:val="center"/>
          </w:tcPr>
          <w:p w:rsidR="00EE505A" w:rsidRPr="00845BD6" w:rsidRDefault="00EE505A" w:rsidP="00B35A02">
            <w:pPr>
              <w:spacing w:line="276" w:lineRule="auto"/>
              <w:jc w:val="center"/>
              <w:rPr>
                <w:rFonts w:ascii="Arial" w:eastAsia="Calibri" w:hAnsi="Arial" w:cs="Arial"/>
                <w:b/>
              </w:rPr>
            </w:pPr>
            <w:r w:rsidRPr="00845BD6">
              <w:rPr>
                <w:rFonts w:ascii="Arial" w:eastAsia="Calibri" w:hAnsi="Arial" w:cs="Arial"/>
                <w:b/>
              </w:rPr>
              <w:t xml:space="preserve">Холбогдох асуултууд </w:t>
            </w:r>
          </w:p>
        </w:tc>
        <w:tc>
          <w:tcPr>
            <w:tcW w:w="1701" w:type="dxa"/>
            <w:gridSpan w:val="2"/>
            <w:shd w:val="clear" w:color="auto" w:fill="E7E6E6"/>
            <w:vAlign w:val="center"/>
          </w:tcPr>
          <w:p w:rsidR="00EE505A" w:rsidRPr="00845BD6" w:rsidRDefault="00EE505A" w:rsidP="00B35A02">
            <w:pPr>
              <w:spacing w:line="276" w:lineRule="auto"/>
              <w:rPr>
                <w:rFonts w:ascii="Arial" w:eastAsia="Calibri" w:hAnsi="Arial" w:cs="Arial"/>
                <w:b/>
              </w:rPr>
            </w:pPr>
            <w:r w:rsidRPr="00845BD6">
              <w:rPr>
                <w:rFonts w:ascii="Arial" w:eastAsia="Calibri" w:hAnsi="Arial" w:cs="Arial"/>
                <w:b/>
              </w:rPr>
              <w:t xml:space="preserve">   Хариулт </w:t>
            </w:r>
          </w:p>
        </w:tc>
        <w:tc>
          <w:tcPr>
            <w:tcW w:w="2554" w:type="dxa"/>
            <w:shd w:val="clear" w:color="auto" w:fill="E7E6E6"/>
          </w:tcPr>
          <w:p w:rsidR="00EE505A" w:rsidRPr="00845BD6" w:rsidRDefault="00EE505A" w:rsidP="00B35A02">
            <w:pPr>
              <w:spacing w:line="276" w:lineRule="auto"/>
              <w:rPr>
                <w:rFonts w:ascii="Arial" w:eastAsia="Calibri" w:hAnsi="Arial" w:cs="Arial"/>
                <w:b/>
              </w:rPr>
            </w:pPr>
            <w:r w:rsidRPr="00845BD6">
              <w:rPr>
                <w:rFonts w:ascii="Arial" w:eastAsia="Calibri" w:hAnsi="Arial" w:cs="Arial"/>
                <w:b/>
              </w:rPr>
              <w:t xml:space="preserve">       Тайлбар</w:t>
            </w:r>
          </w:p>
        </w:tc>
      </w:tr>
      <w:tr w:rsidR="00EE505A" w:rsidRPr="00845BD6" w:rsidTr="00B35A02">
        <w:trPr>
          <w:trHeight w:val="440"/>
        </w:trPr>
        <w:tc>
          <w:tcPr>
            <w:tcW w:w="2061" w:type="dxa"/>
            <w:vMerge w:val="restart"/>
          </w:tcPr>
          <w:p w:rsidR="00EE505A" w:rsidRPr="00845BD6" w:rsidRDefault="00EE505A" w:rsidP="00B35A02">
            <w:pPr>
              <w:rPr>
                <w:rFonts w:ascii="Arial" w:eastAsia="Calibri" w:hAnsi="Arial" w:cs="Arial"/>
              </w:rPr>
            </w:pPr>
            <w:r w:rsidRPr="00845BD6">
              <w:rPr>
                <w:rFonts w:ascii="Arial" w:eastAsia="Calibri" w:hAnsi="Arial" w:cs="Arial"/>
              </w:rPr>
              <w:t>1.Ажил эрхлэлтийн байдал, хөдөлмөрийн зах зээл</w:t>
            </w: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1.1.Шинээр ажлын байр бий болох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w:t>Тийм</w: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F25A8A6" wp14:editId="62C3D912">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61B913"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vAlign w:val="center"/>
          </w:tcPr>
          <w:p w:rsidR="00EE505A" w:rsidRPr="00845BD6" w:rsidRDefault="00EE505A" w:rsidP="00B35A02">
            <w:pPr>
              <w:autoSpaceDE w:val="0"/>
              <w:autoSpaceDN w:val="0"/>
              <w:adjustRightInd w:val="0"/>
              <w:jc w:val="both"/>
              <w:rPr>
                <w:rFonts w:ascii="Arial" w:eastAsia="MS Mincho" w:hAnsi="Arial" w:cs="Arial"/>
                <w:noProof/>
                <w:lang w:val="mn-MN"/>
              </w:rPr>
            </w:pPr>
            <w:r w:rsidRPr="00845BD6">
              <w:rPr>
                <w:rFonts w:ascii="Arial" w:eastAsia="MS Mincho" w:hAnsi="Arial" w:cs="Arial"/>
              </w:rPr>
              <w:t>Ажлын байр нэмэгдэнэ.</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1.2.Шууд болон шууд бусаар ажлын байрны цомхотгол бий болгох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E6B6F9E" wp14:editId="4AA5BF56">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72591A"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3AA3642" wp14:editId="43F07105">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F0CA03"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1.3.Тодорхой ажил мэргэжлийн хүмүүс болон хувиараа хөдөлмөр эрхлэгчдэд нөлөө үзүүлэх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A2CADFF" wp14:editId="1F1C0008">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FD75FF"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1039F811" wp14:editId="1AEE70C1">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AE8446"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Ямар нэгэн өөрчлөлт гарахгүй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1.4.Тодорхой насны хүмүүсийн ажил эрхлэлтийн байдалд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8686804" wp14:editId="686B3B5D">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F79D99"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4D15DC9" wp14:editId="1F07E3A7">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3627D6"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val="restart"/>
          </w:tcPr>
          <w:p w:rsidR="00EE505A" w:rsidRPr="00845BD6" w:rsidRDefault="00EE505A" w:rsidP="00B35A02">
            <w:pPr>
              <w:rPr>
                <w:rFonts w:ascii="Arial" w:eastAsia="Calibri" w:hAnsi="Arial" w:cs="Arial"/>
              </w:rPr>
            </w:pPr>
            <w:r w:rsidRPr="00845BD6">
              <w:rPr>
                <w:rFonts w:ascii="Arial" w:eastAsia="Calibri" w:hAnsi="Arial" w:cs="Arial"/>
              </w:rPr>
              <w:t>2.Ажлын стандарт, хөдөлмөрлөх эрх</w:t>
            </w: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2.1.Ажлын чанар, стандартад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CB54C45" wp14:editId="223BBB4D">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97AEFB"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88D3058" wp14:editId="0B8482BA">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333D2E"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2.2.Ажилчдын эрүүл мэнд, хөдөлмөрийн аюулгүй байдалд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597DC7A" wp14:editId="5DF23C63">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F345DD"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1039CC6" wp14:editId="72A2269A">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4CE95C"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2.3.Ажилчдын эрх, үүрэгт шууд болон шууд бусаар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1AFD782" wp14:editId="61EB6FEA">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323A4E"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0314E1C" wp14:editId="1E8E4371">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C961C6"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2.4.Шинээр ажлын стандарт гаргах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2BE1387" wp14:editId="60FFF4D6">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7F8E65"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660AAEE" wp14:editId="558A4999">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DC400A"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2.5.Ажлын байранд технологийн шинэчлэлийг хэрэгжүүлэхтэй холбогдсон өөрчлөлт бий болгох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53643F5" wp14:editId="7DD9CB84">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A34015"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7618C07" wp14:editId="6445B2CC">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C82CC4"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val="restart"/>
          </w:tcPr>
          <w:p w:rsidR="00EE505A" w:rsidRPr="00845BD6" w:rsidRDefault="00EE505A" w:rsidP="00B35A02">
            <w:pPr>
              <w:rPr>
                <w:rFonts w:ascii="Arial" w:eastAsia="Calibri" w:hAnsi="Arial" w:cs="Arial"/>
              </w:rPr>
            </w:pPr>
            <w:r w:rsidRPr="00845BD6">
              <w:rPr>
                <w:rFonts w:ascii="Arial" w:eastAsia="Calibri" w:hAnsi="Arial" w:cs="Arial"/>
              </w:rPr>
              <w:t>3.Нийгмийн тодорхой бүлгийг хамгаалах асуудал</w:t>
            </w: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3.1.Шууд болон шууд бусаар тэгш бус байдал үүсгэх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0E9162C" wp14:editId="69047C8F">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426B51"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C2B6D56" wp14:editId="590E71F4">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5ECAF6"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1A368545" wp14:editId="38A3638F">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91855F"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F2F4754" wp14:editId="03D04E51">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866E90"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3.3.Гадаадын иргэдэд илэрхий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9592302" wp14:editId="1BA0FCAA">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FA3AD4"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A09BFAE" wp14:editId="330B3959">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03FBB9"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val="restart"/>
          </w:tcPr>
          <w:p w:rsidR="00EE505A" w:rsidRPr="00845BD6" w:rsidRDefault="00EE505A" w:rsidP="00B35A02">
            <w:pPr>
              <w:rPr>
                <w:rFonts w:ascii="Arial" w:eastAsia="Calibri" w:hAnsi="Arial" w:cs="Arial"/>
              </w:rPr>
            </w:pPr>
            <w:r w:rsidRPr="00845BD6">
              <w:rPr>
                <w:rFonts w:ascii="Arial" w:eastAsia="Calibri" w:hAnsi="Arial" w:cs="Arial"/>
              </w:rPr>
              <w:t>4.Төрийн удирдлага, сайн засаглал, шүүх эрх мэдэл, хэвлэл мэдээлэл, ёс суртахуун</w:t>
            </w: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4.1.Засаглалын харилцаанд оролцогчдод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0A3DB94" wp14:editId="392BAB36">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15D03E"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B54066A" wp14:editId="4186FB81">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02AA88"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4.2.Төрийн байгууллагуудын үүрэг, үйл ажиллагаанд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26B6C63" wp14:editId="1E29FAB8">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23FD5B"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B8415C6" wp14:editId="254417DC">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A9AB69"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Ямар нэгэн өөрчлөлт гарахгүй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4.3.Төрийн захиргааны албан хаагчдын эрх, үүрэг, харилцаанд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0541EF9" wp14:editId="76351E4E">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9CA3A0"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ED88D18" wp14:editId="04A9CE2E">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F1D83C"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Ямар нэгэн өөрчлөлт гарахгүй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4.4.Иргэдийн шүүхэд хандах, асуудлаа шийдвэрлүүлэх эрхэд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15762F4" wp14:editId="107BCC83">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DEBB07"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86174F6" wp14:editId="4DD0EFA0">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C60BF5"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 сөрөг нөлөө байхгүй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4.5.Улс төрийн нам, төрийн бус байгууллагын үйл ажиллагаанд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3859EB8" wp14:editId="1826F1A2">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4F014E"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9107FD6" wp14:editId="7905001E">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D6F881"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vAlign w:val="center"/>
          </w:tcPr>
          <w:p w:rsidR="00EE505A" w:rsidRPr="00845BD6" w:rsidRDefault="00EE505A" w:rsidP="00B35A02">
            <w:pPr>
              <w:autoSpaceDE w:val="0"/>
              <w:autoSpaceDN w:val="0"/>
              <w:adjustRightInd w:val="0"/>
              <w:jc w:val="both"/>
              <w:rPr>
                <w:rFonts w:ascii="Arial" w:eastAsia="MS Mincho" w:hAnsi="Arial" w:cs="Arial"/>
                <w:noProof/>
                <w:lang w:val="mn-MN"/>
              </w:rPr>
            </w:pPr>
            <w:r w:rsidRPr="00845BD6">
              <w:rPr>
                <w:rFonts w:ascii="Arial" w:eastAsia="MS Mincho" w:hAnsi="Arial" w:cs="Arial"/>
              </w:rPr>
              <w:t>Ямар нэгэн өөрчлөлт гарахгүй</w:t>
            </w:r>
          </w:p>
        </w:tc>
      </w:tr>
      <w:tr w:rsidR="00EE505A" w:rsidRPr="00845BD6" w:rsidTr="00B35A02">
        <w:trPr>
          <w:trHeight w:val="440"/>
        </w:trPr>
        <w:tc>
          <w:tcPr>
            <w:tcW w:w="2061" w:type="dxa"/>
            <w:vMerge w:val="restart"/>
          </w:tcPr>
          <w:p w:rsidR="00EE505A" w:rsidRPr="00845BD6" w:rsidRDefault="00EE505A" w:rsidP="00B35A02">
            <w:pPr>
              <w:rPr>
                <w:rFonts w:ascii="Arial" w:eastAsia="Calibri" w:hAnsi="Arial" w:cs="Arial"/>
              </w:rPr>
            </w:pPr>
            <w:r w:rsidRPr="00845BD6">
              <w:rPr>
                <w:rFonts w:ascii="Arial" w:eastAsia="Calibri" w:hAnsi="Arial" w:cs="Arial"/>
              </w:rPr>
              <w:t>5.Нийтийн эрүүл мэнд, аюулгүй байдал</w:t>
            </w: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5.1.Хувь хүн/нийт хүн амын дундаж наслалт, өвчлөлт, нас баралтын байдалд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FE274C3" wp14:editId="3DA62C0A">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024486"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AF45540" wp14:editId="7A773503">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F60359"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Ямар нэгэн өөрчлөлт гарахгүй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A39C035" wp14:editId="248F7E5B">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3D553E"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FEF3F61" wp14:editId="085F294F">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74636F"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5.3.Хүмүүсийн амьдралын хэв маяг (хооллолт, хөдөлгөөн, архи, тамхины хэрэглээ)-т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5C07099" wp14:editId="02AC8091">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0E5FE2"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ECCEC21" wp14:editId="068B8356">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F3AEA5"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val="restart"/>
          </w:tcPr>
          <w:p w:rsidR="00EE505A" w:rsidRPr="00845BD6" w:rsidRDefault="00EE505A" w:rsidP="00B35A02">
            <w:pPr>
              <w:rPr>
                <w:rFonts w:ascii="Arial" w:eastAsia="Calibri" w:hAnsi="Arial" w:cs="Arial"/>
              </w:rPr>
            </w:pPr>
            <w:r w:rsidRPr="00845BD6">
              <w:rPr>
                <w:rFonts w:ascii="Arial" w:eastAsia="Calibri" w:hAnsi="Arial" w:cs="Arial"/>
              </w:rPr>
              <w:t>6.Нийгмийн хамгаалал, эрүүл мэнд, боловсролын систем</w:t>
            </w: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6.1.Нийгмийн үйлчилгээний чанар, хүртээмжид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13A4074" wp14:editId="22C75D30">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B5D8CB"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54EB302" wp14:editId="473632E3">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25E08F"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6.2.Ажилчдын боловсрол, шилжилт хөдөлгөөнд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54AFC2B" wp14:editId="28B8BEF6">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E18AA8"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282A5D4" wp14:editId="79209446">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BE9B93"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jc w:val="both"/>
              <w:rPr>
                <w:rFonts w:ascii="Arial" w:eastAsia="Calibri" w:hAnsi="Arial" w:cs="Arial"/>
              </w:rPr>
            </w:pPr>
          </w:p>
          <w:p w:rsidR="00EE505A" w:rsidRPr="00845BD6" w:rsidRDefault="00EE505A" w:rsidP="00B35A02">
            <w:pPr>
              <w:jc w:val="both"/>
              <w:rPr>
                <w:rFonts w:ascii="Arial" w:eastAsia="Calibri" w:hAnsi="Arial" w:cs="Arial"/>
              </w:rPr>
            </w:pPr>
            <w:r w:rsidRPr="00845BD6">
              <w:rPr>
                <w:rFonts w:ascii="Arial" w:eastAsia="Calibri" w:hAnsi="Arial" w:cs="Arial"/>
              </w:rPr>
              <w:t xml:space="preserve">Ямар нэгэн сөрөг нөлөө байхгүй. </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1E52E99" wp14:editId="00399674">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689EA3"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C4D7EC9" wp14:editId="0405CA07">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19EE86"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6.4.Нийгмийн болон эрүүл мэндийн үйлчилгээ авахад сөрөг нөлөө үзүүлэх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D242AB5" wp14:editId="1F875C7D">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D8AA3"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6F3EF1E" wp14:editId="77292537">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DF70DB"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6.5.Их, дээд сургуулиудын үйл ажиллагаа, өөрийн удирдлагад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085AE96" wp14:editId="238770DC">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B10526"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1E015C86" wp14:editId="3547534A">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D83805"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 Ямар нэгэн сөрөг нөлөө байхгүй</w:t>
            </w:r>
          </w:p>
        </w:tc>
      </w:tr>
      <w:tr w:rsidR="00EE505A" w:rsidRPr="00845BD6" w:rsidTr="00B35A02">
        <w:trPr>
          <w:trHeight w:val="440"/>
        </w:trPr>
        <w:tc>
          <w:tcPr>
            <w:tcW w:w="2061" w:type="dxa"/>
            <w:vMerge w:val="restart"/>
          </w:tcPr>
          <w:p w:rsidR="00EE505A" w:rsidRPr="00845BD6" w:rsidRDefault="00EE505A" w:rsidP="00B35A02">
            <w:pPr>
              <w:rPr>
                <w:rFonts w:ascii="Arial" w:eastAsia="Calibri" w:hAnsi="Arial" w:cs="Arial"/>
              </w:rPr>
            </w:pPr>
            <w:r w:rsidRPr="00845BD6">
              <w:rPr>
                <w:rFonts w:ascii="Arial" w:eastAsia="Calibri" w:hAnsi="Arial" w:cs="Arial"/>
              </w:rPr>
              <w:t>7.Гэмт хэрэг, нийгмийн аюулгүй байдал</w:t>
            </w: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7.1.Нийгмийн аюулгүй байдал, гэмт хэргийн нөхцөл байдалд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C530E79" wp14:editId="695EE5D9">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B879B1"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8A4ACA1" wp14:editId="607F8935">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21A1A6"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7.2.Хуулийг албадан хэрэгжүүлэхэд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17BFA5AD" wp14:editId="2E439525">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2A3D96"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1BD883A" wp14:editId="0F200678">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06A07"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7.3.Гэмт хэргийн илрүүлэлтэд нөлөө үзүүлэх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AA4E490" wp14:editId="02E14048">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9671B7"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166BC713" wp14:editId="3FC0F13B">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15D7F6"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7.4.Гэмт хэргийн хохирогчид, гэрчийн эрхэд сөрөг нөлөө үзүүлэх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7F3404B" wp14:editId="79F6719B">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05D950"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E714AE1" wp14:editId="5B529871">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9039E9"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сөрөг нөлөө байхгүй</w:t>
            </w:r>
          </w:p>
        </w:tc>
      </w:tr>
      <w:tr w:rsidR="00EE505A" w:rsidRPr="00845BD6" w:rsidTr="00B35A02">
        <w:trPr>
          <w:trHeight w:val="440"/>
        </w:trPr>
        <w:tc>
          <w:tcPr>
            <w:tcW w:w="2061" w:type="dxa"/>
            <w:vMerge w:val="restart"/>
          </w:tcPr>
          <w:p w:rsidR="00EE505A" w:rsidRPr="00845BD6" w:rsidRDefault="00EE505A" w:rsidP="00B35A02">
            <w:pPr>
              <w:rPr>
                <w:rFonts w:ascii="Arial" w:eastAsia="Calibri" w:hAnsi="Arial" w:cs="Arial"/>
              </w:rPr>
            </w:pPr>
            <w:r w:rsidRPr="00845BD6">
              <w:rPr>
                <w:rFonts w:ascii="Arial" w:eastAsia="Calibri" w:hAnsi="Arial" w:cs="Arial"/>
              </w:rPr>
              <w:t>8.Соёл</w:t>
            </w: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8.1.Соёлын өвийг хамгаалахад нөлөө үзүүлэх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AAF06E3" wp14:editId="77A7F227">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1EDA19"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101AB26" wp14:editId="380F705A">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18F09A"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өөрчлөлт гарахгүй</w:t>
            </w:r>
          </w:p>
        </w:tc>
      </w:tr>
      <w:tr w:rsidR="00EE505A" w:rsidRPr="00845BD6" w:rsidTr="00B35A02">
        <w:trPr>
          <w:trHeight w:val="440"/>
        </w:trPr>
        <w:tc>
          <w:tcPr>
            <w:tcW w:w="2061" w:type="dxa"/>
            <w:vMerge/>
            <w:vAlign w:val="center"/>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8.2.Хэл, соёлын ялгаатай байдал бий болгох эсэх, эсхүл уг ялгаатай байдалд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355F23B" wp14:editId="533A95F4">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A91E8B"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997874A" wp14:editId="152DC69A">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41A29E"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өөрчлөлт гарахгүй</w:t>
            </w:r>
          </w:p>
        </w:tc>
      </w:tr>
      <w:tr w:rsidR="00EE505A" w:rsidRPr="00845BD6" w:rsidTr="00B35A02">
        <w:trPr>
          <w:trHeight w:val="440"/>
        </w:trPr>
        <w:tc>
          <w:tcPr>
            <w:tcW w:w="2061" w:type="dxa"/>
            <w:vMerge/>
            <w:vAlign w:val="center"/>
          </w:tcPr>
          <w:p w:rsidR="00EE505A" w:rsidRPr="00845BD6" w:rsidRDefault="00EE505A" w:rsidP="00B35A02">
            <w:pPr>
              <w:rPr>
                <w:rFonts w:ascii="Arial" w:eastAsia="Calibri" w:hAnsi="Arial" w:cs="Arial"/>
              </w:rPr>
            </w:pPr>
          </w:p>
        </w:tc>
        <w:tc>
          <w:tcPr>
            <w:tcW w:w="3893"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rPr>
              <w:t>8.3.Иргэдийн түүх, соёлоо хамгаалах оролцоонд нөлөөлөх эсэх</w:t>
            </w:r>
          </w:p>
        </w:tc>
        <w:tc>
          <w:tcPr>
            <w:tcW w:w="851"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1828B593" wp14:editId="6CCA81A5">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99E574"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EE505A" w:rsidRPr="00845BD6" w:rsidRDefault="00EE505A" w:rsidP="00B35A02">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FDC8E74" wp14:editId="3B51C731">
                      <wp:extent cx="241300" cy="120650"/>
                      <wp:effectExtent l="0" t="0" r="0" b="0"/>
                      <wp:docPr id="253" name="Rectangle 2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DCB1FD" id="Rectangle 2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tcPr>
          <w:p w:rsidR="00EE505A" w:rsidRPr="00845BD6" w:rsidRDefault="00EE505A" w:rsidP="00B35A02">
            <w:pPr>
              <w:rPr>
                <w:rFonts w:ascii="Arial" w:eastAsia="Calibri" w:hAnsi="Arial" w:cs="Arial"/>
              </w:rPr>
            </w:pPr>
            <w:r w:rsidRPr="00845BD6">
              <w:rPr>
                <w:rFonts w:ascii="Arial" w:eastAsia="Calibri" w:hAnsi="Arial" w:cs="Arial"/>
              </w:rPr>
              <w:t>Ямар нэгэн өөрчлөлт гарахгүй</w:t>
            </w:r>
          </w:p>
        </w:tc>
      </w:tr>
    </w:tbl>
    <w:p w:rsidR="00EE505A" w:rsidRPr="00845BD6" w:rsidRDefault="00EE505A" w:rsidP="00EE505A">
      <w:pPr>
        <w:shd w:val="clear" w:color="auto" w:fill="FFFFFF"/>
        <w:textAlignment w:val="top"/>
        <w:rPr>
          <w:rFonts w:ascii="Arial" w:eastAsia="Calibri" w:hAnsi="Arial" w:cs="Arial"/>
          <w:b/>
          <w:lang w:val="mn-MN"/>
        </w:rPr>
      </w:pPr>
    </w:p>
    <w:p w:rsidR="00EE505A" w:rsidRPr="00845BD6" w:rsidRDefault="00EE505A" w:rsidP="00EE505A">
      <w:pPr>
        <w:jc w:val="center"/>
        <w:rPr>
          <w:rFonts w:ascii="Arial" w:eastAsia="Calibri" w:hAnsi="Arial" w:cs="Arial"/>
          <w:b/>
        </w:rPr>
      </w:pPr>
      <w:r>
        <w:rPr>
          <w:rFonts w:ascii="Arial" w:hAnsi="Arial" w:cs="Arial"/>
          <w:b/>
          <w:bCs/>
          <w:caps/>
          <w:shd w:val="clear" w:color="auto" w:fill="FFFFFF"/>
          <w:lang w:val="mn-MN"/>
        </w:rPr>
        <w:lastRenderedPageBreak/>
        <w:t>МӨНГӨ ХҮҮЛЭЛТТЭЙ ТЭМЦЭХ</w:t>
      </w:r>
      <w:r w:rsidRPr="00845BD6">
        <w:rPr>
          <w:rFonts w:ascii="Arial" w:hAnsi="Arial" w:cs="Arial"/>
          <w:b/>
          <w:bCs/>
          <w:caps/>
          <w:shd w:val="clear" w:color="auto" w:fill="FFFFFF"/>
        </w:rPr>
        <w:t xml:space="preserve"> ТУХАЙ</w:t>
      </w:r>
      <w:r w:rsidRPr="00845BD6">
        <w:rPr>
          <w:rFonts w:ascii="Arial" w:hAnsi="Arial" w:cs="Arial"/>
          <w:b/>
          <w:bCs/>
        </w:rPr>
        <w:t xml:space="preserve"> </w:t>
      </w:r>
      <w:r w:rsidRPr="00845BD6">
        <w:rPr>
          <w:rFonts w:ascii="Arial" w:eastAsia="Calibri" w:hAnsi="Arial" w:cs="Arial"/>
          <w:b/>
          <w:lang w:val="mn-MN"/>
        </w:rPr>
        <w:t xml:space="preserve">ХУУЛИЙН ТӨСЛИЙН </w:t>
      </w:r>
      <w:r w:rsidRPr="00845BD6">
        <w:rPr>
          <w:rFonts w:ascii="Arial" w:eastAsia="Calibri" w:hAnsi="Arial" w:cs="Arial"/>
          <w:b/>
        </w:rPr>
        <w:t>ҮР НӨЛӨӨ</w:t>
      </w:r>
      <w:r w:rsidRPr="00845BD6">
        <w:rPr>
          <w:rFonts w:ascii="Arial" w:eastAsia="Calibri" w:hAnsi="Arial" w:cs="Arial"/>
          <w:b/>
          <w:lang w:val="mn-MN"/>
        </w:rPr>
        <w:t xml:space="preserve">Г ҮНЭЛСЭН </w:t>
      </w:r>
      <w:r w:rsidRPr="00845BD6">
        <w:rPr>
          <w:rFonts w:ascii="Arial" w:eastAsia="Calibri" w:hAnsi="Arial" w:cs="Arial"/>
          <w:b/>
        </w:rPr>
        <w:t>ТАЙЛАН</w:t>
      </w:r>
    </w:p>
    <w:p w:rsidR="00EE505A" w:rsidRPr="00845BD6" w:rsidRDefault="00EE505A" w:rsidP="00EE505A">
      <w:pPr>
        <w:jc w:val="center"/>
        <w:rPr>
          <w:rFonts w:ascii="Arial" w:eastAsia="Calibri" w:hAnsi="Arial" w:cs="Arial"/>
          <w:b/>
        </w:rPr>
      </w:pPr>
    </w:p>
    <w:p w:rsidR="00EE505A" w:rsidRPr="00845BD6" w:rsidRDefault="00EE505A" w:rsidP="00EE505A">
      <w:pPr>
        <w:rPr>
          <w:rFonts w:ascii="Arial" w:eastAsia="Calibri" w:hAnsi="Arial" w:cs="Arial"/>
          <w:b/>
        </w:rPr>
      </w:pPr>
      <w:r w:rsidRPr="00845BD6">
        <w:rPr>
          <w:rFonts w:ascii="Arial" w:eastAsia="Calibri" w:hAnsi="Arial" w:cs="Arial"/>
          <w:b/>
          <w:lang w:val="mn-MN"/>
        </w:rPr>
        <w:t xml:space="preserve">                                            НЭГ.ЕРӨНХИЙ МЭДЭЭЛЭЛ</w:t>
      </w:r>
    </w:p>
    <w:p w:rsidR="00EE505A" w:rsidRPr="00845BD6" w:rsidRDefault="00EE505A" w:rsidP="00EE505A">
      <w:pPr>
        <w:jc w:val="center"/>
        <w:rPr>
          <w:rFonts w:ascii="Arial" w:eastAsia="Calibri" w:hAnsi="Arial" w:cs="Arial"/>
          <w:b/>
        </w:rPr>
      </w:pPr>
    </w:p>
    <w:p w:rsidR="00EE505A" w:rsidRPr="009252FB" w:rsidRDefault="00EE505A" w:rsidP="00EE505A">
      <w:pPr>
        <w:pStyle w:val="p1"/>
        <w:spacing w:before="0" w:beforeAutospacing="0" w:after="0" w:afterAutospacing="0"/>
        <w:ind w:firstLine="567"/>
        <w:jc w:val="both"/>
        <w:rPr>
          <w:rFonts w:ascii="Arial" w:hAnsi="Arial" w:cs="Arial"/>
        </w:rPr>
      </w:pPr>
      <w:r w:rsidRPr="009252FB">
        <w:rPr>
          <w:rFonts w:ascii="Arial" w:hAnsi="Arial" w:cs="Arial"/>
        </w:rPr>
        <w:t xml:space="preserve">Улсын Их Хурлын гишүүн санаачлан боловсруулсан </w:t>
      </w:r>
      <w:r w:rsidRPr="009252FB">
        <w:rPr>
          <w:rStyle w:val="s1"/>
          <w:rFonts w:ascii="Arial" w:hAnsi="Arial" w:cs="Arial"/>
        </w:rPr>
        <w:t>Мөнгө хүүлэлттэй тэмцэх тухай хуульд өөрчлөлт оруулах тухай</w:t>
      </w:r>
      <w:r w:rsidRPr="009252FB">
        <w:rPr>
          <w:rFonts w:ascii="Arial" w:hAnsi="Arial" w:cs="Arial"/>
        </w:rPr>
        <w:t xml:space="preserve"> хуулийн төслийн зүйл, заалтад </w:t>
      </w:r>
      <w:r w:rsidRPr="009252FB">
        <w:rPr>
          <w:rStyle w:val="s1"/>
          <w:rFonts w:ascii="Arial" w:hAnsi="Arial" w:cs="Arial"/>
        </w:rPr>
        <w:t>Хууль тогтоомжийн тухай хуулийн 17 дугаар зүйлд</w:t>
      </w:r>
      <w:r w:rsidRPr="009252FB">
        <w:rPr>
          <w:rFonts w:ascii="Arial" w:hAnsi="Arial" w:cs="Arial"/>
        </w:rPr>
        <w:t xml:space="preserve"> заасны дагуу дүн шинжилгээ хийж, үр нөлөөг тооцон үнэлэх, давхардал, хийдэл, зөрчлийг илрүүлж арилгах, хуулийн зүйл, заалтыг ойлгомжтой, хэрэгжих боломжтой байдлаар боловсруулах, улмаар хуулийн төслийн чанарыг сайжруулахад чиглэсэн зөвлөмж боловсруулах зорилгоор энэхүү үнэлгээг хийлээ.</w:t>
      </w:r>
    </w:p>
    <w:p w:rsidR="00EE505A" w:rsidRPr="009252FB" w:rsidRDefault="00EE505A" w:rsidP="00EE505A">
      <w:pPr>
        <w:pStyle w:val="p1"/>
        <w:spacing w:before="0" w:beforeAutospacing="0" w:after="0" w:afterAutospacing="0"/>
        <w:ind w:firstLine="567"/>
        <w:jc w:val="both"/>
        <w:rPr>
          <w:rFonts w:ascii="Arial" w:hAnsi="Arial" w:cs="Arial"/>
        </w:rPr>
      </w:pPr>
      <w:r w:rsidRPr="009252FB">
        <w:rPr>
          <w:rFonts w:ascii="Arial" w:hAnsi="Arial" w:cs="Arial"/>
        </w:rPr>
        <w:t xml:space="preserve">Үнэлгээ хийхээр сонгож авсан хуулийн төсөл нь </w:t>
      </w:r>
      <w:r w:rsidRPr="009252FB">
        <w:rPr>
          <w:rStyle w:val="s1"/>
          <w:rFonts w:ascii="Arial" w:hAnsi="Arial" w:cs="Arial"/>
        </w:rPr>
        <w:t>Хууль тогтоомжийн тухай хуулийн 22 дугаар зүйлийн 22.1.2-т</w:t>
      </w:r>
      <w:r w:rsidRPr="009252FB">
        <w:rPr>
          <w:rFonts w:ascii="Arial" w:hAnsi="Arial" w:cs="Arial"/>
        </w:rPr>
        <w:t xml:space="preserve"> заасан, Улсын Их Хурлын гишүүн санаачлан боловсруулсан хуулийн төсөлд хамаарах бөгөөд ийнхүү уг хуулийн төслийн үр нөлөөг үнэлэх ажиллагааг </w:t>
      </w:r>
      <w:r w:rsidRPr="009252FB">
        <w:rPr>
          <w:rStyle w:val="s1"/>
          <w:rFonts w:ascii="Arial" w:hAnsi="Arial" w:cs="Arial"/>
        </w:rPr>
        <w:t>Засгийн газрын 2016 оны 59 дүгээр тогтоолын 3 дугаар хавсралтаар батлагдсан “Хуулийн төслийн үр нөлөө тооцох аргачлал”</w:t>
      </w:r>
      <w:r w:rsidRPr="009252FB">
        <w:rPr>
          <w:rFonts w:ascii="Arial" w:hAnsi="Arial" w:cs="Arial"/>
        </w:rPr>
        <w:t>-д (цаашид “аргачлал” гэх) заасан шаардлага, үе шат, шалгуур үзүүлэлтийн дагуу хэрэгжүүлэв.</w:t>
      </w:r>
    </w:p>
    <w:p w:rsidR="00EE505A" w:rsidRPr="009252FB" w:rsidRDefault="00EE505A" w:rsidP="00EE505A">
      <w:pPr>
        <w:pStyle w:val="p1"/>
        <w:spacing w:before="0" w:beforeAutospacing="0" w:after="0" w:afterAutospacing="0"/>
        <w:ind w:firstLine="567"/>
        <w:jc w:val="both"/>
        <w:rPr>
          <w:rFonts w:ascii="Arial" w:hAnsi="Arial" w:cs="Arial"/>
        </w:rPr>
      </w:pPr>
      <w:r w:rsidRPr="009252FB">
        <w:rPr>
          <w:rFonts w:ascii="Arial" w:hAnsi="Arial" w:cs="Arial"/>
        </w:rPr>
        <w:t xml:space="preserve">Аргачлалд заасны дагуу хуулийн төслийн үр нөлөөг дараах </w:t>
      </w:r>
      <w:r w:rsidRPr="009252FB">
        <w:rPr>
          <w:rStyle w:val="s1"/>
          <w:rFonts w:ascii="Arial" w:hAnsi="Arial" w:cs="Arial"/>
        </w:rPr>
        <w:t>шалгуур үзүүлэлтүүдийн хүрээнд</w:t>
      </w:r>
      <w:r w:rsidRPr="009252FB">
        <w:rPr>
          <w:rFonts w:ascii="Arial" w:hAnsi="Arial" w:cs="Arial"/>
        </w:rPr>
        <w:t xml:space="preserve"> үнэлэв. Үүнд:</w:t>
      </w:r>
    </w:p>
    <w:p w:rsidR="00EE505A" w:rsidRPr="009252FB" w:rsidRDefault="00EE505A" w:rsidP="00EE505A">
      <w:pPr>
        <w:pStyle w:val="p1"/>
        <w:numPr>
          <w:ilvl w:val="0"/>
          <w:numId w:val="5"/>
        </w:numPr>
        <w:spacing w:before="0" w:beforeAutospacing="0" w:after="0" w:afterAutospacing="0"/>
        <w:jc w:val="both"/>
        <w:rPr>
          <w:rFonts w:ascii="Arial" w:hAnsi="Arial" w:cs="Arial"/>
        </w:rPr>
      </w:pPr>
      <w:r w:rsidRPr="009252FB">
        <w:rPr>
          <w:rStyle w:val="s1"/>
          <w:rFonts w:ascii="Arial" w:hAnsi="Arial" w:cs="Arial"/>
        </w:rPr>
        <w:t>Зорилгод хүрэх байдал</w:t>
      </w:r>
      <w:r>
        <w:rPr>
          <w:rFonts w:ascii="Arial" w:hAnsi="Arial" w:cs="Arial"/>
          <w:lang w:val="mn-MN"/>
        </w:rPr>
        <w:t xml:space="preserve"> - </w:t>
      </w:r>
      <w:r w:rsidRPr="009252FB">
        <w:rPr>
          <w:rFonts w:ascii="Arial" w:hAnsi="Arial" w:cs="Arial"/>
        </w:rPr>
        <w:t>хуулийн төслийн зорилго, зорилт нь тулгамдсан асуудлыг шийдвэрлэхэд чиглэсэн эсэх, зохицуулалт нь бодит үр дүнд хүрэх боломжтой эсэх;</w:t>
      </w:r>
    </w:p>
    <w:p w:rsidR="00EE505A" w:rsidRPr="009252FB" w:rsidRDefault="00EE505A" w:rsidP="00EE505A">
      <w:pPr>
        <w:pStyle w:val="p1"/>
        <w:numPr>
          <w:ilvl w:val="0"/>
          <w:numId w:val="5"/>
        </w:numPr>
        <w:spacing w:before="0" w:beforeAutospacing="0" w:after="0" w:afterAutospacing="0"/>
        <w:jc w:val="both"/>
        <w:rPr>
          <w:rFonts w:ascii="Arial" w:hAnsi="Arial" w:cs="Arial"/>
        </w:rPr>
      </w:pPr>
      <w:r w:rsidRPr="009252FB">
        <w:rPr>
          <w:rStyle w:val="s1"/>
          <w:rFonts w:ascii="Arial" w:hAnsi="Arial" w:cs="Arial"/>
        </w:rPr>
        <w:t>Практикт хэрэгжих боломж</w:t>
      </w:r>
      <w:r>
        <w:rPr>
          <w:rFonts w:ascii="Arial" w:hAnsi="Arial" w:cs="Arial"/>
          <w:lang w:val="mn-MN"/>
        </w:rPr>
        <w:t xml:space="preserve"> - </w:t>
      </w:r>
      <w:r w:rsidRPr="009252FB">
        <w:rPr>
          <w:rFonts w:ascii="Arial" w:hAnsi="Arial" w:cs="Arial"/>
        </w:rPr>
        <w:t>хуулийн төслийг хэрэгжүүлэхэд оролцох этгээдүүдийн чадавх, санхүү, хүний нөөц, институцийн боломж;</w:t>
      </w:r>
    </w:p>
    <w:p w:rsidR="00EE505A" w:rsidRPr="009252FB" w:rsidRDefault="00EE505A" w:rsidP="00EE505A">
      <w:pPr>
        <w:pStyle w:val="p1"/>
        <w:numPr>
          <w:ilvl w:val="0"/>
          <w:numId w:val="5"/>
        </w:numPr>
        <w:spacing w:before="0" w:beforeAutospacing="0" w:after="0" w:afterAutospacing="0"/>
        <w:jc w:val="both"/>
        <w:rPr>
          <w:rFonts w:ascii="Arial" w:hAnsi="Arial" w:cs="Arial"/>
        </w:rPr>
      </w:pPr>
      <w:r w:rsidRPr="009252FB">
        <w:rPr>
          <w:rStyle w:val="s1"/>
          <w:rFonts w:ascii="Arial" w:hAnsi="Arial" w:cs="Arial"/>
        </w:rPr>
        <w:t>Ойлгомжтой байдал</w:t>
      </w:r>
      <w:r w:rsidRPr="009252FB">
        <w:rPr>
          <w:rFonts w:ascii="Arial" w:hAnsi="Arial" w:cs="Arial"/>
        </w:rPr>
        <w:t xml:space="preserve"> </w:t>
      </w:r>
      <w:r>
        <w:rPr>
          <w:rFonts w:ascii="Arial" w:hAnsi="Arial" w:cs="Arial"/>
          <w:lang w:val="mn-MN"/>
        </w:rPr>
        <w:t xml:space="preserve">- </w:t>
      </w:r>
      <w:r w:rsidRPr="009252FB">
        <w:rPr>
          <w:rFonts w:ascii="Arial" w:hAnsi="Arial" w:cs="Arial"/>
        </w:rPr>
        <w:t>хуулийн зүйл, заалт нь хууль хэрэглэгчдэд ойлгомжтой, нэг мөр тайлбарлагдахуйц эсэх;</w:t>
      </w:r>
    </w:p>
    <w:p w:rsidR="00EE505A" w:rsidRPr="009252FB" w:rsidRDefault="00EE505A" w:rsidP="00EE505A">
      <w:pPr>
        <w:pStyle w:val="p1"/>
        <w:numPr>
          <w:ilvl w:val="0"/>
          <w:numId w:val="5"/>
        </w:numPr>
        <w:spacing w:before="0" w:beforeAutospacing="0" w:after="0" w:afterAutospacing="0"/>
        <w:jc w:val="both"/>
        <w:rPr>
          <w:rFonts w:ascii="Arial" w:hAnsi="Arial" w:cs="Arial"/>
        </w:rPr>
      </w:pPr>
      <w:r w:rsidRPr="009252FB">
        <w:rPr>
          <w:rStyle w:val="s1"/>
          <w:rFonts w:ascii="Arial" w:hAnsi="Arial" w:cs="Arial"/>
        </w:rPr>
        <w:t>Харилцан уялдаа</w:t>
      </w:r>
      <w:r w:rsidRPr="009252FB">
        <w:rPr>
          <w:rFonts w:ascii="Arial" w:hAnsi="Arial" w:cs="Arial"/>
        </w:rPr>
        <w:t xml:space="preserve"> </w:t>
      </w:r>
      <w:r>
        <w:rPr>
          <w:rFonts w:ascii="Arial" w:hAnsi="Arial" w:cs="Arial"/>
          <w:lang w:val="mn-MN"/>
        </w:rPr>
        <w:t xml:space="preserve">- </w:t>
      </w:r>
      <w:r w:rsidRPr="009252FB">
        <w:rPr>
          <w:rFonts w:ascii="Arial" w:hAnsi="Arial" w:cs="Arial"/>
        </w:rPr>
        <w:t>Монгол Улсын Үндсэн хууль болон холбогдох бусад хууль тогтоомжтой зөрчилдөх, давхцах, хийдэл үүсгэх эсэх.</w:t>
      </w:r>
    </w:p>
    <w:p w:rsidR="00EE505A" w:rsidRPr="009252FB" w:rsidRDefault="00EE505A" w:rsidP="00EE505A">
      <w:pPr>
        <w:pStyle w:val="p1"/>
        <w:spacing w:before="0" w:beforeAutospacing="0" w:after="0" w:afterAutospacing="0"/>
        <w:ind w:firstLine="567"/>
        <w:jc w:val="both"/>
        <w:rPr>
          <w:rFonts w:ascii="Arial" w:hAnsi="Arial" w:cs="Arial"/>
        </w:rPr>
      </w:pPr>
      <w:r w:rsidRPr="009252FB">
        <w:rPr>
          <w:rFonts w:ascii="Arial" w:hAnsi="Arial" w:cs="Arial"/>
        </w:rPr>
        <w:t xml:space="preserve">Дээрх шалгуур үзүүлэлтийн хүрээнд үнэлгээг хийхдээ хуулийн төслийн </w:t>
      </w:r>
      <w:r w:rsidRPr="009252FB">
        <w:rPr>
          <w:rStyle w:val="s1"/>
          <w:rFonts w:ascii="Arial" w:hAnsi="Arial" w:cs="Arial"/>
        </w:rPr>
        <w:t>1 дүгээр зүйлд</w:t>
      </w:r>
      <w:r w:rsidRPr="009252FB">
        <w:rPr>
          <w:rFonts w:ascii="Arial" w:hAnsi="Arial" w:cs="Arial"/>
        </w:rPr>
        <w:t xml:space="preserve"> тусгагдсан хуулийн зорилго, зохицуулах харилцааг төв болгон авч, хуулийн төслийн бусад зүйл, заалттай харьцуулан дүн шинжилгээ хийв. Мөн хуулийн төслийн зохицуулалтыг бодит амьдралд хэрэгжүүлэх явцад үүсч болзошгүй </w:t>
      </w:r>
      <w:r w:rsidRPr="009252FB">
        <w:rPr>
          <w:rStyle w:val="s1"/>
          <w:rFonts w:ascii="Arial" w:hAnsi="Arial" w:cs="Arial"/>
        </w:rPr>
        <w:t>эдийн засаг, нийгэм, эрх зүйн үр дагаврыг</w:t>
      </w:r>
      <w:r w:rsidRPr="009252FB">
        <w:rPr>
          <w:rFonts w:ascii="Arial" w:hAnsi="Arial" w:cs="Arial"/>
        </w:rPr>
        <w:t xml:space="preserve"> тооцож, зохицуулалтыг боловсронгуй болгох боломжийг судаллаа.</w:t>
      </w:r>
    </w:p>
    <w:p w:rsidR="00EE505A" w:rsidRPr="009252FB" w:rsidRDefault="00EE505A" w:rsidP="00EE505A">
      <w:pPr>
        <w:pStyle w:val="p1"/>
        <w:spacing w:before="0" w:beforeAutospacing="0" w:after="0" w:afterAutospacing="0"/>
        <w:ind w:firstLine="567"/>
        <w:jc w:val="both"/>
        <w:rPr>
          <w:rFonts w:ascii="Arial" w:hAnsi="Arial" w:cs="Arial"/>
        </w:rPr>
      </w:pPr>
      <w:r w:rsidRPr="009252FB">
        <w:rPr>
          <w:rFonts w:ascii="Arial" w:hAnsi="Arial" w:cs="Arial"/>
        </w:rPr>
        <w:t xml:space="preserve">Үнэлгээний дүнд хуулийн төслийн зорилго нь зээлийн зах зээл дэх хэт өндөр хүү, мөнгө хүүлэлтийн сөрөг нөлөөг бууруулах, зээлдэгчийг хамгаалах, санхүүгийн зах зээлийн шударга, тогтвортой байдлыг хангахад чиглэсэн бөгөөд энэ нь Монгол Улсын Үндсэн хуульд заасан </w:t>
      </w:r>
      <w:r w:rsidRPr="009252FB">
        <w:rPr>
          <w:rStyle w:val="s1"/>
          <w:rFonts w:ascii="Arial" w:hAnsi="Arial" w:cs="Arial"/>
        </w:rPr>
        <w:t>нийгмийн шударга ёс, эдийн засгийн аюулгүй байдлыг хангах төрийн үүрэгтэй</w:t>
      </w:r>
      <w:r w:rsidRPr="009252FB">
        <w:rPr>
          <w:rFonts w:ascii="Arial" w:hAnsi="Arial" w:cs="Arial"/>
        </w:rPr>
        <w:t xml:space="preserve"> нийцэж байна гэж дүгнэв.</w:t>
      </w:r>
    </w:p>
    <w:p w:rsidR="00EE505A" w:rsidRPr="009252FB" w:rsidRDefault="00EE505A" w:rsidP="00EE505A">
      <w:pPr>
        <w:pStyle w:val="p1"/>
        <w:spacing w:before="0" w:beforeAutospacing="0" w:after="0" w:afterAutospacing="0"/>
        <w:ind w:firstLine="567"/>
        <w:jc w:val="both"/>
        <w:rPr>
          <w:rFonts w:ascii="Arial" w:hAnsi="Arial" w:cs="Arial"/>
        </w:rPr>
      </w:pPr>
      <w:r w:rsidRPr="009252FB">
        <w:rPr>
          <w:rFonts w:ascii="Arial" w:hAnsi="Arial" w:cs="Arial"/>
        </w:rPr>
        <w:t>Цаашид хуулийн төслийг боловсронгуй болгох хүрээнд зарим нэр томьёоны тодорхойлолтыг илүү нарийвчлах, хариуцлагын зохицуулалтыг шатлалтай, хэрэгжих боломжтой байдлаар тодорхойлох, мөн холбогдох хууль тогтоомжид нэмэлт, өөрчлөлт оруулах шаардлагатай эсэхийг хамтад нь авч үзэх нь зүйтэй гэж үзлээ.</w:t>
      </w:r>
    </w:p>
    <w:p w:rsidR="00EE505A" w:rsidRPr="00845BD6" w:rsidRDefault="00EE505A" w:rsidP="00EE505A">
      <w:pPr>
        <w:jc w:val="both"/>
        <w:rPr>
          <w:rFonts w:ascii="Arial" w:eastAsia="Calibri" w:hAnsi="Arial" w:cs="Arial"/>
          <w:lang w:val="mn-MN"/>
        </w:rPr>
      </w:pPr>
    </w:p>
    <w:p w:rsidR="00EE505A" w:rsidRPr="00845BD6" w:rsidRDefault="00EE505A" w:rsidP="00EE505A">
      <w:pPr>
        <w:jc w:val="center"/>
        <w:rPr>
          <w:rFonts w:ascii="Arial" w:eastAsia="Calibri" w:hAnsi="Arial" w:cs="Arial"/>
          <w:b/>
          <w:lang w:val="mn-MN"/>
        </w:rPr>
      </w:pPr>
      <w:r w:rsidRPr="00845BD6">
        <w:rPr>
          <w:rFonts w:ascii="Arial" w:eastAsia="Calibri" w:hAnsi="Arial" w:cs="Arial"/>
          <w:b/>
          <w:lang w:val="mn-MN"/>
        </w:rPr>
        <w:lastRenderedPageBreak/>
        <w:t xml:space="preserve">ГУРАВ. ХУУЛИЙН ТӨСЛӨӨС ҮР НӨЛӨӨГ ҮНЭЛЭХ ХЭСГИЙГ </w:t>
      </w:r>
    </w:p>
    <w:p w:rsidR="00EE505A" w:rsidRPr="00845BD6" w:rsidRDefault="00EE505A" w:rsidP="00EE505A">
      <w:pPr>
        <w:jc w:val="center"/>
        <w:rPr>
          <w:rFonts w:ascii="Arial" w:eastAsia="Calibri" w:hAnsi="Arial" w:cs="Arial"/>
          <w:b/>
          <w:lang w:val="mn-MN"/>
        </w:rPr>
      </w:pPr>
      <w:r w:rsidRPr="00845BD6">
        <w:rPr>
          <w:rFonts w:ascii="Arial" w:eastAsia="Calibri" w:hAnsi="Arial" w:cs="Arial"/>
          <w:b/>
          <w:lang w:val="mn-MN"/>
        </w:rPr>
        <w:t>ТОГТООСОН БАЙДАЛ</w:t>
      </w:r>
    </w:p>
    <w:p w:rsidR="00EE505A" w:rsidRPr="00845BD6" w:rsidRDefault="00EE505A" w:rsidP="00EE505A">
      <w:pPr>
        <w:rPr>
          <w:rFonts w:ascii="Arial" w:eastAsia="Calibri" w:hAnsi="Arial" w:cs="Arial"/>
          <w:b/>
          <w:lang w:val="mn-MN"/>
        </w:rPr>
      </w:pPr>
    </w:p>
    <w:p w:rsidR="00EE505A" w:rsidRPr="009252FB" w:rsidRDefault="00EE505A" w:rsidP="00EE505A">
      <w:pPr>
        <w:pStyle w:val="p1"/>
        <w:spacing w:before="0" w:beforeAutospacing="0" w:after="0" w:afterAutospacing="0"/>
        <w:ind w:firstLine="567"/>
        <w:jc w:val="both"/>
        <w:rPr>
          <w:rFonts w:ascii="Arial" w:hAnsi="Arial" w:cs="Arial"/>
        </w:rPr>
      </w:pPr>
      <w:r w:rsidRPr="009252FB">
        <w:rPr>
          <w:rFonts w:ascii="Arial" w:eastAsia="Calibri" w:hAnsi="Arial" w:cs="Arial"/>
          <w:b/>
          <w:lang w:val="mn-MN"/>
        </w:rPr>
        <w:tab/>
      </w:r>
      <w:r w:rsidRPr="009252FB">
        <w:rPr>
          <w:rFonts w:ascii="Arial" w:hAnsi="Arial" w:cs="Arial"/>
        </w:rPr>
        <w:t>“Зорилгод хүрэх байдал” гэсэн шалгуур үзүүлэлтийн хүрээнд хуулийн төслийн үзэл баримтлалд тусгасан хуулийн төсөл боловсруулах болсон үндэслэл, хэрэгцээ шаардлага, хуулийн төслийн зорилго, зорилт, түүнийг хэрэгжүүлэхэд чиглэсэн зохицуулалтууд хоорондоо уялдаж, бодит үр дүнд хүрэх боломжтой эсэхэд дүн шинжилгээ хийлээ. Энэ хүрээнд хуулийн төслийн 1 дүгээр зүйлд заасан хуулийн зорилго нь зээлийн зах зээл дэх мөнгө хүүлэлтийг хязгаарлах, зээлийн нийт бодит хүүгийн дээд хязгаарыг тогтоох замаар иргэн, аж ахуйн нэгжийг санхүүгийн мөлжлөгөөс хамгаалах үндсэн зорилготой нийцэж байгаа эсэхийг үнэлэхээр сонгож авсан болно.</w:t>
      </w:r>
    </w:p>
    <w:p w:rsidR="00EE505A" w:rsidRPr="009252FB" w:rsidRDefault="00EE505A" w:rsidP="00EE505A">
      <w:pPr>
        <w:pStyle w:val="p1"/>
        <w:spacing w:before="0" w:beforeAutospacing="0" w:after="0" w:afterAutospacing="0"/>
        <w:ind w:firstLine="567"/>
        <w:jc w:val="both"/>
        <w:rPr>
          <w:rFonts w:ascii="Arial" w:hAnsi="Arial" w:cs="Arial"/>
        </w:rPr>
      </w:pPr>
      <w:r w:rsidRPr="009252FB">
        <w:rPr>
          <w:rFonts w:ascii="Arial" w:hAnsi="Arial" w:cs="Arial"/>
        </w:rPr>
        <w:t>“Практикт хэрэгжих боломж” гэсэн шалгуур үзүүлэлтийн хүрээнд хуулийн төслийн зохицуулалтыг бодит нөхцөлд хэрэгжүүлэх боломжтой эсэх, тухайлбал, хуулийг хэрэгжүүлэгч этгээдүүд тодорхой, тэдгээрийн эрх хэмжээ, чиг үүрэг бодитой тогтоогдсон эсэх, мөн хуулийг хэрэгжүүлэхэд шаардагдах санхүү, хүний нөөц, зохион байгуулалтын чадавх одоогийн тогтолцоонд хангалттай байгаа эсэхэд үнэлгээ хийлээ. Энэ хүрээнд Монголбанк болон Санхүүгийн зохицуулах хороонд одоогийн эрх зүйн хүрээнд нэмэлт бүтэц, орон тоо шаардахгүйгээр хэрэгжилтийг хангах боломжтой гэж үзсэн тул хуулийн төслийг бүхэлд нь хамруулан үнэлэхээр тогтов.</w:t>
      </w:r>
    </w:p>
    <w:p w:rsidR="00EE505A" w:rsidRPr="009252FB" w:rsidRDefault="00EE505A" w:rsidP="00EE505A">
      <w:pPr>
        <w:pStyle w:val="p1"/>
        <w:spacing w:before="0" w:beforeAutospacing="0" w:after="0" w:afterAutospacing="0"/>
        <w:ind w:firstLine="567"/>
        <w:jc w:val="both"/>
        <w:rPr>
          <w:rFonts w:ascii="Arial" w:hAnsi="Arial" w:cs="Arial"/>
        </w:rPr>
      </w:pPr>
      <w:r w:rsidRPr="009252FB">
        <w:rPr>
          <w:rFonts w:ascii="Arial" w:hAnsi="Arial" w:cs="Arial"/>
        </w:rPr>
        <w:t>“Ойлгомжтой байдал” гэсэн шалгуур үзүүлэлтийн хүрээнд хуулийн төсөл нь Хууль тогтоомжийн тухай хууль, Хууль тогтоомжийн төсөл боловсруулах аргачлалд заасан бүтэц, хэл найруулга, нэр томьёоны нэгдмэл байдлын шаардлагыг хангаж байгаа эсэх, мөн хуулийг хэрэглэх, хэрэгжүүлэх этгээдүүд зохицуулалтыг хоёрдмол утгагүй ойлгож хэрэглэх боломжтой эсэхэд дүн шинжилгээ хийв. Үүний тулд хуулийн төслийн нийт заалтууд, ялангуяа нэр томьёоны тодорхойлолт, нийт бодит хүү (APR)-г тооцох, мэдээлэхтэй холбоотой зохицуулалтыг бүхэлд нь хамруулан үнэлэхээр сонгож авсан болно.</w:t>
      </w:r>
    </w:p>
    <w:p w:rsidR="00EE505A" w:rsidRPr="009252FB" w:rsidRDefault="00EE505A" w:rsidP="00EE505A">
      <w:pPr>
        <w:pStyle w:val="p1"/>
        <w:spacing w:before="0" w:beforeAutospacing="0" w:after="0" w:afterAutospacing="0"/>
        <w:ind w:firstLine="567"/>
        <w:jc w:val="both"/>
        <w:rPr>
          <w:rFonts w:ascii="Arial" w:hAnsi="Arial" w:cs="Arial"/>
        </w:rPr>
      </w:pPr>
      <w:r w:rsidRPr="009252FB">
        <w:rPr>
          <w:rFonts w:ascii="Arial" w:hAnsi="Arial" w:cs="Arial"/>
        </w:rPr>
        <w:t>“Харилцан уялдаа” гэсэн шалгуур үзүүлэлтийн хүрээнд хуулийн төсөл нь Монгол Улсын Үндсэн хууль, Иргэний хууль, Банкны тухай хууль, Банк бус санхүүгийн үйл ажиллагааны тухай хууль, Төв банк (Монголбанк)-ны тухай хууль болон бусад холбогдох хууль тогтоомжтой зөрчилдөхгүй, харин тэдгээрийг тодотгон хэрэгжүүлэхэд чиглэсэн эсэхийг үнэлэх зорилгоор аргачлалд тусгасан хуулийн төслийн үр нөлөөг үнэлэх стандарт асуултуудад тулгуурлан дүн шинжилгээ хийлээ. Иймд энэхүү шалгуур үзүүлэлтийн хүрээнд хуулийн төслийг бүхэлд нь авч үзэн үнэлэх нь зүйтэй гэж тогтоов.</w:t>
      </w:r>
    </w:p>
    <w:p w:rsidR="00EE505A" w:rsidRPr="002359B3" w:rsidRDefault="00EE505A" w:rsidP="00EE505A">
      <w:pPr>
        <w:pStyle w:val="p1"/>
        <w:spacing w:before="0" w:beforeAutospacing="0" w:after="0" w:afterAutospacing="0"/>
        <w:ind w:firstLine="567"/>
        <w:jc w:val="both"/>
        <w:rPr>
          <w:rFonts w:ascii="Arial" w:hAnsi="Arial" w:cs="Arial"/>
        </w:rPr>
      </w:pPr>
      <w:r w:rsidRPr="009252FB">
        <w:rPr>
          <w:rFonts w:ascii="Arial" w:hAnsi="Arial" w:cs="Arial"/>
        </w:rPr>
        <w:t>Дээрх үндэслэлүүдийг харгалзан үзэж, “Зорилгод хүрэх байдал”, “Практикт хэрэгжих боломж”, “Ойлгомжтой байдал”, “Харилцан уялдаа” гэсэн дөрвөн шалгуур үзүүлэлтийн хүрээнд Мөнгө хүүлэлттэй тэмцэх тухай хуулийн төслийн үр нөлөөг иж бүрнээр үнэлэхээр тогтоолоо.</w:t>
      </w:r>
    </w:p>
    <w:p w:rsidR="00EE505A" w:rsidRPr="002359B3" w:rsidRDefault="00EE505A" w:rsidP="00EE505A">
      <w:pPr>
        <w:pStyle w:val="Heading2"/>
        <w:spacing w:before="0" w:beforeAutospacing="0" w:after="0" w:afterAutospacing="0"/>
        <w:ind w:firstLine="567"/>
        <w:jc w:val="both"/>
        <w:rPr>
          <w:rFonts w:ascii="Arial" w:hAnsi="Arial" w:cs="Arial"/>
          <w:sz w:val="24"/>
          <w:szCs w:val="24"/>
        </w:rPr>
      </w:pPr>
      <w:r w:rsidRPr="002359B3">
        <w:rPr>
          <w:rFonts w:ascii="Arial" w:hAnsi="Arial" w:cs="Arial"/>
          <w:sz w:val="24"/>
          <w:szCs w:val="24"/>
        </w:rPr>
        <w:t>ДӨРӨВ. УРЬДЧИЛАН СОНГОСОН ШАЛГУУР ҮЗҮҮЛЭЛТЭД ТОХИРОХ</w:t>
      </w:r>
      <w:r w:rsidRPr="002359B3">
        <w:rPr>
          <w:rFonts w:ascii="Arial" w:hAnsi="Arial" w:cs="Arial"/>
          <w:sz w:val="24"/>
          <w:szCs w:val="24"/>
          <w:lang w:val="mn-MN"/>
        </w:rPr>
        <w:t xml:space="preserve"> </w:t>
      </w:r>
      <w:r w:rsidRPr="002359B3">
        <w:rPr>
          <w:rFonts w:ascii="Arial" w:hAnsi="Arial" w:cs="Arial"/>
          <w:sz w:val="24"/>
          <w:szCs w:val="24"/>
        </w:rPr>
        <w:t>ШАЛГАХ ХЭРЭГСЛИЙН ДАГУУ ХУУЛИЙН ТӨСЛИЙН ҮР НӨЛӨӨГ ҮНЭЛСЭН БАЙДАЛ</w:t>
      </w:r>
    </w:p>
    <w:p w:rsidR="00EE505A" w:rsidRPr="00AF232C" w:rsidRDefault="00EE505A" w:rsidP="00EE505A">
      <w:pPr>
        <w:pStyle w:val="p3"/>
        <w:spacing w:before="0" w:beforeAutospacing="0" w:after="0" w:afterAutospacing="0"/>
        <w:ind w:firstLine="567"/>
        <w:jc w:val="both"/>
        <w:rPr>
          <w:rFonts w:ascii="Arial" w:hAnsi="Arial" w:cs="Arial"/>
        </w:rPr>
      </w:pPr>
      <w:r w:rsidRPr="00AF232C">
        <w:rPr>
          <w:rFonts w:ascii="Arial" w:hAnsi="Arial" w:cs="Arial"/>
        </w:rPr>
        <w:t xml:space="preserve">Хуулийн төслийн үр нөлөөг үнэлэх ажлын өмнөх үе шатанд </w:t>
      </w:r>
      <w:r w:rsidRPr="00AF232C">
        <w:rPr>
          <w:rStyle w:val="s2"/>
          <w:rFonts w:ascii="Arial" w:hAnsi="Arial" w:cs="Arial"/>
        </w:rPr>
        <w:t>үр нөлөөг үнэлэх шалгуур үзүүлэлтүүдийг сонгож</w:t>
      </w:r>
      <w:r w:rsidRPr="00AF232C">
        <w:rPr>
          <w:rFonts w:ascii="Arial" w:hAnsi="Arial" w:cs="Arial"/>
        </w:rPr>
        <w:t xml:space="preserve">, тэдгээрийн хүрээнд </w:t>
      </w:r>
      <w:r w:rsidRPr="00AF232C">
        <w:rPr>
          <w:rStyle w:val="s2"/>
          <w:rFonts w:ascii="Arial" w:hAnsi="Arial" w:cs="Arial"/>
        </w:rPr>
        <w:t xml:space="preserve">үнэлгээ хийх хэсгийг </w:t>
      </w:r>
      <w:r w:rsidRPr="00AF232C">
        <w:rPr>
          <w:rStyle w:val="s2"/>
          <w:rFonts w:ascii="Arial" w:hAnsi="Arial" w:cs="Arial"/>
        </w:rPr>
        <w:lastRenderedPageBreak/>
        <w:t>тодорхойлсон</w:t>
      </w:r>
      <w:r w:rsidRPr="00AF232C">
        <w:rPr>
          <w:rFonts w:ascii="Arial" w:hAnsi="Arial" w:cs="Arial"/>
        </w:rPr>
        <w:t xml:space="preserve"> тул Засгийн газрын 2016 оны 59 дүгээр тогтоолын 3 дугаар хавсралтаар батлагдсан </w:t>
      </w:r>
      <w:r w:rsidRPr="00AF232C">
        <w:rPr>
          <w:rFonts w:ascii="Arial" w:hAnsi="Arial" w:cs="Arial"/>
          <w:i/>
          <w:iCs/>
        </w:rPr>
        <w:t>“Хуулийн төслийн үр нөлөөг тооцох аргачлал”</w:t>
      </w:r>
      <w:r w:rsidRPr="00AF232C">
        <w:rPr>
          <w:rFonts w:ascii="Arial" w:hAnsi="Arial" w:cs="Arial"/>
        </w:rPr>
        <w:t xml:space="preserve">-д нийцүүлэн дараах </w:t>
      </w:r>
      <w:r w:rsidRPr="00AF232C">
        <w:rPr>
          <w:rStyle w:val="s2"/>
          <w:rFonts w:ascii="Arial" w:hAnsi="Arial" w:cs="Arial"/>
        </w:rPr>
        <w:t>шалгах хэрэгслийг</w:t>
      </w:r>
      <w:r w:rsidRPr="00AF232C">
        <w:rPr>
          <w:rFonts w:ascii="Arial" w:hAnsi="Arial" w:cs="Arial"/>
        </w:rPr>
        <w:t xml:space="preserve"> сонгон хэрэглэв.</w:t>
      </w:r>
    </w:p>
    <w:p w:rsidR="00EE505A" w:rsidRPr="002359B3" w:rsidRDefault="00EE505A" w:rsidP="00EE505A">
      <w:pPr>
        <w:pStyle w:val="Heading3"/>
        <w:spacing w:before="0" w:beforeAutospacing="0" w:after="0" w:afterAutospacing="0"/>
        <w:ind w:firstLine="567"/>
        <w:jc w:val="both"/>
        <w:rPr>
          <w:rFonts w:ascii="Arial" w:hAnsi="Arial" w:cs="Arial"/>
          <w:sz w:val="24"/>
          <w:szCs w:val="24"/>
        </w:rPr>
      </w:pPr>
      <w:r w:rsidRPr="002359B3">
        <w:rPr>
          <w:rFonts w:ascii="Arial" w:hAnsi="Arial" w:cs="Arial"/>
          <w:sz w:val="24"/>
          <w:szCs w:val="24"/>
        </w:rPr>
        <w:t>4.1. Шалгуур үзүүлэлт, шалгах хэрэгслийн уялдаа</w:t>
      </w:r>
    </w:p>
    <w:p w:rsidR="00EE505A" w:rsidRPr="002359B3" w:rsidRDefault="00EE505A" w:rsidP="00EE505A">
      <w:pPr>
        <w:jc w:val="both"/>
        <w:rPr>
          <w:rFonts w:ascii="Arial" w:eastAsia="Calibri" w:hAnsi="Arial" w:cs="Arial"/>
          <w:b/>
          <w:lang w:val="mn-MN"/>
        </w:rPr>
      </w:pPr>
    </w:p>
    <w:tbl>
      <w:tblPr>
        <w:tblStyle w:val="TableGrid"/>
        <w:tblW w:w="9918" w:type="dxa"/>
        <w:tblLook w:val="04A0" w:firstRow="1" w:lastRow="0" w:firstColumn="1" w:lastColumn="0" w:noHBand="0" w:noVBand="1"/>
      </w:tblPr>
      <w:tblGrid>
        <w:gridCol w:w="1271"/>
        <w:gridCol w:w="2268"/>
        <w:gridCol w:w="2552"/>
        <w:gridCol w:w="3827"/>
      </w:tblGrid>
      <w:tr w:rsidR="00EE505A" w:rsidTr="00B35A02">
        <w:tc>
          <w:tcPr>
            <w:tcW w:w="1271" w:type="dxa"/>
            <w:vAlign w:val="center"/>
          </w:tcPr>
          <w:p w:rsidR="00EE505A" w:rsidRPr="002359B3" w:rsidRDefault="00EE505A" w:rsidP="00B35A02">
            <w:pPr>
              <w:pStyle w:val="p1"/>
              <w:spacing w:before="0" w:beforeAutospacing="0" w:after="0" w:afterAutospacing="0"/>
              <w:ind w:firstLine="567"/>
              <w:rPr>
                <w:rFonts w:ascii="Arial" w:hAnsi="Arial" w:cs="Arial"/>
                <w:b/>
                <w:bCs/>
              </w:rPr>
            </w:pPr>
            <w:r w:rsidRPr="002359B3">
              <w:rPr>
                <w:rFonts w:ascii="Arial" w:hAnsi="Arial" w:cs="Arial"/>
                <w:b/>
                <w:bCs/>
              </w:rPr>
              <w:t>Д/д</w:t>
            </w:r>
          </w:p>
        </w:tc>
        <w:tc>
          <w:tcPr>
            <w:tcW w:w="2268" w:type="dxa"/>
            <w:vAlign w:val="center"/>
          </w:tcPr>
          <w:p w:rsidR="00EE505A" w:rsidRPr="002359B3" w:rsidRDefault="00EE505A" w:rsidP="00B35A02">
            <w:pPr>
              <w:pStyle w:val="p1"/>
              <w:spacing w:before="0" w:beforeAutospacing="0" w:after="0" w:afterAutospacing="0"/>
              <w:rPr>
                <w:rFonts w:ascii="Arial" w:hAnsi="Arial" w:cs="Arial"/>
                <w:b/>
                <w:bCs/>
                <w:sz w:val="24"/>
                <w:szCs w:val="24"/>
              </w:rPr>
            </w:pPr>
            <w:r w:rsidRPr="002359B3">
              <w:rPr>
                <w:rFonts w:ascii="Arial" w:hAnsi="Arial" w:cs="Arial"/>
                <w:b/>
                <w:bCs/>
                <w:sz w:val="24"/>
                <w:szCs w:val="24"/>
              </w:rPr>
              <w:t>Шалгуур үзүүлэлт</w:t>
            </w:r>
          </w:p>
        </w:tc>
        <w:tc>
          <w:tcPr>
            <w:tcW w:w="2552" w:type="dxa"/>
            <w:vAlign w:val="center"/>
          </w:tcPr>
          <w:p w:rsidR="00EE505A" w:rsidRPr="002359B3" w:rsidRDefault="00EE505A" w:rsidP="00B35A02">
            <w:pPr>
              <w:pStyle w:val="p1"/>
              <w:spacing w:before="0" w:beforeAutospacing="0" w:after="0" w:afterAutospacing="0"/>
              <w:rPr>
                <w:rFonts w:ascii="Arial" w:hAnsi="Arial" w:cs="Arial"/>
                <w:b/>
                <w:bCs/>
                <w:sz w:val="24"/>
                <w:szCs w:val="24"/>
              </w:rPr>
            </w:pPr>
            <w:r w:rsidRPr="002359B3">
              <w:rPr>
                <w:rFonts w:ascii="Arial" w:hAnsi="Arial" w:cs="Arial"/>
                <w:b/>
                <w:bCs/>
                <w:sz w:val="24"/>
                <w:szCs w:val="24"/>
              </w:rPr>
              <w:t>Үр нөлөөг үнэлэх хэсэг</w:t>
            </w:r>
          </w:p>
        </w:tc>
        <w:tc>
          <w:tcPr>
            <w:tcW w:w="3827" w:type="dxa"/>
            <w:vAlign w:val="center"/>
          </w:tcPr>
          <w:p w:rsidR="00EE505A" w:rsidRPr="002359B3" w:rsidRDefault="00EE505A" w:rsidP="00B35A02">
            <w:pPr>
              <w:pStyle w:val="p1"/>
              <w:spacing w:before="0" w:beforeAutospacing="0" w:after="0" w:afterAutospacing="0"/>
              <w:rPr>
                <w:rFonts w:ascii="Arial" w:hAnsi="Arial" w:cs="Arial"/>
                <w:b/>
                <w:bCs/>
                <w:sz w:val="24"/>
                <w:szCs w:val="24"/>
              </w:rPr>
            </w:pPr>
            <w:r w:rsidRPr="002359B3">
              <w:rPr>
                <w:rFonts w:ascii="Arial" w:hAnsi="Arial" w:cs="Arial"/>
                <w:b/>
                <w:bCs/>
                <w:sz w:val="24"/>
                <w:szCs w:val="24"/>
              </w:rPr>
              <w:t>Тохирох шалгах хэрэгсэл</w:t>
            </w:r>
          </w:p>
        </w:tc>
      </w:tr>
      <w:tr w:rsidR="00EE505A" w:rsidTr="00B35A02">
        <w:tc>
          <w:tcPr>
            <w:tcW w:w="1271" w:type="dxa"/>
            <w:vAlign w:val="center"/>
          </w:tcPr>
          <w:p w:rsidR="00EE505A" w:rsidRPr="002359B3" w:rsidRDefault="00EE505A" w:rsidP="00B35A02">
            <w:pPr>
              <w:pStyle w:val="p1"/>
              <w:spacing w:before="0" w:beforeAutospacing="0" w:after="0" w:afterAutospacing="0"/>
              <w:ind w:firstLine="567"/>
              <w:jc w:val="both"/>
              <w:rPr>
                <w:rFonts w:ascii="Arial" w:hAnsi="Arial" w:cs="Arial"/>
                <w:sz w:val="24"/>
                <w:szCs w:val="24"/>
              </w:rPr>
            </w:pPr>
            <w:r w:rsidRPr="002359B3">
              <w:rPr>
                <w:rFonts w:ascii="Arial" w:hAnsi="Arial" w:cs="Arial"/>
                <w:sz w:val="24"/>
                <w:szCs w:val="24"/>
              </w:rPr>
              <w:t>1</w:t>
            </w:r>
          </w:p>
        </w:tc>
        <w:tc>
          <w:tcPr>
            <w:tcW w:w="2268" w:type="dxa"/>
            <w:vAlign w:val="center"/>
          </w:tcPr>
          <w:p w:rsidR="00EE505A" w:rsidRPr="002359B3" w:rsidRDefault="00EE505A" w:rsidP="00B35A02">
            <w:pPr>
              <w:pStyle w:val="p1"/>
              <w:spacing w:before="0" w:beforeAutospacing="0" w:after="0" w:afterAutospacing="0"/>
              <w:jc w:val="both"/>
              <w:rPr>
                <w:rFonts w:ascii="Arial" w:hAnsi="Arial" w:cs="Arial"/>
                <w:sz w:val="24"/>
                <w:szCs w:val="24"/>
              </w:rPr>
            </w:pPr>
            <w:r w:rsidRPr="002359B3">
              <w:rPr>
                <w:rFonts w:ascii="Arial" w:hAnsi="Arial" w:cs="Arial"/>
                <w:sz w:val="24"/>
                <w:szCs w:val="24"/>
              </w:rPr>
              <w:t>Зорилгод хүрэх байдал</w:t>
            </w:r>
          </w:p>
        </w:tc>
        <w:tc>
          <w:tcPr>
            <w:tcW w:w="2552" w:type="dxa"/>
            <w:vAlign w:val="center"/>
          </w:tcPr>
          <w:p w:rsidR="00EE505A" w:rsidRPr="002359B3" w:rsidRDefault="00EE505A" w:rsidP="00B35A02">
            <w:pPr>
              <w:pStyle w:val="p1"/>
              <w:spacing w:before="0" w:beforeAutospacing="0" w:after="0" w:afterAutospacing="0"/>
              <w:jc w:val="both"/>
              <w:rPr>
                <w:rFonts w:ascii="Arial" w:hAnsi="Arial" w:cs="Arial"/>
                <w:sz w:val="24"/>
                <w:szCs w:val="24"/>
              </w:rPr>
            </w:pPr>
            <w:r w:rsidRPr="002359B3">
              <w:rPr>
                <w:rFonts w:ascii="Arial" w:hAnsi="Arial" w:cs="Arial"/>
                <w:sz w:val="24"/>
                <w:szCs w:val="24"/>
              </w:rPr>
              <w:t>Хуулийн төслийн 1 дүгээр зүйл</w:t>
            </w:r>
          </w:p>
        </w:tc>
        <w:tc>
          <w:tcPr>
            <w:tcW w:w="3827" w:type="dxa"/>
            <w:vAlign w:val="center"/>
          </w:tcPr>
          <w:p w:rsidR="00EE505A" w:rsidRPr="002359B3" w:rsidRDefault="00EE505A" w:rsidP="00B35A02">
            <w:pPr>
              <w:pStyle w:val="p1"/>
              <w:spacing w:before="0" w:beforeAutospacing="0" w:after="0" w:afterAutospacing="0"/>
              <w:jc w:val="both"/>
              <w:rPr>
                <w:rFonts w:ascii="Arial" w:hAnsi="Arial" w:cs="Arial"/>
                <w:sz w:val="24"/>
                <w:szCs w:val="24"/>
              </w:rPr>
            </w:pPr>
            <w:r w:rsidRPr="002359B3">
              <w:rPr>
                <w:rFonts w:ascii="Arial" w:hAnsi="Arial" w:cs="Arial"/>
                <w:sz w:val="24"/>
                <w:szCs w:val="24"/>
              </w:rPr>
              <w:t>Хуулийн зорилго, хэрэгцээ шаардлагад нийцэж байгаа эсэхэд дүн шинжилгээ хийх</w:t>
            </w:r>
          </w:p>
        </w:tc>
      </w:tr>
      <w:tr w:rsidR="00EE505A" w:rsidTr="00B35A02">
        <w:tc>
          <w:tcPr>
            <w:tcW w:w="1271" w:type="dxa"/>
            <w:vAlign w:val="center"/>
          </w:tcPr>
          <w:p w:rsidR="00EE505A" w:rsidRPr="002359B3" w:rsidRDefault="00EE505A" w:rsidP="00B35A02">
            <w:pPr>
              <w:pStyle w:val="p1"/>
              <w:spacing w:before="0" w:beforeAutospacing="0" w:after="0" w:afterAutospacing="0"/>
              <w:ind w:firstLine="567"/>
              <w:jc w:val="both"/>
              <w:rPr>
                <w:rFonts w:ascii="Arial" w:hAnsi="Arial" w:cs="Arial"/>
                <w:sz w:val="24"/>
                <w:szCs w:val="24"/>
              </w:rPr>
            </w:pPr>
            <w:r w:rsidRPr="002359B3">
              <w:rPr>
                <w:rFonts w:ascii="Arial" w:hAnsi="Arial" w:cs="Arial"/>
                <w:sz w:val="24"/>
                <w:szCs w:val="24"/>
              </w:rPr>
              <w:t>2</w:t>
            </w:r>
          </w:p>
        </w:tc>
        <w:tc>
          <w:tcPr>
            <w:tcW w:w="2268" w:type="dxa"/>
            <w:vAlign w:val="center"/>
          </w:tcPr>
          <w:p w:rsidR="00EE505A" w:rsidRPr="002359B3" w:rsidRDefault="00EE505A" w:rsidP="00B35A02">
            <w:pPr>
              <w:pStyle w:val="p1"/>
              <w:spacing w:before="0" w:beforeAutospacing="0" w:after="0" w:afterAutospacing="0"/>
              <w:jc w:val="both"/>
              <w:rPr>
                <w:rFonts w:ascii="Arial" w:hAnsi="Arial" w:cs="Arial"/>
                <w:sz w:val="24"/>
                <w:szCs w:val="24"/>
              </w:rPr>
            </w:pPr>
            <w:r w:rsidRPr="002359B3">
              <w:rPr>
                <w:rFonts w:ascii="Arial" w:hAnsi="Arial" w:cs="Arial"/>
                <w:sz w:val="24"/>
                <w:szCs w:val="24"/>
              </w:rPr>
              <w:t>Практикт хэрэгжих боломж</w:t>
            </w:r>
          </w:p>
        </w:tc>
        <w:tc>
          <w:tcPr>
            <w:tcW w:w="2552" w:type="dxa"/>
            <w:vAlign w:val="center"/>
          </w:tcPr>
          <w:p w:rsidR="00EE505A" w:rsidRPr="002359B3" w:rsidRDefault="00EE505A" w:rsidP="00B35A02">
            <w:pPr>
              <w:pStyle w:val="p1"/>
              <w:spacing w:before="0" w:beforeAutospacing="0" w:after="0" w:afterAutospacing="0"/>
              <w:jc w:val="both"/>
              <w:rPr>
                <w:rFonts w:ascii="Arial" w:hAnsi="Arial" w:cs="Arial"/>
                <w:sz w:val="24"/>
                <w:szCs w:val="24"/>
              </w:rPr>
            </w:pPr>
            <w:r w:rsidRPr="002359B3">
              <w:rPr>
                <w:rFonts w:ascii="Arial" w:hAnsi="Arial" w:cs="Arial"/>
                <w:sz w:val="24"/>
                <w:szCs w:val="24"/>
              </w:rPr>
              <w:t>Хуулийн төсөл бүхэлдээ</w:t>
            </w:r>
          </w:p>
        </w:tc>
        <w:tc>
          <w:tcPr>
            <w:tcW w:w="3827" w:type="dxa"/>
            <w:vAlign w:val="center"/>
          </w:tcPr>
          <w:p w:rsidR="00EE505A" w:rsidRPr="002359B3" w:rsidRDefault="00EE505A" w:rsidP="00B35A02">
            <w:pPr>
              <w:pStyle w:val="p1"/>
              <w:spacing w:before="0" w:beforeAutospacing="0" w:after="0" w:afterAutospacing="0"/>
              <w:jc w:val="both"/>
              <w:rPr>
                <w:rFonts w:ascii="Arial" w:hAnsi="Arial" w:cs="Arial"/>
                <w:sz w:val="24"/>
                <w:szCs w:val="24"/>
              </w:rPr>
            </w:pPr>
            <w:r w:rsidRPr="002359B3">
              <w:rPr>
                <w:rFonts w:ascii="Arial" w:hAnsi="Arial" w:cs="Arial"/>
                <w:sz w:val="24"/>
                <w:szCs w:val="24"/>
              </w:rPr>
              <w:t>Хуулийг хэрэгжүүлэх байгууллага, этгээдүүдэд санхүү, хүний нөөц, зохион байгуулалтын боломж байгаа эсэхийг шалгах</w:t>
            </w:r>
          </w:p>
        </w:tc>
      </w:tr>
      <w:tr w:rsidR="00EE505A" w:rsidTr="00B35A02">
        <w:tc>
          <w:tcPr>
            <w:tcW w:w="1271" w:type="dxa"/>
            <w:vAlign w:val="center"/>
          </w:tcPr>
          <w:p w:rsidR="00EE505A" w:rsidRPr="002359B3" w:rsidRDefault="00EE505A" w:rsidP="00B35A02">
            <w:pPr>
              <w:pStyle w:val="p1"/>
              <w:spacing w:before="0" w:beforeAutospacing="0" w:after="0" w:afterAutospacing="0"/>
              <w:ind w:firstLine="567"/>
              <w:jc w:val="both"/>
              <w:rPr>
                <w:rFonts w:ascii="Arial" w:hAnsi="Arial" w:cs="Arial"/>
                <w:sz w:val="24"/>
                <w:szCs w:val="24"/>
              </w:rPr>
            </w:pPr>
            <w:r w:rsidRPr="002359B3">
              <w:rPr>
                <w:rFonts w:ascii="Arial" w:hAnsi="Arial" w:cs="Arial"/>
                <w:sz w:val="24"/>
                <w:szCs w:val="24"/>
              </w:rPr>
              <w:t>3</w:t>
            </w:r>
          </w:p>
        </w:tc>
        <w:tc>
          <w:tcPr>
            <w:tcW w:w="2268" w:type="dxa"/>
            <w:vAlign w:val="center"/>
          </w:tcPr>
          <w:p w:rsidR="00EE505A" w:rsidRPr="002359B3" w:rsidRDefault="00EE505A" w:rsidP="00B35A02">
            <w:pPr>
              <w:pStyle w:val="p1"/>
              <w:spacing w:before="0" w:beforeAutospacing="0" w:after="0" w:afterAutospacing="0"/>
              <w:jc w:val="both"/>
              <w:rPr>
                <w:rFonts w:ascii="Arial" w:hAnsi="Arial" w:cs="Arial"/>
                <w:sz w:val="24"/>
                <w:szCs w:val="24"/>
              </w:rPr>
            </w:pPr>
            <w:r w:rsidRPr="002359B3">
              <w:rPr>
                <w:rFonts w:ascii="Arial" w:hAnsi="Arial" w:cs="Arial"/>
                <w:sz w:val="24"/>
                <w:szCs w:val="24"/>
              </w:rPr>
              <w:t>Ойлгомжтой байдал</w:t>
            </w:r>
          </w:p>
        </w:tc>
        <w:tc>
          <w:tcPr>
            <w:tcW w:w="2552" w:type="dxa"/>
            <w:vAlign w:val="center"/>
          </w:tcPr>
          <w:p w:rsidR="00EE505A" w:rsidRPr="002359B3" w:rsidRDefault="00EE505A" w:rsidP="00B35A02">
            <w:pPr>
              <w:pStyle w:val="p1"/>
              <w:spacing w:before="0" w:beforeAutospacing="0" w:after="0" w:afterAutospacing="0"/>
              <w:jc w:val="both"/>
              <w:rPr>
                <w:rFonts w:ascii="Arial" w:hAnsi="Arial" w:cs="Arial"/>
                <w:sz w:val="24"/>
                <w:szCs w:val="24"/>
              </w:rPr>
            </w:pPr>
            <w:r w:rsidRPr="002359B3">
              <w:rPr>
                <w:rFonts w:ascii="Arial" w:hAnsi="Arial" w:cs="Arial"/>
                <w:sz w:val="24"/>
                <w:szCs w:val="24"/>
              </w:rPr>
              <w:t>Хуулийн төсөл бүхэлдээ</w:t>
            </w:r>
          </w:p>
        </w:tc>
        <w:tc>
          <w:tcPr>
            <w:tcW w:w="3827" w:type="dxa"/>
            <w:vAlign w:val="center"/>
          </w:tcPr>
          <w:p w:rsidR="00EE505A" w:rsidRPr="002359B3" w:rsidRDefault="00EE505A" w:rsidP="00B35A02">
            <w:pPr>
              <w:pStyle w:val="p1"/>
              <w:spacing w:before="0" w:beforeAutospacing="0" w:after="0" w:afterAutospacing="0"/>
              <w:jc w:val="both"/>
              <w:rPr>
                <w:rFonts w:ascii="Arial" w:hAnsi="Arial" w:cs="Arial"/>
                <w:sz w:val="24"/>
                <w:szCs w:val="24"/>
              </w:rPr>
            </w:pPr>
            <w:r w:rsidRPr="002359B3">
              <w:rPr>
                <w:rFonts w:ascii="Arial" w:hAnsi="Arial" w:cs="Arial"/>
                <w:sz w:val="24"/>
                <w:szCs w:val="24"/>
              </w:rPr>
              <w:t>Хууль тогтоомжийн тухай хуулийн 29, 30 дугаар зүйлд нийцсэн эсэхийг шалгах</w:t>
            </w:r>
          </w:p>
        </w:tc>
      </w:tr>
      <w:tr w:rsidR="00EE505A" w:rsidTr="00B35A02">
        <w:tc>
          <w:tcPr>
            <w:tcW w:w="1271" w:type="dxa"/>
            <w:vAlign w:val="center"/>
          </w:tcPr>
          <w:p w:rsidR="00EE505A" w:rsidRPr="002359B3" w:rsidRDefault="00EE505A" w:rsidP="00B35A02">
            <w:pPr>
              <w:pStyle w:val="p1"/>
              <w:spacing w:before="0" w:beforeAutospacing="0" w:after="0" w:afterAutospacing="0"/>
              <w:ind w:firstLine="567"/>
              <w:jc w:val="both"/>
              <w:rPr>
                <w:rFonts w:ascii="Arial" w:hAnsi="Arial" w:cs="Arial"/>
                <w:sz w:val="24"/>
                <w:szCs w:val="24"/>
              </w:rPr>
            </w:pPr>
            <w:r w:rsidRPr="002359B3">
              <w:rPr>
                <w:rFonts w:ascii="Arial" w:hAnsi="Arial" w:cs="Arial"/>
                <w:sz w:val="24"/>
                <w:szCs w:val="24"/>
              </w:rPr>
              <w:t>4</w:t>
            </w:r>
          </w:p>
        </w:tc>
        <w:tc>
          <w:tcPr>
            <w:tcW w:w="2268" w:type="dxa"/>
            <w:vAlign w:val="center"/>
          </w:tcPr>
          <w:p w:rsidR="00EE505A" w:rsidRPr="002359B3" w:rsidRDefault="00EE505A" w:rsidP="00B35A02">
            <w:pPr>
              <w:pStyle w:val="p1"/>
              <w:spacing w:before="0" w:beforeAutospacing="0" w:after="0" w:afterAutospacing="0"/>
              <w:jc w:val="both"/>
              <w:rPr>
                <w:rFonts w:ascii="Arial" w:hAnsi="Arial" w:cs="Arial"/>
                <w:sz w:val="24"/>
                <w:szCs w:val="24"/>
              </w:rPr>
            </w:pPr>
            <w:r w:rsidRPr="002359B3">
              <w:rPr>
                <w:rFonts w:ascii="Arial" w:hAnsi="Arial" w:cs="Arial"/>
                <w:sz w:val="24"/>
                <w:szCs w:val="24"/>
              </w:rPr>
              <w:t>Харилцан уялдаа</w:t>
            </w:r>
          </w:p>
        </w:tc>
        <w:tc>
          <w:tcPr>
            <w:tcW w:w="2552" w:type="dxa"/>
            <w:vAlign w:val="center"/>
          </w:tcPr>
          <w:p w:rsidR="00EE505A" w:rsidRPr="002359B3" w:rsidRDefault="00EE505A" w:rsidP="00B35A02">
            <w:pPr>
              <w:pStyle w:val="p1"/>
              <w:spacing w:before="0" w:beforeAutospacing="0" w:after="0" w:afterAutospacing="0"/>
              <w:jc w:val="both"/>
              <w:rPr>
                <w:rFonts w:ascii="Arial" w:hAnsi="Arial" w:cs="Arial"/>
                <w:sz w:val="24"/>
                <w:szCs w:val="24"/>
              </w:rPr>
            </w:pPr>
            <w:r w:rsidRPr="002359B3">
              <w:rPr>
                <w:rFonts w:ascii="Arial" w:hAnsi="Arial" w:cs="Arial"/>
                <w:sz w:val="24"/>
                <w:szCs w:val="24"/>
              </w:rPr>
              <w:t>Хуулийн төсөл бүхэлдээ</w:t>
            </w:r>
          </w:p>
        </w:tc>
        <w:tc>
          <w:tcPr>
            <w:tcW w:w="3827" w:type="dxa"/>
            <w:vAlign w:val="center"/>
          </w:tcPr>
          <w:p w:rsidR="00EE505A" w:rsidRPr="002359B3" w:rsidRDefault="00EE505A" w:rsidP="00B35A02">
            <w:pPr>
              <w:pStyle w:val="p1"/>
              <w:spacing w:before="0" w:beforeAutospacing="0" w:after="0" w:afterAutospacing="0"/>
              <w:jc w:val="both"/>
              <w:rPr>
                <w:rFonts w:ascii="Arial" w:hAnsi="Arial" w:cs="Arial"/>
                <w:sz w:val="24"/>
                <w:szCs w:val="24"/>
              </w:rPr>
            </w:pPr>
            <w:r w:rsidRPr="002359B3">
              <w:rPr>
                <w:rFonts w:ascii="Arial" w:hAnsi="Arial" w:cs="Arial"/>
                <w:sz w:val="24"/>
                <w:szCs w:val="24"/>
              </w:rPr>
              <w:t>Аргачлалын 4.10-д заасан стандарт асуултад хариулах замаар уялдаа холбоог шалгах</w:t>
            </w:r>
          </w:p>
        </w:tc>
      </w:tr>
    </w:tbl>
    <w:p w:rsidR="00EE505A" w:rsidRDefault="00EE505A" w:rsidP="00EE505A">
      <w:pPr>
        <w:pStyle w:val="p1"/>
        <w:spacing w:before="0" w:beforeAutospacing="0" w:after="0" w:afterAutospacing="0"/>
        <w:jc w:val="both"/>
        <w:rPr>
          <w:rFonts w:ascii="Arial" w:hAnsi="Arial" w:cs="Arial"/>
        </w:rPr>
      </w:pPr>
    </w:p>
    <w:p w:rsidR="00EE505A" w:rsidRPr="002359B3" w:rsidRDefault="00EE505A" w:rsidP="00EE505A">
      <w:pPr>
        <w:pStyle w:val="p1"/>
        <w:spacing w:before="0" w:beforeAutospacing="0" w:after="0" w:afterAutospacing="0"/>
        <w:ind w:firstLine="567"/>
        <w:jc w:val="both"/>
        <w:rPr>
          <w:rFonts w:ascii="Arial" w:hAnsi="Arial" w:cs="Arial"/>
        </w:rPr>
      </w:pPr>
      <w:r w:rsidRPr="002359B3">
        <w:rPr>
          <w:rFonts w:ascii="Arial" w:hAnsi="Arial" w:cs="Arial"/>
        </w:rPr>
        <w:t>Дээрх шалгуур үзүүлэлт, шалгах хэрэгслийн дагуу хуулийн төслийн үр нөлөөг дараах байдлаар үнэлэв.</w:t>
      </w:r>
    </w:p>
    <w:p w:rsidR="00EE505A" w:rsidRPr="002359B3" w:rsidRDefault="00EE505A" w:rsidP="00EE505A">
      <w:pPr>
        <w:pStyle w:val="Heading2"/>
        <w:spacing w:before="0" w:beforeAutospacing="0" w:after="0" w:afterAutospacing="0"/>
        <w:ind w:firstLine="567"/>
        <w:jc w:val="both"/>
        <w:rPr>
          <w:rFonts w:ascii="Arial" w:hAnsi="Arial" w:cs="Arial"/>
          <w:sz w:val="24"/>
          <w:szCs w:val="24"/>
        </w:rPr>
      </w:pPr>
      <w:r w:rsidRPr="002359B3">
        <w:rPr>
          <w:rFonts w:ascii="Arial" w:hAnsi="Arial" w:cs="Arial"/>
          <w:sz w:val="24"/>
          <w:szCs w:val="24"/>
        </w:rPr>
        <w:t>4.2. “Зорилгод хүрэх байдал” шалгуур үзүүлэлтийн хүрээнд хийсэн үнэлгээ</w:t>
      </w:r>
    </w:p>
    <w:p w:rsidR="00EE505A" w:rsidRPr="00AF232C" w:rsidRDefault="00EE505A" w:rsidP="00EE505A">
      <w:pPr>
        <w:pStyle w:val="p3"/>
        <w:spacing w:before="0" w:beforeAutospacing="0" w:after="0" w:afterAutospacing="0"/>
        <w:ind w:firstLine="567"/>
        <w:jc w:val="both"/>
        <w:rPr>
          <w:rFonts w:ascii="Arial" w:hAnsi="Arial" w:cs="Arial"/>
        </w:rPr>
      </w:pPr>
      <w:r w:rsidRPr="00AF232C">
        <w:rPr>
          <w:rFonts w:ascii="Arial" w:hAnsi="Arial" w:cs="Arial"/>
        </w:rPr>
        <w:t xml:space="preserve">Үнэлгээ хийхээр сонгож авсан </w:t>
      </w:r>
      <w:r w:rsidRPr="00AF232C">
        <w:rPr>
          <w:rStyle w:val="s2"/>
          <w:rFonts w:ascii="Arial" w:hAnsi="Arial" w:cs="Arial"/>
        </w:rPr>
        <w:t>хуулийн төслийн 1 дүгээр зүйлд</w:t>
      </w:r>
      <w:r w:rsidRPr="00AF232C">
        <w:rPr>
          <w:rFonts w:ascii="Arial" w:hAnsi="Arial" w:cs="Arial"/>
        </w:rPr>
        <w:t xml:space="preserve"> тусгасан зорилго нь:</w:t>
      </w:r>
      <w:r w:rsidRPr="00AF232C">
        <w:rPr>
          <w:rFonts w:ascii="Arial" w:hAnsi="Arial" w:cs="Arial"/>
          <w:lang w:val="mn-MN"/>
        </w:rPr>
        <w:t xml:space="preserve"> </w:t>
      </w:r>
      <w:r w:rsidRPr="00AF232C">
        <w:rPr>
          <w:rFonts w:ascii="Arial" w:hAnsi="Arial" w:cs="Arial"/>
        </w:rPr>
        <w:t>зээлийн нийт бодит хүүгийн (APR) дээд хязгаарыг тогтоох</w:t>
      </w:r>
      <w:r w:rsidRPr="00AF232C">
        <w:rPr>
          <w:rFonts w:ascii="Arial" w:hAnsi="Arial" w:cs="Arial"/>
          <w:lang w:val="mn-MN"/>
        </w:rPr>
        <w:t xml:space="preserve">, </w:t>
      </w:r>
      <w:r w:rsidRPr="00AF232C">
        <w:rPr>
          <w:rFonts w:ascii="Arial" w:hAnsi="Arial" w:cs="Arial"/>
        </w:rPr>
        <w:t>мөнгө хүүлэлттэй тэмцэх,</w:t>
      </w:r>
      <w:r w:rsidRPr="00AF232C">
        <w:rPr>
          <w:rFonts w:ascii="Arial" w:hAnsi="Arial" w:cs="Arial"/>
          <w:lang w:val="mn-MN"/>
        </w:rPr>
        <w:t xml:space="preserve"> </w:t>
      </w:r>
      <w:r w:rsidRPr="00AF232C">
        <w:rPr>
          <w:rFonts w:ascii="Arial" w:hAnsi="Arial" w:cs="Arial"/>
        </w:rPr>
        <w:t>зээлийн зах зээлийг шударга, ил тод, тогтвортой болгох</w:t>
      </w:r>
      <w:r w:rsidRPr="00AF232C">
        <w:rPr>
          <w:rFonts w:ascii="Arial" w:hAnsi="Arial" w:cs="Arial"/>
          <w:lang w:val="mn-MN"/>
        </w:rPr>
        <w:t xml:space="preserve"> </w:t>
      </w:r>
      <w:r w:rsidRPr="00AF232C">
        <w:rPr>
          <w:rStyle w:val="s3"/>
          <w:rFonts w:ascii="Arial" w:hAnsi="Arial" w:cs="Arial"/>
        </w:rPr>
        <w:t xml:space="preserve">зорилтуудыг тодорхой илэрхийлсэн бөгөөд </w:t>
      </w:r>
      <w:r w:rsidRPr="00AF232C">
        <w:rPr>
          <w:rFonts w:ascii="Arial" w:hAnsi="Arial" w:cs="Arial"/>
        </w:rPr>
        <w:t>хуулийн төслийн үзэл баримтлалд дурдсан хэрэгцээ шаардлагатай бүрэн нийцэж байна</w:t>
      </w:r>
      <w:r w:rsidRPr="00AF232C">
        <w:rPr>
          <w:rStyle w:val="s3"/>
          <w:rFonts w:ascii="Arial" w:hAnsi="Arial" w:cs="Arial"/>
        </w:rPr>
        <w:t>.</w:t>
      </w:r>
    </w:p>
    <w:p w:rsidR="00EE505A" w:rsidRPr="00AF232C" w:rsidRDefault="00EE505A" w:rsidP="00EE505A">
      <w:pPr>
        <w:pStyle w:val="p3"/>
        <w:spacing w:before="0" w:beforeAutospacing="0" w:after="0" w:afterAutospacing="0"/>
        <w:ind w:firstLine="567"/>
        <w:jc w:val="both"/>
        <w:rPr>
          <w:rStyle w:val="s1"/>
          <w:rFonts w:ascii="Arial" w:hAnsi="Arial" w:cs="Arial"/>
        </w:rPr>
      </w:pPr>
      <w:r w:rsidRPr="00AF232C">
        <w:rPr>
          <w:rFonts w:ascii="Arial" w:hAnsi="Arial" w:cs="Arial"/>
        </w:rPr>
        <w:t>Зээлийн хүү удаан хугацаанд буурахгүй, банк болон банк бус зээлдүүлэгчдийн зүгээс хэт өндөр бодит хүү тогтоож буй нөхцөл байдалд төрөөс зохистой зохицуулалт хийх нь зайлшгүй шаардлагатай болсон бодит нөхцөлийг уг зохицуулалт оновчтой тусгасан гэж дүгнэв.</w:t>
      </w:r>
    </w:p>
    <w:p w:rsidR="00EE505A" w:rsidRPr="002359B3" w:rsidRDefault="00EE505A" w:rsidP="00EE505A">
      <w:pPr>
        <w:pStyle w:val="Heading2"/>
        <w:spacing w:before="0" w:beforeAutospacing="0" w:after="0" w:afterAutospacing="0"/>
        <w:ind w:firstLine="567"/>
        <w:jc w:val="both"/>
        <w:rPr>
          <w:rFonts w:ascii="Arial" w:hAnsi="Arial" w:cs="Arial"/>
          <w:sz w:val="24"/>
          <w:szCs w:val="24"/>
        </w:rPr>
      </w:pPr>
      <w:r w:rsidRPr="002359B3">
        <w:rPr>
          <w:rFonts w:ascii="Arial" w:hAnsi="Arial" w:cs="Arial"/>
          <w:sz w:val="24"/>
          <w:szCs w:val="24"/>
        </w:rPr>
        <w:t>4.3. “Практикт хэрэгжих боломж” шалгуур үзүүлэлтийн хүрээнд хийсэн үнэлгээ</w:t>
      </w:r>
    </w:p>
    <w:p w:rsidR="00EE505A" w:rsidRPr="00AF232C" w:rsidRDefault="00EE505A" w:rsidP="00EE505A">
      <w:pPr>
        <w:pStyle w:val="p3"/>
        <w:spacing w:before="0" w:beforeAutospacing="0" w:after="0" w:afterAutospacing="0"/>
        <w:ind w:firstLine="567"/>
        <w:jc w:val="both"/>
        <w:rPr>
          <w:rFonts w:ascii="Arial" w:hAnsi="Arial" w:cs="Arial"/>
        </w:rPr>
      </w:pPr>
      <w:r w:rsidRPr="00AF232C">
        <w:rPr>
          <w:rFonts w:ascii="Arial" w:hAnsi="Arial" w:cs="Arial"/>
        </w:rPr>
        <w:t xml:space="preserve">Хуулийн төслийг хэрэгжүүлэх үндсэн байгууллага болох </w:t>
      </w:r>
      <w:r w:rsidRPr="00AF232C">
        <w:rPr>
          <w:rStyle w:val="s2"/>
          <w:rFonts w:ascii="Arial" w:hAnsi="Arial" w:cs="Arial"/>
        </w:rPr>
        <w:t>Монголбанк, Санхүүгийн зохицуулах хороо</w:t>
      </w:r>
      <w:r w:rsidRPr="00AF232C">
        <w:rPr>
          <w:rFonts w:ascii="Arial" w:hAnsi="Arial" w:cs="Arial"/>
        </w:rPr>
        <w:t xml:space="preserve"> нь одоогийн хуульд заасан чиг үүргийнхээ хүрээнд:</w:t>
      </w:r>
    </w:p>
    <w:p w:rsidR="00EE505A" w:rsidRPr="00AF232C" w:rsidRDefault="00EE505A" w:rsidP="00EE505A">
      <w:pPr>
        <w:pStyle w:val="p1"/>
        <w:numPr>
          <w:ilvl w:val="0"/>
          <w:numId w:val="4"/>
        </w:numPr>
        <w:spacing w:before="0" w:beforeAutospacing="0" w:after="0" w:afterAutospacing="0"/>
        <w:jc w:val="both"/>
        <w:rPr>
          <w:rFonts w:ascii="Arial" w:hAnsi="Arial" w:cs="Arial"/>
        </w:rPr>
      </w:pPr>
      <w:r w:rsidRPr="00AF232C">
        <w:rPr>
          <w:rFonts w:ascii="Arial" w:hAnsi="Arial" w:cs="Arial"/>
        </w:rPr>
        <w:t>зээлийн хүү, шимтгэлийн мэдээлэл цуглуулах,</w:t>
      </w:r>
    </w:p>
    <w:p w:rsidR="00EE505A" w:rsidRPr="00AF232C" w:rsidRDefault="00EE505A" w:rsidP="00EE505A">
      <w:pPr>
        <w:pStyle w:val="p1"/>
        <w:numPr>
          <w:ilvl w:val="0"/>
          <w:numId w:val="4"/>
        </w:numPr>
        <w:spacing w:before="0" w:beforeAutospacing="0" w:after="0" w:afterAutospacing="0"/>
        <w:jc w:val="both"/>
        <w:rPr>
          <w:rFonts w:ascii="Arial" w:hAnsi="Arial" w:cs="Arial"/>
        </w:rPr>
      </w:pPr>
      <w:r w:rsidRPr="00AF232C">
        <w:rPr>
          <w:rFonts w:ascii="Arial" w:hAnsi="Arial" w:cs="Arial"/>
        </w:rPr>
        <w:t>нийт бодит хүүг тооцох аргачлал батлах,</w:t>
      </w:r>
    </w:p>
    <w:p w:rsidR="00EE505A" w:rsidRPr="00AF232C" w:rsidRDefault="00EE505A" w:rsidP="00EE505A">
      <w:pPr>
        <w:pStyle w:val="p1"/>
        <w:numPr>
          <w:ilvl w:val="0"/>
          <w:numId w:val="4"/>
        </w:numPr>
        <w:spacing w:before="0" w:beforeAutospacing="0" w:after="0" w:afterAutospacing="0"/>
        <w:jc w:val="both"/>
        <w:rPr>
          <w:rFonts w:ascii="Arial" w:hAnsi="Arial" w:cs="Arial"/>
        </w:rPr>
      </w:pPr>
      <w:r w:rsidRPr="00AF232C">
        <w:rPr>
          <w:rFonts w:ascii="Arial" w:hAnsi="Arial" w:cs="Arial"/>
        </w:rPr>
        <w:t>хяналт шалгалт хийх,</w:t>
      </w:r>
    </w:p>
    <w:p w:rsidR="00EE505A" w:rsidRPr="00AF232C" w:rsidRDefault="00EE505A" w:rsidP="00EE505A">
      <w:pPr>
        <w:pStyle w:val="p1"/>
        <w:numPr>
          <w:ilvl w:val="0"/>
          <w:numId w:val="4"/>
        </w:numPr>
        <w:spacing w:before="0" w:beforeAutospacing="0" w:after="0" w:afterAutospacing="0"/>
        <w:jc w:val="both"/>
        <w:rPr>
          <w:rFonts w:ascii="Arial" w:hAnsi="Arial" w:cs="Arial"/>
        </w:rPr>
      </w:pPr>
      <w:r w:rsidRPr="00AF232C">
        <w:rPr>
          <w:rFonts w:ascii="Arial" w:hAnsi="Arial" w:cs="Arial"/>
        </w:rPr>
        <w:t>зөрчилд хариуцлага тооцох</w:t>
      </w:r>
      <w:r w:rsidRPr="00AF232C">
        <w:rPr>
          <w:rFonts w:ascii="Arial" w:hAnsi="Arial" w:cs="Arial"/>
          <w:lang w:val="mn-MN"/>
        </w:rPr>
        <w:t xml:space="preserve"> </w:t>
      </w:r>
      <w:r w:rsidRPr="00AF232C">
        <w:rPr>
          <w:rStyle w:val="s3"/>
          <w:rFonts w:ascii="Arial" w:hAnsi="Arial" w:cs="Arial"/>
        </w:rPr>
        <w:t xml:space="preserve">боломж, туршлага, бүтэцтэй тул </w:t>
      </w:r>
      <w:r w:rsidRPr="00AF232C">
        <w:rPr>
          <w:rFonts w:ascii="Arial" w:hAnsi="Arial" w:cs="Arial"/>
        </w:rPr>
        <w:t>шинээр байгууллага бий болгох, нэмэлт төсвийн ихээхэн зардал шаардагдахгүй</w:t>
      </w:r>
      <w:r w:rsidRPr="00AF232C">
        <w:rPr>
          <w:rStyle w:val="s3"/>
          <w:rFonts w:ascii="Arial" w:hAnsi="Arial" w:cs="Arial"/>
        </w:rPr>
        <w:t>.</w:t>
      </w:r>
    </w:p>
    <w:p w:rsidR="00EE505A" w:rsidRPr="00AF232C" w:rsidRDefault="00EE505A" w:rsidP="00EE505A">
      <w:pPr>
        <w:pStyle w:val="p3"/>
        <w:spacing w:before="0" w:beforeAutospacing="0" w:after="0" w:afterAutospacing="0"/>
        <w:ind w:firstLine="567"/>
        <w:jc w:val="both"/>
        <w:rPr>
          <w:rStyle w:val="s1"/>
          <w:rFonts w:ascii="Arial" w:hAnsi="Arial" w:cs="Arial"/>
        </w:rPr>
      </w:pPr>
      <w:r w:rsidRPr="00AF232C">
        <w:rPr>
          <w:rFonts w:ascii="Arial" w:hAnsi="Arial" w:cs="Arial"/>
        </w:rPr>
        <w:t xml:space="preserve">Зээлдүүлэгчдийн хувьд нийт бодит хүүг ил тод мэдээлэх, хязгаарын дотор үйл ажиллагаа явуулах нь практикт хэрэгжих боломжтой бөгөөд зах зээлийн </w:t>
      </w:r>
      <w:r w:rsidRPr="00AF232C">
        <w:rPr>
          <w:rFonts w:ascii="Arial" w:hAnsi="Arial" w:cs="Arial"/>
        </w:rPr>
        <w:lastRenderedPageBreak/>
        <w:t>оролцогчдын хувьд дасан зохицох шилжилтийн хугацааг хуулийн төсөлд тусгасан нь хэрэгжилтийг хангах чухал нөхцөл болж байна.</w:t>
      </w:r>
    </w:p>
    <w:p w:rsidR="00EE505A" w:rsidRPr="002359B3" w:rsidRDefault="00EE505A" w:rsidP="00EE505A">
      <w:pPr>
        <w:pStyle w:val="Heading2"/>
        <w:spacing w:before="0" w:beforeAutospacing="0" w:after="0" w:afterAutospacing="0"/>
        <w:ind w:firstLine="567"/>
        <w:jc w:val="both"/>
        <w:rPr>
          <w:rFonts w:ascii="Arial" w:hAnsi="Arial" w:cs="Arial"/>
          <w:sz w:val="24"/>
          <w:szCs w:val="24"/>
        </w:rPr>
      </w:pPr>
      <w:r w:rsidRPr="002359B3">
        <w:rPr>
          <w:rFonts w:ascii="Arial" w:hAnsi="Arial" w:cs="Arial"/>
          <w:sz w:val="24"/>
          <w:szCs w:val="24"/>
        </w:rPr>
        <w:t>4.4. “Ойлгомжтой байдал” шалгуур үзүүлэлтийн хүрээнд хийсэн үнэлгээ</w:t>
      </w:r>
    </w:p>
    <w:p w:rsidR="00EE505A" w:rsidRPr="00AF232C" w:rsidRDefault="00EE505A" w:rsidP="00EE505A">
      <w:pPr>
        <w:pStyle w:val="p3"/>
        <w:spacing w:before="0" w:beforeAutospacing="0" w:after="0" w:afterAutospacing="0"/>
        <w:ind w:firstLine="567"/>
        <w:jc w:val="both"/>
        <w:rPr>
          <w:rFonts w:ascii="Arial" w:hAnsi="Arial" w:cs="Arial"/>
        </w:rPr>
      </w:pPr>
      <w:r w:rsidRPr="00AF232C">
        <w:rPr>
          <w:rFonts w:ascii="Arial" w:hAnsi="Arial" w:cs="Arial"/>
        </w:rPr>
        <w:t xml:space="preserve">Хуулийн төслийг бүхэлд нь </w:t>
      </w:r>
      <w:r w:rsidRPr="00AF232C">
        <w:rPr>
          <w:rStyle w:val="s2"/>
          <w:rFonts w:ascii="Arial" w:hAnsi="Arial" w:cs="Arial"/>
        </w:rPr>
        <w:t>Хууль тогтоомжийн тухай хуулийн 29, 30 дугаар зүйлд</w:t>
      </w:r>
      <w:r w:rsidRPr="00AF232C">
        <w:rPr>
          <w:rFonts w:ascii="Arial" w:hAnsi="Arial" w:cs="Arial"/>
        </w:rPr>
        <w:t xml:space="preserve"> заасан шаардлагад нийцүүлэн шалгав.</w:t>
      </w:r>
    </w:p>
    <w:p w:rsidR="00EE505A" w:rsidRDefault="00EE505A" w:rsidP="00EE505A">
      <w:pPr>
        <w:pStyle w:val="Heading3"/>
        <w:spacing w:before="0" w:beforeAutospacing="0" w:after="0" w:afterAutospacing="0"/>
        <w:jc w:val="both"/>
        <w:rPr>
          <w:rFonts w:ascii="Arial" w:hAnsi="Arial" w:cs="Arial"/>
          <w:sz w:val="24"/>
          <w:szCs w:val="24"/>
        </w:rPr>
      </w:pPr>
      <w:r w:rsidRPr="002359B3">
        <w:rPr>
          <w:rFonts w:ascii="Arial" w:hAnsi="Arial" w:cs="Arial"/>
          <w:sz w:val="24"/>
          <w:szCs w:val="24"/>
        </w:rPr>
        <w:t>Хуулийн төслийн эх бичвэрийн агуулгад тавих шаардлага (29 дүгээр зүйл)</w:t>
      </w:r>
    </w:p>
    <w:p w:rsidR="00EE505A" w:rsidRDefault="00EE505A" w:rsidP="00EE505A">
      <w:pPr>
        <w:pStyle w:val="Heading3"/>
        <w:spacing w:before="0" w:beforeAutospacing="0" w:after="0" w:afterAutospacing="0"/>
        <w:jc w:val="both"/>
        <w:rPr>
          <w:rFonts w:ascii="Arial" w:hAnsi="Arial" w:cs="Arial"/>
          <w:sz w:val="24"/>
          <w:szCs w:val="24"/>
        </w:rPr>
      </w:pPr>
    </w:p>
    <w:tbl>
      <w:tblPr>
        <w:tblStyle w:val="TableGrid"/>
        <w:tblW w:w="9350" w:type="dxa"/>
        <w:tblLook w:val="04A0" w:firstRow="1" w:lastRow="0" w:firstColumn="1" w:lastColumn="0" w:noHBand="0" w:noVBand="1"/>
      </w:tblPr>
      <w:tblGrid>
        <w:gridCol w:w="5807"/>
        <w:gridCol w:w="3543"/>
      </w:tblGrid>
      <w:tr w:rsidR="00EE505A" w:rsidTr="00B35A02">
        <w:tc>
          <w:tcPr>
            <w:tcW w:w="5807" w:type="dxa"/>
            <w:vAlign w:val="center"/>
          </w:tcPr>
          <w:p w:rsidR="00EE505A" w:rsidRPr="002359B3" w:rsidRDefault="00EE505A" w:rsidP="00B35A02">
            <w:pPr>
              <w:pStyle w:val="p1"/>
              <w:spacing w:before="0" w:beforeAutospacing="0" w:after="0" w:afterAutospacing="0"/>
              <w:ind w:firstLine="567"/>
              <w:jc w:val="both"/>
              <w:rPr>
                <w:rFonts w:ascii="Arial" w:hAnsi="Arial" w:cs="Arial"/>
                <w:b/>
                <w:bCs/>
              </w:rPr>
            </w:pPr>
            <w:r w:rsidRPr="002359B3">
              <w:rPr>
                <w:rFonts w:ascii="Arial" w:hAnsi="Arial" w:cs="Arial"/>
                <w:b/>
                <w:bCs/>
              </w:rPr>
              <w:t>Шаардлага</w:t>
            </w:r>
          </w:p>
        </w:tc>
        <w:tc>
          <w:tcPr>
            <w:tcW w:w="3543" w:type="dxa"/>
            <w:vAlign w:val="center"/>
          </w:tcPr>
          <w:p w:rsidR="00EE505A" w:rsidRPr="002359B3" w:rsidRDefault="00EE505A" w:rsidP="00B35A02">
            <w:pPr>
              <w:pStyle w:val="p1"/>
              <w:spacing w:before="0" w:beforeAutospacing="0" w:after="0" w:afterAutospacing="0"/>
              <w:ind w:firstLine="567"/>
              <w:jc w:val="both"/>
              <w:rPr>
                <w:rFonts w:ascii="Arial" w:hAnsi="Arial" w:cs="Arial"/>
                <w:b/>
                <w:bCs/>
                <w:sz w:val="24"/>
                <w:szCs w:val="24"/>
              </w:rPr>
            </w:pPr>
            <w:r w:rsidRPr="002359B3">
              <w:rPr>
                <w:rFonts w:ascii="Arial" w:hAnsi="Arial" w:cs="Arial"/>
                <w:b/>
                <w:bCs/>
                <w:sz w:val="24"/>
                <w:szCs w:val="24"/>
              </w:rPr>
              <w:t>Үнэлгээ</w:t>
            </w:r>
          </w:p>
        </w:tc>
      </w:tr>
      <w:tr w:rsidR="00EE505A" w:rsidTr="00B35A02">
        <w:tc>
          <w:tcPr>
            <w:tcW w:w="5807" w:type="dxa"/>
            <w:vAlign w:val="center"/>
          </w:tcPr>
          <w:p w:rsidR="00EE505A" w:rsidRPr="002359B3" w:rsidRDefault="00EE505A" w:rsidP="00B35A02">
            <w:pPr>
              <w:pStyle w:val="p1"/>
              <w:spacing w:before="0" w:beforeAutospacing="0" w:after="0" w:afterAutospacing="0"/>
              <w:jc w:val="both"/>
              <w:rPr>
                <w:rFonts w:ascii="Arial" w:hAnsi="Arial" w:cs="Arial"/>
                <w:sz w:val="24"/>
                <w:szCs w:val="24"/>
              </w:rPr>
            </w:pPr>
            <w:r w:rsidRPr="002359B3">
              <w:rPr>
                <w:rFonts w:ascii="Arial" w:hAnsi="Arial" w:cs="Arial"/>
                <w:sz w:val="24"/>
                <w:szCs w:val="24"/>
              </w:rPr>
              <w:t>Үндсэн хууль, бусад хуультай нийцсэн</w:t>
            </w:r>
          </w:p>
        </w:tc>
        <w:tc>
          <w:tcPr>
            <w:tcW w:w="3543" w:type="dxa"/>
            <w:vAlign w:val="center"/>
          </w:tcPr>
          <w:p w:rsidR="00EE505A" w:rsidRPr="002359B3" w:rsidRDefault="00EE505A" w:rsidP="00B35A02">
            <w:pPr>
              <w:pStyle w:val="p1"/>
              <w:spacing w:before="0" w:beforeAutospacing="0" w:after="0" w:afterAutospacing="0"/>
              <w:ind w:firstLine="567"/>
              <w:jc w:val="both"/>
              <w:rPr>
                <w:rFonts w:ascii="Arial" w:hAnsi="Arial" w:cs="Arial"/>
                <w:sz w:val="24"/>
                <w:szCs w:val="24"/>
              </w:rPr>
            </w:pPr>
            <w:r w:rsidRPr="002359B3">
              <w:rPr>
                <w:rFonts w:ascii="Arial" w:hAnsi="Arial" w:cs="Arial"/>
                <w:sz w:val="24"/>
                <w:szCs w:val="24"/>
              </w:rPr>
              <w:t>Шаардлага хангасан</w:t>
            </w:r>
          </w:p>
        </w:tc>
      </w:tr>
      <w:tr w:rsidR="00EE505A" w:rsidTr="00B35A02">
        <w:tc>
          <w:tcPr>
            <w:tcW w:w="5807" w:type="dxa"/>
            <w:vAlign w:val="center"/>
          </w:tcPr>
          <w:p w:rsidR="00EE505A" w:rsidRPr="002359B3" w:rsidRDefault="00EE505A" w:rsidP="00B35A02">
            <w:pPr>
              <w:pStyle w:val="p1"/>
              <w:spacing w:before="0" w:beforeAutospacing="0" w:after="0" w:afterAutospacing="0"/>
              <w:jc w:val="both"/>
              <w:rPr>
                <w:rFonts w:ascii="Arial" w:hAnsi="Arial" w:cs="Arial"/>
                <w:sz w:val="24"/>
                <w:szCs w:val="24"/>
              </w:rPr>
            </w:pPr>
            <w:r w:rsidRPr="002359B3">
              <w:rPr>
                <w:rFonts w:ascii="Arial" w:hAnsi="Arial" w:cs="Arial"/>
                <w:sz w:val="24"/>
                <w:szCs w:val="24"/>
              </w:rPr>
              <w:t>Зохицуулах харилцааг бүрэн хамарсан</w:t>
            </w:r>
          </w:p>
        </w:tc>
        <w:tc>
          <w:tcPr>
            <w:tcW w:w="3543" w:type="dxa"/>
            <w:vAlign w:val="center"/>
          </w:tcPr>
          <w:p w:rsidR="00EE505A" w:rsidRPr="002359B3" w:rsidRDefault="00EE505A" w:rsidP="00B35A02">
            <w:pPr>
              <w:pStyle w:val="p1"/>
              <w:spacing w:before="0" w:beforeAutospacing="0" w:after="0" w:afterAutospacing="0"/>
              <w:ind w:firstLine="567"/>
              <w:jc w:val="both"/>
              <w:rPr>
                <w:rFonts w:ascii="Arial" w:hAnsi="Arial" w:cs="Arial"/>
                <w:sz w:val="24"/>
                <w:szCs w:val="24"/>
              </w:rPr>
            </w:pPr>
            <w:r w:rsidRPr="002359B3">
              <w:rPr>
                <w:rFonts w:ascii="Arial" w:hAnsi="Arial" w:cs="Arial"/>
                <w:sz w:val="24"/>
                <w:szCs w:val="24"/>
              </w:rPr>
              <w:t>Шаардлага хангасан</w:t>
            </w:r>
          </w:p>
        </w:tc>
      </w:tr>
      <w:tr w:rsidR="00EE505A" w:rsidTr="00B35A02">
        <w:tc>
          <w:tcPr>
            <w:tcW w:w="5807" w:type="dxa"/>
            <w:vAlign w:val="center"/>
          </w:tcPr>
          <w:p w:rsidR="00EE505A" w:rsidRPr="002359B3" w:rsidRDefault="00EE505A" w:rsidP="00B35A02">
            <w:pPr>
              <w:pStyle w:val="p1"/>
              <w:spacing w:before="0" w:beforeAutospacing="0" w:after="0" w:afterAutospacing="0"/>
              <w:jc w:val="both"/>
              <w:rPr>
                <w:rFonts w:ascii="Arial" w:hAnsi="Arial" w:cs="Arial"/>
                <w:sz w:val="24"/>
                <w:szCs w:val="24"/>
              </w:rPr>
            </w:pPr>
            <w:r w:rsidRPr="002359B3">
              <w:rPr>
                <w:rFonts w:ascii="Arial" w:hAnsi="Arial" w:cs="Arial"/>
                <w:sz w:val="24"/>
                <w:szCs w:val="24"/>
              </w:rPr>
              <w:t>Хүрээнээс хальсан зохицуулалт агуулаагүй</w:t>
            </w:r>
          </w:p>
        </w:tc>
        <w:tc>
          <w:tcPr>
            <w:tcW w:w="3543" w:type="dxa"/>
            <w:vAlign w:val="center"/>
          </w:tcPr>
          <w:p w:rsidR="00EE505A" w:rsidRPr="002359B3" w:rsidRDefault="00EE505A" w:rsidP="00B35A02">
            <w:pPr>
              <w:pStyle w:val="p1"/>
              <w:spacing w:before="0" w:beforeAutospacing="0" w:after="0" w:afterAutospacing="0"/>
              <w:ind w:firstLine="567"/>
              <w:jc w:val="both"/>
              <w:rPr>
                <w:rFonts w:ascii="Arial" w:hAnsi="Arial" w:cs="Arial"/>
                <w:sz w:val="24"/>
                <w:szCs w:val="24"/>
              </w:rPr>
            </w:pPr>
            <w:r w:rsidRPr="002359B3">
              <w:rPr>
                <w:rFonts w:ascii="Arial" w:hAnsi="Arial" w:cs="Arial"/>
                <w:sz w:val="24"/>
                <w:szCs w:val="24"/>
              </w:rPr>
              <w:t>Шаардлага хангасан</w:t>
            </w:r>
          </w:p>
        </w:tc>
      </w:tr>
      <w:tr w:rsidR="00EE505A" w:rsidTr="00B35A02">
        <w:tc>
          <w:tcPr>
            <w:tcW w:w="5807" w:type="dxa"/>
            <w:vAlign w:val="center"/>
          </w:tcPr>
          <w:p w:rsidR="00EE505A" w:rsidRPr="002359B3" w:rsidRDefault="00EE505A" w:rsidP="00B35A02">
            <w:pPr>
              <w:pStyle w:val="p1"/>
              <w:spacing w:before="0" w:beforeAutospacing="0" w:after="0" w:afterAutospacing="0"/>
              <w:ind w:firstLine="567"/>
              <w:jc w:val="both"/>
              <w:rPr>
                <w:rFonts w:ascii="Arial" w:hAnsi="Arial" w:cs="Arial"/>
                <w:sz w:val="24"/>
                <w:szCs w:val="24"/>
              </w:rPr>
            </w:pPr>
            <w:r w:rsidRPr="002359B3">
              <w:rPr>
                <w:rFonts w:ascii="Arial" w:hAnsi="Arial" w:cs="Arial"/>
                <w:sz w:val="24"/>
                <w:szCs w:val="24"/>
              </w:rPr>
              <w:t>Давхардал, зөрчилгүй</w:t>
            </w:r>
          </w:p>
        </w:tc>
        <w:tc>
          <w:tcPr>
            <w:tcW w:w="3543" w:type="dxa"/>
            <w:vAlign w:val="center"/>
          </w:tcPr>
          <w:p w:rsidR="00EE505A" w:rsidRPr="002359B3" w:rsidRDefault="00EE505A" w:rsidP="00B35A02">
            <w:pPr>
              <w:pStyle w:val="p1"/>
              <w:spacing w:before="0" w:beforeAutospacing="0" w:after="0" w:afterAutospacing="0"/>
              <w:ind w:firstLine="567"/>
              <w:jc w:val="both"/>
              <w:rPr>
                <w:rFonts w:ascii="Arial" w:hAnsi="Arial" w:cs="Arial"/>
                <w:sz w:val="24"/>
                <w:szCs w:val="24"/>
              </w:rPr>
            </w:pPr>
            <w:r w:rsidRPr="002359B3">
              <w:rPr>
                <w:rFonts w:ascii="Arial" w:hAnsi="Arial" w:cs="Arial"/>
                <w:sz w:val="24"/>
                <w:szCs w:val="24"/>
              </w:rPr>
              <w:t>Шаардлага хангасан</w:t>
            </w:r>
          </w:p>
        </w:tc>
      </w:tr>
      <w:tr w:rsidR="00EE505A" w:rsidTr="00B35A02">
        <w:tc>
          <w:tcPr>
            <w:tcW w:w="5807" w:type="dxa"/>
            <w:vAlign w:val="center"/>
          </w:tcPr>
          <w:p w:rsidR="00EE505A" w:rsidRPr="002359B3" w:rsidRDefault="00EE505A" w:rsidP="00B35A02">
            <w:pPr>
              <w:pStyle w:val="p1"/>
              <w:spacing w:before="0" w:beforeAutospacing="0" w:after="0" w:afterAutospacing="0"/>
              <w:jc w:val="both"/>
              <w:rPr>
                <w:rFonts w:ascii="Arial" w:hAnsi="Arial" w:cs="Arial"/>
                <w:sz w:val="24"/>
                <w:szCs w:val="24"/>
              </w:rPr>
            </w:pPr>
            <w:r w:rsidRPr="002359B3">
              <w:rPr>
                <w:rFonts w:ascii="Arial" w:hAnsi="Arial" w:cs="Arial"/>
                <w:sz w:val="24"/>
                <w:szCs w:val="24"/>
              </w:rPr>
              <w:t>Тунхагласан шинжтэй заалт агуулаагүй</w:t>
            </w:r>
          </w:p>
        </w:tc>
        <w:tc>
          <w:tcPr>
            <w:tcW w:w="3543" w:type="dxa"/>
            <w:vAlign w:val="center"/>
          </w:tcPr>
          <w:p w:rsidR="00EE505A" w:rsidRPr="002359B3" w:rsidRDefault="00EE505A" w:rsidP="00B35A02">
            <w:pPr>
              <w:pStyle w:val="p1"/>
              <w:spacing w:before="0" w:beforeAutospacing="0" w:after="0" w:afterAutospacing="0"/>
              <w:ind w:firstLine="567"/>
              <w:jc w:val="both"/>
              <w:rPr>
                <w:rFonts w:ascii="Arial" w:hAnsi="Arial" w:cs="Arial"/>
                <w:sz w:val="24"/>
                <w:szCs w:val="24"/>
              </w:rPr>
            </w:pPr>
            <w:r w:rsidRPr="002359B3">
              <w:rPr>
                <w:rFonts w:ascii="Arial" w:hAnsi="Arial" w:cs="Arial"/>
                <w:sz w:val="24"/>
                <w:szCs w:val="24"/>
              </w:rPr>
              <w:t>Шаардлага хангасан</w:t>
            </w:r>
          </w:p>
        </w:tc>
      </w:tr>
    </w:tbl>
    <w:p w:rsidR="00EE505A" w:rsidRPr="002359B3" w:rsidRDefault="00EE505A" w:rsidP="00EE505A">
      <w:pPr>
        <w:jc w:val="both"/>
        <w:rPr>
          <w:rFonts w:ascii="Arial" w:eastAsia="Calibri" w:hAnsi="Arial" w:cs="Arial"/>
          <w:lang w:val="mn-MN"/>
        </w:rPr>
      </w:pPr>
    </w:p>
    <w:p w:rsidR="00EE505A" w:rsidRPr="002359B3" w:rsidRDefault="00EE505A" w:rsidP="00EE505A">
      <w:pPr>
        <w:ind w:firstLine="567"/>
        <w:jc w:val="both"/>
        <w:rPr>
          <w:rFonts w:ascii="Arial" w:eastAsia="Calibri" w:hAnsi="Arial" w:cs="Arial"/>
          <w:lang w:val="mn-MN"/>
        </w:rPr>
      </w:pPr>
    </w:p>
    <w:p w:rsidR="00EE505A" w:rsidRPr="002359B3" w:rsidRDefault="00EE505A" w:rsidP="00EE505A">
      <w:pPr>
        <w:pStyle w:val="Heading3"/>
        <w:spacing w:before="0" w:beforeAutospacing="0" w:after="0" w:afterAutospacing="0"/>
        <w:ind w:firstLine="567"/>
        <w:jc w:val="both"/>
        <w:rPr>
          <w:rFonts w:ascii="Arial" w:hAnsi="Arial" w:cs="Arial"/>
          <w:sz w:val="24"/>
          <w:szCs w:val="24"/>
        </w:rPr>
      </w:pPr>
      <w:r w:rsidRPr="002359B3">
        <w:rPr>
          <w:rFonts w:ascii="Arial" w:hAnsi="Arial" w:cs="Arial"/>
          <w:sz w:val="24"/>
          <w:szCs w:val="24"/>
        </w:rPr>
        <w:t>Хэл зүй, найруулгад тавих шаардлага (30 дугаар зүйл)</w:t>
      </w:r>
    </w:p>
    <w:p w:rsidR="00EE505A" w:rsidRPr="00BC6234" w:rsidRDefault="00EE505A" w:rsidP="00EE505A">
      <w:pPr>
        <w:pStyle w:val="p1"/>
        <w:spacing w:before="0" w:beforeAutospacing="0" w:after="0" w:afterAutospacing="0"/>
        <w:jc w:val="both"/>
        <w:rPr>
          <w:rStyle w:val="s1"/>
          <w:rFonts w:ascii="Arial" w:hAnsi="Arial" w:cs="Arial"/>
          <w:lang w:val="mn-MN"/>
        </w:rPr>
      </w:pPr>
      <w:r>
        <w:rPr>
          <w:rFonts w:ascii="Arial" w:hAnsi="Arial" w:cs="Arial"/>
          <w:lang w:val="mn-MN"/>
        </w:rPr>
        <w:t>Н</w:t>
      </w:r>
      <w:r w:rsidRPr="002359B3">
        <w:rPr>
          <w:rFonts w:ascii="Arial" w:hAnsi="Arial" w:cs="Arial"/>
        </w:rPr>
        <w:t>эр томьёо нэг утгатай, ойлгомжтой</w:t>
      </w:r>
      <w:r>
        <w:rPr>
          <w:rFonts w:ascii="Arial" w:hAnsi="Arial" w:cs="Arial"/>
          <w:lang w:val="mn-MN"/>
        </w:rPr>
        <w:t xml:space="preserve">, </w:t>
      </w:r>
      <w:r w:rsidRPr="00BC6234">
        <w:rPr>
          <w:rFonts w:ascii="Arial" w:hAnsi="Arial" w:cs="Arial"/>
        </w:rPr>
        <w:t>өгүүлбэрийн бүтэц товч, тодорхой</w:t>
      </w:r>
      <w:r>
        <w:rPr>
          <w:rFonts w:ascii="Arial" w:hAnsi="Arial" w:cs="Arial"/>
          <w:lang w:val="mn-MN"/>
        </w:rPr>
        <w:t xml:space="preserve">,  </w:t>
      </w:r>
      <w:r w:rsidRPr="00BC6234">
        <w:rPr>
          <w:rFonts w:ascii="Arial" w:hAnsi="Arial" w:cs="Arial"/>
        </w:rPr>
        <w:t>хоёрдмол утга үүсгэхээргүй найруулгатай</w:t>
      </w:r>
      <w:r w:rsidRPr="00BC6234">
        <w:rPr>
          <w:rFonts w:ascii="Arial" w:hAnsi="Arial" w:cs="Arial"/>
          <w:lang w:val="mn-MN"/>
        </w:rPr>
        <w:t xml:space="preserve"> </w:t>
      </w:r>
      <w:r w:rsidRPr="00BC6234">
        <w:rPr>
          <w:rFonts w:ascii="Arial" w:hAnsi="Arial" w:cs="Arial"/>
        </w:rPr>
        <w:t>байгааг тогтоов.</w:t>
      </w:r>
    </w:p>
    <w:p w:rsidR="00EE505A" w:rsidRPr="002359B3" w:rsidRDefault="00EE505A" w:rsidP="00EE505A">
      <w:pPr>
        <w:pStyle w:val="Heading2"/>
        <w:spacing w:before="0" w:beforeAutospacing="0" w:after="0" w:afterAutospacing="0"/>
        <w:ind w:firstLine="567"/>
        <w:jc w:val="both"/>
        <w:rPr>
          <w:rFonts w:ascii="Arial" w:hAnsi="Arial" w:cs="Arial"/>
          <w:sz w:val="24"/>
          <w:szCs w:val="24"/>
        </w:rPr>
      </w:pPr>
      <w:r w:rsidRPr="002359B3">
        <w:rPr>
          <w:rFonts w:ascii="Arial" w:hAnsi="Arial" w:cs="Arial"/>
          <w:sz w:val="24"/>
          <w:szCs w:val="24"/>
        </w:rPr>
        <w:t>4.5. “Харилцан уялдаа” шалгуур үзүүлэлтийн хүрээнд хийсэн үнэлгээ</w:t>
      </w:r>
    </w:p>
    <w:p w:rsidR="00EE505A" w:rsidRPr="002359B3" w:rsidRDefault="00EE505A" w:rsidP="00EE505A">
      <w:pPr>
        <w:pStyle w:val="p3"/>
        <w:spacing w:before="0" w:beforeAutospacing="0" w:after="0" w:afterAutospacing="0"/>
        <w:ind w:firstLine="567"/>
        <w:jc w:val="both"/>
        <w:rPr>
          <w:rStyle w:val="s1"/>
          <w:rFonts w:ascii="Arial" w:hAnsi="Arial" w:cs="Arial"/>
        </w:rPr>
      </w:pPr>
      <w:r w:rsidRPr="002359B3">
        <w:rPr>
          <w:rFonts w:ascii="Arial" w:hAnsi="Arial" w:cs="Arial"/>
        </w:rPr>
        <w:t>Аргачлалд заасан стандарт асуултуудын дагуу хуулийн төслийг үнэлэхэд</w:t>
      </w:r>
      <w:r>
        <w:rPr>
          <w:rFonts w:ascii="Arial" w:hAnsi="Arial" w:cs="Arial"/>
          <w:lang w:val="mn-MN"/>
        </w:rPr>
        <w:t xml:space="preserve"> </w:t>
      </w:r>
      <w:r w:rsidRPr="002359B3">
        <w:rPr>
          <w:rFonts w:ascii="Arial" w:hAnsi="Arial" w:cs="Arial"/>
        </w:rPr>
        <w:t>хуулийн зорилго, зохицуулалт хоорондоо нийцсэн,</w:t>
      </w:r>
      <w:r>
        <w:rPr>
          <w:rFonts w:ascii="Arial" w:hAnsi="Arial" w:cs="Arial"/>
          <w:lang w:val="mn-MN"/>
        </w:rPr>
        <w:t xml:space="preserve"> </w:t>
      </w:r>
      <w:r w:rsidRPr="002359B3">
        <w:rPr>
          <w:rFonts w:ascii="Arial" w:hAnsi="Arial" w:cs="Arial"/>
        </w:rPr>
        <w:t>Иргэний хууль, Банкны тухай хууль, ББСБ-ын тухай хуультай зөрчилдөхгүй,</w:t>
      </w:r>
      <w:r>
        <w:rPr>
          <w:rFonts w:ascii="Arial" w:hAnsi="Arial" w:cs="Arial"/>
          <w:lang w:val="mn-MN"/>
        </w:rPr>
        <w:t xml:space="preserve"> </w:t>
      </w:r>
      <w:r w:rsidRPr="002359B3">
        <w:rPr>
          <w:rFonts w:ascii="Arial" w:hAnsi="Arial" w:cs="Arial"/>
        </w:rPr>
        <w:t>үний үндсэн эрхийг хязгаарласан зохицуулалт агуулаагүй,</w:t>
      </w:r>
      <w:r>
        <w:rPr>
          <w:rFonts w:ascii="Arial" w:hAnsi="Arial" w:cs="Arial"/>
          <w:lang w:val="mn-MN"/>
        </w:rPr>
        <w:t xml:space="preserve"> </w:t>
      </w:r>
      <w:r w:rsidRPr="002359B3">
        <w:rPr>
          <w:rFonts w:ascii="Arial" w:hAnsi="Arial" w:cs="Arial"/>
        </w:rPr>
        <w:t>шударга бус өрсөлдөөн, авлига, хүнд суртал үүсгэх нөхцөл бүрдээгүй</w:t>
      </w:r>
      <w:r w:rsidRPr="002359B3">
        <w:rPr>
          <w:rFonts w:ascii="Arial" w:hAnsi="Arial" w:cs="Arial"/>
          <w:lang w:val="mn-MN"/>
        </w:rPr>
        <w:t xml:space="preserve"> </w:t>
      </w:r>
      <w:r w:rsidRPr="002359B3">
        <w:rPr>
          <w:rFonts w:ascii="Arial" w:hAnsi="Arial" w:cs="Arial"/>
        </w:rPr>
        <w:t>гэж дүгнэв.</w:t>
      </w:r>
    </w:p>
    <w:p w:rsidR="00EE505A" w:rsidRPr="002359B3" w:rsidRDefault="00EE505A" w:rsidP="00EE505A">
      <w:pPr>
        <w:pStyle w:val="Heading2"/>
        <w:spacing w:before="0" w:beforeAutospacing="0" w:after="0" w:afterAutospacing="0"/>
        <w:ind w:firstLine="567"/>
        <w:jc w:val="both"/>
        <w:rPr>
          <w:rFonts w:ascii="Arial" w:hAnsi="Arial" w:cs="Arial"/>
          <w:sz w:val="24"/>
          <w:szCs w:val="24"/>
        </w:rPr>
      </w:pPr>
      <w:r w:rsidRPr="002359B3">
        <w:rPr>
          <w:rFonts w:ascii="Arial" w:hAnsi="Arial" w:cs="Arial"/>
          <w:sz w:val="24"/>
          <w:szCs w:val="24"/>
        </w:rPr>
        <w:t>ТАВ. ҮР ДҮНГ ҮНЭЛЖ, ЗӨВЛӨМЖ ӨГСӨН БАЙДАЛ</w:t>
      </w:r>
    </w:p>
    <w:p w:rsidR="00EE505A" w:rsidRPr="002359B3" w:rsidRDefault="00EE505A" w:rsidP="00EE505A">
      <w:pPr>
        <w:pStyle w:val="Heading3"/>
        <w:spacing w:before="0" w:beforeAutospacing="0" w:after="0" w:afterAutospacing="0"/>
        <w:ind w:firstLine="567"/>
        <w:jc w:val="both"/>
        <w:rPr>
          <w:rFonts w:ascii="Arial" w:hAnsi="Arial" w:cs="Arial"/>
          <w:sz w:val="24"/>
          <w:szCs w:val="24"/>
        </w:rPr>
      </w:pPr>
      <w:r w:rsidRPr="002359B3">
        <w:rPr>
          <w:rFonts w:ascii="Arial" w:hAnsi="Arial" w:cs="Arial"/>
          <w:sz w:val="24"/>
          <w:szCs w:val="24"/>
        </w:rPr>
        <w:t>5.1. Баримтжуулалт</w:t>
      </w:r>
    </w:p>
    <w:p w:rsidR="00EE505A" w:rsidRPr="00AF232C" w:rsidRDefault="00EE505A" w:rsidP="00EE505A">
      <w:pPr>
        <w:pStyle w:val="p3"/>
        <w:spacing w:before="0" w:beforeAutospacing="0" w:after="0" w:afterAutospacing="0"/>
        <w:ind w:firstLine="567"/>
        <w:jc w:val="both"/>
        <w:rPr>
          <w:rFonts w:ascii="Arial" w:hAnsi="Arial" w:cs="Arial"/>
        </w:rPr>
      </w:pPr>
      <w:r w:rsidRPr="00AF232C">
        <w:rPr>
          <w:rFonts w:ascii="Arial" w:hAnsi="Arial" w:cs="Arial"/>
        </w:rPr>
        <w:t>Хуулийн төслийн үр нөлөөг үнэлэхдээ дараах эх сурвалж, судалгааг ашиглав. Үүнд:</w:t>
      </w:r>
    </w:p>
    <w:p w:rsidR="00EE505A" w:rsidRPr="00AF232C" w:rsidRDefault="00EE505A" w:rsidP="00EE505A">
      <w:pPr>
        <w:pStyle w:val="p1"/>
        <w:spacing w:before="0" w:beforeAutospacing="0" w:after="0" w:afterAutospacing="0"/>
        <w:ind w:left="1287"/>
        <w:jc w:val="both"/>
        <w:rPr>
          <w:rFonts w:ascii="Arial" w:hAnsi="Arial" w:cs="Arial"/>
        </w:rPr>
      </w:pPr>
      <w:r w:rsidRPr="00AF232C">
        <w:rPr>
          <w:rFonts w:ascii="Arial" w:hAnsi="Arial" w:cs="Arial"/>
          <w:lang w:val="mn-MN"/>
        </w:rPr>
        <w:t xml:space="preserve">1. </w:t>
      </w:r>
      <w:r w:rsidRPr="00AF232C">
        <w:rPr>
          <w:rFonts w:ascii="Arial" w:hAnsi="Arial" w:cs="Arial"/>
        </w:rPr>
        <w:t>Монголбанк, Санхүүгийн зохицуулах хорооны статистик мэдээлэл</w:t>
      </w:r>
    </w:p>
    <w:p w:rsidR="00EE505A" w:rsidRPr="00AF232C" w:rsidRDefault="00EE505A" w:rsidP="00EE505A">
      <w:pPr>
        <w:pStyle w:val="p1"/>
        <w:spacing w:before="0" w:beforeAutospacing="0" w:after="0" w:afterAutospacing="0"/>
        <w:ind w:left="1287"/>
        <w:jc w:val="both"/>
        <w:rPr>
          <w:rFonts w:ascii="Arial" w:hAnsi="Arial" w:cs="Arial"/>
        </w:rPr>
      </w:pPr>
      <w:r w:rsidRPr="00AF232C">
        <w:rPr>
          <w:rFonts w:ascii="Arial" w:hAnsi="Arial" w:cs="Arial"/>
          <w:lang w:val="mn-MN"/>
        </w:rPr>
        <w:t xml:space="preserve">2. </w:t>
      </w:r>
      <w:r w:rsidRPr="00AF232C">
        <w:rPr>
          <w:rFonts w:ascii="Arial" w:hAnsi="Arial" w:cs="Arial"/>
        </w:rPr>
        <w:t>Дэлхийн банкны “Interest Rate Caps” судалгаа</w:t>
      </w:r>
    </w:p>
    <w:p w:rsidR="00EE505A" w:rsidRPr="00AF232C" w:rsidRDefault="00EE505A" w:rsidP="00EE505A">
      <w:pPr>
        <w:pStyle w:val="p1"/>
        <w:spacing w:before="0" w:beforeAutospacing="0" w:after="0" w:afterAutospacing="0"/>
        <w:ind w:left="1287"/>
        <w:jc w:val="both"/>
        <w:rPr>
          <w:rFonts w:ascii="Arial" w:hAnsi="Arial" w:cs="Arial"/>
        </w:rPr>
      </w:pPr>
      <w:r w:rsidRPr="00AF232C">
        <w:rPr>
          <w:rFonts w:ascii="Arial" w:hAnsi="Arial" w:cs="Arial"/>
          <w:lang w:val="mn-MN"/>
        </w:rPr>
        <w:t xml:space="preserve">3. </w:t>
      </w:r>
      <w:r w:rsidRPr="00AF232C">
        <w:rPr>
          <w:rFonts w:ascii="Arial" w:hAnsi="Arial" w:cs="Arial"/>
        </w:rPr>
        <w:t>УИХ-ын Судалгааны албаны харьцуулсан судалгаа</w:t>
      </w:r>
    </w:p>
    <w:p w:rsidR="00EE505A" w:rsidRPr="00AF232C" w:rsidRDefault="00EE505A" w:rsidP="00EE505A">
      <w:pPr>
        <w:pStyle w:val="Heading3"/>
        <w:spacing w:before="0" w:beforeAutospacing="0" w:after="0" w:afterAutospacing="0"/>
        <w:ind w:firstLine="567"/>
        <w:jc w:val="both"/>
        <w:rPr>
          <w:rFonts w:ascii="Arial" w:hAnsi="Arial" w:cs="Arial"/>
          <w:b w:val="0"/>
          <w:bCs w:val="0"/>
          <w:sz w:val="24"/>
          <w:szCs w:val="24"/>
        </w:rPr>
      </w:pPr>
      <w:r w:rsidRPr="00AF232C">
        <w:rPr>
          <w:rFonts w:ascii="Arial" w:hAnsi="Arial" w:cs="Arial"/>
          <w:b w:val="0"/>
          <w:bCs w:val="0"/>
          <w:sz w:val="24"/>
          <w:szCs w:val="24"/>
        </w:rPr>
        <w:t>5.2. Дүгнэлт</w:t>
      </w:r>
    </w:p>
    <w:p w:rsidR="00EE505A" w:rsidRPr="00AF232C" w:rsidRDefault="00EE505A" w:rsidP="00EE505A">
      <w:pPr>
        <w:pStyle w:val="p3"/>
        <w:spacing w:before="0" w:beforeAutospacing="0" w:after="0" w:afterAutospacing="0"/>
        <w:ind w:firstLine="567"/>
        <w:jc w:val="both"/>
        <w:rPr>
          <w:rFonts w:ascii="Arial" w:hAnsi="Arial" w:cs="Arial"/>
        </w:rPr>
      </w:pPr>
      <w:r w:rsidRPr="00AF232C">
        <w:rPr>
          <w:rFonts w:ascii="Arial" w:hAnsi="Arial" w:cs="Arial"/>
        </w:rPr>
        <w:t>Хуулийн төслийн зохицуулалт н</w:t>
      </w:r>
      <w:r w:rsidRPr="00AF232C">
        <w:rPr>
          <w:rFonts w:ascii="Arial" w:hAnsi="Arial" w:cs="Arial"/>
          <w:lang w:val="mn-MN"/>
        </w:rPr>
        <w:t xml:space="preserve">ь </w:t>
      </w:r>
      <w:r w:rsidRPr="00AF232C">
        <w:rPr>
          <w:rFonts w:ascii="Arial" w:hAnsi="Arial" w:cs="Arial"/>
        </w:rPr>
        <w:t>хэрэгцээ шаардлагад нийцсэн,</w:t>
      </w:r>
      <w:r w:rsidRPr="00AF232C">
        <w:rPr>
          <w:rFonts w:ascii="Arial" w:hAnsi="Arial" w:cs="Arial"/>
          <w:lang w:val="mn-MN"/>
        </w:rPr>
        <w:t xml:space="preserve"> </w:t>
      </w:r>
      <w:r w:rsidRPr="00AF232C">
        <w:rPr>
          <w:rFonts w:ascii="Arial" w:hAnsi="Arial" w:cs="Arial"/>
        </w:rPr>
        <w:t>зорилгодоо хүрэхүйц,</w:t>
      </w:r>
      <w:r w:rsidRPr="00AF232C">
        <w:rPr>
          <w:rFonts w:ascii="Arial" w:hAnsi="Arial" w:cs="Arial"/>
          <w:lang w:val="mn-MN"/>
        </w:rPr>
        <w:t xml:space="preserve"> </w:t>
      </w:r>
      <w:r w:rsidRPr="00AF232C">
        <w:rPr>
          <w:rFonts w:ascii="Arial" w:hAnsi="Arial" w:cs="Arial"/>
        </w:rPr>
        <w:t>ойлгомжтой, практикт хэрэгжих боломжтой,</w:t>
      </w:r>
      <w:r w:rsidRPr="00AF232C">
        <w:rPr>
          <w:rFonts w:ascii="Arial" w:hAnsi="Arial" w:cs="Arial"/>
          <w:lang w:val="mn-MN"/>
        </w:rPr>
        <w:t xml:space="preserve"> </w:t>
      </w:r>
      <w:r w:rsidRPr="00AF232C">
        <w:rPr>
          <w:rFonts w:ascii="Arial" w:hAnsi="Arial" w:cs="Arial"/>
        </w:rPr>
        <w:t>бусад хууль тогтоомжтой уялдаа холбоотой</w:t>
      </w:r>
      <w:r w:rsidRPr="00AF232C">
        <w:rPr>
          <w:rFonts w:ascii="Arial" w:hAnsi="Arial" w:cs="Arial"/>
          <w:lang w:val="mn-MN"/>
        </w:rPr>
        <w:t xml:space="preserve"> </w:t>
      </w:r>
      <w:r w:rsidRPr="00AF232C">
        <w:rPr>
          <w:rFonts w:ascii="Arial" w:hAnsi="Arial" w:cs="Arial"/>
        </w:rPr>
        <w:t>байхаар боловсруулагдсан гэж дүгнэв.</w:t>
      </w:r>
    </w:p>
    <w:p w:rsidR="00EE505A" w:rsidRPr="00AF232C" w:rsidRDefault="00EE505A" w:rsidP="00EE505A">
      <w:pPr>
        <w:pStyle w:val="p4"/>
        <w:spacing w:before="0" w:beforeAutospacing="0" w:after="0" w:afterAutospacing="0"/>
        <w:ind w:firstLine="567"/>
        <w:jc w:val="both"/>
        <w:rPr>
          <w:rFonts w:ascii="Arial" w:hAnsi="Arial" w:cs="Arial"/>
        </w:rPr>
      </w:pPr>
      <w:r w:rsidRPr="00AF232C">
        <w:rPr>
          <w:rStyle w:val="s2"/>
          <w:rFonts w:ascii="Arial" w:hAnsi="Arial" w:cs="Arial"/>
        </w:rPr>
        <w:t xml:space="preserve">Иймд </w:t>
      </w:r>
      <w:r w:rsidRPr="00AF232C">
        <w:rPr>
          <w:rFonts w:ascii="Arial" w:hAnsi="Arial" w:cs="Arial"/>
        </w:rPr>
        <w:t>Мөнгө хүүлэлттэй тэмцэх тухай хуулийн төсөл нь УИХ-д өргөн барьж хэлэлцүүлэхэд бэлэн</w:t>
      </w:r>
      <w:r w:rsidRPr="00AF232C">
        <w:rPr>
          <w:rStyle w:val="s2"/>
          <w:rFonts w:ascii="Arial" w:hAnsi="Arial" w:cs="Arial"/>
        </w:rPr>
        <w:t xml:space="preserve"> гэж үзэх үндэслэлтэй байна.</w:t>
      </w:r>
    </w:p>
    <w:p w:rsidR="00EE505A" w:rsidRDefault="00EE505A" w:rsidP="00EE505A">
      <w:pPr>
        <w:ind w:firstLine="720"/>
        <w:jc w:val="both"/>
        <w:rPr>
          <w:rFonts w:ascii="Arial" w:eastAsia="Calibri" w:hAnsi="Arial" w:cs="Arial"/>
          <w:lang w:val="mn-MN"/>
        </w:rPr>
      </w:pPr>
    </w:p>
    <w:p w:rsidR="00EE505A" w:rsidRDefault="00EE505A" w:rsidP="00EE505A">
      <w:pPr>
        <w:ind w:firstLine="720"/>
        <w:jc w:val="both"/>
        <w:rPr>
          <w:rFonts w:ascii="Arial" w:eastAsia="Calibri" w:hAnsi="Arial" w:cs="Arial"/>
          <w:lang w:val="mn-MN"/>
        </w:rPr>
      </w:pPr>
    </w:p>
    <w:p w:rsidR="00EE505A" w:rsidRDefault="00EE505A" w:rsidP="00EE505A">
      <w:pPr>
        <w:jc w:val="both"/>
        <w:rPr>
          <w:rFonts w:ascii="Arial" w:eastAsia="Calibri" w:hAnsi="Arial" w:cs="Arial"/>
          <w:lang w:val="mn-MN"/>
        </w:rPr>
      </w:pPr>
    </w:p>
    <w:p w:rsidR="00EE505A" w:rsidRPr="00845BD6" w:rsidRDefault="00EE505A" w:rsidP="00EE505A">
      <w:pPr>
        <w:ind w:firstLine="720"/>
        <w:jc w:val="both"/>
        <w:rPr>
          <w:rFonts w:ascii="Arial" w:eastAsia="Calibri" w:hAnsi="Arial" w:cs="Arial"/>
          <w:lang w:val="mn-MN"/>
        </w:rPr>
      </w:pPr>
    </w:p>
    <w:p w:rsidR="00EE505A" w:rsidRPr="004D7BD2" w:rsidRDefault="00EE505A" w:rsidP="00EE505A">
      <w:pPr>
        <w:ind w:firstLine="720"/>
        <w:jc w:val="both"/>
        <w:rPr>
          <w:rFonts w:ascii="Arial" w:eastAsia="Calibri" w:hAnsi="Arial" w:cs="Arial"/>
        </w:rPr>
      </w:pPr>
      <w:r w:rsidRPr="00845BD6">
        <w:rPr>
          <w:rFonts w:ascii="Arial" w:eastAsia="Calibri" w:hAnsi="Arial" w:cs="Arial"/>
          <w:lang w:val="mn-MN"/>
        </w:rPr>
        <w:tab/>
      </w:r>
      <w:r w:rsidRPr="00845BD6">
        <w:rPr>
          <w:rFonts w:ascii="Arial" w:eastAsia="Calibri" w:hAnsi="Arial" w:cs="Arial"/>
          <w:lang w:val="mn-MN"/>
        </w:rPr>
        <w:tab/>
      </w:r>
      <w:r w:rsidRPr="00845BD6">
        <w:rPr>
          <w:rFonts w:ascii="Arial" w:eastAsia="Calibri" w:hAnsi="Arial" w:cs="Arial"/>
          <w:lang w:val="mn-MN"/>
        </w:rPr>
        <w:tab/>
      </w:r>
      <w:r w:rsidRPr="00845BD6">
        <w:rPr>
          <w:rFonts w:ascii="Arial" w:eastAsia="Calibri" w:hAnsi="Arial" w:cs="Arial"/>
          <w:lang w:val="mn-MN"/>
        </w:rPr>
        <w:tab/>
        <w:t>-----оОо-----</w:t>
      </w:r>
    </w:p>
    <w:p w:rsidR="00EE505A" w:rsidRDefault="00EE505A" w:rsidP="00EE505A">
      <w:pPr>
        <w:ind w:firstLine="567"/>
        <w:jc w:val="both"/>
        <w:rPr>
          <w:rFonts w:ascii="Arial" w:hAnsi="Arial" w:cs="Arial"/>
        </w:rPr>
      </w:pPr>
    </w:p>
    <w:p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02B28"/>
    <w:multiLevelType w:val="multilevel"/>
    <w:tmpl w:val="B5F6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82677"/>
    <w:multiLevelType w:val="multilevel"/>
    <w:tmpl w:val="5BCE4B92"/>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61A1356A"/>
    <w:multiLevelType w:val="hybridMultilevel"/>
    <w:tmpl w:val="11183308"/>
    <w:lvl w:ilvl="0" w:tplc="7AEE7856">
      <w:start w:val="3"/>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007472">
    <w:abstractNumId w:val="2"/>
  </w:num>
  <w:num w:numId="2" w16cid:durableId="144052766">
    <w:abstractNumId w:val="4"/>
  </w:num>
  <w:num w:numId="3" w16cid:durableId="1738358667">
    <w:abstractNumId w:val="0"/>
  </w:num>
  <w:num w:numId="4" w16cid:durableId="934361035">
    <w:abstractNumId w:val="1"/>
  </w:num>
  <w:num w:numId="5" w16cid:durableId="269748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5A"/>
    <w:rsid w:val="003E6615"/>
    <w:rsid w:val="004F6A04"/>
    <w:rsid w:val="00950B97"/>
    <w:rsid w:val="00B435B3"/>
    <w:rsid w:val="00DF4867"/>
    <w:rsid w:val="00EE505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74109A1-7B48-6648-9541-1140F7E8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05A"/>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EE505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EE505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505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E505A"/>
    <w:rPr>
      <w:rFonts w:ascii="Times New Roman" w:eastAsia="Times New Roman" w:hAnsi="Times New Roman" w:cs="Times New Roman"/>
      <w:b/>
      <w:bCs/>
      <w:kern w:val="0"/>
      <w:sz w:val="27"/>
      <w:szCs w:val="27"/>
      <w14:ligatures w14:val="none"/>
    </w:rPr>
  </w:style>
  <w:style w:type="paragraph" w:customStyle="1" w:styleId="p1">
    <w:name w:val="p1"/>
    <w:basedOn w:val="Normal"/>
    <w:rsid w:val="00EE505A"/>
    <w:pPr>
      <w:spacing w:before="100" w:beforeAutospacing="1" w:after="100" w:afterAutospacing="1"/>
    </w:pPr>
  </w:style>
  <w:style w:type="character" w:customStyle="1" w:styleId="s1">
    <w:name w:val="s1"/>
    <w:basedOn w:val="DefaultParagraphFont"/>
    <w:rsid w:val="00EE505A"/>
  </w:style>
  <w:style w:type="paragraph" w:customStyle="1" w:styleId="p2">
    <w:name w:val="p2"/>
    <w:basedOn w:val="Normal"/>
    <w:rsid w:val="00EE505A"/>
    <w:pPr>
      <w:spacing w:before="100" w:beforeAutospacing="1" w:after="100" w:afterAutospacing="1"/>
    </w:pPr>
  </w:style>
  <w:style w:type="paragraph" w:customStyle="1" w:styleId="p3">
    <w:name w:val="p3"/>
    <w:basedOn w:val="Normal"/>
    <w:rsid w:val="00EE505A"/>
    <w:pPr>
      <w:spacing w:before="100" w:beforeAutospacing="1" w:after="100" w:afterAutospacing="1"/>
    </w:pPr>
  </w:style>
  <w:style w:type="character" w:customStyle="1" w:styleId="s2">
    <w:name w:val="s2"/>
    <w:basedOn w:val="DefaultParagraphFont"/>
    <w:rsid w:val="00EE505A"/>
  </w:style>
  <w:style w:type="table" w:styleId="TableGrid">
    <w:name w:val="Table Grid"/>
    <w:basedOn w:val="TableNormal"/>
    <w:uiPriority w:val="39"/>
    <w:rsid w:val="00EE505A"/>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E505A"/>
  </w:style>
  <w:style w:type="paragraph" w:customStyle="1" w:styleId="p4">
    <w:name w:val="p4"/>
    <w:basedOn w:val="Normal"/>
    <w:rsid w:val="00EE505A"/>
    <w:pPr>
      <w:spacing w:before="100" w:beforeAutospacing="1" w:after="100" w:afterAutospacing="1"/>
    </w:pPr>
  </w:style>
  <w:style w:type="character" w:customStyle="1" w:styleId="s3">
    <w:name w:val="s3"/>
    <w:basedOn w:val="DefaultParagraphFont"/>
    <w:rsid w:val="00EE5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4848</Words>
  <Characters>27639</Characters>
  <Application>Microsoft Office Word</Application>
  <DocSecurity>0</DocSecurity>
  <Lines>230</Lines>
  <Paragraphs>64</Paragraphs>
  <ScaleCrop>false</ScaleCrop>
  <Company/>
  <LinksUpToDate>false</LinksUpToDate>
  <CharactersWithSpaces>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2026-02-23T06:22:00Z</dcterms:created>
  <dcterms:modified xsi:type="dcterms:W3CDTF">2026-02-23T06:22:00Z</dcterms:modified>
</cp:coreProperties>
</file>