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90E2" w14:textId="569A1568" w:rsidR="00000850" w:rsidRDefault="00000850" w:rsidP="00D95662">
      <w:pPr>
        <w:rPr>
          <w:rFonts w:ascii="Arial" w:hAnsi="Arial" w:cs="Arial"/>
          <w:b/>
          <w:lang w:val="mn-MN"/>
        </w:rPr>
      </w:pPr>
      <w:r>
        <w:rPr>
          <w:rFonts w:ascii="Arial" w:hAnsi="Arial" w:cs="Arial"/>
          <w:b/>
          <w:lang w:val="mn-MN"/>
        </w:rPr>
        <w:t xml:space="preserve">    БАТЛАВ.</w:t>
      </w:r>
    </w:p>
    <w:p w14:paraId="05031BA7" w14:textId="77777777" w:rsidR="00000850" w:rsidRDefault="00000850" w:rsidP="00D95662">
      <w:pPr>
        <w:rPr>
          <w:rFonts w:ascii="Arial" w:hAnsi="Arial" w:cs="Arial"/>
          <w:b/>
          <w:lang w:val="mn-MN"/>
        </w:rPr>
      </w:pPr>
    </w:p>
    <w:p w14:paraId="087A10A3" w14:textId="1A6B09BB" w:rsidR="00000850" w:rsidRDefault="009C63E5" w:rsidP="00D95662">
      <w:pPr>
        <w:rPr>
          <w:rFonts w:ascii="Arial" w:hAnsi="Arial" w:cs="Arial"/>
          <w:lang w:val="mn-MN"/>
        </w:rPr>
      </w:pPr>
      <w:r>
        <w:rPr>
          <w:rFonts w:ascii="Arial" w:hAnsi="Arial" w:cs="Arial"/>
          <w:b/>
          <w:lang w:val="mn-MN"/>
        </w:rPr>
        <w:t xml:space="preserve">    УЛСЫН ИХ ХУРЛЫН ГИШҮҮН                                                              П.САЙНЗОРИГ</w:t>
      </w:r>
    </w:p>
    <w:p w14:paraId="730EDAB8" w14:textId="0E7CAE7B" w:rsidR="00000850" w:rsidRDefault="00000850" w:rsidP="00D95662">
      <w:pPr>
        <w:rPr>
          <w:rFonts w:ascii="Arial" w:hAnsi="Arial" w:cs="Arial"/>
          <w:b/>
          <w:lang w:val="mn-MN"/>
        </w:rPr>
      </w:pPr>
    </w:p>
    <w:p w14:paraId="70FA1D62" w14:textId="3AFD56BF" w:rsidR="00000850" w:rsidRDefault="00AA23BF" w:rsidP="00AA23BF">
      <w:pPr>
        <w:rPr>
          <w:rFonts w:ascii="Arial" w:hAnsi="Arial" w:cs="Arial"/>
          <w:b/>
          <w:lang w:val="mn-MN"/>
        </w:rPr>
      </w:pPr>
      <w:r>
        <w:rPr>
          <w:rFonts w:ascii="Arial" w:hAnsi="Arial" w:cs="Arial"/>
          <w:b/>
          <w:lang w:val="mn-MN"/>
        </w:rPr>
        <w:tab/>
        <w:t>2026 оны 2 дугаар сарын 16-ны өдөр</w:t>
      </w:r>
    </w:p>
    <w:p w14:paraId="2482FDBF" w14:textId="77777777" w:rsidR="00AA23BF" w:rsidRDefault="00AA23BF" w:rsidP="00AA23BF">
      <w:pPr>
        <w:rPr>
          <w:rFonts w:ascii="Arial" w:hAnsi="Arial" w:cs="Arial"/>
          <w:b/>
          <w:lang w:val="mn-MN"/>
        </w:rPr>
      </w:pPr>
    </w:p>
    <w:p w14:paraId="4A65F14E" w14:textId="3B07A63E" w:rsidR="00000850" w:rsidRDefault="00000850" w:rsidP="00D95662">
      <w:pPr>
        <w:jc w:val="center"/>
        <w:rPr>
          <w:rFonts w:ascii="Arial" w:hAnsi="Arial" w:cs="Arial"/>
          <w:b/>
          <w:lang w:val="mn-MN"/>
        </w:rPr>
      </w:pPr>
      <w:r>
        <w:rPr>
          <w:rFonts w:ascii="Arial" w:hAnsi="Arial" w:cs="Arial"/>
          <w:b/>
          <w:lang w:val="mn-MN"/>
        </w:rPr>
        <w:t>ШҮҮХИЙН БУС ЖУРМААР ӨР БАРАГДУУЛАХ ҮЙЛ АЖИЛЛАГАА</w:t>
      </w:r>
      <w:r w:rsidR="00215639">
        <w:rPr>
          <w:rFonts w:ascii="Arial" w:hAnsi="Arial" w:cs="Arial"/>
          <w:b/>
          <w:lang w:val="mn-MN"/>
        </w:rPr>
        <w:t>Г ЗОХИЦУУЛАХ</w:t>
      </w:r>
      <w:r>
        <w:rPr>
          <w:rFonts w:ascii="Arial" w:hAnsi="Arial" w:cs="Arial"/>
          <w:b/>
          <w:lang w:val="mn-MN"/>
        </w:rPr>
        <w:t xml:space="preserve"> </w:t>
      </w:r>
    </w:p>
    <w:p w14:paraId="2C5F714C" w14:textId="20BB3ED3" w:rsidR="00000850" w:rsidRPr="00000850" w:rsidRDefault="00000850" w:rsidP="00D95662">
      <w:pPr>
        <w:jc w:val="center"/>
        <w:rPr>
          <w:rFonts w:ascii="Arial" w:hAnsi="Arial" w:cs="Arial"/>
          <w:b/>
          <w:lang w:val="mn-MN"/>
        </w:rPr>
      </w:pPr>
      <w:r>
        <w:rPr>
          <w:rFonts w:ascii="Arial" w:hAnsi="Arial" w:cs="Arial"/>
          <w:b/>
          <w:lang w:val="mn-MN"/>
        </w:rPr>
        <w:t>ТУХАЙ ХУУЛИЙН ТӨСЛИЙН ҮЗЭЛ БАРИМТЛАЛ</w:t>
      </w:r>
    </w:p>
    <w:p w14:paraId="648A2A27" w14:textId="77777777" w:rsidR="00000850" w:rsidRDefault="00000850" w:rsidP="00D95662">
      <w:pPr>
        <w:jc w:val="center"/>
        <w:rPr>
          <w:rFonts w:ascii="Arial" w:hAnsi="Arial" w:cs="Arial"/>
          <w:lang w:val="mn-MN"/>
        </w:rPr>
      </w:pPr>
    </w:p>
    <w:p w14:paraId="23800731" w14:textId="77777777" w:rsidR="00000850" w:rsidRDefault="00000850" w:rsidP="00D95662">
      <w:pPr>
        <w:spacing w:after="120"/>
        <w:jc w:val="both"/>
        <w:rPr>
          <w:rFonts w:ascii="Arial" w:hAnsi="Arial" w:cs="Arial"/>
          <w:b/>
          <w:lang w:val="mn-MN"/>
        </w:rPr>
      </w:pPr>
      <w:r>
        <w:rPr>
          <w:rFonts w:ascii="Arial" w:hAnsi="Arial" w:cs="Arial"/>
          <w:lang w:val="mn-MN"/>
        </w:rPr>
        <w:tab/>
      </w:r>
      <w:r>
        <w:rPr>
          <w:rFonts w:ascii="Arial" w:hAnsi="Arial" w:cs="Arial"/>
          <w:b/>
          <w:lang w:val="mn-MN"/>
        </w:rPr>
        <w:t>Нэг.Хуулийн төсөл боловсруулах үндэслэл, шаардлага</w:t>
      </w:r>
    </w:p>
    <w:p w14:paraId="01A0A14C" w14:textId="05DDD395" w:rsidR="00000850" w:rsidRDefault="00000850" w:rsidP="00D95662">
      <w:pPr>
        <w:spacing w:after="120"/>
        <w:jc w:val="both"/>
        <w:rPr>
          <w:rFonts w:ascii="Arial" w:hAnsi="Arial" w:cs="Arial"/>
          <w:lang w:val="mn-MN"/>
        </w:rPr>
      </w:pPr>
      <w:r>
        <w:rPr>
          <w:rFonts w:ascii="Arial" w:hAnsi="Arial" w:cs="Arial"/>
          <w:b/>
          <w:lang w:val="mn-MN"/>
        </w:rPr>
        <w:tab/>
      </w:r>
      <w:r w:rsidRPr="00000850">
        <w:rPr>
          <w:rFonts w:ascii="Arial" w:hAnsi="Arial" w:cs="Arial"/>
          <w:noProof/>
          <w:lang w:val="ru-RU"/>
        </w:rPr>
        <w:t>Шүүхийн бус журмаар өр барагдуулах үйл ажиллагаа</w:t>
      </w:r>
      <w:r w:rsidR="00215639">
        <w:rPr>
          <w:rFonts w:ascii="Arial" w:hAnsi="Arial" w:cs="Arial"/>
          <w:noProof/>
          <w:lang w:val="ru-RU"/>
        </w:rPr>
        <w:t>г зохицуулах</w:t>
      </w:r>
      <w:r>
        <w:rPr>
          <w:rFonts w:ascii="Arial" w:hAnsi="Arial" w:cs="Arial"/>
          <w:noProof/>
          <w:lang w:val="ru-RU"/>
        </w:rPr>
        <w:t xml:space="preserve"> </w:t>
      </w:r>
      <w:r>
        <w:rPr>
          <w:rFonts w:ascii="Arial" w:hAnsi="Arial" w:cs="Arial"/>
          <w:lang w:val="mn-MN"/>
        </w:rPr>
        <w:t>тухай хуулийн төсөл боловсруулах дараах хууль зүйн үндэслэл, практик шаардлага байна. Үүнд:</w:t>
      </w:r>
    </w:p>
    <w:p w14:paraId="5396CE9A" w14:textId="56F98BDC" w:rsidR="000F6D8E" w:rsidRPr="00D95662" w:rsidRDefault="00000850" w:rsidP="00D95662">
      <w:pPr>
        <w:spacing w:after="120"/>
        <w:jc w:val="both"/>
        <w:rPr>
          <w:rFonts w:ascii="Arial" w:hAnsi="Arial" w:cs="Arial"/>
          <w:b/>
          <w:lang w:val="mn-MN"/>
        </w:rPr>
      </w:pPr>
      <w:r>
        <w:rPr>
          <w:rFonts w:ascii="Arial" w:hAnsi="Arial" w:cs="Arial"/>
          <w:lang w:val="mn-MN"/>
        </w:rPr>
        <w:tab/>
      </w:r>
      <w:r w:rsidRPr="006502AC">
        <w:rPr>
          <w:rFonts w:ascii="Arial" w:hAnsi="Arial" w:cs="Arial"/>
          <w:b/>
          <w:lang w:val="mn-MN"/>
        </w:rPr>
        <w:t xml:space="preserve">1.1.Хууль зүйн үндэслэл </w:t>
      </w:r>
    </w:p>
    <w:p w14:paraId="521B8323" w14:textId="288A881B" w:rsidR="00320462" w:rsidRDefault="000F6D8E" w:rsidP="00320462">
      <w:pPr>
        <w:ind w:firstLine="720"/>
        <w:jc w:val="both"/>
        <w:rPr>
          <w:rFonts w:ascii="Arial" w:hAnsi="Arial" w:cs="Arial"/>
          <w:color w:val="000000" w:themeColor="text1"/>
          <w:shd w:val="clear" w:color="auto" w:fill="FFFFFF"/>
        </w:rPr>
      </w:pPr>
      <w:r w:rsidRPr="008B5748">
        <w:rPr>
          <w:rFonts w:ascii="Arial" w:hAnsi="Arial" w:cs="Arial"/>
          <w:lang w:val="mn-MN"/>
        </w:rPr>
        <w:t>Монгол Улсын Их Хурлын 202</w:t>
      </w:r>
      <w:r>
        <w:rPr>
          <w:rFonts w:ascii="Arial" w:hAnsi="Arial" w:cs="Arial"/>
        </w:rPr>
        <w:t>0</w:t>
      </w:r>
      <w:r w:rsidRPr="008B5748">
        <w:rPr>
          <w:rFonts w:ascii="Arial" w:hAnsi="Arial" w:cs="Arial"/>
          <w:lang w:val="mn-MN"/>
        </w:rPr>
        <w:t xml:space="preserve"> оны </w:t>
      </w:r>
      <w:r w:rsidRPr="008B5748">
        <w:rPr>
          <w:rFonts w:ascii="Arial" w:hAnsi="Arial" w:cs="Arial"/>
          <w:color w:val="000000" w:themeColor="text1"/>
          <w:shd w:val="clear" w:color="auto" w:fill="FFFFFF"/>
        </w:rPr>
        <w:t>“</w:t>
      </w:r>
      <w:r w:rsidRPr="000F6D8E">
        <w:rPr>
          <w:rFonts w:ascii="Arial" w:hAnsi="Arial" w:cs="Arial"/>
          <w:color w:val="000000" w:themeColor="text1"/>
          <w:shd w:val="clear" w:color="auto" w:fill="FFFFFF"/>
        </w:rPr>
        <w:t xml:space="preserve">Төрөөс мөнгөний бодлогын талаар 2021 онд </w:t>
      </w:r>
      <w:r w:rsidRPr="00A042EE">
        <w:rPr>
          <w:rFonts w:ascii="Arial" w:hAnsi="Arial" w:cs="Arial"/>
          <w:color w:val="000000" w:themeColor="text1"/>
          <w:shd w:val="clear" w:color="auto" w:fill="FFFFFF"/>
        </w:rPr>
        <w:t xml:space="preserve">баримтлах үндсэн чиглэл батлах тухай” </w:t>
      </w:r>
      <w:r w:rsidRPr="00A042EE">
        <w:rPr>
          <w:rFonts w:ascii="Arial" w:hAnsi="Arial" w:cs="Arial"/>
          <w:color w:val="000000" w:themeColor="text1"/>
        </w:rPr>
        <w:t>32</w:t>
      </w:r>
      <w:r w:rsidRPr="00A042EE">
        <w:rPr>
          <w:rFonts w:ascii="Arial" w:hAnsi="Arial" w:cs="Arial"/>
          <w:color w:val="000000" w:themeColor="text1"/>
          <w:lang w:val="mn-MN"/>
        </w:rPr>
        <w:t xml:space="preserve"> дугаар тогтоолын</w:t>
      </w:r>
      <w:r w:rsidR="00A042EE" w:rsidRPr="00A042EE">
        <w:rPr>
          <w:rFonts w:ascii="Arial" w:hAnsi="Arial" w:cs="Arial"/>
          <w:color w:val="000000" w:themeColor="text1"/>
          <w:shd w:val="clear" w:color="auto" w:fill="FFFFFF"/>
        </w:rPr>
        <w:t xml:space="preserve"> 3-</w:t>
      </w:r>
      <w:r w:rsidR="003B1A66">
        <w:rPr>
          <w:rFonts w:ascii="Arial" w:hAnsi="Arial" w:cs="Arial"/>
          <w:color w:val="000000" w:themeColor="text1"/>
          <w:shd w:val="clear" w:color="auto" w:fill="FFFFFF"/>
        </w:rPr>
        <w:t>т</w:t>
      </w:r>
      <w:r w:rsidR="00A042EE" w:rsidRPr="00A042EE">
        <w:rPr>
          <w:rFonts w:ascii="Arial" w:hAnsi="Arial" w:cs="Arial"/>
          <w:color w:val="000000" w:themeColor="text1"/>
          <w:shd w:val="clear" w:color="auto" w:fill="FFFFFF"/>
        </w:rPr>
        <w:t xml:space="preserve"> “</w:t>
      </w:r>
      <w:r w:rsidRPr="00A042EE">
        <w:rPr>
          <w:rFonts w:ascii="Arial" w:hAnsi="Arial" w:cs="Arial"/>
          <w:color w:val="000000" w:themeColor="text1"/>
          <w:shd w:val="clear" w:color="auto" w:fill="FFFFFF"/>
        </w:rPr>
        <w:t>санхүүгийн гэрээ, хэлцэлд оролцогч талуудын үүрэг, хариуцлагыг нэмэгдүүлж, тэдгээрийн хооронд үүссэн маргааныг шүүхээс богино хугацаанд үр дүнтэй шийдвэрлэх, барьцаалагчийн шаардах эрхийг хангуулах, шүүхийн шийдвэр гүйцэтгэх ажиллагаанд төлбөр авагчийн эрхийг хамгаалах чиглэлээр хууль, эрх зүйн орчныг сайжруулах</w:t>
      </w:r>
      <w:r w:rsidR="00A042EE" w:rsidRPr="00A042EE">
        <w:rPr>
          <w:rFonts w:ascii="Arial" w:hAnsi="Arial" w:cs="Arial"/>
          <w:color w:val="000000" w:themeColor="text1"/>
          <w:shd w:val="clear" w:color="auto" w:fill="FFFFFF"/>
        </w:rPr>
        <w:t>”</w:t>
      </w:r>
      <w:r w:rsidR="00A042EE">
        <w:rPr>
          <w:rFonts w:ascii="Arial" w:hAnsi="Arial" w:cs="Arial"/>
          <w:color w:val="000000" w:themeColor="text1"/>
          <w:shd w:val="clear" w:color="auto" w:fill="FFFFFF"/>
        </w:rPr>
        <w:t xml:space="preserve"> гэж, мөн </w:t>
      </w:r>
      <w:r w:rsidR="00320462" w:rsidRPr="008B5748">
        <w:rPr>
          <w:rFonts w:ascii="Arial" w:hAnsi="Arial" w:cs="Arial"/>
          <w:lang w:val="mn-MN"/>
        </w:rPr>
        <w:t>оны</w:t>
      </w:r>
      <w:r w:rsidR="00320462">
        <w:rPr>
          <w:rFonts w:ascii="Arial" w:hAnsi="Arial" w:cs="Arial"/>
          <w:lang w:val="mn-MN"/>
        </w:rPr>
        <w:t xml:space="preserve"> </w:t>
      </w:r>
      <w:r w:rsidR="00320462" w:rsidRPr="00320462">
        <w:rPr>
          <w:rFonts w:ascii="Arial" w:hAnsi="Arial" w:cs="Arial"/>
          <w:color w:val="000000" w:themeColor="text1"/>
          <w:shd w:val="clear" w:color="auto" w:fill="FFFFFF"/>
        </w:rPr>
        <w:t>“Монгол Улсын Засгийн газрын 2020-2024 оны үйл ажиллагааны хөтөлбөр</w:t>
      </w:r>
      <w:r w:rsidR="00320462">
        <w:rPr>
          <w:rFonts w:ascii="Arial" w:hAnsi="Arial" w:cs="Arial"/>
          <w:color w:val="000000" w:themeColor="text1"/>
          <w:shd w:val="clear" w:color="auto" w:fill="FFFFFF"/>
        </w:rPr>
        <w:t xml:space="preserve"> батлах тухай</w:t>
      </w:r>
      <w:r w:rsidR="00320462" w:rsidRPr="00320462">
        <w:rPr>
          <w:rFonts w:ascii="Arial" w:hAnsi="Arial" w:cs="Arial"/>
          <w:color w:val="000000" w:themeColor="text1"/>
          <w:shd w:val="clear" w:color="auto" w:fill="FFFFFF"/>
        </w:rPr>
        <w:t>”</w:t>
      </w:r>
      <w:r w:rsidR="00320462">
        <w:rPr>
          <w:rFonts w:ascii="Arial" w:hAnsi="Arial" w:cs="Arial"/>
          <w:color w:val="000000" w:themeColor="text1"/>
          <w:shd w:val="clear" w:color="auto" w:fill="FFFFFF"/>
        </w:rPr>
        <w:t xml:space="preserve"> 24 дүгээр тогтоолын хавсралтын </w:t>
      </w:r>
      <w:r w:rsidR="00320462" w:rsidRPr="00320462">
        <w:rPr>
          <w:rFonts w:ascii="Arial" w:hAnsi="Arial" w:cs="Arial"/>
          <w:color w:val="000000" w:themeColor="text1"/>
          <w:shd w:val="clear" w:color="auto" w:fill="FFFFFF"/>
        </w:rPr>
        <w:t>3.1.8</w:t>
      </w:r>
      <w:r w:rsidR="00320462">
        <w:rPr>
          <w:rFonts w:ascii="Arial" w:hAnsi="Arial" w:cs="Arial"/>
          <w:color w:val="000000" w:themeColor="text1"/>
          <w:shd w:val="clear" w:color="auto" w:fill="FFFFFF"/>
        </w:rPr>
        <w:t xml:space="preserve">-д </w:t>
      </w:r>
      <w:r w:rsidR="00320462" w:rsidRPr="00320462">
        <w:rPr>
          <w:rFonts w:ascii="Arial" w:hAnsi="Arial" w:cs="Arial"/>
          <w:color w:val="000000" w:themeColor="text1"/>
          <w:shd w:val="clear" w:color="auto" w:fill="FFFFFF"/>
        </w:rPr>
        <w:t>Банк, санхүүгийн систем дэх чанаргүй зээлийг шуурхай, зардал багатай шийдвэрлэх хууль, эрх зүйн шинэчлэл хий</w:t>
      </w:r>
      <w:r w:rsidR="00320462">
        <w:rPr>
          <w:rFonts w:ascii="Arial" w:hAnsi="Arial" w:cs="Arial"/>
          <w:color w:val="000000" w:themeColor="text1"/>
          <w:shd w:val="clear" w:color="auto" w:fill="FFFFFF"/>
        </w:rPr>
        <w:t xml:space="preserve">ж, </w:t>
      </w:r>
      <w:r w:rsidR="00320462">
        <w:rPr>
          <w:rFonts w:ascii="Arial" w:hAnsi="Arial" w:cs="Arial"/>
          <w:color w:val="000000" w:themeColor="text1"/>
        </w:rPr>
        <w:t>с</w:t>
      </w:r>
      <w:r w:rsidR="00320462" w:rsidRPr="00320462">
        <w:rPr>
          <w:rFonts w:ascii="Arial" w:hAnsi="Arial" w:cs="Arial"/>
          <w:color w:val="000000" w:themeColor="text1"/>
        </w:rPr>
        <w:t>анхүү, эдийн засгийн хүндрэлийг богино хугацаанд даван туулж, эдийн засгийн тогтвортой, хүртээмжтэй өсөлтийг хангах бодлого хэрэгжүүл</w:t>
      </w:r>
      <w:r w:rsidR="00320462">
        <w:rPr>
          <w:rFonts w:ascii="Arial" w:hAnsi="Arial" w:cs="Arial"/>
          <w:color w:val="000000" w:themeColor="text1"/>
        </w:rPr>
        <w:t xml:space="preserve">эхээр заасан. </w:t>
      </w:r>
    </w:p>
    <w:p w14:paraId="3C0FB950" w14:textId="77777777" w:rsidR="00D95662" w:rsidRDefault="00D95662" w:rsidP="00F903C8">
      <w:pPr>
        <w:jc w:val="both"/>
        <w:rPr>
          <w:rFonts w:ascii="Arial" w:hAnsi="Arial" w:cs="Arial"/>
          <w:lang w:val="mn-MN"/>
        </w:rPr>
      </w:pPr>
    </w:p>
    <w:p w14:paraId="7E96531E" w14:textId="54939032" w:rsidR="00D95662" w:rsidRPr="00D95662" w:rsidRDefault="000D291A" w:rsidP="00D95662">
      <w:pPr>
        <w:ind w:firstLine="720"/>
        <w:jc w:val="both"/>
        <w:rPr>
          <w:rFonts w:ascii="Arial" w:hAnsi="Arial" w:cs="Arial"/>
          <w:lang w:val="mn-MN"/>
        </w:rPr>
      </w:pPr>
      <w:r>
        <w:rPr>
          <w:rFonts w:ascii="Arial" w:hAnsi="Arial" w:cs="Arial"/>
          <w:lang w:val="mn-MN"/>
        </w:rPr>
        <w:t>Мөн Хууль тогтоомжийн тухай хуулийн 8 дугаар зүйлийн 8.1.1 дэх заалтад хууль тогтоомжийн хэрэгцээ, шаардлагыг тандан судлах, эсхүл хэрэгжилтийн үр дагаварт үнэлгээ хийхээр заасны дагуу хуулийн төсөл боловсруулах хэрэгцээ, шаардлагыг урьдчилан тандан судалсан судалгаанд тус үйл ажиллагааг бие даасан хуулиар зохицуулах шаардлагатай болохыг тодорхойлсон</w:t>
      </w:r>
      <w:r w:rsidR="0007195E">
        <w:rPr>
          <w:rFonts w:ascii="Arial" w:hAnsi="Arial" w:cs="Arial"/>
        </w:rPr>
        <w:t xml:space="preserve"> болно</w:t>
      </w:r>
      <w:r>
        <w:rPr>
          <w:rFonts w:ascii="Arial" w:hAnsi="Arial" w:cs="Arial"/>
          <w:lang w:val="mn-MN"/>
        </w:rPr>
        <w:t>.</w:t>
      </w:r>
    </w:p>
    <w:p w14:paraId="55A26478" w14:textId="77777777" w:rsidR="00D95662" w:rsidRDefault="00D95662" w:rsidP="00D95662">
      <w:pPr>
        <w:ind w:firstLine="720"/>
        <w:jc w:val="both"/>
        <w:rPr>
          <w:color w:val="000000" w:themeColor="text1"/>
        </w:rPr>
      </w:pPr>
    </w:p>
    <w:p w14:paraId="454394C5" w14:textId="77777777" w:rsidR="00D95662" w:rsidRDefault="0089650D" w:rsidP="00D95662">
      <w:pPr>
        <w:ind w:firstLine="720"/>
        <w:jc w:val="both"/>
        <w:rPr>
          <w:color w:val="000000" w:themeColor="text1"/>
        </w:rPr>
      </w:pPr>
      <w:r w:rsidRPr="006502AC">
        <w:rPr>
          <w:rFonts w:ascii="Arial" w:hAnsi="Arial" w:cs="Arial"/>
          <w:b/>
          <w:lang w:val="mn-MN"/>
        </w:rPr>
        <w:t>1.2.Практик шаардлага</w:t>
      </w:r>
    </w:p>
    <w:p w14:paraId="75A9218E" w14:textId="77777777" w:rsidR="00D95662" w:rsidRDefault="00D95662" w:rsidP="00D95662">
      <w:pPr>
        <w:ind w:firstLine="720"/>
        <w:jc w:val="both"/>
        <w:rPr>
          <w:color w:val="000000" w:themeColor="text1"/>
        </w:rPr>
      </w:pPr>
    </w:p>
    <w:p w14:paraId="747DBDB1" w14:textId="1144CDE7" w:rsidR="00D95662" w:rsidRPr="003E726D" w:rsidRDefault="00BD2EC9" w:rsidP="003E726D">
      <w:pPr>
        <w:ind w:firstLine="720"/>
        <w:jc w:val="both"/>
        <w:rPr>
          <w:rFonts w:ascii="Arial" w:hAnsi="Arial" w:cs="Arial"/>
        </w:rPr>
      </w:pPr>
      <w:r>
        <w:rPr>
          <w:rFonts w:ascii="Arial" w:hAnsi="Arial" w:cs="Arial"/>
        </w:rPr>
        <w:t>1.</w:t>
      </w:r>
      <w:r w:rsidR="00EC6971" w:rsidRPr="00400CB7">
        <w:rPr>
          <w:rFonts w:ascii="Arial" w:hAnsi="Arial" w:cs="Arial"/>
        </w:rPr>
        <w:t xml:space="preserve">Монголбанкны </w:t>
      </w:r>
      <w:proofErr w:type="spellStart"/>
      <w:r w:rsidR="00EC6971" w:rsidRPr="00400CB7">
        <w:rPr>
          <w:rFonts w:ascii="Arial" w:hAnsi="Arial" w:cs="Arial"/>
        </w:rPr>
        <w:t>мөнгөний</w:t>
      </w:r>
      <w:proofErr w:type="spellEnd"/>
      <w:r w:rsidR="00EC6971" w:rsidRPr="00400CB7">
        <w:rPr>
          <w:rFonts w:ascii="Arial" w:hAnsi="Arial" w:cs="Arial"/>
        </w:rPr>
        <w:t xml:space="preserve"> </w:t>
      </w:r>
      <w:proofErr w:type="spellStart"/>
      <w:r w:rsidR="00EC6971" w:rsidRPr="00400CB7">
        <w:rPr>
          <w:rFonts w:ascii="Arial" w:hAnsi="Arial" w:cs="Arial"/>
        </w:rPr>
        <w:t>нийлүүлэлт</w:t>
      </w:r>
      <w:proofErr w:type="spellEnd"/>
      <w:r w:rsidR="00EC6971" w:rsidRPr="00400CB7">
        <w:rPr>
          <w:rFonts w:ascii="Arial" w:hAnsi="Arial" w:cs="Arial"/>
        </w:rPr>
        <w:t xml:space="preserve"> 202</w:t>
      </w:r>
      <w:r w:rsidR="00EC6971">
        <w:rPr>
          <w:rFonts w:ascii="Arial" w:hAnsi="Arial" w:cs="Arial"/>
        </w:rPr>
        <w:t>1</w:t>
      </w:r>
      <w:r w:rsidR="00EC6971" w:rsidRPr="00400CB7">
        <w:rPr>
          <w:rFonts w:ascii="Arial" w:hAnsi="Arial" w:cs="Arial"/>
        </w:rPr>
        <w:t xml:space="preserve"> </w:t>
      </w:r>
      <w:proofErr w:type="spellStart"/>
      <w:r w:rsidR="00EC6971" w:rsidRPr="00400CB7">
        <w:rPr>
          <w:rFonts w:ascii="Arial" w:hAnsi="Arial" w:cs="Arial"/>
        </w:rPr>
        <w:t>оны</w:t>
      </w:r>
      <w:proofErr w:type="spellEnd"/>
      <w:r w:rsidR="00EC6971" w:rsidRPr="00400CB7">
        <w:rPr>
          <w:rFonts w:ascii="Arial" w:hAnsi="Arial" w:cs="Arial"/>
        </w:rPr>
        <w:t xml:space="preserve"> </w:t>
      </w:r>
      <w:r w:rsidR="00EC6971">
        <w:rPr>
          <w:rFonts w:ascii="Arial" w:hAnsi="Arial" w:cs="Arial"/>
        </w:rPr>
        <w:t>7</w:t>
      </w:r>
      <w:r w:rsidR="00EC6971" w:rsidRPr="00400CB7">
        <w:rPr>
          <w:rFonts w:ascii="Arial" w:hAnsi="Arial" w:cs="Arial"/>
        </w:rPr>
        <w:t xml:space="preserve"> </w:t>
      </w:r>
      <w:proofErr w:type="spellStart"/>
      <w:r w:rsidR="00EC6971" w:rsidRPr="00400CB7">
        <w:rPr>
          <w:rFonts w:ascii="Arial" w:hAnsi="Arial" w:cs="Arial"/>
        </w:rPr>
        <w:t>дугаар</w:t>
      </w:r>
      <w:proofErr w:type="spellEnd"/>
      <w:r w:rsidR="00EC6971" w:rsidRPr="00400CB7">
        <w:rPr>
          <w:rFonts w:ascii="Arial" w:hAnsi="Arial" w:cs="Arial"/>
        </w:rPr>
        <w:t xml:space="preserve"> </w:t>
      </w:r>
      <w:proofErr w:type="spellStart"/>
      <w:r w:rsidR="00EC6971" w:rsidRPr="00400CB7">
        <w:rPr>
          <w:rFonts w:ascii="Arial" w:hAnsi="Arial" w:cs="Arial"/>
        </w:rPr>
        <w:t>сарын</w:t>
      </w:r>
      <w:proofErr w:type="spellEnd"/>
      <w:r w:rsidR="00EC6971" w:rsidRPr="00400CB7">
        <w:rPr>
          <w:rFonts w:ascii="Arial" w:hAnsi="Arial" w:cs="Arial"/>
        </w:rPr>
        <w:t xml:space="preserve"> </w:t>
      </w:r>
      <w:proofErr w:type="spellStart"/>
      <w:r w:rsidR="00EC6971" w:rsidRPr="00400CB7">
        <w:rPr>
          <w:rFonts w:ascii="Arial" w:hAnsi="Arial" w:cs="Arial"/>
        </w:rPr>
        <w:t>байдлаар</w:t>
      </w:r>
      <w:proofErr w:type="spellEnd"/>
      <w:r w:rsidR="00EC6971" w:rsidRPr="00400CB7">
        <w:rPr>
          <w:rFonts w:ascii="Arial" w:hAnsi="Arial" w:cs="Arial"/>
        </w:rPr>
        <w:t xml:space="preserve"> </w:t>
      </w:r>
      <w:r w:rsidR="00EC6971">
        <w:rPr>
          <w:rFonts w:ascii="Arial" w:hAnsi="Arial" w:cs="Arial"/>
        </w:rPr>
        <w:t>27</w:t>
      </w:r>
      <w:r w:rsidR="00EC6971" w:rsidRPr="00400CB7">
        <w:rPr>
          <w:rFonts w:ascii="Arial" w:hAnsi="Arial" w:cs="Arial"/>
        </w:rPr>
        <w:t xml:space="preserve"> </w:t>
      </w:r>
      <w:proofErr w:type="spellStart"/>
      <w:r w:rsidR="00EC6971" w:rsidRPr="00400CB7">
        <w:rPr>
          <w:rFonts w:ascii="Arial" w:hAnsi="Arial" w:cs="Arial"/>
        </w:rPr>
        <w:t>их</w:t>
      </w:r>
      <w:proofErr w:type="spellEnd"/>
      <w:r w:rsidR="00EC6971" w:rsidRPr="00400CB7">
        <w:rPr>
          <w:rFonts w:ascii="Arial" w:hAnsi="Arial" w:cs="Arial"/>
        </w:rPr>
        <w:t xml:space="preserve"> </w:t>
      </w:r>
      <w:proofErr w:type="spellStart"/>
      <w:r w:rsidR="00EC6971" w:rsidRPr="00400CB7">
        <w:rPr>
          <w:rFonts w:ascii="Arial" w:hAnsi="Arial" w:cs="Arial"/>
        </w:rPr>
        <w:t>наяд</w:t>
      </w:r>
      <w:proofErr w:type="spellEnd"/>
      <w:r w:rsidR="00EC6971" w:rsidRPr="00400CB7">
        <w:rPr>
          <w:rFonts w:ascii="Arial" w:hAnsi="Arial" w:cs="Arial"/>
        </w:rPr>
        <w:t xml:space="preserve"> </w:t>
      </w:r>
      <w:proofErr w:type="spellStart"/>
      <w:r w:rsidR="00EC6971" w:rsidRPr="00400CB7">
        <w:rPr>
          <w:rFonts w:ascii="Arial" w:hAnsi="Arial" w:cs="Arial"/>
        </w:rPr>
        <w:t>төгрөг</w:t>
      </w:r>
      <w:proofErr w:type="spellEnd"/>
      <w:r w:rsidR="00EC6971" w:rsidRPr="00400CB7">
        <w:rPr>
          <w:rFonts w:ascii="Arial" w:hAnsi="Arial" w:cs="Arial"/>
        </w:rPr>
        <w:t xml:space="preserve"> </w:t>
      </w:r>
      <w:proofErr w:type="spellStart"/>
      <w:r w:rsidR="00EC6971" w:rsidRPr="00400CB7">
        <w:rPr>
          <w:rFonts w:ascii="Arial" w:hAnsi="Arial" w:cs="Arial"/>
        </w:rPr>
        <w:t>байна</w:t>
      </w:r>
      <w:proofErr w:type="spellEnd"/>
      <w:r w:rsidR="00EC6971" w:rsidRPr="00400CB7">
        <w:rPr>
          <w:rFonts w:ascii="Arial" w:hAnsi="Arial" w:cs="Arial"/>
        </w:rPr>
        <w:t xml:space="preserve">. </w:t>
      </w:r>
      <w:proofErr w:type="spellStart"/>
      <w:r w:rsidR="00EC6971" w:rsidRPr="00400CB7">
        <w:rPr>
          <w:rFonts w:ascii="Arial" w:hAnsi="Arial" w:cs="Arial"/>
        </w:rPr>
        <w:t>Мөн</w:t>
      </w:r>
      <w:proofErr w:type="spellEnd"/>
      <w:r w:rsidR="00EC6971" w:rsidRPr="00400CB7">
        <w:rPr>
          <w:rFonts w:ascii="Arial" w:hAnsi="Arial" w:cs="Arial"/>
        </w:rPr>
        <w:t xml:space="preserve"> </w:t>
      </w:r>
      <w:proofErr w:type="spellStart"/>
      <w:r w:rsidR="00EC6971" w:rsidRPr="00400CB7">
        <w:rPr>
          <w:rFonts w:ascii="Arial" w:hAnsi="Arial" w:cs="Arial"/>
        </w:rPr>
        <w:t>нийт</w:t>
      </w:r>
      <w:proofErr w:type="spellEnd"/>
      <w:r w:rsidR="00EC6971" w:rsidRPr="00400CB7">
        <w:rPr>
          <w:rFonts w:ascii="Arial" w:hAnsi="Arial" w:cs="Arial"/>
        </w:rPr>
        <w:t xml:space="preserve"> </w:t>
      </w:r>
      <w:proofErr w:type="spellStart"/>
      <w:r w:rsidR="00EC6971" w:rsidRPr="00400CB7">
        <w:rPr>
          <w:rFonts w:ascii="Arial" w:hAnsi="Arial" w:cs="Arial"/>
        </w:rPr>
        <w:t>олгосон</w:t>
      </w:r>
      <w:proofErr w:type="spellEnd"/>
      <w:r w:rsidR="00EC6971" w:rsidRPr="00400CB7">
        <w:rPr>
          <w:rFonts w:ascii="Arial" w:hAnsi="Arial" w:cs="Arial"/>
        </w:rPr>
        <w:t xml:space="preserve"> </w:t>
      </w:r>
      <w:proofErr w:type="spellStart"/>
      <w:r w:rsidR="00EC6971" w:rsidRPr="00400CB7">
        <w:rPr>
          <w:rFonts w:ascii="Arial" w:hAnsi="Arial" w:cs="Arial"/>
        </w:rPr>
        <w:t>зээлийн</w:t>
      </w:r>
      <w:proofErr w:type="spellEnd"/>
      <w:r w:rsidR="00EC6971" w:rsidRPr="00400CB7">
        <w:rPr>
          <w:rFonts w:ascii="Arial" w:hAnsi="Arial" w:cs="Arial"/>
        </w:rPr>
        <w:t xml:space="preserve"> </w:t>
      </w:r>
      <w:proofErr w:type="spellStart"/>
      <w:r w:rsidR="00EC6971" w:rsidRPr="00400CB7">
        <w:rPr>
          <w:rFonts w:ascii="Arial" w:hAnsi="Arial" w:cs="Arial"/>
        </w:rPr>
        <w:t>өрийн</w:t>
      </w:r>
      <w:proofErr w:type="spellEnd"/>
      <w:r w:rsidR="00EC6971" w:rsidRPr="00400CB7">
        <w:rPr>
          <w:rFonts w:ascii="Arial" w:hAnsi="Arial" w:cs="Arial"/>
        </w:rPr>
        <w:t xml:space="preserve"> </w:t>
      </w:r>
      <w:proofErr w:type="spellStart"/>
      <w:r w:rsidR="00EC6971" w:rsidRPr="00400CB7">
        <w:rPr>
          <w:rFonts w:ascii="Arial" w:hAnsi="Arial" w:cs="Arial"/>
        </w:rPr>
        <w:t>үлдэгдэл</w:t>
      </w:r>
      <w:proofErr w:type="spellEnd"/>
      <w:r w:rsidR="00EC6971" w:rsidRPr="00400CB7">
        <w:rPr>
          <w:rFonts w:ascii="Arial" w:hAnsi="Arial" w:cs="Arial"/>
        </w:rPr>
        <w:t xml:space="preserve"> 1</w:t>
      </w:r>
      <w:r w:rsidR="00EC6971">
        <w:rPr>
          <w:rFonts w:ascii="Arial" w:hAnsi="Arial" w:cs="Arial"/>
        </w:rPr>
        <w:t>9</w:t>
      </w:r>
      <w:r w:rsidR="00EC6971" w:rsidRPr="00400CB7">
        <w:rPr>
          <w:rFonts w:ascii="Arial" w:hAnsi="Arial" w:cs="Arial"/>
        </w:rPr>
        <w:t>.</w:t>
      </w:r>
      <w:r w:rsidR="00EC6971">
        <w:rPr>
          <w:rFonts w:ascii="Arial" w:hAnsi="Arial" w:cs="Arial"/>
        </w:rPr>
        <w:t>5</w:t>
      </w:r>
      <w:r w:rsidR="00EC6971" w:rsidRPr="00400CB7">
        <w:rPr>
          <w:rFonts w:ascii="Arial" w:hAnsi="Arial" w:cs="Arial"/>
        </w:rPr>
        <w:t xml:space="preserve"> </w:t>
      </w:r>
      <w:proofErr w:type="spellStart"/>
      <w:r w:rsidR="00EC6971" w:rsidRPr="00400CB7">
        <w:rPr>
          <w:rFonts w:ascii="Arial" w:hAnsi="Arial" w:cs="Arial"/>
        </w:rPr>
        <w:t>их</w:t>
      </w:r>
      <w:proofErr w:type="spellEnd"/>
      <w:r w:rsidR="00EC6971" w:rsidRPr="00400CB7">
        <w:rPr>
          <w:rFonts w:ascii="Arial" w:hAnsi="Arial" w:cs="Arial"/>
        </w:rPr>
        <w:t xml:space="preserve"> </w:t>
      </w:r>
      <w:proofErr w:type="spellStart"/>
      <w:r w:rsidR="00EC6971" w:rsidRPr="00400CB7">
        <w:rPr>
          <w:rFonts w:ascii="Arial" w:hAnsi="Arial" w:cs="Arial"/>
        </w:rPr>
        <w:t>наяд</w:t>
      </w:r>
      <w:proofErr w:type="spellEnd"/>
      <w:r w:rsidR="00EC6971" w:rsidRPr="00400CB7">
        <w:rPr>
          <w:rFonts w:ascii="Arial" w:hAnsi="Arial" w:cs="Arial"/>
        </w:rPr>
        <w:t xml:space="preserve"> </w:t>
      </w:r>
      <w:proofErr w:type="spellStart"/>
      <w:r w:rsidR="00EC6971" w:rsidRPr="00400CB7">
        <w:rPr>
          <w:rFonts w:ascii="Arial" w:hAnsi="Arial" w:cs="Arial"/>
        </w:rPr>
        <w:t>төгрөг</w:t>
      </w:r>
      <w:proofErr w:type="spellEnd"/>
      <w:r w:rsidR="00EC6971" w:rsidRPr="00400CB7">
        <w:rPr>
          <w:rFonts w:ascii="Arial" w:hAnsi="Arial" w:cs="Arial"/>
        </w:rPr>
        <w:t xml:space="preserve"> </w:t>
      </w:r>
      <w:proofErr w:type="spellStart"/>
      <w:r w:rsidR="00EC6971" w:rsidRPr="00400CB7">
        <w:rPr>
          <w:rFonts w:ascii="Arial" w:hAnsi="Arial" w:cs="Arial"/>
        </w:rPr>
        <w:t>байгаагаас</w:t>
      </w:r>
      <w:proofErr w:type="spellEnd"/>
      <w:r w:rsidR="00EC6971" w:rsidRPr="00400CB7">
        <w:rPr>
          <w:rFonts w:ascii="Arial" w:hAnsi="Arial" w:cs="Arial"/>
        </w:rPr>
        <w:t xml:space="preserve"> </w:t>
      </w:r>
      <w:proofErr w:type="spellStart"/>
      <w:r w:rsidR="00EC6971" w:rsidRPr="00400CB7">
        <w:rPr>
          <w:rFonts w:ascii="Arial" w:hAnsi="Arial" w:cs="Arial"/>
        </w:rPr>
        <w:t>хугацаа</w:t>
      </w:r>
      <w:proofErr w:type="spellEnd"/>
      <w:r w:rsidR="00EC6971" w:rsidRPr="00400CB7">
        <w:rPr>
          <w:rFonts w:ascii="Arial" w:hAnsi="Arial" w:cs="Arial"/>
        </w:rPr>
        <w:t xml:space="preserve"> </w:t>
      </w:r>
      <w:proofErr w:type="spellStart"/>
      <w:r w:rsidR="00EC6971" w:rsidRPr="00400CB7">
        <w:rPr>
          <w:rFonts w:ascii="Arial" w:hAnsi="Arial" w:cs="Arial"/>
        </w:rPr>
        <w:t>хэтэрсэн</w:t>
      </w:r>
      <w:proofErr w:type="spellEnd"/>
      <w:r w:rsidR="00EC6971" w:rsidRPr="00400CB7">
        <w:rPr>
          <w:rFonts w:ascii="Arial" w:hAnsi="Arial" w:cs="Arial"/>
        </w:rPr>
        <w:t xml:space="preserve"> </w:t>
      </w:r>
      <w:proofErr w:type="spellStart"/>
      <w:r w:rsidR="00EC6971" w:rsidRPr="00400CB7">
        <w:rPr>
          <w:rFonts w:ascii="Arial" w:hAnsi="Arial" w:cs="Arial"/>
        </w:rPr>
        <w:t>зээлийн</w:t>
      </w:r>
      <w:proofErr w:type="spellEnd"/>
      <w:r w:rsidR="00EC6971" w:rsidRPr="00400CB7">
        <w:rPr>
          <w:rFonts w:ascii="Arial" w:hAnsi="Arial" w:cs="Arial"/>
        </w:rPr>
        <w:t xml:space="preserve"> </w:t>
      </w:r>
      <w:proofErr w:type="spellStart"/>
      <w:r w:rsidR="00EC6971" w:rsidRPr="00400CB7">
        <w:rPr>
          <w:rFonts w:ascii="Arial" w:hAnsi="Arial" w:cs="Arial"/>
        </w:rPr>
        <w:t>өрийн</w:t>
      </w:r>
      <w:proofErr w:type="spellEnd"/>
      <w:r w:rsidR="00EC6971" w:rsidRPr="00400CB7">
        <w:rPr>
          <w:rFonts w:ascii="Arial" w:hAnsi="Arial" w:cs="Arial"/>
        </w:rPr>
        <w:t xml:space="preserve"> </w:t>
      </w:r>
      <w:proofErr w:type="spellStart"/>
      <w:r w:rsidR="00EC6971" w:rsidRPr="00400CB7">
        <w:rPr>
          <w:rFonts w:ascii="Arial" w:hAnsi="Arial" w:cs="Arial"/>
        </w:rPr>
        <w:t>үлдэгдэл</w:t>
      </w:r>
      <w:proofErr w:type="spellEnd"/>
      <w:r w:rsidR="00EC6971" w:rsidRPr="00400CB7">
        <w:rPr>
          <w:rFonts w:ascii="Arial" w:hAnsi="Arial" w:cs="Arial"/>
        </w:rPr>
        <w:t xml:space="preserve"> 1</w:t>
      </w:r>
      <w:r w:rsidR="00EC6971">
        <w:rPr>
          <w:rFonts w:ascii="Arial" w:hAnsi="Arial" w:cs="Arial"/>
        </w:rPr>
        <w:t>208</w:t>
      </w:r>
      <w:r w:rsidR="00EC6971" w:rsidRPr="00400CB7">
        <w:rPr>
          <w:rFonts w:ascii="Arial" w:hAnsi="Arial" w:cs="Arial"/>
        </w:rPr>
        <w:t>.</w:t>
      </w:r>
      <w:r w:rsidR="00EC6971">
        <w:rPr>
          <w:rFonts w:ascii="Arial" w:hAnsi="Arial" w:cs="Arial"/>
        </w:rPr>
        <w:t>6</w:t>
      </w:r>
      <w:r w:rsidR="00EC6971" w:rsidRPr="00400CB7">
        <w:rPr>
          <w:rFonts w:ascii="Arial" w:hAnsi="Arial" w:cs="Arial"/>
        </w:rPr>
        <w:t xml:space="preserve"> </w:t>
      </w:r>
      <w:proofErr w:type="spellStart"/>
      <w:r w:rsidR="00EC6971" w:rsidRPr="00400CB7">
        <w:rPr>
          <w:rFonts w:ascii="Arial" w:hAnsi="Arial" w:cs="Arial"/>
        </w:rPr>
        <w:t>тэрбум</w:t>
      </w:r>
      <w:proofErr w:type="spellEnd"/>
      <w:r w:rsidR="00EC6971" w:rsidRPr="00400CB7">
        <w:rPr>
          <w:rFonts w:ascii="Arial" w:hAnsi="Arial" w:cs="Arial"/>
        </w:rPr>
        <w:t xml:space="preserve"> </w:t>
      </w:r>
      <w:proofErr w:type="spellStart"/>
      <w:r w:rsidR="00EC6971" w:rsidRPr="00400CB7">
        <w:rPr>
          <w:rFonts w:ascii="Arial" w:hAnsi="Arial" w:cs="Arial"/>
        </w:rPr>
        <w:t>төгрөг</w:t>
      </w:r>
      <w:proofErr w:type="spellEnd"/>
      <w:r w:rsidR="00EC6971" w:rsidRPr="00400CB7">
        <w:rPr>
          <w:rFonts w:ascii="Arial" w:hAnsi="Arial" w:cs="Arial"/>
        </w:rPr>
        <w:t xml:space="preserve">, </w:t>
      </w:r>
      <w:proofErr w:type="spellStart"/>
      <w:r w:rsidR="00EC6971" w:rsidRPr="00400CB7">
        <w:rPr>
          <w:rFonts w:ascii="Arial" w:hAnsi="Arial" w:cs="Arial"/>
        </w:rPr>
        <w:t>чанаргүй</w:t>
      </w:r>
      <w:proofErr w:type="spellEnd"/>
      <w:r w:rsidR="00EC6971" w:rsidRPr="00400CB7">
        <w:rPr>
          <w:rFonts w:ascii="Arial" w:hAnsi="Arial" w:cs="Arial"/>
        </w:rPr>
        <w:t xml:space="preserve"> </w:t>
      </w:r>
      <w:proofErr w:type="spellStart"/>
      <w:r w:rsidR="00EC6971" w:rsidRPr="00400CB7">
        <w:rPr>
          <w:rFonts w:ascii="Arial" w:hAnsi="Arial" w:cs="Arial"/>
        </w:rPr>
        <w:t>зээл</w:t>
      </w:r>
      <w:proofErr w:type="spellEnd"/>
      <w:r w:rsidR="00EC6971" w:rsidRPr="00400CB7">
        <w:rPr>
          <w:rFonts w:ascii="Arial" w:hAnsi="Arial" w:cs="Arial"/>
        </w:rPr>
        <w:t xml:space="preserve"> 1</w:t>
      </w:r>
      <w:r w:rsidR="00EC6971">
        <w:rPr>
          <w:rFonts w:ascii="Arial" w:hAnsi="Arial" w:cs="Arial"/>
        </w:rPr>
        <w:t>984</w:t>
      </w:r>
      <w:r w:rsidR="00EC6971" w:rsidRPr="00400CB7">
        <w:rPr>
          <w:rFonts w:ascii="Arial" w:hAnsi="Arial" w:cs="Arial"/>
        </w:rPr>
        <w:t>.</w:t>
      </w:r>
      <w:r w:rsidR="00EC6971">
        <w:rPr>
          <w:rFonts w:ascii="Arial" w:hAnsi="Arial" w:cs="Arial"/>
        </w:rPr>
        <w:t>5</w:t>
      </w:r>
      <w:r w:rsidR="00EC6971" w:rsidRPr="00400CB7">
        <w:rPr>
          <w:rFonts w:ascii="Arial" w:hAnsi="Arial" w:cs="Arial"/>
        </w:rPr>
        <w:t xml:space="preserve"> </w:t>
      </w:r>
      <w:proofErr w:type="spellStart"/>
      <w:r w:rsidR="00EC6971" w:rsidRPr="00400CB7">
        <w:rPr>
          <w:rFonts w:ascii="Arial" w:hAnsi="Arial" w:cs="Arial"/>
        </w:rPr>
        <w:t>тэрбум</w:t>
      </w:r>
      <w:proofErr w:type="spellEnd"/>
      <w:r w:rsidR="00EC6971" w:rsidRPr="00400CB7">
        <w:rPr>
          <w:rFonts w:ascii="Arial" w:hAnsi="Arial" w:cs="Arial"/>
        </w:rPr>
        <w:t xml:space="preserve"> </w:t>
      </w:r>
      <w:proofErr w:type="spellStart"/>
      <w:r w:rsidR="00EC6971" w:rsidRPr="00400CB7">
        <w:rPr>
          <w:rFonts w:ascii="Arial" w:hAnsi="Arial" w:cs="Arial"/>
        </w:rPr>
        <w:t>төгрөг</w:t>
      </w:r>
      <w:proofErr w:type="spellEnd"/>
      <w:r w:rsidR="00EC6971" w:rsidRPr="00400CB7">
        <w:rPr>
          <w:rFonts w:ascii="Arial" w:hAnsi="Arial" w:cs="Arial"/>
        </w:rPr>
        <w:t xml:space="preserve"> </w:t>
      </w:r>
      <w:proofErr w:type="spellStart"/>
      <w:r w:rsidR="00EC6971" w:rsidRPr="00400CB7">
        <w:rPr>
          <w:rFonts w:ascii="Arial" w:hAnsi="Arial" w:cs="Arial"/>
        </w:rPr>
        <w:t>байна</w:t>
      </w:r>
      <w:proofErr w:type="spellEnd"/>
      <w:r w:rsidR="00EC6971" w:rsidRPr="00400CB7">
        <w:rPr>
          <w:rFonts w:ascii="Arial" w:hAnsi="Arial" w:cs="Arial"/>
        </w:rPr>
        <w:t>.</w:t>
      </w:r>
      <w:r w:rsidR="00EC6971" w:rsidRPr="00400CB7">
        <w:rPr>
          <w:rStyle w:val="FootnoteReference"/>
          <w:rFonts w:ascii="Arial" w:hAnsi="Arial" w:cs="Arial"/>
        </w:rPr>
        <w:footnoteReference w:id="1"/>
      </w:r>
    </w:p>
    <w:p w14:paraId="225AB3CA" w14:textId="77777777" w:rsidR="00D95662" w:rsidRDefault="00D95662" w:rsidP="00D95662">
      <w:pPr>
        <w:ind w:firstLine="720"/>
        <w:jc w:val="both"/>
        <w:rPr>
          <w:color w:val="000000" w:themeColor="text1"/>
        </w:rPr>
      </w:pPr>
    </w:p>
    <w:p w14:paraId="3A4DC299" w14:textId="77777777" w:rsidR="00D95662" w:rsidRDefault="008569DC" w:rsidP="00D95662">
      <w:pPr>
        <w:ind w:firstLine="720"/>
        <w:jc w:val="both"/>
        <w:rPr>
          <w:rFonts w:ascii="Arial" w:hAnsi="Arial" w:cs="Arial"/>
          <w:noProof/>
          <w:color w:val="000000"/>
          <w:lang w:val="mn-MN"/>
        </w:rPr>
      </w:pPr>
      <w:r w:rsidRPr="00400CB7">
        <w:rPr>
          <w:rFonts w:ascii="Arial" w:hAnsi="Arial" w:cs="Arial"/>
          <w:noProof/>
          <w:color w:val="000000"/>
          <w:lang w:val="mn-MN"/>
        </w:rPr>
        <w:t xml:space="preserve">Санхүүгийн тогтвортой байдлын зөвлөлийн гишүүдийн 2018 оны 6 дугаар сарын 12-ны өдрийн хамтарсан тушаалаар баталсан “Зээлийн хүүг бууруулах стратеги 2018-2023” болон “Чанаргүй активыг бууруулах стратегийн баримт бичиг”-ийг батлан хэрэгжүүлж байгаа ч хууль, эрх зүйн зохицуулалтад оруулах шаардлагатай өөрчлөлтүүд хийгдэхгүй байгаагаас хэрэгжилт нь хангалтгүй, чанаргүй зээлийг шүүхээр шийдвэрлэх </w:t>
      </w:r>
      <w:r w:rsidRPr="00400CB7">
        <w:rPr>
          <w:rFonts w:ascii="Arial" w:hAnsi="Arial" w:cs="Arial"/>
          <w:noProof/>
          <w:color w:val="000000"/>
          <w:lang w:val="mn-MN"/>
        </w:rPr>
        <w:lastRenderedPageBreak/>
        <w:t>явц удаан хугацаанд үргэлжилдгээс барьцаа хөрөнгийн үнэ цэнэ алдагдахын зэрэгцээ бусад гарч буй зардлууд банкны зээлийн хүүг нэмэгдүүлэх нөлөөг үзүүлсээр байна.</w:t>
      </w:r>
      <w:r w:rsidRPr="00400CB7">
        <w:rPr>
          <w:rStyle w:val="FootnoteReference"/>
          <w:rFonts w:ascii="Arial" w:hAnsi="Arial" w:cs="Arial"/>
          <w:noProof/>
          <w:color w:val="000000"/>
          <w:lang w:val="mn-MN"/>
        </w:rPr>
        <w:footnoteReference w:id="2"/>
      </w:r>
    </w:p>
    <w:p w14:paraId="3440FA28" w14:textId="77777777" w:rsidR="00D95662" w:rsidRDefault="00D95662" w:rsidP="00D95662">
      <w:pPr>
        <w:ind w:firstLine="720"/>
        <w:jc w:val="both"/>
        <w:rPr>
          <w:rFonts w:ascii="Arial" w:hAnsi="Arial" w:cs="Arial"/>
          <w:noProof/>
          <w:color w:val="000000"/>
          <w:lang w:val="mn-MN"/>
        </w:rPr>
      </w:pPr>
    </w:p>
    <w:p w14:paraId="5C5FB91C" w14:textId="542F4398" w:rsidR="007F3B7F" w:rsidRPr="00D95662" w:rsidRDefault="00E850FE" w:rsidP="00D95662">
      <w:pPr>
        <w:ind w:firstLine="720"/>
        <w:jc w:val="both"/>
        <w:rPr>
          <w:color w:val="000000" w:themeColor="text1"/>
        </w:rPr>
      </w:pPr>
      <w:r w:rsidRPr="00400CB7">
        <w:rPr>
          <w:rFonts w:ascii="Arial" w:hAnsi="Arial" w:cs="Arial"/>
          <w:noProof/>
          <w:color w:val="000000"/>
          <w:lang w:val="mn-MN"/>
        </w:rPr>
        <w:t>Чанаргүй зээл үүсэхэд банк түүний харилцагч, зээлдэгч нарын хооронд байгуулсан гэрээний шаардах эрхийг шүүхээр баталгаажуулж, үүргийн гүйцэтгэлийг албан журмаар хангах Монгол Улсын иргэний болон шүүхээс хэрэг хянан шийдвэрлэх хууль тогтоомжийн зохицуулалт нөлөөлж байгааг банк, санхүүгийн байгууллагын мэргэжилтэн, дотоодын судлаачдаас гадна Олон Улсын Валютын Сан, Европын сэргээн босголтын банк, Дэлхийн банк зэрэг байгууллагаас тогтоож, хууль тогтоомжийг боловсронгуй болгох зөвлөмж гаргасан байдаг.</w:t>
      </w:r>
    </w:p>
    <w:p w14:paraId="1A205C08" w14:textId="7B8B9803" w:rsidR="007F3B7F" w:rsidRDefault="00E850FE" w:rsidP="00D95662">
      <w:pPr>
        <w:spacing w:before="240"/>
        <w:ind w:firstLine="720"/>
        <w:jc w:val="both"/>
        <w:rPr>
          <w:rFonts w:ascii="Arial" w:hAnsi="Arial" w:cs="Arial"/>
          <w:noProof/>
          <w:color w:val="000000"/>
          <w:lang w:val="mn-MN"/>
        </w:rPr>
      </w:pPr>
      <w:r w:rsidRPr="00400CB7">
        <w:rPr>
          <w:rFonts w:ascii="Arial" w:hAnsi="Arial" w:cs="Arial"/>
          <w:noProof/>
          <w:color w:val="000000"/>
          <w:lang w:val="mn-MN"/>
        </w:rPr>
        <w:t>Тухайлбал, Дэлхийн банкнаас жил бүр гаргадаг “Бизнес эрхлэх орчин” 2020 тайлан, Олон Улсын Валютын Сангийн зөвлөмжид гэрээний маргааныг шүүхээр шийдвэрлэх</w:t>
      </w:r>
      <w:r w:rsidR="007E4F0B">
        <w:rPr>
          <w:rFonts w:ascii="Arial" w:hAnsi="Arial" w:cs="Arial"/>
          <w:noProof/>
          <w:color w:val="000000"/>
          <w:lang w:val="mn-MN"/>
        </w:rPr>
        <w:t xml:space="preserve"> хугацаа </w:t>
      </w:r>
      <w:r w:rsidRPr="00400CB7">
        <w:rPr>
          <w:rFonts w:ascii="Arial" w:hAnsi="Arial" w:cs="Arial"/>
          <w:noProof/>
          <w:color w:val="000000"/>
          <w:lang w:val="mn-MN"/>
        </w:rPr>
        <w:t xml:space="preserve">удаашралтай, баримт бичгийн бүрдлийг цахимаар хангах боломжгүй, төлбөрийн чадваргүйдлийн зохицуулалт дутмаг, барьцааны шаардлагыг баталгаажуулаагүй, </w:t>
      </w:r>
      <w:r w:rsidRPr="00514ACB">
        <w:rPr>
          <w:rFonts w:ascii="Arial" w:hAnsi="Arial" w:cs="Arial"/>
          <w:noProof/>
          <w:color w:val="000000"/>
          <w:lang w:val="mn-MN"/>
        </w:rPr>
        <w:t>шүүхийн бус журмаар маргаан шийдвэрлэх эрх зүйн зохицуулалт байхгүй байна гэж дүгнэсэн бай</w:t>
      </w:r>
      <w:r w:rsidR="00273EAB">
        <w:rPr>
          <w:rFonts w:ascii="Arial" w:hAnsi="Arial" w:cs="Arial"/>
          <w:noProof/>
          <w:color w:val="000000"/>
          <w:lang w:val="mn-MN"/>
        </w:rPr>
        <w:t>на</w:t>
      </w:r>
      <w:r w:rsidRPr="00514ACB">
        <w:rPr>
          <w:rFonts w:ascii="Arial" w:hAnsi="Arial" w:cs="Arial"/>
          <w:noProof/>
          <w:color w:val="000000"/>
          <w:lang w:val="mn-MN"/>
        </w:rPr>
        <w:t>.</w:t>
      </w:r>
      <w:r w:rsidRPr="00514ACB">
        <w:rPr>
          <w:rStyle w:val="FootnoteReference"/>
          <w:rFonts w:ascii="Arial" w:hAnsi="Arial" w:cs="Arial"/>
          <w:noProof/>
          <w:color w:val="000000"/>
          <w:lang w:val="mn-MN"/>
        </w:rPr>
        <w:footnoteReference w:id="3"/>
      </w:r>
      <w:r w:rsidRPr="00400CB7">
        <w:rPr>
          <w:rFonts w:ascii="Arial" w:hAnsi="Arial" w:cs="Arial"/>
          <w:noProof/>
          <w:color w:val="000000"/>
          <w:lang w:val="mn-MN"/>
        </w:rPr>
        <w:t xml:space="preserve"> </w:t>
      </w:r>
    </w:p>
    <w:p w14:paraId="48294203" w14:textId="7270CE5E" w:rsidR="007F3B7F" w:rsidRDefault="00BD2EC9" w:rsidP="00D95662">
      <w:pPr>
        <w:spacing w:before="240"/>
        <w:ind w:firstLine="720"/>
        <w:jc w:val="both"/>
        <w:rPr>
          <w:rFonts w:ascii="Arial" w:hAnsi="Arial" w:cs="Arial"/>
          <w:noProof/>
          <w:color w:val="000000"/>
          <w:lang w:val="mn-MN"/>
        </w:rPr>
      </w:pPr>
      <w:r>
        <w:rPr>
          <w:rFonts w:ascii="Arial" w:hAnsi="Arial" w:cs="Arial"/>
        </w:rPr>
        <w:t>2.</w:t>
      </w:r>
      <w:r w:rsidR="00E850FE" w:rsidRPr="00536CF6">
        <w:rPr>
          <w:rFonts w:ascii="Arial" w:hAnsi="Arial" w:cs="Arial"/>
          <w:lang w:val="mn-MN"/>
        </w:rPr>
        <w:t>2020 он</w:t>
      </w:r>
      <w:r w:rsidR="00E850FE">
        <w:rPr>
          <w:rFonts w:ascii="Arial" w:hAnsi="Arial" w:cs="Arial"/>
        </w:rPr>
        <w:t xml:space="preserve">д </w:t>
      </w:r>
      <w:r w:rsidR="00E850FE" w:rsidRPr="00536CF6">
        <w:rPr>
          <w:rFonts w:ascii="Arial" w:hAnsi="Arial" w:cs="Arial"/>
          <w:color w:val="000000" w:themeColor="text1"/>
        </w:rPr>
        <w:t>анхан шатны шүүхийн шийдвэрлэсэн иргэний хэргийн тоо</w:t>
      </w:r>
      <w:r w:rsidR="00E850FE">
        <w:rPr>
          <w:rFonts w:ascii="Arial" w:hAnsi="Arial" w:cs="Arial"/>
          <w:color w:val="000000" w:themeColor="text1"/>
        </w:rPr>
        <w:t xml:space="preserve"> өмнөх оноос</w:t>
      </w:r>
      <w:r w:rsidR="00E850FE" w:rsidRPr="00536CF6">
        <w:rPr>
          <w:rFonts w:ascii="Arial" w:hAnsi="Arial" w:cs="Arial"/>
          <w:color w:val="000000" w:themeColor="text1"/>
        </w:rPr>
        <w:t xml:space="preserve"> 10281 хэрэг буюу 23.7 хувиар өссөн </w:t>
      </w:r>
      <w:r w:rsidR="00E850FE">
        <w:rPr>
          <w:rFonts w:ascii="Arial" w:hAnsi="Arial" w:cs="Arial"/>
          <w:color w:val="000000" w:themeColor="text1"/>
        </w:rPr>
        <w:t xml:space="preserve">бөгөөд үүнээс </w:t>
      </w:r>
      <w:r w:rsidR="00E850FE" w:rsidRPr="00536CF6">
        <w:rPr>
          <w:rFonts w:ascii="Arial" w:hAnsi="Arial" w:cs="Arial"/>
          <w:color w:val="000000" w:themeColor="text1"/>
        </w:rPr>
        <w:t xml:space="preserve">банк бус санхүүгийн байгууллагаас олгох зээлтэй холбоотой маргаан 1471 хэргээр буюу 2.3 дахин, </w:t>
      </w:r>
      <w:r w:rsidR="002129AF" w:rsidRPr="002129AF">
        <w:rPr>
          <w:rFonts w:ascii="Arial" w:hAnsi="Arial" w:cs="Arial"/>
          <w:color w:val="000000" w:themeColor="text1"/>
        </w:rPr>
        <w:t>банкнаас олгох зээлтэй холбоотой маргаан</w:t>
      </w:r>
      <w:r w:rsidR="002129AF">
        <w:rPr>
          <w:rFonts w:ascii="Arial" w:hAnsi="Arial" w:cs="Arial"/>
          <w:color w:val="000000" w:themeColor="text1"/>
        </w:rPr>
        <w:t xml:space="preserve"> </w:t>
      </w:r>
      <w:r w:rsidR="002129AF" w:rsidRPr="002129AF">
        <w:rPr>
          <w:rFonts w:ascii="Arial" w:hAnsi="Arial" w:cs="Arial"/>
          <w:color w:val="000000" w:themeColor="text1"/>
        </w:rPr>
        <w:t>1196 хэргээр буюу 69.5 хувиар, зээлийн гэрээтэй холбоотой маргаан 108 хэргээр буюу 1.9 хувиар, хадгаламж</w:t>
      </w:r>
      <w:r w:rsidR="002129AF">
        <w:rPr>
          <w:rFonts w:ascii="Arial" w:hAnsi="Arial" w:cs="Arial"/>
          <w:color w:val="000000" w:themeColor="text1"/>
        </w:rPr>
        <w:t xml:space="preserve"> </w:t>
      </w:r>
      <w:r w:rsidR="002129AF" w:rsidRPr="002129AF">
        <w:rPr>
          <w:rFonts w:ascii="Arial" w:hAnsi="Arial" w:cs="Arial"/>
          <w:color w:val="000000" w:themeColor="text1"/>
        </w:rPr>
        <w:t>зээлийн хоршооноос олгох зээлтэй холбоотой маргаан 105 хэргээр буюу 61.4 хувиар тус тус</w:t>
      </w:r>
      <w:r w:rsidR="002129AF">
        <w:rPr>
          <w:rFonts w:ascii="Arial" w:hAnsi="Arial" w:cs="Arial"/>
          <w:color w:val="000000" w:themeColor="text1"/>
        </w:rPr>
        <w:t xml:space="preserve"> </w:t>
      </w:r>
      <w:r w:rsidR="002129AF" w:rsidRPr="002129AF">
        <w:rPr>
          <w:rFonts w:ascii="Arial" w:hAnsi="Arial" w:cs="Arial"/>
          <w:color w:val="000000" w:themeColor="text1"/>
        </w:rPr>
        <w:t>өссөн үзүүлэлттэй байна</w:t>
      </w:r>
      <w:r w:rsidR="00E850FE" w:rsidRPr="00536CF6">
        <w:rPr>
          <w:rFonts w:ascii="Arial" w:hAnsi="Arial" w:cs="Arial"/>
          <w:color w:val="000000" w:themeColor="text1"/>
        </w:rPr>
        <w:t>.</w:t>
      </w:r>
      <w:r w:rsidR="00E850FE" w:rsidRPr="00536CF6">
        <w:rPr>
          <w:rStyle w:val="FootnoteReference"/>
          <w:rFonts w:ascii="Arial" w:hAnsi="Arial" w:cs="Arial"/>
          <w:color w:val="000000" w:themeColor="text1"/>
        </w:rPr>
        <w:footnoteReference w:id="4"/>
      </w:r>
    </w:p>
    <w:p w14:paraId="46136BB4" w14:textId="17D3E6D2" w:rsidR="007F3B7F" w:rsidRDefault="002129AF" w:rsidP="00D95662">
      <w:pPr>
        <w:spacing w:before="240"/>
        <w:ind w:firstLine="720"/>
        <w:jc w:val="both"/>
        <w:rPr>
          <w:rFonts w:ascii="Arial" w:hAnsi="Arial" w:cs="Arial"/>
          <w:noProof/>
          <w:color w:val="000000"/>
          <w:lang w:val="mn-MN"/>
        </w:rPr>
      </w:pPr>
      <w:r>
        <w:rPr>
          <w:rFonts w:ascii="Arial" w:hAnsi="Arial" w:cs="Arial"/>
        </w:rPr>
        <w:t xml:space="preserve">Түүнчлэн </w:t>
      </w:r>
      <w:r w:rsidRPr="00267343">
        <w:rPr>
          <w:rFonts w:ascii="Arial" w:hAnsi="Arial" w:cs="Arial"/>
        </w:rPr>
        <w:t>2021 оны</w:t>
      </w:r>
      <w:r w:rsidRPr="00267343">
        <w:rPr>
          <w:rFonts w:ascii="Arial" w:hAnsi="Arial" w:cs="Arial"/>
          <w:lang w:val="mn-MN"/>
        </w:rPr>
        <w:t xml:space="preserve"> эхний хагас жилийн</w:t>
      </w:r>
      <w:r w:rsidR="007E4F0B">
        <w:rPr>
          <w:rFonts w:ascii="Arial" w:hAnsi="Arial" w:cs="Arial"/>
          <w:lang w:val="mn-MN"/>
        </w:rPr>
        <w:t xml:space="preserve"> байдлаар</w:t>
      </w:r>
      <w:r w:rsidRPr="00267343">
        <w:rPr>
          <w:rFonts w:ascii="Arial" w:hAnsi="Arial" w:cs="Arial"/>
        </w:rPr>
        <w:t xml:space="preserve"> </w:t>
      </w:r>
      <w:r w:rsidR="007E4F0B">
        <w:rPr>
          <w:rFonts w:ascii="Arial" w:hAnsi="Arial" w:cs="Arial"/>
        </w:rPr>
        <w:t>и</w:t>
      </w:r>
      <w:r w:rsidRPr="00267343">
        <w:rPr>
          <w:rFonts w:ascii="Arial" w:hAnsi="Arial" w:cs="Arial"/>
        </w:rPr>
        <w:t>ргэний хэргийн</w:t>
      </w:r>
      <w:r w:rsidR="007E4F0B">
        <w:rPr>
          <w:rFonts w:ascii="Arial" w:hAnsi="Arial" w:cs="Arial"/>
        </w:rPr>
        <w:t xml:space="preserve"> анхан шатны</w:t>
      </w:r>
      <w:r w:rsidRPr="00267343">
        <w:rPr>
          <w:rFonts w:ascii="Arial" w:hAnsi="Arial" w:cs="Arial"/>
        </w:rPr>
        <w:t xml:space="preserve"> шүүхийн</w:t>
      </w:r>
      <w:r w:rsidR="007E4F0B">
        <w:rPr>
          <w:rFonts w:ascii="Arial" w:hAnsi="Arial" w:cs="Arial"/>
        </w:rPr>
        <w:t xml:space="preserve"> </w:t>
      </w:r>
      <w:r w:rsidRPr="00267343">
        <w:rPr>
          <w:rFonts w:ascii="Arial" w:hAnsi="Arial" w:cs="Arial"/>
        </w:rPr>
        <w:t xml:space="preserve"> </w:t>
      </w:r>
      <w:r w:rsidR="00321A8D">
        <w:rPr>
          <w:rFonts w:ascii="Arial" w:hAnsi="Arial" w:cs="Arial"/>
        </w:rPr>
        <w:t>Иргэний</w:t>
      </w:r>
      <w:r w:rsidR="00414808">
        <w:rPr>
          <w:rFonts w:ascii="Arial" w:hAnsi="Arial" w:cs="Arial"/>
        </w:rPr>
        <w:t xml:space="preserve"> хуулиар </w:t>
      </w:r>
      <w:r w:rsidRPr="00267343">
        <w:rPr>
          <w:rFonts w:ascii="Arial" w:hAnsi="Arial" w:cs="Arial"/>
        </w:rPr>
        <w:t>шийдвэрлэсэн нийт хэргийн 2</w:t>
      </w:r>
      <w:r w:rsidRPr="00267343">
        <w:rPr>
          <w:rFonts w:ascii="Arial" w:hAnsi="Arial" w:cs="Arial"/>
          <w:lang w:val="mn-MN"/>
        </w:rPr>
        <w:t xml:space="preserve">3 </w:t>
      </w:r>
      <w:r w:rsidRPr="00267343">
        <w:rPr>
          <w:rFonts w:ascii="Arial" w:hAnsi="Arial" w:cs="Arial"/>
        </w:rPr>
        <w:t xml:space="preserve">хувийг </w:t>
      </w:r>
      <w:r w:rsidRPr="00267343">
        <w:rPr>
          <w:rFonts w:ascii="Arial" w:hAnsi="Arial" w:cs="Arial"/>
          <w:lang w:val="mn-MN"/>
        </w:rPr>
        <w:t xml:space="preserve">Иргэний хуулийн 281-286 дугаар зүйл дэх </w:t>
      </w:r>
      <w:r w:rsidRPr="00267343">
        <w:rPr>
          <w:rFonts w:ascii="Arial" w:hAnsi="Arial" w:cs="Arial"/>
        </w:rPr>
        <w:t>зээлийн гэрээний маргаан</w:t>
      </w:r>
      <w:r w:rsidRPr="00267343">
        <w:rPr>
          <w:rFonts w:ascii="Arial" w:hAnsi="Arial" w:cs="Arial"/>
          <w:lang w:val="mn-MN"/>
        </w:rPr>
        <w:t>, 14 хувийг банкнаас олгох, 13 хувийг Банк бус санхүүгийн байгууллагаас олгох зээлийн гэрээний маргаан</w:t>
      </w:r>
      <w:r w:rsidRPr="00267343">
        <w:rPr>
          <w:rFonts w:ascii="Arial" w:hAnsi="Arial" w:cs="Arial"/>
        </w:rPr>
        <w:t xml:space="preserve"> эзэлж байна.</w:t>
      </w:r>
      <w:r w:rsidRPr="00267343">
        <w:rPr>
          <w:rStyle w:val="FootnoteReference"/>
          <w:rFonts w:ascii="Arial" w:hAnsi="Arial" w:cs="Arial"/>
        </w:rPr>
        <w:footnoteReference w:id="5"/>
      </w:r>
      <w:r>
        <w:rPr>
          <w:rFonts w:ascii="Arial" w:hAnsi="Arial" w:cs="Arial"/>
        </w:rPr>
        <w:t xml:space="preserve"> </w:t>
      </w:r>
      <w:r w:rsidRPr="00C65BB9">
        <w:rPr>
          <w:rFonts w:ascii="Arial" w:hAnsi="Arial" w:cs="Arial"/>
        </w:rPr>
        <w:t xml:space="preserve">Мөн </w:t>
      </w:r>
      <w:r w:rsidRPr="00C65BB9">
        <w:rPr>
          <w:rFonts w:ascii="Arial" w:hAnsi="Arial" w:cs="Arial"/>
          <w:color w:val="000000" w:themeColor="text1"/>
        </w:rPr>
        <w:t>шүүхийн шийдвэрээс үзэхэд, зээлийн гэрээний өрийн үлдэгдэл болох 1,100,000 төгрөгийн нэхэмжлэлтэй хэрэг 3 шатны шүүхээр хянагдсан</w:t>
      </w:r>
      <w:r w:rsidRPr="00C65BB9">
        <w:rPr>
          <w:rStyle w:val="FootnoteReference"/>
          <w:rFonts w:ascii="Arial" w:hAnsi="Arial" w:cs="Arial"/>
          <w:color w:val="000000" w:themeColor="text1"/>
        </w:rPr>
        <w:footnoteReference w:id="6"/>
      </w:r>
      <w:r w:rsidRPr="00C65BB9">
        <w:rPr>
          <w:rFonts w:ascii="Arial" w:hAnsi="Arial" w:cs="Arial"/>
          <w:color w:val="000000" w:themeColor="text1"/>
        </w:rPr>
        <w:t xml:space="preserve"> тохиолдол ч бай</w:t>
      </w:r>
      <w:r>
        <w:rPr>
          <w:rFonts w:ascii="Arial" w:hAnsi="Arial" w:cs="Arial"/>
          <w:color w:val="000000" w:themeColor="text1"/>
        </w:rPr>
        <w:t>даг</w:t>
      </w:r>
      <w:r w:rsidR="007F3B7F">
        <w:rPr>
          <w:rFonts w:ascii="Arial" w:hAnsi="Arial" w:cs="Arial"/>
          <w:color w:val="000000" w:themeColor="text1"/>
        </w:rPr>
        <w:t>.</w:t>
      </w:r>
    </w:p>
    <w:p w14:paraId="7DDFA1DE" w14:textId="7F543EFA" w:rsidR="008569DC" w:rsidRDefault="002129AF" w:rsidP="003E726D">
      <w:pPr>
        <w:spacing w:before="240"/>
        <w:ind w:firstLine="720"/>
        <w:jc w:val="both"/>
        <w:rPr>
          <w:rFonts w:ascii="Arial" w:hAnsi="Arial" w:cs="Arial"/>
          <w:color w:val="000000" w:themeColor="text1"/>
        </w:rPr>
      </w:pPr>
      <w:r>
        <w:rPr>
          <w:rFonts w:ascii="Arial" w:hAnsi="Arial" w:cs="Arial"/>
          <w:color w:val="000000" w:themeColor="text1"/>
        </w:rPr>
        <w:t>Эдгээр</w:t>
      </w:r>
      <w:r w:rsidR="00536CF6">
        <w:rPr>
          <w:rFonts w:ascii="Arial" w:hAnsi="Arial" w:cs="Arial"/>
          <w:color w:val="000000" w:themeColor="text1"/>
        </w:rPr>
        <w:t xml:space="preserve"> тоон мэдээллээс үзэхэд з</w:t>
      </w:r>
      <w:r w:rsidR="00536CF6" w:rsidRPr="00FE7CAE">
        <w:rPr>
          <w:rFonts w:ascii="Arial" w:hAnsi="Arial" w:cs="Arial"/>
          <w:color w:val="000000" w:themeColor="text1"/>
        </w:rPr>
        <w:t>ээлийн г</w:t>
      </w:r>
      <w:r w:rsidR="00536CF6">
        <w:rPr>
          <w:rFonts w:ascii="Arial" w:hAnsi="Arial" w:cs="Arial"/>
          <w:color w:val="000000" w:themeColor="text1"/>
        </w:rPr>
        <w:t>эрээтэй холбоотой маргаан нь Иргэний хэргийн шүүхээр голлон шийдвэрлэгдэж буй хэрэг маргааны нэг бөгөөд шүүхийн ачаалал нэмэгдэх томоохон шалтгаан болж байна.</w:t>
      </w:r>
      <w:r w:rsidR="00536CF6" w:rsidRPr="00267343">
        <w:rPr>
          <w:rFonts w:ascii="Arial" w:hAnsi="Arial" w:cs="Arial"/>
        </w:rPr>
        <w:t xml:space="preserve"> </w:t>
      </w:r>
      <w:r w:rsidR="00536CF6">
        <w:rPr>
          <w:rFonts w:ascii="Arial" w:hAnsi="Arial" w:cs="Arial"/>
        </w:rPr>
        <w:t xml:space="preserve">Түүнчлэн </w:t>
      </w:r>
      <w:r w:rsidR="00536CF6" w:rsidRPr="00400CB7">
        <w:rPr>
          <w:rFonts w:ascii="Arial" w:hAnsi="Arial" w:cs="Arial"/>
          <w:lang w:val="mn-MN"/>
        </w:rPr>
        <w:t>шүү</w:t>
      </w:r>
      <w:r w:rsidR="00536CF6">
        <w:rPr>
          <w:rFonts w:ascii="Arial" w:hAnsi="Arial" w:cs="Arial"/>
          <w:lang w:val="mn-MN"/>
        </w:rPr>
        <w:t>хийн</w:t>
      </w:r>
      <w:r w:rsidR="00536CF6" w:rsidRPr="00400CB7">
        <w:rPr>
          <w:rFonts w:ascii="Arial" w:hAnsi="Arial" w:cs="Arial"/>
          <w:lang w:val="mn-MN"/>
        </w:rPr>
        <w:t xml:space="preserve"> ачаалал нэмэгдсэнээр шүүхээс үзүүлэх үйлчилгээг авахад иргэдэд хүндрэл, удаашрал үүс</w:t>
      </w:r>
      <w:r w:rsidR="00536CF6">
        <w:rPr>
          <w:rFonts w:ascii="Arial" w:hAnsi="Arial" w:cs="Arial"/>
          <w:lang w:val="mn-MN"/>
        </w:rPr>
        <w:t xml:space="preserve">эхээс гадна </w:t>
      </w:r>
      <w:r w:rsidR="00536CF6" w:rsidRPr="00400CB7">
        <w:rPr>
          <w:rFonts w:ascii="Arial" w:hAnsi="Arial" w:cs="Arial"/>
          <w:lang w:val="mn-MN"/>
        </w:rPr>
        <w:t xml:space="preserve">шүүхийн шийдвэр гүйцэтгэх </w:t>
      </w:r>
      <w:r w:rsidR="00536CF6">
        <w:rPr>
          <w:rFonts w:ascii="Arial" w:hAnsi="Arial" w:cs="Arial"/>
          <w:lang w:val="mn-MN"/>
        </w:rPr>
        <w:t>ажиллагаан</w:t>
      </w:r>
      <w:r>
        <w:rPr>
          <w:rFonts w:ascii="Arial" w:hAnsi="Arial" w:cs="Arial"/>
          <w:lang w:val="mn-MN"/>
        </w:rPr>
        <w:t xml:space="preserve">ы ачааллыг нэмэгдүүлж, </w:t>
      </w:r>
      <w:r w:rsidR="007F3B7F">
        <w:rPr>
          <w:rFonts w:ascii="Arial" w:hAnsi="Arial" w:cs="Arial"/>
          <w:lang w:val="mn-MN"/>
        </w:rPr>
        <w:t>у</w:t>
      </w:r>
      <w:r w:rsidR="00536CF6" w:rsidRPr="00400CB7">
        <w:rPr>
          <w:rFonts w:ascii="Arial" w:hAnsi="Arial" w:cs="Arial"/>
          <w:lang w:val="mn-MN"/>
        </w:rPr>
        <w:t>даашралтай байдал бий бол</w:t>
      </w:r>
      <w:r w:rsidR="00536CF6">
        <w:rPr>
          <w:rFonts w:ascii="Arial" w:hAnsi="Arial" w:cs="Arial"/>
          <w:lang w:val="mn-MN"/>
        </w:rPr>
        <w:t>го</w:t>
      </w:r>
      <w:r w:rsidR="00536CF6" w:rsidRPr="00400CB7">
        <w:rPr>
          <w:rFonts w:ascii="Arial" w:hAnsi="Arial" w:cs="Arial"/>
          <w:lang w:val="mn-MN"/>
        </w:rPr>
        <w:t>дог</w:t>
      </w:r>
      <w:r w:rsidR="00536CF6">
        <w:rPr>
          <w:rFonts w:ascii="Arial" w:hAnsi="Arial" w:cs="Arial"/>
          <w:lang w:val="mn-MN"/>
        </w:rPr>
        <w:t>.</w:t>
      </w:r>
      <w:r w:rsidR="007F3B7F">
        <w:rPr>
          <w:rFonts w:ascii="Arial" w:hAnsi="Arial" w:cs="Arial"/>
          <w:lang w:val="mn-MN"/>
        </w:rPr>
        <w:t xml:space="preserve"> </w:t>
      </w:r>
      <w:r w:rsidRPr="007E4F0B">
        <w:rPr>
          <w:rFonts w:ascii="Arial" w:hAnsi="Arial" w:cs="Arial"/>
          <w:color w:val="000000" w:themeColor="text1"/>
        </w:rPr>
        <w:t>Н</w:t>
      </w:r>
      <w:r w:rsidR="00C65BB9" w:rsidRPr="007E4F0B">
        <w:rPr>
          <w:rFonts w:ascii="Arial" w:hAnsi="Arial" w:cs="Arial"/>
          <w:color w:val="000000" w:themeColor="text1"/>
        </w:rPr>
        <w:t>эг шийдвэр гүйцэтгэгчид ногдох жишиг норматив 120-180 гүйцэтгэх хуудас байхаар тогтоосон</w:t>
      </w:r>
      <w:r w:rsidR="00C65BB9" w:rsidRPr="007E4F0B">
        <w:rPr>
          <w:rStyle w:val="FootnoteReference"/>
          <w:rFonts w:ascii="Arial" w:hAnsi="Arial" w:cs="Arial"/>
          <w:color w:val="000000" w:themeColor="text1"/>
        </w:rPr>
        <w:footnoteReference w:id="7"/>
      </w:r>
      <w:r w:rsidR="00C65BB9" w:rsidRPr="007E4F0B">
        <w:rPr>
          <w:rFonts w:ascii="Arial" w:hAnsi="Arial" w:cs="Arial"/>
          <w:color w:val="000000" w:themeColor="text1"/>
          <w:lang w:val="mn-MN"/>
        </w:rPr>
        <w:t xml:space="preserve"> </w:t>
      </w:r>
      <w:r w:rsidR="00C65BB9" w:rsidRPr="007E4F0B">
        <w:rPr>
          <w:rFonts w:ascii="Arial" w:hAnsi="Arial" w:cs="Arial"/>
          <w:color w:val="000000" w:themeColor="text1"/>
        </w:rPr>
        <w:t>хэдий</w:t>
      </w:r>
      <w:r w:rsidR="00C65BB9" w:rsidRPr="00400CB7">
        <w:rPr>
          <w:rFonts w:ascii="Arial" w:hAnsi="Arial" w:cs="Arial"/>
          <w:color w:val="000000" w:themeColor="text1"/>
        </w:rPr>
        <w:t xml:space="preserve"> ч бодит байдал дээр нэг шийдвэр гүйцэтгэгч </w:t>
      </w:r>
      <w:r w:rsidR="00C65BB9" w:rsidRPr="00400CB7">
        <w:rPr>
          <w:rFonts w:ascii="Arial" w:hAnsi="Arial" w:cs="Arial"/>
          <w:color w:val="000000" w:themeColor="text1"/>
        </w:rPr>
        <w:lastRenderedPageBreak/>
        <w:t>үүнээс ч илүү хэмжээний шийдвэр гүйцэтгэх ажиллагааг хариуцдаг</w:t>
      </w:r>
      <w:r w:rsidR="003E726D">
        <w:rPr>
          <w:rFonts w:ascii="Arial" w:hAnsi="Arial" w:cs="Arial"/>
          <w:color w:val="000000" w:themeColor="text1"/>
        </w:rPr>
        <w:t xml:space="preserve"> бөгөөд </w:t>
      </w:r>
      <w:r w:rsidR="003E726D">
        <w:rPr>
          <w:rFonts w:ascii="Arial" w:hAnsi="Arial" w:cs="Arial"/>
          <w:noProof/>
          <w:color w:val="000000"/>
          <w:lang w:val="mn-MN"/>
        </w:rPr>
        <w:t>ч</w:t>
      </w:r>
      <w:r w:rsidR="008569DC" w:rsidRPr="00400CB7">
        <w:rPr>
          <w:rFonts w:ascii="Arial" w:hAnsi="Arial" w:cs="Arial"/>
          <w:noProof/>
          <w:color w:val="000000"/>
          <w:lang w:val="mn-MN"/>
        </w:rPr>
        <w:t xml:space="preserve">анаргүй зээлийг шүүхийн журмаар шийдвэрлүүлэхэд </w:t>
      </w:r>
      <w:r w:rsidR="008569DC" w:rsidRPr="007F3B7F">
        <w:rPr>
          <w:rFonts w:ascii="Arial" w:hAnsi="Arial" w:cs="Arial"/>
          <w:noProof/>
          <w:color w:val="000000"/>
          <w:lang w:val="mn-MN"/>
        </w:rPr>
        <w:t>дунджаар 6.2 жил</w:t>
      </w:r>
      <w:r w:rsidR="008569DC" w:rsidRPr="00A93052">
        <w:rPr>
          <w:rFonts w:ascii="Arial" w:hAnsi="Arial" w:cs="Arial"/>
          <w:b/>
          <w:bCs/>
          <w:noProof/>
          <w:color w:val="000000"/>
          <w:lang w:val="mn-MN"/>
        </w:rPr>
        <w:t xml:space="preserve"> </w:t>
      </w:r>
      <w:r w:rsidR="008569DC" w:rsidRPr="00400CB7">
        <w:rPr>
          <w:rFonts w:ascii="Arial" w:hAnsi="Arial" w:cs="Arial"/>
          <w:noProof/>
          <w:color w:val="000000"/>
          <w:lang w:val="mn-MN"/>
        </w:rPr>
        <w:t xml:space="preserve">шаардагдаж байгаа бол хамгийн бага хугацаа нь 134 хоног, хамгийн их хугацаа нь 6058 хоног буюу </w:t>
      </w:r>
      <w:r w:rsidR="008569DC" w:rsidRPr="007F3B7F">
        <w:rPr>
          <w:rFonts w:ascii="Arial" w:hAnsi="Arial" w:cs="Arial"/>
          <w:noProof/>
          <w:color w:val="000000"/>
          <w:lang w:val="mn-MN"/>
        </w:rPr>
        <w:t>16.6 жил</w:t>
      </w:r>
      <w:r w:rsidR="008569DC" w:rsidRPr="00400CB7">
        <w:rPr>
          <w:rFonts w:ascii="Arial" w:hAnsi="Arial" w:cs="Arial"/>
          <w:noProof/>
          <w:color w:val="000000"/>
          <w:lang w:val="mn-MN"/>
        </w:rPr>
        <w:t xml:space="preserve"> байна.</w:t>
      </w:r>
    </w:p>
    <w:p w14:paraId="2550ABB0" w14:textId="515ED198" w:rsidR="00862E00" w:rsidRPr="003E726D" w:rsidRDefault="003E726D" w:rsidP="003E726D">
      <w:pPr>
        <w:spacing w:before="240"/>
        <w:ind w:firstLine="720"/>
        <w:jc w:val="both"/>
        <w:rPr>
          <w:rFonts w:ascii="Arial" w:hAnsi="Arial" w:cs="Arial"/>
        </w:rPr>
      </w:pPr>
      <w:r>
        <w:rPr>
          <w:rFonts w:ascii="Arial" w:hAnsi="Arial" w:cs="Arial"/>
        </w:rPr>
        <w:t>3.</w:t>
      </w:r>
      <w:r w:rsidR="008569DC" w:rsidRPr="00400CB7">
        <w:rPr>
          <w:rFonts w:ascii="Arial" w:hAnsi="Arial" w:cs="Arial"/>
        </w:rPr>
        <w:t xml:space="preserve">Түүнчлэн </w:t>
      </w:r>
      <w:proofErr w:type="spellStart"/>
      <w:r w:rsidR="008569DC" w:rsidRPr="00400CB7">
        <w:rPr>
          <w:rFonts w:ascii="Arial" w:hAnsi="Arial" w:cs="Arial"/>
        </w:rPr>
        <w:t>зээлдүүлэгч</w:t>
      </w:r>
      <w:proofErr w:type="spellEnd"/>
      <w:r w:rsidR="008569DC" w:rsidRPr="00400CB7">
        <w:rPr>
          <w:rFonts w:ascii="Arial" w:hAnsi="Arial" w:cs="Arial"/>
        </w:rPr>
        <w:t xml:space="preserve"> </w:t>
      </w:r>
      <w:proofErr w:type="spellStart"/>
      <w:r w:rsidR="008569DC" w:rsidRPr="00400CB7">
        <w:rPr>
          <w:rFonts w:ascii="Arial" w:hAnsi="Arial" w:cs="Arial"/>
        </w:rPr>
        <w:t>нь</w:t>
      </w:r>
      <w:proofErr w:type="spellEnd"/>
      <w:r w:rsidR="008569DC" w:rsidRPr="00400CB7">
        <w:rPr>
          <w:rFonts w:ascii="Arial" w:hAnsi="Arial" w:cs="Arial"/>
        </w:rPr>
        <w:t xml:space="preserve"> </w:t>
      </w:r>
      <w:proofErr w:type="spellStart"/>
      <w:r w:rsidR="008569DC" w:rsidRPr="00400CB7">
        <w:rPr>
          <w:rFonts w:ascii="Arial" w:hAnsi="Arial" w:cs="Arial"/>
        </w:rPr>
        <w:t>хэт</w:t>
      </w:r>
      <w:proofErr w:type="spellEnd"/>
      <w:r w:rsidR="008569DC" w:rsidRPr="00400CB7">
        <w:rPr>
          <w:rFonts w:ascii="Arial" w:hAnsi="Arial" w:cs="Arial"/>
        </w:rPr>
        <w:t xml:space="preserve"> </w:t>
      </w:r>
      <w:proofErr w:type="spellStart"/>
      <w:r w:rsidR="008569DC" w:rsidRPr="00400CB7">
        <w:rPr>
          <w:rFonts w:ascii="Arial" w:hAnsi="Arial" w:cs="Arial"/>
        </w:rPr>
        <w:t>өндөр</w:t>
      </w:r>
      <w:proofErr w:type="spellEnd"/>
      <w:r w:rsidR="008569DC" w:rsidRPr="00400CB7">
        <w:rPr>
          <w:rFonts w:ascii="Arial" w:hAnsi="Arial" w:cs="Arial"/>
        </w:rPr>
        <w:t xml:space="preserve"> </w:t>
      </w:r>
      <w:proofErr w:type="spellStart"/>
      <w:r w:rsidR="008569DC" w:rsidRPr="00400CB7">
        <w:rPr>
          <w:rFonts w:ascii="Arial" w:hAnsi="Arial" w:cs="Arial"/>
        </w:rPr>
        <w:t>хүүтэй</w:t>
      </w:r>
      <w:proofErr w:type="spellEnd"/>
      <w:r w:rsidR="008569DC" w:rsidRPr="00400CB7">
        <w:rPr>
          <w:rFonts w:ascii="Arial" w:hAnsi="Arial" w:cs="Arial"/>
        </w:rPr>
        <w:t xml:space="preserve"> </w:t>
      </w:r>
      <w:proofErr w:type="spellStart"/>
      <w:r w:rsidR="008569DC" w:rsidRPr="00400CB7">
        <w:rPr>
          <w:rFonts w:ascii="Arial" w:hAnsi="Arial" w:cs="Arial"/>
        </w:rPr>
        <w:t>зээлийн</w:t>
      </w:r>
      <w:proofErr w:type="spellEnd"/>
      <w:r w:rsidR="008569DC" w:rsidRPr="00400CB7">
        <w:rPr>
          <w:rFonts w:ascii="Arial" w:hAnsi="Arial" w:cs="Arial"/>
        </w:rPr>
        <w:t xml:space="preserve"> </w:t>
      </w:r>
      <w:proofErr w:type="spellStart"/>
      <w:r w:rsidR="008569DC" w:rsidRPr="00400CB7">
        <w:rPr>
          <w:rFonts w:ascii="Arial" w:hAnsi="Arial" w:cs="Arial"/>
        </w:rPr>
        <w:t>гэрээнээс</w:t>
      </w:r>
      <w:proofErr w:type="spellEnd"/>
      <w:r w:rsidR="008569DC" w:rsidRPr="00400CB7">
        <w:rPr>
          <w:rFonts w:ascii="Arial" w:hAnsi="Arial" w:cs="Arial"/>
        </w:rPr>
        <w:t xml:space="preserve"> </w:t>
      </w:r>
      <w:proofErr w:type="spellStart"/>
      <w:r w:rsidR="008569DC" w:rsidRPr="00400CB7">
        <w:rPr>
          <w:rFonts w:ascii="Arial" w:hAnsi="Arial" w:cs="Arial"/>
        </w:rPr>
        <w:t>үүдэлтэй</w:t>
      </w:r>
      <w:proofErr w:type="spellEnd"/>
      <w:r w:rsidR="008569DC" w:rsidRPr="00400CB7">
        <w:rPr>
          <w:rFonts w:ascii="Arial" w:hAnsi="Arial" w:cs="Arial"/>
        </w:rPr>
        <w:t xml:space="preserve"> </w:t>
      </w:r>
      <w:proofErr w:type="spellStart"/>
      <w:r w:rsidR="008569DC" w:rsidRPr="00400CB7">
        <w:rPr>
          <w:rFonts w:ascii="Arial" w:hAnsi="Arial" w:cs="Arial"/>
        </w:rPr>
        <w:t>маргаанаа</w:t>
      </w:r>
      <w:proofErr w:type="spellEnd"/>
      <w:r w:rsidR="008569DC" w:rsidRPr="00400CB7">
        <w:rPr>
          <w:rFonts w:ascii="Arial" w:hAnsi="Arial" w:cs="Arial"/>
        </w:rPr>
        <w:t xml:space="preserve"> </w:t>
      </w:r>
      <w:proofErr w:type="spellStart"/>
      <w:r w:rsidR="008569DC" w:rsidRPr="00400CB7">
        <w:rPr>
          <w:rFonts w:ascii="Arial" w:hAnsi="Arial" w:cs="Arial"/>
        </w:rPr>
        <w:t>шүүхээр</w:t>
      </w:r>
      <w:proofErr w:type="spellEnd"/>
      <w:r w:rsidR="008569DC" w:rsidRPr="00400CB7">
        <w:rPr>
          <w:rFonts w:ascii="Arial" w:hAnsi="Arial" w:cs="Arial"/>
        </w:rPr>
        <w:t xml:space="preserve"> </w:t>
      </w:r>
      <w:proofErr w:type="spellStart"/>
      <w:r w:rsidR="008569DC" w:rsidRPr="00400CB7">
        <w:rPr>
          <w:rFonts w:ascii="Arial" w:hAnsi="Arial" w:cs="Arial"/>
        </w:rPr>
        <w:t>шийдвэрлүүлэх</w:t>
      </w:r>
      <w:proofErr w:type="spellEnd"/>
      <w:r w:rsidR="008569DC" w:rsidRPr="00400CB7">
        <w:rPr>
          <w:rFonts w:ascii="Arial" w:hAnsi="Arial" w:cs="Arial"/>
        </w:rPr>
        <w:t xml:space="preserve"> </w:t>
      </w:r>
      <w:proofErr w:type="spellStart"/>
      <w:r w:rsidR="008569DC" w:rsidRPr="00400CB7">
        <w:rPr>
          <w:rFonts w:ascii="Arial" w:hAnsi="Arial" w:cs="Arial"/>
        </w:rPr>
        <w:t>хүсэлгүй</w:t>
      </w:r>
      <w:proofErr w:type="spellEnd"/>
      <w:r w:rsidR="008569DC" w:rsidRPr="00400CB7">
        <w:rPr>
          <w:rFonts w:ascii="Arial" w:hAnsi="Arial" w:cs="Arial"/>
        </w:rPr>
        <w:t xml:space="preserve"> </w:t>
      </w:r>
      <w:proofErr w:type="spellStart"/>
      <w:r w:rsidR="008569DC" w:rsidRPr="00400CB7">
        <w:rPr>
          <w:rFonts w:ascii="Arial" w:hAnsi="Arial" w:cs="Arial"/>
        </w:rPr>
        <w:t>байдаг</w:t>
      </w:r>
      <w:proofErr w:type="spellEnd"/>
      <w:r w:rsidR="008569DC" w:rsidRPr="00400CB7">
        <w:rPr>
          <w:rFonts w:ascii="Arial" w:hAnsi="Arial" w:cs="Arial"/>
        </w:rPr>
        <w:t xml:space="preserve"> </w:t>
      </w:r>
      <w:proofErr w:type="spellStart"/>
      <w:r w:rsidR="008569DC" w:rsidRPr="00400CB7">
        <w:rPr>
          <w:rFonts w:ascii="Arial" w:hAnsi="Arial" w:cs="Arial"/>
        </w:rPr>
        <w:t>тул</w:t>
      </w:r>
      <w:proofErr w:type="spellEnd"/>
      <w:r w:rsidR="008569DC" w:rsidRPr="00400CB7">
        <w:rPr>
          <w:rFonts w:ascii="Arial" w:hAnsi="Arial" w:cs="Arial"/>
        </w:rPr>
        <w:t xml:space="preserve"> </w:t>
      </w:r>
      <w:proofErr w:type="spellStart"/>
      <w:r w:rsidR="008569DC" w:rsidRPr="00400CB7">
        <w:rPr>
          <w:rFonts w:ascii="Arial" w:hAnsi="Arial" w:cs="Arial"/>
        </w:rPr>
        <w:t>зээлээ</w:t>
      </w:r>
      <w:proofErr w:type="spellEnd"/>
      <w:r w:rsidR="008569DC" w:rsidRPr="00400CB7">
        <w:rPr>
          <w:rFonts w:ascii="Arial" w:hAnsi="Arial" w:cs="Arial"/>
        </w:rPr>
        <w:t xml:space="preserve"> </w:t>
      </w:r>
      <w:proofErr w:type="spellStart"/>
      <w:r w:rsidR="008569DC" w:rsidRPr="00400CB7">
        <w:rPr>
          <w:rFonts w:ascii="Arial" w:hAnsi="Arial" w:cs="Arial"/>
        </w:rPr>
        <w:t>буцаан</w:t>
      </w:r>
      <w:proofErr w:type="spellEnd"/>
      <w:r w:rsidR="008569DC" w:rsidRPr="00400CB7">
        <w:rPr>
          <w:rFonts w:ascii="Arial" w:hAnsi="Arial" w:cs="Arial"/>
        </w:rPr>
        <w:t xml:space="preserve"> </w:t>
      </w:r>
      <w:proofErr w:type="spellStart"/>
      <w:r w:rsidR="008569DC" w:rsidRPr="00400CB7">
        <w:rPr>
          <w:rFonts w:ascii="Arial" w:hAnsi="Arial" w:cs="Arial"/>
        </w:rPr>
        <w:t>шаардахдаа</w:t>
      </w:r>
      <w:proofErr w:type="spellEnd"/>
      <w:r w:rsidR="008569DC" w:rsidRPr="00400CB7">
        <w:rPr>
          <w:rFonts w:ascii="Arial" w:hAnsi="Arial" w:cs="Arial"/>
        </w:rPr>
        <w:t xml:space="preserve"> </w:t>
      </w:r>
      <w:proofErr w:type="spellStart"/>
      <w:r w:rsidR="008569DC" w:rsidRPr="00400CB7">
        <w:rPr>
          <w:rFonts w:ascii="Arial" w:hAnsi="Arial" w:cs="Arial"/>
        </w:rPr>
        <w:t>дарамтлах</w:t>
      </w:r>
      <w:proofErr w:type="spellEnd"/>
      <w:r w:rsidR="008569DC" w:rsidRPr="00400CB7">
        <w:rPr>
          <w:rFonts w:ascii="Arial" w:hAnsi="Arial" w:cs="Arial"/>
        </w:rPr>
        <w:t xml:space="preserve">, </w:t>
      </w:r>
      <w:proofErr w:type="spellStart"/>
      <w:r w:rsidR="008569DC" w:rsidRPr="00400CB7">
        <w:rPr>
          <w:rFonts w:ascii="Arial" w:hAnsi="Arial" w:cs="Arial"/>
        </w:rPr>
        <w:t>нэр</w:t>
      </w:r>
      <w:proofErr w:type="spellEnd"/>
      <w:r w:rsidR="008569DC" w:rsidRPr="00400CB7">
        <w:rPr>
          <w:rFonts w:ascii="Arial" w:hAnsi="Arial" w:cs="Arial"/>
        </w:rPr>
        <w:t xml:space="preserve"> </w:t>
      </w:r>
      <w:proofErr w:type="spellStart"/>
      <w:r w:rsidR="008569DC" w:rsidRPr="00400CB7">
        <w:rPr>
          <w:rFonts w:ascii="Arial" w:hAnsi="Arial" w:cs="Arial"/>
        </w:rPr>
        <w:t>хүндийг</w:t>
      </w:r>
      <w:proofErr w:type="spellEnd"/>
      <w:r w:rsidR="008569DC" w:rsidRPr="00400CB7">
        <w:rPr>
          <w:rFonts w:ascii="Arial" w:hAnsi="Arial" w:cs="Arial"/>
        </w:rPr>
        <w:t xml:space="preserve"> </w:t>
      </w:r>
      <w:proofErr w:type="spellStart"/>
      <w:r w:rsidR="008569DC" w:rsidRPr="00400CB7">
        <w:rPr>
          <w:rFonts w:ascii="Arial" w:hAnsi="Arial" w:cs="Arial"/>
        </w:rPr>
        <w:t>гутаах</w:t>
      </w:r>
      <w:proofErr w:type="spellEnd"/>
      <w:r w:rsidR="008569DC" w:rsidRPr="00400CB7">
        <w:rPr>
          <w:rFonts w:ascii="Arial" w:hAnsi="Arial" w:cs="Arial"/>
        </w:rPr>
        <w:t xml:space="preserve">, </w:t>
      </w:r>
      <w:proofErr w:type="spellStart"/>
      <w:r w:rsidR="008569DC" w:rsidRPr="00400CB7">
        <w:rPr>
          <w:rFonts w:ascii="Arial" w:hAnsi="Arial" w:cs="Arial"/>
        </w:rPr>
        <w:t>орон</w:t>
      </w:r>
      <w:proofErr w:type="spellEnd"/>
      <w:r w:rsidR="008569DC" w:rsidRPr="00400CB7">
        <w:rPr>
          <w:rFonts w:ascii="Arial" w:hAnsi="Arial" w:cs="Arial"/>
        </w:rPr>
        <w:t xml:space="preserve"> </w:t>
      </w:r>
      <w:proofErr w:type="spellStart"/>
      <w:r w:rsidR="008569DC" w:rsidRPr="00400CB7">
        <w:rPr>
          <w:rFonts w:ascii="Arial" w:hAnsi="Arial" w:cs="Arial"/>
        </w:rPr>
        <w:t>байрны</w:t>
      </w:r>
      <w:proofErr w:type="spellEnd"/>
      <w:r w:rsidR="008569DC" w:rsidRPr="00400CB7">
        <w:rPr>
          <w:rFonts w:ascii="Arial" w:hAnsi="Arial" w:cs="Arial"/>
        </w:rPr>
        <w:t xml:space="preserve"> </w:t>
      </w:r>
      <w:proofErr w:type="spellStart"/>
      <w:r w:rsidR="008569DC" w:rsidRPr="00400CB7">
        <w:rPr>
          <w:rFonts w:ascii="Arial" w:hAnsi="Arial" w:cs="Arial"/>
        </w:rPr>
        <w:t>халдашгүй</w:t>
      </w:r>
      <w:proofErr w:type="spellEnd"/>
      <w:r w:rsidR="008569DC" w:rsidRPr="00400CB7">
        <w:rPr>
          <w:rFonts w:ascii="Arial" w:hAnsi="Arial" w:cs="Arial"/>
        </w:rPr>
        <w:t xml:space="preserve"> </w:t>
      </w:r>
      <w:proofErr w:type="spellStart"/>
      <w:r w:rsidR="008569DC" w:rsidRPr="00400CB7">
        <w:rPr>
          <w:rFonts w:ascii="Arial" w:hAnsi="Arial" w:cs="Arial"/>
        </w:rPr>
        <w:t>байдалд</w:t>
      </w:r>
      <w:proofErr w:type="spellEnd"/>
      <w:r w:rsidR="008569DC" w:rsidRPr="00400CB7">
        <w:rPr>
          <w:rFonts w:ascii="Arial" w:hAnsi="Arial" w:cs="Arial"/>
        </w:rPr>
        <w:t xml:space="preserve"> </w:t>
      </w:r>
      <w:proofErr w:type="spellStart"/>
      <w:r w:rsidR="008569DC" w:rsidRPr="00400CB7">
        <w:rPr>
          <w:rFonts w:ascii="Arial" w:hAnsi="Arial" w:cs="Arial"/>
        </w:rPr>
        <w:t>халдах</w:t>
      </w:r>
      <w:proofErr w:type="spellEnd"/>
      <w:r w:rsidR="00D95662">
        <w:rPr>
          <w:rFonts w:ascii="Arial" w:hAnsi="Arial" w:cs="Arial"/>
        </w:rPr>
        <w:t xml:space="preserve">, </w:t>
      </w:r>
      <w:proofErr w:type="spellStart"/>
      <w:r w:rsidR="008569DC" w:rsidRPr="00400CB7">
        <w:rPr>
          <w:rFonts w:ascii="Arial" w:hAnsi="Arial" w:cs="Arial"/>
        </w:rPr>
        <w:t>цахим</w:t>
      </w:r>
      <w:proofErr w:type="spellEnd"/>
      <w:r w:rsidR="008569DC" w:rsidRPr="00400CB7">
        <w:rPr>
          <w:rFonts w:ascii="Arial" w:hAnsi="Arial" w:cs="Arial"/>
        </w:rPr>
        <w:t xml:space="preserve"> </w:t>
      </w:r>
      <w:proofErr w:type="spellStart"/>
      <w:r w:rsidR="008569DC" w:rsidRPr="00400CB7">
        <w:rPr>
          <w:rFonts w:ascii="Arial" w:hAnsi="Arial" w:cs="Arial"/>
        </w:rPr>
        <w:t>орчинд</w:t>
      </w:r>
      <w:proofErr w:type="spellEnd"/>
      <w:r w:rsidR="008569DC" w:rsidRPr="00400CB7">
        <w:rPr>
          <w:rFonts w:ascii="Arial" w:hAnsi="Arial" w:cs="Arial"/>
        </w:rPr>
        <w:t xml:space="preserve"> </w:t>
      </w:r>
      <w:proofErr w:type="spellStart"/>
      <w:r w:rsidR="008569DC" w:rsidRPr="00400CB7">
        <w:rPr>
          <w:rFonts w:ascii="Arial" w:hAnsi="Arial" w:cs="Arial"/>
        </w:rPr>
        <w:t>нэр</w:t>
      </w:r>
      <w:proofErr w:type="spellEnd"/>
      <w:r w:rsidR="008569DC" w:rsidRPr="00400CB7">
        <w:rPr>
          <w:rFonts w:ascii="Arial" w:hAnsi="Arial" w:cs="Arial"/>
        </w:rPr>
        <w:t xml:space="preserve"> </w:t>
      </w:r>
      <w:proofErr w:type="spellStart"/>
      <w:r w:rsidR="008569DC" w:rsidRPr="00400CB7">
        <w:rPr>
          <w:rFonts w:ascii="Arial" w:hAnsi="Arial" w:cs="Arial"/>
        </w:rPr>
        <w:t>хүндэд</w:t>
      </w:r>
      <w:proofErr w:type="spellEnd"/>
      <w:r w:rsidR="008569DC" w:rsidRPr="00400CB7">
        <w:rPr>
          <w:rFonts w:ascii="Arial" w:hAnsi="Arial" w:cs="Arial"/>
        </w:rPr>
        <w:t xml:space="preserve"> </w:t>
      </w:r>
      <w:proofErr w:type="spellStart"/>
      <w:r w:rsidR="008569DC" w:rsidRPr="00400CB7">
        <w:rPr>
          <w:rFonts w:ascii="Arial" w:hAnsi="Arial" w:cs="Arial"/>
        </w:rPr>
        <w:t>нь</w:t>
      </w:r>
      <w:proofErr w:type="spellEnd"/>
      <w:r w:rsidR="008569DC" w:rsidRPr="00400CB7">
        <w:rPr>
          <w:rFonts w:ascii="Arial" w:hAnsi="Arial" w:cs="Arial"/>
        </w:rPr>
        <w:t xml:space="preserve"> </w:t>
      </w:r>
      <w:proofErr w:type="spellStart"/>
      <w:r w:rsidR="008569DC" w:rsidRPr="00400CB7">
        <w:rPr>
          <w:rFonts w:ascii="Arial" w:hAnsi="Arial" w:cs="Arial"/>
        </w:rPr>
        <w:t>халдах</w:t>
      </w:r>
      <w:proofErr w:type="spellEnd"/>
      <w:r w:rsidR="008569DC" w:rsidRPr="00400CB7">
        <w:rPr>
          <w:rFonts w:ascii="Arial" w:hAnsi="Arial" w:cs="Arial"/>
        </w:rPr>
        <w:t xml:space="preserve"> </w:t>
      </w:r>
      <w:proofErr w:type="spellStart"/>
      <w:r w:rsidR="00D95662">
        <w:rPr>
          <w:rFonts w:ascii="Arial" w:hAnsi="Arial" w:cs="Arial"/>
        </w:rPr>
        <w:t>зэрэг</w:t>
      </w:r>
      <w:proofErr w:type="spellEnd"/>
      <w:r w:rsidR="00D95662">
        <w:rPr>
          <w:rFonts w:ascii="Arial" w:hAnsi="Arial" w:cs="Arial"/>
        </w:rPr>
        <w:t xml:space="preserve"> </w:t>
      </w:r>
      <w:proofErr w:type="spellStart"/>
      <w:r w:rsidR="00D95662" w:rsidRPr="00400CB7">
        <w:rPr>
          <w:rFonts w:ascii="Arial" w:hAnsi="Arial" w:cs="Arial"/>
        </w:rPr>
        <w:t>хууль</w:t>
      </w:r>
      <w:proofErr w:type="spellEnd"/>
      <w:r w:rsidR="00D95662" w:rsidRPr="00400CB7">
        <w:rPr>
          <w:rFonts w:ascii="Arial" w:hAnsi="Arial" w:cs="Arial"/>
        </w:rPr>
        <w:t xml:space="preserve"> </w:t>
      </w:r>
      <w:proofErr w:type="spellStart"/>
      <w:r w:rsidR="00D95662" w:rsidRPr="00400CB7">
        <w:rPr>
          <w:rFonts w:ascii="Arial" w:hAnsi="Arial" w:cs="Arial"/>
        </w:rPr>
        <w:t>бус</w:t>
      </w:r>
      <w:proofErr w:type="spellEnd"/>
      <w:r w:rsidR="00D95662" w:rsidRPr="00400CB7">
        <w:rPr>
          <w:rFonts w:ascii="Arial" w:hAnsi="Arial" w:cs="Arial"/>
        </w:rPr>
        <w:t xml:space="preserve"> </w:t>
      </w:r>
      <w:proofErr w:type="spellStart"/>
      <w:r w:rsidR="00D95662" w:rsidRPr="00400CB7">
        <w:rPr>
          <w:rFonts w:ascii="Arial" w:hAnsi="Arial" w:cs="Arial"/>
        </w:rPr>
        <w:t>арга</w:t>
      </w:r>
      <w:proofErr w:type="spellEnd"/>
      <w:r w:rsidR="00D95662" w:rsidRPr="00400CB7">
        <w:rPr>
          <w:rFonts w:ascii="Arial" w:hAnsi="Arial" w:cs="Arial"/>
        </w:rPr>
        <w:t xml:space="preserve"> </w:t>
      </w:r>
      <w:proofErr w:type="spellStart"/>
      <w:r w:rsidR="00D95662" w:rsidRPr="00400CB7">
        <w:rPr>
          <w:rFonts w:ascii="Arial" w:hAnsi="Arial" w:cs="Arial"/>
        </w:rPr>
        <w:t>хэрэгслүүдийг</w:t>
      </w:r>
      <w:proofErr w:type="spellEnd"/>
      <w:r w:rsidR="00D95662" w:rsidRPr="00400CB7">
        <w:rPr>
          <w:rFonts w:ascii="Arial" w:hAnsi="Arial" w:cs="Arial"/>
        </w:rPr>
        <w:t xml:space="preserve"> </w:t>
      </w:r>
      <w:proofErr w:type="spellStart"/>
      <w:r w:rsidR="00D95662" w:rsidRPr="00400CB7">
        <w:rPr>
          <w:rFonts w:ascii="Arial" w:hAnsi="Arial" w:cs="Arial"/>
        </w:rPr>
        <w:t>ашигла</w:t>
      </w:r>
      <w:r w:rsidR="00D95662">
        <w:rPr>
          <w:rFonts w:ascii="Arial" w:hAnsi="Arial" w:cs="Arial"/>
        </w:rPr>
        <w:t>даг</w:t>
      </w:r>
      <w:proofErr w:type="spellEnd"/>
      <w:r>
        <w:rPr>
          <w:rFonts w:ascii="Arial" w:hAnsi="Arial" w:cs="Arial"/>
        </w:rPr>
        <w:t xml:space="preserve"> </w:t>
      </w:r>
      <w:proofErr w:type="spellStart"/>
      <w:r>
        <w:rPr>
          <w:rFonts w:ascii="Arial" w:hAnsi="Arial" w:cs="Arial"/>
        </w:rPr>
        <w:t>бөгөөд</w:t>
      </w:r>
      <w:proofErr w:type="spellEnd"/>
      <w:r>
        <w:rPr>
          <w:rFonts w:ascii="Arial" w:hAnsi="Arial" w:cs="Arial"/>
        </w:rPr>
        <w:t xml:space="preserve"> </w:t>
      </w:r>
      <w:proofErr w:type="spellStart"/>
      <w:r w:rsidR="008569DC" w:rsidRPr="00400CB7">
        <w:rPr>
          <w:rFonts w:ascii="Arial" w:hAnsi="Arial" w:cs="Arial"/>
        </w:rPr>
        <w:t>үүнд</w:t>
      </w:r>
      <w:proofErr w:type="spellEnd"/>
      <w:r w:rsidR="008569DC" w:rsidRPr="00400CB7">
        <w:rPr>
          <w:rFonts w:ascii="Arial" w:hAnsi="Arial" w:cs="Arial"/>
        </w:rPr>
        <w:t xml:space="preserve"> </w:t>
      </w:r>
      <w:proofErr w:type="spellStart"/>
      <w:r w:rsidR="008569DC" w:rsidRPr="00400CB7">
        <w:rPr>
          <w:rFonts w:ascii="Arial" w:hAnsi="Arial" w:cs="Arial"/>
        </w:rPr>
        <w:t>тавих</w:t>
      </w:r>
      <w:proofErr w:type="spellEnd"/>
      <w:r w:rsidR="008569DC" w:rsidRPr="00400CB7">
        <w:rPr>
          <w:rFonts w:ascii="Arial" w:hAnsi="Arial" w:cs="Arial"/>
        </w:rPr>
        <w:t xml:space="preserve"> </w:t>
      </w:r>
      <w:proofErr w:type="spellStart"/>
      <w:r w:rsidR="008569DC" w:rsidRPr="00400CB7">
        <w:rPr>
          <w:rFonts w:ascii="Arial" w:hAnsi="Arial" w:cs="Arial"/>
        </w:rPr>
        <w:t>хяналт</w:t>
      </w:r>
      <w:proofErr w:type="spellEnd"/>
      <w:r w:rsidR="008569DC" w:rsidRPr="00400CB7">
        <w:rPr>
          <w:rFonts w:ascii="Arial" w:hAnsi="Arial" w:cs="Arial"/>
        </w:rPr>
        <w:t>, хариуцлагын тогтолцоо байхгүй</w:t>
      </w:r>
      <w:r>
        <w:rPr>
          <w:rFonts w:ascii="Arial" w:hAnsi="Arial" w:cs="Arial"/>
        </w:rPr>
        <w:t xml:space="preserve">н улмаас </w:t>
      </w:r>
      <w:r w:rsidR="008569DC" w:rsidRPr="00400CB7">
        <w:rPr>
          <w:rFonts w:ascii="Arial" w:hAnsi="Arial" w:cs="Arial"/>
        </w:rPr>
        <w:t xml:space="preserve">зээлдэгчийн эрхэд зүй бусаар халдахад хүргэж байна. </w:t>
      </w:r>
    </w:p>
    <w:p w14:paraId="690EBC4B" w14:textId="2059681E" w:rsidR="00D95662" w:rsidRPr="00D95662" w:rsidRDefault="00020B49" w:rsidP="00F6591E">
      <w:pPr>
        <w:pStyle w:val="NormalWeb"/>
        <w:ind w:firstLine="720"/>
        <w:jc w:val="both"/>
        <w:rPr>
          <w:rFonts w:ascii="Arial" w:hAnsi="Arial" w:cs="Arial"/>
          <w:noProof/>
          <w:color w:val="000000"/>
          <w:lang w:val="mn-MN"/>
        </w:rPr>
      </w:pPr>
      <w:r w:rsidRPr="00400CB7">
        <w:rPr>
          <w:rFonts w:ascii="Arial" w:hAnsi="Arial" w:cs="Arial"/>
          <w:noProof/>
          <w:color w:val="000000"/>
          <w:lang w:val="mn-MN"/>
        </w:rPr>
        <w:t>Ий</w:t>
      </w:r>
      <w:r>
        <w:rPr>
          <w:rFonts w:ascii="Arial" w:hAnsi="Arial" w:cs="Arial"/>
          <w:noProof/>
          <w:color w:val="000000"/>
          <w:lang w:val="mn-MN"/>
        </w:rPr>
        <w:t>мд</w:t>
      </w:r>
      <w:r w:rsidRPr="00400CB7">
        <w:rPr>
          <w:rFonts w:ascii="Arial" w:hAnsi="Arial" w:cs="Arial"/>
          <w:noProof/>
          <w:color w:val="000000"/>
          <w:lang w:val="mn-MN"/>
        </w:rPr>
        <w:t xml:space="preserve"> </w:t>
      </w:r>
      <w:r>
        <w:rPr>
          <w:rFonts w:ascii="Arial" w:hAnsi="Arial" w:cs="Arial"/>
          <w:noProof/>
          <w:color w:val="000000"/>
          <w:lang w:val="mn-MN"/>
        </w:rPr>
        <w:t>дээр дурдсан бодлогын баримт бичигт туссан зорилтыг биелүүлэх</w:t>
      </w:r>
      <w:r w:rsidR="00F6591E">
        <w:rPr>
          <w:rFonts w:ascii="Arial" w:hAnsi="Arial" w:cs="Arial"/>
          <w:noProof/>
          <w:color w:val="000000"/>
          <w:lang w:val="mn-MN"/>
        </w:rPr>
        <w:t>,</w:t>
      </w:r>
      <w:r w:rsidR="00F6591E" w:rsidRPr="00F6591E">
        <w:rPr>
          <w:rFonts w:ascii="Arial" w:hAnsi="Arial" w:cs="Arial"/>
          <w:noProof/>
          <w:color w:val="000000"/>
          <w:lang w:val="mn-MN"/>
        </w:rPr>
        <w:t xml:space="preserve"> </w:t>
      </w:r>
      <w:r w:rsidR="00F6591E">
        <w:rPr>
          <w:rFonts w:ascii="Arial" w:hAnsi="Arial" w:cs="Arial"/>
          <w:noProof/>
          <w:color w:val="000000"/>
          <w:lang w:val="mn-MN"/>
        </w:rPr>
        <w:t>ш</w:t>
      </w:r>
      <w:r w:rsidR="00F6591E" w:rsidRPr="00400CB7">
        <w:rPr>
          <w:rFonts w:ascii="Arial" w:hAnsi="Arial" w:cs="Arial"/>
          <w:noProof/>
          <w:color w:val="000000"/>
          <w:lang w:val="mn-MN"/>
        </w:rPr>
        <w:t>үүх</w:t>
      </w:r>
      <w:r w:rsidR="00F6591E">
        <w:rPr>
          <w:rFonts w:ascii="Arial" w:hAnsi="Arial" w:cs="Arial"/>
          <w:noProof/>
          <w:color w:val="000000"/>
          <w:lang w:val="mn-MN"/>
        </w:rPr>
        <w:t xml:space="preserve">ийн </w:t>
      </w:r>
      <w:r w:rsidR="00F6591E" w:rsidRPr="00400CB7">
        <w:rPr>
          <w:rFonts w:ascii="Arial" w:hAnsi="Arial" w:cs="Arial"/>
          <w:noProof/>
          <w:color w:val="000000"/>
          <w:lang w:val="mn-MN"/>
        </w:rPr>
        <w:t>ачаалл</w:t>
      </w:r>
      <w:r w:rsidR="00F6591E">
        <w:rPr>
          <w:rFonts w:ascii="Arial" w:hAnsi="Arial" w:cs="Arial"/>
          <w:noProof/>
          <w:color w:val="000000"/>
          <w:lang w:val="mn-MN"/>
        </w:rPr>
        <w:t>ыг бууруулах</w:t>
      </w:r>
      <w:r w:rsidR="00F6591E" w:rsidRPr="00400CB7">
        <w:rPr>
          <w:rFonts w:ascii="Arial" w:hAnsi="Arial" w:cs="Arial"/>
          <w:noProof/>
          <w:color w:val="000000"/>
          <w:lang w:val="mn-MN"/>
        </w:rPr>
        <w:t xml:space="preserve">, </w:t>
      </w:r>
      <w:r w:rsidR="00F6591E">
        <w:rPr>
          <w:rFonts w:ascii="Arial" w:hAnsi="Arial" w:cs="Arial"/>
          <w:noProof/>
          <w:color w:val="000000"/>
          <w:lang w:val="mn-MN"/>
        </w:rPr>
        <w:t>үүргийн гүйцэтгэлийг үр дүнтэйгээр хангах,</w:t>
      </w:r>
      <w:r>
        <w:rPr>
          <w:rFonts w:ascii="Arial" w:hAnsi="Arial" w:cs="Arial"/>
          <w:noProof/>
          <w:color w:val="000000"/>
          <w:lang w:val="mn-MN"/>
        </w:rPr>
        <w:t xml:space="preserve"> </w:t>
      </w:r>
      <w:r w:rsidR="00D4501D">
        <w:rPr>
          <w:rFonts w:ascii="Arial" w:hAnsi="Arial" w:cs="Arial"/>
          <w:noProof/>
          <w:color w:val="000000"/>
          <w:lang w:val="mn-MN"/>
        </w:rPr>
        <w:t xml:space="preserve">зээлийн гэрээний </w:t>
      </w:r>
      <w:r w:rsidR="00F6591E">
        <w:rPr>
          <w:rFonts w:ascii="Arial" w:hAnsi="Arial" w:cs="Arial"/>
          <w:noProof/>
          <w:color w:val="000000"/>
          <w:lang w:val="mn-MN"/>
        </w:rPr>
        <w:t>маргааныг</w:t>
      </w:r>
      <w:r w:rsidR="00D4501D">
        <w:rPr>
          <w:rFonts w:ascii="Arial" w:hAnsi="Arial" w:cs="Arial"/>
          <w:noProof/>
          <w:color w:val="000000"/>
          <w:lang w:val="mn-MN"/>
        </w:rPr>
        <w:t xml:space="preserve"> </w:t>
      </w:r>
      <w:r w:rsidR="00D4501D" w:rsidRPr="00400CB7">
        <w:rPr>
          <w:rFonts w:ascii="Arial" w:hAnsi="Arial" w:cs="Arial"/>
          <w:noProof/>
          <w:color w:val="000000"/>
          <w:lang w:val="mn-MN"/>
        </w:rPr>
        <w:t>шүүхийн журмаар шийдвэрлүүлэх</w:t>
      </w:r>
      <w:r w:rsidR="00D4501D">
        <w:rPr>
          <w:rFonts w:ascii="Arial" w:hAnsi="Arial" w:cs="Arial"/>
          <w:noProof/>
          <w:color w:val="000000"/>
          <w:lang w:val="mn-MN"/>
        </w:rPr>
        <w:t>эд зарцуу</w:t>
      </w:r>
      <w:r w:rsidR="00F6591E">
        <w:rPr>
          <w:rFonts w:ascii="Arial" w:hAnsi="Arial" w:cs="Arial"/>
          <w:noProof/>
          <w:color w:val="000000"/>
          <w:lang w:val="mn-MN"/>
        </w:rPr>
        <w:t>лах</w:t>
      </w:r>
      <w:r w:rsidR="00D4501D">
        <w:rPr>
          <w:rFonts w:ascii="Arial" w:hAnsi="Arial" w:cs="Arial"/>
          <w:noProof/>
          <w:color w:val="000000"/>
          <w:lang w:val="mn-MN"/>
        </w:rPr>
        <w:t xml:space="preserve"> цаг хугацаа, зардал зэргийг хэмнэх боломжит хувилбарыг </w:t>
      </w:r>
      <w:r w:rsidR="00F6591E">
        <w:rPr>
          <w:rFonts w:ascii="Arial" w:hAnsi="Arial" w:cs="Arial"/>
          <w:noProof/>
          <w:color w:val="000000"/>
          <w:lang w:val="mn-MN"/>
        </w:rPr>
        <w:t xml:space="preserve">хуульчилж, </w:t>
      </w:r>
      <w:r w:rsidR="003E726D">
        <w:rPr>
          <w:rFonts w:ascii="Arial" w:hAnsi="Arial" w:cs="Arial"/>
          <w:noProof/>
          <w:color w:val="000000"/>
          <w:lang w:val="mn-MN"/>
        </w:rPr>
        <w:t xml:space="preserve">хүний </w:t>
      </w:r>
      <w:r w:rsidR="00D4501D">
        <w:rPr>
          <w:rFonts w:ascii="Arial" w:hAnsi="Arial" w:cs="Arial"/>
          <w:noProof/>
          <w:color w:val="000000"/>
          <w:lang w:val="mn-MN"/>
        </w:rPr>
        <w:t xml:space="preserve">хууль ёсны </w:t>
      </w:r>
      <w:r w:rsidR="003E726D">
        <w:rPr>
          <w:rFonts w:ascii="Arial" w:hAnsi="Arial" w:cs="Arial"/>
          <w:noProof/>
          <w:color w:val="000000"/>
          <w:lang w:val="mn-MN"/>
        </w:rPr>
        <w:t>эрх, эрх чөлөө</w:t>
      </w:r>
      <w:r w:rsidR="00D4501D">
        <w:rPr>
          <w:rFonts w:ascii="Arial" w:hAnsi="Arial" w:cs="Arial"/>
          <w:noProof/>
          <w:color w:val="000000"/>
          <w:lang w:val="mn-MN"/>
        </w:rPr>
        <w:t xml:space="preserve">г </w:t>
      </w:r>
      <w:r w:rsidR="003E726D">
        <w:rPr>
          <w:rFonts w:ascii="Arial" w:hAnsi="Arial" w:cs="Arial"/>
          <w:noProof/>
          <w:color w:val="000000"/>
          <w:lang w:val="mn-MN"/>
        </w:rPr>
        <w:t xml:space="preserve">хамгаалах үүднээс </w:t>
      </w:r>
      <w:r w:rsidR="008B4FE2">
        <w:rPr>
          <w:rFonts w:ascii="Arial" w:hAnsi="Arial" w:cs="Arial"/>
          <w:noProof/>
          <w:color w:val="000000"/>
          <w:lang w:val="mn-MN"/>
        </w:rPr>
        <w:t>өр барагдуулах</w:t>
      </w:r>
      <w:r w:rsidR="00243E88">
        <w:rPr>
          <w:rFonts w:ascii="Arial" w:hAnsi="Arial" w:cs="Arial"/>
          <w:noProof/>
          <w:color w:val="000000"/>
          <w:lang w:val="mn-MN"/>
        </w:rPr>
        <w:t>ад</w:t>
      </w:r>
      <w:r w:rsidR="008B4FE2">
        <w:rPr>
          <w:rFonts w:ascii="Arial" w:hAnsi="Arial" w:cs="Arial"/>
          <w:noProof/>
          <w:color w:val="000000"/>
          <w:lang w:val="mn-MN"/>
        </w:rPr>
        <w:t xml:space="preserve"> </w:t>
      </w:r>
      <w:r w:rsidR="00243E88">
        <w:rPr>
          <w:rFonts w:ascii="Arial" w:hAnsi="Arial" w:cs="Arial"/>
          <w:noProof/>
          <w:color w:val="000000"/>
          <w:lang w:val="mn-MN"/>
        </w:rPr>
        <w:t>баримтлах зохих стандарт, журмыг тогтоо</w:t>
      </w:r>
      <w:r w:rsidR="00F6591E">
        <w:rPr>
          <w:rFonts w:ascii="Arial" w:hAnsi="Arial" w:cs="Arial"/>
          <w:noProof/>
          <w:color w:val="000000"/>
          <w:lang w:val="mn-MN"/>
        </w:rPr>
        <w:t>х</w:t>
      </w:r>
      <w:r w:rsidR="00243E88">
        <w:rPr>
          <w:rFonts w:ascii="Arial" w:hAnsi="Arial" w:cs="Arial"/>
          <w:noProof/>
          <w:color w:val="000000"/>
          <w:lang w:val="mn-MN"/>
        </w:rPr>
        <w:t xml:space="preserve"> хууль, </w:t>
      </w:r>
      <w:r>
        <w:rPr>
          <w:rFonts w:ascii="Arial" w:hAnsi="Arial" w:cs="Arial"/>
          <w:noProof/>
          <w:color w:val="000000"/>
          <w:lang w:val="mn-MN"/>
        </w:rPr>
        <w:t>эрх зүйн орчныг бий болгох зайлшгүй шаардлага үүссэн гэж үзэж байна.</w:t>
      </w:r>
    </w:p>
    <w:p w14:paraId="027B2311" w14:textId="77777777" w:rsidR="00000850" w:rsidRDefault="00000850" w:rsidP="00D95662">
      <w:pPr>
        <w:spacing w:after="120"/>
        <w:ind w:firstLine="720"/>
        <w:jc w:val="both"/>
        <w:rPr>
          <w:rFonts w:ascii="Arial" w:hAnsi="Arial" w:cs="Arial"/>
          <w:b/>
          <w:lang w:val="mn-MN"/>
        </w:rPr>
      </w:pPr>
      <w:r>
        <w:rPr>
          <w:rFonts w:ascii="Arial" w:hAnsi="Arial" w:cs="Arial"/>
          <w:b/>
          <w:lang w:val="mn-MN"/>
        </w:rPr>
        <w:t>Хоёр.Хуулийн төслийн зорилго, бүтэц, зохицуулах харилцаа, хамрах хүрээ</w:t>
      </w:r>
    </w:p>
    <w:p w14:paraId="6374658F" w14:textId="03B4902D" w:rsidR="00544376" w:rsidRDefault="0066018C" w:rsidP="00D95662">
      <w:pPr>
        <w:spacing w:after="120"/>
        <w:ind w:firstLine="720"/>
        <w:jc w:val="both"/>
        <w:rPr>
          <w:rFonts w:ascii="Arial" w:hAnsi="Arial" w:cs="Arial"/>
        </w:rPr>
      </w:pPr>
      <w:r>
        <w:rPr>
          <w:rFonts w:ascii="Arial" w:hAnsi="Arial" w:cs="Arial"/>
        </w:rPr>
        <w:t xml:space="preserve">Хууль тогтоомжийн тухай хуулийн 23 дугаар зүйлд заасны дагуу шүүхийн бус журмаар өр барагдуулах үйл ажиллагааны эрх зүйн зохицуулалтыг нарийвчлан зохицуулах шаардлагаар анхдагч хуулийн төсөл боловсруулах бөгөөд </w:t>
      </w:r>
      <w:r w:rsidR="00544376">
        <w:rPr>
          <w:rFonts w:ascii="Arial" w:hAnsi="Arial" w:cs="Arial"/>
        </w:rPr>
        <w:t>хуулийн төсөл нь 5 бүлэгтэй байна.</w:t>
      </w:r>
    </w:p>
    <w:p w14:paraId="410BD348" w14:textId="6F595581" w:rsidR="00544376" w:rsidRDefault="00544376" w:rsidP="00D95662">
      <w:pPr>
        <w:spacing w:after="120"/>
        <w:ind w:firstLine="720"/>
        <w:jc w:val="both"/>
        <w:rPr>
          <w:rFonts w:ascii="Arial" w:hAnsi="Arial" w:cs="Arial"/>
        </w:rPr>
      </w:pPr>
      <w:r>
        <w:rPr>
          <w:rFonts w:ascii="Arial" w:hAnsi="Arial" w:cs="Arial"/>
        </w:rPr>
        <w:t>Хуулийн төсөлд дээр дурдсан үндэслэл, шаардлагад тулгуурлан зохицуулах харилцаа, хамрах хүрээг дараах байдлаар тусгана. Үүнд:</w:t>
      </w:r>
    </w:p>
    <w:p w14:paraId="51322CB3" w14:textId="5F6BDAB5" w:rsidR="00544376" w:rsidRDefault="00544376" w:rsidP="00D95662">
      <w:pPr>
        <w:spacing w:after="120"/>
        <w:ind w:firstLine="720"/>
        <w:jc w:val="both"/>
        <w:rPr>
          <w:rFonts w:ascii="Arial" w:hAnsi="Arial" w:cs="Arial"/>
        </w:rPr>
      </w:pPr>
      <w:r>
        <w:rPr>
          <w:rFonts w:ascii="Arial" w:hAnsi="Arial" w:cs="Arial"/>
        </w:rPr>
        <w:t>1.Нийтлэг үндэслэл;</w:t>
      </w:r>
    </w:p>
    <w:p w14:paraId="6EC129B6" w14:textId="449710CC" w:rsidR="00544376" w:rsidRDefault="00544376" w:rsidP="00D95662">
      <w:pPr>
        <w:spacing w:after="120"/>
        <w:ind w:firstLine="720"/>
        <w:jc w:val="both"/>
        <w:rPr>
          <w:rFonts w:ascii="Arial" w:hAnsi="Arial" w:cs="Arial"/>
        </w:rPr>
      </w:pPr>
      <w:r>
        <w:rPr>
          <w:rFonts w:ascii="Arial" w:hAnsi="Arial" w:cs="Arial"/>
        </w:rPr>
        <w:t>2.Өр барагдуулах үйл ажиллагаа эрхлэх хуулийн этгээдийг бүртгэх, тэдгээрийн үйл ажиллагаа;</w:t>
      </w:r>
    </w:p>
    <w:p w14:paraId="3BA18AA0" w14:textId="726C2BC3" w:rsidR="00544376" w:rsidRDefault="00544376" w:rsidP="00D95662">
      <w:pPr>
        <w:spacing w:after="120"/>
        <w:ind w:firstLine="720"/>
        <w:jc w:val="both"/>
        <w:rPr>
          <w:rFonts w:ascii="Arial" w:hAnsi="Arial" w:cs="Arial"/>
        </w:rPr>
      </w:pPr>
      <w:r>
        <w:rPr>
          <w:rFonts w:ascii="Arial" w:hAnsi="Arial" w:cs="Arial"/>
        </w:rPr>
        <w:t xml:space="preserve">3.Өр барагдуулах үйл ажиллагаа эрхлэх хуулийн этгээд болон өр төлбөртэй этгээдийн эрх, үүрэг; </w:t>
      </w:r>
    </w:p>
    <w:p w14:paraId="086DE09B" w14:textId="02F5AD70" w:rsidR="00544376" w:rsidRDefault="00544376" w:rsidP="00D95662">
      <w:pPr>
        <w:spacing w:after="120"/>
        <w:ind w:firstLine="720"/>
        <w:jc w:val="both"/>
        <w:rPr>
          <w:rFonts w:ascii="Arial" w:hAnsi="Arial" w:cs="Arial"/>
        </w:rPr>
      </w:pPr>
      <w:r>
        <w:rPr>
          <w:rFonts w:ascii="Arial" w:hAnsi="Arial" w:cs="Arial"/>
        </w:rPr>
        <w:t>4.Өр барагдуулах үйл ажиллагаанд тавих хяналт;</w:t>
      </w:r>
    </w:p>
    <w:p w14:paraId="436ACCBC" w14:textId="733D2E6C" w:rsidR="00544376" w:rsidRPr="00544376" w:rsidRDefault="00544376" w:rsidP="00D95662">
      <w:pPr>
        <w:spacing w:after="120"/>
        <w:ind w:firstLine="720"/>
        <w:jc w:val="both"/>
        <w:rPr>
          <w:rFonts w:ascii="Arial" w:hAnsi="Arial" w:cs="Arial"/>
        </w:rPr>
      </w:pPr>
      <w:r>
        <w:rPr>
          <w:rFonts w:ascii="Arial" w:hAnsi="Arial" w:cs="Arial"/>
        </w:rPr>
        <w:t>5.Бусад асуудлын талаар тус тус хуулийн төсөлд тусгана.</w:t>
      </w:r>
    </w:p>
    <w:p w14:paraId="57C2E3AA" w14:textId="76981501" w:rsidR="00000850" w:rsidRDefault="00000850" w:rsidP="00D95662">
      <w:pPr>
        <w:spacing w:after="120"/>
        <w:ind w:firstLine="720"/>
        <w:jc w:val="both"/>
        <w:rPr>
          <w:rFonts w:ascii="Arial" w:hAnsi="Arial" w:cs="Arial"/>
          <w:b/>
          <w:lang w:val="mn-MN"/>
        </w:rPr>
      </w:pPr>
      <w:r>
        <w:rPr>
          <w:rFonts w:ascii="Arial" w:hAnsi="Arial" w:cs="Arial"/>
          <w:b/>
          <w:lang w:val="mn-MN"/>
        </w:rPr>
        <w:t>Гурав.Хуулийн төсөл батлагдсаны дараа үүсэж болох нийгэм, эдийн засаг, хууль зүйн үр дагавар</w:t>
      </w:r>
    </w:p>
    <w:p w14:paraId="3F410793" w14:textId="7712BF64" w:rsidR="00544376" w:rsidRDefault="00544376" w:rsidP="00D95662">
      <w:pPr>
        <w:spacing w:after="120"/>
        <w:ind w:firstLine="720"/>
        <w:jc w:val="both"/>
        <w:rPr>
          <w:rFonts w:ascii="Arial" w:hAnsi="Arial" w:cs="Arial"/>
        </w:rPr>
      </w:pPr>
      <w:r>
        <w:rPr>
          <w:rFonts w:ascii="Arial" w:hAnsi="Arial" w:cs="Arial"/>
          <w:lang w:val="mn-MN"/>
        </w:rPr>
        <w:t>Хуулийн төсөл батлагдс</w:t>
      </w:r>
      <w:r w:rsidR="000F32A5">
        <w:rPr>
          <w:rFonts w:ascii="Arial" w:hAnsi="Arial" w:cs="Arial"/>
        </w:rPr>
        <w:t>а</w:t>
      </w:r>
      <w:r>
        <w:rPr>
          <w:rFonts w:ascii="Arial" w:hAnsi="Arial" w:cs="Arial"/>
          <w:lang w:val="mn-MN"/>
        </w:rPr>
        <w:t>наар</w:t>
      </w:r>
      <w:r w:rsidR="00DE4E93">
        <w:rPr>
          <w:rFonts w:ascii="Arial" w:hAnsi="Arial" w:cs="Arial"/>
          <w:lang w:val="mn-MN"/>
        </w:rPr>
        <w:t xml:space="preserve"> дараах </w:t>
      </w:r>
      <w:r w:rsidR="00F122F1">
        <w:rPr>
          <w:rFonts w:ascii="Arial" w:hAnsi="Arial" w:cs="Arial"/>
          <w:lang w:val="mn-MN"/>
        </w:rPr>
        <w:t xml:space="preserve">эерэг </w:t>
      </w:r>
      <w:r w:rsidR="00DE4E93">
        <w:rPr>
          <w:rFonts w:ascii="Arial" w:hAnsi="Arial" w:cs="Arial"/>
          <w:lang w:val="mn-MN"/>
        </w:rPr>
        <w:t>үр дагавар бий болно гэж үзэж байна.</w:t>
      </w:r>
    </w:p>
    <w:p w14:paraId="600C15A4" w14:textId="1FCBD456" w:rsidR="00F122F1" w:rsidRDefault="00F122F1" w:rsidP="00D95662">
      <w:pPr>
        <w:spacing w:after="120"/>
        <w:ind w:firstLine="720"/>
        <w:jc w:val="both"/>
        <w:rPr>
          <w:rFonts w:ascii="Arial" w:hAnsi="Arial" w:cs="Arial"/>
          <w:noProof/>
        </w:rPr>
      </w:pPr>
      <w:r>
        <w:rPr>
          <w:rFonts w:ascii="Arial" w:hAnsi="Arial" w:cs="Arial"/>
        </w:rPr>
        <w:t xml:space="preserve">- </w:t>
      </w:r>
      <w:r w:rsidRPr="00000850">
        <w:rPr>
          <w:rFonts w:ascii="Arial" w:hAnsi="Arial" w:cs="Arial"/>
          <w:noProof/>
          <w:lang w:val="ru-RU"/>
        </w:rPr>
        <w:t>Шүүхийн бус журмаар өр барагдуулах үйл ажиллагаа</w:t>
      </w:r>
      <w:r>
        <w:rPr>
          <w:rFonts w:ascii="Arial" w:hAnsi="Arial" w:cs="Arial"/>
          <w:noProof/>
          <w:lang w:val="ru-RU"/>
        </w:rPr>
        <w:t xml:space="preserve">тай холбоотой эрх зүйн орчин </w:t>
      </w:r>
      <w:r w:rsidR="003B1A66">
        <w:rPr>
          <w:rFonts w:ascii="Arial" w:hAnsi="Arial" w:cs="Arial"/>
          <w:noProof/>
          <w:lang w:val="ru-RU"/>
        </w:rPr>
        <w:t>боловсронгуй болж, сонголт нэмэгдэнэ</w:t>
      </w:r>
      <w:r>
        <w:rPr>
          <w:rFonts w:ascii="Arial" w:hAnsi="Arial" w:cs="Arial"/>
          <w:noProof/>
        </w:rPr>
        <w:t>;</w:t>
      </w:r>
    </w:p>
    <w:p w14:paraId="20C49AF5" w14:textId="3BA96477" w:rsidR="00DE4E93" w:rsidRDefault="00F122F1" w:rsidP="00D95662">
      <w:pPr>
        <w:spacing w:after="120"/>
        <w:ind w:firstLine="720"/>
        <w:jc w:val="both"/>
        <w:rPr>
          <w:rFonts w:ascii="Arial" w:hAnsi="Arial" w:cs="Arial"/>
        </w:rPr>
      </w:pPr>
      <w:r>
        <w:rPr>
          <w:rFonts w:ascii="Arial" w:hAnsi="Arial" w:cs="Arial"/>
          <w:noProof/>
        </w:rPr>
        <w:t xml:space="preserve">- </w:t>
      </w:r>
      <w:proofErr w:type="spellStart"/>
      <w:r w:rsidR="00F6591E">
        <w:rPr>
          <w:rFonts w:ascii="Arial" w:hAnsi="Arial" w:cs="Arial"/>
          <w:lang w:val="x-none"/>
        </w:rPr>
        <w:t>Ө</w:t>
      </w:r>
      <w:r w:rsidR="00F6591E" w:rsidRPr="00D77E0D">
        <w:rPr>
          <w:rFonts w:ascii="Arial" w:hAnsi="Arial" w:cs="Arial"/>
          <w:lang w:val="x-none"/>
        </w:rPr>
        <w:t>р</w:t>
      </w:r>
      <w:proofErr w:type="spellEnd"/>
      <w:r w:rsidR="00F6591E" w:rsidRPr="00D77E0D">
        <w:rPr>
          <w:rFonts w:ascii="Arial" w:hAnsi="Arial" w:cs="Arial"/>
          <w:lang w:val="x-none"/>
        </w:rPr>
        <w:t xml:space="preserve"> </w:t>
      </w:r>
      <w:proofErr w:type="spellStart"/>
      <w:r w:rsidR="00F6591E">
        <w:rPr>
          <w:rFonts w:ascii="Arial" w:hAnsi="Arial" w:cs="Arial"/>
          <w:lang w:val="x-none"/>
        </w:rPr>
        <w:t>барагдуулах</w:t>
      </w:r>
      <w:proofErr w:type="spellEnd"/>
      <w:r w:rsidR="00F6591E" w:rsidRPr="00D77E0D">
        <w:rPr>
          <w:rFonts w:ascii="Arial" w:hAnsi="Arial" w:cs="Arial"/>
          <w:lang w:val="x-none"/>
        </w:rPr>
        <w:t xml:space="preserve"> </w:t>
      </w:r>
      <w:proofErr w:type="spellStart"/>
      <w:r w:rsidR="00F6591E" w:rsidRPr="00D77E0D">
        <w:rPr>
          <w:rFonts w:ascii="Arial" w:hAnsi="Arial" w:cs="Arial"/>
          <w:lang w:val="x-none"/>
        </w:rPr>
        <w:t>үйл</w:t>
      </w:r>
      <w:proofErr w:type="spellEnd"/>
      <w:r w:rsidR="00F6591E" w:rsidRPr="00D77E0D">
        <w:rPr>
          <w:rFonts w:ascii="Arial" w:hAnsi="Arial" w:cs="Arial"/>
          <w:lang w:val="x-none"/>
        </w:rPr>
        <w:t xml:space="preserve"> </w:t>
      </w:r>
      <w:proofErr w:type="spellStart"/>
      <w:r w:rsidR="00F6591E" w:rsidRPr="00D77E0D">
        <w:rPr>
          <w:rFonts w:ascii="Arial" w:hAnsi="Arial" w:cs="Arial"/>
          <w:lang w:val="x-none"/>
        </w:rPr>
        <w:t>ажиллагаанд</w:t>
      </w:r>
      <w:proofErr w:type="spellEnd"/>
      <w:r w:rsidR="00F6591E" w:rsidRPr="00D77E0D">
        <w:rPr>
          <w:rFonts w:ascii="Arial" w:hAnsi="Arial" w:cs="Arial"/>
          <w:lang w:val="x-none"/>
        </w:rPr>
        <w:t xml:space="preserve"> </w:t>
      </w:r>
      <w:proofErr w:type="spellStart"/>
      <w:r w:rsidR="00F6591E" w:rsidRPr="00D77E0D">
        <w:rPr>
          <w:rFonts w:ascii="Arial" w:hAnsi="Arial" w:cs="Arial"/>
          <w:lang w:val="x-none"/>
        </w:rPr>
        <w:t>зүй</w:t>
      </w:r>
      <w:proofErr w:type="spellEnd"/>
      <w:r w:rsidR="00F6591E" w:rsidRPr="00D77E0D">
        <w:rPr>
          <w:rFonts w:ascii="Arial" w:hAnsi="Arial" w:cs="Arial"/>
          <w:lang w:val="x-none"/>
        </w:rPr>
        <w:t xml:space="preserve"> </w:t>
      </w:r>
      <w:proofErr w:type="spellStart"/>
      <w:r w:rsidR="00F6591E" w:rsidRPr="00D77E0D">
        <w:rPr>
          <w:rFonts w:ascii="Arial" w:hAnsi="Arial" w:cs="Arial"/>
          <w:lang w:val="x-none"/>
        </w:rPr>
        <w:t>зохистой</w:t>
      </w:r>
      <w:proofErr w:type="spellEnd"/>
      <w:r w:rsidR="00F6591E" w:rsidRPr="00D77E0D">
        <w:rPr>
          <w:rFonts w:ascii="Arial" w:hAnsi="Arial" w:cs="Arial"/>
          <w:lang w:val="x-none"/>
        </w:rPr>
        <w:t xml:space="preserve"> </w:t>
      </w:r>
      <w:proofErr w:type="spellStart"/>
      <w:r w:rsidR="00F6591E" w:rsidRPr="00D77E0D">
        <w:rPr>
          <w:rFonts w:ascii="Arial" w:hAnsi="Arial" w:cs="Arial"/>
          <w:lang w:val="x-none"/>
        </w:rPr>
        <w:t>стандарт</w:t>
      </w:r>
      <w:proofErr w:type="spellEnd"/>
      <w:r w:rsidR="00F6591E" w:rsidRPr="00D77E0D">
        <w:rPr>
          <w:rFonts w:ascii="Arial" w:hAnsi="Arial" w:cs="Arial"/>
          <w:lang w:val="x-none"/>
        </w:rPr>
        <w:t xml:space="preserve"> </w:t>
      </w:r>
      <w:proofErr w:type="spellStart"/>
      <w:r w:rsidR="00F6591E" w:rsidRPr="00D77E0D">
        <w:rPr>
          <w:rFonts w:ascii="Arial" w:hAnsi="Arial" w:cs="Arial"/>
          <w:lang w:val="x-none"/>
        </w:rPr>
        <w:t>тогто</w:t>
      </w:r>
      <w:r w:rsidR="00F6591E">
        <w:rPr>
          <w:rFonts w:ascii="Arial" w:hAnsi="Arial" w:cs="Arial"/>
          <w:lang w:val="x-none"/>
        </w:rPr>
        <w:t>ж</w:t>
      </w:r>
      <w:proofErr w:type="spellEnd"/>
      <w:r w:rsidR="00F6591E">
        <w:rPr>
          <w:rFonts w:ascii="Arial" w:hAnsi="Arial" w:cs="Arial"/>
          <w:lang w:val="x-none"/>
        </w:rPr>
        <w:t xml:space="preserve">, </w:t>
      </w:r>
      <w:proofErr w:type="spellStart"/>
      <w:r w:rsidR="00F6591E">
        <w:rPr>
          <w:rFonts w:ascii="Arial" w:hAnsi="Arial" w:cs="Arial"/>
          <w:lang w:val="x-none"/>
        </w:rPr>
        <w:t>зээлдэгчийн</w:t>
      </w:r>
      <w:proofErr w:type="spellEnd"/>
      <w:r w:rsidR="00F6591E" w:rsidRPr="00F122F1">
        <w:rPr>
          <w:rFonts w:ascii="Arial" w:hAnsi="Arial" w:cs="Arial"/>
          <w:lang w:val="x-none"/>
        </w:rPr>
        <w:t xml:space="preserve"> </w:t>
      </w:r>
      <w:proofErr w:type="spellStart"/>
      <w:r w:rsidR="00F6591E" w:rsidRPr="00D77E0D">
        <w:rPr>
          <w:rFonts w:ascii="Arial" w:hAnsi="Arial" w:cs="Arial"/>
          <w:lang w:val="x-none"/>
        </w:rPr>
        <w:t>эрхэд</w:t>
      </w:r>
      <w:proofErr w:type="spellEnd"/>
      <w:r w:rsidR="00F6591E" w:rsidRPr="00D77E0D">
        <w:rPr>
          <w:rFonts w:ascii="Arial" w:hAnsi="Arial" w:cs="Arial"/>
          <w:lang w:val="x-none"/>
        </w:rPr>
        <w:t xml:space="preserve"> </w:t>
      </w:r>
      <w:proofErr w:type="spellStart"/>
      <w:r w:rsidR="00F6591E" w:rsidRPr="00D77E0D">
        <w:rPr>
          <w:rFonts w:ascii="Arial" w:hAnsi="Arial" w:cs="Arial"/>
          <w:lang w:val="x-none"/>
        </w:rPr>
        <w:t>халдахгүй</w:t>
      </w:r>
      <w:proofErr w:type="spellEnd"/>
      <w:r w:rsidR="00F6591E" w:rsidRPr="00D77E0D">
        <w:rPr>
          <w:rFonts w:ascii="Arial" w:hAnsi="Arial" w:cs="Arial"/>
          <w:lang w:val="x-none"/>
        </w:rPr>
        <w:t xml:space="preserve"> </w:t>
      </w:r>
      <w:proofErr w:type="spellStart"/>
      <w:r w:rsidR="00F6591E" w:rsidRPr="00D77E0D">
        <w:rPr>
          <w:rFonts w:ascii="Arial" w:hAnsi="Arial" w:cs="Arial"/>
          <w:lang w:val="x-none"/>
        </w:rPr>
        <w:t>байх</w:t>
      </w:r>
      <w:proofErr w:type="spellEnd"/>
      <w:r w:rsidR="00F6591E">
        <w:rPr>
          <w:rFonts w:ascii="Arial" w:hAnsi="Arial" w:cs="Arial"/>
          <w:lang w:val="x-none"/>
        </w:rPr>
        <w:t xml:space="preserve"> </w:t>
      </w:r>
      <w:proofErr w:type="spellStart"/>
      <w:r w:rsidR="00F6591E">
        <w:rPr>
          <w:rFonts w:ascii="Arial" w:hAnsi="Arial" w:cs="Arial"/>
          <w:lang w:val="x-none"/>
        </w:rPr>
        <w:t>нөхцөл</w:t>
      </w:r>
      <w:proofErr w:type="spellEnd"/>
      <w:r w:rsidR="00F6591E">
        <w:rPr>
          <w:rFonts w:ascii="Arial" w:hAnsi="Arial" w:cs="Arial"/>
          <w:lang w:val="x-none"/>
        </w:rPr>
        <w:t xml:space="preserve"> </w:t>
      </w:r>
      <w:proofErr w:type="spellStart"/>
      <w:r w:rsidR="00F6591E">
        <w:rPr>
          <w:rFonts w:ascii="Arial" w:hAnsi="Arial" w:cs="Arial"/>
          <w:lang w:val="x-none"/>
        </w:rPr>
        <w:t>бүрдэнэ</w:t>
      </w:r>
      <w:proofErr w:type="spellEnd"/>
      <w:r>
        <w:rPr>
          <w:rFonts w:ascii="Arial" w:hAnsi="Arial" w:cs="Arial"/>
        </w:rPr>
        <w:t>;</w:t>
      </w:r>
    </w:p>
    <w:p w14:paraId="74759262" w14:textId="7DB87BF3" w:rsidR="004612A3" w:rsidRDefault="00F122F1" w:rsidP="00D95662">
      <w:pPr>
        <w:spacing w:after="120"/>
        <w:ind w:firstLine="720"/>
        <w:jc w:val="both"/>
        <w:rPr>
          <w:rFonts w:ascii="Arial" w:hAnsi="Arial" w:cs="Arial"/>
        </w:rPr>
      </w:pPr>
      <w:r>
        <w:rPr>
          <w:rFonts w:ascii="Arial" w:hAnsi="Arial" w:cs="Arial"/>
        </w:rPr>
        <w:t>- И</w:t>
      </w:r>
      <w:r w:rsidRPr="00D77E0D">
        <w:rPr>
          <w:rFonts w:ascii="Arial" w:hAnsi="Arial" w:cs="Arial"/>
        </w:rPr>
        <w:t>ргэд, бизнес эрхлэгчд</w:t>
      </w:r>
      <w:r>
        <w:rPr>
          <w:rFonts w:ascii="Arial" w:hAnsi="Arial" w:cs="Arial"/>
        </w:rPr>
        <w:t>ийн зардал,</w:t>
      </w:r>
      <w:r w:rsidRPr="00F122F1">
        <w:rPr>
          <w:rFonts w:ascii="Arial" w:hAnsi="Arial" w:cs="Arial"/>
        </w:rPr>
        <w:t xml:space="preserve"> </w:t>
      </w:r>
      <w:r w:rsidRPr="00D77E0D">
        <w:rPr>
          <w:rFonts w:ascii="Arial" w:hAnsi="Arial" w:cs="Arial"/>
        </w:rPr>
        <w:t>цаг хугацааг хэмнэх боломж бүрдэ</w:t>
      </w:r>
      <w:r w:rsidR="004612A3">
        <w:rPr>
          <w:rFonts w:ascii="Arial" w:hAnsi="Arial" w:cs="Arial"/>
        </w:rPr>
        <w:t>нэ;</w:t>
      </w:r>
    </w:p>
    <w:p w14:paraId="0AB9B1B0" w14:textId="2902672B" w:rsidR="00F122F1" w:rsidRDefault="004612A3" w:rsidP="00D95662">
      <w:pPr>
        <w:spacing w:after="120"/>
        <w:ind w:firstLine="720"/>
        <w:jc w:val="both"/>
        <w:rPr>
          <w:rFonts w:ascii="Arial" w:hAnsi="Arial" w:cs="Arial"/>
        </w:rPr>
      </w:pPr>
      <w:r>
        <w:rPr>
          <w:rFonts w:ascii="Arial" w:hAnsi="Arial" w:cs="Arial"/>
        </w:rPr>
        <w:lastRenderedPageBreak/>
        <w:t>- С</w:t>
      </w:r>
      <w:r w:rsidR="00F122F1" w:rsidRPr="00D77E0D">
        <w:rPr>
          <w:rFonts w:ascii="Arial" w:hAnsi="Arial" w:cs="Arial"/>
        </w:rPr>
        <w:t>анхүүгийн зах зээлийн хувьд мөнгөний эргэлт удаан хугацаанд түгжигдэхгүй байх</w:t>
      </w:r>
      <w:r>
        <w:rPr>
          <w:rFonts w:ascii="Arial" w:hAnsi="Arial" w:cs="Arial"/>
        </w:rPr>
        <w:t>,</w:t>
      </w:r>
      <w:r w:rsidR="00F122F1" w:rsidRPr="00F122F1">
        <w:rPr>
          <w:rFonts w:ascii="Arial" w:hAnsi="Arial" w:cs="Arial"/>
        </w:rPr>
        <w:t xml:space="preserve"> </w:t>
      </w:r>
      <w:r w:rsidRPr="00D77E0D">
        <w:rPr>
          <w:rFonts w:ascii="Arial" w:hAnsi="Arial" w:cs="Arial"/>
        </w:rPr>
        <w:t>зээлийн хүү буурахад нөлөө</w:t>
      </w:r>
      <w:r>
        <w:rPr>
          <w:rFonts w:ascii="Arial" w:hAnsi="Arial" w:cs="Arial"/>
        </w:rPr>
        <w:t>лнө</w:t>
      </w:r>
      <w:r w:rsidR="00F122F1">
        <w:rPr>
          <w:rFonts w:ascii="Arial" w:hAnsi="Arial" w:cs="Arial"/>
        </w:rPr>
        <w:t>;</w:t>
      </w:r>
    </w:p>
    <w:p w14:paraId="1BC8DF39" w14:textId="038FF768" w:rsidR="00DE4E93" w:rsidRDefault="00F122F1" w:rsidP="00D95662">
      <w:pPr>
        <w:spacing w:after="120"/>
        <w:ind w:firstLine="720"/>
        <w:jc w:val="both"/>
        <w:rPr>
          <w:rFonts w:ascii="Arial" w:hAnsi="Arial" w:cs="Arial"/>
        </w:rPr>
      </w:pPr>
      <w:r>
        <w:rPr>
          <w:rFonts w:ascii="Arial" w:hAnsi="Arial" w:cs="Arial"/>
        </w:rPr>
        <w:t xml:space="preserve">- </w:t>
      </w:r>
      <w:r w:rsidR="00F6591E">
        <w:rPr>
          <w:rFonts w:ascii="Arial" w:hAnsi="Arial" w:cs="Arial"/>
        </w:rPr>
        <w:t xml:space="preserve">Өрийн тохиролцоог </w:t>
      </w:r>
      <w:r w:rsidR="00F6591E" w:rsidRPr="00D77E0D">
        <w:rPr>
          <w:rFonts w:ascii="Arial" w:hAnsi="Arial" w:cs="Arial"/>
        </w:rPr>
        <w:t xml:space="preserve">дахин уян хатнаар хийх, зээлийн гэрээний үүргийг үр дүнтэй хангуулах, </w:t>
      </w:r>
      <w:r w:rsidR="00F6591E">
        <w:rPr>
          <w:rFonts w:ascii="Arial" w:hAnsi="Arial" w:cs="Arial"/>
        </w:rPr>
        <w:t>улмаар шүүхийн ачааллыг бууруулах нөхцөл бүрдэнэ</w:t>
      </w:r>
      <w:r w:rsidR="004612A3">
        <w:rPr>
          <w:rFonts w:ascii="Arial" w:hAnsi="Arial" w:cs="Arial"/>
        </w:rPr>
        <w:t>.</w:t>
      </w:r>
    </w:p>
    <w:p w14:paraId="505EB159" w14:textId="139A93E2" w:rsidR="00000850" w:rsidRDefault="00000850" w:rsidP="00D95662">
      <w:pPr>
        <w:spacing w:after="120"/>
        <w:ind w:firstLine="720"/>
        <w:jc w:val="both"/>
        <w:rPr>
          <w:rFonts w:ascii="Arial" w:hAnsi="Arial" w:cs="Arial"/>
          <w:b/>
          <w:lang w:val="mn-MN"/>
        </w:rPr>
      </w:pPr>
      <w:r>
        <w:rPr>
          <w:rFonts w:ascii="Arial" w:hAnsi="Arial" w:cs="Arial"/>
          <w:b/>
          <w:lang w:val="mn-MN"/>
        </w:rPr>
        <w:t>Дөрөв.Хуулийн төслийг батлахтай холбогдуулан цаашид шинээр боловс</w:t>
      </w:r>
      <w:r w:rsidR="00320462">
        <w:rPr>
          <w:rFonts w:ascii="Arial" w:hAnsi="Arial" w:cs="Arial"/>
          <w:b/>
          <w:lang w:val="mn-MN"/>
        </w:rPr>
        <w:t>р</w:t>
      </w:r>
      <w:r>
        <w:rPr>
          <w:rFonts w:ascii="Arial" w:hAnsi="Arial" w:cs="Arial"/>
          <w:b/>
          <w:lang w:val="mn-MN"/>
        </w:rPr>
        <w:t>уулах, нэмэлт, өөрчлөлт оруулах хууль тогтоомжийн талаар</w:t>
      </w:r>
    </w:p>
    <w:p w14:paraId="3C6BAA76" w14:textId="77777777" w:rsidR="00D95662" w:rsidRDefault="00000850" w:rsidP="00D95662">
      <w:pPr>
        <w:ind w:firstLine="720"/>
        <w:jc w:val="both"/>
        <w:rPr>
          <w:rFonts w:ascii="Arial" w:hAnsi="Arial" w:cs="Arial"/>
          <w:lang w:val="mn-MN"/>
        </w:rPr>
      </w:pPr>
      <w:r>
        <w:rPr>
          <w:rFonts w:ascii="Arial" w:hAnsi="Arial" w:cs="Arial"/>
          <w:lang w:val="mn-MN"/>
        </w:rPr>
        <w:t xml:space="preserve">Хуулийн төсөл нь Монгол Улсын Үндсэн хууль, </w:t>
      </w:r>
      <w:r w:rsidR="00FF3CC0">
        <w:rPr>
          <w:rFonts w:ascii="Arial" w:hAnsi="Arial" w:cs="Arial"/>
          <w:lang w:val="mn-MN"/>
        </w:rPr>
        <w:t>Монгол Улсын нэгдэн орсон олон улсын гэрээ, конвенц болон бусад хууль тогтоомжтой нийцүүлэн боловсруулна.</w:t>
      </w:r>
    </w:p>
    <w:p w14:paraId="3D327930" w14:textId="77777777" w:rsidR="00D95662" w:rsidRDefault="00D95662" w:rsidP="00D95662">
      <w:pPr>
        <w:ind w:firstLine="720"/>
        <w:jc w:val="both"/>
        <w:rPr>
          <w:rFonts w:ascii="Arial" w:hAnsi="Arial" w:cs="Arial"/>
          <w:lang w:val="mn-MN"/>
        </w:rPr>
      </w:pPr>
    </w:p>
    <w:p w14:paraId="5BC6748E" w14:textId="4E7C2954" w:rsidR="00000850" w:rsidRDefault="00FF3CC0" w:rsidP="00661C59">
      <w:pPr>
        <w:ind w:firstLine="720"/>
        <w:jc w:val="both"/>
        <w:rPr>
          <w:rFonts w:ascii="Arial" w:hAnsi="Arial" w:cs="Arial"/>
          <w:lang w:val="mn-MN"/>
        </w:rPr>
      </w:pPr>
      <w:r>
        <w:rPr>
          <w:rFonts w:ascii="Arial" w:hAnsi="Arial" w:cs="Arial"/>
          <w:lang w:val="mn-MN"/>
        </w:rPr>
        <w:t xml:space="preserve">Хуулийн төсөлтэй холбогдуулан </w:t>
      </w:r>
      <w:r w:rsidR="00203234">
        <w:rPr>
          <w:rFonts w:ascii="Arial" w:hAnsi="Arial" w:cs="Arial"/>
          <w:lang w:val="mn-MN"/>
        </w:rPr>
        <w:t xml:space="preserve">Санхүүгийн зохицуулах хорооны эрх зүйн байдлын тухай хуульд нэмэлт, өөрчлөлт оруулах тухай, Зөрчлийн тухай хуульд нэмэлт оруулах тухай, Зөрчил шалган шийдвэрлэх тухай хуульд нэмэлт оруулах тухай, </w:t>
      </w:r>
      <w:r w:rsidR="00F6591E">
        <w:rPr>
          <w:rFonts w:ascii="Arial" w:hAnsi="Arial" w:cs="Arial"/>
          <w:lang w:val="mn-MN"/>
        </w:rPr>
        <w:t xml:space="preserve">Банкны тухай хуульд нэмэлт оруулах тухай, Хадгаламж, зээлийн хоршооны тухай хуульд нэмэлт, өөрчлөлт оруулах тухай, </w:t>
      </w:r>
      <w:r w:rsidR="003B1A66">
        <w:rPr>
          <w:rFonts w:ascii="Arial" w:hAnsi="Arial" w:cs="Arial"/>
          <w:lang w:val="mn-MN"/>
        </w:rPr>
        <w:t xml:space="preserve">Зээлийн мэдээллийн тухай </w:t>
      </w:r>
      <w:r w:rsidR="00000850">
        <w:rPr>
          <w:rFonts w:ascii="Arial" w:hAnsi="Arial" w:cs="Arial"/>
          <w:lang w:val="mn-MN"/>
        </w:rPr>
        <w:t xml:space="preserve">зэрэг хуулийн төслийг </w:t>
      </w:r>
      <w:r w:rsidR="003B1A66">
        <w:rPr>
          <w:rFonts w:ascii="Arial" w:hAnsi="Arial" w:cs="Arial"/>
          <w:lang w:val="mn-MN"/>
        </w:rPr>
        <w:t xml:space="preserve">дагалдуулан </w:t>
      </w:r>
      <w:r w:rsidR="00000850">
        <w:rPr>
          <w:rFonts w:ascii="Arial" w:hAnsi="Arial" w:cs="Arial"/>
          <w:lang w:val="mn-MN"/>
        </w:rPr>
        <w:t>боловсруулна.</w:t>
      </w:r>
    </w:p>
    <w:p w14:paraId="67724187" w14:textId="77777777" w:rsidR="00000850" w:rsidRPr="00DF3FF3" w:rsidRDefault="00000850" w:rsidP="00D95662">
      <w:pPr>
        <w:ind w:firstLine="720"/>
        <w:jc w:val="both"/>
        <w:rPr>
          <w:rFonts w:ascii="Arial" w:hAnsi="Arial" w:cs="Arial"/>
        </w:rPr>
      </w:pPr>
    </w:p>
    <w:p w14:paraId="2548BEFF" w14:textId="77777777" w:rsidR="00000850" w:rsidRPr="00192916" w:rsidRDefault="00000850" w:rsidP="00D95662">
      <w:pPr>
        <w:ind w:firstLine="720"/>
        <w:jc w:val="both"/>
        <w:rPr>
          <w:rFonts w:ascii="Arial" w:hAnsi="Arial" w:cs="Arial"/>
        </w:rPr>
      </w:pPr>
    </w:p>
    <w:p w14:paraId="72D40623" w14:textId="77777777" w:rsidR="00000850" w:rsidRDefault="00000850" w:rsidP="00D95662">
      <w:pPr>
        <w:ind w:firstLine="720"/>
        <w:jc w:val="center"/>
        <w:rPr>
          <w:rFonts w:ascii="Arial" w:hAnsi="Arial" w:cs="Arial"/>
          <w:lang w:val="mn-MN"/>
        </w:rPr>
      </w:pPr>
      <w:r>
        <w:rPr>
          <w:rFonts w:ascii="Arial" w:hAnsi="Arial" w:cs="Arial"/>
          <w:lang w:val="mn-MN"/>
        </w:rPr>
        <w:t>-----оОо-----</w:t>
      </w:r>
    </w:p>
    <w:p w14:paraId="4AFC742F" w14:textId="77777777" w:rsidR="00000850" w:rsidRPr="007C5172" w:rsidRDefault="00000850" w:rsidP="00D95662">
      <w:pPr>
        <w:rPr>
          <w:rFonts w:ascii="Arial" w:hAnsi="Arial" w:cs="Arial"/>
        </w:rPr>
      </w:pPr>
    </w:p>
    <w:p w14:paraId="5202187F" w14:textId="77777777" w:rsidR="00000850" w:rsidRDefault="00000850" w:rsidP="00D95662">
      <w:pPr>
        <w:rPr>
          <w:rFonts w:ascii="Arial" w:hAnsi="Arial" w:cs="Arial"/>
          <w:lang w:val="mn-MN"/>
        </w:rPr>
      </w:pPr>
    </w:p>
    <w:p w14:paraId="13EC6A2E" w14:textId="77777777" w:rsidR="00000850" w:rsidRDefault="00000850" w:rsidP="00D95662"/>
    <w:p w14:paraId="6FB22739" w14:textId="77777777" w:rsidR="00000850" w:rsidRDefault="00000850" w:rsidP="00D95662"/>
    <w:p w14:paraId="26670F72" w14:textId="77777777" w:rsidR="00000850" w:rsidRDefault="00000850" w:rsidP="00D95662"/>
    <w:p w14:paraId="066E2F4A" w14:textId="77777777" w:rsidR="00D95662" w:rsidRPr="007E4F0B" w:rsidRDefault="00D95662"/>
    <w:p w14:paraId="5B879686" w14:textId="77777777" w:rsidR="007D2E8E" w:rsidRPr="007E4F0B" w:rsidRDefault="007D2E8E"/>
    <w:sectPr w:rsidR="007D2E8E" w:rsidRPr="007E4F0B" w:rsidSect="006502AC">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260A" w14:textId="77777777" w:rsidR="005556E0" w:rsidRDefault="005556E0" w:rsidP="00000850">
      <w:r>
        <w:separator/>
      </w:r>
    </w:p>
  </w:endnote>
  <w:endnote w:type="continuationSeparator" w:id="0">
    <w:p w14:paraId="306D3279" w14:textId="77777777" w:rsidR="005556E0" w:rsidRDefault="005556E0" w:rsidP="0000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7FA1" w14:textId="77777777" w:rsidR="005556E0" w:rsidRDefault="005556E0" w:rsidP="00000850">
      <w:r>
        <w:separator/>
      </w:r>
    </w:p>
  </w:footnote>
  <w:footnote w:type="continuationSeparator" w:id="0">
    <w:p w14:paraId="37278972" w14:textId="77777777" w:rsidR="005556E0" w:rsidRDefault="005556E0" w:rsidP="00000850">
      <w:r>
        <w:continuationSeparator/>
      </w:r>
    </w:p>
  </w:footnote>
  <w:footnote w:id="1">
    <w:p w14:paraId="1269C699" w14:textId="0205CC00" w:rsidR="00EC6971" w:rsidRPr="009A69E7" w:rsidRDefault="00EC6971" w:rsidP="00EC6971">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w:t>
      </w:r>
      <w:proofErr w:type="spellStart"/>
      <w:r w:rsidRPr="009A69E7">
        <w:rPr>
          <w:rFonts w:ascii="Arial" w:hAnsi="Arial" w:cs="Arial"/>
        </w:rPr>
        <w:t>Статистикийн</w:t>
      </w:r>
      <w:proofErr w:type="spellEnd"/>
      <w:r w:rsidRPr="009A69E7">
        <w:rPr>
          <w:rFonts w:ascii="Arial" w:hAnsi="Arial" w:cs="Arial"/>
        </w:rPr>
        <w:t xml:space="preserve"> </w:t>
      </w:r>
      <w:proofErr w:type="spellStart"/>
      <w:r w:rsidRPr="009A69E7">
        <w:rPr>
          <w:rFonts w:ascii="Arial" w:hAnsi="Arial" w:cs="Arial"/>
        </w:rPr>
        <w:t>мэдээллийн</w:t>
      </w:r>
      <w:proofErr w:type="spellEnd"/>
      <w:r w:rsidRPr="009A69E7">
        <w:rPr>
          <w:rFonts w:ascii="Arial" w:hAnsi="Arial" w:cs="Arial"/>
        </w:rPr>
        <w:t xml:space="preserve"> </w:t>
      </w:r>
      <w:proofErr w:type="spellStart"/>
      <w:r w:rsidRPr="009A69E7">
        <w:rPr>
          <w:rFonts w:ascii="Arial" w:hAnsi="Arial" w:cs="Arial"/>
        </w:rPr>
        <w:t>нэгдсэн</w:t>
      </w:r>
      <w:proofErr w:type="spellEnd"/>
      <w:r w:rsidRPr="009A69E7">
        <w:rPr>
          <w:rFonts w:ascii="Arial" w:hAnsi="Arial" w:cs="Arial"/>
        </w:rPr>
        <w:t xml:space="preserve"> </w:t>
      </w:r>
      <w:proofErr w:type="spellStart"/>
      <w:r w:rsidRPr="009A69E7">
        <w:rPr>
          <w:rFonts w:ascii="Arial" w:hAnsi="Arial" w:cs="Arial"/>
        </w:rPr>
        <w:t>сан</w:t>
      </w:r>
      <w:proofErr w:type="spellEnd"/>
      <w:r w:rsidRPr="009A69E7">
        <w:rPr>
          <w:rFonts w:ascii="Arial" w:hAnsi="Arial" w:cs="Arial"/>
        </w:rPr>
        <w:t>, 202</w:t>
      </w:r>
      <w:r>
        <w:rPr>
          <w:rFonts w:ascii="Arial" w:hAnsi="Arial" w:cs="Arial"/>
        </w:rPr>
        <w:t>1</w:t>
      </w:r>
      <w:r w:rsidRPr="009A69E7">
        <w:rPr>
          <w:rFonts w:ascii="Arial" w:hAnsi="Arial" w:cs="Arial"/>
        </w:rPr>
        <w:t xml:space="preserve"> </w:t>
      </w:r>
      <w:proofErr w:type="spellStart"/>
      <w:r w:rsidRPr="009A69E7">
        <w:rPr>
          <w:rFonts w:ascii="Arial" w:hAnsi="Arial" w:cs="Arial"/>
        </w:rPr>
        <w:t>оны</w:t>
      </w:r>
      <w:proofErr w:type="spellEnd"/>
      <w:r w:rsidRPr="009A69E7">
        <w:rPr>
          <w:rFonts w:ascii="Arial" w:hAnsi="Arial" w:cs="Arial"/>
        </w:rPr>
        <w:t xml:space="preserve"> </w:t>
      </w:r>
      <w:r>
        <w:rPr>
          <w:rFonts w:ascii="Arial" w:hAnsi="Arial" w:cs="Arial"/>
        </w:rPr>
        <w:t>7</w:t>
      </w:r>
      <w:r w:rsidRPr="009A69E7">
        <w:rPr>
          <w:rFonts w:ascii="Arial" w:hAnsi="Arial" w:cs="Arial"/>
        </w:rPr>
        <w:t xml:space="preserve"> </w:t>
      </w:r>
      <w:proofErr w:type="spellStart"/>
      <w:r w:rsidRPr="009A69E7">
        <w:rPr>
          <w:rFonts w:ascii="Arial" w:hAnsi="Arial" w:cs="Arial"/>
        </w:rPr>
        <w:t>дугаар</w:t>
      </w:r>
      <w:proofErr w:type="spellEnd"/>
      <w:r w:rsidRPr="009A69E7">
        <w:rPr>
          <w:rFonts w:ascii="Arial" w:hAnsi="Arial" w:cs="Arial"/>
        </w:rPr>
        <w:t xml:space="preserve"> </w:t>
      </w:r>
      <w:proofErr w:type="spellStart"/>
      <w:r w:rsidRPr="009A69E7">
        <w:rPr>
          <w:rFonts w:ascii="Arial" w:hAnsi="Arial" w:cs="Arial"/>
        </w:rPr>
        <w:t>сар</w:t>
      </w:r>
      <w:proofErr w:type="spellEnd"/>
      <w:r w:rsidRPr="009A69E7">
        <w:rPr>
          <w:rFonts w:ascii="Arial" w:hAnsi="Arial" w:cs="Arial"/>
        </w:rPr>
        <w:t>.</w:t>
      </w:r>
    </w:p>
  </w:footnote>
  <w:footnote w:id="2">
    <w:p w14:paraId="275A4290" w14:textId="77777777" w:rsidR="008569DC" w:rsidRPr="009A69E7" w:rsidRDefault="008569DC" w:rsidP="008569DC">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Мөн тэнд.</w:t>
      </w:r>
    </w:p>
  </w:footnote>
  <w:footnote w:id="3">
    <w:p w14:paraId="5BB67D38" w14:textId="183C09B5" w:rsidR="00E850FE" w:rsidRPr="009A69E7" w:rsidRDefault="00E850FE" w:rsidP="00E850FE">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Төрөөс мөнгөний бодлогын талаар 2021 онд баримтлах үндсэн чиглэл, Монголбанк, 2020 он, 12 дугаар тал.</w:t>
      </w:r>
    </w:p>
  </w:footnote>
  <w:footnote w:id="4">
    <w:p w14:paraId="48CE8A08" w14:textId="77777777" w:rsidR="00E850FE" w:rsidRPr="009A69E7" w:rsidRDefault="00E850FE" w:rsidP="00E850FE">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w:t>
      </w:r>
      <w:proofErr w:type="spellStart"/>
      <w:r w:rsidRPr="009A69E7">
        <w:rPr>
          <w:rFonts w:ascii="Arial" w:hAnsi="Arial" w:cs="Arial"/>
        </w:rPr>
        <w:t>Монгол</w:t>
      </w:r>
      <w:proofErr w:type="spellEnd"/>
      <w:r w:rsidRPr="009A69E7">
        <w:rPr>
          <w:rFonts w:ascii="Arial" w:hAnsi="Arial" w:cs="Arial"/>
        </w:rPr>
        <w:t xml:space="preserve"> </w:t>
      </w:r>
      <w:proofErr w:type="spellStart"/>
      <w:r w:rsidRPr="009A69E7">
        <w:rPr>
          <w:rFonts w:ascii="Arial" w:hAnsi="Arial" w:cs="Arial"/>
        </w:rPr>
        <w:t>Улсын</w:t>
      </w:r>
      <w:proofErr w:type="spellEnd"/>
      <w:r w:rsidRPr="009A69E7">
        <w:rPr>
          <w:rFonts w:ascii="Arial" w:hAnsi="Arial" w:cs="Arial"/>
        </w:rPr>
        <w:t xml:space="preserve"> </w:t>
      </w:r>
      <w:proofErr w:type="spellStart"/>
      <w:r w:rsidRPr="009A69E7">
        <w:rPr>
          <w:rFonts w:ascii="Arial" w:hAnsi="Arial" w:cs="Arial"/>
        </w:rPr>
        <w:t>шүүхийн</w:t>
      </w:r>
      <w:proofErr w:type="spellEnd"/>
      <w:r w:rsidRPr="009A69E7">
        <w:rPr>
          <w:rFonts w:ascii="Arial" w:hAnsi="Arial" w:cs="Arial"/>
        </w:rPr>
        <w:t xml:space="preserve"> 2020 </w:t>
      </w:r>
      <w:proofErr w:type="spellStart"/>
      <w:r w:rsidRPr="009A69E7">
        <w:rPr>
          <w:rFonts w:ascii="Arial" w:hAnsi="Arial" w:cs="Arial"/>
        </w:rPr>
        <w:t>оны</w:t>
      </w:r>
      <w:proofErr w:type="spellEnd"/>
      <w:r>
        <w:rPr>
          <w:rFonts w:ascii="Arial" w:hAnsi="Arial" w:cs="Arial"/>
        </w:rPr>
        <w:t xml:space="preserve"> </w:t>
      </w:r>
      <w:proofErr w:type="spellStart"/>
      <w:r>
        <w:rPr>
          <w:rFonts w:ascii="Arial" w:hAnsi="Arial" w:cs="Arial"/>
        </w:rPr>
        <w:t>тайлан</w:t>
      </w:r>
      <w:proofErr w:type="spellEnd"/>
      <w:r w:rsidRPr="009A69E7">
        <w:rPr>
          <w:rFonts w:ascii="Arial" w:hAnsi="Arial" w:cs="Arial"/>
        </w:rPr>
        <w:t xml:space="preserve">, </w:t>
      </w:r>
      <w:proofErr w:type="spellStart"/>
      <w:r w:rsidRPr="009A69E7">
        <w:rPr>
          <w:rFonts w:ascii="Arial" w:hAnsi="Arial" w:cs="Arial"/>
        </w:rPr>
        <w:t>Шүүхийн</w:t>
      </w:r>
      <w:proofErr w:type="spellEnd"/>
      <w:r w:rsidRPr="009A69E7">
        <w:rPr>
          <w:rFonts w:ascii="Arial" w:hAnsi="Arial" w:cs="Arial"/>
        </w:rPr>
        <w:t xml:space="preserve"> </w:t>
      </w:r>
      <w:proofErr w:type="spellStart"/>
      <w:r w:rsidRPr="009A69E7">
        <w:rPr>
          <w:rFonts w:ascii="Arial" w:hAnsi="Arial" w:cs="Arial"/>
        </w:rPr>
        <w:t>ерөнхий</w:t>
      </w:r>
      <w:proofErr w:type="spellEnd"/>
      <w:r w:rsidRPr="009A69E7">
        <w:rPr>
          <w:rFonts w:ascii="Arial" w:hAnsi="Arial" w:cs="Arial"/>
        </w:rPr>
        <w:t xml:space="preserve"> </w:t>
      </w:r>
      <w:proofErr w:type="spellStart"/>
      <w:r w:rsidRPr="009A69E7">
        <w:rPr>
          <w:rFonts w:ascii="Arial" w:hAnsi="Arial" w:cs="Arial"/>
        </w:rPr>
        <w:t>зөвлөл</w:t>
      </w:r>
      <w:proofErr w:type="spellEnd"/>
    </w:p>
  </w:footnote>
  <w:footnote w:id="5">
    <w:p w14:paraId="77BE6D5A" w14:textId="77777777" w:rsidR="002129AF" w:rsidRPr="009A69E7" w:rsidRDefault="002129AF" w:rsidP="002129AF">
      <w:pPr>
        <w:pStyle w:val="FootnoteText"/>
        <w:rPr>
          <w:rFonts w:ascii="Arial" w:hAnsi="Arial" w:cs="Arial"/>
          <w:lang w:val="mn-MN"/>
        </w:rPr>
      </w:pPr>
      <w:r w:rsidRPr="009A69E7">
        <w:rPr>
          <w:rStyle w:val="FootnoteReference"/>
          <w:rFonts w:ascii="Arial" w:hAnsi="Arial" w:cs="Arial"/>
        </w:rPr>
        <w:footnoteRef/>
      </w:r>
      <w:r w:rsidRPr="009A69E7">
        <w:rPr>
          <w:rFonts w:ascii="Arial" w:hAnsi="Arial" w:cs="Arial"/>
        </w:rPr>
        <w:t xml:space="preserve"> </w:t>
      </w:r>
      <w:r w:rsidRPr="009A69E7">
        <w:rPr>
          <w:rFonts w:ascii="Arial" w:hAnsi="Arial" w:cs="Arial"/>
          <w:lang w:val="mn-MN"/>
        </w:rPr>
        <w:t xml:space="preserve"> </w:t>
      </w:r>
      <w:hyperlink r:id="rId1" w:history="1">
        <w:r w:rsidRPr="005378ED">
          <w:rPr>
            <w:rStyle w:val="Hyperlink"/>
          </w:rPr>
          <w:t>https://www.judcouncil.mn/site/news_full/11367</w:t>
        </w:r>
      </w:hyperlink>
    </w:p>
  </w:footnote>
  <w:footnote w:id="6">
    <w:p w14:paraId="5F761658" w14:textId="77777777" w:rsidR="002129AF" w:rsidRPr="009A69E7" w:rsidRDefault="002129AF" w:rsidP="002129AF">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Shuukh.mn, </w:t>
      </w:r>
      <w:proofErr w:type="spellStart"/>
      <w:r w:rsidRPr="009A69E7">
        <w:rPr>
          <w:rFonts w:ascii="Arial" w:hAnsi="Arial" w:cs="Arial"/>
        </w:rPr>
        <w:t>Улсын</w:t>
      </w:r>
      <w:proofErr w:type="spellEnd"/>
      <w:r w:rsidRPr="009A69E7">
        <w:rPr>
          <w:rFonts w:ascii="Arial" w:hAnsi="Arial" w:cs="Arial"/>
        </w:rPr>
        <w:t xml:space="preserve"> </w:t>
      </w:r>
      <w:proofErr w:type="spellStart"/>
      <w:r w:rsidRPr="009A69E7">
        <w:rPr>
          <w:rFonts w:ascii="Arial" w:hAnsi="Arial" w:cs="Arial"/>
        </w:rPr>
        <w:t>дээд</w:t>
      </w:r>
      <w:proofErr w:type="spellEnd"/>
      <w:r w:rsidRPr="009A69E7">
        <w:rPr>
          <w:rFonts w:ascii="Arial" w:hAnsi="Arial" w:cs="Arial"/>
        </w:rPr>
        <w:t xml:space="preserve"> </w:t>
      </w:r>
      <w:proofErr w:type="spellStart"/>
      <w:r w:rsidRPr="009A69E7">
        <w:rPr>
          <w:rFonts w:ascii="Arial" w:hAnsi="Arial" w:cs="Arial"/>
        </w:rPr>
        <w:t>шүүхийн</w:t>
      </w:r>
      <w:proofErr w:type="spellEnd"/>
      <w:r w:rsidRPr="009A69E7">
        <w:rPr>
          <w:rFonts w:ascii="Arial" w:hAnsi="Arial" w:cs="Arial"/>
        </w:rPr>
        <w:t xml:space="preserve"> </w:t>
      </w:r>
      <w:proofErr w:type="spellStart"/>
      <w:r w:rsidRPr="009A69E7">
        <w:rPr>
          <w:rFonts w:ascii="Arial" w:hAnsi="Arial" w:cs="Arial"/>
        </w:rPr>
        <w:t>хяналтын</w:t>
      </w:r>
      <w:proofErr w:type="spellEnd"/>
      <w:r w:rsidRPr="009A69E7">
        <w:rPr>
          <w:rFonts w:ascii="Arial" w:hAnsi="Arial" w:cs="Arial"/>
        </w:rPr>
        <w:t xml:space="preserve"> </w:t>
      </w:r>
      <w:proofErr w:type="spellStart"/>
      <w:r w:rsidRPr="009A69E7">
        <w:rPr>
          <w:rFonts w:ascii="Arial" w:hAnsi="Arial" w:cs="Arial"/>
        </w:rPr>
        <w:t>шатны</w:t>
      </w:r>
      <w:proofErr w:type="spellEnd"/>
      <w:r w:rsidRPr="009A69E7">
        <w:rPr>
          <w:rFonts w:ascii="Arial" w:hAnsi="Arial" w:cs="Arial"/>
        </w:rPr>
        <w:t xml:space="preserve"> </w:t>
      </w:r>
      <w:proofErr w:type="spellStart"/>
      <w:r w:rsidRPr="009A69E7">
        <w:rPr>
          <w:rFonts w:ascii="Arial" w:hAnsi="Arial" w:cs="Arial"/>
        </w:rPr>
        <w:t>иргэний</w:t>
      </w:r>
      <w:proofErr w:type="spellEnd"/>
      <w:r w:rsidRPr="009A69E7">
        <w:rPr>
          <w:rFonts w:ascii="Arial" w:hAnsi="Arial" w:cs="Arial"/>
        </w:rPr>
        <w:t xml:space="preserve"> </w:t>
      </w:r>
      <w:proofErr w:type="spellStart"/>
      <w:r w:rsidRPr="009A69E7">
        <w:rPr>
          <w:rFonts w:ascii="Arial" w:hAnsi="Arial" w:cs="Arial"/>
        </w:rPr>
        <w:t>хэргийн</w:t>
      </w:r>
      <w:proofErr w:type="spellEnd"/>
      <w:r w:rsidRPr="009A69E7">
        <w:rPr>
          <w:rFonts w:ascii="Arial" w:hAnsi="Arial" w:cs="Arial"/>
        </w:rPr>
        <w:t xml:space="preserve"> </w:t>
      </w:r>
      <w:proofErr w:type="spellStart"/>
      <w:r w:rsidRPr="009A69E7">
        <w:rPr>
          <w:rFonts w:ascii="Arial" w:hAnsi="Arial" w:cs="Arial"/>
        </w:rPr>
        <w:t>шүүх</w:t>
      </w:r>
      <w:proofErr w:type="spellEnd"/>
      <w:r w:rsidRPr="009A69E7">
        <w:rPr>
          <w:rFonts w:ascii="Arial" w:hAnsi="Arial" w:cs="Arial"/>
        </w:rPr>
        <w:t xml:space="preserve"> </w:t>
      </w:r>
      <w:proofErr w:type="spellStart"/>
      <w:r w:rsidRPr="009A69E7">
        <w:rPr>
          <w:rFonts w:ascii="Arial" w:hAnsi="Arial" w:cs="Arial"/>
        </w:rPr>
        <w:t>хуралдааны</w:t>
      </w:r>
      <w:proofErr w:type="spellEnd"/>
      <w:r w:rsidRPr="009A69E7">
        <w:rPr>
          <w:rFonts w:ascii="Arial" w:hAnsi="Arial" w:cs="Arial"/>
        </w:rPr>
        <w:t xml:space="preserve"> </w:t>
      </w:r>
      <w:proofErr w:type="spellStart"/>
      <w:r w:rsidRPr="009A69E7">
        <w:rPr>
          <w:rFonts w:ascii="Arial" w:hAnsi="Arial" w:cs="Arial"/>
        </w:rPr>
        <w:t>тогтоол</w:t>
      </w:r>
      <w:proofErr w:type="spellEnd"/>
      <w:r w:rsidRPr="009A69E7">
        <w:rPr>
          <w:rFonts w:ascii="Arial" w:hAnsi="Arial" w:cs="Arial"/>
        </w:rPr>
        <w:t xml:space="preserve"> 2019.06.13 </w:t>
      </w:r>
    </w:p>
  </w:footnote>
  <w:footnote w:id="7">
    <w:p w14:paraId="35855B53" w14:textId="0F91BF6A" w:rsidR="00C65BB9" w:rsidRPr="009A69E7" w:rsidRDefault="00C65BB9" w:rsidP="00C65BB9">
      <w:pPr>
        <w:pStyle w:val="FootnoteText"/>
        <w:jc w:val="both"/>
        <w:rPr>
          <w:rFonts w:ascii="Arial" w:hAnsi="Arial" w:cs="Arial"/>
        </w:rPr>
      </w:pPr>
      <w:r w:rsidRPr="009A69E7">
        <w:rPr>
          <w:rStyle w:val="FootnoteReference"/>
          <w:rFonts w:ascii="Arial" w:hAnsi="Arial" w:cs="Arial"/>
        </w:rPr>
        <w:footnoteRef/>
      </w:r>
      <w:r w:rsidRPr="009A69E7">
        <w:rPr>
          <w:rFonts w:ascii="Arial" w:hAnsi="Arial" w:cs="Arial"/>
        </w:rPr>
        <w:t xml:space="preserve"> </w:t>
      </w:r>
      <w:proofErr w:type="spellStart"/>
      <w:r w:rsidRPr="009A69E7">
        <w:rPr>
          <w:rFonts w:ascii="Arial" w:hAnsi="Arial" w:cs="Arial"/>
        </w:rPr>
        <w:t>Хууль</w:t>
      </w:r>
      <w:proofErr w:type="spellEnd"/>
      <w:r w:rsidRPr="009A69E7">
        <w:rPr>
          <w:rFonts w:ascii="Arial" w:hAnsi="Arial" w:cs="Arial"/>
        </w:rPr>
        <w:t xml:space="preserve"> </w:t>
      </w:r>
      <w:proofErr w:type="spellStart"/>
      <w:r w:rsidRPr="009A69E7">
        <w:rPr>
          <w:rFonts w:ascii="Arial" w:hAnsi="Arial" w:cs="Arial"/>
        </w:rPr>
        <w:t>зүй</w:t>
      </w:r>
      <w:proofErr w:type="spellEnd"/>
      <w:r w:rsidRPr="009A69E7">
        <w:rPr>
          <w:rFonts w:ascii="Arial" w:hAnsi="Arial" w:cs="Arial"/>
        </w:rPr>
        <w:t xml:space="preserve">, </w:t>
      </w:r>
      <w:proofErr w:type="spellStart"/>
      <w:r w:rsidRPr="009A69E7">
        <w:rPr>
          <w:rFonts w:ascii="Arial" w:hAnsi="Arial" w:cs="Arial"/>
        </w:rPr>
        <w:t>дотоод</w:t>
      </w:r>
      <w:proofErr w:type="spellEnd"/>
      <w:r w:rsidRPr="009A69E7">
        <w:rPr>
          <w:rFonts w:ascii="Arial" w:hAnsi="Arial" w:cs="Arial"/>
        </w:rPr>
        <w:t xml:space="preserve"> </w:t>
      </w:r>
      <w:proofErr w:type="spellStart"/>
      <w:r w:rsidRPr="009A69E7">
        <w:rPr>
          <w:rFonts w:ascii="Arial" w:hAnsi="Arial" w:cs="Arial"/>
        </w:rPr>
        <w:t>хэргийн</w:t>
      </w:r>
      <w:proofErr w:type="spellEnd"/>
      <w:r w:rsidRPr="009A69E7">
        <w:rPr>
          <w:rFonts w:ascii="Arial" w:hAnsi="Arial" w:cs="Arial"/>
        </w:rPr>
        <w:t xml:space="preserve"> </w:t>
      </w:r>
      <w:proofErr w:type="spellStart"/>
      <w:r w:rsidRPr="009A69E7">
        <w:rPr>
          <w:rFonts w:ascii="Arial" w:hAnsi="Arial" w:cs="Arial"/>
        </w:rPr>
        <w:t>сайд</w:t>
      </w:r>
      <w:proofErr w:type="spellEnd"/>
      <w:r w:rsidRPr="009A69E7">
        <w:rPr>
          <w:rFonts w:ascii="Arial" w:hAnsi="Arial" w:cs="Arial"/>
        </w:rPr>
        <w:t xml:space="preserve">, </w:t>
      </w:r>
      <w:proofErr w:type="spellStart"/>
      <w:r w:rsidRPr="009A69E7">
        <w:rPr>
          <w:rFonts w:ascii="Arial" w:hAnsi="Arial" w:cs="Arial"/>
        </w:rPr>
        <w:t>Хөдөлмөр</w:t>
      </w:r>
      <w:proofErr w:type="spellEnd"/>
      <w:r w:rsidRPr="009A69E7">
        <w:rPr>
          <w:rFonts w:ascii="Arial" w:hAnsi="Arial" w:cs="Arial"/>
        </w:rPr>
        <w:t xml:space="preserve">, </w:t>
      </w:r>
      <w:proofErr w:type="spellStart"/>
      <w:r w:rsidRPr="009A69E7">
        <w:rPr>
          <w:rFonts w:ascii="Arial" w:hAnsi="Arial" w:cs="Arial"/>
        </w:rPr>
        <w:t>нийгмийн</w:t>
      </w:r>
      <w:proofErr w:type="spellEnd"/>
      <w:r w:rsidRPr="009A69E7">
        <w:rPr>
          <w:rFonts w:ascii="Arial" w:hAnsi="Arial" w:cs="Arial"/>
        </w:rPr>
        <w:t xml:space="preserve"> </w:t>
      </w:r>
      <w:proofErr w:type="spellStart"/>
      <w:r w:rsidRPr="009A69E7">
        <w:rPr>
          <w:rFonts w:ascii="Arial" w:hAnsi="Arial" w:cs="Arial"/>
        </w:rPr>
        <w:t>хамгааллын</w:t>
      </w:r>
      <w:proofErr w:type="spellEnd"/>
      <w:r w:rsidRPr="009A69E7">
        <w:rPr>
          <w:rFonts w:ascii="Arial" w:hAnsi="Arial" w:cs="Arial"/>
        </w:rPr>
        <w:t xml:space="preserve"> </w:t>
      </w:r>
      <w:proofErr w:type="spellStart"/>
      <w:r w:rsidRPr="009A69E7">
        <w:rPr>
          <w:rFonts w:ascii="Arial" w:hAnsi="Arial" w:cs="Arial"/>
        </w:rPr>
        <w:t>сайд</w:t>
      </w:r>
      <w:proofErr w:type="spellEnd"/>
      <w:r w:rsidRPr="009A69E7">
        <w:rPr>
          <w:rFonts w:ascii="Arial" w:hAnsi="Arial" w:cs="Arial"/>
        </w:rPr>
        <w:t xml:space="preserve">, </w:t>
      </w:r>
      <w:proofErr w:type="spellStart"/>
      <w:r w:rsidRPr="009A69E7">
        <w:rPr>
          <w:rFonts w:ascii="Arial" w:hAnsi="Arial" w:cs="Arial"/>
        </w:rPr>
        <w:t>Сангийн</w:t>
      </w:r>
      <w:proofErr w:type="spellEnd"/>
      <w:r w:rsidRPr="009A69E7">
        <w:rPr>
          <w:rFonts w:ascii="Arial" w:hAnsi="Arial" w:cs="Arial"/>
        </w:rPr>
        <w:t xml:space="preserve"> </w:t>
      </w:r>
      <w:proofErr w:type="spellStart"/>
      <w:r w:rsidRPr="009A69E7">
        <w:rPr>
          <w:rFonts w:ascii="Arial" w:hAnsi="Arial" w:cs="Arial"/>
        </w:rPr>
        <w:t>сайдын</w:t>
      </w:r>
      <w:proofErr w:type="spellEnd"/>
      <w:r w:rsidRPr="009A69E7">
        <w:rPr>
          <w:rFonts w:ascii="Arial" w:hAnsi="Arial" w:cs="Arial"/>
        </w:rPr>
        <w:t xml:space="preserve"> 2017 </w:t>
      </w:r>
      <w:proofErr w:type="spellStart"/>
      <w:r w:rsidRPr="009A69E7">
        <w:rPr>
          <w:rFonts w:ascii="Arial" w:hAnsi="Arial" w:cs="Arial"/>
        </w:rPr>
        <w:t>оны</w:t>
      </w:r>
      <w:proofErr w:type="spellEnd"/>
      <w:r w:rsidRPr="009A69E7">
        <w:rPr>
          <w:rFonts w:ascii="Arial" w:hAnsi="Arial" w:cs="Arial"/>
        </w:rPr>
        <w:t xml:space="preserve"> А247, А</w:t>
      </w:r>
      <w:proofErr w:type="gramStart"/>
      <w:r w:rsidRPr="009A69E7">
        <w:rPr>
          <w:rFonts w:ascii="Arial" w:hAnsi="Arial" w:cs="Arial"/>
        </w:rPr>
        <w:t>16,  А</w:t>
      </w:r>
      <w:proofErr w:type="gramEnd"/>
      <w:r w:rsidRPr="009A69E7">
        <w:rPr>
          <w:rFonts w:ascii="Arial" w:hAnsi="Arial" w:cs="Arial"/>
        </w:rPr>
        <w:t xml:space="preserve">303 </w:t>
      </w:r>
      <w:proofErr w:type="spellStart"/>
      <w:r w:rsidRPr="009A69E7">
        <w:rPr>
          <w:rFonts w:ascii="Arial" w:hAnsi="Arial" w:cs="Arial"/>
        </w:rPr>
        <w:t>дугаар</w:t>
      </w:r>
      <w:proofErr w:type="spellEnd"/>
      <w:r w:rsidRPr="009A69E7">
        <w:rPr>
          <w:rFonts w:ascii="Arial" w:hAnsi="Arial" w:cs="Arial"/>
        </w:rPr>
        <w:t xml:space="preserve"> </w:t>
      </w:r>
      <w:proofErr w:type="spellStart"/>
      <w:r w:rsidRPr="009A69E7">
        <w:rPr>
          <w:rFonts w:ascii="Arial" w:hAnsi="Arial" w:cs="Arial"/>
        </w:rPr>
        <w:t>хамтарсан</w:t>
      </w:r>
      <w:proofErr w:type="spellEnd"/>
      <w:r w:rsidRPr="009A69E7">
        <w:rPr>
          <w:rFonts w:ascii="Arial" w:hAnsi="Arial" w:cs="Arial"/>
        </w:rPr>
        <w:t xml:space="preserve"> </w:t>
      </w:r>
      <w:proofErr w:type="spellStart"/>
      <w:r w:rsidRPr="009A69E7">
        <w:rPr>
          <w:rFonts w:ascii="Arial" w:hAnsi="Arial" w:cs="Arial"/>
        </w:rPr>
        <w:t>тушаал</w:t>
      </w:r>
      <w:proofErr w:type="spellEnd"/>
      <w:r w:rsidRPr="009A69E7">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50"/>
    <w:rsid w:val="00000850"/>
    <w:rsid w:val="00020B49"/>
    <w:rsid w:val="000545F3"/>
    <w:rsid w:val="0007195E"/>
    <w:rsid w:val="00097048"/>
    <w:rsid w:val="000D291A"/>
    <w:rsid w:val="000F32A5"/>
    <w:rsid w:val="000F6D8E"/>
    <w:rsid w:val="00136A4D"/>
    <w:rsid w:val="0013725E"/>
    <w:rsid w:val="001528A6"/>
    <w:rsid w:val="001D4E1B"/>
    <w:rsid w:val="00203234"/>
    <w:rsid w:val="002129AF"/>
    <w:rsid w:val="00215639"/>
    <w:rsid w:val="00243E88"/>
    <w:rsid w:val="00253472"/>
    <w:rsid w:val="00267343"/>
    <w:rsid w:val="00273EAB"/>
    <w:rsid w:val="002A3668"/>
    <w:rsid w:val="002D1D0F"/>
    <w:rsid w:val="00320462"/>
    <w:rsid w:val="00321A8D"/>
    <w:rsid w:val="003B1A66"/>
    <w:rsid w:val="003E0418"/>
    <w:rsid w:val="003E726D"/>
    <w:rsid w:val="00414808"/>
    <w:rsid w:val="004612A3"/>
    <w:rsid w:val="004657E2"/>
    <w:rsid w:val="00514ACB"/>
    <w:rsid w:val="00533701"/>
    <w:rsid w:val="00536CF6"/>
    <w:rsid w:val="005378ED"/>
    <w:rsid w:val="00544376"/>
    <w:rsid w:val="005556E0"/>
    <w:rsid w:val="006140D6"/>
    <w:rsid w:val="0066018C"/>
    <w:rsid w:val="00661C59"/>
    <w:rsid w:val="0068345B"/>
    <w:rsid w:val="0070102B"/>
    <w:rsid w:val="00793670"/>
    <w:rsid w:val="007D2E8E"/>
    <w:rsid w:val="007E4F0B"/>
    <w:rsid w:val="007F3B7F"/>
    <w:rsid w:val="007F5D3C"/>
    <w:rsid w:val="00817029"/>
    <w:rsid w:val="008569DC"/>
    <w:rsid w:val="00860F70"/>
    <w:rsid w:val="00862E00"/>
    <w:rsid w:val="0089650D"/>
    <w:rsid w:val="008A2043"/>
    <w:rsid w:val="008B4FE2"/>
    <w:rsid w:val="008B5748"/>
    <w:rsid w:val="00910B49"/>
    <w:rsid w:val="009C63E5"/>
    <w:rsid w:val="00A042EE"/>
    <w:rsid w:val="00A22CED"/>
    <w:rsid w:val="00AA23BF"/>
    <w:rsid w:val="00AB1156"/>
    <w:rsid w:val="00B5256D"/>
    <w:rsid w:val="00B625C0"/>
    <w:rsid w:val="00B801F6"/>
    <w:rsid w:val="00BD2EC9"/>
    <w:rsid w:val="00C45C66"/>
    <w:rsid w:val="00C506BC"/>
    <w:rsid w:val="00C65BB9"/>
    <w:rsid w:val="00D45019"/>
    <w:rsid w:val="00D4501D"/>
    <w:rsid w:val="00D75322"/>
    <w:rsid w:val="00D95662"/>
    <w:rsid w:val="00DE4E93"/>
    <w:rsid w:val="00DE5D2D"/>
    <w:rsid w:val="00E578B2"/>
    <w:rsid w:val="00E84926"/>
    <w:rsid w:val="00E850FE"/>
    <w:rsid w:val="00EC6971"/>
    <w:rsid w:val="00F122F1"/>
    <w:rsid w:val="00F6591E"/>
    <w:rsid w:val="00F67263"/>
    <w:rsid w:val="00F903C8"/>
    <w:rsid w:val="00FA18AE"/>
    <w:rsid w:val="00FE7CAE"/>
    <w:rsid w:val="00FF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ED1C"/>
  <w15:chartTrackingRefBased/>
  <w15:docId w15:val="{63ED792A-E856-9B43-8F46-6D6223B6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D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0085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00850"/>
    <w:rPr>
      <w:sz w:val="20"/>
      <w:szCs w:val="20"/>
      <w:lang w:val="en-US"/>
    </w:rPr>
  </w:style>
  <w:style w:type="character" w:styleId="FootnoteReference">
    <w:name w:val="footnote reference"/>
    <w:basedOn w:val="DefaultParagraphFont"/>
    <w:uiPriority w:val="99"/>
    <w:semiHidden/>
    <w:unhideWhenUsed/>
    <w:rsid w:val="00000850"/>
    <w:rPr>
      <w:vertAlign w:val="superscript"/>
    </w:rPr>
  </w:style>
  <w:style w:type="paragraph" w:styleId="NormalWeb">
    <w:name w:val="Normal (Web)"/>
    <w:basedOn w:val="Normal"/>
    <w:uiPriority w:val="99"/>
    <w:unhideWhenUsed/>
    <w:rsid w:val="00FA18AE"/>
    <w:pPr>
      <w:spacing w:before="100" w:beforeAutospacing="1" w:after="100" w:afterAutospacing="1"/>
    </w:pPr>
  </w:style>
  <w:style w:type="character" w:styleId="Hyperlink">
    <w:name w:val="Hyperlink"/>
    <w:basedOn w:val="DefaultParagraphFont"/>
    <w:uiPriority w:val="99"/>
    <w:unhideWhenUsed/>
    <w:rsid w:val="005378ED"/>
    <w:rPr>
      <w:color w:val="0000FF"/>
      <w:u w:val="single"/>
    </w:rPr>
  </w:style>
  <w:style w:type="character" w:styleId="UnresolvedMention">
    <w:name w:val="Unresolved Mention"/>
    <w:basedOn w:val="DefaultParagraphFont"/>
    <w:uiPriority w:val="99"/>
    <w:semiHidden/>
    <w:unhideWhenUsed/>
    <w:rsid w:val="005378ED"/>
    <w:rPr>
      <w:color w:val="605E5C"/>
      <w:shd w:val="clear" w:color="auto" w:fill="E1DFDD"/>
    </w:rPr>
  </w:style>
  <w:style w:type="character" w:styleId="Strong">
    <w:name w:val="Strong"/>
    <w:basedOn w:val="DefaultParagraphFont"/>
    <w:uiPriority w:val="22"/>
    <w:qFormat/>
    <w:rsid w:val="00320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144">
      <w:bodyDiv w:val="1"/>
      <w:marLeft w:val="0"/>
      <w:marRight w:val="0"/>
      <w:marTop w:val="0"/>
      <w:marBottom w:val="0"/>
      <w:divBdr>
        <w:top w:val="none" w:sz="0" w:space="0" w:color="auto"/>
        <w:left w:val="none" w:sz="0" w:space="0" w:color="auto"/>
        <w:bottom w:val="none" w:sz="0" w:space="0" w:color="auto"/>
        <w:right w:val="none" w:sz="0" w:space="0" w:color="auto"/>
      </w:divBdr>
    </w:div>
    <w:div w:id="92437755">
      <w:bodyDiv w:val="1"/>
      <w:marLeft w:val="0"/>
      <w:marRight w:val="0"/>
      <w:marTop w:val="0"/>
      <w:marBottom w:val="0"/>
      <w:divBdr>
        <w:top w:val="none" w:sz="0" w:space="0" w:color="auto"/>
        <w:left w:val="none" w:sz="0" w:space="0" w:color="auto"/>
        <w:bottom w:val="none" w:sz="0" w:space="0" w:color="auto"/>
        <w:right w:val="none" w:sz="0" w:space="0" w:color="auto"/>
      </w:divBdr>
    </w:div>
    <w:div w:id="148903800">
      <w:bodyDiv w:val="1"/>
      <w:marLeft w:val="0"/>
      <w:marRight w:val="0"/>
      <w:marTop w:val="0"/>
      <w:marBottom w:val="0"/>
      <w:divBdr>
        <w:top w:val="none" w:sz="0" w:space="0" w:color="auto"/>
        <w:left w:val="none" w:sz="0" w:space="0" w:color="auto"/>
        <w:bottom w:val="none" w:sz="0" w:space="0" w:color="auto"/>
        <w:right w:val="none" w:sz="0" w:space="0" w:color="auto"/>
      </w:divBdr>
    </w:div>
    <w:div w:id="821118056">
      <w:bodyDiv w:val="1"/>
      <w:marLeft w:val="0"/>
      <w:marRight w:val="0"/>
      <w:marTop w:val="0"/>
      <w:marBottom w:val="0"/>
      <w:divBdr>
        <w:top w:val="none" w:sz="0" w:space="0" w:color="auto"/>
        <w:left w:val="none" w:sz="0" w:space="0" w:color="auto"/>
        <w:bottom w:val="none" w:sz="0" w:space="0" w:color="auto"/>
        <w:right w:val="none" w:sz="0" w:space="0" w:color="auto"/>
      </w:divBdr>
    </w:div>
    <w:div w:id="967665024">
      <w:bodyDiv w:val="1"/>
      <w:marLeft w:val="0"/>
      <w:marRight w:val="0"/>
      <w:marTop w:val="0"/>
      <w:marBottom w:val="0"/>
      <w:divBdr>
        <w:top w:val="none" w:sz="0" w:space="0" w:color="auto"/>
        <w:left w:val="none" w:sz="0" w:space="0" w:color="auto"/>
        <w:bottom w:val="none" w:sz="0" w:space="0" w:color="auto"/>
        <w:right w:val="none" w:sz="0" w:space="0" w:color="auto"/>
      </w:divBdr>
    </w:div>
    <w:div w:id="1171528197">
      <w:bodyDiv w:val="1"/>
      <w:marLeft w:val="0"/>
      <w:marRight w:val="0"/>
      <w:marTop w:val="0"/>
      <w:marBottom w:val="0"/>
      <w:divBdr>
        <w:top w:val="none" w:sz="0" w:space="0" w:color="auto"/>
        <w:left w:val="none" w:sz="0" w:space="0" w:color="auto"/>
        <w:bottom w:val="none" w:sz="0" w:space="0" w:color="auto"/>
        <w:right w:val="none" w:sz="0" w:space="0" w:color="auto"/>
      </w:divBdr>
    </w:div>
    <w:div w:id="1463888225">
      <w:bodyDiv w:val="1"/>
      <w:marLeft w:val="0"/>
      <w:marRight w:val="0"/>
      <w:marTop w:val="0"/>
      <w:marBottom w:val="0"/>
      <w:divBdr>
        <w:top w:val="none" w:sz="0" w:space="0" w:color="auto"/>
        <w:left w:val="none" w:sz="0" w:space="0" w:color="auto"/>
        <w:bottom w:val="none" w:sz="0" w:space="0" w:color="auto"/>
        <w:right w:val="none" w:sz="0" w:space="0" w:color="auto"/>
      </w:divBdr>
    </w:div>
    <w:div w:id="1513570627">
      <w:bodyDiv w:val="1"/>
      <w:marLeft w:val="0"/>
      <w:marRight w:val="0"/>
      <w:marTop w:val="0"/>
      <w:marBottom w:val="0"/>
      <w:divBdr>
        <w:top w:val="none" w:sz="0" w:space="0" w:color="auto"/>
        <w:left w:val="none" w:sz="0" w:space="0" w:color="auto"/>
        <w:bottom w:val="none" w:sz="0" w:space="0" w:color="auto"/>
        <w:right w:val="none" w:sz="0" w:space="0" w:color="auto"/>
      </w:divBdr>
    </w:div>
    <w:div w:id="1686052436">
      <w:bodyDiv w:val="1"/>
      <w:marLeft w:val="0"/>
      <w:marRight w:val="0"/>
      <w:marTop w:val="0"/>
      <w:marBottom w:val="0"/>
      <w:divBdr>
        <w:top w:val="none" w:sz="0" w:space="0" w:color="auto"/>
        <w:left w:val="none" w:sz="0" w:space="0" w:color="auto"/>
        <w:bottom w:val="none" w:sz="0" w:space="0" w:color="auto"/>
        <w:right w:val="none" w:sz="0" w:space="0" w:color="auto"/>
      </w:divBdr>
    </w:div>
    <w:div w:id="18547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judcouncil.mn/site/news_full/11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4</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sainzorig sainzorig</cp:lastModifiedBy>
  <cp:revision>20</cp:revision>
  <cp:lastPrinted>2021-09-22T06:59:00Z</cp:lastPrinted>
  <dcterms:created xsi:type="dcterms:W3CDTF">2021-08-20T03:00:00Z</dcterms:created>
  <dcterms:modified xsi:type="dcterms:W3CDTF">2026-02-12T14:25:00Z</dcterms:modified>
</cp:coreProperties>
</file>