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2854" w:rsidRPr="00481F57" w:rsidRDefault="00FD2854" w:rsidP="00FD2854">
      <w:pPr>
        <w:spacing w:before="100" w:beforeAutospacing="1" w:after="100" w:afterAutospacing="1" w:line="240" w:lineRule="auto"/>
        <w:jc w:val="center"/>
        <w:rPr>
          <w:rFonts w:ascii="Arial" w:eastAsia="Times New Roman" w:hAnsi="Arial" w:cs="Arial"/>
          <w:kern w:val="0"/>
        </w:rPr>
      </w:pPr>
      <w:r w:rsidRPr="00481F57">
        <w:rPr>
          <w:rFonts w:ascii="Arial" w:eastAsia="Times New Roman" w:hAnsi="Arial" w:cs="Arial"/>
          <w:kern w:val="0"/>
        </w:rPr>
        <w:t>ТӨСЛИЙН ТАЛААР ОЛОН НИЙТИЙН ХЭЛЭЛЦҮҮЛЭГ ХИЙСЭН ТАЛААРХ ТАНИЛЦУУЛГА, ТӨСӨЛД ТУСГАСАН БОЛОН ТУСГААГҮЙ САНАЛЫН ХУУДАС</w:t>
      </w:r>
    </w:p>
    <w:p w:rsidR="00FD2854" w:rsidRPr="00481F57" w:rsidRDefault="00FD2854" w:rsidP="00FD2854">
      <w:pPr>
        <w:numPr>
          <w:ilvl w:val="0"/>
          <w:numId w:val="1"/>
        </w:num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ЕРӨНХИЙ МЭДЭЭЛЭЛ</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Хуулийн төслийн нэр: "Нийтээр тэмдэглэх баярын болон тэмдэглэлт өдрүүдийн тухай хуульд нэмэлт оруулах тухай"</w:t>
      </w:r>
    </w:p>
    <w:p w:rsidR="00FD2854" w:rsidRPr="00481F57" w:rsidRDefault="00FD2854" w:rsidP="00FD2854">
      <w:pPr>
        <w:spacing w:before="100" w:beforeAutospacing="1" w:after="100" w:afterAutospacing="1" w:line="240" w:lineRule="auto"/>
        <w:jc w:val="both"/>
        <w:rPr>
          <w:rFonts w:ascii="Arial" w:eastAsia="Times New Roman" w:hAnsi="Arial" w:cs="Arial"/>
          <w:kern w:val="0"/>
          <w:lang w:val="mn-MN"/>
        </w:rPr>
      </w:pPr>
      <w:r w:rsidRPr="00481F57">
        <w:rPr>
          <w:rFonts w:ascii="Arial" w:eastAsia="Times New Roman" w:hAnsi="Arial" w:cs="Arial"/>
          <w:kern w:val="0"/>
        </w:rPr>
        <w:t>Хууль санаачлагч:</w:t>
      </w:r>
      <w:r w:rsidRPr="00481F57">
        <w:rPr>
          <w:rFonts w:ascii="Arial" w:eastAsia="Times New Roman" w:hAnsi="Arial" w:cs="Arial"/>
          <w:kern w:val="0"/>
          <w:lang w:val="mn-MN"/>
        </w:rPr>
        <w:t xml:space="preserve"> Н.Батсүмбэрэл нарын Улсын Их Хурлын гишүүд.</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 xml:space="preserve">Олон нийтийн хэлэлцүүлэг зохион байгуулсан хугацаа: </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lang w:val="mn-MN"/>
        </w:rPr>
        <w:t>2026</w:t>
      </w:r>
      <w:r w:rsidRPr="00481F57">
        <w:rPr>
          <w:rFonts w:ascii="Arial" w:eastAsia="Times New Roman" w:hAnsi="Arial" w:cs="Arial"/>
          <w:kern w:val="0"/>
        </w:rPr>
        <w:t xml:space="preserve"> оны </w:t>
      </w:r>
      <w:r w:rsidRPr="00481F57">
        <w:rPr>
          <w:rFonts w:ascii="Arial" w:eastAsia="Times New Roman" w:hAnsi="Arial" w:cs="Arial"/>
          <w:kern w:val="0"/>
          <w:lang w:val="mn-MN"/>
        </w:rPr>
        <w:t>2</w:t>
      </w:r>
      <w:r w:rsidRPr="00481F57">
        <w:rPr>
          <w:rFonts w:ascii="Arial" w:eastAsia="Times New Roman" w:hAnsi="Arial" w:cs="Arial"/>
          <w:kern w:val="0"/>
        </w:rPr>
        <w:t xml:space="preserve"> дугаар сарын </w:t>
      </w:r>
      <w:r w:rsidRPr="00481F57">
        <w:rPr>
          <w:rFonts w:ascii="Arial" w:eastAsia="Times New Roman" w:hAnsi="Arial" w:cs="Arial"/>
          <w:kern w:val="0"/>
          <w:lang w:val="mn-MN"/>
        </w:rPr>
        <w:t>8</w:t>
      </w:r>
      <w:r w:rsidRPr="00481F57">
        <w:rPr>
          <w:rFonts w:ascii="Arial" w:eastAsia="Times New Roman" w:hAnsi="Arial" w:cs="Arial"/>
          <w:kern w:val="0"/>
        </w:rPr>
        <w:t xml:space="preserve">-наас </w:t>
      </w:r>
      <w:r w:rsidRPr="00481F57">
        <w:rPr>
          <w:rFonts w:ascii="Arial" w:eastAsia="Times New Roman" w:hAnsi="Arial" w:cs="Arial"/>
          <w:kern w:val="0"/>
          <w:lang w:val="mn-MN"/>
        </w:rPr>
        <w:t>2</w:t>
      </w:r>
      <w:r w:rsidRPr="00481F57">
        <w:rPr>
          <w:rFonts w:ascii="Arial" w:eastAsia="Times New Roman" w:hAnsi="Arial" w:cs="Arial"/>
          <w:kern w:val="0"/>
        </w:rPr>
        <w:t xml:space="preserve"> дугаар сарын </w:t>
      </w:r>
      <w:r w:rsidRPr="00481F57">
        <w:rPr>
          <w:rFonts w:ascii="Arial" w:eastAsia="Times New Roman" w:hAnsi="Arial" w:cs="Arial"/>
          <w:kern w:val="0"/>
          <w:lang w:val="mn-MN"/>
        </w:rPr>
        <w:t>10</w:t>
      </w:r>
      <w:r w:rsidRPr="00481F57">
        <w:rPr>
          <w:rFonts w:ascii="Arial" w:eastAsia="Times New Roman" w:hAnsi="Arial" w:cs="Arial"/>
          <w:kern w:val="0"/>
        </w:rPr>
        <w:t>-ны хооронд</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 xml:space="preserve">Хэлэлцүүлэг зохион байгуулсан хэлбэр: </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Segoe UI Symbol" w:eastAsia="Times New Roman" w:hAnsi="Segoe UI Symbol" w:cs="Segoe UI Symbol"/>
          <w:kern w:val="0"/>
        </w:rPr>
        <w:t>☐</w:t>
      </w:r>
      <w:r w:rsidRPr="00481F57">
        <w:rPr>
          <w:rFonts w:ascii="Arial" w:eastAsia="Times New Roman" w:hAnsi="Arial" w:cs="Arial"/>
          <w:kern w:val="0"/>
        </w:rPr>
        <w:t xml:space="preserve"> Нээлттэй хэлэлцүүлэг </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Segoe UI Symbol" w:eastAsia="Times New Roman" w:hAnsi="Segoe UI Symbol" w:cs="Segoe UI Symbol"/>
          <w:kern w:val="0"/>
        </w:rPr>
        <w:t>☐</w:t>
      </w:r>
      <w:r w:rsidRPr="00481F57">
        <w:rPr>
          <w:rFonts w:ascii="Arial" w:eastAsia="Times New Roman" w:hAnsi="Arial" w:cs="Arial"/>
          <w:kern w:val="0"/>
        </w:rPr>
        <w:t xml:space="preserve"> Цахим хэлэлцүүлэг </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Segoe UI Symbol" w:eastAsia="Times New Roman" w:hAnsi="Segoe UI Symbol" w:cs="Segoe UI Symbol"/>
          <w:kern w:val="0"/>
        </w:rPr>
        <w:t>☐</w:t>
      </w:r>
      <w:r w:rsidRPr="00481F57">
        <w:rPr>
          <w:rFonts w:ascii="Arial" w:eastAsia="Times New Roman" w:hAnsi="Arial" w:cs="Arial"/>
          <w:kern w:val="0"/>
        </w:rPr>
        <w:t xml:space="preserve"> Санал асуулга </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Segoe UI Symbol" w:eastAsia="Times New Roman" w:hAnsi="Segoe UI Symbol" w:cs="Segoe UI Symbol"/>
          <w:kern w:val="0"/>
        </w:rPr>
        <w:t>☐</w:t>
      </w:r>
      <w:r w:rsidRPr="00481F57">
        <w:rPr>
          <w:rFonts w:ascii="Arial" w:eastAsia="Times New Roman" w:hAnsi="Arial" w:cs="Arial"/>
          <w:kern w:val="0"/>
        </w:rPr>
        <w:t xml:space="preserve"> Уулзалт, зөвлөлдөх уулзалт </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Segoe UI Symbol" w:eastAsia="Times New Roman" w:hAnsi="Segoe UI Symbol" w:cs="Segoe UI Symbol"/>
          <w:kern w:val="0"/>
        </w:rPr>
        <w:t>☐</w:t>
      </w:r>
      <w:r w:rsidRPr="00481F57">
        <w:rPr>
          <w:rFonts w:ascii="Arial" w:eastAsia="Times New Roman" w:hAnsi="Arial" w:cs="Arial"/>
          <w:kern w:val="0"/>
        </w:rPr>
        <w:t xml:space="preserve"> Бусад (тодорхой бичих): ______________________</w:t>
      </w:r>
    </w:p>
    <w:p w:rsidR="00FD2854" w:rsidRPr="00481F57" w:rsidRDefault="00FD2854" w:rsidP="00FD2854">
      <w:pPr>
        <w:numPr>
          <w:ilvl w:val="0"/>
          <w:numId w:val="2"/>
        </w:num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ОЛОН НИЙТИЙН ХЭЛЭЛЦҮҮЛГИЙН ТОВЧ ТАНИЛЦУУЛГА</w:t>
      </w:r>
    </w:p>
    <w:p w:rsidR="00FD2854" w:rsidRPr="00481F57" w:rsidRDefault="00FD2854" w:rsidP="00FD2854">
      <w:pPr>
        <w:spacing w:before="100" w:beforeAutospacing="1" w:after="100" w:afterAutospacing="1" w:line="240" w:lineRule="auto"/>
        <w:ind w:firstLine="360"/>
        <w:jc w:val="both"/>
        <w:rPr>
          <w:rFonts w:ascii="Arial" w:eastAsia="Times New Roman" w:hAnsi="Arial" w:cs="Arial"/>
          <w:kern w:val="0"/>
        </w:rPr>
      </w:pPr>
      <w:r w:rsidRPr="00481F57">
        <w:rPr>
          <w:rFonts w:ascii="Arial" w:eastAsia="Times New Roman" w:hAnsi="Arial" w:cs="Arial"/>
          <w:kern w:val="0"/>
        </w:rPr>
        <w:t>Хуулийн төслийн талаар олон нийтэд мэдээлэл хүргэх, иргэд, сонирхогч талуудын санал бодлыг сонсох, төсөлд тусгах боломжийг бүрдүүлэх зорилгоор олон нийтийн хэлэлцүүлгийг зохион байгуулсан болно. Хэлэлцүүлэгт төрийн байгууллага, соёлын салбарын мэргэжилтнүүд, эрдэмтэн судлаачид, уран бүтээлчид, малчид, иргэд, олон нийтийн байгууллагын төлөөлөл оролцож, хуулийн төслийн зорилго, агуулга, хэрэгжилтийн боломж, үр нөлөөний талаар санал, зөвлөмж өгсөн.</w:t>
      </w:r>
    </w:p>
    <w:p w:rsidR="00FD2854" w:rsidRPr="00481F57" w:rsidRDefault="00FD2854" w:rsidP="00FD2854">
      <w:pPr>
        <w:numPr>
          <w:ilvl w:val="0"/>
          <w:numId w:val="3"/>
        </w:num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ХЭЛЭЛЦҮҮЛГЭЭР ХЭЛЭЛЦСЭН ГОЛ АСУУДЛУУД</w:t>
      </w:r>
    </w:p>
    <w:p w:rsidR="00FD2854" w:rsidRPr="001068E9"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 “Монгол тэмээний өдөр”, “Морин хуурын өдөр”-ийг хуульчлан тогтоох шаардлага, үндэслэл</w:t>
      </w:r>
      <w:r w:rsidRPr="001068E9">
        <w:rPr>
          <w:rFonts w:ascii="Arial" w:eastAsia="Times New Roman" w:hAnsi="Arial" w:cs="Arial"/>
          <w:kern w:val="0"/>
        </w:rPr>
        <w:t>;</w:t>
      </w:r>
    </w:p>
    <w:p w:rsidR="00FD2854"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 Соёлын өвийг хамгаалах, сурталчлахад үзүүлэх нийгэм, соёлын үр нөлөө</w:t>
      </w:r>
      <w:r w:rsidRPr="001068E9">
        <w:rPr>
          <w:rFonts w:ascii="Arial" w:eastAsia="Times New Roman" w:hAnsi="Arial" w:cs="Arial"/>
          <w:kern w:val="0"/>
        </w:rPr>
        <w:t>;</w:t>
      </w:r>
      <w:r w:rsidRPr="00481F57">
        <w:rPr>
          <w:rFonts w:ascii="Arial" w:eastAsia="Times New Roman" w:hAnsi="Arial" w:cs="Arial"/>
          <w:kern w:val="0"/>
        </w:rPr>
        <w:t xml:space="preserve"> </w:t>
      </w:r>
    </w:p>
    <w:p w:rsidR="00FD2854"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 Эдийн засаг, аялал жуулчлал, орон нутгийн хөгжилд үзүүлэх боломжит нөлөө</w:t>
      </w:r>
      <w:r w:rsidRPr="001068E9">
        <w:rPr>
          <w:rFonts w:ascii="Arial" w:eastAsia="Times New Roman" w:hAnsi="Arial" w:cs="Arial"/>
          <w:kern w:val="0"/>
        </w:rPr>
        <w:t>;</w:t>
      </w:r>
      <w:r w:rsidRPr="00481F57">
        <w:rPr>
          <w:rFonts w:ascii="Arial" w:eastAsia="Times New Roman" w:hAnsi="Arial" w:cs="Arial"/>
          <w:kern w:val="0"/>
        </w:rPr>
        <w:t xml:space="preserve"> </w:t>
      </w:r>
    </w:p>
    <w:p w:rsidR="00FD2854" w:rsidRPr="001068E9"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lastRenderedPageBreak/>
        <w:t>• Хэрэгжилтийн зохион байгуулалт, салбар хоорондын уялдаа</w:t>
      </w:r>
      <w:r w:rsidRPr="001068E9">
        <w:rPr>
          <w:rFonts w:ascii="Arial" w:eastAsia="Times New Roman" w:hAnsi="Arial" w:cs="Arial"/>
          <w:kern w:val="0"/>
        </w:rPr>
        <w:t>;</w:t>
      </w:r>
    </w:p>
    <w:p w:rsidR="00FD2854" w:rsidRPr="001068E9" w:rsidRDefault="00FD2854" w:rsidP="00FD2854">
      <w:pPr>
        <w:spacing w:before="100" w:beforeAutospacing="1" w:after="100" w:afterAutospacing="1" w:line="240" w:lineRule="auto"/>
        <w:jc w:val="both"/>
        <w:rPr>
          <w:rFonts w:ascii="Arial" w:eastAsia="Times New Roman" w:hAnsi="Arial" w:cs="Arial"/>
          <w:kern w:val="0"/>
          <w:lang w:val="mn-MN"/>
        </w:rPr>
      </w:pPr>
      <w:r w:rsidRPr="00481F57">
        <w:rPr>
          <w:rFonts w:ascii="Arial" w:eastAsia="Times New Roman" w:hAnsi="Arial" w:cs="Arial"/>
          <w:kern w:val="0"/>
        </w:rPr>
        <w:t>• Төсөв, санхүүгийн нөлөөлөл</w:t>
      </w:r>
      <w:r>
        <w:rPr>
          <w:rFonts w:ascii="Arial" w:eastAsia="Times New Roman" w:hAnsi="Arial" w:cs="Arial"/>
          <w:kern w:val="0"/>
          <w:lang w:val="mn-MN"/>
        </w:rPr>
        <w:t>.</w:t>
      </w:r>
    </w:p>
    <w:p w:rsidR="00FD2854" w:rsidRPr="00481F57" w:rsidRDefault="00FD2854" w:rsidP="00FD2854">
      <w:pPr>
        <w:numPr>
          <w:ilvl w:val="0"/>
          <w:numId w:val="4"/>
        </w:num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ТӨСӨЛД ТУСГАСАН БОЛОН ТУСГААГҮЙ САНАЛЫН НЭГТГЭЛ</w:t>
      </w:r>
    </w:p>
    <w:p w:rsidR="00FD2854"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4.1. Төсөлд тусгасан санал</w:t>
      </w:r>
    </w:p>
    <w:p w:rsidR="00FD2854" w:rsidRPr="00FD2854" w:rsidRDefault="00FD2854" w:rsidP="00FD2854">
      <w:pPr>
        <w:spacing w:before="100" w:beforeAutospacing="1" w:after="100" w:afterAutospacing="1" w:line="240" w:lineRule="auto"/>
        <w:jc w:val="both"/>
        <w:rPr>
          <w:rFonts w:ascii="Arial" w:eastAsia="Times New Roman" w:hAnsi="Arial" w:cs="Arial"/>
          <w:kern w:val="0"/>
          <w:lang w:val="mn-MN"/>
        </w:rPr>
      </w:pPr>
      <w:r w:rsidRPr="00481F57">
        <w:rPr>
          <w:rFonts w:ascii="Arial" w:eastAsia="Times New Roman" w:hAnsi="Arial" w:cs="Arial"/>
          <w:kern w:val="0"/>
        </w:rPr>
        <w:t>Хуулийн төслийн талаар олон нийтэд мэдээлэл хүргэх, иргэд, сонирхогч талуудын санал бодлыг сонсох, төсөлд тусгах боломжийг бүрдүүлэх зорилгоор олон нийтийн хэлэлцүүлгийг зохион байгуул</w:t>
      </w:r>
      <w:r>
        <w:rPr>
          <w:rFonts w:ascii="Arial" w:eastAsia="Times New Roman" w:hAnsi="Arial" w:cs="Arial"/>
          <w:kern w:val="0"/>
          <w:lang w:val="mn-MN"/>
        </w:rPr>
        <w:t>ахад төсөлд тусгах шинэ санал гаргаагүй болно.</w:t>
      </w:r>
    </w:p>
    <w:p w:rsidR="00FD2854"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4.2. Төсөлд тусгаагүй санал</w:t>
      </w:r>
    </w:p>
    <w:p w:rsidR="00FD2854" w:rsidRPr="00FD2854" w:rsidRDefault="00FD2854" w:rsidP="00FD2854">
      <w:pPr>
        <w:spacing w:before="100" w:beforeAutospacing="1" w:after="100" w:afterAutospacing="1" w:line="240" w:lineRule="auto"/>
        <w:jc w:val="both"/>
        <w:rPr>
          <w:rFonts w:ascii="Arial" w:eastAsia="Times New Roman" w:hAnsi="Arial" w:cs="Arial"/>
          <w:kern w:val="0"/>
          <w:lang w:val="mn-MN"/>
        </w:rPr>
      </w:pPr>
      <w:r w:rsidRPr="00481F57">
        <w:rPr>
          <w:rFonts w:ascii="Arial" w:eastAsia="Times New Roman" w:hAnsi="Arial" w:cs="Arial"/>
          <w:kern w:val="0"/>
        </w:rPr>
        <w:t>Хуулийн төслийн талаар олон нийтэд мэдээлэл хүргэх, иргэд, сонирхогч талуудын санал бодлыг сонсох, төсөлд тусгах боломжийг бүрдүүлэх зорилгоор олон нийтийн хэлэлцүүлгийг зохион байгуул</w:t>
      </w:r>
      <w:r>
        <w:rPr>
          <w:rFonts w:ascii="Arial" w:eastAsia="Times New Roman" w:hAnsi="Arial" w:cs="Arial"/>
          <w:kern w:val="0"/>
          <w:lang w:val="mn-MN"/>
        </w:rPr>
        <w:t>ахад төсөлд тусгах шинэ санал гаргаагүй болно.</w:t>
      </w:r>
    </w:p>
    <w:p w:rsidR="00FD2854" w:rsidRPr="00481F57" w:rsidRDefault="00FD2854" w:rsidP="00FD2854">
      <w:pPr>
        <w:numPr>
          <w:ilvl w:val="0"/>
          <w:numId w:val="5"/>
        </w:num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ДҮГНЭЛТ</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Олон нийтийн хэлэлцүүлгийн явцад ирсэн санал, зөвлөмжийг нэгтгэн судалж, хуулийн төслийн зорилго, үзэл баримтлал, эрх зүйн зохицуулалтын хүрээнд нийцэх саналуудыг төсөлд тусгасан бөгөөд тусгах боломжгүй саналд үндэслэл бүхий тайлбар өгсөн болно. Энэхүү хэлэлцүүлэг нь хуулийн төслийг илүү бодитой, хэрэгжих боломжтой, олон нийтийн оролцоонд суурилсан баримт бичиг болгон боловсронгуй болгоход чухал ач холбогдолтой гэж үзэж байна.</w: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Боловсруулсан:</w:t>
      </w:r>
    </w:p>
    <w:p w:rsidR="00FD2854" w:rsidRPr="00481F57" w:rsidRDefault="00BD0189" w:rsidP="00FD2854">
      <w:pPr>
        <w:spacing w:after="0" w:line="240" w:lineRule="auto"/>
        <w:jc w:val="both"/>
        <w:rPr>
          <w:rFonts w:ascii="Arial" w:eastAsia="Times New Roman" w:hAnsi="Arial" w:cs="Arial"/>
          <w:kern w:val="0"/>
        </w:rPr>
      </w:pPr>
      <w:r w:rsidRPr="00BD0189">
        <w:rPr>
          <w:rFonts w:ascii="Arial" w:eastAsia="Times New Roman" w:hAnsi="Arial" w:cs="Arial"/>
          <w:noProof/>
          <w:kern w:val="0"/>
          <w14:ligatures w14:val="standardContextual"/>
        </w:rPr>
        <w:pict w14:anchorId="4D2E2DDD">
          <v:rect id="_x0000_i1026" alt="" style="width:468pt;height:.05pt;mso-width-percent:0;mso-height-percent:0;mso-width-percent:0;mso-height-percent:0" o:hralign="center" o:hrstd="t" o:hr="t" fillcolor="#a0a0a0" stroked="f"/>
        </w:pic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Албан тушаал:</w:t>
      </w:r>
    </w:p>
    <w:p w:rsidR="00FD2854" w:rsidRPr="00481F57" w:rsidRDefault="00BD0189" w:rsidP="00FD2854">
      <w:pPr>
        <w:spacing w:after="0" w:line="240" w:lineRule="auto"/>
        <w:jc w:val="both"/>
        <w:rPr>
          <w:rFonts w:ascii="Arial" w:eastAsia="Times New Roman" w:hAnsi="Arial" w:cs="Arial"/>
          <w:kern w:val="0"/>
        </w:rPr>
      </w:pPr>
      <w:r w:rsidRPr="00BD0189">
        <w:rPr>
          <w:rFonts w:ascii="Arial" w:eastAsia="Times New Roman" w:hAnsi="Arial" w:cs="Arial"/>
          <w:noProof/>
          <w:kern w:val="0"/>
          <w14:ligatures w14:val="standardContextual"/>
        </w:rPr>
        <w:pict w14:anchorId="10C72D88">
          <v:rect id="_x0000_i1025" alt="" style="width:468pt;height:.05pt;mso-width-percent:0;mso-height-percent:0;mso-width-percent:0;mso-height-percent:0" o:hralign="center" o:hrstd="t" o:hr="t" fillcolor="#a0a0a0" stroked="f"/>
        </w:pict>
      </w:r>
    </w:p>
    <w:p w:rsidR="00FD2854" w:rsidRPr="00481F57" w:rsidRDefault="00FD2854" w:rsidP="00FD2854">
      <w:pPr>
        <w:spacing w:before="100" w:beforeAutospacing="1" w:after="100" w:afterAutospacing="1" w:line="240" w:lineRule="auto"/>
        <w:jc w:val="both"/>
        <w:rPr>
          <w:rFonts w:ascii="Arial" w:eastAsia="Times New Roman" w:hAnsi="Arial" w:cs="Arial"/>
          <w:kern w:val="0"/>
        </w:rPr>
      </w:pPr>
      <w:r w:rsidRPr="00481F57">
        <w:rPr>
          <w:rFonts w:ascii="Arial" w:eastAsia="Times New Roman" w:hAnsi="Arial" w:cs="Arial"/>
          <w:kern w:val="0"/>
        </w:rPr>
        <w:t>Огноо: ______ оны ___ дугаар сарын ___</w:t>
      </w:r>
    </w:p>
    <w:p w:rsidR="00FD2854" w:rsidRPr="00481F57" w:rsidRDefault="00FD2854" w:rsidP="00FD2854">
      <w:pPr>
        <w:jc w:val="both"/>
        <w:rPr>
          <w:rFonts w:ascii="Arial" w:hAnsi="Arial" w:cs="Arial"/>
        </w:rPr>
      </w:pPr>
    </w:p>
    <w:p w:rsidR="00FD2854" w:rsidRDefault="00FD2854"/>
    <w:sectPr w:rsidR="00FD28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93C"/>
    <w:multiLevelType w:val="multilevel"/>
    <w:tmpl w:val="F376B2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824CD"/>
    <w:multiLevelType w:val="multilevel"/>
    <w:tmpl w:val="1DF6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285ED2"/>
    <w:multiLevelType w:val="multilevel"/>
    <w:tmpl w:val="C8F4D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6234F5"/>
    <w:multiLevelType w:val="multilevel"/>
    <w:tmpl w:val="C01EF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05B0E"/>
    <w:multiLevelType w:val="multilevel"/>
    <w:tmpl w:val="C37CEF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973616">
    <w:abstractNumId w:val="1"/>
  </w:num>
  <w:num w:numId="2" w16cid:durableId="79641571">
    <w:abstractNumId w:val="2"/>
  </w:num>
  <w:num w:numId="3" w16cid:durableId="915364398">
    <w:abstractNumId w:val="4"/>
  </w:num>
  <w:num w:numId="4" w16cid:durableId="1724327423">
    <w:abstractNumId w:val="0"/>
  </w:num>
  <w:num w:numId="5" w16cid:durableId="1431198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54"/>
    <w:rsid w:val="00BD0189"/>
    <w:rsid w:val="00FD2854"/>
  </w:rsids>
  <m:mathPr>
    <m:mathFont m:val="Cambria Math"/>
    <m:brkBin m:val="before"/>
    <m:brkBinSub m:val="--"/>
    <m:smallFrac m:val="0"/>
    <m:dispDef/>
    <m:lMargin m:val="0"/>
    <m:rMargin m:val="0"/>
    <m:defJc m:val="centerGroup"/>
    <m:wrapIndent m:val="1440"/>
    <m:intLim m:val="subSup"/>
    <m:naryLim m:val="undOvr"/>
  </m:mathPr>
  <w:themeFontLang w:val="en-M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C298"/>
  <w15:chartTrackingRefBased/>
  <w15:docId w15:val="{B10D9065-7DE7-7E40-94AA-3EC9446B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54"/>
    <w:pPr>
      <w:spacing w:after="160" w:line="278" w:lineRule="auto"/>
    </w:pPr>
    <w:rPr>
      <w:rFonts w:ascii="Aptos" w:eastAsia="Aptos" w:hAnsi="Aptos" w:cs="Times New Roman"/>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Batjantsan Buyandelger</dc:creator>
  <cp:keywords/>
  <dc:description/>
  <cp:lastModifiedBy>Batjantsan Buyandelger</cp:lastModifiedBy>
  <cp:revision>1</cp:revision>
  <dcterms:created xsi:type="dcterms:W3CDTF">2026-02-10T07:25:00Z</dcterms:created>
  <dcterms:modified xsi:type="dcterms:W3CDTF">2026-02-10T07:31:00Z</dcterms:modified>
</cp:coreProperties>
</file>