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C684" w14:textId="77777777" w:rsidR="00615BA8" w:rsidRDefault="00615BA8" w:rsidP="007E7AED">
      <w:pPr>
        <w:pStyle w:val="ListParagraph"/>
        <w:ind w:left="0"/>
        <w:jc w:val="center"/>
        <w:rPr>
          <w:rFonts w:ascii="Arial" w:hAnsi="Arial" w:cs="Arial"/>
          <w:b/>
          <w:caps/>
          <w:sz w:val="32"/>
          <w:szCs w:val="32"/>
          <w:lang w:val="mn-MN"/>
        </w:rPr>
      </w:pPr>
    </w:p>
    <w:p w14:paraId="0697C4A7" w14:textId="77777777" w:rsidR="00615BA8" w:rsidRDefault="00615BA8" w:rsidP="007E7AED">
      <w:pPr>
        <w:pStyle w:val="ListParagraph"/>
        <w:ind w:left="0"/>
        <w:jc w:val="center"/>
        <w:rPr>
          <w:rFonts w:ascii="Arial" w:hAnsi="Arial" w:cs="Arial"/>
          <w:b/>
          <w:caps/>
          <w:sz w:val="32"/>
          <w:szCs w:val="32"/>
          <w:lang w:val="mn-MN"/>
        </w:rPr>
      </w:pPr>
    </w:p>
    <w:p w14:paraId="07792505" w14:textId="77777777" w:rsidR="00615BA8" w:rsidRDefault="00615BA8" w:rsidP="007E7AED">
      <w:pPr>
        <w:pStyle w:val="ListParagraph"/>
        <w:ind w:left="0"/>
        <w:jc w:val="center"/>
        <w:rPr>
          <w:rFonts w:ascii="Arial" w:hAnsi="Arial" w:cs="Arial"/>
          <w:b/>
          <w:caps/>
          <w:sz w:val="32"/>
          <w:szCs w:val="32"/>
          <w:lang w:val="mn-MN"/>
        </w:rPr>
      </w:pPr>
    </w:p>
    <w:p w14:paraId="5916F06C" w14:textId="77777777" w:rsidR="00615BA8" w:rsidRDefault="00615BA8" w:rsidP="007E7AED">
      <w:pPr>
        <w:pStyle w:val="ListParagraph"/>
        <w:ind w:left="0"/>
        <w:jc w:val="center"/>
        <w:rPr>
          <w:rFonts w:ascii="Arial" w:hAnsi="Arial" w:cs="Arial"/>
          <w:b/>
          <w:caps/>
          <w:sz w:val="32"/>
          <w:szCs w:val="32"/>
          <w:lang w:val="mn-MN"/>
        </w:rPr>
      </w:pPr>
    </w:p>
    <w:p w14:paraId="39BF1610" w14:textId="77777777" w:rsidR="00615BA8" w:rsidRDefault="00615BA8" w:rsidP="007E7AED">
      <w:pPr>
        <w:pStyle w:val="ListParagraph"/>
        <w:ind w:left="0"/>
        <w:jc w:val="center"/>
        <w:rPr>
          <w:rFonts w:ascii="Arial" w:hAnsi="Arial" w:cs="Arial"/>
          <w:b/>
          <w:caps/>
          <w:sz w:val="32"/>
          <w:szCs w:val="32"/>
          <w:lang w:val="mn-MN"/>
        </w:rPr>
      </w:pPr>
    </w:p>
    <w:p w14:paraId="0478C210" w14:textId="77777777" w:rsidR="00615BA8" w:rsidRDefault="00615BA8" w:rsidP="007E7AED">
      <w:pPr>
        <w:pStyle w:val="ListParagraph"/>
        <w:ind w:left="0"/>
        <w:jc w:val="center"/>
        <w:rPr>
          <w:rFonts w:ascii="Arial" w:hAnsi="Arial" w:cs="Arial"/>
          <w:b/>
          <w:caps/>
          <w:sz w:val="32"/>
          <w:szCs w:val="32"/>
          <w:lang w:val="mn-MN"/>
        </w:rPr>
      </w:pPr>
    </w:p>
    <w:p w14:paraId="164B846F" w14:textId="77777777" w:rsidR="00615BA8" w:rsidRDefault="00615BA8" w:rsidP="007E7AED">
      <w:pPr>
        <w:pStyle w:val="ListParagraph"/>
        <w:ind w:left="0"/>
        <w:jc w:val="center"/>
        <w:rPr>
          <w:rFonts w:ascii="Arial" w:hAnsi="Arial" w:cs="Arial"/>
          <w:b/>
          <w:caps/>
          <w:sz w:val="32"/>
          <w:szCs w:val="32"/>
          <w:lang w:val="mn-MN"/>
        </w:rPr>
      </w:pPr>
    </w:p>
    <w:p w14:paraId="117FDD7D" w14:textId="77777777" w:rsidR="00615BA8" w:rsidRDefault="00615BA8" w:rsidP="007E7AED">
      <w:pPr>
        <w:pStyle w:val="ListParagraph"/>
        <w:ind w:left="0"/>
        <w:jc w:val="center"/>
        <w:rPr>
          <w:rFonts w:ascii="Arial" w:hAnsi="Arial" w:cs="Arial"/>
          <w:b/>
          <w:caps/>
          <w:sz w:val="32"/>
          <w:szCs w:val="32"/>
          <w:lang w:val="mn-MN"/>
        </w:rPr>
      </w:pPr>
    </w:p>
    <w:p w14:paraId="24FA2278" w14:textId="77777777" w:rsidR="00615BA8" w:rsidRDefault="00615BA8" w:rsidP="007E7AED">
      <w:pPr>
        <w:pStyle w:val="ListParagraph"/>
        <w:ind w:left="0"/>
        <w:jc w:val="center"/>
        <w:rPr>
          <w:rFonts w:ascii="Arial" w:hAnsi="Arial" w:cs="Arial"/>
          <w:b/>
          <w:caps/>
          <w:sz w:val="32"/>
          <w:szCs w:val="32"/>
          <w:lang w:val="mn-MN"/>
        </w:rPr>
      </w:pPr>
    </w:p>
    <w:p w14:paraId="16E12FDE" w14:textId="77777777" w:rsidR="00615BA8" w:rsidRDefault="00615BA8" w:rsidP="007E7AED">
      <w:pPr>
        <w:pStyle w:val="ListParagraph"/>
        <w:ind w:left="0"/>
        <w:jc w:val="center"/>
        <w:rPr>
          <w:rFonts w:ascii="Arial" w:hAnsi="Arial" w:cs="Arial"/>
          <w:b/>
          <w:caps/>
          <w:sz w:val="32"/>
          <w:szCs w:val="32"/>
          <w:lang w:val="mn-MN"/>
        </w:rPr>
      </w:pPr>
    </w:p>
    <w:p w14:paraId="14B3E0B2" w14:textId="77777777" w:rsidR="00615BA8" w:rsidRDefault="00615BA8" w:rsidP="007E7AED">
      <w:pPr>
        <w:pStyle w:val="ListParagraph"/>
        <w:ind w:left="0"/>
        <w:jc w:val="center"/>
        <w:rPr>
          <w:rFonts w:ascii="Arial" w:hAnsi="Arial" w:cs="Arial"/>
          <w:b/>
          <w:caps/>
          <w:sz w:val="32"/>
          <w:szCs w:val="32"/>
          <w:lang w:val="mn-MN"/>
        </w:rPr>
      </w:pPr>
    </w:p>
    <w:p w14:paraId="57995EC9" w14:textId="14E658A8" w:rsidR="007E7AED" w:rsidRPr="00615BA8" w:rsidRDefault="00C249EB" w:rsidP="007E7AED">
      <w:pPr>
        <w:pStyle w:val="ListParagraph"/>
        <w:ind w:left="0"/>
        <w:jc w:val="center"/>
        <w:rPr>
          <w:rFonts w:ascii="Arial" w:hAnsi="Arial" w:cs="Arial"/>
          <w:b/>
          <w:caps/>
          <w:sz w:val="32"/>
          <w:szCs w:val="32"/>
          <w:lang w:val="mn-MN"/>
        </w:rPr>
      </w:pPr>
      <w:r w:rsidRPr="00615BA8">
        <w:rPr>
          <w:rFonts w:ascii="Arial" w:hAnsi="Arial" w:cs="Arial"/>
          <w:b/>
          <w:caps/>
          <w:sz w:val="32"/>
          <w:szCs w:val="32"/>
          <w:lang w:val="mn-MN"/>
        </w:rPr>
        <w:t>МАНСУУРУУЛАХ ЭМ, СЭТГЭЦЭД НӨЛӨӨТ БОД</w:t>
      </w:r>
      <w:r w:rsidR="007153C2" w:rsidRPr="00615BA8">
        <w:rPr>
          <w:rFonts w:ascii="Arial" w:hAnsi="Arial" w:cs="Arial"/>
          <w:b/>
          <w:caps/>
          <w:sz w:val="32"/>
          <w:szCs w:val="32"/>
          <w:lang w:val="mn-MN"/>
        </w:rPr>
        <w:t>ИСЫН ТУХАЙ</w:t>
      </w:r>
      <w:r w:rsidR="00615BA8">
        <w:rPr>
          <w:rFonts w:ascii="Arial" w:hAnsi="Arial" w:cs="Arial"/>
          <w:b/>
          <w:caps/>
          <w:sz w:val="32"/>
          <w:szCs w:val="32"/>
          <w:lang w:val="mn-MN"/>
        </w:rPr>
        <w:t xml:space="preserve"> </w:t>
      </w:r>
      <w:r w:rsidR="007153C2" w:rsidRPr="00615BA8">
        <w:rPr>
          <w:rFonts w:ascii="Arial" w:hAnsi="Arial" w:cs="Arial"/>
          <w:b/>
          <w:caps/>
          <w:sz w:val="32"/>
          <w:szCs w:val="32"/>
          <w:lang w:val="mn-MN"/>
        </w:rPr>
        <w:t>ХУУЛЬ (</w:t>
      </w:r>
      <w:r w:rsidR="00087A0A" w:rsidRPr="00615BA8">
        <w:rPr>
          <w:rFonts w:ascii="Arial" w:hAnsi="Arial" w:cs="Arial"/>
          <w:b/>
          <w:caps/>
          <w:sz w:val="32"/>
          <w:szCs w:val="32"/>
          <w:lang w:val="mn-MN"/>
        </w:rPr>
        <w:t>Ш</w:t>
      </w:r>
      <w:r w:rsidR="00087A0A" w:rsidRPr="00615BA8">
        <w:rPr>
          <w:rFonts w:ascii="Arial" w:hAnsi="Arial" w:cs="Arial"/>
          <w:b/>
          <w:sz w:val="32"/>
          <w:szCs w:val="32"/>
          <w:lang w:val="mn-MN"/>
        </w:rPr>
        <w:t>инэчилсэн найруулга</w:t>
      </w:r>
      <w:r w:rsidR="00FC743C" w:rsidRPr="00615BA8">
        <w:rPr>
          <w:rFonts w:ascii="Arial" w:hAnsi="Arial" w:cs="Arial"/>
          <w:b/>
          <w:caps/>
          <w:sz w:val="32"/>
          <w:szCs w:val="32"/>
          <w:lang w:val="mn-MN"/>
        </w:rPr>
        <w:t xml:space="preserve"> </w:t>
      </w:r>
      <w:r w:rsidR="007153C2" w:rsidRPr="00615BA8">
        <w:rPr>
          <w:rFonts w:ascii="Arial" w:hAnsi="Arial" w:cs="Arial"/>
          <w:b/>
          <w:caps/>
          <w:sz w:val="32"/>
          <w:szCs w:val="32"/>
          <w:lang w:val="mn-MN"/>
        </w:rPr>
        <w:t>)</w:t>
      </w:r>
      <w:r w:rsidR="000E31E4" w:rsidRPr="00615BA8">
        <w:rPr>
          <w:rFonts w:ascii="Arial" w:hAnsi="Arial" w:cs="Arial"/>
          <w:b/>
          <w:caps/>
          <w:sz w:val="32"/>
          <w:szCs w:val="32"/>
          <w:lang w:val="mn-MN"/>
        </w:rPr>
        <w:t xml:space="preserve">-ийн </w:t>
      </w:r>
      <w:r w:rsidR="007E7AED" w:rsidRPr="00615BA8">
        <w:rPr>
          <w:rFonts w:ascii="Arial" w:hAnsi="Arial" w:cs="Arial"/>
          <w:b/>
          <w:caps/>
          <w:sz w:val="32"/>
          <w:szCs w:val="32"/>
          <w:lang w:val="mn-MN"/>
        </w:rPr>
        <w:t>ХЭРЭГЦЭЭ ШААРДЛАГЫГ</w:t>
      </w:r>
      <w:r w:rsidR="00615BA8">
        <w:rPr>
          <w:rFonts w:ascii="Arial" w:hAnsi="Arial" w:cs="Arial"/>
          <w:b/>
          <w:caps/>
          <w:sz w:val="32"/>
          <w:szCs w:val="32"/>
          <w:lang w:val="mn-MN"/>
        </w:rPr>
        <w:t xml:space="preserve"> </w:t>
      </w:r>
      <w:r w:rsidR="007E7AED" w:rsidRPr="00615BA8">
        <w:rPr>
          <w:rFonts w:ascii="Arial" w:hAnsi="Arial" w:cs="Arial"/>
          <w:b/>
          <w:caps/>
          <w:sz w:val="32"/>
          <w:szCs w:val="32"/>
          <w:lang w:val="mn-MN"/>
        </w:rPr>
        <w:t>УРЬДЧИЛАН</w:t>
      </w:r>
      <w:r w:rsidR="00087A0A" w:rsidRPr="00615BA8">
        <w:rPr>
          <w:rFonts w:ascii="Arial" w:hAnsi="Arial" w:cs="Arial"/>
          <w:b/>
          <w:caps/>
          <w:sz w:val="32"/>
          <w:szCs w:val="32"/>
          <w:lang w:val="mn-MN"/>
        </w:rPr>
        <w:t xml:space="preserve"> </w:t>
      </w:r>
      <w:r w:rsidR="007E7AED" w:rsidRPr="00615BA8">
        <w:rPr>
          <w:rFonts w:ascii="Arial" w:hAnsi="Arial" w:cs="Arial"/>
          <w:b/>
          <w:caps/>
          <w:sz w:val="32"/>
          <w:szCs w:val="32"/>
          <w:lang w:val="mn-MN"/>
        </w:rPr>
        <w:t>ТАНДАН СУДАЛСАН тайлан</w:t>
      </w:r>
    </w:p>
    <w:p w14:paraId="30A4219A" w14:textId="77777777" w:rsidR="007B48D5" w:rsidRPr="00615BA8" w:rsidRDefault="007B48D5" w:rsidP="007E7AED">
      <w:pPr>
        <w:pStyle w:val="ListParagraph"/>
        <w:ind w:left="0"/>
        <w:jc w:val="center"/>
        <w:rPr>
          <w:rFonts w:ascii="Arial" w:hAnsi="Arial" w:cs="Arial"/>
          <w:b/>
          <w:caps/>
          <w:sz w:val="32"/>
          <w:szCs w:val="32"/>
          <w:lang w:val="mn-MN"/>
        </w:rPr>
      </w:pPr>
    </w:p>
    <w:p w14:paraId="48A3D290" w14:textId="77777777" w:rsidR="007B48D5" w:rsidRPr="00615BA8" w:rsidRDefault="007B48D5" w:rsidP="007E7AED">
      <w:pPr>
        <w:pStyle w:val="ListParagraph"/>
        <w:ind w:left="0"/>
        <w:jc w:val="center"/>
        <w:rPr>
          <w:rFonts w:ascii="Arial" w:hAnsi="Arial" w:cs="Arial"/>
          <w:b/>
          <w:caps/>
          <w:sz w:val="32"/>
          <w:szCs w:val="32"/>
          <w:lang w:val="mn-MN"/>
        </w:rPr>
      </w:pPr>
    </w:p>
    <w:p w14:paraId="3AE329BB" w14:textId="77777777" w:rsidR="007B48D5" w:rsidRDefault="007B48D5" w:rsidP="007E7AED">
      <w:pPr>
        <w:pStyle w:val="ListParagraph"/>
        <w:ind w:left="0"/>
        <w:jc w:val="center"/>
        <w:rPr>
          <w:rFonts w:ascii="Arial" w:hAnsi="Arial" w:cs="Arial"/>
          <w:b/>
          <w:caps/>
          <w:sz w:val="22"/>
          <w:szCs w:val="22"/>
          <w:lang w:val="mn-MN"/>
        </w:rPr>
      </w:pPr>
    </w:p>
    <w:p w14:paraId="101A2FFF" w14:textId="77777777" w:rsidR="007B48D5" w:rsidRDefault="007B48D5" w:rsidP="007E7AED">
      <w:pPr>
        <w:pStyle w:val="ListParagraph"/>
        <w:ind w:left="0"/>
        <w:jc w:val="center"/>
        <w:rPr>
          <w:rFonts w:ascii="Arial" w:hAnsi="Arial" w:cs="Arial"/>
          <w:b/>
          <w:caps/>
          <w:sz w:val="22"/>
          <w:szCs w:val="22"/>
          <w:lang w:val="mn-MN"/>
        </w:rPr>
      </w:pPr>
    </w:p>
    <w:p w14:paraId="16E423D2" w14:textId="77777777" w:rsidR="007B48D5" w:rsidRDefault="007B48D5" w:rsidP="007E7AED">
      <w:pPr>
        <w:pStyle w:val="ListParagraph"/>
        <w:ind w:left="0"/>
        <w:jc w:val="center"/>
        <w:rPr>
          <w:rFonts w:ascii="Arial" w:hAnsi="Arial" w:cs="Arial"/>
          <w:b/>
          <w:caps/>
          <w:sz w:val="22"/>
          <w:szCs w:val="22"/>
          <w:lang w:val="mn-MN"/>
        </w:rPr>
      </w:pPr>
    </w:p>
    <w:p w14:paraId="0DBC1D4D" w14:textId="77777777" w:rsidR="007B48D5" w:rsidRDefault="007B48D5" w:rsidP="007E7AED">
      <w:pPr>
        <w:pStyle w:val="ListParagraph"/>
        <w:ind w:left="0"/>
        <w:jc w:val="center"/>
        <w:rPr>
          <w:rFonts w:ascii="Arial" w:hAnsi="Arial" w:cs="Arial"/>
          <w:b/>
          <w:caps/>
          <w:sz w:val="22"/>
          <w:szCs w:val="22"/>
          <w:lang w:val="mn-MN"/>
        </w:rPr>
      </w:pPr>
    </w:p>
    <w:p w14:paraId="5769AEB8" w14:textId="77777777" w:rsidR="007B48D5" w:rsidRDefault="007B48D5" w:rsidP="007E7AED">
      <w:pPr>
        <w:pStyle w:val="ListParagraph"/>
        <w:ind w:left="0"/>
        <w:jc w:val="center"/>
        <w:rPr>
          <w:rFonts w:ascii="Arial" w:hAnsi="Arial" w:cs="Arial"/>
          <w:b/>
          <w:caps/>
          <w:sz w:val="22"/>
          <w:szCs w:val="22"/>
          <w:lang w:val="mn-MN"/>
        </w:rPr>
      </w:pPr>
    </w:p>
    <w:p w14:paraId="724545A2" w14:textId="77777777" w:rsidR="007B48D5" w:rsidRDefault="007B48D5" w:rsidP="007E7AED">
      <w:pPr>
        <w:pStyle w:val="ListParagraph"/>
        <w:ind w:left="0"/>
        <w:jc w:val="center"/>
        <w:rPr>
          <w:rFonts w:ascii="Arial" w:hAnsi="Arial" w:cs="Arial"/>
          <w:b/>
          <w:caps/>
          <w:sz w:val="22"/>
          <w:szCs w:val="22"/>
          <w:lang w:val="mn-MN"/>
        </w:rPr>
      </w:pPr>
    </w:p>
    <w:p w14:paraId="5381308F" w14:textId="77777777" w:rsidR="007B48D5" w:rsidRDefault="007B48D5" w:rsidP="007E7AED">
      <w:pPr>
        <w:pStyle w:val="ListParagraph"/>
        <w:ind w:left="0"/>
        <w:jc w:val="center"/>
        <w:rPr>
          <w:rFonts w:ascii="Arial" w:hAnsi="Arial" w:cs="Arial"/>
          <w:b/>
          <w:caps/>
          <w:sz w:val="22"/>
          <w:szCs w:val="22"/>
          <w:lang w:val="mn-MN"/>
        </w:rPr>
      </w:pPr>
    </w:p>
    <w:p w14:paraId="4F972014" w14:textId="77777777" w:rsidR="007B48D5" w:rsidRDefault="007B48D5" w:rsidP="007E7AED">
      <w:pPr>
        <w:pStyle w:val="ListParagraph"/>
        <w:ind w:left="0"/>
        <w:jc w:val="center"/>
        <w:rPr>
          <w:rFonts w:ascii="Arial" w:hAnsi="Arial" w:cs="Arial"/>
          <w:b/>
          <w:caps/>
          <w:sz w:val="22"/>
          <w:szCs w:val="22"/>
          <w:lang w:val="mn-MN"/>
        </w:rPr>
      </w:pPr>
    </w:p>
    <w:p w14:paraId="3AA42EBB" w14:textId="77777777" w:rsidR="007B48D5" w:rsidRDefault="007B48D5" w:rsidP="007E7AED">
      <w:pPr>
        <w:pStyle w:val="ListParagraph"/>
        <w:ind w:left="0"/>
        <w:jc w:val="center"/>
        <w:rPr>
          <w:rFonts w:ascii="Arial" w:hAnsi="Arial" w:cs="Arial"/>
          <w:b/>
          <w:caps/>
          <w:sz w:val="22"/>
          <w:szCs w:val="22"/>
          <w:lang w:val="mn-MN"/>
        </w:rPr>
      </w:pPr>
    </w:p>
    <w:p w14:paraId="1C43A6E2" w14:textId="77777777" w:rsidR="007B48D5" w:rsidRDefault="007B48D5" w:rsidP="007E7AED">
      <w:pPr>
        <w:pStyle w:val="ListParagraph"/>
        <w:ind w:left="0"/>
        <w:jc w:val="center"/>
        <w:rPr>
          <w:rFonts w:ascii="Arial" w:hAnsi="Arial" w:cs="Arial"/>
          <w:b/>
          <w:caps/>
          <w:sz w:val="22"/>
          <w:szCs w:val="22"/>
          <w:lang w:val="mn-MN"/>
        </w:rPr>
      </w:pPr>
    </w:p>
    <w:p w14:paraId="6075CB7D" w14:textId="77777777" w:rsidR="007B48D5" w:rsidRDefault="007B48D5" w:rsidP="007E7AED">
      <w:pPr>
        <w:pStyle w:val="ListParagraph"/>
        <w:ind w:left="0"/>
        <w:jc w:val="center"/>
        <w:rPr>
          <w:rFonts w:ascii="Arial" w:hAnsi="Arial" w:cs="Arial"/>
          <w:b/>
          <w:caps/>
          <w:sz w:val="22"/>
          <w:szCs w:val="22"/>
          <w:lang w:val="mn-MN"/>
        </w:rPr>
      </w:pPr>
    </w:p>
    <w:p w14:paraId="50F44B4C" w14:textId="77777777" w:rsidR="007B48D5" w:rsidRDefault="007B48D5" w:rsidP="007E7AED">
      <w:pPr>
        <w:pStyle w:val="ListParagraph"/>
        <w:ind w:left="0"/>
        <w:jc w:val="center"/>
        <w:rPr>
          <w:rFonts w:ascii="Arial" w:hAnsi="Arial" w:cs="Arial"/>
          <w:b/>
          <w:caps/>
          <w:sz w:val="22"/>
          <w:szCs w:val="22"/>
          <w:lang w:val="mn-MN"/>
        </w:rPr>
      </w:pPr>
    </w:p>
    <w:p w14:paraId="6C7E5591" w14:textId="77777777" w:rsidR="007B48D5" w:rsidRDefault="007B48D5" w:rsidP="007E7AED">
      <w:pPr>
        <w:pStyle w:val="ListParagraph"/>
        <w:ind w:left="0"/>
        <w:jc w:val="center"/>
        <w:rPr>
          <w:rFonts w:ascii="Arial" w:hAnsi="Arial" w:cs="Arial"/>
          <w:b/>
          <w:caps/>
          <w:sz w:val="22"/>
          <w:szCs w:val="22"/>
          <w:lang w:val="mn-MN"/>
        </w:rPr>
      </w:pPr>
    </w:p>
    <w:p w14:paraId="7C00E800" w14:textId="77777777" w:rsidR="007B48D5" w:rsidRDefault="007B48D5" w:rsidP="007E7AED">
      <w:pPr>
        <w:pStyle w:val="ListParagraph"/>
        <w:ind w:left="0"/>
        <w:jc w:val="center"/>
        <w:rPr>
          <w:rFonts w:ascii="Arial" w:hAnsi="Arial" w:cs="Arial"/>
          <w:b/>
          <w:caps/>
          <w:sz w:val="22"/>
          <w:szCs w:val="22"/>
          <w:lang w:val="mn-MN"/>
        </w:rPr>
      </w:pPr>
    </w:p>
    <w:p w14:paraId="7D24E0B3" w14:textId="77777777" w:rsidR="007B48D5" w:rsidRDefault="007B48D5" w:rsidP="007E7AED">
      <w:pPr>
        <w:pStyle w:val="ListParagraph"/>
        <w:ind w:left="0"/>
        <w:jc w:val="center"/>
        <w:rPr>
          <w:rFonts w:ascii="Arial" w:hAnsi="Arial" w:cs="Arial"/>
          <w:b/>
          <w:caps/>
          <w:sz w:val="22"/>
          <w:szCs w:val="22"/>
          <w:lang w:val="mn-MN"/>
        </w:rPr>
      </w:pPr>
    </w:p>
    <w:p w14:paraId="7D52CED4" w14:textId="77777777" w:rsidR="007B48D5" w:rsidRDefault="007B48D5" w:rsidP="007E7AED">
      <w:pPr>
        <w:pStyle w:val="ListParagraph"/>
        <w:ind w:left="0"/>
        <w:jc w:val="center"/>
        <w:rPr>
          <w:rFonts w:ascii="Arial" w:hAnsi="Arial" w:cs="Arial"/>
          <w:b/>
          <w:caps/>
          <w:sz w:val="22"/>
          <w:szCs w:val="22"/>
          <w:lang w:val="mn-MN"/>
        </w:rPr>
      </w:pPr>
    </w:p>
    <w:p w14:paraId="5AAA99EA" w14:textId="77777777" w:rsidR="007B48D5" w:rsidRDefault="007B48D5" w:rsidP="007E7AED">
      <w:pPr>
        <w:pStyle w:val="ListParagraph"/>
        <w:ind w:left="0"/>
        <w:jc w:val="center"/>
        <w:rPr>
          <w:rFonts w:ascii="Arial" w:hAnsi="Arial" w:cs="Arial"/>
          <w:b/>
          <w:caps/>
          <w:sz w:val="22"/>
          <w:szCs w:val="22"/>
          <w:lang w:val="mn-MN"/>
        </w:rPr>
      </w:pPr>
    </w:p>
    <w:p w14:paraId="6243F8FC" w14:textId="77777777" w:rsidR="007B48D5" w:rsidRDefault="007B48D5" w:rsidP="007E7AED">
      <w:pPr>
        <w:pStyle w:val="ListParagraph"/>
        <w:ind w:left="0"/>
        <w:jc w:val="center"/>
        <w:rPr>
          <w:rFonts w:ascii="Arial" w:hAnsi="Arial" w:cs="Arial"/>
          <w:b/>
          <w:caps/>
          <w:sz w:val="22"/>
          <w:szCs w:val="22"/>
          <w:lang w:val="mn-MN"/>
        </w:rPr>
      </w:pPr>
    </w:p>
    <w:p w14:paraId="607883A6" w14:textId="77777777" w:rsidR="007B48D5" w:rsidRDefault="007B48D5" w:rsidP="007E7AED">
      <w:pPr>
        <w:pStyle w:val="ListParagraph"/>
        <w:ind w:left="0"/>
        <w:jc w:val="center"/>
        <w:rPr>
          <w:rFonts w:ascii="Arial" w:hAnsi="Arial" w:cs="Arial"/>
          <w:b/>
          <w:caps/>
          <w:sz w:val="22"/>
          <w:szCs w:val="22"/>
          <w:lang w:val="mn-MN"/>
        </w:rPr>
      </w:pPr>
    </w:p>
    <w:p w14:paraId="073FB887" w14:textId="77777777" w:rsidR="007B48D5" w:rsidRDefault="007B48D5" w:rsidP="007E7AED">
      <w:pPr>
        <w:pStyle w:val="ListParagraph"/>
        <w:ind w:left="0"/>
        <w:jc w:val="center"/>
        <w:rPr>
          <w:rFonts w:ascii="Arial" w:hAnsi="Arial" w:cs="Arial"/>
          <w:b/>
          <w:caps/>
          <w:sz w:val="22"/>
          <w:szCs w:val="22"/>
          <w:lang w:val="mn-MN"/>
        </w:rPr>
      </w:pPr>
    </w:p>
    <w:p w14:paraId="5F7854E6" w14:textId="77777777" w:rsidR="007B48D5" w:rsidRDefault="007B48D5" w:rsidP="007E7AED">
      <w:pPr>
        <w:pStyle w:val="ListParagraph"/>
        <w:ind w:left="0"/>
        <w:jc w:val="center"/>
        <w:rPr>
          <w:rFonts w:ascii="Arial" w:hAnsi="Arial" w:cs="Arial"/>
          <w:b/>
          <w:caps/>
          <w:sz w:val="22"/>
          <w:szCs w:val="22"/>
          <w:lang w:val="mn-MN"/>
        </w:rPr>
      </w:pPr>
    </w:p>
    <w:p w14:paraId="79AACB88" w14:textId="77777777" w:rsidR="007B48D5" w:rsidRDefault="007B48D5" w:rsidP="007E7AED">
      <w:pPr>
        <w:pStyle w:val="ListParagraph"/>
        <w:ind w:left="0"/>
        <w:jc w:val="center"/>
        <w:rPr>
          <w:rFonts w:ascii="Arial" w:hAnsi="Arial" w:cs="Arial"/>
          <w:b/>
          <w:caps/>
          <w:sz w:val="22"/>
          <w:szCs w:val="22"/>
          <w:lang w:val="mn-MN"/>
        </w:rPr>
      </w:pPr>
    </w:p>
    <w:p w14:paraId="7DA01E0E" w14:textId="77777777" w:rsidR="007B48D5" w:rsidRDefault="007B48D5" w:rsidP="007E7AED">
      <w:pPr>
        <w:pStyle w:val="ListParagraph"/>
        <w:ind w:left="0"/>
        <w:jc w:val="center"/>
        <w:rPr>
          <w:rFonts w:ascii="Arial" w:hAnsi="Arial" w:cs="Arial"/>
          <w:b/>
          <w:caps/>
          <w:sz w:val="22"/>
          <w:szCs w:val="22"/>
          <w:lang w:val="mn-MN"/>
        </w:rPr>
      </w:pPr>
    </w:p>
    <w:p w14:paraId="23451E39" w14:textId="77777777" w:rsidR="007B48D5" w:rsidRDefault="007B48D5" w:rsidP="007E7AED">
      <w:pPr>
        <w:pStyle w:val="ListParagraph"/>
        <w:ind w:left="0"/>
        <w:jc w:val="center"/>
        <w:rPr>
          <w:rFonts w:ascii="Arial" w:hAnsi="Arial" w:cs="Arial"/>
          <w:b/>
          <w:caps/>
          <w:sz w:val="22"/>
          <w:szCs w:val="22"/>
          <w:lang w:val="mn-MN"/>
        </w:rPr>
      </w:pPr>
    </w:p>
    <w:p w14:paraId="3380EFB6" w14:textId="77777777" w:rsidR="007B48D5" w:rsidRDefault="007B48D5" w:rsidP="007E7AED">
      <w:pPr>
        <w:pStyle w:val="ListParagraph"/>
        <w:ind w:left="0"/>
        <w:jc w:val="center"/>
        <w:rPr>
          <w:rFonts w:ascii="Arial" w:hAnsi="Arial" w:cs="Arial"/>
          <w:b/>
          <w:caps/>
          <w:sz w:val="22"/>
          <w:szCs w:val="22"/>
          <w:lang w:val="mn-MN"/>
        </w:rPr>
      </w:pPr>
    </w:p>
    <w:p w14:paraId="5FCB2A23" w14:textId="77777777" w:rsidR="007B48D5" w:rsidRDefault="007B48D5" w:rsidP="007E7AED">
      <w:pPr>
        <w:pStyle w:val="ListParagraph"/>
        <w:ind w:left="0"/>
        <w:jc w:val="center"/>
        <w:rPr>
          <w:rFonts w:ascii="Arial" w:hAnsi="Arial" w:cs="Arial"/>
          <w:b/>
          <w:caps/>
          <w:sz w:val="22"/>
          <w:szCs w:val="22"/>
          <w:lang w:val="mn-MN"/>
        </w:rPr>
      </w:pPr>
    </w:p>
    <w:p w14:paraId="2FF50FC5" w14:textId="77777777" w:rsidR="007B48D5" w:rsidRDefault="007B48D5" w:rsidP="007E7AED">
      <w:pPr>
        <w:pStyle w:val="ListParagraph"/>
        <w:ind w:left="0"/>
        <w:jc w:val="center"/>
        <w:rPr>
          <w:rFonts w:ascii="Arial" w:hAnsi="Arial" w:cs="Arial"/>
          <w:b/>
          <w:caps/>
          <w:sz w:val="22"/>
          <w:szCs w:val="22"/>
          <w:lang w:val="mn-MN"/>
        </w:rPr>
      </w:pPr>
    </w:p>
    <w:p w14:paraId="0FF7644A" w14:textId="77777777" w:rsidR="007667F7" w:rsidRDefault="007667F7" w:rsidP="007E7AED">
      <w:pPr>
        <w:pStyle w:val="ListParagraph"/>
        <w:ind w:left="0"/>
        <w:jc w:val="center"/>
        <w:rPr>
          <w:rFonts w:ascii="Arial" w:hAnsi="Arial" w:cs="Arial"/>
          <w:bCs/>
          <w:sz w:val="22"/>
          <w:szCs w:val="22"/>
          <w:lang w:val="mn-MN"/>
        </w:rPr>
      </w:pPr>
    </w:p>
    <w:p w14:paraId="4428A877" w14:textId="77777777" w:rsidR="007667F7" w:rsidRDefault="007667F7" w:rsidP="007E7AED">
      <w:pPr>
        <w:pStyle w:val="ListParagraph"/>
        <w:ind w:left="0"/>
        <w:jc w:val="center"/>
        <w:rPr>
          <w:rFonts w:ascii="Arial" w:hAnsi="Arial" w:cs="Arial"/>
          <w:bCs/>
          <w:sz w:val="22"/>
          <w:szCs w:val="22"/>
          <w:lang w:val="mn-MN"/>
        </w:rPr>
      </w:pPr>
    </w:p>
    <w:p w14:paraId="05A40DA6" w14:textId="20CF1A17" w:rsidR="007B48D5" w:rsidRPr="007667F7" w:rsidRDefault="007667F7" w:rsidP="007E7AED">
      <w:pPr>
        <w:pStyle w:val="ListParagraph"/>
        <w:ind w:left="0"/>
        <w:jc w:val="center"/>
        <w:rPr>
          <w:rFonts w:ascii="Arial" w:hAnsi="Arial" w:cs="Arial"/>
          <w:bCs/>
          <w:caps/>
          <w:sz w:val="22"/>
          <w:szCs w:val="22"/>
          <w:lang w:val="mn-MN"/>
        </w:rPr>
      </w:pPr>
      <w:r w:rsidRPr="007667F7">
        <w:rPr>
          <w:rFonts w:ascii="Arial" w:hAnsi="Arial" w:cs="Arial"/>
          <w:bCs/>
          <w:sz w:val="22"/>
          <w:szCs w:val="22"/>
          <w:lang w:val="mn-MN"/>
        </w:rPr>
        <w:t>2025 он</w:t>
      </w:r>
    </w:p>
    <w:p w14:paraId="4C604B6E" w14:textId="77777777" w:rsidR="007B48D5" w:rsidRDefault="007B48D5" w:rsidP="007E7AED">
      <w:pPr>
        <w:pStyle w:val="ListParagraph"/>
        <w:ind w:left="0"/>
        <w:jc w:val="center"/>
        <w:rPr>
          <w:rFonts w:ascii="Arial" w:hAnsi="Arial" w:cs="Arial"/>
          <w:b/>
          <w:caps/>
          <w:sz w:val="22"/>
          <w:szCs w:val="22"/>
          <w:lang w:val="mn-MN"/>
        </w:rPr>
      </w:pPr>
    </w:p>
    <w:p w14:paraId="51603CAF" w14:textId="77777777" w:rsidR="007B48D5" w:rsidRDefault="007B48D5" w:rsidP="007E7AED">
      <w:pPr>
        <w:pStyle w:val="ListParagraph"/>
        <w:ind w:left="0"/>
        <w:jc w:val="center"/>
        <w:rPr>
          <w:rFonts w:ascii="Arial" w:hAnsi="Arial" w:cs="Arial"/>
          <w:b/>
          <w:caps/>
          <w:sz w:val="22"/>
          <w:szCs w:val="22"/>
          <w:lang w:val="mn-MN"/>
        </w:rPr>
      </w:pPr>
    </w:p>
    <w:p w14:paraId="6ED2C3E3" w14:textId="77777777" w:rsidR="007667F7" w:rsidRDefault="007667F7" w:rsidP="007E7AED">
      <w:pPr>
        <w:pStyle w:val="ListParagraph"/>
        <w:ind w:left="0"/>
        <w:jc w:val="center"/>
        <w:rPr>
          <w:rFonts w:ascii="Arial" w:hAnsi="Arial" w:cs="Arial"/>
          <w:b/>
          <w:caps/>
          <w:sz w:val="22"/>
          <w:szCs w:val="22"/>
          <w:lang w:val="mn-MN"/>
        </w:rPr>
      </w:pPr>
    </w:p>
    <w:p w14:paraId="7BB94321" w14:textId="77777777" w:rsidR="007B48D5" w:rsidRDefault="007B48D5" w:rsidP="007E7AED">
      <w:pPr>
        <w:pStyle w:val="ListParagraph"/>
        <w:ind w:left="0"/>
        <w:jc w:val="center"/>
        <w:rPr>
          <w:rFonts w:ascii="Arial" w:hAnsi="Arial" w:cs="Arial"/>
          <w:b/>
          <w:caps/>
          <w:sz w:val="22"/>
          <w:szCs w:val="22"/>
          <w:lang w:val="mn-MN"/>
        </w:rPr>
      </w:pPr>
    </w:p>
    <w:p w14:paraId="0465D80C" w14:textId="77777777" w:rsidR="007B48D5" w:rsidRDefault="007B48D5" w:rsidP="007E7AED">
      <w:pPr>
        <w:pStyle w:val="ListParagraph"/>
        <w:ind w:left="0"/>
        <w:jc w:val="center"/>
        <w:rPr>
          <w:rFonts w:ascii="Arial" w:hAnsi="Arial" w:cs="Arial"/>
          <w:b/>
          <w:caps/>
          <w:sz w:val="22"/>
          <w:szCs w:val="22"/>
          <w:lang w:val="mn-MN"/>
        </w:rPr>
      </w:pPr>
    </w:p>
    <w:p w14:paraId="38041884" w14:textId="77777777" w:rsidR="007B48D5" w:rsidRDefault="007B48D5" w:rsidP="007E7AED">
      <w:pPr>
        <w:pStyle w:val="ListParagraph"/>
        <w:ind w:left="0"/>
        <w:jc w:val="center"/>
        <w:rPr>
          <w:rFonts w:ascii="Arial" w:hAnsi="Arial" w:cs="Arial"/>
          <w:b/>
          <w:caps/>
          <w:sz w:val="22"/>
          <w:szCs w:val="22"/>
          <w:lang w:val="mn-MN"/>
        </w:rPr>
      </w:pPr>
    </w:p>
    <w:p w14:paraId="3605DBFD" w14:textId="77777777" w:rsidR="007B48D5" w:rsidRDefault="007B48D5" w:rsidP="007E7AED">
      <w:pPr>
        <w:pStyle w:val="ListParagraph"/>
        <w:ind w:left="0"/>
        <w:jc w:val="center"/>
        <w:rPr>
          <w:rFonts w:ascii="Arial" w:hAnsi="Arial" w:cs="Arial"/>
          <w:b/>
          <w:caps/>
          <w:sz w:val="22"/>
          <w:szCs w:val="22"/>
          <w:lang w:val="mn-MN"/>
        </w:rPr>
      </w:pPr>
    </w:p>
    <w:p w14:paraId="27786590" w14:textId="77777777" w:rsidR="007B48D5" w:rsidRPr="007E7AED" w:rsidRDefault="007B48D5" w:rsidP="007E7AED">
      <w:pPr>
        <w:pStyle w:val="ListParagraph"/>
        <w:ind w:left="0"/>
        <w:jc w:val="center"/>
        <w:rPr>
          <w:rFonts w:ascii="Arial" w:hAnsi="Arial" w:cs="Arial"/>
          <w:b/>
          <w:caps/>
          <w:sz w:val="22"/>
          <w:szCs w:val="22"/>
          <w:lang w:val="mn-MN"/>
        </w:rPr>
      </w:pPr>
    </w:p>
    <w:sdt>
      <w:sdtPr>
        <w:rPr>
          <w:rFonts w:asciiTheme="minorHAnsi" w:eastAsiaTheme="minorHAnsi" w:hAnsiTheme="minorHAnsi" w:cstheme="minorBidi"/>
          <w:color w:val="auto"/>
          <w:kern w:val="2"/>
          <w:sz w:val="24"/>
          <w:szCs w:val="24"/>
          <w14:ligatures w14:val="standardContextual"/>
        </w:rPr>
        <w:id w:val="-1825497656"/>
        <w:docPartObj>
          <w:docPartGallery w:val="Table of Contents"/>
          <w:docPartUnique/>
        </w:docPartObj>
      </w:sdtPr>
      <w:sdtEndPr>
        <w:rPr>
          <w:b/>
          <w:bCs/>
          <w:noProof/>
        </w:rPr>
      </w:sdtEndPr>
      <w:sdtContent>
        <w:p w14:paraId="36CED14B" w14:textId="0B09595D" w:rsidR="00C715C2" w:rsidRPr="007B48D5" w:rsidRDefault="007B48D5" w:rsidP="007B48D5">
          <w:pPr>
            <w:pStyle w:val="TOCHeading"/>
            <w:jc w:val="center"/>
            <w:rPr>
              <w:rFonts w:ascii="Arial" w:hAnsi="Arial" w:cs="Arial"/>
              <w:sz w:val="24"/>
              <w:szCs w:val="24"/>
            </w:rPr>
          </w:pPr>
          <w:r w:rsidRPr="007B48D5">
            <w:rPr>
              <w:rFonts w:ascii="Arial" w:hAnsi="Arial" w:cs="Arial"/>
              <w:sz w:val="24"/>
              <w:szCs w:val="24"/>
            </w:rPr>
            <w:t>ГАРЧИГ</w:t>
          </w:r>
        </w:p>
        <w:p w14:paraId="5DC8CD9E" w14:textId="77777777" w:rsidR="007B48D5" w:rsidRDefault="007B48D5" w:rsidP="007B48D5"/>
        <w:p w14:paraId="39E2703A" w14:textId="77777777" w:rsidR="007B48D5" w:rsidRPr="007B48D5" w:rsidRDefault="007B48D5" w:rsidP="007B48D5"/>
        <w:p w14:paraId="432A93C2" w14:textId="145B2DA7" w:rsidR="00BC0621" w:rsidRPr="00BE1B99" w:rsidRDefault="00C715C2">
          <w:pPr>
            <w:pStyle w:val="TOC1"/>
            <w:tabs>
              <w:tab w:val="right" w:leader="dot" w:pos="9323"/>
            </w:tabs>
            <w:rPr>
              <w:rFonts w:ascii="Arial" w:eastAsiaTheme="minorEastAsia" w:hAnsi="Arial" w:cs="Arial"/>
              <w:noProof/>
            </w:rPr>
          </w:pPr>
          <w:r>
            <w:fldChar w:fldCharType="begin"/>
          </w:r>
          <w:r>
            <w:instrText xml:space="preserve"> TOC \o "1-3" \h \z \u </w:instrText>
          </w:r>
          <w:r>
            <w:fldChar w:fldCharType="separate"/>
          </w:r>
          <w:hyperlink w:anchor="_Toc217306713" w:history="1">
            <w:r w:rsidR="00BC0621" w:rsidRPr="00BE1B99">
              <w:rPr>
                <w:rStyle w:val="Hyperlink"/>
                <w:rFonts w:ascii="Arial" w:hAnsi="Arial" w:cs="Arial"/>
                <w:noProof/>
                <w:lang w:val="mn-MN"/>
              </w:rPr>
              <w:t>УДИРТГАЛ</w:t>
            </w:r>
            <w:r w:rsidR="00BC0621" w:rsidRPr="00BE1B99">
              <w:rPr>
                <w:rFonts w:ascii="Arial" w:hAnsi="Arial" w:cs="Arial"/>
                <w:noProof/>
                <w:webHidden/>
              </w:rPr>
              <w:tab/>
            </w:r>
            <w:r w:rsidR="00BC0621" w:rsidRPr="00BE1B99">
              <w:rPr>
                <w:rFonts w:ascii="Arial" w:hAnsi="Arial" w:cs="Arial"/>
                <w:noProof/>
                <w:webHidden/>
              </w:rPr>
              <w:fldChar w:fldCharType="begin"/>
            </w:r>
            <w:r w:rsidR="00BC0621" w:rsidRPr="00BE1B99">
              <w:rPr>
                <w:rFonts w:ascii="Arial" w:hAnsi="Arial" w:cs="Arial"/>
                <w:noProof/>
                <w:webHidden/>
              </w:rPr>
              <w:instrText xml:space="preserve"> PAGEREF _Toc217306713 \h </w:instrText>
            </w:r>
            <w:r w:rsidR="00BC0621" w:rsidRPr="00BE1B99">
              <w:rPr>
                <w:rFonts w:ascii="Arial" w:hAnsi="Arial" w:cs="Arial"/>
                <w:noProof/>
                <w:webHidden/>
              </w:rPr>
            </w:r>
            <w:r w:rsidR="00BC0621" w:rsidRPr="00BE1B99">
              <w:rPr>
                <w:rFonts w:ascii="Arial" w:hAnsi="Arial" w:cs="Arial"/>
                <w:noProof/>
                <w:webHidden/>
              </w:rPr>
              <w:fldChar w:fldCharType="separate"/>
            </w:r>
            <w:r w:rsidR="00C22900">
              <w:rPr>
                <w:rFonts w:ascii="Arial" w:hAnsi="Arial" w:cs="Arial"/>
                <w:noProof/>
                <w:webHidden/>
              </w:rPr>
              <w:t>3</w:t>
            </w:r>
            <w:r w:rsidR="00BC0621" w:rsidRPr="00BE1B99">
              <w:rPr>
                <w:rFonts w:ascii="Arial" w:hAnsi="Arial" w:cs="Arial"/>
                <w:noProof/>
                <w:webHidden/>
              </w:rPr>
              <w:fldChar w:fldCharType="end"/>
            </w:r>
          </w:hyperlink>
        </w:p>
        <w:p w14:paraId="53734BE6" w14:textId="431487F9" w:rsidR="00BC0621" w:rsidRPr="00BE1B99" w:rsidRDefault="00BC0621">
          <w:pPr>
            <w:pStyle w:val="TOC1"/>
            <w:tabs>
              <w:tab w:val="right" w:leader="dot" w:pos="9323"/>
            </w:tabs>
            <w:rPr>
              <w:rFonts w:ascii="Arial" w:eastAsiaTheme="minorEastAsia" w:hAnsi="Arial" w:cs="Arial"/>
              <w:noProof/>
            </w:rPr>
          </w:pPr>
          <w:hyperlink w:anchor="_Toc217306714" w:history="1">
            <w:r w:rsidRPr="00BE1B99">
              <w:rPr>
                <w:rStyle w:val="Hyperlink"/>
                <w:rFonts w:ascii="Arial" w:hAnsi="Arial" w:cs="Arial"/>
                <w:noProof/>
                <w:lang w:val="mn-MN"/>
              </w:rPr>
              <w:t>НЭГ. АСУУДАЛД ДҮН ШИНЖИЛГЭЭ ХИЙСЭН БАЙДАЛ</w:t>
            </w:r>
            <w:r w:rsidRPr="00BE1B99">
              <w:rPr>
                <w:rFonts w:ascii="Arial" w:hAnsi="Arial" w:cs="Arial"/>
                <w:noProof/>
                <w:webHidden/>
              </w:rPr>
              <w:tab/>
            </w:r>
            <w:r w:rsidRPr="00BE1B99">
              <w:rPr>
                <w:rFonts w:ascii="Arial" w:hAnsi="Arial" w:cs="Arial"/>
                <w:noProof/>
                <w:webHidden/>
              </w:rPr>
              <w:fldChar w:fldCharType="begin"/>
            </w:r>
            <w:r w:rsidRPr="00BE1B99">
              <w:rPr>
                <w:rFonts w:ascii="Arial" w:hAnsi="Arial" w:cs="Arial"/>
                <w:noProof/>
                <w:webHidden/>
              </w:rPr>
              <w:instrText xml:space="preserve"> PAGEREF _Toc217306714 \h </w:instrText>
            </w:r>
            <w:r w:rsidRPr="00BE1B99">
              <w:rPr>
                <w:rFonts w:ascii="Arial" w:hAnsi="Arial" w:cs="Arial"/>
                <w:noProof/>
                <w:webHidden/>
              </w:rPr>
            </w:r>
            <w:r w:rsidRPr="00BE1B99">
              <w:rPr>
                <w:rFonts w:ascii="Arial" w:hAnsi="Arial" w:cs="Arial"/>
                <w:noProof/>
                <w:webHidden/>
              </w:rPr>
              <w:fldChar w:fldCharType="separate"/>
            </w:r>
            <w:r w:rsidR="00C22900">
              <w:rPr>
                <w:rFonts w:ascii="Arial" w:hAnsi="Arial" w:cs="Arial"/>
                <w:noProof/>
                <w:webHidden/>
              </w:rPr>
              <w:t>4</w:t>
            </w:r>
            <w:r w:rsidRPr="00BE1B99">
              <w:rPr>
                <w:rFonts w:ascii="Arial" w:hAnsi="Arial" w:cs="Arial"/>
                <w:noProof/>
                <w:webHidden/>
              </w:rPr>
              <w:fldChar w:fldCharType="end"/>
            </w:r>
          </w:hyperlink>
        </w:p>
        <w:p w14:paraId="093388E8" w14:textId="7B6789FE" w:rsidR="00BC0621" w:rsidRPr="00BE1B99" w:rsidRDefault="00BC0621">
          <w:pPr>
            <w:pStyle w:val="TOC1"/>
            <w:tabs>
              <w:tab w:val="right" w:leader="dot" w:pos="9323"/>
            </w:tabs>
            <w:rPr>
              <w:rFonts w:ascii="Arial" w:eastAsiaTheme="minorEastAsia" w:hAnsi="Arial" w:cs="Arial"/>
              <w:noProof/>
            </w:rPr>
          </w:pPr>
          <w:hyperlink w:anchor="_Toc217306715" w:history="1">
            <w:r w:rsidRPr="00BE1B99">
              <w:rPr>
                <w:rStyle w:val="Hyperlink"/>
                <w:rFonts w:ascii="Arial" w:hAnsi="Arial" w:cs="Arial"/>
                <w:noProof/>
                <w:lang w:val="mn-MN"/>
              </w:rPr>
              <w:t>ХОЁР. АСУУДЛЫГ ЗОХИЦУУЛАХ ХУВИЛБАРУУДЫГ ТОГТООЖ, ТЭДГЭЭРИЙН ЭЕРЭГ БОЛОН СӨРӨГ ТАЛЫГ ХАРЬЦУУЛАН СУДАЛСАН БАЙДАЛ</w:t>
            </w:r>
            <w:r w:rsidRPr="00BE1B99">
              <w:rPr>
                <w:rFonts w:ascii="Arial" w:hAnsi="Arial" w:cs="Arial"/>
                <w:noProof/>
                <w:webHidden/>
              </w:rPr>
              <w:tab/>
            </w:r>
            <w:r w:rsidRPr="00BE1B99">
              <w:rPr>
                <w:rFonts w:ascii="Arial" w:hAnsi="Arial" w:cs="Arial"/>
                <w:noProof/>
                <w:webHidden/>
              </w:rPr>
              <w:fldChar w:fldCharType="begin"/>
            </w:r>
            <w:r w:rsidRPr="00BE1B99">
              <w:rPr>
                <w:rFonts w:ascii="Arial" w:hAnsi="Arial" w:cs="Arial"/>
                <w:noProof/>
                <w:webHidden/>
              </w:rPr>
              <w:instrText xml:space="preserve"> PAGEREF _Toc217306715 \h </w:instrText>
            </w:r>
            <w:r w:rsidRPr="00BE1B99">
              <w:rPr>
                <w:rFonts w:ascii="Arial" w:hAnsi="Arial" w:cs="Arial"/>
                <w:noProof/>
                <w:webHidden/>
              </w:rPr>
            </w:r>
            <w:r w:rsidRPr="00BE1B99">
              <w:rPr>
                <w:rFonts w:ascii="Arial" w:hAnsi="Arial" w:cs="Arial"/>
                <w:noProof/>
                <w:webHidden/>
              </w:rPr>
              <w:fldChar w:fldCharType="separate"/>
            </w:r>
            <w:r w:rsidR="00C22900">
              <w:rPr>
                <w:rFonts w:ascii="Arial" w:hAnsi="Arial" w:cs="Arial"/>
                <w:noProof/>
                <w:webHidden/>
              </w:rPr>
              <w:t>6</w:t>
            </w:r>
            <w:r w:rsidRPr="00BE1B99">
              <w:rPr>
                <w:rFonts w:ascii="Arial" w:hAnsi="Arial" w:cs="Arial"/>
                <w:noProof/>
                <w:webHidden/>
              </w:rPr>
              <w:fldChar w:fldCharType="end"/>
            </w:r>
          </w:hyperlink>
        </w:p>
        <w:p w14:paraId="1917D14C" w14:textId="1B3C695A" w:rsidR="00BC0621" w:rsidRPr="00BE1B99" w:rsidRDefault="00BC0621">
          <w:pPr>
            <w:pStyle w:val="TOC1"/>
            <w:tabs>
              <w:tab w:val="right" w:leader="dot" w:pos="9323"/>
            </w:tabs>
            <w:rPr>
              <w:rFonts w:ascii="Arial" w:eastAsiaTheme="minorEastAsia" w:hAnsi="Arial" w:cs="Arial"/>
              <w:noProof/>
            </w:rPr>
          </w:pPr>
          <w:hyperlink w:anchor="_Toc217306716" w:history="1">
            <w:r w:rsidRPr="00BE1B99">
              <w:rPr>
                <w:rStyle w:val="Hyperlink"/>
                <w:rFonts w:ascii="Arial" w:hAnsi="Arial" w:cs="Arial"/>
                <w:noProof/>
                <w:lang w:val="mn-MN"/>
              </w:rPr>
              <w:t>ГУРАВ. ХУУЛИЙН ТӨСЛИЙН ҮР НӨЛӨӨГ ҮНЭЛСЭН БАЙДАЛ</w:t>
            </w:r>
            <w:r w:rsidRPr="00BE1B99">
              <w:rPr>
                <w:rFonts w:ascii="Arial" w:hAnsi="Arial" w:cs="Arial"/>
                <w:noProof/>
                <w:webHidden/>
              </w:rPr>
              <w:tab/>
            </w:r>
            <w:r w:rsidRPr="00BE1B99">
              <w:rPr>
                <w:rFonts w:ascii="Arial" w:hAnsi="Arial" w:cs="Arial"/>
                <w:noProof/>
                <w:webHidden/>
              </w:rPr>
              <w:fldChar w:fldCharType="begin"/>
            </w:r>
            <w:r w:rsidRPr="00BE1B99">
              <w:rPr>
                <w:rFonts w:ascii="Arial" w:hAnsi="Arial" w:cs="Arial"/>
                <w:noProof/>
                <w:webHidden/>
              </w:rPr>
              <w:instrText xml:space="preserve"> PAGEREF _Toc217306716 \h </w:instrText>
            </w:r>
            <w:r w:rsidRPr="00BE1B99">
              <w:rPr>
                <w:rFonts w:ascii="Arial" w:hAnsi="Arial" w:cs="Arial"/>
                <w:noProof/>
                <w:webHidden/>
              </w:rPr>
            </w:r>
            <w:r w:rsidRPr="00BE1B99">
              <w:rPr>
                <w:rFonts w:ascii="Arial" w:hAnsi="Arial" w:cs="Arial"/>
                <w:noProof/>
                <w:webHidden/>
              </w:rPr>
              <w:fldChar w:fldCharType="separate"/>
            </w:r>
            <w:r w:rsidR="00C22900">
              <w:rPr>
                <w:rFonts w:ascii="Arial" w:hAnsi="Arial" w:cs="Arial"/>
                <w:noProof/>
                <w:webHidden/>
              </w:rPr>
              <w:t>7</w:t>
            </w:r>
            <w:r w:rsidRPr="00BE1B99">
              <w:rPr>
                <w:rFonts w:ascii="Arial" w:hAnsi="Arial" w:cs="Arial"/>
                <w:noProof/>
                <w:webHidden/>
              </w:rPr>
              <w:fldChar w:fldCharType="end"/>
            </w:r>
          </w:hyperlink>
        </w:p>
        <w:p w14:paraId="41C5201C" w14:textId="2928F07A" w:rsidR="00BC0621" w:rsidRPr="00BE1B99" w:rsidRDefault="00BC0621">
          <w:pPr>
            <w:pStyle w:val="TOC2"/>
            <w:tabs>
              <w:tab w:val="right" w:leader="dot" w:pos="9323"/>
            </w:tabs>
            <w:rPr>
              <w:rFonts w:ascii="Arial" w:eastAsiaTheme="minorEastAsia" w:hAnsi="Arial" w:cs="Arial"/>
              <w:noProof/>
            </w:rPr>
          </w:pPr>
          <w:hyperlink w:anchor="_Toc217306717" w:history="1">
            <w:r w:rsidRPr="00BE1B99">
              <w:rPr>
                <w:rStyle w:val="Hyperlink"/>
                <w:rFonts w:ascii="Arial" w:hAnsi="Arial" w:cs="Arial"/>
                <w:noProof/>
                <w:lang w:val="mn-MN"/>
              </w:rPr>
              <w:t>ХҮНИЙ ЭРХЭД ҮЗҮҮЛЭХ ҮР НӨЛӨӨ:</w:t>
            </w:r>
            <w:r w:rsidRPr="00BE1B99">
              <w:rPr>
                <w:rFonts w:ascii="Arial" w:hAnsi="Arial" w:cs="Arial"/>
                <w:noProof/>
                <w:webHidden/>
              </w:rPr>
              <w:tab/>
            </w:r>
            <w:r w:rsidRPr="00BE1B99">
              <w:rPr>
                <w:rFonts w:ascii="Arial" w:hAnsi="Arial" w:cs="Arial"/>
                <w:noProof/>
                <w:webHidden/>
              </w:rPr>
              <w:fldChar w:fldCharType="begin"/>
            </w:r>
            <w:r w:rsidRPr="00BE1B99">
              <w:rPr>
                <w:rFonts w:ascii="Arial" w:hAnsi="Arial" w:cs="Arial"/>
                <w:noProof/>
                <w:webHidden/>
              </w:rPr>
              <w:instrText xml:space="preserve"> PAGEREF _Toc217306717 \h </w:instrText>
            </w:r>
            <w:r w:rsidRPr="00BE1B99">
              <w:rPr>
                <w:rFonts w:ascii="Arial" w:hAnsi="Arial" w:cs="Arial"/>
                <w:noProof/>
                <w:webHidden/>
              </w:rPr>
            </w:r>
            <w:r w:rsidRPr="00BE1B99">
              <w:rPr>
                <w:rFonts w:ascii="Arial" w:hAnsi="Arial" w:cs="Arial"/>
                <w:noProof/>
                <w:webHidden/>
              </w:rPr>
              <w:fldChar w:fldCharType="separate"/>
            </w:r>
            <w:r w:rsidR="00C22900">
              <w:rPr>
                <w:rFonts w:ascii="Arial" w:hAnsi="Arial" w:cs="Arial"/>
                <w:noProof/>
                <w:webHidden/>
              </w:rPr>
              <w:t>7</w:t>
            </w:r>
            <w:r w:rsidRPr="00BE1B99">
              <w:rPr>
                <w:rFonts w:ascii="Arial" w:hAnsi="Arial" w:cs="Arial"/>
                <w:noProof/>
                <w:webHidden/>
              </w:rPr>
              <w:fldChar w:fldCharType="end"/>
            </w:r>
          </w:hyperlink>
        </w:p>
        <w:p w14:paraId="426DA14C" w14:textId="2DC00C35" w:rsidR="00BC0621" w:rsidRPr="00BE1B99" w:rsidRDefault="00BC0621">
          <w:pPr>
            <w:pStyle w:val="TOC2"/>
            <w:tabs>
              <w:tab w:val="right" w:leader="dot" w:pos="9323"/>
            </w:tabs>
            <w:rPr>
              <w:rFonts w:ascii="Arial" w:eastAsiaTheme="minorEastAsia" w:hAnsi="Arial" w:cs="Arial"/>
              <w:noProof/>
            </w:rPr>
          </w:pPr>
          <w:hyperlink w:anchor="_Toc217306718" w:history="1">
            <w:r w:rsidRPr="00BE1B99">
              <w:rPr>
                <w:rStyle w:val="Hyperlink"/>
                <w:rFonts w:ascii="Arial" w:hAnsi="Arial" w:cs="Arial"/>
                <w:noProof/>
                <w:lang w:val="mn-MN"/>
              </w:rPr>
              <w:t>ЭДИЙН ЗАСАГТ ҮЗҮҮЛЭХ ҮР НӨЛӨӨ</w:t>
            </w:r>
            <w:r w:rsidRPr="00BE1B99">
              <w:rPr>
                <w:rFonts w:ascii="Arial" w:hAnsi="Arial" w:cs="Arial"/>
                <w:noProof/>
                <w:webHidden/>
              </w:rPr>
              <w:tab/>
            </w:r>
            <w:r w:rsidRPr="00BE1B99">
              <w:rPr>
                <w:rFonts w:ascii="Arial" w:hAnsi="Arial" w:cs="Arial"/>
                <w:noProof/>
                <w:webHidden/>
              </w:rPr>
              <w:fldChar w:fldCharType="begin"/>
            </w:r>
            <w:r w:rsidRPr="00BE1B99">
              <w:rPr>
                <w:rFonts w:ascii="Arial" w:hAnsi="Arial" w:cs="Arial"/>
                <w:noProof/>
                <w:webHidden/>
              </w:rPr>
              <w:instrText xml:space="preserve"> PAGEREF _Toc217306718 \h </w:instrText>
            </w:r>
            <w:r w:rsidRPr="00BE1B99">
              <w:rPr>
                <w:rFonts w:ascii="Arial" w:hAnsi="Arial" w:cs="Arial"/>
                <w:noProof/>
                <w:webHidden/>
              </w:rPr>
            </w:r>
            <w:r w:rsidRPr="00BE1B99">
              <w:rPr>
                <w:rFonts w:ascii="Arial" w:hAnsi="Arial" w:cs="Arial"/>
                <w:noProof/>
                <w:webHidden/>
              </w:rPr>
              <w:fldChar w:fldCharType="separate"/>
            </w:r>
            <w:r w:rsidR="00C22900">
              <w:rPr>
                <w:rFonts w:ascii="Arial" w:hAnsi="Arial" w:cs="Arial"/>
                <w:noProof/>
                <w:webHidden/>
              </w:rPr>
              <w:t>9</w:t>
            </w:r>
            <w:r w:rsidRPr="00BE1B99">
              <w:rPr>
                <w:rFonts w:ascii="Arial" w:hAnsi="Arial" w:cs="Arial"/>
                <w:noProof/>
                <w:webHidden/>
              </w:rPr>
              <w:fldChar w:fldCharType="end"/>
            </w:r>
          </w:hyperlink>
        </w:p>
        <w:p w14:paraId="02D1B342" w14:textId="2E6BAC27" w:rsidR="00BC0621" w:rsidRPr="00BE1B99" w:rsidRDefault="00BC0621">
          <w:pPr>
            <w:pStyle w:val="TOC2"/>
            <w:tabs>
              <w:tab w:val="right" w:leader="dot" w:pos="9323"/>
            </w:tabs>
            <w:rPr>
              <w:rFonts w:ascii="Arial" w:eastAsiaTheme="minorEastAsia" w:hAnsi="Arial" w:cs="Arial"/>
              <w:noProof/>
            </w:rPr>
          </w:pPr>
          <w:hyperlink w:anchor="_Toc217306719" w:history="1">
            <w:r w:rsidRPr="00BE1B99">
              <w:rPr>
                <w:rStyle w:val="Hyperlink"/>
                <w:rFonts w:ascii="Arial" w:hAnsi="Arial" w:cs="Arial"/>
                <w:noProof/>
                <w:lang w:val="mn-MN"/>
              </w:rPr>
              <w:t>НИЙГЭМД ҮЗҮҮЛЭХ ҮР НӨЛӨӨ</w:t>
            </w:r>
            <w:r w:rsidRPr="00BE1B99">
              <w:rPr>
                <w:rFonts w:ascii="Arial" w:hAnsi="Arial" w:cs="Arial"/>
                <w:noProof/>
                <w:webHidden/>
              </w:rPr>
              <w:tab/>
            </w:r>
            <w:r w:rsidRPr="00BE1B99">
              <w:rPr>
                <w:rFonts w:ascii="Arial" w:hAnsi="Arial" w:cs="Arial"/>
                <w:noProof/>
                <w:webHidden/>
              </w:rPr>
              <w:fldChar w:fldCharType="begin"/>
            </w:r>
            <w:r w:rsidRPr="00BE1B99">
              <w:rPr>
                <w:rFonts w:ascii="Arial" w:hAnsi="Arial" w:cs="Arial"/>
                <w:noProof/>
                <w:webHidden/>
              </w:rPr>
              <w:instrText xml:space="preserve"> PAGEREF _Toc217306719 \h </w:instrText>
            </w:r>
            <w:r w:rsidRPr="00BE1B99">
              <w:rPr>
                <w:rFonts w:ascii="Arial" w:hAnsi="Arial" w:cs="Arial"/>
                <w:noProof/>
                <w:webHidden/>
              </w:rPr>
            </w:r>
            <w:r w:rsidRPr="00BE1B99">
              <w:rPr>
                <w:rFonts w:ascii="Arial" w:hAnsi="Arial" w:cs="Arial"/>
                <w:noProof/>
                <w:webHidden/>
              </w:rPr>
              <w:fldChar w:fldCharType="separate"/>
            </w:r>
            <w:r w:rsidR="00C22900">
              <w:rPr>
                <w:rFonts w:ascii="Arial" w:hAnsi="Arial" w:cs="Arial"/>
                <w:noProof/>
                <w:webHidden/>
              </w:rPr>
              <w:t>11</w:t>
            </w:r>
            <w:r w:rsidRPr="00BE1B99">
              <w:rPr>
                <w:rFonts w:ascii="Arial" w:hAnsi="Arial" w:cs="Arial"/>
                <w:noProof/>
                <w:webHidden/>
              </w:rPr>
              <w:fldChar w:fldCharType="end"/>
            </w:r>
          </w:hyperlink>
        </w:p>
        <w:p w14:paraId="41D6ABDD" w14:textId="7B2E9B61" w:rsidR="00BC0621" w:rsidRPr="00BE1B99" w:rsidRDefault="00BC0621">
          <w:pPr>
            <w:pStyle w:val="TOC2"/>
            <w:tabs>
              <w:tab w:val="right" w:leader="dot" w:pos="9323"/>
            </w:tabs>
            <w:rPr>
              <w:rFonts w:ascii="Arial" w:eastAsiaTheme="minorEastAsia" w:hAnsi="Arial" w:cs="Arial"/>
              <w:noProof/>
            </w:rPr>
          </w:pPr>
          <w:hyperlink w:anchor="_Toc217306720" w:history="1">
            <w:r w:rsidRPr="00BE1B99">
              <w:rPr>
                <w:rStyle w:val="Hyperlink"/>
                <w:rFonts w:ascii="Arial" w:hAnsi="Arial" w:cs="Arial"/>
                <w:noProof/>
                <w:lang w:val="mn-MN"/>
              </w:rPr>
              <w:t>БАЙГАЛЬ ОРЧИНД ҮЗҮҮЛЭХ ҮР НӨЛӨӨ</w:t>
            </w:r>
            <w:r w:rsidRPr="00BE1B99">
              <w:rPr>
                <w:rFonts w:ascii="Arial" w:hAnsi="Arial" w:cs="Arial"/>
                <w:noProof/>
                <w:webHidden/>
              </w:rPr>
              <w:tab/>
            </w:r>
            <w:r w:rsidRPr="00BE1B99">
              <w:rPr>
                <w:rFonts w:ascii="Arial" w:hAnsi="Arial" w:cs="Arial"/>
                <w:noProof/>
                <w:webHidden/>
              </w:rPr>
              <w:fldChar w:fldCharType="begin"/>
            </w:r>
            <w:r w:rsidRPr="00BE1B99">
              <w:rPr>
                <w:rFonts w:ascii="Arial" w:hAnsi="Arial" w:cs="Arial"/>
                <w:noProof/>
                <w:webHidden/>
              </w:rPr>
              <w:instrText xml:space="preserve"> PAGEREF _Toc217306720 \h </w:instrText>
            </w:r>
            <w:r w:rsidRPr="00BE1B99">
              <w:rPr>
                <w:rFonts w:ascii="Arial" w:hAnsi="Arial" w:cs="Arial"/>
                <w:noProof/>
                <w:webHidden/>
              </w:rPr>
            </w:r>
            <w:r w:rsidRPr="00BE1B99">
              <w:rPr>
                <w:rFonts w:ascii="Arial" w:hAnsi="Arial" w:cs="Arial"/>
                <w:noProof/>
                <w:webHidden/>
              </w:rPr>
              <w:fldChar w:fldCharType="separate"/>
            </w:r>
            <w:r w:rsidR="00C22900">
              <w:rPr>
                <w:rFonts w:ascii="Arial" w:hAnsi="Arial" w:cs="Arial"/>
                <w:noProof/>
                <w:webHidden/>
              </w:rPr>
              <w:t>13</w:t>
            </w:r>
            <w:r w:rsidRPr="00BE1B99">
              <w:rPr>
                <w:rFonts w:ascii="Arial" w:hAnsi="Arial" w:cs="Arial"/>
                <w:noProof/>
                <w:webHidden/>
              </w:rPr>
              <w:fldChar w:fldCharType="end"/>
            </w:r>
          </w:hyperlink>
        </w:p>
        <w:p w14:paraId="37400D74" w14:textId="638C22AA" w:rsidR="00C715C2" w:rsidRDefault="00C715C2">
          <w:r>
            <w:rPr>
              <w:b/>
              <w:bCs/>
              <w:noProof/>
            </w:rPr>
            <w:fldChar w:fldCharType="end"/>
          </w:r>
        </w:p>
      </w:sdtContent>
    </w:sdt>
    <w:p w14:paraId="6E1F2043" w14:textId="77777777" w:rsidR="007B48D5" w:rsidRDefault="007B48D5" w:rsidP="005B2347">
      <w:pPr>
        <w:pStyle w:val="Heading1"/>
        <w:jc w:val="center"/>
        <w:rPr>
          <w:rFonts w:ascii="Arial" w:hAnsi="Arial" w:cs="Arial"/>
          <w:sz w:val="24"/>
          <w:szCs w:val="24"/>
          <w:lang w:val="mn-MN"/>
        </w:rPr>
      </w:pPr>
    </w:p>
    <w:p w14:paraId="2EFE08F7" w14:textId="77777777" w:rsidR="007B48D5" w:rsidRDefault="007B48D5">
      <w:pPr>
        <w:spacing w:before="120" w:after="120" w:line="276" w:lineRule="auto"/>
        <w:ind w:firstLine="720"/>
        <w:jc w:val="both"/>
        <w:rPr>
          <w:rFonts w:ascii="Arial" w:eastAsiaTheme="majorEastAsia" w:hAnsi="Arial" w:cs="Arial"/>
          <w:color w:val="0F4761" w:themeColor="accent1" w:themeShade="BF"/>
          <w:lang w:val="mn-MN"/>
        </w:rPr>
      </w:pPr>
      <w:r>
        <w:rPr>
          <w:rFonts w:ascii="Arial" w:hAnsi="Arial" w:cs="Arial"/>
          <w:lang w:val="mn-MN"/>
        </w:rPr>
        <w:br w:type="page"/>
      </w:r>
    </w:p>
    <w:p w14:paraId="5E20EC07" w14:textId="77777777" w:rsidR="00814CEC" w:rsidRDefault="00814CEC" w:rsidP="005B2347">
      <w:pPr>
        <w:pStyle w:val="Heading1"/>
        <w:jc w:val="center"/>
        <w:rPr>
          <w:rFonts w:ascii="Arial" w:hAnsi="Arial" w:cs="Arial"/>
          <w:sz w:val="22"/>
          <w:szCs w:val="22"/>
          <w:lang w:val="mn-MN"/>
        </w:rPr>
      </w:pPr>
      <w:bookmarkStart w:id="0" w:name="_Toc217306713"/>
    </w:p>
    <w:p w14:paraId="7DEC3548" w14:textId="3C09C6EB" w:rsidR="007E7AED" w:rsidRPr="00B13545" w:rsidRDefault="007E7AED" w:rsidP="005B2347">
      <w:pPr>
        <w:pStyle w:val="Heading1"/>
        <w:jc w:val="center"/>
        <w:rPr>
          <w:rFonts w:ascii="Arial" w:hAnsi="Arial" w:cs="Arial"/>
          <w:sz w:val="22"/>
          <w:szCs w:val="22"/>
          <w:lang w:val="mn-MN"/>
        </w:rPr>
      </w:pPr>
      <w:r w:rsidRPr="00B13545">
        <w:rPr>
          <w:rFonts w:ascii="Arial" w:hAnsi="Arial" w:cs="Arial"/>
          <w:sz w:val="22"/>
          <w:szCs w:val="22"/>
          <w:lang w:val="mn-MN"/>
        </w:rPr>
        <w:t>УДИРТГАЛ</w:t>
      </w:r>
      <w:bookmarkEnd w:id="0"/>
    </w:p>
    <w:p w14:paraId="69C5006B" w14:textId="77777777" w:rsidR="007E7AED" w:rsidRPr="00B13545" w:rsidRDefault="007E7AED" w:rsidP="007E7AED">
      <w:pPr>
        <w:spacing w:line="276" w:lineRule="auto"/>
        <w:jc w:val="both"/>
        <w:rPr>
          <w:rFonts w:ascii="Arial" w:hAnsi="Arial" w:cs="Arial"/>
          <w:sz w:val="22"/>
          <w:szCs w:val="22"/>
          <w:lang w:val="mn-MN"/>
        </w:rPr>
      </w:pPr>
    </w:p>
    <w:p w14:paraId="0F1088D6" w14:textId="77777777" w:rsidR="005707DF" w:rsidRPr="00B13545" w:rsidRDefault="00400795" w:rsidP="005707DF">
      <w:pPr>
        <w:spacing w:after="240" w:line="276" w:lineRule="auto"/>
        <w:ind w:firstLine="720"/>
        <w:jc w:val="both"/>
        <w:rPr>
          <w:rFonts w:ascii="Arial" w:hAnsi="Arial" w:cs="Arial"/>
          <w:sz w:val="22"/>
          <w:szCs w:val="22"/>
          <w:lang w:val="mn-MN"/>
        </w:rPr>
      </w:pPr>
      <w:r w:rsidRPr="00B13545">
        <w:rPr>
          <w:rFonts w:ascii="Arial" w:hAnsi="Arial" w:cs="Arial"/>
          <w:sz w:val="22"/>
          <w:szCs w:val="22"/>
          <w:lang w:val="mn-MN"/>
        </w:rPr>
        <w:t>Монгол улсад “Мансууруулах эм, сэтгэцэд нөлөөт бодисын эргэлтэд хяналт тавих тухай хуул</w:t>
      </w:r>
      <w:r w:rsidR="0045129C" w:rsidRPr="00B13545">
        <w:rPr>
          <w:rFonts w:ascii="Arial" w:hAnsi="Arial" w:cs="Arial"/>
          <w:sz w:val="22"/>
          <w:szCs w:val="22"/>
          <w:lang w:val="mn-MN"/>
        </w:rPr>
        <w:t>ь”-</w:t>
      </w:r>
      <w:r w:rsidRPr="00B13545">
        <w:rPr>
          <w:rFonts w:ascii="Arial" w:hAnsi="Arial" w:cs="Arial"/>
          <w:sz w:val="22"/>
          <w:szCs w:val="22"/>
          <w:lang w:val="mn-MN"/>
        </w:rPr>
        <w:t xml:space="preserve">ийг 2002 оны 11 дүгээр сарын 28-ны өдөр </w:t>
      </w:r>
      <w:r w:rsidR="00535B50" w:rsidRPr="00B13545">
        <w:rPr>
          <w:rFonts w:ascii="Arial" w:hAnsi="Arial" w:cs="Arial"/>
          <w:sz w:val="22"/>
          <w:szCs w:val="22"/>
          <w:lang w:val="mn-MN"/>
        </w:rPr>
        <w:t xml:space="preserve">анх удаа </w:t>
      </w:r>
      <w:r w:rsidRPr="00B13545">
        <w:rPr>
          <w:rFonts w:ascii="Arial" w:hAnsi="Arial" w:cs="Arial"/>
          <w:sz w:val="22"/>
          <w:szCs w:val="22"/>
          <w:lang w:val="mn-MN"/>
        </w:rPr>
        <w:t>баталж, хэрэгжүүлс</w:t>
      </w:r>
      <w:r w:rsidR="00F51666" w:rsidRPr="00B13545">
        <w:rPr>
          <w:rFonts w:ascii="Arial" w:hAnsi="Arial" w:cs="Arial"/>
          <w:sz w:val="22"/>
          <w:szCs w:val="22"/>
          <w:lang w:val="mn-MN"/>
        </w:rPr>
        <w:t xml:space="preserve">нээс хойш </w:t>
      </w:r>
      <w:r w:rsidR="00217240" w:rsidRPr="00B13545">
        <w:rPr>
          <w:rFonts w:ascii="Arial" w:hAnsi="Arial" w:cs="Arial"/>
          <w:sz w:val="22"/>
          <w:szCs w:val="22"/>
          <w:lang w:val="mn-MN"/>
        </w:rPr>
        <w:t xml:space="preserve">нийгмийн харицлааг тодорхой хугацаанд зохицуулж байсан </w:t>
      </w:r>
      <w:r w:rsidR="00F51666" w:rsidRPr="00B13545">
        <w:rPr>
          <w:rFonts w:ascii="Arial" w:hAnsi="Arial" w:cs="Arial"/>
          <w:sz w:val="22"/>
          <w:szCs w:val="22"/>
          <w:lang w:val="mn-MN"/>
        </w:rPr>
        <w:t xml:space="preserve">нь бодит зүйл боловч батлагдсанааас хойш </w:t>
      </w:r>
      <w:r w:rsidR="009A30E1" w:rsidRPr="00B13545">
        <w:rPr>
          <w:rFonts w:ascii="Arial" w:hAnsi="Arial" w:cs="Arial"/>
          <w:sz w:val="22"/>
          <w:szCs w:val="22"/>
          <w:lang w:val="mn-MN"/>
        </w:rPr>
        <w:t>23 жил өнгөр</w:t>
      </w:r>
      <w:r w:rsidR="00F51666" w:rsidRPr="00B13545">
        <w:rPr>
          <w:rFonts w:ascii="Arial" w:hAnsi="Arial" w:cs="Arial"/>
          <w:sz w:val="22"/>
          <w:szCs w:val="22"/>
          <w:lang w:val="mn-MN"/>
        </w:rPr>
        <w:t xml:space="preserve">сөн </w:t>
      </w:r>
      <w:r w:rsidR="009A30E1" w:rsidRPr="00B13545">
        <w:rPr>
          <w:rFonts w:ascii="Arial" w:hAnsi="Arial" w:cs="Arial"/>
          <w:sz w:val="22"/>
          <w:szCs w:val="22"/>
          <w:lang w:val="mn-MN"/>
        </w:rPr>
        <w:t>өнөө</w:t>
      </w:r>
      <w:r w:rsidR="00F51666" w:rsidRPr="00B13545">
        <w:rPr>
          <w:rFonts w:ascii="Arial" w:hAnsi="Arial" w:cs="Arial"/>
          <w:sz w:val="22"/>
          <w:szCs w:val="22"/>
          <w:lang w:val="mn-MN"/>
        </w:rPr>
        <w:t xml:space="preserve"> ца</w:t>
      </w:r>
      <w:r w:rsidR="009A30E1" w:rsidRPr="00B13545">
        <w:rPr>
          <w:rFonts w:ascii="Arial" w:hAnsi="Arial" w:cs="Arial"/>
          <w:sz w:val="22"/>
          <w:szCs w:val="22"/>
          <w:lang w:val="mn-MN"/>
        </w:rPr>
        <w:t xml:space="preserve">гийн хөгжлийн чиг хандлага, нийгэмд үүсээд буй асуудал, </w:t>
      </w:r>
      <w:r w:rsidR="0028226F" w:rsidRPr="00B13545">
        <w:rPr>
          <w:rFonts w:ascii="Arial" w:hAnsi="Arial" w:cs="Arial"/>
          <w:sz w:val="22"/>
          <w:szCs w:val="22"/>
          <w:lang w:val="mn-MN"/>
        </w:rPr>
        <w:t>хари</w:t>
      </w:r>
      <w:r w:rsidR="00E2223D" w:rsidRPr="00B13545">
        <w:rPr>
          <w:rFonts w:ascii="Arial" w:hAnsi="Arial" w:cs="Arial"/>
          <w:sz w:val="22"/>
          <w:szCs w:val="22"/>
          <w:lang w:val="mn-MN"/>
        </w:rPr>
        <w:t>л</w:t>
      </w:r>
      <w:r w:rsidR="0028226F" w:rsidRPr="00B13545">
        <w:rPr>
          <w:rFonts w:ascii="Arial" w:hAnsi="Arial" w:cs="Arial"/>
          <w:sz w:val="22"/>
          <w:szCs w:val="22"/>
          <w:lang w:val="mn-MN"/>
        </w:rPr>
        <w:t>цааг бүрэн дүүрэн зохицуулж чадахгүй байгаа</w:t>
      </w:r>
      <w:r w:rsidR="00352C56" w:rsidRPr="00B13545">
        <w:rPr>
          <w:rFonts w:ascii="Arial" w:hAnsi="Arial" w:cs="Arial"/>
          <w:sz w:val="22"/>
          <w:szCs w:val="22"/>
          <w:lang w:val="mn-MN"/>
        </w:rPr>
        <w:t xml:space="preserve">г нийтээр хүлээн зөвшөөрч, </w:t>
      </w:r>
      <w:r w:rsidR="006344B3" w:rsidRPr="00B13545">
        <w:rPr>
          <w:rFonts w:ascii="Arial" w:hAnsi="Arial" w:cs="Arial"/>
          <w:sz w:val="22"/>
          <w:szCs w:val="22"/>
          <w:lang w:val="mn-MN"/>
        </w:rPr>
        <w:t xml:space="preserve">Монгол Улсын </w:t>
      </w:r>
      <w:r w:rsidR="00352C56" w:rsidRPr="00B13545">
        <w:rPr>
          <w:rFonts w:ascii="Arial" w:hAnsi="Arial" w:cs="Arial"/>
          <w:sz w:val="22"/>
          <w:szCs w:val="22"/>
          <w:lang w:val="mn-MN"/>
        </w:rPr>
        <w:t xml:space="preserve">Засгийн </w:t>
      </w:r>
      <w:r w:rsidR="006344B3" w:rsidRPr="00B13545">
        <w:rPr>
          <w:rFonts w:ascii="Arial" w:hAnsi="Arial" w:cs="Arial"/>
          <w:sz w:val="22"/>
          <w:szCs w:val="22"/>
          <w:lang w:val="mn-MN"/>
        </w:rPr>
        <w:t>Г</w:t>
      </w:r>
      <w:r w:rsidR="00352C56" w:rsidRPr="00B13545">
        <w:rPr>
          <w:rFonts w:ascii="Arial" w:hAnsi="Arial" w:cs="Arial"/>
          <w:sz w:val="22"/>
          <w:szCs w:val="22"/>
          <w:lang w:val="mn-MN"/>
        </w:rPr>
        <w:t>азрын</w:t>
      </w:r>
      <w:r w:rsidR="006344B3" w:rsidRPr="00B13545">
        <w:rPr>
          <w:rFonts w:ascii="Arial" w:hAnsi="Arial" w:cs="Arial"/>
          <w:sz w:val="22"/>
          <w:szCs w:val="22"/>
          <w:lang w:val="mn-MN"/>
        </w:rPr>
        <w:t xml:space="preserve"> 2020-2024 оны</w:t>
      </w:r>
      <w:r w:rsidR="00352C56" w:rsidRPr="00B13545">
        <w:rPr>
          <w:rFonts w:ascii="Arial" w:hAnsi="Arial" w:cs="Arial"/>
          <w:sz w:val="22"/>
          <w:szCs w:val="22"/>
          <w:lang w:val="mn-MN"/>
        </w:rPr>
        <w:t xml:space="preserve"> мөрийн хөтөлбөрт </w:t>
      </w:r>
      <w:r w:rsidR="005E504F" w:rsidRPr="00B13545">
        <w:rPr>
          <w:rFonts w:ascii="Arial" w:hAnsi="Arial" w:cs="Arial"/>
          <w:sz w:val="22"/>
          <w:szCs w:val="22"/>
          <w:lang w:val="mn-MN"/>
        </w:rPr>
        <w:t xml:space="preserve">хуулийг шинэчлэх талаар </w:t>
      </w:r>
      <w:r w:rsidR="0058701E" w:rsidRPr="00B13545">
        <w:rPr>
          <w:rFonts w:ascii="Arial" w:hAnsi="Arial" w:cs="Arial"/>
          <w:sz w:val="22"/>
          <w:szCs w:val="22"/>
          <w:lang w:val="mn-MN"/>
        </w:rPr>
        <w:t>заасан нь өнөөдрийг хүртэл бодит ажил болж хэрэгжээгүй байна.</w:t>
      </w:r>
    </w:p>
    <w:p w14:paraId="58B984D7" w14:textId="77777777" w:rsidR="005707DF" w:rsidRPr="00B13545" w:rsidRDefault="00914C72" w:rsidP="005707DF">
      <w:pPr>
        <w:spacing w:after="240" w:line="276" w:lineRule="auto"/>
        <w:ind w:firstLine="720"/>
        <w:jc w:val="both"/>
        <w:rPr>
          <w:rFonts w:ascii="Arial" w:hAnsi="Arial" w:cs="Arial"/>
          <w:sz w:val="22"/>
          <w:szCs w:val="22"/>
          <w:lang w:val="mn-MN"/>
        </w:rPr>
      </w:pPr>
      <w:r w:rsidRPr="00B13545">
        <w:rPr>
          <w:rFonts w:ascii="Arial" w:hAnsi="Arial" w:cs="Arial"/>
          <w:sz w:val="22"/>
          <w:szCs w:val="22"/>
          <w:lang w:val="mn-MN"/>
        </w:rPr>
        <w:t>Иймд хуулийн төслийн урьдчилсан хэрэгцээ шаардлагын урьдчилсан тандан судалгаа</w:t>
      </w:r>
      <w:r w:rsidR="008649D7" w:rsidRPr="00B13545">
        <w:rPr>
          <w:rFonts w:ascii="Arial" w:hAnsi="Arial" w:cs="Arial"/>
          <w:sz w:val="22"/>
          <w:szCs w:val="22"/>
          <w:lang w:val="mn-MN"/>
        </w:rPr>
        <w:t>ны хүрээнд</w:t>
      </w:r>
      <w:r w:rsidR="000F55FD" w:rsidRPr="00B13545">
        <w:rPr>
          <w:rFonts w:ascii="Arial" w:hAnsi="Arial" w:cs="Arial"/>
          <w:sz w:val="22"/>
          <w:szCs w:val="22"/>
          <w:lang w:val="mn-MN"/>
        </w:rPr>
        <w:t xml:space="preserve">: </w:t>
      </w:r>
    </w:p>
    <w:p w14:paraId="397A080E" w14:textId="2CCB21DE" w:rsidR="003706FC" w:rsidRPr="00B13545" w:rsidRDefault="003706FC" w:rsidP="005707DF">
      <w:pPr>
        <w:spacing w:after="240" w:line="276" w:lineRule="auto"/>
        <w:ind w:firstLine="720"/>
        <w:jc w:val="both"/>
        <w:rPr>
          <w:rFonts w:ascii="Arial" w:hAnsi="Arial" w:cs="Arial"/>
          <w:sz w:val="22"/>
          <w:szCs w:val="22"/>
          <w:lang w:val="mn-MN"/>
        </w:rPr>
      </w:pPr>
      <w:r w:rsidRPr="00B13545">
        <w:rPr>
          <w:rFonts w:ascii="Arial" w:hAnsi="Arial" w:cs="Arial"/>
          <w:sz w:val="22"/>
          <w:szCs w:val="22"/>
          <w:lang w:val="mn-MN"/>
        </w:rPr>
        <w:t>-</w:t>
      </w:r>
      <w:r w:rsidR="000F55FD" w:rsidRPr="00B13545">
        <w:rPr>
          <w:rFonts w:ascii="Arial" w:hAnsi="Arial" w:cs="Arial"/>
          <w:sz w:val="22"/>
          <w:szCs w:val="22"/>
          <w:lang w:val="mn-MN"/>
        </w:rPr>
        <w:t xml:space="preserve"> Улсын Их Хурлын гишүүн </w:t>
      </w:r>
      <w:r w:rsidR="00AB367F" w:rsidRPr="00B13545">
        <w:rPr>
          <w:rFonts w:ascii="Arial" w:hAnsi="Arial" w:cs="Arial"/>
          <w:sz w:val="22"/>
          <w:szCs w:val="22"/>
          <w:lang w:val="mn-MN"/>
        </w:rPr>
        <w:t>О.Амгаланбаатарын захиалгаар</w:t>
      </w:r>
      <w:r w:rsidR="008649D7" w:rsidRPr="00B13545">
        <w:rPr>
          <w:rFonts w:ascii="Arial" w:hAnsi="Arial" w:cs="Arial"/>
          <w:sz w:val="22"/>
          <w:szCs w:val="22"/>
          <w:lang w:val="mn-MN"/>
        </w:rPr>
        <w:t xml:space="preserve"> </w:t>
      </w:r>
      <w:r w:rsidR="00C167D4" w:rsidRPr="00B13545">
        <w:rPr>
          <w:rFonts w:ascii="Arial" w:hAnsi="Arial" w:cs="Arial"/>
          <w:sz w:val="22"/>
          <w:szCs w:val="22"/>
          <w:lang w:val="mn-MN"/>
        </w:rPr>
        <w:t>Монголын хуульчдын холбоотой хамтран “Мансууруулах эм, сэтгэцэд нөлөөт бодисы</w:t>
      </w:r>
      <w:r w:rsidR="008649D7" w:rsidRPr="00B13545">
        <w:rPr>
          <w:rFonts w:ascii="Arial" w:hAnsi="Arial" w:cs="Arial"/>
          <w:sz w:val="22"/>
          <w:szCs w:val="22"/>
          <w:lang w:val="mn-MN"/>
        </w:rPr>
        <w:t>г хууль бусаар ашиглах гэмт хэргийн гаралт, шийдвэрлэлт, шалтгаан нөхцөлийн суурь судалгаа</w:t>
      </w:r>
      <w:r w:rsidR="00320FF9" w:rsidRPr="00B13545">
        <w:rPr>
          <w:rFonts w:ascii="Arial" w:hAnsi="Arial" w:cs="Arial"/>
          <w:sz w:val="22"/>
          <w:szCs w:val="22"/>
          <w:lang w:val="mn-MN"/>
        </w:rPr>
        <w:t>”-</w:t>
      </w:r>
      <w:r w:rsidRPr="00B13545">
        <w:rPr>
          <w:rFonts w:ascii="Arial" w:hAnsi="Arial" w:cs="Arial"/>
          <w:sz w:val="22"/>
          <w:szCs w:val="22"/>
          <w:lang w:val="mn-MN"/>
        </w:rPr>
        <w:t>г</w:t>
      </w:r>
      <w:r w:rsidR="00276FB4" w:rsidRPr="00B13545">
        <w:rPr>
          <w:rFonts w:ascii="Arial" w:hAnsi="Arial" w:cs="Arial"/>
          <w:sz w:val="22"/>
          <w:szCs w:val="22"/>
          <w:lang w:val="mn-MN"/>
        </w:rPr>
        <w:t xml:space="preserve"> Улсын Ерөнхий Прокурорын газрын дэргэдэх Суоргалт, судалгааны хүрээлэнгийн </w:t>
      </w:r>
      <w:r w:rsidR="00E02F9A" w:rsidRPr="00B13545">
        <w:rPr>
          <w:rFonts w:ascii="Arial" w:hAnsi="Arial" w:cs="Arial"/>
          <w:sz w:val="22"/>
          <w:szCs w:val="22"/>
          <w:lang w:val="mn-MN"/>
        </w:rPr>
        <w:t>судлаач-хуульчдаар</w:t>
      </w:r>
      <w:r w:rsidR="00BA2A7E" w:rsidRPr="00B13545">
        <w:rPr>
          <w:rFonts w:ascii="Arial" w:hAnsi="Arial" w:cs="Arial"/>
          <w:sz w:val="22"/>
          <w:szCs w:val="22"/>
          <w:lang w:val="mn-MN"/>
        </w:rPr>
        <w:t xml:space="preserve"> (прокурор)</w:t>
      </w:r>
      <w:r w:rsidR="00464469" w:rsidRPr="00B13545">
        <w:rPr>
          <w:rFonts w:ascii="Arial" w:hAnsi="Arial" w:cs="Arial"/>
          <w:sz w:val="22"/>
          <w:szCs w:val="22"/>
          <w:lang w:val="mn-MN"/>
        </w:rPr>
        <w:t xml:space="preserve"> гэмт хэргийн статистик, шүүхийн шийдвэр, </w:t>
      </w:r>
      <w:r w:rsidR="00666199" w:rsidRPr="00B13545">
        <w:rPr>
          <w:rFonts w:ascii="Arial" w:hAnsi="Arial" w:cs="Arial"/>
          <w:sz w:val="22"/>
          <w:szCs w:val="22"/>
          <w:lang w:val="mn-MN"/>
        </w:rPr>
        <w:t>бусад мэдээлэлд</w:t>
      </w:r>
      <w:r w:rsidR="00AE5AF2" w:rsidRPr="00B13545">
        <w:rPr>
          <w:rFonts w:ascii="Arial" w:hAnsi="Arial" w:cs="Arial"/>
          <w:sz w:val="22"/>
          <w:szCs w:val="22"/>
          <w:lang w:val="mn-MN"/>
        </w:rPr>
        <w:t xml:space="preserve"> тулгуурлан</w:t>
      </w:r>
      <w:r w:rsidRPr="00B13545">
        <w:rPr>
          <w:rFonts w:ascii="Arial" w:hAnsi="Arial" w:cs="Arial"/>
          <w:sz w:val="22"/>
          <w:szCs w:val="22"/>
          <w:lang w:val="mn-MN"/>
        </w:rPr>
        <w:t>;</w:t>
      </w:r>
    </w:p>
    <w:p w14:paraId="7BACB2C8" w14:textId="3633A898" w:rsidR="00FA2A0D" w:rsidRPr="00B13545" w:rsidRDefault="008649D7" w:rsidP="00400795">
      <w:pPr>
        <w:spacing w:after="240" w:line="276" w:lineRule="auto"/>
        <w:ind w:firstLine="720"/>
        <w:jc w:val="both"/>
        <w:rPr>
          <w:rFonts w:ascii="Arial" w:hAnsi="Arial" w:cs="Arial"/>
          <w:sz w:val="22"/>
          <w:szCs w:val="22"/>
          <w:lang w:val="mn-MN"/>
        </w:rPr>
      </w:pPr>
      <w:r w:rsidRPr="00B13545">
        <w:rPr>
          <w:rFonts w:ascii="Arial" w:hAnsi="Arial" w:cs="Arial"/>
          <w:sz w:val="22"/>
          <w:szCs w:val="22"/>
          <w:lang w:val="mn-MN"/>
        </w:rPr>
        <w:t xml:space="preserve"> </w:t>
      </w:r>
      <w:r w:rsidR="003706FC" w:rsidRPr="00B13545">
        <w:rPr>
          <w:rFonts w:ascii="Arial" w:hAnsi="Arial" w:cs="Arial"/>
          <w:sz w:val="22"/>
          <w:szCs w:val="22"/>
          <w:lang w:val="mn-MN"/>
        </w:rPr>
        <w:t xml:space="preserve">- Улсын Их Хурлын гишүүн </w:t>
      </w:r>
      <w:r w:rsidR="00F7200D" w:rsidRPr="00B13545">
        <w:rPr>
          <w:rFonts w:ascii="Arial" w:hAnsi="Arial" w:cs="Arial"/>
          <w:sz w:val="22"/>
          <w:szCs w:val="22"/>
          <w:lang w:val="mn-MN"/>
        </w:rPr>
        <w:t xml:space="preserve">Х.Болормаагийн </w:t>
      </w:r>
      <w:r w:rsidR="003706FC" w:rsidRPr="00B13545">
        <w:rPr>
          <w:rFonts w:ascii="Arial" w:hAnsi="Arial" w:cs="Arial"/>
          <w:sz w:val="22"/>
          <w:szCs w:val="22"/>
          <w:lang w:val="mn-MN"/>
        </w:rPr>
        <w:t>захиалгаар Монголын хуульчдын холбоотой хамтран “</w:t>
      </w:r>
      <w:r w:rsidR="0031710A" w:rsidRPr="00B13545">
        <w:rPr>
          <w:rFonts w:ascii="Arial" w:hAnsi="Arial" w:cs="Arial"/>
          <w:sz w:val="22"/>
          <w:szCs w:val="22"/>
          <w:lang w:val="mn-MN"/>
        </w:rPr>
        <w:t>Хар тамхи, м</w:t>
      </w:r>
      <w:r w:rsidR="003706FC" w:rsidRPr="00B13545">
        <w:rPr>
          <w:rFonts w:ascii="Arial" w:hAnsi="Arial" w:cs="Arial"/>
          <w:sz w:val="22"/>
          <w:szCs w:val="22"/>
          <w:lang w:val="mn-MN"/>
        </w:rPr>
        <w:t>ансууруулах эм, сэтгэцэд нөлөөт бодисы</w:t>
      </w:r>
      <w:r w:rsidR="0031710A" w:rsidRPr="00B13545">
        <w:rPr>
          <w:rFonts w:ascii="Arial" w:hAnsi="Arial" w:cs="Arial"/>
          <w:sz w:val="22"/>
          <w:szCs w:val="22"/>
          <w:lang w:val="mn-MN"/>
        </w:rPr>
        <w:t>н эргэлтэд хяналт тавих эрх зүйн зохицуулалт</w:t>
      </w:r>
      <w:r w:rsidR="005A69BD" w:rsidRPr="00B13545">
        <w:rPr>
          <w:rFonts w:ascii="Arial" w:hAnsi="Arial" w:cs="Arial"/>
          <w:sz w:val="22"/>
          <w:szCs w:val="22"/>
          <w:lang w:val="mn-MN"/>
        </w:rPr>
        <w:t xml:space="preserve">” хавсарга судалгааг </w:t>
      </w:r>
      <w:r w:rsidR="005E6959" w:rsidRPr="00B13545">
        <w:rPr>
          <w:rFonts w:ascii="Arial" w:hAnsi="Arial" w:cs="Arial"/>
          <w:sz w:val="22"/>
          <w:szCs w:val="22"/>
          <w:lang w:val="mn-MN"/>
        </w:rPr>
        <w:t xml:space="preserve">Парламентын судалгаа, хөгжлийн хүрээлэнгийн судлаачдаар </w:t>
      </w:r>
      <w:r w:rsidR="00EF346C" w:rsidRPr="00B13545">
        <w:rPr>
          <w:rFonts w:ascii="Arial" w:hAnsi="Arial" w:cs="Arial"/>
          <w:sz w:val="22"/>
          <w:szCs w:val="22"/>
          <w:lang w:val="mn-MN"/>
        </w:rPr>
        <w:t xml:space="preserve">Монгол улс болон гадаадын зарим улсын хууль, эрх зүйн зохицуулалтын </w:t>
      </w:r>
      <w:r w:rsidR="00B60172" w:rsidRPr="00B13545">
        <w:rPr>
          <w:rFonts w:ascii="Arial" w:hAnsi="Arial" w:cs="Arial"/>
          <w:sz w:val="22"/>
          <w:szCs w:val="22"/>
          <w:lang w:val="mn-MN"/>
        </w:rPr>
        <w:t xml:space="preserve">хүрээнд </w:t>
      </w:r>
      <w:r w:rsidR="005A69BD" w:rsidRPr="00B13545">
        <w:rPr>
          <w:rFonts w:ascii="Arial" w:hAnsi="Arial" w:cs="Arial"/>
          <w:sz w:val="22"/>
          <w:szCs w:val="22"/>
          <w:lang w:val="mn-MN"/>
        </w:rPr>
        <w:t xml:space="preserve">тус тус </w:t>
      </w:r>
      <w:r w:rsidRPr="00B13545">
        <w:rPr>
          <w:rFonts w:ascii="Arial" w:hAnsi="Arial" w:cs="Arial"/>
          <w:sz w:val="22"/>
          <w:szCs w:val="22"/>
          <w:lang w:val="mn-MN"/>
        </w:rPr>
        <w:t>хийл</w:t>
      </w:r>
      <w:r w:rsidR="007E2041" w:rsidRPr="00B13545">
        <w:rPr>
          <w:rFonts w:ascii="Arial" w:hAnsi="Arial" w:cs="Arial"/>
          <w:sz w:val="22"/>
          <w:szCs w:val="22"/>
          <w:lang w:val="mn-MN"/>
        </w:rPr>
        <w:t xml:space="preserve">гэж, судалгааны үр дүнг энэхүү тайланд эх сурвалж болголоо. </w:t>
      </w:r>
      <w:r w:rsidRPr="00B13545">
        <w:rPr>
          <w:rFonts w:ascii="Arial" w:hAnsi="Arial" w:cs="Arial"/>
          <w:sz w:val="22"/>
          <w:szCs w:val="22"/>
          <w:lang w:val="mn-MN"/>
        </w:rPr>
        <w:t xml:space="preserve"> </w:t>
      </w:r>
    </w:p>
    <w:p w14:paraId="6BBFA155" w14:textId="46F4C40A" w:rsidR="007E7AED" w:rsidRPr="00B13545" w:rsidRDefault="00DA4751" w:rsidP="007E7AED">
      <w:pPr>
        <w:spacing w:after="240" w:line="276" w:lineRule="auto"/>
        <w:ind w:firstLine="720"/>
        <w:jc w:val="both"/>
        <w:rPr>
          <w:rFonts w:ascii="Arial" w:hAnsi="Arial" w:cs="Arial"/>
          <w:sz w:val="22"/>
          <w:szCs w:val="22"/>
          <w:lang w:val="mn-MN"/>
        </w:rPr>
      </w:pPr>
      <w:r w:rsidRPr="00B13545">
        <w:rPr>
          <w:rFonts w:ascii="Arial" w:hAnsi="Arial" w:cs="Arial"/>
          <w:sz w:val="22"/>
          <w:szCs w:val="22"/>
          <w:lang w:val="mn-MN"/>
        </w:rPr>
        <w:t>Хуулийн төслийн хэрэгцээ, шаардлагыг урьдчилан танд</w:t>
      </w:r>
      <w:r w:rsidR="002B1979" w:rsidRPr="00B13545">
        <w:rPr>
          <w:rFonts w:ascii="Arial" w:hAnsi="Arial" w:cs="Arial"/>
          <w:sz w:val="22"/>
          <w:szCs w:val="22"/>
          <w:lang w:val="mn-MN"/>
        </w:rPr>
        <w:t>сан</w:t>
      </w:r>
      <w:r w:rsidRPr="00B13545">
        <w:rPr>
          <w:rFonts w:ascii="Arial" w:hAnsi="Arial" w:cs="Arial"/>
          <w:sz w:val="22"/>
          <w:szCs w:val="22"/>
          <w:lang w:val="mn-MN"/>
        </w:rPr>
        <w:t xml:space="preserve"> судалгааг </w:t>
      </w:r>
      <w:r w:rsidR="007E7AED" w:rsidRPr="00B13545">
        <w:rPr>
          <w:rFonts w:ascii="Arial" w:hAnsi="Arial" w:cs="Arial"/>
          <w:sz w:val="22"/>
          <w:szCs w:val="22"/>
          <w:lang w:val="mn-MN"/>
        </w:rPr>
        <w:t>Хууль тогтоомжийн тухай</w:t>
      </w:r>
      <w:r w:rsidR="007E7AED" w:rsidRPr="00B13545">
        <w:rPr>
          <w:rFonts w:ascii="Arial" w:hAnsi="Arial" w:cs="Arial"/>
          <w:sz w:val="22"/>
          <w:szCs w:val="22"/>
          <w:vertAlign w:val="superscript"/>
          <w:lang w:val="mn-MN"/>
        </w:rPr>
        <w:footnoteReference w:id="1"/>
      </w:r>
      <w:r w:rsidR="007E7AED" w:rsidRPr="00B13545">
        <w:rPr>
          <w:rFonts w:ascii="Arial" w:hAnsi="Arial" w:cs="Arial"/>
          <w:sz w:val="22"/>
          <w:szCs w:val="22"/>
          <w:lang w:val="mn-MN"/>
        </w:rPr>
        <w:t xml:space="preserve"> хуулийн 13 дугаар зүйл Хууль тогтоомжийн хэрэгцээ, шаардлагыг урьдчилан тандан судлах гэх заалтыг удирдлага болгон</w:t>
      </w:r>
      <w:r w:rsidR="00D65CF3" w:rsidRPr="00B13545">
        <w:rPr>
          <w:rFonts w:ascii="Arial" w:hAnsi="Arial" w:cs="Arial"/>
          <w:sz w:val="22"/>
          <w:szCs w:val="22"/>
          <w:lang w:val="mn-MN"/>
        </w:rPr>
        <w:t xml:space="preserve"> Монгол Улсын</w:t>
      </w:r>
      <w:r w:rsidR="007E7AED" w:rsidRPr="00B13545">
        <w:rPr>
          <w:rFonts w:ascii="Arial" w:hAnsi="Arial" w:cs="Arial"/>
          <w:sz w:val="22"/>
          <w:szCs w:val="22"/>
          <w:lang w:val="mn-MN"/>
        </w:rPr>
        <w:t xml:space="preserve"> Засгийн газрын 2016 оны 59 дүгээр тогтоолын нэгдүгээр хавсралтаар баталсан Хууль тогтоомжийн хэрэгцээ, шаардлагыг урьдчилан тандан судлах аргачлалын дагуу боловсруулсан болно. </w:t>
      </w:r>
    </w:p>
    <w:p w14:paraId="693FC7BE" w14:textId="77777777" w:rsidR="00936E30" w:rsidRPr="00B13545" w:rsidRDefault="00936E30" w:rsidP="00936E30">
      <w:pPr>
        <w:rPr>
          <w:sz w:val="22"/>
          <w:szCs w:val="22"/>
          <w:lang w:val="mn-MN"/>
        </w:rPr>
      </w:pPr>
    </w:p>
    <w:p w14:paraId="4ED0A825" w14:textId="77777777" w:rsidR="00936E30" w:rsidRPr="00B13545" w:rsidRDefault="00936E30">
      <w:pPr>
        <w:spacing w:before="120" w:after="120" w:line="276" w:lineRule="auto"/>
        <w:ind w:firstLine="720"/>
        <w:jc w:val="both"/>
        <w:rPr>
          <w:rFonts w:ascii="Arial" w:eastAsiaTheme="majorEastAsia" w:hAnsi="Arial" w:cs="Arial"/>
          <w:color w:val="0F4761" w:themeColor="accent1" w:themeShade="BF"/>
          <w:sz w:val="22"/>
          <w:szCs w:val="22"/>
          <w:lang w:val="mn-MN"/>
        </w:rPr>
      </w:pPr>
      <w:r w:rsidRPr="00B13545">
        <w:rPr>
          <w:rFonts w:ascii="Arial" w:hAnsi="Arial" w:cs="Arial"/>
          <w:sz w:val="22"/>
          <w:szCs w:val="22"/>
          <w:lang w:val="mn-MN"/>
        </w:rPr>
        <w:br w:type="page"/>
      </w:r>
    </w:p>
    <w:p w14:paraId="319D27BA" w14:textId="55647918" w:rsidR="007E7AED" w:rsidRPr="00B13545" w:rsidRDefault="007E7AED" w:rsidP="002C0087">
      <w:pPr>
        <w:pStyle w:val="Heading1"/>
        <w:jc w:val="center"/>
        <w:rPr>
          <w:rFonts w:ascii="Arial" w:hAnsi="Arial" w:cs="Arial"/>
          <w:sz w:val="22"/>
          <w:szCs w:val="22"/>
          <w:lang w:val="mn-MN"/>
        </w:rPr>
      </w:pPr>
      <w:bookmarkStart w:id="1" w:name="_Toc217306714"/>
      <w:r w:rsidRPr="00B13545">
        <w:rPr>
          <w:rFonts w:ascii="Arial" w:hAnsi="Arial" w:cs="Arial"/>
          <w:sz w:val="22"/>
          <w:szCs w:val="22"/>
          <w:lang w:val="mn-MN"/>
        </w:rPr>
        <w:lastRenderedPageBreak/>
        <w:t>НЭГ. АСУУДАЛД ДҮН ШИНЖИЛГЭЭ ХИЙСЭН БАЙДАЛ</w:t>
      </w:r>
      <w:bookmarkEnd w:id="1"/>
    </w:p>
    <w:p w14:paraId="7ABDE52A" w14:textId="2FE41314" w:rsidR="00F031ED" w:rsidRPr="00B13545" w:rsidRDefault="004D488D" w:rsidP="00F031ED">
      <w:pPr>
        <w:spacing w:before="240" w:line="276" w:lineRule="auto"/>
        <w:ind w:firstLine="567"/>
        <w:jc w:val="both"/>
        <w:rPr>
          <w:rFonts w:ascii="Arial" w:hAnsi="Arial" w:cs="Arial"/>
          <w:sz w:val="22"/>
          <w:szCs w:val="22"/>
          <w:lang w:val="mn-MN"/>
        </w:rPr>
      </w:pPr>
      <w:r w:rsidRPr="00B13545">
        <w:rPr>
          <w:rFonts w:ascii="Arial" w:hAnsi="Arial" w:cs="Arial"/>
          <w:sz w:val="22"/>
          <w:szCs w:val="22"/>
          <w:lang w:val="mn-MN"/>
        </w:rPr>
        <w:tab/>
      </w:r>
      <w:r w:rsidR="00D75621" w:rsidRPr="00B13545">
        <w:rPr>
          <w:rFonts w:ascii="Arial" w:hAnsi="Arial" w:cs="Arial"/>
          <w:sz w:val="22"/>
          <w:szCs w:val="22"/>
          <w:lang w:val="mn-MN"/>
        </w:rPr>
        <w:t xml:space="preserve">Монгол улс </w:t>
      </w:r>
      <w:r w:rsidRPr="00B13545">
        <w:rPr>
          <w:rFonts w:ascii="Arial" w:hAnsi="Arial" w:cs="Arial"/>
          <w:sz w:val="22"/>
          <w:szCs w:val="22"/>
          <w:lang w:val="mn-MN"/>
        </w:rPr>
        <w:t>Мансууруулах эмийн тухай нэгдсэн конвенц (Convention on Narcotic drugs, UN 1961)</w:t>
      </w:r>
      <w:r w:rsidR="00D75621" w:rsidRPr="00B13545">
        <w:rPr>
          <w:rFonts w:ascii="Arial" w:hAnsi="Arial" w:cs="Arial"/>
          <w:sz w:val="22"/>
          <w:szCs w:val="22"/>
          <w:lang w:val="mn-MN"/>
        </w:rPr>
        <w:t>-д 1990 онд</w:t>
      </w:r>
      <w:r w:rsidRPr="00B13545">
        <w:rPr>
          <w:rFonts w:ascii="Arial" w:hAnsi="Arial" w:cs="Arial"/>
          <w:sz w:val="22"/>
          <w:szCs w:val="22"/>
          <w:lang w:val="mn-MN"/>
        </w:rPr>
        <w:t xml:space="preserve">, </w:t>
      </w:r>
      <w:r w:rsidR="000904CE" w:rsidRPr="00B13545">
        <w:rPr>
          <w:rFonts w:ascii="Arial" w:hAnsi="Arial" w:cs="Arial"/>
          <w:sz w:val="22"/>
          <w:szCs w:val="22"/>
          <w:lang w:val="mn-MN"/>
        </w:rPr>
        <w:t xml:space="preserve">Сэтгэцэд нөлөөт бодисын тухай конвенц (Convention on psychotropic substances, UN 1971)-д </w:t>
      </w:r>
      <w:r w:rsidRPr="00B13545">
        <w:rPr>
          <w:rFonts w:ascii="Arial" w:hAnsi="Arial" w:cs="Arial"/>
          <w:sz w:val="22"/>
          <w:szCs w:val="22"/>
          <w:lang w:val="mn-MN"/>
        </w:rPr>
        <w:t xml:space="preserve">1999 онд </w:t>
      </w:r>
      <w:r w:rsidR="000904CE" w:rsidRPr="00B13545">
        <w:rPr>
          <w:rFonts w:ascii="Arial" w:hAnsi="Arial" w:cs="Arial"/>
          <w:sz w:val="22"/>
          <w:szCs w:val="22"/>
          <w:lang w:val="mn-MN"/>
        </w:rPr>
        <w:t xml:space="preserve">тус тус </w:t>
      </w:r>
      <w:r w:rsidRPr="00B13545">
        <w:rPr>
          <w:rFonts w:ascii="Arial" w:hAnsi="Arial" w:cs="Arial"/>
          <w:sz w:val="22"/>
          <w:szCs w:val="22"/>
          <w:lang w:val="mn-MN"/>
        </w:rPr>
        <w:t>нэгдэн орсон</w:t>
      </w:r>
      <w:r w:rsidR="005E5A11" w:rsidRPr="00B13545">
        <w:rPr>
          <w:rFonts w:ascii="Arial" w:hAnsi="Arial" w:cs="Arial"/>
          <w:sz w:val="22"/>
          <w:szCs w:val="22"/>
          <w:lang w:val="mn-MN"/>
        </w:rPr>
        <w:t xml:space="preserve"> </w:t>
      </w:r>
      <w:r w:rsidRPr="00B13545">
        <w:rPr>
          <w:rFonts w:ascii="Arial" w:hAnsi="Arial" w:cs="Arial"/>
          <w:sz w:val="22"/>
          <w:szCs w:val="22"/>
          <w:lang w:val="mn-MN"/>
        </w:rPr>
        <w:t xml:space="preserve"> </w:t>
      </w:r>
      <w:r w:rsidR="00F031ED" w:rsidRPr="00B13545">
        <w:rPr>
          <w:rFonts w:ascii="Arial" w:hAnsi="Arial" w:cs="Arial"/>
          <w:sz w:val="22"/>
          <w:szCs w:val="22"/>
          <w:lang w:val="mn-MN"/>
        </w:rPr>
        <w:t>тул мансууруулах эм болон сэтгэцэд нөлөөт бодисын хууль бус эргэлттэй тэмцэх чиглэлээр олон улсын өмнө үүрэг</w:t>
      </w:r>
      <w:r w:rsidR="00BA4786" w:rsidRPr="00B13545">
        <w:rPr>
          <w:rFonts w:ascii="Arial" w:hAnsi="Arial" w:cs="Arial"/>
          <w:sz w:val="22"/>
          <w:szCs w:val="22"/>
          <w:lang w:val="mn-MN"/>
        </w:rPr>
        <w:t>,</w:t>
      </w:r>
      <w:r w:rsidR="00F031ED" w:rsidRPr="00B13545">
        <w:rPr>
          <w:rFonts w:ascii="Arial" w:hAnsi="Arial" w:cs="Arial"/>
          <w:sz w:val="22"/>
          <w:szCs w:val="22"/>
          <w:lang w:val="mn-MN"/>
        </w:rPr>
        <w:t xml:space="preserve"> хариуцлага хүлээдэг.</w:t>
      </w:r>
    </w:p>
    <w:p w14:paraId="31545CF9" w14:textId="77777777" w:rsidR="00257512" w:rsidRPr="00B13545" w:rsidRDefault="00257512" w:rsidP="00C248AF">
      <w:pPr>
        <w:spacing w:before="240" w:line="276" w:lineRule="auto"/>
        <w:ind w:firstLine="709"/>
        <w:jc w:val="both"/>
        <w:rPr>
          <w:rFonts w:ascii="Arial" w:hAnsi="Arial" w:cs="Arial"/>
          <w:sz w:val="22"/>
          <w:szCs w:val="22"/>
          <w:lang w:val="mn-MN"/>
        </w:rPr>
      </w:pPr>
      <w:r w:rsidRPr="00B13545">
        <w:rPr>
          <w:rFonts w:ascii="Arial" w:hAnsi="Arial" w:cs="Arial"/>
          <w:sz w:val="22"/>
          <w:szCs w:val="22"/>
          <w:lang w:val="mn-MN"/>
        </w:rPr>
        <w:t>Мөн 2002 онд батлагдсан Мансууруулах эм, сэтгэцэд нөлөөт бодисын эргэлтэд хяналт тавих тухай хууль, хуулийг хэрэгжүүлэх зарим арга хэмжээний тухай Засгийн газрын 2003 оны 196 дугаар тогтоол, Улсын Их Хурлын 2008 оны 35 дугаар тогтоолоор баталсан “Засгийн газрын үйл ажиллагааны хөтөлбөр”-ийн 4 дүгээр бүлэг, 2010 оны “Үндэсний аюулгүй байдлын үзэл баримтлал”-ын 3.4.4.3 дахь хэсэг, Засгийн Газрын 2010 оны 277 дугаар тогтоолоор баталсан “Мансууруулах эм, сэтгэцэд нөлөөт бодис, тэдгээрийн түүхий эдийн эргэлтэд хяналт тавих зорилгоор мэдээлэл солилцон хамтран ажиллах журам”, Төрийн ордны Иргэний танхимд 2012 оны 03 дугаар сарын 01-ний өдөр зохион байгуулагдсан “Хар тамхи, мансууруулах бодисын нөхцөл байдал” сэдэвт хэлэлцүүлгээс гаргасан тогтоол, зөвлөмж, журам, 2017 оны 03 дугаар сарын 07-нй өдрийн Засгийн газрын 77 дугаар тогтоолоор батлагдсан “Мансууруулах эм, сэтгэцэд нөлөөт бодисын хууль бус эргэлттэй тэмцэх” үндэсний хөтөлбөр зэрэг эрх зүйн актуудаар мансууруулах эм, сэтгэцэд нөлөөт бодистой холбоотой харилцаа зохицуулагдаж байна.</w:t>
      </w:r>
    </w:p>
    <w:p w14:paraId="0C7F81FE" w14:textId="085EE976" w:rsidR="00257512" w:rsidRPr="00B13545" w:rsidRDefault="00257512" w:rsidP="00C248AF">
      <w:pPr>
        <w:spacing w:before="240" w:line="276" w:lineRule="auto"/>
        <w:ind w:firstLine="709"/>
        <w:jc w:val="both"/>
        <w:rPr>
          <w:rFonts w:ascii="Arial" w:hAnsi="Arial" w:cs="Arial"/>
          <w:sz w:val="22"/>
          <w:szCs w:val="22"/>
          <w:lang w:val="mn-MN"/>
        </w:rPr>
      </w:pPr>
      <w:r w:rsidRPr="00B13545">
        <w:rPr>
          <w:rFonts w:ascii="Arial" w:hAnsi="Arial" w:cs="Arial"/>
          <w:sz w:val="22"/>
          <w:szCs w:val="22"/>
          <w:lang w:val="mn-MN"/>
        </w:rPr>
        <w:t>2002 онд шинэчлэн баталсан Эрүүгийн хуул</w:t>
      </w:r>
      <w:r w:rsidR="00721C92" w:rsidRPr="00B13545">
        <w:rPr>
          <w:rFonts w:ascii="Arial" w:hAnsi="Arial" w:cs="Arial"/>
          <w:sz w:val="22"/>
          <w:szCs w:val="22"/>
          <w:lang w:val="mn-MN"/>
        </w:rPr>
        <w:t>ь</w:t>
      </w:r>
      <w:r w:rsidRPr="00B13545">
        <w:rPr>
          <w:rFonts w:ascii="Arial" w:hAnsi="Arial" w:cs="Arial"/>
          <w:sz w:val="22"/>
          <w:szCs w:val="22"/>
          <w:lang w:val="mn-MN"/>
        </w:rPr>
        <w:t xml:space="preserve">д мансууруулах </w:t>
      </w:r>
      <w:r w:rsidR="007C213C" w:rsidRPr="00B13545">
        <w:rPr>
          <w:rFonts w:ascii="Arial" w:hAnsi="Arial" w:cs="Arial"/>
          <w:sz w:val="22"/>
          <w:szCs w:val="22"/>
          <w:lang w:val="mn-MN"/>
        </w:rPr>
        <w:t xml:space="preserve">эм, </w:t>
      </w:r>
      <w:r w:rsidRPr="00B13545">
        <w:rPr>
          <w:rFonts w:ascii="Arial" w:hAnsi="Arial" w:cs="Arial"/>
          <w:sz w:val="22"/>
          <w:szCs w:val="22"/>
          <w:lang w:val="mn-MN"/>
        </w:rPr>
        <w:t xml:space="preserve">сэтгэцэд нөлөөт бодистой холбоотой гэмт хэргийн тоог нэмэгдүүлж хууль бусаар бэлтгэх, олж авах, хадгалах, тээвэрлэх, илгээх, борлуулах үйлдлийг эрүүжүүлэхээс гадна энэ бодисыг хэрэглэх газрыг зохион байгуулах, уг бодисыг хууль бусаар авах, тарьж ургуулах, хурааж авах, хилээр хууль бусаар нэвтрүүлэх зэрэг үйлдлүүдийг эрүүжүүлж оногдуулах хариуцлагыг хөдөлмөрийн хөлсний доод хэмжээг 100-150 дахин нэмэгдүүлсэн мөнгөн дүнгээр торгох, 3-6 сар хүртэл хугацаагаар баривчлах, 25 жил хүртэл хугацаагаар хорих ял шийтгэхээр заасан. </w:t>
      </w:r>
    </w:p>
    <w:p w14:paraId="12AAB655" w14:textId="77777777" w:rsidR="00257512" w:rsidRPr="00B13545" w:rsidRDefault="00257512" w:rsidP="00C248AF">
      <w:pPr>
        <w:spacing w:before="240" w:line="276" w:lineRule="auto"/>
        <w:ind w:firstLine="709"/>
        <w:jc w:val="both"/>
        <w:rPr>
          <w:rFonts w:ascii="Arial" w:hAnsi="Arial" w:cs="Arial"/>
          <w:sz w:val="22"/>
          <w:szCs w:val="22"/>
          <w:lang w:val="mn-MN"/>
        </w:rPr>
      </w:pPr>
      <w:r w:rsidRPr="00B13545">
        <w:rPr>
          <w:rFonts w:ascii="Arial" w:hAnsi="Arial" w:cs="Arial"/>
          <w:sz w:val="22"/>
          <w:szCs w:val="22"/>
          <w:lang w:val="mn-MN"/>
        </w:rPr>
        <w:t xml:space="preserve">2017 онд шинэчлэн батлагдсан Эрүүгийн хуулиар энэ төрлийн бодис, түүхий эдийг худалдах зорилгогүйгээр хууль бусаар бэлтгэсэн, хадгалсан, бусдад өгсөн, худалдах зорилгоор хууль бусаар олж авсан, бэлтгэсэн, борлуулсан, хадгалсан, тээвэрлэсэн, илгээсэн, худалдсан, дээрх үйлдийг байнга тогтвортой хийсэн, зохион байгуулалттай бүлэг үйлдсэн, энэ төрлийн бодис хэрэглэх орон байраар хангасан, уг бодисыг завшсан, хууль бусаар тариалсан, улсын хилээр хууль бусаар оруулж ирсэн үйлдүүдийг эрүүжүүлж оногдуулах хариуцлагыг эрх хасах, торгох, 1-5 жил хүртэл хугацаагаар зорчих эрх хязгаарлах, 1-12 жил хүртэл хугацаагаар хорих ял шийтгэхээр заасан. </w:t>
      </w:r>
    </w:p>
    <w:p w14:paraId="3A21922D" w14:textId="77777777" w:rsidR="00257512" w:rsidRPr="00B13545" w:rsidRDefault="00257512" w:rsidP="00C248AF">
      <w:pPr>
        <w:spacing w:before="240" w:line="276" w:lineRule="auto"/>
        <w:ind w:firstLine="709"/>
        <w:jc w:val="both"/>
        <w:rPr>
          <w:rFonts w:ascii="Arial" w:hAnsi="Arial" w:cs="Arial"/>
          <w:sz w:val="22"/>
          <w:szCs w:val="22"/>
          <w:lang w:val="mn-MN"/>
        </w:rPr>
      </w:pPr>
      <w:r w:rsidRPr="00B13545">
        <w:rPr>
          <w:rFonts w:ascii="Arial" w:hAnsi="Arial" w:cs="Arial"/>
          <w:sz w:val="22"/>
          <w:szCs w:val="22"/>
          <w:lang w:val="mn-MN"/>
        </w:rPr>
        <w:t xml:space="preserve">Улсын Их Хурлын 2010 оны 48 дугаар тогтоолоор баталсан Монгол Улсын үндэсний аюулгүй байдлын үзэл баримтлалын 3.4.4.1-д “Иргэдийн терроризм, үндэстэн дамнасан зохион байгуулалттай гэмт хэрэг, хүчирхийллээс хамгаалагдах нөхцөлийг сайжруулна” гэж, 3.4.4.3-т “Мансууруулах, сэтгэцэд нөлөөлөх бодисын эргэлтэд хяналт тавих, хууль бус хэрэглээтэй тэмцэх үндэсний чадавхийг бэхжүүлнэ” гэж, 3.4.4.4-т “Нийгэмд эдгээр гэмт хэргээс урьдчилан сэргийлэх талаархи сургалт, сурталчилгааг эрчимжүүлж, олон улсын хамтын ажиллагааг идэвхжүүлнэ” гэж, Засгийн газрын 2016-2020 оны үйл ажиллагааны хөтөлбөрийн 5.4.3-т “Мөнгө угаах, хүний наймаа, хар тамхины болон цахим гэмт хэрэг зэрэг шинэ төрлийн гэмт хэргийг таслан зогсоох, урьдчилан сэргийлэх хөтөлбөр хэрэгжүүлнэ” гэж тус тус заасан бөгөөд 2000-2005 онд “Хар тамхи, мансуурахтай тэмцэх үндэсний хөтөлбөр”, </w:t>
      </w:r>
      <w:r w:rsidRPr="00B13545">
        <w:rPr>
          <w:rFonts w:ascii="Arial" w:hAnsi="Arial" w:cs="Arial"/>
          <w:sz w:val="22"/>
          <w:szCs w:val="22"/>
          <w:lang w:val="mn-MN"/>
        </w:rPr>
        <w:lastRenderedPageBreak/>
        <w:t xml:space="preserve">2017 онд “Мансууруулах эм, сэтгэцэд нөлөөт бодисын хууль бус эргэлттэй тэмцэх үндэсний хөтөлбөр”-ийг тус тус хэрэгжүүсэн байна. </w:t>
      </w:r>
    </w:p>
    <w:p w14:paraId="34F1A423" w14:textId="77777777" w:rsidR="00257512" w:rsidRPr="00B13545" w:rsidRDefault="00257512" w:rsidP="00C248AF">
      <w:pPr>
        <w:spacing w:before="240" w:line="276" w:lineRule="auto"/>
        <w:ind w:firstLine="709"/>
        <w:jc w:val="both"/>
        <w:rPr>
          <w:rFonts w:ascii="Arial" w:hAnsi="Arial" w:cs="Arial"/>
          <w:sz w:val="22"/>
          <w:szCs w:val="22"/>
          <w:lang w:val="mn-MN"/>
        </w:rPr>
      </w:pPr>
      <w:r w:rsidRPr="00B13545">
        <w:rPr>
          <w:rFonts w:ascii="Arial" w:hAnsi="Arial" w:cs="Arial"/>
          <w:sz w:val="22"/>
          <w:szCs w:val="22"/>
          <w:lang w:val="mn-MN"/>
        </w:rPr>
        <w:t xml:space="preserve">2017 онд хэрэгжүүлсэн “Мансууруулах эм, сэтгэцэд нөлөөт бодисын хууль бус эргэлттэй тэмцэх” үндэсний хөтөлбөр” нь 9 зорилттой ба уг зорилтыг хэрэгжүүлэхээр 32 үйл ажиллагааг төлөвлөсөн байна . </w:t>
      </w:r>
    </w:p>
    <w:p w14:paraId="353299BF" w14:textId="77777777" w:rsidR="00257512" w:rsidRPr="00B13545" w:rsidRDefault="00257512" w:rsidP="00C248AF">
      <w:pPr>
        <w:spacing w:before="240" w:line="276" w:lineRule="auto"/>
        <w:ind w:firstLine="709"/>
        <w:jc w:val="both"/>
        <w:rPr>
          <w:rFonts w:ascii="Arial" w:hAnsi="Arial" w:cs="Arial"/>
          <w:sz w:val="22"/>
          <w:szCs w:val="22"/>
          <w:lang w:val="mn-MN"/>
        </w:rPr>
      </w:pPr>
      <w:r w:rsidRPr="00B13545">
        <w:rPr>
          <w:rFonts w:ascii="Arial" w:hAnsi="Arial" w:cs="Arial"/>
          <w:sz w:val="22"/>
          <w:szCs w:val="22"/>
          <w:lang w:val="mn-MN"/>
        </w:rPr>
        <w:t>Дээрх төлөвлөсөн 32 үйл ажиллагааны чиглэлээс агуулгаар нь хэрэгжилтийг нь судлахад хөтөлбөрийн 3.3.9. дэх хэсэгт тусгасан “мансууруулах эм, сэтгэцэд нөлөөт бодисын шалтгаант эмгэгтэй болон мансуурсан хүнд сайн дурын болон албадан эмчилгээ, сэтгэл зүйн тусламж үзүүлэх, нийгэмшүүлэх үйлчилгээний төв байгуулах” гэсэн заалт өнөөдрийг хүртэл биелэгдээгүй.</w:t>
      </w:r>
    </w:p>
    <w:p w14:paraId="1B32E6C1" w14:textId="26F80930" w:rsidR="00257512" w:rsidRPr="00B13545" w:rsidRDefault="00257512" w:rsidP="00C248AF">
      <w:pPr>
        <w:spacing w:before="240" w:line="276" w:lineRule="auto"/>
        <w:ind w:firstLine="709"/>
        <w:jc w:val="both"/>
        <w:rPr>
          <w:rFonts w:ascii="Arial" w:hAnsi="Arial" w:cs="Arial"/>
          <w:sz w:val="22"/>
          <w:szCs w:val="22"/>
          <w:lang w:val="mn-MN"/>
        </w:rPr>
      </w:pPr>
      <w:r w:rsidRPr="00B13545">
        <w:rPr>
          <w:rFonts w:ascii="Arial" w:hAnsi="Arial" w:cs="Arial"/>
          <w:sz w:val="22"/>
          <w:szCs w:val="22"/>
          <w:lang w:val="mn-MN"/>
        </w:rPr>
        <w:t>Дээрх хөтөлбөрийн 3.4.2-д заасан “их, дээд сургуулийг түшиглэсэн эрдэм шинжилгээний байгууллагаар мансууруулах болон сэтгэцэд нөлөөт бодисын хууль бус эргэлт, түүний шалтгаан нөхцөлийн талаар суурь болон хавсарга судалгаа хийлгэх” гэ</w:t>
      </w:r>
      <w:r w:rsidR="00147026" w:rsidRPr="00B13545">
        <w:rPr>
          <w:rFonts w:ascii="Arial" w:hAnsi="Arial" w:cs="Arial"/>
          <w:sz w:val="22"/>
          <w:szCs w:val="22"/>
          <w:lang w:val="mn-MN"/>
        </w:rPr>
        <w:t xml:space="preserve">сэн </w:t>
      </w:r>
      <w:r w:rsidRPr="00B13545">
        <w:rPr>
          <w:rFonts w:ascii="Arial" w:hAnsi="Arial" w:cs="Arial"/>
          <w:sz w:val="22"/>
          <w:szCs w:val="22"/>
          <w:lang w:val="mn-MN"/>
        </w:rPr>
        <w:t xml:space="preserve">хэрэгжих боломжгүй заалтыг тусгасан байна. </w:t>
      </w:r>
    </w:p>
    <w:p w14:paraId="0ACB36BC" w14:textId="12ADB44F" w:rsidR="00257512" w:rsidRPr="00B13545" w:rsidRDefault="00257512" w:rsidP="00C248AF">
      <w:pPr>
        <w:spacing w:before="240" w:line="276" w:lineRule="auto"/>
        <w:ind w:firstLine="709"/>
        <w:jc w:val="both"/>
        <w:rPr>
          <w:rFonts w:ascii="Arial" w:hAnsi="Arial" w:cs="Arial"/>
          <w:sz w:val="22"/>
          <w:szCs w:val="22"/>
          <w:lang w:val="mn-MN"/>
        </w:rPr>
      </w:pPr>
      <w:r w:rsidRPr="00B13545">
        <w:rPr>
          <w:rFonts w:ascii="Arial" w:hAnsi="Arial" w:cs="Arial"/>
          <w:sz w:val="22"/>
          <w:szCs w:val="22"/>
          <w:lang w:val="mn-MN"/>
        </w:rPr>
        <w:t>Учир нь энэ төрлийн судалгааг мансууруулах эм, сэтгэцэд нөлөөт бодистой холбоотой бодит эрүүгийн хэргийг уншиж суд</w:t>
      </w:r>
      <w:r w:rsidR="00CE3D7A" w:rsidRPr="00B13545">
        <w:rPr>
          <w:rFonts w:ascii="Arial" w:hAnsi="Arial" w:cs="Arial"/>
          <w:sz w:val="22"/>
          <w:szCs w:val="22"/>
          <w:lang w:val="mn-MN"/>
        </w:rPr>
        <w:t>а</w:t>
      </w:r>
      <w:r w:rsidRPr="00B13545">
        <w:rPr>
          <w:rFonts w:ascii="Arial" w:hAnsi="Arial" w:cs="Arial"/>
          <w:sz w:val="22"/>
          <w:szCs w:val="22"/>
          <w:lang w:val="mn-MN"/>
        </w:rPr>
        <w:t xml:space="preserve">лвал үр дүн бодитой гарах бөгөөд судалгааг хамгийн багадаа 5-10 жилийн үечлэлээр судалж байж нөхцөл байдлыг бүрэн тогтооно. Их дээд сургуулийн эрдэм шинжилгээний байгууллага нь эрүүгийн хэрэгтэй танилцах эрхгүй буюу Улсын Ерөнхий прокурорын дэргэдэх Эрүүгийн хэргийн төв архивт хадгалагдаж буй хавтаст хэрэгтэй танилцах боломжгүй юм. </w:t>
      </w:r>
    </w:p>
    <w:p w14:paraId="17C9194E" w14:textId="051F1760" w:rsidR="0066278F" w:rsidRPr="00B13545" w:rsidRDefault="007017A9" w:rsidP="006554EA">
      <w:pPr>
        <w:spacing w:before="240" w:line="276" w:lineRule="auto"/>
        <w:ind w:firstLine="709"/>
        <w:jc w:val="both"/>
        <w:rPr>
          <w:rFonts w:ascii="Arial" w:hAnsi="Arial" w:cs="Arial"/>
          <w:sz w:val="22"/>
          <w:szCs w:val="22"/>
          <w:lang w:val="mn-MN"/>
        </w:rPr>
      </w:pPr>
      <w:r w:rsidRPr="00B13545">
        <w:rPr>
          <w:rFonts w:ascii="Arial" w:hAnsi="Arial" w:cs="Arial"/>
          <w:sz w:val="22"/>
          <w:szCs w:val="22"/>
          <w:lang w:val="mn-MN"/>
        </w:rPr>
        <w:t>Иймд Хууль тогтоомжийн хэрэгцээ, шаардлагыг урьдчилан тандах судлах</w:t>
      </w:r>
      <w:r w:rsidR="00AE5219" w:rsidRPr="00B13545">
        <w:rPr>
          <w:rFonts w:ascii="Arial" w:hAnsi="Arial" w:cs="Arial"/>
          <w:sz w:val="22"/>
          <w:szCs w:val="22"/>
          <w:lang w:val="mn-MN"/>
        </w:rPr>
        <w:t xml:space="preserve">даа </w:t>
      </w:r>
      <w:r w:rsidR="00257512" w:rsidRPr="00B13545">
        <w:rPr>
          <w:rFonts w:ascii="Arial" w:hAnsi="Arial" w:cs="Arial"/>
          <w:sz w:val="22"/>
          <w:szCs w:val="22"/>
          <w:lang w:val="mn-MN"/>
        </w:rPr>
        <w:t xml:space="preserve">судалгааны хамрах хүрээг </w:t>
      </w:r>
      <w:r w:rsidR="00310753" w:rsidRPr="00B13545">
        <w:rPr>
          <w:rFonts w:ascii="Arial" w:hAnsi="Arial" w:cs="Arial"/>
          <w:sz w:val="22"/>
          <w:szCs w:val="22"/>
          <w:lang w:val="mn-MN"/>
        </w:rPr>
        <w:t>бодитой</w:t>
      </w:r>
      <w:r w:rsidR="00BB1080" w:rsidRPr="00B13545">
        <w:rPr>
          <w:rFonts w:ascii="Arial" w:hAnsi="Arial" w:cs="Arial"/>
          <w:sz w:val="22"/>
          <w:szCs w:val="22"/>
          <w:lang w:val="mn-MN"/>
        </w:rPr>
        <w:t xml:space="preserve"> болгох зорилгоор </w:t>
      </w:r>
      <w:r w:rsidR="002E199F" w:rsidRPr="00B13545">
        <w:rPr>
          <w:rFonts w:ascii="Arial" w:hAnsi="Arial" w:cs="Arial"/>
          <w:sz w:val="22"/>
          <w:szCs w:val="22"/>
          <w:lang w:val="mn-MN"/>
        </w:rPr>
        <w:t>мэргэжлийн байгууллагыг түшиглэн</w:t>
      </w:r>
      <w:r w:rsidR="00310753" w:rsidRPr="00B13545">
        <w:rPr>
          <w:rFonts w:ascii="Arial" w:hAnsi="Arial" w:cs="Arial"/>
          <w:sz w:val="22"/>
          <w:szCs w:val="22"/>
          <w:lang w:val="mn-MN"/>
        </w:rPr>
        <w:t xml:space="preserve"> </w:t>
      </w:r>
      <w:r w:rsidR="00257512" w:rsidRPr="00B13545">
        <w:rPr>
          <w:rFonts w:ascii="Arial" w:hAnsi="Arial" w:cs="Arial"/>
          <w:sz w:val="22"/>
          <w:szCs w:val="22"/>
          <w:lang w:val="mn-MN"/>
        </w:rPr>
        <w:t>гэмт хэргийн гаралт, газар</w:t>
      </w:r>
      <w:r w:rsidR="00047190" w:rsidRPr="00B13545">
        <w:rPr>
          <w:rFonts w:ascii="Arial" w:hAnsi="Arial" w:cs="Arial"/>
          <w:sz w:val="22"/>
          <w:szCs w:val="22"/>
          <w:lang w:val="mn-MN"/>
        </w:rPr>
        <w:t xml:space="preserve"> </w:t>
      </w:r>
      <w:r w:rsidR="00257512" w:rsidRPr="00B13545">
        <w:rPr>
          <w:rFonts w:ascii="Arial" w:hAnsi="Arial" w:cs="Arial"/>
          <w:sz w:val="22"/>
          <w:szCs w:val="22"/>
          <w:lang w:val="mn-MN"/>
        </w:rPr>
        <w:t xml:space="preserve">зүйн байршил, гэмт хэрэг үйлдсэн хүний нийгэм хүн ам зүйн шинж, тухайн гэмт хэргийн халдлагын зүйл болох бодисын төрөл хэмжээ, түүнд зарцуулсан санхүүгийг эх үүсвэр, мөнгөний эргэлт гээд олон талаас нь </w:t>
      </w:r>
      <w:r w:rsidR="00310753" w:rsidRPr="00B13545">
        <w:rPr>
          <w:rFonts w:ascii="Arial" w:hAnsi="Arial" w:cs="Arial"/>
          <w:sz w:val="22"/>
          <w:szCs w:val="22"/>
          <w:lang w:val="mn-MN"/>
        </w:rPr>
        <w:t xml:space="preserve">өгөгдөл мэдээлэл цуглуулах боломжтой гэж үзэж, </w:t>
      </w:r>
      <w:r w:rsidR="00C01F40" w:rsidRPr="00B13545">
        <w:rPr>
          <w:rFonts w:ascii="Arial" w:hAnsi="Arial" w:cs="Arial"/>
          <w:sz w:val="22"/>
          <w:szCs w:val="22"/>
          <w:lang w:val="mn-MN"/>
        </w:rPr>
        <w:t>Прокурорын байгууллага дахь Эрүүгийн хэргийн төв архивт хадгалагдаж буй хавтаст хэрэг,</w:t>
      </w:r>
      <w:r w:rsidR="001C3B6C" w:rsidRPr="00B13545">
        <w:rPr>
          <w:rFonts w:ascii="Arial" w:hAnsi="Arial" w:cs="Arial"/>
          <w:sz w:val="22"/>
          <w:szCs w:val="22"/>
          <w:lang w:val="mn-MN"/>
        </w:rPr>
        <w:t xml:space="preserve"> шүүхийн шийдвэртэй танилцах эрх бүхий хуульч-прокурор</w:t>
      </w:r>
      <w:r w:rsidR="0056289F" w:rsidRPr="00B13545">
        <w:rPr>
          <w:rFonts w:ascii="Arial" w:hAnsi="Arial" w:cs="Arial"/>
          <w:sz w:val="22"/>
          <w:szCs w:val="22"/>
          <w:lang w:val="mn-MN"/>
        </w:rPr>
        <w:t xml:space="preserve"> судлаачдын бүрэлдэхүүнтэйгээр </w:t>
      </w:r>
      <w:r w:rsidR="001C3B6C" w:rsidRPr="00B13545">
        <w:rPr>
          <w:rFonts w:ascii="Arial" w:hAnsi="Arial" w:cs="Arial"/>
          <w:sz w:val="22"/>
          <w:szCs w:val="22"/>
          <w:lang w:val="mn-MN"/>
        </w:rPr>
        <w:t>Монголын хуульчдын холбоо</w:t>
      </w:r>
      <w:r w:rsidR="0056289F" w:rsidRPr="00B13545">
        <w:rPr>
          <w:rFonts w:ascii="Arial" w:hAnsi="Arial" w:cs="Arial"/>
          <w:sz w:val="22"/>
          <w:szCs w:val="22"/>
          <w:lang w:val="mn-MN"/>
        </w:rPr>
        <w:t xml:space="preserve">нд захиалж, </w:t>
      </w:r>
      <w:r w:rsidR="001C3B6C" w:rsidRPr="00B13545">
        <w:rPr>
          <w:rFonts w:ascii="Arial" w:hAnsi="Arial" w:cs="Arial"/>
          <w:sz w:val="22"/>
          <w:szCs w:val="22"/>
          <w:lang w:val="mn-MN"/>
        </w:rPr>
        <w:t>хийлгэсэн болно.</w:t>
      </w:r>
      <w:r w:rsidR="0085469E" w:rsidRPr="00B13545">
        <w:rPr>
          <w:rFonts w:ascii="Arial" w:hAnsi="Arial" w:cs="Arial"/>
          <w:sz w:val="22"/>
          <w:szCs w:val="22"/>
          <w:lang w:val="mn-MN"/>
        </w:rPr>
        <w:t xml:space="preserve"> </w:t>
      </w:r>
      <w:r w:rsidR="006554EA" w:rsidRPr="00B13545">
        <w:rPr>
          <w:rFonts w:ascii="Arial" w:hAnsi="Arial" w:cs="Arial"/>
          <w:sz w:val="22"/>
          <w:szCs w:val="22"/>
          <w:lang w:val="mn-MN"/>
        </w:rPr>
        <w:t xml:space="preserve">Харин </w:t>
      </w:r>
      <w:r w:rsidR="0066278F" w:rsidRPr="00B13545">
        <w:rPr>
          <w:rFonts w:ascii="Arial" w:hAnsi="Arial" w:cs="Arial"/>
          <w:sz w:val="22"/>
          <w:szCs w:val="22"/>
          <w:lang w:val="mn-MN"/>
        </w:rPr>
        <w:t>Парламентын судалгаа, хөгжлийн хүрээлэнгийн судлаач</w:t>
      </w:r>
      <w:r w:rsidR="006554EA" w:rsidRPr="00B13545">
        <w:rPr>
          <w:rFonts w:ascii="Arial" w:hAnsi="Arial" w:cs="Arial"/>
          <w:sz w:val="22"/>
          <w:szCs w:val="22"/>
          <w:lang w:val="mn-MN"/>
        </w:rPr>
        <w:t xml:space="preserve">ид нь </w:t>
      </w:r>
      <w:r w:rsidR="0066278F" w:rsidRPr="00B13545">
        <w:rPr>
          <w:rFonts w:ascii="Arial" w:hAnsi="Arial" w:cs="Arial"/>
          <w:sz w:val="22"/>
          <w:szCs w:val="22"/>
          <w:lang w:val="mn-MN"/>
        </w:rPr>
        <w:t>Монгол улс</w:t>
      </w:r>
      <w:r w:rsidR="001E5EA2" w:rsidRPr="00B13545">
        <w:rPr>
          <w:rFonts w:ascii="Arial" w:hAnsi="Arial" w:cs="Arial"/>
          <w:sz w:val="22"/>
          <w:szCs w:val="22"/>
          <w:lang w:val="mn-MN"/>
        </w:rPr>
        <w:t xml:space="preserve">, </w:t>
      </w:r>
      <w:r w:rsidR="0066278F" w:rsidRPr="00B13545">
        <w:rPr>
          <w:rFonts w:ascii="Arial" w:hAnsi="Arial" w:cs="Arial"/>
          <w:sz w:val="22"/>
          <w:szCs w:val="22"/>
          <w:lang w:val="mn-MN"/>
        </w:rPr>
        <w:t>гадаадын зарим улсын хууль, эрх зүйн зохицуулалтын хүрээнд судалгаа</w:t>
      </w:r>
      <w:r w:rsidR="006554EA" w:rsidRPr="00B13545">
        <w:rPr>
          <w:rFonts w:ascii="Arial" w:hAnsi="Arial" w:cs="Arial"/>
          <w:sz w:val="22"/>
          <w:szCs w:val="22"/>
          <w:lang w:val="mn-MN"/>
        </w:rPr>
        <w:t xml:space="preserve">г хийсэн нь </w:t>
      </w:r>
      <w:r w:rsidR="0085469E" w:rsidRPr="00B13545">
        <w:rPr>
          <w:rFonts w:ascii="Arial" w:hAnsi="Arial" w:cs="Arial"/>
          <w:sz w:val="22"/>
          <w:szCs w:val="22"/>
          <w:lang w:val="mn-MN"/>
        </w:rPr>
        <w:t>судалгаа</w:t>
      </w:r>
      <w:r w:rsidR="0066278F" w:rsidRPr="00B13545">
        <w:rPr>
          <w:rFonts w:ascii="Arial" w:hAnsi="Arial" w:cs="Arial"/>
          <w:sz w:val="22"/>
          <w:szCs w:val="22"/>
          <w:lang w:val="mn-MN"/>
        </w:rPr>
        <w:t>ны үр дүнг</w:t>
      </w:r>
      <w:r w:rsidR="00896E4A" w:rsidRPr="00B13545">
        <w:rPr>
          <w:rFonts w:ascii="Arial" w:hAnsi="Arial" w:cs="Arial"/>
          <w:sz w:val="22"/>
          <w:szCs w:val="22"/>
          <w:lang w:val="mn-MN"/>
        </w:rPr>
        <w:t>ийн</w:t>
      </w:r>
      <w:r w:rsidR="0085469E" w:rsidRPr="00B13545">
        <w:rPr>
          <w:rFonts w:ascii="Arial" w:hAnsi="Arial" w:cs="Arial"/>
          <w:sz w:val="22"/>
          <w:szCs w:val="22"/>
          <w:lang w:val="mn-MN"/>
        </w:rPr>
        <w:t xml:space="preserve"> олон талт, үр ашигтай, бодитой </w:t>
      </w:r>
      <w:r w:rsidR="00EA55CB" w:rsidRPr="00B13545">
        <w:rPr>
          <w:rFonts w:ascii="Arial" w:hAnsi="Arial" w:cs="Arial"/>
          <w:sz w:val="22"/>
          <w:szCs w:val="22"/>
          <w:lang w:val="mn-MN"/>
        </w:rPr>
        <w:t xml:space="preserve">байх шалгуурт нийцсэн </w:t>
      </w:r>
      <w:r w:rsidR="0085469E" w:rsidRPr="00B13545">
        <w:rPr>
          <w:rFonts w:ascii="Arial" w:hAnsi="Arial" w:cs="Arial"/>
          <w:sz w:val="22"/>
          <w:szCs w:val="22"/>
          <w:lang w:val="mn-MN"/>
        </w:rPr>
        <w:t xml:space="preserve">гэж үзэж байна. </w:t>
      </w:r>
      <w:r w:rsidR="0066278F" w:rsidRPr="00B13545">
        <w:rPr>
          <w:rFonts w:ascii="Arial" w:hAnsi="Arial" w:cs="Arial"/>
          <w:sz w:val="22"/>
          <w:szCs w:val="22"/>
          <w:lang w:val="mn-MN"/>
        </w:rPr>
        <w:t xml:space="preserve">  </w:t>
      </w:r>
    </w:p>
    <w:p w14:paraId="27209754" w14:textId="77777777" w:rsidR="008201BE" w:rsidRPr="00B13545" w:rsidRDefault="008201BE">
      <w:pPr>
        <w:spacing w:before="120" w:after="120" w:line="276" w:lineRule="auto"/>
        <w:ind w:firstLine="720"/>
        <w:jc w:val="both"/>
        <w:rPr>
          <w:rFonts w:ascii="Arial" w:eastAsiaTheme="majorEastAsia" w:hAnsi="Arial" w:cs="Arial"/>
          <w:color w:val="0F4761" w:themeColor="accent1" w:themeShade="BF"/>
          <w:sz w:val="22"/>
          <w:szCs w:val="22"/>
          <w:lang w:val="mn-MN"/>
        </w:rPr>
      </w:pPr>
      <w:r w:rsidRPr="00B13545">
        <w:rPr>
          <w:rFonts w:ascii="Arial" w:hAnsi="Arial" w:cs="Arial"/>
          <w:sz w:val="22"/>
          <w:szCs w:val="22"/>
          <w:lang w:val="mn-MN"/>
        </w:rPr>
        <w:br w:type="page"/>
      </w:r>
    </w:p>
    <w:p w14:paraId="5D1483BB" w14:textId="09B60669" w:rsidR="007E7AED" w:rsidRPr="00B13545" w:rsidRDefault="007E7AED" w:rsidP="00264A3F">
      <w:pPr>
        <w:pStyle w:val="Heading1"/>
        <w:jc w:val="center"/>
        <w:rPr>
          <w:rFonts w:ascii="Arial" w:hAnsi="Arial" w:cs="Arial"/>
          <w:sz w:val="22"/>
          <w:szCs w:val="22"/>
          <w:lang w:val="mn-MN"/>
        </w:rPr>
      </w:pPr>
      <w:bookmarkStart w:id="2" w:name="_Toc217306715"/>
      <w:r w:rsidRPr="00B13545">
        <w:rPr>
          <w:rFonts w:ascii="Arial" w:hAnsi="Arial" w:cs="Arial"/>
          <w:sz w:val="22"/>
          <w:szCs w:val="22"/>
          <w:lang w:val="mn-MN"/>
        </w:rPr>
        <w:lastRenderedPageBreak/>
        <w:t>ХОЁР. АСУУДЛЫГ ЗОХИЦУУЛАХ ХУВИЛБАРУУДЫГ ТОГТООЖ, ТЭДГЭЭРИЙН ЭЕРЭГ БОЛОН СӨРӨГ ТАЛЫГ ХАРЬЦУУЛАН СУДАЛСАН БАЙДАЛ</w:t>
      </w:r>
      <w:bookmarkEnd w:id="2"/>
    </w:p>
    <w:p w14:paraId="4BAB438C" w14:textId="77777777" w:rsidR="002F6A45" w:rsidRPr="00B13545" w:rsidRDefault="002F6A45" w:rsidP="008201BE">
      <w:pPr>
        <w:rPr>
          <w:sz w:val="22"/>
          <w:szCs w:val="22"/>
          <w:lang w:val="mn-MN"/>
        </w:rPr>
      </w:pPr>
    </w:p>
    <w:p w14:paraId="55FA3F9E" w14:textId="77777777" w:rsidR="002F6A45" w:rsidRPr="00B13545" w:rsidRDefault="002F6A45" w:rsidP="008201BE">
      <w:pPr>
        <w:rPr>
          <w:sz w:val="22"/>
          <w:szCs w:val="22"/>
          <w:lang w:val="mn-MN"/>
        </w:rPr>
      </w:pPr>
    </w:p>
    <w:p w14:paraId="648DC815" w14:textId="15C564A9" w:rsidR="00A15C71" w:rsidRPr="00B13545" w:rsidRDefault="007E7AED" w:rsidP="00573A97">
      <w:pPr>
        <w:ind w:firstLine="709"/>
        <w:jc w:val="both"/>
        <w:rPr>
          <w:rFonts w:ascii="Arial" w:hAnsi="Arial" w:cs="Arial"/>
          <w:sz w:val="22"/>
          <w:szCs w:val="22"/>
          <w:lang w:val="mn-MN"/>
        </w:rPr>
      </w:pPr>
      <w:r w:rsidRPr="00B13545">
        <w:rPr>
          <w:rFonts w:ascii="Arial" w:hAnsi="Arial" w:cs="Arial"/>
          <w:sz w:val="22"/>
          <w:szCs w:val="22"/>
          <w:lang w:val="mn-MN"/>
        </w:rPr>
        <w:t>Аргачлалын дагуу асуудлыг зохицуулах хувилбарыг тооцохдоо</w:t>
      </w:r>
      <w:r w:rsidR="00941E07" w:rsidRPr="00B13545">
        <w:rPr>
          <w:rFonts w:ascii="Arial" w:hAnsi="Arial" w:cs="Arial"/>
          <w:sz w:val="22"/>
          <w:szCs w:val="22"/>
          <w:lang w:val="mn-MN"/>
        </w:rPr>
        <w:t xml:space="preserve"> Хууль тогтоомжийн тухай хуулийн </w:t>
      </w:r>
      <w:r w:rsidR="00D65CF3" w:rsidRPr="00B13545">
        <w:rPr>
          <w:rFonts w:ascii="Arial" w:hAnsi="Arial" w:cs="Arial"/>
          <w:sz w:val="22"/>
          <w:szCs w:val="22"/>
          <w:lang w:val="mn-MN"/>
        </w:rPr>
        <w:t xml:space="preserve">12, 13 дугаар зүйл, </w:t>
      </w:r>
      <w:r w:rsidR="00573A97" w:rsidRPr="00B13545">
        <w:rPr>
          <w:rFonts w:ascii="Arial" w:hAnsi="Arial" w:cs="Arial"/>
          <w:sz w:val="22"/>
          <w:szCs w:val="22"/>
          <w:lang w:val="mn-MN"/>
        </w:rPr>
        <w:t xml:space="preserve">Монгол Улсын Засгийн газрын 2016 оны 59 дүгээр тогтоолын нэгдүгээр хавсралтаар баталсан Хууль тогтоомжийн хэрэгцээ, шаардлагыг урьдчилан тандан судлах аргачлалын дагуу зорилгыг тодорхойлж, хуулийн төслийн үзэл баримтлалд тусгасан болно. </w:t>
      </w:r>
    </w:p>
    <w:p w14:paraId="4382F76E" w14:textId="77777777" w:rsidR="00573A97" w:rsidRPr="00B13545" w:rsidRDefault="00573A97" w:rsidP="00573A97">
      <w:pPr>
        <w:ind w:firstLine="709"/>
        <w:jc w:val="both"/>
        <w:rPr>
          <w:rFonts w:ascii="Arial" w:hAnsi="Arial" w:cs="Arial"/>
          <w:sz w:val="22"/>
          <w:szCs w:val="22"/>
          <w:lang w:val="mn-MN"/>
        </w:rPr>
      </w:pPr>
    </w:p>
    <w:p w14:paraId="391814E9" w14:textId="0D76781C" w:rsidR="00AB3C7B" w:rsidRPr="00B13545" w:rsidRDefault="00573A97" w:rsidP="00AB3C7B">
      <w:pPr>
        <w:ind w:firstLine="709"/>
        <w:jc w:val="both"/>
        <w:rPr>
          <w:rFonts w:ascii="Arial" w:hAnsi="Arial" w:cs="Arial"/>
          <w:color w:val="000000" w:themeColor="text1"/>
          <w:sz w:val="22"/>
          <w:szCs w:val="22"/>
          <w:lang w:val="mn-MN"/>
        </w:rPr>
      </w:pPr>
      <w:r w:rsidRPr="00B13545">
        <w:rPr>
          <w:rFonts w:ascii="Arial" w:hAnsi="Arial" w:cs="Arial"/>
          <w:color w:val="000000" w:themeColor="text1"/>
          <w:sz w:val="22"/>
          <w:szCs w:val="22"/>
          <w:lang w:val="mn-MN"/>
        </w:rPr>
        <w:t>Ш</w:t>
      </w:r>
      <w:r w:rsidR="00AB3C7B" w:rsidRPr="00B13545">
        <w:rPr>
          <w:rFonts w:ascii="Arial" w:hAnsi="Arial" w:cs="Arial"/>
          <w:color w:val="000000" w:themeColor="text1"/>
          <w:sz w:val="22"/>
          <w:szCs w:val="22"/>
          <w:lang w:val="mn-MN"/>
        </w:rPr>
        <w:t xml:space="preserve">алгуур үзүүлэлтийн хүрээнд </w:t>
      </w:r>
      <w:r w:rsidR="00C96408" w:rsidRPr="00B13545">
        <w:rPr>
          <w:rFonts w:ascii="Arial" w:hAnsi="Arial" w:cs="Arial"/>
          <w:sz w:val="22"/>
          <w:szCs w:val="22"/>
          <w:lang w:val="mn-MN"/>
        </w:rPr>
        <w:t xml:space="preserve">Мансууруулах, сэтгэцэд нөлөөлөх бодисын тухай </w:t>
      </w:r>
      <w:r w:rsidR="00AB3C7B" w:rsidRPr="00B13545">
        <w:rPr>
          <w:rFonts w:ascii="Arial" w:hAnsi="Arial" w:cs="Arial"/>
          <w:color w:val="000000" w:themeColor="text1"/>
          <w:sz w:val="22"/>
          <w:szCs w:val="22"/>
          <w:lang w:val="mn-MN"/>
        </w:rPr>
        <w:t>хууль /шинэчилсэн найруулга/-</w:t>
      </w:r>
      <w:r w:rsidR="00D905DD" w:rsidRPr="00B13545">
        <w:rPr>
          <w:rFonts w:ascii="Arial" w:hAnsi="Arial" w:cs="Arial"/>
          <w:color w:val="000000" w:themeColor="text1"/>
          <w:sz w:val="22"/>
          <w:szCs w:val="22"/>
          <w:lang w:val="mn-MN"/>
        </w:rPr>
        <w:t>ий</w:t>
      </w:r>
      <w:r w:rsidR="00AB3C7B" w:rsidRPr="00B13545">
        <w:rPr>
          <w:rFonts w:ascii="Arial" w:hAnsi="Arial" w:cs="Arial"/>
          <w:color w:val="000000" w:themeColor="text1"/>
          <w:sz w:val="22"/>
          <w:szCs w:val="22"/>
          <w:lang w:val="mn-MN"/>
        </w:rPr>
        <w:t>н төсөл (</w:t>
      </w:r>
      <w:r w:rsidR="00D905DD" w:rsidRPr="00B13545">
        <w:rPr>
          <w:rFonts w:ascii="Arial" w:hAnsi="Arial" w:cs="Arial"/>
          <w:color w:val="000000" w:themeColor="text1"/>
          <w:sz w:val="22"/>
          <w:szCs w:val="22"/>
          <w:lang w:val="mn-MN"/>
        </w:rPr>
        <w:t>ц</w:t>
      </w:r>
      <w:r w:rsidR="00AB3C7B" w:rsidRPr="00B13545">
        <w:rPr>
          <w:rFonts w:ascii="Arial" w:hAnsi="Arial" w:cs="Arial"/>
          <w:color w:val="000000" w:themeColor="text1"/>
          <w:sz w:val="22"/>
          <w:szCs w:val="22"/>
          <w:lang w:val="mn-MN"/>
        </w:rPr>
        <w:t xml:space="preserve">аашид “Хуулийн төсөл” гэх)-ийн  зохицуулалт нь хуулийн төслийн үзэл баримтлалд болон хуулийн төслийг боловсруулах болсон үндэслэл, шаардлагад нийцсэн эсэх, мөн хуулийн төсөлд тусгасан заалт, зохицуулалтууд нь хуулийн төслийг зорилгод хүрэх боломжтой эсэхэд үнэлгээ хийхийг зорьсон юм.  </w:t>
      </w:r>
    </w:p>
    <w:p w14:paraId="279C1961" w14:textId="77777777" w:rsidR="00DC0E0F" w:rsidRPr="00B13545" w:rsidRDefault="00DC0E0F" w:rsidP="00AB3C7B">
      <w:pPr>
        <w:ind w:firstLine="720"/>
        <w:jc w:val="both"/>
        <w:rPr>
          <w:rFonts w:ascii="Arial" w:hAnsi="Arial" w:cs="Arial"/>
          <w:color w:val="000000" w:themeColor="text1"/>
          <w:sz w:val="22"/>
          <w:szCs w:val="22"/>
          <w:lang w:val="mn-MN"/>
        </w:rPr>
      </w:pPr>
    </w:p>
    <w:p w14:paraId="6BE6F54D" w14:textId="6C407AA7" w:rsidR="00AB3C7B" w:rsidRPr="00B13545" w:rsidRDefault="00AB3C7B" w:rsidP="00AB3C7B">
      <w:pPr>
        <w:ind w:firstLine="720"/>
        <w:jc w:val="both"/>
        <w:rPr>
          <w:rFonts w:ascii="Arial" w:hAnsi="Arial" w:cs="Arial"/>
          <w:color w:val="000000" w:themeColor="text1"/>
          <w:sz w:val="22"/>
          <w:szCs w:val="22"/>
          <w:lang w:val="mn-MN"/>
        </w:rPr>
      </w:pPr>
      <w:r w:rsidRPr="00B13545">
        <w:rPr>
          <w:rFonts w:ascii="Arial" w:hAnsi="Arial" w:cs="Arial"/>
          <w:color w:val="000000" w:themeColor="text1"/>
          <w:sz w:val="22"/>
          <w:szCs w:val="22"/>
          <w:lang w:val="mn-MN"/>
        </w:rPr>
        <w:t>Энэхүү үнэлгээг хийхдээ хуулийн төслийн үзэл баримтлал</w:t>
      </w:r>
      <w:r w:rsidR="00C91203" w:rsidRPr="00B13545">
        <w:rPr>
          <w:rFonts w:ascii="Arial" w:hAnsi="Arial" w:cs="Arial"/>
          <w:color w:val="000000" w:themeColor="text1"/>
          <w:sz w:val="22"/>
          <w:szCs w:val="22"/>
          <w:lang w:val="mn-MN"/>
        </w:rPr>
        <w:t>д тулгуурлан</w:t>
      </w:r>
      <w:r w:rsidRPr="00B13545">
        <w:rPr>
          <w:rFonts w:ascii="Arial" w:hAnsi="Arial" w:cs="Arial"/>
          <w:color w:val="000000" w:themeColor="text1"/>
          <w:sz w:val="22"/>
          <w:szCs w:val="22"/>
          <w:lang w:val="mn-MN"/>
        </w:rPr>
        <w:t>,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14:paraId="2FD475F9" w14:textId="77777777" w:rsidR="00F9739A" w:rsidRPr="00B13545" w:rsidRDefault="00F9739A" w:rsidP="00925A44">
      <w:pPr>
        <w:ind w:firstLine="709"/>
        <w:jc w:val="both"/>
        <w:rPr>
          <w:rFonts w:ascii="Arial" w:hAnsi="Arial" w:cs="Arial"/>
          <w:sz w:val="22"/>
          <w:szCs w:val="22"/>
          <w:lang w:val="mn-MN"/>
        </w:rPr>
      </w:pPr>
    </w:p>
    <w:p w14:paraId="28B6CD46" w14:textId="71B602B3" w:rsidR="00A15C71" w:rsidRPr="00B13545" w:rsidRDefault="00A15C71" w:rsidP="00925A44">
      <w:pPr>
        <w:ind w:firstLine="709"/>
        <w:jc w:val="both"/>
        <w:rPr>
          <w:rFonts w:ascii="Arial" w:hAnsi="Arial" w:cs="Arial"/>
          <w:sz w:val="22"/>
          <w:szCs w:val="22"/>
          <w:lang w:val="mn-MN"/>
        </w:rPr>
      </w:pPr>
      <w:r w:rsidRPr="00B13545">
        <w:rPr>
          <w:rFonts w:ascii="Arial" w:hAnsi="Arial" w:cs="Arial"/>
          <w:sz w:val="22"/>
          <w:szCs w:val="22"/>
          <w:lang w:val="mn-MN"/>
        </w:rPr>
        <w:t>Зорилгыг томьёолохдоо түүнд хүрснээр асуудал шийдвэрлэгдэх эсэх, зорилгыг ерөнхий байдлаар томьёолох тохиолдолд түүнийг хэрэгжүүлэх зорилт байгаа эсэхийг харгалзан үзнэ.</w:t>
      </w:r>
    </w:p>
    <w:p w14:paraId="1D8B44A7" w14:textId="77777777" w:rsidR="00F9739A" w:rsidRPr="00B13545" w:rsidRDefault="00F9739A" w:rsidP="00925A44">
      <w:pPr>
        <w:ind w:firstLine="709"/>
        <w:jc w:val="both"/>
        <w:rPr>
          <w:rFonts w:ascii="Arial" w:hAnsi="Arial" w:cs="Arial"/>
          <w:sz w:val="22"/>
          <w:szCs w:val="22"/>
          <w:lang w:val="mn-MN"/>
        </w:rPr>
      </w:pPr>
    </w:p>
    <w:p w14:paraId="6D720669" w14:textId="6CE8E346" w:rsidR="00BD6602" w:rsidRPr="00B13545" w:rsidRDefault="00A15C71" w:rsidP="00925A44">
      <w:pPr>
        <w:ind w:firstLine="709"/>
        <w:jc w:val="both"/>
        <w:rPr>
          <w:rFonts w:ascii="Arial" w:hAnsi="Arial" w:cs="Arial"/>
          <w:sz w:val="22"/>
          <w:szCs w:val="22"/>
          <w:lang w:val="mn-MN"/>
        </w:rPr>
      </w:pPr>
      <w:r w:rsidRPr="00B13545">
        <w:rPr>
          <w:rFonts w:ascii="Arial" w:hAnsi="Arial" w:cs="Arial"/>
          <w:sz w:val="22"/>
          <w:szCs w:val="22"/>
          <w:lang w:val="mn-MN"/>
        </w:rPr>
        <w:t>Асуудлыг зохицуулах хувилбарыг тогтоож, эерэг болон сөрөг талыг харьцуулах</w:t>
      </w:r>
      <w:r w:rsidR="00E76828" w:rsidRPr="00B13545">
        <w:rPr>
          <w:rFonts w:ascii="Arial" w:hAnsi="Arial" w:cs="Arial"/>
          <w:sz w:val="22"/>
          <w:szCs w:val="22"/>
          <w:lang w:val="mn-MN"/>
        </w:rPr>
        <w:t xml:space="preserve"> шийдлийг энэхүү судалгааны тайланд хавсарга хоёр төрлийн судалгаа</w:t>
      </w:r>
      <w:r w:rsidR="0091174C" w:rsidRPr="00B13545">
        <w:rPr>
          <w:rFonts w:ascii="Arial" w:hAnsi="Arial" w:cs="Arial"/>
          <w:sz w:val="22"/>
          <w:szCs w:val="22"/>
          <w:lang w:val="mn-MN"/>
        </w:rPr>
        <w:t xml:space="preserve"> болон хуулийн төс</w:t>
      </w:r>
      <w:r w:rsidR="00557587" w:rsidRPr="00B13545">
        <w:rPr>
          <w:rFonts w:ascii="Arial" w:hAnsi="Arial" w:cs="Arial"/>
          <w:sz w:val="22"/>
          <w:szCs w:val="22"/>
          <w:lang w:val="mn-MN"/>
        </w:rPr>
        <w:t xml:space="preserve">өл, түүний </w:t>
      </w:r>
      <w:r w:rsidR="0091174C" w:rsidRPr="00B13545">
        <w:rPr>
          <w:rFonts w:ascii="Arial" w:hAnsi="Arial" w:cs="Arial"/>
          <w:sz w:val="22"/>
          <w:szCs w:val="22"/>
          <w:lang w:val="mn-MN"/>
        </w:rPr>
        <w:t>үзэл баримтлал</w:t>
      </w:r>
      <w:r w:rsidR="00557587" w:rsidRPr="00B13545">
        <w:rPr>
          <w:rFonts w:ascii="Arial" w:hAnsi="Arial" w:cs="Arial"/>
          <w:sz w:val="22"/>
          <w:szCs w:val="22"/>
          <w:lang w:val="mn-MN"/>
        </w:rPr>
        <w:t xml:space="preserve">, дагалдаж нэмэлт, өөрчлөлт оруулах хуулийн төслүүдэд </w:t>
      </w:r>
      <w:r w:rsidR="009F4299" w:rsidRPr="00B13545">
        <w:rPr>
          <w:rFonts w:ascii="Arial" w:hAnsi="Arial" w:cs="Arial"/>
          <w:sz w:val="22"/>
          <w:szCs w:val="22"/>
          <w:lang w:val="mn-MN"/>
        </w:rPr>
        <w:t xml:space="preserve">зорилгод хүрэх, </w:t>
      </w:r>
      <w:r w:rsidR="00ED4BAA" w:rsidRPr="00B13545">
        <w:rPr>
          <w:rFonts w:ascii="Arial" w:hAnsi="Arial" w:cs="Arial"/>
          <w:sz w:val="22"/>
          <w:szCs w:val="22"/>
          <w:lang w:val="mn-MN"/>
        </w:rPr>
        <w:t xml:space="preserve">түүнийг </w:t>
      </w:r>
      <w:r w:rsidR="009F4299" w:rsidRPr="00B13545">
        <w:rPr>
          <w:rFonts w:ascii="Arial" w:hAnsi="Arial" w:cs="Arial"/>
          <w:sz w:val="22"/>
          <w:szCs w:val="22"/>
          <w:lang w:val="mn-MN"/>
        </w:rPr>
        <w:t xml:space="preserve">хэрхэн хэрэгжүүлэх арга замыг </w:t>
      </w:r>
      <w:r w:rsidR="00E76828" w:rsidRPr="00B13545">
        <w:rPr>
          <w:rFonts w:ascii="Arial" w:hAnsi="Arial" w:cs="Arial"/>
          <w:sz w:val="22"/>
          <w:szCs w:val="22"/>
          <w:lang w:val="mn-MN"/>
        </w:rPr>
        <w:t>дэлгэрэнгүй тусга</w:t>
      </w:r>
      <w:r w:rsidR="00887AB6" w:rsidRPr="00B13545">
        <w:rPr>
          <w:rFonts w:ascii="Arial" w:hAnsi="Arial" w:cs="Arial"/>
          <w:sz w:val="22"/>
          <w:szCs w:val="22"/>
          <w:lang w:val="mn-MN"/>
        </w:rPr>
        <w:t>ж, зохицуулс</w:t>
      </w:r>
      <w:r w:rsidR="00E76828" w:rsidRPr="00B13545">
        <w:rPr>
          <w:rFonts w:ascii="Arial" w:hAnsi="Arial" w:cs="Arial"/>
          <w:sz w:val="22"/>
          <w:szCs w:val="22"/>
          <w:lang w:val="mn-MN"/>
        </w:rPr>
        <w:t xml:space="preserve">ан болно.  </w:t>
      </w:r>
    </w:p>
    <w:p w14:paraId="038D5E3D" w14:textId="77777777" w:rsidR="00BD6602" w:rsidRPr="00B13545" w:rsidRDefault="00BD6602" w:rsidP="00925A44">
      <w:pPr>
        <w:ind w:firstLine="709"/>
        <w:jc w:val="both"/>
        <w:rPr>
          <w:rFonts w:ascii="Arial" w:hAnsi="Arial" w:cs="Arial"/>
          <w:sz w:val="22"/>
          <w:szCs w:val="22"/>
          <w:lang w:val="mn-MN"/>
        </w:rPr>
      </w:pPr>
    </w:p>
    <w:p w14:paraId="7B976ED6" w14:textId="77777777" w:rsidR="008201BE" w:rsidRPr="00B13545" w:rsidRDefault="008201BE" w:rsidP="00925A44">
      <w:pPr>
        <w:ind w:firstLine="709"/>
        <w:jc w:val="both"/>
        <w:rPr>
          <w:rFonts w:ascii="Arial" w:hAnsi="Arial" w:cs="Arial"/>
          <w:sz w:val="22"/>
          <w:szCs w:val="22"/>
          <w:lang w:val="mn-MN"/>
        </w:rPr>
      </w:pPr>
    </w:p>
    <w:p w14:paraId="33F53B0A" w14:textId="77777777" w:rsidR="00CF7790" w:rsidRPr="00A15C71" w:rsidRDefault="00CF7790" w:rsidP="00925A44">
      <w:pPr>
        <w:spacing w:before="120" w:after="120" w:line="276" w:lineRule="auto"/>
        <w:ind w:firstLine="709"/>
        <w:jc w:val="both"/>
        <w:rPr>
          <w:rFonts w:ascii="Arial" w:eastAsiaTheme="majorEastAsia" w:hAnsi="Arial" w:cs="Arial"/>
          <w:color w:val="0F4761" w:themeColor="accent1" w:themeShade="BF"/>
          <w:lang w:val="mn-MN"/>
        </w:rPr>
      </w:pPr>
      <w:r w:rsidRPr="00A15C71">
        <w:rPr>
          <w:rFonts w:ascii="Arial" w:hAnsi="Arial" w:cs="Arial"/>
          <w:lang w:val="mn-MN"/>
        </w:rPr>
        <w:br w:type="page"/>
      </w:r>
    </w:p>
    <w:p w14:paraId="02408A9F" w14:textId="4E47CFA1" w:rsidR="007E7AED" w:rsidRPr="005B2347" w:rsidRDefault="007E7AED" w:rsidP="00264A3F">
      <w:pPr>
        <w:pStyle w:val="Heading1"/>
        <w:jc w:val="center"/>
        <w:rPr>
          <w:rFonts w:ascii="Arial" w:hAnsi="Arial" w:cs="Arial"/>
          <w:sz w:val="24"/>
          <w:szCs w:val="24"/>
          <w:lang w:val="mn-MN"/>
        </w:rPr>
      </w:pPr>
      <w:bookmarkStart w:id="3" w:name="_Toc217306716"/>
      <w:r w:rsidRPr="005B2347">
        <w:rPr>
          <w:rFonts w:ascii="Arial" w:hAnsi="Arial" w:cs="Arial"/>
          <w:sz w:val="24"/>
          <w:szCs w:val="24"/>
          <w:lang w:val="mn-MN"/>
        </w:rPr>
        <w:lastRenderedPageBreak/>
        <w:t xml:space="preserve">ГУРАВ. </w:t>
      </w:r>
      <w:r w:rsidR="00AE43FE">
        <w:rPr>
          <w:rFonts w:ascii="Arial" w:hAnsi="Arial" w:cs="Arial"/>
          <w:sz w:val="24"/>
          <w:szCs w:val="24"/>
          <w:lang w:val="mn-MN"/>
        </w:rPr>
        <w:t>ХУУЛИЙН ТӨСЛИЙН ҮР НӨЛӨӨГ</w:t>
      </w:r>
      <w:r w:rsidRPr="005B2347">
        <w:rPr>
          <w:rFonts w:ascii="Arial" w:hAnsi="Arial" w:cs="Arial"/>
          <w:sz w:val="24"/>
          <w:szCs w:val="24"/>
          <w:lang w:val="mn-MN"/>
        </w:rPr>
        <w:t xml:space="preserve"> </w:t>
      </w:r>
      <w:r w:rsidR="00AE43FE">
        <w:rPr>
          <w:rFonts w:ascii="Arial" w:hAnsi="Arial" w:cs="Arial"/>
          <w:sz w:val="24"/>
          <w:szCs w:val="24"/>
          <w:lang w:val="mn-MN"/>
        </w:rPr>
        <w:t xml:space="preserve">ҮНЭЛСЭН </w:t>
      </w:r>
      <w:r w:rsidRPr="005B2347">
        <w:rPr>
          <w:rFonts w:ascii="Arial" w:hAnsi="Arial" w:cs="Arial"/>
          <w:sz w:val="24"/>
          <w:szCs w:val="24"/>
          <w:lang w:val="mn-MN"/>
        </w:rPr>
        <w:t>БАЙДАЛ</w:t>
      </w:r>
      <w:bookmarkEnd w:id="3"/>
    </w:p>
    <w:p w14:paraId="3E462187" w14:textId="77777777" w:rsidR="00CF6D02" w:rsidRDefault="007E7AED" w:rsidP="007E7AED">
      <w:pPr>
        <w:spacing w:after="240" w:line="276" w:lineRule="auto"/>
        <w:jc w:val="both"/>
        <w:rPr>
          <w:rFonts w:ascii="Arial" w:hAnsi="Arial" w:cs="Arial"/>
          <w:sz w:val="22"/>
          <w:szCs w:val="22"/>
          <w:lang w:val="mn-MN"/>
        </w:rPr>
      </w:pPr>
      <w:r w:rsidRPr="007E7AED">
        <w:rPr>
          <w:rFonts w:ascii="Arial" w:hAnsi="Arial" w:cs="Arial"/>
          <w:sz w:val="22"/>
          <w:szCs w:val="22"/>
          <w:lang w:val="mn-MN"/>
        </w:rPr>
        <w:tab/>
      </w:r>
    </w:p>
    <w:p w14:paraId="7FBCF5D3" w14:textId="3CEBD48E" w:rsidR="00FF7487" w:rsidRDefault="007E7AED" w:rsidP="007E7AED">
      <w:pPr>
        <w:spacing w:after="240" w:line="276" w:lineRule="auto"/>
        <w:jc w:val="both"/>
        <w:rPr>
          <w:rFonts w:ascii="Arial" w:hAnsi="Arial" w:cs="Arial"/>
          <w:sz w:val="22"/>
          <w:szCs w:val="22"/>
          <w:lang w:val="mn-MN"/>
        </w:rPr>
      </w:pPr>
      <w:r w:rsidRPr="007E7AED">
        <w:rPr>
          <w:rFonts w:ascii="Arial" w:hAnsi="Arial" w:cs="Arial"/>
          <w:sz w:val="22"/>
          <w:szCs w:val="22"/>
          <w:lang w:val="mn-MN"/>
        </w:rPr>
        <w:t>Тухайн асуудлыг хуул</w:t>
      </w:r>
      <w:r w:rsidR="002661F8">
        <w:rPr>
          <w:rFonts w:ascii="Arial" w:hAnsi="Arial" w:cs="Arial"/>
          <w:sz w:val="22"/>
          <w:szCs w:val="22"/>
          <w:lang w:val="mn-MN"/>
        </w:rPr>
        <w:t xml:space="preserve">ийн шинэчилсэн найруулга төрлөөр шинэчлэн </w:t>
      </w:r>
      <w:r w:rsidRPr="007E7AED">
        <w:rPr>
          <w:rFonts w:ascii="Arial" w:hAnsi="Arial" w:cs="Arial"/>
          <w:sz w:val="22"/>
          <w:szCs w:val="22"/>
          <w:lang w:val="mn-MN"/>
        </w:rPr>
        <w:t xml:space="preserve">зохицуулснаар: </w:t>
      </w:r>
    </w:p>
    <w:p w14:paraId="09EFA3A4" w14:textId="14030BCF" w:rsidR="00A224BA" w:rsidRDefault="007E7AED" w:rsidP="002C7CD8">
      <w:pPr>
        <w:pStyle w:val="Heading2"/>
        <w:jc w:val="center"/>
        <w:rPr>
          <w:rFonts w:ascii="Arial" w:hAnsi="Arial" w:cs="Arial"/>
          <w:sz w:val="24"/>
          <w:szCs w:val="24"/>
          <w:lang w:val="mn-MN"/>
        </w:rPr>
      </w:pPr>
      <w:bookmarkStart w:id="4" w:name="_Toc217306717"/>
      <w:r w:rsidRPr="001B4967">
        <w:rPr>
          <w:rFonts w:ascii="Arial" w:hAnsi="Arial" w:cs="Arial"/>
          <w:sz w:val="24"/>
          <w:szCs w:val="24"/>
          <w:lang w:val="mn-MN"/>
        </w:rPr>
        <w:t>ХҮНИЙ ЭРХЭД ҮЗҮҮЛЭХ ҮР НӨЛӨӨ</w:t>
      </w:r>
      <w:r w:rsidR="004B4DFD">
        <w:rPr>
          <w:rFonts w:ascii="Arial" w:hAnsi="Arial" w:cs="Arial"/>
          <w:sz w:val="24"/>
          <w:szCs w:val="24"/>
          <w:lang w:val="mn-MN"/>
        </w:rPr>
        <w:t>:</w:t>
      </w:r>
      <w:bookmarkEnd w:id="4"/>
    </w:p>
    <w:p w14:paraId="2350E8B6" w14:textId="77777777" w:rsidR="004B4DFD" w:rsidRPr="004B4DFD" w:rsidRDefault="004B4DFD" w:rsidP="004B4DFD">
      <w:pPr>
        <w:rPr>
          <w:lang w:val="mn-MN"/>
        </w:rPr>
      </w:pP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3"/>
        <w:gridCol w:w="3658"/>
        <w:gridCol w:w="1107"/>
        <w:gridCol w:w="787"/>
        <w:gridCol w:w="1843"/>
      </w:tblGrid>
      <w:tr w:rsidR="00594640" w14:paraId="481F1C23" w14:textId="77777777" w:rsidTr="00814CEC">
        <w:trPr>
          <w:cantSplit/>
          <w:tblCellSpacing w:w="0" w:type="dxa"/>
        </w:trPr>
        <w:tc>
          <w:tcPr>
            <w:tcW w:w="195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47D78E" w14:textId="77777777" w:rsidR="00883E34" w:rsidRDefault="00883E34" w:rsidP="00EF4B3E">
            <w:pPr>
              <w:spacing w:line="180" w:lineRule="atLeast"/>
              <w:rPr>
                <w:rFonts w:eastAsia="Times New Roman"/>
                <w:color w:val="000000"/>
                <w:sz w:val="18"/>
                <w:szCs w:val="18"/>
              </w:rPr>
            </w:pP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үр</w:t>
            </w:r>
            <w:proofErr w:type="spellEnd"/>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256017" w14:textId="77777777" w:rsidR="00883E34" w:rsidRDefault="00883E34" w:rsidP="00EF4B3E">
            <w:pPr>
              <w:spacing w:line="180" w:lineRule="atLeast"/>
              <w:rPr>
                <w:rFonts w:eastAsia="Times New Roman"/>
                <w:color w:val="000000"/>
                <w:sz w:val="18"/>
                <w:szCs w:val="18"/>
              </w:rPr>
            </w:pPr>
            <w:proofErr w:type="spellStart"/>
            <w:r>
              <w:rPr>
                <w:rFonts w:eastAsia="Times New Roman"/>
                <w:color w:val="000000"/>
                <w:sz w:val="18"/>
                <w:szCs w:val="18"/>
              </w:rPr>
              <w:t>Холбогдох</w:t>
            </w:r>
            <w:proofErr w:type="spellEnd"/>
            <w:r>
              <w:rPr>
                <w:rFonts w:eastAsia="Times New Roman"/>
                <w:color w:val="000000"/>
                <w:sz w:val="18"/>
                <w:szCs w:val="18"/>
              </w:rPr>
              <w:t xml:space="preserve"> </w:t>
            </w:r>
            <w:proofErr w:type="spellStart"/>
            <w:r>
              <w:rPr>
                <w:rFonts w:eastAsia="Times New Roman"/>
                <w:color w:val="000000"/>
                <w:sz w:val="18"/>
                <w:szCs w:val="18"/>
              </w:rPr>
              <w:t>асуулт</w:t>
            </w:r>
            <w:proofErr w:type="spellEnd"/>
          </w:p>
        </w:tc>
        <w:tc>
          <w:tcPr>
            <w:tcW w:w="1894"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E435CA" w14:textId="77777777" w:rsidR="00883E34" w:rsidRDefault="00883E34" w:rsidP="00EF4B3E">
            <w:pPr>
              <w:spacing w:line="180" w:lineRule="atLeast"/>
              <w:rPr>
                <w:rFonts w:eastAsia="Times New Roman"/>
                <w:color w:val="000000"/>
                <w:sz w:val="18"/>
                <w:szCs w:val="18"/>
              </w:rPr>
            </w:pPr>
            <w:proofErr w:type="spellStart"/>
            <w:r>
              <w:rPr>
                <w:rFonts w:eastAsia="Times New Roman"/>
                <w:color w:val="000000"/>
                <w:sz w:val="18"/>
                <w:szCs w:val="18"/>
              </w:rPr>
              <w:t>Хариулт</w:t>
            </w:r>
            <w:proofErr w:type="spellEnd"/>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F03B49"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Тайлбар</w:t>
            </w:r>
          </w:p>
        </w:tc>
      </w:tr>
      <w:tr w:rsidR="00883E34" w14:paraId="342B0B65" w14:textId="77777777" w:rsidTr="00814CEC">
        <w:trPr>
          <w:cantSplit/>
          <w:tblCellSpacing w:w="0" w:type="dxa"/>
        </w:trPr>
        <w:tc>
          <w:tcPr>
            <w:tcW w:w="195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874287"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xml:space="preserve">1.Хүний </w:t>
            </w:r>
            <w:proofErr w:type="spellStart"/>
            <w:r>
              <w:rPr>
                <w:rFonts w:eastAsia="Times New Roman"/>
                <w:color w:val="000000"/>
                <w:sz w:val="18"/>
                <w:szCs w:val="18"/>
              </w:rPr>
              <w:t>эрхийн</w:t>
            </w:r>
            <w:proofErr w:type="spellEnd"/>
            <w:r>
              <w:rPr>
                <w:rFonts w:eastAsia="Times New Roman"/>
                <w:color w:val="000000"/>
                <w:sz w:val="18"/>
                <w:szCs w:val="18"/>
              </w:rPr>
              <w:t xml:space="preserve"> </w:t>
            </w:r>
            <w:proofErr w:type="spellStart"/>
            <w:r>
              <w:rPr>
                <w:rFonts w:eastAsia="Times New Roman"/>
                <w:color w:val="000000"/>
                <w:sz w:val="18"/>
                <w:szCs w:val="18"/>
              </w:rPr>
              <w:t>суурь</w:t>
            </w:r>
            <w:proofErr w:type="spellEnd"/>
            <w:r>
              <w:rPr>
                <w:rFonts w:eastAsia="Times New Roman"/>
                <w:color w:val="000000"/>
                <w:sz w:val="18"/>
                <w:szCs w:val="18"/>
              </w:rPr>
              <w:t xml:space="preserve"> </w:t>
            </w:r>
            <w:proofErr w:type="spellStart"/>
            <w:r>
              <w:rPr>
                <w:rFonts w:eastAsia="Times New Roman"/>
                <w:color w:val="000000"/>
                <w:sz w:val="18"/>
                <w:szCs w:val="18"/>
              </w:rPr>
              <w:t>зарчмуудад</w:t>
            </w:r>
            <w:proofErr w:type="spellEnd"/>
            <w:r>
              <w:rPr>
                <w:rFonts w:eastAsia="Times New Roman"/>
                <w:color w:val="000000"/>
                <w:sz w:val="18"/>
                <w:szCs w:val="18"/>
              </w:rPr>
              <w:t xml:space="preserve"> </w:t>
            </w:r>
            <w:proofErr w:type="spellStart"/>
            <w:r>
              <w:rPr>
                <w:rFonts w:eastAsia="Times New Roman"/>
                <w:color w:val="000000"/>
                <w:sz w:val="18"/>
                <w:szCs w:val="18"/>
              </w:rPr>
              <w:t>нийцэж</w:t>
            </w:r>
            <w:proofErr w:type="spellEnd"/>
            <w:r>
              <w:rPr>
                <w:rFonts w:eastAsia="Times New Roman"/>
                <w:color w:val="000000"/>
                <w:sz w:val="18"/>
                <w:szCs w:val="18"/>
              </w:rPr>
              <w:t xml:space="preserve"> </w:t>
            </w:r>
            <w:proofErr w:type="spellStart"/>
            <w:r>
              <w:rPr>
                <w:rFonts w:eastAsia="Times New Roman"/>
                <w:color w:val="000000"/>
                <w:sz w:val="18"/>
                <w:szCs w:val="18"/>
              </w:rPr>
              <w:t>байгаа</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739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1030C1"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1.</w:t>
            </w:r>
            <w:proofErr w:type="gramStart"/>
            <w:r>
              <w:rPr>
                <w:rFonts w:eastAsia="Times New Roman"/>
                <w:color w:val="000000"/>
                <w:sz w:val="18"/>
                <w:szCs w:val="18"/>
              </w:rPr>
              <w:t>1.Ялгаварлан</w:t>
            </w:r>
            <w:proofErr w:type="gramEnd"/>
            <w:r>
              <w:rPr>
                <w:rFonts w:eastAsia="Times New Roman"/>
                <w:color w:val="000000"/>
                <w:sz w:val="18"/>
                <w:szCs w:val="18"/>
              </w:rPr>
              <w:t xml:space="preserve"> </w:t>
            </w:r>
            <w:proofErr w:type="spellStart"/>
            <w:r>
              <w:rPr>
                <w:rFonts w:eastAsia="Times New Roman"/>
                <w:color w:val="000000"/>
                <w:sz w:val="18"/>
                <w:szCs w:val="18"/>
              </w:rPr>
              <w:t>гадуурхахгүй</w:t>
            </w:r>
            <w:proofErr w:type="spellEnd"/>
            <w:r>
              <w:rPr>
                <w:rFonts w:eastAsia="Times New Roman"/>
                <w:color w:val="000000"/>
                <w:sz w:val="18"/>
                <w:szCs w:val="18"/>
              </w:rPr>
              <w:t xml:space="preserve"> </w:t>
            </w:r>
            <w:proofErr w:type="spellStart"/>
            <w:r>
              <w:rPr>
                <w:rFonts w:eastAsia="Times New Roman"/>
                <w:color w:val="000000"/>
                <w:sz w:val="18"/>
                <w:szCs w:val="18"/>
              </w:rPr>
              <w:t>ба</w:t>
            </w:r>
            <w:proofErr w:type="spellEnd"/>
            <w:r>
              <w:rPr>
                <w:rFonts w:eastAsia="Times New Roman"/>
                <w:color w:val="000000"/>
                <w:sz w:val="18"/>
                <w:szCs w:val="18"/>
              </w:rPr>
              <w:t xml:space="preserve"> </w:t>
            </w:r>
            <w:proofErr w:type="spellStart"/>
            <w:r>
              <w:rPr>
                <w:rFonts w:eastAsia="Times New Roman"/>
                <w:color w:val="000000"/>
                <w:sz w:val="18"/>
                <w:szCs w:val="18"/>
              </w:rPr>
              <w:t>тэгш</w:t>
            </w:r>
            <w:proofErr w:type="spellEnd"/>
            <w:r>
              <w:rPr>
                <w:rFonts w:eastAsia="Times New Roman"/>
                <w:color w:val="000000"/>
                <w:sz w:val="18"/>
                <w:szCs w:val="18"/>
              </w:rPr>
              <w:t xml:space="preserve"> </w:t>
            </w:r>
            <w:proofErr w:type="spellStart"/>
            <w:r>
              <w:rPr>
                <w:rFonts w:eastAsia="Times New Roman"/>
                <w:color w:val="000000"/>
                <w:sz w:val="18"/>
                <w:szCs w:val="18"/>
              </w:rPr>
              <w:t>байх</w:t>
            </w:r>
            <w:proofErr w:type="spellEnd"/>
          </w:p>
        </w:tc>
      </w:tr>
      <w:tr w:rsidR="003F7CF2" w14:paraId="44E7859F" w14:textId="77777777" w:rsidTr="00814CEC">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60ECC4"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681B8F"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1.1.</w:t>
            </w:r>
            <w:proofErr w:type="gramStart"/>
            <w:r>
              <w:rPr>
                <w:rFonts w:eastAsia="Times New Roman"/>
                <w:color w:val="000000"/>
                <w:sz w:val="18"/>
                <w:szCs w:val="18"/>
              </w:rPr>
              <w:t>1.Ялгаварлан</w:t>
            </w:r>
            <w:proofErr w:type="gramEnd"/>
            <w:r>
              <w:rPr>
                <w:rFonts w:eastAsia="Times New Roman"/>
                <w:color w:val="000000"/>
                <w:sz w:val="18"/>
                <w:szCs w:val="18"/>
              </w:rPr>
              <w:t xml:space="preserve"> </w:t>
            </w:r>
            <w:proofErr w:type="spellStart"/>
            <w:r>
              <w:rPr>
                <w:rFonts w:eastAsia="Times New Roman"/>
                <w:color w:val="000000"/>
                <w:sz w:val="18"/>
                <w:szCs w:val="18"/>
              </w:rPr>
              <w:t>гадуурхахыг</w:t>
            </w:r>
            <w:proofErr w:type="spellEnd"/>
            <w:r>
              <w:rPr>
                <w:rFonts w:eastAsia="Times New Roman"/>
                <w:color w:val="000000"/>
                <w:sz w:val="18"/>
                <w:szCs w:val="18"/>
              </w:rPr>
              <w:t xml:space="preserve"> </w:t>
            </w:r>
            <w:proofErr w:type="spellStart"/>
            <w:r>
              <w:rPr>
                <w:rFonts w:eastAsia="Times New Roman"/>
                <w:color w:val="000000"/>
                <w:sz w:val="18"/>
                <w:szCs w:val="18"/>
              </w:rPr>
              <w:t>хориглох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F5F645" w14:textId="62B6A474" w:rsidR="00883E34" w:rsidRDefault="00596ABB" w:rsidP="00EF4B3E">
            <w:pPr>
              <w:spacing w:line="180" w:lineRule="atLeast"/>
              <w:rPr>
                <w:rFonts w:eastAsia="Times New Roman"/>
                <w:color w:val="000000"/>
                <w:sz w:val="18"/>
                <w:szCs w:val="18"/>
              </w:rPr>
            </w:pPr>
            <w:proofErr w:type="spellStart"/>
            <w:r>
              <w:rPr>
                <w:rFonts w:eastAsia="Times New Roman"/>
                <w:color w:val="000000"/>
                <w:sz w:val="18"/>
                <w:szCs w:val="18"/>
              </w:rPr>
              <w:t>Зөрчилгүй</w:t>
            </w:r>
            <w:proofErr w:type="spellEnd"/>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F58D2E" w14:textId="51146AE5" w:rsidR="00883E34" w:rsidRDefault="00883E34" w:rsidP="00EF4B3E">
            <w:pPr>
              <w:spacing w:line="180" w:lineRule="atLeast"/>
              <w:rPr>
                <w:rFonts w:eastAsia="Times New Roman"/>
                <w:color w:val="000000"/>
                <w:sz w:val="18"/>
                <w:szCs w:val="18"/>
              </w:rPr>
            </w:pP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360EED"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r>
      <w:tr w:rsidR="003F7CF2" w14:paraId="06AB6D4A" w14:textId="77777777" w:rsidTr="00814CEC">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FDF158"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206282"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1.1.</w:t>
            </w:r>
            <w:proofErr w:type="gramStart"/>
            <w:r>
              <w:rPr>
                <w:rFonts w:eastAsia="Times New Roman"/>
                <w:color w:val="000000"/>
                <w:sz w:val="18"/>
                <w:szCs w:val="18"/>
              </w:rPr>
              <w:t>2.Ялгаварлан</w:t>
            </w:r>
            <w:proofErr w:type="gramEnd"/>
            <w:r>
              <w:rPr>
                <w:rFonts w:eastAsia="Times New Roman"/>
                <w:color w:val="000000"/>
                <w:sz w:val="18"/>
                <w:szCs w:val="18"/>
              </w:rPr>
              <w:t xml:space="preserve"> </w:t>
            </w:r>
            <w:proofErr w:type="spellStart"/>
            <w:r>
              <w:rPr>
                <w:rFonts w:eastAsia="Times New Roman"/>
                <w:color w:val="000000"/>
                <w:sz w:val="18"/>
                <w:szCs w:val="18"/>
              </w:rPr>
              <w:t>гадуурхсан</w:t>
            </w:r>
            <w:proofErr w:type="spellEnd"/>
            <w:r>
              <w:rPr>
                <w:rFonts w:eastAsia="Times New Roman"/>
                <w:color w:val="000000"/>
                <w:sz w:val="18"/>
                <w:szCs w:val="18"/>
              </w:rPr>
              <w:t xml:space="preserve"> </w:t>
            </w:r>
            <w:proofErr w:type="spellStart"/>
            <w:r>
              <w:rPr>
                <w:rFonts w:eastAsia="Times New Roman"/>
                <w:color w:val="000000"/>
                <w:sz w:val="18"/>
                <w:szCs w:val="18"/>
              </w:rPr>
              <w:t>буюу</w:t>
            </w:r>
            <w:proofErr w:type="spellEnd"/>
            <w:r>
              <w:rPr>
                <w:rFonts w:eastAsia="Times New Roman"/>
                <w:color w:val="000000"/>
                <w:sz w:val="18"/>
                <w:szCs w:val="18"/>
              </w:rPr>
              <w:t xml:space="preserve"> </w:t>
            </w:r>
            <w:proofErr w:type="spellStart"/>
            <w:r>
              <w:rPr>
                <w:rFonts w:eastAsia="Times New Roman"/>
                <w:color w:val="000000"/>
                <w:sz w:val="18"/>
                <w:szCs w:val="18"/>
              </w:rPr>
              <w:t>аль</w:t>
            </w:r>
            <w:proofErr w:type="spellEnd"/>
            <w:r>
              <w:rPr>
                <w:rFonts w:eastAsia="Times New Roman"/>
                <w:color w:val="000000"/>
                <w:sz w:val="18"/>
                <w:szCs w:val="18"/>
              </w:rPr>
              <w:t xml:space="preserve"> </w:t>
            </w:r>
            <w:proofErr w:type="spellStart"/>
            <w:r>
              <w:rPr>
                <w:rFonts w:eastAsia="Times New Roman"/>
                <w:color w:val="000000"/>
                <w:sz w:val="18"/>
                <w:szCs w:val="18"/>
              </w:rPr>
              <w:t>нэг</w:t>
            </w:r>
            <w:proofErr w:type="spellEnd"/>
            <w:r>
              <w:rPr>
                <w:rFonts w:eastAsia="Times New Roman"/>
                <w:color w:val="000000"/>
                <w:sz w:val="18"/>
                <w:szCs w:val="18"/>
              </w:rPr>
              <w:t xml:space="preserve"> </w:t>
            </w:r>
            <w:proofErr w:type="spellStart"/>
            <w:r>
              <w:rPr>
                <w:rFonts w:eastAsia="Times New Roman"/>
                <w:color w:val="000000"/>
                <w:sz w:val="18"/>
                <w:szCs w:val="18"/>
              </w:rPr>
              <w:t>бүлэгт</w:t>
            </w:r>
            <w:proofErr w:type="spellEnd"/>
            <w:r>
              <w:rPr>
                <w:rFonts w:eastAsia="Times New Roman"/>
                <w:color w:val="000000"/>
                <w:sz w:val="18"/>
                <w:szCs w:val="18"/>
              </w:rPr>
              <w:t xml:space="preserve"> </w:t>
            </w:r>
            <w:proofErr w:type="spellStart"/>
            <w:r>
              <w:rPr>
                <w:rFonts w:eastAsia="Times New Roman"/>
                <w:color w:val="000000"/>
                <w:sz w:val="18"/>
                <w:szCs w:val="18"/>
              </w:rPr>
              <w:t>давуу</w:t>
            </w:r>
            <w:proofErr w:type="spellEnd"/>
            <w:r>
              <w:rPr>
                <w:rFonts w:eastAsia="Times New Roman"/>
                <w:color w:val="000000"/>
                <w:sz w:val="18"/>
                <w:szCs w:val="18"/>
              </w:rPr>
              <w:t xml:space="preserve"> </w:t>
            </w:r>
            <w:proofErr w:type="spellStart"/>
            <w:r>
              <w:rPr>
                <w:rFonts w:eastAsia="Times New Roman"/>
                <w:color w:val="000000"/>
                <w:sz w:val="18"/>
                <w:szCs w:val="18"/>
              </w:rPr>
              <w:t>байдал</w:t>
            </w:r>
            <w:proofErr w:type="spellEnd"/>
            <w:r>
              <w:rPr>
                <w:rFonts w:eastAsia="Times New Roman"/>
                <w:color w:val="000000"/>
                <w:sz w:val="18"/>
                <w:szCs w:val="18"/>
              </w:rPr>
              <w:t xml:space="preserve"> </w:t>
            </w:r>
            <w:proofErr w:type="spellStart"/>
            <w:r>
              <w:rPr>
                <w:rFonts w:eastAsia="Times New Roman"/>
                <w:color w:val="000000"/>
                <w:sz w:val="18"/>
                <w:szCs w:val="18"/>
              </w:rPr>
              <w:t>үүсгэх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6FEF24" w14:textId="3F8B4FD6" w:rsidR="00883E34" w:rsidRDefault="00883E34" w:rsidP="00EF4B3E">
            <w:pPr>
              <w:spacing w:line="180" w:lineRule="atLeast"/>
              <w:rPr>
                <w:rFonts w:eastAsia="Times New Roman"/>
                <w:color w:val="000000"/>
                <w:sz w:val="18"/>
                <w:szCs w:val="18"/>
              </w:rPr>
            </w:pPr>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361C39" w14:textId="77777777" w:rsidR="00883E34" w:rsidRDefault="00883E3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E5744D"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r>
      <w:tr w:rsidR="003F7CF2" w14:paraId="5096E515" w14:textId="77777777" w:rsidTr="00814CEC">
        <w:trPr>
          <w:cantSplit/>
          <w:trHeight w:val="7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8C7603"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9851E5"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1.1.</w:t>
            </w:r>
            <w:proofErr w:type="gramStart"/>
            <w:r>
              <w:rPr>
                <w:rFonts w:eastAsia="Times New Roman"/>
                <w:color w:val="000000"/>
                <w:sz w:val="18"/>
                <w:szCs w:val="18"/>
              </w:rPr>
              <w:t>3.Тодорхой</w:t>
            </w:r>
            <w:proofErr w:type="gramEnd"/>
            <w:r>
              <w:rPr>
                <w:rFonts w:eastAsia="Times New Roman"/>
                <w:color w:val="000000"/>
                <w:sz w:val="18"/>
                <w:szCs w:val="18"/>
              </w:rPr>
              <w:t xml:space="preserve"> </w:t>
            </w:r>
            <w:proofErr w:type="spellStart"/>
            <w:r>
              <w:rPr>
                <w:rFonts w:eastAsia="Times New Roman"/>
                <w:color w:val="000000"/>
                <w:sz w:val="18"/>
                <w:szCs w:val="18"/>
              </w:rPr>
              <w:t>эмзэг</w:t>
            </w:r>
            <w:proofErr w:type="spellEnd"/>
            <w:r>
              <w:rPr>
                <w:rFonts w:eastAsia="Times New Roman"/>
                <w:color w:val="000000"/>
                <w:sz w:val="18"/>
                <w:szCs w:val="18"/>
              </w:rPr>
              <w:t xml:space="preserve"> </w:t>
            </w:r>
            <w:proofErr w:type="spellStart"/>
            <w:r>
              <w:rPr>
                <w:rFonts w:eastAsia="Times New Roman"/>
                <w:color w:val="000000"/>
                <w:sz w:val="18"/>
                <w:szCs w:val="18"/>
              </w:rPr>
              <w:t>бүлгийн</w:t>
            </w:r>
            <w:proofErr w:type="spellEnd"/>
            <w:r>
              <w:rPr>
                <w:rFonts w:eastAsia="Times New Roman"/>
                <w:color w:val="000000"/>
                <w:sz w:val="18"/>
                <w:szCs w:val="18"/>
              </w:rPr>
              <w:t xml:space="preserve"> </w:t>
            </w:r>
            <w:proofErr w:type="spellStart"/>
            <w:r>
              <w:rPr>
                <w:rFonts w:eastAsia="Times New Roman"/>
                <w:color w:val="000000"/>
                <w:sz w:val="18"/>
                <w:szCs w:val="18"/>
              </w:rPr>
              <w:t>нөхцөл</w:t>
            </w:r>
            <w:proofErr w:type="spellEnd"/>
            <w:r>
              <w:rPr>
                <w:rFonts w:eastAsia="Times New Roman"/>
                <w:color w:val="000000"/>
                <w:sz w:val="18"/>
                <w:szCs w:val="18"/>
              </w:rPr>
              <w:t xml:space="preserve"> </w:t>
            </w:r>
            <w:proofErr w:type="spellStart"/>
            <w:r>
              <w:rPr>
                <w:rFonts w:eastAsia="Times New Roman"/>
                <w:color w:val="000000"/>
                <w:sz w:val="18"/>
                <w:szCs w:val="18"/>
              </w:rPr>
              <w:t>байдлыг</w:t>
            </w:r>
            <w:proofErr w:type="spellEnd"/>
            <w:r>
              <w:rPr>
                <w:rFonts w:eastAsia="Times New Roman"/>
                <w:color w:val="000000"/>
                <w:sz w:val="18"/>
                <w:szCs w:val="18"/>
              </w:rPr>
              <w:t xml:space="preserve"> </w:t>
            </w:r>
            <w:proofErr w:type="spellStart"/>
            <w:r>
              <w:rPr>
                <w:rFonts w:eastAsia="Times New Roman"/>
                <w:color w:val="000000"/>
                <w:sz w:val="18"/>
                <w:szCs w:val="18"/>
              </w:rPr>
              <w:t>сайжруулах</w:t>
            </w:r>
            <w:proofErr w:type="spellEnd"/>
            <w:r>
              <w:rPr>
                <w:rFonts w:eastAsia="Times New Roman"/>
                <w:color w:val="000000"/>
                <w:sz w:val="18"/>
                <w:szCs w:val="18"/>
              </w:rPr>
              <w:t xml:space="preserve"> </w:t>
            </w:r>
            <w:proofErr w:type="spellStart"/>
            <w:r>
              <w:rPr>
                <w:rFonts w:eastAsia="Times New Roman"/>
                <w:color w:val="000000"/>
                <w:sz w:val="18"/>
                <w:szCs w:val="18"/>
              </w:rPr>
              <w:t>зорилгоор</w:t>
            </w:r>
            <w:proofErr w:type="spellEnd"/>
            <w:r>
              <w:rPr>
                <w:rFonts w:eastAsia="Times New Roman"/>
                <w:color w:val="000000"/>
                <w:sz w:val="18"/>
                <w:szCs w:val="18"/>
              </w:rPr>
              <w:t xml:space="preserve"> </w:t>
            </w:r>
            <w:proofErr w:type="spellStart"/>
            <w:r>
              <w:rPr>
                <w:rFonts w:eastAsia="Times New Roman"/>
                <w:color w:val="000000"/>
                <w:sz w:val="18"/>
                <w:szCs w:val="18"/>
              </w:rPr>
              <w:t>авч</w:t>
            </w:r>
            <w:proofErr w:type="spellEnd"/>
            <w:r>
              <w:rPr>
                <w:rFonts w:eastAsia="Times New Roman"/>
                <w:color w:val="000000"/>
                <w:sz w:val="18"/>
                <w:szCs w:val="18"/>
              </w:rPr>
              <w:t xml:space="preserve"> </w:t>
            </w:r>
            <w:proofErr w:type="spellStart"/>
            <w:r>
              <w:rPr>
                <w:rFonts w:eastAsia="Times New Roman"/>
                <w:color w:val="000000"/>
                <w:sz w:val="18"/>
                <w:szCs w:val="18"/>
              </w:rPr>
              <w:t>хэрэгжүүлэх</w:t>
            </w:r>
            <w:proofErr w:type="spellEnd"/>
            <w:r>
              <w:rPr>
                <w:rFonts w:eastAsia="Times New Roman"/>
                <w:color w:val="000000"/>
                <w:sz w:val="18"/>
                <w:szCs w:val="18"/>
              </w:rPr>
              <w:t xml:space="preserve"> </w:t>
            </w:r>
            <w:proofErr w:type="spellStart"/>
            <w:r>
              <w:rPr>
                <w:rFonts w:eastAsia="Times New Roman"/>
                <w:color w:val="000000"/>
                <w:sz w:val="18"/>
                <w:szCs w:val="18"/>
              </w:rPr>
              <w:t>арга</w:t>
            </w:r>
            <w:proofErr w:type="spellEnd"/>
            <w:r>
              <w:rPr>
                <w:rFonts w:eastAsia="Times New Roman"/>
                <w:color w:val="000000"/>
                <w:sz w:val="18"/>
                <w:szCs w:val="18"/>
              </w:rPr>
              <w:t xml:space="preserve"> </w:t>
            </w:r>
            <w:proofErr w:type="spellStart"/>
            <w:r>
              <w:rPr>
                <w:rFonts w:eastAsia="Times New Roman"/>
                <w:color w:val="000000"/>
                <w:sz w:val="18"/>
                <w:szCs w:val="18"/>
              </w:rPr>
              <w:t>хэмжээ</w:t>
            </w:r>
            <w:proofErr w:type="spellEnd"/>
            <w:r>
              <w:rPr>
                <w:rFonts w:eastAsia="Times New Roman"/>
                <w:color w:val="000000"/>
                <w:sz w:val="18"/>
                <w:szCs w:val="18"/>
              </w:rPr>
              <w:t xml:space="preserve"> </w:t>
            </w:r>
            <w:proofErr w:type="spellStart"/>
            <w:r>
              <w:rPr>
                <w:rFonts w:eastAsia="Times New Roman"/>
                <w:color w:val="000000"/>
                <w:sz w:val="18"/>
                <w:szCs w:val="18"/>
              </w:rPr>
              <w:t>бол</w:t>
            </w:r>
            <w:proofErr w:type="spellEnd"/>
            <w:r>
              <w:rPr>
                <w:rFonts w:eastAsia="Times New Roman"/>
                <w:color w:val="000000"/>
                <w:sz w:val="18"/>
                <w:szCs w:val="18"/>
              </w:rPr>
              <w:t xml:space="preserve"> </w:t>
            </w:r>
            <w:proofErr w:type="spellStart"/>
            <w:r>
              <w:rPr>
                <w:rFonts w:eastAsia="Times New Roman"/>
                <w:color w:val="000000"/>
                <w:sz w:val="18"/>
                <w:szCs w:val="18"/>
              </w:rPr>
              <w:t>олон</w:t>
            </w:r>
            <w:proofErr w:type="spellEnd"/>
            <w:r>
              <w:rPr>
                <w:rFonts w:eastAsia="Times New Roman"/>
                <w:color w:val="000000"/>
                <w:sz w:val="18"/>
                <w:szCs w:val="18"/>
              </w:rPr>
              <w:t xml:space="preserve"> </w:t>
            </w:r>
            <w:proofErr w:type="spellStart"/>
            <w:r>
              <w:rPr>
                <w:rFonts w:eastAsia="Times New Roman"/>
                <w:color w:val="000000"/>
                <w:sz w:val="18"/>
                <w:szCs w:val="18"/>
              </w:rPr>
              <w:t>улсын</w:t>
            </w:r>
            <w:proofErr w:type="spell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үндэсний</w:t>
            </w:r>
            <w:proofErr w:type="spellEnd"/>
            <w:r>
              <w:rPr>
                <w:rFonts w:eastAsia="Times New Roman"/>
                <w:color w:val="000000"/>
                <w:sz w:val="18"/>
                <w:szCs w:val="18"/>
              </w:rPr>
              <w:t xml:space="preserve"> </w:t>
            </w:r>
            <w:proofErr w:type="spellStart"/>
            <w:r>
              <w:rPr>
                <w:rFonts w:eastAsia="Times New Roman"/>
                <w:color w:val="000000"/>
                <w:sz w:val="18"/>
                <w:szCs w:val="18"/>
              </w:rPr>
              <w:t>хууль</w:t>
            </w:r>
            <w:proofErr w:type="spellEnd"/>
            <w:r>
              <w:rPr>
                <w:rFonts w:eastAsia="Times New Roman"/>
                <w:color w:val="000000"/>
                <w:sz w:val="18"/>
                <w:szCs w:val="18"/>
              </w:rPr>
              <w:t xml:space="preserve"> </w:t>
            </w:r>
            <w:proofErr w:type="spellStart"/>
            <w:r>
              <w:rPr>
                <w:rFonts w:eastAsia="Times New Roman"/>
                <w:color w:val="000000"/>
                <w:sz w:val="18"/>
                <w:szCs w:val="18"/>
              </w:rPr>
              <w:t>тогтоомжид</w:t>
            </w:r>
            <w:proofErr w:type="spellEnd"/>
            <w:r>
              <w:rPr>
                <w:rFonts w:eastAsia="Times New Roman"/>
                <w:color w:val="000000"/>
                <w:sz w:val="18"/>
                <w:szCs w:val="18"/>
              </w:rPr>
              <w:t xml:space="preserve"> </w:t>
            </w:r>
            <w:proofErr w:type="spellStart"/>
            <w:r>
              <w:rPr>
                <w:rFonts w:eastAsia="Times New Roman"/>
                <w:color w:val="000000"/>
                <w:sz w:val="18"/>
                <w:szCs w:val="18"/>
              </w:rPr>
              <w:t>заасан</w:t>
            </w:r>
            <w:proofErr w:type="spellEnd"/>
            <w:r>
              <w:rPr>
                <w:rFonts w:eastAsia="Times New Roman"/>
                <w:color w:val="000000"/>
                <w:sz w:val="18"/>
                <w:szCs w:val="18"/>
              </w:rPr>
              <w:t xml:space="preserve"> </w:t>
            </w:r>
            <w:proofErr w:type="spellStart"/>
            <w:r>
              <w:rPr>
                <w:rFonts w:eastAsia="Times New Roman"/>
                <w:color w:val="000000"/>
                <w:sz w:val="18"/>
                <w:szCs w:val="18"/>
              </w:rPr>
              <w:t>хүний</w:t>
            </w:r>
            <w:proofErr w:type="spellEnd"/>
            <w:r>
              <w:rPr>
                <w:rFonts w:eastAsia="Times New Roman"/>
                <w:color w:val="000000"/>
                <w:sz w:val="18"/>
                <w:szCs w:val="18"/>
              </w:rPr>
              <w:t xml:space="preserve"> </w:t>
            </w:r>
            <w:proofErr w:type="spellStart"/>
            <w:r>
              <w:rPr>
                <w:rFonts w:eastAsia="Times New Roman"/>
                <w:color w:val="000000"/>
                <w:sz w:val="18"/>
                <w:szCs w:val="18"/>
              </w:rPr>
              <w:t>эрхийн</w:t>
            </w:r>
            <w:proofErr w:type="spellEnd"/>
            <w:r>
              <w:rPr>
                <w:rFonts w:eastAsia="Times New Roman"/>
                <w:color w:val="000000"/>
                <w:sz w:val="18"/>
                <w:szCs w:val="18"/>
              </w:rPr>
              <w:t xml:space="preserve"> </w:t>
            </w:r>
            <w:proofErr w:type="spellStart"/>
            <w:r>
              <w:rPr>
                <w:rFonts w:eastAsia="Times New Roman"/>
                <w:color w:val="000000"/>
                <w:sz w:val="18"/>
                <w:szCs w:val="18"/>
              </w:rPr>
              <w:t>хэм</w:t>
            </w:r>
            <w:proofErr w:type="spellEnd"/>
            <w:r>
              <w:rPr>
                <w:rFonts w:eastAsia="Times New Roman"/>
                <w:color w:val="000000"/>
                <w:sz w:val="18"/>
                <w:szCs w:val="18"/>
              </w:rPr>
              <w:t xml:space="preserve"> </w:t>
            </w:r>
            <w:proofErr w:type="spellStart"/>
            <w:r>
              <w:rPr>
                <w:rFonts w:eastAsia="Times New Roman"/>
                <w:color w:val="000000"/>
                <w:sz w:val="18"/>
                <w:szCs w:val="18"/>
              </w:rPr>
              <w:t>хэмжээтэй</w:t>
            </w:r>
            <w:proofErr w:type="spellEnd"/>
            <w:r>
              <w:rPr>
                <w:rFonts w:eastAsia="Times New Roman"/>
                <w:color w:val="000000"/>
                <w:sz w:val="18"/>
                <w:szCs w:val="18"/>
              </w:rPr>
              <w:t xml:space="preserve"> </w:t>
            </w:r>
            <w:proofErr w:type="spellStart"/>
            <w:r>
              <w:rPr>
                <w:rFonts w:eastAsia="Times New Roman"/>
                <w:color w:val="000000"/>
                <w:sz w:val="18"/>
                <w:szCs w:val="18"/>
              </w:rPr>
              <w:t>нийцэж</w:t>
            </w:r>
            <w:proofErr w:type="spellEnd"/>
            <w:r>
              <w:rPr>
                <w:rFonts w:eastAsia="Times New Roman"/>
                <w:color w:val="000000"/>
                <w:sz w:val="18"/>
                <w:szCs w:val="18"/>
              </w:rPr>
              <w:t xml:space="preserve"> </w:t>
            </w:r>
            <w:proofErr w:type="spellStart"/>
            <w:r>
              <w:rPr>
                <w:rFonts w:eastAsia="Times New Roman"/>
                <w:color w:val="000000"/>
                <w:sz w:val="18"/>
                <w:szCs w:val="18"/>
              </w:rPr>
              <w:t>байгаа</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8A7AF6" w14:textId="14194AF5" w:rsidR="00883E34" w:rsidRDefault="00340419"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9BEEC2" w14:textId="344EBD80" w:rsidR="00883E34" w:rsidRDefault="00883E34" w:rsidP="00EF4B3E">
            <w:pPr>
              <w:spacing w:line="180" w:lineRule="atLeast"/>
              <w:rPr>
                <w:rFonts w:eastAsia="Times New Roman"/>
                <w:color w:val="000000"/>
                <w:sz w:val="18"/>
                <w:szCs w:val="18"/>
              </w:rPr>
            </w:pP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235593"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r>
      <w:tr w:rsidR="00883E34" w14:paraId="547707E6" w14:textId="77777777" w:rsidTr="00814CEC">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DF3A0F" w14:textId="77777777" w:rsidR="00883E34" w:rsidRDefault="00883E34" w:rsidP="00EF4B3E">
            <w:pPr>
              <w:spacing w:line="336" w:lineRule="atLeast"/>
              <w:rPr>
                <w:rFonts w:eastAsia="Times New Roman"/>
                <w:color w:val="000000"/>
                <w:sz w:val="18"/>
                <w:szCs w:val="18"/>
              </w:rPr>
            </w:pPr>
          </w:p>
        </w:tc>
        <w:tc>
          <w:tcPr>
            <w:tcW w:w="5552"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C32CB6"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1.</w:t>
            </w:r>
            <w:proofErr w:type="gramStart"/>
            <w:r>
              <w:rPr>
                <w:rFonts w:eastAsia="Times New Roman"/>
                <w:color w:val="000000"/>
                <w:sz w:val="18"/>
                <w:szCs w:val="18"/>
              </w:rPr>
              <w:t>2.Оролцоог</w:t>
            </w:r>
            <w:proofErr w:type="gramEnd"/>
            <w:r>
              <w:rPr>
                <w:rFonts w:eastAsia="Times New Roman"/>
                <w:color w:val="000000"/>
                <w:sz w:val="18"/>
                <w:szCs w:val="18"/>
              </w:rPr>
              <w:t xml:space="preserve"> </w:t>
            </w:r>
            <w:proofErr w:type="spellStart"/>
            <w:r>
              <w:rPr>
                <w:rFonts w:eastAsia="Times New Roman"/>
                <w:color w:val="000000"/>
                <w:sz w:val="18"/>
                <w:szCs w:val="18"/>
              </w:rPr>
              <w:t>хангах</w:t>
            </w:r>
            <w:proofErr w:type="spellEnd"/>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972519"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r>
      <w:tr w:rsidR="003F7CF2" w14:paraId="54CD866B" w14:textId="77777777" w:rsidTr="00814CEC">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76D7E5"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45681F"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1.2.</w:t>
            </w:r>
            <w:proofErr w:type="gramStart"/>
            <w:r>
              <w:rPr>
                <w:rFonts w:eastAsia="Times New Roman"/>
                <w:color w:val="000000"/>
                <w:sz w:val="18"/>
                <w:szCs w:val="18"/>
              </w:rPr>
              <w:t>1.Зохицуулалтын</w:t>
            </w:r>
            <w:proofErr w:type="gramEnd"/>
            <w:r>
              <w:rPr>
                <w:rFonts w:eastAsia="Times New Roman"/>
                <w:color w:val="000000"/>
                <w:sz w:val="18"/>
                <w:szCs w:val="18"/>
              </w:rPr>
              <w:t xml:space="preserve"> </w:t>
            </w:r>
            <w:proofErr w:type="spellStart"/>
            <w:r>
              <w:rPr>
                <w:rFonts w:eastAsia="Times New Roman"/>
                <w:color w:val="000000"/>
                <w:sz w:val="18"/>
                <w:szCs w:val="18"/>
              </w:rPr>
              <w:t>хувилбарыг</w:t>
            </w:r>
            <w:proofErr w:type="spellEnd"/>
            <w:r>
              <w:rPr>
                <w:rFonts w:eastAsia="Times New Roman"/>
                <w:color w:val="000000"/>
                <w:sz w:val="18"/>
                <w:szCs w:val="18"/>
              </w:rPr>
              <w:t xml:space="preserve"> </w:t>
            </w:r>
            <w:proofErr w:type="spellStart"/>
            <w:r>
              <w:rPr>
                <w:rFonts w:eastAsia="Times New Roman"/>
                <w:color w:val="000000"/>
                <w:sz w:val="18"/>
                <w:szCs w:val="18"/>
              </w:rPr>
              <w:t>сонгохдоо</w:t>
            </w:r>
            <w:proofErr w:type="spellEnd"/>
            <w:r>
              <w:rPr>
                <w:rFonts w:eastAsia="Times New Roman"/>
                <w:color w:val="000000"/>
                <w:sz w:val="18"/>
                <w:szCs w:val="18"/>
              </w:rPr>
              <w:t xml:space="preserve"> </w:t>
            </w:r>
            <w:proofErr w:type="spellStart"/>
            <w:r>
              <w:rPr>
                <w:rFonts w:eastAsia="Times New Roman"/>
                <w:color w:val="000000"/>
                <w:sz w:val="18"/>
                <w:szCs w:val="18"/>
              </w:rPr>
              <w:t>оролцоог</w:t>
            </w:r>
            <w:proofErr w:type="spellEnd"/>
            <w:r>
              <w:rPr>
                <w:rFonts w:eastAsia="Times New Roman"/>
                <w:color w:val="000000"/>
                <w:sz w:val="18"/>
                <w:szCs w:val="18"/>
              </w:rPr>
              <w:t xml:space="preserve"> </w:t>
            </w:r>
            <w:proofErr w:type="spellStart"/>
            <w:r>
              <w:rPr>
                <w:rFonts w:eastAsia="Times New Roman"/>
                <w:color w:val="000000"/>
                <w:sz w:val="18"/>
                <w:szCs w:val="18"/>
              </w:rPr>
              <w:t>хангасан</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r>
              <w:rPr>
                <w:rFonts w:eastAsia="Times New Roman"/>
                <w:color w:val="000000"/>
                <w:sz w:val="18"/>
                <w:szCs w:val="18"/>
              </w:rPr>
              <w:t xml:space="preserve">, </w:t>
            </w:r>
            <w:proofErr w:type="spellStart"/>
            <w:r>
              <w:rPr>
                <w:rFonts w:eastAsia="Times New Roman"/>
                <w:color w:val="000000"/>
                <w:sz w:val="18"/>
                <w:szCs w:val="18"/>
              </w:rPr>
              <w:t>ялангуяа</w:t>
            </w:r>
            <w:proofErr w:type="spellEnd"/>
            <w:r>
              <w:rPr>
                <w:rFonts w:eastAsia="Times New Roman"/>
                <w:color w:val="000000"/>
                <w:sz w:val="18"/>
                <w:szCs w:val="18"/>
              </w:rPr>
              <w:t xml:space="preserve"> </w:t>
            </w:r>
            <w:proofErr w:type="spellStart"/>
            <w:r>
              <w:rPr>
                <w:rFonts w:eastAsia="Times New Roman"/>
                <w:color w:val="000000"/>
                <w:sz w:val="18"/>
                <w:szCs w:val="18"/>
              </w:rPr>
              <w:t>эмзэг</w:t>
            </w:r>
            <w:proofErr w:type="spellEnd"/>
            <w:r>
              <w:rPr>
                <w:rFonts w:eastAsia="Times New Roman"/>
                <w:color w:val="000000"/>
                <w:sz w:val="18"/>
                <w:szCs w:val="18"/>
              </w:rPr>
              <w:t xml:space="preserve"> </w:t>
            </w:r>
            <w:proofErr w:type="spellStart"/>
            <w:r>
              <w:rPr>
                <w:rFonts w:eastAsia="Times New Roman"/>
                <w:color w:val="000000"/>
                <w:sz w:val="18"/>
                <w:szCs w:val="18"/>
              </w:rPr>
              <w:t>бүлэг</w:t>
            </w:r>
            <w:proofErr w:type="spellEnd"/>
            <w:r>
              <w:rPr>
                <w:rFonts w:eastAsia="Times New Roman"/>
                <w:color w:val="000000"/>
                <w:sz w:val="18"/>
                <w:szCs w:val="18"/>
              </w:rPr>
              <w:t xml:space="preserve">, </w:t>
            </w:r>
            <w:proofErr w:type="spellStart"/>
            <w:r>
              <w:rPr>
                <w:rFonts w:eastAsia="Times New Roman"/>
                <w:color w:val="000000"/>
                <w:sz w:val="18"/>
                <w:szCs w:val="18"/>
              </w:rPr>
              <w:t>цөөнхийн</w:t>
            </w:r>
            <w:proofErr w:type="spellEnd"/>
            <w:r>
              <w:rPr>
                <w:rFonts w:eastAsia="Times New Roman"/>
                <w:color w:val="000000"/>
                <w:sz w:val="18"/>
                <w:szCs w:val="18"/>
              </w:rPr>
              <w:t xml:space="preserve"> </w:t>
            </w:r>
            <w:proofErr w:type="spellStart"/>
            <w:r>
              <w:rPr>
                <w:rFonts w:eastAsia="Times New Roman"/>
                <w:color w:val="000000"/>
                <w:sz w:val="18"/>
                <w:szCs w:val="18"/>
              </w:rPr>
              <w:t>оролцох</w:t>
            </w:r>
            <w:proofErr w:type="spellEnd"/>
            <w:r>
              <w:rPr>
                <w:rFonts w:eastAsia="Times New Roman"/>
                <w:color w:val="000000"/>
                <w:sz w:val="18"/>
                <w:szCs w:val="18"/>
              </w:rPr>
              <w:t xml:space="preserve"> </w:t>
            </w:r>
            <w:proofErr w:type="spellStart"/>
            <w:r>
              <w:rPr>
                <w:rFonts w:eastAsia="Times New Roman"/>
                <w:color w:val="000000"/>
                <w:sz w:val="18"/>
                <w:szCs w:val="18"/>
              </w:rPr>
              <w:t>боломжийг</w:t>
            </w:r>
            <w:proofErr w:type="spellEnd"/>
            <w:r>
              <w:rPr>
                <w:rFonts w:eastAsia="Times New Roman"/>
                <w:color w:val="000000"/>
                <w:sz w:val="18"/>
                <w:szCs w:val="18"/>
              </w:rPr>
              <w:t xml:space="preserve"> </w:t>
            </w:r>
            <w:proofErr w:type="spellStart"/>
            <w:r>
              <w:rPr>
                <w:rFonts w:eastAsia="Times New Roman"/>
                <w:color w:val="000000"/>
                <w:sz w:val="18"/>
                <w:szCs w:val="18"/>
              </w:rPr>
              <w:t>бүрдүүлсэн</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B857E2" w14:textId="55C0940F" w:rsidR="00883E34" w:rsidRDefault="00AC43C8" w:rsidP="00EF4B3E">
            <w:pPr>
              <w:spacing w:line="180" w:lineRule="atLeast"/>
              <w:rPr>
                <w:rFonts w:eastAsia="Times New Roman"/>
                <w:color w:val="000000"/>
                <w:sz w:val="18"/>
                <w:szCs w:val="18"/>
              </w:rPr>
            </w:pPr>
            <w:proofErr w:type="spellStart"/>
            <w:r>
              <w:rPr>
                <w:rFonts w:eastAsia="Times New Roman"/>
                <w:color w:val="000000"/>
                <w:sz w:val="18"/>
                <w:szCs w:val="18"/>
              </w:rPr>
              <w:t>Зөрчилгүй</w:t>
            </w:r>
            <w:proofErr w:type="spellEnd"/>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10653A" w14:textId="2A81F17A" w:rsidR="00883E34" w:rsidRDefault="00883E34" w:rsidP="00EF4B3E">
            <w:pPr>
              <w:spacing w:line="180" w:lineRule="atLeast"/>
              <w:rPr>
                <w:rFonts w:eastAsia="Times New Roman"/>
                <w:color w:val="000000"/>
                <w:sz w:val="18"/>
                <w:szCs w:val="18"/>
              </w:rPr>
            </w:pP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0819AA"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r>
      <w:tr w:rsidR="003F7CF2" w14:paraId="79F05C9A" w14:textId="77777777" w:rsidTr="00814CEC">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AA93C8"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F4427E"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1.2.</w:t>
            </w:r>
            <w:proofErr w:type="gramStart"/>
            <w:r>
              <w:rPr>
                <w:rFonts w:eastAsia="Times New Roman"/>
                <w:color w:val="000000"/>
                <w:sz w:val="18"/>
                <w:szCs w:val="18"/>
              </w:rPr>
              <w:t>2.Зохицуулалтыг</w:t>
            </w:r>
            <w:proofErr w:type="gram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болгосноор</w:t>
            </w:r>
            <w:proofErr w:type="spellEnd"/>
            <w:r>
              <w:rPr>
                <w:rFonts w:eastAsia="Times New Roman"/>
                <w:color w:val="000000"/>
                <w:sz w:val="18"/>
                <w:szCs w:val="18"/>
              </w:rPr>
              <w:t xml:space="preserve"> </w:t>
            </w:r>
            <w:proofErr w:type="spellStart"/>
            <w:r>
              <w:rPr>
                <w:rFonts w:eastAsia="Times New Roman"/>
                <w:color w:val="000000"/>
                <w:sz w:val="18"/>
                <w:szCs w:val="18"/>
              </w:rPr>
              <w:t>эрх</w:t>
            </w:r>
            <w:proofErr w:type="spellEnd"/>
            <w:r>
              <w:rPr>
                <w:rFonts w:eastAsia="Times New Roman"/>
                <w:color w:val="000000"/>
                <w:sz w:val="18"/>
                <w:szCs w:val="18"/>
              </w:rPr>
              <w:t xml:space="preserve">, </w:t>
            </w:r>
            <w:proofErr w:type="spellStart"/>
            <w:r>
              <w:rPr>
                <w:rFonts w:eastAsia="Times New Roman"/>
                <w:color w:val="000000"/>
                <w:sz w:val="18"/>
                <w:szCs w:val="18"/>
              </w:rPr>
              <w:t>хууль</w:t>
            </w:r>
            <w:proofErr w:type="spellEnd"/>
            <w:r>
              <w:rPr>
                <w:rFonts w:eastAsia="Times New Roman"/>
                <w:color w:val="000000"/>
                <w:sz w:val="18"/>
                <w:szCs w:val="18"/>
              </w:rPr>
              <w:t xml:space="preserve"> </w:t>
            </w:r>
            <w:proofErr w:type="spellStart"/>
            <w:r>
              <w:rPr>
                <w:rFonts w:eastAsia="Times New Roman"/>
                <w:color w:val="000000"/>
                <w:sz w:val="18"/>
                <w:szCs w:val="18"/>
              </w:rPr>
              <w:t>ёсны</w:t>
            </w:r>
            <w:proofErr w:type="spellEnd"/>
            <w:r>
              <w:rPr>
                <w:rFonts w:eastAsia="Times New Roman"/>
                <w:color w:val="000000"/>
                <w:sz w:val="18"/>
                <w:szCs w:val="18"/>
              </w:rPr>
              <w:t xml:space="preserve"> </w:t>
            </w:r>
            <w:proofErr w:type="spellStart"/>
            <w:r>
              <w:rPr>
                <w:rFonts w:eastAsia="Times New Roman"/>
                <w:color w:val="000000"/>
                <w:sz w:val="18"/>
                <w:szCs w:val="18"/>
              </w:rPr>
              <w:t>ашиг</w:t>
            </w:r>
            <w:proofErr w:type="spellEnd"/>
            <w:r>
              <w:rPr>
                <w:rFonts w:eastAsia="Times New Roman"/>
                <w:color w:val="000000"/>
                <w:sz w:val="18"/>
                <w:szCs w:val="18"/>
              </w:rPr>
              <w:t xml:space="preserve"> </w:t>
            </w:r>
            <w:proofErr w:type="spellStart"/>
            <w:r>
              <w:rPr>
                <w:rFonts w:eastAsia="Times New Roman"/>
                <w:color w:val="000000"/>
                <w:sz w:val="18"/>
                <w:szCs w:val="18"/>
              </w:rPr>
              <w:t>сонирхол</w:t>
            </w:r>
            <w:proofErr w:type="spellEnd"/>
            <w:r>
              <w:rPr>
                <w:rFonts w:eastAsia="Times New Roman"/>
                <w:color w:val="000000"/>
                <w:sz w:val="18"/>
                <w:szCs w:val="18"/>
              </w:rPr>
              <w:t xml:space="preserve"> </w:t>
            </w:r>
            <w:proofErr w:type="spellStart"/>
            <w:r>
              <w:rPr>
                <w:rFonts w:eastAsia="Times New Roman"/>
                <w:color w:val="000000"/>
                <w:sz w:val="18"/>
                <w:szCs w:val="18"/>
              </w:rPr>
              <w:t>нь</w:t>
            </w:r>
            <w:proofErr w:type="spellEnd"/>
            <w:r>
              <w:rPr>
                <w:rFonts w:eastAsia="Times New Roman"/>
                <w:color w:val="000000"/>
                <w:sz w:val="18"/>
                <w:szCs w:val="18"/>
              </w:rPr>
              <w:t xml:space="preserve"> </w:t>
            </w:r>
            <w:proofErr w:type="spellStart"/>
            <w:r>
              <w:rPr>
                <w:rFonts w:eastAsia="Times New Roman"/>
                <w:color w:val="000000"/>
                <w:sz w:val="18"/>
                <w:szCs w:val="18"/>
              </w:rPr>
              <w:t>хөндөгдөж</w:t>
            </w:r>
            <w:proofErr w:type="spellEnd"/>
            <w:r>
              <w:rPr>
                <w:rFonts w:eastAsia="Times New Roman"/>
                <w:color w:val="000000"/>
                <w:sz w:val="18"/>
                <w:szCs w:val="18"/>
              </w:rPr>
              <w:t xml:space="preserve"> </w:t>
            </w:r>
            <w:proofErr w:type="spellStart"/>
            <w:r>
              <w:rPr>
                <w:rFonts w:eastAsia="Times New Roman"/>
                <w:color w:val="000000"/>
                <w:sz w:val="18"/>
                <w:szCs w:val="18"/>
              </w:rPr>
              <w:t>байгаа</w:t>
            </w:r>
            <w:proofErr w:type="spellEnd"/>
            <w:r>
              <w:rPr>
                <w:rFonts w:eastAsia="Times New Roman"/>
                <w:color w:val="000000"/>
                <w:sz w:val="18"/>
                <w:szCs w:val="18"/>
              </w:rPr>
              <w:t xml:space="preserve">, </w:t>
            </w:r>
            <w:proofErr w:type="spellStart"/>
            <w:r>
              <w:rPr>
                <w:rFonts w:eastAsia="Times New Roman"/>
                <w:color w:val="000000"/>
                <w:sz w:val="18"/>
                <w:szCs w:val="18"/>
              </w:rPr>
              <w:t>эсхүл</w:t>
            </w:r>
            <w:proofErr w:type="spellEnd"/>
            <w:r>
              <w:rPr>
                <w:rFonts w:eastAsia="Times New Roman"/>
                <w:color w:val="000000"/>
                <w:sz w:val="18"/>
                <w:szCs w:val="18"/>
              </w:rPr>
              <w:t xml:space="preserve"> </w:t>
            </w:r>
            <w:proofErr w:type="spellStart"/>
            <w:r>
              <w:rPr>
                <w:rFonts w:eastAsia="Times New Roman"/>
                <w:color w:val="000000"/>
                <w:sz w:val="18"/>
                <w:szCs w:val="18"/>
              </w:rPr>
              <w:t>хөндөгдөж</w:t>
            </w:r>
            <w:proofErr w:type="spellEnd"/>
            <w:r>
              <w:rPr>
                <w:rFonts w:eastAsia="Times New Roman"/>
                <w:color w:val="000000"/>
                <w:sz w:val="18"/>
                <w:szCs w:val="18"/>
              </w:rPr>
              <w:t xml:space="preserve"> </w:t>
            </w:r>
            <w:proofErr w:type="spellStart"/>
            <w:r>
              <w:rPr>
                <w:rFonts w:eastAsia="Times New Roman"/>
                <w:color w:val="000000"/>
                <w:sz w:val="18"/>
                <w:szCs w:val="18"/>
              </w:rPr>
              <w:t>болзошгүй</w:t>
            </w:r>
            <w:proofErr w:type="spellEnd"/>
            <w:r>
              <w:rPr>
                <w:rFonts w:eastAsia="Times New Roman"/>
                <w:color w:val="000000"/>
                <w:sz w:val="18"/>
                <w:szCs w:val="18"/>
              </w:rPr>
              <w:t xml:space="preserve"> </w:t>
            </w:r>
            <w:proofErr w:type="spellStart"/>
            <w:r>
              <w:rPr>
                <w:rFonts w:eastAsia="Times New Roman"/>
                <w:color w:val="000000"/>
                <w:sz w:val="18"/>
                <w:szCs w:val="18"/>
              </w:rPr>
              <w:t>иргэдийг</w:t>
            </w:r>
            <w:proofErr w:type="spellEnd"/>
            <w:r>
              <w:rPr>
                <w:rFonts w:eastAsia="Times New Roman"/>
                <w:color w:val="000000"/>
                <w:sz w:val="18"/>
                <w:szCs w:val="18"/>
              </w:rPr>
              <w:t xml:space="preserve"> </w:t>
            </w:r>
            <w:proofErr w:type="spellStart"/>
            <w:r>
              <w:rPr>
                <w:rFonts w:eastAsia="Times New Roman"/>
                <w:color w:val="000000"/>
                <w:sz w:val="18"/>
                <w:szCs w:val="18"/>
              </w:rPr>
              <w:t>тодорхойлсон</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AA77F5C" w14:textId="6D5E7179" w:rsidR="00883E34" w:rsidRDefault="009A35A9"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CDF758" w14:textId="2EA97590" w:rsidR="00883E34" w:rsidRDefault="00883E34" w:rsidP="00EF4B3E">
            <w:pPr>
              <w:spacing w:line="180" w:lineRule="atLeast"/>
              <w:rPr>
                <w:rFonts w:eastAsia="Times New Roman"/>
                <w:color w:val="000000"/>
                <w:sz w:val="18"/>
                <w:szCs w:val="18"/>
              </w:rPr>
            </w:pP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969574"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r>
      <w:tr w:rsidR="00883E34" w14:paraId="54FB69A9" w14:textId="77777777" w:rsidTr="00814CEC">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1D7B81" w14:textId="77777777" w:rsidR="00883E34" w:rsidRDefault="00883E34" w:rsidP="00EF4B3E">
            <w:pPr>
              <w:spacing w:line="336" w:lineRule="atLeast"/>
              <w:rPr>
                <w:rFonts w:eastAsia="Times New Roman"/>
                <w:color w:val="000000"/>
                <w:sz w:val="18"/>
                <w:szCs w:val="18"/>
              </w:rPr>
            </w:pPr>
          </w:p>
        </w:tc>
        <w:tc>
          <w:tcPr>
            <w:tcW w:w="5552"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17CB92"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1.</w:t>
            </w:r>
            <w:proofErr w:type="gramStart"/>
            <w:r>
              <w:rPr>
                <w:rFonts w:eastAsia="Times New Roman"/>
                <w:color w:val="000000"/>
                <w:sz w:val="18"/>
                <w:szCs w:val="18"/>
              </w:rPr>
              <w:t>3.Хууль</w:t>
            </w:r>
            <w:proofErr w:type="gramEnd"/>
            <w:r>
              <w:rPr>
                <w:rFonts w:eastAsia="Times New Roman"/>
                <w:color w:val="000000"/>
                <w:sz w:val="18"/>
                <w:szCs w:val="18"/>
              </w:rPr>
              <w:t xml:space="preserve"> </w:t>
            </w:r>
            <w:proofErr w:type="spellStart"/>
            <w:r>
              <w:rPr>
                <w:rFonts w:eastAsia="Times New Roman"/>
                <w:color w:val="000000"/>
                <w:sz w:val="18"/>
                <w:szCs w:val="18"/>
              </w:rPr>
              <w:t>дээдлэх</w:t>
            </w:r>
            <w:proofErr w:type="spellEnd"/>
            <w:r>
              <w:rPr>
                <w:rFonts w:eastAsia="Times New Roman"/>
                <w:color w:val="000000"/>
                <w:sz w:val="18"/>
                <w:szCs w:val="18"/>
              </w:rPr>
              <w:t xml:space="preserve"> </w:t>
            </w:r>
            <w:proofErr w:type="spellStart"/>
            <w:r>
              <w:rPr>
                <w:rFonts w:eastAsia="Times New Roman"/>
                <w:color w:val="000000"/>
                <w:sz w:val="18"/>
                <w:szCs w:val="18"/>
              </w:rPr>
              <w:t>зарчим</w:t>
            </w:r>
            <w:proofErr w:type="spellEnd"/>
            <w:r>
              <w:rPr>
                <w:rFonts w:eastAsia="Times New Roman"/>
                <w:color w:val="000000"/>
                <w:sz w:val="18"/>
                <w:szCs w:val="18"/>
              </w:rPr>
              <w:t xml:space="preserve"> </w:t>
            </w:r>
            <w:proofErr w:type="spellStart"/>
            <w:r>
              <w:rPr>
                <w:rFonts w:eastAsia="Times New Roman"/>
                <w:color w:val="000000"/>
                <w:sz w:val="18"/>
                <w:szCs w:val="18"/>
              </w:rPr>
              <w:t>ба</w:t>
            </w:r>
            <w:proofErr w:type="spellEnd"/>
            <w:r>
              <w:rPr>
                <w:rFonts w:eastAsia="Times New Roman"/>
                <w:color w:val="000000"/>
                <w:sz w:val="18"/>
                <w:szCs w:val="18"/>
              </w:rPr>
              <w:t xml:space="preserve"> </w:t>
            </w:r>
            <w:proofErr w:type="spellStart"/>
            <w:r>
              <w:rPr>
                <w:rFonts w:eastAsia="Times New Roman"/>
                <w:color w:val="000000"/>
                <w:sz w:val="18"/>
                <w:szCs w:val="18"/>
              </w:rPr>
              <w:t>сайн</w:t>
            </w:r>
            <w:proofErr w:type="spellEnd"/>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E9735C"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r>
      <w:tr w:rsidR="003F7CF2" w14:paraId="7EDFD78D" w14:textId="77777777" w:rsidTr="00814CEC">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115F0C"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78235A"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1.3.</w:t>
            </w:r>
            <w:proofErr w:type="gramStart"/>
            <w:r>
              <w:rPr>
                <w:rFonts w:eastAsia="Times New Roman"/>
                <w:color w:val="000000"/>
                <w:sz w:val="18"/>
                <w:szCs w:val="18"/>
              </w:rPr>
              <w:t>1.Зохицуулалтыг</w:t>
            </w:r>
            <w:proofErr w:type="gram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болгосноор</w:t>
            </w:r>
            <w:proofErr w:type="spellEnd"/>
            <w:r>
              <w:rPr>
                <w:rFonts w:eastAsia="Times New Roman"/>
                <w:color w:val="000000"/>
                <w:sz w:val="18"/>
                <w:szCs w:val="18"/>
              </w:rPr>
              <w:t xml:space="preserve"> </w:t>
            </w:r>
            <w:proofErr w:type="spellStart"/>
            <w:r>
              <w:rPr>
                <w:rFonts w:eastAsia="Times New Roman"/>
                <w:color w:val="000000"/>
                <w:sz w:val="18"/>
                <w:szCs w:val="18"/>
              </w:rPr>
              <w:t>хүний</w:t>
            </w:r>
            <w:proofErr w:type="spellEnd"/>
            <w:r>
              <w:rPr>
                <w:rFonts w:eastAsia="Times New Roman"/>
                <w:color w:val="000000"/>
                <w:sz w:val="18"/>
                <w:szCs w:val="18"/>
              </w:rPr>
              <w:t xml:space="preserve"> </w:t>
            </w:r>
            <w:proofErr w:type="spellStart"/>
            <w:r>
              <w:rPr>
                <w:rFonts w:eastAsia="Times New Roman"/>
                <w:color w:val="000000"/>
                <w:sz w:val="18"/>
                <w:szCs w:val="18"/>
              </w:rPr>
              <w:t>эрхийг</w:t>
            </w:r>
            <w:proofErr w:type="spellEnd"/>
            <w:r>
              <w:rPr>
                <w:rFonts w:eastAsia="Times New Roman"/>
                <w:color w:val="000000"/>
                <w:sz w:val="18"/>
                <w:szCs w:val="18"/>
              </w:rPr>
              <w:t xml:space="preserve"> </w:t>
            </w:r>
            <w:proofErr w:type="spellStart"/>
            <w:r>
              <w:rPr>
                <w:rFonts w:eastAsia="Times New Roman"/>
                <w:color w:val="000000"/>
                <w:sz w:val="18"/>
                <w:szCs w:val="18"/>
              </w:rPr>
              <w:t>хөхиүлэн</w:t>
            </w:r>
            <w:proofErr w:type="spellEnd"/>
            <w:r>
              <w:rPr>
                <w:rFonts w:eastAsia="Times New Roman"/>
                <w:color w:val="000000"/>
                <w:sz w:val="18"/>
                <w:szCs w:val="18"/>
              </w:rPr>
              <w:t xml:space="preserve"> </w:t>
            </w:r>
            <w:proofErr w:type="spellStart"/>
            <w:r>
              <w:rPr>
                <w:rFonts w:eastAsia="Times New Roman"/>
                <w:color w:val="000000"/>
                <w:sz w:val="18"/>
                <w:szCs w:val="18"/>
              </w:rPr>
              <w:t>дэмжих</w:t>
            </w:r>
            <w:proofErr w:type="spellEnd"/>
            <w:r>
              <w:rPr>
                <w:rFonts w:eastAsia="Times New Roman"/>
                <w:color w:val="000000"/>
                <w:sz w:val="18"/>
                <w:szCs w:val="18"/>
              </w:rPr>
              <w:t xml:space="preserve">, </w:t>
            </w:r>
            <w:proofErr w:type="spellStart"/>
            <w:r>
              <w:rPr>
                <w:rFonts w:eastAsia="Times New Roman"/>
                <w:color w:val="000000"/>
                <w:sz w:val="18"/>
                <w:szCs w:val="18"/>
              </w:rPr>
              <w:t>хангах</w:t>
            </w:r>
            <w:proofErr w:type="spellEnd"/>
            <w:r>
              <w:rPr>
                <w:rFonts w:eastAsia="Times New Roman"/>
                <w:color w:val="000000"/>
                <w:sz w:val="18"/>
                <w:szCs w:val="18"/>
              </w:rPr>
              <w:t xml:space="preserve">, </w:t>
            </w:r>
            <w:proofErr w:type="spellStart"/>
            <w:r>
              <w:rPr>
                <w:rFonts w:eastAsia="Times New Roman"/>
                <w:color w:val="000000"/>
                <w:sz w:val="18"/>
                <w:szCs w:val="18"/>
              </w:rPr>
              <w:t>хамгаалах</w:t>
            </w:r>
            <w:proofErr w:type="spellEnd"/>
            <w:r>
              <w:rPr>
                <w:rFonts w:eastAsia="Times New Roman"/>
                <w:color w:val="000000"/>
                <w:sz w:val="18"/>
                <w:szCs w:val="18"/>
              </w:rPr>
              <w:t xml:space="preserve"> </w:t>
            </w:r>
            <w:proofErr w:type="spellStart"/>
            <w:r>
              <w:rPr>
                <w:rFonts w:eastAsia="Times New Roman"/>
                <w:color w:val="000000"/>
                <w:sz w:val="18"/>
                <w:szCs w:val="18"/>
              </w:rPr>
              <w:t>явцад</w:t>
            </w:r>
            <w:proofErr w:type="spellEnd"/>
            <w:r>
              <w:rPr>
                <w:rFonts w:eastAsia="Times New Roman"/>
                <w:color w:val="000000"/>
                <w:sz w:val="18"/>
                <w:szCs w:val="18"/>
              </w:rPr>
              <w:t xml:space="preserve"> </w:t>
            </w:r>
            <w:proofErr w:type="spellStart"/>
            <w:r>
              <w:rPr>
                <w:rFonts w:eastAsia="Times New Roman"/>
                <w:color w:val="000000"/>
                <w:sz w:val="18"/>
                <w:szCs w:val="18"/>
              </w:rPr>
              <w:t>ахиц</w:t>
            </w:r>
            <w:proofErr w:type="spellEnd"/>
            <w:r>
              <w:rPr>
                <w:rFonts w:eastAsia="Times New Roman"/>
                <w:color w:val="000000"/>
                <w:sz w:val="18"/>
                <w:szCs w:val="18"/>
              </w:rPr>
              <w:t xml:space="preserve"> </w:t>
            </w:r>
            <w:proofErr w:type="spellStart"/>
            <w:r>
              <w:rPr>
                <w:rFonts w:eastAsia="Times New Roman"/>
                <w:color w:val="000000"/>
                <w:sz w:val="18"/>
                <w:szCs w:val="18"/>
              </w:rPr>
              <w:t>дэвшил</w:t>
            </w:r>
            <w:proofErr w:type="spellEnd"/>
            <w:r>
              <w:rPr>
                <w:rFonts w:eastAsia="Times New Roman"/>
                <w:color w:val="000000"/>
                <w:sz w:val="18"/>
                <w:szCs w:val="18"/>
              </w:rPr>
              <w:t xml:space="preserve"> </w:t>
            </w:r>
            <w:proofErr w:type="spellStart"/>
            <w:r>
              <w:rPr>
                <w:rFonts w:eastAsia="Times New Roman"/>
                <w:color w:val="000000"/>
                <w:sz w:val="18"/>
                <w:szCs w:val="18"/>
              </w:rPr>
              <w:t>гарах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F1254A" w14:textId="47394802" w:rsidR="00883E34" w:rsidRDefault="00906AC8"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6304972" w14:textId="7B8C52D5" w:rsidR="00883E34" w:rsidRDefault="00883E34" w:rsidP="00EF4B3E">
            <w:pPr>
              <w:spacing w:line="180" w:lineRule="atLeast"/>
              <w:rPr>
                <w:rFonts w:eastAsia="Times New Roman"/>
                <w:color w:val="000000"/>
                <w:sz w:val="18"/>
                <w:szCs w:val="18"/>
              </w:rPr>
            </w:pP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7E71C8"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r>
      <w:tr w:rsidR="003F7CF2" w14:paraId="52F6E27B" w14:textId="77777777" w:rsidTr="00814CEC">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5D2A84"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34F22E"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1.3.</w:t>
            </w:r>
            <w:proofErr w:type="gramStart"/>
            <w:r>
              <w:rPr>
                <w:rFonts w:eastAsia="Times New Roman"/>
                <w:color w:val="000000"/>
                <w:sz w:val="18"/>
                <w:szCs w:val="18"/>
              </w:rPr>
              <w:t>2.Зохицуулалтын</w:t>
            </w:r>
            <w:proofErr w:type="gramEnd"/>
            <w:r>
              <w:rPr>
                <w:rFonts w:eastAsia="Times New Roman"/>
                <w:color w:val="000000"/>
                <w:sz w:val="18"/>
                <w:szCs w:val="18"/>
              </w:rPr>
              <w:t xml:space="preserve"> </w:t>
            </w:r>
            <w:proofErr w:type="spellStart"/>
            <w:r>
              <w:rPr>
                <w:rFonts w:eastAsia="Times New Roman"/>
                <w:color w:val="000000"/>
                <w:sz w:val="18"/>
                <w:szCs w:val="18"/>
              </w:rPr>
              <w:t>хувилбар</w:t>
            </w:r>
            <w:proofErr w:type="spellEnd"/>
            <w:r>
              <w:rPr>
                <w:rFonts w:eastAsia="Times New Roman"/>
                <w:color w:val="000000"/>
                <w:sz w:val="18"/>
                <w:szCs w:val="18"/>
              </w:rPr>
              <w:t xml:space="preserve"> </w:t>
            </w:r>
            <w:proofErr w:type="spellStart"/>
            <w:r>
              <w:rPr>
                <w:rFonts w:eastAsia="Times New Roman"/>
                <w:color w:val="000000"/>
                <w:sz w:val="18"/>
                <w:szCs w:val="18"/>
              </w:rPr>
              <w:t>нь</w:t>
            </w:r>
            <w:proofErr w:type="spellEnd"/>
            <w:r>
              <w:rPr>
                <w:rFonts w:eastAsia="Times New Roman"/>
                <w:color w:val="000000"/>
                <w:sz w:val="18"/>
                <w:szCs w:val="18"/>
              </w:rPr>
              <w:t xml:space="preserve"> </w:t>
            </w:r>
            <w:proofErr w:type="spellStart"/>
            <w:r>
              <w:rPr>
                <w:rFonts w:eastAsia="Times New Roman"/>
                <w:color w:val="000000"/>
                <w:sz w:val="18"/>
                <w:szCs w:val="18"/>
              </w:rPr>
              <w:t>хүний</w:t>
            </w:r>
            <w:proofErr w:type="spellEnd"/>
            <w:r>
              <w:rPr>
                <w:rFonts w:eastAsia="Times New Roman"/>
                <w:color w:val="000000"/>
                <w:sz w:val="18"/>
                <w:szCs w:val="18"/>
              </w:rPr>
              <w:t xml:space="preserve"> </w:t>
            </w:r>
            <w:proofErr w:type="spellStart"/>
            <w:r>
              <w:rPr>
                <w:rFonts w:eastAsia="Times New Roman"/>
                <w:color w:val="000000"/>
                <w:sz w:val="18"/>
                <w:szCs w:val="18"/>
              </w:rPr>
              <w:t>эрхийн</w:t>
            </w:r>
            <w:proofErr w:type="spellEnd"/>
            <w:r>
              <w:rPr>
                <w:rFonts w:eastAsia="Times New Roman"/>
                <w:color w:val="000000"/>
                <w:sz w:val="18"/>
                <w:szCs w:val="18"/>
              </w:rPr>
              <w:t xml:space="preserve"> </w:t>
            </w:r>
            <w:proofErr w:type="spellStart"/>
            <w:r>
              <w:rPr>
                <w:rFonts w:eastAsia="Times New Roman"/>
                <w:color w:val="000000"/>
                <w:sz w:val="18"/>
                <w:szCs w:val="18"/>
              </w:rPr>
              <w:t>Монгол</w:t>
            </w:r>
            <w:proofErr w:type="spellEnd"/>
            <w:r>
              <w:rPr>
                <w:rFonts w:eastAsia="Times New Roman"/>
                <w:color w:val="000000"/>
                <w:sz w:val="18"/>
                <w:szCs w:val="18"/>
              </w:rPr>
              <w:t xml:space="preserve"> </w:t>
            </w:r>
            <w:proofErr w:type="spellStart"/>
            <w:r>
              <w:rPr>
                <w:rFonts w:eastAsia="Times New Roman"/>
                <w:color w:val="000000"/>
                <w:sz w:val="18"/>
                <w:szCs w:val="18"/>
              </w:rPr>
              <w:t>Улсын</w:t>
            </w:r>
            <w:proofErr w:type="spellEnd"/>
            <w:r>
              <w:rPr>
                <w:rFonts w:eastAsia="Times New Roman"/>
                <w:color w:val="000000"/>
                <w:sz w:val="18"/>
                <w:szCs w:val="18"/>
              </w:rPr>
              <w:t xml:space="preserve"> </w:t>
            </w:r>
            <w:proofErr w:type="spellStart"/>
            <w:r>
              <w:rPr>
                <w:rFonts w:eastAsia="Times New Roman"/>
                <w:color w:val="000000"/>
                <w:sz w:val="18"/>
                <w:szCs w:val="18"/>
              </w:rPr>
              <w:t>олон</w:t>
            </w:r>
            <w:proofErr w:type="spellEnd"/>
            <w:r>
              <w:rPr>
                <w:rFonts w:eastAsia="Times New Roman"/>
                <w:color w:val="000000"/>
                <w:sz w:val="18"/>
                <w:szCs w:val="18"/>
              </w:rPr>
              <w:t xml:space="preserve"> </w:t>
            </w:r>
            <w:proofErr w:type="spellStart"/>
            <w:r>
              <w:rPr>
                <w:rFonts w:eastAsia="Times New Roman"/>
                <w:color w:val="000000"/>
                <w:sz w:val="18"/>
                <w:szCs w:val="18"/>
              </w:rPr>
              <w:t>улсын</w:t>
            </w:r>
            <w:proofErr w:type="spellEnd"/>
            <w:r>
              <w:rPr>
                <w:rFonts w:eastAsia="Times New Roman"/>
                <w:color w:val="000000"/>
                <w:sz w:val="18"/>
                <w:szCs w:val="18"/>
              </w:rPr>
              <w:t xml:space="preserve"> </w:t>
            </w:r>
            <w:proofErr w:type="spellStart"/>
            <w:r>
              <w:rPr>
                <w:rFonts w:eastAsia="Times New Roman"/>
                <w:color w:val="000000"/>
                <w:sz w:val="18"/>
                <w:szCs w:val="18"/>
              </w:rPr>
              <w:t>гэрээ</w:t>
            </w:r>
            <w:proofErr w:type="spellEnd"/>
            <w:r>
              <w:rPr>
                <w:rFonts w:eastAsia="Times New Roman"/>
                <w:color w:val="000000"/>
                <w:sz w:val="18"/>
                <w:szCs w:val="18"/>
              </w:rPr>
              <w:t xml:space="preserve">, </w:t>
            </w:r>
            <w:proofErr w:type="spellStart"/>
            <w:r>
              <w:rPr>
                <w:rFonts w:eastAsia="Times New Roman"/>
                <w:color w:val="000000"/>
                <w:sz w:val="18"/>
                <w:szCs w:val="18"/>
              </w:rPr>
              <w:t>хүний</w:t>
            </w:r>
            <w:proofErr w:type="spellEnd"/>
            <w:r>
              <w:rPr>
                <w:rFonts w:eastAsia="Times New Roman"/>
                <w:color w:val="000000"/>
                <w:sz w:val="18"/>
                <w:szCs w:val="18"/>
              </w:rPr>
              <w:t xml:space="preserve"> </w:t>
            </w:r>
            <w:proofErr w:type="spellStart"/>
            <w:r>
              <w:rPr>
                <w:rFonts w:eastAsia="Times New Roman"/>
                <w:color w:val="000000"/>
                <w:sz w:val="18"/>
                <w:szCs w:val="18"/>
              </w:rPr>
              <w:t>эрхийг</w:t>
            </w:r>
            <w:proofErr w:type="spellEnd"/>
            <w:r>
              <w:rPr>
                <w:rFonts w:eastAsia="Times New Roman"/>
                <w:color w:val="000000"/>
                <w:sz w:val="18"/>
                <w:szCs w:val="18"/>
              </w:rPr>
              <w:t xml:space="preserve"> </w:t>
            </w:r>
            <w:proofErr w:type="spellStart"/>
            <w:r>
              <w:rPr>
                <w:rFonts w:eastAsia="Times New Roman"/>
                <w:color w:val="000000"/>
                <w:sz w:val="18"/>
                <w:szCs w:val="18"/>
              </w:rPr>
              <w:t>хамгаалах</w:t>
            </w:r>
            <w:proofErr w:type="spellEnd"/>
            <w:r>
              <w:rPr>
                <w:rFonts w:eastAsia="Times New Roman"/>
                <w:color w:val="000000"/>
                <w:sz w:val="18"/>
                <w:szCs w:val="18"/>
              </w:rPr>
              <w:t xml:space="preserve"> </w:t>
            </w:r>
            <w:proofErr w:type="spellStart"/>
            <w:r>
              <w:rPr>
                <w:rFonts w:eastAsia="Times New Roman"/>
                <w:color w:val="000000"/>
                <w:sz w:val="18"/>
                <w:szCs w:val="18"/>
              </w:rPr>
              <w:t>механизмийн</w:t>
            </w:r>
            <w:proofErr w:type="spellEnd"/>
            <w:r>
              <w:rPr>
                <w:rFonts w:eastAsia="Times New Roman"/>
                <w:color w:val="000000"/>
                <w:sz w:val="18"/>
                <w:szCs w:val="18"/>
              </w:rPr>
              <w:t xml:space="preserve"> </w:t>
            </w:r>
            <w:proofErr w:type="spellStart"/>
            <w:r>
              <w:rPr>
                <w:rFonts w:eastAsia="Times New Roman"/>
                <w:color w:val="000000"/>
                <w:sz w:val="18"/>
                <w:szCs w:val="18"/>
              </w:rPr>
              <w:t>талаар</w:t>
            </w:r>
            <w:proofErr w:type="spellEnd"/>
            <w:r>
              <w:rPr>
                <w:rFonts w:eastAsia="Times New Roman"/>
                <w:color w:val="000000"/>
                <w:sz w:val="18"/>
                <w:szCs w:val="18"/>
              </w:rPr>
              <w:t xml:space="preserve"> НҮБ-</w:t>
            </w:r>
            <w:proofErr w:type="spellStart"/>
            <w:r>
              <w:rPr>
                <w:rFonts w:eastAsia="Times New Roman"/>
                <w:color w:val="000000"/>
                <w:sz w:val="18"/>
                <w:szCs w:val="18"/>
              </w:rPr>
              <w:t>аас</w:t>
            </w:r>
            <w:proofErr w:type="spellEnd"/>
            <w:r>
              <w:rPr>
                <w:rFonts w:eastAsia="Times New Roman"/>
                <w:color w:val="000000"/>
                <w:sz w:val="18"/>
                <w:szCs w:val="18"/>
              </w:rPr>
              <w:t xml:space="preserve"> </w:t>
            </w:r>
            <w:proofErr w:type="spellStart"/>
            <w:r>
              <w:rPr>
                <w:rFonts w:eastAsia="Times New Roman"/>
                <w:color w:val="000000"/>
                <w:sz w:val="18"/>
                <w:szCs w:val="18"/>
              </w:rPr>
              <w:t>өгсөн</w:t>
            </w:r>
            <w:proofErr w:type="spellEnd"/>
            <w:r>
              <w:rPr>
                <w:rFonts w:eastAsia="Times New Roman"/>
                <w:color w:val="000000"/>
                <w:sz w:val="18"/>
                <w:szCs w:val="18"/>
              </w:rPr>
              <w:t xml:space="preserve"> </w:t>
            </w:r>
            <w:proofErr w:type="spellStart"/>
            <w:r>
              <w:rPr>
                <w:rFonts w:eastAsia="Times New Roman"/>
                <w:color w:val="000000"/>
                <w:sz w:val="18"/>
                <w:szCs w:val="18"/>
              </w:rPr>
              <w:t>зөвлөмжид</w:t>
            </w:r>
            <w:proofErr w:type="spellEnd"/>
            <w:r>
              <w:rPr>
                <w:rFonts w:eastAsia="Times New Roman"/>
                <w:color w:val="000000"/>
                <w:sz w:val="18"/>
                <w:szCs w:val="18"/>
              </w:rPr>
              <w:t xml:space="preserve"> </w:t>
            </w:r>
            <w:proofErr w:type="spellStart"/>
            <w:r>
              <w:rPr>
                <w:rFonts w:eastAsia="Times New Roman"/>
                <w:color w:val="000000"/>
                <w:sz w:val="18"/>
                <w:szCs w:val="18"/>
              </w:rPr>
              <w:t>нийцэж</w:t>
            </w:r>
            <w:proofErr w:type="spellEnd"/>
            <w:r>
              <w:rPr>
                <w:rFonts w:eastAsia="Times New Roman"/>
                <w:color w:val="000000"/>
                <w:sz w:val="18"/>
                <w:szCs w:val="18"/>
              </w:rPr>
              <w:t xml:space="preserve"> </w:t>
            </w:r>
            <w:proofErr w:type="spellStart"/>
            <w:r>
              <w:rPr>
                <w:rFonts w:eastAsia="Times New Roman"/>
                <w:color w:val="000000"/>
                <w:sz w:val="18"/>
                <w:szCs w:val="18"/>
              </w:rPr>
              <w:t>байгаа</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3B9BAB" w14:textId="77777777" w:rsidR="00883E34" w:rsidRDefault="00883E34"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CF9124" w14:textId="1665851D" w:rsidR="00883E34" w:rsidRDefault="00883E34" w:rsidP="00EF4B3E">
            <w:pPr>
              <w:spacing w:line="180" w:lineRule="atLeast"/>
              <w:rPr>
                <w:rFonts w:eastAsia="Times New Roman"/>
                <w:color w:val="000000"/>
                <w:sz w:val="18"/>
                <w:szCs w:val="18"/>
              </w:rPr>
            </w:pP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FFD763"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r>
      <w:tr w:rsidR="003F7CF2" w14:paraId="3D57672C" w14:textId="77777777" w:rsidTr="00814CEC">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5B69A4"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F09411"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1.3.</w:t>
            </w:r>
            <w:proofErr w:type="gramStart"/>
            <w:r>
              <w:rPr>
                <w:rFonts w:eastAsia="Times New Roman"/>
                <w:color w:val="000000"/>
                <w:sz w:val="18"/>
                <w:szCs w:val="18"/>
              </w:rPr>
              <w:t>3.Хүний</w:t>
            </w:r>
            <w:proofErr w:type="gramEnd"/>
            <w:r>
              <w:rPr>
                <w:rFonts w:eastAsia="Times New Roman"/>
                <w:color w:val="000000"/>
                <w:sz w:val="18"/>
                <w:szCs w:val="18"/>
              </w:rPr>
              <w:t xml:space="preserve"> </w:t>
            </w:r>
            <w:proofErr w:type="spellStart"/>
            <w:r>
              <w:rPr>
                <w:rFonts w:eastAsia="Times New Roman"/>
                <w:color w:val="000000"/>
                <w:sz w:val="18"/>
                <w:szCs w:val="18"/>
              </w:rPr>
              <w:t>эрхийг</w:t>
            </w:r>
            <w:proofErr w:type="spellEnd"/>
            <w:r>
              <w:rPr>
                <w:rFonts w:eastAsia="Times New Roman"/>
                <w:color w:val="000000"/>
                <w:sz w:val="18"/>
                <w:szCs w:val="18"/>
              </w:rPr>
              <w:t xml:space="preserve"> </w:t>
            </w:r>
            <w:proofErr w:type="spellStart"/>
            <w:r>
              <w:rPr>
                <w:rFonts w:eastAsia="Times New Roman"/>
                <w:color w:val="000000"/>
                <w:sz w:val="18"/>
                <w:szCs w:val="18"/>
              </w:rPr>
              <w:t>зөрчигчдөд</w:t>
            </w:r>
            <w:proofErr w:type="spellEnd"/>
            <w:r>
              <w:rPr>
                <w:rFonts w:eastAsia="Times New Roman"/>
                <w:color w:val="000000"/>
                <w:sz w:val="18"/>
                <w:szCs w:val="18"/>
              </w:rPr>
              <w:t xml:space="preserve"> </w:t>
            </w:r>
            <w:proofErr w:type="spellStart"/>
            <w:r>
              <w:rPr>
                <w:rFonts w:eastAsia="Times New Roman"/>
                <w:color w:val="000000"/>
                <w:sz w:val="18"/>
                <w:szCs w:val="18"/>
              </w:rPr>
              <w:t>хүлээлгэх</w:t>
            </w:r>
            <w:proofErr w:type="spellEnd"/>
            <w:r>
              <w:rPr>
                <w:rFonts w:eastAsia="Times New Roman"/>
                <w:color w:val="000000"/>
                <w:sz w:val="18"/>
                <w:szCs w:val="18"/>
              </w:rPr>
              <w:t xml:space="preserve"> </w:t>
            </w:r>
            <w:proofErr w:type="spellStart"/>
            <w:r>
              <w:rPr>
                <w:rFonts w:eastAsia="Times New Roman"/>
                <w:color w:val="000000"/>
                <w:sz w:val="18"/>
                <w:szCs w:val="18"/>
              </w:rPr>
              <w:t>хариуцлагыг</w:t>
            </w:r>
            <w:proofErr w:type="spellEnd"/>
            <w:r>
              <w:rPr>
                <w:rFonts w:eastAsia="Times New Roman"/>
                <w:color w:val="000000"/>
                <w:sz w:val="18"/>
                <w:szCs w:val="18"/>
              </w:rPr>
              <w:t xml:space="preserve"> </w:t>
            </w:r>
            <w:proofErr w:type="spellStart"/>
            <w:r>
              <w:rPr>
                <w:rFonts w:eastAsia="Times New Roman"/>
                <w:color w:val="000000"/>
                <w:sz w:val="18"/>
                <w:szCs w:val="18"/>
              </w:rPr>
              <w:t>тусгах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6D21B3"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roofErr w:type="spellStart"/>
            <w:r>
              <w:rPr>
                <w:rFonts w:eastAsia="Times New Roman"/>
                <w:color w:val="000000"/>
                <w:sz w:val="18"/>
                <w:szCs w:val="18"/>
              </w:rPr>
              <w:t>Тийм</w:t>
            </w:r>
            <w:proofErr w:type="spellEnd"/>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B29B7A" w14:textId="564FB9C4"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039426"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r>
      <w:tr w:rsidR="003F7CF2" w14:paraId="36A2D2C4" w14:textId="77777777" w:rsidTr="00814CEC">
        <w:trPr>
          <w:cantSplit/>
          <w:trHeight w:val="375"/>
          <w:tblCellSpacing w:w="0" w:type="dxa"/>
        </w:trPr>
        <w:tc>
          <w:tcPr>
            <w:tcW w:w="195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1DD614"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xml:space="preserve">2.Хүний </w:t>
            </w:r>
            <w:proofErr w:type="spellStart"/>
            <w:r>
              <w:rPr>
                <w:rFonts w:eastAsia="Times New Roman"/>
                <w:color w:val="000000"/>
                <w:sz w:val="18"/>
                <w:szCs w:val="18"/>
              </w:rPr>
              <w:t>эрхийг</w:t>
            </w:r>
            <w:proofErr w:type="spellEnd"/>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AAA7F6"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1.Зохицуулалт</w:t>
            </w:r>
            <w:proofErr w:type="gramEnd"/>
            <w:r>
              <w:rPr>
                <w:rFonts w:eastAsia="Times New Roman"/>
                <w:color w:val="000000"/>
                <w:sz w:val="18"/>
                <w:szCs w:val="18"/>
              </w:rPr>
              <w:t xml:space="preserve"> </w:t>
            </w:r>
            <w:proofErr w:type="spellStart"/>
            <w:r>
              <w:rPr>
                <w:rFonts w:eastAsia="Times New Roman"/>
                <w:color w:val="000000"/>
                <w:sz w:val="18"/>
                <w:szCs w:val="18"/>
              </w:rPr>
              <w:t>нь</w:t>
            </w:r>
            <w:proofErr w:type="spellEnd"/>
            <w:r>
              <w:rPr>
                <w:rFonts w:eastAsia="Times New Roman"/>
                <w:color w:val="000000"/>
                <w:sz w:val="18"/>
                <w:szCs w:val="18"/>
              </w:rPr>
              <w:t xml:space="preserve"> </w:t>
            </w:r>
            <w:proofErr w:type="spellStart"/>
            <w:r>
              <w:rPr>
                <w:rFonts w:eastAsia="Times New Roman"/>
                <w:color w:val="000000"/>
                <w:sz w:val="18"/>
                <w:szCs w:val="18"/>
              </w:rPr>
              <w:t>хүний</w:t>
            </w:r>
            <w:proofErr w:type="spellEnd"/>
            <w:r>
              <w:rPr>
                <w:rFonts w:eastAsia="Times New Roman"/>
                <w:color w:val="000000"/>
                <w:sz w:val="18"/>
                <w:szCs w:val="18"/>
              </w:rPr>
              <w:t xml:space="preserve"> </w:t>
            </w:r>
            <w:proofErr w:type="spellStart"/>
            <w:r>
              <w:rPr>
                <w:rFonts w:eastAsia="Times New Roman"/>
                <w:color w:val="000000"/>
                <w:sz w:val="18"/>
                <w:szCs w:val="18"/>
              </w:rPr>
              <w:t>эрхийг</w:t>
            </w:r>
            <w:proofErr w:type="spellEnd"/>
            <w:r>
              <w:rPr>
                <w:rFonts w:eastAsia="Times New Roman"/>
                <w:color w:val="000000"/>
                <w:sz w:val="18"/>
                <w:szCs w:val="18"/>
              </w:rPr>
              <w:t xml:space="preserve"> </w:t>
            </w:r>
            <w:proofErr w:type="spellStart"/>
            <w:r>
              <w:rPr>
                <w:rFonts w:eastAsia="Times New Roman"/>
                <w:color w:val="000000"/>
                <w:sz w:val="18"/>
                <w:szCs w:val="18"/>
              </w:rPr>
              <w:t>хязгаарлах</w:t>
            </w:r>
            <w:proofErr w:type="spellEnd"/>
            <w:r>
              <w:rPr>
                <w:rFonts w:eastAsia="Times New Roman"/>
                <w:color w:val="000000"/>
                <w:sz w:val="18"/>
                <w:szCs w:val="18"/>
              </w:rPr>
              <w:t xml:space="preserve"> </w:t>
            </w:r>
            <w:proofErr w:type="spellStart"/>
            <w:r>
              <w:rPr>
                <w:rFonts w:eastAsia="Times New Roman"/>
                <w:color w:val="000000"/>
                <w:sz w:val="18"/>
                <w:szCs w:val="18"/>
              </w:rPr>
              <w:t>тохиолдолд</w:t>
            </w:r>
            <w:proofErr w:type="spellEnd"/>
            <w:r>
              <w:rPr>
                <w:rFonts w:eastAsia="Times New Roman"/>
                <w:color w:val="000000"/>
                <w:sz w:val="18"/>
                <w:szCs w:val="18"/>
              </w:rPr>
              <w:t xml:space="preserve"> </w:t>
            </w:r>
            <w:proofErr w:type="spellStart"/>
            <w:r>
              <w:rPr>
                <w:rFonts w:eastAsia="Times New Roman"/>
                <w:color w:val="000000"/>
                <w:sz w:val="18"/>
                <w:szCs w:val="18"/>
              </w:rPr>
              <w:t>энэ</w:t>
            </w:r>
            <w:proofErr w:type="spellEnd"/>
            <w:r>
              <w:rPr>
                <w:rFonts w:eastAsia="Times New Roman"/>
                <w:color w:val="000000"/>
                <w:sz w:val="18"/>
                <w:szCs w:val="18"/>
              </w:rPr>
              <w:t xml:space="preserve"> </w:t>
            </w:r>
            <w:proofErr w:type="spellStart"/>
            <w:r>
              <w:rPr>
                <w:rFonts w:eastAsia="Times New Roman"/>
                <w:color w:val="000000"/>
                <w:sz w:val="18"/>
                <w:szCs w:val="18"/>
              </w:rPr>
              <w:t>нь</w:t>
            </w:r>
            <w:proofErr w:type="spellEnd"/>
            <w:r>
              <w:rPr>
                <w:rFonts w:eastAsia="Times New Roman"/>
                <w:color w:val="000000"/>
                <w:sz w:val="18"/>
                <w:szCs w:val="18"/>
              </w:rPr>
              <w:t xml:space="preserve"> </w:t>
            </w:r>
            <w:proofErr w:type="spellStart"/>
            <w:r>
              <w:rPr>
                <w:rFonts w:eastAsia="Times New Roman"/>
                <w:color w:val="000000"/>
                <w:sz w:val="18"/>
                <w:szCs w:val="18"/>
              </w:rPr>
              <w:t>хууль</w:t>
            </w:r>
            <w:proofErr w:type="spellEnd"/>
            <w:r>
              <w:rPr>
                <w:rFonts w:eastAsia="Times New Roman"/>
                <w:color w:val="000000"/>
                <w:sz w:val="18"/>
                <w:szCs w:val="18"/>
              </w:rPr>
              <w:t xml:space="preserve"> </w:t>
            </w:r>
            <w:proofErr w:type="spellStart"/>
            <w:r>
              <w:rPr>
                <w:rFonts w:eastAsia="Times New Roman"/>
                <w:color w:val="000000"/>
                <w:sz w:val="18"/>
                <w:szCs w:val="18"/>
              </w:rPr>
              <w:t>ёсны</w:t>
            </w:r>
            <w:proofErr w:type="spellEnd"/>
            <w:r>
              <w:rPr>
                <w:rFonts w:eastAsia="Times New Roman"/>
                <w:color w:val="000000"/>
                <w:sz w:val="18"/>
                <w:szCs w:val="18"/>
              </w:rPr>
              <w:t xml:space="preserve"> </w:t>
            </w:r>
            <w:proofErr w:type="spellStart"/>
            <w:r>
              <w:rPr>
                <w:rFonts w:eastAsia="Times New Roman"/>
                <w:color w:val="000000"/>
                <w:sz w:val="18"/>
                <w:szCs w:val="18"/>
              </w:rPr>
              <w:t>ашиг</w:t>
            </w:r>
            <w:proofErr w:type="spellEnd"/>
            <w:r>
              <w:rPr>
                <w:rFonts w:eastAsia="Times New Roman"/>
                <w:color w:val="000000"/>
                <w:sz w:val="18"/>
                <w:szCs w:val="18"/>
              </w:rPr>
              <w:t xml:space="preserve"> </w:t>
            </w:r>
            <w:proofErr w:type="spellStart"/>
            <w:r>
              <w:rPr>
                <w:rFonts w:eastAsia="Times New Roman"/>
                <w:color w:val="000000"/>
                <w:sz w:val="18"/>
                <w:szCs w:val="18"/>
              </w:rPr>
              <w:t>сонирхолд</w:t>
            </w:r>
            <w:proofErr w:type="spellEnd"/>
            <w:r>
              <w:rPr>
                <w:rFonts w:eastAsia="Times New Roman"/>
                <w:color w:val="000000"/>
                <w:sz w:val="18"/>
                <w:szCs w:val="18"/>
              </w:rPr>
              <w:t xml:space="preserve"> </w:t>
            </w:r>
            <w:proofErr w:type="spellStart"/>
            <w:r>
              <w:rPr>
                <w:rFonts w:eastAsia="Times New Roman"/>
                <w:color w:val="000000"/>
                <w:sz w:val="18"/>
                <w:szCs w:val="18"/>
              </w:rPr>
              <w:t>нийцсэн</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FA7B62"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roofErr w:type="spellStart"/>
            <w:r>
              <w:rPr>
                <w:rFonts w:eastAsia="Times New Roman"/>
                <w:color w:val="000000"/>
                <w:sz w:val="18"/>
                <w:szCs w:val="18"/>
              </w:rPr>
              <w:t>Тийм</w:t>
            </w:r>
            <w:proofErr w:type="spellEnd"/>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95C3179" w14:textId="247E6E52" w:rsidR="00883E34" w:rsidRDefault="00883E34" w:rsidP="00EF4B3E">
            <w:pPr>
              <w:spacing w:line="180" w:lineRule="atLeast"/>
              <w:rPr>
                <w:rFonts w:eastAsia="Times New Roman"/>
                <w:color w:val="000000"/>
                <w:sz w:val="18"/>
                <w:szCs w:val="18"/>
              </w:rPr>
            </w:pP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E2C4C1"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r>
      <w:tr w:rsidR="003F7CF2" w14:paraId="4533204B" w14:textId="77777777" w:rsidTr="00814CEC">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7C7AF4"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859CA4"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2.Хязгаарлалт</w:t>
            </w:r>
            <w:proofErr w:type="gramEnd"/>
            <w:r>
              <w:rPr>
                <w:rFonts w:eastAsia="Times New Roman"/>
                <w:color w:val="000000"/>
                <w:sz w:val="18"/>
                <w:szCs w:val="18"/>
              </w:rPr>
              <w:t xml:space="preserve"> </w:t>
            </w:r>
            <w:proofErr w:type="spellStart"/>
            <w:r>
              <w:rPr>
                <w:rFonts w:eastAsia="Times New Roman"/>
                <w:color w:val="000000"/>
                <w:sz w:val="18"/>
                <w:szCs w:val="18"/>
              </w:rPr>
              <w:t>тогтоох</w:t>
            </w:r>
            <w:proofErr w:type="spellEnd"/>
            <w:r>
              <w:rPr>
                <w:rFonts w:eastAsia="Times New Roman"/>
                <w:color w:val="000000"/>
                <w:sz w:val="18"/>
                <w:szCs w:val="18"/>
              </w:rPr>
              <w:t xml:space="preserve"> </w:t>
            </w:r>
            <w:proofErr w:type="spellStart"/>
            <w:r>
              <w:rPr>
                <w:rFonts w:eastAsia="Times New Roman"/>
                <w:color w:val="000000"/>
                <w:sz w:val="18"/>
                <w:szCs w:val="18"/>
              </w:rPr>
              <w:t>нь</w:t>
            </w:r>
            <w:proofErr w:type="spellEnd"/>
            <w:r>
              <w:rPr>
                <w:rFonts w:eastAsia="Times New Roman"/>
                <w:color w:val="000000"/>
                <w:sz w:val="18"/>
                <w:szCs w:val="18"/>
              </w:rPr>
              <w:t xml:space="preserve"> </w:t>
            </w:r>
            <w:proofErr w:type="spellStart"/>
            <w:r>
              <w:rPr>
                <w:rFonts w:eastAsia="Times New Roman"/>
                <w:color w:val="000000"/>
                <w:sz w:val="18"/>
                <w:szCs w:val="18"/>
              </w:rPr>
              <w:t>зайлшгүй</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D6E351"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roofErr w:type="spellStart"/>
            <w:r>
              <w:rPr>
                <w:rFonts w:eastAsia="Times New Roman"/>
                <w:color w:val="000000"/>
                <w:sz w:val="18"/>
                <w:szCs w:val="18"/>
              </w:rPr>
              <w:t>Тийм</w:t>
            </w:r>
            <w:proofErr w:type="spellEnd"/>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DB8CEA" w14:textId="3755233F"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B9DBD4"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r>
      <w:tr w:rsidR="003F7CF2" w14:paraId="42760091" w14:textId="77777777" w:rsidTr="00814CEC">
        <w:trPr>
          <w:cantSplit/>
          <w:tblCellSpacing w:w="0" w:type="dxa"/>
        </w:trPr>
        <w:tc>
          <w:tcPr>
            <w:tcW w:w="195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6AB3A3" w14:textId="0D6CDBCB" w:rsidR="00883E34" w:rsidRDefault="00883E34" w:rsidP="00EF4B3E">
            <w:pPr>
              <w:spacing w:line="180" w:lineRule="atLeast"/>
              <w:rPr>
                <w:rFonts w:eastAsia="Times New Roman"/>
                <w:color w:val="000000"/>
                <w:sz w:val="18"/>
                <w:szCs w:val="18"/>
              </w:rPr>
            </w:pPr>
            <w:r>
              <w:rPr>
                <w:rFonts w:eastAsia="Times New Roman"/>
                <w:color w:val="000000"/>
                <w:sz w:val="18"/>
                <w:szCs w:val="18"/>
              </w:rPr>
              <w:t xml:space="preserve">3.Эрх </w:t>
            </w:r>
            <w:proofErr w:type="spellStart"/>
            <w:r>
              <w:rPr>
                <w:rFonts w:eastAsia="Times New Roman"/>
                <w:color w:val="000000"/>
                <w:sz w:val="18"/>
                <w:szCs w:val="18"/>
              </w:rPr>
              <w:t>агуулагч</w:t>
            </w:r>
            <w:proofErr w:type="spellEnd"/>
            <w:r>
              <w:rPr>
                <w:rFonts w:eastAsia="Times New Roman"/>
                <w:color w:val="000000"/>
                <w:sz w:val="18"/>
                <w:szCs w:val="18"/>
              </w:rPr>
              <w:t xml:space="preserve"> </w:t>
            </w:r>
            <w:hyperlink w:anchor="_ftn9" w:history="1">
              <w:r w:rsidR="004077FA">
                <w:rPr>
                  <w:rStyle w:val="Hyperlink"/>
                  <w:rFonts w:eastAsia="Times New Roman"/>
                  <w:sz w:val="18"/>
                  <w:szCs w:val="18"/>
                </w:rPr>
                <w:t>[8]</w:t>
              </w:r>
            </w:hyperlink>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7A5E9C"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3.</w:t>
            </w:r>
            <w:proofErr w:type="gramStart"/>
            <w:r>
              <w:rPr>
                <w:rFonts w:eastAsia="Times New Roman"/>
                <w:color w:val="000000"/>
                <w:sz w:val="18"/>
                <w:szCs w:val="18"/>
              </w:rPr>
              <w:t>1.Зохицуулалтын</w:t>
            </w:r>
            <w:proofErr w:type="gramEnd"/>
            <w:r>
              <w:rPr>
                <w:rFonts w:eastAsia="Times New Roman"/>
                <w:color w:val="000000"/>
                <w:sz w:val="18"/>
                <w:szCs w:val="18"/>
              </w:rPr>
              <w:t xml:space="preserve"> </w:t>
            </w:r>
            <w:proofErr w:type="spellStart"/>
            <w:r>
              <w:rPr>
                <w:rFonts w:eastAsia="Times New Roman"/>
                <w:color w:val="000000"/>
                <w:sz w:val="18"/>
                <w:szCs w:val="18"/>
              </w:rPr>
              <w:t>хувилбарт</w:t>
            </w:r>
            <w:proofErr w:type="spellEnd"/>
            <w:r>
              <w:rPr>
                <w:rFonts w:eastAsia="Times New Roman"/>
                <w:color w:val="000000"/>
                <w:sz w:val="18"/>
                <w:szCs w:val="18"/>
              </w:rPr>
              <w:t xml:space="preserve"> </w:t>
            </w:r>
            <w:proofErr w:type="spellStart"/>
            <w:r>
              <w:rPr>
                <w:rFonts w:eastAsia="Times New Roman"/>
                <w:color w:val="000000"/>
                <w:sz w:val="18"/>
                <w:szCs w:val="18"/>
              </w:rPr>
              <w:t>хамаарах</w:t>
            </w:r>
            <w:proofErr w:type="spellEnd"/>
            <w:r>
              <w:rPr>
                <w:rFonts w:eastAsia="Times New Roman"/>
                <w:color w:val="000000"/>
                <w:sz w:val="18"/>
                <w:szCs w:val="18"/>
              </w:rPr>
              <w:t xml:space="preserve"> </w:t>
            </w:r>
            <w:proofErr w:type="spellStart"/>
            <w:r>
              <w:rPr>
                <w:rFonts w:eastAsia="Times New Roman"/>
                <w:color w:val="000000"/>
                <w:sz w:val="18"/>
                <w:szCs w:val="18"/>
              </w:rPr>
              <w:t>бүлгүүд</w:t>
            </w:r>
            <w:proofErr w:type="spellEnd"/>
            <w:r>
              <w:rPr>
                <w:rFonts w:eastAsia="Times New Roman"/>
                <w:color w:val="000000"/>
                <w:sz w:val="18"/>
                <w:szCs w:val="18"/>
              </w:rPr>
              <w:t xml:space="preserve"> </w:t>
            </w:r>
            <w:proofErr w:type="spellStart"/>
            <w:r>
              <w:rPr>
                <w:rFonts w:eastAsia="Times New Roman"/>
                <w:color w:val="000000"/>
                <w:sz w:val="18"/>
                <w:szCs w:val="18"/>
              </w:rPr>
              <w:t>буюу</w:t>
            </w:r>
            <w:proofErr w:type="spellEnd"/>
            <w:r>
              <w:rPr>
                <w:rFonts w:eastAsia="Times New Roman"/>
                <w:color w:val="000000"/>
                <w:sz w:val="18"/>
                <w:szCs w:val="18"/>
              </w:rPr>
              <w:t xml:space="preserve"> </w:t>
            </w:r>
            <w:proofErr w:type="spellStart"/>
            <w:r>
              <w:rPr>
                <w:rFonts w:eastAsia="Times New Roman"/>
                <w:color w:val="000000"/>
                <w:sz w:val="18"/>
                <w:szCs w:val="18"/>
              </w:rPr>
              <w:t>эрх</w:t>
            </w:r>
            <w:proofErr w:type="spellEnd"/>
            <w:r>
              <w:rPr>
                <w:rFonts w:eastAsia="Times New Roman"/>
                <w:color w:val="000000"/>
                <w:sz w:val="18"/>
                <w:szCs w:val="18"/>
              </w:rPr>
              <w:t xml:space="preserve"> </w:t>
            </w:r>
            <w:proofErr w:type="spellStart"/>
            <w:r>
              <w:rPr>
                <w:rFonts w:eastAsia="Times New Roman"/>
                <w:color w:val="000000"/>
                <w:sz w:val="18"/>
                <w:szCs w:val="18"/>
              </w:rPr>
              <w:t>агуулагчдыг</w:t>
            </w:r>
            <w:proofErr w:type="spellEnd"/>
            <w:r>
              <w:rPr>
                <w:rFonts w:eastAsia="Times New Roman"/>
                <w:color w:val="000000"/>
                <w:sz w:val="18"/>
                <w:szCs w:val="18"/>
              </w:rPr>
              <w:t xml:space="preserve"> </w:t>
            </w:r>
            <w:proofErr w:type="spellStart"/>
            <w:r>
              <w:rPr>
                <w:rFonts w:eastAsia="Times New Roman"/>
                <w:color w:val="000000"/>
                <w:sz w:val="18"/>
                <w:szCs w:val="18"/>
              </w:rPr>
              <w:t>тодорхойлсон</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8C842D"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roofErr w:type="spellStart"/>
            <w:r>
              <w:rPr>
                <w:rFonts w:eastAsia="Times New Roman"/>
                <w:color w:val="000000"/>
                <w:sz w:val="18"/>
                <w:szCs w:val="18"/>
              </w:rPr>
              <w:t>Тийм</w:t>
            </w:r>
            <w:proofErr w:type="spellEnd"/>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B795C7" w14:textId="6582CC24"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F9CE8F" w14:textId="5D7FDE2E" w:rsidR="00883E34" w:rsidRDefault="00BB4382" w:rsidP="00EF4B3E">
            <w:pPr>
              <w:spacing w:line="180" w:lineRule="atLeast"/>
              <w:rPr>
                <w:rFonts w:eastAsia="Times New Roman"/>
                <w:color w:val="000000"/>
                <w:sz w:val="18"/>
                <w:szCs w:val="18"/>
              </w:rPr>
            </w:pPr>
            <w:proofErr w:type="spellStart"/>
            <w:r>
              <w:rPr>
                <w:rFonts w:eastAsia="Times New Roman"/>
                <w:color w:val="000000"/>
                <w:sz w:val="18"/>
                <w:szCs w:val="18"/>
              </w:rPr>
              <w:t>Аливаа</w:t>
            </w:r>
            <w:proofErr w:type="spellEnd"/>
            <w:r>
              <w:rPr>
                <w:rFonts w:eastAsia="Times New Roman"/>
                <w:color w:val="000000"/>
                <w:sz w:val="18"/>
                <w:szCs w:val="18"/>
              </w:rPr>
              <w:t xml:space="preserve"> </w:t>
            </w:r>
            <w:proofErr w:type="spellStart"/>
            <w:r>
              <w:rPr>
                <w:rFonts w:eastAsia="Times New Roman"/>
                <w:color w:val="000000"/>
                <w:sz w:val="18"/>
                <w:szCs w:val="18"/>
              </w:rPr>
              <w:t>зөрчилгүй</w:t>
            </w:r>
            <w:proofErr w:type="spellEnd"/>
            <w:r w:rsidR="00883E34">
              <w:rPr>
                <w:rFonts w:eastAsia="Times New Roman"/>
                <w:color w:val="000000"/>
                <w:sz w:val="18"/>
                <w:szCs w:val="18"/>
              </w:rPr>
              <w:t> </w:t>
            </w:r>
          </w:p>
        </w:tc>
      </w:tr>
      <w:tr w:rsidR="003F7CF2" w14:paraId="11E554BD" w14:textId="77777777" w:rsidTr="00814CEC">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00927E"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00C11D"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2.Эрх</w:t>
            </w:r>
            <w:proofErr w:type="gramEnd"/>
            <w:r>
              <w:rPr>
                <w:rFonts w:eastAsia="Times New Roman"/>
                <w:color w:val="000000"/>
                <w:sz w:val="18"/>
                <w:szCs w:val="18"/>
              </w:rPr>
              <w:t xml:space="preserve"> </w:t>
            </w:r>
            <w:proofErr w:type="spellStart"/>
            <w:r>
              <w:rPr>
                <w:rFonts w:eastAsia="Times New Roman"/>
                <w:color w:val="000000"/>
                <w:sz w:val="18"/>
                <w:szCs w:val="18"/>
              </w:rPr>
              <w:t>агуулагчдыг</w:t>
            </w:r>
            <w:proofErr w:type="spellEnd"/>
            <w:r>
              <w:rPr>
                <w:rFonts w:eastAsia="Times New Roman"/>
                <w:color w:val="000000"/>
                <w:sz w:val="18"/>
                <w:szCs w:val="18"/>
              </w:rPr>
              <w:t xml:space="preserve"> </w:t>
            </w:r>
            <w:proofErr w:type="spellStart"/>
            <w:r>
              <w:rPr>
                <w:rFonts w:eastAsia="Times New Roman"/>
                <w:color w:val="000000"/>
                <w:sz w:val="18"/>
                <w:szCs w:val="18"/>
              </w:rPr>
              <w:t>эмзэг</w:t>
            </w:r>
            <w:proofErr w:type="spellEnd"/>
            <w:r>
              <w:rPr>
                <w:rFonts w:eastAsia="Times New Roman"/>
                <w:color w:val="000000"/>
                <w:sz w:val="18"/>
                <w:szCs w:val="18"/>
              </w:rPr>
              <w:t xml:space="preserve"> </w:t>
            </w:r>
            <w:proofErr w:type="spellStart"/>
            <w:r>
              <w:rPr>
                <w:rFonts w:eastAsia="Times New Roman"/>
                <w:color w:val="000000"/>
                <w:sz w:val="18"/>
                <w:szCs w:val="18"/>
              </w:rPr>
              <w:t>байдлаар</w:t>
            </w:r>
            <w:proofErr w:type="spellEnd"/>
            <w:r>
              <w:rPr>
                <w:rFonts w:eastAsia="Times New Roman"/>
                <w:color w:val="000000"/>
                <w:sz w:val="18"/>
                <w:szCs w:val="18"/>
              </w:rPr>
              <w:t xml:space="preserve"> </w:t>
            </w:r>
            <w:proofErr w:type="spellStart"/>
            <w:r>
              <w:rPr>
                <w:rFonts w:eastAsia="Times New Roman"/>
                <w:color w:val="000000"/>
                <w:sz w:val="18"/>
                <w:szCs w:val="18"/>
              </w:rPr>
              <w:t>нь</w:t>
            </w:r>
            <w:proofErr w:type="spellEnd"/>
            <w:r>
              <w:rPr>
                <w:rFonts w:eastAsia="Times New Roman"/>
                <w:color w:val="000000"/>
                <w:sz w:val="18"/>
                <w:szCs w:val="18"/>
              </w:rPr>
              <w:t xml:space="preserve"> </w:t>
            </w:r>
            <w:proofErr w:type="spellStart"/>
            <w:r>
              <w:rPr>
                <w:rFonts w:eastAsia="Times New Roman"/>
                <w:color w:val="000000"/>
                <w:sz w:val="18"/>
                <w:szCs w:val="18"/>
              </w:rPr>
              <w:t>ялгаж</w:t>
            </w:r>
            <w:proofErr w:type="spellEnd"/>
            <w:r>
              <w:rPr>
                <w:rFonts w:eastAsia="Times New Roman"/>
                <w:color w:val="000000"/>
                <w:sz w:val="18"/>
                <w:szCs w:val="18"/>
              </w:rPr>
              <w:t xml:space="preserve"> </w:t>
            </w:r>
            <w:proofErr w:type="spellStart"/>
            <w:r>
              <w:rPr>
                <w:rFonts w:eastAsia="Times New Roman"/>
                <w:color w:val="000000"/>
                <w:sz w:val="18"/>
                <w:szCs w:val="18"/>
              </w:rPr>
              <w:t>тодорхойлсон</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FD7177" w14:textId="298798F0" w:rsidR="00883E34" w:rsidRDefault="00883E34" w:rsidP="00EF4B3E">
            <w:pPr>
              <w:spacing w:line="180" w:lineRule="atLeast"/>
              <w:rPr>
                <w:rFonts w:eastAsia="Times New Roman"/>
                <w:color w:val="000000"/>
                <w:sz w:val="18"/>
                <w:szCs w:val="18"/>
              </w:rPr>
            </w:pPr>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F6CCB4" w14:textId="74F30159"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roofErr w:type="spellStart"/>
            <w:r>
              <w:rPr>
                <w:rFonts w:eastAsia="Times New Roman"/>
                <w:color w:val="000000"/>
                <w:sz w:val="18"/>
                <w:szCs w:val="18"/>
              </w:rPr>
              <w:t>Үгүй</w:t>
            </w:r>
            <w:proofErr w:type="spellEnd"/>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17F380" w14:textId="42291B36"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81086D">
              <w:rPr>
                <w:rFonts w:eastAsia="Times New Roman"/>
                <w:color w:val="000000"/>
                <w:sz w:val="18"/>
                <w:szCs w:val="18"/>
              </w:rPr>
              <w:t>Аливаа</w:t>
            </w:r>
            <w:proofErr w:type="spellEnd"/>
            <w:r w:rsidR="0081086D">
              <w:rPr>
                <w:rFonts w:eastAsia="Times New Roman"/>
                <w:color w:val="000000"/>
                <w:sz w:val="18"/>
                <w:szCs w:val="18"/>
              </w:rPr>
              <w:t xml:space="preserve"> </w:t>
            </w:r>
            <w:proofErr w:type="spellStart"/>
            <w:r w:rsidR="0081086D">
              <w:rPr>
                <w:rFonts w:eastAsia="Times New Roman"/>
                <w:color w:val="000000"/>
                <w:sz w:val="18"/>
                <w:szCs w:val="18"/>
              </w:rPr>
              <w:t>зөрчилгүй</w:t>
            </w:r>
            <w:proofErr w:type="spellEnd"/>
          </w:p>
        </w:tc>
      </w:tr>
      <w:tr w:rsidR="003F7CF2" w14:paraId="65B782DC" w14:textId="77777777" w:rsidTr="00814CEC">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F084F8"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29DB50"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3.Зохицуулалтын</w:t>
            </w:r>
            <w:proofErr w:type="gramEnd"/>
            <w:r>
              <w:rPr>
                <w:rFonts w:eastAsia="Times New Roman"/>
                <w:color w:val="000000"/>
                <w:sz w:val="18"/>
                <w:szCs w:val="18"/>
              </w:rPr>
              <w:t xml:space="preserve"> </w:t>
            </w:r>
            <w:proofErr w:type="spellStart"/>
            <w:r>
              <w:rPr>
                <w:rFonts w:eastAsia="Times New Roman"/>
                <w:color w:val="000000"/>
                <w:sz w:val="18"/>
                <w:szCs w:val="18"/>
              </w:rPr>
              <w:t>хувилбар</w:t>
            </w:r>
            <w:proofErr w:type="spellEnd"/>
            <w:r>
              <w:rPr>
                <w:rFonts w:eastAsia="Times New Roman"/>
                <w:color w:val="000000"/>
                <w:sz w:val="18"/>
                <w:szCs w:val="18"/>
              </w:rPr>
              <w:t xml:space="preserve"> </w:t>
            </w:r>
            <w:proofErr w:type="spellStart"/>
            <w:r>
              <w:rPr>
                <w:rFonts w:eastAsia="Times New Roman"/>
                <w:color w:val="000000"/>
                <w:sz w:val="18"/>
                <w:szCs w:val="18"/>
              </w:rPr>
              <w:t>нь</w:t>
            </w:r>
            <w:proofErr w:type="spellEnd"/>
            <w:r>
              <w:rPr>
                <w:rFonts w:eastAsia="Times New Roman"/>
                <w:color w:val="000000"/>
                <w:sz w:val="18"/>
                <w:szCs w:val="18"/>
              </w:rPr>
              <w:t xml:space="preserve"> </w:t>
            </w:r>
            <w:proofErr w:type="spellStart"/>
            <w:r>
              <w:rPr>
                <w:rFonts w:eastAsia="Times New Roman"/>
                <w:color w:val="000000"/>
                <w:sz w:val="18"/>
                <w:szCs w:val="18"/>
              </w:rPr>
              <w:t>энэхүү</w:t>
            </w:r>
            <w:proofErr w:type="spellEnd"/>
            <w:r>
              <w:rPr>
                <w:rFonts w:eastAsia="Times New Roman"/>
                <w:color w:val="000000"/>
                <w:sz w:val="18"/>
                <w:szCs w:val="18"/>
              </w:rPr>
              <w:t xml:space="preserve"> </w:t>
            </w:r>
            <w:proofErr w:type="spellStart"/>
            <w:r>
              <w:rPr>
                <w:rFonts w:eastAsia="Times New Roman"/>
                <w:color w:val="000000"/>
                <w:sz w:val="18"/>
                <w:szCs w:val="18"/>
              </w:rPr>
              <w:t>эмзэг</w:t>
            </w:r>
            <w:proofErr w:type="spellEnd"/>
            <w:r>
              <w:rPr>
                <w:rFonts w:eastAsia="Times New Roman"/>
                <w:color w:val="000000"/>
                <w:sz w:val="18"/>
                <w:szCs w:val="18"/>
              </w:rPr>
              <w:t xml:space="preserve"> </w:t>
            </w:r>
            <w:proofErr w:type="spellStart"/>
            <w:r>
              <w:rPr>
                <w:rFonts w:eastAsia="Times New Roman"/>
                <w:color w:val="000000"/>
                <w:sz w:val="18"/>
                <w:szCs w:val="18"/>
              </w:rPr>
              <w:t>бүлгийн</w:t>
            </w:r>
            <w:proofErr w:type="spellEnd"/>
            <w:r>
              <w:rPr>
                <w:rFonts w:eastAsia="Times New Roman"/>
                <w:color w:val="000000"/>
                <w:sz w:val="18"/>
                <w:szCs w:val="18"/>
              </w:rPr>
              <w:t xml:space="preserve"> </w:t>
            </w:r>
            <w:proofErr w:type="spellStart"/>
            <w:r>
              <w:rPr>
                <w:rFonts w:eastAsia="Times New Roman"/>
                <w:color w:val="000000"/>
                <w:sz w:val="18"/>
                <w:szCs w:val="18"/>
              </w:rPr>
              <w:t>нөхцөл</w:t>
            </w:r>
            <w:proofErr w:type="spellEnd"/>
            <w:r>
              <w:rPr>
                <w:rFonts w:eastAsia="Times New Roman"/>
                <w:color w:val="000000"/>
                <w:sz w:val="18"/>
                <w:szCs w:val="18"/>
              </w:rPr>
              <w:t xml:space="preserve"> </w:t>
            </w:r>
            <w:proofErr w:type="spellStart"/>
            <w:r>
              <w:rPr>
                <w:rFonts w:eastAsia="Times New Roman"/>
                <w:color w:val="000000"/>
                <w:sz w:val="18"/>
                <w:szCs w:val="18"/>
              </w:rPr>
              <w:t>байдлыг</w:t>
            </w:r>
            <w:proofErr w:type="spellEnd"/>
            <w:r>
              <w:rPr>
                <w:rFonts w:eastAsia="Times New Roman"/>
                <w:color w:val="000000"/>
                <w:sz w:val="18"/>
                <w:szCs w:val="18"/>
              </w:rPr>
              <w:t xml:space="preserve"> </w:t>
            </w:r>
            <w:proofErr w:type="spellStart"/>
            <w:r>
              <w:rPr>
                <w:rFonts w:eastAsia="Times New Roman"/>
                <w:color w:val="000000"/>
                <w:sz w:val="18"/>
                <w:szCs w:val="18"/>
              </w:rPr>
              <w:t>харгалзан</w:t>
            </w:r>
            <w:proofErr w:type="spellEnd"/>
            <w:r>
              <w:rPr>
                <w:rFonts w:eastAsia="Times New Roman"/>
                <w:color w:val="000000"/>
                <w:sz w:val="18"/>
                <w:szCs w:val="18"/>
              </w:rPr>
              <w:t xml:space="preserve"> </w:t>
            </w:r>
            <w:proofErr w:type="spellStart"/>
            <w:r>
              <w:rPr>
                <w:rFonts w:eastAsia="Times New Roman"/>
                <w:color w:val="000000"/>
                <w:sz w:val="18"/>
                <w:szCs w:val="18"/>
              </w:rPr>
              <w:t>үзэж</w:t>
            </w:r>
            <w:proofErr w:type="spellEnd"/>
            <w:r>
              <w:rPr>
                <w:rFonts w:eastAsia="Times New Roman"/>
                <w:color w:val="000000"/>
                <w:sz w:val="18"/>
                <w:szCs w:val="18"/>
              </w:rPr>
              <w:t xml:space="preserve">, </w:t>
            </w:r>
            <w:proofErr w:type="spellStart"/>
            <w:r>
              <w:rPr>
                <w:rFonts w:eastAsia="Times New Roman"/>
                <w:color w:val="000000"/>
                <w:sz w:val="18"/>
                <w:szCs w:val="18"/>
              </w:rPr>
              <w:t>тэдний</w:t>
            </w:r>
            <w:proofErr w:type="spellEnd"/>
            <w:r>
              <w:rPr>
                <w:rFonts w:eastAsia="Times New Roman"/>
                <w:color w:val="000000"/>
                <w:sz w:val="18"/>
                <w:szCs w:val="18"/>
              </w:rPr>
              <w:t xml:space="preserve"> </w:t>
            </w:r>
            <w:proofErr w:type="spellStart"/>
            <w:r>
              <w:rPr>
                <w:rFonts w:eastAsia="Times New Roman"/>
                <w:color w:val="000000"/>
                <w:sz w:val="18"/>
                <w:szCs w:val="18"/>
              </w:rPr>
              <w:t>эмзэг</w:t>
            </w:r>
            <w:proofErr w:type="spellEnd"/>
            <w:r>
              <w:rPr>
                <w:rFonts w:eastAsia="Times New Roman"/>
                <w:color w:val="000000"/>
                <w:sz w:val="18"/>
                <w:szCs w:val="18"/>
              </w:rPr>
              <w:t xml:space="preserve"> </w:t>
            </w:r>
            <w:proofErr w:type="spellStart"/>
            <w:r>
              <w:rPr>
                <w:rFonts w:eastAsia="Times New Roman"/>
                <w:color w:val="000000"/>
                <w:sz w:val="18"/>
                <w:szCs w:val="18"/>
              </w:rPr>
              <w:t>байдлыг</w:t>
            </w:r>
            <w:proofErr w:type="spellEnd"/>
            <w:r>
              <w:rPr>
                <w:rFonts w:eastAsia="Times New Roman"/>
                <w:color w:val="000000"/>
                <w:sz w:val="18"/>
                <w:szCs w:val="18"/>
              </w:rPr>
              <w:t xml:space="preserve"> </w:t>
            </w:r>
            <w:proofErr w:type="spellStart"/>
            <w:r>
              <w:rPr>
                <w:rFonts w:eastAsia="Times New Roman"/>
                <w:color w:val="000000"/>
                <w:sz w:val="18"/>
                <w:szCs w:val="18"/>
              </w:rPr>
              <w:t>дээрдүүлэхэд</w:t>
            </w:r>
            <w:proofErr w:type="spellEnd"/>
            <w:r>
              <w:rPr>
                <w:rFonts w:eastAsia="Times New Roman"/>
                <w:color w:val="000000"/>
                <w:sz w:val="18"/>
                <w:szCs w:val="18"/>
              </w:rPr>
              <w:t xml:space="preserve"> </w:t>
            </w:r>
            <w:proofErr w:type="spellStart"/>
            <w:r>
              <w:rPr>
                <w:rFonts w:eastAsia="Times New Roman"/>
                <w:color w:val="000000"/>
                <w:sz w:val="18"/>
                <w:szCs w:val="18"/>
              </w:rPr>
              <w:t>чиглэсэн</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CF4EE6" w14:textId="0489D78D"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7029EE">
              <w:rPr>
                <w:rFonts w:eastAsia="Times New Roman"/>
                <w:color w:val="000000"/>
                <w:sz w:val="18"/>
                <w:szCs w:val="18"/>
              </w:rPr>
              <w:t>Тийм</w:t>
            </w:r>
            <w:proofErr w:type="spellEnd"/>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12A84C" w14:textId="4DDD22C5"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CF1DD0" w14:textId="7F7D15A2" w:rsidR="00883E34" w:rsidRDefault="005D5B5C" w:rsidP="00EF4B3E">
            <w:pPr>
              <w:spacing w:line="180" w:lineRule="atLeast"/>
              <w:rPr>
                <w:rFonts w:eastAsia="Times New Roman"/>
                <w:color w:val="000000"/>
                <w:sz w:val="18"/>
                <w:szCs w:val="18"/>
              </w:rPr>
            </w:pPr>
            <w:proofErr w:type="spellStart"/>
            <w:r>
              <w:rPr>
                <w:rFonts w:eastAsia="Times New Roman"/>
                <w:color w:val="000000"/>
                <w:sz w:val="18"/>
                <w:szCs w:val="18"/>
              </w:rPr>
              <w:t>Аливаа</w:t>
            </w:r>
            <w:proofErr w:type="spellEnd"/>
            <w:r>
              <w:rPr>
                <w:rFonts w:eastAsia="Times New Roman"/>
                <w:color w:val="000000"/>
                <w:sz w:val="18"/>
                <w:szCs w:val="18"/>
              </w:rPr>
              <w:t xml:space="preserve"> </w:t>
            </w:r>
            <w:proofErr w:type="spellStart"/>
            <w:r>
              <w:rPr>
                <w:rFonts w:eastAsia="Times New Roman"/>
                <w:color w:val="000000"/>
                <w:sz w:val="18"/>
                <w:szCs w:val="18"/>
              </w:rPr>
              <w:t>зөрчилгүй</w:t>
            </w:r>
            <w:proofErr w:type="spellEnd"/>
          </w:p>
        </w:tc>
      </w:tr>
      <w:tr w:rsidR="003F7CF2" w14:paraId="437DE863" w14:textId="77777777" w:rsidTr="00814CEC">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242B01"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92B396"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4.Эрх</w:t>
            </w:r>
            <w:proofErr w:type="gramEnd"/>
            <w:r>
              <w:rPr>
                <w:rFonts w:eastAsia="Times New Roman"/>
                <w:color w:val="000000"/>
                <w:sz w:val="18"/>
                <w:szCs w:val="18"/>
              </w:rPr>
              <w:t xml:space="preserve"> </w:t>
            </w:r>
            <w:proofErr w:type="spellStart"/>
            <w:r>
              <w:rPr>
                <w:rFonts w:eastAsia="Times New Roman"/>
                <w:color w:val="000000"/>
                <w:sz w:val="18"/>
                <w:szCs w:val="18"/>
              </w:rPr>
              <w:t>агуулагчдын</w:t>
            </w:r>
            <w:proofErr w:type="spellEnd"/>
            <w:r>
              <w:rPr>
                <w:rFonts w:eastAsia="Times New Roman"/>
                <w:color w:val="000000"/>
                <w:sz w:val="18"/>
                <w:szCs w:val="18"/>
              </w:rPr>
              <w:t xml:space="preserve">, </w:t>
            </w:r>
            <w:proofErr w:type="spellStart"/>
            <w:r>
              <w:rPr>
                <w:rFonts w:eastAsia="Times New Roman"/>
                <w:color w:val="000000"/>
                <w:sz w:val="18"/>
                <w:szCs w:val="18"/>
              </w:rPr>
              <w:t>ялангуяа</w:t>
            </w:r>
            <w:proofErr w:type="spellEnd"/>
            <w:r>
              <w:rPr>
                <w:rFonts w:eastAsia="Times New Roman"/>
                <w:color w:val="000000"/>
                <w:sz w:val="18"/>
                <w:szCs w:val="18"/>
              </w:rPr>
              <w:t xml:space="preserve"> </w:t>
            </w:r>
            <w:proofErr w:type="spellStart"/>
            <w:r>
              <w:rPr>
                <w:rFonts w:eastAsia="Times New Roman"/>
                <w:color w:val="000000"/>
                <w:sz w:val="18"/>
                <w:szCs w:val="18"/>
              </w:rPr>
              <w:t>эмзэг</w:t>
            </w:r>
            <w:proofErr w:type="spellEnd"/>
            <w:r>
              <w:rPr>
                <w:rFonts w:eastAsia="Times New Roman"/>
                <w:color w:val="000000"/>
                <w:sz w:val="18"/>
                <w:szCs w:val="18"/>
              </w:rPr>
              <w:t xml:space="preserve"> </w:t>
            </w:r>
            <w:proofErr w:type="spellStart"/>
            <w:r>
              <w:rPr>
                <w:rFonts w:eastAsia="Times New Roman"/>
                <w:color w:val="000000"/>
                <w:sz w:val="18"/>
                <w:szCs w:val="18"/>
              </w:rPr>
              <w:t>бүлгийн</w:t>
            </w:r>
            <w:proofErr w:type="spellEnd"/>
            <w:r>
              <w:rPr>
                <w:rFonts w:eastAsia="Times New Roman"/>
                <w:color w:val="000000"/>
                <w:sz w:val="18"/>
                <w:szCs w:val="18"/>
              </w:rPr>
              <w:t xml:space="preserve"> </w:t>
            </w:r>
            <w:proofErr w:type="spellStart"/>
            <w:r>
              <w:rPr>
                <w:rFonts w:eastAsia="Times New Roman"/>
                <w:color w:val="000000"/>
                <w:sz w:val="18"/>
                <w:szCs w:val="18"/>
              </w:rPr>
              <w:t>ялгаатай</w:t>
            </w:r>
            <w:proofErr w:type="spellEnd"/>
            <w:r>
              <w:rPr>
                <w:rFonts w:eastAsia="Times New Roman"/>
                <w:color w:val="000000"/>
                <w:sz w:val="18"/>
                <w:szCs w:val="18"/>
              </w:rPr>
              <w:t xml:space="preserve"> </w:t>
            </w:r>
            <w:proofErr w:type="spellStart"/>
            <w:r>
              <w:rPr>
                <w:rFonts w:eastAsia="Times New Roman"/>
                <w:color w:val="000000"/>
                <w:sz w:val="18"/>
                <w:szCs w:val="18"/>
              </w:rPr>
              <w:t>хэрэгцээг</w:t>
            </w:r>
            <w:proofErr w:type="spellEnd"/>
            <w:r>
              <w:rPr>
                <w:rFonts w:eastAsia="Times New Roman"/>
                <w:color w:val="000000"/>
                <w:sz w:val="18"/>
                <w:szCs w:val="18"/>
              </w:rPr>
              <w:t xml:space="preserve"> </w:t>
            </w:r>
            <w:proofErr w:type="spellStart"/>
            <w:r>
              <w:rPr>
                <w:rFonts w:eastAsia="Times New Roman"/>
                <w:color w:val="000000"/>
                <w:sz w:val="18"/>
                <w:szCs w:val="18"/>
              </w:rPr>
              <w:t>тооцсон</w:t>
            </w:r>
            <w:proofErr w:type="spellEnd"/>
            <w:r>
              <w:rPr>
                <w:rFonts w:eastAsia="Times New Roman"/>
                <w:color w:val="000000"/>
                <w:sz w:val="18"/>
                <w:szCs w:val="18"/>
              </w:rPr>
              <w:t xml:space="preserve"> </w:t>
            </w:r>
            <w:proofErr w:type="spellStart"/>
            <w:r>
              <w:rPr>
                <w:rFonts w:eastAsia="Times New Roman"/>
                <w:color w:val="000000"/>
                <w:sz w:val="18"/>
                <w:szCs w:val="18"/>
              </w:rPr>
              <w:t>мэдрэмжтэй</w:t>
            </w:r>
            <w:proofErr w:type="spellEnd"/>
            <w:r>
              <w:rPr>
                <w:rFonts w:eastAsia="Times New Roman"/>
                <w:color w:val="000000"/>
                <w:sz w:val="18"/>
                <w:szCs w:val="18"/>
              </w:rPr>
              <w:t xml:space="preserve"> </w:t>
            </w:r>
            <w:proofErr w:type="spellStart"/>
            <w:r>
              <w:rPr>
                <w:rFonts w:eastAsia="Times New Roman"/>
                <w:color w:val="000000"/>
                <w:sz w:val="18"/>
                <w:szCs w:val="18"/>
              </w:rPr>
              <w:t>зохицуулалтыг</w:t>
            </w:r>
            <w:proofErr w:type="spellEnd"/>
            <w:r>
              <w:rPr>
                <w:rFonts w:eastAsia="Times New Roman"/>
                <w:color w:val="000000"/>
                <w:sz w:val="18"/>
                <w:szCs w:val="18"/>
              </w:rPr>
              <w:t xml:space="preserve"> </w:t>
            </w:r>
            <w:proofErr w:type="spellStart"/>
            <w:r>
              <w:rPr>
                <w:rFonts w:eastAsia="Times New Roman"/>
                <w:color w:val="000000"/>
                <w:sz w:val="18"/>
                <w:szCs w:val="18"/>
              </w:rPr>
              <w:t>тусгах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r>
              <w:rPr>
                <w:rFonts w:eastAsia="Times New Roman"/>
                <w:color w:val="000000"/>
                <w:sz w:val="18"/>
                <w:szCs w:val="18"/>
              </w:rPr>
              <w:t xml:space="preserve"> (</w:t>
            </w:r>
            <w:proofErr w:type="spellStart"/>
            <w:r>
              <w:rPr>
                <w:rFonts w:eastAsia="Times New Roman"/>
                <w:color w:val="000000"/>
                <w:sz w:val="18"/>
                <w:szCs w:val="18"/>
              </w:rPr>
              <w:t>хөгжлийн</w:t>
            </w:r>
            <w:proofErr w:type="spellEnd"/>
            <w:r>
              <w:rPr>
                <w:rFonts w:eastAsia="Times New Roman"/>
                <w:color w:val="000000"/>
                <w:sz w:val="18"/>
                <w:szCs w:val="18"/>
              </w:rPr>
              <w:t xml:space="preserve"> </w:t>
            </w:r>
            <w:proofErr w:type="spellStart"/>
            <w:r>
              <w:rPr>
                <w:rFonts w:eastAsia="Times New Roman"/>
                <w:color w:val="000000"/>
                <w:sz w:val="18"/>
                <w:szCs w:val="18"/>
              </w:rPr>
              <w:t>бэрхшээлтэй</w:t>
            </w:r>
            <w:proofErr w:type="spellEnd"/>
            <w:r>
              <w:rPr>
                <w:rFonts w:eastAsia="Times New Roman"/>
                <w:color w:val="000000"/>
                <w:sz w:val="18"/>
                <w:szCs w:val="18"/>
              </w:rPr>
              <w:t xml:space="preserve">, </w:t>
            </w:r>
            <w:proofErr w:type="spellStart"/>
            <w:r>
              <w:rPr>
                <w:rFonts w:eastAsia="Times New Roman"/>
                <w:color w:val="000000"/>
                <w:sz w:val="18"/>
                <w:szCs w:val="18"/>
              </w:rPr>
              <w:t>үндэстний</w:t>
            </w:r>
            <w:proofErr w:type="spellEnd"/>
            <w:r>
              <w:rPr>
                <w:rFonts w:eastAsia="Times New Roman"/>
                <w:color w:val="000000"/>
                <w:sz w:val="18"/>
                <w:szCs w:val="18"/>
              </w:rPr>
              <w:t xml:space="preserve"> </w:t>
            </w:r>
            <w:proofErr w:type="spellStart"/>
            <w:r>
              <w:rPr>
                <w:rFonts w:eastAsia="Times New Roman"/>
                <w:color w:val="000000"/>
                <w:sz w:val="18"/>
                <w:szCs w:val="18"/>
              </w:rPr>
              <w:t>цөөнх</w:t>
            </w:r>
            <w:proofErr w:type="spellEnd"/>
            <w:r>
              <w:rPr>
                <w:rFonts w:eastAsia="Times New Roman"/>
                <w:color w:val="000000"/>
                <w:sz w:val="18"/>
                <w:szCs w:val="18"/>
              </w:rPr>
              <w:t xml:space="preserve">, </w:t>
            </w:r>
            <w:proofErr w:type="spellStart"/>
            <w:r>
              <w:rPr>
                <w:rFonts w:eastAsia="Times New Roman"/>
                <w:color w:val="000000"/>
                <w:sz w:val="18"/>
                <w:szCs w:val="18"/>
              </w:rPr>
              <w:t>хэлний</w:t>
            </w:r>
            <w:proofErr w:type="spellEnd"/>
            <w:r>
              <w:rPr>
                <w:rFonts w:eastAsia="Times New Roman"/>
                <w:color w:val="000000"/>
                <w:sz w:val="18"/>
                <w:szCs w:val="18"/>
              </w:rPr>
              <w:t xml:space="preserve"> </w:t>
            </w:r>
            <w:proofErr w:type="spellStart"/>
            <w:r>
              <w:rPr>
                <w:rFonts w:eastAsia="Times New Roman"/>
                <w:color w:val="000000"/>
                <w:sz w:val="18"/>
                <w:szCs w:val="18"/>
              </w:rPr>
              <w:t>цөөнх</w:t>
            </w:r>
            <w:proofErr w:type="spellEnd"/>
            <w:r>
              <w:rPr>
                <w:rFonts w:eastAsia="Times New Roman"/>
                <w:color w:val="000000"/>
                <w:sz w:val="18"/>
                <w:szCs w:val="18"/>
              </w:rPr>
              <w:t xml:space="preserve">, </w:t>
            </w:r>
            <w:proofErr w:type="spellStart"/>
            <w:r>
              <w:rPr>
                <w:rFonts w:eastAsia="Times New Roman"/>
                <w:color w:val="000000"/>
                <w:sz w:val="18"/>
                <w:szCs w:val="18"/>
              </w:rPr>
              <w:t>гагцхүү</w:t>
            </w:r>
            <w:proofErr w:type="spellEnd"/>
            <w:r>
              <w:rPr>
                <w:rFonts w:eastAsia="Times New Roman"/>
                <w:color w:val="000000"/>
                <w:sz w:val="18"/>
                <w:szCs w:val="18"/>
              </w:rPr>
              <w:t xml:space="preserve"> </w:t>
            </w:r>
            <w:proofErr w:type="spellStart"/>
            <w:r>
              <w:rPr>
                <w:rFonts w:eastAsia="Times New Roman"/>
                <w:color w:val="000000"/>
                <w:sz w:val="18"/>
                <w:szCs w:val="18"/>
              </w:rPr>
              <w:t>эдгээрээр</w:t>
            </w:r>
            <w:proofErr w:type="spellEnd"/>
            <w:r>
              <w:rPr>
                <w:rFonts w:eastAsia="Times New Roman"/>
                <w:color w:val="000000"/>
                <w:sz w:val="18"/>
                <w:szCs w:val="18"/>
              </w:rPr>
              <w:t xml:space="preserve"> </w:t>
            </w:r>
            <w:proofErr w:type="spellStart"/>
            <w:r>
              <w:rPr>
                <w:rFonts w:eastAsia="Times New Roman"/>
                <w:color w:val="000000"/>
                <w:sz w:val="18"/>
                <w:szCs w:val="18"/>
              </w:rPr>
              <w:t>хязгаарлахгүй</w:t>
            </w:r>
            <w:proofErr w:type="spellEnd"/>
            <w:r>
              <w:rPr>
                <w:rFonts w:eastAsia="Times New Roman"/>
                <w:color w:val="000000"/>
                <w:sz w:val="18"/>
                <w:szCs w:val="18"/>
              </w:rPr>
              <w:t>)</w:t>
            </w:r>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1003C62" w14:textId="463CFF70" w:rsidR="00883E34" w:rsidRDefault="00883E34" w:rsidP="00EF4B3E">
            <w:pPr>
              <w:spacing w:line="180" w:lineRule="atLeast"/>
              <w:rPr>
                <w:rFonts w:eastAsia="Times New Roman"/>
                <w:color w:val="000000"/>
                <w:sz w:val="18"/>
                <w:szCs w:val="18"/>
              </w:rPr>
            </w:pPr>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1972F7" w14:textId="48DECBD0"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roofErr w:type="spellStart"/>
            <w:r>
              <w:rPr>
                <w:rFonts w:eastAsia="Times New Roman"/>
                <w:color w:val="000000"/>
                <w:sz w:val="18"/>
                <w:szCs w:val="18"/>
              </w:rPr>
              <w:t>Үгүй</w:t>
            </w:r>
            <w:proofErr w:type="spellEnd"/>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5C2ED8" w14:textId="2C6E1DCD"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7D0C01">
              <w:rPr>
                <w:rFonts w:eastAsia="Times New Roman"/>
                <w:color w:val="000000"/>
                <w:sz w:val="18"/>
                <w:szCs w:val="18"/>
              </w:rPr>
              <w:t>Шаардлагагүй</w:t>
            </w:r>
            <w:proofErr w:type="spellEnd"/>
          </w:p>
        </w:tc>
      </w:tr>
      <w:tr w:rsidR="003F7CF2" w14:paraId="5C6331C2" w14:textId="77777777" w:rsidTr="00814CEC">
        <w:trPr>
          <w:cantSplit/>
          <w:tblCellSpacing w:w="0" w:type="dxa"/>
        </w:trPr>
        <w:tc>
          <w:tcPr>
            <w:tcW w:w="195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490896"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xml:space="preserve">4.Үүрэг </w:t>
            </w:r>
            <w:proofErr w:type="spellStart"/>
            <w:r>
              <w:rPr>
                <w:rFonts w:eastAsia="Times New Roman"/>
                <w:color w:val="000000"/>
                <w:sz w:val="18"/>
                <w:szCs w:val="18"/>
              </w:rPr>
              <w:t>хүлээгч</w:t>
            </w:r>
            <w:bookmarkStart w:id="5" w:name="_ftnref9"/>
            <w:proofErr w:type="spellEnd"/>
            <w:r>
              <w:rPr>
                <w:rFonts w:eastAsia="Times New Roman"/>
                <w:color w:val="000000"/>
                <w:sz w:val="18"/>
                <w:szCs w:val="18"/>
              </w:rPr>
              <w:fldChar w:fldCharType="begin"/>
            </w:r>
            <w:r>
              <w:rPr>
                <w:rFonts w:eastAsia="Times New Roman"/>
                <w:color w:val="000000"/>
                <w:sz w:val="18"/>
                <w:szCs w:val="18"/>
              </w:rPr>
              <w:instrText>HYPERLINK "" \l "_ftn9" \o ""</w:instrText>
            </w:r>
            <w:r>
              <w:rPr>
                <w:rFonts w:eastAsia="Times New Roman"/>
                <w:color w:val="000000"/>
                <w:sz w:val="18"/>
                <w:szCs w:val="18"/>
              </w:rPr>
            </w:r>
            <w:r>
              <w:rPr>
                <w:rFonts w:eastAsia="Times New Roman"/>
                <w:color w:val="000000"/>
                <w:sz w:val="18"/>
                <w:szCs w:val="18"/>
              </w:rPr>
              <w:fldChar w:fldCharType="separate"/>
            </w:r>
            <w:r>
              <w:rPr>
                <w:rStyle w:val="Hyperlink"/>
                <w:rFonts w:eastAsia="Times New Roman"/>
                <w:sz w:val="18"/>
                <w:szCs w:val="18"/>
              </w:rPr>
              <w:t>[9]</w:t>
            </w:r>
            <w:r>
              <w:rPr>
                <w:rFonts w:eastAsia="Times New Roman"/>
                <w:color w:val="000000"/>
                <w:sz w:val="18"/>
                <w:szCs w:val="18"/>
              </w:rPr>
              <w:fldChar w:fldCharType="end"/>
            </w:r>
            <w:bookmarkEnd w:id="5"/>
            <w:r>
              <w:rPr>
                <w:rFonts w:eastAsia="Times New Roman"/>
                <w:color w:val="000000"/>
                <w:sz w:val="18"/>
                <w:szCs w:val="18"/>
              </w:rPr>
              <w:t xml:space="preserve"> </w:t>
            </w: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DB4E8B"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4.</w:t>
            </w:r>
            <w:proofErr w:type="gramStart"/>
            <w:r>
              <w:rPr>
                <w:rFonts w:eastAsia="Times New Roman"/>
                <w:color w:val="000000"/>
                <w:sz w:val="18"/>
                <w:szCs w:val="18"/>
              </w:rPr>
              <w:t>1.Үүрэг</w:t>
            </w:r>
            <w:proofErr w:type="gramEnd"/>
            <w:r>
              <w:rPr>
                <w:rFonts w:eastAsia="Times New Roman"/>
                <w:color w:val="000000"/>
                <w:sz w:val="18"/>
                <w:szCs w:val="18"/>
              </w:rPr>
              <w:t xml:space="preserve"> </w:t>
            </w:r>
            <w:proofErr w:type="spellStart"/>
            <w:r>
              <w:rPr>
                <w:rFonts w:eastAsia="Times New Roman"/>
                <w:color w:val="000000"/>
                <w:sz w:val="18"/>
                <w:szCs w:val="18"/>
              </w:rPr>
              <w:t>хүлээгчдийг</w:t>
            </w:r>
            <w:proofErr w:type="spellEnd"/>
            <w:r>
              <w:rPr>
                <w:rFonts w:eastAsia="Times New Roman"/>
                <w:color w:val="000000"/>
                <w:sz w:val="18"/>
                <w:szCs w:val="18"/>
              </w:rPr>
              <w:t xml:space="preserve"> </w:t>
            </w:r>
            <w:proofErr w:type="spellStart"/>
            <w:r>
              <w:rPr>
                <w:rFonts w:eastAsia="Times New Roman"/>
                <w:color w:val="000000"/>
                <w:sz w:val="18"/>
                <w:szCs w:val="18"/>
              </w:rPr>
              <w:t>тодорхойлсон</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60DB20"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roofErr w:type="spellStart"/>
            <w:r>
              <w:rPr>
                <w:rFonts w:eastAsia="Times New Roman"/>
                <w:color w:val="000000"/>
                <w:sz w:val="18"/>
                <w:szCs w:val="18"/>
              </w:rPr>
              <w:t>Тийм</w:t>
            </w:r>
            <w:proofErr w:type="spellEnd"/>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C3300B" w14:textId="0EDE5822" w:rsidR="00883E34" w:rsidRDefault="00883E34" w:rsidP="00EF4B3E">
            <w:pPr>
              <w:spacing w:line="180" w:lineRule="atLeast"/>
              <w:rPr>
                <w:rFonts w:eastAsia="Times New Roman"/>
                <w:color w:val="000000"/>
                <w:sz w:val="18"/>
                <w:szCs w:val="18"/>
              </w:rPr>
            </w:pP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16F289" w14:textId="7C1C603D"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9E4D91">
              <w:rPr>
                <w:rFonts w:eastAsia="Times New Roman"/>
                <w:color w:val="000000"/>
                <w:sz w:val="18"/>
                <w:szCs w:val="18"/>
              </w:rPr>
              <w:t>Аливаа</w:t>
            </w:r>
            <w:proofErr w:type="spellEnd"/>
            <w:r w:rsidR="009E4D91">
              <w:rPr>
                <w:rFonts w:eastAsia="Times New Roman"/>
                <w:color w:val="000000"/>
                <w:sz w:val="18"/>
                <w:szCs w:val="18"/>
              </w:rPr>
              <w:t xml:space="preserve"> </w:t>
            </w:r>
            <w:proofErr w:type="spellStart"/>
            <w:r w:rsidR="009E4D91">
              <w:rPr>
                <w:rFonts w:eastAsia="Times New Roman"/>
                <w:color w:val="000000"/>
                <w:sz w:val="18"/>
                <w:szCs w:val="18"/>
              </w:rPr>
              <w:t>зөрчилгүй</w:t>
            </w:r>
            <w:proofErr w:type="spellEnd"/>
          </w:p>
        </w:tc>
      </w:tr>
      <w:tr w:rsidR="003F7CF2" w14:paraId="18093545" w14:textId="77777777" w:rsidTr="00814CEC">
        <w:trPr>
          <w:cantSplit/>
          <w:trHeight w:val="360"/>
          <w:tblCellSpacing w:w="0" w:type="dxa"/>
        </w:trPr>
        <w:tc>
          <w:tcPr>
            <w:tcW w:w="195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78BDF6"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5.Жендэрийн</w:t>
            </w: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1C6215"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5.</w:t>
            </w:r>
            <w:proofErr w:type="gramStart"/>
            <w:r>
              <w:rPr>
                <w:rFonts w:eastAsia="Times New Roman"/>
                <w:color w:val="000000"/>
                <w:sz w:val="18"/>
                <w:szCs w:val="18"/>
              </w:rPr>
              <w:t>1.Жендэрийн</w:t>
            </w:r>
            <w:proofErr w:type="gramEnd"/>
            <w:r>
              <w:rPr>
                <w:rFonts w:eastAsia="Times New Roman"/>
                <w:color w:val="000000"/>
                <w:sz w:val="18"/>
                <w:szCs w:val="18"/>
              </w:rPr>
              <w:t xml:space="preserve"> </w:t>
            </w:r>
            <w:proofErr w:type="spellStart"/>
            <w:r>
              <w:rPr>
                <w:rFonts w:eastAsia="Times New Roman"/>
                <w:color w:val="000000"/>
                <w:sz w:val="18"/>
                <w:szCs w:val="18"/>
              </w:rPr>
              <w:t>үзэл</w:t>
            </w:r>
            <w:proofErr w:type="spellEnd"/>
            <w:r>
              <w:rPr>
                <w:rFonts w:eastAsia="Times New Roman"/>
                <w:color w:val="000000"/>
                <w:sz w:val="18"/>
                <w:szCs w:val="18"/>
              </w:rPr>
              <w:t xml:space="preserve"> </w:t>
            </w:r>
            <w:proofErr w:type="spellStart"/>
            <w:r>
              <w:rPr>
                <w:rFonts w:eastAsia="Times New Roman"/>
                <w:color w:val="000000"/>
                <w:sz w:val="18"/>
                <w:szCs w:val="18"/>
              </w:rPr>
              <w:t>баримтлалыг</w:t>
            </w:r>
            <w:proofErr w:type="spellEnd"/>
            <w:r>
              <w:rPr>
                <w:rFonts w:eastAsia="Times New Roman"/>
                <w:color w:val="000000"/>
                <w:sz w:val="18"/>
                <w:szCs w:val="18"/>
              </w:rPr>
              <w:t xml:space="preserve"> </w:t>
            </w:r>
            <w:proofErr w:type="spellStart"/>
            <w:r>
              <w:rPr>
                <w:rFonts w:eastAsia="Times New Roman"/>
                <w:color w:val="000000"/>
                <w:sz w:val="18"/>
                <w:szCs w:val="18"/>
              </w:rPr>
              <w:t>тусгасан</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6EB7FB1" w14:textId="028BE725" w:rsidR="00883E34" w:rsidRDefault="00883E34" w:rsidP="00EF4B3E">
            <w:pPr>
              <w:spacing w:line="180" w:lineRule="atLeast"/>
              <w:rPr>
                <w:rFonts w:eastAsia="Times New Roman"/>
                <w:color w:val="000000"/>
                <w:sz w:val="18"/>
                <w:szCs w:val="18"/>
              </w:rPr>
            </w:pPr>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8E8EC0" w14:textId="16A2E730" w:rsidR="00883E34" w:rsidRDefault="00883E34" w:rsidP="00EF4B3E">
            <w:pPr>
              <w:spacing w:line="180" w:lineRule="atLeast"/>
              <w:rPr>
                <w:rFonts w:eastAsia="Times New Roman"/>
                <w:color w:val="000000"/>
                <w:sz w:val="18"/>
                <w:szCs w:val="18"/>
              </w:rPr>
            </w:pP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0759B4" w14:textId="51744F2A" w:rsidR="00883E34" w:rsidRPr="00594640" w:rsidRDefault="00594640" w:rsidP="00EF4B3E">
            <w:pPr>
              <w:spacing w:line="180" w:lineRule="atLeast"/>
              <w:rPr>
                <w:rFonts w:ascii="Arial" w:eastAsia="Times New Roman" w:hAnsi="Arial" w:cs="Arial"/>
                <w:color w:val="000000"/>
                <w:sz w:val="18"/>
                <w:szCs w:val="18"/>
              </w:rPr>
            </w:pPr>
            <w:proofErr w:type="spellStart"/>
            <w:r>
              <w:rPr>
                <w:rFonts w:ascii="Arial" w:hAnsi="Arial" w:cs="Arial"/>
                <w:color w:val="000000"/>
                <w:sz w:val="16"/>
                <w:szCs w:val="16"/>
              </w:rPr>
              <w:t>Т</w:t>
            </w:r>
            <w:r w:rsidR="003F7CF2" w:rsidRPr="00594640">
              <w:rPr>
                <w:rFonts w:ascii="Arial" w:hAnsi="Arial" w:cs="Arial"/>
                <w:color w:val="000000"/>
                <w:sz w:val="16"/>
                <w:szCs w:val="16"/>
              </w:rPr>
              <w:t>усгайлсан</w:t>
            </w:r>
            <w:proofErr w:type="spellEnd"/>
            <w:r w:rsidR="003F7CF2" w:rsidRPr="00594640">
              <w:rPr>
                <w:rFonts w:ascii="Arial" w:hAnsi="Arial" w:cs="Arial"/>
                <w:color w:val="000000"/>
                <w:sz w:val="16"/>
                <w:szCs w:val="16"/>
              </w:rPr>
              <w:t xml:space="preserve"> </w:t>
            </w:r>
            <w:proofErr w:type="spellStart"/>
            <w:r w:rsidR="003F7CF2" w:rsidRPr="00594640">
              <w:rPr>
                <w:rFonts w:ascii="Arial" w:hAnsi="Arial" w:cs="Arial"/>
                <w:color w:val="000000"/>
                <w:sz w:val="16"/>
                <w:szCs w:val="16"/>
              </w:rPr>
              <w:t>зохицуулалтгүй</w:t>
            </w:r>
            <w:proofErr w:type="spellEnd"/>
            <w:r w:rsidR="00883E34" w:rsidRPr="00594640">
              <w:rPr>
                <w:rFonts w:ascii="Arial" w:eastAsia="Times New Roman" w:hAnsi="Arial" w:cs="Arial"/>
                <w:color w:val="000000"/>
                <w:sz w:val="10"/>
                <w:szCs w:val="10"/>
              </w:rPr>
              <w:t> </w:t>
            </w:r>
          </w:p>
        </w:tc>
      </w:tr>
      <w:tr w:rsidR="003F7CF2" w14:paraId="082980E3" w14:textId="77777777" w:rsidTr="00814CEC">
        <w:trPr>
          <w:cantSplit/>
          <w:trHeight w:val="6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4D5A9B" w14:textId="77777777" w:rsidR="00883E34" w:rsidRDefault="00883E34" w:rsidP="00EF4B3E">
            <w:pPr>
              <w:spacing w:line="336" w:lineRule="atLeast"/>
              <w:rPr>
                <w:rFonts w:eastAsia="Times New Roman"/>
                <w:color w:val="000000"/>
                <w:sz w:val="18"/>
                <w:szCs w:val="18"/>
              </w:rPr>
            </w:pPr>
          </w:p>
        </w:tc>
        <w:tc>
          <w:tcPr>
            <w:tcW w:w="36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99AB2D" w14:textId="77777777" w:rsidR="00883E34" w:rsidRDefault="00883E34" w:rsidP="00EF4B3E">
            <w:pPr>
              <w:spacing w:line="180" w:lineRule="atLeast"/>
              <w:rPr>
                <w:rFonts w:eastAsia="Times New Roman"/>
                <w:color w:val="000000"/>
                <w:sz w:val="18"/>
                <w:szCs w:val="18"/>
              </w:rPr>
            </w:pPr>
            <w:r>
              <w:rPr>
                <w:rFonts w:eastAsia="Times New Roman"/>
                <w:color w:val="000000"/>
                <w:sz w:val="18"/>
                <w:szCs w:val="18"/>
              </w:rPr>
              <w:t>5.</w:t>
            </w:r>
            <w:proofErr w:type="gramStart"/>
            <w:r>
              <w:rPr>
                <w:rFonts w:eastAsia="Times New Roman"/>
                <w:color w:val="000000"/>
                <w:sz w:val="18"/>
                <w:szCs w:val="18"/>
              </w:rPr>
              <w:t>2.Эрэгтэй</w:t>
            </w:r>
            <w:proofErr w:type="gramEnd"/>
            <w:r>
              <w:rPr>
                <w:rFonts w:eastAsia="Times New Roman"/>
                <w:color w:val="000000"/>
                <w:sz w:val="18"/>
                <w:szCs w:val="18"/>
              </w:rPr>
              <w:t xml:space="preserve">, </w:t>
            </w:r>
            <w:proofErr w:type="spellStart"/>
            <w:r>
              <w:rPr>
                <w:rFonts w:eastAsia="Times New Roman"/>
                <w:color w:val="000000"/>
                <w:sz w:val="18"/>
                <w:szCs w:val="18"/>
              </w:rPr>
              <w:t>эмэгтэй</w:t>
            </w:r>
            <w:proofErr w:type="spellEnd"/>
            <w:r>
              <w:rPr>
                <w:rFonts w:eastAsia="Times New Roman"/>
                <w:color w:val="000000"/>
                <w:sz w:val="18"/>
                <w:szCs w:val="18"/>
              </w:rPr>
              <w:t xml:space="preserve"> </w:t>
            </w:r>
            <w:proofErr w:type="spellStart"/>
            <w:r>
              <w:rPr>
                <w:rFonts w:eastAsia="Times New Roman"/>
                <w:color w:val="000000"/>
                <w:sz w:val="18"/>
                <w:szCs w:val="18"/>
              </w:rPr>
              <w:t>хүний</w:t>
            </w:r>
            <w:proofErr w:type="spellEnd"/>
            <w:r>
              <w:rPr>
                <w:rFonts w:eastAsia="Times New Roman"/>
                <w:color w:val="000000"/>
                <w:sz w:val="18"/>
                <w:szCs w:val="18"/>
              </w:rPr>
              <w:t xml:space="preserve"> </w:t>
            </w:r>
            <w:proofErr w:type="spellStart"/>
            <w:r>
              <w:rPr>
                <w:rFonts w:eastAsia="Times New Roman"/>
                <w:color w:val="000000"/>
                <w:sz w:val="18"/>
                <w:szCs w:val="18"/>
              </w:rPr>
              <w:t>тэгш</w:t>
            </w:r>
            <w:proofErr w:type="spellEnd"/>
            <w:r>
              <w:rPr>
                <w:rFonts w:eastAsia="Times New Roman"/>
                <w:color w:val="000000"/>
                <w:sz w:val="18"/>
                <w:szCs w:val="18"/>
              </w:rPr>
              <w:t xml:space="preserve"> </w:t>
            </w:r>
            <w:proofErr w:type="spellStart"/>
            <w:r>
              <w:rPr>
                <w:rFonts w:eastAsia="Times New Roman"/>
                <w:color w:val="000000"/>
                <w:sz w:val="18"/>
                <w:szCs w:val="18"/>
              </w:rPr>
              <w:t>эрх</w:t>
            </w:r>
            <w:proofErr w:type="spellEnd"/>
            <w:r>
              <w:rPr>
                <w:rFonts w:eastAsia="Times New Roman"/>
                <w:color w:val="000000"/>
                <w:sz w:val="18"/>
                <w:szCs w:val="18"/>
              </w:rPr>
              <w:t xml:space="preserve">, </w:t>
            </w:r>
            <w:proofErr w:type="spellStart"/>
            <w:r>
              <w:rPr>
                <w:rFonts w:eastAsia="Times New Roman"/>
                <w:color w:val="000000"/>
                <w:sz w:val="18"/>
                <w:szCs w:val="18"/>
              </w:rPr>
              <w:t>тэгш</w:t>
            </w:r>
            <w:proofErr w:type="spellEnd"/>
            <w:r>
              <w:rPr>
                <w:rFonts w:eastAsia="Times New Roman"/>
                <w:color w:val="000000"/>
                <w:sz w:val="18"/>
                <w:szCs w:val="18"/>
              </w:rPr>
              <w:t xml:space="preserve"> </w:t>
            </w:r>
            <w:proofErr w:type="spellStart"/>
            <w:r>
              <w:rPr>
                <w:rFonts w:eastAsia="Times New Roman"/>
                <w:color w:val="000000"/>
                <w:sz w:val="18"/>
                <w:szCs w:val="18"/>
              </w:rPr>
              <w:t>боломж</w:t>
            </w:r>
            <w:proofErr w:type="spellEnd"/>
            <w:r>
              <w:rPr>
                <w:rFonts w:eastAsia="Times New Roman"/>
                <w:color w:val="000000"/>
                <w:sz w:val="18"/>
                <w:szCs w:val="18"/>
              </w:rPr>
              <w:t xml:space="preserve">, </w:t>
            </w:r>
            <w:proofErr w:type="spellStart"/>
            <w:r>
              <w:rPr>
                <w:rFonts w:eastAsia="Times New Roman"/>
                <w:color w:val="000000"/>
                <w:sz w:val="18"/>
                <w:szCs w:val="18"/>
              </w:rPr>
              <w:t>тэгш</w:t>
            </w:r>
            <w:proofErr w:type="spellEnd"/>
            <w:r>
              <w:rPr>
                <w:rFonts w:eastAsia="Times New Roman"/>
                <w:color w:val="000000"/>
                <w:sz w:val="18"/>
                <w:szCs w:val="18"/>
              </w:rPr>
              <w:t xml:space="preserve"> </w:t>
            </w:r>
            <w:proofErr w:type="spellStart"/>
            <w:r>
              <w:rPr>
                <w:rFonts w:eastAsia="Times New Roman"/>
                <w:color w:val="000000"/>
                <w:sz w:val="18"/>
                <w:szCs w:val="18"/>
              </w:rPr>
              <w:t>хандлагын</w:t>
            </w:r>
            <w:proofErr w:type="spellEnd"/>
            <w:r>
              <w:rPr>
                <w:rFonts w:eastAsia="Times New Roman"/>
                <w:color w:val="000000"/>
                <w:sz w:val="18"/>
                <w:szCs w:val="18"/>
              </w:rPr>
              <w:t xml:space="preserve"> </w:t>
            </w:r>
            <w:proofErr w:type="spellStart"/>
            <w:r>
              <w:rPr>
                <w:rFonts w:eastAsia="Times New Roman"/>
                <w:color w:val="000000"/>
                <w:sz w:val="18"/>
                <w:szCs w:val="18"/>
              </w:rPr>
              <w:t>баталгааг</w:t>
            </w:r>
            <w:proofErr w:type="spellEnd"/>
            <w:r>
              <w:rPr>
                <w:rFonts w:eastAsia="Times New Roman"/>
                <w:color w:val="000000"/>
                <w:sz w:val="18"/>
                <w:szCs w:val="18"/>
              </w:rPr>
              <w:t xml:space="preserve"> </w:t>
            </w:r>
            <w:proofErr w:type="spellStart"/>
            <w:r>
              <w:rPr>
                <w:rFonts w:eastAsia="Times New Roman"/>
                <w:color w:val="000000"/>
                <w:sz w:val="18"/>
                <w:szCs w:val="18"/>
              </w:rPr>
              <w:t>бүрдүүлэх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48A009" w14:textId="5BA7EC0A"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c>
          <w:tcPr>
            <w:tcW w:w="78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304613" w14:textId="541732D8"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
        </w:tc>
        <w:tc>
          <w:tcPr>
            <w:tcW w:w="184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FD0158" w14:textId="125B4AC6" w:rsidR="00883E34" w:rsidRDefault="00883E3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710C72">
              <w:rPr>
                <w:rFonts w:ascii="Arial" w:hAnsi="Arial" w:cs="Arial"/>
                <w:color w:val="000000"/>
                <w:sz w:val="16"/>
                <w:szCs w:val="16"/>
              </w:rPr>
              <w:t>Т</w:t>
            </w:r>
            <w:r w:rsidR="00710C72" w:rsidRPr="00594640">
              <w:rPr>
                <w:rFonts w:ascii="Arial" w:hAnsi="Arial" w:cs="Arial"/>
                <w:color w:val="000000"/>
                <w:sz w:val="16"/>
                <w:szCs w:val="16"/>
              </w:rPr>
              <w:t>усгайлсан</w:t>
            </w:r>
            <w:proofErr w:type="spellEnd"/>
            <w:r w:rsidR="00710C72" w:rsidRPr="00594640">
              <w:rPr>
                <w:rFonts w:ascii="Arial" w:hAnsi="Arial" w:cs="Arial"/>
                <w:color w:val="000000"/>
                <w:sz w:val="16"/>
                <w:szCs w:val="16"/>
              </w:rPr>
              <w:t xml:space="preserve"> </w:t>
            </w:r>
            <w:proofErr w:type="spellStart"/>
            <w:r w:rsidR="00710C72" w:rsidRPr="00594640">
              <w:rPr>
                <w:rFonts w:ascii="Arial" w:hAnsi="Arial" w:cs="Arial"/>
                <w:color w:val="000000"/>
                <w:sz w:val="16"/>
                <w:szCs w:val="16"/>
              </w:rPr>
              <w:t>зохицуулалтгүй</w:t>
            </w:r>
            <w:proofErr w:type="spellEnd"/>
            <w:r w:rsidR="00710C72" w:rsidRPr="00594640">
              <w:rPr>
                <w:rFonts w:ascii="Arial" w:eastAsia="Times New Roman" w:hAnsi="Arial" w:cs="Arial"/>
                <w:color w:val="000000"/>
                <w:sz w:val="10"/>
                <w:szCs w:val="10"/>
              </w:rPr>
              <w:t> </w:t>
            </w:r>
          </w:p>
        </w:tc>
      </w:tr>
    </w:tbl>
    <w:p w14:paraId="5CBA0107" w14:textId="77777777" w:rsidR="00710C72" w:rsidRDefault="00710C72" w:rsidP="00710C72">
      <w:pPr>
        <w:rPr>
          <w:lang w:val="mn-MN"/>
        </w:rPr>
      </w:pPr>
    </w:p>
    <w:p w14:paraId="79D0DC89" w14:textId="77777777" w:rsidR="0068187B" w:rsidRDefault="0068187B">
      <w:pPr>
        <w:spacing w:before="120" w:after="120" w:line="276" w:lineRule="auto"/>
        <w:ind w:firstLine="720"/>
        <w:jc w:val="both"/>
        <w:rPr>
          <w:rFonts w:ascii="Arial" w:eastAsiaTheme="majorEastAsia" w:hAnsi="Arial" w:cs="Arial"/>
          <w:color w:val="0F4761" w:themeColor="accent1" w:themeShade="BF"/>
          <w:lang w:val="mn-MN"/>
        </w:rPr>
      </w:pPr>
      <w:bookmarkStart w:id="6" w:name="_Toc217306718"/>
      <w:r>
        <w:rPr>
          <w:rFonts w:ascii="Arial" w:hAnsi="Arial" w:cs="Arial"/>
          <w:lang w:val="mn-MN"/>
        </w:rPr>
        <w:br w:type="page"/>
      </w:r>
    </w:p>
    <w:p w14:paraId="77A4F805" w14:textId="681B491D" w:rsidR="00883E34" w:rsidRPr="001B4967" w:rsidRDefault="007E7AED" w:rsidP="00BC173C">
      <w:pPr>
        <w:pStyle w:val="Heading2"/>
        <w:jc w:val="center"/>
        <w:rPr>
          <w:rFonts w:ascii="Arial" w:hAnsi="Arial" w:cs="Arial"/>
          <w:sz w:val="24"/>
          <w:szCs w:val="24"/>
          <w:lang w:val="mn-MN"/>
        </w:rPr>
      </w:pPr>
      <w:r w:rsidRPr="001B4967">
        <w:rPr>
          <w:rFonts w:ascii="Arial" w:hAnsi="Arial" w:cs="Arial"/>
          <w:sz w:val="24"/>
          <w:szCs w:val="24"/>
          <w:lang w:val="mn-MN"/>
        </w:rPr>
        <w:lastRenderedPageBreak/>
        <w:t>ЭДИЙН ЗАСАГТ ҮЗҮҮЛЭХ ҮР НӨЛӨӨ</w:t>
      </w:r>
      <w:bookmarkEnd w:id="6"/>
    </w:p>
    <w:p w14:paraId="2A78E3F7" w14:textId="77777777" w:rsidR="0097463E" w:rsidRDefault="0097463E" w:rsidP="00883E34">
      <w:pPr>
        <w:rPr>
          <w:lang w:val="mn-MN"/>
        </w:rPr>
      </w:pPr>
    </w:p>
    <w:tbl>
      <w:tblPr>
        <w:tblW w:w="934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08"/>
        <w:gridCol w:w="4037"/>
        <w:gridCol w:w="1124"/>
        <w:gridCol w:w="945"/>
        <w:gridCol w:w="1134"/>
      </w:tblGrid>
      <w:tr w:rsidR="008F304F" w14:paraId="1A3D6F37" w14:textId="77777777" w:rsidTr="00814CEC">
        <w:trPr>
          <w:cantSplit/>
          <w:tblCellSpacing w:w="0" w:type="dxa"/>
        </w:trPr>
        <w:tc>
          <w:tcPr>
            <w:tcW w:w="210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B6B142" w14:textId="77777777"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үр</w:t>
            </w:r>
            <w:proofErr w:type="spellEnd"/>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BB1E98"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c>
          <w:tcPr>
            <w:tcW w:w="2069"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91A375" w14:textId="77777777"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Хариулт</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388B1B"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Тайлбар</w:t>
            </w:r>
          </w:p>
        </w:tc>
      </w:tr>
      <w:tr w:rsidR="008F304F" w14:paraId="7A44923B" w14:textId="77777777" w:rsidTr="00814CEC">
        <w:trPr>
          <w:cantSplit/>
          <w:trHeight w:val="420"/>
          <w:tblCellSpacing w:w="0" w:type="dxa"/>
        </w:trPr>
        <w:tc>
          <w:tcPr>
            <w:tcW w:w="2108"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E053BE"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xml:space="preserve">1.Дэлхийн </w:t>
            </w:r>
            <w:proofErr w:type="spellStart"/>
            <w:r>
              <w:rPr>
                <w:rFonts w:eastAsia="Times New Roman"/>
                <w:color w:val="000000"/>
                <w:sz w:val="18"/>
                <w:szCs w:val="18"/>
              </w:rPr>
              <w:t>зах</w:t>
            </w:r>
            <w:proofErr w:type="spellEnd"/>
            <w:r>
              <w:rPr>
                <w:rFonts w:eastAsia="Times New Roman"/>
                <w:color w:val="000000"/>
                <w:sz w:val="18"/>
                <w:szCs w:val="18"/>
              </w:rPr>
              <w:t xml:space="preserve"> </w:t>
            </w:r>
            <w:proofErr w:type="spellStart"/>
            <w:r>
              <w:rPr>
                <w:rFonts w:eastAsia="Times New Roman"/>
                <w:color w:val="000000"/>
                <w:sz w:val="18"/>
                <w:szCs w:val="18"/>
              </w:rPr>
              <w:t>зээл</w:t>
            </w:r>
            <w:proofErr w:type="spellEnd"/>
            <w:r>
              <w:rPr>
                <w:rFonts w:eastAsia="Times New Roman"/>
                <w:color w:val="000000"/>
                <w:sz w:val="18"/>
                <w:szCs w:val="18"/>
              </w:rPr>
              <w:t xml:space="preserve"> </w:t>
            </w:r>
            <w:proofErr w:type="spellStart"/>
            <w:r>
              <w:rPr>
                <w:rFonts w:eastAsia="Times New Roman"/>
                <w:color w:val="000000"/>
                <w:sz w:val="18"/>
                <w:szCs w:val="18"/>
              </w:rPr>
              <w:t>дээр</w:t>
            </w:r>
            <w:proofErr w:type="spellEnd"/>
            <w:r>
              <w:rPr>
                <w:rFonts w:eastAsia="Times New Roman"/>
                <w:color w:val="000000"/>
                <w:sz w:val="18"/>
                <w:szCs w:val="18"/>
              </w:rPr>
              <w:t xml:space="preserve"> </w:t>
            </w:r>
            <w:proofErr w:type="spellStart"/>
            <w:r>
              <w:rPr>
                <w:rFonts w:eastAsia="Times New Roman"/>
                <w:color w:val="000000"/>
                <w:sz w:val="18"/>
                <w:szCs w:val="18"/>
              </w:rPr>
              <w:t>өрсөлдөх</w:t>
            </w:r>
            <w:proofErr w:type="spellEnd"/>
            <w:r>
              <w:rPr>
                <w:rFonts w:eastAsia="Times New Roman"/>
                <w:color w:val="000000"/>
                <w:sz w:val="18"/>
                <w:szCs w:val="18"/>
              </w:rPr>
              <w:t xml:space="preserve"> </w:t>
            </w:r>
            <w:proofErr w:type="spellStart"/>
            <w:r>
              <w:rPr>
                <w:rFonts w:eastAsia="Times New Roman"/>
                <w:color w:val="000000"/>
                <w:sz w:val="18"/>
                <w:szCs w:val="18"/>
              </w:rPr>
              <w:t>чадвар</w:t>
            </w:r>
            <w:proofErr w:type="spellEnd"/>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F973CB"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1.</w:t>
            </w:r>
            <w:proofErr w:type="gramStart"/>
            <w:r>
              <w:rPr>
                <w:rFonts w:eastAsia="Times New Roman"/>
                <w:color w:val="000000"/>
                <w:sz w:val="18"/>
                <w:szCs w:val="18"/>
              </w:rPr>
              <w:t>1.Дотоодын</w:t>
            </w:r>
            <w:proofErr w:type="gramEnd"/>
            <w:r>
              <w:rPr>
                <w:rFonts w:eastAsia="Times New Roman"/>
                <w:color w:val="000000"/>
                <w:sz w:val="18"/>
                <w:szCs w:val="18"/>
              </w:rPr>
              <w:t xml:space="preserve"> </w:t>
            </w:r>
            <w:proofErr w:type="spellStart"/>
            <w:r>
              <w:rPr>
                <w:rFonts w:eastAsia="Times New Roman"/>
                <w:color w:val="000000"/>
                <w:sz w:val="18"/>
                <w:szCs w:val="18"/>
              </w:rPr>
              <w:t>аж</w:t>
            </w:r>
            <w:proofErr w:type="spellEnd"/>
            <w:r>
              <w:rPr>
                <w:rFonts w:eastAsia="Times New Roman"/>
                <w:color w:val="000000"/>
                <w:sz w:val="18"/>
                <w:szCs w:val="18"/>
              </w:rPr>
              <w:t xml:space="preserve"> </w:t>
            </w:r>
            <w:proofErr w:type="spellStart"/>
            <w:r>
              <w:rPr>
                <w:rFonts w:eastAsia="Times New Roman"/>
                <w:color w:val="000000"/>
                <w:sz w:val="18"/>
                <w:szCs w:val="18"/>
              </w:rPr>
              <w:t>ахуйн</w:t>
            </w:r>
            <w:proofErr w:type="spellEnd"/>
            <w:r>
              <w:rPr>
                <w:rFonts w:eastAsia="Times New Roman"/>
                <w:color w:val="000000"/>
                <w:sz w:val="18"/>
                <w:szCs w:val="18"/>
              </w:rPr>
              <w:t xml:space="preserve"> </w:t>
            </w:r>
            <w:proofErr w:type="spellStart"/>
            <w:r>
              <w:rPr>
                <w:rFonts w:eastAsia="Times New Roman"/>
                <w:color w:val="000000"/>
                <w:sz w:val="18"/>
                <w:szCs w:val="18"/>
              </w:rPr>
              <w:t>нэгж</w:t>
            </w:r>
            <w:proofErr w:type="spell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гадаадын</w:t>
            </w:r>
            <w:proofErr w:type="spellEnd"/>
            <w:r>
              <w:rPr>
                <w:rFonts w:eastAsia="Times New Roman"/>
                <w:color w:val="000000"/>
                <w:sz w:val="18"/>
                <w:szCs w:val="18"/>
              </w:rPr>
              <w:t xml:space="preserve"> </w:t>
            </w:r>
            <w:proofErr w:type="spellStart"/>
            <w:r>
              <w:rPr>
                <w:rFonts w:eastAsia="Times New Roman"/>
                <w:color w:val="000000"/>
                <w:sz w:val="18"/>
                <w:szCs w:val="18"/>
              </w:rPr>
              <w:t>хөрөнгө</w:t>
            </w:r>
            <w:proofErr w:type="spellEnd"/>
            <w:r>
              <w:rPr>
                <w:rFonts w:eastAsia="Times New Roman"/>
                <w:color w:val="000000"/>
                <w:sz w:val="18"/>
                <w:szCs w:val="18"/>
              </w:rPr>
              <w:t xml:space="preserve"> </w:t>
            </w:r>
            <w:proofErr w:type="spellStart"/>
            <w:r>
              <w:rPr>
                <w:rFonts w:eastAsia="Times New Roman"/>
                <w:color w:val="000000"/>
                <w:sz w:val="18"/>
                <w:szCs w:val="18"/>
              </w:rPr>
              <w:t>оруулалттай</w:t>
            </w:r>
            <w:proofErr w:type="spellEnd"/>
            <w:r>
              <w:rPr>
                <w:rFonts w:eastAsia="Times New Roman"/>
                <w:color w:val="000000"/>
                <w:sz w:val="18"/>
                <w:szCs w:val="18"/>
              </w:rPr>
              <w:t xml:space="preserve"> </w:t>
            </w:r>
            <w:proofErr w:type="spellStart"/>
            <w:r>
              <w:rPr>
                <w:rFonts w:eastAsia="Times New Roman"/>
                <w:color w:val="000000"/>
                <w:sz w:val="18"/>
                <w:szCs w:val="18"/>
              </w:rPr>
              <w:t>аж</w:t>
            </w:r>
            <w:proofErr w:type="spellEnd"/>
            <w:r>
              <w:rPr>
                <w:rFonts w:eastAsia="Times New Roman"/>
                <w:color w:val="000000"/>
                <w:sz w:val="18"/>
                <w:szCs w:val="18"/>
              </w:rPr>
              <w:t xml:space="preserve"> </w:t>
            </w:r>
            <w:proofErr w:type="spellStart"/>
            <w:r>
              <w:rPr>
                <w:rFonts w:eastAsia="Times New Roman"/>
                <w:color w:val="000000"/>
                <w:sz w:val="18"/>
                <w:szCs w:val="18"/>
              </w:rPr>
              <w:t>ахуйн</w:t>
            </w:r>
            <w:proofErr w:type="spellEnd"/>
            <w:r>
              <w:rPr>
                <w:rFonts w:eastAsia="Times New Roman"/>
                <w:color w:val="000000"/>
                <w:sz w:val="18"/>
                <w:szCs w:val="18"/>
              </w:rPr>
              <w:t xml:space="preserve"> </w:t>
            </w:r>
            <w:proofErr w:type="spellStart"/>
            <w:r>
              <w:rPr>
                <w:rFonts w:eastAsia="Times New Roman"/>
                <w:color w:val="000000"/>
                <w:sz w:val="18"/>
                <w:szCs w:val="18"/>
              </w:rPr>
              <w:t>нэгж</w:t>
            </w:r>
            <w:proofErr w:type="spellEnd"/>
            <w:r>
              <w:rPr>
                <w:rFonts w:eastAsia="Times New Roman"/>
                <w:color w:val="000000"/>
                <w:sz w:val="18"/>
                <w:szCs w:val="18"/>
              </w:rPr>
              <w:t xml:space="preserve"> </w:t>
            </w:r>
            <w:proofErr w:type="spellStart"/>
            <w:r>
              <w:rPr>
                <w:rFonts w:eastAsia="Times New Roman"/>
                <w:color w:val="000000"/>
                <w:sz w:val="18"/>
                <w:szCs w:val="18"/>
              </w:rPr>
              <w:t>хоорондын</w:t>
            </w:r>
            <w:proofErr w:type="spellEnd"/>
            <w:r>
              <w:rPr>
                <w:rFonts w:eastAsia="Times New Roman"/>
                <w:color w:val="000000"/>
                <w:sz w:val="18"/>
                <w:szCs w:val="18"/>
              </w:rPr>
              <w:t xml:space="preserve"> </w:t>
            </w:r>
            <w:proofErr w:type="spellStart"/>
            <w:r>
              <w:rPr>
                <w:rFonts w:eastAsia="Times New Roman"/>
                <w:color w:val="000000"/>
                <w:sz w:val="18"/>
                <w:szCs w:val="18"/>
              </w:rPr>
              <w:t>өрсөлдөөнд</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DDC0F6E" w14:textId="1D1B2632"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E48E340" w14:textId="31A4DF66" w:rsidR="008F304F" w:rsidRDefault="008F304F" w:rsidP="00EF4B3E">
            <w:pPr>
              <w:spacing w:line="180" w:lineRule="atLeast"/>
              <w:rPr>
                <w:rFonts w:eastAsia="Times New Roman"/>
                <w:color w:val="000000"/>
                <w:sz w:val="18"/>
                <w:szCs w:val="18"/>
              </w:rPr>
            </w:pPr>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42E47E" w14:textId="3693CA54"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977E51">
              <w:rPr>
                <w:rFonts w:eastAsia="Times New Roman"/>
                <w:color w:val="000000"/>
                <w:sz w:val="18"/>
                <w:szCs w:val="18"/>
              </w:rPr>
              <w:t>Хамааралгүй</w:t>
            </w:r>
            <w:proofErr w:type="spellEnd"/>
          </w:p>
        </w:tc>
      </w:tr>
      <w:tr w:rsidR="008F304F" w14:paraId="05BDCA36" w14:textId="77777777" w:rsidTr="00814CEC">
        <w:trPr>
          <w:cantSplit/>
          <w:trHeight w:val="705"/>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7732B963"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FF0971"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1.</w:t>
            </w:r>
            <w:proofErr w:type="gramStart"/>
            <w:r>
              <w:rPr>
                <w:rFonts w:eastAsia="Times New Roman"/>
                <w:color w:val="000000"/>
                <w:sz w:val="18"/>
                <w:szCs w:val="18"/>
              </w:rPr>
              <w:t>2.Хил</w:t>
            </w:r>
            <w:proofErr w:type="gramEnd"/>
            <w:r>
              <w:rPr>
                <w:rFonts w:eastAsia="Times New Roman"/>
                <w:color w:val="000000"/>
                <w:sz w:val="18"/>
                <w:szCs w:val="18"/>
              </w:rPr>
              <w:t xml:space="preserve"> </w:t>
            </w:r>
            <w:proofErr w:type="spellStart"/>
            <w:r>
              <w:rPr>
                <w:rFonts w:eastAsia="Times New Roman"/>
                <w:color w:val="000000"/>
                <w:sz w:val="18"/>
                <w:szCs w:val="18"/>
              </w:rPr>
              <w:t>дамнасан</w:t>
            </w:r>
            <w:proofErr w:type="spellEnd"/>
            <w:r>
              <w:rPr>
                <w:rFonts w:eastAsia="Times New Roman"/>
                <w:color w:val="000000"/>
                <w:sz w:val="18"/>
                <w:szCs w:val="18"/>
              </w:rPr>
              <w:t xml:space="preserve"> </w:t>
            </w:r>
            <w:proofErr w:type="spellStart"/>
            <w:r>
              <w:rPr>
                <w:rFonts w:eastAsia="Times New Roman"/>
                <w:color w:val="000000"/>
                <w:sz w:val="18"/>
                <w:szCs w:val="18"/>
              </w:rPr>
              <w:t>хөрөнгө</w:t>
            </w:r>
            <w:proofErr w:type="spellEnd"/>
            <w:r>
              <w:rPr>
                <w:rFonts w:eastAsia="Times New Roman"/>
                <w:color w:val="000000"/>
                <w:sz w:val="18"/>
                <w:szCs w:val="18"/>
              </w:rPr>
              <w:t xml:space="preserve"> </w:t>
            </w:r>
            <w:proofErr w:type="spellStart"/>
            <w:r>
              <w:rPr>
                <w:rFonts w:eastAsia="Times New Roman"/>
                <w:color w:val="000000"/>
                <w:sz w:val="18"/>
                <w:szCs w:val="18"/>
              </w:rPr>
              <w:t>оруулалтын</w:t>
            </w:r>
            <w:proofErr w:type="spellEnd"/>
            <w:r>
              <w:rPr>
                <w:rFonts w:eastAsia="Times New Roman"/>
                <w:color w:val="000000"/>
                <w:sz w:val="18"/>
                <w:szCs w:val="18"/>
              </w:rPr>
              <w:t xml:space="preserve"> </w:t>
            </w:r>
            <w:proofErr w:type="spellStart"/>
            <w:r>
              <w:rPr>
                <w:rFonts w:eastAsia="Times New Roman"/>
                <w:color w:val="000000"/>
                <w:sz w:val="18"/>
                <w:szCs w:val="18"/>
              </w:rPr>
              <w:t>шилжилт</w:t>
            </w:r>
            <w:proofErr w:type="spellEnd"/>
            <w:r>
              <w:rPr>
                <w:rFonts w:eastAsia="Times New Roman"/>
                <w:color w:val="000000"/>
                <w:sz w:val="18"/>
                <w:szCs w:val="18"/>
              </w:rPr>
              <w:t xml:space="preserve"> </w:t>
            </w:r>
            <w:proofErr w:type="spellStart"/>
            <w:r>
              <w:rPr>
                <w:rFonts w:eastAsia="Times New Roman"/>
                <w:color w:val="000000"/>
                <w:sz w:val="18"/>
                <w:szCs w:val="18"/>
              </w:rPr>
              <w:t>хөдөлгөөнд</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r>
              <w:rPr>
                <w:rFonts w:eastAsia="Times New Roman"/>
                <w:color w:val="000000"/>
                <w:sz w:val="18"/>
                <w:szCs w:val="18"/>
              </w:rPr>
              <w:t xml:space="preserve"> (</w:t>
            </w:r>
            <w:proofErr w:type="spellStart"/>
            <w:r>
              <w:rPr>
                <w:rFonts w:eastAsia="Times New Roman"/>
                <w:color w:val="000000"/>
                <w:sz w:val="18"/>
                <w:szCs w:val="18"/>
              </w:rPr>
              <w:t>эдийн</w:t>
            </w:r>
            <w:proofErr w:type="spellEnd"/>
            <w:r>
              <w:rPr>
                <w:rFonts w:eastAsia="Times New Roman"/>
                <w:color w:val="000000"/>
                <w:sz w:val="18"/>
                <w:szCs w:val="18"/>
              </w:rPr>
              <w:t xml:space="preserve"> </w:t>
            </w:r>
            <w:proofErr w:type="spellStart"/>
            <w:r>
              <w:rPr>
                <w:rFonts w:eastAsia="Times New Roman"/>
                <w:color w:val="000000"/>
                <w:sz w:val="18"/>
                <w:szCs w:val="18"/>
              </w:rPr>
              <w:t>засгийн</w:t>
            </w:r>
            <w:proofErr w:type="spellEnd"/>
            <w:r>
              <w:rPr>
                <w:rFonts w:eastAsia="Times New Roman"/>
                <w:color w:val="000000"/>
                <w:sz w:val="18"/>
                <w:szCs w:val="18"/>
              </w:rPr>
              <w:t xml:space="preserve"> </w:t>
            </w:r>
            <w:proofErr w:type="spellStart"/>
            <w:r>
              <w:rPr>
                <w:rFonts w:eastAsia="Times New Roman"/>
                <w:color w:val="000000"/>
                <w:sz w:val="18"/>
                <w:szCs w:val="18"/>
              </w:rPr>
              <w:t>байршил</w:t>
            </w:r>
            <w:proofErr w:type="spellEnd"/>
            <w:r>
              <w:rPr>
                <w:rFonts w:eastAsia="Times New Roman"/>
                <w:color w:val="000000"/>
                <w:sz w:val="18"/>
                <w:szCs w:val="18"/>
              </w:rPr>
              <w:t xml:space="preserve"> </w:t>
            </w:r>
            <w:proofErr w:type="spellStart"/>
            <w:r>
              <w:rPr>
                <w:rFonts w:eastAsia="Times New Roman"/>
                <w:color w:val="000000"/>
                <w:sz w:val="18"/>
                <w:szCs w:val="18"/>
              </w:rPr>
              <w:t>өөрчлөгдөхийг</w:t>
            </w:r>
            <w:proofErr w:type="spellEnd"/>
            <w:r>
              <w:rPr>
                <w:rFonts w:eastAsia="Times New Roman"/>
                <w:color w:val="000000"/>
                <w:sz w:val="18"/>
                <w:szCs w:val="18"/>
              </w:rPr>
              <w:t xml:space="preserve"> </w:t>
            </w:r>
            <w:proofErr w:type="spellStart"/>
            <w:r>
              <w:rPr>
                <w:rFonts w:eastAsia="Times New Roman"/>
                <w:color w:val="000000"/>
                <w:sz w:val="18"/>
                <w:szCs w:val="18"/>
              </w:rPr>
              <w:t>оролцуулан</w:t>
            </w:r>
            <w:proofErr w:type="spellEnd"/>
            <w:r>
              <w:rPr>
                <w:rFonts w:eastAsia="Times New Roman"/>
                <w:color w:val="000000"/>
                <w:sz w:val="18"/>
                <w:szCs w:val="18"/>
              </w:rPr>
              <w:t>)</w:t>
            </w:r>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61A2545" w14:textId="1160BF22"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4148D39" w14:textId="224021E3" w:rsidR="008F304F" w:rsidRDefault="008F304F" w:rsidP="00EF4B3E">
            <w:pPr>
              <w:spacing w:line="180" w:lineRule="atLeast"/>
              <w:rPr>
                <w:rFonts w:eastAsia="Times New Roman"/>
                <w:color w:val="000000"/>
                <w:sz w:val="18"/>
                <w:szCs w:val="18"/>
              </w:rPr>
            </w:pPr>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7AB6A6" w14:textId="52C58616"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977E51">
              <w:rPr>
                <w:rFonts w:eastAsia="Times New Roman"/>
                <w:color w:val="000000"/>
                <w:sz w:val="18"/>
                <w:szCs w:val="18"/>
              </w:rPr>
              <w:t>Хамааралгүй</w:t>
            </w:r>
            <w:proofErr w:type="spellEnd"/>
          </w:p>
        </w:tc>
      </w:tr>
      <w:tr w:rsidR="008F304F" w14:paraId="55209721" w14:textId="77777777" w:rsidTr="00814CEC">
        <w:trPr>
          <w:cantSplit/>
          <w:trHeight w:val="675"/>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5D032D2B"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E8A342"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1.</w:t>
            </w:r>
            <w:proofErr w:type="gramStart"/>
            <w:r>
              <w:rPr>
                <w:rFonts w:eastAsia="Times New Roman"/>
                <w:color w:val="000000"/>
                <w:sz w:val="18"/>
                <w:szCs w:val="18"/>
              </w:rPr>
              <w:t>3.Дэлхийн</w:t>
            </w:r>
            <w:proofErr w:type="gramEnd"/>
            <w:r>
              <w:rPr>
                <w:rFonts w:eastAsia="Times New Roman"/>
                <w:color w:val="000000"/>
                <w:sz w:val="18"/>
                <w:szCs w:val="18"/>
              </w:rPr>
              <w:t xml:space="preserve"> </w:t>
            </w:r>
            <w:proofErr w:type="spellStart"/>
            <w:r>
              <w:rPr>
                <w:rFonts w:eastAsia="Times New Roman"/>
                <w:color w:val="000000"/>
                <w:sz w:val="18"/>
                <w:szCs w:val="18"/>
              </w:rPr>
              <w:t>зах</w:t>
            </w:r>
            <w:proofErr w:type="spellEnd"/>
            <w:r>
              <w:rPr>
                <w:rFonts w:eastAsia="Times New Roman"/>
                <w:color w:val="000000"/>
                <w:sz w:val="18"/>
                <w:szCs w:val="18"/>
              </w:rPr>
              <w:t xml:space="preserve"> </w:t>
            </w:r>
            <w:proofErr w:type="spellStart"/>
            <w:r>
              <w:rPr>
                <w:rFonts w:eastAsia="Times New Roman"/>
                <w:color w:val="000000"/>
                <w:sz w:val="18"/>
                <w:szCs w:val="18"/>
              </w:rPr>
              <w:t>зээл</w:t>
            </w:r>
            <w:proofErr w:type="spellEnd"/>
            <w:r>
              <w:rPr>
                <w:rFonts w:eastAsia="Times New Roman"/>
                <w:color w:val="000000"/>
                <w:sz w:val="18"/>
                <w:szCs w:val="18"/>
              </w:rPr>
              <w:t xml:space="preserve"> </w:t>
            </w:r>
            <w:proofErr w:type="spellStart"/>
            <w:r>
              <w:rPr>
                <w:rFonts w:eastAsia="Times New Roman"/>
                <w:color w:val="000000"/>
                <w:sz w:val="18"/>
                <w:szCs w:val="18"/>
              </w:rPr>
              <w:t>дээрх</w:t>
            </w:r>
            <w:proofErr w:type="spellEnd"/>
            <w:r>
              <w:rPr>
                <w:rFonts w:eastAsia="Times New Roman"/>
                <w:color w:val="000000"/>
                <w:sz w:val="18"/>
                <w:szCs w:val="18"/>
              </w:rPr>
              <w:t xml:space="preserve"> </w:t>
            </w:r>
            <w:proofErr w:type="spellStart"/>
            <w:r>
              <w:rPr>
                <w:rFonts w:eastAsia="Times New Roman"/>
                <w:color w:val="000000"/>
                <w:sz w:val="18"/>
                <w:szCs w:val="18"/>
              </w:rPr>
              <w:t>таагүй</w:t>
            </w:r>
            <w:proofErr w:type="spellEnd"/>
            <w:r>
              <w:rPr>
                <w:rFonts w:eastAsia="Times New Roman"/>
                <w:color w:val="000000"/>
                <w:sz w:val="18"/>
                <w:szCs w:val="18"/>
              </w:rPr>
              <w:t xml:space="preserve"> </w:t>
            </w:r>
            <w:proofErr w:type="spellStart"/>
            <w:r>
              <w:rPr>
                <w:rFonts w:eastAsia="Times New Roman"/>
                <w:color w:val="000000"/>
                <w:sz w:val="18"/>
                <w:szCs w:val="18"/>
              </w:rPr>
              <w:t>нөлөөллийг</w:t>
            </w:r>
            <w:proofErr w:type="spellEnd"/>
            <w:r>
              <w:rPr>
                <w:rFonts w:eastAsia="Times New Roman"/>
                <w:color w:val="000000"/>
                <w:sz w:val="18"/>
                <w:szCs w:val="18"/>
              </w:rPr>
              <w:t xml:space="preserve"> </w:t>
            </w:r>
            <w:proofErr w:type="spellStart"/>
            <w:r>
              <w:rPr>
                <w:rFonts w:eastAsia="Times New Roman"/>
                <w:color w:val="000000"/>
                <w:sz w:val="18"/>
                <w:szCs w:val="18"/>
              </w:rPr>
              <w:t>монголын</w:t>
            </w:r>
            <w:proofErr w:type="spellEnd"/>
            <w:r>
              <w:rPr>
                <w:rFonts w:eastAsia="Times New Roman"/>
                <w:color w:val="000000"/>
                <w:sz w:val="18"/>
                <w:szCs w:val="18"/>
              </w:rPr>
              <w:t xml:space="preserve"> </w:t>
            </w:r>
            <w:proofErr w:type="spellStart"/>
            <w:r>
              <w:rPr>
                <w:rFonts w:eastAsia="Times New Roman"/>
                <w:color w:val="000000"/>
                <w:sz w:val="18"/>
                <w:szCs w:val="18"/>
              </w:rPr>
              <w:t>зах</w:t>
            </w:r>
            <w:proofErr w:type="spellEnd"/>
            <w:r>
              <w:rPr>
                <w:rFonts w:eastAsia="Times New Roman"/>
                <w:color w:val="000000"/>
                <w:sz w:val="18"/>
                <w:szCs w:val="18"/>
              </w:rPr>
              <w:t xml:space="preserve"> </w:t>
            </w:r>
            <w:proofErr w:type="spellStart"/>
            <w:r>
              <w:rPr>
                <w:rFonts w:eastAsia="Times New Roman"/>
                <w:color w:val="000000"/>
                <w:sz w:val="18"/>
                <w:szCs w:val="18"/>
              </w:rPr>
              <w:t>зээлд</w:t>
            </w:r>
            <w:proofErr w:type="spellEnd"/>
            <w:r>
              <w:rPr>
                <w:rFonts w:eastAsia="Times New Roman"/>
                <w:color w:val="000000"/>
                <w:sz w:val="18"/>
                <w:szCs w:val="18"/>
              </w:rPr>
              <w:t xml:space="preserve"> </w:t>
            </w:r>
            <w:proofErr w:type="spellStart"/>
            <w:r>
              <w:rPr>
                <w:rFonts w:eastAsia="Times New Roman"/>
                <w:color w:val="000000"/>
                <w:sz w:val="18"/>
                <w:szCs w:val="18"/>
              </w:rPr>
              <w:t>орж</w:t>
            </w:r>
            <w:proofErr w:type="spellEnd"/>
            <w:r>
              <w:rPr>
                <w:rFonts w:eastAsia="Times New Roman"/>
                <w:color w:val="000000"/>
                <w:sz w:val="18"/>
                <w:szCs w:val="18"/>
              </w:rPr>
              <w:t xml:space="preserve"> </w:t>
            </w:r>
            <w:proofErr w:type="spellStart"/>
            <w:r>
              <w:rPr>
                <w:rFonts w:eastAsia="Times New Roman"/>
                <w:color w:val="000000"/>
                <w:sz w:val="18"/>
                <w:szCs w:val="18"/>
              </w:rPr>
              <w:t>ирэхээс</w:t>
            </w:r>
            <w:proofErr w:type="spellEnd"/>
            <w:r>
              <w:rPr>
                <w:rFonts w:eastAsia="Times New Roman"/>
                <w:color w:val="000000"/>
                <w:sz w:val="18"/>
                <w:szCs w:val="18"/>
              </w:rPr>
              <w:t xml:space="preserve"> </w:t>
            </w:r>
            <w:proofErr w:type="spellStart"/>
            <w:r>
              <w:rPr>
                <w:rFonts w:eastAsia="Times New Roman"/>
                <w:color w:val="000000"/>
                <w:sz w:val="18"/>
                <w:szCs w:val="18"/>
              </w:rPr>
              <w:t>хамгаалахад</w:t>
            </w:r>
            <w:proofErr w:type="spellEnd"/>
            <w:r>
              <w:rPr>
                <w:rFonts w:eastAsia="Times New Roman"/>
                <w:color w:val="000000"/>
                <w:sz w:val="18"/>
                <w:szCs w:val="18"/>
              </w:rPr>
              <w:t xml:space="preserve"> </w:t>
            </w:r>
            <w:proofErr w:type="spellStart"/>
            <w:r>
              <w:rPr>
                <w:rFonts w:eastAsia="Times New Roman"/>
                <w:color w:val="000000"/>
                <w:sz w:val="18"/>
                <w:szCs w:val="18"/>
              </w:rPr>
              <w:t>нөлөөлж</w:t>
            </w:r>
            <w:proofErr w:type="spellEnd"/>
            <w:r>
              <w:rPr>
                <w:rFonts w:eastAsia="Times New Roman"/>
                <w:color w:val="000000"/>
                <w:sz w:val="18"/>
                <w:szCs w:val="18"/>
              </w:rPr>
              <w:t xml:space="preserve"> </w:t>
            </w:r>
            <w:proofErr w:type="spellStart"/>
            <w:r>
              <w:rPr>
                <w:rFonts w:eastAsia="Times New Roman"/>
                <w:color w:val="000000"/>
                <w:sz w:val="18"/>
                <w:szCs w:val="18"/>
              </w:rPr>
              <w:t>чадах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0CC169C" w14:textId="2A8FCC3A"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08C2D45" w14:textId="479141A2" w:rsidR="008F304F" w:rsidRDefault="008F304F" w:rsidP="00EF4B3E">
            <w:pPr>
              <w:spacing w:line="180" w:lineRule="atLeast"/>
              <w:rPr>
                <w:rFonts w:eastAsia="Times New Roman"/>
                <w:color w:val="000000"/>
                <w:sz w:val="18"/>
                <w:szCs w:val="18"/>
              </w:rPr>
            </w:pPr>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B19EA9" w14:textId="7EB5E151"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977E51">
              <w:rPr>
                <w:rFonts w:eastAsia="Times New Roman"/>
                <w:color w:val="000000"/>
                <w:sz w:val="18"/>
                <w:szCs w:val="18"/>
              </w:rPr>
              <w:t>Хамааралгүй</w:t>
            </w:r>
            <w:proofErr w:type="spellEnd"/>
          </w:p>
        </w:tc>
      </w:tr>
      <w:tr w:rsidR="008F304F" w14:paraId="42053123" w14:textId="77777777" w:rsidTr="00814CEC">
        <w:trPr>
          <w:cantSplit/>
          <w:trHeight w:val="465"/>
          <w:tblCellSpacing w:w="0" w:type="dxa"/>
        </w:trPr>
        <w:tc>
          <w:tcPr>
            <w:tcW w:w="2108"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52AFBE"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xml:space="preserve">2.Дотоодын </w:t>
            </w:r>
            <w:proofErr w:type="spellStart"/>
            <w:r>
              <w:rPr>
                <w:rFonts w:eastAsia="Times New Roman"/>
                <w:color w:val="000000"/>
                <w:sz w:val="18"/>
                <w:szCs w:val="18"/>
              </w:rPr>
              <w:t>зах</w:t>
            </w:r>
            <w:proofErr w:type="spellEnd"/>
            <w:r>
              <w:rPr>
                <w:rFonts w:eastAsia="Times New Roman"/>
                <w:color w:val="000000"/>
                <w:sz w:val="18"/>
                <w:szCs w:val="18"/>
              </w:rPr>
              <w:t xml:space="preserve"> </w:t>
            </w:r>
            <w:proofErr w:type="spellStart"/>
            <w:r>
              <w:rPr>
                <w:rFonts w:eastAsia="Times New Roman"/>
                <w:color w:val="000000"/>
                <w:sz w:val="18"/>
                <w:szCs w:val="18"/>
              </w:rPr>
              <w:t>зээлийн</w:t>
            </w:r>
            <w:proofErr w:type="spellEnd"/>
            <w:r>
              <w:rPr>
                <w:rFonts w:eastAsia="Times New Roman"/>
                <w:color w:val="000000"/>
                <w:sz w:val="18"/>
                <w:szCs w:val="18"/>
              </w:rPr>
              <w:t xml:space="preserve"> </w:t>
            </w:r>
            <w:proofErr w:type="spellStart"/>
            <w:r>
              <w:rPr>
                <w:rFonts w:eastAsia="Times New Roman"/>
                <w:color w:val="000000"/>
                <w:sz w:val="18"/>
                <w:szCs w:val="18"/>
              </w:rPr>
              <w:t>өрсөлдөх</w:t>
            </w:r>
            <w:proofErr w:type="spellEnd"/>
            <w:r>
              <w:rPr>
                <w:rFonts w:eastAsia="Times New Roman"/>
                <w:color w:val="000000"/>
                <w:sz w:val="18"/>
                <w:szCs w:val="18"/>
              </w:rPr>
              <w:t xml:space="preserve"> </w:t>
            </w:r>
            <w:proofErr w:type="spellStart"/>
            <w:r>
              <w:rPr>
                <w:rFonts w:eastAsia="Times New Roman"/>
                <w:color w:val="000000"/>
                <w:sz w:val="18"/>
                <w:szCs w:val="18"/>
              </w:rPr>
              <w:t>чадвар</w:t>
            </w:r>
            <w:proofErr w:type="spell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тогтвортой</w:t>
            </w:r>
            <w:proofErr w:type="spellEnd"/>
            <w:r>
              <w:rPr>
                <w:rFonts w:eastAsia="Times New Roman"/>
                <w:color w:val="000000"/>
                <w:sz w:val="18"/>
                <w:szCs w:val="18"/>
              </w:rPr>
              <w:t xml:space="preserve"> </w:t>
            </w:r>
            <w:proofErr w:type="spellStart"/>
            <w:r>
              <w:rPr>
                <w:rFonts w:eastAsia="Times New Roman"/>
                <w:color w:val="000000"/>
                <w:sz w:val="18"/>
                <w:szCs w:val="18"/>
              </w:rPr>
              <w:t>байдал</w:t>
            </w:r>
            <w:proofErr w:type="spellEnd"/>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2CF54D"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1.Хэрэглэгчдийн</w:t>
            </w:r>
            <w:proofErr w:type="gramEnd"/>
            <w:r>
              <w:rPr>
                <w:rFonts w:eastAsia="Times New Roman"/>
                <w:color w:val="000000"/>
                <w:sz w:val="18"/>
                <w:szCs w:val="18"/>
              </w:rPr>
              <w:t xml:space="preserve"> </w:t>
            </w:r>
            <w:proofErr w:type="spellStart"/>
            <w:r>
              <w:rPr>
                <w:rFonts w:eastAsia="Times New Roman"/>
                <w:color w:val="000000"/>
                <w:sz w:val="18"/>
                <w:szCs w:val="18"/>
              </w:rPr>
              <w:t>шийдвэр</w:t>
            </w:r>
            <w:proofErr w:type="spellEnd"/>
            <w:r>
              <w:rPr>
                <w:rFonts w:eastAsia="Times New Roman"/>
                <w:color w:val="000000"/>
                <w:sz w:val="18"/>
                <w:szCs w:val="18"/>
              </w:rPr>
              <w:t xml:space="preserve"> </w:t>
            </w:r>
            <w:proofErr w:type="spellStart"/>
            <w:r>
              <w:rPr>
                <w:rFonts w:eastAsia="Times New Roman"/>
                <w:color w:val="000000"/>
                <w:sz w:val="18"/>
                <w:szCs w:val="18"/>
              </w:rPr>
              <w:t>гаргах</w:t>
            </w:r>
            <w:proofErr w:type="spellEnd"/>
            <w:r>
              <w:rPr>
                <w:rFonts w:eastAsia="Times New Roman"/>
                <w:color w:val="000000"/>
                <w:sz w:val="18"/>
                <w:szCs w:val="18"/>
              </w:rPr>
              <w:t xml:space="preserve"> </w:t>
            </w:r>
            <w:proofErr w:type="spellStart"/>
            <w:r>
              <w:rPr>
                <w:rFonts w:eastAsia="Times New Roman"/>
                <w:color w:val="000000"/>
                <w:sz w:val="18"/>
                <w:szCs w:val="18"/>
              </w:rPr>
              <w:t>боломжийг</w:t>
            </w:r>
            <w:proofErr w:type="spellEnd"/>
            <w:r>
              <w:rPr>
                <w:rFonts w:eastAsia="Times New Roman"/>
                <w:color w:val="000000"/>
                <w:sz w:val="18"/>
                <w:szCs w:val="18"/>
              </w:rPr>
              <w:t xml:space="preserve"> </w:t>
            </w:r>
            <w:proofErr w:type="spellStart"/>
            <w:r>
              <w:rPr>
                <w:rFonts w:eastAsia="Times New Roman"/>
                <w:color w:val="000000"/>
                <w:sz w:val="18"/>
                <w:szCs w:val="18"/>
              </w:rPr>
              <w:t>бууруулах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8CB4651" w14:textId="6615C11F"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5565DF" w14:textId="650E0654"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31EAB0"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3BCAD8B1" w14:textId="77777777" w:rsidTr="00814CEC">
        <w:trPr>
          <w:cantSplit/>
          <w:trHeight w:val="360"/>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5C3AE554"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7CAAA5"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2.Хязгаарлагдмал</w:t>
            </w:r>
            <w:proofErr w:type="gramEnd"/>
            <w:r>
              <w:rPr>
                <w:rFonts w:eastAsia="Times New Roman"/>
                <w:color w:val="000000"/>
                <w:sz w:val="18"/>
                <w:szCs w:val="18"/>
              </w:rPr>
              <w:t xml:space="preserve"> </w:t>
            </w:r>
            <w:proofErr w:type="spellStart"/>
            <w:r>
              <w:rPr>
                <w:rFonts w:eastAsia="Times New Roman"/>
                <w:color w:val="000000"/>
                <w:sz w:val="18"/>
                <w:szCs w:val="18"/>
              </w:rPr>
              <w:t>өрсөлдөөний</w:t>
            </w:r>
            <w:proofErr w:type="spellEnd"/>
            <w:r>
              <w:rPr>
                <w:rFonts w:eastAsia="Times New Roman"/>
                <w:color w:val="000000"/>
                <w:sz w:val="18"/>
                <w:szCs w:val="18"/>
              </w:rPr>
              <w:t xml:space="preserve"> </w:t>
            </w:r>
            <w:proofErr w:type="spellStart"/>
            <w:r>
              <w:rPr>
                <w:rFonts w:eastAsia="Times New Roman"/>
                <w:color w:val="000000"/>
                <w:sz w:val="18"/>
                <w:szCs w:val="18"/>
              </w:rPr>
              <w:t>улмаас</w:t>
            </w:r>
            <w:proofErr w:type="spellEnd"/>
            <w:r>
              <w:rPr>
                <w:rFonts w:eastAsia="Times New Roman"/>
                <w:color w:val="000000"/>
                <w:sz w:val="18"/>
                <w:szCs w:val="18"/>
              </w:rPr>
              <w:t xml:space="preserve"> </w:t>
            </w:r>
            <w:proofErr w:type="spellStart"/>
            <w:r>
              <w:rPr>
                <w:rFonts w:eastAsia="Times New Roman"/>
                <w:color w:val="000000"/>
                <w:sz w:val="18"/>
                <w:szCs w:val="18"/>
              </w:rPr>
              <w:t>үнийн</w:t>
            </w:r>
            <w:proofErr w:type="spellEnd"/>
            <w:r>
              <w:rPr>
                <w:rFonts w:eastAsia="Times New Roman"/>
                <w:color w:val="000000"/>
                <w:sz w:val="18"/>
                <w:szCs w:val="18"/>
              </w:rPr>
              <w:t xml:space="preserve"> </w:t>
            </w:r>
            <w:proofErr w:type="spellStart"/>
            <w:r>
              <w:rPr>
                <w:rFonts w:eastAsia="Times New Roman"/>
                <w:color w:val="000000"/>
                <w:sz w:val="18"/>
                <w:szCs w:val="18"/>
              </w:rPr>
              <w:t>хөөрөгдлийг</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AB61B1" w14:textId="3F3BFE97"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CFB6C3" w14:textId="7BA2C988"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A35398"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6842B433" w14:textId="77777777" w:rsidTr="00814CEC">
        <w:trPr>
          <w:cantSplit/>
          <w:trHeight w:val="720"/>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6FE7DC68"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FF8761"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3.Зах</w:t>
            </w:r>
            <w:proofErr w:type="gramEnd"/>
            <w:r>
              <w:rPr>
                <w:rFonts w:eastAsia="Times New Roman"/>
                <w:color w:val="000000"/>
                <w:sz w:val="18"/>
                <w:szCs w:val="18"/>
              </w:rPr>
              <w:t xml:space="preserve"> </w:t>
            </w:r>
            <w:proofErr w:type="spellStart"/>
            <w:r>
              <w:rPr>
                <w:rFonts w:eastAsia="Times New Roman"/>
                <w:color w:val="000000"/>
                <w:sz w:val="18"/>
                <w:szCs w:val="18"/>
              </w:rPr>
              <w:t>зээлд</w:t>
            </w:r>
            <w:proofErr w:type="spellEnd"/>
            <w:r>
              <w:rPr>
                <w:rFonts w:eastAsia="Times New Roman"/>
                <w:color w:val="000000"/>
                <w:sz w:val="18"/>
                <w:szCs w:val="18"/>
              </w:rPr>
              <w:t xml:space="preserve"> </w:t>
            </w:r>
            <w:proofErr w:type="spellStart"/>
            <w:r>
              <w:rPr>
                <w:rFonts w:eastAsia="Times New Roman"/>
                <w:color w:val="000000"/>
                <w:sz w:val="18"/>
                <w:szCs w:val="18"/>
              </w:rPr>
              <w:t>шинээр</w:t>
            </w:r>
            <w:proofErr w:type="spellEnd"/>
            <w:r>
              <w:rPr>
                <w:rFonts w:eastAsia="Times New Roman"/>
                <w:color w:val="000000"/>
                <w:sz w:val="18"/>
                <w:szCs w:val="18"/>
              </w:rPr>
              <w:t xml:space="preserve"> </w:t>
            </w:r>
            <w:proofErr w:type="spellStart"/>
            <w:r>
              <w:rPr>
                <w:rFonts w:eastAsia="Times New Roman"/>
                <w:color w:val="000000"/>
                <w:sz w:val="18"/>
                <w:szCs w:val="18"/>
              </w:rPr>
              <w:t>орж</w:t>
            </w:r>
            <w:proofErr w:type="spellEnd"/>
            <w:r>
              <w:rPr>
                <w:rFonts w:eastAsia="Times New Roman"/>
                <w:color w:val="000000"/>
                <w:sz w:val="18"/>
                <w:szCs w:val="18"/>
              </w:rPr>
              <w:t xml:space="preserve"> </w:t>
            </w:r>
            <w:proofErr w:type="spellStart"/>
            <w:r>
              <w:rPr>
                <w:rFonts w:eastAsia="Times New Roman"/>
                <w:color w:val="000000"/>
                <w:sz w:val="18"/>
                <w:szCs w:val="18"/>
              </w:rPr>
              <w:t>ирж</w:t>
            </w:r>
            <w:proofErr w:type="spellEnd"/>
            <w:r>
              <w:rPr>
                <w:rFonts w:eastAsia="Times New Roman"/>
                <w:color w:val="000000"/>
                <w:sz w:val="18"/>
                <w:szCs w:val="18"/>
              </w:rPr>
              <w:t xml:space="preserve"> </w:t>
            </w:r>
            <w:proofErr w:type="spellStart"/>
            <w:r>
              <w:rPr>
                <w:rFonts w:eastAsia="Times New Roman"/>
                <w:color w:val="000000"/>
                <w:sz w:val="18"/>
                <w:szCs w:val="18"/>
              </w:rPr>
              <w:t>байгаа</w:t>
            </w:r>
            <w:proofErr w:type="spellEnd"/>
            <w:r>
              <w:rPr>
                <w:rFonts w:eastAsia="Times New Roman"/>
                <w:color w:val="000000"/>
                <w:sz w:val="18"/>
                <w:szCs w:val="18"/>
              </w:rPr>
              <w:t xml:space="preserve"> </w:t>
            </w:r>
            <w:proofErr w:type="spellStart"/>
            <w:r>
              <w:rPr>
                <w:rFonts w:eastAsia="Times New Roman"/>
                <w:color w:val="000000"/>
                <w:sz w:val="18"/>
                <w:szCs w:val="18"/>
              </w:rPr>
              <w:t>аж</w:t>
            </w:r>
            <w:proofErr w:type="spellEnd"/>
            <w:r>
              <w:rPr>
                <w:rFonts w:eastAsia="Times New Roman"/>
                <w:color w:val="000000"/>
                <w:sz w:val="18"/>
                <w:szCs w:val="18"/>
              </w:rPr>
              <w:t xml:space="preserve"> </w:t>
            </w:r>
            <w:proofErr w:type="spellStart"/>
            <w:r>
              <w:rPr>
                <w:rFonts w:eastAsia="Times New Roman"/>
                <w:color w:val="000000"/>
                <w:sz w:val="18"/>
                <w:szCs w:val="18"/>
              </w:rPr>
              <w:t>ахуйн</w:t>
            </w:r>
            <w:proofErr w:type="spellEnd"/>
            <w:r>
              <w:rPr>
                <w:rFonts w:eastAsia="Times New Roman"/>
                <w:color w:val="000000"/>
                <w:sz w:val="18"/>
                <w:szCs w:val="18"/>
              </w:rPr>
              <w:t xml:space="preserve"> </w:t>
            </w:r>
            <w:proofErr w:type="spellStart"/>
            <w:r>
              <w:rPr>
                <w:rFonts w:eastAsia="Times New Roman"/>
                <w:color w:val="000000"/>
                <w:sz w:val="18"/>
                <w:szCs w:val="18"/>
              </w:rPr>
              <w:t>нэгжид</w:t>
            </w:r>
            <w:proofErr w:type="spellEnd"/>
            <w:r>
              <w:rPr>
                <w:rFonts w:eastAsia="Times New Roman"/>
                <w:color w:val="000000"/>
                <w:sz w:val="18"/>
                <w:szCs w:val="18"/>
              </w:rPr>
              <w:t xml:space="preserve"> </w:t>
            </w:r>
            <w:proofErr w:type="spellStart"/>
            <w:r>
              <w:rPr>
                <w:rFonts w:eastAsia="Times New Roman"/>
                <w:color w:val="000000"/>
                <w:sz w:val="18"/>
                <w:szCs w:val="18"/>
              </w:rPr>
              <w:t>бэрхшээл</w:t>
            </w:r>
            <w:proofErr w:type="spellEnd"/>
            <w:r>
              <w:rPr>
                <w:rFonts w:eastAsia="Times New Roman"/>
                <w:color w:val="000000"/>
                <w:sz w:val="18"/>
                <w:szCs w:val="18"/>
              </w:rPr>
              <w:t xml:space="preserve">, </w:t>
            </w:r>
            <w:proofErr w:type="spellStart"/>
            <w:r>
              <w:rPr>
                <w:rFonts w:eastAsia="Times New Roman"/>
                <w:color w:val="000000"/>
                <w:sz w:val="18"/>
                <w:szCs w:val="18"/>
              </w:rPr>
              <w:t>хүндрэл</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F968FB" w14:textId="242411BB"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3D4FBC" w14:textId="16C90702"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289E04"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55BEA41D" w14:textId="77777777" w:rsidTr="00814CEC">
        <w:trPr>
          <w:cantSplit/>
          <w:trHeight w:val="240"/>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620803EF"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8BC7E1"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4.Зах</w:t>
            </w:r>
            <w:proofErr w:type="gramEnd"/>
            <w:r>
              <w:rPr>
                <w:rFonts w:eastAsia="Times New Roman"/>
                <w:color w:val="000000"/>
                <w:sz w:val="18"/>
                <w:szCs w:val="18"/>
              </w:rPr>
              <w:t xml:space="preserve"> </w:t>
            </w:r>
            <w:proofErr w:type="spellStart"/>
            <w:r>
              <w:rPr>
                <w:rFonts w:eastAsia="Times New Roman"/>
                <w:color w:val="000000"/>
                <w:sz w:val="18"/>
                <w:szCs w:val="18"/>
              </w:rPr>
              <w:t>зээлд</w:t>
            </w:r>
            <w:proofErr w:type="spellEnd"/>
            <w:r>
              <w:rPr>
                <w:rFonts w:eastAsia="Times New Roman"/>
                <w:color w:val="000000"/>
                <w:sz w:val="18"/>
                <w:szCs w:val="18"/>
              </w:rPr>
              <w:t xml:space="preserve"> </w:t>
            </w:r>
            <w:proofErr w:type="spellStart"/>
            <w:r>
              <w:rPr>
                <w:rFonts w:eastAsia="Times New Roman"/>
                <w:color w:val="000000"/>
                <w:sz w:val="18"/>
                <w:szCs w:val="18"/>
              </w:rPr>
              <w:t>шинээр</w:t>
            </w:r>
            <w:proofErr w:type="spellEnd"/>
            <w:r>
              <w:rPr>
                <w:rFonts w:eastAsia="Times New Roman"/>
                <w:color w:val="000000"/>
                <w:sz w:val="18"/>
                <w:szCs w:val="18"/>
              </w:rPr>
              <w:t xml:space="preserve"> </w:t>
            </w:r>
            <w:proofErr w:type="spellStart"/>
            <w:r>
              <w:rPr>
                <w:rFonts w:eastAsia="Times New Roman"/>
                <w:color w:val="000000"/>
                <w:sz w:val="18"/>
                <w:szCs w:val="18"/>
              </w:rPr>
              <w:t>монополийг</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7FFDB2" w14:textId="2B530BDB"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347247" w14:textId="62A9E8C0"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10D4C0"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0DA93CD6" w14:textId="77777777" w:rsidTr="00814CEC">
        <w:trPr>
          <w:cantSplit/>
          <w:trHeight w:val="405"/>
          <w:tblCellSpacing w:w="0" w:type="dxa"/>
        </w:trPr>
        <w:tc>
          <w:tcPr>
            <w:tcW w:w="2108"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AAC8A0"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xml:space="preserve">3.Аж </w:t>
            </w:r>
            <w:proofErr w:type="spellStart"/>
            <w:r>
              <w:rPr>
                <w:rFonts w:eastAsia="Times New Roman"/>
                <w:color w:val="000000"/>
                <w:sz w:val="18"/>
                <w:szCs w:val="18"/>
              </w:rPr>
              <w:t>ахуйн</w:t>
            </w:r>
            <w:proofErr w:type="spellEnd"/>
            <w:r>
              <w:rPr>
                <w:rFonts w:eastAsia="Times New Roman"/>
                <w:color w:val="000000"/>
                <w:sz w:val="18"/>
                <w:szCs w:val="18"/>
              </w:rPr>
              <w:t xml:space="preserve"> </w:t>
            </w:r>
            <w:proofErr w:type="spellStart"/>
            <w:r>
              <w:rPr>
                <w:rFonts w:eastAsia="Times New Roman"/>
                <w:color w:val="000000"/>
                <w:sz w:val="18"/>
                <w:szCs w:val="18"/>
              </w:rPr>
              <w:t>нэгжийн</w:t>
            </w:r>
            <w:proofErr w:type="spellEnd"/>
            <w:r>
              <w:rPr>
                <w:rFonts w:eastAsia="Times New Roman"/>
                <w:color w:val="000000"/>
                <w:sz w:val="18"/>
                <w:szCs w:val="18"/>
              </w:rPr>
              <w:t xml:space="preserve"> </w:t>
            </w:r>
            <w:proofErr w:type="spellStart"/>
            <w:r>
              <w:rPr>
                <w:rFonts w:eastAsia="Times New Roman"/>
                <w:color w:val="000000"/>
                <w:sz w:val="18"/>
                <w:szCs w:val="18"/>
              </w:rPr>
              <w:t>үйлдвэрлэлийн</w:t>
            </w:r>
            <w:proofErr w:type="spell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захиргааны</w:t>
            </w:r>
            <w:proofErr w:type="spellEnd"/>
            <w:r>
              <w:rPr>
                <w:rFonts w:eastAsia="Times New Roman"/>
                <w:color w:val="000000"/>
                <w:sz w:val="18"/>
                <w:szCs w:val="18"/>
              </w:rPr>
              <w:t xml:space="preserve"> </w:t>
            </w:r>
            <w:proofErr w:type="spellStart"/>
            <w:r>
              <w:rPr>
                <w:rFonts w:eastAsia="Times New Roman"/>
                <w:color w:val="000000"/>
                <w:sz w:val="18"/>
                <w:szCs w:val="18"/>
              </w:rPr>
              <w:t>зардал</w:t>
            </w:r>
            <w:proofErr w:type="spellEnd"/>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DF5EAA"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1.Зохицуулалтын</w:t>
            </w:r>
            <w:proofErr w:type="gramEnd"/>
            <w:r>
              <w:rPr>
                <w:rFonts w:eastAsia="Times New Roman"/>
                <w:color w:val="000000"/>
                <w:sz w:val="18"/>
                <w:szCs w:val="18"/>
              </w:rPr>
              <w:t xml:space="preserve"> </w:t>
            </w:r>
            <w:proofErr w:type="spellStart"/>
            <w:r>
              <w:rPr>
                <w:rFonts w:eastAsia="Times New Roman"/>
                <w:color w:val="000000"/>
                <w:sz w:val="18"/>
                <w:szCs w:val="18"/>
              </w:rPr>
              <w:t>хувилбарыг</w:t>
            </w:r>
            <w:proofErr w:type="spellEnd"/>
            <w:r>
              <w:rPr>
                <w:rFonts w:eastAsia="Times New Roman"/>
                <w:color w:val="000000"/>
                <w:sz w:val="18"/>
                <w:szCs w:val="18"/>
              </w:rPr>
              <w:t xml:space="preserve"> </w:t>
            </w:r>
            <w:proofErr w:type="spellStart"/>
            <w:r>
              <w:rPr>
                <w:rFonts w:eastAsia="Times New Roman"/>
                <w:color w:val="000000"/>
                <w:sz w:val="18"/>
                <w:szCs w:val="18"/>
              </w:rPr>
              <w:t>хэрэгжүүлснээр</w:t>
            </w:r>
            <w:proofErr w:type="spellEnd"/>
            <w:r>
              <w:rPr>
                <w:rFonts w:eastAsia="Times New Roman"/>
                <w:color w:val="000000"/>
                <w:sz w:val="18"/>
                <w:szCs w:val="18"/>
              </w:rPr>
              <w:t xml:space="preserve"> </w:t>
            </w:r>
            <w:proofErr w:type="spellStart"/>
            <w:r>
              <w:rPr>
                <w:rFonts w:eastAsia="Times New Roman"/>
                <w:color w:val="000000"/>
                <w:sz w:val="18"/>
                <w:szCs w:val="18"/>
              </w:rPr>
              <w:t>аж</w:t>
            </w:r>
            <w:proofErr w:type="spellEnd"/>
            <w:r>
              <w:rPr>
                <w:rFonts w:eastAsia="Times New Roman"/>
                <w:color w:val="000000"/>
                <w:sz w:val="18"/>
                <w:szCs w:val="18"/>
              </w:rPr>
              <w:t xml:space="preserve"> </w:t>
            </w:r>
            <w:proofErr w:type="spellStart"/>
            <w:r>
              <w:rPr>
                <w:rFonts w:eastAsia="Times New Roman"/>
                <w:color w:val="000000"/>
                <w:sz w:val="18"/>
                <w:szCs w:val="18"/>
              </w:rPr>
              <w:t>ахуйн</w:t>
            </w:r>
            <w:proofErr w:type="spellEnd"/>
            <w:r>
              <w:rPr>
                <w:rFonts w:eastAsia="Times New Roman"/>
                <w:color w:val="000000"/>
                <w:sz w:val="18"/>
                <w:szCs w:val="18"/>
              </w:rPr>
              <w:t xml:space="preserve"> </w:t>
            </w:r>
            <w:proofErr w:type="spellStart"/>
            <w:r>
              <w:rPr>
                <w:rFonts w:eastAsia="Times New Roman"/>
                <w:color w:val="000000"/>
                <w:sz w:val="18"/>
                <w:szCs w:val="18"/>
              </w:rPr>
              <w:t>нэгжид</w:t>
            </w:r>
            <w:proofErr w:type="spellEnd"/>
            <w:r>
              <w:rPr>
                <w:rFonts w:eastAsia="Times New Roman"/>
                <w:color w:val="000000"/>
                <w:sz w:val="18"/>
                <w:szCs w:val="18"/>
              </w:rPr>
              <w:t xml:space="preserve"> </w:t>
            </w:r>
            <w:proofErr w:type="spellStart"/>
            <w:r>
              <w:rPr>
                <w:rFonts w:eastAsia="Times New Roman"/>
                <w:color w:val="000000"/>
                <w:sz w:val="18"/>
                <w:szCs w:val="18"/>
              </w:rPr>
              <w:t>шинээр</w:t>
            </w:r>
            <w:proofErr w:type="spellEnd"/>
            <w:r>
              <w:rPr>
                <w:rFonts w:eastAsia="Times New Roman"/>
                <w:color w:val="000000"/>
                <w:sz w:val="18"/>
                <w:szCs w:val="18"/>
              </w:rPr>
              <w:t xml:space="preserve"> </w:t>
            </w:r>
            <w:proofErr w:type="spellStart"/>
            <w:r>
              <w:rPr>
                <w:rFonts w:eastAsia="Times New Roman"/>
                <w:color w:val="000000"/>
                <w:sz w:val="18"/>
                <w:szCs w:val="18"/>
              </w:rPr>
              <w:t>зардал</w:t>
            </w:r>
            <w:proofErr w:type="spellEnd"/>
            <w:r>
              <w:rPr>
                <w:rFonts w:eastAsia="Times New Roman"/>
                <w:color w:val="000000"/>
                <w:sz w:val="18"/>
                <w:szCs w:val="18"/>
              </w:rPr>
              <w:t xml:space="preserve"> </w:t>
            </w:r>
            <w:proofErr w:type="spellStart"/>
            <w:r>
              <w:rPr>
                <w:rFonts w:eastAsia="Times New Roman"/>
                <w:color w:val="000000"/>
                <w:sz w:val="18"/>
                <w:szCs w:val="18"/>
              </w:rPr>
              <w:t>үүсэх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3F96F7" w14:textId="25765BB1"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8F81A1" w14:textId="48B01083"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6D0017"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6DA03976" w14:textId="77777777" w:rsidTr="00814CEC">
        <w:trPr>
          <w:cantSplit/>
          <w:trHeight w:val="450"/>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308FA659"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ED7E8D"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2.Санхүүжилтийн</w:t>
            </w:r>
            <w:proofErr w:type="gramEnd"/>
            <w:r>
              <w:rPr>
                <w:rFonts w:eastAsia="Times New Roman"/>
                <w:color w:val="000000"/>
                <w:sz w:val="18"/>
                <w:szCs w:val="18"/>
              </w:rPr>
              <w:t xml:space="preserve"> </w:t>
            </w:r>
            <w:proofErr w:type="spellStart"/>
            <w:r>
              <w:rPr>
                <w:rFonts w:eastAsia="Times New Roman"/>
                <w:color w:val="000000"/>
                <w:sz w:val="18"/>
                <w:szCs w:val="18"/>
              </w:rPr>
              <w:t>эх</w:t>
            </w:r>
            <w:proofErr w:type="spellEnd"/>
            <w:r>
              <w:rPr>
                <w:rFonts w:eastAsia="Times New Roman"/>
                <w:color w:val="000000"/>
                <w:sz w:val="18"/>
                <w:szCs w:val="18"/>
              </w:rPr>
              <w:t xml:space="preserve"> </w:t>
            </w:r>
            <w:proofErr w:type="spellStart"/>
            <w:r>
              <w:rPr>
                <w:rFonts w:eastAsia="Times New Roman"/>
                <w:color w:val="000000"/>
                <w:sz w:val="18"/>
                <w:szCs w:val="18"/>
              </w:rPr>
              <w:t>үүсвэр</w:t>
            </w:r>
            <w:proofErr w:type="spellEnd"/>
            <w:r>
              <w:rPr>
                <w:rFonts w:eastAsia="Times New Roman"/>
                <w:color w:val="000000"/>
                <w:sz w:val="18"/>
                <w:szCs w:val="18"/>
              </w:rPr>
              <w:t xml:space="preserve"> </w:t>
            </w:r>
            <w:proofErr w:type="spellStart"/>
            <w:r>
              <w:rPr>
                <w:rFonts w:eastAsia="Times New Roman"/>
                <w:color w:val="000000"/>
                <w:sz w:val="18"/>
                <w:szCs w:val="18"/>
              </w:rPr>
              <w:t>олж</w:t>
            </w:r>
            <w:proofErr w:type="spellEnd"/>
            <w:r>
              <w:rPr>
                <w:rFonts w:eastAsia="Times New Roman"/>
                <w:color w:val="000000"/>
                <w:sz w:val="18"/>
                <w:szCs w:val="18"/>
              </w:rPr>
              <w:t xml:space="preserve"> </w:t>
            </w:r>
            <w:proofErr w:type="spellStart"/>
            <w:r>
              <w:rPr>
                <w:rFonts w:eastAsia="Times New Roman"/>
                <w:color w:val="000000"/>
                <w:sz w:val="18"/>
                <w:szCs w:val="18"/>
              </w:rPr>
              <w:t>авахад</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1C8F02" w14:textId="6157B4A6"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A72ADF" w14:textId="7C27BE83"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24A379"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4E916348" w14:textId="77777777" w:rsidTr="00814CEC">
        <w:trPr>
          <w:cantSplit/>
          <w:trHeight w:val="420"/>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36C96246"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CBDB63"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3.Зах</w:t>
            </w:r>
            <w:proofErr w:type="gramEnd"/>
            <w:r>
              <w:rPr>
                <w:rFonts w:eastAsia="Times New Roman"/>
                <w:color w:val="000000"/>
                <w:sz w:val="18"/>
                <w:szCs w:val="18"/>
              </w:rPr>
              <w:t xml:space="preserve"> </w:t>
            </w:r>
            <w:proofErr w:type="spellStart"/>
            <w:r>
              <w:rPr>
                <w:rFonts w:eastAsia="Times New Roman"/>
                <w:color w:val="000000"/>
                <w:sz w:val="18"/>
                <w:szCs w:val="18"/>
              </w:rPr>
              <w:t>зээлээс</w:t>
            </w:r>
            <w:proofErr w:type="spellEnd"/>
            <w:r>
              <w:rPr>
                <w:rFonts w:eastAsia="Times New Roman"/>
                <w:color w:val="000000"/>
                <w:sz w:val="18"/>
                <w:szCs w:val="18"/>
              </w:rPr>
              <w:t xml:space="preserve"> </w:t>
            </w:r>
            <w:proofErr w:type="spellStart"/>
            <w:r>
              <w:rPr>
                <w:rFonts w:eastAsia="Times New Roman"/>
                <w:color w:val="000000"/>
                <w:sz w:val="18"/>
                <w:szCs w:val="18"/>
              </w:rPr>
              <w:t>тодорхой</w:t>
            </w:r>
            <w:proofErr w:type="spellEnd"/>
            <w:r>
              <w:rPr>
                <w:rFonts w:eastAsia="Times New Roman"/>
                <w:color w:val="000000"/>
                <w:sz w:val="18"/>
                <w:szCs w:val="18"/>
              </w:rPr>
              <w:t xml:space="preserve"> </w:t>
            </w:r>
            <w:proofErr w:type="spellStart"/>
            <w:r>
              <w:rPr>
                <w:rFonts w:eastAsia="Times New Roman"/>
                <w:color w:val="000000"/>
                <w:sz w:val="18"/>
                <w:szCs w:val="18"/>
              </w:rPr>
              <w:t>бараа</w:t>
            </w:r>
            <w:proofErr w:type="spellEnd"/>
            <w:r>
              <w:rPr>
                <w:rFonts w:eastAsia="Times New Roman"/>
                <w:color w:val="000000"/>
                <w:sz w:val="18"/>
                <w:szCs w:val="18"/>
              </w:rPr>
              <w:t xml:space="preserve"> </w:t>
            </w:r>
            <w:proofErr w:type="spellStart"/>
            <w:r>
              <w:rPr>
                <w:rFonts w:eastAsia="Times New Roman"/>
                <w:color w:val="000000"/>
                <w:sz w:val="18"/>
                <w:szCs w:val="18"/>
              </w:rPr>
              <w:t>бүтээгдэхүүнийг</w:t>
            </w:r>
            <w:proofErr w:type="spellEnd"/>
            <w:r>
              <w:rPr>
                <w:rFonts w:eastAsia="Times New Roman"/>
                <w:color w:val="000000"/>
                <w:sz w:val="18"/>
                <w:szCs w:val="18"/>
              </w:rPr>
              <w:t xml:space="preserve"> </w:t>
            </w:r>
            <w:proofErr w:type="spellStart"/>
            <w:r>
              <w:rPr>
                <w:rFonts w:eastAsia="Times New Roman"/>
                <w:color w:val="000000"/>
                <w:sz w:val="18"/>
                <w:szCs w:val="18"/>
              </w:rPr>
              <w:t>худалдан</w:t>
            </w:r>
            <w:proofErr w:type="spellEnd"/>
            <w:r>
              <w:rPr>
                <w:rFonts w:eastAsia="Times New Roman"/>
                <w:color w:val="000000"/>
                <w:sz w:val="18"/>
                <w:szCs w:val="18"/>
              </w:rPr>
              <w:t xml:space="preserve"> </w:t>
            </w:r>
            <w:proofErr w:type="spellStart"/>
            <w:r>
              <w:rPr>
                <w:rFonts w:eastAsia="Times New Roman"/>
                <w:color w:val="000000"/>
                <w:sz w:val="18"/>
                <w:szCs w:val="18"/>
              </w:rPr>
              <w:t>авахад</w:t>
            </w:r>
            <w:proofErr w:type="spellEnd"/>
            <w:r>
              <w:rPr>
                <w:rFonts w:eastAsia="Times New Roman"/>
                <w:color w:val="000000"/>
                <w:sz w:val="18"/>
                <w:szCs w:val="18"/>
              </w:rPr>
              <w:t xml:space="preserve"> </w:t>
            </w:r>
            <w:proofErr w:type="spellStart"/>
            <w:r>
              <w:rPr>
                <w:rFonts w:eastAsia="Times New Roman"/>
                <w:color w:val="000000"/>
                <w:sz w:val="18"/>
                <w:szCs w:val="18"/>
              </w:rPr>
              <w:t>хүргэх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AC5B81" w14:textId="66813405"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3F24FA" w14:textId="0CAD1166"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7A5EBF"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6FD4F0CD" w14:textId="77777777" w:rsidTr="00814CEC">
        <w:trPr>
          <w:cantSplit/>
          <w:trHeight w:val="405"/>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3A9AAD34"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F38658"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4.Бараа</w:t>
            </w:r>
            <w:proofErr w:type="gramEnd"/>
            <w:r>
              <w:rPr>
                <w:rFonts w:eastAsia="Times New Roman"/>
                <w:color w:val="000000"/>
                <w:sz w:val="18"/>
                <w:szCs w:val="18"/>
              </w:rPr>
              <w:t xml:space="preserve"> </w:t>
            </w:r>
            <w:proofErr w:type="spellStart"/>
            <w:r>
              <w:rPr>
                <w:rFonts w:eastAsia="Times New Roman"/>
                <w:color w:val="000000"/>
                <w:sz w:val="18"/>
                <w:szCs w:val="18"/>
              </w:rPr>
              <w:t>бүтээгдэхүүний</w:t>
            </w:r>
            <w:proofErr w:type="spellEnd"/>
            <w:r>
              <w:rPr>
                <w:rFonts w:eastAsia="Times New Roman"/>
                <w:color w:val="000000"/>
                <w:sz w:val="18"/>
                <w:szCs w:val="18"/>
              </w:rPr>
              <w:t xml:space="preserve"> </w:t>
            </w:r>
            <w:proofErr w:type="spellStart"/>
            <w:r>
              <w:rPr>
                <w:rFonts w:eastAsia="Times New Roman"/>
                <w:color w:val="000000"/>
                <w:sz w:val="18"/>
                <w:szCs w:val="18"/>
              </w:rPr>
              <w:t>борлуулалтад</w:t>
            </w:r>
            <w:proofErr w:type="spellEnd"/>
            <w:r>
              <w:rPr>
                <w:rFonts w:eastAsia="Times New Roman"/>
                <w:color w:val="000000"/>
                <w:sz w:val="18"/>
                <w:szCs w:val="18"/>
              </w:rPr>
              <w:t xml:space="preserve"> </w:t>
            </w:r>
            <w:proofErr w:type="spellStart"/>
            <w:r>
              <w:rPr>
                <w:rFonts w:eastAsia="Times New Roman"/>
                <w:color w:val="000000"/>
                <w:sz w:val="18"/>
                <w:szCs w:val="18"/>
              </w:rPr>
              <w:t>ямар</w:t>
            </w:r>
            <w:proofErr w:type="spellEnd"/>
            <w:r>
              <w:rPr>
                <w:rFonts w:eastAsia="Times New Roman"/>
                <w:color w:val="000000"/>
                <w:sz w:val="18"/>
                <w:szCs w:val="18"/>
              </w:rPr>
              <w:t xml:space="preserve"> </w:t>
            </w:r>
            <w:proofErr w:type="spellStart"/>
            <w:r>
              <w:rPr>
                <w:rFonts w:eastAsia="Times New Roman"/>
                <w:color w:val="000000"/>
                <w:sz w:val="18"/>
                <w:szCs w:val="18"/>
              </w:rPr>
              <w:t>нэг</w:t>
            </w:r>
            <w:proofErr w:type="spellEnd"/>
            <w:r>
              <w:rPr>
                <w:rFonts w:eastAsia="Times New Roman"/>
                <w:color w:val="000000"/>
                <w:sz w:val="18"/>
                <w:szCs w:val="18"/>
              </w:rPr>
              <w:t xml:space="preserve"> </w:t>
            </w:r>
            <w:proofErr w:type="spellStart"/>
            <w:r>
              <w:rPr>
                <w:rFonts w:eastAsia="Times New Roman"/>
                <w:color w:val="000000"/>
                <w:sz w:val="18"/>
                <w:szCs w:val="18"/>
              </w:rPr>
              <w:t>хязгаарлалт</w:t>
            </w:r>
            <w:proofErr w:type="spellEnd"/>
            <w:r>
              <w:rPr>
                <w:rFonts w:eastAsia="Times New Roman"/>
                <w:color w:val="000000"/>
                <w:sz w:val="18"/>
                <w:szCs w:val="18"/>
              </w:rPr>
              <w:t xml:space="preserve">, </w:t>
            </w:r>
            <w:proofErr w:type="spellStart"/>
            <w:r>
              <w:rPr>
                <w:rFonts w:eastAsia="Times New Roman"/>
                <w:color w:val="000000"/>
                <w:sz w:val="18"/>
                <w:szCs w:val="18"/>
              </w:rPr>
              <w:t>эсхүл</w:t>
            </w:r>
            <w:proofErr w:type="spellEnd"/>
            <w:r>
              <w:rPr>
                <w:rFonts w:eastAsia="Times New Roman"/>
                <w:color w:val="000000"/>
                <w:sz w:val="18"/>
                <w:szCs w:val="18"/>
              </w:rPr>
              <w:t xml:space="preserve"> </w:t>
            </w:r>
            <w:proofErr w:type="spellStart"/>
            <w:r>
              <w:rPr>
                <w:rFonts w:eastAsia="Times New Roman"/>
                <w:color w:val="000000"/>
                <w:sz w:val="18"/>
                <w:szCs w:val="18"/>
              </w:rPr>
              <w:t>хориг</w:t>
            </w:r>
            <w:proofErr w:type="spellEnd"/>
            <w:r>
              <w:rPr>
                <w:rFonts w:eastAsia="Times New Roman"/>
                <w:color w:val="000000"/>
                <w:sz w:val="18"/>
                <w:szCs w:val="18"/>
              </w:rPr>
              <w:t xml:space="preserve"> </w:t>
            </w:r>
            <w:proofErr w:type="spellStart"/>
            <w:r>
              <w:rPr>
                <w:rFonts w:eastAsia="Times New Roman"/>
                <w:color w:val="000000"/>
                <w:sz w:val="18"/>
                <w:szCs w:val="18"/>
              </w:rPr>
              <w:t>тавих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B75D1BC" w14:textId="27F927A5"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FBE521" w14:textId="1FE1795A"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91CF92"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0D959586" w14:textId="77777777" w:rsidTr="00814CEC">
        <w:trPr>
          <w:cantSplit/>
          <w:trHeight w:val="405"/>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5726D45E"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AE0992"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5.Аж</w:t>
            </w:r>
            <w:proofErr w:type="gramEnd"/>
            <w:r>
              <w:rPr>
                <w:rFonts w:eastAsia="Times New Roman"/>
                <w:color w:val="000000"/>
                <w:sz w:val="18"/>
                <w:szCs w:val="18"/>
              </w:rPr>
              <w:t xml:space="preserve"> </w:t>
            </w:r>
            <w:proofErr w:type="spellStart"/>
            <w:r>
              <w:rPr>
                <w:rFonts w:eastAsia="Times New Roman"/>
                <w:color w:val="000000"/>
                <w:sz w:val="18"/>
                <w:szCs w:val="18"/>
              </w:rPr>
              <w:t>ахуйн</w:t>
            </w:r>
            <w:proofErr w:type="spellEnd"/>
            <w:r>
              <w:rPr>
                <w:rFonts w:eastAsia="Times New Roman"/>
                <w:color w:val="000000"/>
                <w:sz w:val="18"/>
                <w:szCs w:val="18"/>
              </w:rPr>
              <w:t xml:space="preserve"> </w:t>
            </w:r>
            <w:proofErr w:type="spellStart"/>
            <w:r>
              <w:rPr>
                <w:rFonts w:eastAsia="Times New Roman"/>
                <w:color w:val="000000"/>
                <w:sz w:val="18"/>
                <w:szCs w:val="18"/>
              </w:rPr>
              <w:t>нэгжийг</w:t>
            </w:r>
            <w:proofErr w:type="spellEnd"/>
            <w:r>
              <w:rPr>
                <w:rFonts w:eastAsia="Times New Roman"/>
                <w:color w:val="000000"/>
                <w:sz w:val="18"/>
                <w:szCs w:val="18"/>
              </w:rPr>
              <w:t xml:space="preserve"> </w:t>
            </w:r>
            <w:proofErr w:type="spellStart"/>
            <w:r>
              <w:rPr>
                <w:rFonts w:eastAsia="Times New Roman"/>
                <w:color w:val="000000"/>
                <w:sz w:val="18"/>
                <w:szCs w:val="18"/>
              </w:rPr>
              <w:t>үйл</w:t>
            </w:r>
            <w:proofErr w:type="spellEnd"/>
            <w:r>
              <w:rPr>
                <w:rFonts w:eastAsia="Times New Roman"/>
                <w:color w:val="000000"/>
                <w:sz w:val="18"/>
                <w:szCs w:val="18"/>
              </w:rPr>
              <w:t xml:space="preserve"> </w:t>
            </w:r>
            <w:proofErr w:type="spellStart"/>
            <w:r>
              <w:rPr>
                <w:rFonts w:eastAsia="Times New Roman"/>
                <w:color w:val="000000"/>
                <w:sz w:val="18"/>
                <w:szCs w:val="18"/>
              </w:rPr>
              <w:t>ажиллагаагаа</w:t>
            </w:r>
            <w:proofErr w:type="spellEnd"/>
            <w:r>
              <w:rPr>
                <w:rFonts w:eastAsia="Times New Roman"/>
                <w:color w:val="000000"/>
                <w:sz w:val="18"/>
                <w:szCs w:val="18"/>
              </w:rPr>
              <w:t xml:space="preserve"> </w:t>
            </w:r>
            <w:proofErr w:type="spellStart"/>
            <w:r>
              <w:rPr>
                <w:rFonts w:eastAsia="Times New Roman"/>
                <w:color w:val="000000"/>
                <w:sz w:val="18"/>
                <w:szCs w:val="18"/>
              </w:rPr>
              <w:t>зогсооход</w:t>
            </w:r>
            <w:proofErr w:type="spellEnd"/>
            <w:r>
              <w:rPr>
                <w:rFonts w:eastAsia="Times New Roman"/>
                <w:color w:val="000000"/>
                <w:sz w:val="18"/>
                <w:szCs w:val="18"/>
              </w:rPr>
              <w:t xml:space="preserve"> </w:t>
            </w:r>
            <w:proofErr w:type="spellStart"/>
            <w:r>
              <w:rPr>
                <w:rFonts w:eastAsia="Times New Roman"/>
                <w:color w:val="000000"/>
                <w:sz w:val="18"/>
                <w:szCs w:val="18"/>
              </w:rPr>
              <w:t>хүргэх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AB1DD56" w14:textId="632FAC26"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850807" w14:textId="77CBDECF"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91E1F1"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7491A65F" w14:textId="77777777" w:rsidTr="00814CEC">
        <w:trPr>
          <w:cantSplit/>
          <w:trHeight w:val="675"/>
          <w:tblCellSpacing w:w="0" w:type="dxa"/>
        </w:trPr>
        <w:tc>
          <w:tcPr>
            <w:tcW w:w="210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95E748"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xml:space="preserve">4.Мэдээлэх </w:t>
            </w:r>
            <w:proofErr w:type="spellStart"/>
            <w:r>
              <w:rPr>
                <w:rFonts w:eastAsia="Times New Roman"/>
                <w:color w:val="000000"/>
                <w:sz w:val="18"/>
                <w:szCs w:val="18"/>
              </w:rPr>
              <w:t>үүргийн</w:t>
            </w:r>
            <w:proofErr w:type="spellEnd"/>
            <w:r>
              <w:rPr>
                <w:rFonts w:eastAsia="Times New Roman"/>
                <w:color w:val="000000"/>
                <w:sz w:val="18"/>
                <w:szCs w:val="18"/>
              </w:rPr>
              <w:t xml:space="preserve"> </w:t>
            </w:r>
            <w:proofErr w:type="spellStart"/>
            <w:r>
              <w:rPr>
                <w:rFonts w:eastAsia="Times New Roman"/>
                <w:color w:val="000000"/>
                <w:sz w:val="18"/>
                <w:szCs w:val="18"/>
              </w:rPr>
              <w:t>улмаас</w:t>
            </w:r>
            <w:proofErr w:type="spellEnd"/>
            <w:r>
              <w:rPr>
                <w:rFonts w:eastAsia="Times New Roman"/>
                <w:color w:val="000000"/>
                <w:sz w:val="18"/>
                <w:szCs w:val="18"/>
              </w:rPr>
              <w:t xml:space="preserve"> </w:t>
            </w:r>
            <w:proofErr w:type="spellStart"/>
            <w:r>
              <w:rPr>
                <w:rFonts w:eastAsia="Times New Roman"/>
                <w:color w:val="000000"/>
                <w:sz w:val="18"/>
                <w:szCs w:val="18"/>
              </w:rPr>
              <w:t>үүсч</w:t>
            </w:r>
            <w:proofErr w:type="spellEnd"/>
            <w:r>
              <w:rPr>
                <w:rFonts w:eastAsia="Times New Roman"/>
                <w:color w:val="000000"/>
                <w:sz w:val="18"/>
                <w:szCs w:val="18"/>
              </w:rPr>
              <w:t xml:space="preserve"> </w:t>
            </w:r>
            <w:proofErr w:type="spellStart"/>
            <w:r>
              <w:rPr>
                <w:rFonts w:eastAsia="Times New Roman"/>
                <w:color w:val="000000"/>
                <w:sz w:val="18"/>
                <w:szCs w:val="18"/>
              </w:rPr>
              <w:t>байгаа</w:t>
            </w:r>
            <w:proofErr w:type="spellEnd"/>
            <w:r>
              <w:rPr>
                <w:rFonts w:eastAsia="Times New Roman"/>
                <w:color w:val="000000"/>
                <w:sz w:val="18"/>
                <w:szCs w:val="18"/>
              </w:rPr>
              <w:t xml:space="preserve"> </w:t>
            </w:r>
            <w:proofErr w:type="spellStart"/>
            <w:r>
              <w:rPr>
                <w:rFonts w:eastAsia="Times New Roman"/>
                <w:color w:val="000000"/>
                <w:sz w:val="18"/>
                <w:szCs w:val="18"/>
              </w:rPr>
              <w:t>захиргааны</w:t>
            </w:r>
            <w:proofErr w:type="spellEnd"/>
            <w:r>
              <w:rPr>
                <w:rFonts w:eastAsia="Times New Roman"/>
                <w:color w:val="000000"/>
                <w:sz w:val="18"/>
                <w:szCs w:val="18"/>
              </w:rPr>
              <w:t xml:space="preserve"> </w:t>
            </w:r>
            <w:proofErr w:type="spellStart"/>
            <w:r>
              <w:rPr>
                <w:rFonts w:eastAsia="Times New Roman"/>
                <w:color w:val="000000"/>
                <w:sz w:val="18"/>
                <w:szCs w:val="18"/>
              </w:rPr>
              <w:t>зардлын</w:t>
            </w:r>
            <w:proofErr w:type="spellEnd"/>
            <w:r>
              <w:rPr>
                <w:rFonts w:eastAsia="Times New Roman"/>
                <w:color w:val="000000"/>
                <w:sz w:val="18"/>
                <w:szCs w:val="18"/>
              </w:rPr>
              <w:t xml:space="preserve"> </w:t>
            </w:r>
            <w:proofErr w:type="spellStart"/>
            <w:r>
              <w:rPr>
                <w:rFonts w:eastAsia="Times New Roman"/>
                <w:color w:val="000000"/>
                <w:sz w:val="18"/>
                <w:szCs w:val="18"/>
              </w:rPr>
              <w:t>ачаалал</w:t>
            </w:r>
            <w:proofErr w:type="spellEnd"/>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D69870"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4.</w:t>
            </w:r>
            <w:proofErr w:type="gramStart"/>
            <w:r>
              <w:rPr>
                <w:rFonts w:eastAsia="Times New Roman"/>
                <w:color w:val="000000"/>
                <w:sz w:val="18"/>
                <w:szCs w:val="18"/>
              </w:rPr>
              <w:t>1.Хуулийн</w:t>
            </w:r>
            <w:proofErr w:type="gramEnd"/>
            <w:r>
              <w:rPr>
                <w:rFonts w:eastAsia="Times New Roman"/>
                <w:color w:val="000000"/>
                <w:sz w:val="18"/>
                <w:szCs w:val="18"/>
              </w:rPr>
              <w:t xml:space="preserve"> </w:t>
            </w:r>
            <w:proofErr w:type="spellStart"/>
            <w:r>
              <w:rPr>
                <w:rFonts w:eastAsia="Times New Roman"/>
                <w:color w:val="000000"/>
                <w:sz w:val="18"/>
                <w:szCs w:val="18"/>
              </w:rPr>
              <w:t>этгээдэд</w:t>
            </w:r>
            <w:proofErr w:type="spellEnd"/>
            <w:r>
              <w:rPr>
                <w:rFonts w:eastAsia="Times New Roman"/>
                <w:color w:val="000000"/>
                <w:sz w:val="18"/>
                <w:szCs w:val="18"/>
              </w:rPr>
              <w:t xml:space="preserve"> </w:t>
            </w:r>
            <w:proofErr w:type="spellStart"/>
            <w:r>
              <w:rPr>
                <w:rFonts w:eastAsia="Times New Roman"/>
                <w:color w:val="000000"/>
                <w:sz w:val="18"/>
                <w:szCs w:val="18"/>
              </w:rPr>
              <w:t>захиргааны</w:t>
            </w:r>
            <w:proofErr w:type="spellEnd"/>
            <w:r>
              <w:rPr>
                <w:rFonts w:eastAsia="Times New Roman"/>
                <w:color w:val="000000"/>
                <w:sz w:val="18"/>
                <w:szCs w:val="18"/>
              </w:rPr>
              <w:t xml:space="preserve"> </w:t>
            </w:r>
            <w:proofErr w:type="spellStart"/>
            <w:r>
              <w:rPr>
                <w:rFonts w:eastAsia="Times New Roman"/>
                <w:color w:val="000000"/>
                <w:sz w:val="18"/>
                <w:szCs w:val="18"/>
              </w:rPr>
              <w:t>шинж</w:t>
            </w:r>
            <w:proofErr w:type="spellEnd"/>
            <w:r>
              <w:rPr>
                <w:rFonts w:eastAsia="Times New Roman"/>
                <w:color w:val="000000"/>
                <w:sz w:val="18"/>
                <w:szCs w:val="18"/>
              </w:rPr>
              <w:t xml:space="preserve"> </w:t>
            </w:r>
            <w:proofErr w:type="spellStart"/>
            <w:r>
              <w:rPr>
                <w:rFonts w:eastAsia="Times New Roman"/>
                <w:color w:val="000000"/>
                <w:sz w:val="18"/>
                <w:szCs w:val="18"/>
              </w:rPr>
              <w:t>чанартай</w:t>
            </w:r>
            <w:proofErr w:type="spellEnd"/>
            <w:r>
              <w:rPr>
                <w:rFonts w:eastAsia="Times New Roman"/>
                <w:color w:val="000000"/>
                <w:sz w:val="18"/>
                <w:szCs w:val="18"/>
              </w:rPr>
              <w:t xml:space="preserve"> </w:t>
            </w:r>
            <w:proofErr w:type="spellStart"/>
            <w:r>
              <w:rPr>
                <w:rFonts w:eastAsia="Times New Roman"/>
                <w:color w:val="000000"/>
                <w:sz w:val="18"/>
                <w:szCs w:val="18"/>
              </w:rPr>
              <w:t>нэмэлт</w:t>
            </w:r>
            <w:proofErr w:type="spellEnd"/>
            <w:r>
              <w:rPr>
                <w:rFonts w:eastAsia="Times New Roman"/>
                <w:color w:val="000000"/>
                <w:sz w:val="18"/>
                <w:szCs w:val="18"/>
              </w:rPr>
              <w:t xml:space="preserve"> </w:t>
            </w:r>
            <w:proofErr w:type="spellStart"/>
            <w:r>
              <w:rPr>
                <w:rFonts w:eastAsia="Times New Roman"/>
                <w:color w:val="000000"/>
                <w:sz w:val="18"/>
                <w:szCs w:val="18"/>
              </w:rPr>
              <w:t>зардал</w:t>
            </w:r>
            <w:proofErr w:type="spellEnd"/>
            <w:r>
              <w:rPr>
                <w:rFonts w:eastAsia="Times New Roman"/>
                <w:color w:val="000000"/>
                <w:sz w:val="18"/>
                <w:szCs w:val="18"/>
              </w:rPr>
              <w:t xml:space="preserve"> (</w:t>
            </w:r>
            <w:proofErr w:type="spellStart"/>
            <w:r>
              <w:rPr>
                <w:rFonts w:eastAsia="Times New Roman"/>
                <w:color w:val="000000"/>
                <w:sz w:val="18"/>
                <w:szCs w:val="18"/>
              </w:rPr>
              <w:t>Тухайлбал</w:t>
            </w:r>
            <w:proofErr w:type="spellEnd"/>
            <w:r>
              <w:rPr>
                <w:rFonts w:eastAsia="Times New Roman"/>
                <w:color w:val="000000"/>
                <w:sz w:val="18"/>
                <w:szCs w:val="18"/>
              </w:rPr>
              <w:t xml:space="preserve">, </w:t>
            </w:r>
            <w:proofErr w:type="spellStart"/>
            <w:r>
              <w:rPr>
                <w:rFonts w:eastAsia="Times New Roman"/>
                <w:color w:val="000000"/>
                <w:sz w:val="18"/>
                <w:szCs w:val="18"/>
              </w:rPr>
              <w:t>мэдээлэх</w:t>
            </w:r>
            <w:proofErr w:type="spellEnd"/>
            <w:r>
              <w:rPr>
                <w:rFonts w:eastAsia="Times New Roman"/>
                <w:color w:val="000000"/>
                <w:sz w:val="18"/>
                <w:szCs w:val="18"/>
              </w:rPr>
              <w:t xml:space="preserve">, </w:t>
            </w:r>
            <w:proofErr w:type="spellStart"/>
            <w:r>
              <w:rPr>
                <w:rFonts w:eastAsia="Times New Roman"/>
                <w:color w:val="000000"/>
                <w:sz w:val="18"/>
                <w:szCs w:val="18"/>
              </w:rPr>
              <w:t>тайлан</w:t>
            </w:r>
            <w:proofErr w:type="spellEnd"/>
            <w:r>
              <w:rPr>
                <w:rFonts w:eastAsia="Times New Roman"/>
                <w:color w:val="000000"/>
                <w:sz w:val="18"/>
                <w:szCs w:val="18"/>
              </w:rPr>
              <w:t xml:space="preserve"> </w:t>
            </w:r>
            <w:proofErr w:type="spellStart"/>
            <w:r>
              <w:rPr>
                <w:rFonts w:eastAsia="Times New Roman"/>
                <w:color w:val="000000"/>
                <w:sz w:val="18"/>
                <w:szCs w:val="18"/>
              </w:rPr>
              <w:t>гаргах</w:t>
            </w:r>
            <w:proofErr w:type="spellEnd"/>
            <w:r>
              <w:rPr>
                <w:rFonts w:eastAsia="Times New Roman"/>
                <w:color w:val="000000"/>
                <w:sz w:val="18"/>
                <w:szCs w:val="18"/>
              </w:rPr>
              <w:t xml:space="preserve"> </w:t>
            </w:r>
            <w:proofErr w:type="spellStart"/>
            <w:r>
              <w:rPr>
                <w:rFonts w:eastAsia="Times New Roman"/>
                <w:color w:val="000000"/>
                <w:sz w:val="18"/>
                <w:szCs w:val="18"/>
              </w:rPr>
              <w:t>г.м</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A2CE04" w14:textId="4201D61D"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C6344F" w14:textId="0899042D" w:rsidR="008F304F" w:rsidRDefault="007B46BB"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D1B821" w14:textId="239C10CD"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0B6EBA">
              <w:rPr>
                <w:rFonts w:eastAsia="Times New Roman"/>
                <w:color w:val="000000"/>
                <w:sz w:val="18"/>
                <w:szCs w:val="18"/>
              </w:rPr>
              <w:t>Одоогийн</w:t>
            </w:r>
            <w:proofErr w:type="spellEnd"/>
            <w:r w:rsidR="000B6EBA">
              <w:rPr>
                <w:rFonts w:eastAsia="Times New Roman"/>
                <w:color w:val="000000"/>
                <w:sz w:val="18"/>
                <w:szCs w:val="18"/>
              </w:rPr>
              <w:t xml:space="preserve"> </w:t>
            </w:r>
            <w:proofErr w:type="spellStart"/>
            <w:r w:rsidR="000B6EBA">
              <w:rPr>
                <w:rFonts w:eastAsia="Times New Roman"/>
                <w:color w:val="000000"/>
                <w:sz w:val="18"/>
                <w:szCs w:val="18"/>
              </w:rPr>
              <w:t>зардлаас</w:t>
            </w:r>
            <w:proofErr w:type="spellEnd"/>
            <w:r w:rsidR="000B6EBA">
              <w:rPr>
                <w:rFonts w:eastAsia="Times New Roman"/>
                <w:color w:val="000000"/>
                <w:sz w:val="18"/>
                <w:szCs w:val="18"/>
              </w:rPr>
              <w:t xml:space="preserve"> </w:t>
            </w:r>
            <w:proofErr w:type="spellStart"/>
            <w:r w:rsidR="000B6EBA">
              <w:rPr>
                <w:rFonts w:eastAsia="Times New Roman"/>
                <w:color w:val="000000"/>
                <w:sz w:val="18"/>
                <w:szCs w:val="18"/>
              </w:rPr>
              <w:t>нэмэлт</w:t>
            </w:r>
            <w:proofErr w:type="spellEnd"/>
            <w:r w:rsidR="000B6EBA">
              <w:rPr>
                <w:rFonts w:eastAsia="Times New Roman"/>
                <w:color w:val="000000"/>
                <w:sz w:val="18"/>
                <w:szCs w:val="18"/>
              </w:rPr>
              <w:t xml:space="preserve"> </w:t>
            </w:r>
            <w:proofErr w:type="spellStart"/>
            <w:r w:rsidR="000B6EBA">
              <w:rPr>
                <w:rFonts w:eastAsia="Times New Roman"/>
                <w:color w:val="000000"/>
                <w:sz w:val="18"/>
                <w:szCs w:val="18"/>
              </w:rPr>
              <w:t>зардал</w:t>
            </w:r>
            <w:proofErr w:type="spellEnd"/>
            <w:r w:rsidR="000B6EBA">
              <w:rPr>
                <w:rFonts w:eastAsia="Times New Roman"/>
                <w:color w:val="000000"/>
                <w:sz w:val="18"/>
                <w:szCs w:val="18"/>
              </w:rPr>
              <w:t xml:space="preserve"> </w:t>
            </w:r>
            <w:proofErr w:type="spellStart"/>
            <w:r w:rsidR="000B6EBA">
              <w:rPr>
                <w:rFonts w:eastAsia="Times New Roman"/>
                <w:color w:val="000000"/>
                <w:sz w:val="18"/>
                <w:szCs w:val="18"/>
              </w:rPr>
              <w:t>гарахгүй</w:t>
            </w:r>
            <w:proofErr w:type="spellEnd"/>
          </w:p>
        </w:tc>
      </w:tr>
      <w:tr w:rsidR="008F304F" w14:paraId="490DCD33" w14:textId="77777777" w:rsidTr="00814CEC">
        <w:trPr>
          <w:cantSplit/>
          <w:trHeight w:val="645"/>
          <w:tblCellSpacing w:w="0" w:type="dxa"/>
        </w:trPr>
        <w:tc>
          <w:tcPr>
            <w:tcW w:w="2108"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A8894B"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xml:space="preserve">5.Өмчлөх </w:t>
            </w:r>
            <w:proofErr w:type="spellStart"/>
            <w:r>
              <w:rPr>
                <w:rFonts w:eastAsia="Times New Roman"/>
                <w:color w:val="000000"/>
                <w:sz w:val="18"/>
                <w:szCs w:val="18"/>
              </w:rPr>
              <w:t>эрх</w:t>
            </w:r>
            <w:proofErr w:type="spellEnd"/>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A7C29C"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5.</w:t>
            </w:r>
            <w:proofErr w:type="gramStart"/>
            <w:r>
              <w:rPr>
                <w:rFonts w:eastAsia="Times New Roman"/>
                <w:color w:val="000000"/>
                <w:sz w:val="18"/>
                <w:szCs w:val="18"/>
              </w:rPr>
              <w:t>1.Өмчлөх</w:t>
            </w:r>
            <w:proofErr w:type="gramEnd"/>
            <w:r>
              <w:rPr>
                <w:rFonts w:eastAsia="Times New Roman"/>
                <w:color w:val="000000"/>
                <w:sz w:val="18"/>
                <w:szCs w:val="18"/>
              </w:rPr>
              <w:t xml:space="preserve"> </w:t>
            </w:r>
            <w:proofErr w:type="spellStart"/>
            <w:r>
              <w:rPr>
                <w:rFonts w:eastAsia="Times New Roman"/>
                <w:color w:val="000000"/>
                <w:sz w:val="18"/>
                <w:szCs w:val="18"/>
              </w:rPr>
              <w:t>эрхийг</w:t>
            </w:r>
            <w:proofErr w:type="spellEnd"/>
            <w:r>
              <w:rPr>
                <w:rFonts w:eastAsia="Times New Roman"/>
                <w:color w:val="000000"/>
                <w:sz w:val="18"/>
                <w:szCs w:val="18"/>
              </w:rPr>
              <w:t xml:space="preserve"> (</w:t>
            </w:r>
            <w:proofErr w:type="spellStart"/>
            <w:r>
              <w:rPr>
                <w:rFonts w:eastAsia="Times New Roman"/>
                <w:color w:val="000000"/>
                <w:sz w:val="18"/>
                <w:szCs w:val="18"/>
              </w:rPr>
              <w:t>үл</w:t>
            </w:r>
            <w:proofErr w:type="spellEnd"/>
            <w:r>
              <w:rPr>
                <w:rFonts w:eastAsia="Times New Roman"/>
                <w:color w:val="000000"/>
                <w:sz w:val="18"/>
                <w:szCs w:val="18"/>
              </w:rPr>
              <w:t xml:space="preserve"> </w:t>
            </w:r>
            <w:proofErr w:type="spellStart"/>
            <w:r>
              <w:rPr>
                <w:rFonts w:eastAsia="Times New Roman"/>
                <w:color w:val="000000"/>
                <w:sz w:val="18"/>
                <w:szCs w:val="18"/>
              </w:rPr>
              <w:t>хөдлөх</w:t>
            </w:r>
            <w:proofErr w:type="spellEnd"/>
            <w:r>
              <w:rPr>
                <w:rFonts w:eastAsia="Times New Roman"/>
                <w:color w:val="000000"/>
                <w:sz w:val="18"/>
                <w:szCs w:val="18"/>
              </w:rPr>
              <w:t xml:space="preserve">, </w:t>
            </w:r>
            <w:proofErr w:type="spellStart"/>
            <w:r>
              <w:rPr>
                <w:rFonts w:eastAsia="Times New Roman"/>
                <w:color w:val="000000"/>
                <w:sz w:val="18"/>
                <w:szCs w:val="18"/>
              </w:rPr>
              <w:t>хөдлөх</w:t>
            </w:r>
            <w:proofErr w:type="spellEnd"/>
            <w:r>
              <w:rPr>
                <w:rFonts w:eastAsia="Times New Roman"/>
                <w:color w:val="000000"/>
                <w:sz w:val="18"/>
                <w:szCs w:val="18"/>
              </w:rPr>
              <w:t xml:space="preserve"> </w:t>
            </w:r>
            <w:proofErr w:type="spellStart"/>
            <w:r>
              <w:rPr>
                <w:rFonts w:eastAsia="Times New Roman"/>
                <w:color w:val="000000"/>
                <w:sz w:val="18"/>
                <w:szCs w:val="18"/>
              </w:rPr>
              <w:t>эд</w:t>
            </w:r>
            <w:proofErr w:type="spellEnd"/>
            <w:r>
              <w:rPr>
                <w:rFonts w:eastAsia="Times New Roman"/>
                <w:color w:val="000000"/>
                <w:sz w:val="18"/>
                <w:szCs w:val="18"/>
              </w:rPr>
              <w:t xml:space="preserve"> </w:t>
            </w:r>
            <w:proofErr w:type="spellStart"/>
            <w:r>
              <w:rPr>
                <w:rFonts w:eastAsia="Times New Roman"/>
                <w:color w:val="000000"/>
                <w:sz w:val="18"/>
                <w:szCs w:val="18"/>
              </w:rPr>
              <w:t>хөрөнгө</w:t>
            </w:r>
            <w:proofErr w:type="spellEnd"/>
            <w:r>
              <w:rPr>
                <w:rFonts w:eastAsia="Times New Roman"/>
                <w:color w:val="000000"/>
                <w:sz w:val="18"/>
                <w:szCs w:val="18"/>
              </w:rPr>
              <w:t xml:space="preserve">, </w:t>
            </w:r>
            <w:proofErr w:type="spellStart"/>
            <w:r>
              <w:rPr>
                <w:rFonts w:eastAsia="Times New Roman"/>
                <w:color w:val="000000"/>
                <w:sz w:val="18"/>
                <w:szCs w:val="18"/>
              </w:rPr>
              <w:t>эдийн</w:t>
            </w:r>
            <w:proofErr w:type="spellEnd"/>
            <w:r>
              <w:rPr>
                <w:rFonts w:eastAsia="Times New Roman"/>
                <w:color w:val="000000"/>
                <w:sz w:val="18"/>
                <w:szCs w:val="18"/>
              </w:rPr>
              <w:t xml:space="preserve"> </w:t>
            </w:r>
            <w:proofErr w:type="spellStart"/>
            <w:r>
              <w:rPr>
                <w:rFonts w:eastAsia="Times New Roman"/>
                <w:color w:val="000000"/>
                <w:sz w:val="18"/>
                <w:szCs w:val="18"/>
              </w:rPr>
              <w:t>бус</w:t>
            </w:r>
            <w:proofErr w:type="spellEnd"/>
            <w:r>
              <w:rPr>
                <w:rFonts w:eastAsia="Times New Roman"/>
                <w:color w:val="000000"/>
                <w:sz w:val="18"/>
                <w:szCs w:val="18"/>
              </w:rPr>
              <w:t xml:space="preserve"> </w:t>
            </w:r>
            <w:proofErr w:type="spellStart"/>
            <w:r>
              <w:rPr>
                <w:rFonts w:eastAsia="Times New Roman"/>
                <w:color w:val="000000"/>
                <w:sz w:val="18"/>
                <w:szCs w:val="18"/>
              </w:rPr>
              <w:t>баялаг</w:t>
            </w:r>
            <w:proofErr w:type="spellEnd"/>
            <w:r>
              <w:rPr>
                <w:rFonts w:eastAsia="Times New Roman"/>
                <w:color w:val="000000"/>
                <w:sz w:val="18"/>
                <w:szCs w:val="18"/>
              </w:rPr>
              <w:t xml:space="preserve"> </w:t>
            </w:r>
            <w:proofErr w:type="spellStart"/>
            <w:r>
              <w:rPr>
                <w:rFonts w:eastAsia="Times New Roman"/>
                <w:color w:val="000000"/>
                <w:sz w:val="18"/>
                <w:szCs w:val="18"/>
              </w:rPr>
              <w:t>зэргийг</w:t>
            </w:r>
            <w:proofErr w:type="spellEnd"/>
            <w:r>
              <w:rPr>
                <w:rFonts w:eastAsia="Times New Roman"/>
                <w:color w:val="000000"/>
                <w:sz w:val="18"/>
                <w:szCs w:val="18"/>
              </w:rPr>
              <w:t xml:space="preserve">) </w:t>
            </w:r>
            <w:proofErr w:type="spellStart"/>
            <w:r>
              <w:rPr>
                <w:rFonts w:eastAsia="Times New Roman"/>
                <w:color w:val="000000"/>
                <w:sz w:val="18"/>
                <w:szCs w:val="18"/>
              </w:rPr>
              <w:t>хөндсөн</w:t>
            </w:r>
            <w:proofErr w:type="spellEnd"/>
            <w:r>
              <w:rPr>
                <w:rFonts w:eastAsia="Times New Roman"/>
                <w:color w:val="000000"/>
                <w:sz w:val="18"/>
                <w:szCs w:val="18"/>
              </w:rPr>
              <w:t xml:space="preserve"> </w:t>
            </w:r>
            <w:proofErr w:type="spellStart"/>
            <w:r>
              <w:rPr>
                <w:rFonts w:eastAsia="Times New Roman"/>
                <w:color w:val="000000"/>
                <w:sz w:val="18"/>
                <w:szCs w:val="18"/>
              </w:rPr>
              <w:t>зохицуулалт</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E1B5A2" w14:textId="21BF5AE0"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01F553" w14:textId="61D5580E"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2D3318"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24461BB8" w14:textId="77777777" w:rsidTr="00814CEC">
        <w:trPr>
          <w:cantSplit/>
          <w:trHeight w:val="405"/>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3186012F"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E831E0"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5.</w:t>
            </w:r>
            <w:proofErr w:type="gramStart"/>
            <w:r>
              <w:rPr>
                <w:rFonts w:eastAsia="Times New Roman"/>
                <w:color w:val="000000"/>
                <w:sz w:val="18"/>
                <w:szCs w:val="18"/>
              </w:rPr>
              <w:t>2.Өмчлөх</w:t>
            </w:r>
            <w:proofErr w:type="gramEnd"/>
            <w:r>
              <w:rPr>
                <w:rFonts w:eastAsia="Times New Roman"/>
                <w:color w:val="000000"/>
                <w:sz w:val="18"/>
                <w:szCs w:val="18"/>
              </w:rPr>
              <w:t xml:space="preserve"> </w:t>
            </w:r>
            <w:proofErr w:type="spellStart"/>
            <w:r>
              <w:rPr>
                <w:rFonts w:eastAsia="Times New Roman"/>
                <w:color w:val="000000"/>
                <w:sz w:val="18"/>
                <w:szCs w:val="18"/>
              </w:rPr>
              <w:t>эрх</w:t>
            </w:r>
            <w:proofErr w:type="spellEnd"/>
            <w:r>
              <w:rPr>
                <w:rFonts w:eastAsia="Times New Roman"/>
                <w:color w:val="000000"/>
                <w:sz w:val="18"/>
                <w:szCs w:val="18"/>
              </w:rPr>
              <w:t xml:space="preserve"> </w:t>
            </w:r>
            <w:proofErr w:type="spellStart"/>
            <w:r>
              <w:rPr>
                <w:rFonts w:eastAsia="Times New Roman"/>
                <w:color w:val="000000"/>
                <w:sz w:val="18"/>
                <w:szCs w:val="18"/>
              </w:rPr>
              <w:t>олж</w:t>
            </w:r>
            <w:proofErr w:type="spellEnd"/>
            <w:r>
              <w:rPr>
                <w:rFonts w:eastAsia="Times New Roman"/>
                <w:color w:val="000000"/>
                <w:sz w:val="18"/>
                <w:szCs w:val="18"/>
              </w:rPr>
              <w:t xml:space="preserve"> </w:t>
            </w:r>
            <w:proofErr w:type="spellStart"/>
            <w:r>
              <w:rPr>
                <w:rFonts w:eastAsia="Times New Roman"/>
                <w:color w:val="000000"/>
                <w:sz w:val="18"/>
                <w:szCs w:val="18"/>
              </w:rPr>
              <w:t>авах</w:t>
            </w:r>
            <w:proofErr w:type="spellEnd"/>
            <w:r>
              <w:rPr>
                <w:rFonts w:eastAsia="Times New Roman"/>
                <w:color w:val="000000"/>
                <w:sz w:val="18"/>
                <w:szCs w:val="18"/>
              </w:rPr>
              <w:t xml:space="preserve">, </w:t>
            </w:r>
            <w:proofErr w:type="spellStart"/>
            <w:r>
              <w:rPr>
                <w:rFonts w:eastAsia="Times New Roman"/>
                <w:color w:val="000000"/>
                <w:sz w:val="18"/>
                <w:szCs w:val="18"/>
              </w:rPr>
              <w:t>шилжүүлэх</w:t>
            </w:r>
            <w:proofErr w:type="spell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хэрэгжүүлэхэд</w:t>
            </w:r>
            <w:proofErr w:type="spellEnd"/>
            <w:r>
              <w:rPr>
                <w:rFonts w:eastAsia="Times New Roman"/>
                <w:color w:val="000000"/>
                <w:sz w:val="18"/>
                <w:szCs w:val="18"/>
              </w:rPr>
              <w:t xml:space="preserve"> </w:t>
            </w:r>
            <w:proofErr w:type="spellStart"/>
            <w:r>
              <w:rPr>
                <w:rFonts w:eastAsia="Times New Roman"/>
                <w:color w:val="000000"/>
                <w:sz w:val="18"/>
                <w:szCs w:val="18"/>
              </w:rPr>
              <w:t>хязгаарлалт</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CE5B5A" w14:textId="37744455"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938AFF" w14:textId="4705755D"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4849DA"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78A25772" w14:textId="77777777" w:rsidTr="00814CEC">
        <w:trPr>
          <w:cantSplit/>
          <w:trHeight w:val="600"/>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30A22E6C"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DBB123"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5.</w:t>
            </w:r>
            <w:proofErr w:type="gramStart"/>
            <w:r>
              <w:rPr>
                <w:rFonts w:eastAsia="Times New Roman"/>
                <w:color w:val="000000"/>
                <w:sz w:val="18"/>
                <w:szCs w:val="18"/>
              </w:rPr>
              <w:t>3.Оюуны</w:t>
            </w:r>
            <w:proofErr w:type="gramEnd"/>
            <w:r>
              <w:rPr>
                <w:rFonts w:eastAsia="Times New Roman"/>
                <w:color w:val="000000"/>
                <w:sz w:val="18"/>
                <w:szCs w:val="18"/>
              </w:rPr>
              <w:t xml:space="preserve"> </w:t>
            </w:r>
            <w:proofErr w:type="spellStart"/>
            <w:r>
              <w:rPr>
                <w:rFonts w:eastAsia="Times New Roman"/>
                <w:color w:val="000000"/>
                <w:sz w:val="18"/>
                <w:szCs w:val="18"/>
              </w:rPr>
              <w:t>өмчийн</w:t>
            </w:r>
            <w:proofErr w:type="spellEnd"/>
            <w:r>
              <w:rPr>
                <w:rFonts w:eastAsia="Times New Roman"/>
                <w:color w:val="000000"/>
                <w:sz w:val="18"/>
                <w:szCs w:val="18"/>
              </w:rPr>
              <w:t xml:space="preserve"> (</w:t>
            </w:r>
            <w:proofErr w:type="spellStart"/>
            <w:r>
              <w:rPr>
                <w:rFonts w:eastAsia="Times New Roman"/>
                <w:color w:val="000000"/>
                <w:sz w:val="18"/>
                <w:szCs w:val="18"/>
              </w:rPr>
              <w:t>патент</w:t>
            </w:r>
            <w:proofErr w:type="spellEnd"/>
            <w:r>
              <w:rPr>
                <w:rFonts w:eastAsia="Times New Roman"/>
                <w:color w:val="000000"/>
                <w:sz w:val="18"/>
                <w:szCs w:val="18"/>
              </w:rPr>
              <w:t xml:space="preserve">, </w:t>
            </w:r>
            <w:proofErr w:type="spellStart"/>
            <w:r>
              <w:rPr>
                <w:rFonts w:eastAsia="Times New Roman"/>
                <w:color w:val="000000"/>
                <w:sz w:val="18"/>
                <w:szCs w:val="18"/>
              </w:rPr>
              <w:t>барааны</w:t>
            </w:r>
            <w:proofErr w:type="spellEnd"/>
            <w:r>
              <w:rPr>
                <w:rFonts w:eastAsia="Times New Roman"/>
                <w:color w:val="000000"/>
                <w:sz w:val="18"/>
                <w:szCs w:val="18"/>
              </w:rPr>
              <w:t xml:space="preserve"> </w:t>
            </w:r>
            <w:proofErr w:type="spellStart"/>
            <w:r>
              <w:rPr>
                <w:rFonts w:eastAsia="Times New Roman"/>
                <w:color w:val="000000"/>
                <w:sz w:val="18"/>
                <w:szCs w:val="18"/>
              </w:rPr>
              <w:t>тэмдэг</w:t>
            </w:r>
            <w:proofErr w:type="spellEnd"/>
            <w:r>
              <w:rPr>
                <w:rFonts w:eastAsia="Times New Roman"/>
                <w:color w:val="000000"/>
                <w:sz w:val="18"/>
                <w:szCs w:val="18"/>
              </w:rPr>
              <w:t xml:space="preserve">, </w:t>
            </w:r>
            <w:proofErr w:type="spellStart"/>
            <w:r>
              <w:rPr>
                <w:rFonts w:eastAsia="Times New Roman"/>
                <w:color w:val="000000"/>
                <w:sz w:val="18"/>
                <w:szCs w:val="18"/>
              </w:rPr>
              <w:t>зохиогчийн</w:t>
            </w:r>
            <w:proofErr w:type="spellEnd"/>
            <w:r>
              <w:rPr>
                <w:rFonts w:eastAsia="Times New Roman"/>
                <w:color w:val="000000"/>
                <w:sz w:val="18"/>
                <w:szCs w:val="18"/>
              </w:rPr>
              <w:t xml:space="preserve"> </w:t>
            </w:r>
            <w:proofErr w:type="spellStart"/>
            <w:r>
              <w:rPr>
                <w:rFonts w:eastAsia="Times New Roman"/>
                <w:color w:val="000000"/>
                <w:sz w:val="18"/>
                <w:szCs w:val="18"/>
              </w:rPr>
              <w:t>эрх</w:t>
            </w:r>
            <w:proofErr w:type="spellEnd"/>
            <w:r>
              <w:rPr>
                <w:rFonts w:eastAsia="Times New Roman"/>
                <w:color w:val="000000"/>
                <w:sz w:val="18"/>
                <w:szCs w:val="18"/>
              </w:rPr>
              <w:t xml:space="preserve"> </w:t>
            </w:r>
            <w:proofErr w:type="spellStart"/>
            <w:r>
              <w:rPr>
                <w:rFonts w:eastAsia="Times New Roman"/>
                <w:color w:val="000000"/>
                <w:sz w:val="18"/>
                <w:szCs w:val="18"/>
              </w:rPr>
              <w:t>зэрэг</w:t>
            </w:r>
            <w:proofErr w:type="spellEnd"/>
            <w:r>
              <w:rPr>
                <w:rFonts w:eastAsia="Times New Roman"/>
                <w:color w:val="000000"/>
                <w:sz w:val="18"/>
                <w:szCs w:val="18"/>
              </w:rPr>
              <w:t xml:space="preserve">) </w:t>
            </w:r>
            <w:proofErr w:type="spellStart"/>
            <w:r>
              <w:rPr>
                <w:rFonts w:eastAsia="Times New Roman"/>
                <w:color w:val="000000"/>
                <w:sz w:val="18"/>
                <w:szCs w:val="18"/>
              </w:rPr>
              <w:t>эрхийг</w:t>
            </w:r>
            <w:proofErr w:type="spellEnd"/>
            <w:r>
              <w:rPr>
                <w:rFonts w:eastAsia="Times New Roman"/>
                <w:color w:val="000000"/>
                <w:sz w:val="18"/>
                <w:szCs w:val="18"/>
              </w:rPr>
              <w:t xml:space="preserve"> </w:t>
            </w:r>
            <w:proofErr w:type="spellStart"/>
            <w:r>
              <w:rPr>
                <w:rFonts w:eastAsia="Times New Roman"/>
                <w:color w:val="000000"/>
                <w:sz w:val="18"/>
                <w:szCs w:val="18"/>
              </w:rPr>
              <w:t>хөндсөн</w:t>
            </w:r>
            <w:proofErr w:type="spellEnd"/>
            <w:r>
              <w:rPr>
                <w:rFonts w:eastAsia="Times New Roman"/>
                <w:color w:val="000000"/>
                <w:sz w:val="18"/>
                <w:szCs w:val="18"/>
              </w:rPr>
              <w:t xml:space="preserve"> </w:t>
            </w:r>
            <w:proofErr w:type="spellStart"/>
            <w:r>
              <w:rPr>
                <w:rFonts w:eastAsia="Times New Roman"/>
                <w:color w:val="000000"/>
                <w:sz w:val="18"/>
                <w:szCs w:val="18"/>
              </w:rPr>
              <w:t>зохицуулалт</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2765A0" w14:textId="32955FB2"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72AA21" w14:textId="598085AF"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F58955"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43CD8BEE" w14:textId="77777777" w:rsidTr="00814CEC">
        <w:trPr>
          <w:cantSplit/>
          <w:trHeight w:val="360"/>
          <w:tblCellSpacing w:w="0" w:type="dxa"/>
        </w:trPr>
        <w:tc>
          <w:tcPr>
            <w:tcW w:w="2108"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019AE4"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xml:space="preserve">6.Инноваци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судалгаа</w:t>
            </w:r>
            <w:proofErr w:type="spellEnd"/>
            <w:r>
              <w:rPr>
                <w:rFonts w:eastAsia="Times New Roman"/>
                <w:color w:val="000000"/>
                <w:sz w:val="18"/>
                <w:szCs w:val="18"/>
              </w:rPr>
              <w:t xml:space="preserve"> </w:t>
            </w:r>
            <w:proofErr w:type="spellStart"/>
            <w:r>
              <w:rPr>
                <w:rFonts w:eastAsia="Times New Roman"/>
                <w:color w:val="000000"/>
                <w:sz w:val="18"/>
                <w:szCs w:val="18"/>
              </w:rPr>
              <w:t>шинжилгээ</w:t>
            </w:r>
            <w:proofErr w:type="spellEnd"/>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9FD4A6"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6.</w:t>
            </w:r>
            <w:proofErr w:type="gramStart"/>
            <w:r>
              <w:rPr>
                <w:rFonts w:eastAsia="Times New Roman"/>
                <w:color w:val="000000"/>
                <w:sz w:val="18"/>
                <w:szCs w:val="18"/>
              </w:rPr>
              <w:t>1.Судалгаа</w:t>
            </w:r>
            <w:proofErr w:type="gramEnd"/>
            <w:r>
              <w:rPr>
                <w:rFonts w:eastAsia="Times New Roman"/>
                <w:color w:val="000000"/>
                <w:sz w:val="18"/>
                <w:szCs w:val="18"/>
              </w:rPr>
              <w:t xml:space="preserve"> </w:t>
            </w:r>
            <w:proofErr w:type="spellStart"/>
            <w:r>
              <w:rPr>
                <w:rFonts w:eastAsia="Times New Roman"/>
                <w:color w:val="000000"/>
                <w:sz w:val="18"/>
                <w:szCs w:val="18"/>
              </w:rPr>
              <w:t>шинжилгээ</w:t>
            </w:r>
            <w:proofErr w:type="spellEnd"/>
            <w:r>
              <w:rPr>
                <w:rFonts w:eastAsia="Times New Roman"/>
                <w:color w:val="000000"/>
                <w:sz w:val="18"/>
                <w:szCs w:val="18"/>
              </w:rPr>
              <w:t xml:space="preserve">, </w:t>
            </w:r>
            <w:proofErr w:type="spellStart"/>
            <w:r>
              <w:rPr>
                <w:rFonts w:eastAsia="Times New Roman"/>
                <w:color w:val="000000"/>
                <w:sz w:val="18"/>
                <w:szCs w:val="18"/>
              </w:rPr>
              <w:t>нээлт</w:t>
            </w:r>
            <w:proofErr w:type="spellEnd"/>
            <w:r>
              <w:rPr>
                <w:rFonts w:eastAsia="Times New Roman"/>
                <w:color w:val="000000"/>
                <w:sz w:val="18"/>
                <w:szCs w:val="18"/>
              </w:rPr>
              <w:t xml:space="preserve"> </w:t>
            </w:r>
            <w:proofErr w:type="spellStart"/>
            <w:r>
              <w:rPr>
                <w:rFonts w:eastAsia="Times New Roman"/>
                <w:color w:val="000000"/>
                <w:sz w:val="18"/>
                <w:szCs w:val="18"/>
              </w:rPr>
              <w:t>хийх</w:t>
            </w:r>
            <w:proofErr w:type="spellEnd"/>
            <w:r>
              <w:rPr>
                <w:rFonts w:eastAsia="Times New Roman"/>
                <w:color w:val="000000"/>
                <w:sz w:val="18"/>
                <w:szCs w:val="18"/>
              </w:rPr>
              <w:t xml:space="preserve">, </w:t>
            </w:r>
            <w:proofErr w:type="spellStart"/>
            <w:r>
              <w:rPr>
                <w:rFonts w:eastAsia="Times New Roman"/>
                <w:color w:val="000000"/>
                <w:sz w:val="18"/>
                <w:szCs w:val="18"/>
              </w:rPr>
              <w:t>шинэ</w:t>
            </w:r>
            <w:proofErr w:type="spellEnd"/>
            <w:r>
              <w:rPr>
                <w:rFonts w:eastAsia="Times New Roman"/>
                <w:color w:val="000000"/>
                <w:sz w:val="18"/>
                <w:szCs w:val="18"/>
              </w:rPr>
              <w:t xml:space="preserve"> </w:t>
            </w:r>
            <w:proofErr w:type="spellStart"/>
            <w:r>
              <w:rPr>
                <w:rFonts w:eastAsia="Times New Roman"/>
                <w:color w:val="000000"/>
                <w:sz w:val="18"/>
                <w:szCs w:val="18"/>
              </w:rPr>
              <w:t>бүтээл</w:t>
            </w:r>
            <w:proofErr w:type="spellEnd"/>
            <w:r>
              <w:rPr>
                <w:rFonts w:eastAsia="Times New Roman"/>
                <w:color w:val="000000"/>
                <w:sz w:val="18"/>
                <w:szCs w:val="18"/>
              </w:rPr>
              <w:t xml:space="preserve"> </w:t>
            </w:r>
            <w:proofErr w:type="spellStart"/>
            <w:r>
              <w:rPr>
                <w:rFonts w:eastAsia="Times New Roman"/>
                <w:color w:val="000000"/>
                <w:sz w:val="18"/>
                <w:szCs w:val="18"/>
              </w:rPr>
              <w:t>гаргах</w:t>
            </w:r>
            <w:proofErr w:type="spellEnd"/>
            <w:r>
              <w:rPr>
                <w:rFonts w:eastAsia="Times New Roman"/>
                <w:color w:val="000000"/>
                <w:sz w:val="18"/>
                <w:szCs w:val="18"/>
              </w:rPr>
              <w:t xml:space="preserve"> </w:t>
            </w:r>
            <w:proofErr w:type="spellStart"/>
            <w:r>
              <w:rPr>
                <w:rFonts w:eastAsia="Times New Roman"/>
                <w:color w:val="000000"/>
                <w:sz w:val="18"/>
                <w:szCs w:val="18"/>
              </w:rPr>
              <w:t>асуудлыг</w:t>
            </w:r>
            <w:proofErr w:type="spellEnd"/>
            <w:r>
              <w:rPr>
                <w:rFonts w:eastAsia="Times New Roman"/>
                <w:color w:val="000000"/>
                <w:sz w:val="18"/>
                <w:szCs w:val="18"/>
              </w:rPr>
              <w:t xml:space="preserve"> </w:t>
            </w:r>
            <w:proofErr w:type="spellStart"/>
            <w:r>
              <w:rPr>
                <w:rFonts w:eastAsia="Times New Roman"/>
                <w:color w:val="000000"/>
                <w:sz w:val="18"/>
                <w:szCs w:val="18"/>
              </w:rPr>
              <w:t>дэмжих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ADCA83" w14:textId="27850755"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3EADC5" w14:textId="33924155" w:rsidR="008F304F" w:rsidRDefault="008F304F" w:rsidP="00EF4B3E">
            <w:pPr>
              <w:spacing w:line="180" w:lineRule="atLeast"/>
              <w:rPr>
                <w:rFonts w:eastAsia="Times New Roman"/>
                <w:color w:val="000000"/>
                <w:sz w:val="18"/>
                <w:szCs w:val="18"/>
              </w:rPr>
            </w:pPr>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9D68E2"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34056F7F" w14:textId="77777777" w:rsidTr="00814CEC">
        <w:trPr>
          <w:cantSplit/>
          <w:trHeight w:val="690"/>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3F7DFD88"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741C9A"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6.</w:t>
            </w:r>
            <w:proofErr w:type="gramStart"/>
            <w:r>
              <w:rPr>
                <w:rFonts w:eastAsia="Times New Roman"/>
                <w:color w:val="000000"/>
                <w:sz w:val="18"/>
                <w:szCs w:val="18"/>
              </w:rPr>
              <w:t>2.Үйлдвэрлэлийн</w:t>
            </w:r>
            <w:proofErr w:type="gramEnd"/>
            <w:r>
              <w:rPr>
                <w:rFonts w:eastAsia="Times New Roman"/>
                <w:color w:val="000000"/>
                <w:sz w:val="18"/>
                <w:szCs w:val="18"/>
              </w:rPr>
              <w:t xml:space="preserve"> </w:t>
            </w:r>
            <w:proofErr w:type="spellStart"/>
            <w:r>
              <w:rPr>
                <w:rFonts w:eastAsia="Times New Roman"/>
                <w:color w:val="000000"/>
                <w:sz w:val="18"/>
                <w:szCs w:val="18"/>
              </w:rPr>
              <w:t>шинэ</w:t>
            </w:r>
            <w:proofErr w:type="spellEnd"/>
            <w:r>
              <w:rPr>
                <w:rFonts w:eastAsia="Times New Roman"/>
                <w:color w:val="000000"/>
                <w:sz w:val="18"/>
                <w:szCs w:val="18"/>
              </w:rPr>
              <w:t xml:space="preserve"> </w:t>
            </w:r>
            <w:proofErr w:type="spellStart"/>
            <w:r>
              <w:rPr>
                <w:rFonts w:eastAsia="Times New Roman"/>
                <w:color w:val="000000"/>
                <w:sz w:val="18"/>
                <w:szCs w:val="18"/>
              </w:rPr>
              <w:t>технологи</w:t>
            </w:r>
            <w:proofErr w:type="spell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шинэ</w:t>
            </w:r>
            <w:proofErr w:type="spellEnd"/>
            <w:r>
              <w:rPr>
                <w:rFonts w:eastAsia="Times New Roman"/>
                <w:color w:val="000000"/>
                <w:sz w:val="18"/>
                <w:szCs w:val="18"/>
              </w:rPr>
              <w:t xml:space="preserve"> </w:t>
            </w:r>
            <w:proofErr w:type="spellStart"/>
            <w:r>
              <w:rPr>
                <w:rFonts w:eastAsia="Times New Roman"/>
                <w:color w:val="000000"/>
                <w:sz w:val="18"/>
                <w:szCs w:val="18"/>
              </w:rPr>
              <w:t>бүтээгдэхүүн</w:t>
            </w:r>
            <w:proofErr w:type="spellEnd"/>
            <w:r>
              <w:rPr>
                <w:rFonts w:eastAsia="Times New Roman"/>
                <w:color w:val="000000"/>
                <w:sz w:val="18"/>
                <w:szCs w:val="18"/>
              </w:rPr>
              <w:t xml:space="preserve"> </w:t>
            </w:r>
            <w:proofErr w:type="spellStart"/>
            <w:r>
              <w:rPr>
                <w:rFonts w:eastAsia="Times New Roman"/>
                <w:color w:val="000000"/>
                <w:sz w:val="18"/>
                <w:szCs w:val="18"/>
              </w:rPr>
              <w:t>нэвтрүүлэх</w:t>
            </w:r>
            <w:proofErr w:type="spellEnd"/>
            <w:r>
              <w:rPr>
                <w:rFonts w:eastAsia="Times New Roman"/>
                <w:color w:val="000000"/>
                <w:sz w:val="18"/>
                <w:szCs w:val="18"/>
              </w:rPr>
              <w:t xml:space="preserve">, </w:t>
            </w:r>
            <w:proofErr w:type="spellStart"/>
            <w:r>
              <w:rPr>
                <w:rFonts w:eastAsia="Times New Roman"/>
                <w:color w:val="000000"/>
                <w:sz w:val="18"/>
                <w:szCs w:val="18"/>
              </w:rPr>
              <w:t>дэлгэрүүлэхийг</w:t>
            </w:r>
            <w:proofErr w:type="spellEnd"/>
            <w:r>
              <w:rPr>
                <w:rFonts w:eastAsia="Times New Roman"/>
                <w:color w:val="000000"/>
                <w:sz w:val="18"/>
                <w:szCs w:val="18"/>
              </w:rPr>
              <w:t xml:space="preserve"> </w:t>
            </w:r>
            <w:proofErr w:type="spellStart"/>
            <w:r>
              <w:rPr>
                <w:rFonts w:eastAsia="Times New Roman"/>
                <w:color w:val="000000"/>
                <w:sz w:val="18"/>
                <w:szCs w:val="18"/>
              </w:rPr>
              <w:t>илүү</w:t>
            </w:r>
            <w:proofErr w:type="spellEnd"/>
            <w:r>
              <w:rPr>
                <w:rFonts w:eastAsia="Times New Roman"/>
                <w:color w:val="000000"/>
                <w:sz w:val="18"/>
                <w:szCs w:val="18"/>
              </w:rPr>
              <w:t xml:space="preserve"> </w:t>
            </w:r>
            <w:proofErr w:type="spellStart"/>
            <w:r>
              <w:rPr>
                <w:rFonts w:eastAsia="Times New Roman"/>
                <w:color w:val="000000"/>
                <w:sz w:val="18"/>
                <w:szCs w:val="18"/>
              </w:rPr>
              <w:t>хялбар</w:t>
            </w:r>
            <w:proofErr w:type="spellEnd"/>
            <w:r>
              <w:rPr>
                <w:rFonts w:eastAsia="Times New Roman"/>
                <w:color w:val="000000"/>
                <w:sz w:val="18"/>
                <w:szCs w:val="18"/>
              </w:rPr>
              <w:t xml:space="preserve"> </w:t>
            </w:r>
            <w:proofErr w:type="spellStart"/>
            <w:r>
              <w:rPr>
                <w:rFonts w:eastAsia="Times New Roman"/>
                <w:color w:val="000000"/>
                <w:sz w:val="18"/>
                <w:szCs w:val="18"/>
              </w:rPr>
              <w:t>болгох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7A23C1" w14:textId="332B9251"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BA547D" w14:textId="2998E925" w:rsidR="008F304F" w:rsidRDefault="008F304F" w:rsidP="00EF4B3E">
            <w:pPr>
              <w:spacing w:line="180" w:lineRule="atLeast"/>
              <w:rPr>
                <w:rFonts w:eastAsia="Times New Roman"/>
                <w:color w:val="000000"/>
                <w:sz w:val="18"/>
                <w:szCs w:val="18"/>
              </w:rPr>
            </w:pPr>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483425"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7A06C207" w14:textId="77777777" w:rsidTr="00814CEC">
        <w:trPr>
          <w:cantSplit/>
          <w:trHeight w:val="225"/>
          <w:tblCellSpacing w:w="0" w:type="dxa"/>
        </w:trPr>
        <w:tc>
          <w:tcPr>
            <w:tcW w:w="2108"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931EF2"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xml:space="preserve">7.Хэрэглэгч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гэр</w:t>
            </w:r>
            <w:proofErr w:type="spellEnd"/>
            <w:r>
              <w:rPr>
                <w:rFonts w:eastAsia="Times New Roman"/>
                <w:color w:val="000000"/>
                <w:sz w:val="18"/>
                <w:szCs w:val="18"/>
              </w:rPr>
              <w:t xml:space="preserve"> </w:t>
            </w:r>
            <w:proofErr w:type="spellStart"/>
            <w:r>
              <w:rPr>
                <w:rFonts w:eastAsia="Times New Roman"/>
                <w:color w:val="000000"/>
                <w:sz w:val="18"/>
                <w:szCs w:val="18"/>
              </w:rPr>
              <w:t>бүлийн</w:t>
            </w:r>
            <w:proofErr w:type="spellEnd"/>
            <w:r>
              <w:rPr>
                <w:rFonts w:eastAsia="Times New Roman"/>
                <w:color w:val="000000"/>
                <w:sz w:val="18"/>
                <w:szCs w:val="18"/>
              </w:rPr>
              <w:t xml:space="preserve"> </w:t>
            </w:r>
            <w:proofErr w:type="spellStart"/>
            <w:r>
              <w:rPr>
                <w:rFonts w:eastAsia="Times New Roman"/>
                <w:color w:val="000000"/>
                <w:sz w:val="18"/>
                <w:szCs w:val="18"/>
              </w:rPr>
              <w:t>төсөв</w:t>
            </w:r>
            <w:proofErr w:type="spellEnd"/>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171283"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7.</w:t>
            </w:r>
            <w:proofErr w:type="gramStart"/>
            <w:r>
              <w:rPr>
                <w:rFonts w:eastAsia="Times New Roman"/>
                <w:color w:val="000000"/>
                <w:sz w:val="18"/>
                <w:szCs w:val="18"/>
              </w:rPr>
              <w:t>1.Хэрэглээний</w:t>
            </w:r>
            <w:proofErr w:type="gramEnd"/>
            <w:r>
              <w:rPr>
                <w:rFonts w:eastAsia="Times New Roman"/>
                <w:color w:val="000000"/>
                <w:sz w:val="18"/>
                <w:szCs w:val="18"/>
              </w:rPr>
              <w:t xml:space="preserve"> </w:t>
            </w:r>
            <w:proofErr w:type="spellStart"/>
            <w:r>
              <w:rPr>
                <w:rFonts w:eastAsia="Times New Roman"/>
                <w:color w:val="000000"/>
                <w:sz w:val="18"/>
                <w:szCs w:val="18"/>
              </w:rPr>
              <w:t>үнийн</w:t>
            </w:r>
            <w:proofErr w:type="spellEnd"/>
            <w:r>
              <w:rPr>
                <w:rFonts w:eastAsia="Times New Roman"/>
                <w:color w:val="000000"/>
                <w:sz w:val="18"/>
                <w:szCs w:val="18"/>
              </w:rPr>
              <w:t xml:space="preserve"> </w:t>
            </w:r>
            <w:proofErr w:type="spellStart"/>
            <w:r>
              <w:rPr>
                <w:rFonts w:eastAsia="Times New Roman"/>
                <w:color w:val="000000"/>
                <w:sz w:val="18"/>
                <w:szCs w:val="18"/>
              </w:rPr>
              <w:t>түвшинд</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2E1B4F" w14:textId="02C0DFA5"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DA78DE" w14:textId="24680C3B"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5BCE51"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032096A5" w14:textId="77777777" w:rsidTr="00814CEC">
        <w:trPr>
          <w:cantSplit/>
          <w:trHeight w:val="465"/>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704E871E"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A27E6A"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7.</w:t>
            </w:r>
            <w:proofErr w:type="gramStart"/>
            <w:r>
              <w:rPr>
                <w:rFonts w:eastAsia="Times New Roman"/>
                <w:color w:val="000000"/>
                <w:sz w:val="18"/>
                <w:szCs w:val="18"/>
              </w:rPr>
              <w:t>2.Хэрэглэгчдийн</w:t>
            </w:r>
            <w:proofErr w:type="gramEnd"/>
            <w:r>
              <w:rPr>
                <w:rFonts w:eastAsia="Times New Roman"/>
                <w:color w:val="000000"/>
                <w:sz w:val="18"/>
                <w:szCs w:val="18"/>
              </w:rPr>
              <w:t xml:space="preserve"> </w:t>
            </w:r>
            <w:proofErr w:type="spellStart"/>
            <w:r>
              <w:rPr>
                <w:rFonts w:eastAsia="Times New Roman"/>
                <w:color w:val="000000"/>
                <w:sz w:val="18"/>
                <w:szCs w:val="18"/>
              </w:rPr>
              <w:t>хувьд</w:t>
            </w:r>
            <w:proofErr w:type="spellEnd"/>
            <w:r>
              <w:rPr>
                <w:rFonts w:eastAsia="Times New Roman"/>
                <w:color w:val="000000"/>
                <w:sz w:val="18"/>
                <w:szCs w:val="18"/>
              </w:rPr>
              <w:t xml:space="preserve"> </w:t>
            </w:r>
            <w:proofErr w:type="spellStart"/>
            <w:r>
              <w:rPr>
                <w:rFonts w:eastAsia="Times New Roman"/>
                <w:color w:val="000000"/>
                <w:sz w:val="18"/>
                <w:szCs w:val="18"/>
              </w:rPr>
              <w:t>дотоодын</w:t>
            </w:r>
            <w:proofErr w:type="spellEnd"/>
            <w:r>
              <w:rPr>
                <w:rFonts w:eastAsia="Times New Roman"/>
                <w:color w:val="000000"/>
                <w:sz w:val="18"/>
                <w:szCs w:val="18"/>
              </w:rPr>
              <w:t xml:space="preserve"> </w:t>
            </w:r>
            <w:proofErr w:type="spellStart"/>
            <w:r>
              <w:rPr>
                <w:rFonts w:eastAsia="Times New Roman"/>
                <w:color w:val="000000"/>
                <w:sz w:val="18"/>
                <w:szCs w:val="18"/>
              </w:rPr>
              <w:t>зах</w:t>
            </w:r>
            <w:proofErr w:type="spellEnd"/>
            <w:r>
              <w:rPr>
                <w:rFonts w:eastAsia="Times New Roman"/>
                <w:color w:val="000000"/>
                <w:sz w:val="18"/>
                <w:szCs w:val="18"/>
              </w:rPr>
              <w:t xml:space="preserve"> </w:t>
            </w:r>
            <w:proofErr w:type="spellStart"/>
            <w:r>
              <w:rPr>
                <w:rFonts w:eastAsia="Times New Roman"/>
                <w:color w:val="000000"/>
                <w:sz w:val="18"/>
                <w:szCs w:val="18"/>
              </w:rPr>
              <w:t>зээлийг</w:t>
            </w:r>
            <w:proofErr w:type="spellEnd"/>
            <w:r>
              <w:rPr>
                <w:rFonts w:eastAsia="Times New Roman"/>
                <w:color w:val="000000"/>
                <w:sz w:val="18"/>
                <w:szCs w:val="18"/>
              </w:rPr>
              <w:t xml:space="preserve"> </w:t>
            </w:r>
            <w:proofErr w:type="spellStart"/>
            <w:r>
              <w:rPr>
                <w:rFonts w:eastAsia="Times New Roman"/>
                <w:color w:val="000000"/>
                <w:sz w:val="18"/>
                <w:szCs w:val="18"/>
              </w:rPr>
              <w:t>ашиглах</w:t>
            </w:r>
            <w:proofErr w:type="spellEnd"/>
            <w:r>
              <w:rPr>
                <w:rFonts w:eastAsia="Times New Roman"/>
                <w:color w:val="000000"/>
                <w:sz w:val="18"/>
                <w:szCs w:val="18"/>
              </w:rPr>
              <w:t xml:space="preserve"> </w:t>
            </w:r>
            <w:proofErr w:type="spellStart"/>
            <w:r>
              <w:rPr>
                <w:rFonts w:eastAsia="Times New Roman"/>
                <w:color w:val="000000"/>
                <w:sz w:val="18"/>
                <w:szCs w:val="18"/>
              </w:rPr>
              <w:t>боломж</w:t>
            </w:r>
            <w:proofErr w:type="spellEnd"/>
            <w:r>
              <w:rPr>
                <w:rFonts w:eastAsia="Times New Roman"/>
                <w:color w:val="000000"/>
                <w:sz w:val="18"/>
                <w:szCs w:val="18"/>
              </w:rPr>
              <w:t xml:space="preserve"> </w:t>
            </w:r>
            <w:proofErr w:type="spellStart"/>
            <w:r>
              <w:rPr>
                <w:rFonts w:eastAsia="Times New Roman"/>
                <w:color w:val="000000"/>
                <w:sz w:val="18"/>
                <w:szCs w:val="18"/>
              </w:rPr>
              <w:t>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D86D5D" w14:textId="1504101C"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E88636" w14:textId="57EAB892" w:rsidR="008F304F" w:rsidRDefault="008F304F" w:rsidP="00EF4B3E">
            <w:pPr>
              <w:spacing w:line="180" w:lineRule="atLeast"/>
              <w:rPr>
                <w:rFonts w:eastAsia="Times New Roman"/>
                <w:color w:val="000000"/>
                <w:sz w:val="18"/>
                <w:szCs w:val="18"/>
              </w:rPr>
            </w:pPr>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71C85F" w14:textId="30E69199"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8B53AB">
              <w:rPr>
                <w:rFonts w:eastAsia="Times New Roman"/>
                <w:color w:val="000000"/>
                <w:sz w:val="18"/>
                <w:szCs w:val="18"/>
              </w:rPr>
              <w:t>Хамааралгүй</w:t>
            </w:r>
            <w:proofErr w:type="spellEnd"/>
          </w:p>
        </w:tc>
      </w:tr>
      <w:tr w:rsidR="008F304F" w14:paraId="43458550" w14:textId="77777777" w:rsidTr="00814CEC">
        <w:trPr>
          <w:cantSplit/>
          <w:trHeight w:val="330"/>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143FD8EA"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71397C"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7.</w:t>
            </w:r>
            <w:proofErr w:type="gramStart"/>
            <w:r>
              <w:rPr>
                <w:rFonts w:eastAsia="Times New Roman"/>
                <w:color w:val="000000"/>
                <w:sz w:val="18"/>
                <w:szCs w:val="18"/>
              </w:rPr>
              <w:t>3.Хэрэглэгчдийн</w:t>
            </w:r>
            <w:proofErr w:type="gramEnd"/>
            <w:r>
              <w:rPr>
                <w:rFonts w:eastAsia="Times New Roman"/>
                <w:color w:val="000000"/>
                <w:sz w:val="18"/>
                <w:szCs w:val="18"/>
              </w:rPr>
              <w:t xml:space="preserve"> </w:t>
            </w:r>
            <w:proofErr w:type="spellStart"/>
            <w:r>
              <w:rPr>
                <w:rFonts w:eastAsia="Times New Roman"/>
                <w:color w:val="000000"/>
                <w:sz w:val="18"/>
                <w:szCs w:val="18"/>
              </w:rPr>
              <w:t>эрх</w:t>
            </w:r>
            <w:proofErr w:type="spellEnd"/>
            <w:r>
              <w:rPr>
                <w:rFonts w:eastAsia="Times New Roman"/>
                <w:color w:val="000000"/>
                <w:sz w:val="18"/>
                <w:szCs w:val="18"/>
              </w:rPr>
              <w:t xml:space="preserve"> </w:t>
            </w:r>
            <w:proofErr w:type="spellStart"/>
            <w:r>
              <w:rPr>
                <w:rFonts w:eastAsia="Times New Roman"/>
                <w:color w:val="000000"/>
                <w:sz w:val="18"/>
                <w:szCs w:val="18"/>
              </w:rPr>
              <w:t>ашигт</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B74EE5" w14:textId="73F5B6B7"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5A82FB" w14:textId="289EECF8"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5F9E37" w14:textId="0C9D1CD1"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4F26CC">
              <w:rPr>
                <w:rFonts w:eastAsia="Times New Roman"/>
                <w:color w:val="000000"/>
                <w:sz w:val="18"/>
                <w:szCs w:val="18"/>
              </w:rPr>
              <w:t>Сөрөг</w:t>
            </w:r>
            <w:proofErr w:type="spellEnd"/>
            <w:r w:rsidR="004F26CC">
              <w:rPr>
                <w:rFonts w:eastAsia="Times New Roman"/>
                <w:color w:val="000000"/>
                <w:sz w:val="18"/>
                <w:szCs w:val="18"/>
              </w:rPr>
              <w:t xml:space="preserve"> </w:t>
            </w:r>
            <w:proofErr w:type="spellStart"/>
            <w:r w:rsidR="004F26CC">
              <w:rPr>
                <w:rFonts w:eastAsia="Times New Roman"/>
                <w:color w:val="000000"/>
                <w:sz w:val="18"/>
                <w:szCs w:val="18"/>
              </w:rPr>
              <w:t>нөлөөгүй</w:t>
            </w:r>
            <w:proofErr w:type="spellEnd"/>
          </w:p>
        </w:tc>
      </w:tr>
      <w:tr w:rsidR="008F304F" w14:paraId="017E7993" w14:textId="77777777" w:rsidTr="00814CEC">
        <w:trPr>
          <w:cantSplit/>
          <w:trHeight w:val="945"/>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5D182607"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77BDD4"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7.</w:t>
            </w:r>
            <w:proofErr w:type="gramStart"/>
            <w:r>
              <w:rPr>
                <w:rFonts w:eastAsia="Times New Roman"/>
                <w:color w:val="000000"/>
                <w:sz w:val="18"/>
                <w:szCs w:val="18"/>
              </w:rPr>
              <w:t>4.Хувь</w:t>
            </w:r>
            <w:proofErr w:type="gramEnd"/>
            <w:r>
              <w:rPr>
                <w:rFonts w:eastAsia="Times New Roman"/>
                <w:color w:val="000000"/>
                <w:sz w:val="18"/>
                <w:szCs w:val="18"/>
              </w:rPr>
              <w:t xml:space="preserve"> </w:t>
            </w:r>
            <w:proofErr w:type="spellStart"/>
            <w:r>
              <w:rPr>
                <w:rFonts w:eastAsia="Times New Roman"/>
                <w:color w:val="000000"/>
                <w:sz w:val="18"/>
                <w:szCs w:val="18"/>
              </w:rPr>
              <w:t>хүний</w:t>
            </w:r>
            <w:proofErr w:type="spellEnd"/>
            <w:r>
              <w:rPr>
                <w:rFonts w:eastAsia="Times New Roman"/>
                <w:color w:val="000000"/>
                <w:sz w:val="18"/>
                <w:szCs w:val="18"/>
              </w:rPr>
              <w:t>/</w:t>
            </w:r>
            <w:proofErr w:type="spellStart"/>
            <w:r>
              <w:rPr>
                <w:rFonts w:eastAsia="Times New Roman"/>
                <w:color w:val="000000"/>
                <w:sz w:val="18"/>
                <w:szCs w:val="18"/>
              </w:rPr>
              <w:t>гэр</w:t>
            </w:r>
            <w:proofErr w:type="spellEnd"/>
            <w:r>
              <w:rPr>
                <w:rFonts w:eastAsia="Times New Roman"/>
                <w:color w:val="000000"/>
                <w:sz w:val="18"/>
                <w:szCs w:val="18"/>
              </w:rPr>
              <w:t xml:space="preserve"> </w:t>
            </w:r>
            <w:proofErr w:type="spellStart"/>
            <w:r>
              <w:rPr>
                <w:rFonts w:eastAsia="Times New Roman"/>
                <w:color w:val="000000"/>
                <w:sz w:val="18"/>
                <w:szCs w:val="18"/>
              </w:rPr>
              <w:t>бүлийн</w:t>
            </w:r>
            <w:proofErr w:type="spellEnd"/>
            <w:r>
              <w:rPr>
                <w:rFonts w:eastAsia="Times New Roman"/>
                <w:color w:val="000000"/>
                <w:sz w:val="18"/>
                <w:szCs w:val="18"/>
              </w:rPr>
              <w:t xml:space="preserve"> </w:t>
            </w:r>
            <w:proofErr w:type="spellStart"/>
            <w:r>
              <w:rPr>
                <w:rFonts w:eastAsia="Times New Roman"/>
                <w:color w:val="000000"/>
                <w:sz w:val="18"/>
                <w:szCs w:val="18"/>
              </w:rPr>
              <w:t>санхүүгийн</w:t>
            </w:r>
            <w:proofErr w:type="spellEnd"/>
            <w:r>
              <w:rPr>
                <w:rFonts w:eastAsia="Times New Roman"/>
                <w:color w:val="000000"/>
                <w:sz w:val="18"/>
                <w:szCs w:val="18"/>
              </w:rPr>
              <w:t xml:space="preserve"> </w:t>
            </w:r>
            <w:proofErr w:type="spellStart"/>
            <w:r>
              <w:rPr>
                <w:rFonts w:eastAsia="Times New Roman"/>
                <w:color w:val="000000"/>
                <w:sz w:val="18"/>
                <w:szCs w:val="18"/>
              </w:rPr>
              <w:t>байдалд</w:t>
            </w:r>
            <w:proofErr w:type="spellEnd"/>
            <w:r>
              <w:rPr>
                <w:rFonts w:eastAsia="Times New Roman"/>
                <w:color w:val="000000"/>
                <w:sz w:val="18"/>
                <w:szCs w:val="18"/>
              </w:rPr>
              <w:t xml:space="preserve"> (</w:t>
            </w:r>
            <w:proofErr w:type="spellStart"/>
            <w:r>
              <w:rPr>
                <w:rFonts w:eastAsia="Times New Roman"/>
                <w:color w:val="000000"/>
                <w:sz w:val="18"/>
                <w:szCs w:val="18"/>
              </w:rPr>
              <w:t>шууд</w:t>
            </w:r>
            <w:proofErr w:type="spellEnd"/>
            <w:r>
              <w:rPr>
                <w:rFonts w:eastAsia="Times New Roman"/>
                <w:color w:val="000000"/>
                <w:sz w:val="18"/>
                <w:szCs w:val="18"/>
              </w:rPr>
              <w:t xml:space="preserve"> </w:t>
            </w:r>
            <w:proofErr w:type="spellStart"/>
            <w:r>
              <w:rPr>
                <w:rFonts w:eastAsia="Times New Roman"/>
                <w:color w:val="000000"/>
                <w:sz w:val="18"/>
                <w:szCs w:val="18"/>
              </w:rPr>
              <w:t>буюу</w:t>
            </w:r>
            <w:proofErr w:type="spellEnd"/>
            <w:r>
              <w:rPr>
                <w:rFonts w:eastAsia="Times New Roman"/>
                <w:color w:val="000000"/>
                <w:sz w:val="18"/>
                <w:szCs w:val="18"/>
              </w:rPr>
              <w:t xml:space="preserve"> </w:t>
            </w:r>
            <w:proofErr w:type="spellStart"/>
            <w:r>
              <w:rPr>
                <w:rFonts w:eastAsia="Times New Roman"/>
                <w:color w:val="000000"/>
                <w:sz w:val="18"/>
                <w:szCs w:val="18"/>
              </w:rPr>
              <w:t>урт</w:t>
            </w:r>
            <w:proofErr w:type="spellEnd"/>
            <w:r>
              <w:rPr>
                <w:rFonts w:eastAsia="Times New Roman"/>
                <w:color w:val="000000"/>
                <w:sz w:val="18"/>
                <w:szCs w:val="18"/>
              </w:rPr>
              <w:t xml:space="preserve"> </w:t>
            </w:r>
            <w:proofErr w:type="spellStart"/>
            <w:r>
              <w:rPr>
                <w:rFonts w:eastAsia="Times New Roman"/>
                <w:color w:val="000000"/>
                <w:sz w:val="18"/>
                <w:szCs w:val="18"/>
              </w:rPr>
              <w:t>хугацааны</w:t>
            </w:r>
            <w:proofErr w:type="spellEnd"/>
            <w:r>
              <w:rPr>
                <w:rFonts w:eastAsia="Times New Roman"/>
                <w:color w:val="000000"/>
                <w:sz w:val="18"/>
                <w:szCs w:val="18"/>
              </w:rPr>
              <w:t xml:space="preserve"> </w:t>
            </w:r>
            <w:proofErr w:type="spellStart"/>
            <w:r>
              <w:rPr>
                <w:rFonts w:eastAsia="Times New Roman"/>
                <w:color w:val="000000"/>
                <w:sz w:val="18"/>
                <w:szCs w:val="18"/>
              </w:rPr>
              <w:t>туршид</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BA14FA" w14:textId="194A870A"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C3A60B" w14:textId="291F3A20" w:rsidR="008F304F" w:rsidRDefault="008F304F" w:rsidP="00EF4B3E">
            <w:pPr>
              <w:spacing w:line="180" w:lineRule="atLeast"/>
              <w:rPr>
                <w:rFonts w:eastAsia="Times New Roman"/>
                <w:color w:val="000000"/>
                <w:sz w:val="18"/>
                <w:szCs w:val="18"/>
              </w:rPr>
            </w:pPr>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C5E211" w14:textId="4057B719"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r w:rsidR="008B53AB">
              <w:rPr>
                <w:rFonts w:eastAsia="Times New Roman"/>
                <w:color w:val="000000"/>
                <w:sz w:val="18"/>
                <w:szCs w:val="18"/>
              </w:rPr>
              <w:t> </w:t>
            </w:r>
            <w:proofErr w:type="spellStart"/>
            <w:r w:rsidR="008B53AB">
              <w:rPr>
                <w:rFonts w:eastAsia="Times New Roman"/>
                <w:color w:val="000000"/>
                <w:sz w:val="18"/>
                <w:szCs w:val="18"/>
              </w:rPr>
              <w:t>Сөрөг</w:t>
            </w:r>
            <w:proofErr w:type="spellEnd"/>
            <w:r w:rsidR="008B53AB">
              <w:rPr>
                <w:rFonts w:eastAsia="Times New Roman"/>
                <w:color w:val="000000"/>
                <w:sz w:val="18"/>
                <w:szCs w:val="18"/>
              </w:rPr>
              <w:t xml:space="preserve"> </w:t>
            </w:r>
            <w:proofErr w:type="spellStart"/>
            <w:r w:rsidR="008B53AB">
              <w:rPr>
                <w:rFonts w:eastAsia="Times New Roman"/>
                <w:color w:val="000000"/>
                <w:sz w:val="18"/>
                <w:szCs w:val="18"/>
              </w:rPr>
              <w:t>нөлөөгүй</w:t>
            </w:r>
            <w:proofErr w:type="spellEnd"/>
          </w:p>
        </w:tc>
      </w:tr>
      <w:tr w:rsidR="008F304F" w14:paraId="5FC734AC" w14:textId="77777777" w:rsidTr="00814CEC">
        <w:trPr>
          <w:cantSplit/>
          <w:trHeight w:val="465"/>
          <w:tblCellSpacing w:w="0" w:type="dxa"/>
        </w:trPr>
        <w:tc>
          <w:tcPr>
            <w:tcW w:w="2108"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0AB63F"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xml:space="preserve">8.Тодорхой </w:t>
            </w:r>
            <w:proofErr w:type="spellStart"/>
            <w:r>
              <w:rPr>
                <w:rFonts w:eastAsia="Times New Roman"/>
                <w:color w:val="000000"/>
                <w:sz w:val="18"/>
                <w:szCs w:val="18"/>
              </w:rPr>
              <w:t>бүс</w:t>
            </w:r>
            <w:proofErr w:type="spellEnd"/>
            <w:r>
              <w:rPr>
                <w:rFonts w:eastAsia="Times New Roman"/>
                <w:color w:val="000000"/>
                <w:sz w:val="18"/>
                <w:szCs w:val="18"/>
              </w:rPr>
              <w:t xml:space="preserve"> </w:t>
            </w:r>
            <w:proofErr w:type="spellStart"/>
            <w:r>
              <w:rPr>
                <w:rFonts w:eastAsia="Times New Roman"/>
                <w:color w:val="000000"/>
                <w:sz w:val="18"/>
                <w:szCs w:val="18"/>
              </w:rPr>
              <w:t>нутаг</w:t>
            </w:r>
            <w:proofErr w:type="spellEnd"/>
            <w:r>
              <w:rPr>
                <w:rFonts w:eastAsia="Times New Roman"/>
                <w:color w:val="000000"/>
                <w:sz w:val="18"/>
                <w:szCs w:val="18"/>
              </w:rPr>
              <w:t xml:space="preserve">, </w:t>
            </w:r>
            <w:proofErr w:type="spellStart"/>
            <w:r>
              <w:rPr>
                <w:rFonts w:eastAsia="Times New Roman"/>
                <w:color w:val="000000"/>
                <w:sz w:val="18"/>
                <w:szCs w:val="18"/>
              </w:rPr>
              <w:t>салбарууд</w:t>
            </w:r>
            <w:proofErr w:type="spellEnd"/>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FE716A"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8.</w:t>
            </w:r>
            <w:proofErr w:type="gramStart"/>
            <w:r>
              <w:rPr>
                <w:rFonts w:eastAsia="Times New Roman"/>
                <w:color w:val="000000"/>
                <w:sz w:val="18"/>
                <w:szCs w:val="18"/>
              </w:rPr>
              <w:t>1.Тодорхой</w:t>
            </w:r>
            <w:proofErr w:type="gramEnd"/>
            <w:r>
              <w:rPr>
                <w:rFonts w:eastAsia="Times New Roman"/>
                <w:color w:val="000000"/>
                <w:sz w:val="18"/>
                <w:szCs w:val="18"/>
              </w:rPr>
              <w:t xml:space="preserve"> </w:t>
            </w:r>
            <w:proofErr w:type="spellStart"/>
            <w:r>
              <w:rPr>
                <w:rFonts w:eastAsia="Times New Roman"/>
                <w:color w:val="000000"/>
                <w:sz w:val="18"/>
                <w:szCs w:val="18"/>
              </w:rPr>
              <w:t>бүс</w:t>
            </w:r>
            <w:proofErr w:type="spellEnd"/>
            <w:r>
              <w:rPr>
                <w:rFonts w:eastAsia="Times New Roman"/>
                <w:color w:val="000000"/>
                <w:sz w:val="18"/>
                <w:szCs w:val="18"/>
              </w:rPr>
              <w:t xml:space="preserve"> </w:t>
            </w:r>
            <w:proofErr w:type="spellStart"/>
            <w:r>
              <w:rPr>
                <w:rFonts w:eastAsia="Times New Roman"/>
                <w:color w:val="000000"/>
                <w:sz w:val="18"/>
                <w:szCs w:val="18"/>
              </w:rPr>
              <w:t>нутагт</w:t>
            </w:r>
            <w:proofErr w:type="spellEnd"/>
            <w:r>
              <w:rPr>
                <w:rFonts w:eastAsia="Times New Roman"/>
                <w:color w:val="000000"/>
                <w:sz w:val="18"/>
                <w:szCs w:val="18"/>
              </w:rPr>
              <w:t xml:space="preserve"> </w:t>
            </w:r>
            <w:proofErr w:type="spellStart"/>
            <w:r>
              <w:rPr>
                <w:rFonts w:eastAsia="Times New Roman"/>
                <w:color w:val="000000"/>
                <w:sz w:val="18"/>
                <w:szCs w:val="18"/>
              </w:rPr>
              <w:t>буюу</w:t>
            </w:r>
            <w:proofErr w:type="spellEnd"/>
            <w:r>
              <w:rPr>
                <w:rFonts w:eastAsia="Times New Roman"/>
                <w:color w:val="000000"/>
                <w:sz w:val="18"/>
                <w:szCs w:val="18"/>
              </w:rPr>
              <w:t xml:space="preserve"> </w:t>
            </w:r>
            <w:proofErr w:type="spellStart"/>
            <w:r>
              <w:rPr>
                <w:rFonts w:eastAsia="Times New Roman"/>
                <w:color w:val="000000"/>
                <w:sz w:val="18"/>
                <w:szCs w:val="18"/>
              </w:rPr>
              <w:t>тодорхой</w:t>
            </w:r>
            <w:proofErr w:type="spellEnd"/>
            <w:r>
              <w:rPr>
                <w:rFonts w:eastAsia="Times New Roman"/>
                <w:color w:val="000000"/>
                <w:sz w:val="18"/>
                <w:szCs w:val="18"/>
              </w:rPr>
              <w:t xml:space="preserve"> </w:t>
            </w:r>
            <w:proofErr w:type="spellStart"/>
            <w:r>
              <w:rPr>
                <w:rFonts w:eastAsia="Times New Roman"/>
                <w:color w:val="000000"/>
                <w:sz w:val="18"/>
                <w:szCs w:val="18"/>
              </w:rPr>
              <w:t>нэг</w:t>
            </w:r>
            <w:proofErr w:type="spellEnd"/>
            <w:r>
              <w:rPr>
                <w:rFonts w:eastAsia="Times New Roman"/>
                <w:color w:val="000000"/>
                <w:sz w:val="18"/>
                <w:szCs w:val="18"/>
              </w:rPr>
              <w:t xml:space="preserve"> </w:t>
            </w:r>
            <w:proofErr w:type="spellStart"/>
            <w:r>
              <w:rPr>
                <w:rFonts w:eastAsia="Times New Roman"/>
                <w:color w:val="000000"/>
                <w:sz w:val="18"/>
                <w:szCs w:val="18"/>
              </w:rPr>
              <w:t>чиглэлд</w:t>
            </w:r>
            <w:proofErr w:type="spellEnd"/>
            <w:r>
              <w:rPr>
                <w:rFonts w:eastAsia="Times New Roman"/>
                <w:color w:val="000000"/>
                <w:sz w:val="18"/>
                <w:szCs w:val="18"/>
              </w:rPr>
              <w:t xml:space="preserve"> </w:t>
            </w:r>
            <w:proofErr w:type="spellStart"/>
            <w:r>
              <w:rPr>
                <w:rFonts w:eastAsia="Times New Roman"/>
                <w:color w:val="000000"/>
                <w:sz w:val="18"/>
                <w:szCs w:val="18"/>
              </w:rPr>
              <w:t>ажлын</w:t>
            </w:r>
            <w:proofErr w:type="spellEnd"/>
            <w:r>
              <w:rPr>
                <w:rFonts w:eastAsia="Times New Roman"/>
                <w:color w:val="000000"/>
                <w:sz w:val="18"/>
                <w:szCs w:val="18"/>
              </w:rPr>
              <w:t xml:space="preserve"> </w:t>
            </w:r>
            <w:proofErr w:type="spellStart"/>
            <w:r>
              <w:rPr>
                <w:rFonts w:eastAsia="Times New Roman"/>
                <w:color w:val="000000"/>
                <w:sz w:val="18"/>
                <w:szCs w:val="18"/>
              </w:rPr>
              <w:t>байрыг</w:t>
            </w:r>
            <w:proofErr w:type="spellEnd"/>
            <w:r>
              <w:rPr>
                <w:rFonts w:eastAsia="Times New Roman"/>
                <w:color w:val="000000"/>
                <w:sz w:val="18"/>
                <w:szCs w:val="18"/>
              </w:rPr>
              <w:t xml:space="preserve"> </w:t>
            </w:r>
            <w:proofErr w:type="spellStart"/>
            <w:r>
              <w:rPr>
                <w:rFonts w:eastAsia="Times New Roman"/>
                <w:color w:val="000000"/>
                <w:sz w:val="18"/>
                <w:szCs w:val="18"/>
              </w:rPr>
              <w:t>шинээр</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51F5DB" w14:textId="71DB8457"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51A042" w14:textId="0D70E995"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7DEBAE"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54D72587" w14:textId="77777777" w:rsidTr="00814CEC">
        <w:trPr>
          <w:cantSplit/>
          <w:trHeight w:val="780"/>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783C88BE"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56CE32"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8.</w:t>
            </w:r>
            <w:proofErr w:type="gramStart"/>
            <w:r>
              <w:rPr>
                <w:rFonts w:eastAsia="Times New Roman"/>
                <w:color w:val="000000"/>
                <w:sz w:val="18"/>
                <w:szCs w:val="18"/>
              </w:rPr>
              <w:t>2.Тодорхой</w:t>
            </w:r>
            <w:proofErr w:type="gramEnd"/>
            <w:r>
              <w:rPr>
                <w:rFonts w:eastAsia="Times New Roman"/>
                <w:color w:val="000000"/>
                <w:sz w:val="18"/>
                <w:szCs w:val="18"/>
              </w:rPr>
              <w:t xml:space="preserve"> </w:t>
            </w:r>
            <w:proofErr w:type="spellStart"/>
            <w:r>
              <w:rPr>
                <w:rFonts w:eastAsia="Times New Roman"/>
                <w:color w:val="000000"/>
                <w:sz w:val="18"/>
                <w:szCs w:val="18"/>
              </w:rPr>
              <w:t>бүс</w:t>
            </w:r>
            <w:proofErr w:type="spellEnd"/>
            <w:r>
              <w:rPr>
                <w:rFonts w:eastAsia="Times New Roman"/>
                <w:color w:val="000000"/>
                <w:sz w:val="18"/>
                <w:szCs w:val="18"/>
              </w:rPr>
              <w:t xml:space="preserve"> </w:t>
            </w:r>
            <w:proofErr w:type="spellStart"/>
            <w:r>
              <w:rPr>
                <w:rFonts w:eastAsia="Times New Roman"/>
                <w:color w:val="000000"/>
                <w:sz w:val="18"/>
                <w:szCs w:val="18"/>
              </w:rPr>
              <w:t>нутагт</w:t>
            </w:r>
            <w:proofErr w:type="spellEnd"/>
            <w:r>
              <w:rPr>
                <w:rFonts w:eastAsia="Times New Roman"/>
                <w:color w:val="000000"/>
                <w:sz w:val="18"/>
                <w:szCs w:val="18"/>
              </w:rPr>
              <w:t xml:space="preserve"> </w:t>
            </w:r>
            <w:proofErr w:type="spellStart"/>
            <w:r>
              <w:rPr>
                <w:rFonts w:eastAsia="Times New Roman"/>
                <w:color w:val="000000"/>
                <w:sz w:val="18"/>
                <w:szCs w:val="18"/>
              </w:rPr>
              <w:t>буюу</w:t>
            </w:r>
            <w:proofErr w:type="spellEnd"/>
            <w:r>
              <w:rPr>
                <w:rFonts w:eastAsia="Times New Roman"/>
                <w:color w:val="000000"/>
                <w:sz w:val="18"/>
                <w:szCs w:val="18"/>
              </w:rPr>
              <w:t xml:space="preserve"> </w:t>
            </w:r>
            <w:proofErr w:type="spellStart"/>
            <w:r>
              <w:rPr>
                <w:rFonts w:eastAsia="Times New Roman"/>
                <w:color w:val="000000"/>
                <w:sz w:val="18"/>
                <w:szCs w:val="18"/>
              </w:rPr>
              <w:t>тодорхой</w:t>
            </w:r>
            <w:proofErr w:type="spellEnd"/>
            <w:r>
              <w:rPr>
                <w:rFonts w:eastAsia="Times New Roman"/>
                <w:color w:val="000000"/>
                <w:sz w:val="18"/>
                <w:szCs w:val="18"/>
              </w:rPr>
              <w:t xml:space="preserve"> </w:t>
            </w:r>
            <w:proofErr w:type="spellStart"/>
            <w:r>
              <w:rPr>
                <w:rFonts w:eastAsia="Times New Roman"/>
                <w:color w:val="000000"/>
                <w:sz w:val="18"/>
                <w:szCs w:val="18"/>
              </w:rPr>
              <w:t>нэг</w:t>
            </w:r>
            <w:proofErr w:type="spellEnd"/>
            <w:r>
              <w:rPr>
                <w:rFonts w:eastAsia="Times New Roman"/>
                <w:color w:val="000000"/>
                <w:sz w:val="18"/>
                <w:szCs w:val="18"/>
              </w:rPr>
              <w:t xml:space="preserve"> </w:t>
            </w:r>
            <w:proofErr w:type="spellStart"/>
            <w:r>
              <w:rPr>
                <w:rFonts w:eastAsia="Times New Roman"/>
                <w:color w:val="000000"/>
                <w:sz w:val="18"/>
                <w:szCs w:val="18"/>
              </w:rPr>
              <w:t>чиглэлд</w:t>
            </w:r>
            <w:proofErr w:type="spellEnd"/>
            <w:r>
              <w:rPr>
                <w:rFonts w:eastAsia="Times New Roman"/>
                <w:color w:val="000000"/>
                <w:sz w:val="18"/>
                <w:szCs w:val="18"/>
              </w:rPr>
              <w:t xml:space="preserve"> </w:t>
            </w:r>
            <w:proofErr w:type="spellStart"/>
            <w:r>
              <w:rPr>
                <w:rFonts w:eastAsia="Times New Roman"/>
                <w:color w:val="000000"/>
                <w:sz w:val="18"/>
                <w:szCs w:val="18"/>
              </w:rPr>
              <w:t>ажлын</w:t>
            </w:r>
            <w:proofErr w:type="spellEnd"/>
            <w:r>
              <w:rPr>
                <w:rFonts w:eastAsia="Times New Roman"/>
                <w:color w:val="000000"/>
                <w:sz w:val="18"/>
                <w:szCs w:val="18"/>
              </w:rPr>
              <w:t xml:space="preserve"> </w:t>
            </w:r>
            <w:proofErr w:type="spellStart"/>
            <w:r>
              <w:rPr>
                <w:rFonts w:eastAsia="Times New Roman"/>
                <w:color w:val="000000"/>
                <w:sz w:val="18"/>
                <w:szCs w:val="18"/>
              </w:rPr>
              <w:t>байр</w:t>
            </w:r>
            <w:proofErr w:type="spellEnd"/>
            <w:r>
              <w:rPr>
                <w:rFonts w:eastAsia="Times New Roman"/>
                <w:color w:val="000000"/>
                <w:sz w:val="18"/>
                <w:szCs w:val="18"/>
              </w:rPr>
              <w:t xml:space="preserve"> </w:t>
            </w:r>
            <w:proofErr w:type="spellStart"/>
            <w:r>
              <w:rPr>
                <w:rFonts w:eastAsia="Times New Roman"/>
                <w:color w:val="000000"/>
                <w:sz w:val="18"/>
                <w:szCs w:val="18"/>
              </w:rPr>
              <w:t>багасгах</w:t>
            </w:r>
            <w:proofErr w:type="spellEnd"/>
            <w:r>
              <w:rPr>
                <w:rFonts w:eastAsia="Times New Roman"/>
                <w:color w:val="000000"/>
                <w:sz w:val="18"/>
                <w:szCs w:val="18"/>
              </w:rPr>
              <w:t xml:space="preserve"> </w:t>
            </w:r>
            <w:proofErr w:type="spellStart"/>
            <w:r>
              <w:rPr>
                <w:rFonts w:eastAsia="Times New Roman"/>
                <w:color w:val="000000"/>
                <w:sz w:val="18"/>
                <w:szCs w:val="18"/>
              </w:rPr>
              <w:t>чиглэлээр</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3120AB" w14:textId="575DA6EC"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BF050E" w14:textId="4AD137FC"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31C820"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22AFA06F" w14:textId="77777777" w:rsidTr="00814CEC">
        <w:trPr>
          <w:cantSplit/>
          <w:trHeight w:val="405"/>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5CC784D5"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3FC295"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8.</w:t>
            </w:r>
            <w:proofErr w:type="gramStart"/>
            <w:r>
              <w:rPr>
                <w:rFonts w:eastAsia="Times New Roman"/>
                <w:color w:val="000000"/>
                <w:sz w:val="18"/>
                <w:szCs w:val="18"/>
              </w:rPr>
              <w:t>3.Жижиг</w:t>
            </w:r>
            <w:proofErr w:type="gramEnd"/>
            <w:r>
              <w:rPr>
                <w:rFonts w:eastAsia="Times New Roman"/>
                <w:color w:val="000000"/>
                <w:sz w:val="18"/>
                <w:szCs w:val="18"/>
              </w:rPr>
              <w:t xml:space="preserve">, </w:t>
            </w:r>
            <w:proofErr w:type="spellStart"/>
            <w:r>
              <w:rPr>
                <w:rFonts w:eastAsia="Times New Roman"/>
                <w:color w:val="000000"/>
                <w:sz w:val="18"/>
                <w:szCs w:val="18"/>
              </w:rPr>
              <w:t>дунд</w:t>
            </w:r>
            <w:proofErr w:type="spellEnd"/>
            <w:r>
              <w:rPr>
                <w:rFonts w:eastAsia="Times New Roman"/>
                <w:color w:val="000000"/>
                <w:sz w:val="18"/>
                <w:szCs w:val="18"/>
              </w:rPr>
              <w:t xml:space="preserve"> </w:t>
            </w:r>
            <w:proofErr w:type="spellStart"/>
            <w:r>
              <w:rPr>
                <w:rFonts w:eastAsia="Times New Roman"/>
                <w:color w:val="000000"/>
                <w:sz w:val="18"/>
                <w:szCs w:val="18"/>
              </w:rPr>
              <w:t>үйлдвэр</w:t>
            </w:r>
            <w:proofErr w:type="spellEnd"/>
            <w:r>
              <w:rPr>
                <w:rFonts w:eastAsia="Times New Roman"/>
                <w:color w:val="000000"/>
                <w:sz w:val="18"/>
                <w:szCs w:val="18"/>
              </w:rPr>
              <w:t xml:space="preserve">, </w:t>
            </w:r>
            <w:proofErr w:type="spellStart"/>
            <w:r>
              <w:rPr>
                <w:rFonts w:eastAsia="Times New Roman"/>
                <w:color w:val="000000"/>
                <w:sz w:val="18"/>
                <w:szCs w:val="18"/>
              </w:rPr>
              <w:t>эсхүл</w:t>
            </w:r>
            <w:proofErr w:type="spellEnd"/>
            <w:r>
              <w:rPr>
                <w:rFonts w:eastAsia="Times New Roman"/>
                <w:color w:val="000000"/>
                <w:sz w:val="18"/>
                <w:szCs w:val="18"/>
              </w:rPr>
              <w:t xml:space="preserve"> </w:t>
            </w:r>
            <w:proofErr w:type="spellStart"/>
            <w:r>
              <w:rPr>
                <w:rFonts w:eastAsia="Times New Roman"/>
                <w:color w:val="000000"/>
                <w:sz w:val="18"/>
                <w:szCs w:val="18"/>
              </w:rPr>
              <w:t>аль</w:t>
            </w:r>
            <w:proofErr w:type="spellEnd"/>
            <w:r>
              <w:rPr>
                <w:rFonts w:eastAsia="Times New Roman"/>
                <w:color w:val="000000"/>
                <w:sz w:val="18"/>
                <w:szCs w:val="18"/>
              </w:rPr>
              <w:t xml:space="preserve"> </w:t>
            </w:r>
            <w:proofErr w:type="spellStart"/>
            <w:r>
              <w:rPr>
                <w:rFonts w:eastAsia="Times New Roman"/>
                <w:color w:val="000000"/>
                <w:sz w:val="18"/>
                <w:szCs w:val="18"/>
              </w:rPr>
              <w:t>нэг</w:t>
            </w:r>
            <w:proofErr w:type="spellEnd"/>
            <w:r>
              <w:rPr>
                <w:rFonts w:eastAsia="Times New Roman"/>
                <w:color w:val="000000"/>
                <w:sz w:val="18"/>
                <w:szCs w:val="18"/>
              </w:rPr>
              <w:t xml:space="preserve"> </w:t>
            </w:r>
            <w:proofErr w:type="spellStart"/>
            <w:r>
              <w:rPr>
                <w:rFonts w:eastAsia="Times New Roman"/>
                <w:color w:val="000000"/>
                <w:sz w:val="18"/>
                <w:szCs w:val="18"/>
              </w:rPr>
              <w:t>салбарт</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218BADA" w14:textId="677C54DE"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C50640" w14:textId="3A0B8865"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8DA2EA"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6648A650" w14:textId="77777777" w:rsidTr="00814CEC">
        <w:trPr>
          <w:cantSplit/>
          <w:trHeight w:val="240"/>
          <w:tblCellSpacing w:w="0" w:type="dxa"/>
        </w:trPr>
        <w:tc>
          <w:tcPr>
            <w:tcW w:w="2108"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AA895B"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xml:space="preserve">9.Төрийн </w:t>
            </w:r>
            <w:proofErr w:type="spellStart"/>
            <w:r>
              <w:rPr>
                <w:rFonts w:eastAsia="Times New Roman"/>
                <w:color w:val="000000"/>
                <w:sz w:val="18"/>
                <w:szCs w:val="18"/>
              </w:rPr>
              <w:t>захиргааны</w:t>
            </w:r>
            <w:proofErr w:type="spellEnd"/>
            <w:r>
              <w:rPr>
                <w:rFonts w:eastAsia="Times New Roman"/>
                <w:color w:val="000000"/>
                <w:sz w:val="18"/>
                <w:szCs w:val="18"/>
              </w:rPr>
              <w:t xml:space="preserve"> </w:t>
            </w:r>
            <w:proofErr w:type="spellStart"/>
            <w:r>
              <w:rPr>
                <w:rFonts w:eastAsia="Times New Roman"/>
                <w:color w:val="000000"/>
                <w:sz w:val="18"/>
                <w:szCs w:val="18"/>
              </w:rPr>
              <w:t>байгууллага</w:t>
            </w:r>
            <w:proofErr w:type="spellEnd"/>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644965"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9.</w:t>
            </w:r>
            <w:proofErr w:type="gramStart"/>
            <w:r>
              <w:rPr>
                <w:rFonts w:eastAsia="Times New Roman"/>
                <w:color w:val="000000"/>
                <w:sz w:val="18"/>
                <w:szCs w:val="18"/>
              </w:rPr>
              <w:t>1.Улсын</w:t>
            </w:r>
            <w:proofErr w:type="gramEnd"/>
            <w:r>
              <w:rPr>
                <w:rFonts w:eastAsia="Times New Roman"/>
                <w:color w:val="000000"/>
                <w:sz w:val="18"/>
                <w:szCs w:val="18"/>
              </w:rPr>
              <w:t xml:space="preserve"> </w:t>
            </w:r>
            <w:proofErr w:type="spellStart"/>
            <w:r>
              <w:rPr>
                <w:rFonts w:eastAsia="Times New Roman"/>
                <w:color w:val="000000"/>
                <w:sz w:val="18"/>
                <w:szCs w:val="18"/>
              </w:rPr>
              <w:t>төсөвт</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D60594A" w14:textId="14EFF7E2"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4E7586" w14:textId="0EB37083"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FF8973"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2479F737" w14:textId="77777777" w:rsidTr="00814CEC">
        <w:trPr>
          <w:cantSplit/>
          <w:trHeight w:val="675"/>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0C214B58"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542CB5"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9.</w:t>
            </w:r>
            <w:proofErr w:type="gramStart"/>
            <w:r>
              <w:rPr>
                <w:rFonts w:eastAsia="Times New Roman"/>
                <w:color w:val="000000"/>
                <w:sz w:val="18"/>
                <w:szCs w:val="18"/>
              </w:rPr>
              <w:t>2.Шинээр</w:t>
            </w:r>
            <w:proofErr w:type="gramEnd"/>
            <w:r>
              <w:rPr>
                <w:rFonts w:eastAsia="Times New Roman"/>
                <w:color w:val="000000"/>
                <w:sz w:val="18"/>
                <w:szCs w:val="18"/>
              </w:rPr>
              <w:t xml:space="preserve"> </w:t>
            </w:r>
            <w:proofErr w:type="spellStart"/>
            <w:r>
              <w:rPr>
                <w:rFonts w:eastAsia="Times New Roman"/>
                <w:color w:val="000000"/>
                <w:sz w:val="18"/>
                <w:szCs w:val="18"/>
              </w:rPr>
              <w:t>төрийн</w:t>
            </w:r>
            <w:proofErr w:type="spellEnd"/>
            <w:r>
              <w:rPr>
                <w:rFonts w:eastAsia="Times New Roman"/>
                <w:color w:val="000000"/>
                <w:sz w:val="18"/>
                <w:szCs w:val="18"/>
              </w:rPr>
              <w:t xml:space="preserve"> </w:t>
            </w:r>
            <w:proofErr w:type="spellStart"/>
            <w:r>
              <w:rPr>
                <w:rFonts w:eastAsia="Times New Roman"/>
                <w:color w:val="000000"/>
                <w:sz w:val="18"/>
                <w:szCs w:val="18"/>
              </w:rPr>
              <w:t>байгууллага</w:t>
            </w:r>
            <w:proofErr w:type="spellEnd"/>
            <w:r>
              <w:rPr>
                <w:rFonts w:eastAsia="Times New Roman"/>
                <w:color w:val="000000"/>
                <w:sz w:val="18"/>
                <w:szCs w:val="18"/>
              </w:rPr>
              <w:t xml:space="preserve"> </w:t>
            </w:r>
            <w:proofErr w:type="spellStart"/>
            <w:r>
              <w:rPr>
                <w:rFonts w:eastAsia="Times New Roman"/>
                <w:color w:val="000000"/>
                <w:sz w:val="18"/>
                <w:szCs w:val="18"/>
              </w:rPr>
              <w:t>байгуулах</w:t>
            </w:r>
            <w:proofErr w:type="spellEnd"/>
            <w:r>
              <w:rPr>
                <w:rFonts w:eastAsia="Times New Roman"/>
                <w:color w:val="000000"/>
                <w:sz w:val="18"/>
                <w:szCs w:val="18"/>
              </w:rPr>
              <w:t xml:space="preserve">, </w:t>
            </w:r>
            <w:proofErr w:type="spellStart"/>
            <w:r>
              <w:rPr>
                <w:rFonts w:eastAsia="Times New Roman"/>
                <w:color w:val="000000"/>
                <w:sz w:val="18"/>
                <w:szCs w:val="18"/>
              </w:rPr>
              <w:t>эсхүл</w:t>
            </w:r>
            <w:proofErr w:type="spellEnd"/>
            <w:r>
              <w:rPr>
                <w:rFonts w:eastAsia="Times New Roman"/>
                <w:color w:val="000000"/>
                <w:sz w:val="18"/>
                <w:szCs w:val="18"/>
              </w:rPr>
              <w:t xml:space="preserve"> </w:t>
            </w:r>
            <w:proofErr w:type="spellStart"/>
            <w:r>
              <w:rPr>
                <w:rFonts w:eastAsia="Times New Roman"/>
                <w:color w:val="000000"/>
                <w:sz w:val="18"/>
                <w:szCs w:val="18"/>
              </w:rPr>
              <w:t>төрийн</w:t>
            </w:r>
            <w:proofErr w:type="spellEnd"/>
            <w:r>
              <w:rPr>
                <w:rFonts w:eastAsia="Times New Roman"/>
                <w:color w:val="000000"/>
                <w:sz w:val="18"/>
                <w:szCs w:val="18"/>
              </w:rPr>
              <w:t xml:space="preserve"> </w:t>
            </w:r>
            <w:proofErr w:type="spellStart"/>
            <w:r>
              <w:rPr>
                <w:rFonts w:eastAsia="Times New Roman"/>
                <w:color w:val="000000"/>
                <w:sz w:val="18"/>
                <w:szCs w:val="18"/>
              </w:rPr>
              <w:t>байгууллагад</w:t>
            </w:r>
            <w:proofErr w:type="spellEnd"/>
            <w:r>
              <w:rPr>
                <w:rFonts w:eastAsia="Times New Roman"/>
                <w:color w:val="000000"/>
                <w:sz w:val="18"/>
                <w:szCs w:val="18"/>
              </w:rPr>
              <w:t xml:space="preserve"> </w:t>
            </w:r>
            <w:proofErr w:type="spellStart"/>
            <w:r>
              <w:rPr>
                <w:rFonts w:eastAsia="Times New Roman"/>
                <w:color w:val="000000"/>
                <w:sz w:val="18"/>
                <w:szCs w:val="18"/>
              </w:rPr>
              <w:t>бүтцийн</w:t>
            </w:r>
            <w:proofErr w:type="spellEnd"/>
            <w:r>
              <w:rPr>
                <w:rFonts w:eastAsia="Times New Roman"/>
                <w:color w:val="000000"/>
                <w:sz w:val="18"/>
                <w:szCs w:val="18"/>
              </w:rPr>
              <w:t xml:space="preserve"> </w:t>
            </w:r>
            <w:proofErr w:type="spellStart"/>
            <w:r>
              <w:rPr>
                <w:rFonts w:eastAsia="Times New Roman"/>
                <w:color w:val="000000"/>
                <w:sz w:val="18"/>
                <w:szCs w:val="18"/>
              </w:rPr>
              <w:t>өөрчлөлт</w:t>
            </w:r>
            <w:proofErr w:type="spellEnd"/>
            <w:r>
              <w:rPr>
                <w:rFonts w:eastAsia="Times New Roman"/>
                <w:color w:val="000000"/>
                <w:sz w:val="18"/>
                <w:szCs w:val="18"/>
              </w:rPr>
              <w:t xml:space="preserve"> </w:t>
            </w:r>
            <w:proofErr w:type="spellStart"/>
            <w:r>
              <w:rPr>
                <w:rFonts w:eastAsia="Times New Roman"/>
                <w:color w:val="000000"/>
                <w:sz w:val="18"/>
                <w:szCs w:val="18"/>
              </w:rPr>
              <w:t>хийх</w:t>
            </w:r>
            <w:proofErr w:type="spellEnd"/>
            <w:r>
              <w:rPr>
                <w:rFonts w:eastAsia="Times New Roman"/>
                <w:color w:val="000000"/>
                <w:sz w:val="18"/>
                <w:szCs w:val="18"/>
              </w:rPr>
              <w:t xml:space="preserve"> </w:t>
            </w:r>
            <w:proofErr w:type="spellStart"/>
            <w:r>
              <w:rPr>
                <w:rFonts w:eastAsia="Times New Roman"/>
                <w:color w:val="000000"/>
                <w:sz w:val="18"/>
                <w:szCs w:val="18"/>
              </w:rPr>
              <w:t>шаардлага</w:t>
            </w:r>
            <w:proofErr w:type="spellEnd"/>
            <w:r>
              <w:rPr>
                <w:rFonts w:eastAsia="Times New Roman"/>
                <w:color w:val="000000"/>
                <w:sz w:val="18"/>
                <w:szCs w:val="18"/>
              </w:rPr>
              <w:t xml:space="preserve"> </w:t>
            </w:r>
            <w:proofErr w:type="spellStart"/>
            <w:r>
              <w:rPr>
                <w:rFonts w:eastAsia="Times New Roman"/>
                <w:color w:val="000000"/>
                <w:sz w:val="18"/>
                <w:szCs w:val="18"/>
              </w:rPr>
              <w:t>тавигдах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440F5E" w14:textId="464C4777"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0E6D7A" w14:textId="775E793E"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8AC37A"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77AB796F" w14:textId="77777777" w:rsidTr="00814CEC">
        <w:trPr>
          <w:cantSplit/>
          <w:trHeight w:val="420"/>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760DAEED"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FCB1E9"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9.</w:t>
            </w:r>
            <w:proofErr w:type="gramStart"/>
            <w:r>
              <w:rPr>
                <w:rFonts w:eastAsia="Times New Roman"/>
                <w:color w:val="000000"/>
                <w:sz w:val="18"/>
                <w:szCs w:val="18"/>
              </w:rPr>
              <w:t>3.Төрийн</w:t>
            </w:r>
            <w:proofErr w:type="gramEnd"/>
            <w:r>
              <w:rPr>
                <w:rFonts w:eastAsia="Times New Roman"/>
                <w:color w:val="000000"/>
                <w:sz w:val="18"/>
                <w:szCs w:val="18"/>
              </w:rPr>
              <w:t xml:space="preserve"> </w:t>
            </w:r>
            <w:proofErr w:type="spellStart"/>
            <w:r>
              <w:rPr>
                <w:rFonts w:eastAsia="Times New Roman"/>
                <w:color w:val="000000"/>
                <w:sz w:val="18"/>
                <w:szCs w:val="18"/>
              </w:rPr>
              <w:t>байгууллагад</w:t>
            </w:r>
            <w:proofErr w:type="spellEnd"/>
            <w:r>
              <w:rPr>
                <w:rFonts w:eastAsia="Times New Roman"/>
                <w:color w:val="000000"/>
                <w:sz w:val="18"/>
                <w:szCs w:val="18"/>
              </w:rPr>
              <w:t xml:space="preserve"> </w:t>
            </w:r>
            <w:proofErr w:type="spellStart"/>
            <w:r>
              <w:rPr>
                <w:rFonts w:eastAsia="Times New Roman"/>
                <w:color w:val="000000"/>
                <w:sz w:val="18"/>
                <w:szCs w:val="18"/>
              </w:rPr>
              <w:t>захиргааны</w:t>
            </w:r>
            <w:proofErr w:type="spellEnd"/>
            <w:r>
              <w:rPr>
                <w:rFonts w:eastAsia="Times New Roman"/>
                <w:color w:val="000000"/>
                <w:sz w:val="18"/>
                <w:szCs w:val="18"/>
              </w:rPr>
              <w:t xml:space="preserve"> </w:t>
            </w:r>
            <w:proofErr w:type="spellStart"/>
            <w:r>
              <w:rPr>
                <w:rFonts w:eastAsia="Times New Roman"/>
                <w:color w:val="000000"/>
                <w:sz w:val="18"/>
                <w:szCs w:val="18"/>
              </w:rPr>
              <w:t>шинэ</w:t>
            </w:r>
            <w:proofErr w:type="spellEnd"/>
            <w:r>
              <w:rPr>
                <w:rFonts w:eastAsia="Times New Roman"/>
                <w:color w:val="000000"/>
                <w:sz w:val="18"/>
                <w:szCs w:val="18"/>
              </w:rPr>
              <w:t xml:space="preserve"> </w:t>
            </w:r>
            <w:proofErr w:type="spellStart"/>
            <w:r>
              <w:rPr>
                <w:rFonts w:eastAsia="Times New Roman"/>
                <w:color w:val="000000"/>
                <w:sz w:val="18"/>
                <w:szCs w:val="18"/>
              </w:rPr>
              <w:t>чиг</w:t>
            </w:r>
            <w:proofErr w:type="spellEnd"/>
            <w:r>
              <w:rPr>
                <w:rFonts w:eastAsia="Times New Roman"/>
                <w:color w:val="000000"/>
                <w:sz w:val="18"/>
                <w:szCs w:val="18"/>
              </w:rPr>
              <w:t xml:space="preserve"> </w:t>
            </w:r>
            <w:proofErr w:type="spellStart"/>
            <w:r>
              <w:rPr>
                <w:rFonts w:eastAsia="Times New Roman"/>
                <w:color w:val="000000"/>
                <w:sz w:val="18"/>
                <w:szCs w:val="18"/>
              </w:rPr>
              <w:t>үүрэг</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41FC34" w14:textId="7F892248"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753872" w14:textId="4AF51BAB"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035A4A"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62E35E72" w14:textId="77777777" w:rsidTr="00814CEC">
        <w:trPr>
          <w:cantSplit/>
          <w:trHeight w:val="495"/>
          <w:tblCellSpacing w:w="0" w:type="dxa"/>
        </w:trPr>
        <w:tc>
          <w:tcPr>
            <w:tcW w:w="2108"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5E8C24"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xml:space="preserve">10.Макро </w:t>
            </w:r>
            <w:proofErr w:type="spellStart"/>
            <w:r>
              <w:rPr>
                <w:rFonts w:eastAsia="Times New Roman"/>
                <w:color w:val="000000"/>
                <w:sz w:val="18"/>
                <w:szCs w:val="18"/>
              </w:rPr>
              <w:t>эдийн</w:t>
            </w:r>
            <w:proofErr w:type="spellEnd"/>
            <w:r>
              <w:rPr>
                <w:rFonts w:eastAsia="Times New Roman"/>
                <w:color w:val="000000"/>
                <w:sz w:val="18"/>
                <w:szCs w:val="18"/>
              </w:rPr>
              <w:t xml:space="preserve"> </w:t>
            </w:r>
            <w:proofErr w:type="spellStart"/>
            <w:r>
              <w:rPr>
                <w:rFonts w:eastAsia="Times New Roman"/>
                <w:color w:val="000000"/>
                <w:sz w:val="18"/>
                <w:szCs w:val="18"/>
              </w:rPr>
              <w:t>засгийн</w:t>
            </w:r>
            <w:proofErr w:type="spellEnd"/>
            <w:r>
              <w:rPr>
                <w:rFonts w:eastAsia="Times New Roman"/>
                <w:color w:val="000000"/>
                <w:sz w:val="18"/>
                <w:szCs w:val="18"/>
              </w:rPr>
              <w:t xml:space="preserve"> </w:t>
            </w:r>
            <w:proofErr w:type="spellStart"/>
            <w:r>
              <w:rPr>
                <w:rFonts w:eastAsia="Times New Roman"/>
                <w:color w:val="000000"/>
                <w:sz w:val="18"/>
                <w:szCs w:val="18"/>
              </w:rPr>
              <w:t>хүрээнд</w:t>
            </w:r>
            <w:proofErr w:type="spellEnd"/>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32FB73"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10.</w:t>
            </w:r>
            <w:proofErr w:type="gramStart"/>
            <w:r>
              <w:rPr>
                <w:rFonts w:eastAsia="Times New Roman"/>
                <w:color w:val="000000"/>
                <w:sz w:val="18"/>
                <w:szCs w:val="18"/>
              </w:rPr>
              <w:t>1.Эдийн</w:t>
            </w:r>
            <w:proofErr w:type="gramEnd"/>
            <w:r>
              <w:rPr>
                <w:rFonts w:eastAsia="Times New Roman"/>
                <w:color w:val="000000"/>
                <w:sz w:val="18"/>
                <w:szCs w:val="18"/>
              </w:rPr>
              <w:t xml:space="preserve"> </w:t>
            </w:r>
            <w:proofErr w:type="spellStart"/>
            <w:r>
              <w:rPr>
                <w:rFonts w:eastAsia="Times New Roman"/>
                <w:color w:val="000000"/>
                <w:sz w:val="18"/>
                <w:szCs w:val="18"/>
              </w:rPr>
              <w:t>засгийн</w:t>
            </w:r>
            <w:proofErr w:type="spellEnd"/>
            <w:r>
              <w:rPr>
                <w:rFonts w:eastAsia="Times New Roman"/>
                <w:color w:val="000000"/>
                <w:sz w:val="18"/>
                <w:szCs w:val="18"/>
              </w:rPr>
              <w:t xml:space="preserve"> </w:t>
            </w:r>
            <w:proofErr w:type="spellStart"/>
            <w:r>
              <w:rPr>
                <w:rFonts w:eastAsia="Times New Roman"/>
                <w:color w:val="000000"/>
                <w:sz w:val="18"/>
                <w:szCs w:val="18"/>
              </w:rPr>
              <w:t>өсөлт</w:t>
            </w:r>
            <w:proofErr w:type="spell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ажил</w:t>
            </w:r>
            <w:proofErr w:type="spellEnd"/>
            <w:r>
              <w:rPr>
                <w:rFonts w:eastAsia="Times New Roman"/>
                <w:color w:val="000000"/>
                <w:sz w:val="18"/>
                <w:szCs w:val="18"/>
              </w:rPr>
              <w:t xml:space="preserve"> </w:t>
            </w:r>
            <w:proofErr w:type="spellStart"/>
            <w:r>
              <w:rPr>
                <w:rFonts w:eastAsia="Times New Roman"/>
                <w:color w:val="000000"/>
                <w:sz w:val="18"/>
                <w:szCs w:val="18"/>
              </w:rPr>
              <w:t>эрхлэлтийн</w:t>
            </w:r>
            <w:proofErr w:type="spellEnd"/>
            <w:r>
              <w:rPr>
                <w:rFonts w:eastAsia="Times New Roman"/>
                <w:color w:val="000000"/>
                <w:sz w:val="18"/>
                <w:szCs w:val="18"/>
              </w:rPr>
              <w:t xml:space="preserve"> </w:t>
            </w:r>
            <w:proofErr w:type="spellStart"/>
            <w:r>
              <w:rPr>
                <w:rFonts w:eastAsia="Times New Roman"/>
                <w:color w:val="000000"/>
                <w:sz w:val="18"/>
                <w:szCs w:val="18"/>
              </w:rPr>
              <w:t>байдалд</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E5315B" w14:textId="08E4E3C5"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A3744F" w14:textId="20E4E9AA"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B1C51A"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45800C91" w14:textId="77777777" w:rsidTr="00814CEC">
        <w:trPr>
          <w:cantSplit/>
          <w:trHeight w:val="360"/>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47AB19C0"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07A887"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10.</w:t>
            </w:r>
            <w:proofErr w:type="gramStart"/>
            <w:r>
              <w:rPr>
                <w:rFonts w:eastAsia="Times New Roman"/>
                <w:color w:val="000000"/>
                <w:sz w:val="18"/>
                <w:szCs w:val="18"/>
              </w:rPr>
              <w:t>2.Хөрөнгө</w:t>
            </w:r>
            <w:proofErr w:type="gramEnd"/>
            <w:r>
              <w:rPr>
                <w:rFonts w:eastAsia="Times New Roman"/>
                <w:color w:val="000000"/>
                <w:sz w:val="18"/>
                <w:szCs w:val="18"/>
              </w:rPr>
              <w:t xml:space="preserve"> </w:t>
            </w:r>
            <w:proofErr w:type="spellStart"/>
            <w:r>
              <w:rPr>
                <w:rFonts w:eastAsia="Times New Roman"/>
                <w:color w:val="000000"/>
                <w:sz w:val="18"/>
                <w:szCs w:val="18"/>
              </w:rPr>
              <w:t>оруулалтын</w:t>
            </w:r>
            <w:proofErr w:type="spellEnd"/>
            <w:r>
              <w:rPr>
                <w:rFonts w:eastAsia="Times New Roman"/>
                <w:color w:val="000000"/>
                <w:sz w:val="18"/>
                <w:szCs w:val="18"/>
              </w:rPr>
              <w:t xml:space="preserve"> </w:t>
            </w:r>
            <w:proofErr w:type="spellStart"/>
            <w:r>
              <w:rPr>
                <w:rFonts w:eastAsia="Times New Roman"/>
                <w:color w:val="000000"/>
                <w:sz w:val="18"/>
                <w:szCs w:val="18"/>
              </w:rPr>
              <w:t>нөхцөлийг</w:t>
            </w:r>
            <w:proofErr w:type="spellEnd"/>
            <w:r>
              <w:rPr>
                <w:rFonts w:eastAsia="Times New Roman"/>
                <w:color w:val="000000"/>
                <w:sz w:val="18"/>
                <w:szCs w:val="18"/>
              </w:rPr>
              <w:t xml:space="preserve"> </w:t>
            </w:r>
            <w:proofErr w:type="spellStart"/>
            <w:r>
              <w:rPr>
                <w:rFonts w:eastAsia="Times New Roman"/>
                <w:color w:val="000000"/>
                <w:sz w:val="18"/>
                <w:szCs w:val="18"/>
              </w:rPr>
              <w:t>сайжруулах</w:t>
            </w:r>
            <w:proofErr w:type="spellEnd"/>
            <w:r>
              <w:rPr>
                <w:rFonts w:eastAsia="Times New Roman"/>
                <w:color w:val="000000"/>
                <w:sz w:val="18"/>
                <w:szCs w:val="18"/>
              </w:rPr>
              <w:t xml:space="preserve">, </w:t>
            </w:r>
            <w:proofErr w:type="spellStart"/>
            <w:r>
              <w:rPr>
                <w:rFonts w:eastAsia="Times New Roman"/>
                <w:color w:val="000000"/>
                <w:sz w:val="18"/>
                <w:szCs w:val="18"/>
              </w:rPr>
              <w:t>зах</w:t>
            </w:r>
            <w:proofErr w:type="spellEnd"/>
            <w:r>
              <w:rPr>
                <w:rFonts w:eastAsia="Times New Roman"/>
                <w:color w:val="000000"/>
                <w:sz w:val="18"/>
                <w:szCs w:val="18"/>
              </w:rPr>
              <w:t xml:space="preserve"> </w:t>
            </w:r>
            <w:proofErr w:type="spellStart"/>
            <w:r>
              <w:rPr>
                <w:rFonts w:eastAsia="Times New Roman"/>
                <w:color w:val="000000"/>
                <w:sz w:val="18"/>
                <w:szCs w:val="18"/>
              </w:rPr>
              <w:t>зээлийн</w:t>
            </w:r>
            <w:proofErr w:type="spellEnd"/>
            <w:r>
              <w:rPr>
                <w:rFonts w:eastAsia="Times New Roman"/>
                <w:color w:val="000000"/>
                <w:sz w:val="18"/>
                <w:szCs w:val="18"/>
              </w:rPr>
              <w:t xml:space="preserve"> </w:t>
            </w:r>
            <w:proofErr w:type="spellStart"/>
            <w:r>
              <w:rPr>
                <w:rFonts w:eastAsia="Times New Roman"/>
                <w:color w:val="000000"/>
                <w:sz w:val="18"/>
                <w:szCs w:val="18"/>
              </w:rPr>
              <w:t>тогтвортой</w:t>
            </w:r>
            <w:proofErr w:type="spellEnd"/>
            <w:r>
              <w:rPr>
                <w:rFonts w:eastAsia="Times New Roman"/>
                <w:color w:val="000000"/>
                <w:sz w:val="18"/>
                <w:szCs w:val="18"/>
              </w:rPr>
              <w:t xml:space="preserve"> </w:t>
            </w:r>
            <w:proofErr w:type="spellStart"/>
            <w:r>
              <w:rPr>
                <w:rFonts w:eastAsia="Times New Roman"/>
                <w:color w:val="000000"/>
                <w:sz w:val="18"/>
                <w:szCs w:val="18"/>
              </w:rPr>
              <w:t>хөгжлийг</w:t>
            </w:r>
            <w:proofErr w:type="spellEnd"/>
            <w:r>
              <w:rPr>
                <w:rFonts w:eastAsia="Times New Roman"/>
                <w:color w:val="000000"/>
                <w:sz w:val="18"/>
                <w:szCs w:val="18"/>
              </w:rPr>
              <w:t xml:space="preserve"> </w:t>
            </w:r>
            <w:proofErr w:type="spellStart"/>
            <w:r>
              <w:rPr>
                <w:rFonts w:eastAsia="Times New Roman"/>
                <w:color w:val="000000"/>
                <w:sz w:val="18"/>
                <w:szCs w:val="18"/>
              </w:rPr>
              <w:t>дэмжих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D90B59" w14:textId="5002BB35"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953A09" w14:textId="62198638" w:rsidR="008F304F" w:rsidRDefault="008F304F" w:rsidP="00EF4B3E">
            <w:pPr>
              <w:spacing w:line="180" w:lineRule="atLeast"/>
              <w:rPr>
                <w:rFonts w:eastAsia="Times New Roman"/>
                <w:color w:val="000000"/>
                <w:sz w:val="18"/>
                <w:szCs w:val="18"/>
              </w:rPr>
            </w:pPr>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E049E7"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4D94B7DB" w14:textId="77777777" w:rsidTr="00814CEC">
        <w:trPr>
          <w:cantSplit/>
          <w:trHeight w:val="135"/>
          <w:tblCellSpacing w:w="0" w:type="dxa"/>
        </w:trPr>
        <w:tc>
          <w:tcPr>
            <w:tcW w:w="2108" w:type="dxa"/>
            <w:vMerge/>
            <w:tcBorders>
              <w:top w:val="outset" w:sz="6" w:space="0" w:color="auto"/>
              <w:left w:val="outset" w:sz="6" w:space="0" w:color="auto"/>
              <w:bottom w:val="outset" w:sz="6" w:space="0" w:color="auto"/>
              <w:right w:val="outset" w:sz="6" w:space="0" w:color="auto"/>
            </w:tcBorders>
            <w:vAlign w:val="center"/>
            <w:hideMark/>
          </w:tcPr>
          <w:p w14:paraId="5C6EF4DC" w14:textId="77777777" w:rsidR="008F304F" w:rsidRDefault="008F304F" w:rsidP="00EF4B3E">
            <w:pPr>
              <w:spacing w:line="336" w:lineRule="atLeast"/>
              <w:rPr>
                <w:rFonts w:eastAsia="Times New Roman"/>
                <w:color w:val="000000"/>
                <w:sz w:val="18"/>
                <w:szCs w:val="18"/>
              </w:rPr>
            </w:pPr>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B48220"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10.</w:t>
            </w:r>
            <w:proofErr w:type="gramStart"/>
            <w:r>
              <w:rPr>
                <w:rFonts w:eastAsia="Times New Roman"/>
                <w:color w:val="000000"/>
                <w:sz w:val="18"/>
                <w:szCs w:val="18"/>
              </w:rPr>
              <w:t>3.Инфляци</w:t>
            </w:r>
            <w:proofErr w:type="gramEnd"/>
            <w:r>
              <w:rPr>
                <w:rFonts w:eastAsia="Times New Roman"/>
                <w:color w:val="000000"/>
                <w:sz w:val="18"/>
                <w:szCs w:val="18"/>
              </w:rPr>
              <w:t xml:space="preserve"> </w:t>
            </w:r>
            <w:proofErr w:type="spellStart"/>
            <w:r>
              <w:rPr>
                <w:rFonts w:eastAsia="Times New Roman"/>
                <w:color w:val="000000"/>
                <w:sz w:val="18"/>
                <w:szCs w:val="18"/>
              </w:rPr>
              <w:t>нэмэгдэх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F0D62C" w14:textId="71D7CEA8" w:rsidR="008F304F" w:rsidRDefault="008F304F" w:rsidP="00EF4B3E">
            <w:pPr>
              <w:spacing w:line="180" w:lineRule="atLeast"/>
              <w:rPr>
                <w:rFonts w:eastAsia="Times New Roman"/>
                <w:color w:val="000000"/>
                <w:sz w:val="18"/>
                <w:szCs w:val="18"/>
              </w:rPr>
            </w:pPr>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5539EF" w14:textId="7F1FF43F"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9C91DD"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r w:rsidR="008F304F" w14:paraId="4B82DE41" w14:textId="77777777" w:rsidTr="00814CEC">
        <w:trPr>
          <w:cantSplit/>
          <w:tblCellSpacing w:w="0" w:type="dxa"/>
        </w:trPr>
        <w:tc>
          <w:tcPr>
            <w:tcW w:w="210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5E2E0A"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xml:space="preserve">11.Олон </w:t>
            </w:r>
            <w:proofErr w:type="spellStart"/>
            <w:r>
              <w:rPr>
                <w:rFonts w:eastAsia="Times New Roman"/>
                <w:color w:val="000000"/>
                <w:sz w:val="18"/>
                <w:szCs w:val="18"/>
              </w:rPr>
              <w:t>улсын</w:t>
            </w:r>
            <w:proofErr w:type="spellEnd"/>
            <w:r>
              <w:rPr>
                <w:rFonts w:eastAsia="Times New Roman"/>
                <w:color w:val="000000"/>
                <w:sz w:val="18"/>
                <w:szCs w:val="18"/>
              </w:rPr>
              <w:t xml:space="preserve"> </w:t>
            </w:r>
            <w:proofErr w:type="spellStart"/>
            <w:r>
              <w:rPr>
                <w:rFonts w:eastAsia="Times New Roman"/>
                <w:color w:val="000000"/>
                <w:sz w:val="18"/>
                <w:szCs w:val="18"/>
              </w:rPr>
              <w:t>харилцаа</w:t>
            </w:r>
            <w:proofErr w:type="spellEnd"/>
          </w:p>
        </w:tc>
        <w:tc>
          <w:tcPr>
            <w:tcW w:w="403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191B8A"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11.</w:t>
            </w:r>
            <w:proofErr w:type="gramStart"/>
            <w:r>
              <w:rPr>
                <w:rFonts w:eastAsia="Times New Roman"/>
                <w:color w:val="000000"/>
                <w:sz w:val="18"/>
                <w:szCs w:val="18"/>
              </w:rPr>
              <w:t>1.Монгол</w:t>
            </w:r>
            <w:proofErr w:type="gramEnd"/>
            <w:r>
              <w:rPr>
                <w:rFonts w:eastAsia="Times New Roman"/>
                <w:color w:val="000000"/>
                <w:sz w:val="18"/>
                <w:szCs w:val="18"/>
              </w:rPr>
              <w:t xml:space="preserve"> </w:t>
            </w:r>
            <w:proofErr w:type="spellStart"/>
            <w:r>
              <w:rPr>
                <w:rFonts w:eastAsia="Times New Roman"/>
                <w:color w:val="000000"/>
                <w:sz w:val="18"/>
                <w:szCs w:val="18"/>
              </w:rPr>
              <w:t>Улсын</w:t>
            </w:r>
            <w:proofErr w:type="spellEnd"/>
            <w:r>
              <w:rPr>
                <w:rFonts w:eastAsia="Times New Roman"/>
                <w:color w:val="000000"/>
                <w:sz w:val="18"/>
                <w:szCs w:val="18"/>
              </w:rPr>
              <w:t xml:space="preserve"> </w:t>
            </w:r>
            <w:proofErr w:type="spellStart"/>
            <w:r>
              <w:rPr>
                <w:rFonts w:eastAsia="Times New Roman"/>
                <w:color w:val="000000"/>
                <w:sz w:val="18"/>
                <w:szCs w:val="18"/>
              </w:rPr>
              <w:t>олон</w:t>
            </w:r>
            <w:proofErr w:type="spellEnd"/>
            <w:r>
              <w:rPr>
                <w:rFonts w:eastAsia="Times New Roman"/>
                <w:color w:val="000000"/>
                <w:sz w:val="18"/>
                <w:szCs w:val="18"/>
              </w:rPr>
              <w:t xml:space="preserve"> </w:t>
            </w:r>
            <w:proofErr w:type="spellStart"/>
            <w:r>
              <w:rPr>
                <w:rFonts w:eastAsia="Times New Roman"/>
                <w:color w:val="000000"/>
                <w:sz w:val="18"/>
                <w:szCs w:val="18"/>
              </w:rPr>
              <w:t>улсын</w:t>
            </w:r>
            <w:proofErr w:type="spellEnd"/>
            <w:r>
              <w:rPr>
                <w:rFonts w:eastAsia="Times New Roman"/>
                <w:color w:val="000000"/>
                <w:sz w:val="18"/>
                <w:szCs w:val="18"/>
              </w:rPr>
              <w:t xml:space="preserve"> </w:t>
            </w:r>
            <w:proofErr w:type="spellStart"/>
            <w:r>
              <w:rPr>
                <w:rFonts w:eastAsia="Times New Roman"/>
                <w:color w:val="000000"/>
                <w:sz w:val="18"/>
                <w:szCs w:val="18"/>
              </w:rPr>
              <w:t>гэрээтэй</w:t>
            </w:r>
            <w:proofErr w:type="spellEnd"/>
            <w:r>
              <w:rPr>
                <w:rFonts w:eastAsia="Times New Roman"/>
                <w:color w:val="000000"/>
                <w:sz w:val="18"/>
                <w:szCs w:val="18"/>
              </w:rPr>
              <w:t xml:space="preserve"> </w:t>
            </w:r>
            <w:proofErr w:type="spellStart"/>
            <w:r>
              <w:rPr>
                <w:rFonts w:eastAsia="Times New Roman"/>
                <w:color w:val="000000"/>
                <w:sz w:val="18"/>
                <w:szCs w:val="18"/>
              </w:rPr>
              <w:t>нийцэж</w:t>
            </w:r>
            <w:proofErr w:type="spellEnd"/>
            <w:r>
              <w:rPr>
                <w:rFonts w:eastAsia="Times New Roman"/>
                <w:color w:val="000000"/>
                <w:sz w:val="18"/>
                <w:szCs w:val="18"/>
              </w:rPr>
              <w:t xml:space="preserve"> </w:t>
            </w:r>
            <w:proofErr w:type="spellStart"/>
            <w:r>
              <w:rPr>
                <w:rFonts w:eastAsia="Times New Roman"/>
                <w:color w:val="000000"/>
                <w:sz w:val="18"/>
                <w:szCs w:val="18"/>
              </w:rPr>
              <w:t>байгаа</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4231CF" w14:textId="07EA006A" w:rsidR="008F304F" w:rsidRDefault="008F304F"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94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7DA046" w14:textId="2972CCFB" w:rsidR="008F304F" w:rsidRDefault="008F304F" w:rsidP="00EF4B3E">
            <w:pPr>
              <w:spacing w:line="180" w:lineRule="atLeast"/>
              <w:rPr>
                <w:rFonts w:eastAsia="Times New Roman"/>
                <w:color w:val="000000"/>
                <w:sz w:val="18"/>
                <w:szCs w:val="18"/>
              </w:rPr>
            </w:pPr>
          </w:p>
        </w:tc>
        <w:tc>
          <w:tcPr>
            <w:tcW w:w="113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7A8D12" w14:textId="77777777" w:rsidR="008F304F" w:rsidRDefault="008F304F" w:rsidP="00EF4B3E">
            <w:pPr>
              <w:spacing w:line="180" w:lineRule="atLeast"/>
              <w:rPr>
                <w:rFonts w:eastAsia="Times New Roman"/>
                <w:color w:val="000000"/>
                <w:sz w:val="18"/>
                <w:szCs w:val="18"/>
              </w:rPr>
            </w:pPr>
            <w:r>
              <w:rPr>
                <w:rFonts w:eastAsia="Times New Roman"/>
                <w:color w:val="000000"/>
                <w:sz w:val="18"/>
                <w:szCs w:val="18"/>
              </w:rPr>
              <w:t> </w:t>
            </w:r>
          </w:p>
        </w:tc>
      </w:tr>
    </w:tbl>
    <w:p w14:paraId="5E6A2EAF" w14:textId="77777777" w:rsidR="008F304F" w:rsidRDefault="008F304F" w:rsidP="00883E34">
      <w:pPr>
        <w:rPr>
          <w:lang w:val="mn-MN"/>
        </w:rPr>
      </w:pPr>
    </w:p>
    <w:p w14:paraId="4D8450C4" w14:textId="77777777" w:rsidR="0068187B" w:rsidRDefault="0068187B">
      <w:pPr>
        <w:spacing w:before="120" w:after="120" w:line="276" w:lineRule="auto"/>
        <w:ind w:firstLine="720"/>
        <w:jc w:val="both"/>
        <w:rPr>
          <w:rFonts w:ascii="Arial" w:eastAsiaTheme="majorEastAsia" w:hAnsi="Arial" w:cs="Arial"/>
          <w:color w:val="0F4761" w:themeColor="accent1" w:themeShade="BF"/>
          <w:lang w:val="mn-MN"/>
        </w:rPr>
      </w:pPr>
      <w:bookmarkStart w:id="7" w:name="_Toc217306719"/>
      <w:r>
        <w:rPr>
          <w:rFonts w:ascii="Arial" w:hAnsi="Arial" w:cs="Arial"/>
          <w:lang w:val="mn-MN"/>
        </w:rPr>
        <w:br w:type="page"/>
      </w:r>
    </w:p>
    <w:p w14:paraId="519A3216" w14:textId="6751F080" w:rsidR="00883E34" w:rsidRPr="001B4967" w:rsidRDefault="007E7AED" w:rsidP="00110ABD">
      <w:pPr>
        <w:pStyle w:val="Heading2"/>
        <w:jc w:val="center"/>
        <w:rPr>
          <w:rFonts w:ascii="Arial" w:hAnsi="Arial" w:cs="Arial"/>
          <w:sz w:val="24"/>
          <w:szCs w:val="24"/>
          <w:lang w:val="mn-MN"/>
        </w:rPr>
      </w:pPr>
      <w:r w:rsidRPr="001B4967">
        <w:rPr>
          <w:rFonts w:ascii="Arial" w:hAnsi="Arial" w:cs="Arial"/>
          <w:sz w:val="24"/>
          <w:szCs w:val="24"/>
          <w:lang w:val="mn-MN"/>
        </w:rPr>
        <w:lastRenderedPageBreak/>
        <w:t>НИЙГЭМД ҮЗҮҮЛЭХ ҮР НӨЛӨӨ</w:t>
      </w:r>
      <w:bookmarkEnd w:id="7"/>
    </w:p>
    <w:p w14:paraId="0F42A775" w14:textId="77777777" w:rsidR="008B49B4" w:rsidRDefault="008B49B4" w:rsidP="00883E34">
      <w:pPr>
        <w:rPr>
          <w:lang w:val="mn-MN"/>
        </w:rPr>
      </w:pPr>
    </w:p>
    <w:tbl>
      <w:tblPr>
        <w:tblW w:w="934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0"/>
        <w:gridCol w:w="3555"/>
        <w:gridCol w:w="1170"/>
        <w:gridCol w:w="1125"/>
        <w:gridCol w:w="1098"/>
      </w:tblGrid>
      <w:tr w:rsidR="008B49B4" w14:paraId="282FB142" w14:textId="77777777" w:rsidTr="00814CEC">
        <w:trPr>
          <w:cantSplit/>
          <w:tblCellSpacing w:w="0" w:type="dxa"/>
        </w:trPr>
        <w:tc>
          <w:tcPr>
            <w:tcW w:w="24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1EDA52" w14:textId="77777777"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үр</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AA32B6"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
        </w:tc>
        <w:tc>
          <w:tcPr>
            <w:tcW w:w="22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684F6D" w14:textId="77777777"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Хариулт</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BBE43D"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Тайлбар</w:t>
            </w:r>
          </w:p>
        </w:tc>
      </w:tr>
      <w:tr w:rsidR="008B49B4" w14:paraId="5516EE37" w14:textId="77777777" w:rsidTr="00814CEC">
        <w:trPr>
          <w:cantSplit/>
          <w:trHeight w:val="30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B8467D"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xml:space="preserve">1.Ажил </w:t>
            </w:r>
            <w:proofErr w:type="spellStart"/>
            <w:r>
              <w:rPr>
                <w:rFonts w:eastAsia="Times New Roman"/>
                <w:color w:val="000000"/>
                <w:sz w:val="18"/>
                <w:szCs w:val="18"/>
              </w:rPr>
              <w:t>эрхлэлтийн</w:t>
            </w:r>
            <w:proofErr w:type="spellEnd"/>
            <w:r>
              <w:rPr>
                <w:rFonts w:eastAsia="Times New Roman"/>
                <w:color w:val="000000"/>
                <w:sz w:val="18"/>
                <w:szCs w:val="18"/>
              </w:rPr>
              <w:t xml:space="preserve"> </w:t>
            </w:r>
            <w:proofErr w:type="spellStart"/>
            <w:r>
              <w:rPr>
                <w:rFonts w:eastAsia="Times New Roman"/>
                <w:color w:val="000000"/>
                <w:sz w:val="18"/>
                <w:szCs w:val="18"/>
              </w:rPr>
              <w:t>байдал</w:t>
            </w:r>
            <w:proofErr w:type="spellEnd"/>
            <w:r>
              <w:rPr>
                <w:rFonts w:eastAsia="Times New Roman"/>
                <w:color w:val="000000"/>
                <w:sz w:val="18"/>
                <w:szCs w:val="18"/>
              </w:rPr>
              <w:t xml:space="preserve">, </w:t>
            </w:r>
            <w:proofErr w:type="spellStart"/>
            <w:r>
              <w:rPr>
                <w:rFonts w:eastAsia="Times New Roman"/>
                <w:color w:val="000000"/>
                <w:sz w:val="18"/>
                <w:szCs w:val="18"/>
              </w:rPr>
              <w:t>хөдөлмөрийн</w:t>
            </w:r>
            <w:proofErr w:type="spellEnd"/>
            <w:r>
              <w:rPr>
                <w:rFonts w:eastAsia="Times New Roman"/>
                <w:color w:val="000000"/>
                <w:sz w:val="18"/>
                <w:szCs w:val="18"/>
              </w:rPr>
              <w:t xml:space="preserve"> </w:t>
            </w:r>
            <w:proofErr w:type="spellStart"/>
            <w:r>
              <w:rPr>
                <w:rFonts w:eastAsia="Times New Roman"/>
                <w:color w:val="000000"/>
                <w:sz w:val="18"/>
                <w:szCs w:val="18"/>
              </w:rPr>
              <w:t>зах</w:t>
            </w:r>
            <w:proofErr w:type="spellEnd"/>
            <w:r>
              <w:rPr>
                <w:rFonts w:eastAsia="Times New Roman"/>
                <w:color w:val="000000"/>
                <w:sz w:val="18"/>
                <w:szCs w:val="18"/>
              </w:rPr>
              <w:t xml:space="preserve"> </w:t>
            </w:r>
            <w:proofErr w:type="spellStart"/>
            <w:r>
              <w:rPr>
                <w:rFonts w:eastAsia="Times New Roman"/>
                <w:color w:val="000000"/>
                <w:sz w:val="18"/>
                <w:szCs w:val="18"/>
              </w:rPr>
              <w:t>зээл</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750BCB"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1.</w:t>
            </w:r>
            <w:proofErr w:type="gramStart"/>
            <w:r>
              <w:rPr>
                <w:rFonts w:eastAsia="Times New Roman"/>
                <w:color w:val="000000"/>
                <w:sz w:val="18"/>
                <w:szCs w:val="18"/>
              </w:rPr>
              <w:t>1.Шинээр</w:t>
            </w:r>
            <w:proofErr w:type="gramEnd"/>
            <w:r>
              <w:rPr>
                <w:rFonts w:eastAsia="Times New Roman"/>
                <w:color w:val="000000"/>
                <w:sz w:val="18"/>
                <w:szCs w:val="18"/>
              </w:rPr>
              <w:t xml:space="preserve"> </w:t>
            </w:r>
            <w:proofErr w:type="spellStart"/>
            <w:r>
              <w:rPr>
                <w:rFonts w:eastAsia="Times New Roman"/>
                <w:color w:val="000000"/>
                <w:sz w:val="18"/>
                <w:szCs w:val="18"/>
              </w:rPr>
              <w:t>ажлын</w:t>
            </w:r>
            <w:proofErr w:type="spellEnd"/>
            <w:r>
              <w:rPr>
                <w:rFonts w:eastAsia="Times New Roman"/>
                <w:color w:val="000000"/>
                <w:sz w:val="18"/>
                <w:szCs w:val="18"/>
              </w:rPr>
              <w:t xml:space="preserve"> </w:t>
            </w:r>
            <w:proofErr w:type="spellStart"/>
            <w:r>
              <w:rPr>
                <w:rFonts w:eastAsia="Times New Roman"/>
                <w:color w:val="000000"/>
                <w:sz w:val="18"/>
                <w:szCs w:val="18"/>
              </w:rPr>
              <w:t>байр</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523140" w14:textId="7498F5BB"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386189" w14:textId="6E62269D" w:rsidR="008B49B4" w:rsidRDefault="008B49B4" w:rsidP="00EF4B3E">
            <w:pPr>
              <w:spacing w:line="180" w:lineRule="atLeast"/>
              <w:rPr>
                <w:rFonts w:eastAsia="Times New Roman"/>
                <w:color w:val="000000"/>
                <w:sz w:val="18"/>
                <w:szCs w:val="18"/>
              </w:rPr>
            </w:pPr>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026CDC" w14:textId="6F811021"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9000F2">
              <w:rPr>
                <w:rFonts w:eastAsia="Times New Roman"/>
                <w:color w:val="000000"/>
                <w:sz w:val="18"/>
                <w:szCs w:val="18"/>
              </w:rPr>
              <w:t>Сайн</w:t>
            </w:r>
            <w:proofErr w:type="spellEnd"/>
            <w:r w:rsidR="009000F2">
              <w:rPr>
                <w:rFonts w:eastAsia="Times New Roman"/>
                <w:color w:val="000000"/>
                <w:sz w:val="18"/>
                <w:szCs w:val="18"/>
              </w:rPr>
              <w:t xml:space="preserve"> </w:t>
            </w:r>
            <w:proofErr w:type="spellStart"/>
            <w:r w:rsidR="009000F2">
              <w:rPr>
                <w:rFonts w:eastAsia="Times New Roman"/>
                <w:color w:val="000000"/>
                <w:sz w:val="18"/>
                <w:szCs w:val="18"/>
              </w:rPr>
              <w:t>дурын</w:t>
            </w:r>
            <w:proofErr w:type="spellEnd"/>
            <w:r w:rsidR="009000F2">
              <w:rPr>
                <w:rFonts w:eastAsia="Times New Roman"/>
                <w:color w:val="000000"/>
                <w:sz w:val="18"/>
                <w:szCs w:val="18"/>
              </w:rPr>
              <w:t xml:space="preserve"> </w:t>
            </w:r>
            <w:proofErr w:type="spellStart"/>
            <w:r w:rsidR="009000F2">
              <w:rPr>
                <w:rFonts w:eastAsia="Times New Roman"/>
                <w:color w:val="000000"/>
                <w:sz w:val="18"/>
                <w:szCs w:val="18"/>
              </w:rPr>
              <w:t>байгууллагыг</w:t>
            </w:r>
            <w:proofErr w:type="spellEnd"/>
            <w:r w:rsidR="009000F2">
              <w:rPr>
                <w:rFonts w:eastAsia="Times New Roman"/>
                <w:color w:val="000000"/>
                <w:sz w:val="18"/>
                <w:szCs w:val="18"/>
              </w:rPr>
              <w:t xml:space="preserve"> </w:t>
            </w:r>
            <w:proofErr w:type="spellStart"/>
            <w:r w:rsidR="009000F2">
              <w:rPr>
                <w:rFonts w:eastAsia="Times New Roman"/>
                <w:color w:val="000000"/>
                <w:sz w:val="18"/>
                <w:szCs w:val="18"/>
              </w:rPr>
              <w:t>дэмжих</w:t>
            </w:r>
            <w:proofErr w:type="spellEnd"/>
            <w:r w:rsidR="009000F2">
              <w:rPr>
                <w:rFonts w:eastAsia="Times New Roman"/>
                <w:color w:val="000000"/>
                <w:sz w:val="18"/>
                <w:szCs w:val="18"/>
              </w:rPr>
              <w:t xml:space="preserve"> </w:t>
            </w:r>
            <w:proofErr w:type="spellStart"/>
            <w:r w:rsidR="009000F2">
              <w:rPr>
                <w:rFonts w:eastAsia="Times New Roman"/>
                <w:color w:val="000000"/>
                <w:sz w:val="18"/>
                <w:szCs w:val="18"/>
              </w:rPr>
              <w:t>тул</w:t>
            </w:r>
            <w:proofErr w:type="spellEnd"/>
            <w:r w:rsidR="009000F2">
              <w:rPr>
                <w:rFonts w:eastAsia="Times New Roman"/>
                <w:color w:val="000000"/>
                <w:sz w:val="18"/>
                <w:szCs w:val="18"/>
              </w:rPr>
              <w:t xml:space="preserve"> </w:t>
            </w:r>
            <w:proofErr w:type="spellStart"/>
            <w:r w:rsidR="009000F2">
              <w:rPr>
                <w:rFonts w:eastAsia="Times New Roman"/>
                <w:color w:val="000000"/>
                <w:sz w:val="18"/>
                <w:szCs w:val="18"/>
              </w:rPr>
              <w:t>боломжтой</w:t>
            </w:r>
            <w:proofErr w:type="spellEnd"/>
          </w:p>
        </w:tc>
      </w:tr>
      <w:tr w:rsidR="008B49B4" w14:paraId="50DDD6EC" w14:textId="77777777" w:rsidTr="00814CEC">
        <w:trPr>
          <w:cantSplit/>
          <w:trHeight w:val="495"/>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6BBD99F5"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C83979"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1.</w:t>
            </w:r>
            <w:proofErr w:type="gramStart"/>
            <w:r>
              <w:rPr>
                <w:rFonts w:eastAsia="Times New Roman"/>
                <w:color w:val="000000"/>
                <w:sz w:val="18"/>
                <w:szCs w:val="18"/>
              </w:rPr>
              <w:t>2.Шууд</w:t>
            </w:r>
            <w:proofErr w:type="gram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шууд</w:t>
            </w:r>
            <w:proofErr w:type="spellEnd"/>
            <w:r>
              <w:rPr>
                <w:rFonts w:eastAsia="Times New Roman"/>
                <w:color w:val="000000"/>
                <w:sz w:val="18"/>
                <w:szCs w:val="18"/>
              </w:rPr>
              <w:t xml:space="preserve"> </w:t>
            </w:r>
            <w:proofErr w:type="spellStart"/>
            <w:r>
              <w:rPr>
                <w:rFonts w:eastAsia="Times New Roman"/>
                <w:color w:val="000000"/>
                <w:sz w:val="18"/>
                <w:szCs w:val="18"/>
              </w:rPr>
              <w:t>бусаар</w:t>
            </w:r>
            <w:proofErr w:type="spellEnd"/>
            <w:r>
              <w:rPr>
                <w:rFonts w:eastAsia="Times New Roman"/>
                <w:color w:val="000000"/>
                <w:sz w:val="18"/>
                <w:szCs w:val="18"/>
              </w:rPr>
              <w:t xml:space="preserve"> </w:t>
            </w:r>
            <w:proofErr w:type="spellStart"/>
            <w:r>
              <w:rPr>
                <w:rFonts w:eastAsia="Times New Roman"/>
                <w:color w:val="000000"/>
                <w:sz w:val="18"/>
                <w:szCs w:val="18"/>
              </w:rPr>
              <w:t>ажлын</w:t>
            </w:r>
            <w:proofErr w:type="spellEnd"/>
            <w:r>
              <w:rPr>
                <w:rFonts w:eastAsia="Times New Roman"/>
                <w:color w:val="000000"/>
                <w:sz w:val="18"/>
                <w:szCs w:val="18"/>
              </w:rPr>
              <w:t xml:space="preserve"> </w:t>
            </w:r>
            <w:proofErr w:type="spellStart"/>
            <w:r>
              <w:rPr>
                <w:rFonts w:eastAsia="Times New Roman"/>
                <w:color w:val="000000"/>
                <w:sz w:val="18"/>
                <w:szCs w:val="18"/>
              </w:rPr>
              <w:t>байрны</w:t>
            </w:r>
            <w:proofErr w:type="spellEnd"/>
            <w:r>
              <w:rPr>
                <w:rFonts w:eastAsia="Times New Roman"/>
                <w:color w:val="000000"/>
                <w:sz w:val="18"/>
                <w:szCs w:val="18"/>
              </w:rPr>
              <w:t xml:space="preserve"> </w:t>
            </w:r>
            <w:proofErr w:type="spellStart"/>
            <w:r>
              <w:rPr>
                <w:rFonts w:eastAsia="Times New Roman"/>
                <w:color w:val="000000"/>
                <w:sz w:val="18"/>
                <w:szCs w:val="18"/>
              </w:rPr>
              <w:t>цомхотгол</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51BF56" w14:textId="36E3D737"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25FAB1" w14:textId="63528846"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0F37D6"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
        </w:tc>
      </w:tr>
      <w:tr w:rsidR="008B49B4" w14:paraId="684FBC83" w14:textId="77777777" w:rsidTr="00814CEC">
        <w:trPr>
          <w:cantSplit/>
          <w:trHeight w:val="675"/>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698AEED4"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F925B7"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1.</w:t>
            </w:r>
            <w:proofErr w:type="gramStart"/>
            <w:r>
              <w:rPr>
                <w:rFonts w:eastAsia="Times New Roman"/>
                <w:color w:val="000000"/>
                <w:sz w:val="18"/>
                <w:szCs w:val="18"/>
              </w:rPr>
              <w:t>3.Тодорхой</w:t>
            </w:r>
            <w:proofErr w:type="gramEnd"/>
            <w:r>
              <w:rPr>
                <w:rFonts w:eastAsia="Times New Roman"/>
                <w:color w:val="000000"/>
                <w:sz w:val="18"/>
                <w:szCs w:val="18"/>
              </w:rPr>
              <w:t xml:space="preserve"> </w:t>
            </w:r>
            <w:proofErr w:type="spellStart"/>
            <w:r>
              <w:rPr>
                <w:rFonts w:eastAsia="Times New Roman"/>
                <w:color w:val="000000"/>
                <w:sz w:val="18"/>
                <w:szCs w:val="18"/>
              </w:rPr>
              <w:t>ажил</w:t>
            </w:r>
            <w:proofErr w:type="spellEnd"/>
            <w:r>
              <w:rPr>
                <w:rFonts w:eastAsia="Times New Roman"/>
                <w:color w:val="000000"/>
                <w:sz w:val="18"/>
                <w:szCs w:val="18"/>
              </w:rPr>
              <w:t xml:space="preserve"> </w:t>
            </w:r>
            <w:proofErr w:type="spellStart"/>
            <w:r>
              <w:rPr>
                <w:rFonts w:eastAsia="Times New Roman"/>
                <w:color w:val="000000"/>
                <w:sz w:val="18"/>
                <w:szCs w:val="18"/>
              </w:rPr>
              <w:t>мэргэжлийн</w:t>
            </w:r>
            <w:proofErr w:type="spellEnd"/>
            <w:r>
              <w:rPr>
                <w:rFonts w:eastAsia="Times New Roman"/>
                <w:color w:val="000000"/>
                <w:sz w:val="18"/>
                <w:szCs w:val="18"/>
              </w:rPr>
              <w:t xml:space="preserve"> </w:t>
            </w:r>
            <w:proofErr w:type="spellStart"/>
            <w:r>
              <w:rPr>
                <w:rFonts w:eastAsia="Times New Roman"/>
                <w:color w:val="000000"/>
                <w:sz w:val="18"/>
                <w:szCs w:val="18"/>
              </w:rPr>
              <w:t>хүмүүс</w:t>
            </w:r>
            <w:proofErr w:type="spell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хувиараа</w:t>
            </w:r>
            <w:proofErr w:type="spellEnd"/>
            <w:r>
              <w:rPr>
                <w:rFonts w:eastAsia="Times New Roman"/>
                <w:color w:val="000000"/>
                <w:sz w:val="18"/>
                <w:szCs w:val="18"/>
              </w:rPr>
              <w:t xml:space="preserve"> </w:t>
            </w:r>
            <w:proofErr w:type="spellStart"/>
            <w:r>
              <w:rPr>
                <w:rFonts w:eastAsia="Times New Roman"/>
                <w:color w:val="000000"/>
                <w:sz w:val="18"/>
                <w:szCs w:val="18"/>
              </w:rPr>
              <w:t>хөдөлмөр</w:t>
            </w:r>
            <w:proofErr w:type="spellEnd"/>
            <w:r>
              <w:rPr>
                <w:rFonts w:eastAsia="Times New Roman"/>
                <w:color w:val="000000"/>
                <w:sz w:val="18"/>
                <w:szCs w:val="18"/>
              </w:rPr>
              <w:t xml:space="preserve"> </w:t>
            </w:r>
            <w:proofErr w:type="spellStart"/>
            <w:r>
              <w:rPr>
                <w:rFonts w:eastAsia="Times New Roman"/>
                <w:color w:val="000000"/>
                <w:sz w:val="18"/>
                <w:szCs w:val="18"/>
              </w:rPr>
              <w:t>эрхлэгчдэд</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28AA22" w14:textId="084467A9"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13AD3A" w14:textId="49DE9F78"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E93981"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
        </w:tc>
      </w:tr>
      <w:tr w:rsidR="008B49B4" w14:paraId="0DC1F40C" w14:textId="77777777" w:rsidTr="00814CEC">
        <w:trPr>
          <w:cantSplit/>
          <w:trHeight w:val="48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55FFE5B3"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1BE462"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1.</w:t>
            </w:r>
            <w:proofErr w:type="gramStart"/>
            <w:r>
              <w:rPr>
                <w:rFonts w:eastAsia="Times New Roman"/>
                <w:color w:val="000000"/>
                <w:sz w:val="18"/>
                <w:szCs w:val="18"/>
              </w:rPr>
              <w:t>4.Тодорхой</w:t>
            </w:r>
            <w:proofErr w:type="gramEnd"/>
            <w:r>
              <w:rPr>
                <w:rFonts w:eastAsia="Times New Roman"/>
                <w:color w:val="000000"/>
                <w:sz w:val="18"/>
                <w:szCs w:val="18"/>
              </w:rPr>
              <w:t xml:space="preserve"> </w:t>
            </w:r>
            <w:proofErr w:type="spellStart"/>
            <w:r>
              <w:rPr>
                <w:rFonts w:eastAsia="Times New Roman"/>
                <w:color w:val="000000"/>
                <w:sz w:val="18"/>
                <w:szCs w:val="18"/>
              </w:rPr>
              <w:t>насны</w:t>
            </w:r>
            <w:proofErr w:type="spellEnd"/>
            <w:r>
              <w:rPr>
                <w:rFonts w:eastAsia="Times New Roman"/>
                <w:color w:val="000000"/>
                <w:sz w:val="18"/>
                <w:szCs w:val="18"/>
              </w:rPr>
              <w:t xml:space="preserve"> </w:t>
            </w:r>
            <w:proofErr w:type="spellStart"/>
            <w:r>
              <w:rPr>
                <w:rFonts w:eastAsia="Times New Roman"/>
                <w:color w:val="000000"/>
                <w:sz w:val="18"/>
                <w:szCs w:val="18"/>
              </w:rPr>
              <w:t>хүмүүсийн</w:t>
            </w:r>
            <w:proofErr w:type="spellEnd"/>
            <w:r>
              <w:rPr>
                <w:rFonts w:eastAsia="Times New Roman"/>
                <w:color w:val="000000"/>
                <w:sz w:val="18"/>
                <w:szCs w:val="18"/>
              </w:rPr>
              <w:t xml:space="preserve"> </w:t>
            </w:r>
            <w:proofErr w:type="spellStart"/>
            <w:r>
              <w:rPr>
                <w:rFonts w:eastAsia="Times New Roman"/>
                <w:color w:val="000000"/>
                <w:sz w:val="18"/>
                <w:szCs w:val="18"/>
              </w:rPr>
              <w:t>ажил</w:t>
            </w:r>
            <w:proofErr w:type="spellEnd"/>
            <w:r>
              <w:rPr>
                <w:rFonts w:eastAsia="Times New Roman"/>
                <w:color w:val="000000"/>
                <w:sz w:val="18"/>
                <w:szCs w:val="18"/>
              </w:rPr>
              <w:t xml:space="preserve"> </w:t>
            </w:r>
            <w:proofErr w:type="spellStart"/>
            <w:r>
              <w:rPr>
                <w:rFonts w:eastAsia="Times New Roman"/>
                <w:color w:val="000000"/>
                <w:sz w:val="18"/>
                <w:szCs w:val="18"/>
              </w:rPr>
              <w:t>эрхлэлтийн</w:t>
            </w:r>
            <w:proofErr w:type="spellEnd"/>
            <w:r>
              <w:rPr>
                <w:rFonts w:eastAsia="Times New Roman"/>
                <w:color w:val="000000"/>
                <w:sz w:val="18"/>
                <w:szCs w:val="18"/>
              </w:rPr>
              <w:t xml:space="preserve"> </w:t>
            </w:r>
            <w:proofErr w:type="spellStart"/>
            <w:r>
              <w:rPr>
                <w:rFonts w:eastAsia="Times New Roman"/>
                <w:color w:val="000000"/>
                <w:sz w:val="18"/>
                <w:szCs w:val="18"/>
              </w:rPr>
              <w:t>байдалд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157412" w14:textId="20703AE6"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12A2AB" w14:textId="7282D69D"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F74294"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
        </w:tc>
      </w:tr>
      <w:tr w:rsidR="008B49B4" w14:paraId="78F4042A" w14:textId="77777777" w:rsidTr="00814CEC">
        <w:trPr>
          <w:cantSplit/>
          <w:trHeight w:val="27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BC2063"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xml:space="preserve">2.Ажлын </w:t>
            </w:r>
            <w:proofErr w:type="spellStart"/>
            <w:r>
              <w:rPr>
                <w:rFonts w:eastAsia="Times New Roman"/>
                <w:color w:val="000000"/>
                <w:sz w:val="18"/>
                <w:szCs w:val="18"/>
              </w:rPr>
              <w:t>стандарт</w:t>
            </w:r>
            <w:proofErr w:type="spellEnd"/>
            <w:r>
              <w:rPr>
                <w:rFonts w:eastAsia="Times New Roman"/>
                <w:color w:val="000000"/>
                <w:sz w:val="18"/>
                <w:szCs w:val="18"/>
              </w:rPr>
              <w:t xml:space="preserve">, </w:t>
            </w:r>
            <w:proofErr w:type="spellStart"/>
            <w:r>
              <w:rPr>
                <w:rFonts w:eastAsia="Times New Roman"/>
                <w:color w:val="000000"/>
                <w:sz w:val="18"/>
                <w:szCs w:val="18"/>
              </w:rPr>
              <w:t>хөдөлмөрлөх</w:t>
            </w:r>
            <w:proofErr w:type="spellEnd"/>
            <w:r>
              <w:rPr>
                <w:rFonts w:eastAsia="Times New Roman"/>
                <w:color w:val="000000"/>
                <w:sz w:val="18"/>
                <w:szCs w:val="18"/>
              </w:rPr>
              <w:t xml:space="preserve"> </w:t>
            </w:r>
            <w:proofErr w:type="spellStart"/>
            <w:r>
              <w:rPr>
                <w:rFonts w:eastAsia="Times New Roman"/>
                <w:color w:val="000000"/>
                <w:sz w:val="18"/>
                <w:szCs w:val="18"/>
              </w:rPr>
              <w:t>эрх</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33605E"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1.Ажлын</w:t>
            </w:r>
            <w:proofErr w:type="gramEnd"/>
            <w:r>
              <w:rPr>
                <w:rFonts w:eastAsia="Times New Roman"/>
                <w:color w:val="000000"/>
                <w:sz w:val="18"/>
                <w:szCs w:val="18"/>
              </w:rPr>
              <w:t xml:space="preserve"> </w:t>
            </w:r>
            <w:proofErr w:type="spellStart"/>
            <w:r>
              <w:rPr>
                <w:rFonts w:eastAsia="Times New Roman"/>
                <w:color w:val="000000"/>
                <w:sz w:val="18"/>
                <w:szCs w:val="18"/>
              </w:rPr>
              <w:t>чанар</w:t>
            </w:r>
            <w:proofErr w:type="spellEnd"/>
            <w:r>
              <w:rPr>
                <w:rFonts w:eastAsia="Times New Roman"/>
                <w:color w:val="000000"/>
                <w:sz w:val="18"/>
                <w:szCs w:val="18"/>
              </w:rPr>
              <w:t xml:space="preserve">, </w:t>
            </w:r>
            <w:proofErr w:type="spellStart"/>
            <w:r>
              <w:rPr>
                <w:rFonts w:eastAsia="Times New Roman"/>
                <w:color w:val="000000"/>
                <w:sz w:val="18"/>
                <w:szCs w:val="18"/>
              </w:rPr>
              <w:t>стандартад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04A6ED" w14:textId="0C9058C2"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84B574" w14:textId="42E06BB3" w:rsidR="008B49B4" w:rsidRDefault="008B49B4" w:rsidP="00EF4B3E">
            <w:pPr>
              <w:spacing w:line="180" w:lineRule="atLeast"/>
              <w:rPr>
                <w:rFonts w:eastAsia="Times New Roman"/>
                <w:color w:val="000000"/>
                <w:sz w:val="18"/>
                <w:szCs w:val="18"/>
              </w:rPr>
            </w:pPr>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31F795" w14:textId="0314EF08"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8171BB">
              <w:rPr>
                <w:rFonts w:eastAsia="Times New Roman"/>
                <w:color w:val="000000"/>
                <w:sz w:val="18"/>
                <w:szCs w:val="18"/>
              </w:rPr>
              <w:t>Нийтэд</w:t>
            </w:r>
            <w:proofErr w:type="spellEnd"/>
            <w:r w:rsidR="008171BB">
              <w:rPr>
                <w:rFonts w:eastAsia="Times New Roman"/>
                <w:color w:val="000000"/>
                <w:sz w:val="18"/>
                <w:szCs w:val="18"/>
              </w:rPr>
              <w:t xml:space="preserve"> </w:t>
            </w:r>
            <w:proofErr w:type="spellStart"/>
            <w:r w:rsidR="008171BB">
              <w:rPr>
                <w:rFonts w:eastAsia="Times New Roman"/>
                <w:color w:val="000000"/>
                <w:sz w:val="18"/>
                <w:szCs w:val="18"/>
              </w:rPr>
              <w:t>эерэг</w:t>
            </w:r>
            <w:proofErr w:type="spellEnd"/>
            <w:r w:rsidR="008171BB">
              <w:rPr>
                <w:rFonts w:eastAsia="Times New Roman"/>
                <w:color w:val="000000"/>
                <w:sz w:val="18"/>
                <w:szCs w:val="18"/>
              </w:rPr>
              <w:t xml:space="preserve"> </w:t>
            </w:r>
            <w:proofErr w:type="spellStart"/>
            <w:r w:rsidR="008171BB">
              <w:rPr>
                <w:rFonts w:eastAsia="Times New Roman"/>
                <w:color w:val="000000"/>
                <w:sz w:val="18"/>
                <w:szCs w:val="18"/>
              </w:rPr>
              <w:t>нөлөө</w:t>
            </w:r>
            <w:proofErr w:type="spellEnd"/>
            <w:r w:rsidR="008171BB">
              <w:rPr>
                <w:rFonts w:eastAsia="Times New Roman"/>
                <w:color w:val="000000"/>
                <w:sz w:val="18"/>
                <w:szCs w:val="18"/>
              </w:rPr>
              <w:t xml:space="preserve"> </w:t>
            </w:r>
            <w:proofErr w:type="spellStart"/>
            <w:r w:rsidR="008171BB">
              <w:rPr>
                <w:rFonts w:eastAsia="Times New Roman"/>
                <w:color w:val="000000"/>
                <w:sz w:val="18"/>
                <w:szCs w:val="18"/>
              </w:rPr>
              <w:t>үзүүлнэ</w:t>
            </w:r>
            <w:proofErr w:type="spellEnd"/>
          </w:p>
        </w:tc>
      </w:tr>
      <w:tr w:rsidR="008B49B4" w14:paraId="5ED397E6" w14:textId="77777777" w:rsidTr="00814CEC">
        <w:trPr>
          <w:cantSplit/>
          <w:trHeight w:val="54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4450B4D2"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35B5FA"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2.Ажилчдын</w:t>
            </w:r>
            <w:proofErr w:type="gramEnd"/>
            <w:r>
              <w:rPr>
                <w:rFonts w:eastAsia="Times New Roman"/>
                <w:color w:val="000000"/>
                <w:sz w:val="18"/>
                <w:szCs w:val="18"/>
              </w:rPr>
              <w:t xml:space="preserve"> </w:t>
            </w:r>
            <w:proofErr w:type="spellStart"/>
            <w:r>
              <w:rPr>
                <w:rFonts w:eastAsia="Times New Roman"/>
                <w:color w:val="000000"/>
                <w:sz w:val="18"/>
                <w:szCs w:val="18"/>
              </w:rPr>
              <w:t>эрүүл</w:t>
            </w:r>
            <w:proofErr w:type="spellEnd"/>
            <w:r>
              <w:rPr>
                <w:rFonts w:eastAsia="Times New Roman"/>
                <w:color w:val="000000"/>
                <w:sz w:val="18"/>
                <w:szCs w:val="18"/>
              </w:rPr>
              <w:t xml:space="preserve"> </w:t>
            </w:r>
            <w:proofErr w:type="spellStart"/>
            <w:r>
              <w:rPr>
                <w:rFonts w:eastAsia="Times New Roman"/>
                <w:color w:val="000000"/>
                <w:sz w:val="18"/>
                <w:szCs w:val="18"/>
              </w:rPr>
              <w:t>мэнд</w:t>
            </w:r>
            <w:proofErr w:type="spellEnd"/>
            <w:r>
              <w:rPr>
                <w:rFonts w:eastAsia="Times New Roman"/>
                <w:color w:val="000000"/>
                <w:sz w:val="18"/>
                <w:szCs w:val="18"/>
              </w:rPr>
              <w:t xml:space="preserve">, </w:t>
            </w:r>
            <w:proofErr w:type="spellStart"/>
            <w:r>
              <w:rPr>
                <w:rFonts w:eastAsia="Times New Roman"/>
                <w:color w:val="000000"/>
                <w:sz w:val="18"/>
                <w:szCs w:val="18"/>
              </w:rPr>
              <w:t>хөдөлмөрийн</w:t>
            </w:r>
            <w:proofErr w:type="spellEnd"/>
            <w:r>
              <w:rPr>
                <w:rFonts w:eastAsia="Times New Roman"/>
                <w:color w:val="000000"/>
                <w:sz w:val="18"/>
                <w:szCs w:val="18"/>
              </w:rPr>
              <w:t xml:space="preserve"> </w:t>
            </w:r>
            <w:proofErr w:type="spellStart"/>
            <w:r>
              <w:rPr>
                <w:rFonts w:eastAsia="Times New Roman"/>
                <w:color w:val="000000"/>
                <w:sz w:val="18"/>
                <w:szCs w:val="18"/>
              </w:rPr>
              <w:t>аюулгүй</w:t>
            </w:r>
            <w:proofErr w:type="spellEnd"/>
            <w:r>
              <w:rPr>
                <w:rFonts w:eastAsia="Times New Roman"/>
                <w:color w:val="000000"/>
                <w:sz w:val="18"/>
                <w:szCs w:val="18"/>
              </w:rPr>
              <w:t xml:space="preserve"> </w:t>
            </w:r>
            <w:proofErr w:type="spellStart"/>
            <w:r>
              <w:rPr>
                <w:rFonts w:eastAsia="Times New Roman"/>
                <w:color w:val="000000"/>
                <w:sz w:val="18"/>
                <w:szCs w:val="18"/>
              </w:rPr>
              <w:t>байдалд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9321EC" w14:textId="659D02A6"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891601" w14:textId="4E163DF9" w:rsidR="008B49B4" w:rsidRDefault="008B49B4" w:rsidP="00EF4B3E">
            <w:pPr>
              <w:spacing w:line="180" w:lineRule="atLeast"/>
              <w:rPr>
                <w:rFonts w:eastAsia="Times New Roman"/>
                <w:color w:val="000000"/>
                <w:sz w:val="18"/>
                <w:szCs w:val="18"/>
              </w:rPr>
            </w:pPr>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1DF1D6" w14:textId="418CB55B"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r w:rsidR="00971B4C">
              <w:rPr>
                <w:rFonts w:eastAsia="Times New Roman"/>
                <w:color w:val="000000"/>
                <w:sz w:val="18"/>
                <w:szCs w:val="18"/>
              </w:rPr>
              <w:t> </w:t>
            </w:r>
            <w:proofErr w:type="spellStart"/>
            <w:r w:rsidR="00971B4C">
              <w:rPr>
                <w:rFonts w:eastAsia="Times New Roman"/>
                <w:color w:val="000000"/>
                <w:sz w:val="18"/>
                <w:szCs w:val="18"/>
              </w:rPr>
              <w:t>Нийтэд</w:t>
            </w:r>
            <w:proofErr w:type="spellEnd"/>
            <w:r w:rsidR="00971B4C">
              <w:rPr>
                <w:rFonts w:eastAsia="Times New Roman"/>
                <w:color w:val="000000"/>
                <w:sz w:val="18"/>
                <w:szCs w:val="18"/>
              </w:rPr>
              <w:t xml:space="preserve"> </w:t>
            </w:r>
            <w:proofErr w:type="spellStart"/>
            <w:r w:rsidR="00971B4C">
              <w:rPr>
                <w:rFonts w:eastAsia="Times New Roman"/>
                <w:color w:val="000000"/>
                <w:sz w:val="18"/>
                <w:szCs w:val="18"/>
              </w:rPr>
              <w:t>эерэг</w:t>
            </w:r>
            <w:proofErr w:type="spellEnd"/>
            <w:r w:rsidR="00971B4C">
              <w:rPr>
                <w:rFonts w:eastAsia="Times New Roman"/>
                <w:color w:val="000000"/>
                <w:sz w:val="18"/>
                <w:szCs w:val="18"/>
              </w:rPr>
              <w:t xml:space="preserve"> </w:t>
            </w:r>
            <w:proofErr w:type="spellStart"/>
            <w:r w:rsidR="00971B4C">
              <w:rPr>
                <w:rFonts w:eastAsia="Times New Roman"/>
                <w:color w:val="000000"/>
                <w:sz w:val="18"/>
                <w:szCs w:val="18"/>
              </w:rPr>
              <w:t>нөлөө</w:t>
            </w:r>
            <w:proofErr w:type="spellEnd"/>
            <w:r w:rsidR="00971B4C">
              <w:rPr>
                <w:rFonts w:eastAsia="Times New Roman"/>
                <w:color w:val="000000"/>
                <w:sz w:val="18"/>
                <w:szCs w:val="18"/>
              </w:rPr>
              <w:t xml:space="preserve"> </w:t>
            </w:r>
            <w:proofErr w:type="spellStart"/>
            <w:r w:rsidR="00971B4C">
              <w:rPr>
                <w:rFonts w:eastAsia="Times New Roman"/>
                <w:color w:val="000000"/>
                <w:sz w:val="18"/>
                <w:szCs w:val="18"/>
              </w:rPr>
              <w:t>үзүүлнэ</w:t>
            </w:r>
            <w:proofErr w:type="spellEnd"/>
          </w:p>
        </w:tc>
      </w:tr>
      <w:tr w:rsidR="008B49B4" w14:paraId="6223E244" w14:textId="77777777" w:rsidTr="00814CEC">
        <w:trPr>
          <w:cantSplit/>
          <w:trHeight w:val="54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767747D1"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0B0107"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3.Ажилчдын</w:t>
            </w:r>
            <w:proofErr w:type="gramEnd"/>
            <w:r>
              <w:rPr>
                <w:rFonts w:eastAsia="Times New Roman"/>
                <w:color w:val="000000"/>
                <w:sz w:val="18"/>
                <w:szCs w:val="18"/>
              </w:rPr>
              <w:t xml:space="preserve"> </w:t>
            </w:r>
            <w:proofErr w:type="spellStart"/>
            <w:r>
              <w:rPr>
                <w:rFonts w:eastAsia="Times New Roman"/>
                <w:color w:val="000000"/>
                <w:sz w:val="18"/>
                <w:szCs w:val="18"/>
              </w:rPr>
              <w:t>эрх</w:t>
            </w:r>
            <w:proofErr w:type="spellEnd"/>
            <w:r>
              <w:rPr>
                <w:rFonts w:eastAsia="Times New Roman"/>
                <w:color w:val="000000"/>
                <w:sz w:val="18"/>
                <w:szCs w:val="18"/>
              </w:rPr>
              <w:t xml:space="preserve">, </w:t>
            </w:r>
            <w:proofErr w:type="spellStart"/>
            <w:r>
              <w:rPr>
                <w:rFonts w:eastAsia="Times New Roman"/>
                <w:color w:val="000000"/>
                <w:sz w:val="18"/>
                <w:szCs w:val="18"/>
              </w:rPr>
              <w:t>үүрэгт</w:t>
            </w:r>
            <w:proofErr w:type="spellEnd"/>
            <w:r>
              <w:rPr>
                <w:rFonts w:eastAsia="Times New Roman"/>
                <w:color w:val="000000"/>
                <w:sz w:val="18"/>
                <w:szCs w:val="18"/>
              </w:rPr>
              <w:t xml:space="preserve"> </w:t>
            </w:r>
            <w:proofErr w:type="spellStart"/>
            <w:r>
              <w:rPr>
                <w:rFonts w:eastAsia="Times New Roman"/>
                <w:color w:val="000000"/>
                <w:sz w:val="18"/>
                <w:szCs w:val="18"/>
              </w:rPr>
              <w:t>шууд</w:t>
            </w:r>
            <w:proofErr w:type="spell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шууд</w:t>
            </w:r>
            <w:proofErr w:type="spellEnd"/>
            <w:r>
              <w:rPr>
                <w:rFonts w:eastAsia="Times New Roman"/>
                <w:color w:val="000000"/>
                <w:sz w:val="18"/>
                <w:szCs w:val="18"/>
              </w:rPr>
              <w:t xml:space="preserve"> </w:t>
            </w:r>
            <w:proofErr w:type="spellStart"/>
            <w:r>
              <w:rPr>
                <w:rFonts w:eastAsia="Times New Roman"/>
                <w:color w:val="000000"/>
                <w:sz w:val="18"/>
                <w:szCs w:val="18"/>
              </w:rPr>
              <w:t>бусаар</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335D29" w14:textId="46545219"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89ABC9" w14:textId="0CD6714C" w:rsidR="008B49B4" w:rsidRDefault="008B49B4" w:rsidP="00EF4B3E">
            <w:pPr>
              <w:spacing w:line="180" w:lineRule="atLeast"/>
              <w:rPr>
                <w:rFonts w:eastAsia="Times New Roman"/>
                <w:color w:val="000000"/>
                <w:sz w:val="18"/>
                <w:szCs w:val="18"/>
              </w:rPr>
            </w:pPr>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901934" w14:textId="19C538D8"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r w:rsidR="00971B4C">
              <w:rPr>
                <w:rFonts w:eastAsia="Times New Roman"/>
                <w:color w:val="000000"/>
                <w:sz w:val="18"/>
                <w:szCs w:val="18"/>
              </w:rPr>
              <w:t> </w:t>
            </w:r>
            <w:proofErr w:type="spellStart"/>
            <w:r w:rsidR="00971B4C">
              <w:rPr>
                <w:rFonts w:eastAsia="Times New Roman"/>
                <w:color w:val="000000"/>
                <w:sz w:val="18"/>
                <w:szCs w:val="18"/>
              </w:rPr>
              <w:t>Нийтэд</w:t>
            </w:r>
            <w:proofErr w:type="spellEnd"/>
            <w:r w:rsidR="00971B4C">
              <w:rPr>
                <w:rFonts w:eastAsia="Times New Roman"/>
                <w:color w:val="000000"/>
                <w:sz w:val="18"/>
                <w:szCs w:val="18"/>
              </w:rPr>
              <w:t xml:space="preserve"> </w:t>
            </w:r>
            <w:proofErr w:type="spellStart"/>
            <w:r w:rsidR="00971B4C">
              <w:rPr>
                <w:rFonts w:eastAsia="Times New Roman"/>
                <w:color w:val="000000"/>
                <w:sz w:val="18"/>
                <w:szCs w:val="18"/>
              </w:rPr>
              <w:t>эерэг</w:t>
            </w:r>
            <w:proofErr w:type="spellEnd"/>
            <w:r w:rsidR="00971B4C">
              <w:rPr>
                <w:rFonts w:eastAsia="Times New Roman"/>
                <w:color w:val="000000"/>
                <w:sz w:val="18"/>
                <w:szCs w:val="18"/>
              </w:rPr>
              <w:t xml:space="preserve"> </w:t>
            </w:r>
            <w:proofErr w:type="spellStart"/>
            <w:r w:rsidR="00971B4C">
              <w:rPr>
                <w:rFonts w:eastAsia="Times New Roman"/>
                <w:color w:val="000000"/>
                <w:sz w:val="18"/>
                <w:szCs w:val="18"/>
              </w:rPr>
              <w:t>нөлөө</w:t>
            </w:r>
            <w:proofErr w:type="spellEnd"/>
            <w:r w:rsidR="00971B4C">
              <w:rPr>
                <w:rFonts w:eastAsia="Times New Roman"/>
                <w:color w:val="000000"/>
                <w:sz w:val="18"/>
                <w:szCs w:val="18"/>
              </w:rPr>
              <w:t xml:space="preserve"> </w:t>
            </w:r>
            <w:proofErr w:type="spellStart"/>
            <w:r w:rsidR="00971B4C">
              <w:rPr>
                <w:rFonts w:eastAsia="Times New Roman"/>
                <w:color w:val="000000"/>
                <w:sz w:val="18"/>
                <w:szCs w:val="18"/>
              </w:rPr>
              <w:t>үзүүлнэ</w:t>
            </w:r>
            <w:proofErr w:type="spellEnd"/>
          </w:p>
        </w:tc>
      </w:tr>
      <w:tr w:rsidR="008B49B4" w14:paraId="65392F11" w14:textId="77777777" w:rsidTr="00814CEC">
        <w:trPr>
          <w:cantSplit/>
          <w:trHeight w:val="24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15AC26A5"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53368D"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4.Шинээр</w:t>
            </w:r>
            <w:proofErr w:type="gramEnd"/>
            <w:r>
              <w:rPr>
                <w:rFonts w:eastAsia="Times New Roman"/>
                <w:color w:val="000000"/>
                <w:sz w:val="18"/>
                <w:szCs w:val="18"/>
              </w:rPr>
              <w:t xml:space="preserve"> </w:t>
            </w:r>
            <w:proofErr w:type="spellStart"/>
            <w:r>
              <w:rPr>
                <w:rFonts w:eastAsia="Times New Roman"/>
                <w:color w:val="000000"/>
                <w:sz w:val="18"/>
                <w:szCs w:val="18"/>
              </w:rPr>
              <w:t>ажлын</w:t>
            </w:r>
            <w:proofErr w:type="spellEnd"/>
            <w:r>
              <w:rPr>
                <w:rFonts w:eastAsia="Times New Roman"/>
                <w:color w:val="000000"/>
                <w:sz w:val="18"/>
                <w:szCs w:val="18"/>
              </w:rPr>
              <w:t xml:space="preserve"> </w:t>
            </w:r>
            <w:proofErr w:type="spellStart"/>
            <w:r>
              <w:rPr>
                <w:rFonts w:eastAsia="Times New Roman"/>
                <w:color w:val="000000"/>
                <w:sz w:val="18"/>
                <w:szCs w:val="18"/>
              </w:rPr>
              <w:t>стандарт</w:t>
            </w:r>
            <w:proofErr w:type="spellEnd"/>
            <w:r>
              <w:rPr>
                <w:rFonts w:eastAsia="Times New Roman"/>
                <w:color w:val="000000"/>
                <w:sz w:val="18"/>
                <w:szCs w:val="18"/>
              </w:rPr>
              <w:t xml:space="preserve"> </w:t>
            </w:r>
            <w:proofErr w:type="spellStart"/>
            <w:r>
              <w:rPr>
                <w:rFonts w:eastAsia="Times New Roman"/>
                <w:color w:val="000000"/>
                <w:sz w:val="18"/>
                <w:szCs w:val="18"/>
              </w:rPr>
              <w:t>гаргах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6071F2" w14:textId="32ECE832"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004FFE" w14:textId="49DCB3DC"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099F83"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
        </w:tc>
      </w:tr>
      <w:tr w:rsidR="008B49B4" w14:paraId="06F216AF" w14:textId="77777777" w:rsidTr="00814CEC">
        <w:trPr>
          <w:cantSplit/>
          <w:trHeight w:val="66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5DCF8E25"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8CFBA7"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5.Ажлын</w:t>
            </w:r>
            <w:proofErr w:type="gramEnd"/>
            <w:r>
              <w:rPr>
                <w:rFonts w:eastAsia="Times New Roman"/>
                <w:color w:val="000000"/>
                <w:sz w:val="18"/>
                <w:szCs w:val="18"/>
              </w:rPr>
              <w:t xml:space="preserve"> </w:t>
            </w:r>
            <w:proofErr w:type="spellStart"/>
            <w:r>
              <w:rPr>
                <w:rFonts w:eastAsia="Times New Roman"/>
                <w:color w:val="000000"/>
                <w:sz w:val="18"/>
                <w:szCs w:val="18"/>
              </w:rPr>
              <w:t>байранд</w:t>
            </w:r>
            <w:proofErr w:type="spellEnd"/>
            <w:r>
              <w:rPr>
                <w:rFonts w:eastAsia="Times New Roman"/>
                <w:color w:val="000000"/>
                <w:sz w:val="18"/>
                <w:szCs w:val="18"/>
              </w:rPr>
              <w:t xml:space="preserve"> </w:t>
            </w:r>
            <w:proofErr w:type="spellStart"/>
            <w:r>
              <w:rPr>
                <w:rFonts w:eastAsia="Times New Roman"/>
                <w:color w:val="000000"/>
                <w:sz w:val="18"/>
                <w:szCs w:val="18"/>
              </w:rPr>
              <w:t>технологийн</w:t>
            </w:r>
            <w:proofErr w:type="spellEnd"/>
            <w:r>
              <w:rPr>
                <w:rFonts w:eastAsia="Times New Roman"/>
                <w:color w:val="000000"/>
                <w:sz w:val="18"/>
                <w:szCs w:val="18"/>
              </w:rPr>
              <w:t xml:space="preserve"> </w:t>
            </w:r>
            <w:proofErr w:type="spellStart"/>
            <w:r>
              <w:rPr>
                <w:rFonts w:eastAsia="Times New Roman"/>
                <w:color w:val="000000"/>
                <w:sz w:val="18"/>
                <w:szCs w:val="18"/>
              </w:rPr>
              <w:t>шинэчлэлийг</w:t>
            </w:r>
            <w:proofErr w:type="spellEnd"/>
            <w:r>
              <w:rPr>
                <w:rFonts w:eastAsia="Times New Roman"/>
                <w:color w:val="000000"/>
                <w:sz w:val="18"/>
                <w:szCs w:val="18"/>
              </w:rPr>
              <w:t xml:space="preserve"> </w:t>
            </w:r>
            <w:proofErr w:type="spellStart"/>
            <w:r>
              <w:rPr>
                <w:rFonts w:eastAsia="Times New Roman"/>
                <w:color w:val="000000"/>
                <w:sz w:val="18"/>
                <w:szCs w:val="18"/>
              </w:rPr>
              <w:t>хэрэгжүүлэхтэй</w:t>
            </w:r>
            <w:proofErr w:type="spellEnd"/>
            <w:r>
              <w:rPr>
                <w:rFonts w:eastAsia="Times New Roman"/>
                <w:color w:val="000000"/>
                <w:sz w:val="18"/>
                <w:szCs w:val="18"/>
              </w:rPr>
              <w:t xml:space="preserve"> </w:t>
            </w:r>
            <w:proofErr w:type="spellStart"/>
            <w:r>
              <w:rPr>
                <w:rFonts w:eastAsia="Times New Roman"/>
                <w:color w:val="000000"/>
                <w:sz w:val="18"/>
                <w:szCs w:val="18"/>
              </w:rPr>
              <w:t>холбогдсон</w:t>
            </w:r>
            <w:proofErr w:type="spellEnd"/>
            <w:r>
              <w:rPr>
                <w:rFonts w:eastAsia="Times New Roman"/>
                <w:color w:val="000000"/>
                <w:sz w:val="18"/>
                <w:szCs w:val="18"/>
              </w:rPr>
              <w:t xml:space="preserve"> </w:t>
            </w:r>
            <w:proofErr w:type="spellStart"/>
            <w:r>
              <w:rPr>
                <w:rFonts w:eastAsia="Times New Roman"/>
                <w:color w:val="000000"/>
                <w:sz w:val="18"/>
                <w:szCs w:val="18"/>
              </w:rPr>
              <w:t>өөрчлөлт</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9F2A30" w14:textId="16350910"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2211EF" w14:textId="72F8EA74"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16D4E5"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
        </w:tc>
      </w:tr>
      <w:tr w:rsidR="008B49B4" w14:paraId="09EFE66F" w14:textId="77777777" w:rsidTr="00814CEC">
        <w:trPr>
          <w:cantSplit/>
          <w:trHeight w:val="63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5CE19D"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xml:space="preserve">3.Нийгмийн </w:t>
            </w:r>
            <w:proofErr w:type="spellStart"/>
            <w:r>
              <w:rPr>
                <w:rFonts w:eastAsia="Times New Roman"/>
                <w:color w:val="000000"/>
                <w:sz w:val="18"/>
                <w:szCs w:val="18"/>
              </w:rPr>
              <w:t>тодорхой</w:t>
            </w:r>
            <w:proofErr w:type="spellEnd"/>
            <w:r>
              <w:rPr>
                <w:rFonts w:eastAsia="Times New Roman"/>
                <w:color w:val="000000"/>
                <w:sz w:val="18"/>
                <w:szCs w:val="18"/>
              </w:rPr>
              <w:t xml:space="preserve"> </w:t>
            </w:r>
            <w:proofErr w:type="spellStart"/>
            <w:r>
              <w:rPr>
                <w:rFonts w:eastAsia="Times New Roman"/>
                <w:color w:val="000000"/>
                <w:sz w:val="18"/>
                <w:szCs w:val="18"/>
              </w:rPr>
              <w:t>бүлгийг</w:t>
            </w:r>
            <w:proofErr w:type="spellEnd"/>
            <w:r>
              <w:rPr>
                <w:rFonts w:eastAsia="Times New Roman"/>
                <w:color w:val="000000"/>
                <w:sz w:val="18"/>
                <w:szCs w:val="18"/>
              </w:rPr>
              <w:t xml:space="preserve"> </w:t>
            </w:r>
            <w:proofErr w:type="spellStart"/>
            <w:r>
              <w:rPr>
                <w:rFonts w:eastAsia="Times New Roman"/>
                <w:color w:val="000000"/>
                <w:sz w:val="18"/>
                <w:szCs w:val="18"/>
              </w:rPr>
              <w:t>хамгаалах</w:t>
            </w:r>
            <w:proofErr w:type="spellEnd"/>
            <w:r>
              <w:rPr>
                <w:rFonts w:eastAsia="Times New Roman"/>
                <w:color w:val="000000"/>
                <w:sz w:val="18"/>
                <w:szCs w:val="18"/>
              </w:rPr>
              <w:t xml:space="preserve"> </w:t>
            </w:r>
            <w:proofErr w:type="spellStart"/>
            <w:r>
              <w:rPr>
                <w:rFonts w:eastAsia="Times New Roman"/>
                <w:color w:val="000000"/>
                <w:sz w:val="18"/>
                <w:szCs w:val="18"/>
              </w:rPr>
              <w:t>асуудал</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480158"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1.Шууд</w:t>
            </w:r>
            <w:proofErr w:type="gram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шууд</w:t>
            </w:r>
            <w:proofErr w:type="spellEnd"/>
            <w:r>
              <w:rPr>
                <w:rFonts w:eastAsia="Times New Roman"/>
                <w:color w:val="000000"/>
                <w:sz w:val="18"/>
                <w:szCs w:val="18"/>
              </w:rPr>
              <w:t xml:space="preserve"> </w:t>
            </w:r>
            <w:proofErr w:type="spellStart"/>
            <w:r>
              <w:rPr>
                <w:rFonts w:eastAsia="Times New Roman"/>
                <w:color w:val="000000"/>
                <w:sz w:val="18"/>
                <w:szCs w:val="18"/>
              </w:rPr>
              <w:t>бусаар</w:t>
            </w:r>
            <w:proofErr w:type="spellEnd"/>
            <w:r>
              <w:rPr>
                <w:rFonts w:eastAsia="Times New Roman"/>
                <w:color w:val="000000"/>
                <w:sz w:val="18"/>
                <w:szCs w:val="18"/>
              </w:rPr>
              <w:t xml:space="preserve"> </w:t>
            </w:r>
            <w:proofErr w:type="spellStart"/>
            <w:r>
              <w:rPr>
                <w:rFonts w:eastAsia="Times New Roman"/>
                <w:color w:val="000000"/>
                <w:sz w:val="18"/>
                <w:szCs w:val="18"/>
              </w:rPr>
              <w:t>тэгш</w:t>
            </w:r>
            <w:proofErr w:type="spellEnd"/>
            <w:r>
              <w:rPr>
                <w:rFonts w:eastAsia="Times New Roman"/>
                <w:color w:val="000000"/>
                <w:sz w:val="18"/>
                <w:szCs w:val="18"/>
              </w:rPr>
              <w:t xml:space="preserve"> </w:t>
            </w:r>
            <w:proofErr w:type="spellStart"/>
            <w:r>
              <w:rPr>
                <w:rFonts w:eastAsia="Times New Roman"/>
                <w:color w:val="000000"/>
                <w:sz w:val="18"/>
                <w:szCs w:val="18"/>
              </w:rPr>
              <w:t>бус</w:t>
            </w:r>
            <w:proofErr w:type="spellEnd"/>
            <w:r>
              <w:rPr>
                <w:rFonts w:eastAsia="Times New Roman"/>
                <w:color w:val="000000"/>
                <w:sz w:val="18"/>
                <w:szCs w:val="18"/>
              </w:rPr>
              <w:t xml:space="preserve"> </w:t>
            </w:r>
            <w:proofErr w:type="spellStart"/>
            <w:r>
              <w:rPr>
                <w:rFonts w:eastAsia="Times New Roman"/>
                <w:color w:val="000000"/>
                <w:sz w:val="18"/>
                <w:szCs w:val="18"/>
              </w:rPr>
              <w:t>байдал</w:t>
            </w:r>
            <w:proofErr w:type="spellEnd"/>
            <w:r>
              <w:rPr>
                <w:rFonts w:eastAsia="Times New Roman"/>
                <w:color w:val="000000"/>
                <w:sz w:val="18"/>
                <w:szCs w:val="18"/>
              </w:rPr>
              <w:t xml:space="preserve"> </w:t>
            </w:r>
            <w:proofErr w:type="spellStart"/>
            <w:r>
              <w:rPr>
                <w:rFonts w:eastAsia="Times New Roman"/>
                <w:color w:val="000000"/>
                <w:sz w:val="18"/>
                <w:szCs w:val="18"/>
              </w:rPr>
              <w:t>үүсгэх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368754A" w14:textId="27F7E8F8"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6863DB" w14:textId="7DA116E2"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CBCFCE"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
        </w:tc>
      </w:tr>
      <w:tr w:rsidR="008B49B4" w14:paraId="38F4F146" w14:textId="77777777" w:rsidTr="00814CEC">
        <w:trPr>
          <w:cantSplit/>
          <w:trHeight w:val="975"/>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5367E692"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055C5C"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2.Тодорхой</w:t>
            </w:r>
            <w:proofErr w:type="gramEnd"/>
            <w:r>
              <w:rPr>
                <w:rFonts w:eastAsia="Times New Roman"/>
                <w:color w:val="000000"/>
                <w:sz w:val="18"/>
                <w:szCs w:val="18"/>
              </w:rPr>
              <w:t xml:space="preserve"> </w:t>
            </w:r>
            <w:proofErr w:type="spellStart"/>
            <w:r>
              <w:rPr>
                <w:rFonts w:eastAsia="Times New Roman"/>
                <w:color w:val="000000"/>
                <w:sz w:val="18"/>
                <w:szCs w:val="18"/>
              </w:rPr>
              <w:t>бүлэг</w:t>
            </w:r>
            <w:proofErr w:type="spell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хүмүүст</w:t>
            </w:r>
            <w:proofErr w:type="spellEnd"/>
            <w:r>
              <w:rPr>
                <w:rFonts w:eastAsia="Times New Roman"/>
                <w:color w:val="000000"/>
                <w:sz w:val="18"/>
                <w:szCs w:val="18"/>
              </w:rPr>
              <w:t xml:space="preserve"> </w:t>
            </w:r>
            <w:proofErr w:type="spellStart"/>
            <w:r>
              <w:rPr>
                <w:rFonts w:eastAsia="Times New Roman"/>
                <w:color w:val="000000"/>
                <w:sz w:val="18"/>
                <w:szCs w:val="18"/>
              </w:rPr>
              <w:t>сөрөг</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r>
              <w:rPr>
                <w:rFonts w:eastAsia="Times New Roman"/>
                <w:color w:val="000000"/>
                <w:sz w:val="18"/>
                <w:szCs w:val="18"/>
              </w:rPr>
              <w:t xml:space="preserve">. </w:t>
            </w:r>
            <w:proofErr w:type="spellStart"/>
            <w:r>
              <w:rPr>
                <w:rFonts w:eastAsia="Times New Roman"/>
                <w:color w:val="000000"/>
                <w:sz w:val="18"/>
                <w:szCs w:val="18"/>
              </w:rPr>
              <w:t>Тухайлбал</w:t>
            </w:r>
            <w:proofErr w:type="spellEnd"/>
            <w:r>
              <w:rPr>
                <w:rFonts w:eastAsia="Times New Roman"/>
                <w:color w:val="000000"/>
                <w:sz w:val="18"/>
                <w:szCs w:val="18"/>
              </w:rPr>
              <w:t xml:space="preserve">, </w:t>
            </w:r>
            <w:proofErr w:type="spellStart"/>
            <w:r>
              <w:rPr>
                <w:rFonts w:eastAsia="Times New Roman"/>
                <w:color w:val="000000"/>
                <w:sz w:val="18"/>
                <w:szCs w:val="18"/>
              </w:rPr>
              <w:t>эмзэг</w:t>
            </w:r>
            <w:proofErr w:type="spellEnd"/>
            <w:r>
              <w:rPr>
                <w:rFonts w:eastAsia="Times New Roman"/>
                <w:color w:val="000000"/>
                <w:sz w:val="18"/>
                <w:szCs w:val="18"/>
              </w:rPr>
              <w:t xml:space="preserve"> </w:t>
            </w:r>
            <w:proofErr w:type="spellStart"/>
            <w:r>
              <w:rPr>
                <w:rFonts w:eastAsia="Times New Roman"/>
                <w:color w:val="000000"/>
                <w:sz w:val="18"/>
                <w:szCs w:val="18"/>
              </w:rPr>
              <w:t>бүлэг</w:t>
            </w:r>
            <w:proofErr w:type="spellEnd"/>
            <w:r>
              <w:rPr>
                <w:rFonts w:eastAsia="Times New Roman"/>
                <w:color w:val="000000"/>
                <w:sz w:val="18"/>
                <w:szCs w:val="18"/>
              </w:rPr>
              <w:t xml:space="preserve">, </w:t>
            </w:r>
            <w:proofErr w:type="spellStart"/>
            <w:r>
              <w:rPr>
                <w:rFonts w:eastAsia="Times New Roman"/>
                <w:color w:val="000000"/>
                <w:sz w:val="18"/>
                <w:szCs w:val="18"/>
              </w:rPr>
              <w:t>хөгжлийн</w:t>
            </w:r>
            <w:proofErr w:type="spellEnd"/>
            <w:r>
              <w:rPr>
                <w:rFonts w:eastAsia="Times New Roman"/>
                <w:color w:val="000000"/>
                <w:sz w:val="18"/>
                <w:szCs w:val="18"/>
              </w:rPr>
              <w:t xml:space="preserve"> </w:t>
            </w:r>
            <w:proofErr w:type="spellStart"/>
            <w:r>
              <w:rPr>
                <w:rFonts w:eastAsia="Times New Roman"/>
                <w:color w:val="000000"/>
                <w:sz w:val="18"/>
                <w:szCs w:val="18"/>
              </w:rPr>
              <w:t>бэршээлтэй</w:t>
            </w:r>
            <w:proofErr w:type="spellEnd"/>
            <w:r>
              <w:rPr>
                <w:rFonts w:eastAsia="Times New Roman"/>
                <w:color w:val="000000"/>
                <w:sz w:val="18"/>
                <w:szCs w:val="18"/>
              </w:rPr>
              <w:t xml:space="preserve"> </w:t>
            </w:r>
            <w:proofErr w:type="spellStart"/>
            <w:r>
              <w:rPr>
                <w:rFonts w:eastAsia="Times New Roman"/>
                <w:color w:val="000000"/>
                <w:sz w:val="18"/>
                <w:szCs w:val="18"/>
              </w:rPr>
              <w:t>иргэд</w:t>
            </w:r>
            <w:proofErr w:type="spellEnd"/>
            <w:r>
              <w:rPr>
                <w:rFonts w:eastAsia="Times New Roman"/>
                <w:color w:val="000000"/>
                <w:sz w:val="18"/>
                <w:szCs w:val="18"/>
              </w:rPr>
              <w:t xml:space="preserve">, </w:t>
            </w:r>
            <w:proofErr w:type="spellStart"/>
            <w:r>
              <w:rPr>
                <w:rFonts w:eastAsia="Times New Roman"/>
                <w:color w:val="000000"/>
                <w:sz w:val="18"/>
                <w:szCs w:val="18"/>
              </w:rPr>
              <w:t>ажилгүй</w:t>
            </w:r>
            <w:proofErr w:type="spellEnd"/>
            <w:r>
              <w:rPr>
                <w:rFonts w:eastAsia="Times New Roman"/>
                <w:color w:val="000000"/>
                <w:sz w:val="18"/>
                <w:szCs w:val="18"/>
              </w:rPr>
              <w:t xml:space="preserve"> </w:t>
            </w:r>
            <w:proofErr w:type="spellStart"/>
            <w:r>
              <w:rPr>
                <w:rFonts w:eastAsia="Times New Roman"/>
                <w:color w:val="000000"/>
                <w:sz w:val="18"/>
                <w:szCs w:val="18"/>
              </w:rPr>
              <w:t>иргэд</w:t>
            </w:r>
            <w:proofErr w:type="spellEnd"/>
            <w:r>
              <w:rPr>
                <w:rFonts w:eastAsia="Times New Roman"/>
                <w:color w:val="000000"/>
                <w:sz w:val="18"/>
                <w:szCs w:val="18"/>
              </w:rPr>
              <w:t xml:space="preserve">, </w:t>
            </w:r>
            <w:proofErr w:type="spellStart"/>
            <w:r>
              <w:rPr>
                <w:rFonts w:eastAsia="Times New Roman"/>
                <w:color w:val="000000"/>
                <w:sz w:val="18"/>
                <w:szCs w:val="18"/>
              </w:rPr>
              <w:t>үндэстний</w:t>
            </w:r>
            <w:proofErr w:type="spellEnd"/>
            <w:r>
              <w:rPr>
                <w:rFonts w:eastAsia="Times New Roman"/>
                <w:color w:val="000000"/>
                <w:sz w:val="18"/>
                <w:szCs w:val="18"/>
              </w:rPr>
              <w:t xml:space="preserve"> </w:t>
            </w:r>
            <w:proofErr w:type="spellStart"/>
            <w:r>
              <w:rPr>
                <w:rFonts w:eastAsia="Times New Roman"/>
                <w:color w:val="000000"/>
                <w:sz w:val="18"/>
                <w:szCs w:val="18"/>
              </w:rPr>
              <w:t>цөөнхөд</w:t>
            </w:r>
            <w:proofErr w:type="spellEnd"/>
            <w:r>
              <w:rPr>
                <w:rFonts w:eastAsia="Times New Roman"/>
                <w:color w:val="000000"/>
                <w:sz w:val="18"/>
                <w:szCs w:val="18"/>
              </w:rPr>
              <w:t xml:space="preserve"> </w:t>
            </w:r>
            <w:proofErr w:type="spellStart"/>
            <w:r>
              <w:rPr>
                <w:rFonts w:eastAsia="Times New Roman"/>
                <w:color w:val="000000"/>
                <w:sz w:val="18"/>
                <w:szCs w:val="18"/>
              </w:rPr>
              <w:t>гэх</w:t>
            </w:r>
            <w:proofErr w:type="spellEnd"/>
            <w:r>
              <w:rPr>
                <w:rFonts w:eastAsia="Times New Roman"/>
                <w:color w:val="000000"/>
                <w:sz w:val="18"/>
                <w:szCs w:val="18"/>
              </w:rPr>
              <w:t xml:space="preserve"> </w:t>
            </w:r>
            <w:proofErr w:type="spellStart"/>
            <w:r>
              <w:rPr>
                <w:rFonts w:eastAsia="Times New Roman"/>
                <w:color w:val="000000"/>
                <w:sz w:val="18"/>
                <w:szCs w:val="18"/>
              </w:rPr>
              <w:t>мэт</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B50FC8" w14:textId="2BCC6B8B"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2B6E1A" w14:textId="65C403A3"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2BE4CB"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
        </w:tc>
      </w:tr>
      <w:tr w:rsidR="008B49B4" w14:paraId="09DE94CD" w14:textId="77777777" w:rsidTr="00814CEC">
        <w:trPr>
          <w:cantSplit/>
          <w:trHeight w:val="225"/>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27D8E6BE"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18D878"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3.Гадаадын</w:t>
            </w:r>
            <w:proofErr w:type="gramEnd"/>
            <w:r>
              <w:rPr>
                <w:rFonts w:eastAsia="Times New Roman"/>
                <w:color w:val="000000"/>
                <w:sz w:val="18"/>
                <w:szCs w:val="18"/>
              </w:rPr>
              <w:t xml:space="preserve"> </w:t>
            </w:r>
            <w:proofErr w:type="spellStart"/>
            <w:r>
              <w:rPr>
                <w:rFonts w:eastAsia="Times New Roman"/>
                <w:color w:val="000000"/>
                <w:sz w:val="18"/>
                <w:szCs w:val="18"/>
              </w:rPr>
              <w:t>иргэдэд</w:t>
            </w:r>
            <w:proofErr w:type="spellEnd"/>
            <w:r>
              <w:rPr>
                <w:rFonts w:eastAsia="Times New Roman"/>
                <w:color w:val="000000"/>
                <w:sz w:val="18"/>
                <w:szCs w:val="18"/>
              </w:rPr>
              <w:t xml:space="preserve"> </w:t>
            </w:r>
            <w:proofErr w:type="spellStart"/>
            <w:r>
              <w:rPr>
                <w:rFonts w:eastAsia="Times New Roman"/>
                <w:color w:val="000000"/>
                <w:sz w:val="18"/>
                <w:szCs w:val="18"/>
              </w:rPr>
              <w:t>илэрхий</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355E72" w14:textId="6465F1C4"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74EFA3" w14:textId="48684D2F"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1A3134"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
        </w:tc>
      </w:tr>
      <w:tr w:rsidR="008B49B4" w14:paraId="7B0A5BCA" w14:textId="77777777" w:rsidTr="00814CEC">
        <w:trPr>
          <w:cantSplit/>
          <w:trHeight w:val="49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FF2815"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xml:space="preserve">4.Төрийн </w:t>
            </w:r>
            <w:proofErr w:type="spellStart"/>
            <w:r>
              <w:rPr>
                <w:rFonts w:eastAsia="Times New Roman"/>
                <w:color w:val="000000"/>
                <w:sz w:val="18"/>
                <w:szCs w:val="18"/>
              </w:rPr>
              <w:t>удирдлага</w:t>
            </w:r>
            <w:proofErr w:type="spellEnd"/>
            <w:r>
              <w:rPr>
                <w:rFonts w:eastAsia="Times New Roman"/>
                <w:color w:val="000000"/>
                <w:sz w:val="18"/>
                <w:szCs w:val="18"/>
              </w:rPr>
              <w:t xml:space="preserve">, </w:t>
            </w:r>
            <w:proofErr w:type="spellStart"/>
            <w:r>
              <w:rPr>
                <w:rFonts w:eastAsia="Times New Roman"/>
                <w:color w:val="000000"/>
                <w:sz w:val="18"/>
                <w:szCs w:val="18"/>
              </w:rPr>
              <w:t>сайн</w:t>
            </w:r>
            <w:proofErr w:type="spellEnd"/>
            <w:r>
              <w:rPr>
                <w:rFonts w:eastAsia="Times New Roman"/>
                <w:color w:val="000000"/>
                <w:sz w:val="18"/>
                <w:szCs w:val="18"/>
              </w:rPr>
              <w:t xml:space="preserve"> </w:t>
            </w:r>
            <w:proofErr w:type="spellStart"/>
            <w:r>
              <w:rPr>
                <w:rFonts w:eastAsia="Times New Roman"/>
                <w:color w:val="000000"/>
                <w:sz w:val="18"/>
                <w:szCs w:val="18"/>
              </w:rPr>
              <w:t>засаглал</w:t>
            </w:r>
            <w:proofErr w:type="spellEnd"/>
            <w:r>
              <w:rPr>
                <w:rFonts w:eastAsia="Times New Roman"/>
                <w:color w:val="000000"/>
                <w:sz w:val="18"/>
                <w:szCs w:val="18"/>
              </w:rPr>
              <w:t xml:space="preserve">, </w:t>
            </w:r>
            <w:proofErr w:type="spellStart"/>
            <w:r>
              <w:rPr>
                <w:rFonts w:eastAsia="Times New Roman"/>
                <w:color w:val="000000"/>
                <w:sz w:val="18"/>
                <w:szCs w:val="18"/>
              </w:rPr>
              <w:t>шүүх</w:t>
            </w:r>
            <w:proofErr w:type="spellEnd"/>
            <w:r>
              <w:rPr>
                <w:rFonts w:eastAsia="Times New Roman"/>
                <w:color w:val="000000"/>
                <w:sz w:val="18"/>
                <w:szCs w:val="18"/>
              </w:rPr>
              <w:t xml:space="preserve"> </w:t>
            </w:r>
            <w:proofErr w:type="spellStart"/>
            <w:r>
              <w:rPr>
                <w:rFonts w:eastAsia="Times New Roman"/>
                <w:color w:val="000000"/>
                <w:sz w:val="18"/>
                <w:szCs w:val="18"/>
              </w:rPr>
              <w:t>эрх</w:t>
            </w:r>
            <w:proofErr w:type="spellEnd"/>
            <w:r>
              <w:rPr>
                <w:rFonts w:eastAsia="Times New Roman"/>
                <w:color w:val="000000"/>
                <w:sz w:val="18"/>
                <w:szCs w:val="18"/>
              </w:rPr>
              <w:t xml:space="preserve"> </w:t>
            </w:r>
            <w:proofErr w:type="spellStart"/>
            <w:r>
              <w:rPr>
                <w:rFonts w:eastAsia="Times New Roman"/>
                <w:color w:val="000000"/>
                <w:sz w:val="18"/>
                <w:szCs w:val="18"/>
              </w:rPr>
              <w:t>мэдэл</w:t>
            </w:r>
            <w:proofErr w:type="spellEnd"/>
            <w:r>
              <w:rPr>
                <w:rFonts w:eastAsia="Times New Roman"/>
                <w:color w:val="000000"/>
                <w:sz w:val="18"/>
                <w:szCs w:val="18"/>
              </w:rPr>
              <w:t xml:space="preserve">, </w:t>
            </w:r>
            <w:proofErr w:type="spellStart"/>
            <w:r>
              <w:rPr>
                <w:rFonts w:eastAsia="Times New Roman"/>
                <w:color w:val="000000"/>
                <w:sz w:val="18"/>
                <w:szCs w:val="18"/>
              </w:rPr>
              <w:t>хэвлэл</w:t>
            </w:r>
            <w:proofErr w:type="spellEnd"/>
            <w:r>
              <w:rPr>
                <w:rFonts w:eastAsia="Times New Roman"/>
                <w:color w:val="000000"/>
                <w:sz w:val="18"/>
                <w:szCs w:val="18"/>
              </w:rPr>
              <w:t xml:space="preserve"> </w:t>
            </w:r>
            <w:proofErr w:type="spellStart"/>
            <w:r>
              <w:rPr>
                <w:rFonts w:eastAsia="Times New Roman"/>
                <w:color w:val="000000"/>
                <w:sz w:val="18"/>
                <w:szCs w:val="18"/>
              </w:rPr>
              <w:t>мэдээлэл</w:t>
            </w:r>
            <w:proofErr w:type="spellEnd"/>
            <w:r>
              <w:rPr>
                <w:rFonts w:eastAsia="Times New Roman"/>
                <w:color w:val="000000"/>
                <w:sz w:val="18"/>
                <w:szCs w:val="18"/>
              </w:rPr>
              <w:t xml:space="preserve">, </w:t>
            </w:r>
            <w:proofErr w:type="spellStart"/>
            <w:r>
              <w:rPr>
                <w:rFonts w:eastAsia="Times New Roman"/>
                <w:color w:val="000000"/>
                <w:sz w:val="18"/>
                <w:szCs w:val="18"/>
              </w:rPr>
              <w:t>ёс</w:t>
            </w:r>
            <w:proofErr w:type="spellEnd"/>
            <w:r>
              <w:rPr>
                <w:rFonts w:eastAsia="Times New Roman"/>
                <w:color w:val="000000"/>
                <w:sz w:val="18"/>
                <w:szCs w:val="18"/>
              </w:rPr>
              <w:t xml:space="preserve"> </w:t>
            </w:r>
            <w:proofErr w:type="spellStart"/>
            <w:r>
              <w:rPr>
                <w:rFonts w:eastAsia="Times New Roman"/>
                <w:color w:val="000000"/>
                <w:sz w:val="18"/>
                <w:szCs w:val="18"/>
              </w:rPr>
              <w:t>суртахуун</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B17C87"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4.</w:t>
            </w:r>
            <w:proofErr w:type="gramStart"/>
            <w:r>
              <w:rPr>
                <w:rFonts w:eastAsia="Times New Roman"/>
                <w:color w:val="000000"/>
                <w:sz w:val="18"/>
                <w:szCs w:val="18"/>
              </w:rPr>
              <w:t>1.Засаглалын</w:t>
            </w:r>
            <w:proofErr w:type="gramEnd"/>
            <w:r>
              <w:rPr>
                <w:rFonts w:eastAsia="Times New Roman"/>
                <w:color w:val="000000"/>
                <w:sz w:val="18"/>
                <w:szCs w:val="18"/>
              </w:rPr>
              <w:t xml:space="preserve"> </w:t>
            </w:r>
            <w:proofErr w:type="spellStart"/>
            <w:r>
              <w:rPr>
                <w:rFonts w:eastAsia="Times New Roman"/>
                <w:color w:val="000000"/>
                <w:sz w:val="18"/>
                <w:szCs w:val="18"/>
              </w:rPr>
              <w:t>харилцаанд</w:t>
            </w:r>
            <w:proofErr w:type="spellEnd"/>
            <w:r>
              <w:rPr>
                <w:rFonts w:eastAsia="Times New Roman"/>
                <w:color w:val="000000"/>
                <w:sz w:val="18"/>
                <w:szCs w:val="18"/>
              </w:rPr>
              <w:t xml:space="preserve"> </w:t>
            </w:r>
            <w:proofErr w:type="spellStart"/>
            <w:r>
              <w:rPr>
                <w:rFonts w:eastAsia="Times New Roman"/>
                <w:color w:val="000000"/>
                <w:sz w:val="18"/>
                <w:szCs w:val="18"/>
              </w:rPr>
              <w:t>оролцогчдод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032B25" w14:textId="2B6666E8"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9B1E0E" w14:textId="291F28A1"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DCE356"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
        </w:tc>
      </w:tr>
      <w:tr w:rsidR="008B49B4" w14:paraId="65091A6F" w14:textId="77777777" w:rsidTr="00814CEC">
        <w:trPr>
          <w:cantSplit/>
          <w:trHeight w:val="525"/>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577056D5"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C00C5D"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4.</w:t>
            </w:r>
            <w:proofErr w:type="gramStart"/>
            <w:r>
              <w:rPr>
                <w:rFonts w:eastAsia="Times New Roman"/>
                <w:color w:val="000000"/>
                <w:sz w:val="18"/>
                <w:szCs w:val="18"/>
              </w:rPr>
              <w:t>2.Төрийн</w:t>
            </w:r>
            <w:proofErr w:type="gramEnd"/>
            <w:r>
              <w:rPr>
                <w:rFonts w:eastAsia="Times New Roman"/>
                <w:color w:val="000000"/>
                <w:sz w:val="18"/>
                <w:szCs w:val="18"/>
              </w:rPr>
              <w:t xml:space="preserve"> </w:t>
            </w:r>
            <w:proofErr w:type="spellStart"/>
            <w:r>
              <w:rPr>
                <w:rFonts w:eastAsia="Times New Roman"/>
                <w:color w:val="000000"/>
                <w:sz w:val="18"/>
                <w:szCs w:val="18"/>
              </w:rPr>
              <w:t>байгууллагуудын</w:t>
            </w:r>
            <w:proofErr w:type="spellEnd"/>
            <w:r>
              <w:rPr>
                <w:rFonts w:eastAsia="Times New Roman"/>
                <w:color w:val="000000"/>
                <w:sz w:val="18"/>
                <w:szCs w:val="18"/>
              </w:rPr>
              <w:t xml:space="preserve"> </w:t>
            </w:r>
            <w:proofErr w:type="spellStart"/>
            <w:r>
              <w:rPr>
                <w:rFonts w:eastAsia="Times New Roman"/>
                <w:color w:val="000000"/>
                <w:sz w:val="18"/>
                <w:szCs w:val="18"/>
              </w:rPr>
              <w:t>үүрэг</w:t>
            </w:r>
            <w:proofErr w:type="spellEnd"/>
            <w:r>
              <w:rPr>
                <w:rFonts w:eastAsia="Times New Roman"/>
                <w:color w:val="000000"/>
                <w:sz w:val="18"/>
                <w:szCs w:val="18"/>
              </w:rPr>
              <w:t xml:space="preserve">, </w:t>
            </w:r>
            <w:proofErr w:type="spellStart"/>
            <w:r>
              <w:rPr>
                <w:rFonts w:eastAsia="Times New Roman"/>
                <w:color w:val="000000"/>
                <w:sz w:val="18"/>
                <w:szCs w:val="18"/>
              </w:rPr>
              <w:t>үйл</w:t>
            </w:r>
            <w:proofErr w:type="spellEnd"/>
            <w:r>
              <w:rPr>
                <w:rFonts w:eastAsia="Times New Roman"/>
                <w:color w:val="000000"/>
                <w:sz w:val="18"/>
                <w:szCs w:val="18"/>
              </w:rPr>
              <w:t xml:space="preserve"> </w:t>
            </w:r>
            <w:proofErr w:type="spellStart"/>
            <w:r>
              <w:rPr>
                <w:rFonts w:eastAsia="Times New Roman"/>
                <w:color w:val="000000"/>
                <w:sz w:val="18"/>
                <w:szCs w:val="18"/>
              </w:rPr>
              <w:t>ажиллагаанд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A6FD3C" w14:textId="12869186"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4DE281" w14:textId="6920BD07" w:rsidR="008B49B4" w:rsidRDefault="008B49B4" w:rsidP="00EF4B3E">
            <w:pPr>
              <w:spacing w:line="180" w:lineRule="atLeast"/>
              <w:rPr>
                <w:rFonts w:eastAsia="Times New Roman"/>
                <w:color w:val="000000"/>
                <w:sz w:val="18"/>
                <w:szCs w:val="18"/>
              </w:rPr>
            </w:pPr>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F7446E" w14:textId="6AD9F514"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F85178">
              <w:rPr>
                <w:rFonts w:eastAsia="Times New Roman"/>
                <w:color w:val="000000"/>
                <w:sz w:val="18"/>
                <w:szCs w:val="18"/>
              </w:rPr>
              <w:t>Гэмт</w:t>
            </w:r>
            <w:proofErr w:type="spellEnd"/>
            <w:r w:rsidR="00F85178">
              <w:rPr>
                <w:rFonts w:eastAsia="Times New Roman"/>
                <w:color w:val="000000"/>
                <w:sz w:val="18"/>
                <w:szCs w:val="18"/>
              </w:rPr>
              <w:t xml:space="preserve"> </w:t>
            </w:r>
            <w:proofErr w:type="spellStart"/>
            <w:r w:rsidR="00F85178">
              <w:rPr>
                <w:rFonts w:eastAsia="Times New Roman"/>
                <w:color w:val="000000"/>
                <w:sz w:val="18"/>
                <w:szCs w:val="18"/>
              </w:rPr>
              <w:t>хэрэгтэй</w:t>
            </w:r>
            <w:proofErr w:type="spellEnd"/>
            <w:r w:rsidR="00F85178">
              <w:rPr>
                <w:rFonts w:eastAsia="Times New Roman"/>
                <w:color w:val="000000"/>
                <w:sz w:val="18"/>
                <w:szCs w:val="18"/>
              </w:rPr>
              <w:t xml:space="preserve"> </w:t>
            </w:r>
            <w:proofErr w:type="spellStart"/>
            <w:r w:rsidR="00F85178">
              <w:rPr>
                <w:rFonts w:eastAsia="Times New Roman"/>
                <w:color w:val="000000"/>
                <w:sz w:val="18"/>
                <w:szCs w:val="18"/>
              </w:rPr>
              <w:t>тэмцэх</w:t>
            </w:r>
            <w:proofErr w:type="spellEnd"/>
            <w:r w:rsidR="00F85178">
              <w:rPr>
                <w:rFonts w:eastAsia="Times New Roman"/>
                <w:color w:val="000000"/>
                <w:sz w:val="18"/>
                <w:szCs w:val="18"/>
              </w:rPr>
              <w:t xml:space="preserve"> </w:t>
            </w:r>
            <w:proofErr w:type="spellStart"/>
            <w:r w:rsidR="00F85178">
              <w:rPr>
                <w:rFonts w:eastAsia="Times New Roman"/>
                <w:color w:val="000000"/>
                <w:sz w:val="18"/>
                <w:szCs w:val="18"/>
              </w:rPr>
              <w:t>чиг</w:t>
            </w:r>
            <w:proofErr w:type="spellEnd"/>
            <w:r w:rsidR="00F85178">
              <w:rPr>
                <w:rFonts w:eastAsia="Times New Roman"/>
                <w:color w:val="000000"/>
                <w:sz w:val="18"/>
                <w:szCs w:val="18"/>
              </w:rPr>
              <w:t xml:space="preserve"> </w:t>
            </w:r>
            <w:proofErr w:type="spellStart"/>
            <w:r w:rsidR="00F85178">
              <w:rPr>
                <w:rFonts w:eastAsia="Times New Roman"/>
                <w:color w:val="000000"/>
                <w:sz w:val="18"/>
                <w:szCs w:val="18"/>
              </w:rPr>
              <w:t>үүрэг</w:t>
            </w:r>
            <w:proofErr w:type="spellEnd"/>
            <w:r w:rsidR="00F85178">
              <w:rPr>
                <w:rFonts w:eastAsia="Times New Roman"/>
                <w:color w:val="000000"/>
                <w:sz w:val="18"/>
                <w:szCs w:val="18"/>
              </w:rPr>
              <w:t xml:space="preserve"> </w:t>
            </w:r>
            <w:proofErr w:type="spellStart"/>
            <w:r w:rsidR="00F85178">
              <w:rPr>
                <w:rFonts w:eastAsia="Times New Roman"/>
                <w:color w:val="000000"/>
                <w:sz w:val="18"/>
                <w:szCs w:val="18"/>
              </w:rPr>
              <w:t>бүхий</w:t>
            </w:r>
            <w:proofErr w:type="spellEnd"/>
            <w:r w:rsidR="00F85178">
              <w:rPr>
                <w:rFonts w:eastAsia="Times New Roman"/>
                <w:color w:val="000000"/>
                <w:sz w:val="18"/>
                <w:szCs w:val="18"/>
              </w:rPr>
              <w:t xml:space="preserve"> </w:t>
            </w:r>
            <w:proofErr w:type="spellStart"/>
            <w:r w:rsidR="00F85178">
              <w:rPr>
                <w:rFonts w:eastAsia="Times New Roman"/>
                <w:color w:val="000000"/>
                <w:sz w:val="18"/>
                <w:szCs w:val="18"/>
              </w:rPr>
              <w:t>байгууллагын</w:t>
            </w:r>
            <w:proofErr w:type="spellEnd"/>
            <w:r w:rsidR="00F85178">
              <w:rPr>
                <w:rFonts w:eastAsia="Times New Roman"/>
                <w:color w:val="000000"/>
                <w:sz w:val="18"/>
                <w:szCs w:val="18"/>
              </w:rPr>
              <w:t xml:space="preserve"> </w:t>
            </w:r>
            <w:proofErr w:type="spellStart"/>
            <w:r w:rsidR="00F85178">
              <w:rPr>
                <w:rFonts w:eastAsia="Times New Roman"/>
                <w:color w:val="000000"/>
                <w:sz w:val="18"/>
                <w:szCs w:val="18"/>
              </w:rPr>
              <w:t>үйл</w:t>
            </w:r>
            <w:proofErr w:type="spellEnd"/>
            <w:r w:rsidR="00F85178">
              <w:rPr>
                <w:rFonts w:eastAsia="Times New Roman"/>
                <w:color w:val="000000"/>
                <w:sz w:val="18"/>
                <w:szCs w:val="18"/>
              </w:rPr>
              <w:t xml:space="preserve"> </w:t>
            </w:r>
            <w:proofErr w:type="spellStart"/>
            <w:r w:rsidR="00F85178">
              <w:rPr>
                <w:rFonts w:eastAsia="Times New Roman"/>
                <w:color w:val="000000"/>
                <w:sz w:val="18"/>
                <w:szCs w:val="18"/>
              </w:rPr>
              <w:t>ажиллагаанд</w:t>
            </w:r>
            <w:proofErr w:type="spellEnd"/>
            <w:r w:rsidR="00F85178">
              <w:rPr>
                <w:rFonts w:eastAsia="Times New Roman"/>
                <w:color w:val="000000"/>
                <w:sz w:val="18"/>
                <w:szCs w:val="18"/>
              </w:rPr>
              <w:t xml:space="preserve"> </w:t>
            </w:r>
            <w:proofErr w:type="spellStart"/>
            <w:r w:rsidR="00F85178">
              <w:rPr>
                <w:rFonts w:eastAsia="Times New Roman"/>
                <w:color w:val="000000"/>
                <w:sz w:val="18"/>
                <w:szCs w:val="18"/>
              </w:rPr>
              <w:t>тодорхой</w:t>
            </w:r>
            <w:proofErr w:type="spellEnd"/>
            <w:r w:rsidR="00F85178">
              <w:rPr>
                <w:rFonts w:eastAsia="Times New Roman"/>
                <w:color w:val="000000"/>
                <w:sz w:val="18"/>
                <w:szCs w:val="18"/>
              </w:rPr>
              <w:t xml:space="preserve"> </w:t>
            </w:r>
            <w:proofErr w:type="spellStart"/>
            <w:r w:rsidR="00F85178">
              <w:rPr>
                <w:rFonts w:eastAsia="Times New Roman"/>
                <w:color w:val="000000"/>
                <w:sz w:val="18"/>
                <w:szCs w:val="18"/>
              </w:rPr>
              <w:t>нөлөөтэй</w:t>
            </w:r>
            <w:proofErr w:type="spellEnd"/>
          </w:p>
        </w:tc>
      </w:tr>
      <w:tr w:rsidR="008B49B4" w14:paraId="59917276" w14:textId="77777777" w:rsidTr="00814CEC">
        <w:trPr>
          <w:cantSplit/>
          <w:trHeight w:val="42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2947F283"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2F4B6E"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4.</w:t>
            </w:r>
            <w:proofErr w:type="gramStart"/>
            <w:r>
              <w:rPr>
                <w:rFonts w:eastAsia="Times New Roman"/>
                <w:color w:val="000000"/>
                <w:sz w:val="18"/>
                <w:szCs w:val="18"/>
              </w:rPr>
              <w:t>3.Төрийн</w:t>
            </w:r>
            <w:proofErr w:type="gramEnd"/>
            <w:r>
              <w:rPr>
                <w:rFonts w:eastAsia="Times New Roman"/>
                <w:color w:val="000000"/>
                <w:sz w:val="18"/>
                <w:szCs w:val="18"/>
              </w:rPr>
              <w:t xml:space="preserve"> </w:t>
            </w:r>
            <w:proofErr w:type="spellStart"/>
            <w:r>
              <w:rPr>
                <w:rFonts w:eastAsia="Times New Roman"/>
                <w:color w:val="000000"/>
                <w:sz w:val="18"/>
                <w:szCs w:val="18"/>
              </w:rPr>
              <w:t>захиргааны</w:t>
            </w:r>
            <w:proofErr w:type="spellEnd"/>
            <w:r>
              <w:rPr>
                <w:rFonts w:eastAsia="Times New Roman"/>
                <w:color w:val="000000"/>
                <w:sz w:val="18"/>
                <w:szCs w:val="18"/>
              </w:rPr>
              <w:t xml:space="preserve"> </w:t>
            </w:r>
            <w:proofErr w:type="spellStart"/>
            <w:r>
              <w:rPr>
                <w:rFonts w:eastAsia="Times New Roman"/>
                <w:color w:val="000000"/>
                <w:sz w:val="18"/>
                <w:szCs w:val="18"/>
              </w:rPr>
              <w:t>албан</w:t>
            </w:r>
            <w:proofErr w:type="spellEnd"/>
            <w:r>
              <w:rPr>
                <w:rFonts w:eastAsia="Times New Roman"/>
                <w:color w:val="000000"/>
                <w:sz w:val="18"/>
                <w:szCs w:val="18"/>
              </w:rPr>
              <w:t xml:space="preserve"> </w:t>
            </w:r>
            <w:proofErr w:type="spellStart"/>
            <w:r>
              <w:rPr>
                <w:rFonts w:eastAsia="Times New Roman"/>
                <w:color w:val="000000"/>
                <w:sz w:val="18"/>
                <w:szCs w:val="18"/>
              </w:rPr>
              <w:t>хаагчдын</w:t>
            </w:r>
            <w:proofErr w:type="spellEnd"/>
            <w:r>
              <w:rPr>
                <w:rFonts w:eastAsia="Times New Roman"/>
                <w:color w:val="000000"/>
                <w:sz w:val="18"/>
                <w:szCs w:val="18"/>
              </w:rPr>
              <w:t xml:space="preserve"> </w:t>
            </w:r>
            <w:proofErr w:type="spellStart"/>
            <w:r>
              <w:rPr>
                <w:rFonts w:eastAsia="Times New Roman"/>
                <w:color w:val="000000"/>
                <w:sz w:val="18"/>
                <w:szCs w:val="18"/>
              </w:rPr>
              <w:t>эрх</w:t>
            </w:r>
            <w:proofErr w:type="spellEnd"/>
            <w:r>
              <w:rPr>
                <w:rFonts w:eastAsia="Times New Roman"/>
                <w:color w:val="000000"/>
                <w:sz w:val="18"/>
                <w:szCs w:val="18"/>
              </w:rPr>
              <w:t xml:space="preserve">, </w:t>
            </w:r>
            <w:proofErr w:type="spellStart"/>
            <w:r>
              <w:rPr>
                <w:rFonts w:eastAsia="Times New Roman"/>
                <w:color w:val="000000"/>
                <w:sz w:val="18"/>
                <w:szCs w:val="18"/>
              </w:rPr>
              <w:t>үүрэг</w:t>
            </w:r>
            <w:proofErr w:type="spellEnd"/>
            <w:r>
              <w:rPr>
                <w:rFonts w:eastAsia="Times New Roman"/>
                <w:color w:val="000000"/>
                <w:sz w:val="18"/>
                <w:szCs w:val="18"/>
              </w:rPr>
              <w:t xml:space="preserve">, </w:t>
            </w:r>
            <w:proofErr w:type="spellStart"/>
            <w:r>
              <w:rPr>
                <w:rFonts w:eastAsia="Times New Roman"/>
                <w:color w:val="000000"/>
                <w:sz w:val="18"/>
                <w:szCs w:val="18"/>
              </w:rPr>
              <w:t>харилцаанд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96D8B82" w14:textId="511D8B9E"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8DDE2E" w14:textId="4A5C4706"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917064"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
        </w:tc>
      </w:tr>
      <w:tr w:rsidR="008B49B4" w14:paraId="2E11A9D3" w14:textId="77777777" w:rsidTr="00814CEC">
        <w:trPr>
          <w:cantSplit/>
          <w:trHeight w:val="48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3BE0F34E"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E2DA64"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4.</w:t>
            </w:r>
            <w:proofErr w:type="gramStart"/>
            <w:r>
              <w:rPr>
                <w:rFonts w:eastAsia="Times New Roman"/>
                <w:color w:val="000000"/>
                <w:sz w:val="18"/>
                <w:szCs w:val="18"/>
              </w:rPr>
              <w:t>4.Иргэдийн</w:t>
            </w:r>
            <w:proofErr w:type="gramEnd"/>
            <w:r>
              <w:rPr>
                <w:rFonts w:eastAsia="Times New Roman"/>
                <w:color w:val="000000"/>
                <w:sz w:val="18"/>
                <w:szCs w:val="18"/>
              </w:rPr>
              <w:t xml:space="preserve"> </w:t>
            </w:r>
            <w:proofErr w:type="spellStart"/>
            <w:r>
              <w:rPr>
                <w:rFonts w:eastAsia="Times New Roman"/>
                <w:color w:val="000000"/>
                <w:sz w:val="18"/>
                <w:szCs w:val="18"/>
              </w:rPr>
              <w:t>шүүхэд</w:t>
            </w:r>
            <w:proofErr w:type="spellEnd"/>
            <w:r>
              <w:rPr>
                <w:rFonts w:eastAsia="Times New Roman"/>
                <w:color w:val="000000"/>
                <w:sz w:val="18"/>
                <w:szCs w:val="18"/>
              </w:rPr>
              <w:t xml:space="preserve"> </w:t>
            </w:r>
            <w:proofErr w:type="spellStart"/>
            <w:r>
              <w:rPr>
                <w:rFonts w:eastAsia="Times New Roman"/>
                <w:color w:val="000000"/>
                <w:sz w:val="18"/>
                <w:szCs w:val="18"/>
              </w:rPr>
              <w:t>хандах</w:t>
            </w:r>
            <w:proofErr w:type="spellEnd"/>
            <w:r>
              <w:rPr>
                <w:rFonts w:eastAsia="Times New Roman"/>
                <w:color w:val="000000"/>
                <w:sz w:val="18"/>
                <w:szCs w:val="18"/>
              </w:rPr>
              <w:t xml:space="preserve">, </w:t>
            </w:r>
            <w:proofErr w:type="spellStart"/>
            <w:r>
              <w:rPr>
                <w:rFonts w:eastAsia="Times New Roman"/>
                <w:color w:val="000000"/>
                <w:sz w:val="18"/>
                <w:szCs w:val="18"/>
              </w:rPr>
              <w:t>асуудлаа</w:t>
            </w:r>
            <w:proofErr w:type="spellEnd"/>
            <w:r>
              <w:rPr>
                <w:rFonts w:eastAsia="Times New Roman"/>
                <w:color w:val="000000"/>
                <w:sz w:val="18"/>
                <w:szCs w:val="18"/>
              </w:rPr>
              <w:t xml:space="preserve"> </w:t>
            </w:r>
            <w:proofErr w:type="spellStart"/>
            <w:r>
              <w:rPr>
                <w:rFonts w:eastAsia="Times New Roman"/>
                <w:color w:val="000000"/>
                <w:sz w:val="18"/>
                <w:szCs w:val="18"/>
              </w:rPr>
              <w:t>шийдвэрлүүлэх</w:t>
            </w:r>
            <w:proofErr w:type="spellEnd"/>
            <w:r>
              <w:rPr>
                <w:rFonts w:eastAsia="Times New Roman"/>
                <w:color w:val="000000"/>
                <w:sz w:val="18"/>
                <w:szCs w:val="18"/>
              </w:rPr>
              <w:t xml:space="preserve"> </w:t>
            </w:r>
            <w:proofErr w:type="spellStart"/>
            <w:r>
              <w:rPr>
                <w:rFonts w:eastAsia="Times New Roman"/>
                <w:color w:val="000000"/>
                <w:sz w:val="18"/>
                <w:szCs w:val="18"/>
              </w:rPr>
              <w:t>эрхэд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E10D1C" w14:textId="75820F73"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C0E2C1" w14:textId="6BDE5C64" w:rsidR="008B49B4" w:rsidRDefault="008B49B4" w:rsidP="00EF4B3E">
            <w:pPr>
              <w:spacing w:line="180" w:lineRule="atLeast"/>
              <w:rPr>
                <w:rFonts w:eastAsia="Times New Roman"/>
                <w:color w:val="000000"/>
                <w:sz w:val="18"/>
                <w:szCs w:val="18"/>
              </w:rPr>
            </w:pPr>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C8026B" w14:textId="2A34FD2D"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E7011D">
              <w:rPr>
                <w:rFonts w:eastAsia="Times New Roman"/>
                <w:color w:val="000000"/>
                <w:sz w:val="18"/>
                <w:szCs w:val="18"/>
              </w:rPr>
              <w:t>Нийтэд</w:t>
            </w:r>
            <w:proofErr w:type="spellEnd"/>
            <w:r w:rsidR="00E7011D">
              <w:rPr>
                <w:rFonts w:eastAsia="Times New Roman"/>
                <w:color w:val="000000"/>
                <w:sz w:val="18"/>
                <w:szCs w:val="18"/>
              </w:rPr>
              <w:t xml:space="preserve"> </w:t>
            </w:r>
            <w:proofErr w:type="spellStart"/>
            <w:r w:rsidR="00E7011D">
              <w:rPr>
                <w:rFonts w:eastAsia="Times New Roman"/>
                <w:color w:val="000000"/>
                <w:sz w:val="18"/>
                <w:szCs w:val="18"/>
              </w:rPr>
              <w:t>эерэг</w:t>
            </w:r>
            <w:proofErr w:type="spellEnd"/>
            <w:r w:rsidR="00E7011D">
              <w:rPr>
                <w:rFonts w:eastAsia="Times New Roman"/>
                <w:color w:val="000000"/>
                <w:sz w:val="18"/>
                <w:szCs w:val="18"/>
              </w:rPr>
              <w:t xml:space="preserve"> </w:t>
            </w:r>
            <w:proofErr w:type="spellStart"/>
            <w:r w:rsidR="00E7011D">
              <w:rPr>
                <w:rFonts w:eastAsia="Times New Roman"/>
                <w:color w:val="000000"/>
                <w:sz w:val="18"/>
                <w:szCs w:val="18"/>
              </w:rPr>
              <w:t>нөлөө</w:t>
            </w:r>
            <w:proofErr w:type="spellEnd"/>
            <w:r w:rsidR="00E7011D">
              <w:rPr>
                <w:rFonts w:eastAsia="Times New Roman"/>
                <w:color w:val="000000"/>
                <w:sz w:val="18"/>
                <w:szCs w:val="18"/>
              </w:rPr>
              <w:t xml:space="preserve"> </w:t>
            </w:r>
            <w:proofErr w:type="spellStart"/>
            <w:r w:rsidR="00E7011D">
              <w:rPr>
                <w:rFonts w:eastAsia="Times New Roman"/>
                <w:color w:val="000000"/>
                <w:sz w:val="18"/>
                <w:szCs w:val="18"/>
              </w:rPr>
              <w:t>үзүүлнэ</w:t>
            </w:r>
            <w:proofErr w:type="spellEnd"/>
          </w:p>
        </w:tc>
      </w:tr>
      <w:tr w:rsidR="008B49B4" w14:paraId="10A250CB" w14:textId="77777777" w:rsidTr="00814CEC">
        <w:trPr>
          <w:cantSplit/>
          <w:trHeight w:val="45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76ACCD27"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4758A3"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4.</w:t>
            </w:r>
            <w:proofErr w:type="gramStart"/>
            <w:r>
              <w:rPr>
                <w:rFonts w:eastAsia="Times New Roman"/>
                <w:color w:val="000000"/>
                <w:sz w:val="18"/>
                <w:szCs w:val="18"/>
              </w:rPr>
              <w:t>5.Улс</w:t>
            </w:r>
            <w:proofErr w:type="gramEnd"/>
            <w:r>
              <w:rPr>
                <w:rFonts w:eastAsia="Times New Roman"/>
                <w:color w:val="000000"/>
                <w:sz w:val="18"/>
                <w:szCs w:val="18"/>
              </w:rPr>
              <w:t xml:space="preserve"> </w:t>
            </w:r>
            <w:proofErr w:type="spellStart"/>
            <w:r>
              <w:rPr>
                <w:rFonts w:eastAsia="Times New Roman"/>
                <w:color w:val="000000"/>
                <w:sz w:val="18"/>
                <w:szCs w:val="18"/>
              </w:rPr>
              <w:t>төрийн</w:t>
            </w:r>
            <w:proofErr w:type="spellEnd"/>
            <w:r>
              <w:rPr>
                <w:rFonts w:eastAsia="Times New Roman"/>
                <w:color w:val="000000"/>
                <w:sz w:val="18"/>
                <w:szCs w:val="18"/>
              </w:rPr>
              <w:t xml:space="preserve"> </w:t>
            </w:r>
            <w:proofErr w:type="spellStart"/>
            <w:r>
              <w:rPr>
                <w:rFonts w:eastAsia="Times New Roman"/>
                <w:color w:val="000000"/>
                <w:sz w:val="18"/>
                <w:szCs w:val="18"/>
              </w:rPr>
              <w:t>нам</w:t>
            </w:r>
            <w:proofErr w:type="spellEnd"/>
            <w:r>
              <w:rPr>
                <w:rFonts w:eastAsia="Times New Roman"/>
                <w:color w:val="000000"/>
                <w:sz w:val="18"/>
                <w:szCs w:val="18"/>
              </w:rPr>
              <w:t xml:space="preserve">, </w:t>
            </w:r>
            <w:proofErr w:type="spellStart"/>
            <w:r>
              <w:rPr>
                <w:rFonts w:eastAsia="Times New Roman"/>
                <w:color w:val="000000"/>
                <w:sz w:val="18"/>
                <w:szCs w:val="18"/>
              </w:rPr>
              <w:t>төрийн</w:t>
            </w:r>
            <w:proofErr w:type="spellEnd"/>
            <w:r>
              <w:rPr>
                <w:rFonts w:eastAsia="Times New Roman"/>
                <w:color w:val="000000"/>
                <w:sz w:val="18"/>
                <w:szCs w:val="18"/>
              </w:rPr>
              <w:t xml:space="preserve"> </w:t>
            </w:r>
            <w:proofErr w:type="spellStart"/>
            <w:r>
              <w:rPr>
                <w:rFonts w:eastAsia="Times New Roman"/>
                <w:color w:val="000000"/>
                <w:sz w:val="18"/>
                <w:szCs w:val="18"/>
              </w:rPr>
              <w:t>бус</w:t>
            </w:r>
            <w:proofErr w:type="spellEnd"/>
            <w:r>
              <w:rPr>
                <w:rFonts w:eastAsia="Times New Roman"/>
                <w:color w:val="000000"/>
                <w:sz w:val="18"/>
                <w:szCs w:val="18"/>
              </w:rPr>
              <w:t xml:space="preserve"> </w:t>
            </w:r>
            <w:proofErr w:type="spellStart"/>
            <w:r>
              <w:rPr>
                <w:rFonts w:eastAsia="Times New Roman"/>
                <w:color w:val="000000"/>
                <w:sz w:val="18"/>
                <w:szCs w:val="18"/>
              </w:rPr>
              <w:t>байгууллагын</w:t>
            </w:r>
            <w:proofErr w:type="spellEnd"/>
            <w:r>
              <w:rPr>
                <w:rFonts w:eastAsia="Times New Roman"/>
                <w:color w:val="000000"/>
                <w:sz w:val="18"/>
                <w:szCs w:val="18"/>
              </w:rPr>
              <w:t xml:space="preserve"> </w:t>
            </w:r>
            <w:proofErr w:type="spellStart"/>
            <w:r>
              <w:rPr>
                <w:rFonts w:eastAsia="Times New Roman"/>
                <w:color w:val="000000"/>
                <w:sz w:val="18"/>
                <w:szCs w:val="18"/>
              </w:rPr>
              <w:t>үйл</w:t>
            </w:r>
            <w:proofErr w:type="spellEnd"/>
            <w:r>
              <w:rPr>
                <w:rFonts w:eastAsia="Times New Roman"/>
                <w:color w:val="000000"/>
                <w:sz w:val="18"/>
                <w:szCs w:val="18"/>
              </w:rPr>
              <w:t xml:space="preserve"> </w:t>
            </w:r>
            <w:proofErr w:type="spellStart"/>
            <w:r>
              <w:rPr>
                <w:rFonts w:eastAsia="Times New Roman"/>
                <w:color w:val="000000"/>
                <w:sz w:val="18"/>
                <w:szCs w:val="18"/>
              </w:rPr>
              <w:t>ажиллагаанд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204EA3" w14:textId="59F5DBDB"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75B2DB" w14:textId="48005213"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5B6E47" w14:textId="7F29B66E"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4A3A9D">
              <w:rPr>
                <w:rFonts w:eastAsia="Times New Roman"/>
                <w:color w:val="000000"/>
                <w:sz w:val="18"/>
                <w:szCs w:val="18"/>
              </w:rPr>
              <w:t>Шууд</w:t>
            </w:r>
            <w:proofErr w:type="spellEnd"/>
            <w:r w:rsidR="004A3A9D">
              <w:rPr>
                <w:rFonts w:eastAsia="Times New Roman"/>
                <w:color w:val="000000"/>
                <w:sz w:val="18"/>
                <w:szCs w:val="18"/>
              </w:rPr>
              <w:t xml:space="preserve"> </w:t>
            </w:r>
            <w:proofErr w:type="spellStart"/>
            <w:r w:rsidR="004A3A9D">
              <w:rPr>
                <w:rFonts w:eastAsia="Times New Roman"/>
                <w:color w:val="000000"/>
                <w:sz w:val="18"/>
                <w:szCs w:val="18"/>
              </w:rPr>
              <w:t>бусаар</w:t>
            </w:r>
            <w:proofErr w:type="spellEnd"/>
            <w:r w:rsidR="004A3A9D">
              <w:rPr>
                <w:rFonts w:eastAsia="Times New Roman"/>
                <w:color w:val="000000"/>
                <w:sz w:val="18"/>
                <w:szCs w:val="18"/>
              </w:rPr>
              <w:t xml:space="preserve"> </w:t>
            </w:r>
            <w:proofErr w:type="spellStart"/>
            <w:r w:rsidR="004A3A9D">
              <w:rPr>
                <w:rFonts w:eastAsia="Times New Roman"/>
                <w:color w:val="000000"/>
                <w:sz w:val="18"/>
                <w:szCs w:val="18"/>
              </w:rPr>
              <w:t>эерэг</w:t>
            </w:r>
            <w:proofErr w:type="spellEnd"/>
            <w:r w:rsidR="004A3A9D">
              <w:rPr>
                <w:rFonts w:eastAsia="Times New Roman"/>
                <w:color w:val="000000"/>
                <w:sz w:val="18"/>
                <w:szCs w:val="18"/>
              </w:rPr>
              <w:t xml:space="preserve"> </w:t>
            </w:r>
            <w:proofErr w:type="spellStart"/>
            <w:r w:rsidR="004A3A9D">
              <w:rPr>
                <w:rFonts w:eastAsia="Times New Roman"/>
                <w:color w:val="000000"/>
                <w:sz w:val="18"/>
                <w:szCs w:val="18"/>
              </w:rPr>
              <w:t>нөлөөлөх</w:t>
            </w:r>
            <w:proofErr w:type="spellEnd"/>
            <w:r w:rsidR="004A3A9D">
              <w:rPr>
                <w:rFonts w:eastAsia="Times New Roman"/>
                <w:color w:val="000000"/>
                <w:sz w:val="18"/>
                <w:szCs w:val="18"/>
              </w:rPr>
              <w:t xml:space="preserve"> </w:t>
            </w:r>
            <w:proofErr w:type="spellStart"/>
            <w:r w:rsidR="004A3A9D">
              <w:rPr>
                <w:rFonts w:eastAsia="Times New Roman"/>
                <w:color w:val="000000"/>
                <w:sz w:val="18"/>
                <w:szCs w:val="18"/>
              </w:rPr>
              <w:t>боломжтой</w:t>
            </w:r>
            <w:proofErr w:type="spellEnd"/>
          </w:p>
        </w:tc>
      </w:tr>
      <w:tr w:rsidR="008B49B4" w14:paraId="52663514" w14:textId="77777777" w:rsidTr="00814CEC">
        <w:trPr>
          <w:cantSplit/>
          <w:trHeight w:val="780"/>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023BA9"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xml:space="preserve">5.Нийтийн </w:t>
            </w:r>
            <w:proofErr w:type="spellStart"/>
            <w:r>
              <w:rPr>
                <w:rFonts w:eastAsia="Times New Roman"/>
                <w:color w:val="000000"/>
                <w:sz w:val="18"/>
                <w:szCs w:val="18"/>
              </w:rPr>
              <w:t>эрүүл</w:t>
            </w:r>
            <w:proofErr w:type="spellEnd"/>
            <w:r>
              <w:rPr>
                <w:rFonts w:eastAsia="Times New Roman"/>
                <w:color w:val="000000"/>
                <w:sz w:val="18"/>
                <w:szCs w:val="18"/>
              </w:rPr>
              <w:t xml:space="preserve"> </w:t>
            </w:r>
            <w:proofErr w:type="spellStart"/>
            <w:r>
              <w:rPr>
                <w:rFonts w:eastAsia="Times New Roman"/>
                <w:color w:val="000000"/>
                <w:sz w:val="18"/>
                <w:szCs w:val="18"/>
              </w:rPr>
              <w:t>мэнд</w:t>
            </w:r>
            <w:proofErr w:type="spellEnd"/>
            <w:r>
              <w:rPr>
                <w:rFonts w:eastAsia="Times New Roman"/>
                <w:color w:val="000000"/>
                <w:sz w:val="18"/>
                <w:szCs w:val="18"/>
              </w:rPr>
              <w:t xml:space="preserve">, </w:t>
            </w:r>
            <w:proofErr w:type="spellStart"/>
            <w:r>
              <w:rPr>
                <w:rFonts w:eastAsia="Times New Roman"/>
                <w:color w:val="000000"/>
                <w:sz w:val="18"/>
                <w:szCs w:val="18"/>
              </w:rPr>
              <w:t>аюулгүй</w:t>
            </w:r>
            <w:proofErr w:type="spellEnd"/>
            <w:r>
              <w:rPr>
                <w:rFonts w:eastAsia="Times New Roman"/>
                <w:color w:val="000000"/>
                <w:sz w:val="18"/>
                <w:szCs w:val="18"/>
              </w:rPr>
              <w:t xml:space="preserve"> </w:t>
            </w:r>
            <w:proofErr w:type="spellStart"/>
            <w:r>
              <w:rPr>
                <w:rFonts w:eastAsia="Times New Roman"/>
                <w:color w:val="000000"/>
                <w:sz w:val="18"/>
                <w:szCs w:val="18"/>
              </w:rPr>
              <w:t>байдал</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B799E8"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5.</w:t>
            </w:r>
            <w:proofErr w:type="gramStart"/>
            <w:r>
              <w:rPr>
                <w:rFonts w:eastAsia="Times New Roman"/>
                <w:color w:val="000000"/>
                <w:sz w:val="18"/>
                <w:szCs w:val="18"/>
              </w:rPr>
              <w:t>1.Хувь</w:t>
            </w:r>
            <w:proofErr w:type="gramEnd"/>
            <w:r>
              <w:rPr>
                <w:rFonts w:eastAsia="Times New Roman"/>
                <w:color w:val="000000"/>
                <w:sz w:val="18"/>
                <w:szCs w:val="18"/>
              </w:rPr>
              <w:t xml:space="preserve"> </w:t>
            </w:r>
            <w:proofErr w:type="spellStart"/>
            <w:r>
              <w:rPr>
                <w:rFonts w:eastAsia="Times New Roman"/>
                <w:color w:val="000000"/>
                <w:sz w:val="18"/>
                <w:szCs w:val="18"/>
              </w:rPr>
              <w:t>хүн</w:t>
            </w:r>
            <w:proofErr w:type="spellEnd"/>
            <w:r>
              <w:rPr>
                <w:rFonts w:eastAsia="Times New Roman"/>
                <w:color w:val="000000"/>
                <w:sz w:val="18"/>
                <w:szCs w:val="18"/>
              </w:rPr>
              <w:t>/</w:t>
            </w:r>
            <w:proofErr w:type="spellStart"/>
            <w:r>
              <w:rPr>
                <w:rFonts w:eastAsia="Times New Roman"/>
                <w:color w:val="000000"/>
                <w:sz w:val="18"/>
                <w:szCs w:val="18"/>
              </w:rPr>
              <w:t>нийт</w:t>
            </w:r>
            <w:proofErr w:type="spellEnd"/>
            <w:r>
              <w:rPr>
                <w:rFonts w:eastAsia="Times New Roman"/>
                <w:color w:val="000000"/>
                <w:sz w:val="18"/>
                <w:szCs w:val="18"/>
              </w:rPr>
              <w:t xml:space="preserve"> </w:t>
            </w:r>
            <w:proofErr w:type="spellStart"/>
            <w:r>
              <w:rPr>
                <w:rFonts w:eastAsia="Times New Roman"/>
                <w:color w:val="000000"/>
                <w:sz w:val="18"/>
                <w:szCs w:val="18"/>
              </w:rPr>
              <w:t>хүн</w:t>
            </w:r>
            <w:proofErr w:type="spellEnd"/>
            <w:r>
              <w:rPr>
                <w:rFonts w:eastAsia="Times New Roman"/>
                <w:color w:val="000000"/>
                <w:sz w:val="18"/>
                <w:szCs w:val="18"/>
              </w:rPr>
              <w:t xml:space="preserve"> </w:t>
            </w:r>
            <w:proofErr w:type="spellStart"/>
            <w:r>
              <w:rPr>
                <w:rFonts w:eastAsia="Times New Roman"/>
                <w:color w:val="000000"/>
                <w:sz w:val="18"/>
                <w:szCs w:val="18"/>
              </w:rPr>
              <w:t>амын</w:t>
            </w:r>
            <w:proofErr w:type="spellEnd"/>
            <w:r>
              <w:rPr>
                <w:rFonts w:eastAsia="Times New Roman"/>
                <w:color w:val="000000"/>
                <w:sz w:val="18"/>
                <w:szCs w:val="18"/>
              </w:rPr>
              <w:t xml:space="preserve"> </w:t>
            </w:r>
            <w:proofErr w:type="spellStart"/>
            <w:r>
              <w:rPr>
                <w:rFonts w:eastAsia="Times New Roman"/>
                <w:color w:val="000000"/>
                <w:sz w:val="18"/>
                <w:szCs w:val="18"/>
              </w:rPr>
              <w:t>дундаж</w:t>
            </w:r>
            <w:proofErr w:type="spellEnd"/>
            <w:r>
              <w:rPr>
                <w:rFonts w:eastAsia="Times New Roman"/>
                <w:color w:val="000000"/>
                <w:sz w:val="18"/>
                <w:szCs w:val="18"/>
              </w:rPr>
              <w:t xml:space="preserve"> </w:t>
            </w:r>
            <w:proofErr w:type="spellStart"/>
            <w:r>
              <w:rPr>
                <w:rFonts w:eastAsia="Times New Roman"/>
                <w:color w:val="000000"/>
                <w:sz w:val="18"/>
                <w:szCs w:val="18"/>
              </w:rPr>
              <w:t>наслалт</w:t>
            </w:r>
            <w:proofErr w:type="spellEnd"/>
            <w:r>
              <w:rPr>
                <w:rFonts w:eastAsia="Times New Roman"/>
                <w:color w:val="000000"/>
                <w:sz w:val="18"/>
                <w:szCs w:val="18"/>
              </w:rPr>
              <w:t xml:space="preserve">, </w:t>
            </w:r>
            <w:proofErr w:type="spellStart"/>
            <w:r>
              <w:rPr>
                <w:rFonts w:eastAsia="Times New Roman"/>
                <w:color w:val="000000"/>
                <w:sz w:val="18"/>
                <w:szCs w:val="18"/>
              </w:rPr>
              <w:t>өвчлөлт</w:t>
            </w:r>
            <w:proofErr w:type="spellEnd"/>
            <w:r>
              <w:rPr>
                <w:rFonts w:eastAsia="Times New Roman"/>
                <w:color w:val="000000"/>
                <w:sz w:val="18"/>
                <w:szCs w:val="18"/>
              </w:rPr>
              <w:t xml:space="preserve">, </w:t>
            </w:r>
            <w:proofErr w:type="spellStart"/>
            <w:r>
              <w:rPr>
                <w:rFonts w:eastAsia="Times New Roman"/>
                <w:color w:val="000000"/>
                <w:sz w:val="18"/>
                <w:szCs w:val="18"/>
              </w:rPr>
              <w:t>нас</w:t>
            </w:r>
            <w:proofErr w:type="spellEnd"/>
            <w:r>
              <w:rPr>
                <w:rFonts w:eastAsia="Times New Roman"/>
                <w:color w:val="000000"/>
                <w:sz w:val="18"/>
                <w:szCs w:val="18"/>
              </w:rPr>
              <w:t xml:space="preserve"> </w:t>
            </w:r>
            <w:proofErr w:type="spellStart"/>
            <w:r>
              <w:rPr>
                <w:rFonts w:eastAsia="Times New Roman"/>
                <w:color w:val="000000"/>
                <w:sz w:val="18"/>
                <w:szCs w:val="18"/>
              </w:rPr>
              <w:t>баралтын</w:t>
            </w:r>
            <w:proofErr w:type="spellEnd"/>
            <w:r>
              <w:rPr>
                <w:rFonts w:eastAsia="Times New Roman"/>
                <w:color w:val="000000"/>
                <w:sz w:val="18"/>
                <w:szCs w:val="18"/>
              </w:rPr>
              <w:t xml:space="preserve"> </w:t>
            </w:r>
            <w:proofErr w:type="spellStart"/>
            <w:r>
              <w:rPr>
                <w:rFonts w:eastAsia="Times New Roman"/>
                <w:color w:val="000000"/>
                <w:sz w:val="18"/>
                <w:szCs w:val="18"/>
              </w:rPr>
              <w:t>байдалд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985F79" w14:textId="792A78B5"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93B172" w14:textId="71ED4825" w:rsidR="008B49B4" w:rsidRDefault="008B49B4" w:rsidP="00EF4B3E">
            <w:pPr>
              <w:spacing w:line="180" w:lineRule="atLeast"/>
              <w:rPr>
                <w:rFonts w:eastAsia="Times New Roman"/>
                <w:color w:val="000000"/>
                <w:sz w:val="18"/>
                <w:szCs w:val="18"/>
              </w:rPr>
            </w:pPr>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0B526E" w14:textId="36F5ACE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CF60C7">
              <w:rPr>
                <w:rFonts w:eastAsia="Times New Roman"/>
                <w:color w:val="000000"/>
                <w:sz w:val="18"/>
                <w:szCs w:val="18"/>
              </w:rPr>
              <w:t>Нийтэд</w:t>
            </w:r>
            <w:proofErr w:type="spellEnd"/>
            <w:r w:rsidR="00CF60C7">
              <w:rPr>
                <w:rFonts w:eastAsia="Times New Roman"/>
                <w:color w:val="000000"/>
                <w:sz w:val="18"/>
                <w:szCs w:val="18"/>
              </w:rPr>
              <w:t xml:space="preserve"> </w:t>
            </w:r>
            <w:proofErr w:type="spellStart"/>
            <w:r w:rsidR="00CF60C7">
              <w:rPr>
                <w:rFonts w:eastAsia="Times New Roman"/>
                <w:color w:val="000000"/>
                <w:sz w:val="18"/>
                <w:szCs w:val="18"/>
              </w:rPr>
              <w:t>эерэг</w:t>
            </w:r>
            <w:proofErr w:type="spellEnd"/>
            <w:r w:rsidR="00CF60C7">
              <w:rPr>
                <w:rFonts w:eastAsia="Times New Roman"/>
                <w:color w:val="000000"/>
                <w:sz w:val="18"/>
                <w:szCs w:val="18"/>
              </w:rPr>
              <w:t xml:space="preserve"> </w:t>
            </w:r>
            <w:proofErr w:type="spellStart"/>
            <w:r w:rsidR="00CF60C7">
              <w:rPr>
                <w:rFonts w:eastAsia="Times New Roman"/>
                <w:color w:val="000000"/>
                <w:sz w:val="18"/>
                <w:szCs w:val="18"/>
              </w:rPr>
              <w:t>нөлөө</w:t>
            </w:r>
            <w:proofErr w:type="spellEnd"/>
            <w:r w:rsidR="00CF60C7">
              <w:rPr>
                <w:rFonts w:eastAsia="Times New Roman"/>
                <w:color w:val="000000"/>
                <w:sz w:val="18"/>
                <w:szCs w:val="18"/>
              </w:rPr>
              <w:t xml:space="preserve"> </w:t>
            </w:r>
            <w:proofErr w:type="spellStart"/>
            <w:r w:rsidR="00CF60C7">
              <w:rPr>
                <w:rFonts w:eastAsia="Times New Roman"/>
                <w:color w:val="000000"/>
                <w:sz w:val="18"/>
                <w:szCs w:val="18"/>
              </w:rPr>
              <w:t>үзүүлнэ</w:t>
            </w:r>
            <w:proofErr w:type="spellEnd"/>
          </w:p>
        </w:tc>
      </w:tr>
      <w:tr w:rsidR="008B49B4" w14:paraId="1E28DF48" w14:textId="77777777" w:rsidTr="00814CEC">
        <w:trPr>
          <w:cantSplit/>
          <w:trHeight w:val="975"/>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360F286B"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8E56C7"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5.</w:t>
            </w:r>
            <w:proofErr w:type="gramStart"/>
            <w:r>
              <w:rPr>
                <w:rFonts w:eastAsia="Times New Roman"/>
                <w:color w:val="000000"/>
                <w:sz w:val="18"/>
                <w:szCs w:val="18"/>
              </w:rPr>
              <w:t>2.Зохицуулалтын</w:t>
            </w:r>
            <w:proofErr w:type="gramEnd"/>
            <w:r>
              <w:rPr>
                <w:rFonts w:eastAsia="Times New Roman"/>
                <w:color w:val="000000"/>
                <w:sz w:val="18"/>
                <w:szCs w:val="18"/>
              </w:rPr>
              <w:t xml:space="preserve"> </w:t>
            </w:r>
            <w:proofErr w:type="spellStart"/>
            <w:r>
              <w:rPr>
                <w:rFonts w:eastAsia="Times New Roman"/>
                <w:color w:val="000000"/>
                <w:sz w:val="18"/>
                <w:szCs w:val="18"/>
              </w:rPr>
              <w:t>хувилбарын</w:t>
            </w:r>
            <w:proofErr w:type="spellEnd"/>
            <w:r>
              <w:rPr>
                <w:rFonts w:eastAsia="Times New Roman"/>
                <w:color w:val="000000"/>
                <w:sz w:val="18"/>
                <w:szCs w:val="18"/>
              </w:rPr>
              <w:t xml:space="preserve"> </w:t>
            </w:r>
            <w:proofErr w:type="spellStart"/>
            <w:r>
              <w:rPr>
                <w:rFonts w:eastAsia="Times New Roman"/>
                <w:color w:val="000000"/>
                <w:sz w:val="18"/>
                <w:szCs w:val="18"/>
              </w:rPr>
              <w:t>улмаас</w:t>
            </w:r>
            <w:proofErr w:type="spellEnd"/>
            <w:r>
              <w:rPr>
                <w:rFonts w:eastAsia="Times New Roman"/>
                <w:color w:val="000000"/>
                <w:sz w:val="18"/>
                <w:szCs w:val="18"/>
              </w:rPr>
              <w:t xml:space="preserve"> </w:t>
            </w:r>
            <w:proofErr w:type="spellStart"/>
            <w:r>
              <w:rPr>
                <w:rFonts w:eastAsia="Times New Roman"/>
                <w:color w:val="000000"/>
                <w:sz w:val="18"/>
                <w:szCs w:val="18"/>
              </w:rPr>
              <w:t>үүсэх</w:t>
            </w:r>
            <w:proofErr w:type="spellEnd"/>
            <w:r>
              <w:rPr>
                <w:rFonts w:eastAsia="Times New Roman"/>
                <w:color w:val="000000"/>
                <w:sz w:val="18"/>
                <w:szCs w:val="18"/>
              </w:rPr>
              <w:t xml:space="preserve"> </w:t>
            </w:r>
            <w:proofErr w:type="spellStart"/>
            <w:r>
              <w:rPr>
                <w:rFonts w:eastAsia="Times New Roman"/>
                <w:color w:val="000000"/>
                <w:sz w:val="18"/>
                <w:szCs w:val="18"/>
              </w:rPr>
              <w:t>дуу</w:t>
            </w:r>
            <w:proofErr w:type="spellEnd"/>
            <w:r>
              <w:rPr>
                <w:rFonts w:eastAsia="Times New Roman"/>
                <w:color w:val="000000"/>
                <w:sz w:val="18"/>
                <w:szCs w:val="18"/>
              </w:rPr>
              <w:t xml:space="preserve"> </w:t>
            </w:r>
            <w:proofErr w:type="spellStart"/>
            <w:r>
              <w:rPr>
                <w:rFonts w:eastAsia="Times New Roman"/>
                <w:color w:val="000000"/>
                <w:sz w:val="18"/>
                <w:szCs w:val="18"/>
              </w:rPr>
              <w:t>чимээ</w:t>
            </w:r>
            <w:proofErr w:type="spellEnd"/>
            <w:r>
              <w:rPr>
                <w:rFonts w:eastAsia="Times New Roman"/>
                <w:color w:val="000000"/>
                <w:sz w:val="18"/>
                <w:szCs w:val="18"/>
              </w:rPr>
              <w:t xml:space="preserve">, </w:t>
            </w:r>
            <w:proofErr w:type="spellStart"/>
            <w:r>
              <w:rPr>
                <w:rFonts w:eastAsia="Times New Roman"/>
                <w:color w:val="000000"/>
                <w:sz w:val="18"/>
                <w:szCs w:val="18"/>
              </w:rPr>
              <w:t>агаар</w:t>
            </w:r>
            <w:proofErr w:type="spellEnd"/>
            <w:r>
              <w:rPr>
                <w:rFonts w:eastAsia="Times New Roman"/>
                <w:color w:val="000000"/>
                <w:sz w:val="18"/>
                <w:szCs w:val="18"/>
              </w:rPr>
              <w:t xml:space="preserve">, </w:t>
            </w:r>
            <w:proofErr w:type="spellStart"/>
            <w:r>
              <w:rPr>
                <w:rFonts w:eastAsia="Times New Roman"/>
                <w:color w:val="000000"/>
                <w:sz w:val="18"/>
                <w:szCs w:val="18"/>
              </w:rPr>
              <w:t>хөрсний</w:t>
            </w:r>
            <w:proofErr w:type="spellEnd"/>
            <w:r>
              <w:rPr>
                <w:rFonts w:eastAsia="Times New Roman"/>
                <w:color w:val="000000"/>
                <w:sz w:val="18"/>
                <w:szCs w:val="18"/>
              </w:rPr>
              <w:t xml:space="preserve"> </w:t>
            </w:r>
            <w:proofErr w:type="spellStart"/>
            <w:r>
              <w:rPr>
                <w:rFonts w:eastAsia="Times New Roman"/>
                <w:color w:val="000000"/>
                <w:sz w:val="18"/>
                <w:szCs w:val="18"/>
              </w:rPr>
              <w:t>чанарын</w:t>
            </w:r>
            <w:proofErr w:type="spellEnd"/>
            <w:r>
              <w:rPr>
                <w:rFonts w:eastAsia="Times New Roman"/>
                <w:color w:val="000000"/>
                <w:sz w:val="18"/>
                <w:szCs w:val="18"/>
              </w:rPr>
              <w:t xml:space="preserve"> </w:t>
            </w:r>
            <w:proofErr w:type="spellStart"/>
            <w:r>
              <w:rPr>
                <w:rFonts w:eastAsia="Times New Roman"/>
                <w:color w:val="000000"/>
                <w:sz w:val="18"/>
                <w:szCs w:val="18"/>
              </w:rPr>
              <w:t>өөрчлөлт</w:t>
            </w:r>
            <w:proofErr w:type="spellEnd"/>
            <w:r>
              <w:rPr>
                <w:rFonts w:eastAsia="Times New Roman"/>
                <w:color w:val="000000"/>
                <w:sz w:val="18"/>
                <w:szCs w:val="18"/>
              </w:rPr>
              <w:t xml:space="preserve"> </w:t>
            </w:r>
            <w:proofErr w:type="spellStart"/>
            <w:r>
              <w:rPr>
                <w:rFonts w:eastAsia="Times New Roman"/>
                <w:color w:val="000000"/>
                <w:sz w:val="18"/>
                <w:szCs w:val="18"/>
              </w:rPr>
              <w:t>хүн</w:t>
            </w:r>
            <w:proofErr w:type="spellEnd"/>
            <w:r>
              <w:rPr>
                <w:rFonts w:eastAsia="Times New Roman"/>
                <w:color w:val="000000"/>
                <w:sz w:val="18"/>
                <w:szCs w:val="18"/>
              </w:rPr>
              <w:t xml:space="preserve"> </w:t>
            </w:r>
            <w:proofErr w:type="spellStart"/>
            <w:r>
              <w:rPr>
                <w:rFonts w:eastAsia="Times New Roman"/>
                <w:color w:val="000000"/>
                <w:sz w:val="18"/>
                <w:szCs w:val="18"/>
              </w:rPr>
              <w:t>амын</w:t>
            </w:r>
            <w:proofErr w:type="spellEnd"/>
            <w:r>
              <w:rPr>
                <w:rFonts w:eastAsia="Times New Roman"/>
                <w:color w:val="000000"/>
                <w:sz w:val="18"/>
                <w:szCs w:val="18"/>
              </w:rPr>
              <w:t xml:space="preserve"> </w:t>
            </w:r>
            <w:proofErr w:type="spellStart"/>
            <w:r>
              <w:rPr>
                <w:rFonts w:eastAsia="Times New Roman"/>
                <w:color w:val="000000"/>
                <w:sz w:val="18"/>
                <w:szCs w:val="18"/>
              </w:rPr>
              <w:t>эрүүл</w:t>
            </w:r>
            <w:proofErr w:type="spellEnd"/>
            <w:r>
              <w:rPr>
                <w:rFonts w:eastAsia="Times New Roman"/>
                <w:color w:val="000000"/>
                <w:sz w:val="18"/>
                <w:szCs w:val="18"/>
              </w:rPr>
              <w:t xml:space="preserve"> </w:t>
            </w:r>
            <w:proofErr w:type="spellStart"/>
            <w:r>
              <w:rPr>
                <w:rFonts w:eastAsia="Times New Roman"/>
                <w:color w:val="000000"/>
                <w:sz w:val="18"/>
                <w:szCs w:val="18"/>
              </w:rPr>
              <w:t>мэндэд</w:t>
            </w:r>
            <w:proofErr w:type="spellEnd"/>
            <w:r>
              <w:rPr>
                <w:rFonts w:eastAsia="Times New Roman"/>
                <w:color w:val="000000"/>
                <w:sz w:val="18"/>
                <w:szCs w:val="18"/>
              </w:rPr>
              <w:t xml:space="preserve"> </w:t>
            </w:r>
            <w:proofErr w:type="spellStart"/>
            <w:r>
              <w:rPr>
                <w:rFonts w:eastAsia="Times New Roman"/>
                <w:color w:val="000000"/>
                <w:sz w:val="18"/>
                <w:szCs w:val="18"/>
              </w:rPr>
              <w:t>сөрөг</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A3FC31" w14:textId="42BDD327"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0EACDA" w14:textId="55B603D5"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0A2B39"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
        </w:tc>
      </w:tr>
      <w:tr w:rsidR="008B49B4" w14:paraId="2536D62A" w14:textId="77777777" w:rsidTr="00814CEC">
        <w:trPr>
          <w:cantSplit/>
          <w:trHeight w:val="78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210AA221"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FA7EB7"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5.</w:t>
            </w:r>
            <w:proofErr w:type="gramStart"/>
            <w:r>
              <w:rPr>
                <w:rFonts w:eastAsia="Times New Roman"/>
                <w:color w:val="000000"/>
                <w:sz w:val="18"/>
                <w:szCs w:val="18"/>
              </w:rPr>
              <w:t>3.Хүмүүсийн</w:t>
            </w:r>
            <w:proofErr w:type="gramEnd"/>
            <w:r>
              <w:rPr>
                <w:rFonts w:eastAsia="Times New Roman"/>
                <w:color w:val="000000"/>
                <w:sz w:val="18"/>
                <w:szCs w:val="18"/>
              </w:rPr>
              <w:t xml:space="preserve"> </w:t>
            </w:r>
            <w:proofErr w:type="spellStart"/>
            <w:r>
              <w:rPr>
                <w:rFonts w:eastAsia="Times New Roman"/>
                <w:color w:val="000000"/>
                <w:sz w:val="18"/>
                <w:szCs w:val="18"/>
              </w:rPr>
              <w:t>амьдралын</w:t>
            </w:r>
            <w:proofErr w:type="spellEnd"/>
            <w:r>
              <w:rPr>
                <w:rFonts w:eastAsia="Times New Roman"/>
                <w:color w:val="000000"/>
                <w:sz w:val="18"/>
                <w:szCs w:val="18"/>
              </w:rPr>
              <w:t xml:space="preserve"> </w:t>
            </w:r>
            <w:proofErr w:type="spellStart"/>
            <w:r>
              <w:rPr>
                <w:rFonts w:eastAsia="Times New Roman"/>
                <w:color w:val="000000"/>
                <w:sz w:val="18"/>
                <w:szCs w:val="18"/>
              </w:rPr>
              <w:t>хэв</w:t>
            </w:r>
            <w:proofErr w:type="spellEnd"/>
            <w:r>
              <w:rPr>
                <w:rFonts w:eastAsia="Times New Roman"/>
                <w:color w:val="000000"/>
                <w:sz w:val="18"/>
                <w:szCs w:val="18"/>
              </w:rPr>
              <w:t xml:space="preserve"> </w:t>
            </w:r>
            <w:proofErr w:type="spellStart"/>
            <w:r>
              <w:rPr>
                <w:rFonts w:eastAsia="Times New Roman"/>
                <w:color w:val="000000"/>
                <w:sz w:val="18"/>
                <w:szCs w:val="18"/>
              </w:rPr>
              <w:t>маяг</w:t>
            </w:r>
            <w:proofErr w:type="spellEnd"/>
            <w:r>
              <w:rPr>
                <w:rFonts w:eastAsia="Times New Roman"/>
                <w:color w:val="000000"/>
                <w:sz w:val="18"/>
                <w:szCs w:val="18"/>
              </w:rPr>
              <w:t xml:space="preserve"> (</w:t>
            </w:r>
            <w:proofErr w:type="spellStart"/>
            <w:r>
              <w:rPr>
                <w:rFonts w:eastAsia="Times New Roman"/>
                <w:color w:val="000000"/>
                <w:sz w:val="18"/>
                <w:szCs w:val="18"/>
              </w:rPr>
              <w:t>хооллолт</w:t>
            </w:r>
            <w:proofErr w:type="spellEnd"/>
            <w:r>
              <w:rPr>
                <w:rFonts w:eastAsia="Times New Roman"/>
                <w:color w:val="000000"/>
                <w:sz w:val="18"/>
                <w:szCs w:val="18"/>
              </w:rPr>
              <w:t xml:space="preserve">, </w:t>
            </w:r>
            <w:proofErr w:type="spellStart"/>
            <w:r>
              <w:rPr>
                <w:rFonts w:eastAsia="Times New Roman"/>
                <w:color w:val="000000"/>
                <w:sz w:val="18"/>
                <w:szCs w:val="18"/>
              </w:rPr>
              <w:t>хөдөлгөөн</w:t>
            </w:r>
            <w:proofErr w:type="spellEnd"/>
            <w:r>
              <w:rPr>
                <w:rFonts w:eastAsia="Times New Roman"/>
                <w:color w:val="000000"/>
                <w:sz w:val="18"/>
                <w:szCs w:val="18"/>
              </w:rPr>
              <w:t xml:space="preserve">, </w:t>
            </w:r>
            <w:proofErr w:type="spellStart"/>
            <w:r>
              <w:rPr>
                <w:rFonts w:eastAsia="Times New Roman"/>
                <w:color w:val="000000"/>
                <w:sz w:val="18"/>
                <w:szCs w:val="18"/>
              </w:rPr>
              <w:t>архи</w:t>
            </w:r>
            <w:proofErr w:type="spellEnd"/>
            <w:r>
              <w:rPr>
                <w:rFonts w:eastAsia="Times New Roman"/>
                <w:color w:val="000000"/>
                <w:sz w:val="18"/>
                <w:szCs w:val="18"/>
              </w:rPr>
              <w:t xml:space="preserve">, </w:t>
            </w:r>
            <w:proofErr w:type="spellStart"/>
            <w:r>
              <w:rPr>
                <w:rFonts w:eastAsia="Times New Roman"/>
                <w:color w:val="000000"/>
                <w:sz w:val="18"/>
                <w:szCs w:val="18"/>
              </w:rPr>
              <w:t>тамхины</w:t>
            </w:r>
            <w:proofErr w:type="spellEnd"/>
            <w:r>
              <w:rPr>
                <w:rFonts w:eastAsia="Times New Roman"/>
                <w:color w:val="000000"/>
                <w:sz w:val="18"/>
                <w:szCs w:val="18"/>
              </w:rPr>
              <w:t xml:space="preserve"> </w:t>
            </w:r>
            <w:proofErr w:type="spellStart"/>
            <w:r>
              <w:rPr>
                <w:rFonts w:eastAsia="Times New Roman"/>
                <w:color w:val="000000"/>
                <w:sz w:val="18"/>
                <w:szCs w:val="18"/>
              </w:rPr>
              <w:t>хэрэглээ</w:t>
            </w:r>
            <w:proofErr w:type="spellEnd"/>
            <w:r>
              <w:rPr>
                <w:rFonts w:eastAsia="Times New Roman"/>
                <w:color w:val="000000"/>
                <w:sz w:val="18"/>
                <w:szCs w:val="18"/>
              </w:rPr>
              <w:t xml:space="preserve">)-т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DC0B32" w14:textId="136B159C"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FA65967" w14:textId="4B63DCD9" w:rsidR="008B49B4" w:rsidRDefault="008B49B4" w:rsidP="00EF4B3E">
            <w:pPr>
              <w:spacing w:line="180" w:lineRule="atLeast"/>
              <w:rPr>
                <w:rFonts w:eastAsia="Times New Roman"/>
                <w:color w:val="000000"/>
                <w:sz w:val="18"/>
                <w:szCs w:val="18"/>
              </w:rPr>
            </w:pPr>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C08EE5" w14:textId="4366F14E"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C74DAD">
              <w:rPr>
                <w:rFonts w:eastAsia="Times New Roman"/>
                <w:color w:val="000000"/>
                <w:sz w:val="18"/>
                <w:szCs w:val="18"/>
              </w:rPr>
              <w:t>Нийтэд</w:t>
            </w:r>
            <w:proofErr w:type="spellEnd"/>
            <w:r w:rsidR="00C74DAD">
              <w:rPr>
                <w:rFonts w:eastAsia="Times New Roman"/>
                <w:color w:val="000000"/>
                <w:sz w:val="18"/>
                <w:szCs w:val="18"/>
              </w:rPr>
              <w:t xml:space="preserve"> </w:t>
            </w:r>
            <w:proofErr w:type="spellStart"/>
            <w:r w:rsidR="00C74DAD">
              <w:rPr>
                <w:rFonts w:eastAsia="Times New Roman"/>
                <w:color w:val="000000"/>
                <w:sz w:val="18"/>
                <w:szCs w:val="18"/>
              </w:rPr>
              <w:t>эерэг</w:t>
            </w:r>
            <w:proofErr w:type="spellEnd"/>
            <w:r w:rsidR="00C74DAD">
              <w:rPr>
                <w:rFonts w:eastAsia="Times New Roman"/>
                <w:color w:val="000000"/>
                <w:sz w:val="18"/>
                <w:szCs w:val="18"/>
              </w:rPr>
              <w:t xml:space="preserve"> </w:t>
            </w:r>
            <w:proofErr w:type="spellStart"/>
            <w:r w:rsidR="00C74DAD">
              <w:rPr>
                <w:rFonts w:eastAsia="Times New Roman"/>
                <w:color w:val="000000"/>
                <w:sz w:val="18"/>
                <w:szCs w:val="18"/>
              </w:rPr>
              <w:t>нөлөө</w:t>
            </w:r>
            <w:proofErr w:type="spellEnd"/>
            <w:r w:rsidR="00C74DAD">
              <w:rPr>
                <w:rFonts w:eastAsia="Times New Roman"/>
                <w:color w:val="000000"/>
                <w:sz w:val="18"/>
                <w:szCs w:val="18"/>
              </w:rPr>
              <w:t xml:space="preserve"> </w:t>
            </w:r>
            <w:proofErr w:type="spellStart"/>
            <w:r w:rsidR="00C74DAD">
              <w:rPr>
                <w:rFonts w:eastAsia="Times New Roman"/>
                <w:color w:val="000000"/>
                <w:sz w:val="18"/>
                <w:szCs w:val="18"/>
              </w:rPr>
              <w:t>үзүүлнэ</w:t>
            </w:r>
            <w:proofErr w:type="spellEnd"/>
          </w:p>
        </w:tc>
      </w:tr>
      <w:tr w:rsidR="008B49B4" w14:paraId="516C507D" w14:textId="77777777" w:rsidTr="00814CEC">
        <w:trPr>
          <w:cantSplit/>
          <w:trHeight w:val="37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C2BD2F"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xml:space="preserve">6.Нийгмийн </w:t>
            </w:r>
            <w:proofErr w:type="spellStart"/>
            <w:r>
              <w:rPr>
                <w:rFonts w:eastAsia="Times New Roman"/>
                <w:color w:val="000000"/>
                <w:sz w:val="18"/>
                <w:szCs w:val="18"/>
              </w:rPr>
              <w:t>хамгаалал</w:t>
            </w:r>
            <w:proofErr w:type="spellEnd"/>
            <w:r>
              <w:rPr>
                <w:rFonts w:eastAsia="Times New Roman"/>
                <w:color w:val="000000"/>
                <w:sz w:val="18"/>
                <w:szCs w:val="18"/>
              </w:rPr>
              <w:t xml:space="preserve">, </w:t>
            </w:r>
            <w:proofErr w:type="spellStart"/>
            <w:r>
              <w:rPr>
                <w:rFonts w:eastAsia="Times New Roman"/>
                <w:color w:val="000000"/>
                <w:sz w:val="18"/>
                <w:szCs w:val="18"/>
              </w:rPr>
              <w:t>эрүүл</w:t>
            </w:r>
            <w:proofErr w:type="spellEnd"/>
            <w:r>
              <w:rPr>
                <w:rFonts w:eastAsia="Times New Roman"/>
                <w:color w:val="000000"/>
                <w:sz w:val="18"/>
                <w:szCs w:val="18"/>
              </w:rPr>
              <w:t xml:space="preserve"> </w:t>
            </w:r>
            <w:proofErr w:type="spellStart"/>
            <w:r>
              <w:rPr>
                <w:rFonts w:eastAsia="Times New Roman"/>
                <w:color w:val="000000"/>
                <w:sz w:val="18"/>
                <w:szCs w:val="18"/>
              </w:rPr>
              <w:t>мэнд</w:t>
            </w:r>
            <w:proofErr w:type="spellEnd"/>
            <w:r>
              <w:rPr>
                <w:rFonts w:eastAsia="Times New Roman"/>
                <w:color w:val="000000"/>
                <w:sz w:val="18"/>
                <w:szCs w:val="18"/>
              </w:rPr>
              <w:t xml:space="preserve">, </w:t>
            </w:r>
            <w:proofErr w:type="spellStart"/>
            <w:r>
              <w:rPr>
                <w:rFonts w:eastAsia="Times New Roman"/>
                <w:color w:val="000000"/>
                <w:sz w:val="18"/>
                <w:szCs w:val="18"/>
              </w:rPr>
              <w:t>боловсролын</w:t>
            </w:r>
            <w:proofErr w:type="spellEnd"/>
            <w:r>
              <w:rPr>
                <w:rFonts w:eastAsia="Times New Roman"/>
                <w:color w:val="000000"/>
                <w:sz w:val="18"/>
                <w:szCs w:val="18"/>
              </w:rPr>
              <w:t xml:space="preserve"> </w:t>
            </w:r>
            <w:proofErr w:type="spellStart"/>
            <w:r>
              <w:rPr>
                <w:rFonts w:eastAsia="Times New Roman"/>
                <w:color w:val="000000"/>
                <w:sz w:val="18"/>
                <w:szCs w:val="18"/>
              </w:rPr>
              <w:t>систем</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E08932"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6.</w:t>
            </w:r>
            <w:proofErr w:type="gramStart"/>
            <w:r>
              <w:rPr>
                <w:rFonts w:eastAsia="Times New Roman"/>
                <w:color w:val="000000"/>
                <w:sz w:val="18"/>
                <w:szCs w:val="18"/>
              </w:rPr>
              <w:t>1.Нийгмийн</w:t>
            </w:r>
            <w:proofErr w:type="gramEnd"/>
            <w:r>
              <w:rPr>
                <w:rFonts w:eastAsia="Times New Roman"/>
                <w:color w:val="000000"/>
                <w:sz w:val="18"/>
                <w:szCs w:val="18"/>
              </w:rPr>
              <w:t xml:space="preserve"> </w:t>
            </w:r>
            <w:proofErr w:type="spellStart"/>
            <w:r>
              <w:rPr>
                <w:rFonts w:eastAsia="Times New Roman"/>
                <w:color w:val="000000"/>
                <w:sz w:val="18"/>
                <w:szCs w:val="18"/>
              </w:rPr>
              <w:t>үйлчилгээний</w:t>
            </w:r>
            <w:proofErr w:type="spellEnd"/>
            <w:r>
              <w:rPr>
                <w:rFonts w:eastAsia="Times New Roman"/>
                <w:color w:val="000000"/>
                <w:sz w:val="18"/>
                <w:szCs w:val="18"/>
              </w:rPr>
              <w:t xml:space="preserve"> </w:t>
            </w:r>
            <w:proofErr w:type="spellStart"/>
            <w:r>
              <w:rPr>
                <w:rFonts w:eastAsia="Times New Roman"/>
                <w:color w:val="000000"/>
                <w:sz w:val="18"/>
                <w:szCs w:val="18"/>
              </w:rPr>
              <w:t>чанар</w:t>
            </w:r>
            <w:proofErr w:type="spellEnd"/>
            <w:r>
              <w:rPr>
                <w:rFonts w:eastAsia="Times New Roman"/>
                <w:color w:val="000000"/>
                <w:sz w:val="18"/>
                <w:szCs w:val="18"/>
              </w:rPr>
              <w:t xml:space="preserve">, </w:t>
            </w:r>
            <w:proofErr w:type="spellStart"/>
            <w:r>
              <w:rPr>
                <w:rFonts w:eastAsia="Times New Roman"/>
                <w:color w:val="000000"/>
                <w:sz w:val="18"/>
                <w:szCs w:val="18"/>
              </w:rPr>
              <w:t>хүртээмжид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FC03D3" w14:textId="728894AC"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2BAC7D" w14:textId="2B8D9B39"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851466" w14:textId="2606CD15"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666D7D">
              <w:rPr>
                <w:rFonts w:eastAsia="Times New Roman"/>
                <w:color w:val="000000"/>
                <w:sz w:val="18"/>
                <w:szCs w:val="18"/>
              </w:rPr>
              <w:t>Сөрөг</w:t>
            </w:r>
            <w:proofErr w:type="spellEnd"/>
            <w:r w:rsidR="00666D7D">
              <w:rPr>
                <w:rFonts w:eastAsia="Times New Roman"/>
                <w:color w:val="000000"/>
                <w:sz w:val="18"/>
                <w:szCs w:val="18"/>
              </w:rPr>
              <w:t xml:space="preserve"> </w:t>
            </w:r>
            <w:proofErr w:type="spellStart"/>
            <w:r w:rsidR="00666D7D">
              <w:rPr>
                <w:rFonts w:eastAsia="Times New Roman"/>
                <w:color w:val="000000"/>
                <w:sz w:val="18"/>
                <w:szCs w:val="18"/>
              </w:rPr>
              <w:t>нөлөөгүй</w:t>
            </w:r>
            <w:proofErr w:type="spellEnd"/>
          </w:p>
        </w:tc>
      </w:tr>
      <w:tr w:rsidR="008B49B4" w14:paraId="62BFB66D" w14:textId="77777777" w:rsidTr="00814CEC">
        <w:trPr>
          <w:cantSplit/>
          <w:trHeight w:val="57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4358B788"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85BA5E"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6.</w:t>
            </w:r>
            <w:proofErr w:type="gramStart"/>
            <w:r>
              <w:rPr>
                <w:rFonts w:eastAsia="Times New Roman"/>
                <w:color w:val="000000"/>
                <w:sz w:val="18"/>
                <w:szCs w:val="18"/>
              </w:rPr>
              <w:t>2.Ажилчдын</w:t>
            </w:r>
            <w:proofErr w:type="gramEnd"/>
            <w:r>
              <w:rPr>
                <w:rFonts w:eastAsia="Times New Roman"/>
                <w:color w:val="000000"/>
                <w:sz w:val="18"/>
                <w:szCs w:val="18"/>
              </w:rPr>
              <w:t xml:space="preserve"> </w:t>
            </w:r>
            <w:proofErr w:type="spellStart"/>
            <w:r>
              <w:rPr>
                <w:rFonts w:eastAsia="Times New Roman"/>
                <w:color w:val="000000"/>
                <w:sz w:val="18"/>
                <w:szCs w:val="18"/>
              </w:rPr>
              <w:t>боловсрол</w:t>
            </w:r>
            <w:proofErr w:type="spellEnd"/>
            <w:r>
              <w:rPr>
                <w:rFonts w:eastAsia="Times New Roman"/>
                <w:color w:val="000000"/>
                <w:sz w:val="18"/>
                <w:szCs w:val="18"/>
              </w:rPr>
              <w:t xml:space="preserve">, </w:t>
            </w:r>
            <w:proofErr w:type="spellStart"/>
            <w:r>
              <w:rPr>
                <w:rFonts w:eastAsia="Times New Roman"/>
                <w:color w:val="000000"/>
                <w:sz w:val="18"/>
                <w:szCs w:val="18"/>
              </w:rPr>
              <w:t>шилжилт</w:t>
            </w:r>
            <w:proofErr w:type="spellEnd"/>
            <w:r>
              <w:rPr>
                <w:rFonts w:eastAsia="Times New Roman"/>
                <w:color w:val="000000"/>
                <w:sz w:val="18"/>
                <w:szCs w:val="18"/>
              </w:rPr>
              <w:t xml:space="preserve"> </w:t>
            </w:r>
            <w:proofErr w:type="spellStart"/>
            <w:r>
              <w:rPr>
                <w:rFonts w:eastAsia="Times New Roman"/>
                <w:color w:val="000000"/>
                <w:sz w:val="18"/>
                <w:szCs w:val="18"/>
              </w:rPr>
              <w:t>хөдөлгөөнд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4B7972" w14:textId="1CB6C99D"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7EE753" w14:textId="67D976FE"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7D3DFB" w14:textId="3F51756E"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r w:rsidR="00666D7D">
              <w:rPr>
                <w:rFonts w:eastAsia="Times New Roman"/>
                <w:color w:val="000000"/>
                <w:sz w:val="18"/>
                <w:szCs w:val="18"/>
              </w:rPr>
              <w:t> </w:t>
            </w:r>
            <w:proofErr w:type="spellStart"/>
            <w:r w:rsidR="00666D7D">
              <w:rPr>
                <w:rFonts w:eastAsia="Times New Roman"/>
                <w:color w:val="000000"/>
                <w:sz w:val="18"/>
                <w:szCs w:val="18"/>
              </w:rPr>
              <w:t>Сөрөг</w:t>
            </w:r>
            <w:proofErr w:type="spellEnd"/>
            <w:r w:rsidR="00666D7D">
              <w:rPr>
                <w:rFonts w:eastAsia="Times New Roman"/>
                <w:color w:val="000000"/>
                <w:sz w:val="18"/>
                <w:szCs w:val="18"/>
              </w:rPr>
              <w:t xml:space="preserve"> </w:t>
            </w:r>
            <w:proofErr w:type="spellStart"/>
            <w:r w:rsidR="00666D7D">
              <w:rPr>
                <w:rFonts w:eastAsia="Times New Roman"/>
                <w:color w:val="000000"/>
                <w:sz w:val="18"/>
                <w:szCs w:val="18"/>
              </w:rPr>
              <w:t>нөлөөгүй</w:t>
            </w:r>
            <w:proofErr w:type="spellEnd"/>
          </w:p>
        </w:tc>
      </w:tr>
      <w:tr w:rsidR="008B49B4" w14:paraId="2EE904D7" w14:textId="77777777" w:rsidTr="00814CEC">
        <w:trPr>
          <w:cantSplit/>
          <w:trHeight w:val="975"/>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6FC6512E"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254CE5"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6.</w:t>
            </w:r>
            <w:proofErr w:type="gramStart"/>
            <w:r>
              <w:rPr>
                <w:rFonts w:eastAsia="Times New Roman"/>
                <w:color w:val="000000"/>
                <w:sz w:val="18"/>
                <w:szCs w:val="18"/>
              </w:rPr>
              <w:t>3.Иргэдийн</w:t>
            </w:r>
            <w:proofErr w:type="gramEnd"/>
            <w:r>
              <w:rPr>
                <w:rFonts w:eastAsia="Times New Roman"/>
                <w:color w:val="000000"/>
                <w:sz w:val="18"/>
                <w:szCs w:val="18"/>
              </w:rPr>
              <w:t xml:space="preserve"> </w:t>
            </w:r>
            <w:proofErr w:type="spellStart"/>
            <w:r>
              <w:rPr>
                <w:rFonts w:eastAsia="Times New Roman"/>
                <w:color w:val="000000"/>
                <w:sz w:val="18"/>
                <w:szCs w:val="18"/>
              </w:rPr>
              <w:t>боловсрол</w:t>
            </w:r>
            <w:proofErr w:type="spellEnd"/>
            <w:r>
              <w:rPr>
                <w:rFonts w:eastAsia="Times New Roman"/>
                <w:color w:val="000000"/>
                <w:sz w:val="18"/>
                <w:szCs w:val="18"/>
              </w:rPr>
              <w:t xml:space="preserve"> (</w:t>
            </w:r>
            <w:proofErr w:type="spellStart"/>
            <w:r>
              <w:rPr>
                <w:rFonts w:eastAsia="Times New Roman"/>
                <w:color w:val="000000"/>
                <w:sz w:val="18"/>
                <w:szCs w:val="18"/>
              </w:rPr>
              <w:t>төрийн</w:t>
            </w:r>
            <w:proofErr w:type="spell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хувийн</w:t>
            </w:r>
            <w:proofErr w:type="spellEnd"/>
            <w:r>
              <w:rPr>
                <w:rFonts w:eastAsia="Times New Roman"/>
                <w:color w:val="000000"/>
                <w:sz w:val="18"/>
                <w:szCs w:val="18"/>
              </w:rPr>
              <w:t xml:space="preserve"> </w:t>
            </w:r>
            <w:proofErr w:type="spellStart"/>
            <w:r>
              <w:rPr>
                <w:rFonts w:eastAsia="Times New Roman"/>
                <w:color w:val="000000"/>
                <w:sz w:val="18"/>
                <w:szCs w:val="18"/>
              </w:rPr>
              <w:t>хэвшлийн</w:t>
            </w:r>
            <w:proofErr w:type="spellEnd"/>
            <w:r>
              <w:rPr>
                <w:rFonts w:eastAsia="Times New Roman"/>
                <w:color w:val="000000"/>
                <w:sz w:val="18"/>
                <w:szCs w:val="18"/>
              </w:rPr>
              <w:t xml:space="preserve"> </w:t>
            </w:r>
            <w:proofErr w:type="spellStart"/>
            <w:r>
              <w:rPr>
                <w:rFonts w:eastAsia="Times New Roman"/>
                <w:color w:val="000000"/>
                <w:sz w:val="18"/>
                <w:szCs w:val="18"/>
              </w:rPr>
              <w:t>боловсрролын</w:t>
            </w:r>
            <w:proofErr w:type="spellEnd"/>
            <w:r>
              <w:rPr>
                <w:rFonts w:eastAsia="Times New Roman"/>
                <w:color w:val="000000"/>
                <w:sz w:val="18"/>
                <w:szCs w:val="18"/>
              </w:rPr>
              <w:t xml:space="preserve"> </w:t>
            </w:r>
            <w:proofErr w:type="spellStart"/>
            <w:r>
              <w:rPr>
                <w:rFonts w:eastAsia="Times New Roman"/>
                <w:color w:val="000000"/>
                <w:sz w:val="18"/>
                <w:szCs w:val="18"/>
              </w:rPr>
              <w:t>байгууллага</w:t>
            </w:r>
            <w:proofErr w:type="spellEnd"/>
            <w:r>
              <w:rPr>
                <w:rFonts w:eastAsia="Times New Roman"/>
                <w:color w:val="000000"/>
                <w:sz w:val="18"/>
                <w:szCs w:val="18"/>
              </w:rPr>
              <w:t xml:space="preserve">) </w:t>
            </w:r>
            <w:proofErr w:type="spellStart"/>
            <w:r>
              <w:rPr>
                <w:rFonts w:eastAsia="Times New Roman"/>
                <w:color w:val="000000"/>
                <w:sz w:val="18"/>
                <w:szCs w:val="18"/>
              </w:rPr>
              <w:t>олох</w:t>
            </w:r>
            <w:proofErr w:type="spellEnd"/>
            <w:r>
              <w:rPr>
                <w:rFonts w:eastAsia="Times New Roman"/>
                <w:color w:val="000000"/>
                <w:sz w:val="18"/>
                <w:szCs w:val="18"/>
              </w:rPr>
              <w:t xml:space="preserve">, </w:t>
            </w:r>
            <w:proofErr w:type="spellStart"/>
            <w:r>
              <w:rPr>
                <w:rFonts w:eastAsia="Times New Roman"/>
                <w:color w:val="000000"/>
                <w:sz w:val="18"/>
                <w:szCs w:val="18"/>
              </w:rPr>
              <w:t>мэргэжил</w:t>
            </w:r>
            <w:proofErr w:type="spellEnd"/>
            <w:r>
              <w:rPr>
                <w:rFonts w:eastAsia="Times New Roman"/>
                <w:color w:val="000000"/>
                <w:sz w:val="18"/>
                <w:szCs w:val="18"/>
              </w:rPr>
              <w:t xml:space="preserve"> </w:t>
            </w:r>
            <w:proofErr w:type="spellStart"/>
            <w:r>
              <w:rPr>
                <w:rFonts w:eastAsia="Times New Roman"/>
                <w:color w:val="000000"/>
                <w:sz w:val="18"/>
                <w:szCs w:val="18"/>
              </w:rPr>
              <w:t>эзэмших</w:t>
            </w:r>
            <w:proofErr w:type="spellEnd"/>
            <w:r>
              <w:rPr>
                <w:rFonts w:eastAsia="Times New Roman"/>
                <w:color w:val="000000"/>
                <w:sz w:val="18"/>
                <w:szCs w:val="18"/>
              </w:rPr>
              <w:t xml:space="preserve">, </w:t>
            </w:r>
            <w:proofErr w:type="spellStart"/>
            <w:r>
              <w:rPr>
                <w:rFonts w:eastAsia="Times New Roman"/>
                <w:color w:val="000000"/>
                <w:sz w:val="18"/>
                <w:szCs w:val="18"/>
              </w:rPr>
              <w:t>давтан</w:t>
            </w:r>
            <w:proofErr w:type="spellEnd"/>
            <w:r>
              <w:rPr>
                <w:rFonts w:eastAsia="Times New Roman"/>
                <w:color w:val="000000"/>
                <w:sz w:val="18"/>
                <w:szCs w:val="18"/>
              </w:rPr>
              <w:t xml:space="preserve"> </w:t>
            </w:r>
            <w:proofErr w:type="spellStart"/>
            <w:r>
              <w:rPr>
                <w:rFonts w:eastAsia="Times New Roman"/>
                <w:color w:val="000000"/>
                <w:sz w:val="18"/>
                <w:szCs w:val="18"/>
              </w:rPr>
              <w:t>сургалтад</w:t>
            </w:r>
            <w:proofErr w:type="spellEnd"/>
            <w:r>
              <w:rPr>
                <w:rFonts w:eastAsia="Times New Roman"/>
                <w:color w:val="000000"/>
                <w:sz w:val="18"/>
                <w:szCs w:val="18"/>
              </w:rPr>
              <w:t xml:space="preserve"> </w:t>
            </w:r>
            <w:proofErr w:type="spellStart"/>
            <w:r>
              <w:rPr>
                <w:rFonts w:eastAsia="Times New Roman"/>
                <w:color w:val="000000"/>
                <w:sz w:val="18"/>
                <w:szCs w:val="18"/>
              </w:rPr>
              <w:t>хамрагдахад</w:t>
            </w:r>
            <w:proofErr w:type="spellEnd"/>
            <w:r>
              <w:rPr>
                <w:rFonts w:eastAsia="Times New Roman"/>
                <w:color w:val="000000"/>
                <w:sz w:val="18"/>
                <w:szCs w:val="18"/>
              </w:rPr>
              <w:t xml:space="preserve"> </w:t>
            </w:r>
            <w:proofErr w:type="spellStart"/>
            <w:r>
              <w:rPr>
                <w:rFonts w:eastAsia="Times New Roman"/>
                <w:color w:val="000000"/>
                <w:sz w:val="18"/>
                <w:szCs w:val="18"/>
              </w:rPr>
              <w:t>сөрөг</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03B859" w14:textId="2B5A3C59"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C3E8ED" w14:textId="4F385A75"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CBA796" w14:textId="3312D1A2"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r w:rsidR="00666D7D">
              <w:rPr>
                <w:rFonts w:eastAsia="Times New Roman"/>
                <w:color w:val="000000"/>
                <w:sz w:val="18"/>
                <w:szCs w:val="18"/>
              </w:rPr>
              <w:t> </w:t>
            </w:r>
            <w:proofErr w:type="spellStart"/>
            <w:r w:rsidR="00666D7D">
              <w:rPr>
                <w:rFonts w:eastAsia="Times New Roman"/>
                <w:color w:val="000000"/>
                <w:sz w:val="18"/>
                <w:szCs w:val="18"/>
              </w:rPr>
              <w:t>Сөрөг</w:t>
            </w:r>
            <w:proofErr w:type="spellEnd"/>
            <w:r w:rsidR="00666D7D">
              <w:rPr>
                <w:rFonts w:eastAsia="Times New Roman"/>
                <w:color w:val="000000"/>
                <w:sz w:val="18"/>
                <w:szCs w:val="18"/>
              </w:rPr>
              <w:t xml:space="preserve"> </w:t>
            </w:r>
            <w:proofErr w:type="spellStart"/>
            <w:r w:rsidR="00666D7D">
              <w:rPr>
                <w:rFonts w:eastAsia="Times New Roman"/>
                <w:color w:val="000000"/>
                <w:sz w:val="18"/>
                <w:szCs w:val="18"/>
              </w:rPr>
              <w:t>нөлөөгүй</w:t>
            </w:r>
            <w:proofErr w:type="spellEnd"/>
          </w:p>
        </w:tc>
      </w:tr>
      <w:tr w:rsidR="008B49B4" w14:paraId="714CCCA5" w14:textId="77777777" w:rsidTr="00814CEC">
        <w:trPr>
          <w:cantSplit/>
          <w:trHeight w:val="405"/>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3C6B7815"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EA9E84"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6.</w:t>
            </w:r>
            <w:proofErr w:type="gramStart"/>
            <w:r>
              <w:rPr>
                <w:rFonts w:eastAsia="Times New Roman"/>
                <w:color w:val="000000"/>
                <w:sz w:val="18"/>
                <w:szCs w:val="18"/>
              </w:rPr>
              <w:t>4.Нийгмийн</w:t>
            </w:r>
            <w:proofErr w:type="gram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эрүүл</w:t>
            </w:r>
            <w:proofErr w:type="spellEnd"/>
            <w:r>
              <w:rPr>
                <w:rFonts w:eastAsia="Times New Roman"/>
                <w:color w:val="000000"/>
                <w:sz w:val="18"/>
                <w:szCs w:val="18"/>
              </w:rPr>
              <w:t xml:space="preserve"> </w:t>
            </w:r>
            <w:proofErr w:type="spellStart"/>
            <w:r>
              <w:rPr>
                <w:rFonts w:eastAsia="Times New Roman"/>
                <w:color w:val="000000"/>
                <w:sz w:val="18"/>
                <w:szCs w:val="18"/>
              </w:rPr>
              <w:t>мэндийн</w:t>
            </w:r>
            <w:proofErr w:type="spellEnd"/>
            <w:r>
              <w:rPr>
                <w:rFonts w:eastAsia="Times New Roman"/>
                <w:color w:val="000000"/>
                <w:sz w:val="18"/>
                <w:szCs w:val="18"/>
              </w:rPr>
              <w:t xml:space="preserve"> </w:t>
            </w:r>
            <w:proofErr w:type="spellStart"/>
            <w:r>
              <w:rPr>
                <w:rFonts w:eastAsia="Times New Roman"/>
                <w:color w:val="000000"/>
                <w:sz w:val="18"/>
                <w:szCs w:val="18"/>
              </w:rPr>
              <w:t>үйлчилгээ</w:t>
            </w:r>
            <w:proofErr w:type="spellEnd"/>
            <w:r>
              <w:rPr>
                <w:rFonts w:eastAsia="Times New Roman"/>
                <w:color w:val="000000"/>
                <w:sz w:val="18"/>
                <w:szCs w:val="18"/>
              </w:rPr>
              <w:t xml:space="preserve"> </w:t>
            </w:r>
            <w:proofErr w:type="spellStart"/>
            <w:r>
              <w:rPr>
                <w:rFonts w:eastAsia="Times New Roman"/>
                <w:color w:val="000000"/>
                <w:sz w:val="18"/>
                <w:szCs w:val="18"/>
              </w:rPr>
              <w:t>авахад</w:t>
            </w:r>
            <w:proofErr w:type="spellEnd"/>
            <w:r>
              <w:rPr>
                <w:rFonts w:eastAsia="Times New Roman"/>
                <w:color w:val="000000"/>
                <w:sz w:val="18"/>
                <w:szCs w:val="18"/>
              </w:rPr>
              <w:t xml:space="preserve"> </w:t>
            </w:r>
            <w:proofErr w:type="spellStart"/>
            <w:r>
              <w:rPr>
                <w:rFonts w:eastAsia="Times New Roman"/>
                <w:color w:val="000000"/>
                <w:sz w:val="18"/>
                <w:szCs w:val="18"/>
              </w:rPr>
              <w:t>сөрөг</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CFDC1C" w14:textId="322E0A9F"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3BF3D1" w14:textId="6AC22CC0"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057B02" w14:textId="7400F111"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r w:rsidR="00666D7D">
              <w:rPr>
                <w:rFonts w:eastAsia="Times New Roman"/>
                <w:color w:val="000000"/>
                <w:sz w:val="18"/>
                <w:szCs w:val="18"/>
              </w:rPr>
              <w:t> </w:t>
            </w:r>
            <w:proofErr w:type="spellStart"/>
            <w:r w:rsidR="00666D7D">
              <w:rPr>
                <w:rFonts w:eastAsia="Times New Roman"/>
                <w:color w:val="000000"/>
                <w:sz w:val="18"/>
                <w:szCs w:val="18"/>
              </w:rPr>
              <w:t>Сөрөг</w:t>
            </w:r>
            <w:proofErr w:type="spellEnd"/>
            <w:r w:rsidR="00666D7D">
              <w:rPr>
                <w:rFonts w:eastAsia="Times New Roman"/>
                <w:color w:val="000000"/>
                <w:sz w:val="18"/>
                <w:szCs w:val="18"/>
              </w:rPr>
              <w:t xml:space="preserve"> </w:t>
            </w:r>
            <w:proofErr w:type="spellStart"/>
            <w:r w:rsidR="00666D7D">
              <w:rPr>
                <w:rFonts w:eastAsia="Times New Roman"/>
                <w:color w:val="000000"/>
                <w:sz w:val="18"/>
                <w:szCs w:val="18"/>
              </w:rPr>
              <w:t>нөлөөгүй</w:t>
            </w:r>
            <w:proofErr w:type="spellEnd"/>
          </w:p>
        </w:tc>
      </w:tr>
      <w:tr w:rsidR="008B49B4" w14:paraId="56B70C53" w14:textId="77777777" w:rsidTr="00814CEC">
        <w:trPr>
          <w:cantSplit/>
          <w:trHeight w:val="525"/>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2A53DCBD"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480FCE"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6.</w:t>
            </w:r>
            <w:proofErr w:type="gramStart"/>
            <w:r>
              <w:rPr>
                <w:rFonts w:eastAsia="Times New Roman"/>
                <w:color w:val="000000"/>
                <w:sz w:val="18"/>
                <w:szCs w:val="18"/>
              </w:rPr>
              <w:t>5.Их</w:t>
            </w:r>
            <w:proofErr w:type="gramEnd"/>
            <w:r>
              <w:rPr>
                <w:rFonts w:eastAsia="Times New Roman"/>
                <w:color w:val="000000"/>
                <w:sz w:val="18"/>
                <w:szCs w:val="18"/>
              </w:rPr>
              <w:t xml:space="preserve">, </w:t>
            </w:r>
            <w:proofErr w:type="spellStart"/>
            <w:r>
              <w:rPr>
                <w:rFonts w:eastAsia="Times New Roman"/>
                <w:color w:val="000000"/>
                <w:sz w:val="18"/>
                <w:szCs w:val="18"/>
              </w:rPr>
              <w:t>дээд</w:t>
            </w:r>
            <w:proofErr w:type="spellEnd"/>
            <w:r>
              <w:rPr>
                <w:rFonts w:eastAsia="Times New Roman"/>
                <w:color w:val="000000"/>
                <w:sz w:val="18"/>
                <w:szCs w:val="18"/>
              </w:rPr>
              <w:t xml:space="preserve"> </w:t>
            </w:r>
            <w:proofErr w:type="spellStart"/>
            <w:r>
              <w:rPr>
                <w:rFonts w:eastAsia="Times New Roman"/>
                <w:color w:val="000000"/>
                <w:sz w:val="18"/>
                <w:szCs w:val="18"/>
              </w:rPr>
              <w:t>сургуулиудын</w:t>
            </w:r>
            <w:proofErr w:type="spellEnd"/>
            <w:r>
              <w:rPr>
                <w:rFonts w:eastAsia="Times New Roman"/>
                <w:color w:val="000000"/>
                <w:sz w:val="18"/>
                <w:szCs w:val="18"/>
              </w:rPr>
              <w:t xml:space="preserve"> </w:t>
            </w:r>
            <w:proofErr w:type="spellStart"/>
            <w:r>
              <w:rPr>
                <w:rFonts w:eastAsia="Times New Roman"/>
                <w:color w:val="000000"/>
                <w:sz w:val="18"/>
                <w:szCs w:val="18"/>
              </w:rPr>
              <w:t>үйл</w:t>
            </w:r>
            <w:proofErr w:type="spellEnd"/>
            <w:r>
              <w:rPr>
                <w:rFonts w:eastAsia="Times New Roman"/>
                <w:color w:val="000000"/>
                <w:sz w:val="18"/>
                <w:szCs w:val="18"/>
              </w:rPr>
              <w:t xml:space="preserve"> </w:t>
            </w:r>
            <w:proofErr w:type="spellStart"/>
            <w:r>
              <w:rPr>
                <w:rFonts w:eastAsia="Times New Roman"/>
                <w:color w:val="000000"/>
                <w:sz w:val="18"/>
                <w:szCs w:val="18"/>
              </w:rPr>
              <w:t>ажиллагаа</w:t>
            </w:r>
            <w:proofErr w:type="spellEnd"/>
            <w:r>
              <w:rPr>
                <w:rFonts w:eastAsia="Times New Roman"/>
                <w:color w:val="000000"/>
                <w:sz w:val="18"/>
                <w:szCs w:val="18"/>
              </w:rPr>
              <w:t xml:space="preserve">, </w:t>
            </w:r>
            <w:proofErr w:type="spellStart"/>
            <w:r>
              <w:rPr>
                <w:rFonts w:eastAsia="Times New Roman"/>
                <w:color w:val="000000"/>
                <w:sz w:val="18"/>
                <w:szCs w:val="18"/>
              </w:rPr>
              <w:t>өөрийн</w:t>
            </w:r>
            <w:proofErr w:type="spellEnd"/>
            <w:r>
              <w:rPr>
                <w:rFonts w:eastAsia="Times New Roman"/>
                <w:color w:val="000000"/>
                <w:sz w:val="18"/>
                <w:szCs w:val="18"/>
              </w:rPr>
              <w:t xml:space="preserve"> </w:t>
            </w:r>
            <w:proofErr w:type="spellStart"/>
            <w:r>
              <w:rPr>
                <w:rFonts w:eastAsia="Times New Roman"/>
                <w:color w:val="000000"/>
                <w:sz w:val="18"/>
                <w:szCs w:val="18"/>
              </w:rPr>
              <w:t>удирдлагад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93472C" w14:textId="2D690D40"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1E4E34" w14:textId="363BBDFB"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AB1E53" w14:textId="632D0260"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r w:rsidR="00666D7D">
              <w:rPr>
                <w:rFonts w:eastAsia="Times New Roman"/>
                <w:color w:val="000000"/>
                <w:sz w:val="18"/>
                <w:szCs w:val="18"/>
              </w:rPr>
              <w:t> </w:t>
            </w:r>
            <w:proofErr w:type="spellStart"/>
            <w:r w:rsidR="00666D7D">
              <w:rPr>
                <w:rFonts w:eastAsia="Times New Roman"/>
                <w:color w:val="000000"/>
                <w:sz w:val="18"/>
                <w:szCs w:val="18"/>
              </w:rPr>
              <w:t>Сөрөг</w:t>
            </w:r>
            <w:proofErr w:type="spellEnd"/>
            <w:r w:rsidR="00666D7D">
              <w:rPr>
                <w:rFonts w:eastAsia="Times New Roman"/>
                <w:color w:val="000000"/>
                <w:sz w:val="18"/>
                <w:szCs w:val="18"/>
              </w:rPr>
              <w:t xml:space="preserve"> </w:t>
            </w:r>
            <w:proofErr w:type="spellStart"/>
            <w:r w:rsidR="00666D7D">
              <w:rPr>
                <w:rFonts w:eastAsia="Times New Roman"/>
                <w:color w:val="000000"/>
                <w:sz w:val="18"/>
                <w:szCs w:val="18"/>
              </w:rPr>
              <w:t>нөлөөгүй</w:t>
            </w:r>
            <w:proofErr w:type="spellEnd"/>
          </w:p>
        </w:tc>
      </w:tr>
      <w:tr w:rsidR="008B49B4" w14:paraId="7718AE65" w14:textId="77777777" w:rsidTr="00814CEC">
        <w:trPr>
          <w:cantSplit/>
          <w:trHeight w:val="46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60B281"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 xml:space="preserve">7.Гэмт </w:t>
            </w:r>
            <w:proofErr w:type="spellStart"/>
            <w:r>
              <w:rPr>
                <w:rFonts w:eastAsia="Times New Roman"/>
                <w:color w:val="000000"/>
                <w:sz w:val="18"/>
                <w:szCs w:val="18"/>
              </w:rPr>
              <w:t>хэрэг</w:t>
            </w:r>
            <w:proofErr w:type="spellEnd"/>
            <w:r>
              <w:rPr>
                <w:rFonts w:eastAsia="Times New Roman"/>
                <w:color w:val="000000"/>
                <w:sz w:val="18"/>
                <w:szCs w:val="18"/>
              </w:rPr>
              <w:t xml:space="preserve">, </w:t>
            </w:r>
            <w:proofErr w:type="spellStart"/>
            <w:r>
              <w:rPr>
                <w:rFonts w:eastAsia="Times New Roman"/>
                <w:color w:val="000000"/>
                <w:sz w:val="18"/>
                <w:szCs w:val="18"/>
              </w:rPr>
              <w:t>нийгмийн</w:t>
            </w:r>
            <w:proofErr w:type="spellEnd"/>
            <w:r>
              <w:rPr>
                <w:rFonts w:eastAsia="Times New Roman"/>
                <w:color w:val="000000"/>
                <w:sz w:val="18"/>
                <w:szCs w:val="18"/>
              </w:rPr>
              <w:t xml:space="preserve"> </w:t>
            </w:r>
            <w:proofErr w:type="spellStart"/>
            <w:r>
              <w:rPr>
                <w:rFonts w:eastAsia="Times New Roman"/>
                <w:color w:val="000000"/>
                <w:sz w:val="18"/>
                <w:szCs w:val="18"/>
              </w:rPr>
              <w:t>аюулгүй</w:t>
            </w:r>
            <w:proofErr w:type="spellEnd"/>
            <w:r>
              <w:rPr>
                <w:rFonts w:eastAsia="Times New Roman"/>
                <w:color w:val="000000"/>
                <w:sz w:val="18"/>
                <w:szCs w:val="18"/>
              </w:rPr>
              <w:t xml:space="preserve"> </w:t>
            </w:r>
            <w:proofErr w:type="spellStart"/>
            <w:r>
              <w:rPr>
                <w:rFonts w:eastAsia="Times New Roman"/>
                <w:color w:val="000000"/>
                <w:sz w:val="18"/>
                <w:szCs w:val="18"/>
              </w:rPr>
              <w:t>байдал</w:t>
            </w:r>
            <w:proofErr w:type="spellEnd"/>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ACDD59"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7.</w:t>
            </w:r>
            <w:proofErr w:type="gramStart"/>
            <w:r>
              <w:rPr>
                <w:rFonts w:eastAsia="Times New Roman"/>
                <w:color w:val="000000"/>
                <w:sz w:val="18"/>
                <w:szCs w:val="18"/>
              </w:rPr>
              <w:t>1.Нийгмийн</w:t>
            </w:r>
            <w:proofErr w:type="gramEnd"/>
            <w:r>
              <w:rPr>
                <w:rFonts w:eastAsia="Times New Roman"/>
                <w:color w:val="000000"/>
                <w:sz w:val="18"/>
                <w:szCs w:val="18"/>
              </w:rPr>
              <w:t xml:space="preserve"> </w:t>
            </w:r>
            <w:proofErr w:type="spellStart"/>
            <w:r>
              <w:rPr>
                <w:rFonts w:eastAsia="Times New Roman"/>
                <w:color w:val="000000"/>
                <w:sz w:val="18"/>
                <w:szCs w:val="18"/>
              </w:rPr>
              <w:t>аюулгүй</w:t>
            </w:r>
            <w:proofErr w:type="spellEnd"/>
            <w:r>
              <w:rPr>
                <w:rFonts w:eastAsia="Times New Roman"/>
                <w:color w:val="000000"/>
                <w:sz w:val="18"/>
                <w:szCs w:val="18"/>
              </w:rPr>
              <w:t xml:space="preserve"> </w:t>
            </w:r>
            <w:proofErr w:type="spellStart"/>
            <w:r>
              <w:rPr>
                <w:rFonts w:eastAsia="Times New Roman"/>
                <w:color w:val="000000"/>
                <w:sz w:val="18"/>
                <w:szCs w:val="18"/>
              </w:rPr>
              <w:t>байдал</w:t>
            </w:r>
            <w:proofErr w:type="spellEnd"/>
            <w:r>
              <w:rPr>
                <w:rFonts w:eastAsia="Times New Roman"/>
                <w:color w:val="000000"/>
                <w:sz w:val="18"/>
                <w:szCs w:val="18"/>
              </w:rPr>
              <w:t xml:space="preserve">, </w:t>
            </w:r>
            <w:proofErr w:type="spellStart"/>
            <w:r>
              <w:rPr>
                <w:rFonts w:eastAsia="Times New Roman"/>
                <w:color w:val="000000"/>
                <w:sz w:val="18"/>
                <w:szCs w:val="18"/>
              </w:rPr>
              <w:t>гэмт</w:t>
            </w:r>
            <w:proofErr w:type="spellEnd"/>
            <w:r>
              <w:rPr>
                <w:rFonts w:eastAsia="Times New Roman"/>
                <w:color w:val="000000"/>
                <w:sz w:val="18"/>
                <w:szCs w:val="18"/>
              </w:rPr>
              <w:t xml:space="preserve"> </w:t>
            </w:r>
            <w:proofErr w:type="spellStart"/>
            <w:r>
              <w:rPr>
                <w:rFonts w:eastAsia="Times New Roman"/>
                <w:color w:val="000000"/>
                <w:sz w:val="18"/>
                <w:szCs w:val="18"/>
              </w:rPr>
              <w:t>хэргийн</w:t>
            </w:r>
            <w:proofErr w:type="spellEnd"/>
            <w:r>
              <w:rPr>
                <w:rFonts w:eastAsia="Times New Roman"/>
                <w:color w:val="000000"/>
                <w:sz w:val="18"/>
                <w:szCs w:val="18"/>
              </w:rPr>
              <w:t xml:space="preserve"> </w:t>
            </w:r>
            <w:proofErr w:type="spellStart"/>
            <w:r>
              <w:rPr>
                <w:rFonts w:eastAsia="Times New Roman"/>
                <w:color w:val="000000"/>
                <w:sz w:val="18"/>
                <w:szCs w:val="18"/>
              </w:rPr>
              <w:t>нөхцөл</w:t>
            </w:r>
            <w:proofErr w:type="spellEnd"/>
            <w:r>
              <w:rPr>
                <w:rFonts w:eastAsia="Times New Roman"/>
                <w:color w:val="000000"/>
                <w:sz w:val="18"/>
                <w:szCs w:val="18"/>
              </w:rPr>
              <w:t xml:space="preserve"> </w:t>
            </w:r>
            <w:proofErr w:type="spellStart"/>
            <w:r>
              <w:rPr>
                <w:rFonts w:eastAsia="Times New Roman"/>
                <w:color w:val="000000"/>
                <w:sz w:val="18"/>
                <w:szCs w:val="18"/>
              </w:rPr>
              <w:t>байдалд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B47B0B" w14:textId="126177D7"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Тийм</w:t>
            </w:r>
            <w:proofErr w:type="spellEnd"/>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E13B6D" w14:textId="5358C10C" w:rsidR="008B49B4" w:rsidRDefault="008B49B4" w:rsidP="00EF4B3E">
            <w:pPr>
              <w:spacing w:line="180" w:lineRule="atLeast"/>
              <w:rPr>
                <w:rFonts w:eastAsia="Times New Roman"/>
                <w:color w:val="000000"/>
                <w:sz w:val="18"/>
                <w:szCs w:val="18"/>
              </w:rPr>
            </w:pPr>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B183C4" w14:textId="52A2BDD9"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DB2E1C">
              <w:rPr>
                <w:rFonts w:eastAsia="Times New Roman"/>
                <w:color w:val="000000"/>
                <w:sz w:val="18"/>
                <w:szCs w:val="18"/>
              </w:rPr>
              <w:t>Сөрөг</w:t>
            </w:r>
            <w:proofErr w:type="spellEnd"/>
            <w:r w:rsidR="00DB2E1C">
              <w:rPr>
                <w:rFonts w:eastAsia="Times New Roman"/>
                <w:color w:val="000000"/>
                <w:sz w:val="18"/>
                <w:szCs w:val="18"/>
              </w:rPr>
              <w:t xml:space="preserve"> </w:t>
            </w:r>
            <w:proofErr w:type="spellStart"/>
            <w:r w:rsidR="00DB2E1C">
              <w:rPr>
                <w:rFonts w:eastAsia="Times New Roman"/>
                <w:color w:val="000000"/>
                <w:sz w:val="18"/>
                <w:szCs w:val="18"/>
              </w:rPr>
              <w:t>нөлөөгүй</w:t>
            </w:r>
            <w:proofErr w:type="spellEnd"/>
          </w:p>
        </w:tc>
      </w:tr>
      <w:tr w:rsidR="008B49B4" w14:paraId="773B1B56" w14:textId="77777777" w:rsidTr="00814CEC">
        <w:trPr>
          <w:cantSplit/>
          <w:trHeight w:val="48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08E761BD"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9D4BAE"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7.</w:t>
            </w:r>
            <w:proofErr w:type="gramStart"/>
            <w:r>
              <w:rPr>
                <w:rFonts w:eastAsia="Times New Roman"/>
                <w:color w:val="000000"/>
                <w:sz w:val="18"/>
                <w:szCs w:val="18"/>
              </w:rPr>
              <w:t>2.Хуулийг</w:t>
            </w:r>
            <w:proofErr w:type="gramEnd"/>
            <w:r>
              <w:rPr>
                <w:rFonts w:eastAsia="Times New Roman"/>
                <w:color w:val="000000"/>
                <w:sz w:val="18"/>
                <w:szCs w:val="18"/>
              </w:rPr>
              <w:t xml:space="preserve"> </w:t>
            </w:r>
            <w:proofErr w:type="spellStart"/>
            <w:r>
              <w:rPr>
                <w:rFonts w:eastAsia="Times New Roman"/>
                <w:color w:val="000000"/>
                <w:sz w:val="18"/>
                <w:szCs w:val="18"/>
              </w:rPr>
              <w:t>албадан</w:t>
            </w:r>
            <w:proofErr w:type="spellEnd"/>
            <w:r>
              <w:rPr>
                <w:rFonts w:eastAsia="Times New Roman"/>
                <w:color w:val="000000"/>
                <w:sz w:val="18"/>
                <w:szCs w:val="18"/>
              </w:rPr>
              <w:t xml:space="preserve"> </w:t>
            </w:r>
            <w:proofErr w:type="spellStart"/>
            <w:r>
              <w:rPr>
                <w:rFonts w:eastAsia="Times New Roman"/>
                <w:color w:val="000000"/>
                <w:sz w:val="18"/>
                <w:szCs w:val="18"/>
              </w:rPr>
              <w:t>хэрэгжүүлэхэд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6D18A5" w14:textId="6A2EFE52"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5741E4" w14:textId="3F80B331"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879A67" w14:textId="4CF600D7"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BC4465">
              <w:rPr>
                <w:rFonts w:eastAsia="Times New Roman"/>
                <w:color w:val="000000"/>
                <w:sz w:val="18"/>
                <w:szCs w:val="18"/>
              </w:rPr>
              <w:t>Сөрөг</w:t>
            </w:r>
            <w:proofErr w:type="spellEnd"/>
            <w:r w:rsidR="00BC4465">
              <w:rPr>
                <w:rFonts w:eastAsia="Times New Roman"/>
                <w:color w:val="000000"/>
                <w:sz w:val="18"/>
                <w:szCs w:val="18"/>
              </w:rPr>
              <w:t xml:space="preserve"> </w:t>
            </w:r>
            <w:proofErr w:type="spellStart"/>
            <w:r w:rsidR="00BC4465">
              <w:rPr>
                <w:rFonts w:eastAsia="Times New Roman"/>
                <w:color w:val="000000"/>
                <w:sz w:val="18"/>
                <w:szCs w:val="18"/>
              </w:rPr>
              <w:t>нөлөөгүй</w:t>
            </w:r>
            <w:proofErr w:type="spellEnd"/>
          </w:p>
        </w:tc>
      </w:tr>
      <w:tr w:rsidR="008B49B4" w14:paraId="0183AFE5" w14:textId="77777777" w:rsidTr="00814CEC">
        <w:trPr>
          <w:cantSplit/>
          <w:trHeight w:val="27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31949BBE"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279846"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7.</w:t>
            </w:r>
            <w:proofErr w:type="gramStart"/>
            <w:r>
              <w:rPr>
                <w:rFonts w:eastAsia="Times New Roman"/>
                <w:color w:val="000000"/>
                <w:sz w:val="18"/>
                <w:szCs w:val="18"/>
              </w:rPr>
              <w:t>3.Гэмт</w:t>
            </w:r>
            <w:proofErr w:type="gramEnd"/>
            <w:r>
              <w:rPr>
                <w:rFonts w:eastAsia="Times New Roman"/>
                <w:color w:val="000000"/>
                <w:sz w:val="18"/>
                <w:szCs w:val="18"/>
              </w:rPr>
              <w:t xml:space="preserve"> </w:t>
            </w:r>
            <w:proofErr w:type="spellStart"/>
            <w:r>
              <w:rPr>
                <w:rFonts w:eastAsia="Times New Roman"/>
                <w:color w:val="000000"/>
                <w:sz w:val="18"/>
                <w:szCs w:val="18"/>
              </w:rPr>
              <w:t>хэргийн</w:t>
            </w:r>
            <w:proofErr w:type="spellEnd"/>
            <w:r>
              <w:rPr>
                <w:rFonts w:eastAsia="Times New Roman"/>
                <w:color w:val="000000"/>
                <w:sz w:val="18"/>
                <w:szCs w:val="18"/>
              </w:rPr>
              <w:t xml:space="preserve"> </w:t>
            </w:r>
            <w:proofErr w:type="spellStart"/>
            <w:r>
              <w:rPr>
                <w:rFonts w:eastAsia="Times New Roman"/>
                <w:color w:val="000000"/>
                <w:sz w:val="18"/>
                <w:szCs w:val="18"/>
              </w:rPr>
              <w:t>илрүүлэлтэд</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097D82" w14:textId="27DF7E9C"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E20DA63" w14:textId="4A61312B" w:rsidR="008B49B4" w:rsidRPr="00891411" w:rsidRDefault="00891411" w:rsidP="00EF4B3E">
            <w:pPr>
              <w:spacing w:line="180" w:lineRule="atLeast"/>
              <w:rPr>
                <w:rFonts w:eastAsia="Times New Roman"/>
                <w:color w:val="000000"/>
                <w:sz w:val="18"/>
                <w:szCs w:val="18"/>
                <w:lang w:val="mn-MN"/>
              </w:rPr>
            </w:pPr>
            <w:r>
              <w:rPr>
                <w:rFonts w:eastAsia="Times New Roman"/>
                <w:color w:val="000000"/>
                <w:sz w:val="18"/>
                <w:szCs w:val="18"/>
                <w:lang w:val="mn-MN"/>
              </w:rPr>
              <w:t>Үгүй</w:t>
            </w:r>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66F2F6" w14:textId="6BF6182A"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BC4465">
              <w:rPr>
                <w:rFonts w:eastAsia="Times New Roman"/>
                <w:color w:val="000000"/>
                <w:sz w:val="18"/>
                <w:szCs w:val="18"/>
              </w:rPr>
              <w:t>Сөрөг</w:t>
            </w:r>
            <w:proofErr w:type="spellEnd"/>
            <w:r w:rsidR="00BC4465">
              <w:rPr>
                <w:rFonts w:eastAsia="Times New Roman"/>
                <w:color w:val="000000"/>
                <w:sz w:val="18"/>
                <w:szCs w:val="18"/>
              </w:rPr>
              <w:t xml:space="preserve"> </w:t>
            </w:r>
            <w:proofErr w:type="spellStart"/>
            <w:r w:rsidR="00BC4465">
              <w:rPr>
                <w:rFonts w:eastAsia="Times New Roman"/>
                <w:color w:val="000000"/>
                <w:sz w:val="18"/>
                <w:szCs w:val="18"/>
              </w:rPr>
              <w:t>нөлөөгүй</w:t>
            </w:r>
            <w:proofErr w:type="spellEnd"/>
          </w:p>
        </w:tc>
      </w:tr>
      <w:tr w:rsidR="008B49B4" w14:paraId="6E7A40C3" w14:textId="77777777" w:rsidTr="00814CEC">
        <w:trPr>
          <w:cantSplit/>
          <w:trHeight w:val="570"/>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33FFA694" w14:textId="77777777" w:rsidR="008B49B4" w:rsidRDefault="008B49B4" w:rsidP="00EF4B3E">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A6530E" w14:textId="77777777" w:rsidR="008B49B4" w:rsidRDefault="008B49B4" w:rsidP="00EF4B3E">
            <w:pPr>
              <w:spacing w:line="180" w:lineRule="atLeast"/>
              <w:rPr>
                <w:rFonts w:eastAsia="Times New Roman"/>
                <w:color w:val="000000"/>
                <w:sz w:val="18"/>
                <w:szCs w:val="18"/>
              </w:rPr>
            </w:pPr>
            <w:r>
              <w:rPr>
                <w:rFonts w:eastAsia="Times New Roman"/>
                <w:color w:val="000000"/>
                <w:sz w:val="18"/>
                <w:szCs w:val="18"/>
              </w:rPr>
              <w:t>7.</w:t>
            </w:r>
            <w:proofErr w:type="gramStart"/>
            <w:r>
              <w:rPr>
                <w:rFonts w:eastAsia="Times New Roman"/>
                <w:color w:val="000000"/>
                <w:sz w:val="18"/>
                <w:szCs w:val="18"/>
              </w:rPr>
              <w:t>4.Гэмт</w:t>
            </w:r>
            <w:proofErr w:type="gramEnd"/>
            <w:r>
              <w:rPr>
                <w:rFonts w:eastAsia="Times New Roman"/>
                <w:color w:val="000000"/>
                <w:sz w:val="18"/>
                <w:szCs w:val="18"/>
              </w:rPr>
              <w:t xml:space="preserve"> </w:t>
            </w:r>
            <w:proofErr w:type="spellStart"/>
            <w:r>
              <w:rPr>
                <w:rFonts w:eastAsia="Times New Roman"/>
                <w:color w:val="000000"/>
                <w:sz w:val="18"/>
                <w:szCs w:val="18"/>
              </w:rPr>
              <w:t>хэргийн</w:t>
            </w:r>
            <w:proofErr w:type="spellEnd"/>
            <w:r>
              <w:rPr>
                <w:rFonts w:eastAsia="Times New Roman"/>
                <w:color w:val="000000"/>
                <w:sz w:val="18"/>
                <w:szCs w:val="18"/>
              </w:rPr>
              <w:t xml:space="preserve"> </w:t>
            </w:r>
            <w:proofErr w:type="spellStart"/>
            <w:r>
              <w:rPr>
                <w:rFonts w:eastAsia="Times New Roman"/>
                <w:color w:val="000000"/>
                <w:sz w:val="18"/>
                <w:szCs w:val="18"/>
              </w:rPr>
              <w:t>хохирогчид</w:t>
            </w:r>
            <w:proofErr w:type="spellEnd"/>
            <w:r>
              <w:rPr>
                <w:rFonts w:eastAsia="Times New Roman"/>
                <w:color w:val="000000"/>
                <w:sz w:val="18"/>
                <w:szCs w:val="18"/>
              </w:rPr>
              <w:t xml:space="preserve">, </w:t>
            </w:r>
            <w:proofErr w:type="spellStart"/>
            <w:r>
              <w:rPr>
                <w:rFonts w:eastAsia="Times New Roman"/>
                <w:color w:val="000000"/>
                <w:sz w:val="18"/>
                <w:szCs w:val="18"/>
              </w:rPr>
              <w:t>гэрчийн</w:t>
            </w:r>
            <w:proofErr w:type="spellEnd"/>
            <w:r>
              <w:rPr>
                <w:rFonts w:eastAsia="Times New Roman"/>
                <w:color w:val="000000"/>
                <w:sz w:val="18"/>
                <w:szCs w:val="18"/>
              </w:rPr>
              <w:t xml:space="preserve"> </w:t>
            </w:r>
            <w:proofErr w:type="spellStart"/>
            <w:r>
              <w:rPr>
                <w:rFonts w:eastAsia="Times New Roman"/>
                <w:color w:val="000000"/>
                <w:sz w:val="18"/>
                <w:szCs w:val="18"/>
              </w:rPr>
              <w:t>эрхэд</w:t>
            </w:r>
            <w:proofErr w:type="spellEnd"/>
            <w:r>
              <w:rPr>
                <w:rFonts w:eastAsia="Times New Roman"/>
                <w:color w:val="000000"/>
                <w:sz w:val="18"/>
                <w:szCs w:val="18"/>
              </w:rPr>
              <w:t xml:space="preserve"> </w:t>
            </w:r>
            <w:proofErr w:type="spellStart"/>
            <w:r>
              <w:rPr>
                <w:rFonts w:eastAsia="Times New Roman"/>
                <w:color w:val="000000"/>
                <w:sz w:val="18"/>
                <w:szCs w:val="18"/>
              </w:rPr>
              <w:t>сөрөг</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CD3CE2" w14:textId="6ADBC185" w:rsidR="008B49B4" w:rsidRDefault="008B49B4" w:rsidP="00EF4B3E">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A55E7B" w14:textId="29E8DAFA" w:rsidR="008B49B4" w:rsidRDefault="008B49B4"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2646E4" w14:textId="5B0A0183" w:rsidR="008B49B4" w:rsidRDefault="008B49B4" w:rsidP="00EF4B3E">
            <w:pPr>
              <w:spacing w:line="180" w:lineRule="atLeast"/>
              <w:rPr>
                <w:rFonts w:eastAsia="Times New Roman"/>
                <w:color w:val="000000"/>
                <w:sz w:val="18"/>
                <w:szCs w:val="18"/>
              </w:rPr>
            </w:pPr>
            <w:r>
              <w:rPr>
                <w:rFonts w:eastAsia="Times New Roman"/>
                <w:color w:val="000000"/>
                <w:sz w:val="18"/>
                <w:szCs w:val="18"/>
              </w:rPr>
              <w:t> </w:t>
            </w:r>
            <w:proofErr w:type="spellStart"/>
            <w:r w:rsidR="00BC4465">
              <w:rPr>
                <w:rFonts w:eastAsia="Times New Roman"/>
                <w:color w:val="000000"/>
                <w:sz w:val="18"/>
                <w:szCs w:val="18"/>
              </w:rPr>
              <w:t>Сөрөг</w:t>
            </w:r>
            <w:proofErr w:type="spellEnd"/>
            <w:r w:rsidR="00BC4465">
              <w:rPr>
                <w:rFonts w:eastAsia="Times New Roman"/>
                <w:color w:val="000000"/>
                <w:sz w:val="18"/>
                <w:szCs w:val="18"/>
              </w:rPr>
              <w:t xml:space="preserve"> </w:t>
            </w:r>
            <w:proofErr w:type="spellStart"/>
            <w:r w:rsidR="00BC4465">
              <w:rPr>
                <w:rFonts w:eastAsia="Times New Roman"/>
                <w:color w:val="000000"/>
                <w:sz w:val="18"/>
                <w:szCs w:val="18"/>
              </w:rPr>
              <w:t>нөлөөгүй</w:t>
            </w:r>
            <w:proofErr w:type="spellEnd"/>
          </w:p>
        </w:tc>
      </w:tr>
      <w:tr w:rsidR="00110ABD" w14:paraId="6BDE3582" w14:textId="77777777" w:rsidTr="00814CEC">
        <w:trPr>
          <w:cantSplit/>
          <w:trHeight w:val="555"/>
          <w:tblCellSpacing w:w="0" w:type="dxa"/>
        </w:trPr>
        <w:tc>
          <w:tcPr>
            <w:tcW w:w="24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1371ED" w14:textId="77777777" w:rsidR="00110ABD" w:rsidRDefault="00110ABD" w:rsidP="00110ABD">
            <w:pPr>
              <w:spacing w:line="180" w:lineRule="atLeast"/>
              <w:rPr>
                <w:rFonts w:eastAsia="Times New Roman"/>
                <w:color w:val="000000"/>
                <w:sz w:val="18"/>
                <w:szCs w:val="18"/>
              </w:rPr>
            </w:pPr>
            <w:r>
              <w:rPr>
                <w:rFonts w:eastAsia="Times New Roman"/>
                <w:color w:val="000000"/>
                <w:sz w:val="18"/>
                <w:szCs w:val="18"/>
              </w:rPr>
              <w:t>8.Соёл</w:t>
            </w: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067007" w14:textId="77777777" w:rsidR="00110ABD" w:rsidRDefault="00110ABD" w:rsidP="00110ABD">
            <w:pPr>
              <w:spacing w:line="180" w:lineRule="atLeast"/>
              <w:rPr>
                <w:rFonts w:eastAsia="Times New Roman"/>
                <w:color w:val="000000"/>
                <w:sz w:val="18"/>
                <w:szCs w:val="18"/>
              </w:rPr>
            </w:pPr>
            <w:r>
              <w:rPr>
                <w:rFonts w:eastAsia="Times New Roman"/>
                <w:color w:val="000000"/>
                <w:sz w:val="18"/>
                <w:szCs w:val="18"/>
              </w:rPr>
              <w:t>8.</w:t>
            </w:r>
            <w:proofErr w:type="gramStart"/>
            <w:r>
              <w:rPr>
                <w:rFonts w:eastAsia="Times New Roman"/>
                <w:color w:val="000000"/>
                <w:sz w:val="18"/>
                <w:szCs w:val="18"/>
              </w:rPr>
              <w:t>1.Соёлын</w:t>
            </w:r>
            <w:proofErr w:type="gramEnd"/>
            <w:r>
              <w:rPr>
                <w:rFonts w:eastAsia="Times New Roman"/>
                <w:color w:val="000000"/>
                <w:sz w:val="18"/>
                <w:szCs w:val="18"/>
              </w:rPr>
              <w:t xml:space="preserve"> </w:t>
            </w:r>
            <w:proofErr w:type="spellStart"/>
            <w:r>
              <w:rPr>
                <w:rFonts w:eastAsia="Times New Roman"/>
                <w:color w:val="000000"/>
                <w:sz w:val="18"/>
                <w:szCs w:val="18"/>
              </w:rPr>
              <w:t>өвийг</w:t>
            </w:r>
            <w:proofErr w:type="spellEnd"/>
            <w:r>
              <w:rPr>
                <w:rFonts w:eastAsia="Times New Roman"/>
                <w:color w:val="000000"/>
                <w:sz w:val="18"/>
                <w:szCs w:val="18"/>
              </w:rPr>
              <w:t xml:space="preserve"> </w:t>
            </w:r>
            <w:proofErr w:type="spellStart"/>
            <w:r>
              <w:rPr>
                <w:rFonts w:eastAsia="Times New Roman"/>
                <w:color w:val="000000"/>
                <w:sz w:val="18"/>
                <w:szCs w:val="18"/>
              </w:rPr>
              <w:t>хамгаалахад</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04C211" w14:textId="40410418" w:rsidR="00110ABD" w:rsidRDefault="00110ABD" w:rsidP="00110ABD">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95D407" w14:textId="6F7856B1" w:rsidR="00110ABD" w:rsidRDefault="00110ABD" w:rsidP="00110ABD">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F3DFD2" w14:textId="7ACBE934" w:rsidR="00110ABD" w:rsidRDefault="00110ABD" w:rsidP="00110ABD">
            <w:pPr>
              <w:spacing w:line="180" w:lineRule="atLeast"/>
              <w:rPr>
                <w:rFonts w:eastAsia="Times New Roman"/>
                <w:color w:val="000000"/>
                <w:sz w:val="18"/>
                <w:szCs w:val="18"/>
              </w:rPr>
            </w:pPr>
            <w:r>
              <w:rPr>
                <w:rFonts w:eastAsia="Times New Roman"/>
                <w:color w:val="000000"/>
                <w:sz w:val="18"/>
                <w:szCs w:val="18"/>
              </w:rPr>
              <w:t> </w:t>
            </w:r>
            <w:proofErr w:type="spellStart"/>
            <w:r>
              <w:rPr>
                <w:rFonts w:eastAsia="Times New Roman"/>
                <w:color w:val="000000"/>
                <w:sz w:val="18"/>
                <w:szCs w:val="18"/>
              </w:rPr>
              <w:t>Сөрөг</w:t>
            </w:r>
            <w:proofErr w:type="spellEnd"/>
            <w:r>
              <w:rPr>
                <w:rFonts w:eastAsia="Times New Roman"/>
                <w:color w:val="000000"/>
                <w:sz w:val="18"/>
                <w:szCs w:val="18"/>
              </w:rPr>
              <w:t xml:space="preserve"> </w:t>
            </w:r>
            <w:proofErr w:type="spellStart"/>
            <w:r>
              <w:rPr>
                <w:rFonts w:eastAsia="Times New Roman"/>
                <w:color w:val="000000"/>
                <w:sz w:val="18"/>
                <w:szCs w:val="18"/>
              </w:rPr>
              <w:t>нөлөөгүй</w:t>
            </w:r>
            <w:proofErr w:type="spellEnd"/>
          </w:p>
        </w:tc>
      </w:tr>
      <w:tr w:rsidR="00110ABD" w14:paraId="7BA46749" w14:textId="77777777" w:rsidTr="00814CEC">
        <w:trPr>
          <w:cantSplit/>
          <w:trHeight w:val="195"/>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46B79B3C" w14:textId="77777777" w:rsidR="00110ABD" w:rsidRDefault="00110ABD" w:rsidP="00110ABD">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CB32ED" w14:textId="77777777" w:rsidR="00110ABD" w:rsidRDefault="00110ABD" w:rsidP="00110ABD">
            <w:pPr>
              <w:spacing w:line="180" w:lineRule="atLeast"/>
              <w:rPr>
                <w:rFonts w:eastAsia="Times New Roman"/>
                <w:color w:val="000000"/>
                <w:sz w:val="18"/>
                <w:szCs w:val="18"/>
              </w:rPr>
            </w:pPr>
            <w:r>
              <w:rPr>
                <w:rFonts w:eastAsia="Times New Roman"/>
                <w:color w:val="000000"/>
                <w:sz w:val="18"/>
                <w:szCs w:val="18"/>
              </w:rPr>
              <w:t>8.</w:t>
            </w:r>
            <w:proofErr w:type="gramStart"/>
            <w:r>
              <w:rPr>
                <w:rFonts w:eastAsia="Times New Roman"/>
                <w:color w:val="000000"/>
                <w:sz w:val="18"/>
                <w:szCs w:val="18"/>
              </w:rPr>
              <w:t>2.Хэл</w:t>
            </w:r>
            <w:proofErr w:type="gramEnd"/>
            <w:r>
              <w:rPr>
                <w:rFonts w:eastAsia="Times New Roman"/>
                <w:color w:val="000000"/>
                <w:sz w:val="18"/>
                <w:szCs w:val="18"/>
              </w:rPr>
              <w:t xml:space="preserve">, </w:t>
            </w:r>
            <w:proofErr w:type="spellStart"/>
            <w:r>
              <w:rPr>
                <w:rFonts w:eastAsia="Times New Roman"/>
                <w:color w:val="000000"/>
                <w:sz w:val="18"/>
                <w:szCs w:val="18"/>
              </w:rPr>
              <w:t>соёлын</w:t>
            </w:r>
            <w:proofErr w:type="spellEnd"/>
            <w:r>
              <w:rPr>
                <w:rFonts w:eastAsia="Times New Roman"/>
                <w:color w:val="000000"/>
                <w:sz w:val="18"/>
                <w:szCs w:val="18"/>
              </w:rPr>
              <w:t xml:space="preserve"> </w:t>
            </w:r>
            <w:proofErr w:type="spellStart"/>
            <w:r>
              <w:rPr>
                <w:rFonts w:eastAsia="Times New Roman"/>
                <w:color w:val="000000"/>
                <w:sz w:val="18"/>
                <w:szCs w:val="18"/>
              </w:rPr>
              <w:t>ялгаатай</w:t>
            </w:r>
            <w:proofErr w:type="spellEnd"/>
            <w:r>
              <w:rPr>
                <w:rFonts w:eastAsia="Times New Roman"/>
                <w:color w:val="000000"/>
                <w:sz w:val="18"/>
                <w:szCs w:val="18"/>
              </w:rPr>
              <w:t xml:space="preserve"> </w:t>
            </w:r>
            <w:proofErr w:type="spellStart"/>
            <w:r>
              <w:rPr>
                <w:rFonts w:eastAsia="Times New Roman"/>
                <w:color w:val="000000"/>
                <w:sz w:val="18"/>
                <w:szCs w:val="18"/>
              </w:rPr>
              <w:t>байдал</w:t>
            </w:r>
            <w:proofErr w:type="spellEnd"/>
            <w:r>
              <w:rPr>
                <w:rFonts w:eastAsia="Times New Roman"/>
                <w:color w:val="000000"/>
                <w:sz w:val="18"/>
                <w:szCs w:val="18"/>
              </w:rPr>
              <w:t xml:space="preserve"> </w:t>
            </w:r>
            <w:proofErr w:type="spellStart"/>
            <w:r>
              <w:rPr>
                <w:rFonts w:eastAsia="Times New Roman"/>
                <w:color w:val="000000"/>
                <w:sz w:val="18"/>
                <w:szCs w:val="18"/>
              </w:rPr>
              <w:t>бий</w:t>
            </w:r>
            <w:proofErr w:type="spellEnd"/>
            <w:r>
              <w:rPr>
                <w:rFonts w:eastAsia="Times New Roman"/>
                <w:color w:val="000000"/>
                <w:sz w:val="18"/>
                <w:szCs w:val="18"/>
              </w:rPr>
              <w:t xml:space="preserve"> </w:t>
            </w:r>
            <w:proofErr w:type="spellStart"/>
            <w:r>
              <w:rPr>
                <w:rFonts w:eastAsia="Times New Roman"/>
                <w:color w:val="000000"/>
                <w:sz w:val="18"/>
                <w:szCs w:val="18"/>
              </w:rPr>
              <w:t>болгох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r>
              <w:rPr>
                <w:rFonts w:eastAsia="Times New Roman"/>
                <w:color w:val="000000"/>
                <w:sz w:val="18"/>
                <w:szCs w:val="18"/>
              </w:rPr>
              <w:t xml:space="preserve">, </w:t>
            </w:r>
            <w:proofErr w:type="spellStart"/>
            <w:r>
              <w:rPr>
                <w:rFonts w:eastAsia="Times New Roman"/>
                <w:color w:val="000000"/>
                <w:sz w:val="18"/>
                <w:szCs w:val="18"/>
              </w:rPr>
              <w:t>эсхүл</w:t>
            </w:r>
            <w:proofErr w:type="spellEnd"/>
            <w:r>
              <w:rPr>
                <w:rFonts w:eastAsia="Times New Roman"/>
                <w:color w:val="000000"/>
                <w:sz w:val="18"/>
                <w:szCs w:val="18"/>
              </w:rPr>
              <w:t xml:space="preserve"> </w:t>
            </w:r>
            <w:proofErr w:type="spellStart"/>
            <w:r>
              <w:rPr>
                <w:rFonts w:eastAsia="Times New Roman"/>
                <w:color w:val="000000"/>
                <w:sz w:val="18"/>
                <w:szCs w:val="18"/>
              </w:rPr>
              <w:t>уг</w:t>
            </w:r>
            <w:proofErr w:type="spellEnd"/>
            <w:r>
              <w:rPr>
                <w:rFonts w:eastAsia="Times New Roman"/>
                <w:color w:val="000000"/>
                <w:sz w:val="18"/>
                <w:szCs w:val="18"/>
              </w:rPr>
              <w:t xml:space="preserve"> </w:t>
            </w:r>
            <w:proofErr w:type="spellStart"/>
            <w:r>
              <w:rPr>
                <w:rFonts w:eastAsia="Times New Roman"/>
                <w:color w:val="000000"/>
                <w:sz w:val="18"/>
                <w:szCs w:val="18"/>
              </w:rPr>
              <w:t>ялгаатай</w:t>
            </w:r>
            <w:proofErr w:type="spellEnd"/>
            <w:r>
              <w:rPr>
                <w:rFonts w:eastAsia="Times New Roman"/>
                <w:color w:val="000000"/>
                <w:sz w:val="18"/>
                <w:szCs w:val="18"/>
              </w:rPr>
              <w:t xml:space="preserve"> </w:t>
            </w:r>
            <w:proofErr w:type="spellStart"/>
            <w:r>
              <w:rPr>
                <w:rFonts w:eastAsia="Times New Roman"/>
                <w:color w:val="000000"/>
                <w:sz w:val="18"/>
                <w:szCs w:val="18"/>
              </w:rPr>
              <w:t>байдалд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A6D77AD" w14:textId="678A508C" w:rsidR="00110ABD" w:rsidRDefault="00110ABD" w:rsidP="00110ABD">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950FED" w14:textId="5BDDEBAE" w:rsidR="00110ABD" w:rsidRDefault="00110ABD" w:rsidP="00110ABD">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90B609" w14:textId="764FD322" w:rsidR="00110ABD" w:rsidRDefault="00110ABD" w:rsidP="00110ABD">
            <w:pPr>
              <w:spacing w:line="180" w:lineRule="atLeast"/>
              <w:rPr>
                <w:rFonts w:eastAsia="Times New Roman"/>
                <w:color w:val="000000"/>
                <w:sz w:val="18"/>
                <w:szCs w:val="18"/>
              </w:rPr>
            </w:pPr>
            <w:r>
              <w:rPr>
                <w:rFonts w:eastAsia="Times New Roman"/>
                <w:color w:val="000000"/>
                <w:sz w:val="18"/>
                <w:szCs w:val="18"/>
              </w:rPr>
              <w:t> </w:t>
            </w:r>
            <w:proofErr w:type="spellStart"/>
            <w:r>
              <w:rPr>
                <w:rFonts w:eastAsia="Times New Roman"/>
                <w:color w:val="000000"/>
                <w:sz w:val="18"/>
                <w:szCs w:val="18"/>
              </w:rPr>
              <w:t>Сөрөг</w:t>
            </w:r>
            <w:proofErr w:type="spellEnd"/>
            <w:r>
              <w:rPr>
                <w:rFonts w:eastAsia="Times New Roman"/>
                <w:color w:val="000000"/>
                <w:sz w:val="18"/>
                <w:szCs w:val="18"/>
              </w:rPr>
              <w:t xml:space="preserve"> </w:t>
            </w:r>
            <w:proofErr w:type="spellStart"/>
            <w:r>
              <w:rPr>
                <w:rFonts w:eastAsia="Times New Roman"/>
                <w:color w:val="000000"/>
                <w:sz w:val="18"/>
                <w:szCs w:val="18"/>
              </w:rPr>
              <w:t>нөлөөгүй</w:t>
            </w:r>
            <w:proofErr w:type="spellEnd"/>
          </w:p>
        </w:tc>
      </w:tr>
      <w:tr w:rsidR="00110ABD" w14:paraId="14DDE0A5" w14:textId="77777777" w:rsidTr="00814CEC">
        <w:trPr>
          <w:cantSplit/>
          <w:trHeight w:val="525"/>
          <w:tblCellSpacing w:w="0" w:type="dxa"/>
        </w:trPr>
        <w:tc>
          <w:tcPr>
            <w:tcW w:w="2400" w:type="dxa"/>
            <w:vMerge/>
            <w:tcBorders>
              <w:top w:val="outset" w:sz="6" w:space="0" w:color="auto"/>
              <w:left w:val="outset" w:sz="6" w:space="0" w:color="auto"/>
              <w:bottom w:val="outset" w:sz="6" w:space="0" w:color="auto"/>
              <w:right w:val="outset" w:sz="6" w:space="0" w:color="auto"/>
            </w:tcBorders>
            <w:vAlign w:val="center"/>
            <w:hideMark/>
          </w:tcPr>
          <w:p w14:paraId="6D1B4A90" w14:textId="77777777" w:rsidR="00110ABD" w:rsidRDefault="00110ABD" w:rsidP="00110ABD">
            <w:pPr>
              <w:spacing w:line="336" w:lineRule="atLeast"/>
              <w:rPr>
                <w:rFonts w:eastAsia="Times New Roman"/>
                <w:color w:val="000000"/>
                <w:sz w:val="18"/>
                <w:szCs w:val="18"/>
              </w:rPr>
            </w:pPr>
          </w:p>
        </w:tc>
        <w:tc>
          <w:tcPr>
            <w:tcW w:w="355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0857A5" w14:textId="77777777" w:rsidR="00110ABD" w:rsidRDefault="00110ABD" w:rsidP="00110ABD">
            <w:pPr>
              <w:spacing w:line="180" w:lineRule="atLeast"/>
              <w:rPr>
                <w:rFonts w:eastAsia="Times New Roman"/>
                <w:color w:val="000000"/>
                <w:sz w:val="18"/>
                <w:szCs w:val="18"/>
              </w:rPr>
            </w:pPr>
            <w:r>
              <w:rPr>
                <w:rFonts w:eastAsia="Times New Roman"/>
                <w:color w:val="000000"/>
                <w:sz w:val="18"/>
                <w:szCs w:val="18"/>
              </w:rPr>
              <w:t>8.</w:t>
            </w:r>
            <w:proofErr w:type="gramStart"/>
            <w:r>
              <w:rPr>
                <w:rFonts w:eastAsia="Times New Roman"/>
                <w:color w:val="000000"/>
                <w:sz w:val="18"/>
                <w:szCs w:val="18"/>
              </w:rPr>
              <w:t>3.Иргэдийн</w:t>
            </w:r>
            <w:proofErr w:type="gramEnd"/>
            <w:r>
              <w:rPr>
                <w:rFonts w:eastAsia="Times New Roman"/>
                <w:color w:val="000000"/>
                <w:sz w:val="18"/>
                <w:szCs w:val="18"/>
              </w:rPr>
              <w:t xml:space="preserve"> </w:t>
            </w:r>
            <w:proofErr w:type="spellStart"/>
            <w:r>
              <w:rPr>
                <w:rFonts w:eastAsia="Times New Roman"/>
                <w:color w:val="000000"/>
                <w:sz w:val="18"/>
                <w:szCs w:val="18"/>
              </w:rPr>
              <w:t>түүх</w:t>
            </w:r>
            <w:proofErr w:type="spellEnd"/>
            <w:r>
              <w:rPr>
                <w:rFonts w:eastAsia="Times New Roman"/>
                <w:color w:val="000000"/>
                <w:sz w:val="18"/>
                <w:szCs w:val="18"/>
              </w:rPr>
              <w:t xml:space="preserve">, </w:t>
            </w:r>
            <w:proofErr w:type="spellStart"/>
            <w:r>
              <w:rPr>
                <w:rFonts w:eastAsia="Times New Roman"/>
                <w:color w:val="000000"/>
                <w:sz w:val="18"/>
                <w:szCs w:val="18"/>
              </w:rPr>
              <w:t>соёлоо</w:t>
            </w:r>
            <w:proofErr w:type="spellEnd"/>
            <w:r>
              <w:rPr>
                <w:rFonts w:eastAsia="Times New Roman"/>
                <w:color w:val="000000"/>
                <w:sz w:val="18"/>
                <w:szCs w:val="18"/>
              </w:rPr>
              <w:t xml:space="preserve"> </w:t>
            </w:r>
            <w:proofErr w:type="spellStart"/>
            <w:r>
              <w:rPr>
                <w:rFonts w:eastAsia="Times New Roman"/>
                <w:color w:val="000000"/>
                <w:sz w:val="18"/>
                <w:szCs w:val="18"/>
              </w:rPr>
              <w:t>хамгаалах</w:t>
            </w:r>
            <w:proofErr w:type="spellEnd"/>
            <w:r>
              <w:rPr>
                <w:rFonts w:eastAsia="Times New Roman"/>
                <w:color w:val="000000"/>
                <w:sz w:val="18"/>
                <w:szCs w:val="18"/>
              </w:rPr>
              <w:t xml:space="preserve"> </w:t>
            </w:r>
            <w:proofErr w:type="spellStart"/>
            <w:r>
              <w:rPr>
                <w:rFonts w:eastAsia="Times New Roman"/>
                <w:color w:val="000000"/>
                <w:sz w:val="18"/>
                <w:szCs w:val="18"/>
              </w:rPr>
              <w:t>оролцоонд</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172CFC" w14:textId="1946E284" w:rsidR="00110ABD" w:rsidRDefault="00110ABD" w:rsidP="00110ABD">
            <w:pPr>
              <w:spacing w:line="180" w:lineRule="atLeast"/>
              <w:rPr>
                <w:rFonts w:eastAsia="Times New Roman"/>
                <w:color w:val="000000"/>
                <w:sz w:val="18"/>
                <w:szCs w:val="18"/>
              </w:rPr>
            </w:pP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258370" w14:textId="6BA75989" w:rsidR="00110ABD" w:rsidRDefault="00110ABD" w:rsidP="00110ABD">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09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300287" w14:textId="1234E182" w:rsidR="00110ABD" w:rsidRDefault="00110ABD" w:rsidP="00110ABD">
            <w:pPr>
              <w:spacing w:line="180" w:lineRule="atLeast"/>
              <w:rPr>
                <w:rFonts w:eastAsia="Times New Roman"/>
                <w:color w:val="000000"/>
                <w:sz w:val="18"/>
                <w:szCs w:val="18"/>
              </w:rPr>
            </w:pPr>
            <w:r>
              <w:rPr>
                <w:rFonts w:eastAsia="Times New Roman"/>
                <w:color w:val="000000"/>
                <w:sz w:val="18"/>
                <w:szCs w:val="18"/>
              </w:rPr>
              <w:t> </w:t>
            </w:r>
            <w:proofErr w:type="spellStart"/>
            <w:r>
              <w:rPr>
                <w:rFonts w:eastAsia="Times New Roman"/>
                <w:color w:val="000000"/>
                <w:sz w:val="18"/>
                <w:szCs w:val="18"/>
              </w:rPr>
              <w:t>Сөрөг</w:t>
            </w:r>
            <w:proofErr w:type="spellEnd"/>
            <w:r>
              <w:rPr>
                <w:rFonts w:eastAsia="Times New Roman"/>
                <w:color w:val="000000"/>
                <w:sz w:val="18"/>
                <w:szCs w:val="18"/>
              </w:rPr>
              <w:t xml:space="preserve"> </w:t>
            </w:r>
            <w:proofErr w:type="spellStart"/>
            <w:r>
              <w:rPr>
                <w:rFonts w:eastAsia="Times New Roman"/>
                <w:color w:val="000000"/>
                <w:sz w:val="18"/>
                <w:szCs w:val="18"/>
              </w:rPr>
              <w:t>нөлөөгүй</w:t>
            </w:r>
            <w:proofErr w:type="spellEnd"/>
          </w:p>
        </w:tc>
      </w:tr>
    </w:tbl>
    <w:p w14:paraId="22479642" w14:textId="77777777" w:rsidR="008B49B4" w:rsidRDefault="008B49B4" w:rsidP="00883E34">
      <w:pPr>
        <w:rPr>
          <w:lang w:val="mn-MN"/>
        </w:rPr>
      </w:pPr>
    </w:p>
    <w:p w14:paraId="3269059E" w14:textId="77777777" w:rsidR="00110ABD" w:rsidRDefault="00110ABD">
      <w:pPr>
        <w:spacing w:before="120" w:after="120" w:line="276" w:lineRule="auto"/>
        <w:ind w:firstLine="720"/>
        <w:jc w:val="both"/>
        <w:rPr>
          <w:rFonts w:ascii="Arial" w:eastAsiaTheme="majorEastAsia" w:hAnsi="Arial" w:cs="Arial"/>
          <w:color w:val="0F4761" w:themeColor="accent1" w:themeShade="BF"/>
          <w:lang w:val="mn-MN"/>
        </w:rPr>
      </w:pPr>
      <w:bookmarkStart w:id="8" w:name="_Toc217306720"/>
      <w:r>
        <w:rPr>
          <w:rFonts w:ascii="Arial" w:hAnsi="Arial" w:cs="Arial"/>
          <w:lang w:val="mn-MN"/>
        </w:rPr>
        <w:br w:type="page"/>
      </w:r>
    </w:p>
    <w:p w14:paraId="49599E81" w14:textId="70EAAFA0" w:rsidR="00883E34" w:rsidRPr="001B4967" w:rsidRDefault="007E7AED" w:rsidP="00110ABD">
      <w:pPr>
        <w:pStyle w:val="Heading2"/>
        <w:jc w:val="center"/>
        <w:rPr>
          <w:rFonts w:ascii="Arial" w:hAnsi="Arial" w:cs="Arial"/>
          <w:lang w:val="mn-MN"/>
        </w:rPr>
      </w:pPr>
      <w:r w:rsidRPr="001B4967">
        <w:rPr>
          <w:rFonts w:ascii="Arial" w:hAnsi="Arial" w:cs="Arial"/>
          <w:sz w:val="24"/>
          <w:szCs w:val="24"/>
          <w:lang w:val="mn-MN"/>
        </w:rPr>
        <w:lastRenderedPageBreak/>
        <w:t>БАЙГАЛЬ ОРЧИНД ҮЗҮҮЛЭХ ҮР НӨЛӨӨ</w:t>
      </w:r>
      <w:bookmarkEnd w:id="8"/>
    </w:p>
    <w:p w14:paraId="322EC059" w14:textId="77777777" w:rsidR="00E21C2E" w:rsidRDefault="00E21C2E" w:rsidP="00883E34">
      <w:pPr>
        <w:rPr>
          <w:lang w:val="mn-MN"/>
        </w:rPr>
      </w:pP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3690"/>
        <w:gridCol w:w="1140"/>
        <w:gridCol w:w="1110"/>
        <w:gridCol w:w="1173"/>
      </w:tblGrid>
      <w:tr w:rsidR="00E21C2E" w14:paraId="5D6D9BBD" w14:textId="77777777" w:rsidTr="00814CEC">
        <w:trPr>
          <w:cantSplit/>
          <w:tblCellSpacing w:w="0" w:type="dxa"/>
        </w:trPr>
        <w:tc>
          <w:tcPr>
            <w:tcW w:w="22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95DD84" w14:textId="77777777"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үр</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5FD9DB"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c>
          <w:tcPr>
            <w:tcW w:w="225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359CA5" w14:textId="77777777"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Хариулт</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C749F9"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Тайлбар</w:t>
            </w:r>
          </w:p>
        </w:tc>
      </w:tr>
      <w:tr w:rsidR="00E21C2E" w14:paraId="13BD1ACB" w14:textId="77777777" w:rsidTr="00814CEC">
        <w:trPr>
          <w:cantSplit/>
          <w:tblCellSpacing w:w="0" w:type="dxa"/>
        </w:trPr>
        <w:tc>
          <w:tcPr>
            <w:tcW w:w="22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FC8A09"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1.Агаар</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485616"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1.</w:t>
            </w:r>
            <w:proofErr w:type="gramStart"/>
            <w:r>
              <w:rPr>
                <w:rFonts w:eastAsia="Times New Roman"/>
                <w:color w:val="000000"/>
                <w:sz w:val="18"/>
                <w:szCs w:val="18"/>
              </w:rPr>
              <w:t>1.Зохицуулалтын</w:t>
            </w:r>
            <w:proofErr w:type="gramEnd"/>
            <w:r>
              <w:rPr>
                <w:rFonts w:eastAsia="Times New Roman"/>
                <w:color w:val="000000"/>
                <w:sz w:val="18"/>
                <w:szCs w:val="18"/>
              </w:rPr>
              <w:t xml:space="preserve"> </w:t>
            </w:r>
            <w:proofErr w:type="spellStart"/>
            <w:r>
              <w:rPr>
                <w:rFonts w:eastAsia="Times New Roman"/>
                <w:color w:val="000000"/>
                <w:sz w:val="18"/>
                <w:szCs w:val="18"/>
              </w:rPr>
              <w:t>хувилбарын</w:t>
            </w:r>
            <w:proofErr w:type="spellEnd"/>
            <w:r>
              <w:rPr>
                <w:rFonts w:eastAsia="Times New Roman"/>
                <w:color w:val="000000"/>
                <w:sz w:val="18"/>
                <w:szCs w:val="18"/>
              </w:rPr>
              <w:t xml:space="preserve"> </w:t>
            </w:r>
            <w:proofErr w:type="spellStart"/>
            <w:r>
              <w:rPr>
                <w:rFonts w:eastAsia="Times New Roman"/>
                <w:color w:val="000000"/>
                <w:sz w:val="18"/>
                <w:szCs w:val="18"/>
              </w:rPr>
              <w:t>үр</w:t>
            </w:r>
            <w:proofErr w:type="spellEnd"/>
            <w:r>
              <w:rPr>
                <w:rFonts w:eastAsia="Times New Roman"/>
                <w:color w:val="000000"/>
                <w:sz w:val="18"/>
                <w:szCs w:val="18"/>
              </w:rPr>
              <w:t xml:space="preserve"> </w:t>
            </w:r>
            <w:proofErr w:type="spellStart"/>
            <w:r>
              <w:rPr>
                <w:rFonts w:eastAsia="Times New Roman"/>
                <w:color w:val="000000"/>
                <w:sz w:val="18"/>
                <w:szCs w:val="18"/>
              </w:rPr>
              <w:t>дүнд</w:t>
            </w:r>
            <w:proofErr w:type="spellEnd"/>
            <w:r>
              <w:rPr>
                <w:rFonts w:eastAsia="Times New Roman"/>
                <w:color w:val="000000"/>
                <w:sz w:val="18"/>
                <w:szCs w:val="18"/>
              </w:rPr>
              <w:t xml:space="preserve"> </w:t>
            </w:r>
            <w:proofErr w:type="spellStart"/>
            <w:r>
              <w:rPr>
                <w:rFonts w:eastAsia="Times New Roman"/>
                <w:color w:val="000000"/>
                <w:sz w:val="18"/>
                <w:szCs w:val="18"/>
              </w:rPr>
              <w:t>агаарын</w:t>
            </w:r>
            <w:proofErr w:type="spellEnd"/>
            <w:r>
              <w:rPr>
                <w:rFonts w:eastAsia="Times New Roman"/>
                <w:color w:val="000000"/>
                <w:sz w:val="18"/>
                <w:szCs w:val="18"/>
              </w:rPr>
              <w:t xml:space="preserve"> </w:t>
            </w:r>
            <w:proofErr w:type="spellStart"/>
            <w:r>
              <w:rPr>
                <w:rFonts w:eastAsia="Times New Roman"/>
                <w:color w:val="000000"/>
                <w:sz w:val="18"/>
                <w:szCs w:val="18"/>
              </w:rPr>
              <w:t>бохирдлыг</w:t>
            </w:r>
            <w:proofErr w:type="spellEnd"/>
            <w:r>
              <w:rPr>
                <w:rFonts w:eastAsia="Times New Roman"/>
                <w:color w:val="000000"/>
                <w:sz w:val="18"/>
                <w:szCs w:val="18"/>
              </w:rPr>
              <w:t xml:space="preserve"> </w:t>
            </w:r>
            <w:proofErr w:type="spellStart"/>
            <w:r>
              <w:rPr>
                <w:rFonts w:eastAsia="Times New Roman"/>
                <w:color w:val="000000"/>
                <w:sz w:val="18"/>
                <w:szCs w:val="18"/>
              </w:rPr>
              <w:t>нэмэгдүүлэх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1B432B" w14:textId="177E1278"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EC6C70" w14:textId="01B005AA"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08EEC8"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7AC24E4C" w14:textId="77777777" w:rsidTr="00814CEC">
        <w:trPr>
          <w:cantSplit/>
          <w:trHeight w:val="64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B990B2"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xml:space="preserve">2.Зам </w:t>
            </w:r>
            <w:proofErr w:type="spellStart"/>
            <w:r>
              <w:rPr>
                <w:rFonts w:eastAsia="Times New Roman"/>
                <w:color w:val="000000"/>
                <w:sz w:val="18"/>
                <w:szCs w:val="18"/>
              </w:rPr>
              <w:t>тээвэр</w:t>
            </w:r>
            <w:proofErr w:type="spellEnd"/>
            <w:r>
              <w:rPr>
                <w:rFonts w:eastAsia="Times New Roman"/>
                <w:color w:val="000000"/>
                <w:sz w:val="18"/>
                <w:szCs w:val="18"/>
              </w:rPr>
              <w:t xml:space="preserve">, </w:t>
            </w:r>
            <w:proofErr w:type="spellStart"/>
            <w:r>
              <w:rPr>
                <w:rFonts w:eastAsia="Times New Roman"/>
                <w:color w:val="000000"/>
                <w:sz w:val="18"/>
                <w:szCs w:val="18"/>
              </w:rPr>
              <w:t>түлш</w:t>
            </w:r>
            <w:proofErr w:type="spellEnd"/>
            <w:r>
              <w:rPr>
                <w:rFonts w:eastAsia="Times New Roman"/>
                <w:color w:val="000000"/>
                <w:sz w:val="18"/>
                <w:szCs w:val="18"/>
              </w:rPr>
              <w:t xml:space="preserve">, </w:t>
            </w:r>
            <w:proofErr w:type="spellStart"/>
            <w:r>
              <w:rPr>
                <w:rFonts w:eastAsia="Times New Roman"/>
                <w:color w:val="000000"/>
                <w:sz w:val="18"/>
                <w:szCs w:val="18"/>
              </w:rPr>
              <w:t>эрчим</w:t>
            </w:r>
            <w:proofErr w:type="spellEnd"/>
            <w:r>
              <w:rPr>
                <w:rFonts w:eastAsia="Times New Roman"/>
                <w:color w:val="000000"/>
                <w:sz w:val="18"/>
                <w:szCs w:val="18"/>
              </w:rPr>
              <w:t xml:space="preserve"> </w:t>
            </w:r>
            <w:proofErr w:type="spellStart"/>
            <w:r>
              <w:rPr>
                <w:rFonts w:eastAsia="Times New Roman"/>
                <w:color w:val="000000"/>
                <w:sz w:val="18"/>
                <w:szCs w:val="18"/>
              </w:rPr>
              <w:t>хүч</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F0EA48"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1.Тээврийн</w:t>
            </w:r>
            <w:proofErr w:type="gramEnd"/>
            <w:r>
              <w:rPr>
                <w:rFonts w:eastAsia="Times New Roman"/>
                <w:color w:val="000000"/>
                <w:sz w:val="18"/>
                <w:szCs w:val="18"/>
              </w:rPr>
              <w:t xml:space="preserve"> </w:t>
            </w:r>
            <w:proofErr w:type="spellStart"/>
            <w:r>
              <w:rPr>
                <w:rFonts w:eastAsia="Times New Roman"/>
                <w:color w:val="000000"/>
                <w:sz w:val="18"/>
                <w:szCs w:val="18"/>
              </w:rPr>
              <w:t>хэрэгслийн</w:t>
            </w:r>
            <w:proofErr w:type="spellEnd"/>
            <w:r>
              <w:rPr>
                <w:rFonts w:eastAsia="Times New Roman"/>
                <w:color w:val="000000"/>
                <w:sz w:val="18"/>
                <w:szCs w:val="18"/>
              </w:rPr>
              <w:t xml:space="preserve"> </w:t>
            </w:r>
            <w:proofErr w:type="spellStart"/>
            <w:r>
              <w:rPr>
                <w:rFonts w:eastAsia="Times New Roman"/>
                <w:color w:val="000000"/>
                <w:sz w:val="18"/>
                <w:szCs w:val="18"/>
              </w:rPr>
              <w:t>түлшний</w:t>
            </w:r>
            <w:proofErr w:type="spellEnd"/>
            <w:r>
              <w:rPr>
                <w:rFonts w:eastAsia="Times New Roman"/>
                <w:color w:val="000000"/>
                <w:sz w:val="18"/>
                <w:szCs w:val="18"/>
              </w:rPr>
              <w:t xml:space="preserve"> </w:t>
            </w:r>
            <w:proofErr w:type="spellStart"/>
            <w:r>
              <w:rPr>
                <w:rFonts w:eastAsia="Times New Roman"/>
                <w:color w:val="000000"/>
                <w:sz w:val="18"/>
                <w:szCs w:val="18"/>
              </w:rPr>
              <w:t>хэрэглээг</w:t>
            </w:r>
            <w:proofErr w:type="spellEnd"/>
            <w:r>
              <w:rPr>
                <w:rFonts w:eastAsia="Times New Roman"/>
                <w:color w:val="000000"/>
                <w:sz w:val="18"/>
                <w:szCs w:val="18"/>
              </w:rPr>
              <w:t xml:space="preserve"> </w:t>
            </w:r>
            <w:proofErr w:type="spellStart"/>
            <w:r>
              <w:rPr>
                <w:rFonts w:eastAsia="Times New Roman"/>
                <w:color w:val="000000"/>
                <w:sz w:val="18"/>
                <w:szCs w:val="18"/>
              </w:rPr>
              <w:t>нэмэгдүүлэх</w:t>
            </w:r>
            <w:proofErr w:type="spellEnd"/>
            <w:r>
              <w:rPr>
                <w:rFonts w:eastAsia="Times New Roman"/>
                <w:color w:val="000000"/>
                <w:sz w:val="18"/>
                <w:szCs w:val="18"/>
              </w:rPr>
              <w:t>/</w:t>
            </w:r>
            <w:proofErr w:type="spellStart"/>
            <w:r>
              <w:rPr>
                <w:rFonts w:eastAsia="Times New Roman"/>
                <w:color w:val="000000"/>
                <w:sz w:val="18"/>
                <w:szCs w:val="18"/>
              </w:rPr>
              <w:t>бууруулах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58C264" w14:textId="5A974F8C"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26684B" w14:textId="58D5EA14"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7BE9BA"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764406A8" w14:textId="77777777" w:rsidTr="00814CEC">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42AFA0" w14:textId="77777777" w:rsidR="00E21C2E" w:rsidRDefault="00E21C2E" w:rsidP="00EF4B3E">
            <w:pPr>
              <w:spacing w:line="336" w:lineRule="atLeast"/>
              <w:rPr>
                <w:rFonts w:eastAsia="Times New Roman"/>
                <w:color w:val="000000"/>
                <w:sz w:val="18"/>
                <w:szCs w:val="18"/>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5843E6"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2.Эрчим</w:t>
            </w:r>
            <w:proofErr w:type="gramEnd"/>
            <w:r>
              <w:rPr>
                <w:rFonts w:eastAsia="Times New Roman"/>
                <w:color w:val="000000"/>
                <w:sz w:val="18"/>
                <w:szCs w:val="18"/>
              </w:rPr>
              <w:t xml:space="preserve"> </w:t>
            </w:r>
            <w:proofErr w:type="spellStart"/>
            <w:r>
              <w:rPr>
                <w:rFonts w:eastAsia="Times New Roman"/>
                <w:color w:val="000000"/>
                <w:sz w:val="18"/>
                <w:szCs w:val="18"/>
              </w:rPr>
              <w:t>хүчний</w:t>
            </w:r>
            <w:proofErr w:type="spellEnd"/>
            <w:r>
              <w:rPr>
                <w:rFonts w:eastAsia="Times New Roman"/>
                <w:color w:val="000000"/>
                <w:sz w:val="18"/>
                <w:szCs w:val="18"/>
              </w:rPr>
              <w:t xml:space="preserve"> </w:t>
            </w:r>
            <w:proofErr w:type="spellStart"/>
            <w:r>
              <w:rPr>
                <w:rFonts w:eastAsia="Times New Roman"/>
                <w:color w:val="000000"/>
                <w:sz w:val="18"/>
                <w:szCs w:val="18"/>
              </w:rPr>
              <w:t>хэрэглээг</w:t>
            </w:r>
            <w:proofErr w:type="spellEnd"/>
            <w:r>
              <w:rPr>
                <w:rFonts w:eastAsia="Times New Roman"/>
                <w:color w:val="000000"/>
                <w:sz w:val="18"/>
                <w:szCs w:val="18"/>
              </w:rPr>
              <w:t xml:space="preserve"> </w:t>
            </w:r>
            <w:proofErr w:type="spellStart"/>
            <w:r>
              <w:rPr>
                <w:rFonts w:eastAsia="Times New Roman"/>
                <w:color w:val="000000"/>
                <w:sz w:val="18"/>
                <w:szCs w:val="18"/>
              </w:rPr>
              <w:t>нэмэгдүүлэх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319FEE" w14:textId="79D39269"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D12AFA" w14:textId="0D524867"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6A9788"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59AFD2E1" w14:textId="77777777" w:rsidTr="00814CEC">
        <w:trPr>
          <w:cantSplit/>
          <w:trHeight w:val="58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C05B76" w14:textId="77777777" w:rsidR="00E21C2E" w:rsidRDefault="00E21C2E" w:rsidP="00EF4B3E">
            <w:pPr>
              <w:spacing w:line="336" w:lineRule="atLeast"/>
              <w:rPr>
                <w:rFonts w:eastAsia="Times New Roman"/>
                <w:color w:val="000000"/>
                <w:sz w:val="18"/>
                <w:szCs w:val="18"/>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817E3B"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3.Эрчим</w:t>
            </w:r>
            <w:proofErr w:type="gramEnd"/>
            <w:r>
              <w:rPr>
                <w:rFonts w:eastAsia="Times New Roman"/>
                <w:color w:val="000000"/>
                <w:sz w:val="18"/>
                <w:szCs w:val="18"/>
              </w:rPr>
              <w:t xml:space="preserve"> </w:t>
            </w:r>
            <w:proofErr w:type="spellStart"/>
            <w:r>
              <w:rPr>
                <w:rFonts w:eastAsia="Times New Roman"/>
                <w:color w:val="000000"/>
                <w:sz w:val="18"/>
                <w:szCs w:val="18"/>
              </w:rPr>
              <w:t>хүчний</w:t>
            </w:r>
            <w:proofErr w:type="spellEnd"/>
            <w:r>
              <w:rPr>
                <w:rFonts w:eastAsia="Times New Roman"/>
                <w:color w:val="000000"/>
                <w:sz w:val="18"/>
                <w:szCs w:val="18"/>
              </w:rPr>
              <w:t xml:space="preserve"> </w:t>
            </w:r>
            <w:proofErr w:type="spellStart"/>
            <w:r>
              <w:rPr>
                <w:rFonts w:eastAsia="Times New Roman"/>
                <w:color w:val="000000"/>
                <w:sz w:val="18"/>
                <w:szCs w:val="18"/>
              </w:rPr>
              <w:t>үйлдвэрлэлд</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D47865" w14:textId="44A4BD35"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1BA829" w14:textId="0D41AFDC"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0F1545"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7620C9E8" w14:textId="77777777" w:rsidTr="00814CEC">
        <w:trPr>
          <w:cantSplit/>
          <w:trHeight w:val="3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39E146" w14:textId="77777777" w:rsidR="00E21C2E" w:rsidRDefault="00E21C2E" w:rsidP="00EF4B3E">
            <w:pPr>
              <w:spacing w:line="336" w:lineRule="atLeast"/>
              <w:rPr>
                <w:rFonts w:eastAsia="Times New Roman"/>
                <w:color w:val="000000"/>
                <w:sz w:val="18"/>
                <w:szCs w:val="18"/>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84049C"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2.</w:t>
            </w:r>
            <w:proofErr w:type="gramStart"/>
            <w:r>
              <w:rPr>
                <w:rFonts w:eastAsia="Times New Roman"/>
                <w:color w:val="000000"/>
                <w:sz w:val="18"/>
                <w:szCs w:val="18"/>
              </w:rPr>
              <w:t>4.Тээврийн</w:t>
            </w:r>
            <w:proofErr w:type="gramEnd"/>
            <w:r>
              <w:rPr>
                <w:rFonts w:eastAsia="Times New Roman"/>
                <w:color w:val="000000"/>
                <w:sz w:val="18"/>
                <w:szCs w:val="18"/>
              </w:rPr>
              <w:t xml:space="preserve"> </w:t>
            </w:r>
            <w:proofErr w:type="spellStart"/>
            <w:r>
              <w:rPr>
                <w:rFonts w:eastAsia="Times New Roman"/>
                <w:color w:val="000000"/>
                <w:sz w:val="18"/>
                <w:szCs w:val="18"/>
              </w:rPr>
              <w:t>хэрэгслийн</w:t>
            </w:r>
            <w:proofErr w:type="spellEnd"/>
            <w:r>
              <w:rPr>
                <w:rFonts w:eastAsia="Times New Roman"/>
                <w:color w:val="000000"/>
                <w:sz w:val="18"/>
                <w:szCs w:val="18"/>
              </w:rPr>
              <w:t xml:space="preserve"> </w:t>
            </w:r>
            <w:proofErr w:type="spellStart"/>
            <w:r>
              <w:rPr>
                <w:rFonts w:eastAsia="Times New Roman"/>
                <w:color w:val="000000"/>
                <w:sz w:val="18"/>
                <w:szCs w:val="18"/>
              </w:rPr>
              <w:t>агаарын</w:t>
            </w:r>
            <w:proofErr w:type="spellEnd"/>
            <w:r>
              <w:rPr>
                <w:rFonts w:eastAsia="Times New Roman"/>
                <w:color w:val="000000"/>
                <w:sz w:val="18"/>
                <w:szCs w:val="18"/>
              </w:rPr>
              <w:t xml:space="preserve"> </w:t>
            </w:r>
            <w:proofErr w:type="spellStart"/>
            <w:r>
              <w:rPr>
                <w:rFonts w:eastAsia="Times New Roman"/>
                <w:color w:val="000000"/>
                <w:sz w:val="18"/>
                <w:szCs w:val="18"/>
              </w:rPr>
              <w:t>бохирдлыг</w:t>
            </w:r>
            <w:proofErr w:type="spellEnd"/>
            <w:r>
              <w:rPr>
                <w:rFonts w:eastAsia="Times New Roman"/>
                <w:color w:val="000000"/>
                <w:sz w:val="18"/>
                <w:szCs w:val="18"/>
              </w:rPr>
              <w:t xml:space="preserve"> </w:t>
            </w:r>
            <w:proofErr w:type="spellStart"/>
            <w:r>
              <w:rPr>
                <w:rFonts w:eastAsia="Times New Roman"/>
                <w:color w:val="000000"/>
                <w:sz w:val="18"/>
                <w:szCs w:val="18"/>
              </w:rPr>
              <w:t>нэмэгдүүлэх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FB1A7C4" w14:textId="7EFB65DA"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7DF4E6" w14:textId="3A89F8D7"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290E92"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7FBA475E" w14:textId="77777777" w:rsidTr="00814CEC">
        <w:trPr>
          <w:cantSplit/>
          <w:trHeight w:val="28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EEC570"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xml:space="preserve">3.Ан </w:t>
            </w:r>
            <w:proofErr w:type="spellStart"/>
            <w:r>
              <w:rPr>
                <w:rFonts w:eastAsia="Times New Roman"/>
                <w:color w:val="000000"/>
                <w:sz w:val="18"/>
                <w:szCs w:val="18"/>
              </w:rPr>
              <w:t>амьтан</w:t>
            </w:r>
            <w:proofErr w:type="spellEnd"/>
            <w:r>
              <w:rPr>
                <w:rFonts w:eastAsia="Times New Roman"/>
                <w:color w:val="000000"/>
                <w:sz w:val="18"/>
                <w:szCs w:val="18"/>
              </w:rPr>
              <w:t xml:space="preserve">, </w:t>
            </w:r>
            <w:proofErr w:type="spellStart"/>
            <w:r>
              <w:rPr>
                <w:rFonts w:eastAsia="Times New Roman"/>
                <w:color w:val="000000"/>
                <w:sz w:val="18"/>
                <w:szCs w:val="18"/>
              </w:rPr>
              <w:t>ургамлыг</w:t>
            </w:r>
            <w:proofErr w:type="spellEnd"/>
            <w:r>
              <w:rPr>
                <w:rFonts w:eastAsia="Times New Roman"/>
                <w:color w:val="000000"/>
                <w:sz w:val="18"/>
                <w:szCs w:val="18"/>
              </w:rPr>
              <w:t xml:space="preserve"> </w:t>
            </w:r>
            <w:proofErr w:type="spellStart"/>
            <w:r>
              <w:rPr>
                <w:rFonts w:eastAsia="Times New Roman"/>
                <w:color w:val="000000"/>
                <w:sz w:val="18"/>
                <w:szCs w:val="18"/>
              </w:rPr>
              <w:t>хамгаалах</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1932C6"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1.Ан</w:t>
            </w:r>
            <w:proofErr w:type="gramEnd"/>
            <w:r>
              <w:rPr>
                <w:rFonts w:eastAsia="Times New Roman"/>
                <w:color w:val="000000"/>
                <w:sz w:val="18"/>
                <w:szCs w:val="18"/>
              </w:rPr>
              <w:t xml:space="preserve"> </w:t>
            </w:r>
            <w:proofErr w:type="spellStart"/>
            <w:r>
              <w:rPr>
                <w:rFonts w:eastAsia="Times New Roman"/>
                <w:color w:val="000000"/>
                <w:sz w:val="18"/>
                <w:szCs w:val="18"/>
              </w:rPr>
              <w:t>амьтны</w:t>
            </w:r>
            <w:proofErr w:type="spellEnd"/>
            <w:r>
              <w:rPr>
                <w:rFonts w:eastAsia="Times New Roman"/>
                <w:color w:val="000000"/>
                <w:sz w:val="18"/>
                <w:szCs w:val="18"/>
              </w:rPr>
              <w:t xml:space="preserve"> </w:t>
            </w:r>
            <w:proofErr w:type="spellStart"/>
            <w:r>
              <w:rPr>
                <w:rFonts w:eastAsia="Times New Roman"/>
                <w:color w:val="000000"/>
                <w:sz w:val="18"/>
                <w:szCs w:val="18"/>
              </w:rPr>
              <w:t>тоо</w:t>
            </w:r>
            <w:proofErr w:type="spellEnd"/>
            <w:r>
              <w:rPr>
                <w:rFonts w:eastAsia="Times New Roman"/>
                <w:color w:val="000000"/>
                <w:sz w:val="18"/>
                <w:szCs w:val="18"/>
              </w:rPr>
              <w:t xml:space="preserve"> </w:t>
            </w:r>
            <w:proofErr w:type="spellStart"/>
            <w:r>
              <w:rPr>
                <w:rFonts w:eastAsia="Times New Roman"/>
                <w:color w:val="000000"/>
                <w:sz w:val="18"/>
                <w:szCs w:val="18"/>
              </w:rPr>
              <w:t>хэмжээг</w:t>
            </w:r>
            <w:proofErr w:type="spellEnd"/>
            <w:r>
              <w:rPr>
                <w:rFonts w:eastAsia="Times New Roman"/>
                <w:color w:val="000000"/>
                <w:sz w:val="18"/>
                <w:szCs w:val="18"/>
              </w:rPr>
              <w:t xml:space="preserve"> </w:t>
            </w:r>
            <w:proofErr w:type="spellStart"/>
            <w:r>
              <w:rPr>
                <w:rFonts w:eastAsia="Times New Roman"/>
                <w:color w:val="000000"/>
                <w:sz w:val="18"/>
                <w:szCs w:val="18"/>
              </w:rPr>
              <w:t>бууруулах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BDD502" w14:textId="0D7F66F7"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A189F6" w14:textId="02433FF7"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369336"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2C744732" w14:textId="77777777" w:rsidTr="00814CEC">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50EFAA" w14:textId="77777777" w:rsidR="00E21C2E" w:rsidRDefault="00E21C2E" w:rsidP="00EF4B3E">
            <w:pPr>
              <w:spacing w:line="336" w:lineRule="atLeast"/>
              <w:rPr>
                <w:rFonts w:eastAsia="Times New Roman"/>
                <w:color w:val="000000"/>
                <w:sz w:val="18"/>
                <w:szCs w:val="18"/>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0712D1"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2.Ховордсон</w:t>
            </w:r>
            <w:proofErr w:type="gram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нэн</w:t>
            </w:r>
            <w:proofErr w:type="spellEnd"/>
            <w:r>
              <w:rPr>
                <w:rFonts w:eastAsia="Times New Roman"/>
                <w:color w:val="000000"/>
                <w:sz w:val="18"/>
                <w:szCs w:val="18"/>
              </w:rPr>
              <w:t xml:space="preserve"> </w:t>
            </w:r>
            <w:proofErr w:type="spellStart"/>
            <w:r>
              <w:rPr>
                <w:rFonts w:eastAsia="Times New Roman"/>
                <w:color w:val="000000"/>
                <w:sz w:val="18"/>
                <w:szCs w:val="18"/>
              </w:rPr>
              <w:t>ховор</w:t>
            </w:r>
            <w:proofErr w:type="spellEnd"/>
            <w:r>
              <w:rPr>
                <w:rFonts w:eastAsia="Times New Roman"/>
                <w:color w:val="000000"/>
                <w:sz w:val="18"/>
                <w:szCs w:val="18"/>
              </w:rPr>
              <w:t xml:space="preserve"> </w:t>
            </w:r>
            <w:proofErr w:type="spellStart"/>
            <w:r>
              <w:rPr>
                <w:rFonts w:eastAsia="Times New Roman"/>
                <w:color w:val="000000"/>
                <w:sz w:val="18"/>
                <w:szCs w:val="18"/>
              </w:rPr>
              <w:t>амьтан</w:t>
            </w:r>
            <w:proofErr w:type="spellEnd"/>
            <w:r>
              <w:rPr>
                <w:rFonts w:eastAsia="Times New Roman"/>
                <w:color w:val="000000"/>
                <w:sz w:val="18"/>
                <w:szCs w:val="18"/>
              </w:rPr>
              <w:t xml:space="preserve">, </w:t>
            </w:r>
            <w:proofErr w:type="spellStart"/>
            <w:r>
              <w:rPr>
                <w:rFonts w:eastAsia="Times New Roman"/>
                <w:color w:val="000000"/>
                <w:sz w:val="18"/>
                <w:szCs w:val="18"/>
              </w:rPr>
              <w:t>ургамалд</w:t>
            </w:r>
            <w:proofErr w:type="spellEnd"/>
            <w:r>
              <w:rPr>
                <w:rFonts w:eastAsia="Times New Roman"/>
                <w:color w:val="000000"/>
                <w:sz w:val="18"/>
                <w:szCs w:val="18"/>
              </w:rPr>
              <w:t xml:space="preserve"> </w:t>
            </w:r>
            <w:proofErr w:type="spellStart"/>
            <w:r>
              <w:rPr>
                <w:rFonts w:eastAsia="Times New Roman"/>
                <w:color w:val="000000"/>
                <w:sz w:val="18"/>
                <w:szCs w:val="18"/>
              </w:rPr>
              <w:t>сөргөөр</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E69AF65" w14:textId="6B9DD47D"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7A9CDF" w14:textId="4ACE92BB"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E0CF0F"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6A1990F8" w14:textId="77777777" w:rsidTr="00814CEC">
        <w:trPr>
          <w:cantSplit/>
          <w:trHeight w:val="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DC0D5A" w14:textId="77777777" w:rsidR="00E21C2E" w:rsidRDefault="00E21C2E" w:rsidP="00EF4B3E">
            <w:pPr>
              <w:spacing w:line="336" w:lineRule="atLeast"/>
              <w:rPr>
                <w:rFonts w:eastAsia="Times New Roman"/>
                <w:color w:val="000000"/>
                <w:sz w:val="18"/>
                <w:szCs w:val="18"/>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F8F469"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3.Ан</w:t>
            </w:r>
            <w:proofErr w:type="gramEnd"/>
            <w:r>
              <w:rPr>
                <w:rFonts w:eastAsia="Times New Roman"/>
                <w:color w:val="000000"/>
                <w:sz w:val="18"/>
                <w:szCs w:val="18"/>
              </w:rPr>
              <w:t xml:space="preserve"> </w:t>
            </w:r>
            <w:proofErr w:type="spellStart"/>
            <w:r>
              <w:rPr>
                <w:rFonts w:eastAsia="Times New Roman"/>
                <w:color w:val="000000"/>
                <w:sz w:val="18"/>
                <w:szCs w:val="18"/>
              </w:rPr>
              <w:t>амьтдын</w:t>
            </w:r>
            <w:proofErr w:type="spellEnd"/>
            <w:r>
              <w:rPr>
                <w:rFonts w:eastAsia="Times New Roman"/>
                <w:color w:val="000000"/>
                <w:sz w:val="18"/>
                <w:szCs w:val="18"/>
              </w:rPr>
              <w:t xml:space="preserve"> </w:t>
            </w:r>
            <w:proofErr w:type="spellStart"/>
            <w:r>
              <w:rPr>
                <w:rFonts w:eastAsia="Times New Roman"/>
                <w:color w:val="000000"/>
                <w:sz w:val="18"/>
                <w:szCs w:val="18"/>
              </w:rPr>
              <w:t>нүүдэл</w:t>
            </w:r>
            <w:proofErr w:type="spellEnd"/>
            <w:r>
              <w:rPr>
                <w:rFonts w:eastAsia="Times New Roman"/>
                <w:color w:val="000000"/>
                <w:sz w:val="18"/>
                <w:szCs w:val="18"/>
              </w:rPr>
              <w:t xml:space="preserve">, </w:t>
            </w:r>
            <w:proofErr w:type="spellStart"/>
            <w:r>
              <w:rPr>
                <w:rFonts w:eastAsia="Times New Roman"/>
                <w:color w:val="000000"/>
                <w:sz w:val="18"/>
                <w:szCs w:val="18"/>
              </w:rPr>
              <w:t>суурьшилд</w:t>
            </w:r>
            <w:proofErr w:type="spellEnd"/>
            <w:r>
              <w:rPr>
                <w:rFonts w:eastAsia="Times New Roman"/>
                <w:color w:val="000000"/>
                <w:sz w:val="18"/>
                <w:szCs w:val="18"/>
              </w:rPr>
              <w:t xml:space="preserve"> </w:t>
            </w:r>
            <w:proofErr w:type="spellStart"/>
            <w:r>
              <w:rPr>
                <w:rFonts w:eastAsia="Times New Roman"/>
                <w:color w:val="000000"/>
                <w:sz w:val="18"/>
                <w:szCs w:val="18"/>
              </w:rPr>
              <w:t>сөргөөр</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C53B43" w14:textId="20EDB98C"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7F2806" w14:textId="34B97261"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2F27E0"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0C922903" w14:textId="77777777" w:rsidTr="00814CEC">
        <w:trPr>
          <w:cantSplit/>
          <w:trHeight w:val="3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DB56B4" w14:textId="77777777" w:rsidR="00E21C2E" w:rsidRDefault="00E21C2E" w:rsidP="00EF4B3E">
            <w:pPr>
              <w:spacing w:line="336" w:lineRule="atLeast"/>
              <w:rPr>
                <w:rFonts w:eastAsia="Times New Roman"/>
                <w:color w:val="000000"/>
                <w:sz w:val="18"/>
                <w:szCs w:val="18"/>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9A24B7"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3.</w:t>
            </w:r>
            <w:proofErr w:type="gramStart"/>
            <w:r>
              <w:rPr>
                <w:rFonts w:eastAsia="Times New Roman"/>
                <w:color w:val="000000"/>
                <w:sz w:val="18"/>
                <w:szCs w:val="18"/>
              </w:rPr>
              <w:t>4.Тусгай</w:t>
            </w:r>
            <w:proofErr w:type="gramEnd"/>
            <w:r>
              <w:rPr>
                <w:rFonts w:eastAsia="Times New Roman"/>
                <w:color w:val="000000"/>
                <w:sz w:val="18"/>
                <w:szCs w:val="18"/>
              </w:rPr>
              <w:t xml:space="preserve"> </w:t>
            </w:r>
            <w:proofErr w:type="spellStart"/>
            <w:r>
              <w:rPr>
                <w:rFonts w:eastAsia="Times New Roman"/>
                <w:color w:val="000000"/>
                <w:sz w:val="18"/>
                <w:szCs w:val="18"/>
              </w:rPr>
              <w:t>хамгаалалттай</w:t>
            </w:r>
            <w:proofErr w:type="spellEnd"/>
            <w:r>
              <w:rPr>
                <w:rFonts w:eastAsia="Times New Roman"/>
                <w:color w:val="000000"/>
                <w:sz w:val="18"/>
                <w:szCs w:val="18"/>
              </w:rPr>
              <w:t xml:space="preserve"> </w:t>
            </w:r>
            <w:proofErr w:type="spellStart"/>
            <w:r>
              <w:rPr>
                <w:rFonts w:eastAsia="Times New Roman"/>
                <w:color w:val="000000"/>
                <w:sz w:val="18"/>
                <w:szCs w:val="18"/>
              </w:rPr>
              <w:t>газар</w:t>
            </w:r>
            <w:proofErr w:type="spellEnd"/>
            <w:r>
              <w:rPr>
                <w:rFonts w:eastAsia="Times New Roman"/>
                <w:color w:val="000000"/>
                <w:sz w:val="18"/>
                <w:szCs w:val="18"/>
              </w:rPr>
              <w:t xml:space="preserve"> </w:t>
            </w:r>
            <w:proofErr w:type="spellStart"/>
            <w:r>
              <w:rPr>
                <w:rFonts w:eastAsia="Times New Roman"/>
                <w:color w:val="000000"/>
                <w:sz w:val="18"/>
                <w:szCs w:val="18"/>
              </w:rPr>
              <w:t>нутагт</w:t>
            </w:r>
            <w:proofErr w:type="spellEnd"/>
            <w:r>
              <w:rPr>
                <w:rFonts w:eastAsia="Times New Roman"/>
                <w:color w:val="000000"/>
                <w:sz w:val="18"/>
                <w:szCs w:val="18"/>
              </w:rPr>
              <w:t xml:space="preserve"> </w:t>
            </w:r>
            <w:proofErr w:type="spellStart"/>
            <w:r>
              <w:rPr>
                <w:rFonts w:eastAsia="Times New Roman"/>
                <w:color w:val="000000"/>
                <w:sz w:val="18"/>
                <w:szCs w:val="18"/>
              </w:rPr>
              <w:t>сөргөөр</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7F348E" w14:textId="5AF3E655"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100EA4" w14:textId="620343BA"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0E885E"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2C398F1C" w14:textId="77777777" w:rsidTr="00814CEC">
        <w:trPr>
          <w:cantSplit/>
          <w:trHeight w:val="46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3C07AB"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xml:space="preserve">4.Усны </w:t>
            </w:r>
            <w:proofErr w:type="spellStart"/>
            <w:r>
              <w:rPr>
                <w:rFonts w:eastAsia="Times New Roman"/>
                <w:color w:val="000000"/>
                <w:sz w:val="18"/>
                <w:szCs w:val="18"/>
              </w:rPr>
              <w:t>нөөц</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FF1213"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4.</w:t>
            </w:r>
            <w:proofErr w:type="gramStart"/>
            <w:r>
              <w:rPr>
                <w:rFonts w:eastAsia="Times New Roman"/>
                <w:color w:val="000000"/>
                <w:sz w:val="18"/>
                <w:szCs w:val="18"/>
              </w:rPr>
              <w:t>1.Газрын</w:t>
            </w:r>
            <w:proofErr w:type="gramEnd"/>
            <w:r>
              <w:rPr>
                <w:rFonts w:eastAsia="Times New Roman"/>
                <w:color w:val="000000"/>
                <w:sz w:val="18"/>
                <w:szCs w:val="18"/>
              </w:rPr>
              <w:t xml:space="preserve"> </w:t>
            </w:r>
            <w:proofErr w:type="spellStart"/>
            <w:r>
              <w:rPr>
                <w:rFonts w:eastAsia="Times New Roman"/>
                <w:color w:val="000000"/>
                <w:sz w:val="18"/>
                <w:szCs w:val="18"/>
              </w:rPr>
              <w:t>дээрх</w:t>
            </w:r>
            <w:proofErr w:type="spellEnd"/>
            <w:r>
              <w:rPr>
                <w:rFonts w:eastAsia="Times New Roman"/>
                <w:color w:val="000000"/>
                <w:sz w:val="18"/>
                <w:szCs w:val="18"/>
              </w:rPr>
              <w:t xml:space="preserve"> </w:t>
            </w:r>
            <w:proofErr w:type="spellStart"/>
            <w:r>
              <w:rPr>
                <w:rFonts w:eastAsia="Times New Roman"/>
                <w:color w:val="000000"/>
                <w:sz w:val="18"/>
                <w:szCs w:val="18"/>
              </w:rPr>
              <w:t>ус</w:t>
            </w:r>
            <w:proofErr w:type="spellEnd"/>
            <w:r>
              <w:rPr>
                <w:rFonts w:eastAsia="Times New Roman"/>
                <w:color w:val="000000"/>
                <w:sz w:val="18"/>
                <w:szCs w:val="18"/>
              </w:rPr>
              <w:t xml:space="preserve"> </w:t>
            </w:r>
            <w:proofErr w:type="spellStart"/>
            <w:r>
              <w:rPr>
                <w:rFonts w:eastAsia="Times New Roman"/>
                <w:color w:val="000000"/>
                <w:sz w:val="18"/>
                <w:szCs w:val="18"/>
              </w:rPr>
              <w:t>болон</w:t>
            </w:r>
            <w:proofErr w:type="spellEnd"/>
            <w:r>
              <w:rPr>
                <w:rFonts w:eastAsia="Times New Roman"/>
                <w:color w:val="000000"/>
                <w:sz w:val="18"/>
                <w:szCs w:val="18"/>
              </w:rPr>
              <w:t xml:space="preserve"> </w:t>
            </w:r>
            <w:proofErr w:type="spellStart"/>
            <w:r>
              <w:rPr>
                <w:rFonts w:eastAsia="Times New Roman"/>
                <w:color w:val="000000"/>
                <w:sz w:val="18"/>
                <w:szCs w:val="18"/>
              </w:rPr>
              <w:t>гүний</w:t>
            </w:r>
            <w:proofErr w:type="spellEnd"/>
            <w:r>
              <w:rPr>
                <w:rFonts w:eastAsia="Times New Roman"/>
                <w:color w:val="000000"/>
                <w:sz w:val="18"/>
                <w:szCs w:val="18"/>
              </w:rPr>
              <w:t xml:space="preserve"> </w:t>
            </w:r>
            <w:proofErr w:type="spellStart"/>
            <w:r>
              <w:rPr>
                <w:rFonts w:eastAsia="Times New Roman"/>
                <w:color w:val="000000"/>
                <w:sz w:val="18"/>
                <w:szCs w:val="18"/>
              </w:rPr>
              <w:t>ус</w:t>
            </w:r>
            <w:proofErr w:type="spellEnd"/>
            <w:r>
              <w:rPr>
                <w:rFonts w:eastAsia="Times New Roman"/>
                <w:color w:val="000000"/>
                <w:sz w:val="18"/>
                <w:szCs w:val="18"/>
              </w:rPr>
              <w:t xml:space="preserve">, </w:t>
            </w:r>
            <w:proofErr w:type="spellStart"/>
            <w:r>
              <w:rPr>
                <w:rFonts w:eastAsia="Times New Roman"/>
                <w:color w:val="000000"/>
                <w:sz w:val="18"/>
                <w:szCs w:val="18"/>
              </w:rPr>
              <w:t>цэвэр</w:t>
            </w:r>
            <w:proofErr w:type="spellEnd"/>
            <w:r>
              <w:rPr>
                <w:rFonts w:eastAsia="Times New Roman"/>
                <w:color w:val="000000"/>
                <w:sz w:val="18"/>
                <w:szCs w:val="18"/>
              </w:rPr>
              <w:t xml:space="preserve"> </w:t>
            </w:r>
            <w:proofErr w:type="spellStart"/>
            <w:r>
              <w:rPr>
                <w:rFonts w:eastAsia="Times New Roman"/>
                <w:color w:val="000000"/>
                <w:sz w:val="18"/>
                <w:szCs w:val="18"/>
              </w:rPr>
              <w:t>усны</w:t>
            </w:r>
            <w:proofErr w:type="spellEnd"/>
            <w:r>
              <w:rPr>
                <w:rFonts w:eastAsia="Times New Roman"/>
                <w:color w:val="000000"/>
                <w:sz w:val="18"/>
                <w:szCs w:val="18"/>
              </w:rPr>
              <w:t xml:space="preserve"> </w:t>
            </w:r>
            <w:proofErr w:type="spellStart"/>
            <w:r>
              <w:rPr>
                <w:rFonts w:eastAsia="Times New Roman"/>
                <w:color w:val="000000"/>
                <w:sz w:val="18"/>
                <w:szCs w:val="18"/>
              </w:rPr>
              <w:t>нөөцөд</w:t>
            </w:r>
            <w:proofErr w:type="spellEnd"/>
            <w:r>
              <w:rPr>
                <w:rFonts w:eastAsia="Times New Roman"/>
                <w:color w:val="000000"/>
                <w:sz w:val="18"/>
                <w:szCs w:val="18"/>
              </w:rPr>
              <w:t xml:space="preserve"> </w:t>
            </w:r>
            <w:proofErr w:type="spellStart"/>
            <w:r>
              <w:rPr>
                <w:rFonts w:eastAsia="Times New Roman"/>
                <w:color w:val="000000"/>
                <w:sz w:val="18"/>
                <w:szCs w:val="18"/>
              </w:rPr>
              <w:t>сөргөөр</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7652C68" w14:textId="06E67F4B"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6572E4" w14:textId="54531506"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F557E4"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46216D8D" w14:textId="77777777" w:rsidTr="00814CEC">
        <w:trPr>
          <w:cantSplit/>
          <w:trHeight w:val="25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33F160" w14:textId="77777777" w:rsidR="00E21C2E" w:rsidRDefault="00E21C2E" w:rsidP="00EF4B3E">
            <w:pPr>
              <w:spacing w:line="336" w:lineRule="atLeast"/>
              <w:rPr>
                <w:rFonts w:eastAsia="Times New Roman"/>
                <w:color w:val="000000"/>
                <w:sz w:val="18"/>
                <w:szCs w:val="18"/>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BFBF4C"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4.</w:t>
            </w:r>
            <w:proofErr w:type="gramStart"/>
            <w:r>
              <w:rPr>
                <w:rFonts w:eastAsia="Times New Roman"/>
                <w:color w:val="000000"/>
                <w:sz w:val="18"/>
                <w:szCs w:val="18"/>
              </w:rPr>
              <w:t>2.Усны</w:t>
            </w:r>
            <w:proofErr w:type="gramEnd"/>
            <w:r>
              <w:rPr>
                <w:rFonts w:eastAsia="Times New Roman"/>
                <w:color w:val="000000"/>
                <w:sz w:val="18"/>
                <w:szCs w:val="18"/>
              </w:rPr>
              <w:t xml:space="preserve"> </w:t>
            </w:r>
            <w:proofErr w:type="spellStart"/>
            <w:r>
              <w:rPr>
                <w:rFonts w:eastAsia="Times New Roman"/>
                <w:color w:val="000000"/>
                <w:sz w:val="18"/>
                <w:szCs w:val="18"/>
              </w:rPr>
              <w:t>бохирдлыг</w:t>
            </w:r>
            <w:proofErr w:type="spellEnd"/>
            <w:r>
              <w:rPr>
                <w:rFonts w:eastAsia="Times New Roman"/>
                <w:color w:val="000000"/>
                <w:sz w:val="18"/>
                <w:szCs w:val="18"/>
              </w:rPr>
              <w:t xml:space="preserve"> </w:t>
            </w:r>
            <w:proofErr w:type="spellStart"/>
            <w:r>
              <w:rPr>
                <w:rFonts w:eastAsia="Times New Roman"/>
                <w:color w:val="000000"/>
                <w:sz w:val="18"/>
                <w:szCs w:val="18"/>
              </w:rPr>
              <w:t>нэмэгдүүлэх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D1AB520" w14:textId="53AE1299"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A389C2" w14:textId="30CA28AB"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E89825"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28ABC1F7" w14:textId="77777777" w:rsidTr="00814CEC">
        <w:trPr>
          <w:cantSplit/>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749736" w14:textId="77777777" w:rsidR="00E21C2E" w:rsidRDefault="00E21C2E" w:rsidP="00EF4B3E">
            <w:pPr>
              <w:spacing w:line="336" w:lineRule="atLeast"/>
              <w:rPr>
                <w:rFonts w:eastAsia="Times New Roman"/>
                <w:color w:val="000000"/>
                <w:sz w:val="18"/>
                <w:szCs w:val="18"/>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D9B60E"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4.</w:t>
            </w:r>
            <w:proofErr w:type="gramStart"/>
            <w:r>
              <w:rPr>
                <w:rFonts w:eastAsia="Times New Roman"/>
                <w:color w:val="000000"/>
                <w:sz w:val="18"/>
                <w:szCs w:val="18"/>
              </w:rPr>
              <w:t>3.Ундны</w:t>
            </w:r>
            <w:proofErr w:type="gramEnd"/>
            <w:r>
              <w:rPr>
                <w:rFonts w:eastAsia="Times New Roman"/>
                <w:color w:val="000000"/>
                <w:sz w:val="18"/>
                <w:szCs w:val="18"/>
              </w:rPr>
              <w:t xml:space="preserve"> </w:t>
            </w:r>
            <w:proofErr w:type="spellStart"/>
            <w:r>
              <w:rPr>
                <w:rFonts w:eastAsia="Times New Roman"/>
                <w:color w:val="000000"/>
                <w:sz w:val="18"/>
                <w:szCs w:val="18"/>
              </w:rPr>
              <w:t>усны</w:t>
            </w:r>
            <w:proofErr w:type="spellEnd"/>
            <w:r>
              <w:rPr>
                <w:rFonts w:eastAsia="Times New Roman"/>
                <w:color w:val="000000"/>
                <w:sz w:val="18"/>
                <w:szCs w:val="18"/>
              </w:rPr>
              <w:t xml:space="preserve"> </w:t>
            </w:r>
            <w:proofErr w:type="spellStart"/>
            <w:r>
              <w:rPr>
                <w:rFonts w:eastAsia="Times New Roman"/>
                <w:color w:val="000000"/>
                <w:sz w:val="18"/>
                <w:szCs w:val="18"/>
              </w:rPr>
              <w:t>чанарт</w:t>
            </w:r>
            <w:proofErr w:type="spellEnd"/>
            <w:r>
              <w:rPr>
                <w:rFonts w:eastAsia="Times New Roman"/>
                <w:color w:val="000000"/>
                <w:sz w:val="18"/>
                <w:szCs w:val="18"/>
              </w:rPr>
              <w:t xml:space="preserve"> </w:t>
            </w:r>
            <w:proofErr w:type="spellStart"/>
            <w:r>
              <w:rPr>
                <w:rFonts w:eastAsia="Times New Roman"/>
                <w:color w:val="000000"/>
                <w:sz w:val="18"/>
                <w:szCs w:val="18"/>
              </w:rPr>
              <w:t>нөлөөлөх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529FCD8" w14:textId="580C53D1"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D5C86D" w14:textId="568707E1"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76F543"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0281476E" w14:textId="77777777" w:rsidTr="00814CEC">
        <w:trPr>
          <w:cantSplit/>
          <w:trHeight w:val="360"/>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3CE42B"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xml:space="preserve">5.Хөрсний </w:t>
            </w:r>
            <w:proofErr w:type="spellStart"/>
            <w:r>
              <w:rPr>
                <w:rFonts w:eastAsia="Times New Roman"/>
                <w:color w:val="000000"/>
                <w:sz w:val="18"/>
                <w:szCs w:val="18"/>
              </w:rPr>
              <w:t>бохирдол</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0A2263"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5.</w:t>
            </w:r>
            <w:proofErr w:type="gramStart"/>
            <w:r>
              <w:rPr>
                <w:rFonts w:eastAsia="Times New Roman"/>
                <w:color w:val="000000"/>
                <w:sz w:val="18"/>
                <w:szCs w:val="18"/>
              </w:rPr>
              <w:t>1.Хөрсний</w:t>
            </w:r>
            <w:proofErr w:type="gramEnd"/>
            <w:r>
              <w:rPr>
                <w:rFonts w:eastAsia="Times New Roman"/>
                <w:color w:val="000000"/>
                <w:sz w:val="18"/>
                <w:szCs w:val="18"/>
              </w:rPr>
              <w:t xml:space="preserve"> </w:t>
            </w:r>
            <w:proofErr w:type="spellStart"/>
            <w:r>
              <w:rPr>
                <w:rFonts w:eastAsia="Times New Roman"/>
                <w:color w:val="000000"/>
                <w:sz w:val="18"/>
                <w:szCs w:val="18"/>
              </w:rPr>
              <w:t>бохирдолтод</w:t>
            </w:r>
            <w:proofErr w:type="spellEnd"/>
            <w:r>
              <w:rPr>
                <w:rFonts w:eastAsia="Times New Roman"/>
                <w:color w:val="000000"/>
                <w:sz w:val="18"/>
                <w:szCs w:val="18"/>
              </w:rPr>
              <w:t xml:space="preserve"> </w:t>
            </w:r>
            <w:proofErr w:type="spellStart"/>
            <w:r>
              <w:rPr>
                <w:rFonts w:eastAsia="Times New Roman"/>
                <w:color w:val="000000"/>
                <w:sz w:val="18"/>
                <w:szCs w:val="18"/>
              </w:rPr>
              <w:t>нөлөө</w:t>
            </w:r>
            <w:proofErr w:type="spellEnd"/>
            <w:r>
              <w:rPr>
                <w:rFonts w:eastAsia="Times New Roman"/>
                <w:color w:val="000000"/>
                <w:sz w:val="18"/>
                <w:szCs w:val="18"/>
              </w:rPr>
              <w:t xml:space="preserve"> </w:t>
            </w:r>
            <w:proofErr w:type="spellStart"/>
            <w:r>
              <w:rPr>
                <w:rFonts w:eastAsia="Times New Roman"/>
                <w:color w:val="000000"/>
                <w:sz w:val="18"/>
                <w:szCs w:val="18"/>
              </w:rPr>
              <w:t>үзүүлэх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ED5DE7E" w14:textId="6BF869C4"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C58043" w14:textId="3E8C6263"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D640D0"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050DF1BA" w14:textId="77777777" w:rsidTr="00814CEC">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9DEE99" w14:textId="77777777" w:rsidR="00E21C2E" w:rsidRDefault="00E21C2E" w:rsidP="00EF4B3E">
            <w:pPr>
              <w:spacing w:line="336" w:lineRule="atLeast"/>
              <w:rPr>
                <w:rFonts w:eastAsia="Times New Roman"/>
                <w:color w:val="000000"/>
                <w:sz w:val="18"/>
                <w:szCs w:val="18"/>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D740CC"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5.</w:t>
            </w:r>
            <w:proofErr w:type="gramStart"/>
            <w:r>
              <w:rPr>
                <w:rFonts w:eastAsia="Times New Roman"/>
                <w:color w:val="000000"/>
                <w:sz w:val="18"/>
                <w:szCs w:val="18"/>
              </w:rPr>
              <w:t>2.Хөрсийг</w:t>
            </w:r>
            <w:proofErr w:type="gramEnd"/>
            <w:r>
              <w:rPr>
                <w:rFonts w:eastAsia="Times New Roman"/>
                <w:color w:val="000000"/>
                <w:sz w:val="18"/>
                <w:szCs w:val="18"/>
              </w:rPr>
              <w:t xml:space="preserve"> </w:t>
            </w:r>
            <w:proofErr w:type="spellStart"/>
            <w:r>
              <w:rPr>
                <w:rFonts w:eastAsia="Times New Roman"/>
                <w:color w:val="000000"/>
                <w:sz w:val="18"/>
                <w:szCs w:val="18"/>
              </w:rPr>
              <w:t>эвдэх</w:t>
            </w:r>
            <w:proofErr w:type="spellEnd"/>
            <w:r>
              <w:rPr>
                <w:rFonts w:eastAsia="Times New Roman"/>
                <w:color w:val="000000"/>
                <w:sz w:val="18"/>
                <w:szCs w:val="18"/>
              </w:rPr>
              <w:t xml:space="preserve">, </w:t>
            </w:r>
            <w:proofErr w:type="spellStart"/>
            <w:r>
              <w:rPr>
                <w:rFonts w:eastAsia="Times New Roman"/>
                <w:color w:val="000000"/>
                <w:sz w:val="18"/>
                <w:szCs w:val="18"/>
              </w:rPr>
              <w:t>ашиглагдсан</w:t>
            </w:r>
            <w:proofErr w:type="spellEnd"/>
            <w:r>
              <w:rPr>
                <w:rFonts w:eastAsia="Times New Roman"/>
                <w:color w:val="000000"/>
                <w:sz w:val="18"/>
                <w:szCs w:val="18"/>
              </w:rPr>
              <w:t xml:space="preserve"> </w:t>
            </w:r>
            <w:proofErr w:type="spellStart"/>
            <w:r>
              <w:rPr>
                <w:rFonts w:eastAsia="Times New Roman"/>
                <w:color w:val="000000"/>
                <w:sz w:val="18"/>
                <w:szCs w:val="18"/>
              </w:rPr>
              <w:t>талбайн</w:t>
            </w:r>
            <w:proofErr w:type="spellEnd"/>
            <w:r>
              <w:rPr>
                <w:rFonts w:eastAsia="Times New Roman"/>
                <w:color w:val="000000"/>
                <w:sz w:val="18"/>
                <w:szCs w:val="18"/>
              </w:rPr>
              <w:t xml:space="preserve"> </w:t>
            </w:r>
            <w:proofErr w:type="spellStart"/>
            <w:r>
              <w:rPr>
                <w:rFonts w:eastAsia="Times New Roman"/>
                <w:color w:val="000000"/>
                <w:sz w:val="18"/>
                <w:szCs w:val="18"/>
              </w:rPr>
              <w:t>хэмжээг</w:t>
            </w:r>
            <w:proofErr w:type="spellEnd"/>
            <w:r>
              <w:rPr>
                <w:rFonts w:eastAsia="Times New Roman"/>
                <w:color w:val="000000"/>
                <w:sz w:val="18"/>
                <w:szCs w:val="18"/>
              </w:rPr>
              <w:t xml:space="preserve"> </w:t>
            </w:r>
            <w:proofErr w:type="spellStart"/>
            <w:r>
              <w:rPr>
                <w:rFonts w:eastAsia="Times New Roman"/>
                <w:color w:val="000000"/>
                <w:sz w:val="18"/>
                <w:szCs w:val="18"/>
              </w:rPr>
              <w:t>нэмэгдүүлэх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1DD9B17" w14:textId="33FE732C"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93980C" w14:textId="408C135B"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3CE444"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2466EECD" w14:textId="77777777" w:rsidTr="00814CEC">
        <w:trPr>
          <w:cantSplit/>
          <w:trHeight w:val="16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FF2B11"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xml:space="preserve">6.Газрын </w:t>
            </w:r>
            <w:proofErr w:type="spellStart"/>
            <w:r>
              <w:rPr>
                <w:rFonts w:eastAsia="Times New Roman"/>
                <w:color w:val="000000"/>
                <w:sz w:val="18"/>
                <w:szCs w:val="18"/>
              </w:rPr>
              <w:t>ашиглалт</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23CB06"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6.</w:t>
            </w:r>
            <w:proofErr w:type="gramStart"/>
            <w:r>
              <w:rPr>
                <w:rFonts w:eastAsia="Times New Roman"/>
                <w:color w:val="000000"/>
                <w:sz w:val="18"/>
                <w:szCs w:val="18"/>
              </w:rPr>
              <w:t>1.Ашиглагдаагүй</w:t>
            </w:r>
            <w:proofErr w:type="gramEnd"/>
            <w:r>
              <w:rPr>
                <w:rFonts w:eastAsia="Times New Roman"/>
                <w:color w:val="000000"/>
                <w:sz w:val="18"/>
                <w:szCs w:val="18"/>
              </w:rPr>
              <w:t xml:space="preserve"> </w:t>
            </w:r>
            <w:proofErr w:type="spellStart"/>
            <w:r>
              <w:rPr>
                <w:rFonts w:eastAsia="Times New Roman"/>
                <w:color w:val="000000"/>
                <w:sz w:val="18"/>
                <w:szCs w:val="18"/>
              </w:rPr>
              <w:t>байсан</w:t>
            </w:r>
            <w:proofErr w:type="spellEnd"/>
            <w:r>
              <w:rPr>
                <w:rFonts w:eastAsia="Times New Roman"/>
                <w:color w:val="000000"/>
                <w:sz w:val="18"/>
                <w:szCs w:val="18"/>
              </w:rPr>
              <w:t xml:space="preserve"> </w:t>
            </w:r>
            <w:proofErr w:type="spellStart"/>
            <w:r>
              <w:rPr>
                <w:rFonts w:eastAsia="Times New Roman"/>
                <w:color w:val="000000"/>
                <w:sz w:val="18"/>
                <w:szCs w:val="18"/>
              </w:rPr>
              <w:t>газрыг</w:t>
            </w:r>
            <w:proofErr w:type="spellEnd"/>
            <w:r>
              <w:rPr>
                <w:rFonts w:eastAsia="Times New Roman"/>
                <w:color w:val="000000"/>
                <w:sz w:val="18"/>
                <w:szCs w:val="18"/>
              </w:rPr>
              <w:t xml:space="preserve"> </w:t>
            </w:r>
            <w:proofErr w:type="spellStart"/>
            <w:r>
              <w:rPr>
                <w:rFonts w:eastAsia="Times New Roman"/>
                <w:color w:val="000000"/>
                <w:sz w:val="18"/>
                <w:szCs w:val="18"/>
              </w:rPr>
              <w:t>ашиглах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230603B" w14:textId="43953946"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E860A6" w14:textId="58CF658B"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D0700A"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2099EDF3" w14:textId="77777777" w:rsidTr="00814CEC">
        <w:trPr>
          <w:cantSplit/>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E3E6AC" w14:textId="77777777" w:rsidR="00E21C2E" w:rsidRDefault="00E21C2E" w:rsidP="00EF4B3E">
            <w:pPr>
              <w:spacing w:line="336" w:lineRule="atLeast"/>
              <w:rPr>
                <w:rFonts w:eastAsia="Times New Roman"/>
                <w:color w:val="000000"/>
                <w:sz w:val="18"/>
                <w:szCs w:val="18"/>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1510CE"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6.</w:t>
            </w:r>
            <w:proofErr w:type="gramStart"/>
            <w:r>
              <w:rPr>
                <w:rFonts w:eastAsia="Times New Roman"/>
                <w:color w:val="000000"/>
                <w:sz w:val="18"/>
                <w:szCs w:val="18"/>
              </w:rPr>
              <w:t>2.Газрын</w:t>
            </w:r>
            <w:proofErr w:type="gramEnd"/>
            <w:r>
              <w:rPr>
                <w:rFonts w:eastAsia="Times New Roman"/>
                <w:color w:val="000000"/>
                <w:sz w:val="18"/>
                <w:szCs w:val="18"/>
              </w:rPr>
              <w:t xml:space="preserve"> </w:t>
            </w:r>
            <w:proofErr w:type="spellStart"/>
            <w:r>
              <w:rPr>
                <w:rFonts w:eastAsia="Times New Roman"/>
                <w:color w:val="000000"/>
                <w:sz w:val="18"/>
                <w:szCs w:val="18"/>
              </w:rPr>
              <w:t>зориулалтыг</w:t>
            </w:r>
            <w:proofErr w:type="spellEnd"/>
            <w:r>
              <w:rPr>
                <w:rFonts w:eastAsia="Times New Roman"/>
                <w:color w:val="000000"/>
                <w:sz w:val="18"/>
                <w:szCs w:val="18"/>
              </w:rPr>
              <w:t xml:space="preserve"> </w:t>
            </w:r>
            <w:proofErr w:type="spellStart"/>
            <w:r>
              <w:rPr>
                <w:rFonts w:eastAsia="Times New Roman"/>
                <w:color w:val="000000"/>
                <w:sz w:val="18"/>
                <w:szCs w:val="18"/>
              </w:rPr>
              <w:t>өөрчлөх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0326AC7" w14:textId="4EC3078C"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373A1F" w14:textId="7F66C38D"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BD8B68"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459CC475" w14:textId="77777777" w:rsidTr="00814CEC">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4A3C99" w14:textId="77777777" w:rsidR="00E21C2E" w:rsidRDefault="00E21C2E" w:rsidP="00EF4B3E">
            <w:pPr>
              <w:spacing w:line="336" w:lineRule="atLeast"/>
              <w:rPr>
                <w:rFonts w:eastAsia="Times New Roman"/>
                <w:color w:val="000000"/>
                <w:sz w:val="18"/>
                <w:szCs w:val="18"/>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0391B2"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6.</w:t>
            </w:r>
            <w:proofErr w:type="gramStart"/>
            <w:r>
              <w:rPr>
                <w:rFonts w:eastAsia="Times New Roman"/>
                <w:color w:val="000000"/>
                <w:sz w:val="18"/>
                <w:szCs w:val="18"/>
              </w:rPr>
              <w:t>3.Экологийн</w:t>
            </w:r>
            <w:proofErr w:type="gramEnd"/>
            <w:r>
              <w:rPr>
                <w:rFonts w:eastAsia="Times New Roman"/>
                <w:color w:val="000000"/>
                <w:sz w:val="18"/>
                <w:szCs w:val="18"/>
              </w:rPr>
              <w:t xml:space="preserve"> </w:t>
            </w:r>
            <w:proofErr w:type="spellStart"/>
            <w:r>
              <w:rPr>
                <w:rFonts w:eastAsia="Times New Roman"/>
                <w:color w:val="000000"/>
                <w:sz w:val="18"/>
                <w:szCs w:val="18"/>
              </w:rPr>
              <w:t>зориулалтаар</w:t>
            </w:r>
            <w:proofErr w:type="spellEnd"/>
            <w:r>
              <w:rPr>
                <w:rFonts w:eastAsia="Times New Roman"/>
                <w:color w:val="000000"/>
                <w:sz w:val="18"/>
                <w:szCs w:val="18"/>
              </w:rPr>
              <w:t xml:space="preserve"> </w:t>
            </w:r>
            <w:proofErr w:type="spellStart"/>
            <w:r>
              <w:rPr>
                <w:rFonts w:eastAsia="Times New Roman"/>
                <w:color w:val="000000"/>
                <w:sz w:val="18"/>
                <w:szCs w:val="18"/>
              </w:rPr>
              <w:t>хамгаалагдсан</w:t>
            </w:r>
            <w:proofErr w:type="spellEnd"/>
            <w:r>
              <w:rPr>
                <w:rFonts w:eastAsia="Times New Roman"/>
                <w:color w:val="000000"/>
                <w:sz w:val="18"/>
                <w:szCs w:val="18"/>
              </w:rPr>
              <w:t xml:space="preserve"> </w:t>
            </w:r>
            <w:proofErr w:type="spellStart"/>
            <w:r>
              <w:rPr>
                <w:rFonts w:eastAsia="Times New Roman"/>
                <w:color w:val="000000"/>
                <w:sz w:val="18"/>
                <w:szCs w:val="18"/>
              </w:rPr>
              <w:t>газрын</w:t>
            </w:r>
            <w:proofErr w:type="spellEnd"/>
            <w:r>
              <w:rPr>
                <w:rFonts w:eastAsia="Times New Roman"/>
                <w:color w:val="000000"/>
                <w:sz w:val="18"/>
                <w:szCs w:val="18"/>
              </w:rPr>
              <w:t xml:space="preserve"> </w:t>
            </w:r>
            <w:proofErr w:type="spellStart"/>
            <w:r>
              <w:rPr>
                <w:rFonts w:eastAsia="Times New Roman"/>
                <w:color w:val="000000"/>
                <w:sz w:val="18"/>
                <w:szCs w:val="18"/>
              </w:rPr>
              <w:t>зориулалтыг</w:t>
            </w:r>
            <w:proofErr w:type="spellEnd"/>
            <w:r>
              <w:rPr>
                <w:rFonts w:eastAsia="Times New Roman"/>
                <w:color w:val="000000"/>
                <w:sz w:val="18"/>
                <w:szCs w:val="18"/>
              </w:rPr>
              <w:t xml:space="preserve"> </w:t>
            </w:r>
            <w:proofErr w:type="spellStart"/>
            <w:r>
              <w:rPr>
                <w:rFonts w:eastAsia="Times New Roman"/>
                <w:color w:val="000000"/>
                <w:sz w:val="18"/>
                <w:szCs w:val="18"/>
              </w:rPr>
              <w:t>өөрчлөх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EF94AE2" w14:textId="2B056CE3"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BA852F" w14:textId="2468E997"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94480C"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23A20726" w14:textId="77777777" w:rsidTr="00814CEC">
        <w:trPr>
          <w:cantSplit/>
          <w:trHeight w:val="690"/>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299D03"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xml:space="preserve">7.Нөхөн </w:t>
            </w:r>
            <w:proofErr w:type="spellStart"/>
            <w:r>
              <w:rPr>
                <w:rFonts w:eastAsia="Times New Roman"/>
                <w:color w:val="000000"/>
                <w:sz w:val="18"/>
                <w:szCs w:val="18"/>
              </w:rPr>
              <w:t>сэргээгдэх</w:t>
            </w:r>
            <w:proofErr w:type="spellEnd"/>
            <w:r>
              <w:rPr>
                <w:rFonts w:eastAsia="Times New Roman"/>
                <w:color w:val="000000"/>
                <w:sz w:val="18"/>
                <w:szCs w:val="18"/>
              </w:rPr>
              <w:t>/</w:t>
            </w:r>
            <w:proofErr w:type="spellStart"/>
            <w:r>
              <w:rPr>
                <w:rFonts w:eastAsia="Times New Roman"/>
                <w:color w:val="000000"/>
                <w:sz w:val="18"/>
                <w:szCs w:val="18"/>
              </w:rPr>
              <w:t>нөхөн</w:t>
            </w:r>
            <w:proofErr w:type="spellEnd"/>
            <w:r>
              <w:rPr>
                <w:rFonts w:eastAsia="Times New Roman"/>
                <w:color w:val="000000"/>
                <w:sz w:val="18"/>
                <w:szCs w:val="18"/>
              </w:rPr>
              <w:t xml:space="preserve"> </w:t>
            </w:r>
            <w:proofErr w:type="spellStart"/>
            <w:r>
              <w:rPr>
                <w:rFonts w:eastAsia="Times New Roman"/>
                <w:color w:val="000000"/>
                <w:sz w:val="18"/>
                <w:szCs w:val="18"/>
              </w:rPr>
              <w:t>сэргээгдэхгүй</w:t>
            </w:r>
            <w:proofErr w:type="spellEnd"/>
            <w:r>
              <w:rPr>
                <w:rFonts w:eastAsia="Times New Roman"/>
                <w:color w:val="000000"/>
                <w:sz w:val="18"/>
                <w:szCs w:val="18"/>
              </w:rPr>
              <w:t xml:space="preserve"> </w:t>
            </w:r>
            <w:proofErr w:type="spellStart"/>
            <w:r>
              <w:rPr>
                <w:rFonts w:eastAsia="Times New Roman"/>
                <w:color w:val="000000"/>
                <w:sz w:val="18"/>
                <w:szCs w:val="18"/>
              </w:rPr>
              <w:t>байгалийн</w:t>
            </w:r>
            <w:proofErr w:type="spellEnd"/>
            <w:r>
              <w:rPr>
                <w:rFonts w:eastAsia="Times New Roman"/>
                <w:color w:val="000000"/>
                <w:sz w:val="18"/>
                <w:szCs w:val="18"/>
              </w:rPr>
              <w:t xml:space="preserve"> </w:t>
            </w:r>
            <w:proofErr w:type="spellStart"/>
            <w:r>
              <w:rPr>
                <w:rFonts w:eastAsia="Times New Roman"/>
                <w:color w:val="000000"/>
                <w:sz w:val="18"/>
                <w:szCs w:val="18"/>
              </w:rPr>
              <w:t>баялаг</w:t>
            </w:r>
            <w:proofErr w:type="spellEnd"/>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795422"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7.</w:t>
            </w:r>
            <w:proofErr w:type="gramStart"/>
            <w:r>
              <w:rPr>
                <w:rFonts w:eastAsia="Times New Roman"/>
                <w:color w:val="000000"/>
                <w:sz w:val="18"/>
                <w:szCs w:val="18"/>
              </w:rPr>
              <w:t>1.Нөхөн</w:t>
            </w:r>
            <w:proofErr w:type="gramEnd"/>
            <w:r>
              <w:rPr>
                <w:rFonts w:eastAsia="Times New Roman"/>
                <w:color w:val="000000"/>
                <w:sz w:val="18"/>
                <w:szCs w:val="18"/>
              </w:rPr>
              <w:t xml:space="preserve"> </w:t>
            </w:r>
            <w:proofErr w:type="spellStart"/>
            <w:r>
              <w:rPr>
                <w:rFonts w:eastAsia="Times New Roman"/>
                <w:color w:val="000000"/>
                <w:sz w:val="18"/>
                <w:szCs w:val="18"/>
              </w:rPr>
              <w:t>сэргээгдэх</w:t>
            </w:r>
            <w:proofErr w:type="spellEnd"/>
            <w:r>
              <w:rPr>
                <w:rFonts w:eastAsia="Times New Roman"/>
                <w:color w:val="000000"/>
                <w:sz w:val="18"/>
                <w:szCs w:val="18"/>
              </w:rPr>
              <w:t xml:space="preserve"> </w:t>
            </w:r>
            <w:proofErr w:type="spellStart"/>
            <w:r>
              <w:rPr>
                <w:rFonts w:eastAsia="Times New Roman"/>
                <w:color w:val="000000"/>
                <w:sz w:val="18"/>
                <w:szCs w:val="18"/>
              </w:rPr>
              <w:t>байгалийн</w:t>
            </w:r>
            <w:proofErr w:type="spellEnd"/>
            <w:r>
              <w:rPr>
                <w:rFonts w:eastAsia="Times New Roman"/>
                <w:color w:val="000000"/>
                <w:sz w:val="18"/>
                <w:szCs w:val="18"/>
              </w:rPr>
              <w:t xml:space="preserve"> </w:t>
            </w:r>
            <w:proofErr w:type="spellStart"/>
            <w:r>
              <w:rPr>
                <w:rFonts w:eastAsia="Times New Roman"/>
                <w:color w:val="000000"/>
                <w:sz w:val="18"/>
                <w:szCs w:val="18"/>
              </w:rPr>
              <w:t>баялгийг</w:t>
            </w:r>
            <w:proofErr w:type="spellEnd"/>
            <w:r>
              <w:rPr>
                <w:rFonts w:eastAsia="Times New Roman"/>
                <w:color w:val="000000"/>
                <w:sz w:val="18"/>
                <w:szCs w:val="18"/>
              </w:rPr>
              <w:t xml:space="preserve"> </w:t>
            </w:r>
            <w:proofErr w:type="spellStart"/>
            <w:r>
              <w:rPr>
                <w:rFonts w:eastAsia="Times New Roman"/>
                <w:color w:val="000000"/>
                <w:sz w:val="18"/>
                <w:szCs w:val="18"/>
              </w:rPr>
              <w:t>өөрөө</w:t>
            </w:r>
            <w:proofErr w:type="spellEnd"/>
            <w:r>
              <w:rPr>
                <w:rFonts w:eastAsia="Times New Roman"/>
                <w:color w:val="000000"/>
                <w:sz w:val="18"/>
                <w:szCs w:val="18"/>
              </w:rPr>
              <w:t xml:space="preserve"> </w:t>
            </w:r>
            <w:proofErr w:type="spellStart"/>
            <w:r>
              <w:rPr>
                <w:rFonts w:eastAsia="Times New Roman"/>
                <w:color w:val="000000"/>
                <w:sz w:val="18"/>
                <w:szCs w:val="18"/>
              </w:rPr>
              <w:t>нөхөн</w:t>
            </w:r>
            <w:proofErr w:type="spellEnd"/>
            <w:r>
              <w:rPr>
                <w:rFonts w:eastAsia="Times New Roman"/>
                <w:color w:val="000000"/>
                <w:sz w:val="18"/>
                <w:szCs w:val="18"/>
              </w:rPr>
              <w:t xml:space="preserve"> </w:t>
            </w:r>
            <w:proofErr w:type="spellStart"/>
            <w:r>
              <w:rPr>
                <w:rFonts w:eastAsia="Times New Roman"/>
                <w:color w:val="000000"/>
                <w:sz w:val="18"/>
                <w:szCs w:val="18"/>
              </w:rPr>
              <w:t>сэргээгдэх</w:t>
            </w:r>
            <w:proofErr w:type="spellEnd"/>
            <w:r>
              <w:rPr>
                <w:rFonts w:eastAsia="Times New Roman"/>
                <w:color w:val="000000"/>
                <w:sz w:val="18"/>
                <w:szCs w:val="18"/>
              </w:rPr>
              <w:t xml:space="preserve"> </w:t>
            </w:r>
            <w:proofErr w:type="spellStart"/>
            <w:r>
              <w:rPr>
                <w:rFonts w:eastAsia="Times New Roman"/>
                <w:color w:val="000000"/>
                <w:sz w:val="18"/>
                <w:szCs w:val="18"/>
              </w:rPr>
              <w:t>чадавхийг</w:t>
            </w:r>
            <w:proofErr w:type="spellEnd"/>
            <w:r>
              <w:rPr>
                <w:rFonts w:eastAsia="Times New Roman"/>
                <w:color w:val="000000"/>
                <w:sz w:val="18"/>
                <w:szCs w:val="18"/>
              </w:rPr>
              <w:t xml:space="preserve"> </w:t>
            </w:r>
            <w:proofErr w:type="spellStart"/>
            <w:r>
              <w:rPr>
                <w:rFonts w:eastAsia="Times New Roman"/>
                <w:color w:val="000000"/>
                <w:sz w:val="18"/>
                <w:szCs w:val="18"/>
              </w:rPr>
              <w:t>нь</w:t>
            </w:r>
            <w:proofErr w:type="spellEnd"/>
            <w:r>
              <w:rPr>
                <w:rFonts w:eastAsia="Times New Roman"/>
                <w:color w:val="000000"/>
                <w:sz w:val="18"/>
                <w:szCs w:val="18"/>
              </w:rPr>
              <w:t xml:space="preserve"> </w:t>
            </w:r>
            <w:proofErr w:type="spellStart"/>
            <w:r>
              <w:rPr>
                <w:rFonts w:eastAsia="Times New Roman"/>
                <w:color w:val="000000"/>
                <w:sz w:val="18"/>
                <w:szCs w:val="18"/>
              </w:rPr>
              <w:t>алдагдуулахгүйгээр</w:t>
            </w:r>
            <w:proofErr w:type="spellEnd"/>
            <w:r>
              <w:rPr>
                <w:rFonts w:eastAsia="Times New Roman"/>
                <w:color w:val="000000"/>
                <w:sz w:val="18"/>
                <w:szCs w:val="18"/>
              </w:rPr>
              <w:t xml:space="preserve"> </w:t>
            </w:r>
            <w:proofErr w:type="spellStart"/>
            <w:r>
              <w:rPr>
                <w:rFonts w:eastAsia="Times New Roman"/>
                <w:color w:val="000000"/>
                <w:sz w:val="18"/>
                <w:szCs w:val="18"/>
              </w:rPr>
              <w:t>зохистой</w:t>
            </w:r>
            <w:proofErr w:type="spellEnd"/>
            <w:r>
              <w:rPr>
                <w:rFonts w:eastAsia="Times New Roman"/>
                <w:color w:val="000000"/>
                <w:sz w:val="18"/>
                <w:szCs w:val="18"/>
              </w:rPr>
              <w:t xml:space="preserve"> </w:t>
            </w:r>
            <w:proofErr w:type="spellStart"/>
            <w:r>
              <w:rPr>
                <w:rFonts w:eastAsia="Times New Roman"/>
                <w:color w:val="000000"/>
                <w:sz w:val="18"/>
                <w:szCs w:val="18"/>
              </w:rPr>
              <w:t>ашиглах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E9D603C" w14:textId="0A2F10F1"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81CD5D" w14:textId="1B880CFA"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B05462"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r w:rsidR="00E21C2E" w14:paraId="7835A742" w14:textId="77777777" w:rsidTr="00814CEC">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90497" w14:textId="77777777" w:rsidR="00E21C2E" w:rsidRDefault="00E21C2E" w:rsidP="00EF4B3E">
            <w:pPr>
              <w:spacing w:line="336" w:lineRule="atLeast"/>
              <w:rPr>
                <w:rFonts w:eastAsia="Times New Roman"/>
                <w:color w:val="000000"/>
                <w:sz w:val="18"/>
                <w:szCs w:val="18"/>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31C8C9"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7.</w:t>
            </w:r>
            <w:proofErr w:type="gramStart"/>
            <w:r>
              <w:rPr>
                <w:rFonts w:eastAsia="Times New Roman"/>
                <w:color w:val="000000"/>
                <w:sz w:val="18"/>
                <w:szCs w:val="18"/>
              </w:rPr>
              <w:t>2.Нөхөн</w:t>
            </w:r>
            <w:proofErr w:type="gramEnd"/>
            <w:r>
              <w:rPr>
                <w:rFonts w:eastAsia="Times New Roman"/>
                <w:color w:val="000000"/>
                <w:sz w:val="18"/>
                <w:szCs w:val="18"/>
              </w:rPr>
              <w:t xml:space="preserve"> </w:t>
            </w:r>
            <w:proofErr w:type="spellStart"/>
            <w:r>
              <w:rPr>
                <w:rFonts w:eastAsia="Times New Roman"/>
                <w:color w:val="000000"/>
                <w:sz w:val="18"/>
                <w:szCs w:val="18"/>
              </w:rPr>
              <w:t>сэргээгдэхгүй</w:t>
            </w:r>
            <w:proofErr w:type="spellEnd"/>
            <w:r>
              <w:rPr>
                <w:rFonts w:eastAsia="Times New Roman"/>
                <w:color w:val="000000"/>
                <w:sz w:val="18"/>
                <w:szCs w:val="18"/>
              </w:rPr>
              <w:t xml:space="preserve"> </w:t>
            </w:r>
            <w:proofErr w:type="spellStart"/>
            <w:r>
              <w:rPr>
                <w:rFonts w:eastAsia="Times New Roman"/>
                <w:color w:val="000000"/>
                <w:sz w:val="18"/>
                <w:szCs w:val="18"/>
              </w:rPr>
              <w:t>байгалийн</w:t>
            </w:r>
            <w:proofErr w:type="spellEnd"/>
            <w:r>
              <w:rPr>
                <w:rFonts w:eastAsia="Times New Roman"/>
                <w:color w:val="000000"/>
                <w:sz w:val="18"/>
                <w:szCs w:val="18"/>
              </w:rPr>
              <w:t xml:space="preserve"> </w:t>
            </w:r>
            <w:proofErr w:type="spellStart"/>
            <w:r>
              <w:rPr>
                <w:rFonts w:eastAsia="Times New Roman"/>
                <w:color w:val="000000"/>
                <w:sz w:val="18"/>
                <w:szCs w:val="18"/>
              </w:rPr>
              <w:t>баялгийн</w:t>
            </w:r>
            <w:proofErr w:type="spellEnd"/>
            <w:r>
              <w:rPr>
                <w:rFonts w:eastAsia="Times New Roman"/>
                <w:color w:val="000000"/>
                <w:sz w:val="18"/>
                <w:szCs w:val="18"/>
              </w:rPr>
              <w:t xml:space="preserve"> </w:t>
            </w:r>
            <w:proofErr w:type="spellStart"/>
            <w:r>
              <w:rPr>
                <w:rFonts w:eastAsia="Times New Roman"/>
                <w:color w:val="000000"/>
                <w:sz w:val="18"/>
                <w:szCs w:val="18"/>
              </w:rPr>
              <w:t>ашиглалт</w:t>
            </w:r>
            <w:proofErr w:type="spellEnd"/>
            <w:r>
              <w:rPr>
                <w:rFonts w:eastAsia="Times New Roman"/>
                <w:color w:val="000000"/>
                <w:sz w:val="18"/>
                <w:szCs w:val="18"/>
              </w:rPr>
              <w:t xml:space="preserve"> </w:t>
            </w:r>
            <w:proofErr w:type="spellStart"/>
            <w:r>
              <w:rPr>
                <w:rFonts w:eastAsia="Times New Roman"/>
                <w:color w:val="000000"/>
                <w:sz w:val="18"/>
                <w:szCs w:val="18"/>
              </w:rPr>
              <w:t>нэмэгдэх</w:t>
            </w:r>
            <w:proofErr w:type="spellEnd"/>
            <w:r>
              <w:rPr>
                <w:rFonts w:eastAsia="Times New Roman"/>
                <w:color w:val="000000"/>
                <w:sz w:val="18"/>
                <w:szCs w:val="18"/>
              </w:rPr>
              <w:t xml:space="preserve"> </w:t>
            </w:r>
            <w:proofErr w:type="spellStart"/>
            <w:r>
              <w:rPr>
                <w:rFonts w:eastAsia="Times New Roman"/>
                <w:color w:val="000000"/>
                <w:sz w:val="18"/>
                <w:szCs w:val="18"/>
              </w:rPr>
              <w:t>эсэх</w:t>
            </w:r>
            <w:proofErr w:type="spellEnd"/>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DF075C6" w14:textId="4AA9A42C" w:rsidR="00E21C2E" w:rsidRDefault="00E21C2E" w:rsidP="00EF4B3E">
            <w:pPr>
              <w:spacing w:line="180" w:lineRule="atLeast"/>
              <w:rPr>
                <w:rFonts w:eastAsia="Times New Roman"/>
                <w:color w:val="000000"/>
                <w:sz w:val="18"/>
                <w:szCs w:val="18"/>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E313F5" w14:textId="7500B7D3" w:rsidR="00E21C2E" w:rsidRDefault="00E21C2E" w:rsidP="00EF4B3E">
            <w:pPr>
              <w:spacing w:line="180" w:lineRule="atLeast"/>
              <w:rPr>
                <w:rFonts w:eastAsia="Times New Roman"/>
                <w:color w:val="000000"/>
                <w:sz w:val="18"/>
                <w:szCs w:val="18"/>
              </w:rPr>
            </w:pPr>
            <w:proofErr w:type="spellStart"/>
            <w:r>
              <w:rPr>
                <w:rFonts w:eastAsia="Times New Roman"/>
                <w:color w:val="000000"/>
                <w:sz w:val="18"/>
                <w:szCs w:val="18"/>
              </w:rPr>
              <w:t>Үгүй</w:t>
            </w:r>
            <w:proofErr w:type="spellEnd"/>
          </w:p>
        </w:tc>
        <w:tc>
          <w:tcPr>
            <w:tcW w:w="117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817A17" w14:textId="77777777" w:rsidR="00E21C2E" w:rsidRDefault="00E21C2E" w:rsidP="00EF4B3E">
            <w:pPr>
              <w:spacing w:line="180" w:lineRule="atLeast"/>
              <w:rPr>
                <w:rFonts w:eastAsia="Times New Roman"/>
                <w:color w:val="000000"/>
                <w:sz w:val="18"/>
                <w:szCs w:val="18"/>
              </w:rPr>
            </w:pPr>
            <w:r>
              <w:rPr>
                <w:rFonts w:eastAsia="Times New Roman"/>
                <w:color w:val="000000"/>
                <w:sz w:val="18"/>
                <w:szCs w:val="18"/>
              </w:rPr>
              <w:t> </w:t>
            </w:r>
          </w:p>
        </w:tc>
      </w:tr>
    </w:tbl>
    <w:p w14:paraId="003D0B98" w14:textId="7107272A" w:rsidR="007E7AED" w:rsidRPr="007E7AED" w:rsidRDefault="007E7AED" w:rsidP="00883E34">
      <w:pPr>
        <w:rPr>
          <w:lang w:val="mn-MN"/>
        </w:rPr>
      </w:pPr>
    </w:p>
    <w:p w14:paraId="5924C3B4" w14:textId="77777777" w:rsidR="00814CEC" w:rsidRDefault="007E7AED" w:rsidP="00814CEC">
      <w:pPr>
        <w:spacing w:after="240" w:line="276" w:lineRule="auto"/>
        <w:ind w:firstLine="720"/>
        <w:jc w:val="both"/>
        <w:rPr>
          <w:rFonts w:ascii="Arial" w:hAnsi="Arial" w:cs="Arial"/>
          <w:sz w:val="22"/>
          <w:szCs w:val="22"/>
          <w:lang w:val="mn-MN"/>
        </w:rPr>
      </w:pPr>
      <w:r w:rsidRPr="007E7AED">
        <w:rPr>
          <w:rFonts w:ascii="Arial" w:hAnsi="Arial" w:cs="Arial"/>
          <w:sz w:val="22"/>
          <w:szCs w:val="22"/>
          <w:lang w:val="mn-MN"/>
        </w:rPr>
        <w:br w:type="page"/>
      </w:r>
    </w:p>
    <w:p w14:paraId="051478AC" w14:textId="77777777" w:rsidR="00814CEC" w:rsidRDefault="00814CEC" w:rsidP="00814CEC">
      <w:pPr>
        <w:spacing w:after="240" w:line="276" w:lineRule="auto"/>
        <w:ind w:firstLine="720"/>
        <w:jc w:val="both"/>
        <w:rPr>
          <w:rFonts w:ascii="Arial" w:hAnsi="Arial" w:cs="Arial"/>
          <w:sz w:val="22"/>
          <w:szCs w:val="22"/>
          <w:lang w:val="mn-MN"/>
        </w:rPr>
      </w:pPr>
    </w:p>
    <w:p w14:paraId="40F27FE0" w14:textId="7D66158E" w:rsidR="007E7AED" w:rsidRPr="007E7AED" w:rsidRDefault="007E7AED" w:rsidP="00814CEC">
      <w:pPr>
        <w:spacing w:after="240" w:line="276" w:lineRule="auto"/>
        <w:ind w:firstLine="720"/>
        <w:jc w:val="both"/>
        <w:rPr>
          <w:rFonts w:ascii="Arial" w:hAnsi="Arial" w:cs="Arial"/>
          <w:sz w:val="22"/>
          <w:szCs w:val="22"/>
          <w:lang w:val="mn-MN"/>
        </w:rPr>
      </w:pPr>
      <w:r w:rsidRPr="007E7AED">
        <w:rPr>
          <w:rFonts w:ascii="Arial" w:hAnsi="Arial" w:cs="Arial"/>
          <w:sz w:val="22"/>
          <w:szCs w:val="22"/>
          <w:lang w:val="mn-MN"/>
        </w:rPr>
        <w:t>ДҮГНЭЛТ:</w:t>
      </w:r>
    </w:p>
    <w:p w14:paraId="322098AB" w14:textId="77777777" w:rsidR="007E7AED" w:rsidRPr="007E7AED" w:rsidRDefault="007E7AED" w:rsidP="007E7AED">
      <w:pPr>
        <w:spacing w:line="276" w:lineRule="auto"/>
        <w:jc w:val="both"/>
        <w:rPr>
          <w:rFonts w:ascii="Arial" w:hAnsi="Arial" w:cs="Arial"/>
          <w:sz w:val="22"/>
          <w:szCs w:val="22"/>
          <w:lang w:val="mn-MN"/>
        </w:rPr>
      </w:pPr>
    </w:p>
    <w:p w14:paraId="278DB1F6" w14:textId="77777777" w:rsidR="007E7AED" w:rsidRPr="007E7AED" w:rsidRDefault="007E7AED" w:rsidP="007E7AED">
      <w:pPr>
        <w:spacing w:line="276" w:lineRule="auto"/>
        <w:ind w:firstLine="720"/>
        <w:jc w:val="both"/>
        <w:rPr>
          <w:rFonts w:ascii="Arial" w:hAnsi="Arial" w:cs="Arial"/>
          <w:sz w:val="22"/>
          <w:szCs w:val="22"/>
          <w:lang w:val="mn-MN"/>
        </w:rPr>
      </w:pPr>
      <w:r w:rsidRPr="007E7AED">
        <w:rPr>
          <w:rFonts w:ascii="Arial" w:hAnsi="Arial" w:cs="Arial"/>
          <w:sz w:val="22"/>
          <w:szCs w:val="22"/>
          <w:lang w:val="mn-MN"/>
        </w:rPr>
        <w:t>Монголын уламжлалт Цагаан сарын баяр нь өнө эртнээс уламжлагдан ирсэн өв соёлын дархлаа болсон гэр бүлийн, хотол олноороо өргөн дэлгэр тэмдэглэдэг баяр бөгөөд уг баяр нь “битүүний ёсон”, “сар шинийн ёсон” хэмээн битүүн буюу билгийн тооллын өвлийн адаг сарын шинийн 30, Цагаан сарын баяр буюу билгийн тооллын хаврын тэргүүн сарын шинийн 1,2,3-ны өдрүүдэд хамтатган тэмдэглэснээр уг баярын уламжлал, соёлын өвийн мөн чанар нь хадгалагдаж үлддэг байна.</w:t>
      </w:r>
    </w:p>
    <w:p w14:paraId="01F0FC0B" w14:textId="77777777" w:rsidR="007E7AED" w:rsidRPr="007E7AED" w:rsidRDefault="007E7AED" w:rsidP="007E7AED">
      <w:pPr>
        <w:spacing w:line="276" w:lineRule="auto"/>
        <w:jc w:val="both"/>
        <w:rPr>
          <w:rFonts w:ascii="Arial" w:hAnsi="Arial" w:cs="Arial"/>
          <w:sz w:val="22"/>
          <w:szCs w:val="22"/>
          <w:lang w:val="mn-MN"/>
        </w:rPr>
      </w:pPr>
    </w:p>
    <w:p w14:paraId="1501E506" w14:textId="77777777" w:rsidR="007E7AED" w:rsidRPr="007E7AED" w:rsidRDefault="007E7AED" w:rsidP="007E7AED">
      <w:pPr>
        <w:spacing w:line="276" w:lineRule="auto"/>
        <w:ind w:firstLine="720"/>
        <w:jc w:val="both"/>
        <w:rPr>
          <w:rFonts w:ascii="Arial" w:hAnsi="Arial" w:cs="Arial"/>
          <w:sz w:val="22"/>
          <w:szCs w:val="22"/>
          <w:lang w:val="mn-MN"/>
        </w:rPr>
      </w:pPr>
      <w:r w:rsidRPr="007E7AED">
        <w:rPr>
          <w:rFonts w:ascii="Arial" w:hAnsi="Arial" w:cs="Arial"/>
          <w:sz w:val="22"/>
          <w:szCs w:val="22"/>
          <w:lang w:val="mn-MN"/>
        </w:rPr>
        <w:t xml:space="preserve">Монгол Улс нь алслагдсан аймаг, сум суурин ихтэй бөгөөд улсын нийт хүн амын 50 орчим хувь буюу 1,7 сая гаруй хүн нийслэл Улаанбаатар хотод суурьшин ажиллаж амьдардаг. Уламжлалт баярын хүрээнд хот хоорондын зорчих хөдөлгөөний ачаалал ихсэж, улмаар амралтын 3 хоногт багтаж шинэлэхийн тулд сар шинийн өмнөх өдөр чөлөө авах, хурд хэтрүүлэн давхих, хотоос гарах замд түгжрэл үүсэх зэрэг олон асуудлууд үүсдэг байна. Иймд битүүний өдрийг бүх нийтээр тэмдэглэх өдөрт тооцсоноор гарах сөрөг үр дагавар үгүй бөгөөд эрсдэлээс сэргийлэх, Цагаан сарыг тэмдэглэх бэлтгэл ажлыг хангахтай холбоотой зан заншил, соёлын дархлааг бэхжүүлэх ач холбогдолтой болно. </w:t>
      </w:r>
    </w:p>
    <w:p w14:paraId="04BBE569" w14:textId="77777777" w:rsidR="007E7AED" w:rsidRPr="007E7AED" w:rsidRDefault="007E7AED" w:rsidP="007E7AED">
      <w:pPr>
        <w:spacing w:line="276" w:lineRule="auto"/>
        <w:jc w:val="both"/>
        <w:rPr>
          <w:rFonts w:ascii="Arial" w:hAnsi="Arial" w:cs="Arial"/>
          <w:sz w:val="22"/>
          <w:szCs w:val="22"/>
          <w:lang w:val="mn-MN"/>
        </w:rPr>
      </w:pPr>
    </w:p>
    <w:p w14:paraId="375CA98A" w14:textId="77777777" w:rsidR="007E7AED" w:rsidRPr="007E7AED" w:rsidRDefault="007E7AED" w:rsidP="007E7AED">
      <w:pPr>
        <w:spacing w:line="276" w:lineRule="auto"/>
        <w:ind w:firstLine="720"/>
        <w:jc w:val="both"/>
        <w:rPr>
          <w:rFonts w:ascii="Arial" w:hAnsi="Arial" w:cs="Arial"/>
          <w:sz w:val="22"/>
          <w:szCs w:val="22"/>
          <w:lang w:val="mn-MN"/>
        </w:rPr>
      </w:pPr>
      <w:r w:rsidRPr="007E7AED">
        <w:rPr>
          <w:rFonts w:ascii="Arial" w:hAnsi="Arial" w:cs="Arial"/>
          <w:sz w:val="22"/>
          <w:szCs w:val="22"/>
          <w:lang w:val="mn-MN"/>
        </w:rPr>
        <w:t xml:space="preserve">Монгол түмний уламжлалт сар шинийн баярын онцлог, монгол хүн зоны амьдралын хэв маяг онцлогийг харгалзан үзэж битүүн буюу билгийн тооллын өвлийн адаг сарын шинийн 30-ны өдрийг бүх нийтээр тэмдэглэх баярын өдөр буюу амралтын өдөр байхаар холбогдох хууль тогтоомжид өөрчлөлт оруулах нь зүйтэй байна. </w:t>
      </w:r>
    </w:p>
    <w:p w14:paraId="78E0D60A" w14:textId="77777777" w:rsidR="007E7AED" w:rsidRPr="007E7AED" w:rsidRDefault="007E7AED" w:rsidP="007E7AED">
      <w:pPr>
        <w:spacing w:line="276" w:lineRule="auto"/>
        <w:jc w:val="both"/>
        <w:rPr>
          <w:rFonts w:ascii="Arial" w:hAnsi="Arial" w:cs="Arial"/>
          <w:sz w:val="22"/>
          <w:szCs w:val="22"/>
          <w:lang w:val="mn-MN"/>
        </w:rPr>
      </w:pPr>
    </w:p>
    <w:p w14:paraId="648045B3" w14:textId="77777777" w:rsidR="007E7AED" w:rsidRPr="007E7AED" w:rsidRDefault="007E7AED" w:rsidP="007E7AED">
      <w:pPr>
        <w:spacing w:line="276" w:lineRule="auto"/>
        <w:jc w:val="both"/>
        <w:rPr>
          <w:rFonts w:ascii="Arial" w:hAnsi="Arial" w:cs="Arial"/>
          <w:sz w:val="22"/>
          <w:szCs w:val="22"/>
          <w:lang w:val="mn-MN"/>
        </w:rPr>
      </w:pPr>
    </w:p>
    <w:p w14:paraId="27FEDED6" w14:textId="77777777" w:rsidR="007E7AED" w:rsidRPr="007E7AED" w:rsidRDefault="007E7AED" w:rsidP="007E7AED">
      <w:pPr>
        <w:spacing w:line="276" w:lineRule="auto"/>
        <w:jc w:val="both"/>
        <w:rPr>
          <w:rFonts w:ascii="Arial" w:hAnsi="Arial" w:cs="Arial"/>
          <w:sz w:val="22"/>
          <w:szCs w:val="22"/>
          <w:lang w:val="mn-MN"/>
        </w:rPr>
      </w:pPr>
    </w:p>
    <w:p w14:paraId="77B7866A" w14:textId="77777777" w:rsidR="007E7AED" w:rsidRPr="00C249EB" w:rsidRDefault="007E7AED" w:rsidP="007E7AED">
      <w:pPr>
        <w:rPr>
          <w:rFonts w:ascii="Arial" w:hAnsi="Arial" w:cs="Arial"/>
          <w:sz w:val="22"/>
          <w:szCs w:val="22"/>
          <w:lang w:val="mn-MN"/>
        </w:rPr>
      </w:pPr>
    </w:p>
    <w:p w14:paraId="36647BEC" w14:textId="77777777" w:rsidR="00170D03" w:rsidRPr="00C249EB" w:rsidRDefault="00170D03">
      <w:pPr>
        <w:rPr>
          <w:rFonts w:ascii="Arial" w:hAnsi="Arial" w:cs="Arial"/>
          <w:sz w:val="22"/>
          <w:szCs w:val="22"/>
          <w:lang w:val="mn-MN"/>
        </w:rPr>
      </w:pPr>
    </w:p>
    <w:sectPr w:rsidR="00170D03" w:rsidRPr="00C249EB" w:rsidSect="0020438B">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E377" w14:textId="77777777" w:rsidR="00C73925" w:rsidRDefault="00C73925" w:rsidP="007E7AED">
      <w:r>
        <w:separator/>
      </w:r>
    </w:p>
  </w:endnote>
  <w:endnote w:type="continuationSeparator" w:id="0">
    <w:p w14:paraId="07ECDF17" w14:textId="77777777" w:rsidR="00C73925" w:rsidRDefault="00C73925" w:rsidP="007E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70D4" w14:textId="77777777" w:rsidR="00C73925" w:rsidRDefault="00C73925" w:rsidP="007E7AED">
      <w:r>
        <w:separator/>
      </w:r>
    </w:p>
  </w:footnote>
  <w:footnote w:type="continuationSeparator" w:id="0">
    <w:p w14:paraId="4EAE08B1" w14:textId="77777777" w:rsidR="00C73925" w:rsidRDefault="00C73925" w:rsidP="007E7AED">
      <w:r>
        <w:continuationSeparator/>
      </w:r>
    </w:p>
  </w:footnote>
  <w:footnote w:id="1">
    <w:p w14:paraId="2B798C85" w14:textId="3F024A8E" w:rsidR="007E7AED" w:rsidRPr="00CE1445" w:rsidRDefault="007E7AED" w:rsidP="007E7AED">
      <w:pPr>
        <w:pStyle w:val="FootnoteText"/>
        <w:rPr>
          <w:lang w:val="mn-MN"/>
        </w:rPr>
      </w:pPr>
      <w:r w:rsidRPr="00CE1445">
        <w:rPr>
          <w:rStyle w:val="FootnoteReference"/>
          <w:lang w:val="mn-MN"/>
        </w:rPr>
        <w:footnoteRef/>
      </w:r>
      <w:r w:rsidRPr="00CE1445">
        <w:rPr>
          <w:lang w:val="mn-MN"/>
        </w:rPr>
        <w:t xml:space="preserve"> Х</w:t>
      </w:r>
      <w:r w:rsidR="00ED7817">
        <w:rPr>
          <w:lang w:val="mn-MN"/>
        </w:rPr>
        <w:t>ууль тогтоомжийн тухай хууль</w:t>
      </w:r>
      <w:r w:rsidRPr="00CE1445">
        <w:rPr>
          <w:lang w:val="mn-MN"/>
        </w:rPr>
        <w:t xml:space="preserve"> /Шинэчилсэн найруулга/ Төрийн мэдээлэл эмхэтгэл: 2015 он, №25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2FC5"/>
    <w:multiLevelType w:val="hybridMultilevel"/>
    <w:tmpl w:val="289067C4"/>
    <w:lvl w:ilvl="0" w:tplc="00EA53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99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ED"/>
    <w:rsid w:val="00024133"/>
    <w:rsid w:val="0004265C"/>
    <w:rsid w:val="00047190"/>
    <w:rsid w:val="00087A0A"/>
    <w:rsid w:val="00090305"/>
    <w:rsid w:val="000904CE"/>
    <w:rsid w:val="000B50F7"/>
    <w:rsid w:val="000B6EBA"/>
    <w:rsid w:val="000E1D3E"/>
    <w:rsid w:val="000E31E4"/>
    <w:rsid w:val="000F55FD"/>
    <w:rsid w:val="00100468"/>
    <w:rsid w:val="00110ABD"/>
    <w:rsid w:val="0014094A"/>
    <w:rsid w:val="00147026"/>
    <w:rsid w:val="00152D96"/>
    <w:rsid w:val="00170D03"/>
    <w:rsid w:val="001739FD"/>
    <w:rsid w:val="00183419"/>
    <w:rsid w:val="00196D04"/>
    <w:rsid w:val="001B4967"/>
    <w:rsid w:val="001B532A"/>
    <w:rsid w:val="001C3B6C"/>
    <w:rsid w:val="001C50FD"/>
    <w:rsid w:val="001E5EA2"/>
    <w:rsid w:val="001F4F12"/>
    <w:rsid w:val="0020438B"/>
    <w:rsid w:val="00217240"/>
    <w:rsid w:val="00225A71"/>
    <w:rsid w:val="002573AF"/>
    <w:rsid w:val="00257512"/>
    <w:rsid w:val="00264A3F"/>
    <w:rsid w:val="002661F8"/>
    <w:rsid w:val="00276FB4"/>
    <w:rsid w:val="0028226F"/>
    <w:rsid w:val="00296D4D"/>
    <w:rsid w:val="002B1979"/>
    <w:rsid w:val="002B2E93"/>
    <w:rsid w:val="002C0087"/>
    <w:rsid w:val="002C7CD8"/>
    <w:rsid w:val="002D7DCA"/>
    <w:rsid w:val="002E199F"/>
    <w:rsid w:val="002F6A45"/>
    <w:rsid w:val="002F6AFC"/>
    <w:rsid w:val="002F6B25"/>
    <w:rsid w:val="00302324"/>
    <w:rsid w:val="003059E1"/>
    <w:rsid w:val="00310753"/>
    <w:rsid w:val="0031710A"/>
    <w:rsid w:val="00320FF9"/>
    <w:rsid w:val="003369F5"/>
    <w:rsid w:val="00340419"/>
    <w:rsid w:val="00352C56"/>
    <w:rsid w:val="003706FC"/>
    <w:rsid w:val="003821BC"/>
    <w:rsid w:val="003B2F93"/>
    <w:rsid w:val="003F7CF2"/>
    <w:rsid w:val="00400795"/>
    <w:rsid w:val="0040567A"/>
    <w:rsid w:val="004077FA"/>
    <w:rsid w:val="00415AFD"/>
    <w:rsid w:val="0045129C"/>
    <w:rsid w:val="00464469"/>
    <w:rsid w:val="004936DC"/>
    <w:rsid w:val="004A3A9D"/>
    <w:rsid w:val="004A4F06"/>
    <w:rsid w:val="004B0881"/>
    <w:rsid w:val="004B4319"/>
    <w:rsid w:val="004B4DFD"/>
    <w:rsid w:val="004D488D"/>
    <w:rsid w:val="004F26CC"/>
    <w:rsid w:val="004F3FD5"/>
    <w:rsid w:val="00505FCC"/>
    <w:rsid w:val="00535B50"/>
    <w:rsid w:val="00541032"/>
    <w:rsid w:val="00557587"/>
    <w:rsid w:val="0056289F"/>
    <w:rsid w:val="005707DF"/>
    <w:rsid w:val="00573A97"/>
    <w:rsid w:val="00583385"/>
    <w:rsid w:val="0058701E"/>
    <w:rsid w:val="00594640"/>
    <w:rsid w:val="00596ABB"/>
    <w:rsid w:val="005A69BD"/>
    <w:rsid w:val="005B1F2E"/>
    <w:rsid w:val="005B2347"/>
    <w:rsid w:val="005D5B5C"/>
    <w:rsid w:val="005E504F"/>
    <w:rsid w:val="005E5A11"/>
    <w:rsid w:val="005E6959"/>
    <w:rsid w:val="00602643"/>
    <w:rsid w:val="00615BA8"/>
    <w:rsid w:val="006344B3"/>
    <w:rsid w:val="006554EA"/>
    <w:rsid w:val="0066278F"/>
    <w:rsid w:val="00666199"/>
    <w:rsid w:val="00666D7D"/>
    <w:rsid w:val="0068187B"/>
    <w:rsid w:val="006C6739"/>
    <w:rsid w:val="006E3272"/>
    <w:rsid w:val="006F314E"/>
    <w:rsid w:val="007017A9"/>
    <w:rsid w:val="007029EE"/>
    <w:rsid w:val="00710C72"/>
    <w:rsid w:val="007153C2"/>
    <w:rsid w:val="00721C92"/>
    <w:rsid w:val="007667F7"/>
    <w:rsid w:val="00767338"/>
    <w:rsid w:val="007B46BB"/>
    <w:rsid w:val="007B48D5"/>
    <w:rsid w:val="007C213C"/>
    <w:rsid w:val="007D0C01"/>
    <w:rsid w:val="007E2041"/>
    <w:rsid w:val="007E7AED"/>
    <w:rsid w:val="00807975"/>
    <w:rsid w:val="0081086D"/>
    <w:rsid w:val="00814CEC"/>
    <w:rsid w:val="008171BB"/>
    <w:rsid w:val="008201BE"/>
    <w:rsid w:val="00831C2C"/>
    <w:rsid w:val="0085469E"/>
    <w:rsid w:val="008649D7"/>
    <w:rsid w:val="00877BF9"/>
    <w:rsid w:val="008830BA"/>
    <w:rsid w:val="00883E34"/>
    <w:rsid w:val="00887AB6"/>
    <w:rsid w:val="00891411"/>
    <w:rsid w:val="00896E4A"/>
    <w:rsid w:val="008A7C26"/>
    <w:rsid w:val="008B49B4"/>
    <w:rsid w:val="008B53AB"/>
    <w:rsid w:val="008D1EAD"/>
    <w:rsid w:val="008D28DE"/>
    <w:rsid w:val="008E642B"/>
    <w:rsid w:val="008F304F"/>
    <w:rsid w:val="009000F2"/>
    <w:rsid w:val="00906AC8"/>
    <w:rsid w:val="0091174C"/>
    <w:rsid w:val="00914C72"/>
    <w:rsid w:val="00925A44"/>
    <w:rsid w:val="00936E30"/>
    <w:rsid w:val="00941E07"/>
    <w:rsid w:val="009550E2"/>
    <w:rsid w:val="00971B4C"/>
    <w:rsid w:val="0097463E"/>
    <w:rsid w:val="00975D15"/>
    <w:rsid w:val="00977E51"/>
    <w:rsid w:val="00983A24"/>
    <w:rsid w:val="00987FBF"/>
    <w:rsid w:val="009A30E1"/>
    <w:rsid w:val="009A35A9"/>
    <w:rsid w:val="009B2465"/>
    <w:rsid w:val="009B4EB4"/>
    <w:rsid w:val="009E4D91"/>
    <w:rsid w:val="009F4299"/>
    <w:rsid w:val="00A15C71"/>
    <w:rsid w:val="00A16300"/>
    <w:rsid w:val="00A224BA"/>
    <w:rsid w:val="00A33C5E"/>
    <w:rsid w:val="00AB367F"/>
    <w:rsid w:val="00AB3C7B"/>
    <w:rsid w:val="00AC43C8"/>
    <w:rsid w:val="00AE43FE"/>
    <w:rsid w:val="00AE5219"/>
    <w:rsid w:val="00AE5AF2"/>
    <w:rsid w:val="00B13545"/>
    <w:rsid w:val="00B24CF6"/>
    <w:rsid w:val="00B60172"/>
    <w:rsid w:val="00BA2A7E"/>
    <w:rsid w:val="00BA4786"/>
    <w:rsid w:val="00BB1080"/>
    <w:rsid w:val="00BB4382"/>
    <w:rsid w:val="00BC0621"/>
    <w:rsid w:val="00BC173C"/>
    <w:rsid w:val="00BC1BCC"/>
    <w:rsid w:val="00BC4465"/>
    <w:rsid w:val="00BD6602"/>
    <w:rsid w:val="00BE1B99"/>
    <w:rsid w:val="00BE7820"/>
    <w:rsid w:val="00BF6D2B"/>
    <w:rsid w:val="00C016B7"/>
    <w:rsid w:val="00C01F40"/>
    <w:rsid w:val="00C04353"/>
    <w:rsid w:val="00C167D4"/>
    <w:rsid w:val="00C21DBA"/>
    <w:rsid w:val="00C22900"/>
    <w:rsid w:val="00C248AF"/>
    <w:rsid w:val="00C249EB"/>
    <w:rsid w:val="00C328A0"/>
    <w:rsid w:val="00C43E3F"/>
    <w:rsid w:val="00C715C2"/>
    <w:rsid w:val="00C73925"/>
    <w:rsid w:val="00C74DAD"/>
    <w:rsid w:val="00C91203"/>
    <w:rsid w:val="00C96408"/>
    <w:rsid w:val="00CB4483"/>
    <w:rsid w:val="00CC2A08"/>
    <w:rsid w:val="00CD22DA"/>
    <w:rsid w:val="00CE3D7A"/>
    <w:rsid w:val="00CF60C7"/>
    <w:rsid w:val="00CF6D02"/>
    <w:rsid w:val="00CF7790"/>
    <w:rsid w:val="00D26A6B"/>
    <w:rsid w:val="00D443F7"/>
    <w:rsid w:val="00D65CF3"/>
    <w:rsid w:val="00D71202"/>
    <w:rsid w:val="00D75621"/>
    <w:rsid w:val="00D905DD"/>
    <w:rsid w:val="00DA4751"/>
    <w:rsid w:val="00DA4BA2"/>
    <w:rsid w:val="00DB2E1C"/>
    <w:rsid w:val="00DC0E0F"/>
    <w:rsid w:val="00E02F9A"/>
    <w:rsid w:val="00E21C2E"/>
    <w:rsid w:val="00E2223D"/>
    <w:rsid w:val="00E50C9F"/>
    <w:rsid w:val="00E53529"/>
    <w:rsid w:val="00E670EF"/>
    <w:rsid w:val="00E7011D"/>
    <w:rsid w:val="00E76828"/>
    <w:rsid w:val="00E87FC9"/>
    <w:rsid w:val="00EA55CB"/>
    <w:rsid w:val="00ED4BAA"/>
    <w:rsid w:val="00ED7817"/>
    <w:rsid w:val="00EF282A"/>
    <w:rsid w:val="00EF346C"/>
    <w:rsid w:val="00F031ED"/>
    <w:rsid w:val="00F2693F"/>
    <w:rsid w:val="00F51666"/>
    <w:rsid w:val="00F63F48"/>
    <w:rsid w:val="00F7200D"/>
    <w:rsid w:val="00F85178"/>
    <w:rsid w:val="00F9739A"/>
    <w:rsid w:val="00FA2A0D"/>
    <w:rsid w:val="00FC743C"/>
    <w:rsid w:val="00FE516A"/>
    <w:rsid w:val="00FF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1F00"/>
  <w15:chartTrackingRefBased/>
  <w15:docId w15:val="{C56E94C8-D4D9-41B5-992A-FD0345EE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before="120" w:after="12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AED"/>
    <w:pPr>
      <w:spacing w:before="0" w:after="0" w:line="240" w:lineRule="auto"/>
      <w:ind w:firstLine="0"/>
      <w:jc w:val="left"/>
    </w:pPr>
    <w:rPr>
      <w:rFonts w:asciiTheme="minorHAnsi" w:hAnsiTheme="minorHAnsi" w:cstheme="minorBidi"/>
    </w:rPr>
  </w:style>
  <w:style w:type="paragraph" w:styleId="Heading1">
    <w:name w:val="heading 1"/>
    <w:basedOn w:val="Normal"/>
    <w:next w:val="Normal"/>
    <w:link w:val="Heading1Char"/>
    <w:uiPriority w:val="9"/>
    <w:qFormat/>
    <w:rsid w:val="007E7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7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A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A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A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A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7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A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A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7A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7A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7A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7A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7A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7A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AED"/>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A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7A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7AED"/>
    <w:rPr>
      <w:i/>
      <w:iCs/>
      <w:color w:val="404040" w:themeColor="text1" w:themeTint="BF"/>
    </w:rPr>
  </w:style>
  <w:style w:type="paragraph" w:styleId="ListParagraph">
    <w:name w:val="List Paragraph"/>
    <w:basedOn w:val="Normal"/>
    <w:uiPriority w:val="34"/>
    <w:qFormat/>
    <w:rsid w:val="007E7AED"/>
    <w:pPr>
      <w:ind w:left="720"/>
      <w:contextualSpacing/>
    </w:pPr>
  </w:style>
  <w:style w:type="character" w:styleId="IntenseEmphasis">
    <w:name w:val="Intense Emphasis"/>
    <w:basedOn w:val="DefaultParagraphFont"/>
    <w:uiPriority w:val="21"/>
    <w:qFormat/>
    <w:rsid w:val="007E7AED"/>
    <w:rPr>
      <w:i/>
      <w:iCs/>
      <w:color w:val="0F4761" w:themeColor="accent1" w:themeShade="BF"/>
    </w:rPr>
  </w:style>
  <w:style w:type="paragraph" w:styleId="IntenseQuote">
    <w:name w:val="Intense Quote"/>
    <w:basedOn w:val="Normal"/>
    <w:next w:val="Normal"/>
    <w:link w:val="IntenseQuoteChar"/>
    <w:uiPriority w:val="30"/>
    <w:qFormat/>
    <w:rsid w:val="007E7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AED"/>
    <w:rPr>
      <w:i/>
      <w:iCs/>
      <w:color w:val="0F4761" w:themeColor="accent1" w:themeShade="BF"/>
    </w:rPr>
  </w:style>
  <w:style w:type="character" w:styleId="IntenseReference">
    <w:name w:val="Intense Reference"/>
    <w:basedOn w:val="DefaultParagraphFont"/>
    <w:uiPriority w:val="32"/>
    <w:qFormat/>
    <w:rsid w:val="007E7AED"/>
    <w:rPr>
      <w:b/>
      <w:bCs/>
      <w:smallCaps/>
      <w:color w:val="0F4761" w:themeColor="accent1" w:themeShade="BF"/>
      <w:spacing w:val="5"/>
    </w:rPr>
  </w:style>
  <w:style w:type="table" w:styleId="TableGrid">
    <w:name w:val="Table Grid"/>
    <w:basedOn w:val="TableNormal"/>
    <w:uiPriority w:val="39"/>
    <w:rsid w:val="007E7AED"/>
    <w:pPr>
      <w:spacing w:before="0" w:after="0" w:line="240" w:lineRule="auto"/>
      <w:ind w:firstLine="0"/>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E7AED"/>
    <w:rPr>
      <w:rFonts w:ascii="Times New Roman" w:hAnsi="Times New Roman"/>
      <w:kern w:val="0"/>
      <w:sz w:val="20"/>
      <w:szCs w:val="20"/>
      <w14:ligatures w14:val="none"/>
    </w:rPr>
  </w:style>
  <w:style w:type="character" w:customStyle="1" w:styleId="FootnoteTextChar">
    <w:name w:val="Footnote Text Char"/>
    <w:basedOn w:val="DefaultParagraphFont"/>
    <w:link w:val="FootnoteText"/>
    <w:uiPriority w:val="99"/>
    <w:semiHidden/>
    <w:rsid w:val="007E7AED"/>
    <w:rPr>
      <w:rFonts w:ascii="Times New Roman" w:hAnsi="Times New Roman" w:cstheme="minorBidi"/>
      <w:kern w:val="0"/>
      <w:sz w:val="20"/>
      <w:szCs w:val="20"/>
      <w14:ligatures w14:val="none"/>
    </w:rPr>
  </w:style>
  <w:style w:type="character" w:styleId="FootnoteReference">
    <w:name w:val="footnote reference"/>
    <w:basedOn w:val="DefaultParagraphFont"/>
    <w:uiPriority w:val="99"/>
    <w:semiHidden/>
    <w:unhideWhenUsed/>
    <w:rsid w:val="007E7AED"/>
    <w:rPr>
      <w:vertAlign w:val="superscript"/>
    </w:rPr>
  </w:style>
  <w:style w:type="character" w:styleId="Hyperlink">
    <w:name w:val="Hyperlink"/>
    <w:basedOn w:val="DefaultParagraphFont"/>
    <w:uiPriority w:val="99"/>
    <w:unhideWhenUsed/>
    <w:rsid w:val="007E7AED"/>
    <w:rPr>
      <w:color w:val="467886" w:themeColor="hyperlink"/>
      <w:u w:val="single"/>
    </w:rPr>
  </w:style>
  <w:style w:type="paragraph" w:styleId="TOCHeading">
    <w:name w:val="TOC Heading"/>
    <w:basedOn w:val="Heading1"/>
    <w:next w:val="Normal"/>
    <w:uiPriority w:val="39"/>
    <w:unhideWhenUsed/>
    <w:qFormat/>
    <w:rsid w:val="005B234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715C2"/>
    <w:pPr>
      <w:spacing w:after="100"/>
    </w:pPr>
  </w:style>
  <w:style w:type="paragraph" w:styleId="TOC2">
    <w:name w:val="toc 2"/>
    <w:basedOn w:val="Normal"/>
    <w:next w:val="Normal"/>
    <w:autoRedefine/>
    <w:uiPriority w:val="39"/>
    <w:unhideWhenUsed/>
    <w:rsid w:val="00C715C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162F9-A4E2-4A7C-9083-36F69089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14</Pages>
  <Words>3406</Words>
  <Characters>19416</Characters>
  <Application>Microsoft Office Word</Application>
  <DocSecurity>0</DocSecurity>
  <Lines>161</Lines>
  <Paragraphs>45</Paragraphs>
  <ScaleCrop>false</ScaleCrop>
  <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Nasaa</dc:creator>
  <cp:keywords/>
  <dc:description/>
  <cp:lastModifiedBy>Amgalanbaatar</cp:lastModifiedBy>
  <cp:revision>254</cp:revision>
  <dcterms:created xsi:type="dcterms:W3CDTF">2025-12-04T07:02:00Z</dcterms:created>
  <dcterms:modified xsi:type="dcterms:W3CDTF">2026-03-05T02:46:00Z</dcterms:modified>
</cp:coreProperties>
</file>