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11EFB" w:rsidRPr="0031080E" w:rsidRDefault="00611EFB" w:rsidP="00611EFB">
      <w:pPr>
        <w:spacing w:line="276" w:lineRule="auto"/>
        <w:jc w:val="center"/>
        <w:rPr>
          <w:rFonts w:ascii="Arial" w:hAnsi="Arial" w:cs="Arial"/>
          <w:b/>
          <w:bCs/>
          <w:color w:val="000000" w:themeColor="text1"/>
          <w:lang w:val="mn-MN"/>
        </w:rPr>
      </w:pPr>
      <w:r w:rsidRPr="0031080E">
        <w:rPr>
          <w:rFonts w:ascii="Arial" w:hAnsi="Arial" w:cs="Arial"/>
          <w:b/>
          <w:bCs/>
          <w:color w:val="000000" w:themeColor="text1"/>
          <w:lang w:val="mn-MN"/>
        </w:rPr>
        <w:t>ХУУЛЬ ТОГТООМЖИЙГ ХЭРЭГЖҮҮЛЭХТЭЙ ХОЛБОГДОН</w:t>
      </w:r>
    </w:p>
    <w:p w:rsidR="00611EFB" w:rsidRPr="0031080E" w:rsidRDefault="00611EFB" w:rsidP="00611EFB">
      <w:pPr>
        <w:spacing w:after="120" w:line="276" w:lineRule="auto"/>
        <w:jc w:val="center"/>
        <w:rPr>
          <w:rFonts w:ascii="Arial" w:hAnsi="Arial" w:cs="Arial"/>
          <w:b/>
          <w:bCs/>
          <w:color w:val="000000" w:themeColor="text1"/>
          <w:lang w:val="mn-MN"/>
        </w:rPr>
      </w:pPr>
      <w:r w:rsidRPr="0031080E">
        <w:rPr>
          <w:rFonts w:ascii="Arial" w:hAnsi="Arial" w:cs="Arial"/>
          <w:b/>
          <w:bCs/>
          <w:color w:val="000000" w:themeColor="text1"/>
          <w:lang w:val="mn-MN"/>
        </w:rPr>
        <w:t>ГАРАХ ЗАРДЛЫН ТООЦООНЫ ТАЙЛАН</w:t>
      </w:r>
    </w:p>
    <w:p w:rsidR="00611EFB" w:rsidRPr="005F7422" w:rsidRDefault="00611EFB" w:rsidP="00611EFB">
      <w:pPr>
        <w:spacing w:line="276" w:lineRule="auto"/>
        <w:jc w:val="center"/>
        <w:rPr>
          <w:rFonts w:ascii="Arial" w:hAnsi="Arial" w:cs="Arial"/>
          <w:color w:val="000000" w:themeColor="text1"/>
          <w:lang w:val="mn-MN"/>
        </w:rPr>
      </w:pPr>
      <w:r w:rsidRPr="005F7422">
        <w:rPr>
          <w:rFonts w:ascii="Arial" w:hAnsi="Arial" w:cs="Arial"/>
          <w:color w:val="000000" w:themeColor="text1"/>
          <w:lang w:val="mn-MN"/>
        </w:rPr>
        <w:t>/</w:t>
      </w:r>
      <w:r>
        <w:rPr>
          <w:rFonts w:ascii="Arial" w:hAnsi="Arial" w:cs="Arial"/>
          <w:color w:val="000000" w:themeColor="text1"/>
          <w:lang w:val="mn-MN"/>
        </w:rPr>
        <w:t>Эрүүгийн</w:t>
      </w:r>
      <w:r w:rsidRPr="005F7422">
        <w:rPr>
          <w:rFonts w:ascii="Arial" w:hAnsi="Arial" w:cs="Arial"/>
          <w:color w:val="000000" w:themeColor="text1"/>
          <w:lang w:val="mn-MN"/>
        </w:rPr>
        <w:t xml:space="preserve"> хуульд нэмэлт, өөрчлөлт оруулах тухай хуулийн төсөл/</w:t>
      </w:r>
    </w:p>
    <w:p w:rsidR="00611EFB" w:rsidRPr="005F7422" w:rsidRDefault="00611EFB" w:rsidP="00611EFB">
      <w:pPr>
        <w:spacing w:line="276" w:lineRule="auto"/>
        <w:jc w:val="both"/>
        <w:rPr>
          <w:rFonts w:ascii="Arial" w:hAnsi="Arial" w:cs="Arial"/>
          <w:color w:val="000000" w:themeColor="text1"/>
          <w:lang w:val="mn-MN"/>
        </w:rPr>
      </w:pPr>
    </w:p>
    <w:p w:rsidR="00611EFB" w:rsidRPr="005F7422" w:rsidRDefault="00611EFB" w:rsidP="00611EFB">
      <w:pPr>
        <w:spacing w:line="276" w:lineRule="auto"/>
        <w:jc w:val="both"/>
        <w:rPr>
          <w:rFonts w:ascii="Arial" w:hAnsi="Arial" w:cs="Arial"/>
          <w:color w:val="000000" w:themeColor="text1"/>
          <w:lang w:val="mn-MN"/>
        </w:rPr>
      </w:pPr>
      <w:r w:rsidRPr="005F7422">
        <w:rPr>
          <w:rFonts w:ascii="Arial" w:hAnsi="Arial" w:cs="Arial"/>
          <w:color w:val="000000" w:themeColor="text1"/>
          <w:lang w:val="mn-MN"/>
        </w:rPr>
        <w:tab/>
        <w:t>Хууль тогтоомжийн тухай хуулийн</w:t>
      </w:r>
      <w:r w:rsidRPr="005F7422">
        <w:rPr>
          <w:rStyle w:val="FootnoteReference"/>
          <w:rFonts w:ascii="Arial" w:hAnsi="Arial" w:cs="Arial"/>
          <w:color w:val="000000" w:themeColor="text1"/>
          <w:lang w:val="mn-MN"/>
        </w:rPr>
        <w:footnoteReference w:id="1"/>
      </w:r>
      <w:r w:rsidRPr="005F7422">
        <w:rPr>
          <w:rFonts w:ascii="Arial" w:hAnsi="Arial" w:cs="Arial"/>
          <w:color w:val="000000" w:themeColor="text1"/>
          <w:lang w:val="mn-MN"/>
        </w:rPr>
        <w:t xml:space="preserve"> 18 дугаар зүйлийн 18.1 дэх хэсэгт “</w:t>
      </w:r>
      <w:r w:rsidRPr="005F7422">
        <w:rPr>
          <w:rFonts w:ascii="Arial" w:hAnsi="Arial" w:cs="Arial"/>
          <w:color w:val="000000" w:themeColor="text1"/>
        </w:rPr>
        <w:t>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w:t>
      </w:r>
      <w:r w:rsidRPr="005F7422">
        <w:rPr>
          <w:rFonts w:ascii="Arial" w:hAnsi="Arial" w:cs="Arial"/>
          <w:color w:val="000000" w:themeColor="text1"/>
          <w:lang w:val="mn-MN"/>
        </w:rPr>
        <w:t xml:space="preserve">” гэж заасны дагуу </w:t>
      </w:r>
      <w:r>
        <w:rPr>
          <w:rFonts w:ascii="Arial" w:hAnsi="Arial" w:cs="Arial"/>
          <w:color w:val="000000" w:themeColor="text1"/>
          <w:lang w:val="mn-MN"/>
        </w:rPr>
        <w:t xml:space="preserve">Эрүүгийн </w:t>
      </w:r>
      <w:r w:rsidRPr="005F7422">
        <w:rPr>
          <w:rFonts w:ascii="Arial" w:hAnsi="Arial" w:cs="Arial"/>
          <w:color w:val="000000" w:themeColor="text1"/>
          <w:lang w:val="mn-MN"/>
        </w:rPr>
        <w:t xml:space="preserve">хуульд нэмэлт, өөрчлөлт оруулах тухай хуулийн төсөл батлагдсанаар уг хуулийн үйлчлэх хүрээнд хамаарагдах иргэн, хуулийн этгээд, төрийн байгууллагын үйл ажиллагаанд шинээр үүсэх үүрэг болон тэдгээрийг дагалдан гарах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зардлын тооцоог хийнэ. </w:t>
      </w:r>
    </w:p>
    <w:p w:rsidR="00611EFB" w:rsidRPr="005F7422" w:rsidRDefault="00611EFB" w:rsidP="00611EFB">
      <w:pPr>
        <w:spacing w:line="276" w:lineRule="auto"/>
        <w:ind w:firstLine="720"/>
        <w:contextualSpacing/>
        <w:jc w:val="both"/>
        <w:rPr>
          <w:rFonts w:ascii="Arial" w:hAnsi="Arial" w:cs="Arial"/>
          <w:color w:val="000000" w:themeColor="text1"/>
          <w:lang w:val="mn-MN"/>
        </w:rPr>
      </w:pPr>
      <w:r w:rsidRPr="005F7422">
        <w:rPr>
          <w:rFonts w:ascii="Arial" w:hAnsi="Arial" w:cs="Arial"/>
          <w:color w:val="000000" w:themeColor="text1"/>
          <w:lang w:val="mn-MN"/>
        </w:rPr>
        <w:t>1.Төрийн байгууллагын зардал;</w:t>
      </w:r>
    </w:p>
    <w:p w:rsidR="00611EFB" w:rsidRPr="005F7422" w:rsidRDefault="00611EFB" w:rsidP="00611EFB">
      <w:pPr>
        <w:pStyle w:val="NoSpacing"/>
        <w:spacing w:line="276" w:lineRule="auto"/>
        <w:contextualSpacing/>
        <w:rPr>
          <w:rFonts w:ascii="Arial" w:hAnsi="Arial" w:cs="Arial"/>
          <w:color w:val="000000" w:themeColor="text1"/>
        </w:rPr>
      </w:pPr>
      <w:r w:rsidRPr="005F7422">
        <w:rPr>
          <w:rFonts w:ascii="Arial" w:hAnsi="Arial" w:cs="Arial"/>
          <w:color w:val="000000" w:themeColor="text1"/>
        </w:rPr>
        <w:t>2.Хуулийн этгээдийн зардал;</w:t>
      </w:r>
    </w:p>
    <w:p w:rsidR="00611EFB" w:rsidRPr="005F7422" w:rsidRDefault="00611EFB" w:rsidP="00611EFB">
      <w:pPr>
        <w:pStyle w:val="NoSpacing"/>
        <w:spacing w:line="276" w:lineRule="auto"/>
        <w:contextualSpacing/>
        <w:rPr>
          <w:rFonts w:ascii="Arial" w:hAnsi="Arial" w:cs="Arial"/>
          <w:color w:val="000000" w:themeColor="text1"/>
        </w:rPr>
      </w:pPr>
      <w:r w:rsidRPr="005F7422">
        <w:rPr>
          <w:rFonts w:ascii="Arial" w:hAnsi="Arial" w:cs="Arial"/>
          <w:color w:val="000000" w:themeColor="text1"/>
        </w:rPr>
        <w:t xml:space="preserve">3.Иргэнд үүсэх зардал гэсэн гурван төрлөөр ангилан үүсэх зардлыг тооцож, улмаар холбогдох ачааллыг багасгах, зардлыг бууруулах чиглэлээр санал, зөвлөмж боловсруулдаг. </w:t>
      </w:r>
    </w:p>
    <w:p w:rsidR="00611EFB" w:rsidRPr="005F7422" w:rsidRDefault="00611EFB" w:rsidP="00611EFB">
      <w:pPr>
        <w:pStyle w:val="NoSpacing"/>
        <w:contextualSpacing/>
        <w:rPr>
          <w:rFonts w:ascii="Arial" w:hAnsi="Arial" w:cs="Arial"/>
          <w:color w:val="000000" w:themeColor="text1"/>
        </w:rPr>
      </w:pPr>
    </w:p>
    <w:p w:rsidR="00611EFB" w:rsidRPr="005F7422" w:rsidRDefault="00611EFB" w:rsidP="00611EFB">
      <w:pPr>
        <w:ind w:firstLine="720"/>
        <w:jc w:val="both"/>
        <w:rPr>
          <w:rFonts w:ascii="Arial" w:hAnsi="Arial" w:cs="Arial"/>
          <w:color w:val="000000" w:themeColor="text1"/>
          <w:lang w:val="mn-MN"/>
        </w:rPr>
      </w:pPr>
      <w:r>
        <w:rPr>
          <w:rFonts w:ascii="Arial" w:hAnsi="Arial" w:cs="Arial"/>
          <w:color w:val="000000" w:themeColor="text1"/>
          <w:lang w:val="mn-MN"/>
        </w:rPr>
        <w:t>Эрүүгийн</w:t>
      </w:r>
      <w:r w:rsidRPr="005F7422">
        <w:rPr>
          <w:rFonts w:ascii="Arial" w:hAnsi="Arial" w:cs="Arial"/>
          <w:color w:val="000000" w:themeColor="text1"/>
          <w:lang w:val="mn-MN"/>
        </w:rPr>
        <w:t xml:space="preserve"> хуульд нэмэлт, өөрчлөлт оруулж, дараах эерэг үр дагаврыг бүрдүүлнэ.</w:t>
      </w:r>
    </w:p>
    <w:p w:rsidR="00611EFB" w:rsidRPr="005F7422" w:rsidRDefault="00611EFB" w:rsidP="00611EFB">
      <w:pPr>
        <w:pStyle w:val="NoSpacing"/>
        <w:contextualSpacing/>
        <w:rPr>
          <w:rFonts w:ascii="Arial" w:hAnsi="Arial" w:cs="Arial"/>
          <w:color w:val="000000" w:themeColor="text1"/>
        </w:rPr>
      </w:pPr>
      <w:r w:rsidRPr="005F7422">
        <w:rPr>
          <w:rFonts w:ascii="Arial" w:hAnsi="Arial" w:cs="Arial"/>
          <w:color w:val="000000" w:themeColor="text1"/>
        </w:rPr>
        <w:t xml:space="preserve">- </w:t>
      </w:r>
      <w:r>
        <w:rPr>
          <w:rFonts w:ascii="Arial" w:hAnsi="Arial" w:cs="Arial"/>
          <w:color w:val="000000" w:themeColor="text1"/>
        </w:rPr>
        <w:t>Төрийн үйл ажиллагааны</w:t>
      </w:r>
      <w:r w:rsidRPr="005F7422">
        <w:rPr>
          <w:rFonts w:ascii="Arial" w:hAnsi="Arial" w:cs="Arial"/>
          <w:color w:val="000000" w:themeColor="text1"/>
        </w:rPr>
        <w:t xml:space="preserve"> хүнд суртал, албан тушаалтны үйл ажиллагаанаас хамааралтай</w:t>
      </w:r>
      <w:r>
        <w:rPr>
          <w:rFonts w:ascii="Arial" w:hAnsi="Arial" w:cs="Arial"/>
          <w:color w:val="000000" w:themeColor="text1"/>
        </w:rPr>
        <w:t xml:space="preserve"> авлига, хахууль өгөх</w:t>
      </w:r>
      <w:r w:rsidRPr="005F7422">
        <w:rPr>
          <w:rFonts w:ascii="Arial" w:hAnsi="Arial" w:cs="Arial"/>
          <w:color w:val="000000" w:themeColor="text1"/>
        </w:rPr>
        <w:t xml:space="preserve"> байдлыг багасгана.</w:t>
      </w:r>
    </w:p>
    <w:p w:rsidR="00611EFB" w:rsidRPr="005F7422" w:rsidRDefault="00611EFB" w:rsidP="00611EFB">
      <w:pPr>
        <w:pStyle w:val="NoSpacing"/>
        <w:contextualSpacing/>
        <w:rPr>
          <w:rFonts w:ascii="Arial" w:hAnsi="Arial" w:cs="Arial"/>
          <w:color w:val="000000" w:themeColor="text1"/>
        </w:rPr>
      </w:pPr>
    </w:p>
    <w:p w:rsidR="00611EFB" w:rsidRPr="005F7422" w:rsidRDefault="00611EFB" w:rsidP="00611EFB">
      <w:pPr>
        <w:pStyle w:val="NoSpacing"/>
        <w:contextualSpacing/>
        <w:rPr>
          <w:rFonts w:ascii="Arial" w:hAnsi="Arial" w:cs="Arial"/>
          <w:color w:val="000000" w:themeColor="text1"/>
        </w:rPr>
      </w:pPr>
      <w:r w:rsidRPr="005F7422">
        <w:rPr>
          <w:rFonts w:ascii="Arial" w:hAnsi="Arial" w:cs="Arial"/>
          <w:color w:val="000000" w:themeColor="text1"/>
        </w:rPr>
        <w:t xml:space="preserve">- </w:t>
      </w:r>
      <w:r>
        <w:rPr>
          <w:rFonts w:ascii="Arial" w:hAnsi="Arial" w:cs="Arial"/>
          <w:color w:val="000000" w:themeColor="text1"/>
        </w:rPr>
        <w:t>Авлига өгсөн этгээд сайн дураараа</w:t>
      </w:r>
      <w:r w:rsidRPr="005F7422">
        <w:rPr>
          <w:rFonts w:ascii="Arial" w:hAnsi="Arial" w:cs="Arial"/>
          <w:color w:val="000000" w:themeColor="text1"/>
        </w:rPr>
        <w:t xml:space="preserve"> </w:t>
      </w:r>
      <w:r>
        <w:rPr>
          <w:rFonts w:ascii="Arial" w:hAnsi="Arial" w:cs="Arial"/>
          <w:color w:val="000000" w:themeColor="text1"/>
        </w:rPr>
        <w:t>гэмт хэргээ илчилбэл эрүүгийн хариуцлагаас чөлөөлөгдсөнөөр авлигын гэмт хэргийн тоо эрс буурна.</w:t>
      </w:r>
    </w:p>
    <w:p w:rsidR="00611EFB" w:rsidRPr="005F7422" w:rsidRDefault="00611EFB" w:rsidP="00611EFB">
      <w:pPr>
        <w:pStyle w:val="NoSpacing"/>
        <w:contextualSpacing/>
        <w:rPr>
          <w:rFonts w:ascii="Arial" w:hAnsi="Arial" w:cs="Arial"/>
          <w:color w:val="000000" w:themeColor="text1"/>
        </w:rPr>
      </w:pPr>
    </w:p>
    <w:p w:rsidR="00611EFB" w:rsidRPr="005F7422" w:rsidRDefault="00611EFB" w:rsidP="00611EFB">
      <w:pPr>
        <w:pStyle w:val="NoSpacing"/>
        <w:contextualSpacing/>
        <w:rPr>
          <w:rFonts w:ascii="Arial" w:hAnsi="Arial" w:cs="Arial"/>
          <w:color w:val="000000" w:themeColor="text1"/>
        </w:rPr>
      </w:pPr>
      <w:r w:rsidRPr="005F7422">
        <w:rPr>
          <w:rFonts w:ascii="Arial" w:hAnsi="Arial" w:cs="Arial"/>
          <w:color w:val="000000" w:themeColor="text1"/>
        </w:rPr>
        <w:t xml:space="preserve">- </w:t>
      </w:r>
      <w:r>
        <w:rPr>
          <w:rFonts w:ascii="Arial" w:hAnsi="Arial" w:cs="Arial"/>
          <w:color w:val="000000" w:themeColor="text1"/>
        </w:rPr>
        <w:t>Авлига өгсөн хүн гэмт үйлдлээ сайн дураар илчилдэг болбол эрх бүхий албан тушаалтан авлига авахаас айж эмээнэ буюу авлига авахгүй байх нөхцөл бүрдэнэ.</w:t>
      </w:r>
      <w:r w:rsidRPr="005F7422">
        <w:rPr>
          <w:rFonts w:ascii="Arial" w:hAnsi="Arial" w:cs="Arial"/>
          <w:color w:val="000000" w:themeColor="text1"/>
        </w:rPr>
        <w:t xml:space="preserve"> </w:t>
      </w:r>
    </w:p>
    <w:p w:rsidR="00611EFB" w:rsidRPr="005F7422" w:rsidRDefault="00611EFB" w:rsidP="00611EFB">
      <w:pPr>
        <w:pStyle w:val="NoSpacing"/>
        <w:contextualSpacing/>
        <w:rPr>
          <w:rFonts w:ascii="Arial" w:hAnsi="Arial" w:cs="Arial"/>
          <w:color w:val="000000" w:themeColor="text1"/>
        </w:rPr>
      </w:pPr>
    </w:p>
    <w:p w:rsidR="00611EFB" w:rsidRPr="005F7422" w:rsidRDefault="00611EFB" w:rsidP="00611EFB">
      <w:pPr>
        <w:pStyle w:val="NoSpacing"/>
        <w:contextualSpacing/>
        <w:rPr>
          <w:rFonts w:ascii="Arial" w:hAnsi="Arial" w:cs="Arial"/>
          <w:color w:val="000000" w:themeColor="text1"/>
        </w:rPr>
      </w:pPr>
      <w:r w:rsidRPr="005F7422">
        <w:rPr>
          <w:rFonts w:ascii="Arial" w:hAnsi="Arial" w:cs="Arial"/>
          <w:color w:val="000000" w:themeColor="text1"/>
        </w:rPr>
        <w:t>- Ил тод байдал, олон нийтийн оролцоо, хяналт нэмэгдэнэ.</w:t>
      </w:r>
    </w:p>
    <w:p w:rsidR="00611EFB" w:rsidRPr="005F7422" w:rsidRDefault="00611EFB" w:rsidP="00611EFB">
      <w:pPr>
        <w:pStyle w:val="NoSpacing"/>
        <w:contextualSpacing/>
        <w:rPr>
          <w:rFonts w:ascii="Arial" w:hAnsi="Arial" w:cs="Arial"/>
          <w:color w:val="000000" w:themeColor="text1"/>
        </w:rPr>
      </w:pPr>
    </w:p>
    <w:p w:rsidR="00611EFB" w:rsidRPr="005F7422" w:rsidRDefault="00611EFB" w:rsidP="00611EFB">
      <w:pPr>
        <w:ind w:firstLine="720"/>
        <w:jc w:val="both"/>
        <w:rPr>
          <w:rFonts w:ascii="Arial" w:hAnsi="Arial" w:cs="Arial"/>
          <w:color w:val="000000" w:themeColor="text1"/>
        </w:rPr>
      </w:pPr>
      <w:r>
        <w:rPr>
          <w:rFonts w:ascii="Arial" w:hAnsi="Arial" w:cs="Arial"/>
          <w:color w:val="000000" w:themeColor="text1"/>
          <w:lang w:val="mn-MN"/>
        </w:rPr>
        <w:t xml:space="preserve">Эрүүгийн </w:t>
      </w:r>
      <w:r w:rsidRPr="005F7422">
        <w:rPr>
          <w:rFonts w:ascii="Arial" w:hAnsi="Arial" w:cs="Arial"/>
          <w:color w:val="000000" w:themeColor="text1"/>
          <w:lang w:val="mn-MN"/>
        </w:rPr>
        <w:t>хуульд нэмэлт, өөрчлөлт</w:t>
      </w:r>
      <w:r>
        <w:rPr>
          <w:rFonts w:ascii="Arial" w:hAnsi="Arial" w:cs="Arial"/>
          <w:color w:val="000000" w:themeColor="text1"/>
          <w:lang w:val="mn-MN"/>
        </w:rPr>
        <w:t xml:space="preserve"> оруулах</w:t>
      </w:r>
      <w:r w:rsidRPr="005F7422">
        <w:rPr>
          <w:rFonts w:ascii="Arial" w:hAnsi="Arial" w:cs="Arial"/>
          <w:color w:val="000000" w:themeColor="text1"/>
          <w:lang w:val="mn-MN"/>
        </w:rPr>
        <w:t xml:space="preserve"> </w:t>
      </w:r>
      <w:r w:rsidRPr="005F7422">
        <w:rPr>
          <w:rFonts w:ascii="Arial" w:hAnsi="Arial" w:cs="Arial"/>
          <w:color w:val="000000" w:themeColor="text1"/>
        </w:rPr>
        <w:t>хүрээнд тус хуулийн хэрэгжилтийг хангах үүрэг бүхий байгууллагын</w:t>
      </w:r>
      <w:r>
        <w:rPr>
          <w:rFonts w:ascii="Arial" w:hAnsi="Arial" w:cs="Arial"/>
          <w:color w:val="000000" w:themeColor="text1"/>
        </w:rPr>
        <w:t xml:space="preserve"> болон албан тушаалтны</w:t>
      </w:r>
      <w:r w:rsidRPr="005F7422">
        <w:rPr>
          <w:rFonts w:ascii="Arial" w:hAnsi="Arial" w:cs="Arial"/>
          <w:color w:val="000000" w:themeColor="text1"/>
        </w:rPr>
        <w:t xml:space="preserve"> чиг үүрэгт өөрчлөлт гарахгүй</w:t>
      </w:r>
      <w:r>
        <w:rPr>
          <w:rFonts w:ascii="Arial" w:hAnsi="Arial" w:cs="Arial"/>
          <w:color w:val="000000" w:themeColor="text1"/>
        </w:rPr>
        <w:t>, давхцал үүсэхгүй</w:t>
      </w:r>
      <w:r w:rsidRPr="005F7422">
        <w:rPr>
          <w:rFonts w:ascii="Arial" w:hAnsi="Arial" w:cs="Arial"/>
          <w:color w:val="000000" w:themeColor="text1"/>
        </w:rPr>
        <w:t xml:space="preserve">. </w:t>
      </w:r>
    </w:p>
    <w:p w:rsidR="00611EFB" w:rsidRPr="005F7422" w:rsidRDefault="00611EFB" w:rsidP="00611EFB">
      <w:pPr>
        <w:ind w:firstLine="720"/>
        <w:jc w:val="both"/>
        <w:rPr>
          <w:rFonts w:ascii="Arial" w:hAnsi="Arial" w:cs="Arial"/>
          <w:color w:val="000000" w:themeColor="text1"/>
        </w:rPr>
      </w:pPr>
      <w:r w:rsidRPr="005F7422">
        <w:rPr>
          <w:rFonts w:ascii="Arial" w:hAnsi="Arial" w:cs="Arial"/>
          <w:color w:val="000000" w:themeColor="text1"/>
          <w:lang w:val="mn-MN"/>
        </w:rPr>
        <w:t xml:space="preserve">Өөрөөр хэлбэл, хуулийн өөрчлөлтэй холбоотой үүрэг хүлээгч байгууллагуудад хүний нөөцийн болон захиргааны зардал нэмэлтээр гарахгүй, </w:t>
      </w:r>
      <w:r w:rsidRPr="005F7422">
        <w:rPr>
          <w:rFonts w:ascii="Arial" w:hAnsi="Arial" w:cs="Arial"/>
          <w:color w:val="000000" w:themeColor="text1"/>
          <w:lang w:val="mn-MN"/>
        </w:rPr>
        <w:lastRenderedPageBreak/>
        <w:t xml:space="preserve">одоогийн хүний нөөц, үйл ажиллагааны зардалдаа багтаан хуулийн нэмэлт, өөрчлөлтийг хэрэгжүүлэх боломжтой. </w:t>
      </w:r>
    </w:p>
    <w:p w:rsidR="00611EFB" w:rsidRPr="006046DF" w:rsidRDefault="00611EFB" w:rsidP="00611EFB">
      <w:pPr>
        <w:spacing w:line="276" w:lineRule="auto"/>
        <w:ind w:firstLine="720"/>
        <w:jc w:val="both"/>
        <w:rPr>
          <w:rFonts w:ascii="Arial" w:hAnsi="Arial" w:cs="Arial"/>
          <w:color w:val="000000" w:themeColor="text1"/>
          <w:lang w:val="mn-MN"/>
        </w:rPr>
      </w:pPr>
      <w:r w:rsidRPr="005F7422">
        <w:rPr>
          <w:rFonts w:ascii="Arial" w:hAnsi="Arial" w:cs="Arial"/>
          <w:color w:val="000000" w:themeColor="text1"/>
        </w:rPr>
        <w:t xml:space="preserve">Түүнчлэн энэхүү </w:t>
      </w:r>
      <w:r w:rsidRPr="006046DF">
        <w:rPr>
          <w:rFonts w:ascii="Arial" w:hAnsi="Arial" w:cs="Arial"/>
          <w:color w:val="000000" w:themeColor="text1"/>
        </w:rPr>
        <w:t xml:space="preserve">хуулийн төслөөр </w:t>
      </w:r>
      <w:r w:rsidRPr="006046DF">
        <w:rPr>
          <w:rFonts w:ascii="Arial" w:hAnsi="Arial" w:cs="Arial"/>
          <w:color w:val="000000" w:themeColor="text1"/>
          <w:lang w:val="mn-MN"/>
        </w:rPr>
        <w:t>хувь хүн, хуулийн этгээдэд ямар нэгэн нэмэлт үүрэг хүлээлгээгүй тул хуулийн хэрэгжилттэй холбоотой тэдгээрээс нэмэлт зардал шаардахгүй.</w:t>
      </w:r>
    </w:p>
    <w:p w:rsidR="00611EFB" w:rsidRDefault="00611EFB" w:rsidP="00611EFB">
      <w:pPr>
        <w:spacing w:line="276" w:lineRule="auto"/>
        <w:ind w:firstLine="720"/>
        <w:jc w:val="both"/>
        <w:rPr>
          <w:rFonts w:ascii="Arial" w:eastAsia="Arial" w:hAnsi="Arial" w:cs="Arial"/>
          <w:color w:val="000000" w:themeColor="text1"/>
        </w:rPr>
      </w:pPr>
      <w:r w:rsidRPr="006046DF">
        <w:rPr>
          <w:rFonts w:ascii="Arial" w:hAnsi="Arial" w:cs="Arial"/>
          <w:color w:val="000000" w:themeColor="text1"/>
        </w:rPr>
        <w:t xml:space="preserve">Төрд үүсэх зардал: </w:t>
      </w:r>
      <w:r w:rsidRPr="006046DF">
        <w:rPr>
          <w:rFonts w:ascii="Arial" w:eastAsia="Arial" w:hAnsi="Arial" w:cs="Arial"/>
          <w:color w:val="000000" w:themeColor="text1"/>
        </w:rPr>
        <w:t>Төсөвт нэмэлт ачаалал үүсгэхгүй. Эрэгээрээ авлигын гэмт хэргийн улмаас олсон хөрөнгө, орлогыг улсын төсөвт төвлөрүүлэн хураана.</w:t>
      </w:r>
    </w:p>
    <w:p w:rsidR="00611EFB" w:rsidRDefault="00611EFB" w:rsidP="00611EFB">
      <w:pPr>
        <w:spacing w:line="276" w:lineRule="auto"/>
        <w:ind w:firstLine="720"/>
        <w:jc w:val="both"/>
        <w:rPr>
          <w:rFonts w:ascii="Arial" w:hAnsi="Arial" w:cs="Arial"/>
          <w:color w:val="000000" w:themeColor="text1"/>
        </w:rPr>
      </w:pPr>
      <w:r w:rsidRPr="006046DF">
        <w:rPr>
          <w:rFonts w:ascii="Arial" w:hAnsi="Arial" w:cs="Arial"/>
          <w:color w:val="000000" w:themeColor="text1"/>
        </w:rPr>
        <w:t xml:space="preserve">Иргэнд үүсэх зардал: Иргэдэд нэмэлт зардал үүсгэхгүй. Авлига өгсөн этгээд өөрт байгаа нотлох баримтыг гаргаж өгөөд л болох учир иргэнээс аливаа зардал гарахгүй. </w:t>
      </w:r>
    </w:p>
    <w:p w:rsidR="00611EFB" w:rsidRPr="006046DF" w:rsidRDefault="00611EFB" w:rsidP="00611EFB">
      <w:pPr>
        <w:spacing w:line="276" w:lineRule="auto"/>
        <w:ind w:firstLine="720"/>
        <w:jc w:val="both"/>
        <w:rPr>
          <w:rFonts w:ascii="Arial" w:eastAsia="Arial" w:hAnsi="Arial" w:cs="Arial"/>
          <w:color w:val="000000" w:themeColor="text1"/>
        </w:rPr>
      </w:pPr>
      <w:r w:rsidRPr="006046DF">
        <w:rPr>
          <w:rFonts w:ascii="Arial" w:hAnsi="Arial" w:cs="Arial"/>
          <w:color w:val="000000" w:themeColor="text1"/>
        </w:rPr>
        <w:t xml:space="preserve">Иймд </w:t>
      </w:r>
      <w:r>
        <w:rPr>
          <w:rFonts w:ascii="Arial" w:hAnsi="Arial" w:cs="Arial"/>
          <w:color w:val="000000" w:themeColor="text1"/>
        </w:rPr>
        <w:t>Эрүүгийн</w:t>
      </w:r>
      <w:r w:rsidRPr="006046DF">
        <w:rPr>
          <w:rFonts w:ascii="Arial" w:hAnsi="Arial" w:cs="Arial"/>
          <w:color w:val="000000" w:themeColor="text1"/>
        </w:rPr>
        <w:t xml:space="preserve"> хуульд нэмэлт, өөрчлөлт оруулах тухай </w:t>
      </w:r>
      <w:r w:rsidRPr="006046DF">
        <w:rPr>
          <w:rFonts w:ascii="Arial" w:eastAsia="Arial" w:hAnsi="Arial" w:cs="Arial"/>
          <w:color w:val="000000" w:themeColor="text1"/>
        </w:rPr>
        <w:t xml:space="preserve">хуулийн  төсөлд тусгагдсан зохицуулалттай уялдан зардал үүсгэх болон үүсгэж болзошгүй зүйл, заалтыг Хууль тогтоомжийн тухай хууль болон Засгийн газрын 2016 оны 59 дүгээр тогтоолын 4 дүгээр хавсралтаар баталсан “Хууль тогтоомжийг хэрэгжүүлэхтэй холбогдон гарах зардлын тооцоог хийх аргачлал”-ын дагуу судлахад төр, хуулийн этгээд ба иргэнд ямар ч нэмэлт зардал үүсэхгүй тул </w:t>
      </w:r>
      <w:r w:rsidRPr="006046DF">
        <w:rPr>
          <w:rFonts w:ascii="Arial" w:hAnsi="Arial" w:cs="Arial"/>
          <w:color w:val="000000" w:themeColor="text1"/>
        </w:rPr>
        <w:t xml:space="preserve">төсөлтэй холбогдуулан зардлыг тооцох шаардлагагүй болно. </w:t>
      </w:r>
    </w:p>
    <w:p w:rsidR="00611EFB" w:rsidRDefault="00611EFB" w:rsidP="00611EFB">
      <w:pPr>
        <w:spacing w:line="276" w:lineRule="auto"/>
        <w:ind w:firstLine="720"/>
        <w:jc w:val="both"/>
        <w:rPr>
          <w:rFonts w:ascii="Arial" w:hAnsi="Arial" w:cs="Arial"/>
          <w:color w:val="000000" w:themeColor="text1"/>
        </w:rPr>
      </w:pPr>
    </w:p>
    <w:p w:rsidR="00611EFB" w:rsidRDefault="00611EFB" w:rsidP="00611EFB">
      <w:pPr>
        <w:spacing w:line="276" w:lineRule="auto"/>
        <w:ind w:firstLine="720"/>
        <w:jc w:val="both"/>
        <w:rPr>
          <w:rFonts w:ascii="Arial" w:hAnsi="Arial" w:cs="Arial"/>
          <w:color w:val="000000" w:themeColor="text1"/>
        </w:rPr>
      </w:pPr>
    </w:p>
    <w:p w:rsidR="00611EFB" w:rsidRPr="006046DF" w:rsidRDefault="00611EFB" w:rsidP="00611EFB">
      <w:pPr>
        <w:spacing w:line="276" w:lineRule="auto"/>
        <w:ind w:firstLine="720"/>
        <w:jc w:val="both"/>
        <w:rPr>
          <w:rFonts w:ascii="Arial" w:hAnsi="Arial" w:cs="Arial"/>
          <w:color w:val="000000" w:themeColor="text1"/>
        </w:rPr>
      </w:pPr>
    </w:p>
    <w:p w:rsidR="00611EFB" w:rsidRPr="005F7422" w:rsidRDefault="00611EFB" w:rsidP="00611EFB">
      <w:pPr>
        <w:pStyle w:val="NormalWeb"/>
        <w:spacing w:before="0" w:beforeAutospacing="0" w:after="0" w:afterAutospacing="0"/>
        <w:contextualSpacing/>
        <w:jc w:val="both"/>
        <w:rPr>
          <w:rFonts w:ascii="Arial" w:hAnsi="Arial" w:cs="Arial"/>
          <w:color w:val="000000" w:themeColor="text1"/>
          <w:lang w:val="mn-MN"/>
        </w:rPr>
      </w:pPr>
    </w:p>
    <w:p w:rsidR="00611EFB" w:rsidRPr="005F7422" w:rsidRDefault="00611EFB" w:rsidP="00611EFB">
      <w:pPr>
        <w:pStyle w:val="NormalWeb"/>
        <w:spacing w:before="0" w:beforeAutospacing="0" w:after="0" w:afterAutospacing="0"/>
        <w:contextualSpacing/>
        <w:jc w:val="center"/>
        <w:rPr>
          <w:rFonts w:ascii="Arial" w:hAnsi="Arial" w:cs="Arial"/>
          <w:color w:val="000000" w:themeColor="text1"/>
          <w:lang w:val="mn-MN"/>
        </w:rPr>
      </w:pPr>
      <w:r w:rsidRPr="005F7422">
        <w:rPr>
          <w:rFonts w:ascii="Arial" w:hAnsi="Arial" w:cs="Arial"/>
          <w:color w:val="000000" w:themeColor="text1"/>
        </w:rPr>
        <w:t>--oOo--</w:t>
      </w:r>
    </w:p>
    <w:p w:rsidR="00611EFB" w:rsidRPr="005F7422" w:rsidRDefault="00611EFB" w:rsidP="00611EFB">
      <w:pPr>
        <w:pStyle w:val="NoSpacing"/>
        <w:contextualSpacing/>
        <w:rPr>
          <w:rFonts w:ascii="Arial" w:hAnsi="Arial" w:cs="Arial"/>
          <w:color w:val="000000" w:themeColor="text1"/>
        </w:rPr>
      </w:pPr>
    </w:p>
    <w:p w:rsidR="00611EFB" w:rsidRPr="005F7422" w:rsidRDefault="00611EFB" w:rsidP="00611EFB">
      <w:pPr>
        <w:jc w:val="both"/>
        <w:rPr>
          <w:rFonts w:ascii="Arial" w:hAnsi="Arial" w:cs="Arial"/>
          <w:color w:val="000000" w:themeColor="text1"/>
          <w:lang w:val="mn-MN"/>
        </w:rPr>
      </w:pPr>
    </w:p>
    <w:p w:rsidR="00611EFB" w:rsidRDefault="00611EFB" w:rsidP="00611EFB">
      <w:pPr>
        <w:spacing w:line="276" w:lineRule="auto"/>
        <w:jc w:val="both"/>
        <w:rPr>
          <w:rFonts w:ascii="Arial" w:hAnsi="Arial" w:cs="Arial"/>
          <w:noProof/>
          <w:color w:val="000000" w:themeColor="text1"/>
        </w:rPr>
      </w:pPr>
      <w:r w:rsidRPr="005F7422">
        <w:rPr>
          <w:rFonts w:ascii="Arial" w:hAnsi="Arial" w:cs="Arial"/>
          <w:color w:val="000000" w:themeColor="text1"/>
          <w:lang w:val="mn-MN"/>
        </w:rPr>
        <w:tab/>
      </w:r>
      <w:r w:rsidRPr="005F7422">
        <w:rPr>
          <w:rFonts w:ascii="Arial" w:hAnsi="Arial" w:cs="Arial"/>
          <w:noProof/>
          <w:color w:val="000000" w:themeColor="text1"/>
        </w:rPr>
        <w:t xml:space="preserve"> </w:t>
      </w:r>
    </w:p>
    <w:p w:rsidR="00611EFB" w:rsidRPr="005F7422" w:rsidRDefault="00611EFB" w:rsidP="00611EFB">
      <w:pPr>
        <w:spacing w:line="276" w:lineRule="auto"/>
        <w:jc w:val="both"/>
        <w:rPr>
          <w:rFonts w:ascii="Arial" w:hAnsi="Arial" w:cs="Arial"/>
          <w:noProof/>
          <w:color w:val="000000" w:themeColor="text1"/>
        </w:rPr>
      </w:pPr>
    </w:p>
    <w:p w:rsidR="00611EFB" w:rsidRPr="005F7422" w:rsidRDefault="00611EFB" w:rsidP="00611EFB">
      <w:pPr>
        <w:spacing w:line="276" w:lineRule="auto"/>
        <w:ind w:firstLine="567"/>
        <w:jc w:val="both"/>
        <w:rPr>
          <w:rFonts w:ascii="Arial" w:eastAsia="Times New Roman" w:hAnsi="Arial" w:cs="Arial"/>
          <w:color w:val="000000" w:themeColor="text1"/>
          <w:kern w:val="0"/>
          <w14:ligatures w14:val="none"/>
        </w:rPr>
      </w:pPr>
    </w:p>
    <w:p w:rsidR="00611EFB" w:rsidRPr="005F7422" w:rsidRDefault="00611EFB" w:rsidP="00611EFB">
      <w:pPr>
        <w:pStyle w:val="NormalWeb"/>
        <w:shd w:val="clear" w:color="auto" w:fill="FFFFFF"/>
        <w:spacing w:before="0" w:beforeAutospacing="0" w:after="0" w:afterAutospacing="0" w:line="276" w:lineRule="auto"/>
        <w:ind w:firstLine="567"/>
        <w:jc w:val="both"/>
        <w:rPr>
          <w:rFonts w:ascii="Arial" w:hAnsi="Arial" w:cs="Arial"/>
          <w:color w:val="000000" w:themeColor="text1"/>
        </w:rPr>
      </w:pPr>
    </w:p>
    <w:p w:rsidR="00611EFB" w:rsidRPr="005F7422" w:rsidRDefault="00611EFB" w:rsidP="00611EFB">
      <w:pPr>
        <w:pStyle w:val="NormalWeb"/>
        <w:spacing w:before="0" w:beforeAutospacing="0" w:after="0" w:afterAutospacing="0" w:line="276" w:lineRule="auto"/>
        <w:ind w:firstLine="567"/>
        <w:jc w:val="both"/>
        <w:rPr>
          <w:rFonts w:ascii="Arial" w:hAnsi="Arial" w:cs="Arial"/>
          <w:color w:val="000000" w:themeColor="text1"/>
        </w:rPr>
      </w:pPr>
    </w:p>
    <w:p w:rsidR="00611EFB" w:rsidRPr="005F7422" w:rsidRDefault="00611EFB" w:rsidP="00611EFB">
      <w:pPr>
        <w:pStyle w:val="NormalWeb"/>
        <w:spacing w:before="0" w:beforeAutospacing="0" w:after="0" w:afterAutospacing="0" w:line="276" w:lineRule="auto"/>
        <w:ind w:firstLine="567"/>
        <w:jc w:val="both"/>
        <w:rPr>
          <w:rFonts w:ascii="Arial" w:hAnsi="Arial" w:cs="Arial"/>
          <w:color w:val="000000" w:themeColor="text1"/>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611EFB" w:rsidRDefault="00611EFB" w:rsidP="00611EFB">
      <w:pPr>
        <w:pStyle w:val="NormalWeb"/>
        <w:spacing w:before="0" w:beforeAutospacing="0" w:after="0" w:afterAutospacing="0" w:line="276" w:lineRule="auto"/>
        <w:ind w:firstLine="567"/>
        <w:jc w:val="both"/>
        <w:rPr>
          <w:rStyle w:val="Emphasis"/>
          <w:rFonts w:ascii="Arial" w:eastAsiaTheme="majorEastAsia" w:hAnsi="Arial" w:cs="Arial"/>
          <w:i w:val="0"/>
          <w:iCs w:val="0"/>
          <w:color w:val="000000" w:themeColor="text1"/>
          <w:shd w:val="clear" w:color="auto" w:fill="FFFFFF"/>
        </w:rPr>
      </w:pPr>
    </w:p>
    <w:p w:rsidR="00B435B3" w:rsidRDefault="00B435B3"/>
    <w:sectPr w:rsidR="00B435B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45969" w:rsidRDefault="00B45969" w:rsidP="00611EFB">
      <w:r>
        <w:separator/>
      </w:r>
    </w:p>
  </w:endnote>
  <w:endnote w:type="continuationSeparator" w:id="0">
    <w:p w:rsidR="00B45969" w:rsidRDefault="00B45969" w:rsidP="00611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45969" w:rsidRDefault="00B45969" w:rsidP="00611EFB">
      <w:r>
        <w:separator/>
      </w:r>
    </w:p>
  </w:footnote>
  <w:footnote w:type="continuationSeparator" w:id="0">
    <w:p w:rsidR="00B45969" w:rsidRDefault="00B45969" w:rsidP="00611EFB">
      <w:r>
        <w:continuationSeparator/>
      </w:r>
    </w:p>
  </w:footnote>
  <w:footnote w:id="1">
    <w:p w:rsidR="00611EFB" w:rsidRPr="009A58D6" w:rsidRDefault="00611EFB" w:rsidP="00611EFB">
      <w:pPr>
        <w:pStyle w:val="FootnoteText"/>
        <w:rPr>
          <w:lang w:val="mn-MN"/>
        </w:rPr>
      </w:pPr>
      <w:r>
        <w:rPr>
          <w:rStyle w:val="FootnoteReference"/>
        </w:rPr>
        <w:footnoteRef/>
      </w:r>
      <w:r>
        <w:t xml:space="preserve"> </w:t>
      </w:r>
      <w:r>
        <w:rPr>
          <w:lang w:val="mn-MN"/>
        </w:rPr>
        <w:t>“Төрийн мэдээлэл” эмхэтгэлийн 2015 оны 07 дугаар сарын 03-ны өдрийн 25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FB"/>
    <w:rsid w:val="003E6615"/>
    <w:rsid w:val="004F6A04"/>
    <w:rsid w:val="00611EFB"/>
    <w:rsid w:val="00950B97"/>
    <w:rsid w:val="00B435B3"/>
    <w:rsid w:val="00B45969"/>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2B2161D-6815-DA40-9441-3DAE11467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611EFB"/>
    <w:pPr>
      <w:spacing w:before="100" w:beforeAutospacing="1" w:after="100" w:afterAutospacing="1"/>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11EFB"/>
    <w:rPr>
      <w:i/>
      <w:iCs/>
    </w:rPr>
  </w:style>
  <w:style w:type="paragraph" w:styleId="FootnoteText">
    <w:name w:val="footnote text"/>
    <w:basedOn w:val="Normal"/>
    <w:link w:val="FootnoteTextChar"/>
    <w:uiPriority w:val="99"/>
    <w:unhideWhenUsed/>
    <w:qFormat/>
    <w:rsid w:val="00611EFB"/>
    <w:rPr>
      <w:sz w:val="20"/>
      <w:szCs w:val="20"/>
    </w:rPr>
  </w:style>
  <w:style w:type="character" w:customStyle="1" w:styleId="FootnoteTextChar">
    <w:name w:val="Footnote Text Char"/>
    <w:basedOn w:val="DefaultParagraphFont"/>
    <w:link w:val="FootnoteText"/>
    <w:uiPriority w:val="99"/>
    <w:qFormat/>
    <w:rsid w:val="00611EFB"/>
    <w:rPr>
      <w:sz w:val="20"/>
      <w:szCs w:val="20"/>
    </w:rPr>
  </w:style>
  <w:style w:type="character" w:styleId="FootnoteReference">
    <w:name w:val="footnote reference"/>
    <w:basedOn w:val="DefaultParagraphFont"/>
    <w:uiPriority w:val="99"/>
    <w:unhideWhenUsed/>
    <w:qFormat/>
    <w:rsid w:val="00611EFB"/>
    <w:rPr>
      <w:vertAlign w:val="superscript"/>
    </w:rPr>
  </w:style>
  <w:style w:type="paragraph" w:styleId="NoSpacing">
    <w:name w:val="No Spacing"/>
    <w:link w:val="NoSpacingChar"/>
    <w:uiPriority w:val="1"/>
    <w:qFormat/>
    <w:rsid w:val="00611EFB"/>
    <w:pPr>
      <w:widowControl w:val="0"/>
      <w:ind w:firstLine="720"/>
      <w:jc w:val="both"/>
    </w:pPr>
    <w:rPr>
      <w:rFonts w:ascii="Microsoft Sans Serif" w:eastAsia="Microsoft Sans Serif" w:hAnsi="Microsoft Sans Serif" w:cs="Microsoft Sans Serif"/>
      <w:color w:val="000000"/>
      <w:kern w:val="0"/>
      <w:lang w:val="mn-MN" w:eastAsia="mn-MN" w:bidi="mn-MN"/>
      <w14:ligatures w14:val="none"/>
    </w:rPr>
  </w:style>
  <w:style w:type="character" w:customStyle="1" w:styleId="NoSpacingChar">
    <w:name w:val="No Spacing Char"/>
    <w:basedOn w:val="DefaultParagraphFont"/>
    <w:link w:val="NoSpacing"/>
    <w:uiPriority w:val="1"/>
    <w:rsid w:val="00611EFB"/>
    <w:rPr>
      <w:rFonts w:ascii="Microsoft Sans Serif" w:eastAsia="Microsoft Sans Serif" w:hAnsi="Microsoft Sans Serif" w:cs="Microsoft Sans Serif"/>
      <w:color w:val="000000"/>
      <w:kern w:val="0"/>
      <w:lang w:val="mn-MN" w:eastAsia="mn-MN" w:bidi="mn-MN"/>
      <w14:ligatures w14:val="none"/>
    </w:rPr>
  </w:style>
  <w:style w:type="character" w:customStyle="1" w:styleId="NormalWebChar">
    <w:name w:val="Normal (Web) Char"/>
    <w:link w:val="NormalWeb"/>
    <w:uiPriority w:val="99"/>
    <w:locked/>
    <w:rsid w:val="00611EFB"/>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467</Words>
  <Characters>2664</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2026-03-11T06:47:00Z</dcterms:created>
  <dcterms:modified xsi:type="dcterms:W3CDTF">2026-03-11T06:47:00Z</dcterms:modified>
</cp:coreProperties>
</file>