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24BF5" w14:textId="77777777" w:rsidR="00595709" w:rsidRPr="00475BED" w:rsidRDefault="00595709" w:rsidP="00595709">
      <w:pPr>
        <w:spacing w:after="0" w:line="276" w:lineRule="auto"/>
        <w:jc w:val="center"/>
        <w:outlineLvl w:val="0"/>
        <w:rPr>
          <w:rFonts w:ascii="Arial" w:eastAsia="Times New Roman" w:hAnsi="Arial" w:cs="Arial"/>
          <w:b/>
          <w:bCs/>
          <w:kern w:val="36"/>
          <w14:ligatures w14:val="none"/>
        </w:rPr>
      </w:pPr>
      <w:r w:rsidRPr="00475BED">
        <w:rPr>
          <w:rFonts w:ascii="Arial" w:eastAsia="Times New Roman" w:hAnsi="Arial" w:cs="Arial"/>
          <w:b/>
          <w:bCs/>
          <w:kern w:val="36"/>
          <w14:ligatures w14:val="none"/>
        </w:rPr>
        <w:t>ТАРИАЛАНГИЙН ИНДЕКСЖҮҮЛСЭН ДААТГАЛЫН ТУХАЙ</w:t>
      </w:r>
    </w:p>
    <w:p w14:paraId="4FADDEAC" w14:textId="77777777" w:rsidR="00595709" w:rsidRPr="00475BED" w:rsidRDefault="00595709" w:rsidP="00595709">
      <w:pPr>
        <w:spacing w:after="0" w:line="276" w:lineRule="auto"/>
        <w:jc w:val="center"/>
        <w:outlineLvl w:val="1"/>
        <w:rPr>
          <w:rFonts w:ascii="Arial" w:eastAsia="Times New Roman" w:hAnsi="Arial" w:cs="Arial"/>
          <w:b/>
          <w:bCs/>
          <w:kern w:val="0"/>
          <w14:ligatures w14:val="none"/>
        </w:rPr>
      </w:pPr>
      <w:r w:rsidRPr="00475BED">
        <w:rPr>
          <w:rFonts w:ascii="Arial" w:eastAsia="Times New Roman" w:hAnsi="Arial" w:cs="Arial"/>
          <w:b/>
          <w:bCs/>
          <w:kern w:val="0"/>
          <w14:ligatures w14:val="none"/>
        </w:rPr>
        <w:t>ХУУЛИЙН ТӨСЛИЙГ БОЛОВСРУУЛАХ ХЭРЭГЦЭЭ, ШААРДЛАГЫГ</w:t>
      </w:r>
    </w:p>
    <w:p w14:paraId="43A6802D" w14:textId="77777777" w:rsidR="00595709" w:rsidRPr="00475BED" w:rsidRDefault="00595709" w:rsidP="00595709">
      <w:pPr>
        <w:spacing w:after="0" w:line="276" w:lineRule="auto"/>
        <w:jc w:val="center"/>
        <w:outlineLvl w:val="1"/>
        <w:rPr>
          <w:rFonts w:ascii="Arial" w:eastAsia="Times New Roman" w:hAnsi="Arial" w:cs="Arial"/>
          <w:b/>
          <w:bCs/>
          <w:kern w:val="0"/>
          <w14:ligatures w14:val="none"/>
        </w:rPr>
      </w:pPr>
      <w:r w:rsidRPr="00475BED">
        <w:rPr>
          <w:rFonts w:ascii="Arial" w:eastAsia="Times New Roman" w:hAnsi="Arial" w:cs="Arial"/>
          <w:b/>
          <w:bCs/>
          <w:kern w:val="0"/>
          <w14:ligatures w14:val="none"/>
        </w:rPr>
        <w:t>УРЬДЧИЛАН ТАНДАН СУДАЛСАН ҮНЭЛГЭЭНИЙ ТАЙЛАН</w:t>
      </w:r>
    </w:p>
    <w:p w14:paraId="659017CF" w14:textId="350EE0A2" w:rsidR="00595709" w:rsidRPr="00475BED" w:rsidRDefault="00595709" w:rsidP="00595709">
      <w:pPr>
        <w:spacing w:after="120" w:line="240" w:lineRule="auto"/>
        <w:jc w:val="both"/>
        <w:rPr>
          <w:rFonts w:ascii="Arial" w:eastAsia="Times New Roman" w:hAnsi="Arial" w:cs="Arial"/>
          <w:kern w:val="0"/>
          <w14:ligatures w14:val="none"/>
        </w:rPr>
      </w:pPr>
    </w:p>
    <w:p w14:paraId="63EE5BC1" w14:textId="77777777" w:rsidR="00595709" w:rsidRPr="00475BED" w:rsidRDefault="00595709" w:rsidP="00595709">
      <w:pPr>
        <w:spacing w:after="120" w:line="240" w:lineRule="auto"/>
        <w:jc w:val="both"/>
        <w:outlineLvl w:val="1"/>
        <w:rPr>
          <w:rFonts w:ascii="Arial" w:eastAsia="Times New Roman" w:hAnsi="Arial" w:cs="Arial"/>
          <w:b/>
          <w:bCs/>
          <w:kern w:val="0"/>
          <w14:ligatures w14:val="none"/>
        </w:rPr>
      </w:pPr>
      <w:r w:rsidRPr="00475BED">
        <w:rPr>
          <w:rFonts w:ascii="Arial" w:eastAsia="Times New Roman" w:hAnsi="Arial" w:cs="Arial"/>
          <w:b/>
          <w:bCs/>
          <w:kern w:val="0"/>
          <w14:ligatures w14:val="none"/>
        </w:rPr>
        <w:t>ЕРӨНХИЙ МЭДЭЭЛЭЛ</w:t>
      </w:r>
    </w:p>
    <w:p w14:paraId="018F290B" w14:textId="16CC67BE" w:rsidR="00595709" w:rsidRPr="00475BED" w:rsidRDefault="00595709" w:rsidP="006A1BB9">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Монгол Улсын тариалангийн салбар нь хүнсний аюулгүй байдлыг хангах, хөдөө орон нутгийн эдийн засгийг дэмжих, ажлын байрыг хадгалах стратегийн ач холбогдолтой салбар боловч уур амьсгалын өөрчлөлт, байгалийн эрсдэлийн нөлөөнд хамгийн эмзэг салбаруудын нэг хэвээр байна. Сүүлийн жилүүдэд ган, хуурайшилт, хяруу, хур тунадасны хэлбэлзэл, бүс нутгийн уур амьсгалын эрс тэс байдал нэмэгдсэнээр тариаланчдын ургацын хэмжээ, орлого тогтворгүй болж, улмаар төрөөс үзүүлэх шууд дэмжлэг, нөхөн олговрын дарамт өсөх хандлага ажиглагдаж байна.</w:t>
      </w:r>
    </w:p>
    <w:p w14:paraId="1414A42A" w14:textId="7384A31C" w:rsidR="00595709" w:rsidRPr="00475BED" w:rsidRDefault="00595709" w:rsidP="000F512D">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Энэхүү нөхцөл байдал нь тариалангийн салбарт эрсдэлийг урьдчилан удирдах, зах зээлийн зарчимд тулгуурласан, ил тод, тогтвортой даатгалын механизм нэвтрүүлэх бодит хэрэгцээг бий болгож байгаа бөгөөд үүний хүрээнд тариалангийн индексжүүлсэн даатгалын тухай бие даасан хууль боловсруулах шаардлага үүссэн.</w:t>
      </w:r>
    </w:p>
    <w:p w14:paraId="22ACA9B5" w14:textId="3EDF8742" w:rsidR="00595709" w:rsidRPr="00475BED" w:rsidRDefault="00595709" w:rsidP="007928F0">
      <w:pPr>
        <w:spacing w:after="120" w:line="240" w:lineRule="auto"/>
        <w:jc w:val="center"/>
        <w:outlineLvl w:val="1"/>
        <w:rPr>
          <w:rFonts w:ascii="Arial" w:eastAsia="Times New Roman" w:hAnsi="Arial" w:cs="Arial"/>
          <w:b/>
          <w:bCs/>
          <w:kern w:val="0"/>
          <w14:ligatures w14:val="none"/>
        </w:rPr>
      </w:pPr>
      <w:r w:rsidRPr="00475BED">
        <w:rPr>
          <w:rFonts w:ascii="Arial" w:eastAsia="Times New Roman" w:hAnsi="Arial" w:cs="Arial"/>
          <w:b/>
          <w:bCs/>
          <w:kern w:val="0"/>
          <w14:ligatures w14:val="none"/>
        </w:rPr>
        <w:t>НЭГ. АСУУДАЛД ДҮН ШИНЖИЛГЭЭ ХИЙСЭН БАЙДАЛ</w:t>
      </w:r>
    </w:p>
    <w:p w14:paraId="301A48B8" w14:textId="2054B38A" w:rsidR="00595709" w:rsidRPr="00475BED" w:rsidRDefault="00595709" w:rsidP="00595709">
      <w:pPr>
        <w:spacing w:after="120" w:line="240" w:lineRule="auto"/>
        <w:jc w:val="both"/>
        <w:outlineLvl w:val="2"/>
        <w:rPr>
          <w:rFonts w:ascii="Arial" w:eastAsia="Times New Roman" w:hAnsi="Arial" w:cs="Arial"/>
          <w:b/>
          <w:bCs/>
          <w:kern w:val="0"/>
          <w14:ligatures w14:val="none"/>
        </w:rPr>
      </w:pPr>
      <w:r w:rsidRPr="00475BED">
        <w:rPr>
          <w:rFonts w:ascii="Arial" w:eastAsia="Times New Roman" w:hAnsi="Arial" w:cs="Arial"/>
          <w:b/>
          <w:bCs/>
          <w:kern w:val="0"/>
          <w14:ligatures w14:val="none"/>
        </w:rPr>
        <w:t>1.1. Асуудлын мөн чанар, цар хүрээг тодорхойлсон байдал</w:t>
      </w:r>
    </w:p>
    <w:p w14:paraId="5D890528" w14:textId="6C787053" w:rsidR="00595709" w:rsidRPr="00475BED" w:rsidRDefault="00595709" w:rsidP="007928F0">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Одоогийн байдлаар Монгол Улсад тариалангийн салбарт үүсэх байгалийн эрсдэлийг голчлон төрийн төсвөөс үзүүлэх шууд дэмжлэг, эсхүл бодит хохиролд суурилсан уламжлалт даатгалын хязгаарлагдмал бүтээгдэхүүнээр нөхөх оролдлого хийж ирсэн. Гэвч бодит хохирол тогтоох даатгал нь өндөр зардалтай, маргаан ихтэй, хэрэгжилт удаан, жижиг тариаланчдад хүртээмж багатай байдаг нь практикт илэрхий болсон.</w:t>
      </w:r>
    </w:p>
    <w:p w14:paraId="6C97C0BF" w14:textId="77777777" w:rsidR="00595709" w:rsidRPr="00475BED" w:rsidRDefault="00595709" w:rsidP="007928F0">
      <w:pPr>
        <w:spacing w:after="120" w:line="240" w:lineRule="auto"/>
        <w:ind w:firstLine="360"/>
        <w:jc w:val="both"/>
        <w:rPr>
          <w:rFonts w:ascii="Arial" w:eastAsia="Times New Roman" w:hAnsi="Arial" w:cs="Arial"/>
          <w:kern w:val="0"/>
          <w14:ligatures w14:val="none"/>
        </w:rPr>
      </w:pPr>
      <w:r w:rsidRPr="00475BED">
        <w:rPr>
          <w:rFonts w:ascii="Arial" w:eastAsia="Times New Roman" w:hAnsi="Arial" w:cs="Arial"/>
          <w:kern w:val="0"/>
          <w14:ligatures w14:val="none"/>
        </w:rPr>
        <w:t>Индексжүүлсэн даатгал нь бодит хохирлыг газар дээр нь үнэлэхгүйгээр, урьдчилан тогтоосон индексийн үзүүлэлтэд тулгуурлан нөхөн төлбөр олгодог тул:</w:t>
      </w:r>
    </w:p>
    <w:p w14:paraId="14CA4AD6" w14:textId="77777777" w:rsidR="00595709" w:rsidRPr="00475BED" w:rsidRDefault="00595709" w:rsidP="00595709">
      <w:pPr>
        <w:numPr>
          <w:ilvl w:val="0"/>
          <w:numId w:val="1"/>
        </w:num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хэрэгжилт хурдан,</w:t>
      </w:r>
    </w:p>
    <w:p w14:paraId="2FA5B95A" w14:textId="77777777" w:rsidR="00595709" w:rsidRPr="00475BED" w:rsidRDefault="00595709" w:rsidP="00595709">
      <w:pPr>
        <w:numPr>
          <w:ilvl w:val="0"/>
          <w:numId w:val="1"/>
        </w:num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зардал багатай,</w:t>
      </w:r>
    </w:p>
    <w:p w14:paraId="77DAFF20" w14:textId="77777777" w:rsidR="00580EBC" w:rsidRPr="00475BED" w:rsidRDefault="00595709" w:rsidP="00595709">
      <w:pPr>
        <w:numPr>
          <w:ilvl w:val="0"/>
          <w:numId w:val="1"/>
        </w:num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ил тод, маргаан багатай</w:t>
      </w:r>
      <w:r w:rsidR="007928F0"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давуу талтай</w:t>
      </w:r>
      <w:r w:rsidR="00580EBC" w:rsidRPr="00475BED">
        <w:rPr>
          <w:rFonts w:ascii="Arial" w:eastAsia="Times New Roman" w:hAnsi="Arial" w:cs="Arial"/>
          <w:kern w:val="0"/>
          <w14:ligatures w14:val="none"/>
        </w:rPr>
        <w:t xml:space="preserve">. </w:t>
      </w:r>
    </w:p>
    <w:p w14:paraId="405910C3" w14:textId="04F4EFED" w:rsidR="00595709" w:rsidRPr="00475BED" w:rsidRDefault="00595709" w:rsidP="00580EBC">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Монгол Улсад тариалангийн салбарт зориулсан эрх зүйн нэгдсэн зохицуулалт байхгүй байгаа нь энэхүү механизм</w:t>
      </w:r>
      <w:r w:rsidR="00FB47B4" w:rsidRPr="00475BED">
        <w:rPr>
          <w:rFonts w:ascii="Arial" w:eastAsia="Times New Roman" w:hAnsi="Arial" w:cs="Arial"/>
          <w:kern w:val="0"/>
          <w14:ligatures w14:val="none"/>
        </w:rPr>
        <w:t>ы</w:t>
      </w:r>
      <w:r w:rsidRPr="00475BED">
        <w:rPr>
          <w:rFonts w:ascii="Arial" w:eastAsia="Times New Roman" w:hAnsi="Arial" w:cs="Arial"/>
          <w:kern w:val="0"/>
          <w14:ligatures w14:val="none"/>
        </w:rPr>
        <w:t>г өргөн нэвтрүүлэхэд саад болж байна.</w:t>
      </w:r>
    </w:p>
    <w:p w14:paraId="71402334" w14:textId="77777777" w:rsidR="00595709" w:rsidRPr="00475BED" w:rsidRDefault="00595709" w:rsidP="00595709">
      <w:pPr>
        <w:spacing w:after="120" w:line="240" w:lineRule="auto"/>
        <w:jc w:val="both"/>
        <w:outlineLvl w:val="2"/>
        <w:rPr>
          <w:rFonts w:ascii="Arial" w:eastAsia="Times New Roman" w:hAnsi="Arial" w:cs="Arial"/>
          <w:b/>
          <w:bCs/>
          <w:kern w:val="0"/>
          <w14:ligatures w14:val="none"/>
        </w:rPr>
      </w:pPr>
      <w:r w:rsidRPr="00475BED">
        <w:rPr>
          <w:rFonts w:ascii="Arial" w:eastAsia="Times New Roman" w:hAnsi="Arial" w:cs="Arial"/>
          <w:b/>
          <w:bCs/>
          <w:kern w:val="0"/>
          <w14:ligatures w14:val="none"/>
        </w:rPr>
        <w:t>1.2. Хууль ёсны ашиг сонирхол нь хөндөгдөх төрийн байгууллага, нийгмийн бүлэг, бусад оролцогч талууд</w:t>
      </w:r>
    </w:p>
    <w:p w14:paraId="1C9C4997" w14:textId="33C127F9" w:rsidR="00595709" w:rsidRPr="00475BED" w:rsidRDefault="00595709" w:rsidP="00B76064">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Энэхүү асуудал нь тариаланч иргэн, тариалан эрхэлдэг аж ахуйн нэгжийн орлогын тогтвортой байдал, санхүүгийн аюулгүй байдалд шууд нөлөөлөхөөс гадна төрийн төсвийн сахилга бат, хөдөө аж ахуйн бодлогын хэрэгжилттэй нягт холбоотой.</w:t>
      </w:r>
    </w:p>
    <w:p w14:paraId="32BFEFF6" w14:textId="77777777" w:rsidR="00595709" w:rsidRPr="00475BED" w:rsidRDefault="00595709" w:rsidP="00B76064">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 xml:space="preserve">Мөн даатгалын компаниуд, давхар даатгагчид, Санхүүгийн зохицуулах хороо, статистик, цаг уурын байгууллагууд, орон нутгийн захиргааны </w:t>
      </w:r>
      <w:r w:rsidRPr="00475BED">
        <w:rPr>
          <w:rFonts w:ascii="Arial" w:eastAsia="Times New Roman" w:hAnsi="Arial" w:cs="Arial"/>
          <w:kern w:val="0"/>
          <w14:ligatures w14:val="none"/>
        </w:rPr>
        <w:lastRenderedPageBreak/>
        <w:t>байгууллагууд, олон улсын хөгжлийн байгууллагууд зэрэг олон талын оролцогчдын хууль ёсны ашиг сонирхол уг асуудалтай огтлолцож байна.</w:t>
      </w:r>
    </w:p>
    <w:p w14:paraId="36CC7F7F" w14:textId="413FD5F7" w:rsidR="00595709" w:rsidRPr="00475BED" w:rsidRDefault="00595709" w:rsidP="00595709">
      <w:pPr>
        <w:spacing w:after="120" w:line="240" w:lineRule="auto"/>
        <w:jc w:val="both"/>
        <w:outlineLvl w:val="2"/>
        <w:rPr>
          <w:rFonts w:ascii="Arial" w:eastAsia="Times New Roman" w:hAnsi="Arial" w:cs="Arial"/>
          <w:b/>
          <w:bCs/>
          <w:kern w:val="0"/>
          <w14:ligatures w14:val="none"/>
        </w:rPr>
      </w:pPr>
      <w:r w:rsidRPr="00475BED">
        <w:rPr>
          <w:rFonts w:ascii="Arial" w:eastAsia="Times New Roman" w:hAnsi="Arial" w:cs="Arial"/>
          <w:b/>
          <w:bCs/>
          <w:kern w:val="0"/>
          <w14:ligatures w14:val="none"/>
        </w:rPr>
        <w:t>1.3. Асуудлыг үүсгэж буй шалтгаан нөхцөл</w:t>
      </w:r>
    </w:p>
    <w:p w14:paraId="5E440187" w14:textId="77777777" w:rsidR="00595709" w:rsidRPr="00475BED" w:rsidRDefault="00595709" w:rsidP="00595709">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Асуудал үүсэхэд дараах гол хүчин зүйлс нөлөөлж байна. Үүнд:</w:t>
      </w:r>
    </w:p>
    <w:p w14:paraId="71FB8270" w14:textId="77777777" w:rsidR="00595709" w:rsidRPr="00475BED" w:rsidRDefault="00595709" w:rsidP="00595709">
      <w:pPr>
        <w:numPr>
          <w:ilvl w:val="0"/>
          <w:numId w:val="2"/>
        </w:num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уур амьсгалын өөрчлөлтийн эрчимжилт;</w:t>
      </w:r>
    </w:p>
    <w:p w14:paraId="58C80031" w14:textId="77777777" w:rsidR="00595709" w:rsidRPr="00475BED" w:rsidRDefault="00595709" w:rsidP="00595709">
      <w:pPr>
        <w:numPr>
          <w:ilvl w:val="0"/>
          <w:numId w:val="2"/>
        </w:num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бүс нутгийн эрсдэлийн ялгаатай байдал;</w:t>
      </w:r>
    </w:p>
    <w:p w14:paraId="0BBC3B3C" w14:textId="77777777" w:rsidR="00595709" w:rsidRPr="00475BED" w:rsidRDefault="00595709" w:rsidP="00595709">
      <w:pPr>
        <w:numPr>
          <w:ilvl w:val="0"/>
          <w:numId w:val="2"/>
        </w:num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бодит хохиролд суурилсан даатгалын өндөр зардал;</w:t>
      </w:r>
    </w:p>
    <w:p w14:paraId="4F3921B2" w14:textId="77777777" w:rsidR="00595709" w:rsidRPr="00475BED" w:rsidRDefault="00595709" w:rsidP="00595709">
      <w:pPr>
        <w:numPr>
          <w:ilvl w:val="0"/>
          <w:numId w:val="2"/>
        </w:num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индексжүүлсэн даатгалын эрх зүйн тодорхой бус байдал;</w:t>
      </w:r>
    </w:p>
    <w:p w14:paraId="5DCE8CA5" w14:textId="77777777" w:rsidR="00595709" w:rsidRPr="00475BED" w:rsidRDefault="00595709" w:rsidP="00595709">
      <w:pPr>
        <w:numPr>
          <w:ilvl w:val="0"/>
          <w:numId w:val="2"/>
        </w:num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өгөгдлийн чанар, хүртээмжийг системтэй дэмжих зохицуулалт дутмаг байдал.</w:t>
      </w:r>
    </w:p>
    <w:p w14:paraId="60A2258B" w14:textId="77777777" w:rsidR="00B76064" w:rsidRPr="00475BED" w:rsidRDefault="00B76064" w:rsidP="00B76064">
      <w:pPr>
        <w:spacing w:after="120" w:line="240" w:lineRule="auto"/>
        <w:jc w:val="center"/>
        <w:outlineLvl w:val="1"/>
        <w:rPr>
          <w:rFonts w:ascii="Arial" w:eastAsia="Times New Roman" w:hAnsi="Arial" w:cs="Arial"/>
          <w:b/>
          <w:bCs/>
          <w:kern w:val="0"/>
          <w14:ligatures w14:val="none"/>
        </w:rPr>
      </w:pPr>
    </w:p>
    <w:p w14:paraId="23DD80D2" w14:textId="433B9A7A" w:rsidR="00595709" w:rsidRPr="00475BED" w:rsidRDefault="00595709" w:rsidP="00B76064">
      <w:pPr>
        <w:spacing w:after="120" w:line="240" w:lineRule="auto"/>
        <w:jc w:val="center"/>
        <w:outlineLvl w:val="1"/>
        <w:rPr>
          <w:rFonts w:ascii="Arial" w:eastAsia="Times New Roman" w:hAnsi="Arial" w:cs="Arial"/>
          <w:b/>
          <w:bCs/>
          <w:kern w:val="0"/>
          <w14:ligatures w14:val="none"/>
        </w:rPr>
      </w:pPr>
      <w:r w:rsidRPr="00475BED">
        <w:rPr>
          <w:rFonts w:ascii="Arial" w:eastAsia="Times New Roman" w:hAnsi="Arial" w:cs="Arial"/>
          <w:b/>
          <w:bCs/>
          <w:kern w:val="0"/>
          <w14:ligatures w14:val="none"/>
        </w:rPr>
        <w:t>ХОЁР. АСУУДЛЫГ ШИЙДВЭРЛЭХ ЗОРИЛГЫГ ТОМЬЁОЛСОН БАЙДАЛ</w:t>
      </w:r>
    </w:p>
    <w:p w14:paraId="3E1D3508" w14:textId="77777777" w:rsidR="00595709" w:rsidRPr="00475BED" w:rsidRDefault="00595709" w:rsidP="00B76064">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Энэхүү хуулийн төслийг боловсруулах гол зорилго нь тариалангийн салбарт үүсэх уур амьсгал, байгалийн эрсдэлийг зах зээлийн зарчимд тулгуурлан урьдчилан удирдах, тариаланчдын орлогын тогтвортой байдлыг хангах, төрийн санхүүгийн ачааллыг бууруулах, даатгалын зах зээлийг урт хугацаанд тогтвортой хөгжүүлэхэд оршино.</w:t>
      </w:r>
    </w:p>
    <w:p w14:paraId="65BF42AF" w14:textId="77777777" w:rsidR="00595709" w:rsidRPr="00475BED" w:rsidRDefault="00595709" w:rsidP="00B76064">
      <w:pPr>
        <w:spacing w:after="120" w:line="240" w:lineRule="auto"/>
        <w:jc w:val="center"/>
        <w:outlineLvl w:val="1"/>
        <w:rPr>
          <w:rFonts w:ascii="Arial" w:eastAsia="Times New Roman" w:hAnsi="Arial" w:cs="Arial"/>
          <w:b/>
          <w:bCs/>
          <w:kern w:val="0"/>
          <w14:ligatures w14:val="none"/>
        </w:rPr>
      </w:pPr>
      <w:r w:rsidRPr="00475BED">
        <w:rPr>
          <w:rFonts w:ascii="Arial" w:eastAsia="Times New Roman" w:hAnsi="Arial" w:cs="Arial"/>
          <w:b/>
          <w:bCs/>
          <w:kern w:val="0"/>
          <w14:ligatures w14:val="none"/>
        </w:rPr>
        <w:t>ГУРАВ. АСУУДЛЫГ ЗОХИЦУУЛАХ ХУВИЛБАРУУД,</w:t>
      </w:r>
    </w:p>
    <w:p w14:paraId="1EFEDF5B" w14:textId="77777777" w:rsidR="00595709" w:rsidRPr="00475BED" w:rsidRDefault="00595709" w:rsidP="00B76064">
      <w:pPr>
        <w:spacing w:after="120" w:line="240" w:lineRule="auto"/>
        <w:jc w:val="center"/>
        <w:rPr>
          <w:rFonts w:ascii="Arial" w:eastAsia="Times New Roman" w:hAnsi="Arial" w:cs="Arial"/>
          <w:b/>
          <w:bCs/>
          <w:kern w:val="0"/>
          <w14:ligatures w14:val="none"/>
        </w:rPr>
      </w:pPr>
      <w:r w:rsidRPr="00475BED">
        <w:rPr>
          <w:rFonts w:ascii="Arial" w:eastAsia="Times New Roman" w:hAnsi="Arial" w:cs="Arial"/>
          <w:b/>
          <w:bCs/>
          <w:kern w:val="0"/>
          <w14:ligatures w14:val="none"/>
        </w:rPr>
        <w:t>ТЭДГЭЭРИЙН ЭЕРЭГ, СӨРӨГ ТАЛЫН ХАРЬЦУУЛАЛТ</w:t>
      </w:r>
    </w:p>
    <w:p w14:paraId="3F5061C5" w14:textId="77777777" w:rsidR="00595709" w:rsidRPr="00475BED" w:rsidRDefault="00595709" w:rsidP="00B76064">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Асуудлыг зохицуулах хүрээнд дараах үндсэн хувилбаруудыг авч үзэв.</w:t>
      </w:r>
    </w:p>
    <w:p w14:paraId="2D3AB726" w14:textId="6C3DE635" w:rsidR="00595709" w:rsidRPr="00475BED" w:rsidRDefault="00595709" w:rsidP="00595709">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 xml:space="preserve">Нэгдүгээрт, одоогийн байдлыг хэвээр хадгалах буюу тусгай хууль батлахгүй байх хувилбар. Энэ нь төсвийн дарамт, эрсдэлийн </w:t>
      </w:r>
      <w:r w:rsidR="00FB47B4" w:rsidRPr="00475BED">
        <w:rPr>
          <w:rFonts w:ascii="Arial" w:eastAsia="Times New Roman" w:hAnsi="Arial" w:cs="Arial"/>
          <w:kern w:val="0"/>
          <w14:ligatures w14:val="none"/>
        </w:rPr>
        <w:t>удирдлагын</w:t>
      </w:r>
      <w:r w:rsidRPr="00475BED">
        <w:rPr>
          <w:rFonts w:ascii="Arial" w:eastAsia="Times New Roman" w:hAnsi="Arial" w:cs="Arial"/>
          <w:kern w:val="0"/>
          <w14:ligatures w14:val="none"/>
        </w:rPr>
        <w:t xml:space="preserve"> сул талыг хэвээр үлдээнэ.</w:t>
      </w:r>
    </w:p>
    <w:p w14:paraId="14A211AC" w14:textId="77777777" w:rsidR="00595709" w:rsidRPr="00475BED" w:rsidRDefault="00595709" w:rsidP="00595709">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Хоёрдугаарт, даатгалын ерөнхий хуульд нэмэлт өөрчлөлт оруулах замаар зохицуулах хувилбар. Энэ нь индексжүүлсэн даатгалын онцлогийг бүрэн тусгах боломж хязгаарлагдмал.</w:t>
      </w:r>
    </w:p>
    <w:p w14:paraId="36BFFF1C" w14:textId="77777777" w:rsidR="00595709" w:rsidRPr="00475BED" w:rsidRDefault="00595709" w:rsidP="00595709">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Гуравдугаарт, тариалангийн индексжүүлсэн даатгалын тухай бие даасан хууль батлах хувилбар. Энэ хувилбар нь эрсдэлийн олон давхар хамгаалалт, индексийн онцлог, хэрэглэгчийн эрхийг цогцоор нь зохицуулах давуу талтай.</w:t>
      </w:r>
    </w:p>
    <w:p w14:paraId="08D94BD0" w14:textId="56A5E277" w:rsidR="00B11F58" w:rsidRPr="00475BED" w:rsidRDefault="00B11F58" w:rsidP="00B11F58">
      <w:pPr>
        <w:spacing w:before="100" w:beforeAutospacing="1" w:after="100" w:afterAutospacing="1" w:line="240" w:lineRule="auto"/>
        <w:jc w:val="center"/>
        <w:outlineLvl w:val="2"/>
        <w:rPr>
          <w:rFonts w:ascii="Arial" w:eastAsia="Times New Roman" w:hAnsi="Arial" w:cs="Arial"/>
          <w:b/>
          <w:bCs/>
          <w:i/>
          <w:iCs/>
          <w:kern w:val="0"/>
          <w14:ligatures w14:val="none"/>
        </w:rPr>
      </w:pPr>
      <w:r w:rsidRPr="00475BED">
        <w:rPr>
          <w:rFonts w:ascii="Arial" w:eastAsia="Times New Roman" w:hAnsi="Arial" w:cs="Arial"/>
          <w:b/>
          <w:bCs/>
          <w:i/>
          <w:iCs/>
          <w:kern w:val="0"/>
          <w14:ligatures w14:val="none"/>
        </w:rPr>
        <w:t xml:space="preserve">Хүснэгт </w:t>
      </w:r>
      <w:r w:rsidR="00F1013B" w:rsidRPr="00475BED">
        <w:rPr>
          <w:rFonts w:ascii="Arial" w:eastAsia="Times New Roman" w:hAnsi="Arial" w:cs="Arial"/>
          <w:b/>
          <w:bCs/>
          <w:i/>
          <w:iCs/>
          <w:kern w:val="0"/>
          <w14:ligatures w14:val="none"/>
        </w:rPr>
        <w:t>1</w:t>
      </w:r>
      <w:r w:rsidRPr="00475BED">
        <w:rPr>
          <w:rFonts w:ascii="Arial" w:eastAsia="Times New Roman" w:hAnsi="Arial" w:cs="Arial"/>
          <w:b/>
          <w:bCs/>
          <w:i/>
          <w:iCs/>
          <w:kern w:val="0"/>
          <w14:ligatures w14:val="none"/>
        </w:rPr>
        <w:t>. Асуудлыг зохицуулах хувилбаруудын харьцуулалт</w:t>
      </w:r>
    </w:p>
    <w:tbl>
      <w:tblPr>
        <w:tblStyle w:val="TableGrid"/>
        <w:tblW w:w="9493" w:type="dxa"/>
        <w:tblLook w:val="04A0" w:firstRow="1" w:lastRow="0" w:firstColumn="1" w:lastColumn="0" w:noHBand="0" w:noVBand="1"/>
      </w:tblPr>
      <w:tblGrid>
        <w:gridCol w:w="474"/>
        <w:gridCol w:w="1897"/>
        <w:gridCol w:w="1264"/>
        <w:gridCol w:w="1451"/>
        <w:gridCol w:w="2041"/>
        <w:gridCol w:w="2366"/>
      </w:tblGrid>
      <w:tr w:rsidR="00DD776F" w:rsidRPr="00475BED" w14:paraId="4F6B9F89" w14:textId="77777777" w:rsidTr="008D31D5">
        <w:tc>
          <w:tcPr>
            <w:tcW w:w="453" w:type="dxa"/>
            <w:vAlign w:val="center"/>
          </w:tcPr>
          <w:p w14:paraId="61DD44D3" w14:textId="06ED2942" w:rsidR="00DD776F" w:rsidRPr="00475BED" w:rsidRDefault="00DD776F" w:rsidP="00D46257">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w:t>
            </w:r>
          </w:p>
        </w:tc>
        <w:tc>
          <w:tcPr>
            <w:tcW w:w="1757" w:type="dxa"/>
            <w:vAlign w:val="center"/>
          </w:tcPr>
          <w:p w14:paraId="00A63C61" w14:textId="0898688E" w:rsidR="00DD776F" w:rsidRPr="00475BED" w:rsidRDefault="00C2101A" w:rsidP="00D46257">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Хувилбар</w:t>
            </w:r>
          </w:p>
        </w:tc>
        <w:tc>
          <w:tcPr>
            <w:tcW w:w="1187" w:type="dxa"/>
            <w:vAlign w:val="center"/>
          </w:tcPr>
          <w:p w14:paraId="04671408" w14:textId="2BBD26D9" w:rsidR="00DD776F" w:rsidRPr="00475BED" w:rsidRDefault="00C2101A" w:rsidP="00D46257">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Зорилгод хүрэх үр нөлөө</w:t>
            </w:r>
          </w:p>
        </w:tc>
        <w:tc>
          <w:tcPr>
            <w:tcW w:w="1418" w:type="dxa"/>
            <w:vAlign w:val="center"/>
          </w:tcPr>
          <w:p w14:paraId="017832A1" w14:textId="5FDE0735" w:rsidR="00DD776F" w:rsidRPr="00475BED" w:rsidRDefault="00C2101A" w:rsidP="00D46257">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 xml:space="preserve">Төсөв, санхүүгийн </w:t>
            </w:r>
            <w:r w:rsidR="00D46257" w:rsidRPr="00475BED">
              <w:rPr>
                <w:rFonts w:ascii="Arial" w:eastAsia="Times New Roman" w:hAnsi="Arial" w:cs="Arial"/>
                <w:kern w:val="0"/>
                <w14:ligatures w14:val="none"/>
              </w:rPr>
              <w:t>ачаалал</w:t>
            </w:r>
          </w:p>
        </w:tc>
        <w:tc>
          <w:tcPr>
            <w:tcW w:w="2176" w:type="dxa"/>
            <w:vAlign w:val="center"/>
          </w:tcPr>
          <w:p w14:paraId="7B3B008C" w14:textId="138F749E" w:rsidR="00DD776F" w:rsidRPr="00475BED" w:rsidRDefault="00D46257" w:rsidP="00D46257">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Давуу тал</w:t>
            </w:r>
          </w:p>
        </w:tc>
        <w:tc>
          <w:tcPr>
            <w:tcW w:w="2502" w:type="dxa"/>
            <w:vAlign w:val="center"/>
          </w:tcPr>
          <w:p w14:paraId="2190E9F2" w14:textId="5094B95F" w:rsidR="00DD776F" w:rsidRPr="00475BED" w:rsidRDefault="00D46257" w:rsidP="00D46257">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Сул тал</w:t>
            </w:r>
          </w:p>
        </w:tc>
      </w:tr>
      <w:tr w:rsidR="00D923F4" w:rsidRPr="00475BED" w14:paraId="203CF39F" w14:textId="77777777" w:rsidTr="008D31D5">
        <w:tc>
          <w:tcPr>
            <w:tcW w:w="453" w:type="dxa"/>
          </w:tcPr>
          <w:p w14:paraId="6ED43491" w14:textId="74D12284" w:rsidR="00D923F4" w:rsidRPr="00475BED" w:rsidRDefault="00D923F4" w:rsidP="00D923F4">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1</w:t>
            </w:r>
          </w:p>
        </w:tc>
        <w:tc>
          <w:tcPr>
            <w:tcW w:w="1757" w:type="dxa"/>
          </w:tcPr>
          <w:p w14:paraId="2E2206B0" w14:textId="09C328D4" w:rsidR="00D923F4" w:rsidRPr="00475BED" w:rsidRDefault="00D923F4" w:rsidP="000B72C8">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Одоогийн байдлыг хэвээр хадгалах</w:t>
            </w:r>
          </w:p>
          <w:p w14:paraId="5DF18ACC" w14:textId="281E514F" w:rsidR="00D923F4" w:rsidRPr="00475BED" w:rsidRDefault="00D923F4" w:rsidP="000B72C8">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(тусгай хууль батлахгүй)</w:t>
            </w:r>
          </w:p>
        </w:tc>
        <w:tc>
          <w:tcPr>
            <w:tcW w:w="1187" w:type="dxa"/>
          </w:tcPr>
          <w:p w14:paraId="16669226" w14:textId="047F9B54" w:rsidR="00D923F4" w:rsidRPr="00475BED" w:rsidRDefault="00D923F4" w:rsidP="00D923F4">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Бага</w:t>
            </w:r>
          </w:p>
        </w:tc>
        <w:tc>
          <w:tcPr>
            <w:tcW w:w="1418" w:type="dxa"/>
          </w:tcPr>
          <w:p w14:paraId="78016DB4" w14:textId="472EF71B" w:rsidR="00D923F4" w:rsidRPr="00475BED" w:rsidRDefault="00D923F4" w:rsidP="00D923F4">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Их</w:t>
            </w:r>
          </w:p>
        </w:tc>
        <w:tc>
          <w:tcPr>
            <w:tcW w:w="2176" w:type="dxa"/>
          </w:tcPr>
          <w:p w14:paraId="69DA918B" w14:textId="403B6DFF" w:rsidR="00D923F4" w:rsidRPr="00475BED" w:rsidRDefault="00D923F4" w:rsidP="00D923F4">
            <w:pPr>
              <w:jc w:val="both"/>
              <w:outlineLvl w:val="2"/>
              <w:rPr>
                <w:rFonts w:ascii="Arial" w:eastAsia="Times New Roman" w:hAnsi="Arial" w:cs="Arial"/>
                <w:kern w:val="0"/>
                <w14:ligatures w14:val="none"/>
              </w:rPr>
            </w:pPr>
            <w:r w:rsidRPr="00475BED">
              <w:rPr>
                <w:rFonts w:ascii="Arial" w:eastAsia="Times New Roman" w:hAnsi="Arial" w:cs="Arial"/>
                <w:kern w:val="0"/>
                <w14:ligatures w14:val="none"/>
              </w:rPr>
              <w:t>Эрх зүйн шинэ зохицуулалт</w:t>
            </w:r>
            <w:r w:rsidR="00E3111C"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 xml:space="preserve"> шаардахгүй, богино хугацаанд нэмэлт зардал гарахгүй</w:t>
            </w:r>
            <w:r w:rsidR="00CF73AB" w:rsidRPr="00475BED">
              <w:rPr>
                <w:rFonts w:ascii="Arial" w:eastAsia="Times New Roman" w:hAnsi="Arial" w:cs="Arial"/>
                <w:kern w:val="0"/>
                <w14:ligatures w14:val="none"/>
              </w:rPr>
              <w:t>.</w:t>
            </w:r>
          </w:p>
        </w:tc>
        <w:tc>
          <w:tcPr>
            <w:tcW w:w="2502" w:type="dxa"/>
          </w:tcPr>
          <w:p w14:paraId="010E64C8" w14:textId="680E41C7" w:rsidR="00D923F4" w:rsidRPr="00475BED" w:rsidRDefault="00D923F4" w:rsidP="002A5655">
            <w:pPr>
              <w:jc w:val="both"/>
              <w:outlineLvl w:val="2"/>
              <w:rPr>
                <w:rFonts w:ascii="Arial" w:eastAsia="Times New Roman" w:hAnsi="Arial" w:cs="Arial"/>
                <w:kern w:val="0"/>
                <w14:ligatures w14:val="none"/>
              </w:rPr>
            </w:pPr>
            <w:r w:rsidRPr="00475BED">
              <w:rPr>
                <w:rFonts w:ascii="Arial" w:eastAsia="Times New Roman" w:hAnsi="Arial" w:cs="Arial"/>
                <w:kern w:val="0"/>
                <w14:ligatures w14:val="none"/>
              </w:rPr>
              <w:t>Эрсдэлийн удирд</w:t>
            </w:r>
            <w:r w:rsidR="002A5655" w:rsidRPr="00475BED">
              <w:rPr>
                <w:rFonts w:ascii="Arial" w:eastAsia="Times New Roman" w:hAnsi="Arial" w:cs="Arial"/>
                <w:kern w:val="0"/>
                <w14:ligatures w14:val="none"/>
              </w:rPr>
              <w:t>-</w:t>
            </w:r>
            <w:r w:rsidRPr="00475BED">
              <w:rPr>
                <w:rFonts w:ascii="Arial" w:eastAsia="Times New Roman" w:hAnsi="Arial" w:cs="Arial"/>
                <w:kern w:val="0"/>
                <w14:ligatures w14:val="none"/>
              </w:rPr>
              <w:t xml:space="preserve">лагын </w:t>
            </w:r>
            <w:r w:rsidR="007B0127" w:rsidRPr="00475BED">
              <w:rPr>
                <w:rFonts w:ascii="Arial" w:eastAsia="Times New Roman" w:hAnsi="Arial" w:cs="Arial"/>
                <w:kern w:val="0"/>
                <w14:ligatures w14:val="none"/>
              </w:rPr>
              <w:t xml:space="preserve">сул </w:t>
            </w:r>
            <w:r w:rsidRPr="00475BED">
              <w:rPr>
                <w:rFonts w:ascii="Arial" w:eastAsia="Times New Roman" w:hAnsi="Arial" w:cs="Arial"/>
                <w:kern w:val="0"/>
                <w14:ligatures w14:val="none"/>
              </w:rPr>
              <w:t>тогтолцоо төсвийн шууд дэмж</w:t>
            </w:r>
            <w:r w:rsidR="007B0127" w:rsidRPr="00475BED">
              <w:rPr>
                <w:rFonts w:ascii="Arial" w:eastAsia="Times New Roman" w:hAnsi="Arial" w:cs="Arial"/>
                <w:kern w:val="0"/>
                <w14:ligatures w14:val="none"/>
              </w:rPr>
              <w:t>-</w:t>
            </w:r>
            <w:r w:rsidRPr="00475BED">
              <w:rPr>
                <w:rFonts w:ascii="Arial" w:eastAsia="Times New Roman" w:hAnsi="Arial" w:cs="Arial"/>
                <w:kern w:val="0"/>
                <w14:ligatures w14:val="none"/>
              </w:rPr>
              <w:t xml:space="preserve">лэгийн дарамт </w:t>
            </w:r>
            <w:r w:rsidR="007B0127" w:rsidRPr="00475BED">
              <w:rPr>
                <w:rFonts w:ascii="Arial" w:eastAsia="Times New Roman" w:hAnsi="Arial" w:cs="Arial"/>
                <w:kern w:val="0"/>
                <w14:ligatures w14:val="none"/>
              </w:rPr>
              <w:t>хэвээр</w:t>
            </w:r>
            <w:r w:rsidRPr="00475BED">
              <w:rPr>
                <w:rFonts w:ascii="Arial" w:eastAsia="Times New Roman" w:hAnsi="Arial" w:cs="Arial"/>
                <w:kern w:val="0"/>
                <w14:ligatures w14:val="none"/>
              </w:rPr>
              <w:t xml:space="preserve">, системийн тогтворгүй байдал </w:t>
            </w:r>
            <w:r w:rsidR="0079387C" w:rsidRPr="00475BED">
              <w:rPr>
                <w:rFonts w:ascii="Arial" w:eastAsia="Times New Roman" w:hAnsi="Arial" w:cs="Arial"/>
                <w:kern w:val="0"/>
                <w14:ligatures w14:val="none"/>
              </w:rPr>
              <w:lastRenderedPageBreak/>
              <w:t xml:space="preserve">хэвээр </w:t>
            </w:r>
            <w:r w:rsidRPr="00475BED">
              <w:rPr>
                <w:rFonts w:ascii="Arial" w:eastAsia="Times New Roman" w:hAnsi="Arial" w:cs="Arial"/>
                <w:kern w:val="0"/>
                <w14:ligatures w14:val="none"/>
              </w:rPr>
              <w:t>хадгалагдана</w:t>
            </w:r>
            <w:r w:rsidR="0079387C" w:rsidRPr="00475BED">
              <w:rPr>
                <w:rFonts w:ascii="Arial" w:eastAsia="Times New Roman" w:hAnsi="Arial" w:cs="Arial"/>
                <w:kern w:val="0"/>
                <w14:ligatures w14:val="none"/>
              </w:rPr>
              <w:t>.</w:t>
            </w:r>
          </w:p>
        </w:tc>
      </w:tr>
      <w:tr w:rsidR="00D923F4" w:rsidRPr="00475BED" w14:paraId="08D4665F" w14:textId="77777777" w:rsidTr="008D31D5">
        <w:tc>
          <w:tcPr>
            <w:tcW w:w="453" w:type="dxa"/>
          </w:tcPr>
          <w:p w14:paraId="5D5ADF9F" w14:textId="16261366" w:rsidR="00D923F4" w:rsidRPr="00475BED" w:rsidRDefault="00D923F4" w:rsidP="00D923F4">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lastRenderedPageBreak/>
              <w:t>2</w:t>
            </w:r>
          </w:p>
        </w:tc>
        <w:tc>
          <w:tcPr>
            <w:tcW w:w="1757" w:type="dxa"/>
          </w:tcPr>
          <w:p w14:paraId="0241B955" w14:textId="48287DD7" w:rsidR="00D923F4" w:rsidRPr="00475BED" w:rsidRDefault="00D923F4" w:rsidP="000B72C8">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Даатгалын ерөнхий хуульд нэмэлт, өөрчлөлт оруулах</w:t>
            </w:r>
          </w:p>
        </w:tc>
        <w:tc>
          <w:tcPr>
            <w:tcW w:w="1187" w:type="dxa"/>
          </w:tcPr>
          <w:p w14:paraId="2E6FB697" w14:textId="6FCA982E" w:rsidR="00D923F4" w:rsidRPr="00475BED" w:rsidRDefault="00D923F4" w:rsidP="00D923F4">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Дунд</w:t>
            </w:r>
          </w:p>
        </w:tc>
        <w:tc>
          <w:tcPr>
            <w:tcW w:w="1418" w:type="dxa"/>
          </w:tcPr>
          <w:p w14:paraId="0EBC87FE" w14:textId="4A3D0097" w:rsidR="00D923F4" w:rsidRPr="00475BED" w:rsidRDefault="00D923F4" w:rsidP="00D923F4">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Дунд</w:t>
            </w:r>
          </w:p>
        </w:tc>
        <w:tc>
          <w:tcPr>
            <w:tcW w:w="2176" w:type="dxa"/>
          </w:tcPr>
          <w:p w14:paraId="71B9CA2D" w14:textId="0EE46455" w:rsidR="00D923F4" w:rsidRPr="00475BED" w:rsidRDefault="00D923F4" w:rsidP="00D923F4">
            <w:pPr>
              <w:jc w:val="both"/>
              <w:outlineLvl w:val="2"/>
              <w:rPr>
                <w:rFonts w:ascii="Arial" w:eastAsia="Times New Roman" w:hAnsi="Arial" w:cs="Arial"/>
                <w:kern w:val="0"/>
                <w14:ligatures w14:val="none"/>
              </w:rPr>
            </w:pPr>
            <w:r w:rsidRPr="00475BED">
              <w:rPr>
                <w:rFonts w:ascii="Arial" w:eastAsia="Times New Roman" w:hAnsi="Arial" w:cs="Arial"/>
                <w:kern w:val="0"/>
                <w14:ligatures w14:val="none"/>
              </w:rPr>
              <w:t>Хууль эрх зүйн орчныг тодорхой хэмжээнд сайж</w:t>
            </w:r>
            <w:r w:rsidR="00CF73AB" w:rsidRPr="00475BED">
              <w:rPr>
                <w:rFonts w:ascii="Arial" w:eastAsia="Times New Roman" w:hAnsi="Arial" w:cs="Arial"/>
                <w:kern w:val="0"/>
                <w14:ligatures w14:val="none"/>
              </w:rPr>
              <w:t>-</w:t>
            </w:r>
            <w:r w:rsidRPr="00475BED">
              <w:rPr>
                <w:rFonts w:ascii="Arial" w:eastAsia="Times New Roman" w:hAnsi="Arial" w:cs="Arial"/>
                <w:kern w:val="0"/>
                <w14:ligatures w14:val="none"/>
              </w:rPr>
              <w:t>руулна</w:t>
            </w:r>
            <w:r w:rsidR="00E661EC" w:rsidRPr="00475BED">
              <w:rPr>
                <w:rFonts w:ascii="Arial" w:eastAsia="Times New Roman" w:hAnsi="Arial" w:cs="Arial"/>
                <w:kern w:val="0"/>
                <w14:ligatures w14:val="none"/>
              </w:rPr>
              <w:t>.</w:t>
            </w:r>
          </w:p>
        </w:tc>
        <w:tc>
          <w:tcPr>
            <w:tcW w:w="2502" w:type="dxa"/>
          </w:tcPr>
          <w:p w14:paraId="7F8E154F" w14:textId="589FC1DC" w:rsidR="00D923F4" w:rsidRPr="00475BED" w:rsidRDefault="00D923F4" w:rsidP="00E661EC">
            <w:pPr>
              <w:jc w:val="both"/>
              <w:outlineLvl w:val="2"/>
              <w:rPr>
                <w:rFonts w:ascii="Arial" w:eastAsia="Times New Roman" w:hAnsi="Arial" w:cs="Arial"/>
                <w:kern w:val="0"/>
                <w14:ligatures w14:val="none"/>
              </w:rPr>
            </w:pPr>
            <w:r w:rsidRPr="00475BED">
              <w:rPr>
                <w:rFonts w:ascii="Arial" w:eastAsia="Times New Roman" w:hAnsi="Arial" w:cs="Arial"/>
                <w:kern w:val="0"/>
                <w14:ligatures w14:val="none"/>
              </w:rPr>
              <w:t>Индексжүүлсэн даат</w:t>
            </w:r>
            <w:r w:rsidR="00E661EC" w:rsidRPr="00475BED">
              <w:rPr>
                <w:rFonts w:ascii="Arial" w:eastAsia="Times New Roman" w:hAnsi="Arial" w:cs="Arial"/>
                <w:kern w:val="0"/>
                <w14:ligatures w14:val="none"/>
              </w:rPr>
              <w:t>-</w:t>
            </w:r>
            <w:r w:rsidRPr="00475BED">
              <w:rPr>
                <w:rFonts w:ascii="Arial" w:eastAsia="Times New Roman" w:hAnsi="Arial" w:cs="Arial"/>
                <w:kern w:val="0"/>
                <w14:ligatures w14:val="none"/>
              </w:rPr>
              <w:t>галын онцлог (индекс, босго, суурь зөрүү, шаталсан төлбөр) бүрэн тусгагдах боломж</w:t>
            </w:r>
            <w:r w:rsidR="00E661EC" w:rsidRPr="00475BED">
              <w:rPr>
                <w:rFonts w:ascii="Arial" w:eastAsia="Times New Roman" w:hAnsi="Arial" w:cs="Arial"/>
                <w:kern w:val="0"/>
                <w14:ligatures w14:val="none"/>
              </w:rPr>
              <w:t xml:space="preserve"> багатай.</w:t>
            </w:r>
          </w:p>
        </w:tc>
      </w:tr>
      <w:tr w:rsidR="00D923F4" w:rsidRPr="00475BED" w14:paraId="759EFC80" w14:textId="77777777" w:rsidTr="008D31D5">
        <w:tc>
          <w:tcPr>
            <w:tcW w:w="453" w:type="dxa"/>
          </w:tcPr>
          <w:p w14:paraId="576808ED" w14:textId="4DC2E3AE" w:rsidR="00D923F4" w:rsidRPr="00475BED" w:rsidRDefault="00D923F4" w:rsidP="00D923F4">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3</w:t>
            </w:r>
          </w:p>
        </w:tc>
        <w:tc>
          <w:tcPr>
            <w:tcW w:w="1757" w:type="dxa"/>
          </w:tcPr>
          <w:p w14:paraId="4D2B51B3" w14:textId="54708296" w:rsidR="00D923F4" w:rsidRPr="00475BED" w:rsidRDefault="00D923F4" w:rsidP="000B72C8">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Тариалангийн индексжүүлсэн даатгалын тухай бие даасан хууль батлах</w:t>
            </w:r>
          </w:p>
        </w:tc>
        <w:tc>
          <w:tcPr>
            <w:tcW w:w="1187" w:type="dxa"/>
          </w:tcPr>
          <w:p w14:paraId="11EA258F" w14:textId="214C7FA4" w:rsidR="00D923F4" w:rsidRPr="00475BED" w:rsidRDefault="00D923F4" w:rsidP="00D923F4">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Өндөр</w:t>
            </w:r>
          </w:p>
        </w:tc>
        <w:tc>
          <w:tcPr>
            <w:tcW w:w="1418" w:type="dxa"/>
          </w:tcPr>
          <w:p w14:paraId="5EAF9725" w14:textId="0EC987CE" w:rsidR="00D923F4" w:rsidRPr="00475BED" w:rsidRDefault="00D923F4" w:rsidP="00D923F4">
            <w:pPr>
              <w:jc w:val="center"/>
              <w:outlineLvl w:val="2"/>
              <w:rPr>
                <w:rFonts w:ascii="Arial" w:eastAsia="Times New Roman" w:hAnsi="Arial" w:cs="Arial"/>
                <w:kern w:val="0"/>
                <w14:ligatures w14:val="none"/>
              </w:rPr>
            </w:pPr>
            <w:r w:rsidRPr="00475BED">
              <w:rPr>
                <w:rFonts w:ascii="Arial" w:eastAsia="Times New Roman" w:hAnsi="Arial" w:cs="Arial"/>
                <w:kern w:val="0"/>
                <w14:ligatures w14:val="none"/>
              </w:rPr>
              <w:t>Бага–Дунд</w:t>
            </w:r>
          </w:p>
        </w:tc>
        <w:tc>
          <w:tcPr>
            <w:tcW w:w="2176" w:type="dxa"/>
          </w:tcPr>
          <w:p w14:paraId="11464920" w14:textId="4483A7A4" w:rsidR="00D923F4" w:rsidRPr="00475BED" w:rsidRDefault="00D923F4" w:rsidP="00D923F4">
            <w:pPr>
              <w:jc w:val="both"/>
              <w:outlineLvl w:val="2"/>
              <w:rPr>
                <w:rFonts w:ascii="Arial" w:eastAsia="Times New Roman" w:hAnsi="Arial" w:cs="Arial"/>
                <w:kern w:val="0"/>
                <w14:ligatures w14:val="none"/>
              </w:rPr>
            </w:pPr>
            <w:r w:rsidRPr="00475BED">
              <w:rPr>
                <w:rFonts w:ascii="Arial" w:eastAsia="Times New Roman" w:hAnsi="Arial" w:cs="Arial"/>
                <w:kern w:val="0"/>
                <w14:ligatures w14:val="none"/>
              </w:rPr>
              <w:t>Эрсдэлийг олон давхар хамгаалал</w:t>
            </w:r>
            <w:r w:rsidR="00A0671F" w:rsidRPr="00475BED">
              <w:rPr>
                <w:rFonts w:ascii="Arial" w:eastAsia="Times New Roman" w:hAnsi="Arial" w:cs="Arial"/>
                <w:kern w:val="0"/>
                <w14:ligatures w14:val="none"/>
              </w:rPr>
              <w:t>-</w:t>
            </w:r>
            <w:r w:rsidRPr="00475BED">
              <w:rPr>
                <w:rFonts w:ascii="Arial" w:eastAsia="Times New Roman" w:hAnsi="Arial" w:cs="Arial"/>
                <w:kern w:val="0"/>
                <w14:ligatures w14:val="none"/>
              </w:rPr>
              <w:t>таар хуваарилах, индексийн онцло</w:t>
            </w:r>
            <w:r w:rsidR="00A0671F" w:rsidRPr="00475BED">
              <w:rPr>
                <w:rFonts w:ascii="Arial" w:eastAsia="Times New Roman" w:hAnsi="Arial" w:cs="Arial"/>
                <w:kern w:val="0"/>
                <w14:ligatures w14:val="none"/>
              </w:rPr>
              <w:t>-</w:t>
            </w:r>
            <w:r w:rsidRPr="00475BED">
              <w:rPr>
                <w:rFonts w:ascii="Arial" w:eastAsia="Times New Roman" w:hAnsi="Arial" w:cs="Arial"/>
                <w:kern w:val="0"/>
                <w14:ligatures w14:val="none"/>
              </w:rPr>
              <w:t>гийг цогцоор зохи</w:t>
            </w:r>
            <w:r w:rsidR="00A0671F" w:rsidRPr="00475BED">
              <w:rPr>
                <w:rFonts w:ascii="Arial" w:eastAsia="Times New Roman" w:hAnsi="Arial" w:cs="Arial"/>
                <w:kern w:val="0"/>
                <w14:ligatures w14:val="none"/>
              </w:rPr>
              <w:t>-</w:t>
            </w:r>
            <w:r w:rsidRPr="00475BED">
              <w:rPr>
                <w:rFonts w:ascii="Arial" w:eastAsia="Times New Roman" w:hAnsi="Arial" w:cs="Arial"/>
                <w:kern w:val="0"/>
                <w14:ligatures w14:val="none"/>
              </w:rPr>
              <w:t>цуулах, хэрэглэг</w:t>
            </w:r>
            <w:r w:rsidR="00A0671F" w:rsidRPr="00475BED">
              <w:rPr>
                <w:rFonts w:ascii="Arial" w:eastAsia="Times New Roman" w:hAnsi="Arial" w:cs="Arial"/>
                <w:kern w:val="0"/>
                <w14:ligatures w14:val="none"/>
              </w:rPr>
              <w:t>-</w:t>
            </w:r>
            <w:r w:rsidRPr="00475BED">
              <w:rPr>
                <w:rFonts w:ascii="Arial" w:eastAsia="Times New Roman" w:hAnsi="Arial" w:cs="Arial"/>
                <w:kern w:val="0"/>
                <w14:ligatures w14:val="none"/>
              </w:rPr>
              <w:t>чийн эрх ашгийг тодорхой хамгаа</w:t>
            </w:r>
            <w:r w:rsidR="00A0671F" w:rsidRPr="00475BED">
              <w:rPr>
                <w:rFonts w:ascii="Arial" w:eastAsia="Times New Roman" w:hAnsi="Arial" w:cs="Arial"/>
                <w:kern w:val="0"/>
                <w14:ligatures w14:val="none"/>
              </w:rPr>
              <w:t>-</w:t>
            </w:r>
            <w:r w:rsidRPr="00475BED">
              <w:rPr>
                <w:rFonts w:ascii="Arial" w:eastAsia="Times New Roman" w:hAnsi="Arial" w:cs="Arial"/>
                <w:kern w:val="0"/>
                <w14:ligatures w14:val="none"/>
              </w:rPr>
              <w:t>лах, урт хугацааны тогтвортой тогтол</w:t>
            </w:r>
            <w:r w:rsidR="000B72C8" w:rsidRPr="00475BED">
              <w:rPr>
                <w:rFonts w:ascii="Arial" w:eastAsia="Times New Roman" w:hAnsi="Arial" w:cs="Arial"/>
                <w:kern w:val="0"/>
                <w14:ligatures w14:val="none"/>
              </w:rPr>
              <w:t>-</w:t>
            </w:r>
            <w:r w:rsidRPr="00475BED">
              <w:rPr>
                <w:rFonts w:ascii="Arial" w:eastAsia="Times New Roman" w:hAnsi="Arial" w:cs="Arial"/>
                <w:kern w:val="0"/>
                <w14:ligatures w14:val="none"/>
              </w:rPr>
              <w:t>цоо бүрдүүлэх боломжтой</w:t>
            </w:r>
            <w:r w:rsidR="000B72C8" w:rsidRPr="00475BED">
              <w:rPr>
                <w:rFonts w:ascii="Arial" w:eastAsia="Times New Roman" w:hAnsi="Arial" w:cs="Arial"/>
                <w:kern w:val="0"/>
                <w14:ligatures w14:val="none"/>
              </w:rPr>
              <w:t>.</w:t>
            </w:r>
          </w:p>
        </w:tc>
        <w:tc>
          <w:tcPr>
            <w:tcW w:w="2502" w:type="dxa"/>
          </w:tcPr>
          <w:p w14:paraId="50700C91" w14:textId="5494442C" w:rsidR="00D923F4" w:rsidRPr="00475BED" w:rsidRDefault="00D923F4" w:rsidP="00A0671F">
            <w:pPr>
              <w:jc w:val="both"/>
              <w:outlineLvl w:val="2"/>
              <w:rPr>
                <w:rFonts w:ascii="Arial" w:eastAsia="Times New Roman" w:hAnsi="Arial" w:cs="Arial"/>
                <w:kern w:val="0"/>
                <w14:ligatures w14:val="none"/>
              </w:rPr>
            </w:pPr>
            <w:r w:rsidRPr="00475BED">
              <w:rPr>
                <w:rFonts w:ascii="Arial" w:eastAsia="Times New Roman" w:hAnsi="Arial" w:cs="Arial"/>
                <w:kern w:val="0"/>
                <w14:ligatures w14:val="none"/>
              </w:rPr>
              <w:t>Шинэ хууль батлах, хэрэгжүүлэхэд тодорхой бэлтгэл, институцийн зохион байгуулалт шаардана</w:t>
            </w:r>
          </w:p>
        </w:tc>
      </w:tr>
    </w:tbl>
    <w:p w14:paraId="4426D438" w14:textId="77777777" w:rsidR="00921AA6" w:rsidRPr="00475BED" w:rsidRDefault="00B11F58" w:rsidP="00921AA6">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 xml:space="preserve">Хувилбаруудыг харьцуулан үзэхэд одоогийн байдлыг хэвээр хадгалах болон ерөнхий хуульд хэсэгчилсэн өөрчлөлт оруулах нь асуудлыг бүрэн шийдвэрлэхэд хангалтгүй байна. </w:t>
      </w:r>
    </w:p>
    <w:p w14:paraId="03880982" w14:textId="4307596A" w:rsidR="00B11F58" w:rsidRPr="00475BED" w:rsidRDefault="00B11F58" w:rsidP="00921AA6">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 xml:space="preserve">Харин </w:t>
      </w:r>
      <w:r w:rsidR="00B76064" w:rsidRPr="00475BED">
        <w:rPr>
          <w:rFonts w:ascii="Arial" w:eastAsia="Times New Roman" w:hAnsi="Arial" w:cs="Arial"/>
          <w:kern w:val="0"/>
          <w14:ligatures w14:val="none"/>
        </w:rPr>
        <w:t>Т</w:t>
      </w:r>
      <w:r w:rsidRPr="00475BED">
        <w:rPr>
          <w:rFonts w:ascii="Arial" w:eastAsia="Times New Roman" w:hAnsi="Arial" w:cs="Arial"/>
          <w:kern w:val="0"/>
          <w14:ligatures w14:val="none"/>
        </w:rPr>
        <w:t>ариалангийн индексжүүлсэн даатгалын тухай бие даасан хууль батлах хувилбар нь эрсдэлийн удирдлага, санхүүгийн тогтвортой байдал, хэрэглэгчийн эрхийн хамгаалалтыг нэг мөр цогцоор нь зохицуулах хамгийн оновчтой шийдэл гэж үнэлэгдэж байна.</w:t>
      </w:r>
    </w:p>
    <w:p w14:paraId="7EAAA3C5" w14:textId="7F546856" w:rsidR="00595709" w:rsidRPr="00475BED" w:rsidRDefault="00595709" w:rsidP="00595709">
      <w:pPr>
        <w:spacing w:after="120" w:line="240" w:lineRule="auto"/>
        <w:jc w:val="both"/>
        <w:rPr>
          <w:rFonts w:ascii="Arial" w:eastAsia="Times New Roman" w:hAnsi="Arial" w:cs="Arial"/>
          <w:kern w:val="0"/>
          <w14:ligatures w14:val="none"/>
        </w:rPr>
      </w:pPr>
    </w:p>
    <w:p w14:paraId="7359AB28" w14:textId="77777777" w:rsidR="00595709" w:rsidRPr="00475BED" w:rsidRDefault="00595709" w:rsidP="00595709">
      <w:pPr>
        <w:spacing w:after="120" w:line="240" w:lineRule="auto"/>
        <w:jc w:val="center"/>
        <w:outlineLvl w:val="1"/>
        <w:rPr>
          <w:rFonts w:ascii="Arial" w:eastAsia="Times New Roman" w:hAnsi="Arial" w:cs="Arial"/>
          <w:b/>
          <w:bCs/>
          <w:kern w:val="0"/>
          <w14:ligatures w14:val="none"/>
        </w:rPr>
      </w:pPr>
      <w:r w:rsidRPr="00475BED">
        <w:rPr>
          <w:rFonts w:ascii="Arial" w:eastAsia="Times New Roman" w:hAnsi="Arial" w:cs="Arial"/>
          <w:b/>
          <w:bCs/>
          <w:kern w:val="0"/>
          <w14:ligatures w14:val="none"/>
        </w:rPr>
        <w:t>ДӨРӨВ. ЗОХИЦУУЛАЛТЫН ХУВИЛБАРУУДЫН ҮР НӨЛӨӨГ</w:t>
      </w:r>
    </w:p>
    <w:p w14:paraId="1CFF0052" w14:textId="77777777" w:rsidR="00595709" w:rsidRPr="00475BED" w:rsidRDefault="00595709" w:rsidP="00595709">
      <w:pPr>
        <w:spacing w:after="120" w:line="240" w:lineRule="auto"/>
        <w:jc w:val="center"/>
        <w:rPr>
          <w:rFonts w:ascii="Arial" w:eastAsia="Times New Roman" w:hAnsi="Arial" w:cs="Arial"/>
          <w:b/>
          <w:bCs/>
          <w:kern w:val="0"/>
          <w14:ligatures w14:val="none"/>
        </w:rPr>
      </w:pPr>
      <w:r w:rsidRPr="00475BED">
        <w:rPr>
          <w:rFonts w:ascii="Arial" w:eastAsia="Times New Roman" w:hAnsi="Arial" w:cs="Arial"/>
          <w:b/>
          <w:bCs/>
          <w:kern w:val="0"/>
          <w14:ligatures w14:val="none"/>
        </w:rPr>
        <w:t>ТАНДАН СУДАЛСАН БАЙДАЛ</w:t>
      </w:r>
    </w:p>
    <w:p w14:paraId="334B64B5" w14:textId="77777777" w:rsidR="00595709" w:rsidRPr="00475BED" w:rsidRDefault="00595709" w:rsidP="00595709">
      <w:pPr>
        <w:spacing w:after="120" w:line="240" w:lineRule="auto"/>
        <w:jc w:val="both"/>
        <w:outlineLvl w:val="2"/>
        <w:rPr>
          <w:rFonts w:ascii="Arial" w:eastAsia="Times New Roman" w:hAnsi="Arial" w:cs="Arial"/>
          <w:b/>
          <w:bCs/>
          <w:kern w:val="0"/>
          <w14:ligatures w14:val="none"/>
        </w:rPr>
      </w:pPr>
      <w:r w:rsidRPr="00475BED">
        <w:rPr>
          <w:rFonts w:ascii="Arial" w:eastAsia="Times New Roman" w:hAnsi="Arial" w:cs="Arial"/>
          <w:b/>
          <w:bCs/>
          <w:kern w:val="0"/>
          <w14:ligatures w14:val="none"/>
        </w:rPr>
        <w:t>4.1. Хүний эрхэд үзүүлэх үр нөлөө</w:t>
      </w:r>
    </w:p>
    <w:p w14:paraId="12B5AF90" w14:textId="6E7EE5EC" w:rsidR="003C3006" w:rsidRPr="00475BED" w:rsidRDefault="003C3006" w:rsidP="00864613">
      <w:pPr>
        <w:spacing w:after="120" w:line="240" w:lineRule="auto"/>
        <w:jc w:val="both"/>
        <w:outlineLvl w:val="2"/>
        <w:rPr>
          <w:rFonts w:ascii="Arial" w:eastAsia="Times New Roman" w:hAnsi="Arial" w:cs="Arial"/>
          <w:kern w:val="0"/>
          <w14:ligatures w14:val="none"/>
        </w:rPr>
      </w:pPr>
      <w:r w:rsidRPr="00475BED">
        <w:rPr>
          <w:rFonts w:ascii="Arial" w:eastAsia="Times New Roman" w:hAnsi="Arial" w:cs="Arial"/>
          <w:kern w:val="0"/>
          <w14:ligatures w14:val="none"/>
        </w:rPr>
        <w:t>1. Хүний эрхийн суурь зарчмуудад нийцэж байгаа эсэх</w:t>
      </w:r>
      <w:r w:rsidR="00931F16" w:rsidRPr="00475BED">
        <w:rPr>
          <w:rFonts w:ascii="Arial" w:eastAsia="Times New Roman" w:hAnsi="Arial" w:cs="Arial"/>
          <w:kern w:val="0"/>
          <w14:ligatures w14:val="none"/>
        </w:rPr>
        <w:t xml:space="preserve"> </w:t>
      </w:r>
      <w:r w:rsidR="00931F16" w:rsidRPr="00475BED">
        <w:rPr>
          <w:rFonts w:ascii="Arial" w:eastAsia="Times New Roman" w:hAnsi="Arial" w:cs="Arial"/>
          <w:kern w:val="0"/>
          <w:lang w:val="mn-MN"/>
          <w14:ligatures w14:val="none"/>
        </w:rPr>
        <w:t>талаар</w:t>
      </w:r>
      <w:r w:rsidR="00864613"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Хуулийн төсөл нь хүний эрхийн суурь зарчим болох ялгаварлан гадуурхахгүй байх, тэгш хүртээмж, ил тод байдал, хариуцлага, оролцоог хангах зарчмуудад нийцэж байна. Индексжүүлсэн даатгал нь бодит хохирлыг газар дээр үнэлэх шаардлагагүй тул алслагдсан бүс нутагт үйл ажиллагаа эрхэлдэг, жижиг болон дунд хэмжээний тариаланчид даатгалд хамрагдах бодит боломжийг нэмэгдүүлж, эрхийн тэгш байдлыг хангахад чиглэсэн зохицуулалт болж байна.</w:t>
      </w:r>
    </w:p>
    <w:p w14:paraId="72A0366E" w14:textId="77777777" w:rsidR="003C3006" w:rsidRPr="00475BED" w:rsidRDefault="003C3006" w:rsidP="000E009C">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 xml:space="preserve">Мөн даатгалын индекс, босго үзүүлэлт, нөхөн төлбөрийн хүснэгтийг ил тод, нийтэд нээлттэй байлгах зохицуулалт нь мэдээлэл авах эрх, шийдвэр </w:t>
      </w:r>
      <w:r w:rsidRPr="00475BED">
        <w:rPr>
          <w:rFonts w:ascii="Arial" w:eastAsia="Times New Roman" w:hAnsi="Arial" w:cs="Arial"/>
          <w:kern w:val="0"/>
          <w14:ligatures w14:val="none"/>
        </w:rPr>
        <w:lastRenderedPageBreak/>
        <w:t>гаргалтад мэдлэгтэй оролцох боломжийг хангаж, хүний эрхэд суурилсан засаглалын зарчимд нийцэж байна.</w:t>
      </w:r>
    </w:p>
    <w:p w14:paraId="42D6E66E" w14:textId="242CD919" w:rsidR="003C3006" w:rsidRPr="00475BED" w:rsidRDefault="003C3006" w:rsidP="00931F16">
      <w:pPr>
        <w:spacing w:after="120" w:line="240" w:lineRule="auto"/>
        <w:jc w:val="both"/>
        <w:outlineLvl w:val="2"/>
        <w:rPr>
          <w:rFonts w:ascii="Arial" w:eastAsia="Times New Roman" w:hAnsi="Arial" w:cs="Arial"/>
          <w:kern w:val="0"/>
          <w14:ligatures w14:val="none"/>
        </w:rPr>
      </w:pPr>
      <w:r w:rsidRPr="00475BED">
        <w:rPr>
          <w:rFonts w:ascii="Arial" w:eastAsia="Times New Roman" w:hAnsi="Arial" w:cs="Arial"/>
          <w:kern w:val="0"/>
          <w14:ligatures w14:val="none"/>
        </w:rPr>
        <w:t>2. Хүний эрхийг хязгаарласан зохицуулалт агуулсан эсэх</w:t>
      </w:r>
      <w:r w:rsidR="00931F16" w:rsidRPr="00475BED">
        <w:rPr>
          <w:rFonts w:ascii="Arial" w:eastAsia="Times New Roman" w:hAnsi="Arial" w:cs="Arial"/>
          <w:kern w:val="0"/>
          <w14:ligatures w14:val="none"/>
        </w:rPr>
        <w:t xml:space="preserve"> талаар. </w:t>
      </w:r>
      <w:r w:rsidRPr="00475BED">
        <w:rPr>
          <w:rFonts w:ascii="Arial" w:eastAsia="Times New Roman" w:hAnsi="Arial" w:cs="Arial"/>
          <w:kern w:val="0"/>
          <w14:ligatures w14:val="none"/>
        </w:rPr>
        <w:t>Хуулийн төсөлд хүний үндсэн эрх, эрх чөлөөг шууд болон шууд бусаар хязгаарласан зохицуулалт агуулаагүй. Даатгалд хамрагдах нь сайн дурын шинжтэй бөгөөд тариаланчийг албадан даатгуулах, өмч хөрөнгийг хязгаарлах, эдийн засгийн үйл ажиллагаа явуулах эрхийг боомилох агуулга байхгүй.</w:t>
      </w:r>
    </w:p>
    <w:p w14:paraId="0D449247" w14:textId="77777777" w:rsidR="003C3006" w:rsidRPr="00475BED" w:rsidRDefault="003C3006" w:rsidP="007F7042">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Харин даатгалын нөхцөл, босго үзүүлэлт, индексийн мэдээлэлд суурилсан тодорхой шаардлагууд нь эрх хязгаарлалт бус, харин эрсдэлийг ил тод, шударгаар хуваарилах зорилготой зохицуулалт бөгөөд хүний эрхийн олон улсын жишигт нийцнэ.</w:t>
      </w:r>
    </w:p>
    <w:p w14:paraId="7D571547" w14:textId="77777777" w:rsidR="00B25D03" w:rsidRPr="00475BED" w:rsidRDefault="00B25D03" w:rsidP="00B25D03">
      <w:pPr>
        <w:shd w:val="clear" w:color="auto" w:fill="FFFFFF"/>
        <w:spacing w:after="0" w:line="330" w:lineRule="atLeast"/>
        <w:jc w:val="right"/>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Хүснэгт 2</w:t>
      </w:r>
    </w:p>
    <w:p w14:paraId="10D84393" w14:textId="77777777" w:rsidR="00B25D03" w:rsidRPr="00475BED" w:rsidRDefault="00B25D03" w:rsidP="00B25D03">
      <w:pPr>
        <w:shd w:val="clear" w:color="auto" w:fill="FFFFFF"/>
        <w:spacing w:after="0" w:line="330" w:lineRule="atLeast"/>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ХҮНИЙ ЭРХЭД ҮЗҮҮЛЭХ ҮР НӨЛӨӨ</w:t>
      </w:r>
    </w:p>
    <w:tbl>
      <w:tblPr>
        <w:tblW w:w="963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58"/>
        <w:gridCol w:w="6286"/>
        <w:gridCol w:w="846"/>
        <w:gridCol w:w="841"/>
      </w:tblGrid>
      <w:tr w:rsidR="00B25D03" w:rsidRPr="00475BED" w14:paraId="0CFA2D5D" w14:textId="77777777" w:rsidTr="004C6402">
        <w:trPr>
          <w:trHeight w:val="384"/>
        </w:trPr>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A51EC4" w14:textId="77777777" w:rsidR="00B25D03" w:rsidRPr="00475BED" w:rsidRDefault="00B25D03" w:rsidP="00421E06">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Үзүүлэх үр</w:t>
            </w:r>
          </w:p>
          <w:p w14:paraId="009A202C" w14:textId="77777777" w:rsidR="00B25D03" w:rsidRPr="00475BED" w:rsidRDefault="00B25D03" w:rsidP="00421E06">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нөлөө</w:t>
            </w: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D0D8BB"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Холбогдох асуулт</w:t>
            </w:r>
          </w:p>
        </w:tc>
        <w:tc>
          <w:tcPr>
            <w:tcW w:w="1701"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173FDF"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Хариулт</w:t>
            </w:r>
          </w:p>
        </w:tc>
      </w:tr>
      <w:tr w:rsidR="00B25D03" w:rsidRPr="00475BED" w14:paraId="5C5F3B31" w14:textId="77777777" w:rsidTr="00421E06">
        <w:trPr>
          <w:trHeight w:val="20"/>
        </w:trPr>
        <w:tc>
          <w:tcPr>
            <w:tcW w:w="141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AAEE52"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1.Хүний эрхийн суурь зарчмуудад нийцэж байгаа эсэх</w:t>
            </w:r>
          </w:p>
          <w:p w14:paraId="5C85C011"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 </w:t>
            </w:r>
          </w:p>
        </w:tc>
        <w:tc>
          <w:tcPr>
            <w:tcW w:w="8221"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2624D2" w14:textId="77777777" w:rsidR="00B25D03" w:rsidRPr="00475BED" w:rsidRDefault="00B25D03" w:rsidP="008558CF">
            <w:pPr>
              <w:spacing w:before="100" w:beforeAutospacing="1" w:after="0" w:line="240" w:lineRule="auto"/>
              <w:jc w:val="both"/>
              <w:rPr>
                <w:rFonts w:ascii="Arial" w:eastAsia="Times New Roman" w:hAnsi="Arial" w:cs="Arial"/>
                <w:color w:val="333333"/>
                <w:kern w:val="0"/>
                <w:lang w:val="en-US"/>
                <w14:ligatures w14:val="none"/>
              </w:rPr>
            </w:pPr>
            <w:r w:rsidRPr="00475BED">
              <w:rPr>
                <w:rFonts w:ascii="Arial" w:eastAsia="Times New Roman" w:hAnsi="Arial" w:cs="Arial"/>
                <w:color w:val="333333"/>
                <w:kern w:val="0"/>
                <w14:ligatures w14:val="none"/>
              </w:rPr>
              <w:t>1.1.Ялгаварлан гадуурхахгүй ба тэгш байх</w:t>
            </w:r>
            <w:r w:rsidRPr="00475BED">
              <w:rPr>
                <w:rFonts w:ascii="Arial" w:eastAsia="Times New Roman" w:hAnsi="Arial" w:cs="Arial"/>
                <w:color w:val="333333"/>
                <w:kern w:val="0"/>
                <w:lang w:val="en-US"/>
                <w14:ligatures w14:val="none"/>
              </w:rPr>
              <w:t>:</w:t>
            </w:r>
          </w:p>
        </w:tc>
      </w:tr>
      <w:tr w:rsidR="00B25D03" w:rsidRPr="00475BED" w14:paraId="2F37FC2B" w14:textId="77777777" w:rsidTr="004C6402">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6EBBC3" w14:textId="77777777" w:rsidR="00B25D03" w:rsidRPr="00475BED" w:rsidRDefault="00B25D03" w:rsidP="008558CF">
            <w:pPr>
              <w:spacing w:before="100" w:beforeAutospacing="1" w:after="0" w:line="240" w:lineRule="auto"/>
              <w:rPr>
                <w:rFonts w:ascii="Arial" w:eastAsia="Times New Roman" w:hAnsi="Arial" w:cs="Arial"/>
                <w:color w:val="333333"/>
                <w:kern w:val="0"/>
                <w14:ligatures w14:val="none"/>
              </w:rPr>
            </w:pP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26166F"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1.1.1.Ялгаварлан гадуурхахыг хориглох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377E10" w14:textId="77777777" w:rsidR="00B25D03" w:rsidRPr="00475BED" w:rsidRDefault="00B25D03" w:rsidP="008558CF">
            <w:pPr>
              <w:spacing w:before="100" w:beforeAutospacing="1"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EBE835"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"C:UsersMUNKHJ~1AppDataLocalTempmsohtmlclip11clip_image001.png"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25D03" w:rsidRPr="00475BED" w14:paraId="543932A2" w14:textId="77777777" w:rsidTr="004C6402">
        <w:trPr>
          <w:trHeight w:val="427"/>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D1CFF7" w14:textId="77777777" w:rsidR="00B25D03" w:rsidRPr="00475BED" w:rsidRDefault="00B25D03" w:rsidP="008558CF">
            <w:pPr>
              <w:spacing w:before="100" w:beforeAutospacing="1" w:after="0" w:line="240" w:lineRule="auto"/>
              <w:rPr>
                <w:rFonts w:ascii="Arial" w:eastAsia="Times New Roman" w:hAnsi="Arial" w:cs="Arial"/>
                <w:color w:val="333333"/>
                <w:kern w:val="0"/>
                <w14:ligatures w14:val="none"/>
              </w:rPr>
            </w:pP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23FA77"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 1.1.2.Ялгаварлан гадуурхсан буюу аль нэг бүлэгт давуу байдал үүсгэх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4C88DD"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2B53C2" w14:textId="77777777" w:rsidR="00B25D03" w:rsidRPr="00475BED" w:rsidRDefault="00B25D03" w:rsidP="008558CF">
            <w:pPr>
              <w:spacing w:before="100" w:beforeAutospacing="1"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Үгүй</w:t>
            </w:r>
          </w:p>
        </w:tc>
      </w:tr>
      <w:tr w:rsidR="00B25D03" w:rsidRPr="00475BED" w14:paraId="300A6941" w14:textId="77777777" w:rsidTr="004C6402">
        <w:trPr>
          <w:trHeight w:val="735"/>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58661E" w14:textId="77777777" w:rsidR="00B25D03" w:rsidRPr="00475BED" w:rsidRDefault="00B25D03" w:rsidP="008558CF">
            <w:pPr>
              <w:spacing w:before="100" w:beforeAutospacing="1" w:after="0" w:line="240" w:lineRule="auto"/>
              <w:rPr>
                <w:rFonts w:ascii="Arial" w:eastAsia="Times New Roman" w:hAnsi="Arial" w:cs="Arial"/>
                <w:color w:val="333333"/>
                <w:kern w:val="0"/>
                <w14:ligatures w14:val="none"/>
              </w:rPr>
            </w:pP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524AA4"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0642D5" w14:textId="77777777" w:rsidR="00B25D03" w:rsidRPr="00475BED" w:rsidRDefault="00B25D03" w:rsidP="008558CF">
            <w:pPr>
              <w:spacing w:before="100" w:beforeAutospacing="1"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3EA345"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25D03" w:rsidRPr="00475BED" w14:paraId="272426C8" w14:textId="77777777" w:rsidTr="004C6402">
        <w:trPr>
          <w:trHeight w:val="119"/>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74BEA1" w14:textId="77777777" w:rsidR="00B25D03" w:rsidRPr="00475BED" w:rsidRDefault="00B25D03" w:rsidP="008558CF">
            <w:pPr>
              <w:spacing w:before="100" w:beforeAutospacing="1" w:after="0" w:line="240" w:lineRule="auto"/>
              <w:rPr>
                <w:rFonts w:ascii="Arial" w:eastAsia="Times New Roman" w:hAnsi="Arial" w:cs="Arial"/>
                <w:color w:val="333333"/>
                <w:kern w:val="0"/>
                <w14:ligatures w14:val="none"/>
              </w:rPr>
            </w:pPr>
          </w:p>
        </w:tc>
        <w:tc>
          <w:tcPr>
            <w:tcW w:w="8221"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C1DC11" w14:textId="77777777" w:rsidR="00B25D03" w:rsidRPr="00475BED" w:rsidRDefault="00B25D03" w:rsidP="008558CF">
            <w:pPr>
              <w:spacing w:before="100" w:beforeAutospacing="1" w:after="0" w:line="240" w:lineRule="auto"/>
              <w:jc w:val="both"/>
              <w:rPr>
                <w:rFonts w:ascii="Arial" w:eastAsia="Times New Roman" w:hAnsi="Arial" w:cs="Arial"/>
                <w:color w:val="333333"/>
                <w:kern w:val="0"/>
                <w:lang w:val="mn-MN"/>
                <w14:ligatures w14:val="none"/>
              </w:rPr>
            </w:pPr>
            <w:r w:rsidRPr="00475BED">
              <w:rPr>
                <w:rFonts w:ascii="Arial" w:eastAsia="Times New Roman" w:hAnsi="Arial" w:cs="Arial"/>
                <w:color w:val="333333"/>
                <w:kern w:val="0"/>
                <w14:ligatures w14:val="none"/>
              </w:rPr>
              <w:t>1.2.Оролцоог хангах:</w:t>
            </w:r>
          </w:p>
        </w:tc>
      </w:tr>
      <w:tr w:rsidR="00B25D03" w:rsidRPr="00475BED" w14:paraId="5A7205B1" w14:textId="77777777" w:rsidTr="004C6402">
        <w:trPr>
          <w:trHeight w:val="371"/>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F09FBF" w14:textId="77777777" w:rsidR="00B25D03" w:rsidRPr="00475BED" w:rsidRDefault="00B25D03" w:rsidP="008558CF">
            <w:pPr>
              <w:spacing w:before="100" w:beforeAutospacing="1" w:after="0" w:line="240" w:lineRule="auto"/>
              <w:rPr>
                <w:rFonts w:ascii="Arial" w:eastAsia="Times New Roman" w:hAnsi="Arial" w:cs="Arial"/>
                <w:color w:val="333333"/>
                <w:kern w:val="0"/>
                <w14:ligatures w14:val="none"/>
              </w:rPr>
            </w:pP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2D3B1B"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4130AE" w14:textId="77777777" w:rsidR="00B25D03" w:rsidRPr="00475BED" w:rsidRDefault="00B25D03" w:rsidP="008558CF">
            <w:pPr>
              <w:spacing w:before="100" w:beforeAutospacing="1"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F5740D"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25D03" w:rsidRPr="00475BED" w14:paraId="18071DF0" w14:textId="77777777" w:rsidTr="004C6402">
        <w:trPr>
          <w:trHeight w:val="595"/>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3513183" w14:textId="77777777" w:rsidR="00B25D03" w:rsidRPr="00475BED" w:rsidRDefault="00B25D03" w:rsidP="008558CF">
            <w:pPr>
              <w:spacing w:before="100" w:beforeAutospacing="1" w:after="0" w:line="240" w:lineRule="auto"/>
              <w:rPr>
                <w:rFonts w:ascii="Arial" w:eastAsia="Times New Roman" w:hAnsi="Arial" w:cs="Arial"/>
                <w:color w:val="333333"/>
                <w:kern w:val="0"/>
                <w14:ligatures w14:val="none"/>
              </w:rPr>
            </w:pP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E5631B"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17C798" w14:textId="77777777" w:rsidR="00B25D03" w:rsidRPr="00475BED" w:rsidRDefault="00B25D03" w:rsidP="008558CF">
            <w:pPr>
              <w:spacing w:before="100" w:beforeAutospacing="1"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50E250"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"C:UsersMUNKHJ~1AppDataLocalTempmsohtmlclip11clip_image001.png"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"C:UsersMUNKHJ~1AppDataLocalTempmsohtmlclip11clip_image002.png"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25D03" w:rsidRPr="00475BED" w14:paraId="5B11B1F9" w14:textId="77777777" w:rsidTr="004C6402">
        <w:trPr>
          <w:trHeight w:val="148"/>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1431DD" w14:textId="77777777" w:rsidR="00B25D03" w:rsidRPr="00475BED" w:rsidRDefault="00B25D03" w:rsidP="008558CF">
            <w:pPr>
              <w:spacing w:before="100" w:beforeAutospacing="1" w:after="0" w:line="240" w:lineRule="auto"/>
              <w:rPr>
                <w:rFonts w:ascii="Arial" w:eastAsia="Times New Roman" w:hAnsi="Arial" w:cs="Arial"/>
                <w:color w:val="333333"/>
                <w:kern w:val="0"/>
                <w14:ligatures w14:val="none"/>
              </w:rPr>
            </w:pPr>
          </w:p>
        </w:tc>
        <w:tc>
          <w:tcPr>
            <w:tcW w:w="8221"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C9D588" w14:textId="77777777" w:rsidR="00B25D03" w:rsidRPr="00475BED" w:rsidRDefault="00B25D03" w:rsidP="008558CF">
            <w:pPr>
              <w:spacing w:before="100" w:beforeAutospacing="1" w:after="0" w:line="240" w:lineRule="auto"/>
              <w:jc w:val="both"/>
              <w:rPr>
                <w:rFonts w:ascii="Arial" w:eastAsia="Times New Roman" w:hAnsi="Arial" w:cs="Arial"/>
                <w:color w:val="333333"/>
                <w:kern w:val="0"/>
                <w:lang w:val="en-US"/>
                <w14:ligatures w14:val="none"/>
              </w:rPr>
            </w:pPr>
            <w:r w:rsidRPr="00475BED">
              <w:rPr>
                <w:rFonts w:ascii="Arial" w:eastAsia="Times New Roman" w:hAnsi="Arial" w:cs="Arial"/>
                <w:color w:val="333333"/>
                <w:kern w:val="0"/>
                <w14:ligatures w14:val="none"/>
              </w:rPr>
              <w:t>1.3.Хууль дээдлэх зарчим ба сайн засаглал, хариуцлага</w:t>
            </w:r>
            <w:r w:rsidRPr="00475BED">
              <w:rPr>
                <w:rFonts w:ascii="Arial" w:eastAsia="Times New Roman" w:hAnsi="Arial" w:cs="Arial"/>
                <w:color w:val="333333"/>
                <w:kern w:val="0"/>
                <w:lang w:val="en-US"/>
                <w14:ligatures w14:val="none"/>
              </w:rPr>
              <w:t>:</w:t>
            </w:r>
          </w:p>
        </w:tc>
      </w:tr>
      <w:tr w:rsidR="00B25D03" w:rsidRPr="00475BED" w14:paraId="57B28191" w14:textId="77777777" w:rsidTr="004C6402">
        <w:trPr>
          <w:trHeight w:val="92"/>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E58921" w14:textId="77777777" w:rsidR="00B25D03" w:rsidRPr="00475BED" w:rsidRDefault="00B25D03" w:rsidP="008558CF">
            <w:pPr>
              <w:spacing w:before="100" w:beforeAutospacing="1" w:after="0" w:line="240" w:lineRule="auto"/>
              <w:rPr>
                <w:rFonts w:ascii="Arial" w:eastAsia="Times New Roman" w:hAnsi="Arial" w:cs="Arial"/>
                <w:color w:val="333333"/>
                <w:kern w:val="0"/>
                <w14:ligatures w14:val="none"/>
              </w:rPr>
            </w:pP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CA9181"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1.3.1.Зохицуулалтыг бий болгосноор хүний эрхийг хөхиүлэн дэмжих, хангах, хамгаалах явцад ахиц дэвшил гарах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3CC586" w14:textId="77777777" w:rsidR="00B25D03" w:rsidRPr="00475BED" w:rsidRDefault="00B25D03" w:rsidP="008558CF">
            <w:pPr>
              <w:spacing w:before="100" w:beforeAutospacing="1"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728058"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"C:UsersMUNKHJ~1AppDataLocalTempmsohtmlclip11clip_image001.png"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25D03" w:rsidRPr="00475BED" w14:paraId="36E417B2" w14:textId="77777777" w:rsidTr="004C6402">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216A18" w14:textId="77777777" w:rsidR="00B25D03" w:rsidRPr="00475BED" w:rsidRDefault="00B25D03" w:rsidP="008558CF">
            <w:pPr>
              <w:spacing w:before="100" w:beforeAutospacing="1" w:after="0" w:line="240" w:lineRule="auto"/>
              <w:rPr>
                <w:rFonts w:ascii="Arial" w:eastAsia="Times New Roman" w:hAnsi="Arial" w:cs="Arial"/>
                <w:color w:val="333333"/>
                <w:kern w:val="0"/>
                <w14:ligatures w14:val="none"/>
              </w:rPr>
            </w:pP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F0136D" w14:textId="05FBCA12"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1.3.2.Зохицуулалтын хувилбар нь хүний эрхийн Монгол Улсын олон улсын гэрээ, хүний эрхийг хамгаалах механизм</w:t>
            </w:r>
            <w:r w:rsidR="00FB47B4" w:rsidRPr="00475BED">
              <w:rPr>
                <w:rFonts w:ascii="Arial" w:eastAsia="Times New Roman" w:hAnsi="Arial" w:cs="Arial"/>
                <w:color w:val="333333"/>
                <w:kern w:val="0"/>
                <w14:ligatures w14:val="none"/>
              </w:rPr>
              <w:t>ы</w:t>
            </w:r>
            <w:r w:rsidRPr="00475BED">
              <w:rPr>
                <w:rFonts w:ascii="Arial" w:eastAsia="Times New Roman" w:hAnsi="Arial" w:cs="Arial"/>
                <w:color w:val="333333"/>
                <w:kern w:val="0"/>
                <w14:ligatures w14:val="none"/>
              </w:rPr>
              <w:t>н талаар НҮБ-аас өгсөн зөвлөмжид нийцэж байгаа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262E69" w14:textId="77777777" w:rsidR="00B25D03" w:rsidRPr="00475BED" w:rsidRDefault="00B25D03" w:rsidP="008558CF">
            <w:pPr>
              <w:spacing w:before="100" w:beforeAutospacing="1"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CF6F0D"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lang w:val="mn-MN"/>
                <w14:ligatures w14:val="none"/>
              </w:rPr>
              <w:t>ү</w:t>
            </w:r>
            <w:r w:rsidRPr="00475BED">
              <w:rPr>
                <w:rFonts w:ascii="Arial" w:eastAsia="Times New Roman" w:hAnsi="Arial" w:cs="Arial"/>
                <w:color w:val="333333"/>
                <w:kern w:val="0"/>
                <w14:ligatures w14:val="none"/>
              </w:rPr>
              <w:t>гүй</w:t>
            </w:r>
          </w:p>
        </w:tc>
      </w:tr>
      <w:tr w:rsidR="00B25D03" w:rsidRPr="00475BED" w14:paraId="07AC5C04" w14:textId="77777777" w:rsidTr="004C6402">
        <w:trPr>
          <w:trHeight w:val="2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6DD690" w14:textId="77777777" w:rsidR="00B25D03" w:rsidRPr="00475BED" w:rsidRDefault="00B25D03" w:rsidP="008558CF">
            <w:pPr>
              <w:spacing w:before="100" w:beforeAutospacing="1" w:after="0" w:line="240" w:lineRule="auto"/>
              <w:rPr>
                <w:rFonts w:ascii="Arial" w:eastAsia="Times New Roman" w:hAnsi="Arial" w:cs="Arial"/>
                <w:color w:val="333333"/>
                <w:kern w:val="0"/>
                <w14:ligatures w14:val="none"/>
              </w:rPr>
            </w:pP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CD366A"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1.3.3.Хүний эрхийг зөрчигчдөд хүлээлгэх хариуцлагыг тусгах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AD7420"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4CAD97"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 Үгүй</w:t>
            </w:r>
          </w:p>
        </w:tc>
      </w:tr>
      <w:tr w:rsidR="00B25D03" w:rsidRPr="00475BED" w14:paraId="212125C6" w14:textId="77777777" w:rsidTr="004C6402">
        <w:trPr>
          <w:trHeight w:val="375"/>
        </w:trPr>
        <w:tc>
          <w:tcPr>
            <w:tcW w:w="141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52B6FA" w14:textId="77777777" w:rsidR="00B25D03" w:rsidRPr="00475BED" w:rsidRDefault="00B25D03" w:rsidP="009412C4">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lastRenderedPageBreak/>
              <w:t>2.Хүний эрхийг</w:t>
            </w:r>
          </w:p>
          <w:p w14:paraId="5242977F" w14:textId="77777777" w:rsidR="00B25D03" w:rsidRPr="00475BED" w:rsidRDefault="00B25D03" w:rsidP="009412C4">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хязгаарласан зохицуулалт агуулсан эсэх</w:t>
            </w: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BAB495"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2.1.Зохицуулалт нь хүний эрхийг хязгаарлах тохиолдолд энэ нь хууль ёсны ашиг сонирхолд нийцсэн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AEA2FB"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AF2B68"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"C:UsersMUNKHJ~1AppDataLocalTempmsohtmlclip11clip_image001.png"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 Үгүй</w:t>
            </w:r>
          </w:p>
        </w:tc>
      </w:tr>
      <w:tr w:rsidR="00B25D03" w:rsidRPr="00475BED" w14:paraId="0234044C" w14:textId="77777777" w:rsidTr="004C6402">
        <w:trPr>
          <w:trHeight w:val="24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FB2F37A" w14:textId="77777777" w:rsidR="00B25D03" w:rsidRPr="00475BED" w:rsidRDefault="00B25D03" w:rsidP="008558CF">
            <w:pPr>
              <w:spacing w:before="100" w:beforeAutospacing="1" w:after="0" w:line="240" w:lineRule="auto"/>
              <w:rPr>
                <w:rFonts w:ascii="Arial" w:eastAsia="Times New Roman" w:hAnsi="Arial" w:cs="Arial"/>
                <w:color w:val="333333"/>
                <w:kern w:val="0"/>
                <w14:ligatures w14:val="none"/>
              </w:rPr>
            </w:pP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333AED"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2.2.Хязгаарлалт тогтоох нь зайлшгүй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688B5C"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B72C88" w14:textId="77777777" w:rsidR="00B25D03" w:rsidRPr="00475BED" w:rsidRDefault="00B25D03" w:rsidP="008558CF">
            <w:pPr>
              <w:spacing w:before="100" w:beforeAutospacing="1"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Үгүй</w:t>
            </w:r>
          </w:p>
        </w:tc>
      </w:tr>
      <w:tr w:rsidR="00B25D03" w:rsidRPr="00475BED" w14:paraId="3AE6A262" w14:textId="77777777" w:rsidTr="004C6402">
        <w:tc>
          <w:tcPr>
            <w:tcW w:w="141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959581"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3.Эрх агуулагч</w:t>
            </w: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952AB1"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 3.1.Зохицуулалтын хувилбарт хамаарах бүлгүүд буюу эрх агуулагчдыг тодорхойлсон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9394F3" w14:textId="77777777" w:rsidR="00B25D03" w:rsidRPr="00475BED" w:rsidRDefault="00B25D03" w:rsidP="008558CF">
            <w:pPr>
              <w:spacing w:before="100" w:beforeAutospacing="1"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C62783"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r w:rsidR="00B25D03" w:rsidRPr="00475BED" w14:paraId="0E4EB3E5" w14:textId="77777777" w:rsidTr="004C6402">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F0629E" w14:textId="77777777" w:rsidR="00B25D03" w:rsidRPr="00475BED" w:rsidRDefault="00B25D03" w:rsidP="008558CF">
            <w:pPr>
              <w:spacing w:before="100" w:beforeAutospacing="1" w:after="0" w:line="240" w:lineRule="auto"/>
              <w:rPr>
                <w:rFonts w:ascii="Arial" w:eastAsia="Times New Roman" w:hAnsi="Arial" w:cs="Arial"/>
                <w:color w:val="333333"/>
                <w:kern w:val="0"/>
                <w14:ligatures w14:val="none"/>
              </w:rPr>
            </w:pP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041925"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3.2.Эрх агуулагчдыг эмзэг байдлаар нь ялгаж тодорхойлсон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4580CC"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6B0293"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r w:rsidR="00B25D03" w:rsidRPr="00475BED" w14:paraId="23B331A0" w14:textId="77777777" w:rsidTr="004C6402">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C5820A5" w14:textId="77777777" w:rsidR="00B25D03" w:rsidRPr="00475BED" w:rsidRDefault="00B25D03" w:rsidP="008558CF">
            <w:pPr>
              <w:spacing w:before="100" w:beforeAutospacing="1" w:after="0" w:line="240" w:lineRule="auto"/>
              <w:rPr>
                <w:rFonts w:ascii="Arial" w:eastAsia="Times New Roman" w:hAnsi="Arial" w:cs="Arial"/>
                <w:color w:val="333333"/>
                <w:kern w:val="0"/>
                <w14:ligatures w14:val="none"/>
              </w:rPr>
            </w:pP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E94C95"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3.3.Зохицуулалтын хувилбар нь энэхүү эмзэг бүлгийн нөхцөл байдлыг харгалзан үзэж, тэдний эмзэг байдлыг дээрдүүлэхэд чиглэсэн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2BC686" w14:textId="77777777" w:rsidR="00B25D03" w:rsidRPr="00475BED" w:rsidRDefault="00B25D03" w:rsidP="008558CF">
            <w:pPr>
              <w:spacing w:before="100" w:beforeAutospacing="1"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6BC6B7"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"C:UsersMUNKHJ~1AppDataLocalTempmsohtmlclip11clip_image004.png"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 Үгүй</w:t>
            </w:r>
          </w:p>
        </w:tc>
      </w:tr>
      <w:tr w:rsidR="00B25D03" w:rsidRPr="00475BED" w14:paraId="380A344A" w14:textId="77777777" w:rsidTr="004C6402">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C83841E" w14:textId="77777777" w:rsidR="00B25D03" w:rsidRPr="00475BED" w:rsidRDefault="00B25D03" w:rsidP="008558CF">
            <w:pPr>
              <w:spacing w:before="100" w:beforeAutospacing="1" w:after="0" w:line="240" w:lineRule="auto"/>
              <w:rPr>
                <w:rFonts w:ascii="Arial" w:eastAsia="Times New Roman" w:hAnsi="Arial" w:cs="Arial"/>
                <w:color w:val="333333"/>
                <w:kern w:val="0"/>
                <w14:ligatures w14:val="none"/>
              </w:rPr>
            </w:pP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704731"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6809E8"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50BA5C"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"C:UsersMUNKHJ~1AppDataLocalTempmsohtmlclip11clip_image001.png"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 Үгүй</w:t>
            </w:r>
          </w:p>
        </w:tc>
      </w:tr>
      <w:tr w:rsidR="00B25D03" w:rsidRPr="00475BED" w14:paraId="47451240" w14:textId="77777777" w:rsidTr="004C6402">
        <w:trPr>
          <w:trHeight w:val="202"/>
        </w:trPr>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84BEB1"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4.Үүрэг хүлээгч</w:t>
            </w: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9474E6"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4.1.Үүрэг хүлээгчдийг тодорхойлсон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558B46" w14:textId="77777777" w:rsidR="00B25D03" w:rsidRPr="00475BED" w:rsidRDefault="00B25D03" w:rsidP="008558CF">
            <w:pPr>
              <w:spacing w:before="100" w:beforeAutospacing="1"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CCCF9A"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"C:UsersMUNKHJ~1AppDataLocalTempmsohtmlclip11clip_image001.png"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 Үгүй</w:t>
            </w:r>
          </w:p>
        </w:tc>
      </w:tr>
      <w:tr w:rsidR="00B25D03" w:rsidRPr="00475BED" w14:paraId="3AE9EDE9" w14:textId="77777777" w:rsidTr="004C6402">
        <w:trPr>
          <w:trHeight w:val="147"/>
        </w:trPr>
        <w:tc>
          <w:tcPr>
            <w:tcW w:w="141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D9E9C8" w14:textId="77777777" w:rsidR="00B25D03" w:rsidRPr="00475BED" w:rsidRDefault="00B25D03" w:rsidP="009412C4">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5.Жендэрийн</w:t>
            </w:r>
          </w:p>
          <w:p w14:paraId="25EA70E7" w14:textId="77777777" w:rsidR="00B25D03" w:rsidRPr="00475BED" w:rsidRDefault="00B25D03" w:rsidP="009412C4">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эрх тэгш байдлыг хангах тухай хуульд нийцүүлсэн эсэх</w:t>
            </w: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FA2031"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5.1.Жендэрийн үзэл баримтлалыг тусгасан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B1BC35" w14:textId="77777777" w:rsidR="00B25D03" w:rsidRPr="00475BED" w:rsidRDefault="00B25D03" w:rsidP="008558CF">
            <w:pPr>
              <w:spacing w:before="100" w:beforeAutospacing="1"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8E373E"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r w:rsidR="00B25D03" w:rsidRPr="00475BED" w14:paraId="1DB4CBDB" w14:textId="77777777" w:rsidTr="004C6402">
        <w:trPr>
          <w:trHeight w:val="615"/>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58D9D0"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p>
        </w:tc>
        <w:tc>
          <w:tcPr>
            <w:tcW w:w="6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A8D60E" w14:textId="77777777" w:rsidR="00B25D03" w:rsidRPr="00475BED" w:rsidRDefault="00B25D03" w:rsidP="008558CF">
            <w:pPr>
              <w:spacing w:before="100" w:beforeAutospacing="1"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5.2.Эрэгтэй, эмэгтэй хүний тэгш эрх, тэгш боломж, тэгш хандлагын баталгааг бүрдүүлэх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28BA98" w14:textId="77777777" w:rsidR="00B25D03" w:rsidRPr="00475BED" w:rsidRDefault="00B25D03" w:rsidP="008558CF">
            <w:pPr>
              <w:spacing w:before="100" w:beforeAutospacing="1"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8B1517" w14:textId="77777777" w:rsidR="00B25D03" w:rsidRPr="00475BED" w:rsidRDefault="00B25D03" w:rsidP="008558CF">
            <w:pPr>
              <w:spacing w:before="100" w:beforeAutospacing="1"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 Үгүй</w:t>
            </w:r>
          </w:p>
        </w:tc>
      </w:tr>
    </w:tbl>
    <w:p w14:paraId="3BFD4263" w14:textId="77777777" w:rsidR="00B25D03" w:rsidRPr="00475BED" w:rsidRDefault="00B25D03" w:rsidP="00B25D03">
      <w:pPr>
        <w:shd w:val="clear" w:color="auto" w:fill="FFFFFF"/>
        <w:spacing w:after="0" w:line="330" w:lineRule="atLeast"/>
        <w:ind w:right="-138"/>
        <w:jc w:val="both"/>
        <w:rPr>
          <w:rFonts w:ascii="Arial" w:eastAsia="MS Mincho" w:hAnsi="Arial" w:cs="Arial"/>
          <w:i/>
          <w:iCs/>
          <w:kern w:val="0"/>
          <w:lang w:val="mn-MN"/>
          <w14:ligatures w14:val="none"/>
        </w:rPr>
      </w:pPr>
      <w:r w:rsidRPr="00475BED">
        <w:rPr>
          <w:rFonts w:ascii="Arial" w:eastAsia="Times New Roman" w:hAnsi="Arial" w:cs="Arial"/>
          <w:color w:val="333333"/>
          <w:kern w:val="0"/>
          <w14:ligatures w14:val="none"/>
        </w:rPr>
        <w:t> </w:t>
      </w:r>
      <w:r w:rsidRPr="00475BED">
        <w:rPr>
          <w:rFonts w:ascii="Arial" w:eastAsia="MS Mincho" w:hAnsi="Arial" w:cs="Arial"/>
          <w:i/>
          <w:iCs/>
          <w:kern w:val="0"/>
          <w:lang w:val="mn-MN"/>
          <w14:ligatures w14:val="none"/>
        </w:rPr>
        <w:t xml:space="preserve">Тайлбар. Үзүүлэх үр нөлөөний хувьд энэ хуульд шууд хамааралгүй асуултын хариултыг онцлон тэмдэглээгүй.  </w:t>
      </w:r>
    </w:p>
    <w:p w14:paraId="7FEBCD02" w14:textId="77777777" w:rsidR="00B11AB1" w:rsidRPr="00475BED" w:rsidRDefault="00B11AB1" w:rsidP="00B11AB1">
      <w:pPr>
        <w:shd w:val="clear" w:color="auto" w:fill="FFFFFF"/>
        <w:spacing w:after="0" w:line="330" w:lineRule="atLeast"/>
        <w:ind w:right="-421"/>
        <w:rPr>
          <w:rFonts w:ascii="Arial" w:eastAsia="MS Mincho" w:hAnsi="Arial" w:cs="Arial"/>
          <w:i/>
          <w:iCs/>
          <w:kern w:val="0"/>
          <w:lang w:val="mn-MN"/>
          <w14:ligatures w14:val="none"/>
        </w:rPr>
      </w:pPr>
    </w:p>
    <w:p w14:paraId="5B364E56" w14:textId="72368077" w:rsidR="003C3006" w:rsidRPr="00475BED" w:rsidRDefault="003C3006" w:rsidP="00931F16">
      <w:pPr>
        <w:spacing w:after="120" w:line="240" w:lineRule="auto"/>
        <w:jc w:val="both"/>
        <w:outlineLvl w:val="2"/>
        <w:rPr>
          <w:rFonts w:ascii="Arial" w:eastAsia="Times New Roman" w:hAnsi="Arial" w:cs="Arial"/>
          <w:kern w:val="0"/>
          <w14:ligatures w14:val="none"/>
        </w:rPr>
      </w:pPr>
      <w:r w:rsidRPr="00475BED">
        <w:rPr>
          <w:rFonts w:ascii="Arial" w:eastAsia="Times New Roman" w:hAnsi="Arial" w:cs="Arial"/>
          <w:kern w:val="0"/>
          <w14:ligatures w14:val="none"/>
        </w:rPr>
        <w:t>3. Эрх агуулагч</w:t>
      </w:r>
      <w:r w:rsidR="00EC53ED" w:rsidRPr="00475BED">
        <w:rPr>
          <w:rFonts w:ascii="Arial" w:eastAsia="Times New Roman" w:hAnsi="Arial" w:cs="Arial"/>
          <w:kern w:val="0"/>
          <w14:ligatures w14:val="none"/>
        </w:rPr>
        <w:t>ийн талаар</w:t>
      </w:r>
      <w:r w:rsidR="00931F16"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Энэхүү хуулийн төслийн хүрээнд эрх агуулагч нь</w:t>
      </w:r>
      <w:r w:rsidR="007C614E"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тариаланч иргэд,</w:t>
      </w:r>
      <w:r w:rsidR="007C614E"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тариалан эрхэлдэг аж ахуйн нэгж,</w:t>
      </w:r>
      <w:r w:rsidR="007C614E"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жижиг, дунд хэмжээний үйлдвэрлэгчид,</w:t>
      </w:r>
      <w:r w:rsidR="007C614E"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эмзэг бүс нутагт үйл ажиллагаа явуулж буй тариаланчид</w:t>
      </w:r>
      <w:r w:rsidR="007C614E"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байна.</w:t>
      </w:r>
    </w:p>
    <w:p w14:paraId="2CF5DB33" w14:textId="77777777" w:rsidR="003C3006" w:rsidRPr="00475BED" w:rsidRDefault="003C3006" w:rsidP="007C614E">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Эдгээр эрх агуулагчид нь даатгалын бүтээгдэхүүний талаар бүрэн мэдээлэл авах, ойлгомжтой нөхцөлөөр гэрээ байгуулах, индексийн босго хангагдсан тохиолдолд нөхөн төлбөрийг хугацаанд нь авах, суурь зөрүүгийн талаар урьдчилан мэдээлэлтэй байх эрхийг эдэлнэ.</w:t>
      </w:r>
    </w:p>
    <w:p w14:paraId="3F1E7413" w14:textId="4DE3447E" w:rsidR="003C3006" w:rsidRPr="00475BED" w:rsidRDefault="003C3006" w:rsidP="00931F16">
      <w:pPr>
        <w:spacing w:after="120" w:line="240" w:lineRule="auto"/>
        <w:jc w:val="both"/>
        <w:outlineLvl w:val="2"/>
        <w:rPr>
          <w:rFonts w:ascii="Arial" w:eastAsia="Times New Roman" w:hAnsi="Arial" w:cs="Arial"/>
          <w:kern w:val="0"/>
          <w14:ligatures w14:val="none"/>
        </w:rPr>
      </w:pPr>
      <w:r w:rsidRPr="00475BED">
        <w:rPr>
          <w:rFonts w:ascii="Arial" w:eastAsia="Times New Roman" w:hAnsi="Arial" w:cs="Arial"/>
          <w:kern w:val="0"/>
          <w14:ligatures w14:val="none"/>
        </w:rPr>
        <w:t>4. Үүрэг хүлээгч</w:t>
      </w:r>
      <w:r w:rsidR="00E44CFA" w:rsidRPr="00475BED">
        <w:rPr>
          <w:rFonts w:ascii="Arial" w:eastAsia="Times New Roman" w:hAnsi="Arial" w:cs="Arial"/>
          <w:kern w:val="0"/>
          <w14:ligatures w14:val="none"/>
        </w:rPr>
        <w:t>ийн талаар</w:t>
      </w:r>
      <w:r w:rsidR="00931F16" w:rsidRPr="00475BED">
        <w:rPr>
          <w:rFonts w:ascii="Arial" w:eastAsia="Times New Roman" w:hAnsi="Arial" w:cs="Arial"/>
          <w:kern w:val="0"/>
          <w14:ligatures w14:val="none"/>
        </w:rPr>
        <w:t>.</w:t>
      </w:r>
      <w:r w:rsidRPr="00475BED">
        <w:rPr>
          <w:rFonts w:ascii="Arial" w:eastAsia="Times New Roman" w:hAnsi="Arial" w:cs="Arial"/>
          <w:kern w:val="0"/>
          <w14:ligatures w14:val="none"/>
        </w:rPr>
        <w:t xml:space="preserve"> Хуулийн төслийн хүрээнд үүрэг хүлээгч нь</w:t>
      </w:r>
      <w:r w:rsidR="00E44CFA"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даатгагч байгууллагууд,</w:t>
      </w:r>
      <w:r w:rsidR="00E44CFA"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давхар даатгалын компани,</w:t>
      </w:r>
      <w:r w:rsidR="00E44CFA"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Санхүүгийн зохицуулах хороо,</w:t>
      </w:r>
      <w:r w:rsidR="00E44CFA"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холбогдох төрийн захиргааны төв болон орон нутгийн байгууллагууд</w:t>
      </w:r>
      <w:r w:rsidR="00E44CFA"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байна.</w:t>
      </w:r>
    </w:p>
    <w:p w14:paraId="5C48D803" w14:textId="77777777" w:rsidR="003C3006" w:rsidRPr="00475BED" w:rsidRDefault="003C3006" w:rsidP="00E44CFA">
      <w:pPr>
        <w:spacing w:after="120" w:line="240" w:lineRule="auto"/>
        <w:ind w:firstLine="360"/>
        <w:jc w:val="both"/>
        <w:rPr>
          <w:rFonts w:ascii="Arial" w:eastAsia="Times New Roman" w:hAnsi="Arial" w:cs="Arial"/>
          <w:kern w:val="0"/>
          <w14:ligatures w14:val="none"/>
        </w:rPr>
      </w:pPr>
      <w:r w:rsidRPr="00475BED">
        <w:rPr>
          <w:rFonts w:ascii="Arial" w:eastAsia="Times New Roman" w:hAnsi="Arial" w:cs="Arial"/>
          <w:kern w:val="0"/>
          <w14:ligatures w14:val="none"/>
        </w:rPr>
        <w:t>Эдгээр үүрэг хүлээгч нь даатгалын бүтээгдэхүүнийг ил тод, шударга хэрэгжүүлэх, индексийн мэдээллийг үнэн зөв, баталгаатайгаар нийтэд мэдээлэх, хэрэглэгчийн эрх ашгийг хамгаалах, гомдол, маргааныг шуурхай, шударгаар шийдвэрлэх үүрэг хүлээнэ.</w:t>
      </w:r>
    </w:p>
    <w:p w14:paraId="550FE1B4" w14:textId="488603E8" w:rsidR="003C3006" w:rsidRPr="00475BED" w:rsidRDefault="003C3006" w:rsidP="00931F16">
      <w:pPr>
        <w:spacing w:after="120" w:line="240" w:lineRule="auto"/>
        <w:jc w:val="both"/>
        <w:outlineLvl w:val="2"/>
        <w:rPr>
          <w:rFonts w:ascii="Arial" w:eastAsia="Times New Roman" w:hAnsi="Arial" w:cs="Arial"/>
          <w:kern w:val="0"/>
          <w14:ligatures w14:val="none"/>
        </w:rPr>
      </w:pPr>
      <w:r w:rsidRPr="00475BED">
        <w:rPr>
          <w:rFonts w:ascii="Arial" w:eastAsia="Times New Roman" w:hAnsi="Arial" w:cs="Arial"/>
          <w:kern w:val="0"/>
          <w14:ligatures w14:val="none"/>
        </w:rPr>
        <w:lastRenderedPageBreak/>
        <w:t>5. Жендэрийн эрх тэгш байдлыг хангах тухай хуульд нийцэж байгаа эсэх</w:t>
      </w:r>
      <w:r w:rsidR="00931F16" w:rsidRPr="00475BED">
        <w:rPr>
          <w:rFonts w:ascii="Arial" w:eastAsia="Times New Roman" w:hAnsi="Arial" w:cs="Arial"/>
          <w:kern w:val="0"/>
          <w14:ligatures w14:val="none"/>
        </w:rPr>
        <w:t xml:space="preserve"> талаар. </w:t>
      </w:r>
      <w:r w:rsidRPr="00475BED">
        <w:rPr>
          <w:rFonts w:ascii="Arial" w:eastAsia="Times New Roman" w:hAnsi="Arial" w:cs="Arial"/>
          <w:kern w:val="0"/>
          <w14:ligatures w14:val="none"/>
        </w:rPr>
        <w:t>Хуулийн төсөл нь Жендэрийн эрх тэгш байдлыг хангах тухай хуул</w:t>
      </w:r>
      <w:r w:rsidR="001944D6" w:rsidRPr="00475BED">
        <w:rPr>
          <w:rFonts w:ascii="Arial" w:eastAsia="Times New Roman" w:hAnsi="Arial" w:cs="Arial"/>
          <w:kern w:val="0"/>
          <w14:ligatures w14:val="none"/>
        </w:rPr>
        <w:t>ийн шаардлага</w:t>
      </w:r>
      <w:r w:rsidRPr="00475BED">
        <w:rPr>
          <w:rFonts w:ascii="Arial" w:eastAsia="Times New Roman" w:hAnsi="Arial" w:cs="Arial"/>
          <w:kern w:val="0"/>
          <w14:ligatures w14:val="none"/>
        </w:rPr>
        <w:t>д нийцсэн бөгөөд жендэрийн ялгаварлал үүсгэх аливаа шууд болон шууд бус зохицуулалт агуулаагүй. Индексжүүлсэн даатгал нь өмчийн хэмжээ, үйлдвэрлэлийн цар хүрээнээс үл хамааран ижил нөхцөлөөр хамрагдах боломжийг бүрдүүлж, эмэгтэй тариаланчид, эмэгтэй удирдлагатай аж ахуйн нэгжүүдийн даатгалд хамрагдах хүртээмжийг нэмэгдүүлнэ.</w:t>
      </w:r>
    </w:p>
    <w:p w14:paraId="459BE046" w14:textId="77777777" w:rsidR="003C3006" w:rsidRPr="00475BED" w:rsidRDefault="003C3006" w:rsidP="00281D17">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Мөн мэдээлэл түгээх, сургалт зохион байгуулах, бүтээгдэхүүний товч танилцуулгыг ашиглах зохицуулалт нь жендэрийн ялгаатай хэрэгцээ, мэдээлэл авах боломжийг харгалзан үзэх нөхцөлийг бүрдүүлж, бодит тэгш байдлыг хангахад эерэг нөлөө үзүүлнэ.</w:t>
      </w:r>
    </w:p>
    <w:p w14:paraId="3482FDAA" w14:textId="2F1A89D2" w:rsidR="003C3006" w:rsidRPr="00475BED" w:rsidRDefault="009A107F" w:rsidP="00281D17">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lang w:val="mn-MN"/>
          <w14:ligatures w14:val="none"/>
        </w:rPr>
        <w:t xml:space="preserve">Бүхэлд нь дүгнэхэд, </w:t>
      </w:r>
      <w:r w:rsidR="003C3006" w:rsidRPr="00475BED">
        <w:rPr>
          <w:rFonts w:ascii="Arial" w:eastAsia="Times New Roman" w:hAnsi="Arial" w:cs="Arial"/>
          <w:kern w:val="0"/>
          <w14:ligatures w14:val="none"/>
        </w:rPr>
        <w:t>Тариалангийн индексжүүлсэн даатгалын тухай хуулийн төсөл нь хүний эрхийн суурь зарчмуудад нийцсэн, хүний эрхийг хязгаарлаагүй, эрх агуулагч болон үүрэг хүлээгчийн хариуцлагыг тодорхойлсон, жендэрийн эрх тэгш байдлыг хангахад эерэг нөлөө үзүүлэх зохицуулалт бүхий хууль тогтоомж гэж дүгнэж байна.</w:t>
      </w:r>
    </w:p>
    <w:p w14:paraId="4D57D243" w14:textId="77777777" w:rsidR="00595709" w:rsidRPr="00475BED" w:rsidRDefault="00595709" w:rsidP="00595709">
      <w:pPr>
        <w:spacing w:after="120" w:line="240" w:lineRule="auto"/>
        <w:jc w:val="both"/>
        <w:outlineLvl w:val="2"/>
        <w:rPr>
          <w:rFonts w:ascii="Arial" w:eastAsia="Times New Roman" w:hAnsi="Arial" w:cs="Arial"/>
          <w:b/>
          <w:bCs/>
          <w:kern w:val="0"/>
          <w14:ligatures w14:val="none"/>
        </w:rPr>
      </w:pPr>
      <w:r w:rsidRPr="00475BED">
        <w:rPr>
          <w:rFonts w:ascii="Arial" w:eastAsia="Times New Roman" w:hAnsi="Arial" w:cs="Arial"/>
          <w:b/>
          <w:bCs/>
          <w:kern w:val="0"/>
          <w14:ligatures w14:val="none"/>
        </w:rPr>
        <w:t>4.2. Эдийн засагт үзүүлэх үр нөлөө</w:t>
      </w:r>
    </w:p>
    <w:p w14:paraId="1A42C98C" w14:textId="0103566A" w:rsidR="002711D0" w:rsidRPr="00475BED" w:rsidRDefault="002711D0" w:rsidP="0035799C">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1. Дэлхийн зах зээл дээрх өрсөлдөх чадвар</w:t>
      </w:r>
      <w:r w:rsidR="000E22DC" w:rsidRPr="00475BED">
        <w:rPr>
          <w:rFonts w:ascii="Arial" w:eastAsia="Times New Roman" w:hAnsi="Arial" w:cs="Arial"/>
          <w:kern w:val="0"/>
          <w14:ligatures w14:val="none"/>
        </w:rPr>
        <w:t>ын талаар</w:t>
      </w:r>
      <w:r w:rsidR="009730FA" w:rsidRPr="00475BED">
        <w:rPr>
          <w:rFonts w:ascii="Arial" w:eastAsia="Times New Roman" w:hAnsi="Arial" w:cs="Arial"/>
          <w:kern w:val="0"/>
          <w14:ligatures w14:val="none"/>
        </w:rPr>
        <w:t>.</w:t>
      </w:r>
      <w:r w:rsidR="00480362"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Хууль батлагдсанаар тариалангийн салбарын эрсдэлийн удирдлага сайжирч, ургацын хэлбэлзэл буурна. Энэ нь экспортын боломжит бүтээгдэхүүний нийлүүлэлтийг тогтворжуулж, Монгол Улсын хөдөө аж ахуйн бүтээгдэхүүний гадаад зах зээлд өрсөлдөх чадварыг дунд болон урт хугацаанд нэмэгдүүлэх эерэг нөлөө үзүүлнэ.</w:t>
      </w:r>
    </w:p>
    <w:p w14:paraId="025447D6" w14:textId="77777777" w:rsidR="008C69E7" w:rsidRPr="00475BED" w:rsidRDefault="008C69E7" w:rsidP="008C69E7">
      <w:pPr>
        <w:shd w:val="clear" w:color="auto" w:fill="FFFFFF"/>
        <w:spacing w:after="0" w:line="330" w:lineRule="atLeast"/>
        <w:jc w:val="right"/>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Хүснэгт 3</w:t>
      </w:r>
    </w:p>
    <w:p w14:paraId="76549D1A" w14:textId="77777777" w:rsidR="008C69E7" w:rsidRPr="00475BED" w:rsidRDefault="008C69E7" w:rsidP="008C69E7">
      <w:pPr>
        <w:shd w:val="clear" w:color="auto" w:fill="FFFFFF"/>
        <w:spacing w:after="0" w:line="330" w:lineRule="atLeast"/>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ЭДИЙН ЗАСАГТ ҮЗҮҮЛЭХ ҮР НӨЛӨӨ</w:t>
      </w:r>
    </w:p>
    <w:tbl>
      <w:tblPr>
        <w:tblW w:w="963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71"/>
        <w:gridCol w:w="6080"/>
        <w:gridCol w:w="843"/>
        <w:gridCol w:w="837"/>
      </w:tblGrid>
      <w:tr w:rsidR="008C69E7" w:rsidRPr="00475BED" w14:paraId="578B6AE0" w14:textId="77777777" w:rsidTr="004C6402">
        <w:trPr>
          <w:trHeight w:val="357"/>
        </w:trPr>
        <w:tc>
          <w:tcPr>
            <w:tcW w:w="15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1BEFC7"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Үзүүлэх үр</w:t>
            </w:r>
          </w:p>
          <w:p w14:paraId="75CA5CF6"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нөлөө</w:t>
            </w: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5D47FE"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 Холбогдох асуулт</w:t>
            </w:r>
          </w:p>
        </w:tc>
        <w:tc>
          <w:tcPr>
            <w:tcW w:w="1698"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9FDA6D"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Хариулт</w:t>
            </w:r>
          </w:p>
        </w:tc>
      </w:tr>
      <w:tr w:rsidR="008C69E7" w:rsidRPr="00475BED" w14:paraId="09060C45" w14:textId="77777777" w:rsidTr="004C6402">
        <w:trPr>
          <w:trHeight w:val="69"/>
        </w:trPr>
        <w:tc>
          <w:tcPr>
            <w:tcW w:w="158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900711"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1.Дэлхийн зах зээл дээр өрсөлдөх чадвар</w:t>
            </w:r>
          </w:p>
          <w:p w14:paraId="226BDC09"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p w14:paraId="1EE51C57"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7CEBA1"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1.1.Дотоодын аж ахуйн нэгж болон гадаадын хөрөнгө оруулалттай аж ахуйн нэгж хоорондын өрсөлдөөнд нөлөө үзүүлэх эсэх</w:t>
            </w:r>
          </w:p>
        </w:tc>
        <w:tc>
          <w:tcPr>
            <w:tcW w:w="848" w:type="dxa"/>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hideMark/>
          </w:tcPr>
          <w:p w14:paraId="116857E8"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p>
          <w:p w14:paraId="6B011FA4"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hideMark/>
          </w:tcPr>
          <w:p w14:paraId="2527D7E8"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p>
          <w:p w14:paraId="0492A664"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r w:rsidR="008C69E7" w:rsidRPr="00475BED" w14:paraId="0367A5AA" w14:textId="77777777" w:rsidTr="004C6402">
        <w:trPr>
          <w:trHeight w:val="47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11608C"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B1BE83"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1.2.Хил дамнасан хөрөнгө оруулалтын шилжилт хөдөлгөөнд нөлөө үзүүлэх эсэх (эдийн засгийн байршил өөрчлөгдөхийг оролцуулан)</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E697C3"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58C418"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r w:rsidR="008C69E7" w:rsidRPr="00475BED" w14:paraId="42090884"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4B0F2C"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91EF76"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1.3.Дэлхийн зах зээл дээрх таагүй нөлөөллийг монголын зах зээлд орж ирэхээс хамгаалахад нөлөөлж чадах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9C71F6"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CCBA04"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r w:rsidR="008C69E7" w:rsidRPr="00475BED" w14:paraId="5171CD40" w14:textId="77777777" w:rsidTr="004C6402">
        <w:trPr>
          <w:trHeight w:val="20"/>
        </w:trPr>
        <w:tc>
          <w:tcPr>
            <w:tcW w:w="158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987A5B"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2.Дотоодын зах зээлийн өрсөлдөх чадвар болон тогтвортой байдал</w:t>
            </w:r>
          </w:p>
          <w:p w14:paraId="479ADD0F"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p w14:paraId="1B1F66C9"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B6FACC"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2.1.Хэрэглэгчдийн шийдвэр гаргах боломжийг бууруулах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C02C6A"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74C337"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Үгүй</w:t>
            </w:r>
          </w:p>
        </w:tc>
      </w:tr>
      <w:tr w:rsidR="008C69E7" w:rsidRPr="00475BED" w14:paraId="60FF2F55"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DBF9E7"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0ECABE" w14:textId="4DAABAEA"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2.2.Хязгаарлагдмал өрсөлдөөний улмаас үнийн хөөр</w:t>
            </w:r>
            <w:r w:rsidR="00475BED">
              <w:rPr>
                <w:rFonts w:ascii="Arial" w:eastAsia="Times New Roman" w:hAnsi="Arial" w:cs="Arial"/>
                <w:color w:val="333333"/>
                <w:kern w:val="0"/>
                <w:lang w:val="mn-MN"/>
                <w14:ligatures w14:val="none"/>
              </w:rPr>
              <w:t>гө</w:t>
            </w:r>
            <w:r w:rsidRPr="00475BED">
              <w:rPr>
                <w:rFonts w:ascii="Arial" w:eastAsia="Times New Roman" w:hAnsi="Arial" w:cs="Arial"/>
                <w:color w:val="333333"/>
                <w:kern w:val="0"/>
                <w14:ligatures w14:val="none"/>
              </w:rPr>
              <w:t>длийг бий болгох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849ADC"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35E0D5"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Үгүй</w:t>
            </w:r>
          </w:p>
        </w:tc>
      </w:tr>
      <w:tr w:rsidR="008C69E7" w:rsidRPr="00475BED" w14:paraId="3AE3D238"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C7B58F"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8CF515"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2.3.Зах зээлд шинээр орж ирж байгаа аж ахуйн нэгжид бэрхшээл, хүндрэл бий болгох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A30112"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6CCC3A"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Үгүй</w:t>
            </w:r>
          </w:p>
        </w:tc>
      </w:tr>
      <w:tr w:rsidR="008C69E7" w:rsidRPr="00475BED" w14:paraId="29927E01"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047FA4"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A1937D" w14:textId="6B0657F5"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2.4.Зах зээлд шинээр монопол</w:t>
            </w:r>
            <w:r w:rsidR="00FB47B4" w:rsidRPr="00475BED">
              <w:rPr>
                <w:rFonts w:ascii="Arial" w:eastAsia="Times New Roman" w:hAnsi="Arial" w:cs="Arial"/>
                <w:color w:val="333333"/>
                <w:kern w:val="0"/>
                <w14:ligatures w14:val="none"/>
              </w:rPr>
              <w:t>ы</w:t>
            </w:r>
            <w:r w:rsidRPr="00475BED">
              <w:rPr>
                <w:rFonts w:ascii="Arial" w:eastAsia="Times New Roman" w:hAnsi="Arial" w:cs="Arial"/>
                <w:color w:val="333333"/>
                <w:kern w:val="0"/>
                <w14:ligatures w14:val="none"/>
              </w:rPr>
              <w:t>г бий болгох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A4053E"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69E566"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8C69E7" w:rsidRPr="00475BED" w14:paraId="713584CB" w14:textId="77777777" w:rsidTr="004C6402">
        <w:trPr>
          <w:trHeight w:val="20"/>
        </w:trPr>
        <w:tc>
          <w:tcPr>
            <w:tcW w:w="158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F8C141"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lastRenderedPageBreak/>
              <w:t>3.Аж ахуйн нэгжийн үйлдвэрлэлийн болон захиргааны зардал</w:t>
            </w: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1AD31A"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3.1.Зохицуулалтын хувилбарыг хэрэгжүүлснээр аж ахуйн нэгжид шинээр зардал үүсэх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2142EC"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110D3B"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r w:rsidR="008C69E7" w:rsidRPr="00475BED" w14:paraId="04D744B1"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346352"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D31921"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3.2.Санхүүжилтийн эх үүсвэр олж авахад нөлөө үзүүлэх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77E6BF"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DC0C79"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r w:rsidR="008C69E7" w:rsidRPr="00475BED" w14:paraId="57FD67B8"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72FFC2"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CA9DED"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3.3.Зах зээлээс тодорхой бараа бүтээгдэхүүнийг худалдан авахад хүргэх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196EE1"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BF8927"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r w:rsidR="008C69E7" w:rsidRPr="00475BED" w14:paraId="2A475472"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80F3C8"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1515C1"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3.4.Бараа бүтээгдэхүүний борлуулалтад ямар нэг хязгаарлалт, эсхүл хориг тавих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F03547"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38A60F"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8C69E7" w:rsidRPr="00475BED" w14:paraId="52797D19"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7F641F"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30B068"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3.5.Аж ахуйн нэгжийг үйл ажиллагаагаа зогсооход хүргэх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EC79FF"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10FAFD"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Үгүй</w:t>
            </w:r>
          </w:p>
        </w:tc>
      </w:tr>
      <w:tr w:rsidR="008C69E7" w:rsidRPr="00475BED" w14:paraId="7EF89B88" w14:textId="77777777" w:rsidTr="004C6402">
        <w:trPr>
          <w:trHeight w:val="675"/>
        </w:trPr>
        <w:tc>
          <w:tcPr>
            <w:tcW w:w="15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C102F9"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4.Мэдээлэх үүргийн улмаас үүсч байгаа захиргааны зардлын ачаалал</w:t>
            </w: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9BCA99"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4.1.Хуулийн этгээдэд захиргааны шинж чанартай нэмэлт зардал (Тухайлбал, мэдээлэх, тайлан гаргах г.м) бий болгох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B815A4"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23080C"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8C69E7" w:rsidRPr="00475BED" w14:paraId="6C96BB23" w14:textId="77777777" w:rsidTr="004C6402">
        <w:trPr>
          <w:trHeight w:val="20"/>
        </w:trPr>
        <w:tc>
          <w:tcPr>
            <w:tcW w:w="158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73B542"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5.Өмчлөх эрх</w:t>
            </w: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FD5A66"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5.1.Өмчлөх эрхийг (үл хөдлөх, хөдлөх эд хөрөнгө, эдийн бус баялаг зэргийг) хөндсөн зохицуулалт бий болох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81E873"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BF651B"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Үгүй</w:t>
            </w:r>
          </w:p>
        </w:tc>
      </w:tr>
      <w:tr w:rsidR="008C69E7" w:rsidRPr="00475BED" w14:paraId="32575637"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9610FE"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16D40A"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5.2.Өмчлөх эрх олж авах, шилжүүлэх болон хэрэгжүүлэхэд хязгаарлалт бий болгох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D14F89"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E514B0"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Үгүй</w:t>
            </w:r>
          </w:p>
        </w:tc>
      </w:tr>
      <w:tr w:rsidR="008C69E7" w:rsidRPr="00475BED" w14:paraId="6A118BA2"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93513F"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A0D2DA"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5.3.Оюуны өмчийн (патент, барааны тэмдэг, зохиогчийн эрх зэрэг) эрхийг хөндсөн зохицуулалт бий болгох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C5BD6D"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00DC56"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Үгүй</w:t>
            </w:r>
          </w:p>
        </w:tc>
      </w:tr>
      <w:tr w:rsidR="008C69E7" w:rsidRPr="00475BED" w14:paraId="242D132A" w14:textId="77777777" w:rsidTr="004C6402">
        <w:trPr>
          <w:trHeight w:val="20"/>
        </w:trPr>
        <w:tc>
          <w:tcPr>
            <w:tcW w:w="158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26AF20" w14:textId="633AEB19"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6.Инновац болон судалгаа шинжилгээ</w:t>
            </w: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194054"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6.1.Судалгаа шинжилгээ, нээлт хийх, шинэ бүтээл гаргах асуудлыг дэмжих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C5D152"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FC2BE7"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r w:rsidR="008C69E7" w:rsidRPr="00475BED" w14:paraId="0CC65CFE" w14:textId="77777777" w:rsidTr="004C6402">
        <w:trPr>
          <w:trHeight w:val="69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044E85A"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92CA72"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6.2.Үйлдвэрлэлийн шинэ технологи болон шинэ бүтээгдэхүүн нэвтрүүлэх, дэлгэрүүлэхийг илүү хялбар болгох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6D33BC"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666F3D"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8C69E7" w:rsidRPr="00475BED" w14:paraId="187B7A7F" w14:textId="77777777" w:rsidTr="004C6402">
        <w:trPr>
          <w:trHeight w:val="20"/>
        </w:trPr>
        <w:tc>
          <w:tcPr>
            <w:tcW w:w="158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EA3572"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7.Хэрэглэгч болон гэр бүлийн төсөв</w:t>
            </w: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112098"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7.1.Хэрэглээний үнийн түвшинд нөлөө үзүүлэх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1C3A51"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F5F9C3"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r w:rsidR="008C69E7" w:rsidRPr="00475BED" w14:paraId="5F52598E"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1706A5"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66BDBD"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7.2.Хэрэглэгчдийн хувьд дотоодын зах зээлийг ашиглах боломж олгох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89AE51"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F104CF"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r w:rsidR="008C69E7" w:rsidRPr="00475BED" w14:paraId="271AEA20"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428D0D"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2A1E37"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7.3.Хэрэглэгчдийн эрх ашигт нөлөөлөх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D5EC71"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DC50F7"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r w:rsidR="008C69E7" w:rsidRPr="00475BED" w14:paraId="609D1779"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9491A9"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A4D78A"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7.4.Хувь хүний/гэр бүлийн санхүүгийн байдалд (шууд буюу урт хугацааны туршид) нөлөө үзүүлэх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ED8620"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3F4DEB"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r w:rsidR="008C69E7" w:rsidRPr="00475BED" w14:paraId="57A65370" w14:textId="77777777" w:rsidTr="004C6402">
        <w:trPr>
          <w:trHeight w:val="20"/>
        </w:trPr>
        <w:tc>
          <w:tcPr>
            <w:tcW w:w="158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9A5467"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8.Тодорхой бүс нутаг, салбарууд</w:t>
            </w: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A4A5EC"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8.1.Тодорхой бүс нутагт буюу тодорхой нэг чиглэлд ажлын байрыг шинээр бий болгох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7E128C"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9A4719"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8C69E7" w:rsidRPr="00475BED" w14:paraId="524E4712"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DBC2DC"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CF3D39"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8.2.Тодорхой бүс нутагт буюу тодорхой нэг чиглэлд ажлын байр багасгах чиглэлээр нөлөө үзүүлэх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6CA29A"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A6C132"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Үгүй</w:t>
            </w:r>
          </w:p>
        </w:tc>
      </w:tr>
      <w:tr w:rsidR="008C69E7" w:rsidRPr="00475BED" w14:paraId="0D3EFB89"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096851"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F3AFB0"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8.3.Жижиг, дунд үйлдвэр, эсхүл аль нэг салбарт нөлөө үзүүлэх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A7B89F"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6282C0"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8C69E7" w:rsidRPr="00475BED" w14:paraId="20ECAE6B" w14:textId="77777777" w:rsidTr="004C6402">
        <w:trPr>
          <w:trHeight w:val="20"/>
        </w:trPr>
        <w:tc>
          <w:tcPr>
            <w:tcW w:w="158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446CF1"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9.Төрийн захиргааны байгууллага</w:t>
            </w: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143FE8"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9.1.Улсын төсөвт нөлөө үзүүлэх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E45F66"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2CCE22"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8C69E7" w:rsidRPr="00475BED" w14:paraId="74795E8D"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EBFDF6"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7A9DF6"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9.2.Шинээр төрийн байгууллага байгуулах, эсхүл төрийн байгууллагад бүтцийн өөрчлөлт хийх шаардлага тавигдах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0AA6CE"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AE0EC5"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r w:rsidR="008C69E7" w:rsidRPr="00475BED" w14:paraId="487309EA" w14:textId="77777777" w:rsidTr="004C6402">
        <w:trPr>
          <w:trHeight w:val="4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2D2FE5"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935AF4"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9.3.Төрийн байгууллагад захиргааны шинэ чиг үүрэг бий болгох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1518BC"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62B2D2"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Үгүй</w:t>
            </w:r>
          </w:p>
        </w:tc>
      </w:tr>
      <w:tr w:rsidR="008C69E7" w:rsidRPr="00475BED" w14:paraId="2C0D9983" w14:textId="77777777" w:rsidTr="004C6402">
        <w:trPr>
          <w:trHeight w:val="20"/>
        </w:trPr>
        <w:tc>
          <w:tcPr>
            <w:tcW w:w="158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5037DE"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10.Макро эдийн засгийн хүрээнд</w:t>
            </w: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7BFBAB"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10.1.Эдийн засгийн өсөлт болон ажил эрхлэлтийн байдалд нөлөө үзүүлэх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72958E"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E046EB"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r w:rsidR="008C69E7" w:rsidRPr="00475BED" w14:paraId="00301E29"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C6FEE6"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2D7BE6"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10.2.Хөрөнгө оруулалтын нөхцөлийг сайжруулах, зах зээлийн тогтвортой хөгжлийг дэмжих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F6DED4"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CF2E4D"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8C69E7" w:rsidRPr="00475BED" w14:paraId="54332E26" w14:textId="77777777" w:rsidTr="004C6402">
        <w:trPr>
          <w:trHeight w:val="20"/>
        </w:trPr>
        <w:tc>
          <w:tcPr>
            <w:tcW w:w="15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01CABC"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CB5ED9" w14:textId="2BD9D5CF"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10.3.Инфляц нэмэгдэх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0276D0"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94C415"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t>Үгүй</w:t>
            </w:r>
          </w:p>
        </w:tc>
      </w:tr>
      <w:tr w:rsidR="008C69E7" w:rsidRPr="00475BED" w14:paraId="49C22CBE" w14:textId="77777777" w:rsidTr="004C6402">
        <w:trPr>
          <w:trHeight w:val="25"/>
        </w:trPr>
        <w:tc>
          <w:tcPr>
            <w:tcW w:w="15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7E3D73"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11.Олон улсын харилцаа</w:t>
            </w:r>
          </w:p>
        </w:tc>
        <w:tc>
          <w:tcPr>
            <w:tcW w:w="63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082FDA" w14:textId="77777777" w:rsidR="008C69E7" w:rsidRPr="00475BED" w:rsidRDefault="008C69E7" w:rsidP="00D400E5">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11.1.Монгол Улсын олон улсын гэрээтэй нийцэж байгаа эсэх</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20BE8D" w14:textId="77777777" w:rsidR="008C69E7" w:rsidRPr="00475BED" w:rsidRDefault="008C69E7" w:rsidP="00D400E5">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3AE079" w14:textId="77777777" w:rsidR="008C69E7" w:rsidRPr="00475BED" w:rsidRDefault="008C69E7" w:rsidP="00D400E5">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Үгүй</w:t>
            </w:r>
          </w:p>
        </w:tc>
      </w:tr>
    </w:tbl>
    <w:p w14:paraId="7C09C958" w14:textId="393B4400" w:rsidR="008C69E7" w:rsidRPr="00475BED" w:rsidRDefault="008C69E7" w:rsidP="008C69E7">
      <w:pPr>
        <w:spacing w:after="0" w:line="240" w:lineRule="auto"/>
        <w:jc w:val="both"/>
        <w:rPr>
          <w:rFonts w:ascii="Arial" w:eastAsia="Times New Roman" w:hAnsi="Arial" w:cs="Arial"/>
          <w:kern w:val="0"/>
          <w14:ligatures w14:val="none"/>
        </w:rPr>
      </w:pPr>
      <w:r w:rsidRPr="00475BED">
        <w:rPr>
          <w:rFonts w:ascii="Arial" w:eastAsia="Times New Roman" w:hAnsi="Arial" w:cs="Arial"/>
          <w:color w:val="333333"/>
          <w:kern w:val="0"/>
          <w14:ligatures w14:val="none"/>
        </w:rPr>
        <w:t> </w:t>
      </w:r>
      <w:r w:rsidRPr="00475BED">
        <w:rPr>
          <w:rFonts w:ascii="Arial" w:eastAsia="MS Mincho" w:hAnsi="Arial" w:cs="Arial"/>
          <w:i/>
          <w:iCs/>
          <w:kern w:val="0"/>
          <w:lang w:val="mn-MN"/>
          <w14:ligatures w14:val="none"/>
        </w:rPr>
        <w:t>Тайлбар. Үзүүлэх үр нөлөөний хувьд энэ хуульд шууд хамааралгүй асуултын хариултыг онцлон тэмдэглээгүй</w:t>
      </w:r>
    </w:p>
    <w:p w14:paraId="7FEF8F19" w14:textId="7BEE41E3" w:rsidR="002711D0" w:rsidRPr="00475BED" w:rsidRDefault="002711D0" w:rsidP="0035799C">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2. Дотоодын зах зээлийн өрсөлдөх чадвар, тогтвортой байдл</w:t>
      </w:r>
      <w:r w:rsidR="000E22DC" w:rsidRPr="00475BED">
        <w:rPr>
          <w:rFonts w:ascii="Arial" w:eastAsia="Times New Roman" w:hAnsi="Arial" w:cs="Arial"/>
          <w:kern w:val="0"/>
          <w14:ligatures w14:val="none"/>
        </w:rPr>
        <w:t>ын талаар</w:t>
      </w:r>
      <w:r w:rsidR="00480362"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Индексжүүлсэн даатгал нь тариаланчдын орлогын эрсдэлийг бууруулснаар зах зээлд нийлүүлэх бүтээгдэхүүний тасалдал багас</w:t>
      </w:r>
      <w:r w:rsidR="00FB47B4" w:rsidRPr="00475BED">
        <w:rPr>
          <w:rFonts w:ascii="Arial" w:eastAsia="Times New Roman" w:hAnsi="Arial" w:cs="Arial"/>
          <w:kern w:val="0"/>
          <w14:ligatures w14:val="none"/>
        </w:rPr>
        <w:t>аж</w:t>
      </w:r>
      <w:r w:rsidRPr="00475BED">
        <w:rPr>
          <w:rFonts w:ascii="Arial" w:eastAsia="Times New Roman" w:hAnsi="Arial" w:cs="Arial"/>
          <w:kern w:val="0"/>
          <w14:ligatures w14:val="none"/>
        </w:rPr>
        <w:t>, дотоодын зах зээлийн үнийн огцом хэлбэлзэл саарна. Үүний үр дүнд дотоодын хүнсний зах зээлийн тогтвортой байдал сайжирна.</w:t>
      </w:r>
    </w:p>
    <w:p w14:paraId="191D8576" w14:textId="2E707D29" w:rsidR="002711D0" w:rsidRPr="00475BED" w:rsidRDefault="002711D0" w:rsidP="0035799C">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3. Аж ахуйн нэгжийн үйлдвэрлэлийн болон захиргааны зардл</w:t>
      </w:r>
      <w:r w:rsidR="000E22DC" w:rsidRPr="00475BED">
        <w:rPr>
          <w:rFonts w:ascii="Arial" w:eastAsia="Times New Roman" w:hAnsi="Arial" w:cs="Arial"/>
          <w:kern w:val="0"/>
          <w14:ligatures w14:val="none"/>
        </w:rPr>
        <w:t>ын талаар</w:t>
      </w:r>
      <w:r w:rsidR="00480362"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Бодит хохирол тогтоох уламжлалт даатгалтай харьцуулахад индексжүүлсэн даатгал нь газар дээрх үнэлгээ шаарддаггүй тул аж ахуйн нэгжийн захиргааны зардлыг бууруулна. Даатгалын эрсдэл урьдчилан тооцогдох болсноор үйлдвэрлэлийн төлөвлөлт илүү оновчтой болно.</w:t>
      </w:r>
    </w:p>
    <w:p w14:paraId="449ADB28" w14:textId="5C08E620" w:rsidR="002711D0" w:rsidRPr="00475BED" w:rsidRDefault="002711D0" w:rsidP="0035799C">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4. Мэдээлэх үүргээс үүсэх захиргааны зардлын ачаалл</w:t>
      </w:r>
      <w:r w:rsidR="000E22DC" w:rsidRPr="00475BED">
        <w:rPr>
          <w:rFonts w:ascii="Arial" w:eastAsia="Times New Roman" w:hAnsi="Arial" w:cs="Arial"/>
          <w:kern w:val="0"/>
          <w14:ligatures w14:val="none"/>
        </w:rPr>
        <w:t>ын талаар</w:t>
      </w:r>
      <w:r w:rsidR="00480362"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Даатгуулагчийн мэдээлэх үүрэг харьцангуй хязгаарлагдмал бөгөөд индексийн мэдээлэл нь төрийн албан ёсны эх үүсвэрт тулгуурлах тул илүү нэмэлт тайлагнал шаардахгүй. Иймд захиргааны ачаалал нэмэгдэхгүй, харин ч зарим тохиолдолд буурах боломжтой.</w:t>
      </w:r>
    </w:p>
    <w:p w14:paraId="749A6F84" w14:textId="08A3347B" w:rsidR="002711D0" w:rsidRPr="00475BED" w:rsidRDefault="002711D0" w:rsidP="0035799C">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5. Өмчлөх эрхэд үзүүлэх нөлөө</w:t>
      </w:r>
      <w:r w:rsidR="000E22DC" w:rsidRPr="00475BED">
        <w:rPr>
          <w:rFonts w:ascii="Arial" w:eastAsia="Times New Roman" w:hAnsi="Arial" w:cs="Arial"/>
          <w:kern w:val="0"/>
          <w14:ligatures w14:val="none"/>
        </w:rPr>
        <w:t>ний талаар</w:t>
      </w:r>
      <w:r w:rsidR="0014513D"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Хууль нь тариаланчдын газар ашиглах, өмчлөх эрхийг хязгаарлахгүй. Харин ч үйлдвэрлэлийн эрсдэлийг бууруулах замаар өмчийн эдийн засгийн үнэ цэнийг хамгаалж, өмчлөх эрхийг бодит утгаар нь баталгаажуулах эерэг нөлөө үзүүлнэ.</w:t>
      </w:r>
    </w:p>
    <w:p w14:paraId="61221C3D" w14:textId="29E962F9" w:rsidR="002711D0" w:rsidRPr="00475BED" w:rsidRDefault="002711D0" w:rsidP="0035799C">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6. Инновац болон судалгаа, шинжилгээ</w:t>
      </w:r>
      <w:r w:rsidR="000E22DC" w:rsidRPr="00475BED">
        <w:rPr>
          <w:rFonts w:ascii="Arial" w:eastAsia="Times New Roman" w:hAnsi="Arial" w:cs="Arial"/>
          <w:kern w:val="0"/>
          <w14:ligatures w14:val="none"/>
        </w:rPr>
        <w:t>ний талаар</w:t>
      </w:r>
      <w:r w:rsidR="00787994"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Индексжүүлсэн даатгалын хэрэгжилт нь цаг уур, зайнаас тандан судалгаа, агро-өгөгдөл, статистикийн чанарыг сайжруулах шаардлага бий болгож, инновац, судалгаа-шинжилгээний эрэлт нэмэгдэнэ. Энэ нь хөдөө аж ахуйн салбарын дижитал шилжилтийг дэмжинэ.</w:t>
      </w:r>
    </w:p>
    <w:p w14:paraId="411FA22C" w14:textId="526F5C2E" w:rsidR="002711D0" w:rsidRPr="00475BED" w:rsidRDefault="002711D0" w:rsidP="0035799C">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7. Хэрэглэгч болон өрхийн төсөвт үзүүлэх нөлөө</w:t>
      </w:r>
      <w:r w:rsidR="000E22DC" w:rsidRPr="00475BED">
        <w:rPr>
          <w:rFonts w:ascii="Arial" w:eastAsia="Times New Roman" w:hAnsi="Arial" w:cs="Arial"/>
          <w:kern w:val="0"/>
          <w14:ligatures w14:val="none"/>
        </w:rPr>
        <w:t>ний талаар</w:t>
      </w:r>
      <w:r w:rsidR="00787994"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 xml:space="preserve">Тариалангийн үйлдвэрлэл тогтворжсоноор хүнсний бүтээгдэхүүний нийлүүлэлт тогтвортой </w:t>
      </w:r>
      <w:r w:rsidRPr="00475BED">
        <w:rPr>
          <w:rFonts w:ascii="Arial" w:eastAsia="Times New Roman" w:hAnsi="Arial" w:cs="Arial"/>
          <w:kern w:val="0"/>
          <w14:ligatures w14:val="none"/>
        </w:rPr>
        <w:lastRenderedPageBreak/>
        <w:t>болж, үнийн савлагаа багасна. Үүний үр дүнд өрхийн хүнсний зардлын дарамт дунд болон урт хугацаанд буурах эерэг хандлага бий болно.</w:t>
      </w:r>
    </w:p>
    <w:p w14:paraId="50AF2565" w14:textId="4D5F1D04" w:rsidR="002711D0" w:rsidRPr="00475BED" w:rsidRDefault="002711D0" w:rsidP="0035799C">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8. Тодорхой бүс нутаг, салбаруудад үзүүлэх нөлөө</w:t>
      </w:r>
      <w:r w:rsidR="000E22DC" w:rsidRPr="00475BED">
        <w:rPr>
          <w:rFonts w:ascii="Arial" w:eastAsia="Times New Roman" w:hAnsi="Arial" w:cs="Arial"/>
          <w:kern w:val="0"/>
          <w14:ligatures w14:val="none"/>
        </w:rPr>
        <w:t>ний талаар</w:t>
      </w:r>
      <w:r w:rsidR="0008205C"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Уур амьсгалын эрсдэл өндөртэй тариалангийн бүс нутгуудад уг хууль илүү эерэг нөлөө үзүүлж, бүс нутгийн эдийн засгийн эмзэг байдлыг бууруулна. Мөн тариалан, тэжээлийн ургамал, тосны ургамлын салбаруудад тогтвортой өсөлт бий болгох нөхцөл бүрдэнэ.</w:t>
      </w:r>
    </w:p>
    <w:p w14:paraId="41EC7040" w14:textId="7CF4AC3E" w:rsidR="002711D0" w:rsidRPr="00475BED" w:rsidRDefault="002711D0" w:rsidP="0035799C">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9. Төрийн захиргааны байгууллагад үзүүлэх нөлөө</w:t>
      </w:r>
      <w:r w:rsidR="006B4406" w:rsidRPr="00475BED">
        <w:rPr>
          <w:rFonts w:ascii="Arial" w:eastAsia="Times New Roman" w:hAnsi="Arial" w:cs="Arial"/>
          <w:kern w:val="0"/>
          <w14:ligatures w14:val="none"/>
        </w:rPr>
        <w:t>ний талаар</w:t>
      </w:r>
      <w:r w:rsidR="0008205C"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Төрийн байгууллагын хувьд шууд нөхөн олговор олгох, онцгой байдлын дэмжлэгийн ачаалал буурч, бодлогын зардал илүү төлөвлөгдсөн, урьдчилан тооцоологдсон хэлбэрт шилжинэ. Энэ нь төсвийн сахилга батад эерэг нөлөөтэй.</w:t>
      </w:r>
    </w:p>
    <w:p w14:paraId="0AA1F9EB" w14:textId="64263858" w:rsidR="002711D0" w:rsidRPr="00475BED" w:rsidRDefault="002711D0" w:rsidP="0035799C">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10. Макро эдийн засгийн хүрээнд үзүүлэх нөлөө</w:t>
      </w:r>
      <w:r w:rsidR="006B4406" w:rsidRPr="00475BED">
        <w:rPr>
          <w:rFonts w:ascii="Arial" w:eastAsia="Times New Roman" w:hAnsi="Arial" w:cs="Arial"/>
          <w:kern w:val="0"/>
          <w14:ligatures w14:val="none"/>
        </w:rPr>
        <w:t>ний талаар</w:t>
      </w:r>
      <w:r w:rsidR="0008205C"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Хөдөө аж ахуйн салбарын орлогын хэлбэлзэл буурснаар ДНБ-д үзүүлэх улирлын савлагаа багас</w:t>
      </w:r>
      <w:r w:rsidR="00FB47B4" w:rsidRPr="00475BED">
        <w:rPr>
          <w:rFonts w:ascii="Arial" w:eastAsia="Times New Roman" w:hAnsi="Arial" w:cs="Arial"/>
          <w:kern w:val="0"/>
          <w14:ligatures w14:val="none"/>
        </w:rPr>
        <w:t>аж</w:t>
      </w:r>
      <w:r w:rsidRPr="00475BED">
        <w:rPr>
          <w:rFonts w:ascii="Arial" w:eastAsia="Times New Roman" w:hAnsi="Arial" w:cs="Arial"/>
          <w:kern w:val="0"/>
          <w14:ligatures w14:val="none"/>
        </w:rPr>
        <w:t>, макро эдийн засгийн тогтвортой байдалд дэмжлэг үзүүлнэ. Мөн төсвийн гэнэтийн зардлын эрсдэл буурна.</w:t>
      </w:r>
    </w:p>
    <w:p w14:paraId="77FFA86B" w14:textId="700F4DEB" w:rsidR="002711D0" w:rsidRPr="00475BED" w:rsidRDefault="002711D0" w:rsidP="0035799C">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11. Олон улсын харилцаанд үзүүлэх нөлөө</w:t>
      </w:r>
      <w:r w:rsidR="006B4406" w:rsidRPr="00475BED">
        <w:rPr>
          <w:rFonts w:ascii="Arial" w:eastAsia="Times New Roman" w:hAnsi="Arial" w:cs="Arial"/>
          <w:kern w:val="0"/>
          <w14:ligatures w14:val="none"/>
        </w:rPr>
        <w:t>ний талаар</w:t>
      </w:r>
      <w:r w:rsidR="0008205C"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Уг хууль нь уур амьсгалын өөрчлөлтөд дасан зохицох, эрсдэлийн санхүүжилтийн чиглэлээр Монгол Улсын олон улсын өмнө хүлээсэн үүрэг, хөгжлийн түншүүдийн бодлоготой нийцэж, олон улсын хамтын ажиллагаа, төсөл хөтөлбөр татах боломжийг нэмэгдүүлнэ.</w:t>
      </w:r>
    </w:p>
    <w:p w14:paraId="3AEAFEE9" w14:textId="4ACFDFC1" w:rsidR="000E22DC" w:rsidRPr="00475BED" w:rsidRDefault="002711D0" w:rsidP="00646ED5">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Тариалангийн индексжүүлсэн даатгалын тухай хууль нь микро түвшинд тариаланч, аж ахуйн нэгжийн эрсдэлийг бууруулахын зэрэгцээ макро түвшинд эдийн засгийн тогтвортой байдал, өрсөлдөх чадварыг нэмэгдүүлэх цогц эерэг үр нөлөөтэй гэж дүгнэж байна.</w:t>
      </w:r>
      <w:r w:rsidR="00646ED5" w:rsidRPr="00475BED">
        <w:rPr>
          <w:rFonts w:ascii="Arial" w:eastAsia="Times New Roman" w:hAnsi="Arial" w:cs="Arial"/>
          <w:kern w:val="0"/>
          <w14:ligatures w14:val="none"/>
        </w:rPr>
        <w:t xml:space="preserve"> Түүнчлэн т</w:t>
      </w:r>
      <w:r w:rsidR="000E22DC" w:rsidRPr="00475BED">
        <w:rPr>
          <w:rFonts w:ascii="Arial" w:eastAsia="Times New Roman" w:hAnsi="Arial" w:cs="Arial"/>
          <w:kern w:val="0"/>
          <w14:ligatures w14:val="none"/>
        </w:rPr>
        <w:t>ариалангийн салбарын тогтвортой байдал сайжирч, хөрөнгө оруулалтын орчин эергээр өөрчлөгдөнө.</w:t>
      </w:r>
    </w:p>
    <w:p w14:paraId="5D9DB551" w14:textId="77777777" w:rsidR="00595709" w:rsidRPr="00475BED" w:rsidRDefault="00595709" w:rsidP="00595709">
      <w:pPr>
        <w:spacing w:after="120" w:line="240" w:lineRule="auto"/>
        <w:jc w:val="both"/>
        <w:outlineLvl w:val="2"/>
        <w:rPr>
          <w:rFonts w:ascii="Arial" w:eastAsia="Times New Roman" w:hAnsi="Arial" w:cs="Arial"/>
          <w:b/>
          <w:bCs/>
          <w:kern w:val="0"/>
          <w14:ligatures w14:val="none"/>
        </w:rPr>
      </w:pPr>
      <w:r w:rsidRPr="00475BED">
        <w:rPr>
          <w:rFonts w:ascii="Arial" w:eastAsia="Times New Roman" w:hAnsi="Arial" w:cs="Arial"/>
          <w:b/>
          <w:bCs/>
          <w:kern w:val="0"/>
          <w14:ligatures w14:val="none"/>
        </w:rPr>
        <w:t>4.3. Нийгэмд үзүүлэх нөлөө</w:t>
      </w:r>
    </w:p>
    <w:p w14:paraId="45E87311" w14:textId="7E2388DC" w:rsidR="00E04DB1" w:rsidRPr="00475BED" w:rsidRDefault="00E04DB1" w:rsidP="005003D5">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1. Ажил эрхлэлтийн байдал, хөдөлмөрийн зах зээл</w:t>
      </w:r>
      <w:r w:rsidR="00043A51" w:rsidRPr="00475BED">
        <w:rPr>
          <w:rFonts w:ascii="Arial" w:eastAsia="Times New Roman" w:hAnsi="Arial" w:cs="Arial"/>
          <w:kern w:val="0"/>
          <w:lang w:val="mn-MN"/>
          <w14:ligatures w14:val="none"/>
        </w:rPr>
        <w:t xml:space="preserve">ийн талаар. </w:t>
      </w:r>
      <w:r w:rsidRPr="00475BED">
        <w:rPr>
          <w:rFonts w:ascii="Arial" w:eastAsia="Times New Roman" w:hAnsi="Arial" w:cs="Arial"/>
          <w:kern w:val="0"/>
          <w14:ligatures w14:val="none"/>
        </w:rPr>
        <w:t>Тариалангийн салбарын орлогын эрсдэл буурснаар улирлын шинжтэй ажил эрхлэлт илүү тогтвортой болж, хөдөө орон нутагт ажлын байр хадгалагдах, шинээр бий болох нөхцөл бүрдэнэ. Энэ нь хөдөлмөрийн зах зээлийн савлагааг сааруулах эерэг нөлөө үзүүлнэ.</w:t>
      </w:r>
    </w:p>
    <w:p w14:paraId="2770D04B" w14:textId="3D256960" w:rsidR="00E04DB1" w:rsidRPr="00475BED" w:rsidRDefault="00E04DB1" w:rsidP="005003D5">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2. Ажлын стандарт, хөдөлмөрлөх эрх</w:t>
      </w:r>
      <w:r w:rsidR="00043A51" w:rsidRPr="00475BED">
        <w:rPr>
          <w:rFonts w:ascii="Arial" w:eastAsia="Times New Roman" w:hAnsi="Arial" w:cs="Arial"/>
          <w:kern w:val="0"/>
          <w14:ligatures w14:val="none"/>
        </w:rPr>
        <w:t xml:space="preserve">ийн талаар. </w:t>
      </w:r>
      <w:r w:rsidRPr="00475BED">
        <w:rPr>
          <w:rFonts w:ascii="Arial" w:eastAsia="Times New Roman" w:hAnsi="Arial" w:cs="Arial"/>
          <w:kern w:val="0"/>
          <w14:ligatures w14:val="none"/>
        </w:rPr>
        <w:t>Хууль нь хөдөлмөрлөх эрхийг хязгаарлахгүй бөгөөд эсрэгээрээ тогтвортой үйлдвэрлэл эрхлэх санхүүгийн нөхцөлийг бүрдүүлж, хөдөлмөрийн аюулгүй байдал, зохион байгуулалт сайжрахад дэмжлэг үзүүлнэ.</w:t>
      </w:r>
    </w:p>
    <w:p w14:paraId="5E919556" w14:textId="77777777" w:rsidR="00B46BEE" w:rsidRPr="00475BED" w:rsidRDefault="00B46BEE" w:rsidP="00B46BEE">
      <w:pPr>
        <w:shd w:val="clear" w:color="auto" w:fill="FFFFFF"/>
        <w:spacing w:after="0" w:line="330" w:lineRule="atLeast"/>
        <w:jc w:val="right"/>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Хүснэгт 4</w:t>
      </w:r>
    </w:p>
    <w:p w14:paraId="121AE8B9" w14:textId="77777777" w:rsidR="00B46BEE" w:rsidRPr="00475BED" w:rsidRDefault="00B46BEE" w:rsidP="00B46BEE">
      <w:pPr>
        <w:shd w:val="clear" w:color="auto" w:fill="FFFFFF"/>
        <w:spacing w:after="0" w:line="330" w:lineRule="atLeast"/>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НИЙГЭМД ҮЗҮҮЛЭХ ҮР НӨЛӨӨ</w:t>
      </w:r>
    </w:p>
    <w:tbl>
      <w:tblPr>
        <w:tblW w:w="977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93"/>
        <w:gridCol w:w="6237"/>
        <w:gridCol w:w="993"/>
        <w:gridCol w:w="850"/>
      </w:tblGrid>
      <w:tr w:rsidR="00B46BEE" w:rsidRPr="00475BED" w14:paraId="274F5E3B" w14:textId="77777777" w:rsidTr="004C6402">
        <w:tc>
          <w:tcPr>
            <w:tcW w:w="1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5ECAF0"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Үзүүлэх үр</w:t>
            </w:r>
          </w:p>
          <w:p w14:paraId="289C28D7"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нөлөө</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D776CF"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Холбогдох асуулт</w:t>
            </w:r>
          </w:p>
          <w:p w14:paraId="29F5873E"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1843"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521729"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Хариулт</w:t>
            </w:r>
          </w:p>
        </w:tc>
      </w:tr>
      <w:tr w:rsidR="00B46BEE" w:rsidRPr="00475BED" w14:paraId="3977C670" w14:textId="77777777" w:rsidTr="004C6402">
        <w:trPr>
          <w:trHeight w:val="84"/>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DECB36"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1.Ажил эрхлэлтийн байдал, хөдөлмөрийн зах зээл</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269EEC"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1.1.Шинээр ажлын байр бий болох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ABA871"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69AF52"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46BEE" w:rsidRPr="00475BED" w14:paraId="2A056951"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0494DF"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D01537"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1.2.Шууд болон шууд бусаар ажлын байрны цомхотгол бий болгох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CAAF87"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BCB1FF"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B46BEE" w:rsidRPr="00475BED" w14:paraId="6702622A" w14:textId="77777777" w:rsidTr="004C6402">
        <w:trPr>
          <w:trHeight w:val="203"/>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CA60E8F"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895E62"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1.3.Тодорхой ажил мэргэжлийн хүмүүс болон хувиараа хөдөлмөр эрхлэгчдэд нөлөө үзүүлэх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F6DF06"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D6A19B"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46BEE" w:rsidRPr="00475BED" w14:paraId="18B25ED9"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17CE190"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E63844"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1.4.Тодорхой насны хүмүүсийн ажил эрхлэлтийн байдалд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095236"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A39C5C"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46BEE" w:rsidRPr="00475BED" w14:paraId="6244E692" w14:textId="77777777" w:rsidTr="004C6402">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ED741E"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2.Ажлын стандарт, хөдөлмөрлөх эрх</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8C48BC"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2.1.Ажлын чанар, стандартад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CF4A16"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59F626"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46BEE" w:rsidRPr="00475BED" w14:paraId="0D82B799"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4E55EB"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42DAE8"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2.2.Ажилчдын эрүүл мэнд, хөдөлмөрийн аюулгүй байдалд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D4DB82"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F5F348"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46BEE" w:rsidRPr="00475BED" w14:paraId="68B3E726"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CA2306"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AE9117"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2.3.Ажилчдын эрх, үүрэгт шууд болон шууд бусаар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011F8F"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24829F"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46BEE" w:rsidRPr="00475BED" w14:paraId="3C44E536"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B79164"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519B72"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2.4.Шинээр ажлын стандарт гаргах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C53063"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DE4D37"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46BEE" w:rsidRPr="00475BED" w14:paraId="09E6A3E0"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1A253B"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130F65"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2.5.Ажлын байранд технологийн шинэчлэлийг хэрэгжүүлэхтэй холбогдсон өөрчлөлт бий болгох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4249B1"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11E763"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46BEE" w:rsidRPr="00475BED" w14:paraId="1FE238F0" w14:textId="77777777" w:rsidTr="004C6402">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2972DB"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3.Нийгмийн тодорхой бүлгийг хамгаалах асуудал</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283B64"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3.1.Шууд болон шууд бусаар тэгш бус байдал үүсгэх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7B1A28"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A75E87"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B46BEE" w:rsidRPr="00475BED" w14:paraId="1243A4BE"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AF0523"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64E12A"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1ECCBD"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A16F9C"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B46BEE" w:rsidRPr="00475BED" w14:paraId="065207A7" w14:textId="77777777" w:rsidTr="004C6402">
        <w:trPr>
          <w:trHeight w:val="225"/>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13C43F"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5C79B5"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3.3.Гадаадын иргэдэд илэрхий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B5DFE9"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5BA83C"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B46BEE" w:rsidRPr="00475BED" w14:paraId="471E1A51" w14:textId="77777777" w:rsidTr="004C6402">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FC3CE8"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4.Төрийн удирдлага, сайн засаглал, шүүх эрх мэдэл, хэвлэл мэдээлэл, ёс суртахуун</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B93C57"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4.1.Засаглалын харилцаанд оролцогчдод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4CA7F4"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D40705"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46BEE" w:rsidRPr="00475BED" w14:paraId="623F3372"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E4648C"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F247DF"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4.2.Төрийн байгууллагуудын үүрэг, үйл ажиллагаанд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BBF6E7"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FBBAEE"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46BEE" w:rsidRPr="00475BED" w14:paraId="5EDDD0E5"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A58757"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45CFCD"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4.3.Төрийн захиргааны албан хаагчдын эрх, үүрэг, харилцаанд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41B1FC"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55C119"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46BEE" w:rsidRPr="00475BED" w14:paraId="6B107E1F"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A3C1EC"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5367AE"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4.4.Иргэдийн шүүхэд хандах, асуудлаа шийдвэрлүүлэх эрхэд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BD5C18"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82F57C"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B46BEE" w:rsidRPr="00475BED" w14:paraId="712177D8"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C350A3"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F97447"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4.5.Улс төрийн нам, төрийн бус байгууллагын үйл ажиллагаанд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EE9366"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996E19"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B46BEE" w:rsidRPr="00475BED" w14:paraId="29F0ACCB" w14:textId="77777777" w:rsidTr="004C6402">
        <w:trPr>
          <w:trHeight w:val="78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FF843E"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5.Нийтийн эрүүл мэнд, аюулгүй байдал</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811239"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5.1.Хувь хүн/нийт хүн амын дундаж наслалт, өвчлөлт, нас баралтын байдалд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A4C40F"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026BDC"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46BEE" w:rsidRPr="00475BED" w14:paraId="1D5CF37E"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21A15E"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3860C6"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5.2.Зохицуулалтын хувилбарын улмаас үүсэх дуу чимээ, агаар, хөрсний чанарын өөрчлөлт хүн амын эрүүл мэндэд сөрөг нөлөө үзүүлэх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E56CA9"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867C58"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B46BEE" w:rsidRPr="00475BED" w14:paraId="434B767E"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F5F31B"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7C0D7B"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5.3.Хүмүүсийн амьдралын хэв маяг (хооллолт, хөдөлгөөн, архи, тамхины хэрэглээ)-т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1DE3C6"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B816B2"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B46BEE" w:rsidRPr="00475BED" w14:paraId="0D8F7CEE" w14:textId="77777777" w:rsidTr="004C6402">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0D92B8"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 xml:space="preserve">6.Нийгмийн хамгаалал, эрүүл мэнд, </w:t>
            </w:r>
            <w:r w:rsidRPr="00475BED">
              <w:rPr>
                <w:rFonts w:ascii="Arial" w:eastAsia="Times New Roman" w:hAnsi="Arial" w:cs="Arial"/>
                <w:color w:val="333333"/>
                <w:kern w:val="0"/>
                <w14:ligatures w14:val="none"/>
              </w:rPr>
              <w:lastRenderedPageBreak/>
              <w:t>боловсролын систем</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C2799B"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lastRenderedPageBreak/>
              <w:t>6.1.Нийгмийн үйлчилгээний чанар, хүртээмжид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C00433"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6E1104"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46BEE" w:rsidRPr="00475BED" w14:paraId="66791299"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B86BF5"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128A5E"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6.2.Ажилчдын боловсрол, шилжилт хөдөлгөөнд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53155C"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6742C2"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46BEE" w:rsidRPr="00475BED" w14:paraId="448F1FB3"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CB56AA"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C8A4DB" w14:textId="5B78ED89"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692B05"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A420E7"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B46BEE" w:rsidRPr="00475BED" w14:paraId="4D7B1FB1"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BFF171"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9E469A"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6.4.Нийгмийн болон эрүүл мэндийн үйлчилгээ авахад сөрөг нөлөө үзүүлэх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0777E3"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8EEF31"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B46BEE" w:rsidRPr="00475BED" w14:paraId="3F9578F9"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7BA17F"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EF3099"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6.5.Их, дээд сургуулиудын үйл ажиллагаа, өөрийн удирдлагад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281E8B"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28A6D7"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B46BEE" w:rsidRPr="00475BED" w14:paraId="11A3A22B" w14:textId="77777777" w:rsidTr="004C6402">
        <w:trPr>
          <w:trHeight w:val="465"/>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4EAD77"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7.Гэмт хэрэг, нийгмийн аюулгүй байдал</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61933C"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7.1.Нийгмийн аюулгүй байдал, гэмт хэргийн нөхцөл байдалд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5A38F0"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474EB6"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B46BEE" w:rsidRPr="00475BED" w14:paraId="00251EFF"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90FD73"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57F699"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7.2.Хуулийг албадан хэрэгжүүлэхэд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9C32E9"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59DAA1"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B46BEE" w:rsidRPr="00475BED" w14:paraId="1F20946F"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22BB36"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74BE4A"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7.3.Гэмт хэргийн илрүүлэлтэд нөлөө үзүүлэх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B5038A"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5572C4"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B46BEE" w:rsidRPr="00475BED" w14:paraId="1CE4036F"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EB27E3"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6606D5"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7.4.Гэмт хэргийн хохирогчид, гэрчийн эрхэд сөрөг нөлөө үзүүлэх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20EB46"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EECABA"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B46BEE" w:rsidRPr="00475BED" w14:paraId="597B390B" w14:textId="77777777" w:rsidTr="004C6402">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648633"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8.Соёл</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7D3A4E"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8.1.Соёлын өвийг хамгаалахад нөлөө үзүүлэх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328BD8"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2B9837"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B46BEE" w:rsidRPr="00475BED" w14:paraId="551125B5"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4832A9"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CC6B2A"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8.2.Хэл, соёлын ялгаатай байдал бий болгох эсэх, эсхүл уг ялгаатай байдалд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380811"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9A5DE5"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B46BEE" w:rsidRPr="00475BED" w14:paraId="778DE740"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E072D7"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A24CA9" w14:textId="77777777" w:rsidR="00B46BEE" w:rsidRPr="00475BED" w:rsidRDefault="00B46BEE" w:rsidP="00F67308">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8.3.Иргэдийн түүх, соёлоо хамгаалах оролцоонд нөлөөлөх эсэх</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63F631" w14:textId="77777777" w:rsidR="00B46BEE" w:rsidRPr="00475BED" w:rsidRDefault="00B46BEE" w:rsidP="00F67308">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E886F2" w14:textId="77777777" w:rsidR="00B46BEE" w:rsidRPr="00475BED" w:rsidRDefault="00B46BEE" w:rsidP="00F67308">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bl>
    <w:p w14:paraId="19ED6D53" w14:textId="77777777" w:rsidR="00B46BEE" w:rsidRPr="00475BED" w:rsidRDefault="00B46BEE" w:rsidP="00B46BEE">
      <w:pPr>
        <w:shd w:val="clear" w:color="auto" w:fill="FFFFFF"/>
        <w:spacing w:after="0" w:line="330" w:lineRule="atLeast"/>
        <w:ind w:right="-421"/>
        <w:rPr>
          <w:rFonts w:ascii="Arial" w:eastAsia="MS Mincho" w:hAnsi="Arial" w:cs="Arial"/>
          <w:i/>
          <w:iCs/>
          <w:kern w:val="0"/>
          <w:lang w:val="mn-MN"/>
          <w14:ligatures w14:val="none"/>
        </w:rPr>
      </w:pPr>
      <w:r w:rsidRPr="00475BED">
        <w:rPr>
          <w:rFonts w:ascii="Arial" w:eastAsia="Times New Roman" w:hAnsi="Arial" w:cs="Arial"/>
          <w:color w:val="333333"/>
          <w:kern w:val="0"/>
          <w14:ligatures w14:val="none"/>
        </w:rPr>
        <w:t> </w:t>
      </w:r>
      <w:r w:rsidRPr="00475BED">
        <w:rPr>
          <w:rFonts w:ascii="Arial" w:eastAsia="MS Mincho" w:hAnsi="Arial" w:cs="Arial"/>
          <w:i/>
          <w:iCs/>
          <w:kern w:val="0"/>
          <w:lang w:val="mn-MN"/>
          <w14:ligatures w14:val="none"/>
        </w:rPr>
        <w:t xml:space="preserve">Тайлбар. Үзүүлэх үр нөлөөний хувьд энэ хуульд шууд хамааралгүй асуултын хариултыг онцлон тэмдэглээгүй.  </w:t>
      </w:r>
    </w:p>
    <w:p w14:paraId="25A24DDB" w14:textId="77777777" w:rsidR="00B46BEE" w:rsidRPr="00475BED" w:rsidRDefault="00B46BEE" w:rsidP="005003D5">
      <w:pPr>
        <w:spacing w:after="120" w:line="240" w:lineRule="auto"/>
        <w:jc w:val="both"/>
        <w:rPr>
          <w:rFonts w:ascii="Arial" w:eastAsia="Times New Roman" w:hAnsi="Arial" w:cs="Arial"/>
          <w:kern w:val="0"/>
          <w14:ligatures w14:val="none"/>
        </w:rPr>
      </w:pPr>
    </w:p>
    <w:p w14:paraId="3FCB42C3" w14:textId="0DD26806" w:rsidR="00E04DB1" w:rsidRPr="00475BED" w:rsidRDefault="00E04DB1" w:rsidP="005003D5">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3. Нийгмийн тодорхой бүлгийг хамгаалах асуудл</w:t>
      </w:r>
      <w:r w:rsidR="00043A51" w:rsidRPr="00475BED">
        <w:rPr>
          <w:rFonts w:ascii="Arial" w:eastAsia="Times New Roman" w:hAnsi="Arial" w:cs="Arial"/>
          <w:kern w:val="0"/>
          <w14:ligatures w14:val="none"/>
        </w:rPr>
        <w:t xml:space="preserve">ын талаар. </w:t>
      </w:r>
      <w:r w:rsidRPr="00475BED">
        <w:rPr>
          <w:rFonts w:ascii="Arial" w:eastAsia="Times New Roman" w:hAnsi="Arial" w:cs="Arial"/>
          <w:kern w:val="0"/>
          <w14:ligatures w14:val="none"/>
        </w:rPr>
        <w:t>Жижиг, дунд тариаланчид, эмзэг бүс нутагт амьдарч буй өрхүүд байгалийн эрсдэлд илүү өртөмтгий байдаг. Индексжүүлсэн даатгал нь эдгээр бүлгийг урьдчилан хамгаалах санхүүгийн хэрэгсэл болж, нийгмийн эмзэг байдлыг бууруулахад эерэг нөлөөтэй.</w:t>
      </w:r>
    </w:p>
    <w:p w14:paraId="765DC41A" w14:textId="4308F12E" w:rsidR="00E04DB1" w:rsidRPr="00475BED" w:rsidRDefault="00E04DB1" w:rsidP="005003D5">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4. Төрийн удирдлага, сайн засаглал, шүүх эрх мэдэл, хэвлэл мэдээлэл, ёс суртахуун</w:t>
      </w:r>
      <w:r w:rsidR="00043A51" w:rsidRPr="00475BED">
        <w:rPr>
          <w:rFonts w:ascii="Arial" w:eastAsia="Times New Roman" w:hAnsi="Arial" w:cs="Arial"/>
          <w:kern w:val="0"/>
          <w14:ligatures w14:val="none"/>
        </w:rPr>
        <w:t xml:space="preserve">ы талаар. </w:t>
      </w:r>
      <w:r w:rsidRPr="00475BED">
        <w:rPr>
          <w:rFonts w:ascii="Arial" w:eastAsia="Times New Roman" w:hAnsi="Arial" w:cs="Arial"/>
          <w:kern w:val="0"/>
          <w14:ligatures w14:val="none"/>
        </w:rPr>
        <w:t>Индексэд суурилсан нөхөн төлбөрийн механизм нь ил тод, маргаан багатай тул авлига, суб</w:t>
      </w:r>
      <w:r w:rsidR="006D5FF7" w:rsidRPr="00475BED">
        <w:rPr>
          <w:rFonts w:ascii="Arial" w:eastAsia="Times New Roman" w:hAnsi="Arial" w:cs="Arial"/>
          <w:kern w:val="0"/>
          <w14:ligatures w14:val="none"/>
        </w:rPr>
        <w:t>ь</w:t>
      </w:r>
      <w:r w:rsidRPr="00475BED">
        <w:rPr>
          <w:rFonts w:ascii="Arial" w:eastAsia="Times New Roman" w:hAnsi="Arial" w:cs="Arial"/>
          <w:kern w:val="0"/>
          <w14:ligatures w14:val="none"/>
        </w:rPr>
        <w:t>ектив шийдвэр гаргах эрсдэлийг бууруулна. Энэ нь сайн засаглал, хариуцлагатай төрийн удирдлагыг дэмжих нийгмийн ач холбогдолтой.</w:t>
      </w:r>
    </w:p>
    <w:p w14:paraId="4BDD5C2F" w14:textId="3449B849" w:rsidR="00E04DB1" w:rsidRPr="00475BED" w:rsidRDefault="00E04DB1" w:rsidP="005003D5">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5. Нийтийн эрүүл мэнд, аюулгүй байдл</w:t>
      </w:r>
      <w:r w:rsidR="00043A51" w:rsidRPr="00475BED">
        <w:rPr>
          <w:rFonts w:ascii="Arial" w:eastAsia="Times New Roman" w:hAnsi="Arial" w:cs="Arial"/>
          <w:kern w:val="0"/>
          <w14:ligatures w14:val="none"/>
        </w:rPr>
        <w:t xml:space="preserve">ын талаар. </w:t>
      </w:r>
      <w:r w:rsidRPr="00475BED">
        <w:rPr>
          <w:rFonts w:ascii="Arial" w:eastAsia="Times New Roman" w:hAnsi="Arial" w:cs="Arial"/>
          <w:kern w:val="0"/>
          <w14:ligatures w14:val="none"/>
        </w:rPr>
        <w:t>Хүнсний үйлдвэрлэл тогтворжсоноор хүнсний хомсдол, үнийн огцом өсөлтөөс үүдэх нийгмийн эрүүл мэндийн эрсдэл буурна. Мөн гамшгийн дараах яаралтай тусламжид хэт найдах байдал багасна.</w:t>
      </w:r>
    </w:p>
    <w:p w14:paraId="71337611" w14:textId="69573684" w:rsidR="00E04DB1" w:rsidRPr="00475BED" w:rsidRDefault="00E04DB1" w:rsidP="005003D5">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6. Нийгмийн хамгаалал, эрүүл мэнд, боловсролын систем</w:t>
      </w:r>
      <w:r w:rsidR="00043A51" w:rsidRPr="00475BED">
        <w:rPr>
          <w:rFonts w:ascii="Arial" w:eastAsia="Times New Roman" w:hAnsi="Arial" w:cs="Arial"/>
          <w:kern w:val="0"/>
          <w14:ligatures w14:val="none"/>
        </w:rPr>
        <w:t xml:space="preserve">ийн талаар. </w:t>
      </w:r>
      <w:r w:rsidRPr="00475BED">
        <w:rPr>
          <w:rFonts w:ascii="Arial" w:eastAsia="Times New Roman" w:hAnsi="Arial" w:cs="Arial"/>
          <w:kern w:val="0"/>
          <w14:ligatures w14:val="none"/>
        </w:rPr>
        <w:t>Тариаланч өрхийн орлого тогтворжсоноор эрүүл мэнд, боловсролын үйлчилгээ авах санхүүгийн чадавх сайжирч, нийгмийн хамгааллын тогтолцоонд үзүүлэх шууд дарамт буурна.</w:t>
      </w:r>
    </w:p>
    <w:p w14:paraId="35F06430" w14:textId="740B719E" w:rsidR="00E04DB1" w:rsidRPr="00475BED" w:rsidRDefault="00E04DB1" w:rsidP="005003D5">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lastRenderedPageBreak/>
        <w:t>7. Гэмт хэрэг, нийгмийн аюулгүй байдл</w:t>
      </w:r>
      <w:r w:rsidR="00777F81" w:rsidRPr="00475BED">
        <w:rPr>
          <w:rFonts w:ascii="Arial" w:eastAsia="Times New Roman" w:hAnsi="Arial" w:cs="Arial"/>
          <w:kern w:val="0"/>
          <w14:ligatures w14:val="none"/>
        </w:rPr>
        <w:t xml:space="preserve">ын талаар. </w:t>
      </w:r>
      <w:r w:rsidRPr="00475BED">
        <w:rPr>
          <w:rFonts w:ascii="Arial" w:eastAsia="Times New Roman" w:hAnsi="Arial" w:cs="Arial"/>
          <w:kern w:val="0"/>
          <w14:ligatures w14:val="none"/>
        </w:rPr>
        <w:t>Эдийн засгийн тогтворгүй байдал, орлогын огцом алдагдал нь гэмт хэргийн эрсдэлийг нэмэгдүүлэх хүчин зүйл болдог. Даатгалын механизм нь ийм эрсдэлийг сааруулж, орон нутгийн нийгмийн аюулгүй байдалд эерэг нөлөө үзүүлнэ.</w:t>
      </w:r>
    </w:p>
    <w:p w14:paraId="7D395196" w14:textId="6DD94821" w:rsidR="00E04DB1" w:rsidRPr="00475BED" w:rsidRDefault="00E04DB1" w:rsidP="005003D5">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8. Соёл</w:t>
      </w:r>
      <w:r w:rsidR="00777F81" w:rsidRPr="00475BED">
        <w:rPr>
          <w:rFonts w:ascii="Arial" w:eastAsia="Times New Roman" w:hAnsi="Arial" w:cs="Arial"/>
          <w:kern w:val="0"/>
          <w14:ligatures w14:val="none"/>
        </w:rPr>
        <w:t xml:space="preserve">ын талаар. </w:t>
      </w:r>
      <w:r w:rsidRPr="00475BED">
        <w:rPr>
          <w:rFonts w:ascii="Arial" w:eastAsia="Times New Roman" w:hAnsi="Arial" w:cs="Arial"/>
          <w:kern w:val="0"/>
          <w14:ligatures w14:val="none"/>
        </w:rPr>
        <w:t>Хөдөө орон нутагт уламжлалт газар тариалангийн соёл, хөдөлмөрийн хэв маяг хадгалагдаж, залуу үе тариалангийн салбарт ажиллах сонирхол нэмэгдэхэд дэмжлэг үзүүлнэ. Энэ нь орон нутгийн соёлын залгамж чанарыг хамгаалахад хувь нэмэр оруулна.</w:t>
      </w:r>
    </w:p>
    <w:p w14:paraId="46191C9D" w14:textId="4A766384" w:rsidR="00646ED5" w:rsidRPr="00475BED" w:rsidRDefault="00E04DB1" w:rsidP="00BD7710">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Тариалангийн индексжүүлсэн даатгалын тухай хууль нь нийгмийн тогтвортой байдал, орон нутгийн хөгжил, хүнсний аюулгүй байдалд цогц эерэг нөлөө үзүүлэх бөгөөд нийгмийн эмзэг бүлгийг урьдчилан хамгаалах, сайн засаглалыг бэхжүүлэхэд чухал ач холбогдолтой гэж дүгнэж байна.</w:t>
      </w:r>
    </w:p>
    <w:p w14:paraId="48AB412D" w14:textId="77777777" w:rsidR="00595709" w:rsidRPr="00475BED" w:rsidRDefault="00595709" w:rsidP="00595709">
      <w:pPr>
        <w:spacing w:after="120" w:line="240" w:lineRule="auto"/>
        <w:jc w:val="both"/>
        <w:outlineLvl w:val="2"/>
        <w:rPr>
          <w:rFonts w:ascii="Arial" w:eastAsia="Times New Roman" w:hAnsi="Arial" w:cs="Arial"/>
          <w:b/>
          <w:bCs/>
          <w:kern w:val="0"/>
          <w14:ligatures w14:val="none"/>
        </w:rPr>
      </w:pPr>
      <w:r w:rsidRPr="00475BED">
        <w:rPr>
          <w:rFonts w:ascii="Arial" w:eastAsia="Times New Roman" w:hAnsi="Arial" w:cs="Arial"/>
          <w:b/>
          <w:bCs/>
          <w:kern w:val="0"/>
          <w14:ligatures w14:val="none"/>
        </w:rPr>
        <w:t>4.4. Байгаль орчинд үзүүлэх нөлөө</w:t>
      </w:r>
    </w:p>
    <w:p w14:paraId="3310A4CD" w14:textId="6E885F2B" w:rsidR="00B30985" w:rsidRPr="00475BED" w:rsidRDefault="00B30985" w:rsidP="00B30985">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1. Агаар</w:t>
      </w:r>
      <w:r w:rsidR="006453A5" w:rsidRPr="00475BED">
        <w:rPr>
          <w:rFonts w:ascii="Arial" w:eastAsia="Times New Roman" w:hAnsi="Arial" w:cs="Arial"/>
          <w:kern w:val="0"/>
          <w:lang w:val="mn-MN"/>
          <w14:ligatures w14:val="none"/>
        </w:rPr>
        <w:t xml:space="preserve">ын талаар. </w:t>
      </w:r>
      <w:r w:rsidRPr="00475BED">
        <w:rPr>
          <w:rFonts w:ascii="Arial" w:eastAsia="Times New Roman" w:hAnsi="Arial" w:cs="Arial"/>
          <w:kern w:val="0"/>
          <w14:ligatures w14:val="none"/>
        </w:rPr>
        <w:t>Индексжүүлсэн даатгал нь тариаланчдыг ургацын алдагдлыг нөхөхийн тулд байгаль орчинд сөрөг нөлөөтэй богино хугацааны арга хэмжээ (жишээлбэл, шаталт ихтэй техник ашиглах, талбайг зохисгүй боловсруулах) авах эрмэлзлийг бууруулна. Үүний үр дүнд агаарын бохирдол, хүлэмжийн хийн ялгарлыг нэмэгдүүлэх дарамт шууд бус байдлаар саарна.</w:t>
      </w:r>
    </w:p>
    <w:p w14:paraId="4F233647" w14:textId="29FDEE63" w:rsidR="00B30985" w:rsidRPr="00475BED" w:rsidRDefault="00B30985" w:rsidP="00B30985">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2. Зам тээвэр, түлш, эрчим хүч</w:t>
      </w:r>
      <w:r w:rsidR="006453A5" w:rsidRPr="00475BED">
        <w:rPr>
          <w:rFonts w:ascii="Arial" w:eastAsia="Times New Roman" w:hAnsi="Arial" w:cs="Arial"/>
          <w:kern w:val="0"/>
          <w14:ligatures w14:val="none"/>
        </w:rPr>
        <w:t xml:space="preserve">ний талаар. </w:t>
      </w:r>
      <w:r w:rsidRPr="00475BED">
        <w:rPr>
          <w:rFonts w:ascii="Arial" w:eastAsia="Times New Roman" w:hAnsi="Arial" w:cs="Arial"/>
          <w:kern w:val="0"/>
          <w14:ligatures w14:val="none"/>
        </w:rPr>
        <w:t>Даатгалын механизм нь үйлдвэрлэлийн тасалдал, онцгой нөхцөл байдлын үеийн хэт их тээвэр, түлшний хэрэглээг бууруулж, эрчим хүчний хэрэглээ илүү төлөвлөгдсөн, оновчтой хэлбэрт шилжихэд дэмжлэг үзүүлнэ.</w:t>
      </w:r>
    </w:p>
    <w:p w14:paraId="77326EE3" w14:textId="228C2A17" w:rsidR="00B30985" w:rsidRPr="00475BED" w:rsidRDefault="00B30985" w:rsidP="00B30985">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3. Ан амьтан, ургамлыг хамгаалах</w:t>
      </w:r>
      <w:r w:rsidR="006453A5" w:rsidRPr="00475BED">
        <w:rPr>
          <w:rFonts w:ascii="Arial" w:eastAsia="Times New Roman" w:hAnsi="Arial" w:cs="Arial"/>
          <w:kern w:val="0"/>
          <w14:ligatures w14:val="none"/>
        </w:rPr>
        <w:t xml:space="preserve"> талаар. </w:t>
      </w:r>
      <w:r w:rsidRPr="00475BED">
        <w:rPr>
          <w:rFonts w:ascii="Arial" w:eastAsia="Times New Roman" w:hAnsi="Arial" w:cs="Arial"/>
          <w:kern w:val="0"/>
          <w14:ligatures w14:val="none"/>
        </w:rPr>
        <w:t>Тариалангийн үйл ажиллагаа тогтвортой болсноор байгалийн бүсэд хэт тэлэлт хийх, зэрлэг амьтан, ургамлын амьдрах орчинд дарамт үзүүлэх эрсдэл буурна. Мөн даатгалын нөхцөлд агро-экологийн сайн дадлыг дэмжих боломж бүрдэнэ.</w:t>
      </w:r>
    </w:p>
    <w:p w14:paraId="0818D53D" w14:textId="2886B97B" w:rsidR="00B30985" w:rsidRPr="00475BED" w:rsidRDefault="00B30985" w:rsidP="00B30985">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4. Усны нөөц</w:t>
      </w:r>
      <w:r w:rsidR="003C69E0" w:rsidRPr="00475BED">
        <w:rPr>
          <w:rFonts w:ascii="Arial" w:eastAsia="Times New Roman" w:hAnsi="Arial" w:cs="Arial"/>
          <w:kern w:val="0"/>
          <w14:ligatures w14:val="none"/>
        </w:rPr>
        <w:t xml:space="preserve">ийн талаар. </w:t>
      </w:r>
      <w:r w:rsidRPr="00475BED">
        <w:rPr>
          <w:rFonts w:ascii="Arial" w:eastAsia="Times New Roman" w:hAnsi="Arial" w:cs="Arial"/>
          <w:kern w:val="0"/>
          <w14:ligatures w14:val="none"/>
        </w:rPr>
        <w:t>Индексжүүлсэн даатгал нь ган, хуурайшилтын эрсдэлийг санхүүгийн аргаар удирдах нөхцөлийг бүрдүүлж, усны нөөцийг хэт ашиглах, зохисгүй усалгааг нэмэгдүүлэх эдийн засгийн дарамтыг бууруулна. Ингэснээр усны нөөцийн тогтвортой хэрэглээнд эерэг нөлөө үзүүлнэ.</w:t>
      </w:r>
    </w:p>
    <w:p w14:paraId="0BC442CD" w14:textId="77777777" w:rsidR="00037499" w:rsidRPr="00475BED" w:rsidRDefault="00037499" w:rsidP="00037499">
      <w:pPr>
        <w:shd w:val="clear" w:color="auto" w:fill="FFFFFF"/>
        <w:spacing w:after="0" w:line="330" w:lineRule="atLeast"/>
        <w:jc w:val="right"/>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Хүснэгт 5</w:t>
      </w:r>
    </w:p>
    <w:p w14:paraId="03435A43" w14:textId="77777777" w:rsidR="00037499" w:rsidRPr="00475BED" w:rsidRDefault="00037499" w:rsidP="00037499">
      <w:pPr>
        <w:shd w:val="clear" w:color="auto" w:fill="FFFFFF"/>
        <w:spacing w:after="0" w:line="330" w:lineRule="atLeast"/>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БАЙГАЛЬ ОРЧИНД ҮЗҮҮЛЭХ ҮР НӨЛӨӨ</w:t>
      </w:r>
    </w:p>
    <w:tbl>
      <w:tblPr>
        <w:tblW w:w="977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48"/>
        <w:gridCol w:w="5919"/>
        <w:gridCol w:w="844"/>
        <w:gridCol w:w="962"/>
      </w:tblGrid>
      <w:tr w:rsidR="00037499" w:rsidRPr="00475BED" w14:paraId="7FEA01FF" w14:textId="77777777" w:rsidTr="004C6402">
        <w:trPr>
          <w:trHeight w:val="525"/>
        </w:trPr>
        <w:tc>
          <w:tcPr>
            <w:tcW w:w="1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EA8120"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Үзүүлэх үр</w:t>
            </w:r>
          </w:p>
          <w:p w14:paraId="446878BA"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нөлөө</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EC48B7"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 Холбогдох асуулт </w:t>
            </w:r>
          </w:p>
        </w:tc>
        <w:tc>
          <w:tcPr>
            <w:tcW w:w="1843"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AE89D1"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Хариулт</w:t>
            </w:r>
          </w:p>
        </w:tc>
      </w:tr>
      <w:tr w:rsidR="00037499" w:rsidRPr="00475BED" w14:paraId="0AD7E6F1" w14:textId="77777777" w:rsidTr="004C6402">
        <w:trPr>
          <w:trHeight w:val="25"/>
        </w:trPr>
        <w:tc>
          <w:tcPr>
            <w:tcW w:w="1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5B8321"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1.Агаар</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C26D9F"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1.1.Зохицуулалтын хувилбарын үр дүнд агаарын бохирдлыг нэмэгдүүлэх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F41E11"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323994"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037499" w:rsidRPr="00475BED" w14:paraId="2BA30EA4" w14:textId="77777777" w:rsidTr="004C6402">
        <w:trPr>
          <w:trHeight w:val="203"/>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C36EEA"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2.Зам тээвэр, түлш, эрчим хүч</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82C5CC"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2.1.Тээврийн хэрэгслийн түлшний хэрэглээг нэмэгдүүлэх/бууруулах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EB0531"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32F9B9"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037499" w:rsidRPr="00475BED" w14:paraId="648237E1"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757AA7"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EF20AD"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2.2.Эрчим хүчний хэрэглээг нэмэгдүүлэх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C555AD"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74BCF7"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037499" w:rsidRPr="00475BED" w14:paraId="57EE742B"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A69F02"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2EFB9F"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2.3.Эрчим хүчний үйлдвэрлэлд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77F22F"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92AC73"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037499" w:rsidRPr="00475BED" w14:paraId="6A92F5EA"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EB7EE5"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6FF8E5"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2.4.Тээврийн хэрэгслийн агаарын бохирдлыг нэмэгдүүлэх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AC6400"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8522C1"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037499" w:rsidRPr="00475BED" w14:paraId="16C71B63" w14:textId="77777777" w:rsidTr="004C6402">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F10DDE"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lastRenderedPageBreak/>
              <w:t>3.Ан амьтан, ургамлыг хамгаалах</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ADBACB"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3.1.Ан амьтны тоо хэмжээг бууруулах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E3B99D"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549AE5"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037499" w:rsidRPr="00475BED" w14:paraId="25F05F5D" w14:textId="77777777" w:rsidTr="004C6402">
        <w:trPr>
          <w:trHeight w:val="54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72506C"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842690"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3.2.Ховордсон болон нэн ховор амьтан, ургамалд сөргөөр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C8285E"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C197FC"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037499" w:rsidRPr="00475BED" w14:paraId="1642D1E9"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872AD6"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830220"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3.3.Ан амьтдын нүүдэл, суурьшилд сөргөөр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F549D0"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1D6F47"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037499" w:rsidRPr="00475BED" w14:paraId="3C36CABF"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7B9D55"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4F7682"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3.4.Тусгай хамгаалалттай газар нутагт сөргөөр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822EA4"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444C7B"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037499" w:rsidRPr="00475BED" w14:paraId="7BAA053E" w14:textId="77777777" w:rsidTr="004C6402">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0CE6D8"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4.Усны нөөц</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009DB3"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4.1.Газрын дээрх ус болон гүний ус, цэвэр усны нөөцөд сөргөөр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AE9C78"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B56329"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037499" w:rsidRPr="00475BED" w14:paraId="79EEEDE2" w14:textId="77777777" w:rsidTr="004C6402">
        <w:trPr>
          <w:trHeight w:val="255"/>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980433"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E5E8EE"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4.2.Усны бохирдлыг нэмэгдүүлэх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25A21E"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C92074"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037499" w:rsidRPr="00475BED" w14:paraId="0368B74C"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28FEF2"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C96FE4"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4.3.Ундны усны чанарт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D65FD5"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275EB2"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037499" w:rsidRPr="00475BED" w14:paraId="1E2606F6" w14:textId="77777777" w:rsidTr="004C6402">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4C8FE9"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5.Хөрсний бохирдол</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39CB6B"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5.1.Хөрсний бохирдолтод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3D7F51"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4A3027"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037499" w:rsidRPr="00475BED" w14:paraId="4ECA8FA1"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E5C716"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1367EB"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5.2.Хөрсийг эвдэх, ашиглагдсан талбайн хэмжээг нэмэгдүүлэх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865C71"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952C20"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037499" w:rsidRPr="00475BED" w14:paraId="4456A071" w14:textId="77777777" w:rsidTr="004C6402">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F502AE"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6.Газрын ашиглалт</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74BC55"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6.1.Ашиглагдаагүй байсан газрыг ашиглах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69CAAA"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90C807"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037499" w:rsidRPr="00475BED" w14:paraId="02EEBA30"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A55D81B"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506178"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6.2.Газрын зориулалтыг өөрчлөх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B81461"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F2BAA3"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037499" w:rsidRPr="00475BED" w14:paraId="4B427DF2" w14:textId="77777777" w:rsidTr="004C6402">
        <w:trPr>
          <w:trHeight w:val="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69750B"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BBE3EA"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6.3.Экологийн зориулалтаар хамгаалагдсан газрын зориулалтыг өөрчлөх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236C56"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000165"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r w:rsidR="00037499" w:rsidRPr="00475BED" w14:paraId="1EBC93D0" w14:textId="77777777" w:rsidTr="004C6402">
        <w:trPr>
          <w:trHeight w:val="2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E6894D"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7.Нөхөн сэргээгдэх/нөхөн сэргээгдэхгүй байгалийн баялаг</w:t>
            </w: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2E2764" w14:textId="30532CFB"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7.1.Нөхөн сэргээгдэх байгалийн баялгийг өөрөө нөхөн сэргээгдэх чадавх</w:t>
            </w:r>
            <w:r w:rsidR="006D5FF7" w:rsidRPr="00475BED">
              <w:rPr>
                <w:rFonts w:ascii="Arial" w:eastAsia="Times New Roman" w:hAnsi="Arial" w:cs="Arial"/>
                <w:color w:val="333333"/>
                <w:kern w:val="0"/>
                <w14:ligatures w14:val="none"/>
              </w:rPr>
              <w:t>ы</w:t>
            </w:r>
            <w:r w:rsidRPr="00475BED">
              <w:rPr>
                <w:rFonts w:ascii="Arial" w:eastAsia="Times New Roman" w:hAnsi="Arial" w:cs="Arial"/>
                <w:color w:val="333333"/>
                <w:kern w:val="0"/>
                <w14:ligatures w14:val="none"/>
              </w:rPr>
              <w:t>г нь алдагдуулахгүйгээр зохистой ашиглах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A9E7B2"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2A4C44"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Үгүй</w:t>
            </w:r>
          </w:p>
        </w:tc>
      </w:tr>
      <w:tr w:rsidR="00037499" w:rsidRPr="00475BED" w14:paraId="5681392A" w14:textId="77777777" w:rsidTr="004C6402">
        <w:trPr>
          <w:trHeight w:val="525"/>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7F6000"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p>
        </w:tc>
        <w:tc>
          <w:tcPr>
            <w:tcW w:w="62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92C27F" w14:textId="77777777" w:rsidR="00037499" w:rsidRPr="00475BED" w:rsidRDefault="00037499" w:rsidP="00697B6F">
            <w:pPr>
              <w:spacing w:after="0" w:line="240" w:lineRule="auto"/>
              <w:jc w:val="both"/>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t>7.2.Нөхөн сэргээгдэхгүй байгалийн баялгийн ашиглалт нэмэгдэх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3C3FE2" w14:textId="77777777" w:rsidR="00037499" w:rsidRPr="00475BED" w:rsidRDefault="00037499" w:rsidP="00697B6F">
            <w:pPr>
              <w:spacing w:after="0" w:line="240" w:lineRule="auto"/>
              <w:jc w:val="center"/>
              <w:rPr>
                <w:rFonts w:ascii="Arial" w:eastAsia="Times New Roman" w:hAnsi="Arial" w:cs="Arial"/>
                <w:color w:val="333333"/>
                <w:kern w:val="0"/>
                <w14:ligatures w14:val="none"/>
              </w:rPr>
            </w:pPr>
            <w:r w:rsidRPr="00475BED">
              <w:rPr>
                <w:rFonts w:ascii="Arial" w:eastAsia="Times New Roman" w:hAnsi="Arial" w:cs="Arial"/>
                <w:color w:val="333333"/>
                <w:kern w:val="0"/>
                <w14:ligatures w14:val="none"/>
              </w:rPr>
              <w:fldChar w:fldCharType="begin"/>
            </w:r>
            <w:r w:rsidRPr="00475BED">
              <w:rPr>
                <w:rFonts w:ascii="Arial" w:eastAsia="Times New Roman" w:hAnsi="Arial" w:cs="Arial"/>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color w:val="333333"/>
                <w:kern w:val="0"/>
                <w14:ligatures w14:val="none"/>
              </w:rPr>
              <w:fldChar w:fldCharType="separate"/>
            </w:r>
            <w:r w:rsidRPr="00475BED">
              <w:rPr>
                <w:rFonts w:ascii="Arial" w:eastAsia="Times New Roman" w:hAnsi="Arial" w:cs="Arial"/>
                <w:color w:val="333333"/>
                <w:kern w:val="0"/>
                <w14:ligatures w14:val="none"/>
              </w:rPr>
              <w:fldChar w:fldCharType="end"/>
            </w:r>
            <w:r w:rsidRPr="00475BED">
              <w:rPr>
                <w:rFonts w:ascii="Arial" w:eastAsia="Times New Roman" w:hAnsi="Arial" w:cs="Arial"/>
                <w:color w:val="333333"/>
                <w:kern w:val="0"/>
                <w14:ligatures w14:val="none"/>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6B67FC" w14:textId="77777777" w:rsidR="00037499" w:rsidRPr="00475BED" w:rsidRDefault="00037499" w:rsidP="00697B6F">
            <w:pPr>
              <w:spacing w:after="0" w:line="240" w:lineRule="auto"/>
              <w:jc w:val="center"/>
              <w:rPr>
                <w:rFonts w:ascii="Arial" w:eastAsia="Times New Roman" w:hAnsi="Arial" w:cs="Arial"/>
                <w:b/>
                <w:bCs/>
                <w:color w:val="333333"/>
                <w:kern w:val="0"/>
                <w14:ligatures w14:val="none"/>
              </w:rPr>
            </w:pPr>
            <w:r w:rsidRPr="00475BED">
              <w:rPr>
                <w:rFonts w:ascii="Arial" w:eastAsia="Times New Roman" w:hAnsi="Arial" w:cs="Arial"/>
                <w:b/>
                <w:bCs/>
                <w:color w:val="333333"/>
                <w:kern w:val="0"/>
                <w14:ligatures w14:val="none"/>
              </w:rPr>
              <w:fldChar w:fldCharType="begin"/>
            </w:r>
            <w:r w:rsidRPr="00475BED">
              <w:rPr>
                <w:rFonts w:ascii="Arial" w:eastAsia="Times New Roman" w:hAnsi="Arial" w:cs="Arial"/>
                <w:b/>
                <w:bCs/>
                <w:color w:val="333333"/>
                <w:kern w:val="0"/>
                <w14:ligatures w14:val="none"/>
              </w:rPr>
              <w:instrText xml:space="preserve"> INCLUDEPICTURE "C:UsersMUNKHJ~1AppDataLocalTempmsohtmlclip11clip_image003.png" \* MERGEFORMATINET </w:instrText>
            </w:r>
            <w:r w:rsidRPr="00475BED">
              <w:rPr>
                <w:rFonts w:ascii="Arial" w:eastAsia="Times New Roman" w:hAnsi="Arial" w:cs="Arial"/>
                <w:b/>
                <w:bCs/>
                <w:color w:val="333333"/>
                <w:kern w:val="0"/>
                <w14:ligatures w14:val="none"/>
              </w:rPr>
              <w:fldChar w:fldCharType="separate"/>
            </w:r>
            <w:r w:rsidRPr="00475BED">
              <w:rPr>
                <w:rFonts w:ascii="Arial" w:eastAsia="Times New Roman" w:hAnsi="Arial" w:cs="Arial"/>
                <w:b/>
                <w:bCs/>
                <w:color w:val="333333"/>
                <w:kern w:val="0"/>
                <w14:ligatures w14:val="none"/>
              </w:rPr>
              <w:fldChar w:fldCharType="end"/>
            </w:r>
            <w:r w:rsidRPr="00475BED">
              <w:rPr>
                <w:rFonts w:ascii="Arial" w:eastAsia="Times New Roman" w:hAnsi="Arial" w:cs="Arial"/>
                <w:b/>
                <w:bCs/>
                <w:color w:val="333333"/>
                <w:kern w:val="0"/>
                <w14:ligatures w14:val="none"/>
              </w:rPr>
              <w:t>Үгүй</w:t>
            </w:r>
          </w:p>
        </w:tc>
      </w:tr>
    </w:tbl>
    <w:p w14:paraId="367AE6FC" w14:textId="77777777" w:rsidR="00037499" w:rsidRPr="00475BED" w:rsidRDefault="00037499" w:rsidP="00037499">
      <w:pPr>
        <w:spacing w:after="200" w:line="276" w:lineRule="auto"/>
        <w:jc w:val="both"/>
        <w:rPr>
          <w:rFonts w:ascii="Arial" w:eastAsia="MS Mincho" w:hAnsi="Arial" w:cs="Arial"/>
          <w:i/>
          <w:iCs/>
          <w:kern w:val="0"/>
          <w:lang w:val="mn-MN"/>
          <w14:ligatures w14:val="none"/>
        </w:rPr>
      </w:pPr>
      <w:r w:rsidRPr="00475BED">
        <w:rPr>
          <w:rFonts w:ascii="Arial" w:eastAsia="MS Mincho" w:hAnsi="Arial" w:cs="Arial"/>
          <w:i/>
          <w:iCs/>
          <w:kern w:val="0"/>
          <w:lang w:val="mn-MN"/>
          <w14:ligatures w14:val="none"/>
        </w:rPr>
        <w:t xml:space="preserve">Тайлбар. Үзүүлэх үр нөлөөний хувьд энэ хуульд шууд хамааралгүй асуултын хариултыг онцлон тэмдэглээгүй.  </w:t>
      </w:r>
    </w:p>
    <w:p w14:paraId="6EC4B798" w14:textId="77777777" w:rsidR="00037499" w:rsidRPr="00475BED" w:rsidRDefault="00037499" w:rsidP="00B30985">
      <w:pPr>
        <w:spacing w:after="120" w:line="240" w:lineRule="auto"/>
        <w:jc w:val="both"/>
        <w:rPr>
          <w:rFonts w:ascii="Arial" w:eastAsia="Times New Roman" w:hAnsi="Arial" w:cs="Arial"/>
          <w:kern w:val="0"/>
          <w14:ligatures w14:val="none"/>
        </w:rPr>
      </w:pPr>
    </w:p>
    <w:p w14:paraId="4CA6430B" w14:textId="0E5AF8AC" w:rsidR="00B30985" w:rsidRPr="00475BED" w:rsidRDefault="00B30985" w:rsidP="00B30985">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5. Хөрсний бохирдл</w:t>
      </w:r>
      <w:r w:rsidR="003C69E0" w:rsidRPr="00475BED">
        <w:rPr>
          <w:rFonts w:ascii="Arial" w:eastAsia="Times New Roman" w:hAnsi="Arial" w:cs="Arial"/>
          <w:kern w:val="0"/>
          <w14:ligatures w14:val="none"/>
        </w:rPr>
        <w:t xml:space="preserve">ын талаар. </w:t>
      </w:r>
      <w:r w:rsidRPr="00475BED">
        <w:rPr>
          <w:rFonts w:ascii="Arial" w:eastAsia="Times New Roman" w:hAnsi="Arial" w:cs="Arial"/>
          <w:kern w:val="0"/>
          <w14:ligatures w14:val="none"/>
        </w:rPr>
        <w:t>Даатгалын тогтолцоо нь богино хугацаанд ургацыг нөхөх зорилгоор бордоо, химийн бодисыг хэтрүүлэн хэрэглэх эрсдэлийг бууруулна. Энэ нь хөрсний бохирдол, доройтлыг сааруулах шууд бус нөлөөтэй.</w:t>
      </w:r>
    </w:p>
    <w:p w14:paraId="00B19F72" w14:textId="2654BAF5" w:rsidR="00B30985" w:rsidRPr="00475BED" w:rsidRDefault="00B30985" w:rsidP="00B30985">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6. Газар ашиглалт</w:t>
      </w:r>
      <w:r w:rsidR="00C85EF1" w:rsidRPr="00475BED">
        <w:rPr>
          <w:rFonts w:ascii="Arial" w:eastAsia="Times New Roman" w:hAnsi="Arial" w:cs="Arial"/>
          <w:kern w:val="0"/>
          <w14:ligatures w14:val="none"/>
        </w:rPr>
        <w:t xml:space="preserve">ын талаар. </w:t>
      </w:r>
      <w:r w:rsidRPr="00475BED">
        <w:rPr>
          <w:rFonts w:ascii="Arial" w:eastAsia="Times New Roman" w:hAnsi="Arial" w:cs="Arial"/>
          <w:kern w:val="0"/>
          <w14:ligatures w14:val="none"/>
        </w:rPr>
        <w:t>Индексжүүлсэн даатгал нь тариалангийн талбайг эрсдэлд тохируулан төлөвлөх боломжийг нэмэгдүүлж, эрсдэл өндөр бүсэд зохисгүй тэлэлт хийхийг хязгаарлах урамшуулал бий болгоно. Үүний үр дүнд газар ашиглалтын оновчтой байдал сайжирна.</w:t>
      </w:r>
    </w:p>
    <w:p w14:paraId="11D52815" w14:textId="6FA8DD62" w:rsidR="00B30985" w:rsidRPr="00475BED" w:rsidRDefault="00B30985" w:rsidP="00B30985">
      <w:p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7. Нөхөн сэргээгдэх болон нөхөн сэргээгдэхгүй байгалийн баялг</w:t>
      </w:r>
      <w:r w:rsidR="00C85EF1" w:rsidRPr="00475BED">
        <w:rPr>
          <w:rFonts w:ascii="Arial" w:eastAsia="Times New Roman" w:hAnsi="Arial" w:cs="Arial"/>
          <w:kern w:val="0"/>
          <w14:ligatures w14:val="none"/>
        </w:rPr>
        <w:t xml:space="preserve">ийн талаар. </w:t>
      </w:r>
      <w:r w:rsidRPr="00475BED">
        <w:rPr>
          <w:rFonts w:ascii="Arial" w:eastAsia="Times New Roman" w:hAnsi="Arial" w:cs="Arial"/>
          <w:kern w:val="0"/>
          <w14:ligatures w14:val="none"/>
        </w:rPr>
        <w:t>Хууль нь байгалийн баялгийг шууд зохицуулахгүй боловч тогтвортой үйлдвэрлэлийг дэмжсэнээр нөхөн сэргээгдэх нөөцийг хэт ашиглах дарамтыг багасгаж, нөхөн сэргээгдэхгүй баялгийн (түлш, эрчим хүч) хэрэглээг оновчтой болгоход эерэг нөлөө үзүүлнэ.</w:t>
      </w:r>
    </w:p>
    <w:p w14:paraId="1BA49D7E" w14:textId="787DCF33" w:rsidR="00803D33" w:rsidRPr="00475BED" w:rsidRDefault="00B30985" w:rsidP="00803D33">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lastRenderedPageBreak/>
        <w:t>Тариалангийн индексжүүлсэн даатгалын тухай хууль нь байгаль орчинд шууд сөрөг нөлөө үзүүлэхгүй бөгөөд харин уур амьсгалын эрсдэлийг санхүүгийн аргаар удирдах замаар байгальд ээлтэй, тогтвортой газар тариалангийн практикийг дэмжих эерэг нөлөөтэй гэж дүгнэж байна.</w:t>
      </w:r>
      <w:r w:rsidR="00803D33" w:rsidRPr="00475BED">
        <w:rPr>
          <w:rFonts w:ascii="Arial" w:eastAsia="Times New Roman" w:hAnsi="Arial" w:cs="Arial"/>
          <w:kern w:val="0"/>
          <w14:ligatures w14:val="none"/>
        </w:rPr>
        <w:t xml:space="preserve"> Түүнчлэн </w:t>
      </w:r>
      <w:r w:rsidR="006F2AA6" w:rsidRPr="00475BED">
        <w:rPr>
          <w:rFonts w:ascii="Arial" w:eastAsia="Times New Roman" w:hAnsi="Arial" w:cs="Arial"/>
          <w:kern w:val="0"/>
          <w14:ligatures w14:val="none"/>
        </w:rPr>
        <w:t xml:space="preserve">уг даатгалын </w:t>
      </w:r>
      <w:r w:rsidR="00803D33" w:rsidRPr="00475BED">
        <w:rPr>
          <w:rFonts w:ascii="Arial" w:eastAsia="Times New Roman" w:hAnsi="Arial" w:cs="Arial"/>
          <w:kern w:val="0"/>
          <w14:ligatures w14:val="none"/>
        </w:rPr>
        <w:t>урьдчилан эрсдэлийг удирдах механизм нь уур амьсгалд дасан зохицох бодлог</w:t>
      </w:r>
      <w:r w:rsidR="006F2AA6" w:rsidRPr="00475BED">
        <w:rPr>
          <w:rFonts w:ascii="Arial" w:eastAsia="Times New Roman" w:hAnsi="Arial" w:cs="Arial"/>
          <w:kern w:val="0"/>
          <w14:ligatures w14:val="none"/>
        </w:rPr>
        <w:t>отой нийцнэ</w:t>
      </w:r>
      <w:r w:rsidR="00803D33" w:rsidRPr="00475BED">
        <w:rPr>
          <w:rFonts w:ascii="Arial" w:eastAsia="Times New Roman" w:hAnsi="Arial" w:cs="Arial"/>
          <w:kern w:val="0"/>
          <w14:ligatures w14:val="none"/>
        </w:rPr>
        <w:t>.</w:t>
      </w:r>
    </w:p>
    <w:p w14:paraId="30DB0440" w14:textId="77777777" w:rsidR="00595709" w:rsidRPr="00475BED" w:rsidRDefault="00595709" w:rsidP="00595709">
      <w:pPr>
        <w:spacing w:after="120" w:line="240" w:lineRule="auto"/>
        <w:jc w:val="both"/>
        <w:outlineLvl w:val="2"/>
        <w:rPr>
          <w:rFonts w:ascii="Arial" w:eastAsia="Times New Roman" w:hAnsi="Arial" w:cs="Arial"/>
          <w:b/>
          <w:bCs/>
          <w:kern w:val="0"/>
          <w14:ligatures w14:val="none"/>
        </w:rPr>
      </w:pPr>
      <w:r w:rsidRPr="00475BED">
        <w:rPr>
          <w:rFonts w:ascii="Arial" w:eastAsia="Times New Roman" w:hAnsi="Arial" w:cs="Arial"/>
          <w:b/>
          <w:bCs/>
          <w:kern w:val="0"/>
          <w14:ligatures w14:val="none"/>
        </w:rPr>
        <w:t>4.5. Хуульд нийцсэн байдлын ерөнхий үнэлгээ</w:t>
      </w:r>
    </w:p>
    <w:p w14:paraId="2AD2ED52" w14:textId="77777777" w:rsidR="00E76BE1" w:rsidRPr="00475BED" w:rsidRDefault="00E76BE1" w:rsidP="00E76BE1">
      <w:pPr>
        <w:spacing w:after="200" w:line="276" w:lineRule="auto"/>
        <w:ind w:firstLine="720"/>
        <w:jc w:val="both"/>
        <w:rPr>
          <w:rFonts w:ascii="Arial" w:eastAsia="MS Mincho" w:hAnsi="Arial" w:cs="Arial"/>
          <w:kern w:val="0"/>
          <w:lang w:val="mn-MN"/>
          <w14:ligatures w14:val="none"/>
        </w:rPr>
      </w:pPr>
      <w:r w:rsidRPr="00475BED">
        <w:rPr>
          <w:rFonts w:ascii="Arial" w:eastAsia="MS Mincho" w:hAnsi="Arial" w:cs="Arial"/>
          <w:kern w:val="0"/>
          <w:lang w:val="mn-MN"/>
          <w14:ligatures w14:val="none"/>
        </w:rPr>
        <w:t>Тариалангийн индексжүүлсэн даатгалын тухай хуулийн төсөл нь Монгол Улсын Үндсэн хуулийн суурь зарчим, ялангуяа хууль дээдлэх ёс, төрийн эрх мэдлийг хуваарилах, хүний эрх, өмчлөх эрх, эдийн засгийн үйл ажиллагаа эрхлэх эрхийг хүндэтгэх үндсэн үзэл баримтлалд нийцсэн зохицуулалт юм.</w:t>
      </w:r>
    </w:p>
    <w:p w14:paraId="78E73F9F" w14:textId="77777777" w:rsidR="00E76BE1" w:rsidRPr="00475BED" w:rsidRDefault="00E76BE1" w:rsidP="00E76BE1">
      <w:pPr>
        <w:spacing w:after="200" w:line="276" w:lineRule="auto"/>
        <w:ind w:firstLine="720"/>
        <w:jc w:val="both"/>
        <w:rPr>
          <w:rFonts w:ascii="Arial" w:eastAsia="MS Mincho" w:hAnsi="Arial" w:cs="Arial"/>
          <w:kern w:val="0"/>
          <w:lang w:val="mn-MN"/>
          <w14:ligatures w14:val="none"/>
        </w:rPr>
      </w:pPr>
      <w:r w:rsidRPr="00475BED">
        <w:rPr>
          <w:rFonts w:ascii="Arial" w:eastAsia="MS Mincho" w:hAnsi="Arial" w:cs="Arial"/>
          <w:kern w:val="0"/>
          <w:lang w:val="mn-MN"/>
          <w14:ligatures w14:val="none"/>
        </w:rPr>
        <w:t>Хуулийн төсөл нь төрийн байгууллагуудын бүрэн эрхийг Үндсэн хуульд заасан хүрээнд тодорхойлж, бодлого тодорхойлох, хэрэгжилтийг зохион байгуулах, хяналт тавих чиг үүргийг хооронд нь ялган зохицуулсан. Тухайлбал, Засгийн газар бодлогын түвшний шийдвэр гаргах, Санхүүгийн зохицуулах хороо даатгалын зах зээлд хяналт, зохицуулалт хэрэгжүүлэх, даатгагч болон давхар даатгалын компани гэрээний үндсэн дээр үйл ажиллагаа явуулах байдлаар эрх, үүргийг тодорхой заагласан нь эрх мэдлийг төвлөрүүлэхгүй байх, харин харилцан хяналт, тэнцвэрийг хангах Үндсэн хуулийн зарчимд нийцэж байна.</w:t>
      </w:r>
    </w:p>
    <w:p w14:paraId="5A80B8FC" w14:textId="77777777" w:rsidR="00E76BE1" w:rsidRPr="00475BED" w:rsidRDefault="00E76BE1" w:rsidP="00E76BE1">
      <w:pPr>
        <w:spacing w:after="200" w:line="276" w:lineRule="auto"/>
        <w:ind w:firstLine="720"/>
        <w:jc w:val="both"/>
        <w:rPr>
          <w:rFonts w:ascii="Arial" w:eastAsia="MS Mincho" w:hAnsi="Arial" w:cs="Arial"/>
          <w:kern w:val="0"/>
          <w:lang w:val="mn-MN"/>
          <w14:ligatures w14:val="none"/>
        </w:rPr>
      </w:pPr>
      <w:r w:rsidRPr="00475BED">
        <w:rPr>
          <w:rFonts w:ascii="Arial" w:eastAsia="MS Mincho" w:hAnsi="Arial" w:cs="Arial"/>
          <w:kern w:val="0"/>
          <w:lang w:val="mn-MN"/>
          <w14:ligatures w14:val="none"/>
        </w:rPr>
        <w:t>Мөн хуулийн төсөл нь даатгалд хамрагдахыг сайн дурын үндсэн дээр зохицуулж, хувийн хэвшлийн эдийн засгийн үйл ажиллагаанд төрөөс хэт оролцох, албадлагын шинжтэй арга хэмжээ авахыг хориглосон нь зах зээлийн эдийн засгийн зарчим, өмчлөх болон аж ахуй эрхлэх эрхийг хамгаалах Үндсэн хуулийн заалтуудтай нийцнэ. Үүнээс гадна, индексийн мэдээлэл, босго үзүүлэлт, нөхөн төлбөрийн зарчим, хэрэглэгчийн мэдээлэл авах эрхийг ил тод, нээлттэй байлгах зохицуулалт нь иргэдийн мэдээлэл авах эрх, шударга шүүхээр хамгаалуулах боломжийг хангах нөхцөлийг бүрдүүлж, хууль ёсны ашиг сонирхлыг хамгаалах Үндсэн хуулийн баталгаатай нийцэж байна.</w:t>
      </w:r>
    </w:p>
    <w:p w14:paraId="17458FEA" w14:textId="77777777" w:rsidR="00E76BE1" w:rsidRPr="00475BED" w:rsidRDefault="00E76BE1" w:rsidP="00E76BE1">
      <w:pPr>
        <w:spacing w:after="200" w:line="276" w:lineRule="auto"/>
        <w:ind w:firstLine="720"/>
        <w:jc w:val="both"/>
        <w:rPr>
          <w:rFonts w:ascii="Arial" w:eastAsia="MS Mincho" w:hAnsi="Arial" w:cs="Arial"/>
          <w:kern w:val="0"/>
          <w:lang w:val="mn-MN"/>
          <w14:ligatures w14:val="none"/>
        </w:rPr>
      </w:pPr>
      <w:r w:rsidRPr="00475BED">
        <w:rPr>
          <w:rFonts w:ascii="Arial" w:eastAsia="MS Mincho" w:hAnsi="Arial" w:cs="Arial"/>
          <w:kern w:val="0"/>
          <w:lang w:val="mn-MN"/>
          <w14:ligatures w14:val="none"/>
        </w:rPr>
        <w:t xml:space="preserve">Иймд уг хуулийн төсөл нь одоогийн эрх зүйн орчинд үүссэн зохицуулалтын хийдлийг нөхөхөөс гадна төр, хувийн хэвшлийн эрх, үүргийн тэнцвэрийг хадгалсан, Үндсэн хууль болон эрх мэдлийн хуваарилалтын суурь зарчимд нийцсэн системтэй зохицуулалт бий болгох боломжтой гэж ерөнхийд нь үнэлж байна. </w:t>
      </w:r>
    </w:p>
    <w:p w14:paraId="3599A67D" w14:textId="77777777" w:rsidR="00595709" w:rsidRPr="00475BED" w:rsidRDefault="00595709" w:rsidP="00595709">
      <w:pPr>
        <w:spacing w:after="120" w:line="240" w:lineRule="auto"/>
        <w:jc w:val="both"/>
        <w:outlineLvl w:val="2"/>
        <w:rPr>
          <w:rFonts w:ascii="Arial" w:eastAsia="Times New Roman" w:hAnsi="Arial" w:cs="Arial"/>
          <w:b/>
          <w:bCs/>
          <w:kern w:val="0"/>
          <w14:ligatures w14:val="none"/>
        </w:rPr>
      </w:pPr>
      <w:r w:rsidRPr="00475BED">
        <w:rPr>
          <w:rFonts w:ascii="Arial" w:eastAsia="Times New Roman" w:hAnsi="Arial" w:cs="Arial"/>
          <w:b/>
          <w:bCs/>
          <w:kern w:val="0"/>
          <w14:ligatures w14:val="none"/>
        </w:rPr>
        <w:t>4.6. Үндсэн хууль, олон улсын гэрээтэй нийцэх байдал</w:t>
      </w:r>
    </w:p>
    <w:p w14:paraId="169E7EDF" w14:textId="77777777" w:rsidR="00091B2C" w:rsidRPr="00475BED" w:rsidRDefault="00091B2C" w:rsidP="00091B2C">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Тариалангийн индексжүүлсэн даатгалын тухай хуулийн төсөл нь Монгол Улсын Үндсэн хуульд заасан өмчлөх эрх, эдийн засгийн үйл ажиллагаа эрхлэх эрх, хууль дээдлэх ёс, төрийн бодлогын тогтвортой байдал зэрэг суурь зарчмуудад бүрэн нийцэж байна. Хуульд тусгасан зохицуулалтууд нь иргэн, хуулийн этгээдийн эрхийг хязгаарлах бус, харин уур амьсгалын эрсдэлийг урьдчилан удирдах замаар эдийн засгийн эрхийг бодитой хамгаалах зорилготой.</w:t>
      </w:r>
    </w:p>
    <w:p w14:paraId="1BDC74CC" w14:textId="77777777" w:rsidR="00091B2C" w:rsidRPr="00475BED" w:rsidRDefault="00091B2C" w:rsidP="00091B2C">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 xml:space="preserve">Мөн уг хуулийн төсөл нь Монгол Улсын нэгдэн орсон уур амьсгалын өөрчлөлттэй тэмцэх, дасан зохицох чиглэлийн олон улсын гэрээ, </w:t>
      </w:r>
      <w:r w:rsidRPr="00475BED">
        <w:rPr>
          <w:rFonts w:ascii="Arial" w:eastAsia="Times New Roman" w:hAnsi="Arial" w:cs="Arial"/>
          <w:kern w:val="0"/>
          <w14:ligatures w14:val="none"/>
        </w:rPr>
        <w:lastRenderedPageBreak/>
        <w:t>хэлэлцээрүүдийн зорилго, үүрэгтэй нийцэж байна. Тухайлбал, уур амьсгалын өөрчлөлтийн сөрөг нөлөөнд дасан зохицох, хөдөө аж ахуйн салбарын тэсвэрлэх чадварыг нэмэгдүүлэх, эрсдэлийн санхүүжилтийн тогтолцоог хөгжүүлэх талаар олон улсын түвшинд хүлээсэн үүргийг хэрэгжүүлэхэд энэхүү хууль бодитой хувь нэмэр оруулах юм.</w:t>
      </w:r>
    </w:p>
    <w:p w14:paraId="0271FBDC" w14:textId="18551D4F" w:rsidR="00595709" w:rsidRPr="00475BED" w:rsidRDefault="00091B2C" w:rsidP="00091B2C">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Иймд тариалангийн индексжүүлсэн даатгалын тухай хуулийн төсөл нь Үндсэн хууль болон Монгол Улсын олон улсын гэрээ, хэлэлцээртэй зөрчилдөхгүй, харин тэдгээрийн хэрэгжилтийг дэмжсэн, уялдсан зохицуулалт гэж дүгнэж байна.</w:t>
      </w:r>
    </w:p>
    <w:p w14:paraId="19FC000F" w14:textId="77777777" w:rsidR="00595709" w:rsidRPr="00475BED" w:rsidRDefault="00595709" w:rsidP="00595709">
      <w:pPr>
        <w:spacing w:after="120" w:line="240" w:lineRule="auto"/>
        <w:jc w:val="both"/>
        <w:outlineLvl w:val="2"/>
        <w:rPr>
          <w:rFonts w:ascii="Arial" w:eastAsia="Times New Roman" w:hAnsi="Arial" w:cs="Arial"/>
          <w:b/>
          <w:bCs/>
          <w:kern w:val="0"/>
          <w14:ligatures w14:val="none"/>
        </w:rPr>
      </w:pPr>
      <w:r w:rsidRPr="00475BED">
        <w:rPr>
          <w:rFonts w:ascii="Arial" w:eastAsia="Times New Roman" w:hAnsi="Arial" w:cs="Arial"/>
          <w:b/>
          <w:bCs/>
          <w:kern w:val="0"/>
          <w14:ligatures w14:val="none"/>
        </w:rPr>
        <w:t>4.7. Зохицуулалтын хувилбаруудын харьцуулсан дүгнэлт</w:t>
      </w:r>
    </w:p>
    <w:p w14:paraId="2EF9ED3D" w14:textId="1D5C0D54" w:rsidR="00386528" w:rsidRPr="00475BED" w:rsidRDefault="00386528" w:rsidP="00C46834">
      <w:pPr>
        <w:spacing w:after="120" w:line="240" w:lineRule="auto"/>
        <w:ind w:firstLine="720"/>
        <w:jc w:val="both"/>
        <w:outlineLvl w:val="1"/>
        <w:rPr>
          <w:rFonts w:ascii="Arial" w:eastAsia="Times New Roman" w:hAnsi="Arial" w:cs="Arial"/>
          <w:kern w:val="0"/>
          <w14:ligatures w14:val="none"/>
        </w:rPr>
      </w:pPr>
      <w:r w:rsidRPr="00475BED">
        <w:rPr>
          <w:rFonts w:ascii="Arial" w:eastAsia="Times New Roman" w:hAnsi="Arial" w:cs="Arial"/>
          <w:kern w:val="0"/>
          <w14:ligatures w14:val="none"/>
        </w:rPr>
        <w:t>Асуудлыг зохицуулах хувилбаруудыг зорилгод хүрэх үр нөлөө, хэрэгжилтийн тогтвортой байдал, эрх зүйн тодорхой байдал, төсөв-санхүүгийн үр ашиг болон институцийн зохион байгуулалтын боломжийн үүднээс харьцуулан үнэлэхэд тариалангийн индексжүүлсэн даатгалын тухай бие даасан хууль батлах хувилбар нь бусад хувилбартай харьцуулахад илүү оновчтой гэж дүгнэгдэв.</w:t>
      </w:r>
      <w:r w:rsidR="00C46834"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Тухайлбал, одоогийн байдлыг хэвээр хадгалах болон ерөнхий хуульд хэсэгчилсэн өөрчлөлт оруулах хувилбарууд нь индексжүүлсэн даатгалын онцлог, эрсдэлийн олон давхар хамгаалалтын тогтолцоог бүрэн тусгах боломж хязгаарлагдмал байхад, бие даасан хууль нь индексийн аргачлал, босго үзүүлэлт, нөхөн төлбөрийн шаталсан механизм, эрсдэлийн сангууд, хэрэглэгчийн эрх ашгийг цогцоор нь нэг мөр зохицуулах боломжийг бүрдүүлнэ.</w:t>
      </w:r>
    </w:p>
    <w:p w14:paraId="1069A528" w14:textId="77777777" w:rsidR="00386528" w:rsidRPr="00475BED" w:rsidRDefault="00386528" w:rsidP="00C46834">
      <w:pPr>
        <w:spacing w:after="120" w:line="240" w:lineRule="auto"/>
        <w:ind w:firstLine="720"/>
        <w:jc w:val="both"/>
        <w:outlineLvl w:val="1"/>
        <w:rPr>
          <w:rFonts w:ascii="Arial" w:eastAsia="Times New Roman" w:hAnsi="Arial" w:cs="Arial"/>
          <w:kern w:val="0"/>
          <w14:ligatures w14:val="none"/>
        </w:rPr>
      </w:pPr>
      <w:r w:rsidRPr="00475BED">
        <w:rPr>
          <w:rFonts w:ascii="Arial" w:eastAsia="Times New Roman" w:hAnsi="Arial" w:cs="Arial"/>
          <w:kern w:val="0"/>
          <w14:ligatures w14:val="none"/>
        </w:rPr>
        <w:t>Иймд бие даасан хууль батлах нь тариалангийн салбарт уур амьсгалын эрсдэлийг урт хугацаанд тогтвортой, зах зээлийн зарчимд тулгуурлан удирдах, төрийн төсвийн гэнэтийн дарамтыг бууруулах, даатгалын тогтолцооны итгэлцэл, тогтвортой байдлыг хангах хамгийн зохистой зохицуулалт гэж үзэж байна.</w:t>
      </w:r>
    </w:p>
    <w:p w14:paraId="371AF1F7" w14:textId="77777777" w:rsidR="00386528" w:rsidRPr="00475BED" w:rsidRDefault="00386528" w:rsidP="00386528">
      <w:pPr>
        <w:spacing w:after="120" w:line="240" w:lineRule="auto"/>
        <w:jc w:val="both"/>
        <w:outlineLvl w:val="1"/>
        <w:rPr>
          <w:rFonts w:ascii="Arial" w:eastAsia="Times New Roman" w:hAnsi="Arial" w:cs="Arial"/>
          <w:kern w:val="0"/>
          <w14:ligatures w14:val="none"/>
        </w:rPr>
      </w:pPr>
    </w:p>
    <w:p w14:paraId="6194B862" w14:textId="3FF1B78A" w:rsidR="00595709" w:rsidRPr="00475BED" w:rsidRDefault="00595709" w:rsidP="00386528">
      <w:pPr>
        <w:spacing w:after="120" w:line="240" w:lineRule="auto"/>
        <w:jc w:val="both"/>
        <w:outlineLvl w:val="1"/>
        <w:rPr>
          <w:rFonts w:ascii="Arial" w:eastAsia="Times New Roman" w:hAnsi="Arial" w:cs="Arial"/>
          <w:b/>
          <w:bCs/>
          <w:kern w:val="0"/>
          <w14:ligatures w14:val="none"/>
        </w:rPr>
      </w:pPr>
      <w:r w:rsidRPr="00475BED">
        <w:rPr>
          <w:rFonts w:ascii="Arial" w:eastAsia="Times New Roman" w:hAnsi="Arial" w:cs="Arial"/>
          <w:b/>
          <w:bCs/>
          <w:kern w:val="0"/>
          <w14:ligatures w14:val="none"/>
        </w:rPr>
        <w:t>ТАВ. ОЛОН УЛСЫН ТУРШЛАГЫН ХАРЬЦУУЛСАН ТОВЧ СУДАЛГАА</w:t>
      </w:r>
    </w:p>
    <w:p w14:paraId="3FF950B8" w14:textId="77777777" w:rsidR="00595709" w:rsidRPr="00475BED" w:rsidRDefault="00595709" w:rsidP="00213651">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Дэлхийн олон оронд (АНУ, Канад, Энэтхэг, Хятад, Этиоп зэрэг) индексжүүлсэн даатгалыг тариалангийн салбарт амжилттай хэрэгжүүлж, төр–хувийн хэвшлийн хамтын оролцоонд тулгуурлан эрсдэлийг хуваарилж байна. Эдгээр туршлагаас харахад эрх зүйн тодорхой суурь, өгөгдлийн чанарын баталгаа, үе шаттай хэрэгжилт нь амжилтын гол хүчин зүйл болж байна.</w:t>
      </w:r>
    </w:p>
    <w:p w14:paraId="3767D782" w14:textId="7A1C1734" w:rsidR="007057B7" w:rsidRPr="00475BED" w:rsidRDefault="00CE3228" w:rsidP="007057B7">
      <w:pPr>
        <w:spacing w:after="120" w:line="240" w:lineRule="auto"/>
        <w:ind w:firstLine="720"/>
        <w:jc w:val="both"/>
        <w:rPr>
          <w:rFonts w:ascii="Arial" w:eastAsia="Times New Roman" w:hAnsi="Arial" w:cs="Arial"/>
          <w:kern w:val="0"/>
          <w:lang w:val="mn-MN"/>
          <w14:ligatures w14:val="none"/>
        </w:rPr>
      </w:pPr>
      <w:r w:rsidRPr="00475BED">
        <w:rPr>
          <w:rFonts w:ascii="Arial" w:eastAsia="Times New Roman" w:hAnsi="Arial" w:cs="Arial"/>
          <w:kern w:val="0"/>
          <w14:ligatures w14:val="none"/>
        </w:rPr>
        <w:t>Олон улсад тариалангийн индексжүүлсэн даатгал нь ихэвчлэн (i) тусгай хууль, эсхүл (ii) үндэсний даатгал/хөдөө аж ахуйн бодлогын хүрээнд баталсан журам, хөтөлбөрийн удирдамж хэлбэрээр хэрэгжинэ. Нийтлэг онцлог нь</w:t>
      </w:r>
      <w:r w:rsidR="00E02FE4"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нөхөн төлбөрийг бодит хохирл</w:t>
      </w:r>
      <w:r w:rsidR="00FD711D" w:rsidRPr="00475BED">
        <w:rPr>
          <w:rFonts w:ascii="Arial" w:eastAsia="Times New Roman" w:hAnsi="Arial" w:cs="Arial"/>
          <w:kern w:val="0"/>
          <w14:ligatures w14:val="none"/>
        </w:rPr>
        <w:t>ыг</w:t>
      </w:r>
      <w:r w:rsidRPr="00475BED">
        <w:rPr>
          <w:rFonts w:ascii="Arial" w:eastAsia="Times New Roman" w:hAnsi="Arial" w:cs="Arial"/>
          <w:kern w:val="0"/>
          <w14:ligatures w14:val="none"/>
        </w:rPr>
        <w:t xml:space="preserve"> хэмжих бус, цаг уур/ургац зэрэг индексийн босго үзүүлэлт</w:t>
      </w:r>
      <w:r w:rsidR="00FD711D" w:rsidRPr="00475BED">
        <w:rPr>
          <w:rFonts w:ascii="Arial" w:eastAsia="Times New Roman" w:hAnsi="Arial" w:cs="Arial"/>
          <w:kern w:val="0"/>
          <w14:ligatures w14:val="none"/>
        </w:rPr>
        <w:t xml:space="preserve"> (trigger)-и</w:t>
      </w:r>
      <w:r w:rsidR="000709B6" w:rsidRPr="00475BED">
        <w:rPr>
          <w:rFonts w:ascii="Arial" w:eastAsia="Times New Roman" w:hAnsi="Arial" w:cs="Arial"/>
          <w:kern w:val="0"/>
          <w14:ligatures w14:val="none"/>
        </w:rPr>
        <w:t>йг</w:t>
      </w:r>
      <w:r w:rsidRPr="00475BED">
        <w:rPr>
          <w:rFonts w:ascii="Arial" w:eastAsia="Times New Roman" w:hAnsi="Arial" w:cs="Arial"/>
          <w:kern w:val="0"/>
          <w14:ligatures w14:val="none"/>
        </w:rPr>
        <w:t xml:space="preserve"> </w:t>
      </w:r>
      <w:r w:rsidR="009263B4" w:rsidRPr="00475BED">
        <w:rPr>
          <w:rFonts w:ascii="Arial" w:eastAsia="Times New Roman" w:hAnsi="Arial" w:cs="Arial"/>
          <w:kern w:val="0"/>
          <w14:ligatures w14:val="none"/>
        </w:rPr>
        <w:t>тооцо</w:t>
      </w:r>
      <w:r w:rsidR="000709B6" w:rsidRPr="00475BED">
        <w:rPr>
          <w:rFonts w:ascii="Arial" w:eastAsia="Times New Roman" w:hAnsi="Arial" w:cs="Arial"/>
          <w:kern w:val="0"/>
          <w14:ligatures w14:val="none"/>
        </w:rPr>
        <w:t>х</w:t>
      </w:r>
      <w:r w:rsidRPr="00475BED">
        <w:rPr>
          <w:rFonts w:ascii="Arial" w:eastAsia="Times New Roman" w:hAnsi="Arial" w:cs="Arial"/>
          <w:kern w:val="0"/>
          <w14:ligatures w14:val="none"/>
        </w:rPr>
        <w:t xml:space="preserve">  зарчмаар олгодогт оршино.</w:t>
      </w:r>
      <w:r w:rsidR="00E66307" w:rsidRPr="00475BED">
        <w:rPr>
          <w:rFonts w:ascii="Arial" w:eastAsia="Times New Roman" w:hAnsi="Arial" w:cs="Arial"/>
          <w:kern w:val="0"/>
          <w14:ligatures w14:val="none"/>
        </w:rPr>
        <w:t xml:space="preserve"> </w:t>
      </w:r>
      <w:r w:rsidR="00F32E77" w:rsidRPr="00475BED">
        <w:rPr>
          <w:rFonts w:ascii="Arial" w:eastAsia="Times New Roman" w:hAnsi="Arial" w:cs="Arial"/>
          <w:kern w:val="0"/>
          <w14:ligatures w14:val="none"/>
        </w:rPr>
        <w:t>Энэ нь д</w:t>
      </w:r>
      <w:r w:rsidR="00E66307" w:rsidRPr="00475BED">
        <w:rPr>
          <w:rFonts w:ascii="Arial" w:eastAsia="Times New Roman" w:hAnsi="Arial" w:cs="Arial"/>
          <w:kern w:val="0"/>
          <w14:ligatures w14:val="none"/>
        </w:rPr>
        <w:t>аатгалын тохиолдол үүссэн гэж тооцох идэвхжүүлэх</w:t>
      </w:r>
      <w:r w:rsidR="00597929" w:rsidRPr="00475BED">
        <w:rPr>
          <w:rFonts w:ascii="Arial" w:eastAsia="Times New Roman" w:hAnsi="Arial" w:cs="Arial"/>
          <w:kern w:val="0"/>
          <w14:ligatures w14:val="none"/>
        </w:rPr>
        <w:t xml:space="preserve"> </w:t>
      </w:r>
      <w:r w:rsidR="00597929" w:rsidRPr="00475BED">
        <w:rPr>
          <w:rFonts w:ascii="Arial" w:eastAsia="Times New Roman" w:hAnsi="Arial" w:cs="Arial"/>
          <w:kern w:val="0"/>
          <w:lang w:val="en-US"/>
          <w14:ligatures w14:val="none"/>
        </w:rPr>
        <w:t>(</w:t>
      </w:r>
      <w:r w:rsidR="00597929" w:rsidRPr="00475BED">
        <w:rPr>
          <w:rFonts w:ascii="Arial" w:eastAsia="Times New Roman" w:hAnsi="Arial" w:cs="Arial"/>
          <w:kern w:val="0"/>
          <w14:ligatures w14:val="none"/>
        </w:rPr>
        <w:t xml:space="preserve">trigger) </w:t>
      </w:r>
      <w:r w:rsidR="00EB06BD" w:rsidRPr="00475BED">
        <w:rPr>
          <w:rFonts w:ascii="Arial" w:eastAsia="Times New Roman" w:hAnsi="Arial" w:cs="Arial"/>
          <w:kern w:val="0"/>
          <w:lang w:val="mn-MN"/>
          <w14:ligatures w14:val="none"/>
        </w:rPr>
        <w:t>босго үзүүлэлт</w:t>
      </w:r>
      <w:r w:rsidR="00F32E77" w:rsidRPr="00475BED">
        <w:rPr>
          <w:rFonts w:ascii="Arial" w:eastAsia="Times New Roman" w:hAnsi="Arial" w:cs="Arial"/>
          <w:kern w:val="0"/>
          <w:lang w:val="mn-MN"/>
          <w14:ligatures w14:val="none"/>
        </w:rPr>
        <w:t xml:space="preserve"> юм.</w:t>
      </w:r>
      <w:r w:rsidR="007057B7" w:rsidRPr="00475BED">
        <w:rPr>
          <w:rFonts w:ascii="Arial" w:eastAsia="Times New Roman" w:hAnsi="Arial" w:cs="Arial"/>
          <w:kern w:val="0"/>
          <w:lang w:val="mn-MN"/>
          <w14:ligatures w14:val="none"/>
        </w:rPr>
        <w:t xml:space="preserve"> Жишээ нь, тухайн сумын хэмжээгээр </w:t>
      </w:r>
      <w:r w:rsidR="007057B7" w:rsidRPr="00475BED">
        <w:rPr>
          <w:rFonts w:ascii="Arial" w:hAnsi="Arial" w:cs="Arial"/>
        </w:rPr>
        <w:t xml:space="preserve">хур тунадасны индекс </w:t>
      </w:r>
      <w:r w:rsidR="007057B7" w:rsidRPr="00475BED">
        <w:rPr>
          <w:rStyle w:val="s1"/>
          <w:rFonts w:ascii="Arial" w:hAnsi="Arial" w:cs="Arial"/>
        </w:rPr>
        <w:t>250 мм</w:t>
      </w:r>
      <w:r w:rsidR="007057B7" w:rsidRPr="00475BED">
        <w:rPr>
          <w:rFonts w:ascii="Arial" w:hAnsi="Arial" w:cs="Arial"/>
        </w:rPr>
        <w:t xml:space="preserve">-ээс доош орвол даатгалын тохиолдол </w:t>
      </w:r>
      <w:r w:rsidR="007057B7" w:rsidRPr="00475BED">
        <w:rPr>
          <w:rFonts w:ascii="Arial" w:hAnsi="Arial" w:cs="Arial"/>
          <w:i/>
          <w:iCs/>
        </w:rPr>
        <w:t>үүснэ гэж үзнэ гэсэн үг.</w:t>
      </w:r>
    </w:p>
    <w:p w14:paraId="3D4CC032" w14:textId="7760148C" w:rsidR="00CE3228" w:rsidRPr="00475BED" w:rsidRDefault="00CE3228" w:rsidP="008350D7">
      <w:pPr>
        <w:pStyle w:val="ListParagraph"/>
        <w:numPr>
          <w:ilvl w:val="0"/>
          <w:numId w:val="8"/>
        </w:numPr>
        <w:spacing w:after="120" w:line="240" w:lineRule="auto"/>
        <w:ind w:left="426"/>
        <w:jc w:val="both"/>
        <w:rPr>
          <w:rFonts w:ascii="Arial" w:eastAsia="Times New Roman" w:hAnsi="Arial" w:cs="Arial"/>
          <w:kern w:val="0"/>
          <w14:ligatures w14:val="none"/>
        </w:rPr>
      </w:pPr>
      <w:r w:rsidRPr="00475BED">
        <w:rPr>
          <w:rFonts w:ascii="Arial" w:eastAsia="Times New Roman" w:hAnsi="Arial" w:cs="Arial"/>
          <w:i/>
          <w:iCs/>
          <w:kern w:val="0"/>
          <w14:ligatures w14:val="none"/>
        </w:rPr>
        <w:t>АНУ – “Federal Crop Insurance Act” ба бүсийн индексэд суурилсан даатгал (ARPI/GRP)</w:t>
      </w:r>
      <w:r w:rsidR="00E31EF5" w:rsidRPr="00475BED">
        <w:rPr>
          <w:rFonts w:ascii="Arial" w:eastAsia="Times New Roman" w:hAnsi="Arial" w:cs="Arial"/>
          <w:kern w:val="0"/>
          <w:lang w:val="en-US"/>
          <w14:ligatures w14:val="none"/>
        </w:rPr>
        <w:t xml:space="preserve">. </w:t>
      </w:r>
      <w:r w:rsidRPr="00475BED">
        <w:rPr>
          <w:rFonts w:ascii="Arial" w:eastAsia="Times New Roman" w:hAnsi="Arial" w:cs="Arial"/>
          <w:kern w:val="0"/>
          <w14:ligatures w14:val="none"/>
        </w:rPr>
        <w:t xml:space="preserve">АНУ-д тариалангийн даатгалын үндсэн эрх зүйн суурь нь Federal Crop Insurance Act бөгөөд холбооны хөтөлбөр (FCIP)-өөр хэрэгждэг. </w:t>
      </w:r>
    </w:p>
    <w:p w14:paraId="44761648" w14:textId="16B7FE3D" w:rsidR="00CE3228" w:rsidRPr="00475BED" w:rsidRDefault="00CE3228" w:rsidP="00E31EF5">
      <w:pPr>
        <w:spacing w:after="120" w:line="240" w:lineRule="auto"/>
        <w:ind w:left="426"/>
        <w:jc w:val="both"/>
        <w:rPr>
          <w:rFonts w:ascii="Arial" w:eastAsia="Times New Roman" w:hAnsi="Arial" w:cs="Arial"/>
          <w:kern w:val="0"/>
          <w14:ligatures w14:val="none"/>
        </w:rPr>
      </w:pPr>
      <w:r w:rsidRPr="00475BED">
        <w:rPr>
          <w:rFonts w:ascii="Arial" w:eastAsia="Times New Roman" w:hAnsi="Arial" w:cs="Arial"/>
          <w:kern w:val="0"/>
          <w14:ligatures w14:val="none"/>
        </w:rPr>
        <w:t>Индексчилсэн (area-based) хэлбэрүүдийн нэг жишээ нь Area Risk Protection Insurance (ARPI) бөгөөд нөхөн төлбөр нь тухайн тойрог/каунтигийн дундаж ургац/орлогын үзүүлэлтээр тооцогдож, өрхийн</w:t>
      </w:r>
      <w:r w:rsidR="007A1431" w:rsidRPr="00475BED">
        <w:rPr>
          <w:rFonts w:ascii="Arial" w:eastAsia="Times New Roman" w:hAnsi="Arial" w:cs="Arial"/>
          <w:kern w:val="0"/>
          <w14:ligatures w14:val="none"/>
        </w:rPr>
        <w:t xml:space="preserve"> </w:t>
      </w:r>
      <w:r w:rsidR="00311B64" w:rsidRPr="00475BED">
        <w:rPr>
          <w:rFonts w:ascii="Arial" w:eastAsia="Times New Roman" w:hAnsi="Arial" w:cs="Arial"/>
          <w:kern w:val="0"/>
          <w:lang w:val="mn-MN"/>
          <w14:ligatures w14:val="none"/>
        </w:rPr>
        <w:t>буюу</w:t>
      </w:r>
      <w:r w:rsidRPr="00475BED">
        <w:rPr>
          <w:rFonts w:ascii="Arial" w:eastAsia="Times New Roman" w:hAnsi="Arial" w:cs="Arial"/>
          <w:kern w:val="0"/>
          <w14:ligatures w14:val="none"/>
        </w:rPr>
        <w:t xml:space="preserve"> ферм</w:t>
      </w:r>
      <w:r w:rsidR="00311B64" w:rsidRPr="00475BED">
        <w:rPr>
          <w:rFonts w:ascii="Arial" w:eastAsia="Times New Roman" w:hAnsi="Arial" w:cs="Arial"/>
          <w:kern w:val="0"/>
          <w14:ligatures w14:val="none"/>
        </w:rPr>
        <w:t>ер</w:t>
      </w:r>
      <w:r w:rsidRPr="00475BED">
        <w:rPr>
          <w:rFonts w:ascii="Arial" w:eastAsia="Times New Roman" w:hAnsi="Arial" w:cs="Arial"/>
          <w:kern w:val="0"/>
          <w14:ligatures w14:val="none"/>
        </w:rPr>
        <w:t>ийн</w:t>
      </w:r>
      <w:r w:rsidR="00311B64" w:rsidRPr="00475BED">
        <w:rPr>
          <w:rFonts w:ascii="Arial" w:eastAsia="Times New Roman" w:hAnsi="Arial" w:cs="Arial"/>
          <w:kern w:val="0"/>
          <w14:ligatures w14:val="none"/>
        </w:rPr>
        <w:t xml:space="preserve"> аж ахуйн</w:t>
      </w:r>
      <w:r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lastRenderedPageBreak/>
        <w:t>бодит ургацын алдагдлыг нэг бүрчлэн хэмжихгүй гэдгээрээ онцлог</w:t>
      </w:r>
      <w:r w:rsidR="00311B64" w:rsidRPr="00475BED">
        <w:rPr>
          <w:rFonts w:ascii="Arial" w:eastAsia="Times New Roman" w:hAnsi="Arial" w:cs="Arial"/>
          <w:kern w:val="0"/>
          <w14:ligatures w14:val="none"/>
        </w:rPr>
        <w:t>той</w:t>
      </w:r>
      <w:r w:rsidRPr="00475BED">
        <w:rPr>
          <w:rFonts w:ascii="Arial" w:eastAsia="Times New Roman" w:hAnsi="Arial" w:cs="Arial"/>
          <w:kern w:val="0"/>
          <w14:ligatures w14:val="none"/>
        </w:rPr>
        <w:t xml:space="preserve">. </w:t>
      </w:r>
      <w:r w:rsidR="00D34052" w:rsidRPr="00475BED">
        <w:rPr>
          <w:rFonts w:ascii="Arial" w:eastAsia="Times New Roman" w:hAnsi="Arial" w:cs="Arial"/>
          <w:kern w:val="0"/>
          <w14:ligatures w14:val="none"/>
        </w:rPr>
        <w:t xml:space="preserve">Өөрөөр хэлбэл, </w:t>
      </w:r>
      <w:r w:rsidR="008B5675" w:rsidRPr="00475BED">
        <w:rPr>
          <w:rFonts w:ascii="Arial" w:eastAsia="Times New Roman" w:hAnsi="Arial" w:cs="Arial"/>
          <w:kern w:val="0"/>
          <w14:ligatures w14:val="none"/>
        </w:rPr>
        <w:t>газар нутаг</w:t>
      </w:r>
      <w:r w:rsidR="00D34052" w:rsidRPr="00475BED">
        <w:rPr>
          <w:rFonts w:ascii="Arial" w:eastAsia="Times New Roman" w:hAnsi="Arial" w:cs="Arial"/>
          <w:kern w:val="0"/>
          <w14:ligatures w14:val="none"/>
        </w:rPr>
        <w:t xml:space="preserve"> суурилсан (area-based)</w:t>
      </w:r>
      <w:r w:rsidR="008B5675" w:rsidRPr="00475BED">
        <w:rPr>
          <w:rFonts w:ascii="Arial" w:eastAsia="Times New Roman" w:hAnsi="Arial" w:cs="Arial"/>
          <w:kern w:val="0"/>
          <w14:ligatures w14:val="none"/>
        </w:rPr>
        <w:t xml:space="preserve"> индекс</w:t>
      </w:r>
      <w:r w:rsidR="00D34052" w:rsidRPr="00475BED">
        <w:rPr>
          <w:rFonts w:ascii="Arial" w:eastAsia="Times New Roman" w:hAnsi="Arial" w:cs="Arial"/>
          <w:kern w:val="0"/>
          <w14:ligatures w14:val="none"/>
        </w:rPr>
        <w:t xml:space="preserve"> гэдэг нь тухайн </w:t>
      </w:r>
      <w:r w:rsidR="009919ED" w:rsidRPr="00475BED">
        <w:rPr>
          <w:rFonts w:ascii="Arial" w:eastAsia="Times New Roman" w:hAnsi="Arial" w:cs="Arial"/>
          <w:kern w:val="0"/>
          <w14:ligatures w14:val="none"/>
        </w:rPr>
        <w:t xml:space="preserve">тариалангийн </w:t>
      </w:r>
      <w:r w:rsidR="00D34052" w:rsidRPr="00475BED">
        <w:rPr>
          <w:rFonts w:ascii="Arial" w:eastAsia="Times New Roman" w:hAnsi="Arial" w:cs="Arial"/>
          <w:kern w:val="0"/>
          <w14:ligatures w14:val="none"/>
        </w:rPr>
        <w:t>нэгж талбай, засаг захиргааны нутаг дэвсгэрийн хэмжээнд тооцсон индекс, дундаж үзүүлэлтэд үндэслэн даатгалын тохиолдол, нөхөн төлбөрийг тогтоох аргачлал юм.</w:t>
      </w:r>
    </w:p>
    <w:p w14:paraId="01419304" w14:textId="5BDDFDFC" w:rsidR="00CE3228" w:rsidRPr="00475BED" w:rsidRDefault="00CE3228" w:rsidP="00E31EF5">
      <w:pPr>
        <w:spacing w:after="120" w:line="240" w:lineRule="auto"/>
        <w:ind w:left="426"/>
        <w:jc w:val="both"/>
        <w:rPr>
          <w:rFonts w:ascii="Arial" w:eastAsia="Times New Roman" w:hAnsi="Arial" w:cs="Arial"/>
          <w:kern w:val="0"/>
          <w14:ligatures w14:val="none"/>
        </w:rPr>
      </w:pPr>
      <w:r w:rsidRPr="00475BED">
        <w:rPr>
          <w:rFonts w:ascii="Arial" w:eastAsia="Times New Roman" w:hAnsi="Arial" w:cs="Arial"/>
          <w:kern w:val="0"/>
          <w14:ligatures w14:val="none"/>
        </w:rPr>
        <w:t>Мөн Group Risk Plan (GRP) нь каунтигийн ургацын индекс сонгосон “trigger yield”</w:t>
      </w:r>
      <w:r w:rsidR="00460F65" w:rsidRPr="00475BED">
        <w:rPr>
          <w:rFonts w:ascii="Arial" w:eastAsia="Times New Roman" w:hAnsi="Arial" w:cs="Arial"/>
          <w:kern w:val="0"/>
          <w14:ligatures w14:val="none"/>
        </w:rPr>
        <w:t xml:space="preserve"> буюу </w:t>
      </w:r>
      <w:r w:rsidR="007823D3" w:rsidRPr="00475BED">
        <w:rPr>
          <w:rFonts w:ascii="Arial" w:eastAsia="Times New Roman" w:hAnsi="Arial" w:cs="Arial"/>
          <w:kern w:val="0"/>
          <w14:ligatures w14:val="none"/>
        </w:rPr>
        <w:t xml:space="preserve">босго ургацаас </w:t>
      </w:r>
      <w:r w:rsidRPr="00475BED">
        <w:rPr>
          <w:rFonts w:ascii="Arial" w:eastAsia="Times New Roman" w:hAnsi="Arial" w:cs="Arial"/>
          <w:kern w:val="0"/>
          <w14:ligatures w14:val="none"/>
        </w:rPr>
        <w:t xml:space="preserve">доош буувал нөхөн төлбөр олгодог зохицуулалттай. </w:t>
      </w:r>
    </w:p>
    <w:p w14:paraId="4BB19F2C" w14:textId="2C636902" w:rsidR="00CE3228" w:rsidRPr="00475BED" w:rsidRDefault="00CE3228" w:rsidP="00A2684B">
      <w:pPr>
        <w:spacing w:after="120" w:line="240" w:lineRule="auto"/>
        <w:ind w:left="426"/>
        <w:jc w:val="both"/>
        <w:rPr>
          <w:rFonts w:ascii="Arial" w:eastAsia="Times New Roman" w:hAnsi="Arial" w:cs="Arial"/>
          <w:kern w:val="0"/>
          <w14:ligatures w14:val="none"/>
        </w:rPr>
      </w:pPr>
      <w:r w:rsidRPr="00475BED">
        <w:rPr>
          <w:rFonts w:ascii="Arial" w:eastAsia="Times New Roman" w:hAnsi="Arial" w:cs="Arial"/>
          <w:i/>
          <w:iCs/>
          <w:kern w:val="0"/>
          <w14:ligatures w14:val="none"/>
        </w:rPr>
        <w:t>Гол зохицуулалт</w:t>
      </w:r>
      <w:r w:rsidR="00CC77EB" w:rsidRPr="00475BED">
        <w:rPr>
          <w:rFonts w:ascii="Arial" w:eastAsia="Times New Roman" w:hAnsi="Arial" w:cs="Arial"/>
          <w:kern w:val="0"/>
          <w14:ligatures w14:val="none"/>
        </w:rPr>
        <w:t xml:space="preserve"> нь</w:t>
      </w:r>
      <w:r w:rsidRPr="00475BED">
        <w:rPr>
          <w:rFonts w:ascii="Arial" w:eastAsia="Times New Roman" w:hAnsi="Arial" w:cs="Arial"/>
          <w:kern w:val="0"/>
          <w14:ligatures w14:val="none"/>
        </w:rPr>
        <w:t xml:space="preserve"> индексийн нэгж (каунти), trigger босго, нөхөн төлбөрийн томьёолол, холбооны дахин даатгал/дэмжлэг, бүтээгдэхүүний олон төрөл.</w:t>
      </w:r>
    </w:p>
    <w:p w14:paraId="6C9C15EE" w14:textId="683CA086" w:rsidR="00CE3228" w:rsidRPr="00475BED" w:rsidRDefault="00CE3228" w:rsidP="008350D7">
      <w:pPr>
        <w:pStyle w:val="ListParagraph"/>
        <w:numPr>
          <w:ilvl w:val="0"/>
          <w:numId w:val="8"/>
        </w:numPr>
        <w:spacing w:after="120" w:line="240" w:lineRule="auto"/>
        <w:jc w:val="both"/>
        <w:rPr>
          <w:rFonts w:ascii="Arial" w:eastAsia="Times New Roman" w:hAnsi="Arial" w:cs="Arial"/>
          <w:i/>
          <w:iCs/>
          <w:kern w:val="0"/>
          <w14:ligatures w14:val="none"/>
        </w:rPr>
      </w:pPr>
      <w:r w:rsidRPr="00475BED">
        <w:rPr>
          <w:rFonts w:ascii="Arial" w:eastAsia="Times New Roman" w:hAnsi="Arial" w:cs="Arial"/>
          <w:i/>
          <w:iCs/>
          <w:kern w:val="0"/>
          <w14:ligatures w14:val="none"/>
        </w:rPr>
        <w:t>Энэтхэг – “Weather Based Crop Insurance Scheme (WBCIS/RWBCIS)” удирдамж</w:t>
      </w:r>
      <w:r w:rsidR="00A2684B" w:rsidRPr="00475BED">
        <w:rPr>
          <w:rFonts w:ascii="Arial" w:eastAsia="Times New Roman" w:hAnsi="Arial" w:cs="Arial"/>
          <w:i/>
          <w:iCs/>
          <w:kern w:val="0"/>
          <w14:ligatures w14:val="none"/>
        </w:rPr>
        <w:t>.</w:t>
      </w:r>
      <w:r w:rsidR="00CC77EB" w:rsidRPr="00475BED">
        <w:rPr>
          <w:rFonts w:ascii="Arial" w:eastAsia="Times New Roman" w:hAnsi="Arial" w:cs="Arial"/>
          <w:i/>
          <w:iCs/>
          <w:kern w:val="0"/>
          <w14:ligatures w14:val="none"/>
        </w:rPr>
        <w:t xml:space="preserve"> </w:t>
      </w:r>
      <w:r w:rsidRPr="00475BED">
        <w:rPr>
          <w:rFonts w:ascii="Arial" w:eastAsia="Times New Roman" w:hAnsi="Arial" w:cs="Arial"/>
          <w:kern w:val="0"/>
          <w14:ligatures w14:val="none"/>
        </w:rPr>
        <w:t xml:space="preserve">Энэтхэгт цаг уурын индексэд суурилсан тариалангийн даатгал нь тусгай схем/хөтөлбөрийн Operational Guidelines-аар (жишээ нь Restructured Weather Based Crop Insurance Scheme – RWBCIS) хэрэгждэг.  </w:t>
      </w:r>
    </w:p>
    <w:p w14:paraId="3B02442C" w14:textId="10084048" w:rsidR="00CE3228" w:rsidRPr="00475BED" w:rsidRDefault="00CE3228" w:rsidP="00CC77EB">
      <w:pPr>
        <w:spacing w:after="120" w:line="240" w:lineRule="auto"/>
        <w:ind w:left="720"/>
        <w:jc w:val="both"/>
        <w:rPr>
          <w:rFonts w:ascii="Arial" w:eastAsia="Times New Roman" w:hAnsi="Arial" w:cs="Arial"/>
          <w:kern w:val="0"/>
          <w14:ligatures w14:val="none"/>
        </w:rPr>
      </w:pPr>
      <w:r w:rsidRPr="00475BED">
        <w:rPr>
          <w:rFonts w:ascii="Arial" w:eastAsia="Times New Roman" w:hAnsi="Arial" w:cs="Arial"/>
          <w:kern w:val="0"/>
          <w14:ligatures w14:val="none"/>
        </w:rPr>
        <w:t>RWBCIS нь хур тунадас, температур, салхи, чийгшил зэрэг цаг уурын үзүүлэлтийг ургацын алдагдлы</w:t>
      </w:r>
      <w:r w:rsidR="000D7D63" w:rsidRPr="00475BED">
        <w:rPr>
          <w:rFonts w:ascii="Arial" w:eastAsia="Times New Roman" w:hAnsi="Arial" w:cs="Arial"/>
          <w:kern w:val="0"/>
          <w14:ligatures w14:val="none"/>
        </w:rPr>
        <w:t>н</w:t>
      </w:r>
      <w:r w:rsidRPr="00475BED">
        <w:rPr>
          <w:rFonts w:ascii="Arial" w:eastAsia="Times New Roman" w:hAnsi="Arial" w:cs="Arial"/>
          <w:kern w:val="0"/>
          <w14:ligatures w14:val="none"/>
        </w:rPr>
        <w:t xml:space="preserve"> “proxy”</w:t>
      </w:r>
      <w:r w:rsidR="000D7D63" w:rsidRPr="00475BED">
        <w:rPr>
          <w:rFonts w:ascii="Arial" w:eastAsia="Times New Roman" w:hAnsi="Arial" w:cs="Arial"/>
          <w:kern w:val="0"/>
          <w14:ligatures w14:val="none"/>
        </w:rPr>
        <w:t xml:space="preserve"> </w:t>
      </w:r>
      <w:r w:rsidR="00E75985" w:rsidRPr="00475BED">
        <w:rPr>
          <w:rFonts w:ascii="Arial" w:eastAsia="Times New Roman" w:hAnsi="Arial" w:cs="Arial"/>
          <w:kern w:val="0"/>
          <w:lang w:val="en-US"/>
          <w14:ligatures w14:val="none"/>
        </w:rPr>
        <w:t>(</w:t>
      </w:r>
      <w:r w:rsidR="00E75985" w:rsidRPr="00475BED">
        <w:rPr>
          <w:rFonts w:ascii="Arial" w:eastAsia="Times New Roman" w:hAnsi="Arial" w:cs="Arial"/>
          <w:kern w:val="0"/>
          <w14:ligatures w14:val="none"/>
        </w:rPr>
        <w:t>шууд хэмжих боломжгүй үзүүлэлтийг орлуулан төлөөлж ашиглаж буй шууд бус шалгуур үзүүлэлт</w:t>
      </w:r>
      <w:r w:rsidR="00E75985" w:rsidRPr="00475BED">
        <w:rPr>
          <w:rFonts w:ascii="Arial" w:eastAsia="Times New Roman" w:hAnsi="Arial" w:cs="Arial"/>
          <w:kern w:val="0"/>
          <w:lang w:val="en-US"/>
          <w14:ligatures w14:val="none"/>
        </w:rPr>
        <w:t>)</w:t>
      </w:r>
      <w:r w:rsidR="00E75985"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 xml:space="preserve">болгон ашиглаж нөхөн төлбөр тооцдог гэж тодорхойлсон байдаг.  </w:t>
      </w:r>
    </w:p>
    <w:p w14:paraId="60FE176F" w14:textId="4714B558" w:rsidR="00CE3228" w:rsidRPr="00475BED" w:rsidRDefault="00CE3228" w:rsidP="00CC77EB">
      <w:pPr>
        <w:spacing w:after="120" w:line="240" w:lineRule="auto"/>
        <w:ind w:left="720"/>
        <w:jc w:val="both"/>
        <w:rPr>
          <w:rFonts w:ascii="Arial" w:eastAsia="Times New Roman" w:hAnsi="Arial" w:cs="Arial"/>
          <w:kern w:val="0"/>
          <w14:ligatures w14:val="none"/>
        </w:rPr>
      </w:pPr>
      <w:r w:rsidRPr="00475BED">
        <w:rPr>
          <w:rFonts w:ascii="Arial" w:eastAsia="Times New Roman" w:hAnsi="Arial" w:cs="Arial"/>
          <w:i/>
          <w:iCs/>
          <w:kern w:val="0"/>
          <w14:ligatures w14:val="none"/>
        </w:rPr>
        <w:t>Гол зохицуулалт</w:t>
      </w:r>
      <w:r w:rsidR="00CC77EB" w:rsidRPr="00475BED">
        <w:rPr>
          <w:rFonts w:ascii="Arial" w:eastAsia="Times New Roman" w:hAnsi="Arial" w:cs="Arial"/>
          <w:kern w:val="0"/>
          <w14:ligatures w14:val="none"/>
        </w:rPr>
        <w:t xml:space="preserve"> </w:t>
      </w:r>
      <w:r w:rsidR="00CC77EB" w:rsidRPr="00475BED">
        <w:rPr>
          <w:rFonts w:ascii="Arial" w:eastAsia="Times New Roman" w:hAnsi="Arial" w:cs="Arial"/>
          <w:kern w:val="0"/>
          <w:lang w:val="mn-MN"/>
          <w14:ligatures w14:val="none"/>
        </w:rPr>
        <w:t>нь</w:t>
      </w:r>
      <w:r w:rsidRPr="00475BED">
        <w:rPr>
          <w:rFonts w:ascii="Arial" w:eastAsia="Times New Roman" w:hAnsi="Arial" w:cs="Arial"/>
          <w:kern w:val="0"/>
          <w14:ligatures w14:val="none"/>
        </w:rPr>
        <w:t xml:space="preserve"> индексийн төрөл (цаг уурын параметрүүд), станц/өгөгдлийн эх үүсвэр, “trigger” нөхцөл, улирал/үе шатны хамрах хүрээ, нөхөн төлбөрийн хүснэгт/шатлал.</w:t>
      </w:r>
    </w:p>
    <w:p w14:paraId="04478E1E" w14:textId="3CA67065" w:rsidR="00CE3228" w:rsidRPr="00475BED" w:rsidRDefault="00CE3228" w:rsidP="008350D7">
      <w:pPr>
        <w:pStyle w:val="ListParagraph"/>
        <w:numPr>
          <w:ilvl w:val="0"/>
          <w:numId w:val="8"/>
        </w:numPr>
        <w:spacing w:after="120" w:line="240" w:lineRule="auto"/>
        <w:jc w:val="both"/>
        <w:rPr>
          <w:rFonts w:ascii="Arial" w:eastAsia="Times New Roman" w:hAnsi="Arial" w:cs="Arial"/>
          <w:kern w:val="0"/>
          <w14:ligatures w14:val="none"/>
        </w:rPr>
      </w:pPr>
      <w:r w:rsidRPr="00475BED">
        <w:rPr>
          <w:rFonts w:ascii="Arial" w:eastAsia="Times New Roman" w:hAnsi="Arial" w:cs="Arial"/>
          <w:i/>
          <w:iCs/>
          <w:kern w:val="0"/>
          <w14:ligatures w14:val="none"/>
        </w:rPr>
        <w:t>БНХАУ – “Regulation on Agricultural Insurance” (Төрийн зөвлөлийн журам)</w:t>
      </w:r>
      <w:r w:rsidR="00923CF6" w:rsidRPr="00475BED">
        <w:rPr>
          <w:rFonts w:ascii="Arial" w:eastAsia="Times New Roman" w:hAnsi="Arial" w:cs="Arial"/>
          <w:kern w:val="0"/>
          <w14:ligatures w14:val="none"/>
        </w:rPr>
        <w:t xml:space="preserve">. </w:t>
      </w:r>
      <w:r w:rsidRPr="00475BED">
        <w:rPr>
          <w:rFonts w:ascii="Arial" w:eastAsia="Times New Roman" w:hAnsi="Arial" w:cs="Arial"/>
          <w:kern w:val="0"/>
          <w14:ligatures w14:val="none"/>
        </w:rPr>
        <w:t>БНХАУ-д хөдөө аж ахуйн даатгалын эрх зүйн хүрээнд State Council-ын “Regulation on Agricultural Insurance” (Х</w:t>
      </w:r>
      <w:r w:rsidR="00753E51" w:rsidRPr="00475BED">
        <w:rPr>
          <w:rFonts w:ascii="Arial" w:eastAsia="Times New Roman" w:hAnsi="Arial" w:cs="Arial"/>
          <w:kern w:val="0"/>
          <w:lang w:val="mn-MN"/>
          <w14:ligatures w14:val="none"/>
        </w:rPr>
        <w:t>өдөө аж ахуйн</w:t>
      </w:r>
      <w:r w:rsidRPr="00475BED">
        <w:rPr>
          <w:rFonts w:ascii="Arial" w:eastAsia="Times New Roman" w:hAnsi="Arial" w:cs="Arial"/>
          <w:kern w:val="0"/>
          <w14:ligatures w14:val="none"/>
        </w:rPr>
        <w:t xml:space="preserve"> даатгалын журам) үйлчилж, төрийн бодлогоор дэмжсэн тогтолцоог бүрдүүлсэн гэж эх сурвалжууд тэмдэглэдэг.  </w:t>
      </w:r>
    </w:p>
    <w:p w14:paraId="4823BF4F" w14:textId="343D36BF" w:rsidR="00CE3228" w:rsidRPr="00475BED" w:rsidRDefault="00CE3228" w:rsidP="00923CF6">
      <w:pPr>
        <w:spacing w:after="120" w:line="240" w:lineRule="auto"/>
        <w:ind w:left="720"/>
        <w:jc w:val="both"/>
        <w:rPr>
          <w:rFonts w:ascii="Arial" w:eastAsia="Times New Roman" w:hAnsi="Arial" w:cs="Arial"/>
          <w:kern w:val="0"/>
          <w14:ligatures w14:val="none"/>
        </w:rPr>
      </w:pPr>
      <w:r w:rsidRPr="00475BED">
        <w:rPr>
          <w:rFonts w:ascii="Arial" w:eastAsia="Times New Roman" w:hAnsi="Arial" w:cs="Arial"/>
          <w:kern w:val="0"/>
          <w14:ligatures w14:val="none"/>
        </w:rPr>
        <w:t xml:space="preserve">Энэ нь бүсчилсэн/төрөөс дэмжлэгтэй бүтээгдэхүүнүүд (түүний дотор индексийн шинжтэй шийдлүүд)-ийг хөгжүүлэх, тариф/нөхцөл тогтоох, төр-орон нутгийн оролцоотой зохион байгуулалт зэрэгт чиглэсэн ерөнхий хүрээг өгдөг. </w:t>
      </w:r>
    </w:p>
    <w:p w14:paraId="1E6F0C33" w14:textId="4677A6C6" w:rsidR="00CE3228" w:rsidRPr="00475BED" w:rsidRDefault="00CE3228" w:rsidP="00923CF6">
      <w:pPr>
        <w:spacing w:after="120" w:line="240" w:lineRule="auto"/>
        <w:ind w:left="720"/>
        <w:jc w:val="both"/>
        <w:rPr>
          <w:rFonts w:ascii="Arial" w:eastAsia="Times New Roman" w:hAnsi="Arial" w:cs="Arial"/>
          <w:kern w:val="0"/>
          <w14:ligatures w14:val="none"/>
        </w:rPr>
      </w:pPr>
      <w:r w:rsidRPr="00475BED">
        <w:rPr>
          <w:rFonts w:ascii="Arial" w:eastAsia="Times New Roman" w:hAnsi="Arial" w:cs="Arial"/>
          <w:i/>
          <w:iCs/>
          <w:kern w:val="0"/>
          <w14:ligatures w14:val="none"/>
        </w:rPr>
        <w:t>Гол зохицуулалт</w:t>
      </w:r>
      <w:r w:rsidR="00E133C0" w:rsidRPr="00475BED">
        <w:rPr>
          <w:rFonts w:ascii="Arial" w:eastAsia="Times New Roman" w:hAnsi="Arial" w:cs="Arial"/>
          <w:kern w:val="0"/>
          <w14:ligatures w14:val="none"/>
        </w:rPr>
        <w:t xml:space="preserve"> </w:t>
      </w:r>
      <w:r w:rsidR="00E133C0" w:rsidRPr="00475BED">
        <w:rPr>
          <w:rFonts w:ascii="Arial" w:eastAsia="Times New Roman" w:hAnsi="Arial" w:cs="Arial"/>
          <w:kern w:val="0"/>
          <w:lang w:val="mn-MN"/>
          <w14:ligatures w14:val="none"/>
        </w:rPr>
        <w:t>нь</w:t>
      </w:r>
      <w:r w:rsidRPr="00475BED">
        <w:rPr>
          <w:rFonts w:ascii="Arial" w:eastAsia="Times New Roman" w:hAnsi="Arial" w:cs="Arial"/>
          <w:kern w:val="0"/>
          <w14:ligatures w14:val="none"/>
        </w:rPr>
        <w:t xml:space="preserve"> төрийн чиглүүлэлт ба зах зээлийн хэрэгжилт, (олон тохиолдолд) хураамжийн дэмжлэг, бүс нутгийн зохион байгуулалт, бүтээгдэхүүний нөхцөл/тарифын зарчим.</w:t>
      </w:r>
    </w:p>
    <w:p w14:paraId="468D5633" w14:textId="4B60B3E8" w:rsidR="00CE3228" w:rsidRPr="00475BED" w:rsidRDefault="00CE3228" w:rsidP="008350D7">
      <w:pPr>
        <w:pStyle w:val="ListParagraph"/>
        <w:numPr>
          <w:ilvl w:val="0"/>
          <w:numId w:val="8"/>
        </w:numPr>
        <w:spacing w:after="120" w:line="240" w:lineRule="auto"/>
        <w:jc w:val="both"/>
        <w:rPr>
          <w:rFonts w:ascii="Arial" w:eastAsia="Times New Roman" w:hAnsi="Arial" w:cs="Arial"/>
          <w:i/>
          <w:iCs/>
          <w:kern w:val="0"/>
          <w14:ligatures w14:val="none"/>
        </w:rPr>
      </w:pPr>
      <w:r w:rsidRPr="00475BED">
        <w:rPr>
          <w:rFonts w:ascii="Arial" w:eastAsia="Times New Roman" w:hAnsi="Arial" w:cs="Arial"/>
          <w:i/>
          <w:iCs/>
          <w:kern w:val="0"/>
          <w14:ligatures w14:val="none"/>
        </w:rPr>
        <w:t>Кени – Даатгалын хууль (Insurance Act) + Индекс даатгалын тусгай зохицуулалтын шинэчлэл</w:t>
      </w:r>
      <w:r w:rsidR="00954953" w:rsidRPr="00475BED">
        <w:rPr>
          <w:rFonts w:ascii="Arial" w:eastAsia="Times New Roman" w:hAnsi="Arial" w:cs="Arial"/>
          <w:i/>
          <w:iCs/>
          <w:kern w:val="0"/>
          <w14:ligatures w14:val="none"/>
        </w:rPr>
        <w:t xml:space="preserve">: </w:t>
      </w:r>
      <w:r w:rsidRPr="00475BED">
        <w:rPr>
          <w:rFonts w:ascii="Arial" w:eastAsia="Times New Roman" w:hAnsi="Arial" w:cs="Arial"/>
          <w:kern w:val="0"/>
          <w14:ligatures w14:val="none"/>
        </w:rPr>
        <w:t xml:space="preserve">Кени улсад даатгалын салбар үндсэндээ Insurance Act-ын хүрээнд зохицуулагддаг бөгөөд 2024 онд National Agricultural Insurance Policy-оор хөдөө аж ахуйн даатгалын бодлогын хүрээг тодорхойлсон байна.  </w:t>
      </w:r>
    </w:p>
    <w:p w14:paraId="3730C6EF" w14:textId="3498F6C2" w:rsidR="00CE3228" w:rsidRPr="00475BED" w:rsidRDefault="00CE3228" w:rsidP="00954953">
      <w:pPr>
        <w:spacing w:after="120" w:line="240" w:lineRule="auto"/>
        <w:ind w:left="720"/>
        <w:jc w:val="both"/>
        <w:rPr>
          <w:rFonts w:ascii="Arial" w:eastAsia="Times New Roman" w:hAnsi="Arial" w:cs="Arial"/>
          <w:kern w:val="0"/>
          <w14:ligatures w14:val="none"/>
        </w:rPr>
      </w:pPr>
      <w:r w:rsidRPr="00475BED">
        <w:rPr>
          <w:rFonts w:ascii="Arial" w:eastAsia="Times New Roman" w:hAnsi="Arial" w:cs="Arial"/>
          <w:kern w:val="0"/>
          <w14:ligatures w14:val="none"/>
        </w:rPr>
        <w:t xml:space="preserve">Мөн 2025 онд “Insurance (Index Insurance) Regulations, 2025” гэх тусгайлсан зохицуулалтыг хэлэлцүүлэх/боловсруулах талаар албан мэдэгдэл гарсан нь индекс даатгалын бүтээгдэхүүнд дизайн, өгөгдлийн ил тод байдал, зохицуулагчийн хяналт зэрэг шаардлагыг нарийвчлан тогтоох чиглэлтэйг харуулж байна.  </w:t>
      </w:r>
    </w:p>
    <w:p w14:paraId="654C8195" w14:textId="1CF10035" w:rsidR="00CE3228" w:rsidRPr="00475BED" w:rsidRDefault="00CE3228" w:rsidP="00F31469">
      <w:pPr>
        <w:spacing w:after="120" w:line="240" w:lineRule="auto"/>
        <w:ind w:left="720"/>
        <w:jc w:val="both"/>
        <w:rPr>
          <w:rFonts w:ascii="Arial" w:eastAsia="Times New Roman" w:hAnsi="Arial" w:cs="Arial"/>
          <w:kern w:val="0"/>
          <w14:ligatures w14:val="none"/>
        </w:rPr>
      </w:pPr>
      <w:r w:rsidRPr="00475BED">
        <w:rPr>
          <w:rFonts w:ascii="Arial" w:eastAsia="Times New Roman" w:hAnsi="Arial" w:cs="Arial"/>
          <w:i/>
          <w:iCs/>
          <w:kern w:val="0"/>
          <w14:ligatures w14:val="none"/>
        </w:rPr>
        <w:lastRenderedPageBreak/>
        <w:t>Гол зохицуулалт</w:t>
      </w:r>
      <w:r w:rsidR="00532B32" w:rsidRPr="00475BED">
        <w:rPr>
          <w:rFonts w:ascii="Arial" w:eastAsia="Times New Roman" w:hAnsi="Arial" w:cs="Arial"/>
          <w:kern w:val="0"/>
          <w14:ligatures w14:val="none"/>
        </w:rPr>
        <w:t xml:space="preserve"> </w:t>
      </w:r>
      <w:r w:rsidR="00532B32" w:rsidRPr="00475BED">
        <w:rPr>
          <w:rFonts w:ascii="Arial" w:eastAsia="Times New Roman" w:hAnsi="Arial" w:cs="Arial"/>
          <w:kern w:val="0"/>
          <w:lang w:val="mn-MN"/>
          <w14:ligatures w14:val="none"/>
        </w:rPr>
        <w:t>нь</w:t>
      </w:r>
      <w:r w:rsidRPr="00475BED">
        <w:rPr>
          <w:rFonts w:ascii="Arial" w:eastAsia="Times New Roman" w:hAnsi="Arial" w:cs="Arial"/>
          <w:kern w:val="0"/>
          <w14:ligatures w14:val="none"/>
        </w:rPr>
        <w:t xml:space="preserve"> индекс даатгалын бүтээгдэхүүнийг тусгайлан зохицуулах, өгөгдөл-триггерийн ил тод байдал, зохицуулагч байгууллагын хяналт, хэрэглэгчийн хамгаалалт.</w:t>
      </w:r>
    </w:p>
    <w:p w14:paraId="060639D7" w14:textId="77777777" w:rsidR="00CE3228" w:rsidRPr="00475BED" w:rsidRDefault="00CE3228" w:rsidP="00B503B5">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Монголын хуулийн төсөлтэй харьцуулахад “олон улсад нийтлэг” харагдаж буй гол санаанууд</w:t>
      </w:r>
    </w:p>
    <w:p w14:paraId="37E5A348" w14:textId="0BDD9F83" w:rsidR="00CE3228" w:rsidRPr="00475BED" w:rsidRDefault="00CE3228" w:rsidP="00B503B5">
      <w:pPr>
        <w:pStyle w:val="ListParagraph"/>
        <w:numPr>
          <w:ilvl w:val="0"/>
          <w:numId w:val="10"/>
        </w:num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 xml:space="preserve">Индексийг бодит хохирлын оронд төлөөлүүлэн ашиглах (proxy) бөгөөд нөхөн төлбөр нь trigger босго-оор ажилладаг. </w:t>
      </w:r>
    </w:p>
    <w:p w14:paraId="7FB5C124" w14:textId="55AE14DE" w:rsidR="00CE3228" w:rsidRPr="00475BED" w:rsidRDefault="00CE3228" w:rsidP="00B503B5">
      <w:pPr>
        <w:pStyle w:val="ListParagraph"/>
        <w:numPr>
          <w:ilvl w:val="0"/>
          <w:numId w:val="10"/>
        </w:num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 xml:space="preserve">Газарзүйн нэгж (county/бүс/торон нэгж) ба улирал/үе шат-аар хамрах хүрээг тогтоож, хувь хүний талбай дээр заавал үнэлгээ хийхгүй зарчим элбэг. </w:t>
      </w:r>
    </w:p>
    <w:p w14:paraId="2812DDB5" w14:textId="0D32DFA4" w:rsidR="00CE3228" w:rsidRPr="00475BED" w:rsidRDefault="00CE3228" w:rsidP="00B503B5">
      <w:pPr>
        <w:pStyle w:val="ListParagraph"/>
        <w:numPr>
          <w:ilvl w:val="0"/>
          <w:numId w:val="10"/>
        </w:numPr>
        <w:spacing w:after="120" w:line="240" w:lineRule="auto"/>
        <w:jc w:val="both"/>
        <w:rPr>
          <w:rFonts w:ascii="Arial" w:eastAsia="Times New Roman" w:hAnsi="Arial" w:cs="Arial"/>
          <w:kern w:val="0"/>
          <w14:ligatures w14:val="none"/>
        </w:rPr>
      </w:pPr>
      <w:r w:rsidRPr="00475BED">
        <w:rPr>
          <w:rFonts w:ascii="Arial" w:eastAsia="Times New Roman" w:hAnsi="Arial" w:cs="Arial"/>
          <w:kern w:val="0"/>
          <w14:ligatures w14:val="none"/>
        </w:rPr>
        <w:t xml:space="preserve">Өгөгдлийн эх үүсвэр, аргачлалын ил тод байдал, зохицуулагчийн хяналт, хэрэглэгчийн мэдээлэл авах эрх-ийг тусгайлан авч үзэх чиг хандлага нэмэгдэж байна. </w:t>
      </w:r>
    </w:p>
    <w:p w14:paraId="7169715E" w14:textId="77777777" w:rsidR="00595709" w:rsidRPr="00475BED" w:rsidRDefault="00595709" w:rsidP="00595709">
      <w:pPr>
        <w:spacing w:after="120" w:line="240" w:lineRule="auto"/>
        <w:jc w:val="center"/>
        <w:outlineLvl w:val="1"/>
        <w:rPr>
          <w:rFonts w:ascii="Arial" w:eastAsia="Times New Roman" w:hAnsi="Arial" w:cs="Arial"/>
          <w:b/>
          <w:bCs/>
          <w:kern w:val="0"/>
          <w14:ligatures w14:val="none"/>
        </w:rPr>
      </w:pPr>
      <w:r w:rsidRPr="00475BED">
        <w:rPr>
          <w:rFonts w:ascii="Arial" w:eastAsia="Times New Roman" w:hAnsi="Arial" w:cs="Arial"/>
          <w:b/>
          <w:bCs/>
          <w:kern w:val="0"/>
          <w14:ligatures w14:val="none"/>
        </w:rPr>
        <w:t>ЗУРГАА. ДҮГНЭЛТ, ЗӨВЛӨМЖ</w:t>
      </w:r>
    </w:p>
    <w:p w14:paraId="2AA01A23" w14:textId="77777777" w:rsidR="00595709" w:rsidRPr="00475BED" w:rsidRDefault="00595709" w:rsidP="003473AE">
      <w:pPr>
        <w:spacing w:after="120" w:line="240" w:lineRule="auto"/>
        <w:ind w:firstLine="720"/>
        <w:jc w:val="both"/>
        <w:rPr>
          <w:rFonts w:ascii="Arial" w:eastAsia="Times New Roman" w:hAnsi="Arial" w:cs="Arial"/>
          <w:kern w:val="0"/>
          <w14:ligatures w14:val="none"/>
        </w:rPr>
      </w:pPr>
      <w:r w:rsidRPr="00475BED">
        <w:rPr>
          <w:rFonts w:ascii="Arial" w:eastAsia="Times New Roman" w:hAnsi="Arial" w:cs="Arial"/>
          <w:kern w:val="0"/>
          <w14:ligatures w14:val="none"/>
        </w:rPr>
        <w:t>Дээрх судалгаа, үнэлгээнд үндэслэн тариалангийн индексжүүлсэн даатгалын тухай бие даасан хууль батлах нь бодит хэрэгцээтэй, эдийн засаг, нийгэм, эрх зүйн хувьд оновчтой шийдэл гэж дүгнэж байна. Хуулийг үе шаттай хэрэгжүүлэх, өгөгдлийн дэд бүтцийг бэхжүүлэх, хэрэглэгчийн ойлголтыг нэмэгдүүлэх нь хэрэгжилтийн амжилтыг хангах гол нөхцөл болно.</w:t>
      </w:r>
    </w:p>
    <w:p w14:paraId="7F69D975" w14:textId="77777777" w:rsidR="006F706C" w:rsidRPr="00475BED" w:rsidRDefault="006F706C" w:rsidP="00595709">
      <w:pPr>
        <w:spacing w:after="120" w:line="240" w:lineRule="auto"/>
        <w:jc w:val="both"/>
        <w:rPr>
          <w:rFonts w:ascii="Arial" w:hAnsi="Arial" w:cs="Arial"/>
        </w:rPr>
      </w:pPr>
    </w:p>
    <w:p w14:paraId="26EA2C25" w14:textId="77777777" w:rsidR="000E6774" w:rsidRPr="00475BED" w:rsidRDefault="000E6774" w:rsidP="000E6774">
      <w:pPr>
        <w:spacing w:after="0" w:line="240" w:lineRule="auto"/>
        <w:jc w:val="center"/>
        <w:rPr>
          <w:rFonts w:ascii="Arial" w:eastAsia="Times New Roman" w:hAnsi="Arial" w:cs="Arial"/>
          <w:color w:val="000000"/>
        </w:rPr>
      </w:pPr>
      <w:r w:rsidRPr="00475BED">
        <w:rPr>
          <w:rFonts w:ascii="Arial" w:eastAsia="Times New Roman" w:hAnsi="Arial" w:cs="Arial"/>
          <w:color w:val="000000"/>
        </w:rPr>
        <w:t>---оОо---</w:t>
      </w:r>
    </w:p>
    <w:p w14:paraId="4C0CECED" w14:textId="77777777" w:rsidR="000E6774" w:rsidRPr="00475BED" w:rsidRDefault="000E6774" w:rsidP="00595709">
      <w:pPr>
        <w:spacing w:after="120" w:line="240" w:lineRule="auto"/>
        <w:jc w:val="both"/>
        <w:rPr>
          <w:rFonts w:ascii="Arial" w:hAnsi="Arial" w:cs="Arial"/>
          <w:lang w:val="en-US"/>
        </w:rPr>
      </w:pPr>
    </w:p>
    <w:sectPr w:rsidR="000E6774" w:rsidRPr="00475BED" w:rsidSect="00475BED">
      <w:footerReference w:type="even" r:id="rId7"/>
      <w:foot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62E1B" w14:textId="77777777" w:rsidR="00327A29" w:rsidRDefault="00327A29" w:rsidP="002D42FE">
      <w:pPr>
        <w:spacing w:after="0" w:line="240" w:lineRule="auto"/>
      </w:pPr>
      <w:r>
        <w:separator/>
      </w:r>
    </w:p>
  </w:endnote>
  <w:endnote w:type="continuationSeparator" w:id="0">
    <w:p w14:paraId="3C16A5B5" w14:textId="77777777" w:rsidR="00327A29" w:rsidRDefault="00327A29" w:rsidP="002D4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05691226"/>
      <w:docPartObj>
        <w:docPartGallery w:val="Page Numbers (Bottom of Page)"/>
        <w:docPartUnique/>
      </w:docPartObj>
    </w:sdtPr>
    <w:sdtContent>
      <w:p w14:paraId="3B72A368" w14:textId="1B42FCCE" w:rsidR="002D42FE" w:rsidRDefault="002D42FE" w:rsidP="00CB75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E645DE4" w14:textId="77777777" w:rsidR="002D42FE" w:rsidRDefault="002D42FE" w:rsidP="002D42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5371869"/>
      <w:docPartObj>
        <w:docPartGallery w:val="Page Numbers (Bottom of Page)"/>
        <w:docPartUnique/>
      </w:docPartObj>
    </w:sdtPr>
    <w:sdtContent>
      <w:p w14:paraId="701042B1" w14:textId="6BB9C8D9" w:rsidR="002D42FE" w:rsidRDefault="002D42FE" w:rsidP="00CB75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4696B4" w14:textId="77777777" w:rsidR="002D42FE" w:rsidRDefault="002D42FE" w:rsidP="002D42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F186B5" w14:textId="77777777" w:rsidR="00327A29" w:rsidRDefault="00327A29" w:rsidP="002D42FE">
      <w:pPr>
        <w:spacing w:after="0" w:line="240" w:lineRule="auto"/>
      </w:pPr>
      <w:r>
        <w:separator/>
      </w:r>
    </w:p>
  </w:footnote>
  <w:footnote w:type="continuationSeparator" w:id="0">
    <w:p w14:paraId="641B504E" w14:textId="77777777" w:rsidR="00327A29" w:rsidRDefault="00327A29" w:rsidP="002D42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439D0"/>
    <w:multiLevelType w:val="multilevel"/>
    <w:tmpl w:val="5894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45104B"/>
    <w:multiLevelType w:val="multilevel"/>
    <w:tmpl w:val="9438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332848"/>
    <w:multiLevelType w:val="multilevel"/>
    <w:tmpl w:val="29608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D76945"/>
    <w:multiLevelType w:val="hybridMultilevel"/>
    <w:tmpl w:val="974496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293965"/>
    <w:multiLevelType w:val="multilevel"/>
    <w:tmpl w:val="0D14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A30CA"/>
    <w:multiLevelType w:val="multilevel"/>
    <w:tmpl w:val="C04A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E44914"/>
    <w:multiLevelType w:val="multilevel"/>
    <w:tmpl w:val="AC969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DD225C"/>
    <w:multiLevelType w:val="hybridMultilevel"/>
    <w:tmpl w:val="AAFC2C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1556E5"/>
    <w:multiLevelType w:val="multilevel"/>
    <w:tmpl w:val="BE0C5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7C3D17"/>
    <w:multiLevelType w:val="hybridMultilevel"/>
    <w:tmpl w:val="C88400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034844"/>
    <w:multiLevelType w:val="hybridMultilevel"/>
    <w:tmpl w:val="585E8A7E"/>
    <w:lvl w:ilvl="0" w:tplc="D924BB2E">
      <w:start w:val="3"/>
      <w:numFmt w:val="bullet"/>
      <w:lvlText w:val="•"/>
      <w:lvlJc w:val="left"/>
      <w:pPr>
        <w:ind w:left="1440" w:hanging="72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DD23230"/>
    <w:multiLevelType w:val="multilevel"/>
    <w:tmpl w:val="2220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6055350">
    <w:abstractNumId w:val="11"/>
  </w:num>
  <w:num w:numId="2" w16cid:durableId="1974217176">
    <w:abstractNumId w:val="8"/>
  </w:num>
  <w:num w:numId="3" w16cid:durableId="1044864371">
    <w:abstractNumId w:val="0"/>
  </w:num>
  <w:num w:numId="4" w16cid:durableId="2140873071">
    <w:abstractNumId w:val="5"/>
  </w:num>
  <w:num w:numId="5" w16cid:durableId="1789395534">
    <w:abstractNumId w:val="2"/>
  </w:num>
  <w:num w:numId="6" w16cid:durableId="1827044899">
    <w:abstractNumId w:val="1"/>
  </w:num>
  <w:num w:numId="7" w16cid:durableId="400368243">
    <w:abstractNumId w:val="6"/>
  </w:num>
  <w:num w:numId="8" w16cid:durableId="885795337">
    <w:abstractNumId w:val="7"/>
  </w:num>
  <w:num w:numId="9" w16cid:durableId="1799909618">
    <w:abstractNumId w:val="3"/>
  </w:num>
  <w:num w:numId="10" w16cid:durableId="567156506">
    <w:abstractNumId w:val="9"/>
  </w:num>
  <w:num w:numId="11" w16cid:durableId="1226529520">
    <w:abstractNumId w:val="10"/>
  </w:num>
  <w:num w:numId="12" w16cid:durableId="1143038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709"/>
    <w:rsid w:val="00037499"/>
    <w:rsid w:val="00043A51"/>
    <w:rsid w:val="000709B6"/>
    <w:rsid w:val="0008205C"/>
    <w:rsid w:val="00091B2C"/>
    <w:rsid w:val="000B72C8"/>
    <w:rsid w:val="000C2752"/>
    <w:rsid w:val="000D0EF2"/>
    <w:rsid w:val="000D7D63"/>
    <w:rsid w:val="000E009C"/>
    <w:rsid w:val="000E22DC"/>
    <w:rsid w:val="000E6774"/>
    <w:rsid w:val="000F4E3E"/>
    <w:rsid w:val="000F512D"/>
    <w:rsid w:val="0014513D"/>
    <w:rsid w:val="00180CC6"/>
    <w:rsid w:val="001944D6"/>
    <w:rsid w:val="00194F0D"/>
    <w:rsid w:val="001E7961"/>
    <w:rsid w:val="001F2E18"/>
    <w:rsid w:val="00201ACC"/>
    <w:rsid w:val="00213651"/>
    <w:rsid w:val="002711D0"/>
    <w:rsid w:val="00281D17"/>
    <w:rsid w:val="002848F1"/>
    <w:rsid w:val="002A5655"/>
    <w:rsid w:val="002C0BD6"/>
    <w:rsid w:val="002C6747"/>
    <w:rsid w:val="002D42FE"/>
    <w:rsid w:val="00311B64"/>
    <w:rsid w:val="00327A29"/>
    <w:rsid w:val="003473AE"/>
    <w:rsid w:val="0035799C"/>
    <w:rsid w:val="00386528"/>
    <w:rsid w:val="00387959"/>
    <w:rsid w:val="003C3006"/>
    <w:rsid w:val="003C69E0"/>
    <w:rsid w:val="003F22AA"/>
    <w:rsid w:val="00421E06"/>
    <w:rsid w:val="00460F65"/>
    <w:rsid w:val="00475BED"/>
    <w:rsid w:val="00480362"/>
    <w:rsid w:val="004A4BB6"/>
    <w:rsid w:val="004B0D03"/>
    <w:rsid w:val="004D00A1"/>
    <w:rsid w:val="005003D5"/>
    <w:rsid w:val="00503329"/>
    <w:rsid w:val="00530B24"/>
    <w:rsid w:val="00532B32"/>
    <w:rsid w:val="00537F83"/>
    <w:rsid w:val="00544916"/>
    <w:rsid w:val="00560012"/>
    <w:rsid w:val="00580EBC"/>
    <w:rsid w:val="00595709"/>
    <w:rsid w:val="00597929"/>
    <w:rsid w:val="00613394"/>
    <w:rsid w:val="006453A5"/>
    <w:rsid w:val="00646ED5"/>
    <w:rsid w:val="006673AD"/>
    <w:rsid w:val="00670601"/>
    <w:rsid w:val="00697B6F"/>
    <w:rsid w:val="006A1BB9"/>
    <w:rsid w:val="006B4406"/>
    <w:rsid w:val="006D5FF7"/>
    <w:rsid w:val="006E5E5B"/>
    <w:rsid w:val="006F1D24"/>
    <w:rsid w:val="006F2AA6"/>
    <w:rsid w:val="006F706C"/>
    <w:rsid w:val="007057B7"/>
    <w:rsid w:val="00716A7D"/>
    <w:rsid w:val="00733437"/>
    <w:rsid w:val="0074542F"/>
    <w:rsid w:val="00753E51"/>
    <w:rsid w:val="00777F81"/>
    <w:rsid w:val="007823D3"/>
    <w:rsid w:val="00787994"/>
    <w:rsid w:val="007928F0"/>
    <w:rsid w:val="0079387C"/>
    <w:rsid w:val="007A1431"/>
    <w:rsid w:val="007B0127"/>
    <w:rsid w:val="007C614E"/>
    <w:rsid w:val="007E76EB"/>
    <w:rsid w:val="007F7042"/>
    <w:rsid w:val="00803D33"/>
    <w:rsid w:val="00814F11"/>
    <w:rsid w:val="008350D7"/>
    <w:rsid w:val="008503B4"/>
    <w:rsid w:val="008558CF"/>
    <w:rsid w:val="00864613"/>
    <w:rsid w:val="00877FC3"/>
    <w:rsid w:val="008B5675"/>
    <w:rsid w:val="008C69E7"/>
    <w:rsid w:val="008D0E42"/>
    <w:rsid w:val="008D31D5"/>
    <w:rsid w:val="008E00C6"/>
    <w:rsid w:val="00921AA6"/>
    <w:rsid w:val="00923CF6"/>
    <w:rsid w:val="009263B4"/>
    <w:rsid w:val="00931F16"/>
    <w:rsid w:val="009412C4"/>
    <w:rsid w:val="00954953"/>
    <w:rsid w:val="009730FA"/>
    <w:rsid w:val="00974365"/>
    <w:rsid w:val="00985902"/>
    <w:rsid w:val="009919ED"/>
    <w:rsid w:val="009A107F"/>
    <w:rsid w:val="009B2981"/>
    <w:rsid w:val="009E2352"/>
    <w:rsid w:val="00A0671F"/>
    <w:rsid w:val="00A2684B"/>
    <w:rsid w:val="00A43382"/>
    <w:rsid w:val="00AA5017"/>
    <w:rsid w:val="00AC5EA3"/>
    <w:rsid w:val="00AC62F2"/>
    <w:rsid w:val="00AF0721"/>
    <w:rsid w:val="00B11AB1"/>
    <w:rsid w:val="00B11F58"/>
    <w:rsid w:val="00B13300"/>
    <w:rsid w:val="00B25D03"/>
    <w:rsid w:val="00B30985"/>
    <w:rsid w:val="00B46BEE"/>
    <w:rsid w:val="00B503B5"/>
    <w:rsid w:val="00B76064"/>
    <w:rsid w:val="00BA23A9"/>
    <w:rsid w:val="00BD7710"/>
    <w:rsid w:val="00BE2E81"/>
    <w:rsid w:val="00BF21C5"/>
    <w:rsid w:val="00C16C05"/>
    <w:rsid w:val="00C2101A"/>
    <w:rsid w:val="00C46834"/>
    <w:rsid w:val="00C47621"/>
    <w:rsid w:val="00C85EF1"/>
    <w:rsid w:val="00CC77EB"/>
    <w:rsid w:val="00CE3228"/>
    <w:rsid w:val="00CF73AB"/>
    <w:rsid w:val="00CF787F"/>
    <w:rsid w:val="00D34052"/>
    <w:rsid w:val="00D400E5"/>
    <w:rsid w:val="00D441D7"/>
    <w:rsid w:val="00D46257"/>
    <w:rsid w:val="00D46E01"/>
    <w:rsid w:val="00D85CCD"/>
    <w:rsid w:val="00D923F4"/>
    <w:rsid w:val="00DB4591"/>
    <w:rsid w:val="00DD776F"/>
    <w:rsid w:val="00DE4079"/>
    <w:rsid w:val="00E02FE4"/>
    <w:rsid w:val="00E04DB1"/>
    <w:rsid w:val="00E133C0"/>
    <w:rsid w:val="00E2702B"/>
    <w:rsid w:val="00E3111C"/>
    <w:rsid w:val="00E31EF5"/>
    <w:rsid w:val="00E41B6F"/>
    <w:rsid w:val="00E44CFA"/>
    <w:rsid w:val="00E46B40"/>
    <w:rsid w:val="00E661EC"/>
    <w:rsid w:val="00E66307"/>
    <w:rsid w:val="00E75985"/>
    <w:rsid w:val="00E76BE1"/>
    <w:rsid w:val="00E92E95"/>
    <w:rsid w:val="00EB06BD"/>
    <w:rsid w:val="00EC53ED"/>
    <w:rsid w:val="00EF2C87"/>
    <w:rsid w:val="00F1013B"/>
    <w:rsid w:val="00F13241"/>
    <w:rsid w:val="00F15A4F"/>
    <w:rsid w:val="00F31469"/>
    <w:rsid w:val="00F32E77"/>
    <w:rsid w:val="00F67308"/>
    <w:rsid w:val="00FB47B4"/>
    <w:rsid w:val="00FD711D"/>
  </w:rsids>
  <m:mathPr>
    <m:mathFont m:val="Cambria Math"/>
    <m:brkBin m:val="before"/>
    <m:brkBinSub m:val="--"/>
    <m:smallFrac m:val="0"/>
    <m:dispDef/>
    <m:lMargin m:val="0"/>
    <m:rMargin m:val="0"/>
    <m:defJc m:val="centerGroup"/>
    <m:wrapIndent m:val="1440"/>
    <m:intLim m:val="subSup"/>
    <m:naryLim m:val="undOvr"/>
  </m:mathPr>
  <w:themeFontLang w:val="en-M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6D212"/>
  <w15:chartTrackingRefBased/>
  <w15:docId w15:val="{035B9767-9610-004C-BA61-7828A24EA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57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957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9570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570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570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57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57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57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57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7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957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957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57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57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57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57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57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5709"/>
    <w:rPr>
      <w:rFonts w:eastAsiaTheme="majorEastAsia" w:cstheme="majorBidi"/>
      <w:color w:val="272727" w:themeColor="text1" w:themeTint="D8"/>
    </w:rPr>
  </w:style>
  <w:style w:type="paragraph" w:styleId="Title">
    <w:name w:val="Title"/>
    <w:basedOn w:val="Normal"/>
    <w:next w:val="Normal"/>
    <w:link w:val="TitleChar"/>
    <w:uiPriority w:val="10"/>
    <w:qFormat/>
    <w:rsid w:val="005957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57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57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57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5709"/>
    <w:pPr>
      <w:spacing w:before="160"/>
      <w:jc w:val="center"/>
    </w:pPr>
    <w:rPr>
      <w:i/>
      <w:iCs/>
      <w:color w:val="404040" w:themeColor="text1" w:themeTint="BF"/>
    </w:rPr>
  </w:style>
  <w:style w:type="character" w:customStyle="1" w:styleId="QuoteChar">
    <w:name w:val="Quote Char"/>
    <w:basedOn w:val="DefaultParagraphFont"/>
    <w:link w:val="Quote"/>
    <w:uiPriority w:val="29"/>
    <w:rsid w:val="00595709"/>
    <w:rPr>
      <w:i/>
      <w:iCs/>
      <w:color w:val="404040" w:themeColor="text1" w:themeTint="BF"/>
    </w:rPr>
  </w:style>
  <w:style w:type="paragraph" w:styleId="ListParagraph">
    <w:name w:val="List Paragraph"/>
    <w:basedOn w:val="Normal"/>
    <w:uiPriority w:val="34"/>
    <w:qFormat/>
    <w:rsid w:val="00595709"/>
    <w:pPr>
      <w:ind w:left="720"/>
      <w:contextualSpacing/>
    </w:pPr>
  </w:style>
  <w:style w:type="character" w:styleId="IntenseEmphasis">
    <w:name w:val="Intense Emphasis"/>
    <w:basedOn w:val="DefaultParagraphFont"/>
    <w:uiPriority w:val="21"/>
    <w:qFormat/>
    <w:rsid w:val="00595709"/>
    <w:rPr>
      <w:i/>
      <w:iCs/>
      <w:color w:val="2F5496" w:themeColor="accent1" w:themeShade="BF"/>
    </w:rPr>
  </w:style>
  <w:style w:type="paragraph" w:styleId="IntenseQuote">
    <w:name w:val="Intense Quote"/>
    <w:basedOn w:val="Normal"/>
    <w:next w:val="Normal"/>
    <w:link w:val="IntenseQuoteChar"/>
    <w:uiPriority w:val="30"/>
    <w:qFormat/>
    <w:rsid w:val="005957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5709"/>
    <w:rPr>
      <w:i/>
      <w:iCs/>
      <w:color w:val="2F5496" w:themeColor="accent1" w:themeShade="BF"/>
    </w:rPr>
  </w:style>
  <w:style w:type="character" w:styleId="IntenseReference">
    <w:name w:val="Intense Reference"/>
    <w:basedOn w:val="DefaultParagraphFont"/>
    <w:uiPriority w:val="32"/>
    <w:qFormat/>
    <w:rsid w:val="00595709"/>
    <w:rPr>
      <w:b/>
      <w:bCs/>
      <w:smallCaps/>
      <w:color w:val="2F5496" w:themeColor="accent1" w:themeShade="BF"/>
      <w:spacing w:val="5"/>
    </w:rPr>
  </w:style>
  <w:style w:type="paragraph" w:customStyle="1" w:styleId="p1">
    <w:name w:val="p1"/>
    <w:basedOn w:val="Normal"/>
    <w:rsid w:val="0059570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595709"/>
  </w:style>
  <w:style w:type="paragraph" w:customStyle="1" w:styleId="p2">
    <w:name w:val="p2"/>
    <w:basedOn w:val="Normal"/>
    <w:rsid w:val="0059570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2">
    <w:name w:val="s2"/>
    <w:basedOn w:val="DefaultParagraphFont"/>
    <w:rsid w:val="00595709"/>
  </w:style>
  <w:style w:type="paragraph" w:customStyle="1" w:styleId="p4">
    <w:name w:val="p4"/>
    <w:basedOn w:val="Normal"/>
    <w:rsid w:val="0059570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3">
    <w:name w:val="s3"/>
    <w:basedOn w:val="DefaultParagraphFont"/>
    <w:rsid w:val="00595709"/>
  </w:style>
  <w:style w:type="paragraph" w:customStyle="1" w:styleId="p3">
    <w:name w:val="p3"/>
    <w:basedOn w:val="Normal"/>
    <w:rsid w:val="00B11F58"/>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AF0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D42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2FE"/>
  </w:style>
  <w:style w:type="character" w:styleId="PageNumber">
    <w:name w:val="page number"/>
    <w:basedOn w:val="DefaultParagraphFont"/>
    <w:uiPriority w:val="99"/>
    <w:semiHidden/>
    <w:unhideWhenUsed/>
    <w:rsid w:val="002D4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7907</Words>
  <Characters>45071</Characters>
  <Application>Microsoft Office Word</Application>
  <DocSecurity>0</DocSecurity>
  <Lines>375</Lines>
  <Paragraphs>105</Paragraphs>
  <ScaleCrop>false</ScaleCrop>
  <Company/>
  <LinksUpToDate>false</LinksUpToDate>
  <CharactersWithSpaces>52873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Bakey Agipar</dc:creator>
  <cp:keywords/>
  <dc:description/>
  <cp:lastModifiedBy>Erdenebold Sukhbaatar</cp:lastModifiedBy>
  <cp:revision>2</cp:revision>
  <cp:lastPrinted>2026-03-16T12:03:00Z</cp:lastPrinted>
  <dcterms:created xsi:type="dcterms:W3CDTF">2026-03-18T02:06:00Z</dcterms:created>
  <dcterms:modified xsi:type="dcterms:W3CDTF">2026-03-18T02:06:00Z</dcterms:modified>
</cp:coreProperties>
</file>