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8051C" w14:textId="77777777" w:rsidR="00051DB0" w:rsidRPr="00197BB2" w:rsidRDefault="00051DB0" w:rsidP="00051DB0">
      <w:pPr>
        <w:spacing w:after="0" w:line="240" w:lineRule="auto"/>
        <w:jc w:val="center"/>
        <w:rPr>
          <w:rFonts w:ascii="Arial" w:hAnsi="Arial" w:cs="Arial"/>
          <w:b/>
          <w:bCs/>
          <w:iCs/>
          <w:sz w:val="24"/>
          <w:szCs w:val="24"/>
          <w:lang w:val="mn-MN"/>
        </w:rPr>
      </w:pPr>
      <w:r w:rsidRPr="00197BB2">
        <w:rPr>
          <w:rFonts w:ascii="Arial" w:hAnsi="Arial" w:cs="Arial"/>
          <w:b/>
          <w:bCs/>
          <w:iCs/>
          <w:sz w:val="24"/>
          <w:szCs w:val="24"/>
          <w:lang w:val="mn-MN"/>
        </w:rPr>
        <w:t>ТАНИЛЦУУЛГА</w:t>
      </w:r>
    </w:p>
    <w:p w14:paraId="1C58FA89" w14:textId="77777777" w:rsidR="00051DB0" w:rsidRPr="00197BB2" w:rsidRDefault="00051DB0" w:rsidP="00051DB0">
      <w:pPr>
        <w:spacing w:after="0" w:line="240" w:lineRule="auto"/>
        <w:jc w:val="both"/>
        <w:rPr>
          <w:rFonts w:ascii="Arial" w:hAnsi="Arial" w:cs="Arial"/>
          <w:iCs/>
          <w:sz w:val="24"/>
          <w:szCs w:val="24"/>
          <w:lang w:val="mn-MN"/>
        </w:rPr>
      </w:pPr>
    </w:p>
    <w:p w14:paraId="1C901ACF" w14:textId="77777777" w:rsidR="00051DB0" w:rsidRDefault="00051DB0" w:rsidP="00051DB0">
      <w:pPr>
        <w:spacing w:after="0" w:line="240" w:lineRule="auto"/>
        <w:ind w:firstLine="720"/>
        <w:jc w:val="both"/>
        <w:rPr>
          <w:rFonts w:ascii="Arial" w:hAnsi="Arial" w:cs="Arial"/>
          <w:iCs/>
          <w:sz w:val="24"/>
          <w:szCs w:val="24"/>
        </w:rPr>
      </w:pPr>
    </w:p>
    <w:p w14:paraId="5F614426" w14:textId="77777777" w:rsidR="00051DB0" w:rsidRDefault="00051DB0" w:rsidP="00051DB0">
      <w:pPr>
        <w:spacing w:after="0" w:line="240" w:lineRule="auto"/>
        <w:ind w:firstLine="720"/>
        <w:jc w:val="both"/>
        <w:rPr>
          <w:rFonts w:ascii="Arial" w:hAnsi="Arial" w:cs="Arial"/>
          <w:iCs/>
          <w:sz w:val="24"/>
          <w:szCs w:val="24"/>
        </w:rPr>
      </w:pPr>
      <w:r>
        <w:rPr>
          <w:rFonts w:ascii="Arial" w:hAnsi="Arial" w:cs="Arial"/>
          <w:iCs/>
          <w:sz w:val="24"/>
          <w:szCs w:val="24"/>
        </w:rPr>
        <w:t xml:space="preserve">Монгол Улсын иргэн О.Батхүү “Үл хөдлөх эд хөрөнгө борлуулахад төлдөг 2 хувийн татварыг хүчингүй болгох асуудлаар хуулийн төсөл санаачлах” нийтийн өргөдөл гаргасныг Улсын Их Хурлын Нийтийн өргөдөл, гомдлын систем /www.petition.parliament.mn/-д 2025 оны 08 дугаар сарын 15-ны өдөр байршуулсан бөгөөд тус нийтийн өргөдлийн саналыг 1 сарын хугацаанд 100176 иргэн дэмжиж гарын үсэг зурсан юм.  </w:t>
      </w:r>
    </w:p>
    <w:p w14:paraId="3180548D" w14:textId="77777777" w:rsidR="00051DB0" w:rsidRDefault="00051DB0" w:rsidP="00051DB0">
      <w:pPr>
        <w:spacing w:after="0" w:line="240" w:lineRule="auto"/>
        <w:ind w:firstLine="720"/>
        <w:jc w:val="both"/>
        <w:rPr>
          <w:rFonts w:ascii="Arial" w:hAnsi="Arial" w:cs="Arial"/>
          <w:iCs/>
          <w:sz w:val="24"/>
          <w:szCs w:val="24"/>
        </w:rPr>
      </w:pPr>
    </w:p>
    <w:p w14:paraId="23386A89" w14:textId="77777777" w:rsidR="00051DB0" w:rsidRDefault="00051DB0" w:rsidP="00051DB0">
      <w:pPr>
        <w:spacing w:after="0" w:line="240" w:lineRule="auto"/>
        <w:ind w:firstLine="720"/>
        <w:jc w:val="both"/>
        <w:rPr>
          <w:rFonts w:ascii="Arial" w:hAnsi="Arial" w:cs="Arial"/>
          <w:iCs/>
          <w:sz w:val="24"/>
          <w:szCs w:val="24"/>
        </w:rPr>
      </w:pPr>
      <w:r>
        <w:rPr>
          <w:rFonts w:ascii="Arial" w:hAnsi="Arial" w:cs="Arial"/>
          <w:iCs/>
          <w:sz w:val="24"/>
          <w:szCs w:val="24"/>
        </w:rPr>
        <w:t xml:space="preserve">Улсын Их Хурал Монгол Улсын Их Хурлын тухай хуулийн 39 дүгээр зүйлийн 39.5.1-д заасны дагуу уг нийтийн өргөдлийг хэлэлцсэн. </w:t>
      </w:r>
    </w:p>
    <w:p w14:paraId="465BBDEB" w14:textId="77777777" w:rsidR="00051DB0" w:rsidRDefault="00051DB0" w:rsidP="00051DB0">
      <w:pPr>
        <w:spacing w:after="0" w:line="240" w:lineRule="auto"/>
        <w:ind w:firstLine="720"/>
        <w:jc w:val="both"/>
        <w:rPr>
          <w:rFonts w:ascii="Arial" w:hAnsi="Arial" w:cs="Arial"/>
          <w:iCs/>
          <w:sz w:val="24"/>
          <w:szCs w:val="24"/>
        </w:rPr>
      </w:pPr>
    </w:p>
    <w:p w14:paraId="4891CA65" w14:textId="77777777" w:rsidR="00051DB0" w:rsidRDefault="00051DB0" w:rsidP="00051DB0">
      <w:pPr>
        <w:spacing w:after="0" w:line="240" w:lineRule="auto"/>
        <w:ind w:firstLine="720"/>
        <w:jc w:val="both"/>
        <w:rPr>
          <w:rFonts w:ascii="Arial" w:hAnsi="Arial" w:cs="Arial"/>
          <w:iCs/>
          <w:sz w:val="24"/>
          <w:szCs w:val="24"/>
        </w:rPr>
      </w:pPr>
      <w:r>
        <w:rPr>
          <w:rFonts w:ascii="Arial" w:hAnsi="Arial" w:cs="Arial"/>
          <w:iCs/>
          <w:sz w:val="24"/>
          <w:szCs w:val="24"/>
        </w:rPr>
        <w:t xml:space="preserve">Өргөдлийн байнгын хороо уг өргөдлийг хэлэлцэн, нийтийн өргөдлийг зарчмын хувьд дэмжиж эдийн засаг, хөрөнгийн зах зээлд нөлөөлөх нөлөөллийг судлан холбогдох арга хэмжээ авах нь зүйтэй гэсэн санал, дүгнэлтээ Төсвийн байнгын хороонд хүргүүлсэн. Төсвийн байнгын хороо Монгол Улсын Их Хурлын чуулганы хуралдааны дэгийн тухай хуулийн 95 дугаар зүйлийн 95.5 дахь хэсэгт заасан хүрээнд санал, дүгнэлт боловсруулах үүрэг бүхий ажлын хэсэг байгуулан ажиллаж, тус ажлын хэсгээс “Монгол Улсын Засгийн газарт чиглэл өгөх тухай” Монгол Улсын Их Хурлын тогтоолын төслийг боловсруулан Төсвийн байнгын хороо, нэгдсэн хуралдаанаар хэлэлцүүлсэн. Чуулганы нэгдсэн хуралдаанаас Монгол Улсын иргэн “хуулийн төсөл боловсруулах нийтийн өргөдөл” гаргаж, уг өргөдлийг холбогдох хуульд заасны дагуу 100000-аас дээш иргэн дэмжсэн тул Улсын Их Хурал нийтийн өргөдлийн </w:t>
      </w:r>
      <w:r w:rsidRPr="00DC55C2">
        <w:rPr>
          <w:rFonts w:ascii="Arial" w:hAnsi="Arial" w:cs="Arial"/>
          <w:iCs/>
          <w:sz w:val="24"/>
          <w:szCs w:val="24"/>
        </w:rPr>
        <w:t>үндсэн шинжийг</w:t>
      </w:r>
      <w:r>
        <w:rPr>
          <w:rFonts w:ascii="Arial" w:hAnsi="Arial" w:cs="Arial"/>
          <w:iCs/>
          <w:sz w:val="24"/>
          <w:szCs w:val="24"/>
        </w:rPr>
        <w:t xml:space="preserve"> хадгалах шийдвэр гаргах нь зүйтэй гэж үзсэн.     </w:t>
      </w:r>
    </w:p>
    <w:p w14:paraId="1C0E5F5B" w14:textId="77777777" w:rsidR="00051DB0" w:rsidRDefault="00051DB0" w:rsidP="00051DB0">
      <w:pPr>
        <w:spacing w:after="0" w:line="240" w:lineRule="auto"/>
        <w:jc w:val="both"/>
        <w:rPr>
          <w:rFonts w:ascii="Arial" w:hAnsi="Arial" w:cs="Arial"/>
          <w:iCs/>
          <w:sz w:val="24"/>
          <w:szCs w:val="24"/>
        </w:rPr>
      </w:pPr>
    </w:p>
    <w:p w14:paraId="6E6CF7A7" w14:textId="77777777" w:rsidR="00051DB0" w:rsidRDefault="00051DB0" w:rsidP="00051DB0">
      <w:pPr>
        <w:spacing w:after="0" w:line="240" w:lineRule="auto"/>
        <w:ind w:firstLine="720"/>
        <w:jc w:val="both"/>
        <w:rPr>
          <w:rFonts w:ascii="Arial" w:hAnsi="Arial" w:cs="Arial"/>
          <w:iCs/>
          <w:sz w:val="24"/>
          <w:szCs w:val="24"/>
        </w:rPr>
      </w:pPr>
      <w:r>
        <w:rPr>
          <w:rFonts w:ascii="Arial" w:hAnsi="Arial" w:cs="Arial"/>
          <w:iCs/>
          <w:sz w:val="24"/>
          <w:szCs w:val="24"/>
        </w:rPr>
        <w:t>И</w:t>
      </w:r>
      <w:r w:rsidRPr="00705AAC">
        <w:rPr>
          <w:rFonts w:ascii="Arial" w:hAnsi="Arial" w:cs="Arial"/>
          <w:iCs/>
          <w:sz w:val="24"/>
          <w:szCs w:val="24"/>
        </w:rPr>
        <w:t>ргэд амьдралын чанар</w:t>
      </w:r>
      <w:r>
        <w:rPr>
          <w:rFonts w:ascii="Arial" w:hAnsi="Arial" w:cs="Arial"/>
          <w:iCs/>
          <w:sz w:val="24"/>
          <w:szCs w:val="24"/>
        </w:rPr>
        <w:t>аа</w:t>
      </w:r>
      <w:r w:rsidRPr="00705AAC">
        <w:rPr>
          <w:rFonts w:ascii="Arial" w:hAnsi="Arial" w:cs="Arial"/>
          <w:iCs/>
          <w:sz w:val="24"/>
          <w:szCs w:val="24"/>
        </w:rPr>
        <w:t xml:space="preserve"> дээшлүүлэх, орон сууцны нөхцөлөө сайжруулах</w:t>
      </w:r>
      <w:r>
        <w:rPr>
          <w:rFonts w:ascii="Arial" w:hAnsi="Arial" w:cs="Arial"/>
          <w:iCs/>
          <w:sz w:val="24"/>
          <w:szCs w:val="24"/>
        </w:rPr>
        <w:t xml:space="preserve">, өөрт </w:t>
      </w:r>
      <w:r w:rsidRPr="00705AAC">
        <w:rPr>
          <w:rFonts w:ascii="Arial" w:hAnsi="Arial" w:cs="Arial"/>
          <w:iCs/>
          <w:sz w:val="24"/>
          <w:szCs w:val="24"/>
        </w:rPr>
        <w:t xml:space="preserve">илүү тохиромжтой </w:t>
      </w:r>
      <w:r>
        <w:rPr>
          <w:rFonts w:ascii="Arial" w:hAnsi="Arial" w:cs="Arial"/>
          <w:iCs/>
          <w:sz w:val="24"/>
          <w:szCs w:val="24"/>
        </w:rPr>
        <w:t xml:space="preserve">нөхцөл бүхий </w:t>
      </w:r>
      <w:r w:rsidRPr="00705AAC">
        <w:rPr>
          <w:rFonts w:ascii="Arial" w:hAnsi="Arial" w:cs="Arial"/>
          <w:iCs/>
          <w:sz w:val="24"/>
          <w:szCs w:val="24"/>
        </w:rPr>
        <w:t>орон сууцанд шилжи</w:t>
      </w:r>
      <w:r>
        <w:rPr>
          <w:rFonts w:ascii="Arial" w:hAnsi="Arial" w:cs="Arial"/>
          <w:iCs/>
          <w:sz w:val="24"/>
          <w:szCs w:val="24"/>
        </w:rPr>
        <w:t xml:space="preserve">н амьдрахдаа ихэвчлэн  өөрийн хуримтлал болон урт хугацааны зээлийн эх үүсвэр буюу ипотект хамрагдаж, санхүүгийн эх үүсвэрээ шийдвэрлэж байна. Иргэдэд үүсч байгаа санхүүгийн ачааллыг тодорхой хэмжээгээр бууруулж </w:t>
      </w:r>
      <w:r w:rsidRPr="00705AAC">
        <w:rPr>
          <w:rFonts w:ascii="Arial" w:hAnsi="Arial" w:cs="Arial"/>
          <w:iCs/>
          <w:sz w:val="24"/>
          <w:szCs w:val="24"/>
        </w:rPr>
        <w:t>иргэнд ээлтэй татварын орчин бүрд</w:t>
      </w:r>
      <w:r>
        <w:rPr>
          <w:rFonts w:ascii="Arial" w:hAnsi="Arial" w:cs="Arial"/>
          <w:iCs/>
          <w:sz w:val="24"/>
          <w:szCs w:val="24"/>
        </w:rPr>
        <w:t xml:space="preserve">үүлэхэд төрөөс тодорхой дэмжлэг үзүүлэх шаардлагатай бөгөөд энэ чөлөөлөлтийг арилжааны, бизнесийн шинжтэй орон сууцны худалдан борлуулалтаас ялгамжтай байдлаар тогтоох нь зүйтэй гэж үзлээ.    </w:t>
      </w:r>
    </w:p>
    <w:p w14:paraId="6565BA73" w14:textId="77777777" w:rsidR="00051DB0" w:rsidRPr="00197BB2" w:rsidRDefault="00051DB0" w:rsidP="00051DB0">
      <w:pPr>
        <w:spacing w:after="0" w:line="240" w:lineRule="auto"/>
        <w:jc w:val="both"/>
        <w:rPr>
          <w:rFonts w:ascii="Arial" w:hAnsi="Arial" w:cs="Arial"/>
          <w:b/>
          <w:sz w:val="24"/>
          <w:szCs w:val="24"/>
          <w:lang w:val="mn-MN"/>
        </w:rPr>
      </w:pPr>
    </w:p>
    <w:p w14:paraId="0AAEC67E" w14:textId="77777777" w:rsidR="00051DB0" w:rsidRDefault="00051DB0" w:rsidP="00051DB0">
      <w:pPr>
        <w:spacing w:after="0" w:line="240" w:lineRule="auto"/>
        <w:ind w:firstLine="720"/>
        <w:jc w:val="both"/>
        <w:rPr>
          <w:rFonts w:ascii="Arial" w:hAnsi="Arial" w:cs="Arial"/>
          <w:iCs/>
          <w:sz w:val="24"/>
          <w:szCs w:val="24"/>
        </w:rPr>
      </w:pPr>
      <w:r>
        <w:rPr>
          <w:rFonts w:ascii="Arial" w:hAnsi="Arial" w:cs="Arial"/>
          <w:iCs/>
          <w:sz w:val="24"/>
          <w:szCs w:val="24"/>
        </w:rPr>
        <w:t>Х</w:t>
      </w:r>
      <w:r w:rsidRPr="00F935E7">
        <w:rPr>
          <w:rFonts w:ascii="Arial" w:hAnsi="Arial" w:cs="Arial"/>
          <w:iCs/>
          <w:sz w:val="24"/>
          <w:szCs w:val="24"/>
        </w:rPr>
        <w:t>уул</w:t>
      </w:r>
      <w:r>
        <w:rPr>
          <w:rFonts w:ascii="Arial" w:hAnsi="Arial" w:cs="Arial"/>
          <w:iCs/>
          <w:sz w:val="24"/>
          <w:szCs w:val="24"/>
        </w:rPr>
        <w:t>ь санаачлагчийн зүгээс хуул</w:t>
      </w:r>
      <w:r w:rsidRPr="00F935E7">
        <w:rPr>
          <w:rFonts w:ascii="Arial" w:hAnsi="Arial" w:cs="Arial"/>
          <w:iCs/>
          <w:sz w:val="24"/>
          <w:szCs w:val="24"/>
        </w:rPr>
        <w:t>ийн төслийн зорилг</w:t>
      </w:r>
      <w:r>
        <w:rPr>
          <w:rFonts w:ascii="Arial" w:hAnsi="Arial" w:cs="Arial"/>
          <w:iCs/>
          <w:sz w:val="24"/>
          <w:szCs w:val="24"/>
        </w:rPr>
        <w:t>ыг</w:t>
      </w:r>
      <w:r w:rsidRPr="00F935E7">
        <w:rPr>
          <w:rFonts w:ascii="Arial" w:hAnsi="Arial" w:cs="Arial"/>
          <w:iCs/>
          <w:sz w:val="24"/>
          <w:szCs w:val="24"/>
        </w:rPr>
        <w:t xml:space="preserve"> иргэний амьдран суугаа орон сууцтай холбоотой татварын зохицуулалтыг бодит нөхцөлд нийцүүлэн боловсронгуй болгох, иргэдийн санхүүгийн ачааллыг бууруулах, орон сууцны хүртээмжийг нэмэгдүүлэх, үл хөдлөх хөрөнгийн зах зээлийн эрүүл, тогтвортой хөгжлийг дэмжихэд </w:t>
      </w:r>
      <w:r>
        <w:rPr>
          <w:rFonts w:ascii="Arial" w:hAnsi="Arial" w:cs="Arial"/>
          <w:iCs/>
          <w:sz w:val="24"/>
          <w:szCs w:val="24"/>
        </w:rPr>
        <w:t xml:space="preserve">чиглүүлэн тодорхойллоо. </w:t>
      </w:r>
    </w:p>
    <w:p w14:paraId="6E0174C9" w14:textId="77777777" w:rsidR="00051DB0" w:rsidRDefault="00051DB0" w:rsidP="00051DB0">
      <w:pPr>
        <w:spacing w:after="0" w:line="240" w:lineRule="auto"/>
        <w:ind w:firstLine="720"/>
        <w:jc w:val="both"/>
        <w:rPr>
          <w:rFonts w:ascii="Arial" w:hAnsi="Arial" w:cs="Arial"/>
          <w:iCs/>
          <w:sz w:val="24"/>
          <w:szCs w:val="24"/>
        </w:rPr>
      </w:pPr>
    </w:p>
    <w:p w14:paraId="48EA38E2" w14:textId="77777777" w:rsidR="00051DB0" w:rsidRDefault="00051DB0" w:rsidP="00051DB0">
      <w:pPr>
        <w:spacing w:after="0" w:line="240" w:lineRule="auto"/>
        <w:ind w:firstLine="720"/>
        <w:jc w:val="both"/>
        <w:rPr>
          <w:rFonts w:ascii="Arial" w:hAnsi="Arial" w:cs="Arial"/>
          <w:sz w:val="24"/>
          <w:szCs w:val="24"/>
          <w:lang w:val="mn-MN"/>
        </w:rPr>
      </w:pPr>
      <w:r>
        <w:rPr>
          <w:rFonts w:ascii="Arial" w:hAnsi="Arial" w:cs="Arial"/>
          <w:iCs/>
          <w:sz w:val="24"/>
          <w:szCs w:val="24"/>
        </w:rPr>
        <w:t xml:space="preserve">Хуулийн төсөл 2 зүйлтэй, нэгдүгээр зүйлд </w:t>
      </w:r>
      <w:r>
        <w:rPr>
          <w:rFonts w:ascii="Arial" w:hAnsi="Arial" w:cs="Arial"/>
          <w:sz w:val="24"/>
          <w:szCs w:val="24"/>
          <w:lang w:val="mn-MN"/>
        </w:rPr>
        <w:t xml:space="preserve">иргэн хүн өөрийнхөө өмчлөлийн орон сууцандаа 5 ба түүнээс жил амьдарч байгаад орон сууцны нөхцөлөө сайжруулах, эсхүл өөрт үүссэн санхүүгийн хэрэгцээ шаардлагын улмаас орон сууцаа худалдан борлуулсан бол тухайн олсон орлогыг албан татвараас 1 удаа </w:t>
      </w:r>
      <w:r>
        <w:rPr>
          <w:rFonts w:ascii="Arial" w:hAnsi="Arial" w:cs="Arial"/>
          <w:sz w:val="24"/>
          <w:szCs w:val="24"/>
          <w:lang w:val="mn-MN"/>
        </w:rPr>
        <w:lastRenderedPageBreak/>
        <w:t xml:space="preserve">чөлөөлөх зохицуулалтыг, хоёрдугаар зүйлд холбогдох хууль тогтоомжтой уялдуулан хуулийн хэрэгжиж эхлэх хугацааг тодорхой зааж тусгалаа. </w:t>
      </w:r>
    </w:p>
    <w:p w14:paraId="5C95054D" w14:textId="77777777" w:rsidR="00051DB0" w:rsidRPr="00206799" w:rsidRDefault="00051DB0" w:rsidP="00051DB0">
      <w:pPr>
        <w:spacing w:after="0" w:line="240" w:lineRule="auto"/>
        <w:jc w:val="both"/>
        <w:rPr>
          <w:rFonts w:ascii="Arial" w:hAnsi="Arial" w:cs="Arial"/>
          <w:b/>
          <w:sz w:val="24"/>
          <w:szCs w:val="24"/>
          <w:lang w:val="mn-MN"/>
        </w:rPr>
      </w:pPr>
    </w:p>
    <w:p w14:paraId="5BF93496" w14:textId="77777777" w:rsidR="00051DB0" w:rsidRDefault="00051DB0" w:rsidP="00051DB0">
      <w:pPr>
        <w:spacing w:after="0" w:line="240" w:lineRule="auto"/>
        <w:ind w:firstLine="720"/>
        <w:jc w:val="both"/>
        <w:rPr>
          <w:rFonts w:ascii="Arial" w:hAnsi="Arial" w:cs="Arial"/>
          <w:iCs/>
          <w:sz w:val="24"/>
          <w:szCs w:val="24"/>
        </w:rPr>
      </w:pPr>
      <w:r>
        <w:rPr>
          <w:rFonts w:ascii="Arial" w:hAnsi="Arial" w:cs="Arial"/>
          <w:iCs/>
          <w:sz w:val="24"/>
          <w:szCs w:val="24"/>
        </w:rPr>
        <w:t>Х</w:t>
      </w:r>
      <w:r w:rsidRPr="00705AAC">
        <w:rPr>
          <w:rFonts w:ascii="Arial" w:hAnsi="Arial" w:cs="Arial"/>
          <w:iCs/>
          <w:sz w:val="24"/>
          <w:szCs w:val="24"/>
        </w:rPr>
        <w:t>уулийн төслийг баталж</w:t>
      </w:r>
      <w:r>
        <w:rPr>
          <w:rFonts w:ascii="Arial" w:hAnsi="Arial" w:cs="Arial"/>
          <w:iCs/>
          <w:sz w:val="24"/>
          <w:szCs w:val="24"/>
        </w:rPr>
        <w:t>,</w:t>
      </w:r>
      <w:r w:rsidRPr="00705AAC">
        <w:rPr>
          <w:rFonts w:ascii="Arial" w:hAnsi="Arial" w:cs="Arial"/>
          <w:iCs/>
          <w:sz w:val="24"/>
          <w:szCs w:val="24"/>
        </w:rPr>
        <w:t xml:space="preserve"> хэрэгжүүлснээр </w:t>
      </w:r>
      <w:r>
        <w:rPr>
          <w:rFonts w:ascii="Arial" w:hAnsi="Arial" w:cs="Arial"/>
          <w:iCs/>
          <w:sz w:val="24"/>
          <w:szCs w:val="24"/>
        </w:rPr>
        <w:t>и</w:t>
      </w:r>
      <w:r w:rsidRPr="00AF6EE1">
        <w:rPr>
          <w:rFonts w:ascii="Arial" w:hAnsi="Arial" w:cs="Arial"/>
          <w:iCs/>
          <w:sz w:val="24"/>
          <w:szCs w:val="24"/>
        </w:rPr>
        <w:t>ргэд</w:t>
      </w:r>
      <w:r>
        <w:rPr>
          <w:rFonts w:ascii="Arial" w:hAnsi="Arial" w:cs="Arial"/>
          <w:iCs/>
          <w:sz w:val="24"/>
          <w:szCs w:val="24"/>
        </w:rPr>
        <w:t>эд</w:t>
      </w:r>
      <w:r w:rsidRPr="00AF6EE1">
        <w:rPr>
          <w:rFonts w:ascii="Arial" w:hAnsi="Arial" w:cs="Arial"/>
          <w:iCs/>
          <w:sz w:val="24"/>
          <w:szCs w:val="24"/>
        </w:rPr>
        <w:t xml:space="preserve"> амьдран суугаа орон сууц</w:t>
      </w:r>
      <w:r>
        <w:rPr>
          <w:rFonts w:ascii="Arial" w:hAnsi="Arial" w:cs="Arial"/>
          <w:iCs/>
          <w:sz w:val="24"/>
          <w:szCs w:val="24"/>
        </w:rPr>
        <w:t>аа</w:t>
      </w:r>
      <w:r w:rsidRPr="00AF6EE1">
        <w:rPr>
          <w:rFonts w:ascii="Arial" w:hAnsi="Arial" w:cs="Arial"/>
          <w:iCs/>
          <w:sz w:val="24"/>
          <w:szCs w:val="24"/>
        </w:rPr>
        <w:t xml:space="preserve"> </w:t>
      </w:r>
      <w:r>
        <w:rPr>
          <w:rFonts w:ascii="Arial" w:hAnsi="Arial" w:cs="Arial"/>
          <w:iCs/>
          <w:sz w:val="24"/>
          <w:szCs w:val="24"/>
        </w:rPr>
        <w:t xml:space="preserve">худалдан </w:t>
      </w:r>
      <w:r w:rsidRPr="00AF6EE1">
        <w:rPr>
          <w:rFonts w:ascii="Arial" w:hAnsi="Arial" w:cs="Arial"/>
          <w:iCs/>
          <w:sz w:val="24"/>
          <w:szCs w:val="24"/>
        </w:rPr>
        <w:t>борлуулах</w:t>
      </w:r>
      <w:r>
        <w:rPr>
          <w:rFonts w:ascii="Arial" w:hAnsi="Arial" w:cs="Arial"/>
          <w:iCs/>
          <w:sz w:val="24"/>
          <w:szCs w:val="24"/>
        </w:rPr>
        <w:t>ад</w:t>
      </w:r>
      <w:r w:rsidRPr="00AF6EE1">
        <w:rPr>
          <w:rFonts w:ascii="Arial" w:hAnsi="Arial" w:cs="Arial"/>
          <w:iCs/>
          <w:sz w:val="24"/>
          <w:szCs w:val="24"/>
        </w:rPr>
        <w:t xml:space="preserve"> татварын дарамт буур</w:t>
      </w:r>
      <w:r>
        <w:rPr>
          <w:rFonts w:ascii="Arial" w:hAnsi="Arial" w:cs="Arial"/>
          <w:iCs/>
          <w:sz w:val="24"/>
          <w:szCs w:val="24"/>
        </w:rPr>
        <w:t>ах, о</w:t>
      </w:r>
      <w:r w:rsidRPr="00AF6EE1">
        <w:rPr>
          <w:rFonts w:ascii="Arial" w:hAnsi="Arial" w:cs="Arial"/>
          <w:iCs/>
          <w:sz w:val="24"/>
          <w:szCs w:val="24"/>
        </w:rPr>
        <w:t>рон сууцны зах зээл дэх хөрөнгийн эргэлт нэмэгд</w:t>
      </w:r>
      <w:r>
        <w:rPr>
          <w:rFonts w:ascii="Arial" w:hAnsi="Arial" w:cs="Arial"/>
          <w:iCs/>
          <w:sz w:val="24"/>
          <w:szCs w:val="24"/>
        </w:rPr>
        <w:t>сэнээр төсвийн орлого нэмэгдэж, и</w:t>
      </w:r>
      <w:r w:rsidRPr="003946CF">
        <w:rPr>
          <w:rFonts w:ascii="Arial" w:hAnsi="Arial" w:cs="Arial"/>
          <w:iCs/>
          <w:sz w:val="24"/>
          <w:szCs w:val="24"/>
        </w:rPr>
        <w:t xml:space="preserve">ргэд амьдрах орчноо сайжруулах боломж </w:t>
      </w:r>
      <w:r>
        <w:rPr>
          <w:rFonts w:ascii="Arial" w:hAnsi="Arial" w:cs="Arial"/>
          <w:iCs/>
          <w:sz w:val="24"/>
          <w:szCs w:val="24"/>
        </w:rPr>
        <w:t>бүрдэх бөгөөд</w:t>
      </w:r>
      <w:r w:rsidRPr="003946CF">
        <w:rPr>
          <w:rFonts w:ascii="Arial" w:hAnsi="Arial" w:cs="Arial"/>
          <w:iCs/>
          <w:sz w:val="24"/>
          <w:szCs w:val="24"/>
          <w:lang w:val="mn-MN"/>
        </w:rPr>
        <w:t xml:space="preserve"> </w:t>
      </w:r>
      <w:r>
        <w:rPr>
          <w:rFonts w:ascii="Arial" w:hAnsi="Arial" w:cs="Arial"/>
          <w:iCs/>
          <w:sz w:val="24"/>
          <w:szCs w:val="24"/>
          <w:lang w:val="mn-MN"/>
        </w:rPr>
        <w:t>т</w:t>
      </w:r>
      <w:r w:rsidRPr="00EE2180">
        <w:rPr>
          <w:rFonts w:ascii="Arial" w:hAnsi="Arial" w:cs="Arial"/>
          <w:iCs/>
          <w:sz w:val="24"/>
          <w:szCs w:val="24"/>
        </w:rPr>
        <w:t>атварын тогтолцооны шударга, ялгамжтай байдал</w:t>
      </w:r>
      <w:r>
        <w:rPr>
          <w:rFonts w:ascii="Arial" w:hAnsi="Arial" w:cs="Arial"/>
          <w:iCs/>
          <w:sz w:val="24"/>
          <w:szCs w:val="24"/>
        </w:rPr>
        <w:t>д нөлөөлөх ач холбогдолтой байна.</w:t>
      </w:r>
    </w:p>
    <w:p w14:paraId="026341A0" w14:textId="77777777" w:rsidR="00051DB0" w:rsidRDefault="00051DB0" w:rsidP="00051DB0">
      <w:pPr>
        <w:spacing w:after="0" w:line="240" w:lineRule="auto"/>
        <w:jc w:val="both"/>
        <w:rPr>
          <w:rFonts w:ascii="Arial" w:hAnsi="Arial" w:cs="Arial"/>
          <w:iCs/>
          <w:sz w:val="24"/>
          <w:szCs w:val="24"/>
        </w:rPr>
      </w:pPr>
    </w:p>
    <w:p w14:paraId="34D95684" w14:textId="77777777" w:rsidR="00051DB0" w:rsidRPr="00A55A79" w:rsidRDefault="00051DB0" w:rsidP="00051DB0">
      <w:pPr>
        <w:spacing w:after="0" w:line="240" w:lineRule="auto"/>
        <w:ind w:firstLine="720"/>
        <w:jc w:val="both"/>
        <w:rPr>
          <w:rFonts w:ascii="Arial" w:hAnsi="Arial" w:cs="Arial"/>
          <w:iCs/>
          <w:sz w:val="24"/>
          <w:szCs w:val="24"/>
        </w:rPr>
      </w:pPr>
      <w:r>
        <w:rPr>
          <w:rFonts w:ascii="Arial" w:hAnsi="Arial" w:cs="Arial"/>
          <w:iCs/>
          <w:sz w:val="24"/>
          <w:szCs w:val="24"/>
        </w:rPr>
        <w:t xml:space="preserve">Төсвийн тухай хуулийн 23 дугаар зүйлийн дагуу иргэний эд хөрөнгө борлуулсны орлогоос суутгасан албан татварын орлого нь сум, дүүргийн төсвийн татварын орлогыг бүрдүүлдэг бөгөөд 2021 онд 56.8 тэрбум төгрөг, 2022 онд 55.9 тэрбум төгрөг, 2023 онд 75.2 тэрбум төгрөг, 2024 онд 115.1 тэрбум төгрөг, 2025 онд 121.4 тэрбум төгрөгийг төвлөрүүлсэн нь орон нутгийн төсвийн татварын орлогын 2.0-3.4 хувьтай тэнцэж байна. Энэ нь худалдан борлуулсан нийт үл хөдлөх хөрөнгийн хувьд хийсэн тооцоолол бөгөөд үүнээс иргэний тухайн орон сууцандаа 5 ба түүнээс дээш жил амьдарсан орон сууцаа худалдан борлуулснаас олсон орлогыг татвараас чөлөөлөхөд төсөвт нөлөөлөх хэмжээ тун бага байна.        </w:t>
      </w:r>
    </w:p>
    <w:p w14:paraId="10D8D30F" w14:textId="77777777" w:rsidR="00051DB0" w:rsidRPr="00197BB2" w:rsidRDefault="00051DB0" w:rsidP="00051DB0">
      <w:pPr>
        <w:spacing w:after="0" w:line="240" w:lineRule="auto"/>
        <w:jc w:val="both"/>
        <w:rPr>
          <w:rFonts w:ascii="Arial" w:hAnsi="Arial" w:cs="Arial"/>
          <w:sz w:val="24"/>
          <w:szCs w:val="24"/>
          <w:lang w:val="mn-MN"/>
        </w:rPr>
      </w:pPr>
    </w:p>
    <w:p w14:paraId="6925AD67" w14:textId="77777777" w:rsidR="00051DB0" w:rsidRPr="00197BB2" w:rsidRDefault="00051DB0" w:rsidP="00051DB0">
      <w:pPr>
        <w:spacing w:after="0" w:line="240" w:lineRule="auto"/>
        <w:jc w:val="both"/>
        <w:textAlignment w:val="baseline"/>
        <w:rPr>
          <w:rFonts w:ascii="Arial" w:eastAsia="Times New Roman" w:hAnsi="Arial" w:cs="Arial"/>
          <w:color w:val="000000" w:themeColor="text1"/>
          <w:sz w:val="24"/>
          <w:szCs w:val="24"/>
          <w:lang w:val="mn-MN"/>
        </w:rPr>
      </w:pPr>
    </w:p>
    <w:p w14:paraId="657A4925" w14:textId="77777777" w:rsidR="00051DB0" w:rsidRPr="00197BB2" w:rsidRDefault="00051DB0" w:rsidP="00051DB0">
      <w:pPr>
        <w:spacing w:after="0" w:line="240" w:lineRule="auto"/>
        <w:jc w:val="both"/>
        <w:textAlignment w:val="baseline"/>
        <w:rPr>
          <w:rFonts w:ascii="Arial" w:eastAsia="Times New Roman" w:hAnsi="Arial" w:cs="Arial"/>
          <w:color w:val="000000" w:themeColor="text1"/>
          <w:sz w:val="24"/>
          <w:szCs w:val="24"/>
          <w:lang w:val="mn-MN"/>
        </w:rPr>
      </w:pPr>
    </w:p>
    <w:p w14:paraId="1F54EC88" w14:textId="77777777" w:rsidR="00051DB0" w:rsidRPr="00197BB2" w:rsidRDefault="00051DB0" w:rsidP="00051DB0">
      <w:pPr>
        <w:spacing w:after="0" w:line="240" w:lineRule="auto"/>
        <w:jc w:val="center"/>
        <w:textAlignment w:val="baseline"/>
        <w:rPr>
          <w:rFonts w:ascii="Arial" w:eastAsia="Times New Roman" w:hAnsi="Arial" w:cs="Arial"/>
          <w:color w:val="000000" w:themeColor="text1"/>
          <w:sz w:val="24"/>
          <w:szCs w:val="24"/>
          <w:lang w:val="mn-MN"/>
        </w:rPr>
      </w:pPr>
      <w:r w:rsidRPr="00197BB2">
        <w:rPr>
          <w:rFonts w:ascii="Arial" w:eastAsia="Times New Roman" w:hAnsi="Arial" w:cs="Arial"/>
          <w:color w:val="000000" w:themeColor="text1"/>
          <w:sz w:val="24"/>
          <w:szCs w:val="24"/>
          <w:lang w:val="mn-MN"/>
        </w:rPr>
        <w:t>ХУУЛЬ САНААЧЛАГЧ</w:t>
      </w:r>
    </w:p>
    <w:p w14:paraId="1802D9F3" w14:textId="77777777" w:rsidR="00051DB0" w:rsidRPr="00197BB2" w:rsidRDefault="00051DB0" w:rsidP="00051DB0">
      <w:pPr>
        <w:spacing w:after="0" w:line="240" w:lineRule="auto"/>
        <w:ind w:firstLine="720"/>
        <w:jc w:val="both"/>
        <w:textAlignment w:val="baseline"/>
        <w:rPr>
          <w:rFonts w:ascii="Arial" w:hAnsi="Arial" w:cs="Arial"/>
          <w:iCs/>
          <w:sz w:val="24"/>
          <w:szCs w:val="24"/>
          <w:lang w:val="mn-MN"/>
        </w:rPr>
      </w:pPr>
    </w:p>
    <w:p w14:paraId="40701020" w14:textId="77777777" w:rsidR="00051DB0" w:rsidRPr="00197BB2" w:rsidRDefault="00051DB0" w:rsidP="00051DB0">
      <w:pPr>
        <w:spacing w:after="0" w:line="240" w:lineRule="auto"/>
        <w:jc w:val="right"/>
        <w:rPr>
          <w:rFonts w:ascii="Arial" w:hAnsi="Arial" w:cs="Arial"/>
          <w:iCs/>
          <w:sz w:val="24"/>
          <w:szCs w:val="24"/>
          <w:lang w:val="mn-MN"/>
        </w:rPr>
      </w:pPr>
    </w:p>
    <w:p w14:paraId="26277517" w14:textId="77777777" w:rsidR="00051DB0" w:rsidRPr="00197BB2" w:rsidRDefault="00051DB0" w:rsidP="00051DB0">
      <w:pPr>
        <w:spacing w:after="0" w:line="240" w:lineRule="auto"/>
        <w:jc w:val="right"/>
        <w:rPr>
          <w:rFonts w:ascii="Arial" w:hAnsi="Arial" w:cs="Arial"/>
          <w:iCs/>
          <w:sz w:val="24"/>
          <w:szCs w:val="24"/>
          <w:lang w:val="mn-MN"/>
        </w:rPr>
      </w:pPr>
    </w:p>
    <w:p w14:paraId="52C3C88C" w14:textId="77777777" w:rsidR="00051DB0" w:rsidRPr="00197BB2" w:rsidRDefault="00051DB0" w:rsidP="00051DB0">
      <w:pPr>
        <w:spacing w:after="0" w:line="240" w:lineRule="auto"/>
        <w:jc w:val="right"/>
        <w:rPr>
          <w:rFonts w:ascii="Arial" w:hAnsi="Arial" w:cs="Arial"/>
          <w:iCs/>
          <w:sz w:val="24"/>
          <w:szCs w:val="24"/>
          <w:lang w:val="mn-MN"/>
        </w:rPr>
      </w:pPr>
    </w:p>
    <w:p w14:paraId="3BF190DB" w14:textId="77777777" w:rsidR="00051DB0" w:rsidRDefault="00051DB0" w:rsidP="00051DB0">
      <w:pPr>
        <w:pStyle w:val="Title"/>
        <w:ind w:left="7200" w:right="-360" w:firstLine="720"/>
        <w:rPr>
          <w:rFonts w:ascii="Arial" w:hAnsi="Arial" w:cs="Arial"/>
          <w:b/>
          <w:bCs/>
          <w:color w:val="000000" w:themeColor="text1"/>
          <w:sz w:val="24"/>
        </w:rPr>
      </w:pPr>
    </w:p>
    <w:p w14:paraId="3D4EEDE9" w14:textId="77777777" w:rsidR="00051DB0" w:rsidRDefault="00051DB0" w:rsidP="00051DB0">
      <w:pPr>
        <w:pStyle w:val="Title"/>
        <w:ind w:left="7200" w:right="-360" w:firstLine="720"/>
        <w:rPr>
          <w:rFonts w:ascii="Arial" w:hAnsi="Arial" w:cs="Arial"/>
          <w:b/>
          <w:bCs/>
          <w:color w:val="000000" w:themeColor="text1"/>
          <w:sz w:val="24"/>
        </w:rPr>
      </w:pPr>
    </w:p>
    <w:p w14:paraId="1809E102" w14:textId="77777777" w:rsidR="00051DB0" w:rsidRDefault="00051DB0" w:rsidP="00051DB0">
      <w:pPr>
        <w:pStyle w:val="Title"/>
        <w:ind w:left="7200" w:right="-360" w:firstLine="720"/>
        <w:rPr>
          <w:rFonts w:ascii="Arial" w:hAnsi="Arial" w:cs="Arial"/>
          <w:b/>
          <w:bCs/>
          <w:color w:val="000000" w:themeColor="text1"/>
          <w:sz w:val="24"/>
        </w:rPr>
      </w:pPr>
    </w:p>
    <w:p w14:paraId="4E09C9A4" w14:textId="77777777" w:rsidR="00051DB0" w:rsidRDefault="00051DB0" w:rsidP="00051DB0">
      <w:pPr>
        <w:pStyle w:val="Title"/>
        <w:ind w:left="7200" w:right="-360" w:firstLine="720"/>
        <w:rPr>
          <w:rFonts w:ascii="Arial" w:hAnsi="Arial" w:cs="Arial"/>
          <w:b/>
          <w:bCs/>
          <w:color w:val="000000" w:themeColor="text1"/>
          <w:sz w:val="24"/>
        </w:rPr>
      </w:pPr>
    </w:p>
    <w:p w14:paraId="68897018" w14:textId="77777777" w:rsidR="00051DB0" w:rsidRDefault="00051DB0" w:rsidP="00051DB0">
      <w:pPr>
        <w:pStyle w:val="Title"/>
        <w:ind w:left="7200" w:right="-360" w:firstLine="720"/>
        <w:rPr>
          <w:rFonts w:ascii="Arial" w:hAnsi="Arial" w:cs="Arial"/>
          <w:b/>
          <w:bCs/>
          <w:color w:val="000000" w:themeColor="text1"/>
          <w:sz w:val="24"/>
        </w:rPr>
      </w:pPr>
    </w:p>
    <w:p w14:paraId="7B9E288C" w14:textId="77777777" w:rsidR="00051DB0" w:rsidRDefault="00051DB0" w:rsidP="00051DB0">
      <w:pPr>
        <w:pStyle w:val="Title"/>
        <w:ind w:left="7200" w:right="-360" w:firstLine="720"/>
        <w:rPr>
          <w:rFonts w:ascii="Arial" w:hAnsi="Arial" w:cs="Arial"/>
          <w:b/>
          <w:bCs/>
          <w:color w:val="000000" w:themeColor="text1"/>
          <w:sz w:val="24"/>
        </w:rPr>
      </w:pPr>
    </w:p>
    <w:p w14:paraId="7D868F46" w14:textId="77777777" w:rsidR="00051DB0" w:rsidRDefault="00051DB0" w:rsidP="00051DB0">
      <w:pPr>
        <w:pStyle w:val="Title"/>
        <w:ind w:left="7200" w:right="-360" w:firstLine="720"/>
        <w:rPr>
          <w:rFonts w:ascii="Arial" w:hAnsi="Arial" w:cs="Arial"/>
          <w:b/>
          <w:bCs/>
          <w:color w:val="000000" w:themeColor="text1"/>
          <w:sz w:val="24"/>
        </w:rPr>
      </w:pPr>
    </w:p>
    <w:p w14:paraId="2E335968" w14:textId="77777777" w:rsidR="00051DB0" w:rsidRDefault="00051DB0" w:rsidP="00051DB0">
      <w:pPr>
        <w:pStyle w:val="Title"/>
        <w:ind w:left="7200" w:right="-360" w:firstLine="720"/>
        <w:rPr>
          <w:rFonts w:ascii="Arial" w:hAnsi="Arial" w:cs="Arial"/>
          <w:b/>
          <w:bCs/>
          <w:color w:val="000000" w:themeColor="text1"/>
          <w:sz w:val="24"/>
        </w:rPr>
      </w:pPr>
    </w:p>
    <w:p w14:paraId="02F9B0B2" w14:textId="77777777" w:rsidR="00051DB0" w:rsidRDefault="00051DB0" w:rsidP="00051DB0">
      <w:pPr>
        <w:pStyle w:val="Title"/>
        <w:ind w:left="7200" w:right="-360" w:firstLine="720"/>
        <w:rPr>
          <w:rFonts w:ascii="Arial" w:hAnsi="Arial" w:cs="Arial"/>
          <w:b/>
          <w:bCs/>
          <w:color w:val="000000" w:themeColor="text1"/>
          <w:sz w:val="24"/>
        </w:rPr>
      </w:pPr>
    </w:p>
    <w:p w14:paraId="3FFC3BD6" w14:textId="77777777" w:rsidR="00051DB0" w:rsidRDefault="00051DB0" w:rsidP="00051DB0">
      <w:pPr>
        <w:pStyle w:val="Title"/>
        <w:ind w:left="7200" w:right="-360" w:firstLine="720"/>
        <w:rPr>
          <w:rFonts w:ascii="Arial" w:hAnsi="Arial" w:cs="Arial"/>
          <w:b/>
          <w:bCs/>
          <w:color w:val="000000" w:themeColor="text1"/>
          <w:sz w:val="24"/>
        </w:rPr>
      </w:pPr>
    </w:p>
    <w:p w14:paraId="4A9049CD" w14:textId="77777777" w:rsidR="00051DB0" w:rsidRDefault="00051DB0" w:rsidP="00051DB0">
      <w:pPr>
        <w:pStyle w:val="Title"/>
        <w:ind w:left="7200" w:right="-360" w:firstLine="720"/>
        <w:rPr>
          <w:rFonts w:ascii="Arial" w:hAnsi="Arial" w:cs="Arial"/>
          <w:b/>
          <w:bCs/>
          <w:color w:val="000000" w:themeColor="text1"/>
          <w:sz w:val="24"/>
        </w:rPr>
      </w:pPr>
    </w:p>
    <w:p w14:paraId="1C6C0BC6" w14:textId="77777777" w:rsidR="00051DB0" w:rsidRDefault="00051DB0" w:rsidP="00051DB0">
      <w:pPr>
        <w:pStyle w:val="Title"/>
        <w:ind w:left="7200" w:right="-360" w:firstLine="720"/>
        <w:rPr>
          <w:rFonts w:ascii="Arial" w:hAnsi="Arial" w:cs="Arial"/>
          <w:b/>
          <w:bCs/>
          <w:color w:val="000000" w:themeColor="text1"/>
          <w:sz w:val="24"/>
        </w:rPr>
      </w:pPr>
    </w:p>
    <w:p w14:paraId="780C7DA6" w14:textId="77777777" w:rsidR="00051DB0" w:rsidRDefault="00051DB0" w:rsidP="00051DB0">
      <w:pPr>
        <w:pStyle w:val="Title"/>
        <w:ind w:left="7200" w:right="-360" w:firstLine="720"/>
        <w:rPr>
          <w:rFonts w:ascii="Arial" w:hAnsi="Arial" w:cs="Arial"/>
          <w:b/>
          <w:bCs/>
          <w:color w:val="000000" w:themeColor="text1"/>
          <w:sz w:val="24"/>
        </w:rPr>
      </w:pPr>
    </w:p>
    <w:p w14:paraId="123D3787" w14:textId="77777777" w:rsidR="00051DB0" w:rsidRDefault="00051DB0" w:rsidP="00051DB0">
      <w:pPr>
        <w:pStyle w:val="Title"/>
        <w:ind w:left="7200" w:right="-360" w:firstLine="720"/>
        <w:rPr>
          <w:rFonts w:ascii="Arial" w:hAnsi="Arial" w:cs="Arial"/>
          <w:b/>
          <w:bCs/>
          <w:color w:val="000000" w:themeColor="text1"/>
          <w:sz w:val="24"/>
        </w:rPr>
      </w:pPr>
    </w:p>
    <w:p w14:paraId="5187F103" w14:textId="77777777" w:rsidR="00051DB0" w:rsidRDefault="00051DB0" w:rsidP="00051DB0">
      <w:pPr>
        <w:pStyle w:val="Title"/>
        <w:ind w:left="7200" w:right="-360" w:firstLine="720"/>
        <w:rPr>
          <w:rFonts w:ascii="Arial" w:hAnsi="Arial" w:cs="Arial"/>
          <w:b/>
          <w:bCs/>
          <w:color w:val="000000" w:themeColor="text1"/>
          <w:sz w:val="24"/>
        </w:rPr>
      </w:pPr>
    </w:p>
    <w:p w14:paraId="6735D80E" w14:textId="77777777" w:rsidR="00051DB0" w:rsidRDefault="00051DB0" w:rsidP="00051DB0">
      <w:pPr>
        <w:pStyle w:val="Title"/>
        <w:ind w:left="7200" w:right="-360" w:firstLine="720"/>
        <w:rPr>
          <w:rFonts w:ascii="Arial" w:hAnsi="Arial" w:cs="Arial"/>
          <w:b/>
          <w:bCs/>
          <w:color w:val="000000" w:themeColor="text1"/>
          <w:sz w:val="24"/>
        </w:rPr>
      </w:pPr>
    </w:p>
    <w:p w14:paraId="17AE745E" w14:textId="77777777" w:rsidR="00051DB0" w:rsidRDefault="00051DB0" w:rsidP="00051DB0">
      <w:pPr>
        <w:pStyle w:val="Title"/>
        <w:ind w:left="7200" w:right="-360" w:firstLine="720"/>
        <w:rPr>
          <w:rFonts w:ascii="Arial" w:hAnsi="Arial" w:cs="Arial"/>
          <w:b/>
          <w:bCs/>
          <w:color w:val="000000" w:themeColor="text1"/>
          <w:sz w:val="24"/>
        </w:rPr>
      </w:pPr>
    </w:p>
    <w:p w14:paraId="1AB3077A" w14:textId="77777777" w:rsidR="00051DB0" w:rsidRDefault="00051DB0" w:rsidP="00051DB0">
      <w:pPr>
        <w:pStyle w:val="Title"/>
        <w:ind w:left="7200" w:right="-360" w:firstLine="720"/>
        <w:rPr>
          <w:rFonts w:ascii="Arial" w:hAnsi="Arial" w:cs="Arial"/>
          <w:b/>
          <w:bCs/>
          <w:color w:val="000000" w:themeColor="text1"/>
          <w:sz w:val="24"/>
        </w:rPr>
      </w:pPr>
    </w:p>
    <w:p w14:paraId="6132982D" w14:textId="77777777" w:rsidR="00051DB0" w:rsidRDefault="00051DB0" w:rsidP="00051DB0">
      <w:pPr>
        <w:pStyle w:val="Title"/>
        <w:ind w:left="7200" w:right="-360" w:firstLine="720"/>
        <w:rPr>
          <w:rFonts w:ascii="Arial" w:hAnsi="Arial" w:cs="Arial"/>
          <w:b/>
          <w:bCs/>
          <w:color w:val="000000" w:themeColor="text1"/>
          <w:sz w:val="24"/>
        </w:rPr>
      </w:pPr>
    </w:p>
    <w:p w14:paraId="6D04F3C6" w14:textId="77777777" w:rsidR="00051DB0" w:rsidRDefault="00051DB0" w:rsidP="00051DB0">
      <w:pPr>
        <w:pStyle w:val="Title"/>
        <w:ind w:left="7200" w:right="-360" w:firstLine="720"/>
        <w:rPr>
          <w:rFonts w:ascii="Arial" w:hAnsi="Arial" w:cs="Arial"/>
          <w:b/>
          <w:bCs/>
          <w:color w:val="000000" w:themeColor="text1"/>
          <w:sz w:val="24"/>
        </w:rPr>
      </w:pPr>
    </w:p>
    <w:p w14:paraId="7208F5AD" w14:textId="77777777" w:rsidR="00051DB0" w:rsidRDefault="00051DB0" w:rsidP="00051DB0">
      <w:pPr>
        <w:pStyle w:val="Title"/>
        <w:ind w:left="7200" w:right="-360" w:firstLine="720"/>
        <w:rPr>
          <w:rFonts w:ascii="Arial" w:hAnsi="Arial" w:cs="Arial"/>
          <w:b/>
          <w:bCs/>
          <w:color w:val="000000" w:themeColor="text1"/>
          <w:sz w:val="24"/>
        </w:rPr>
      </w:pPr>
    </w:p>
    <w:p w14:paraId="5CC5ECB3" w14:textId="77777777" w:rsidR="00051DB0" w:rsidRDefault="00051DB0" w:rsidP="00051DB0">
      <w:pPr>
        <w:pStyle w:val="Title"/>
        <w:ind w:left="7200" w:right="-360" w:firstLine="720"/>
        <w:rPr>
          <w:rFonts w:ascii="Arial" w:hAnsi="Arial" w:cs="Arial"/>
          <w:b/>
          <w:bCs/>
          <w:color w:val="000000" w:themeColor="text1"/>
          <w:sz w:val="24"/>
        </w:rPr>
      </w:pPr>
    </w:p>
    <w:p w14:paraId="30167CCC" w14:textId="77777777" w:rsidR="00051DB0" w:rsidRDefault="00051DB0" w:rsidP="00051DB0">
      <w:pPr>
        <w:pStyle w:val="Title"/>
        <w:ind w:left="7200" w:right="-360" w:firstLine="720"/>
        <w:rPr>
          <w:rFonts w:ascii="Arial" w:hAnsi="Arial" w:cs="Arial"/>
          <w:b/>
          <w:bCs/>
          <w:color w:val="000000" w:themeColor="text1"/>
          <w:sz w:val="24"/>
        </w:rPr>
      </w:pPr>
    </w:p>
    <w:p w14:paraId="69BE7BEB" w14:textId="77777777" w:rsidR="00051DB0" w:rsidRDefault="00051DB0" w:rsidP="00051DB0">
      <w:pPr>
        <w:pStyle w:val="Title"/>
        <w:ind w:left="7200" w:right="-360" w:firstLine="720"/>
        <w:rPr>
          <w:rFonts w:ascii="Arial" w:hAnsi="Arial" w:cs="Arial"/>
          <w:b/>
          <w:bCs/>
          <w:color w:val="000000" w:themeColor="text1"/>
          <w:sz w:val="24"/>
        </w:rPr>
      </w:pPr>
    </w:p>
    <w:p w14:paraId="4BA4D018" w14:textId="77777777" w:rsidR="00051DB0" w:rsidRDefault="00051DB0" w:rsidP="00051DB0">
      <w:pPr>
        <w:pStyle w:val="Title"/>
        <w:ind w:left="7200" w:right="-360" w:firstLine="720"/>
        <w:rPr>
          <w:rFonts w:ascii="Arial" w:hAnsi="Arial" w:cs="Arial"/>
          <w:b/>
          <w:bCs/>
          <w:color w:val="000000" w:themeColor="text1"/>
          <w:sz w:val="24"/>
        </w:rPr>
      </w:pPr>
    </w:p>
    <w:p w14:paraId="0CD00DE0" w14:textId="77777777" w:rsidR="00051DB0" w:rsidRDefault="00051DB0" w:rsidP="00051DB0">
      <w:pPr>
        <w:pStyle w:val="Title"/>
        <w:ind w:left="7200" w:right="-360" w:firstLine="720"/>
        <w:rPr>
          <w:rFonts w:ascii="Arial" w:hAnsi="Arial" w:cs="Arial"/>
          <w:b/>
          <w:bCs/>
          <w:color w:val="000000" w:themeColor="text1"/>
          <w:sz w:val="24"/>
        </w:rPr>
      </w:pPr>
    </w:p>
    <w:p w14:paraId="24B10618" w14:textId="77777777" w:rsidR="00051DB0" w:rsidRDefault="00051DB0" w:rsidP="00051DB0">
      <w:pPr>
        <w:pStyle w:val="Title"/>
        <w:ind w:left="7200" w:right="-360" w:firstLine="720"/>
        <w:rPr>
          <w:rFonts w:ascii="Arial" w:hAnsi="Arial" w:cs="Arial"/>
          <w:b/>
          <w:bCs/>
          <w:color w:val="000000" w:themeColor="text1"/>
          <w:sz w:val="24"/>
        </w:rPr>
      </w:pPr>
    </w:p>
    <w:p w14:paraId="364397A4" w14:textId="77777777" w:rsidR="00051DB0" w:rsidRDefault="00051DB0" w:rsidP="00051DB0">
      <w:pPr>
        <w:pStyle w:val="Title"/>
        <w:ind w:left="7200" w:right="-360" w:firstLine="720"/>
        <w:rPr>
          <w:rFonts w:ascii="Arial" w:hAnsi="Arial" w:cs="Arial"/>
          <w:b/>
          <w:bCs/>
          <w:color w:val="000000" w:themeColor="text1"/>
          <w:sz w:val="24"/>
        </w:rPr>
      </w:pPr>
    </w:p>
    <w:p w14:paraId="5A1D4F02" w14:textId="77777777" w:rsidR="00051DB0" w:rsidRDefault="00051DB0" w:rsidP="00051DB0">
      <w:pPr>
        <w:pStyle w:val="Title"/>
        <w:ind w:left="7200" w:right="-360" w:firstLine="720"/>
        <w:rPr>
          <w:rFonts w:ascii="Arial" w:hAnsi="Arial" w:cs="Arial"/>
          <w:b/>
          <w:bCs/>
          <w:color w:val="000000" w:themeColor="text1"/>
          <w:sz w:val="24"/>
        </w:rPr>
      </w:pPr>
    </w:p>
    <w:p w14:paraId="316CF72A" w14:textId="77777777" w:rsidR="00051DB0" w:rsidRDefault="00051DB0" w:rsidP="00051DB0">
      <w:pPr>
        <w:pStyle w:val="Title"/>
        <w:ind w:left="7200" w:right="-360" w:firstLine="720"/>
        <w:rPr>
          <w:rFonts w:ascii="Arial" w:hAnsi="Arial" w:cs="Arial"/>
          <w:b/>
          <w:bCs/>
          <w:color w:val="000000" w:themeColor="text1"/>
          <w:sz w:val="24"/>
        </w:rPr>
      </w:pPr>
    </w:p>
    <w:p w14:paraId="3C52CE44" w14:textId="77777777" w:rsidR="00051DB0" w:rsidRDefault="00051DB0" w:rsidP="00051DB0">
      <w:pPr>
        <w:pStyle w:val="Title"/>
        <w:ind w:left="7200" w:right="-360" w:firstLine="720"/>
        <w:rPr>
          <w:rFonts w:ascii="Arial" w:hAnsi="Arial" w:cs="Arial"/>
          <w:b/>
          <w:bCs/>
          <w:color w:val="000000" w:themeColor="text1"/>
          <w:sz w:val="24"/>
        </w:rPr>
      </w:pPr>
    </w:p>
    <w:p w14:paraId="4FBFCF88" w14:textId="77777777" w:rsidR="00051DB0" w:rsidRDefault="00051DB0" w:rsidP="00051DB0">
      <w:pPr>
        <w:spacing w:after="0" w:line="240" w:lineRule="auto"/>
        <w:rPr>
          <w:rFonts w:ascii="Arial" w:hAnsi="Arial" w:cs="Arial"/>
          <w:sz w:val="24"/>
          <w:szCs w:val="24"/>
          <w:lang w:val="mn-MN"/>
        </w:rPr>
      </w:pPr>
    </w:p>
    <w:p w14:paraId="144B3267" w14:textId="77777777" w:rsidR="007E2C73" w:rsidRDefault="007E2C73"/>
    <w:sectPr w:rsidR="007E2C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B0"/>
    <w:rsid w:val="00051DB0"/>
    <w:rsid w:val="00091A36"/>
    <w:rsid w:val="00253B9B"/>
    <w:rsid w:val="00467EC8"/>
    <w:rsid w:val="00775B53"/>
    <w:rsid w:val="007E2C73"/>
    <w:rsid w:val="00901B69"/>
    <w:rsid w:val="00DA45A4"/>
    <w:rsid w:val="00E77DA9"/>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63B7FA2"/>
  <w15:chartTrackingRefBased/>
  <w15:docId w15:val="{EEBDB1C1-C05A-8042-BB42-F6B2A9E6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DB0"/>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051DB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MN"/>
      <w14:ligatures w14:val="standardContextual"/>
    </w:rPr>
  </w:style>
  <w:style w:type="paragraph" w:styleId="Heading2">
    <w:name w:val="heading 2"/>
    <w:basedOn w:val="Normal"/>
    <w:next w:val="Normal"/>
    <w:link w:val="Heading2Char"/>
    <w:uiPriority w:val="9"/>
    <w:semiHidden/>
    <w:unhideWhenUsed/>
    <w:qFormat/>
    <w:rsid w:val="00051DB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MN"/>
      <w14:ligatures w14:val="standardContextual"/>
    </w:rPr>
  </w:style>
  <w:style w:type="paragraph" w:styleId="Heading3">
    <w:name w:val="heading 3"/>
    <w:basedOn w:val="Normal"/>
    <w:next w:val="Normal"/>
    <w:link w:val="Heading3Char"/>
    <w:uiPriority w:val="9"/>
    <w:semiHidden/>
    <w:unhideWhenUsed/>
    <w:qFormat/>
    <w:rsid w:val="00051DB0"/>
    <w:pPr>
      <w:keepNext/>
      <w:keepLines/>
      <w:spacing w:before="160" w:after="80" w:line="278" w:lineRule="auto"/>
      <w:outlineLvl w:val="2"/>
    </w:pPr>
    <w:rPr>
      <w:rFonts w:eastAsiaTheme="majorEastAsia" w:cstheme="majorBidi"/>
      <w:color w:val="2F5496" w:themeColor="accent1" w:themeShade="BF"/>
      <w:kern w:val="2"/>
      <w:sz w:val="28"/>
      <w:szCs w:val="28"/>
      <w:lang w:val="en-MN"/>
      <w14:ligatures w14:val="standardContextual"/>
    </w:rPr>
  </w:style>
  <w:style w:type="paragraph" w:styleId="Heading4">
    <w:name w:val="heading 4"/>
    <w:basedOn w:val="Normal"/>
    <w:next w:val="Normal"/>
    <w:link w:val="Heading4Char"/>
    <w:uiPriority w:val="9"/>
    <w:semiHidden/>
    <w:unhideWhenUsed/>
    <w:qFormat/>
    <w:rsid w:val="00051DB0"/>
    <w:pPr>
      <w:keepNext/>
      <w:keepLines/>
      <w:spacing w:before="80" w:after="40" w:line="278" w:lineRule="auto"/>
      <w:outlineLvl w:val="3"/>
    </w:pPr>
    <w:rPr>
      <w:rFonts w:eastAsiaTheme="majorEastAsia" w:cstheme="majorBidi"/>
      <w:i/>
      <w:iCs/>
      <w:color w:val="2F5496" w:themeColor="accent1" w:themeShade="BF"/>
      <w:kern w:val="2"/>
      <w:sz w:val="24"/>
      <w:szCs w:val="24"/>
      <w:lang w:val="en-MN"/>
      <w14:ligatures w14:val="standardContextual"/>
    </w:rPr>
  </w:style>
  <w:style w:type="paragraph" w:styleId="Heading5">
    <w:name w:val="heading 5"/>
    <w:basedOn w:val="Normal"/>
    <w:next w:val="Normal"/>
    <w:link w:val="Heading5Char"/>
    <w:uiPriority w:val="9"/>
    <w:semiHidden/>
    <w:unhideWhenUsed/>
    <w:qFormat/>
    <w:rsid w:val="00051DB0"/>
    <w:pPr>
      <w:keepNext/>
      <w:keepLines/>
      <w:spacing w:before="80" w:after="40" w:line="278" w:lineRule="auto"/>
      <w:outlineLvl w:val="4"/>
    </w:pPr>
    <w:rPr>
      <w:rFonts w:eastAsiaTheme="majorEastAsia" w:cstheme="majorBidi"/>
      <w:color w:val="2F5496" w:themeColor="accent1" w:themeShade="BF"/>
      <w:kern w:val="2"/>
      <w:sz w:val="24"/>
      <w:szCs w:val="24"/>
      <w:lang w:val="en-MN"/>
      <w14:ligatures w14:val="standardContextual"/>
    </w:rPr>
  </w:style>
  <w:style w:type="paragraph" w:styleId="Heading6">
    <w:name w:val="heading 6"/>
    <w:basedOn w:val="Normal"/>
    <w:next w:val="Normal"/>
    <w:link w:val="Heading6Char"/>
    <w:uiPriority w:val="9"/>
    <w:semiHidden/>
    <w:unhideWhenUsed/>
    <w:qFormat/>
    <w:rsid w:val="00051DB0"/>
    <w:pPr>
      <w:keepNext/>
      <w:keepLines/>
      <w:spacing w:before="40" w:after="0" w:line="278" w:lineRule="auto"/>
      <w:outlineLvl w:val="5"/>
    </w:pPr>
    <w:rPr>
      <w:rFonts w:eastAsiaTheme="majorEastAsia" w:cstheme="majorBidi"/>
      <w:i/>
      <w:iCs/>
      <w:color w:val="595959" w:themeColor="text1" w:themeTint="A6"/>
      <w:kern w:val="2"/>
      <w:sz w:val="24"/>
      <w:szCs w:val="24"/>
      <w:lang w:val="en-MN"/>
      <w14:ligatures w14:val="standardContextual"/>
    </w:rPr>
  </w:style>
  <w:style w:type="paragraph" w:styleId="Heading7">
    <w:name w:val="heading 7"/>
    <w:basedOn w:val="Normal"/>
    <w:next w:val="Normal"/>
    <w:link w:val="Heading7Char"/>
    <w:uiPriority w:val="9"/>
    <w:semiHidden/>
    <w:unhideWhenUsed/>
    <w:qFormat/>
    <w:rsid w:val="00051DB0"/>
    <w:pPr>
      <w:keepNext/>
      <w:keepLines/>
      <w:spacing w:before="40" w:after="0" w:line="278" w:lineRule="auto"/>
      <w:outlineLvl w:val="6"/>
    </w:pPr>
    <w:rPr>
      <w:rFonts w:eastAsiaTheme="majorEastAsia" w:cstheme="majorBidi"/>
      <w:color w:val="595959" w:themeColor="text1" w:themeTint="A6"/>
      <w:kern w:val="2"/>
      <w:sz w:val="24"/>
      <w:szCs w:val="24"/>
      <w:lang w:val="en-MN"/>
      <w14:ligatures w14:val="standardContextual"/>
    </w:rPr>
  </w:style>
  <w:style w:type="paragraph" w:styleId="Heading8">
    <w:name w:val="heading 8"/>
    <w:basedOn w:val="Normal"/>
    <w:next w:val="Normal"/>
    <w:link w:val="Heading8Char"/>
    <w:uiPriority w:val="9"/>
    <w:semiHidden/>
    <w:unhideWhenUsed/>
    <w:qFormat/>
    <w:rsid w:val="00051DB0"/>
    <w:pPr>
      <w:keepNext/>
      <w:keepLines/>
      <w:spacing w:after="0" w:line="278" w:lineRule="auto"/>
      <w:outlineLvl w:val="7"/>
    </w:pPr>
    <w:rPr>
      <w:rFonts w:eastAsiaTheme="majorEastAsia" w:cstheme="majorBidi"/>
      <w:i/>
      <w:iCs/>
      <w:color w:val="272727" w:themeColor="text1" w:themeTint="D8"/>
      <w:kern w:val="2"/>
      <w:sz w:val="24"/>
      <w:szCs w:val="24"/>
      <w:lang w:val="en-MN"/>
      <w14:ligatures w14:val="standardContextual"/>
    </w:rPr>
  </w:style>
  <w:style w:type="paragraph" w:styleId="Heading9">
    <w:name w:val="heading 9"/>
    <w:basedOn w:val="Normal"/>
    <w:next w:val="Normal"/>
    <w:link w:val="Heading9Char"/>
    <w:uiPriority w:val="9"/>
    <w:semiHidden/>
    <w:unhideWhenUsed/>
    <w:qFormat/>
    <w:rsid w:val="00051DB0"/>
    <w:pPr>
      <w:keepNext/>
      <w:keepLines/>
      <w:spacing w:after="0" w:line="278" w:lineRule="auto"/>
      <w:outlineLvl w:val="8"/>
    </w:pPr>
    <w:rPr>
      <w:rFonts w:eastAsiaTheme="majorEastAsia" w:cstheme="majorBidi"/>
      <w:color w:val="272727" w:themeColor="text1" w:themeTint="D8"/>
      <w:kern w:val="2"/>
      <w:sz w:val="24"/>
      <w:szCs w:val="24"/>
      <w:lang w:val="e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D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1D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1D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1D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1D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1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DB0"/>
    <w:rPr>
      <w:rFonts w:eastAsiaTheme="majorEastAsia" w:cstheme="majorBidi"/>
      <w:color w:val="272727" w:themeColor="text1" w:themeTint="D8"/>
    </w:rPr>
  </w:style>
  <w:style w:type="paragraph" w:styleId="Title">
    <w:name w:val="Title"/>
    <w:basedOn w:val="Normal"/>
    <w:next w:val="Normal"/>
    <w:link w:val="TitleChar"/>
    <w:qFormat/>
    <w:rsid w:val="00051DB0"/>
    <w:pPr>
      <w:spacing w:after="80" w:line="240" w:lineRule="auto"/>
      <w:contextualSpacing/>
    </w:pPr>
    <w:rPr>
      <w:rFonts w:asciiTheme="majorHAnsi" w:eastAsiaTheme="majorEastAsia" w:hAnsiTheme="majorHAnsi" w:cstheme="majorBidi"/>
      <w:spacing w:val="-10"/>
      <w:kern w:val="28"/>
      <w:sz w:val="56"/>
      <w:szCs w:val="56"/>
      <w:lang w:val="en-MN"/>
      <w14:ligatures w14:val="standardContextual"/>
    </w:rPr>
  </w:style>
  <w:style w:type="character" w:customStyle="1" w:styleId="TitleChar">
    <w:name w:val="Title Char"/>
    <w:basedOn w:val="DefaultParagraphFont"/>
    <w:link w:val="Title"/>
    <w:rsid w:val="00051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DB0"/>
    <w:pPr>
      <w:numPr>
        <w:ilvl w:val="1"/>
      </w:numPr>
      <w:spacing w:after="160" w:line="278" w:lineRule="auto"/>
    </w:pPr>
    <w:rPr>
      <w:rFonts w:eastAsiaTheme="majorEastAsia" w:cstheme="majorBidi"/>
      <w:color w:val="595959" w:themeColor="text1" w:themeTint="A6"/>
      <w:spacing w:val="15"/>
      <w:kern w:val="2"/>
      <w:sz w:val="28"/>
      <w:szCs w:val="28"/>
      <w:lang w:val="en-MN"/>
      <w14:ligatures w14:val="standardContextual"/>
    </w:rPr>
  </w:style>
  <w:style w:type="character" w:customStyle="1" w:styleId="SubtitleChar">
    <w:name w:val="Subtitle Char"/>
    <w:basedOn w:val="DefaultParagraphFont"/>
    <w:link w:val="Subtitle"/>
    <w:uiPriority w:val="11"/>
    <w:rsid w:val="00051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DB0"/>
    <w:pPr>
      <w:spacing w:before="160" w:after="160" w:line="278" w:lineRule="auto"/>
      <w:jc w:val="center"/>
    </w:pPr>
    <w:rPr>
      <w:i/>
      <w:iCs/>
      <w:color w:val="404040" w:themeColor="text1" w:themeTint="BF"/>
      <w:kern w:val="2"/>
      <w:sz w:val="24"/>
      <w:szCs w:val="24"/>
      <w:lang w:val="en-MN"/>
      <w14:ligatures w14:val="standardContextual"/>
    </w:rPr>
  </w:style>
  <w:style w:type="character" w:customStyle="1" w:styleId="QuoteChar">
    <w:name w:val="Quote Char"/>
    <w:basedOn w:val="DefaultParagraphFont"/>
    <w:link w:val="Quote"/>
    <w:uiPriority w:val="29"/>
    <w:rsid w:val="00051DB0"/>
    <w:rPr>
      <w:i/>
      <w:iCs/>
      <w:color w:val="404040" w:themeColor="text1" w:themeTint="BF"/>
    </w:rPr>
  </w:style>
  <w:style w:type="paragraph" w:styleId="ListParagraph">
    <w:name w:val="List Paragraph"/>
    <w:basedOn w:val="Normal"/>
    <w:uiPriority w:val="34"/>
    <w:qFormat/>
    <w:rsid w:val="00051DB0"/>
    <w:pPr>
      <w:spacing w:after="160" w:line="278" w:lineRule="auto"/>
      <w:ind w:left="720"/>
      <w:contextualSpacing/>
    </w:pPr>
    <w:rPr>
      <w:kern w:val="2"/>
      <w:sz w:val="24"/>
      <w:szCs w:val="24"/>
      <w:lang w:val="en-MN"/>
      <w14:ligatures w14:val="standardContextual"/>
    </w:rPr>
  </w:style>
  <w:style w:type="character" w:styleId="IntenseEmphasis">
    <w:name w:val="Intense Emphasis"/>
    <w:basedOn w:val="DefaultParagraphFont"/>
    <w:uiPriority w:val="21"/>
    <w:qFormat/>
    <w:rsid w:val="00051DB0"/>
    <w:rPr>
      <w:i/>
      <w:iCs/>
      <w:color w:val="2F5496" w:themeColor="accent1" w:themeShade="BF"/>
    </w:rPr>
  </w:style>
  <w:style w:type="paragraph" w:styleId="IntenseQuote">
    <w:name w:val="Intense Quote"/>
    <w:basedOn w:val="Normal"/>
    <w:next w:val="Normal"/>
    <w:link w:val="IntenseQuoteChar"/>
    <w:uiPriority w:val="30"/>
    <w:qFormat/>
    <w:rsid w:val="00051DB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MN"/>
      <w14:ligatures w14:val="standardContextual"/>
    </w:rPr>
  </w:style>
  <w:style w:type="character" w:customStyle="1" w:styleId="IntenseQuoteChar">
    <w:name w:val="Intense Quote Char"/>
    <w:basedOn w:val="DefaultParagraphFont"/>
    <w:link w:val="IntenseQuote"/>
    <w:uiPriority w:val="30"/>
    <w:rsid w:val="00051DB0"/>
    <w:rPr>
      <w:i/>
      <w:iCs/>
      <w:color w:val="2F5496" w:themeColor="accent1" w:themeShade="BF"/>
    </w:rPr>
  </w:style>
  <w:style w:type="character" w:styleId="IntenseReference">
    <w:name w:val="Intense Reference"/>
    <w:basedOn w:val="DefaultParagraphFont"/>
    <w:uiPriority w:val="32"/>
    <w:qFormat/>
    <w:rsid w:val="00051D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571</Words>
  <Characters>3255</Characters>
  <Application>Microsoft Office Word</Application>
  <DocSecurity>0</DocSecurity>
  <Lines>27</Lines>
  <Paragraphs>7</Paragraphs>
  <ScaleCrop>false</ScaleCrop>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353</dc:creator>
  <cp:keywords/>
  <dc:description/>
  <cp:lastModifiedBy>353</cp:lastModifiedBy>
  <cp:revision>1</cp:revision>
  <dcterms:created xsi:type="dcterms:W3CDTF">2026-03-20T09:29:00Z</dcterms:created>
  <dcterms:modified xsi:type="dcterms:W3CDTF">2026-03-20T09:30:00Z</dcterms:modified>
</cp:coreProperties>
</file>