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909C" w14:textId="24322945" w:rsidR="00277600" w:rsidRPr="002E3EB7" w:rsidRDefault="009444C1" w:rsidP="00F72D8E">
      <w:pPr>
        <w:ind w:right="-2"/>
        <w:jc w:val="center"/>
        <w:rPr>
          <w:rFonts w:ascii="Arial" w:hAnsi="Arial" w:cs="Arial"/>
          <w:b/>
          <w:sz w:val="24"/>
          <w:lang w:val="mn-MN"/>
        </w:rPr>
      </w:pPr>
      <w:r>
        <w:rPr>
          <w:rStyle w:val="Heading1Char"/>
          <w:rFonts w:eastAsiaTheme="minorHAnsi"/>
          <w:lang w:val="mn-MN"/>
        </w:rPr>
        <w:t xml:space="preserve">“ТОГТООЛЫН </w:t>
      </w:r>
      <w:r w:rsidR="00C530B5">
        <w:rPr>
          <w:rStyle w:val="Heading1Char"/>
          <w:rFonts w:eastAsiaTheme="minorHAnsi"/>
          <w:lang w:val="mn-MN"/>
        </w:rPr>
        <w:t>ХАВСРАЛТАД</w:t>
      </w:r>
      <w:r>
        <w:rPr>
          <w:rStyle w:val="Heading1Char"/>
          <w:rFonts w:eastAsiaTheme="minorHAnsi"/>
          <w:lang w:val="mn-MN"/>
        </w:rPr>
        <w:t xml:space="preserve"> НЭМЭЛТ,</w:t>
      </w:r>
      <w:r w:rsidR="003720ED">
        <w:rPr>
          <w:rFonts w:ascii="Arial" w:hAnsi="Arial" w:cs="Arial"/>
          <w:b/>
          <w:sz w:val="24"/>
          <w:lang w:val="mn-MN"/>
        </w:rPr>
        <w:t xml:space="preserve"> ӨӨРЧЛӨ</w:t>
      </w:r>
      <w:r>
        <w:rPr>
          <w:rFonts w:ascii="Arial" w:hAnsi="Arial" w:cs="Arial"/>
          <w:b/>
          <w:sz w:val="24"/>
          <w:lang w:val="mn-MN"/>
        </w:rPr>
        <w:t>ЛТ ОРУУЛАХ</w:t>
      </w:r>
      <w:r w:rsidR="008B0DBB">
        <w:rPr>
          <w:rFonts w:ascii="Arial" w:hAnsi="Arial" w:cs="Arial"/>
          <w:b/>
          <w:sz w:val="24"/>
          <w:lang w:val="mn-MN"/>
        </w:rPr>
        <w:t xml:space="preserve"> </w:t>
      </w:r>
      <w:r w:rsidR="00277600" w:rsidRPr="002E3EB7">
        <w:rPr>
          <w:rFonts w:ascii="Arial" w:hAnsi="Arial" w:cs="Arial"/>
          <w:b/>
          <w:sz w:val="24"/>
          <w:lang w:val="mn-MN"/>
        </w:rPr>
        <w:t>ТУХАЙ</w:t>
      </w:r>
      <w:r>
        <w:rPr>
          <w:rFonts w:ascii="Arial" w:hAnsi="Arial" w:cs="Arial"/>
          <w:b/>
          <w:sz w:val="24"/>
          <w:lang w:val="mn-MN"/>
        </w:rPr>
        <w:t>”</w:t>
      </w:r>
      <w:r w:rsidR="00277600" w:rsidRPr="002E3EB7">
        <w:rPr>
          <w:rFonts w:ascii="Arial" w:hAnsi="Arial" w:cs="Arial"/>
          <w:b/>
          <w:sz w:val="24"/>
          <w:lang w:val="mn-MN"/>
        </w:rPr>
        <w:t xml:space="preserve"> УЛСЫН ИХ ХУРЛЫН ТОГТООЛЫН ТӨСЛИЙН ҮР НӨЛӨӨ</w:t>
      </w:r>
      <w:r>
        <w:rPr>
          <w:rFonts w:ascii="Arial" w:hAnsi="Arial" w:cs="Arial"/>
          <w:b/>
          <w:sz w:val="24"/>
          <w:lang w:val="mn-MN"/>
        </w:rPr>
        <w:t>Г</w:t>
      </w:r>
      <w:r w:rsidR="00277600" w:rsidRPr="002E3EB7">
        <w:rPr>
          <w:rFonts w:ascii="Arial" w:hAnsi="Arial" w:cs="Arial"/>
          <w:b/>
          <w:sz w:val="24"/>
          <w:lang w:val="mn-MN"/>
        </w:rPr>
        <w:t xml:space="preserve"> ҮНЭЛЭХ СУД</w:t>
      </w:r>
      <w:r w:rsidR="00947AE0" w:rsidRPr="002E3EB7">
        <w:rPr>
          <w:rFonts w:ascii="Arial" w:hAnsi="Arial" w:cs="Arial"/>
          <w:b/>
          <w:sz w:val="24"/>
          <w:lang w:val="mn-MN"/>
        </w:rPr>
        <w:t>А</w:t>
      </w:r>
      <w:r w:rsidR="00277600" w:rsidRPr="002E3EB7">
        <w:rPr>
          <w:rFonts w:ascii="Arial" w:hAnsi="Arial" w:cs="Arial"/>
          <w:b/>
          <w:sz w:val="24"/>
          <w:lang w:val="mn-MN"/>
        </w:rPr>
        <w:t>ЛГАА</w:t>
      </w:r>
      <w:r w:rsidR="004E4E4C">
        <w:rPr>
          <w:rFonts w:ascii="Arial" w:hAnsi="Arial" w:cs="Arial"/>
          <w:b/>
          <w:sz w:val="24"/>
          <w:lang w:val="mn-MN"/>
        </w:rPr>
        <w:t>НЫ ТАЙЛАН</w:t>
      </w:r>
    </w:p>
    <w:p w14:paraId="123A8757" w14:textId="5CA0A222" w:rsidR="00C700FD" w:rsidRPr="00A65C0D" w:rsidRDefault="00C700FD" w:rsidP="00F72D8E">
      <w:pPr>
        <w:spacing w:before="120" w:after="120"/>
        <w:ind w:firstLine="720"/>
        <w:jc w:val="center"/>
        <w:rPr>
          <w:rFonts w:ascii="Arial" w:hAnsi="Arial" w:cs="Arial"/>
          <w:b/>
          <w:sz w:val="24"/>
          <w:szCs w:val="24"/>
          <w:lang w:val="mn-MN"/>
        </w:rPr>
      </w:pPr>
      <w:r w:rsidRPr="00A65C0D">
        <w:rPr>
          <w:rFonts w:ascii="Arial" w:hAnsi="Arial" w:cs="Arial"/>
          <w:b/>
          <w:sz w:val="24"/>
          <w:szCs w:val="24"/>
          <w:lang w:val="mn-MN"/>
        </w:rPr>
        <w:t>НЭГ</w:t>
      </w:r>
      <w:r w:rsidR="00191425">
        <w:rPr>
          <w:rFonts w:ascii="Arial" w:hAnsi="Arial" w:cs="Arial"/>
          <w:b/>
          <w:sz w:val="24"/>
          <w:szCs w:val="24"/>
          <w:lang w:val="mn-MN"/>
        </w:rPr>
        <w:t xml:space="preserve">. </w:t>
      </w:r>
      <w:r w:rsidRPr="00A65C0D">
        <w:rPr>
          <w:rFonts w:ascii="Arial" w:hAnsi="Arial" w:cs="Arial"/>
          <w:b/>
          <w:sz w:val="24"/>
          <w:szCs w:val="24"/>
          <w:lang w:val="mn-MN"/>
        </w:rPr>
        <w:t>ЕРӨНХИЙ ЗҮЙЛ</w:t>
      </w:r>
    </w:p>
    <w:p w14:paraId="32816DFC" w14:textId="1FD67040" w:rsidR="00000624" w:rsidRDefault="00C700FD" w:rsidP="00A533AB">
      <w:pPr>
        <w:spacing w:before="120" w:after="120" w:line="240" w:lineRule="auto"/>
        <w:ind w:firstLine="720"/>
        <w:jc w:val="both"/>
        <w:rPr>
          <w:rFonts w:ascii="Arial" w:hAnsi="Arial" w:cs="Arial"/>
          <w:sz w:val="24"/>
          <w:szCs w:val="24"/>
          <w:lang w:val="mn-MN"/>
        </w:rPr>
      </w:pPr>
      <w:r w:rsidRPr="00A65C0D">
        <w:rPr>
          <w:rFonts w:ascii="Arial" w:hAnsi="Arial" w:cs="Arial"/>
          <w:sz w:val="24"/>
          <w:szCs w:val="24"/>
          <w:lang w:val="mn-MN"/>
        </w:rPr>
        <w:t>“</w:t>
      </w:r>
      <w:r w:rsidR="00C530B5">
        <w:rPr>
          <w:rStyle w:val="Heading1Char"/>
          <w:rFonts w:eastAsiaTheme="minorHAnsi"/>
          <w:b w:val="0"/>
          <w:lang w:val="mn-MN"/>
        </w:rPr>
        <w:t>Тогтоолын хавсралтад</w:t>
      </w:r>
      <w:r w:rsidR="00BB0B33">
        <w:rPr>
          <w:rStyle w:val="Heading1Char"/>
          <w:rFonts w:eastAsiaTheme="minorHAnsi"/>
          <w:b w:val="0"/>
          <w:lang w:val="mn-MN"/>
        </w:rPr>
        <w:t xml:space="preserve"> </w:t>
      </w:r>
      <w:r w:rsidR="00C530B5">
        <w:rPr>
          <w:rStyle w:val="Heading1Char"/>
          <w:rFonts w:eastAsiaTheme="minorHAnsi"/>
          <w:b w:val="0"/>
          <w:lang w:val="mn-MN"/>
        </w:rPr>
        <w:t xml:space="preserve">нэмэлт, </w:t>
      </w:r>
      <w:r w:rsidR="00BB0B33">
        <w:rPr>
          <w:rStyle w:val="Heading1Char"/>
          <w:rFonts w:eastAsiaTheme="minorHAnsi"/>
          <w:b w:val="0"/>
          <w:lang w:val="mn-MN"/>
        </w:rPr>
        <w:t xml:space="preserve">өөрчлөлт оруулах </w:t>
      </w:r>
      <w:r w:rsidR="00277600" w:rsidRPr="00277600">
        <w:rPr>
          <w:rStyle w:val="Heading1Char"/>
          <w:rFonts w:eastAsiaTheme="minorHAnsi"/>
          <w:b w:val="0"/>
        </w:rPr>
        <w:t>тухай</w:t>
      </w:r>
      <w:r w:rsidRPr="00A65C0D">
        <w:rPr>
          <w:rFonts w:ascii="Arial" w:hAnsi="Arial" w:cs="Arial"/>
          <w:sz w:val="24"/>
          <w:szCs w:val="24"/>
          <w:lang w:val="mn-MN"/>
        </w:rPr>
        <w:t>”</w:t>
      </w:r>
      <w:r w:rsidR="00012885">
        <w:rPr>
          <w:rFonts w:ascii="Arial" w:hAnsi="Arial" w:cs="Arial"/>
          <w:sz w:val="24"/>
          <w:szCs w:val="24"/>
          <w:lang w:val="mn-MN"/>
        </w:rPr>
        <w:t xml:space="preserve"> </w:t>
      </w:r>
      <w:r w:rsidR="003F64FA" w:rsidRPr="00A65C0D">
        <w:rPr>
          <w:rFonts w:ascii="Arial" w:hAnsi="Arial" w:cs="Arial"/>
          <w:sz w:val="24"/>
          <w:szCs w:val="24"/>
          <w:lang w:val="mn-MN"/>
        </w:rPr>
        <w:t xml:space="preserve">Улсын Их Хурлын тогтоол </w:t>
      </w:r>
      <w:r w:rsidR="00EF0CFA">
        <w:rPr>
          <w:rFonts w:ascii="Arial" w:hAnsi="Arial" w:cs="Arial"/>
          <w:sz w:val="24"/>
          <w:szCs w:val="24"/>
        </w:rPr>
        <w:t>(</w:t>
      </w:r>
      <w:r w:rsidR="00EF0CFA" w:rsidRPr="00D03B79">
        <w:rPr>
          <w:rFonts w:ascii="Arial" w:hAnsi="Arial" w:cs="Arial"/>
          <w:sz w:val="24"/>
          <w:szCs w:val="24"/>
          <w:lang w:val="mn-MN"/>
        </w:rPr>
        <w:t>цаашид “</w:t>
      </w:r>
      <w:r w:rsidR="00EF0CFA">
        <w:rPr>
          <w:rFonts w:ascii="Arial" w:hAnsi="Arial" w:cs="Arial"/>
          <w:sz w:val="24"/>
          <w:szCs w:val="24"/>
          <w:lang w:val="mn-MN"/>
        </w:rPr>
        <w:t>төсөл</w:t>
      </w:r>
      <w:r w:rsidR="00EF0CFA" w:rsidRPr="00D03B79">
        <w:rPr>
          <w:rFonts w:ascii="Arial" w:hAnsi="Arial" w:cs="Arial"/>
          <w:sz w:val="24"/>
          <w:szCs w:val="24"/>
          <w:lang w:val="mn-MN"/>
        </w:rPr>
        <w:t>” гэх</w:t>
      </w:r>
      <w:r w:rsidR="00EF0CFA">
        <w:rPr>
          <w:rFonts w:ascii="Arial" w:hAnsi="Arial" w:cs="Arial"/>
          <w:sz w:val="24"/>
          <w:szCs w:val="24"/>
          <w:lang w:val="mn-MN"/>
        </w:rPr>
        <w:t>)</w:t>
      </w:r>
      <w:r w:rsidR="00EF0CFA" w:rsidRPr="00D03B79">
        <w:rPr>
          <w:rFonts w:ascii="Arial" w:hAnsi="Arial" w:cs="Arial"/>
          <w:sz w:val="24"/>
          <w:szCs w:val="24"/>
          <w:lang w:val="mn-MN"/>
        </w:rPr>
        <w:t>-</w:t>
      </w:r>
      <w:r w:rsidR="00EF0CFA">
        <w:rPr>
          <w:rFonts w:ascii="Arial" w:hAnsi="Arial" w:cs="Arial"/>
          <w:sz w:val="24"/>
          <w:szCs w:val="24"/>
          <w:lang w:val="mn-MN"/>
        </w:rPr>
        <w:t xml:space="preserve">ын </w:t>
      </w:r>
      <w:r w:rsidR="003F64FA" w:rsidRPr="00A65C0D">
        <w:rPr>
          <w:rFonts w:ascii="Arial" w:hAnsi="Arial" w:cs="Arial"/>
          <w:sz w:val="24"/>
          <w:szCs w:val="24"/>
          <w:lang w:val="mn-MN"/>
        </w:rPr>
        <w:t>төс</w:t>
      </w:r>
      <w:r w:rsidR="00000624">
        <w:rPr>
          <w:rFonts w:ascii="Arial" w:hAnsi="Arial" w:cs="Arial"/>
          <w:sz w:val="24"/>
          <w:szCs w:val="24"/>
          <w:lang w:val="mn-MN"/>
        </w:rPr>
        <w:t xml:space="preserve">лийн үр нөлөөг </w:t>
      </w:r>
      <w:r w:rsidR="004E4E4C" w:rsidRPr="004E4E4C">
        <w:rPr>
          <w:rFonts w:ascii="Arial" w:eastAsiaTheme="minorEastAsia" w:hAnsi="Arial" w:cs="Arial"/>
          <w:sz w:val="24"/>
          <w:szCs w:val="24"/>
          <w:lang w:val="mn-MN" w:eastAsia="ja-JP"/>
        </w:rPr>
        <w:t xml:space="preserve"> </w:t>
      </w:r>
      <w:r w:rsidR="00000624" w:rsidRPr="004E4E4C">
        <w:rPr>
          <w:rFonts w:ascii="Arial" w:hAnsi="Arial" w:cs="Arial"/>
          <w:bCs/>
          <w:iCs/>
          <w:sz w:val="24"/>
          <w:szCs w:val="24"/>
          <w:lang w:val="mn-MN"/>
        </w:rPr>
        <w:t xml:space="preserve">Засгийн газрын 2016 оны </w:t>
      </w:r>
      <w:r w:rsidR="00000624" w:rsidRPr="004E4E4C">
        <w:rPr>
          <w:rFonts w:ascii="Arial" w:hAnsi="Arial" w:cs="Arial"/>
          <w:sz w:val="24"/>
          <w:szCs w:val="24"/>
          <w:lang w:val="mn-MN"/>
        </w:rPr>
        <w:t xml:space="preserve"> 59 дүгээр тогтоолын 3 дугаар хавсралтаар баталсан “Хууль тогтоомжийн төслийн үр нөлөөг үнэлэх аргачлал”</w:t>
      </w:r>
      <w:r w:rsidR="00D03B79">
        <w:rPr>
          <w:rFonts w:ascii="Arial" w:hAnsi="Arial" w:cs="Arial"/>
          <w:sz w:val="24"/>
          <w:szCs w:val="24"/>
          <w:lang w:val="mn-MN"/>
        </w:rPr>
        <w:t xml:space="preserve"> </w:t>
      </w:r>
      <w:r w:rsidR="00012885">
        <w:rPr>
          <w:rFonts w:ascii="Arial" w:hAnsi="Arial" w:cs="Arial"/>
          <w:sz w:val="24"/>
          <w:szCs w:val="24"/>
        </w:rPr>
        <w:t>(</w:t>
      </w:r>
      <w:r w:rsidR="00D03B79" w:rsidRPr="00D03B79">
        <w:rPr>
          <w:rFonts w:ascii="Arial" w:hAnsi="Arial" w:cs="Arial"/>
          <w:sz w:val="24"/>
          <w:szCs w:val="24"/>
          <w:lang w:val="mn-MN"/>
        </w:rPr>
        <w:t>цаашид “аргачлал” гэх</w:t>
      </w:r>
      <w:r w:rsidR="00012885">
        <w:rPr>
          <w:rFonts w:ascii="Arial" w:hAnsi="Arial" w:cs="Arial"/>
          <w:sz w:val="24"/>
          <w:szCs w:val="24"/>
          <w:lang w:val="mn-MN"/>
        </w:rPr>
        <w:t>)</w:t>
      </w:r>
      <w:r w:rsidR="00D03B79" w:rsidRPr="00D03B79">
        <w:rPr>
          <w:rFonts w:ascii="Arial" w:hAnsi="Arial" w:cs="Arial"/>
          <w:sz w:val="24"/>
          <w:szCs w:val="24"/>
          <w:lang w:val="mn-MN"/>
        </w:rPr>
        <w:t>-д</w:t>
      </w:r>
      <w:r w:rsidR="00012885">
        <w:rPr>
          <w:rFonts w:ascii="Arial" w:hAnsi="Arial" w:cs="Arial"/>
          <w:sz w:val="24"/>
          <w:szCs w:val="24"/>
          <w:lang w:val="mn-MN"/>
        </w:rPr>
        <w:t xml:space="preserve"> </w:t>
      </w:r>
      <w:r w:rsidR="00D03B79" w:rsidRPr="00D03B79">
        <w:rPr>
          <w:rFonts w:ascii="Arial" w:hAnsi="Arial" w:cs="Arial"/>
          <w:sz w:val="24"/>
          <w:szCs w:val="24"/>
          <w:lang w:val="mn-MN"/>
        </w:rPr>
        <w:t>тусгасны</w:t>
      </w:r>
      <w:r w:rsidR="00000624" w:rsidRPr="004E4E4C">
        <w:rPr>
          <w:rFonts w:ascii="Arial" w:hAnsi="Arial" w:cs="Arial"/>
          <w:sz w:val="24"/>
          <w:szCs w:val="24"/>
          <w:lang w:val="mn-MN"/>
        </w:rPr>
        <w:t xml:space="preserve"> дагуу </w:t>
      </w:r>
      <w:r w:rsidR="00D03B79">
        <w:rPr>
          <w:rFonts w:ascii="Arial" w:hAnsi="Arial" w:cs="Arial"/>
          <w:sz w:val="24"/>
          <w:szCs w:val="24"/>
          <w:lang w:val="mn-MN"/>
        </w:rPr>
        <w:t>дараах үе шаттайгаар гүйцэтгэлээ</w:t>
      </w:r>
      <w:r w:rsidR="00000624" w:rsidRPr="00A65C0D">
        <w:rPr>
          <w:rFonts w:ascii="Arial" w:hAnsi="Arial" w:cs="Arial"/>
          <w:sz w:val="24"/>
          <w:szCs w:val="24"/>
          <w:lang w:val="mn-MN"/>
        </w:rPr>
        <w:t>.</w:t>
      </w:r>
      <w:r w:rsidR="00D03B79">
        <w:rPr>
          <w:rFonts w:ascii="Arial" w:hAnsi="Arial" w:cs="Arial"/>
          <w:sz w:val="24"/>
          <w:szCs w:val="24"/>
          <w:lang w:val="mn-MN"/>
        </w:rPr>
        <w:t xml:space="preserve"> Үүнд:</w:t>
      </w:r>
    </w:p>
    <w:p w14:paraId="0464CEAF" w14:textId="77777777" w:rsidR="00015656" w:rsidRDefault="00970798" w:rsidP="00A533AB">
      <w:pPr>
        <w:pStyle w:val="ListParagraph"/>
        <w:numPr>
          <w:ilvl w:val="0"/>
          <w:numId w:val="33"/>
        </w:numPr>
        <w:tabs>
          <w:tab w:val="left" w:pos="1418"/>
        </w:tabs>
        <w:spacing w:after="0" w:line="240" w:lineRule="auto"/>
        <w:ind w:left="0" w:firstLine="1134"/>
        <w:jc w:val="both"/>
        <w:rPr>
          <w:rFonts w:ascii="Arial" w:hAnsi="Arial" w:cs="Arial"/>
          <w:sz w:val="24"/>
          <w:szCs w:val="24"/>
          <w:lang w:val="mn-MN"/>
        </w:rPr>
      </w:pPr>
      <w:r w:rsidRPr="00015656">
        <w:rPr>
          <w:rFonts w:ascii="Arial" w:hAnsi="Arial" w:cs="Arial"/>
          <w:sz w:val="24"/>
          <w:szCs w:val="24"/>
          <w:lang w:val="mn-MN"/>
        </w:rPr>
        <w:t>Шалгуур үзүүлэлтийг сонгох;</w:t>
      </w:r>
    </w:p>
    <w:p w14:paraId="17426B26" w14:textId="77777777" w:rsidR="00015656" w:rsidRDefault="00970798" w:rsidP="00A533AB">
      <w:pPr>
        <w:pStyle w:val="ListParagraph"/>
        <w:numPr>
          <w:ilvl w:val="0"/>
          <w:numId w:val="33"/>
        </w:numPr>
        <w:tabs>
          <w:tab w:val="left" w:pos="1418"/>
        </w:tabs>
        <w:spacing w:after="0" w:line="240" w:lineRule="auto"/>
        <w:ind w:left="0" w:firstLine="1134"/>
        <w:jc w:val="both"/>
        <w:rPr>
          <w:rFonts w:ascii="Arial" w:hAnsi="Arial" w:cs="Arial"/>
          <w:sz w:val="24"/>
          <w:szCs w:val="24"/>
          <w:lang w:val="mn-MN"/>
        </w:rPr>
      </w:pPr>
      <w:r w:rsidRPr="00015656">
        <w:rPr>
          <w:rFonts w:ascii="Arial" w:hAnsi="Arial" w:cs="Arial"/>
          <w:sz w:val="24"/>
          <w:szCs w:val="24"/>
          <w:lang w:val="mn-MN"/>
        </w:rPr>
        <w:t>Тогтоолын төслөөс үр нөлөө тооцох хэсгээ тогтоох;</w:t>
      </w:r>
    </w:p>
    <w:p w14:paraId="243EC91B" w14:textId="77777777" w:rsidR="00015656" w:rsidRDefault="00970798" w:rsidP="00A533AB">
      <w:pPr>
        <w:pStyle w:val="ListParagraph"/>
        <w:numPr>
          <w:ilvl w:val="0"/>
          <w:numId w:val="33"/>
        </w:numPr>
        <w:tabs>
          <w:tab w:val="left" w:pos="1418"/>
        </w:tabs>
        <w:spacing w:after="0" w:line="240" w:lineRule="auto"/>
        <w:ind w:left="0" w:firstLine="1134"/>
        <w:jc w:val="both"/>
        <w:rPr>
          <w:rFonts w:ascii="Arial" w:hAnsi="Arial" w:cs="Arial"/>
          <w:sz w:val="24"/>
          <w:szCs w:val="24"/>
          <w:lang w:val="mn-MN"/>
        </w:rPr>
      </w:pPr>
      <w:r w:rsidRPr="00015656">
        <w:rPr>
          <w:rFonts w:ascii="Arial" w:hAnsi="Arial" w:cs="Arial"/>
          <w:sz w:val="24"/>
          <w:szCs w:val="24"/>
          <w:lang w:val="mn-MN"/>
        </w:rPr>
        <w:t>Шалгуур үзүүлэлтэд тохирох шалгах хэрэгслийн дагуу үр нөлөөг тооцох;</w:t>
      </w:r>
    </w:p>
    <w:p w14:paraId="4B9A4974" w14:textId="25CC289D" w:rsidR="00970798" w:rsidRDefault="00970798" w:rsidP="00A533AB">
      <w:pPr>
        <w:pStyle w:val="ListParagraph"/>
        <w:numPr>
          <w:ilvl w:val="0"/>
          <w:numId w:val="33"/>
        </w:numPr>
        <w:tabs>
          <w:tab w:val="left" w:pos="1418"/>
        </w:tabs>
        <w:spacing w:before="120" w:after="120" w:line="240" w:lineRule="auto"/>
        <w:ind w:left="0" w:firstLine="1134"/>
        <w:jc w:val="both"/>
        <w:rPr>
          <w:rFonts w:ascii="Arial" w:hAnsi="Arial" w:cs="Arial"/>
          <w:sz w:val="24"/>
          <w:szCs w:val="24"/>
          <w:lang w:val="mn-MN"/>
        </w:rPr>
      </w:pPr>
      <w:r w:rsidRPr="00015656">
        <w:rPr>
          <w:rFonts w:ascii="Arial" w:hAnsi="Arial" w:cs="Arial"/>
          <w:sz w:val="24"/>
          <w:szCs w:val="24"/>
          <w:lang w:val="mn-MN"/>
        </w:rPr>
        <w:t>Үр дүнг үнэлэх, зөвлөмж өгөх.</w:t>
      </w:r>
    </w:p>
    <w:p w14:paraId="18F8E119" w14:textId="356B7431" w:rsidR="00970798" w:rsidRPr="00A65C0D" w:rsidRDefault="00970798" w:rsidP="00A533AB">
      <w:pPr>
        <w:spacing w:before="120" w:after="120" w:line="240" w:lineRule="auto"/>
        <w:jc w:val="center"/>
        <w:rPr>
          <w:rFonts w:ascii="Arial" w:hAnsi="Arial" w:cs="Arial"/>
          <w:b/>
          <w:sz w:val="24"/>
          <w:szCs w:val="24"/>
          <w:lang w:val="mn-MN"/>
        </w:rPr>
      </w:pPr>
      <w:r w:rsidRPr="00A65C0D">
        <w:rPr>
          <w:rFonts w:ascii="Arial" w:hAnsi="Arial" w:cs="Arial"/>
          <w:b/>
          <w:sz w:val="24"/>
          <w:szCs w:val="24"/>
          <w:lang w:val="mn-MN"/>
        </w:rPr>
        <w:t>ХОЁР. ШАЛГУУР ҮЗҮҮЛЭЛТИЙГ СОНГОСОН БАЙДАЛ, ҮНДЭСЛЭЛ</w:t>
      </w:r>
    </w:p>
    <w:p w14:paraId="64C6BFE7" w14:textId="2F5C64F8" w:rsidR="00F53BBA" w:rsidRPr="00A65C0D" w:rsidRDefault="00085F21" w:rsidP="00A533AB">
      <w:pPr>
        <w:spacing w:before="120" w:after="120" w:line="240" w:lineRule="auto"/>
        <w:ind w:firstLine="720"/>
        <w:jc w:val="both"/>
        <w:rPr>
          <w:rFonts w:ascii="Arial" w:hAnsi="Arial" w:cs="Arial"/>
          <w:b/>
          <w:sz w:val="24"/>
          <w:szCs w:val="24"/>
          <w:lang w:val="mn-MN"/>
        </w:rPr>
      </w:pPr>
      <w:r w:rsidRPr="00A65C0D">
        <w:rPr>
          <w:rFonts w:ascii="Arial" w:hAnsi="Arial" w:cs="Arial"/>
          <w:sz w:val="24"/>
          <w:szCs w:val="24"/>
          <w:lang w:val="mn-MN"/>
        </w:rPr>
        <w:t xml:space="preserve">Тогтоолын </w:t>
      </w:r>
      <w:r w:rsidR="00F53BBA" w:rsidRPr="00A65C0D">
        <w:rPr>
          <w:rFonts w:ascii="Arial" w:hAnsi="Arial" w:cs="Arial"/>
          <w:sz w:val="24"/>
          <w:szCs w:val="24"/>
          <w:lang w:val="mn-MN"/>
        </w:rPr>
        <w:t xml:space="preserve">төслийн зорилго, хамрах хүрээ, </w:t>
      </w:r>
      <w:r w:rsidR="00320B50" w:rsidRPr="00A65C0D">
        <w:rPr>
          <w:rFonts w:ascii="Arial" w:hAnsi="Arial" w:cs="Arial"/>
          <w:sz w:val="24"/>
          <w:szCs w:val="24"/>
          <w:lang w:val="mn-MN"/>
        </w:rPr>
        <w:t>з</w:t>
      </w:r>
      <w:r w:rsidRPr="00A65C0D">
        <w:rPr>
          <w:rFonts w:ascii="Arial" w:hAnsi="Arial" w:cs="Arial"/>
          <w:sz w:val="24"/>
          <w:szCs w:val="24"/>
          <w:lang w:val="mn-MN"/>
        </w:rPr>
        <w:t>охицуулах асуудалтай уялдуулан а</w:t>
      </w:r>
      <w:r w:rsidR="00F53BBA" w:rsidRPr="00A65C0D">
        <w:rPr>
          <w:rFonts w:ascii="Arial" w:hAnsi="Arial" w:cs="Arial"/>
          <w:sz w:val="24"/>
          <w:szCs w:val="24"/>
          <w:lang w:val="mn-MN"/>
        </w:rPr>
        <w:t>ргач</w:t>
      </w:r>
      <w:r w:rsidRPr="00A65C0D">
        <w:rPr>
          <w:rFonts w:ascii="Arial" w:hAnsi="Arial" w:cs="Arial"/>
          <w:sz w:val="24"/>
          <w:szCs w:val="24"/>
          <w:lang w:val="mn-MN"/>
        </w:rPr>
        <w:t>лалд заасан үндсэн</w:t>
      </w:r>
      <w:r w:rsidR="00F53BBA" w:rsidRPr="00A65C0D">
        <w:rPr>
          <w:rFonts w:ascii="Arial" w:hAnsi="Arial" w:cs="Arial"/>
          <w:sz w:val="24"/>
          <w:szCs w:val="24"/>
          <w:lang w:val="mn-MN"/>
        </w:rPr>
        <w:t xml:space="preserve"> 6 шалгуур үзүүлэлт</w:t>
      </w:r>
      <w:r w:rsidR="001E660D">
        <w:rPr>
          <w:rFonts w:ascii="Arial" w:hAnsi="Arial" w:cs="Arial"/>
          <w:sz w:val="24"/>
          <w:szCs w:val="24"/>
          <w:lang w:val="mn-MN"/>
        </w:rPr>
        <w:t>ийг</w:t>
      </w:r>
      <w:r w:rsidR="00F53BBA" w:rsidRPr="00A65C0D">
        <w:rPr>
          <w:rFonts w:ascii="Arial" w:hAnsi="Arial" w:cs="Arial"/>
          <w:sz w:val="24"/>
          <w:szCs w:val="24"/>
          <w:lang w:val="mn-MN"/>
        </w:rPr>
        <w:t xml:space="preserve"> сонголоо. </w:t>
      </w:r>
      <w:r w:rsidR="007E0A02" w:rsidRPr="00A65C0D">
        <w:rPr>
          <w:rFonts w:ascii="Arial" w:hAnsi="Arial" w:cs="Arial"/>
          <w:sz w:val="24"/>
          <w:szCs w:val="24"/>
          <w:lang w:val="mn-MN"/>
        </w:rPr>
        <w:t>Үүнд:</w:t>
      </w:r>
    </w:p>
    <w:p w14:paraId="3A40A496" w14:textId="5CF6E9FA" w:rsidR="0037719D" w:rsidRPr="0037719D" w:rsidRDefault="0037719D" w:rsidP="00A533AB">
      <w:pPr>
        <w:pStyle w:val="ListParagraph"/>
        <w:numPr>
          <w:ilvl w:val="0"/>
          <w:numId w:val="31"/>
        </w:numPr>
        <w:tabs>
          <w:tab w:val="left" w:pos="1418"/>
        </w:tabs>
        <w:spacing w:line="240" w:lineRule="auto"/>
        <w:ind w:left="0" w:firstLine="1134"/>
        <w:rPr>
          <w:rFonts w:ascii="Arial" w:hAnsi="Arial" w:cs="Arial"/>
          <w:bCs/>
          <w:iCs/>
          <w:sz w:val="24"/>
          <w:szCs w:val="24"/>
        </w:rPr>
      </w:pPr>
      <w:r w:rsidRPr="0037719D">
        <w:rPr>
          <w:rFonts w:ascii="Arial" w:hAnsi="Arial" w:cs="Arial"/>
          <w:bCs/>
          <w:iCs/>
          <w:sz w:val="24"/>
          <w:szCs w:val="24"/>
          <w:lang w:val="mn-MN"/>
        </w:rPr>
        <w:t>Зорилгод хүрэх байдал</w:t>
      </w:r>
      <w:r w:rsidRPr="0037719D">
        <w:rPr>
          <w:rFonts w:ascii="Arial" w:hAnsi="Arial" w:cs="Arial"/>
          <w:bCs/>
          <w:iCs/>
          <w:sz w:val="24"/>
          <w:szCs w:val="24"/>
        </w:rPr>
        <w:t>;</w:t>
      </w:r>
    </w:p>
    <w:p w14:paraId="7BE6A6E0" w14:textId="77777777" w:rsidR="0037719D" w:rsidRDefault="0037719D" w:rsidP="00A533AB">
      <w:pPr>
        <w:pStyle w:val="ListParagraph"/>
        <w:numPr>
          <w:ilvl w:val="0"/>
          <w:numId w:val="31"/>
        </w:numPr>
        <w:tabs>
          <w:tab w:val="left" w:pos="1418"/>
        </w:tabs>
        <w:spacing w:line="240" w:lineRule="auto"/>
        <w:ind w:left="0" w:firstLine="1134"/>
        <w:rPr>
          <w:rFonts w:ascii="Arial" w:hAnsi="Arial" w:cs="Arial"/>
          <w:bCs/>
          <w:iCs/>
          <w:sz w:val="24"/>
          <w:szCs w:val="24"/>
          <w:lang w:val="mn-MN"/>
        </w:rPr>
      </w:pPr>
      <w:r w:rsidRPr="0037719D">
        <w:rPr>
          <w:rFonts w:ascii="Arial" w:hAnsi="Arial" w:cs="Arial"/>
          <w:bCs/>
          <w:iCs/>
          <w:sz w:val="24"/>
          <w:szCs w:val="24"/>
          <w:lang w:val="mn-MN"/>
        </w:rPr>
        <w:t>Практикт хэрэгжих боломж</w:t>
      </w:r>
      <w:r>
        <w:rPr>
          <w:rFonts w:ascii="Arial" w:hAnsi="Arial" w:cs="Arial"/>
          <w:bCs/>
          <w:iCs/>
          <w:sz w:val="24"/>
          <w:szCs w:val="24"/>
          <w:lang w:val="mn-MN"/>
        </w:rPr>
        <w:t>;</w:t>
      </w:r>
    </w:p>
    <w:p w14:paraId="3A64FD4B" w14:textId="77777777" w:rsidR="0037719D" w:rsidRDefault="0037719D" w:rsidP="00A533AB">
      <w:pPr>
        <w:pStyle w:val="ListParagraph"/>
        <w:numPr>
          <w:ilvl w:val="0"/>
          <w:numId w:val="31"/>
        </w:numPr>
        <w:tabs>
          <w:tab w:val="left" w:pos="1418"/>
        </w:tabs>
        <w:spacing w:line="240" w:lineRule="auto"/>
        <w:ind w:left="0" w:firstLine="1134"/>
        <w:rPr>
          <w:rFonts w:ascii="Arial" w:hAnsi="Arial" w:cs="Arial"/>
          <w:bCs/>
          <w:iCs/>
          <w:sz w:val="24"/>
          <w:szCs w:val="24"/>
          <w:lang w:val="mn-MN"/>
        </w:rPr>
      </w:pPr>
      <w:r w:rsidRPr="0037719D">
        <w:rPr>
          <w:rFonts w:ascii="Arial" w:hAnsi="Arial" w:cs="Arial"/>
          <w:bCs/>
          <w:iCs/>
          <w:sz w:val="24"/>
          <w:szCs w:val="24"/>
          <w:lang w:val="mn-MN"/>
        </w:rPr>
        <w:t>Ойлгомжтой байдал</w:t>
      </w:r>
      <w:r>
        <w:rPr>
          <w:rFonts w:ascii="Arial" w:hAnsi="Arial" w:cs="Arial"/>
          <w:bCs/>
          <w:iCs/>
          <w:sz w:val="24"/>
          <w:szCs w:val="24"/>
          <w:lang w:val="mn-MN"/>
        </w:rPr>
        <w:t>;</w:t>
      </w:r>
    </w:p>
    <w:p w14:paraId="24D19CA1" w14:textId="77777777" w:rsidR="0037719D" w:rsidRDefault="0037719D" w:rsidP="00A533AB">
      <w:pPr>
        <w:pStyle w:val="ListParagraph"/>
        <w:numPr>
          <w:ilvl w:val="0"/>
          <w:numId w:val="31"/>
        </w:numPr>
        <w:tabs>
          <w:tab w:val="left" w:pos="1418"/>
        </w:tabs>
        <w:spacing w:line="240" w:lineRule="auto"/>
        <w:ind w:left="0" w:firstLine="1134"/>
        <w:rPr>
          <w:rFonts w:ascii="Arial" w:hAnsi="Arial" w:cs="Arial"/>
          <w:bCs/>
          <w:iCs/>
          <w:sz w:val="24"/>
          <w:szCs w:val="24"/>
          <w:lang w:val="mn-MN"/>
        </w:rPr>
      </w:pPr>
      <w:r w:rsidRPr="0037719D">
        <w:rPr>
          <w:rFonts w:ascii="Arial" w:hAnsi="Arial" w:cs="Arial"/>
          <w:bCs/>
          <w:iCs/>
          <w:sz w:val="24"/>
          <w:szCs w:val="24"/>
          <w:lang w:val="mn-MN"/>
        </w:rPr>
        <w:t>Хүлээн зөвшөөрөгдөх байдал</w:t>
      </w:r>
      <w:r>
        <w:rPr>
          <w:rFonts w:ascii="Arial" w:hAnsi="Arial" w:cs="Arial"/>
          <w:bCs/>
          <w:iCs/>
          <w:sz w:val="24"/>
          <w:szCs w:val="24"/>
          <w:lang w:val="mn-MN"/>
        </w:rPr>
        <w:t>;</w:t>
      </w:r>
    </w:p>
    <w:p w14:paraId="6FB0ACBF" w14:textId="77777777" w:rsidR="0037719D" w:rsidRDefault="0037719D" w:rsidP="00A533AB">
      <w:pPr>
        <w:pStyle w:val="ListParagraph"/>
        <w:numPr>
          <w:ilvl w:val="0"/>
          <w:numId w:val="31"/>
        </w:numPr>
        <w:tabs>
          <w:tab w:val="left" w:pos="1418"/>
        </w:tabs>
        <w:spacing w:line="240" w:lineRule="auto"/>
        <w:ind w:left="0" w:firstLine="1134"/>
        <w:rPr>
          <w:rFonts w:ascii="Arial" w:hAnsi="Arial" w:cs="Arial"/>
          <w:bCs/>
          <w:iCs/>
          <w:sz w:val="24"/>
          <w:szCs w:val="24"/>
          <w:lang w:val="mn-MN"/>
        </w:rPr>
      </w:pPr>
      <w:r w:rsidRPr="0037719D">
        <w:rPr>
          <w:rFonts w:ascii="Arial" w:hAnsi="Arial" w:cs="Arial"/>
          <w:bCs/>
          <w:iCs/>
          <w:sz w:val="24"/>
          <w:szCs w:val="24"/>
          <w:lang w:val="mn-MN"/>
        </w:rPr>
        <w:t>Зардал</w:t>
      </w:r>
      <w:r>
        <w:rPr>
          <w:rFonts w:ascii="Arial" w:hAnsi="Arial" w:cs="Arial"/>
          <w:bCs/>
          <w:iCs/>
          <w:sz w:val="24"/>
          <w:szCs w:val="24"/>
          <w:lang w:val="mn-MN"/>
        </w:rPr>
        <w:t>;</w:t>
      </w:r>
    </w:p>
    <w:p w14:paraId="6B38CB87" w14:textId="66B226E8" w:rsidR="0037719D" w:rsidRPr="0037719D" w:rsidRDefault="0037719D" w:rsidP="00A533AB">
      <w:pPr>
        <w:pStyle w:val="ListParagraph"/>
        <w:numPr>
          <w:ilvl w:val="0"/>
          <w:numId w:val="31"/>
        </w:numPr>
        <w:tabs>
          <w:tab w:val="left" w:pos="1418"/>
        </w:tabs>
        <w:spacing w:line="240" w:lineRule="auto"/>
        <w:ind w:left="0" w:firstLine="1134"/>
        <w:rPr>
          <w:rFonts w:ascii="Arial" w:hAnsi="Arial" w:cs="Arial"/>
          <w:bCs/>
          <w:iCs/>
          <w:sz w:val="24"/>
          <w:szCs w:val="24"/>
          <w:lang w:val="mn-MN"/>
        </w:rPr>
      </w:pPr>
      <w:r w:rsidRPr="0037719D">
        <w:rPr>
          <w:rFonts w:ascii="Arial" w:hAnsi="Arial" w:cs="Arial"/>
          <w:bCs/>
          <w:iCs/>
          <w:sz w:val="24"/>
          <w:szCs w:val="24"/>
          <w:lang w:val="mn-MN"/>
        </w:rPr>
        <w:t xml:space="preserve">Харилцан </w:t>
      </w:r>
      <w:r>
        <w:rPr>
          <w:rFonts w:ascii="Arial" w:hAnsi="Arial" w:cs="Arial"/>
          <w:bCs/>
          <w:iCs/>
          <w:sz w:val="24"/>
          <w:szCs w:val="24"/>
          <w:lang w:val="mn-MN"/>
        </w:rPr>
        <w:t>у</w:t>
      </w:r>
      <w:r w:rsidRPr="0037719D">
        <w:rPr>
          <w:rFonts w:ascii="Arial" w:hAnsi="Arial" w:cs="Arial"/>
          <w:bCs/>
          <w:iCs/>
          <w:sz w:val="24"/>
          <w:szCs w:val="24"/>
          <w:lang w:val="mn-MN"/>
        </w:rPr>
        <w:t>ялдаа</w:t>
      </w:r>
      <w:r>
        <w:rPr>
          <w:rFonts w:ascii="Arial" w:hAnsi="Arial" w:cs="Arial"/>
          <w:bCs/>
          <w:iCs/>
          <w:sz w:val="24"/>
          <w:szCs w:val="24"/>
          <w:lang w:val="mn-MN"/>
        </w:rPr>
        <w:t xml:space="preserve"> зэрэг болно.</w:t>
      </w:r>
    </w:p>
    <w:p w14:paraId="034020E1" w14:textId="02301286" w:rsidR="00591FB3" w:rsidRPr="00131A77" w:rsidRDefault="00761760" w:rsidP="00A533AB">
      <w:pPr>
        <w:spacing w:after="0" w:line="240" w:lineRule="auto"/>
        <w:ind w:firstLine="709"/>
        <w:jc w:val="both"/>
        <w:rPr>
          <w:rFonts w:ascii="Arial" w:hAnsi="Arial" w:cs="Arial"/>
          <w:sz w:val="24"/>
          <w:szCs w:val="24"/>
          <w:lang w:val="mn-MN"/>
        </w:rPr>
      </w:pPr>
      <w:r w:rsidRPr="00131A77">
        <w:rPr>
          <w:rFonts w:ascii="Arial" w:hAnsi="Arial" w:cs="Arial"/>
          <w:sz w:val="24"/>
          <w:szCs w:val="24"/>
          <w:lang w:val="mn-MN"/>
        </w:rPr>
        <w:t>Дээрх ш</w:t>
      </w:r>
      <w:r w:rsidR="00591FB3" w:rsidRPr="00131A77">
        <w:rPr>
          <w:rFonts w:ascii="Arial" w:hAnsi="Arial" w:cs="Arial"/>
          <w:sz w:val="24"/>
          <w:szCs w:val="24"/>
          <w:lang w:val="mn-MN"/>
        </w:rPr>
        <w:t>алгуур үзүүлэлтийг сонго</w:t>
      </w:r>
      <w:r w:rsidRPr="00131A77">
        <w:rPr>
          <w:rFonts w:ascii="Arial" w:hAnsi="Arial" w:cs="Arial"/>
          <w:sz w:val="24"/>
          <w:szCs w:val="24"/>
          <w:lang w:val="mn-MN"/>
        </w:rPr>
        <w:t>хдоо дараах</w:t>
      </w:r>
      <w:r w:rsidR="00591FB3" w:rsidRPr="00131A77">
        <w:rPr>
          <w:rFonts w:ascii="Arial" w:hAnsi="Arial" w:cs="Arial"/>
          <w:sz w:val="24"/>
          <w:szCs w:val="24"/>
          <w:lang w:val="mn-MN"/>
        </w:rPr>
        <w:t xml:space="preserve"> үндэслэл</w:t>
      </w:r>
      <w:r w:rsidRPr="00131A77">
        <w:rPr>
          <w:rFonts w:ascii="Arial" w:hAnsi="Arial" w:cs="Arial"/>
          <w:sz w:val="24"/>
          <w:szCs w:val="24"/>
          <w:lang w:val="mn-MN"/>
        </w:rPr>
        <w:t>ийг харгалзан үзсэн</w:t>
      </w:r>
      <w:r w:rsidR="00591FB3" w:rsidRPr="00131A77">
        <w:rPr>
          <w:rFonts w:ascii="Arial" w:hAnsi="Arial" w:cs="Arial"/>
          <w:sz w:val="24"/>
          <w:szCs w:val="24"/>
          <w:lang w:val="mn-MN"/>
        </w:rPr>
        <w:t>:</w:t>
      </w:r>
    </w:p>
    <w:p w14:paraId="3C6F6368" w14:textId="77777777" w:rsidR="00761760" w:rsidRDefault="00761760" w:rsidP="00A533AB">
      <w:pPr>
        <w:spacing w:after="0" w:line="240" w:lineRule="auto"/>
        <w:jc w:val="both"/>
        <w:rPr>
          <w:rFonts w:ascii="Arial" w:hAnsi="Arial" w:cs="Arial"/>
          <w:sz w:val="24"/>
          <w:szCs w:val="24"/>
          <w:lang w:val="mn-MN"/>
        </w:rPr>
      </w:pPr>
    </w:p>
    <w:p w14:paraId="25AE00C8" w14:textId="6BC23258" w:rsidR="00191425" w:rsidRPr="00191425" w:rsidRDefault="00191425" w:rsidP="00A533AB">
      <w:pPr>
        <w:spacing w:after="0" w:line="240" w:lineRule="auto"/>
        <w:jc w:val="center"/>
        <w:rPr>
          <w:rFonts w:ascii="Arial" w:hAnsi="Arial" w:cs="Arial"/>
          <w:b/>
          <w:bCs/>
          <w:sz w:val="24"/>
          <w:szCs w:val="24"/>
          <w:lang w:val="x-none"/>
        </w:rPr>
      </w:pPr>
      <w:bookmarkStart w:id="0" w:name="_Toc67696113"/>
      <w:bookmarkStart w:id="1" w:name="_Toc67698186"/>
      <w:bookmarkStart w:id="2" w:name="_Toc80174948"/>
      <w:r>
        <w:rPr>
          <w:rFonts w:ascii="Arial" w:hAnsi="Arial" w:cs="Arial"/>
          <w:b/>
          <w:bCs/>
          <w:sz w:val="24"/>
          <w:szCs w:val="24"/>
          <w:lang w:val="x-none"/>
        </w:rPr>
        <w:t>ГУРАВ</w:t>
      </w:r>
      <w:r w:rsidRPr="00191425">
        <w:rPr>
          <w:rFonts w:ascii="Arial" w:hAnsi="Arial" w:cs="Arial"/>
          <w:b/>
          <w:bCs/>
          <w:sz w:val="24"/>
          <w:szCs w:val="24"/>
          <w:lang w:val="x-none"/>
        </w:rPr>
        <w:t>. ХУУЛИЙН ТӨСЛӨӨС ҮР НӨЛӨӨГ  НЬ</w:t>
      </w:r>
      <w:r>
        <w:rPr>
          <w:rFonts w:ascii="Arial" w:hAnsi="Arial" w:cs="Arial"/>
          <w:b/>
          <w:bCs/>
          <w:sz w:val="24"/>
          <w:szCs w:val="24"/>
          <w:lang w:val="x-none"/>
        </w:rPr>
        <w:t xml:space="preserve"> </w:t>
      </w:r>
      <w:r w:rsidRPr="00191425">
        <w:rPr>
          <w:rFonts w:ascii="Arial" w:hAnsi="Arial" w:cs="Arial"/>
          <w:b/>
          <w:bCs/>
          <w:sz w:val="24"/>
          <w:szCs w:val="24"/>
          <w:lang w:val="x-none"/>
        </w:rPr>
        <w:t>ТООЦОХ ХЭСГЭЭ ТОГТООХ</w:t>
      </w:r>
      <w:bookmarkEnd w:id="0"/>
      <w:bookmarkEnd w:id="1"/>
      <w:bookmarkEnd w:id="2"/>
    </w:p>
    <w:p w14:paraId="4A160748" w14:textId="0BAD793C" w:rsidR="00191425" w:rsidRPr="00A65C0D" w:rsidRDefault="00FA3746" w:rsidP="00A533AB">
      <w:pPr>
        <w:spacing w:after="0" w:line="240" w:lineRule="auto"/>
        <w:ind w:firstLine="709"/>
        <w:jc w:val="both"/>
        <w:rPr>
          <w:rFonts w:ascii="Arial" w:hAnsi="Arial" w:cs="Arial"/>
          <w:sz w:val="24"/>
          <w:szCs w:val="24"/>
          <w:lang w:val="mn-MN"/>
        </w:rPr>
      </w:pPr>
      <w:r w:rsidRPr="00FA3746">
        <w:rPr>
          <w:rFonts w:ascii="Arial" w:hAnsi="Arial" w:cs="Arial"/>
          <w:sz w:val="24"/>
          <w:szCs w:val="24"/>
          <w:lang w:val="mn-MN"/>
        </w:rPr>
        <w:t>Төсөл батлагдсанаар тодорхой субъектод үүрэг хүлээлгэсэн, тодорхой байгууллагад шинээр чиг үүрэг хүлээлгэж байгаа</w:t>
      </w:r>
      <w:r>
        <w:rPr>
          <w:rFonts w:ascii="Arial" w:hAnsi="Arial" w:cs="Arial"/>
          <w:sz w:val="24"/>
          <w:szCs w:val="24"/>
          <w:lang w:val="mn-MN"/>
        </w:rPr>
        <w:t xml:space="preserve"> </w:t>
      </w:r>
      <w:r w:rsidRPr="00FA3746">
        <w:rPr>
          <w:rFonts w:ascii="Arial" w:hAnsi="Arial" w:cs="Arial"/>
          <w:sz w:val="24"/>
          <w:szCs w:val="24"/>
          <w:lang w:val="mn-MN"/>
        </w:rPr>
        <w:t>шаардлага байгаа эсэхийг харгалзан үр нөлөөг тооцох хэсгээ тогтоосон бөгөөд уг тогтоосон байдлыг шалгуур үзүүлэлт тус бүрээр авч үзлээ</w:t>
      </w:r>
      <w:r>
        <w:rPr>
          <w:rFonts w:ascii="Arial" w:hAnsi="Arial" w:cs="Arial"/>
          <w:sz w:val="24"/>
          <w:szCs w:val="24"/>
          <w:lang w:val="mn-MN"/>
        </w:rPr>
        <w:t>.</w:t>
      </w:r>
    </w:p>
    <w:p w14:paraId="4E3A1541" w14:textId="08A5C3FC" w:rsidR="00591FB3" w:rsidRPr="00A65C0D" w:rsidRDefault="00591FB3" w:rsidP="00A533AB">
      <w:pPr>
        <w:pStyle w:val="NoSpacing"/>
        <w:numPr>
          <w:ilvl w:val="1"/>
          <w:numId w:val="35"/>
        </w:numPr>
        <w:tabs>
          <w:tab w:val="left" w:pos="1560"/>
        </w:tabs>
        <w:spacing w:before="120" w:after="120"/>
        <w:ind w:left="0" w:firstLine="1134"/>
        <w:rPr>
          <w:rFonts w:ascii="Arial" w:hAnsi="Arial" w:cs="Arial"/>
          <w:b/>
          <w:sz w:val="24"/>
          <w:szCs w:val="24"/>
          <w:lang w:val="mn-MN"/>
        </w:rPr>
      </w:pPr>
      <w:r w:rsidRPr="00A65C0D">
        <w:rPr>
          <w:rFonts w:ascii="Arial" w:hAnsi="Arial" w:cs="Arial"/>
          <w:b/>
          <w:sz w:val="24"/>
          <w:szCs w:val="24"/>
          <w:lang w:val="mn-MN"/>
        </w:rPr>
        <w:t>Зорилгод хүрэх байдал</w:t>
      </w:r>
      <w:r w:rsidR="006E1992">
        <w:rPr>
          <w:rFonts w:ascii="Arial" w:hAnsi="Arial" w:cs="Arial"/>
          <w:b/>
          <w:sz w:val="24"/>
          <w:szCs w:val="24"/>
          <w:lang w:val="mn-MN"/>
        </w:rPr>
        <w:t xml:space="preserve"> шалгуур үзүүлэлтийн хүрээнд</w:t>
      </w:r>
      <w:r w:rsidRPr="00A65C0D">
        <w:rPr>
          <w:rFonts w:ascii="Arial" w:hAnsi="Arial" w:cs="Arial"/>
          <w:b/>
          <w:sz w:val="24"/>
          <w:szCs w:val="24"/>
          <w:lang w:val="mn-MN"/>
        </w:rPr>
        <w:t xml:space="preserve">: </w:t>
      </w:r>
    </w:p>
    <w:p w14:paraId="45937A69" w14:textId="05308E2F" w:rsidR="00BD1096" w:rsidRPr="00A65C0D" w:rsidRDefault="00633C03" w:rsidP="00A533AB">
      <w:pPr>
        <w:pStyle w:val="NoSpacing"/>
        <w:ind w:firstLine="720"/>
        <w:jc w:val="both"/>
        <w:rPr>
          <w:rFonts w:ascii="Arial" w:hAnsi="Arial" w:cs="Arial"/>
          <w:sz w:val="24"/>
          <w:szCs w:val="24"/>
          <w:lang w:val="mn-MN"/>
        </w:rPr>
      </w:pPr>
      <w:r w:rsidRPr="00A65C0D">
        <w:rPr>
          <w:rFonts w:ascii="Arial" w:hAnsi="Arial" w:cs="Arial"/>
          <w:sz w:val="24"/>
          <w:szCs w:val="24"/>
          <w:lang w:val="mn-MN"/>
        </w:rPr>
        <w:t>Э</w:t>
      </w:r>
      <w:r w:rsidR="002A7B54" w:rsidRPr="00A65C0D">
        <w:rPr>
          <w:rFonts w:ascii="Arial" w:hAnsi="Arial" w:cs="Arial"/>
          <w:sz w:val="24"/>
          <w:szCs w:val="24"/>
          <w:lang w:val="mn-MN"/>
        </w:rPr>
        <w:t>нэхүү</w:t>
      </w:r>
      <w:r w:rsidR="00E0394B" w:rsidRPr="00A65C0D">
        <w:rPr>
          <w:rFonts w:ascii="Arial" w:hAnsi="Arial" w:cs="Arial"/>
          <w:sz w:val="24"/>
          <w:szCs w:val="24"/>
          <w:lang w:val="mn-MN"/>
        </w:rPr>
        <w:t xml:space="preserve"> үнэлгээний үндсэн зорилго нь тогтоолын</w:t>
      </w:r>
      <w:r w:rsidR="00C468C5" w:rsidRPr="00A65C0D">
        <w:rPr>
          <w:rFonts w:ascii="Arial" w:hAnsi="Arial" w:cs="Arial"/>
          <w:sz w:val="24"/>
          <w:szCs w:val="24"/>
          <w:lang w:val="mn-MN"/>
        </w:rPr>
        <w:t xml:space="preserve"> төслийн зохицуулалт дэвшүүлсэн зорилго буюу тулгамдсан бэрхшээлийг шийдвэ</w:t>
      </w:r>
      <w:r w:rsidR="00E0394B" w:rsidRPr="00A65C0D">
        <w:rPr>
          <w:rFonts w:ascii="Arial" w:hAnsi="Arial" w:cs="Arial"/>
          <w:sz w:val="24"/>
          <w:szCs w:val="24"/>
          <w:lang w:val="mn-MN"/>
        </w:rPr>
        <w:t>рлэж чадах эсэхийг тогтоох юм</w:t>
      </w:r>
      <w:r w:rsidR="00C468C5" w:rsidRPr="00A65C0D">
        <w:rPr>
          <w:rFonts w:ascii="Arial" w:hAnsi="Arial" w:cs="Arial"/>
          <w:sz w:val="24"/>
          <w:szCs w:val="24"/>
          <w:lang w:val="mn-MN"/>
        </w:rPr>
        <w:t>.</w:t>
      </w:r>
    </w:p>
    <w:p w14:paraId="393C4F7B" w14:textId="5CC67F96" w:rsidR="00F53BBA" w:rsidRPr="00A65C0D" w:rsidRDefault="00C468C5" w:rsidP="00A533AB">
      <w:pPr>
        <w:pStyle w:val="NoSpacing"/>
        <w:ind w:firstLine="720"/>
        <w:jc w:val="both"/>
        <w:rPr>
          <w:rFonts w:ascii="Arial" w:hAnsi="Arial" w:cs="Arial"/>
          <w:sz w:val="24"/>
          <w:szCs w:val="24"/>
          <w:lang w:val="mn-MN"/>
        </w:rPr>
      </w:pPr>
      <w:r w:rsidRPr="00A65C0D">
        <w:rPr>
          <w:rFonts w:ascii="Arial" w:hAnsi="Arial" w:cs="Arial"/>
          <w:sz w:val="24"/>
          <w:szCs w:val="24"/>
          <w:lang w:val="mn-MN"/>
        </w:rPr>
        <w:t xml:space="preserve">Иймд </w:t>
      </w:r>
      <w:r w:rsidR="00E0394B" w:rsidRPr="00A65C0D">
        <w:rPr>
          <w:rFonts w:ascii="Arial" w:hAnsi="Arial" w:cs="Arial"/>
          <w:sz w:val="24"/>
          <w:szCs w:val="24"/>
          <w:lang w:val="mn-MN"/>
        </w:rPr>
        <w:t>тогтоолын</w:t>
      </w:r>
      <w:r w:rsidR="002A7B54" w:rsidRPr="00A65C0D">
        <w:rPr>
          <w:rFonts w:ascii="Arial" w:hAnsi="Arial" w:cs="Arial"/>
          <w:sz w:val="24"/>
          <w:szCs w:val="24"/>
          <w:lang w:val="mn-MN"/>
        </w:rPr>
        <w:t xml:space="preserve"> төслийн зохицуулалт нь </w:t>
      </w:r>
      <w:r w:rsidR="00E0394B" w:rsidRPr="00A65C0D">
        <w:rPr>
          <w:rFonts w:ascii="Arial" w:hAnsi="Arial" w:cs="Arial"/>
          <w:sz w:val="24"/>
          <w:szCs w:val="24"/>
          <w:lang w:val="mn-MN"/>
        </w:rPr>
        <w:t>тогтоолын</w:t>
      </w:r>
      <w:r w:rsidR="002A7B54" w:rsidRPr="00A65C0D">
        <w:rPr>
          <w:rFonts w:ascii="Arial" w:hAnsi="Arial" w:cs="Arial"/>
          <w:sz w:val="24"/>
          <w:szCs w:val="24"/>
          <w:lang w:val="mn-MN"/>
        </w:rPr>
        <w:t xml:space="preserve"> төслийн үзэл баримтлал буюу </w:t>
      </w:r>
      <w:r w:rsidR="00E0394B" w:rsidRPr="00A65C0D">
        <w:rPr>
          <w:rFonts w:ascii="Arial" w:hAnsi="Arial" w:cs="Arial"/>
          <w:sz w:val="24"/>
          <w:szCs w:val="24"/>
          <w:lang w:val="mn-MN"/>
        </w:rPr>
        <w:t>тогтоолын</w:t>
      </w:r>
      <w:r w:rsidR="00F53BBA" w:rsidRPr="00A65C0D">
        <w:rPr>
          <w:rFonts w:ascii="Arial" w:hAnsi="Arial" w:cs="Arial"/>
          <w:sz w:val="24"/>
          <w:szCs w:val="24"/>
          <w:lang w:val="mn-MN"/>
        </w:rPr>
        <w:t xml:space="preserve"> төслийг боловсруулах болсон үндэслэл, шаардлагад нийцсэн эсэх</w:t>
      </w:r>
      <w:r w:rsidR="002A7B54" w:rsidRPr="00A65C0D">
        <w:rPr>
          <w:rFonts w:ascii="Arial" w:hAnsi="Arial" w:cs="Arial"/>
          <w:sz w:val="24"/>
          <w:szCs w:val="24"/>
          <w:lang w:val="mn-MN"/>
        </w:rPr>
        <w:t>,</w:t>
      </w:r>
      <w:r w:rsidR="00F53BBA" w:rsidRPr="00A65C0D">
        <w:rPr>
          <w:rFonts w:ascii="Arial" w:hAnsi="Arial" w:cs="Arial"/>
          <w:sz w:val="24"/>
          <w:szCs w:val="24"/>
          <w:lang w:val="mn-MN"/>
        </w:rPr>
        <w:t xml:space="preserve"> мөн түүнийг тодорхой илэрхийлж чадахуйц </w:t>
      </w:r>
      <w:r w:rsidR="000B799E" w:rsidRPr="00A65C0D">
        <w:rPr>
          <w:rFonts w:ascii="Arial" w:hAnsi="Arial" w:cs="Arial"/>
          <w:sz w:val="24"/>
          <w:szCs w:val="24"/>
          <w:lang w:val="mn-MN"/>
        </w:rPr>
        <w:t xml:space="preserve">зохицуулалтын хувилбарыг </w:t>
      </w:r>
      <w:r w:rsidR="002A7B54" w:rsidRPr="00A65C0D">
        <w:rPr>
          <w:rFonts w:ascii="Arial" w:hAnsi="Arial" w:cs="Arial"/>
          <w:sz w:val="24"/>
          <w:szCs w:val="24"/>
          <w:lang w:val="mn-MN"/>
        </w:rPr>
        <w:t>агуулсан</w:t>
      </w:r>
      <w:r w:rsidR="00F53BBA" w:rsidRPr="00A65C0D">
        <w:rPr>
          <w:rFonts w:ascii="Arial" w:hAnsi="Arial" w:cs="Arial"/>
          <w:sz w:val="24"/>
          <w:szCs w:val="24"/>
          <w:lang w:val="mn-MN"/>
        </w:rPr>
        <w:t xml:space="preserve"> эсэхи</w:t>
      </w:r>
      <w:r w:rsidR="002A7B54" w:rsidRPr="00A65C0D">
        <w:rPr>
          <w:rFonts w:ascii="Arial" w:hAnsi="Arial" w:cs="Arial"/>
          <w:sz w:val="24"/>
          <w:szCs w:val="24"/>
          <w:lang w:val="mn-MN"/>
        </w:rPr>
        <w:t xml:space="preserve">йг тогтоох зорилгоор </w:t>
      </w:r>
      <w:r w:rsidR="00591FB3" w:rsidRPr="00A65C0D">
        <w:rPr>
          <w:rFonts w:ascii="Arial" w:hAnsi="Arial" w:cs="Arial"/>
          <w:sz w:val="24"/>
          <w:szCs w:val="24"/>
          <w:lang w:val="mn-MN"/>
        </w:rPr>
        <w:t xml:space="preserve">тус </w:t>
      </w:r>
      <w:r w:rsidR="002A7B54" w:rsidRPr="00A65C0D">
        <w:rPr>
          <w:rFonts w:ascii="Arial" w:hAnsi="Arial" w:cs="Arial"/>
          <w:sz w:val="24"/>
          <w:szCs w:val="24"/>
          <w:lang w:val="mn-MN"/>
        </w:rPr>
        <w:t xml:space="preserve">шалгуур үзүүлэлтийг сонгосон болно. </w:t>
      </w:r>
    </w:p>
    <w:p w14:paraId="664C8A1D" w14:textId="0FFE7839" w:rsidR="001E660D" w:rsidRPr="006E1992" w:rsidRDefault="001E660D" w:rsidP="00A533AB">
      <w:pPr>
        <w:pStyle w:val="NoSpacing"/>
        <w:numPr>
          <w:ilvl w:val="1"/>
          <w:numId w:val="35"/>
        </w:numPr>
        <w:tabs>
          <w:tab w:val="left" w:pos="1560"/>
        </w:tabs>
        <w:spacing w:before="120" w:after="120"/>
        <w:ind w:left="0" w:firstLine="1134"/>
        <w:rPr>
          <w:rFonts w:ascii="Arial" w:hAnsi="Arial" w:cs="Arial"/>
          <w:b/>
          <w:sz w:val="24"/>
          <w:szCs w:val="24"/>
          <w:lang w:val="mn-MN"/>
        </w:rPr>
      </w:pPr>
      <w:r w:rsidRPr="001E660D">
        <w:rPr>
          <w:rFonts w:ascii="Arial" w:hAnsi="Arial" w:cs="Arial"/>
          <w:b/>
          <w:iCs/>
          <w:sz w:val="24"/>
          <w:szCs w:val="24"/>
          <w:lang w:val="mn-MN"/>
        </w:rPr>
        <w:t>Практикт хэрэгжих боломж</w:t>
      </w:r>
      <w:r w:rsidR="006E1992">
        <w:rPr>
          <w:rFonts w:ascii="Arial" w:hAnsi="Arial" w:cs="Arial"/>
          <w:b/>
          <w:iCs/>
          <w:sz w:val="24"/>
          <w:szCs w:val="24"/>
          <w:lang w:val="mn-MN"/>
        </w:rPr>
        <w:t xml:space="preserve"> шалгуур үзүүлэлтийн хүрээнд:</w:t>
      </w:r>
    </w:p>
    <w:p w14:paraId="1F7F4447" w14:textId="77777777" w:rsidR="006E1992" w:rsidRPr="006E1992" w:rsidRDefault="006E1992" w:rsidP="00A533AB">
      <w:pPr>
        <w:pStyle w:val="NoSpacing"/>
        <w:spacing w:before="120" w:after="120"/>
        <w:ind w:firstLine="709"/>
        <w:rPr>
          <w:rFonts w:ascii="Arial" w:hAnsi="Arial" w:cs="Arial"/>
          <w:bCs/>
          <w:sz w:val="24"/>
          <w:szCs w:val="24"/>
          <w:lang w:val="mn-MN"/>
        </w:rPr>
      </w:pPr>
      <w:r w:rsidRPr="006E1992">
        <w:rPr>
          <w:rFonts w:ascii="Arial" w:hAnsi="Arial" w:cs="Arial"/>
          <w:bCs/>
          <w:sz w:val="24"/>
          <w:szCs w:val="24"/>
          <w:lang w:val="mn-MN"/>
        </w:rPr>
        <w:t>Уг төсөлд практикт үүсэж байгаа болон практик хэрэглээнд шаардлагатай байгаа асуудлууд:</w:t>
      </w:r>
    </w:p>
    <w:p w14:paraId="163FECBC" w14:textId="405E2353" w:rsidR="006E1992" w:rsidRPr="006E1992" w:rsidRDefault="009B5E8E" w:rsidP="00A533AB">
      <w:pPr>
        <w:pStyle w:val="NoSpacing"/>
        <w:spacing w:before="120" w:after="120"/>
        <w:ind w:firstLine="709"/>
        <w:jc w:val="both"/>
        <w:rPr>
          <w:rFonts w:ascii="Arial" w:hAnsi="Arial" w:cs="Arial"/>
          <w:bCs/>
          <w:sz w:val="24"/>
          <w:szCs w:val="24"/>
          <w:lang w:val="mn-MN"/>
        </w:rPr>
      </w:pPr>
      <w:r w:rsidRPr="00DF4ED1">
        <w:rPr>
          <w:rFonts w:ascii="Arial" w:hAnsi="Arial" w:cs="Arial"/>
          <w:bCs/>
          <w:sz w:val="24"/>
          <w:szCs w:val="24"/>
          <w:lang w:val="mn-MN"/>
        </w:rPr>
        <w:lastRenderedPageBreak/>
        <w:t>Баян-Өлгий, Сүхбаатар аймгийн өөрчлөн батлуулах, шинээр батлуулах газар зүйн</w:t>
      </w:r>
      <w:r w:rsidR="006E1992" w:rsidRPr="006E1992">
        <w:rPr>
          <w:rFonts w:ascii="Arial" w:hAnsi="Arial" w:cs="Arial"/>
          <w:bCs/>
          <w:sz w:val="24"/>
          <w:szCs w:val="24"/>
          <w:lang w:val="mn-MN"/>
        </w:rPr>
        <w:t xml:space="preserve"> нэрийг </w:t>
      </w:r>
      <w:r w:rsidRPr="00DF4ED1">
        <w:rPr>
          <w:rFonts w:ascii="Arial" w:hAnsi="Arial" w:cs="Arial"/>
          <w:bCs/>
          <w:sz w:val="24"/>
          <w:szCs w:val="24"/>
          <w:lang w:val="mn-MN"/>
        </w:rPr>
        <w:t xml:space="preserve">мэдээллийн сан, </w:t>
      </w:r>
      <w:r w:rsidR="006E1992" w:rsidRPr="006E1992">
        <w:rPr>
          <w:rFonts w:ascii="Arial" w:hAnsi="Arial" w:cs="Arial"/>
          <w:bCs/>
          <w:sz w:val="24"/>
          <w:szCs w:val="24"/>
          <w:lang w:val="mn-MN"/>
        </w:rPr>
        <w:t>газрын зураг</w:t>
      </w:r>
      <w:r w:rsidRPr="00DF4ED1">
        <w:rPr>
          <w:rFonts w:ascii="Arial" w:hAnsi="Arial" w:cs="Arial"/>
          <w:bCs/>
          <w:sz w:val="24"/>
          <w:szCs w:val="24"/>
          <w:lang w:val="mn-MN"/>
        </w:rPr>
        <w:t xml:space="preserve"> дээр тусгах, иргэд, аж ахуйн нэгж байгуул</w:t>
      </w:r>
      <w:r w:rsidR="006A47F8">
        <w:rPr>
          <w:rFonts w:ascii="Arial" w:hAnsi="Arial" w:cs="Arial"/>
          <w:bCs/>
          <w:sz w:val="24"/>
          <w:szCs w:val="24"/>
          <w:lang w:val="mn-MN"/>
        </w:rPr>
        <w:t>л</w:t>
      </w:r>
      <w:r w:rsidRPr="00DF4ED1">
        <w:rPr>
          <w:rFonts w:ascii="Arial" w:hAnsi="Arial" w:cs="Arial"/>
          <w:bCs/>
          <w:sz w:val="24"/>
          <w:szCs w:val="24"/>
          <w:lang w:val="mn-MN"/>
        </w:rPr>
        <w:t>агад нэрийн лавлагаа, мэдээллээр хангах,</w:t>
      </w:r>
      <w:r w:rsidR="006A47F8">
        <w:rPr>
          <w:rFonts w:ascii="Arial" w:hAnsi="Arial" w:cs="Arial"/>
          <w:bCs/>
          <w:sz w:val="24"/>
          <w:szCs w:val="24"/>
          <w:lang w:val="mn-MN"/>
        </w:rPr>
        <w:t xml:space="preserve"> </w:t>
      </w:r>
      <w:r w:rsidRPr="00DF4ED1">
        <w:rPr>
          <w:rFonts w:ascii="Arial" w:hAnsi="Arial" w:cs="Arial"/>
          <w:bCs/>
          <w:sz w:val="24"/>
          <w:szCs w:val="24"/>
          <w:lang w:val="mn-MN"/>
        </w:rPr>
        <w:t xml:space="preserve">батлагдсан нэрийг ашиглуулахад </w:t>
      </w:r>
      <w:r w:rsidR="006E1992" w:rsidRPr="006E1992">
        <w:rPr>
          <w:rFonts w:ascii="Arial" w:hAnsi="Arial" w:cs="Arial"/>
          <w:bCs/>
          <w:sz w:val="24"/>
          <w:szCs w:val="24"/>
          <w:lang w:val="mn-MN"/>
        </w:rPr>
        <w:t xml:space="preserve">хяналт </w:t>
      </w:r>
      <w:r w:rsidRPr="00DF4ED1">
        <w:rPr>
          <w:rFonts w:ascii="Arial" w:hAnsi="Arial" w:cs="Arial"/>
          <w:bCs/>
          <w:sz w:val="24"/>
          <w:szCs w:val="24"/>
          <w:lang w:val="mn-MN"/>
        </w:rPr>
        <w:t>тавих</w:t>
      </w:r>
      <w:r w:rsidR="006E1992" w:rsidRPr="006E1992">
        <w:rPr>
          <w:rFonts w:ascii="Arial" w:hAnsi="Arial" w:cs="Arial"/>
          <w:bCs/>
          <w:sz w:val="24"/>
          <w:szCs w:val="24"/>
          <w:lang w:val="mn-MN"/>
        </w:rPr>
        <w:t xml:space="preserve"> боломжтой эсэхийг тогтоох зэрэг зохицуулалтуудыг сонгон “Практикт хэрэгжих байдал”-ын үр нөлөөг нь тооцлоо.</w:t>
      </w:r>
    </w:p>
    <w:p w14:paraId="6490D1FE" w14:textId="56459017" w:rsidR="00F53BBA" w:rsidRPr="00F85EA3" w:rsidRDefault="00F85EA3" w:rsidP="00A533AB">
      <w:pPr>
        <w:pStyle w:val="NoSpacing"/>
        <w:numPr>
          <w:ilvl w:val="1"/>
          <w:numId w:val="35"/>
        </w:numPr>
        <w:tabs>
          <w:tab w:val="left" w:pos="1134"/>
        </w:tabs>
        <w:spacing w:before="120" w:after="120"/>
        <w:ind w:left="0" w:firstLine="709"/>
        <w:rPr>
          <w:rFonts w:ascii="Arial" w:hAnsi="Arial" w:cs="Arial"/>
          <w:bCs/>
          <w:sz w:val="24"/>
          <w:szCs w:val="24"/>
          <w:lang w:val="mn-MN"/>
        </w:rPr>
      </w:pPr>
      <w:r>
        <w:rPr>
          <w:rFonts w:ascii="Arial" w:hAnsi="Arial" w:cs="Arial"/>
          <w:b/>
          <w:sz w:val="24"/>
          <w:szCs w:val="24"/>
          <w:lang w:val="mn-MN"/>
        </w:rPr>
        <w:t>“</w:t>
      </w:r>
      <w:r w:rsidR="00660014" w:rsidRPr="00A65C0D">
        <w:rPr>
          <w:rFonts w:ascii="Arial" w:hAnsi="Arial" w:cs="Arial"/>
          <w:b/>
          <w:sz w:val="24"/>
          <w:szCs w:val="24"/>
          <w:lang w:val="mn-MN"/>
        </w:rPr>
        <w:t xml:space="preserve">Ойлгомжтой </w:t>
      </w:r>
      <w:r w:rsidR="00591FB3" w:rsidRPr="00A65C0D">
        <w:rPr>
          <w:rFonts w:ascii="Arial" w:hAnsi="Arial" w:cs="Arial"/>
          <w:b/>
          <w:sz w:val="24"/>
          <w:szCs w:val="24"/>
          <w:lang w:val="mn-MN"/>
        </w:rPr>
        <w:t>байдал</w:t>
      </w:r>
      <w:r>
        <w:rPr>
          <w:rFonts w:ascii="Arial" w:hAnsi="Arial" w:cs="Arial"/>
          <w:b/>
          <w:sz w:val="24"/>
          <w:szCs w:val="24"/>
          <w:lang w:val="mn-MN"/>
        </w:rPr>
        <w:t>”шалгуур үзүүлэлтийн хүрээнд</w:t>
      </w:r>
      <w:r w:rsidR="00591FB3" w:rsidRPr="00A65C0D">
        <w:rPr>
          <w:rFonts w:ascii="Arial" w:hAnsi="Arial" w:cs="Arial"/>
          <w:b/>
          <w:sz w:val="24"/>
          <w:szCs w:val="24"/>
          <w:lang w:val="mn-MN"/>
        </w:rPr>
        <w:t xml:space="preserve">: </w:t>
      </w:r>
    </w:p>
    <w:p w14:paraId="3F7F0CB3" w14:textId="77777777" w:rsidR="00F85EA3" w:rsidRDefault="00660014" w:rsidP="00A533AB">
      <w:pPr>
        <w:spacing w:before="120" w:after="120" w:line="240" w:lineRule="auto"/>
        <w:ind w:firstLine="720"/>
        <w:jc w:val="both"/>
        <w:rPr>
          <w:rFonts w:ascii="Arial" w:hAnsi="Arial" w:cs="Arial"/>
          <w:sz w:val="24"/>
          <w:szCs w:val="24"/>
          <w:lang w:val="mn-MN"/>
        </w:rPr>
      </w:pPr>
      <w:r w:rsidRPr="00A65C0D">
        <w:rPr>
          <w:rFonts w:ascii="Arial" w:hAnsi="Arial" w:cs="Arial"/>
          <w:sz w:val="24"/>
          <w:szCs w:val="24"/>
          <w:lang w:val="mn-MN"/>
        </w:rPr>
        <w:t>Тогтоолын төслийн зохицуулалтыг</w:t>
      </w:r>
      <w:r w:rsidR="00591FB3" w:rsidRPr="00A65C0D">
        <w:rPr>
          <w:rFonts w:ascii="Arial" w:hAnsi="Arial" w:cs="Arial"/>
          <w:sz w:val="24"/>
          <w:szCs w:val="24"/>
          <w:lang w:val="mn-MN"/>
        </w:rPr>
        <w:t xml:space="preserve"> хэрэглэх, хэрэгжүүлэ</w:t>
      </w:r>
      <w:r w:rsidR="00EB2B91" w:rsidRPr="00A65C0D">
        <w:rPr>
          <w:rFonts w:ascii="Arial" w:hAnsi="Arial" w:cs="Arial"/>
          <w:sz w:val="24"/>
          <w:szCs w:val="24"/>
          <w:lang w:val="mn-MN"/>
        </w:rPr>
        <w:t xml:space="preserve">х </w:t>
      </w:r>
      <w:r w:rsidR="000B799E" w:rsidRPr="00A65C0D">
        <w:rPr>
          <w:rFonts w:ascii="Arial" w:hAnsi="Arial" w:cs="Arial"/>
          <w:sz w:val="24"/>
          <w:szCs w:val="24"/>
          <w:lang w:val="mn-MN"/>
        </w:rPr>
        <w:t>суб</w:t>
      </w:r>
      <w:r w:rsidR="00947AE0">
        <w:rPr>
          <w:rFonts w:ascii="Arial" w:hAnsi="Arial" w:cs="Arial"/>
          <w:sz w:val="24"/>
          <w:szCs w:val="24"/>
          <w:lang w:val="mn-MN"/>
        </w:rPr>
        <w:t>ъ</w:t>
      </w:r>
      <w:r w:rsidR="000B799E" w:rsidRPr="00A65C0D">
        <w:rPr>
          <w:rFonts w:ascii="Arial" w:hAnsi="Arial" w:cs="Arial"/>
          <w:sz w:val="24"/>
          <w:szCs w:val="24"/>
          <w:lang w:val="mn-MN"/>
        </w:rPr>
        <w:t xml:space="preserve">ектийн </w:t>
      </w:r>
      <w:r w:rsidR="00EB2B91" w:rsidRPr="00A65C0D">
        <w:rPr>
          <w:rFonts w:ascii="Arial" w:hAnsi="Arial" w:cs="Arial"/>
          <w:sz w:val="24"/>
          <w:szCs w:val="24"/>
          <w:lang w:val="mn-MN"/>
        </w:rPr>
        <w:t>хувьд ойлгомжтой байх нь хэр</w:t>
      </w:r>
      <w:r w:rsidRPr="00A65C0D">
        <w:rPr>
          <w:rFonts w:ascii="Arial" w:hAnsi="Arial" w:cs="Arial"/>
          <w:sz w:val="24"/>
          <w:szCs w:val="24"/>
          <w:lang w:val="mn-MN"/>
        </w:rPr>
        <w:t>эгжилтийн үр дүнд шууд нөлөөлнө</w:t>
      </w:r>
      <w:r w:rsidR="00EB2B91" w:rsidRPr="00A65C0D">
        <w:rPr>
          <w:rFonts w:ascii="Arial" w:hAnsi="Arial" w:cs="Arial"/>
          <w:sz w:val="24"/>
          <w:szCs w:val="24"/>
          <w:lang w:val="mn-MN"/>
        </w:rPr>
        <w:t xml:space="preserve">. </w:t>
      </w:r>
      <w:r w:rsidRPr="00A65C0D">
        <w:rPr>
          <w:rFonts w:ascii="Arial" w:hAnsi="Arial" w:cs="Arial"/>
          <w:sz w:val="24"/>
          <w:szCs w:val="24"/>
          <w:lang w:val="mn-MN"/>
        </w:rPr>
        <w:t>Тогтоолын</w:t>
      </w:r>
      <w:r w:rsidR="00EB2B91" w:rsidRPr="00A65C0D">
        <w:rPr>
          <w:rFonts w:ascii="Arial" w:hAnsi="Arial" w:cs="Arial"/>
          <w:sz w:val="24"/>
          <w:szCs w:val="24"/>
          <w:lang w:val="mn-MN"/>
        </w:rPr>
        <w:t xml:space="preserve"> төсөл нь бүтэц, хэлбэрийн хувьд</w:t>
      </w:r>
      <w:r w:rsidRPr="00A65C0D">
        <w:rPr>
          <w:rFonts w:ascii="Arial" w:hAnsi="Arial" w:cs="Arial"/>
          <w:sz w:val="24"/>
          <w:szCs w:val="24"/>
          <w:lang w:val="mn-MN"/>
        </w:rPr>
        <w:t xml:space="preserve"> </w:t>
      </w:r>
      <w:r w:rsidR="00591FB3" w:rsidRPr="00A65C0D">
        <w:rPr>
          <w:rFonts w:ascii="Arial" w:hAnsi="Arial" w:cs="Arial"/>
          <w:sz w:val="24"/>
          <w:szCs w:val="24"/>
          <w:lang w:val="mn-MN"/>
        </w:rPr>
        <w:t>логик дараалалтай</w:t>
      </w:r>
      <w:r w:rsidRPr="00A65C0D">
        <w:rPr>
          <w:rFonts w:ascii="Arial" w:hAnsi="Arial" w:cs="Arial"/>
          <w:sz w:val="24"/>
          <w:szCs w:val="24"/>
          <w:lang w:val="mn-MN"/>
        </w:rPr>
        <w:t>, хэл зүй, найруулгын хувьд</w:t>
      </w:r>
      <w:r w:rsidR="000B799E" w:rsidRPr="00A65C0D">
        <w:rPr>
          <w:rFonts w:ascii="Arial" w:hAnsi="Arial" w:cs="Arial"/>
          <w:sz w:val="24"/>
          <w:szCs w:val="24"/>
          <w:lang w:val="mn-MN"/>
        </w:rPr>
        <w:t xml:space="preserve"> ойлгоход </w:t>
      </w:r>
      <w:r w:rsidR="00EB2B91" w:rsidRPr="00A65C0D">
        <w:rPr>
          <w:rFonts w:ascii="Arial" w:hAnsi="Arial" w:cs="Arial"/>
          <w:sz w:val="24"/>
          <w:szCs w:val="24"/>
          <w:lang w:val="mn-MN"/>
        </w:rPr>
        <w:t>хялбараар</w:t>
      </w:r>
      <w:r w:rsidR="00591FB3" w:rsidRPr="00A65C0D">
        <w:rPr>
          <w:rFonts w:ascii="Arial" w:hAnsi="Arial" w:cs="Arial"/>
          <w:sz w:val="24"/>
          <w:szCs w:val="24"/>
          <w:lang w:val="mn-MN"/>
        </w:rPr>
        <w:t xml:space="preserve"> томьёологдсон</w:t>
      </w:r>
      <w:r w:rsidR="00EB2B91" w:rsidRPr="00A65C0D">
        <w:rPr>
          <w:rFonts w:ascii="Arial" w:hAnsi="Arial" w:cs="Arial"/>
          <w:sz w:val="24"/>
          <w:szCs w:val="24"/>
          <w:lang w:val="mn-MN"/>
        </w:rPr>
        <w:t xml:space="preserve"> байх шаардлага тавигддаг</w:t>
      </w:r>
      <w:r w:rsidR="00F85EA3">
        <w:rPr>
          <w:rFonts w:ascii="Arial" w:hAnsi="Arial" w:cs="Arial"/>
          <w:sz w:val="24"/>
          <w:szCs w:val="24"/>
          <w:lang w:val="mn-MN"/>
        </w:rPr>
        <w:t>.</w:t>
      </w:r>
    </w:p>
    <w:p w14:paraId="392202F2" w14:textId="08170161" w:rsidR="00A21886" w:rsidRDefault="00660014" w:rsidP="00A533AB">
      <w:pPr>
        <w:spacing w:before="120" w:after="120" w:line="240" w:lineRule="auto"/>
        <w:ind w:firstLine="720"/>
        <w:jc w:val="both"/>
        <w:rPr>
          <w:rFonts w:ascii="Arial" w:hAnsi="Arial" w:cs="Arial"/>
          <w:sz w:val="24"/>
          <w:szCs w:val="24"/>
          <w:lang w:val="mn-MN"/>
        </w:rPr>
      </w:pPr>
      <w:r w:rsidRPr="00A65C0D">
        <w:rPr>
          <w:rFonts w:ascii="Arial" w:hAnsi="Arial" w:cs="Arial"/>
          <w:sz w:val="24"/>
          <w:szCs w:val="24"/>
          <w:lang w:val="mn-MN"/>
        </w:rPr>
        <w:t>Энэхүү тогтоолын</w:t>
      </w:r>
      <w:r w:rsidR="000B799E" w:rsidRPr="00A65C0D">
        <w:rPr>
          <w:rFonts w:ascii="Arial" w:hAnsi="Arial" w:cs="Arial"/>
          <w:sz w:val="24"/>
          <w:szCs w:val="24"/>
          <w:lang w:val="mn-MN"/>
        </w:rPr>
        <w:t xml:space="preserve"> </w:t>
      </w:r>
      <w:r w:rsidR="00A21886" w:rsidRPr="00A65C0D">
        <w:rPr>
          <w:rFonts w:ascii="Arial" w:hAnsi="Arial" w:cs="Arial"/>
          <w:sz w:val="24"/>
          <w:szCs w:val="24"/>
          <w:lang w:val="mn-MN"/>
        </w:rPr>
        <w:t>төсөл нь Хууль тогтоомжийн тухай хууль, Хууль тогтоомжийн төсөл боловсруулах аргачлалд заасан ш</w:t>
      </w:r>
      <w:r w:rsidR="00E126A3" w:rsidRPr="00A65C0D">
        <w:rPr>
          <w:rFonts w:ascii="Arial" w:hAnsi="Arial" w:cs="Arial"/>
          <w:sz w:val="24"/>
          <w:szCs w:val="24"/>
          <w:lang w:val="mn-MN"/>
        </w:rPr>
        <w:t>аардлагыг хангасан эсэхийг хяна</w:t>
      </w:r>
      <w:r w:rsidR="00F96E7A" w:rsidRPr="00A65C0D">
        <w:rPr>
          <w:rFonts w:ascii="Arial" w:hAnsi="Arial" w:cs="Arial"/>
          <w:sz w:val="24"/>
          <w:szCs w:val="24"/>
          <w:lang w:val="mn-MN"/>
        </w:rPr>
        <w:t>н</w:t>
      </w:r>
      <w:r w:rsidR="00E126A3" w:rsidRPr="00A65C0D">
        <w:rPr>
          <w:rFonts w:ascii="Arial" w:hAnsi="Arial" w:cs="Arial"/>
          <w:b/>
          <w:sz w:val="24"/>
          <w:szCs w:val="24"/>
          <w:lang w:val="mn-MN"/>
        </w:rPr>
        <w:t xml:space="preserve"> </w:t>
      </w:r>
      <w:r w:rsidR="00A21886" w:rsidRPr="00A65C0D">
        <w:rPr>
          <w:rFonts w:ascii="Arial" w:hAnsi="Arial" w:cs="Arial"/>
          <w:sz w:val="24"/>
          <w:szCs w:val="24"/>
          <w:lang w:val="mn-MN"/>
        </w:rPr>
        <w:t>тогтоох зорилгоор энэхүү шалгуур үзүүлэлтийг сонгосон болно.</w:t>
      </w:r>
    </w:p>
    <w:p w14:paraId="666A9B25" w14:textId="2D4010BC" w:rsidR="00F85EA3" w:rsidRPr="00F85EA3" w:rsidRDefault="00F85EA3" w:rsidP="00A533AB">
      <w:pPr>
        <w:pStyle w:val="ListParagraph"/>
        <w:numPr>
          <w:ilvl w:val="1"/>
          <w:numId w:val="35"/>
        </w:numPr>
        <w:tabs>
          <w:tab w:val="left" w:pos="1134"/>
        </w:tabs>
        <w:spacing w:before="120" w:after="120" w:line="240" w:lineRule="auto"/>
        <w:ind w:left="0" w:firstLine="709"/>
        <w:jc w:val="both"/>
        <w:rPr>
          <w:rFonts w:ascii="Arial" w:hAnsi="Arial" w:cs="Arial"/>
          <w:b/>
          <w:bCs/>
          <w:sz w:val="24"/>
          <w:szCs w:val="24"/>
          <w:lang w:val="x-none"/>
        </w:rPr>
      </w:pPr>
      <w:r w:rsidRPr="00F85EA3">
        <w:rPr>
          <w:rFonts w:ascii="Arial" w:hAnsi="Arial" w:cs="Arial"/>
          <w:b/>
          <w:bCs/>
          <w:sz w:val="24"/>
          <w:szCs w:val="24"/>
        </w:rPr>
        <w:t>“</w:t>
      </w:r>
      <w:r w:rsidRPr="00F85EA3">
        <w:rPr>
          <w:rFonts w:ascii="Arial" w:hAnsi="Arial" w:cs="Arial"/>
          <w:b/>
          <w:bCs/>
          <w:sz w:val="24"/>
          <w:szCs w:val="24"/>
          <w:lang w:val="x-none"/>
        </w:rPr>
        <w:t>Хүлээн зөвшөөрөгдөх байдал</w:t>
      </w:r>
      <w:r w:rsidRPr="00F85EA3">
        <w:rPr>
          <w:rFonts w:ascii="Arial" w:hAnsi="Arial" w:cs="Arial"/>
          <w:b/>
          <w:bCs/>
          <w:sz w:val="24"/>
          <w:szCs w:val="24"/>
        </w:rPr>
        <w:t>”</w:t>
      </w:r>
      <w:r w:rsidRPr="00F85EA3">
        <w:rPr>
          <w:rFonts w:ascii="Arial" w:hAnsi="Arial" w:cs="Arial"/>
          <w:b/>
          <w:bCs/>
          <w:sz w:val="24"/>
          <w:szCs w:val="24"/>
          <w:lang w:val="x-none"/>
        </w:rPr>
        <w:t xml:space="preserve"> шалгуур үзүүлэлтийн хүрээнд:</w:t>
      </w:r>
    </w:p>
    <w:p w14:paraId="22CEB9AD" w14:textId="4C76AC43" w:rsidR="00F85EA3" w:rsidRPr="006A47F8" w:rsidRDefault="00EE06D9" w:rsidP="00A533AB">
      <w:pPr>
        <w:spacing w:before="120" w:after="120" w:line="240" w:lineRule="auto"/>
        <w:ind w:firstLine="720"/>
        <w:jc w:val="both"/>
        <w:rPr>
          <w:rFonts w:ascii="Arial" w:hAnsi="Arial" w:cs="Arial"/>
          <w:sz w:val="24"/>
          <w:szCs w:val="24"/>
          <w:lang w:val="mn-MN"/>
        </w:rPr>
      </w:pPr>
      <w:r w:rsidRPr="006A47F8">
        <w:rPr>
          <w:rFonts w:ascii="Arial" w:hAnsi="Arial" w:cs="Arial"/>
          <w:sz w:val="24"/>
          <w:szCs w:val="24"/>
          <w:lang w:val="mn-MN"/>
        </w:rPr>
        <w:t>Тогтоолын</w:t>
      </w:r>
      <w:r w:rsidR="00F85EA3" w:rsidRPr="006A47F8">
        <w:rPr>
          <w:rFonts w:ascii="Arial" w:hAnsi="Arial" w:cs="Arial"/>
          <w:sz w:val="24"/>
          <w:szCs w:val="24"/>
          <w:lang w:val="mn-MN"/>
        </w:rPr>
        <w:t xml:space="preserve"> төсөлд тодорхой иргэн, хуулийн этгээдийн эрх ашиг хөндөгдөж байгаа эсэхийг хууль тогтоомжийн төслийн зохицуулалтын үр дагаварт шууд хамаарах иргэн, хуулийн этгээдийн үйл ажиллагаанд нөлөөлөх эсэх, байгууллага, аж ахуйн нэгжүүдэд шинээр үүрэг хүлээлгэсэн зүйл, заалтад шинжилгээ хийж, үр нөлөөг тооцлоо.</w:t>
      </w:r>
    </w:p>
    <w:p w14:paraId="7BCF7A38" w14:textId="3CD91DC7" w:rsidR="001037FD" w:rsidRPr="00FE2761" w:rsidRDefault="001037FD" w:rsidP="00A533AB">
      <w:pPr>
        <w:pStyle w:val="ListParagraph"/>
        <w:numPr>
          <w:ilvl w:val="1"/>
          <w:numId w:val="35"/>
        </w:numPr>
        <w:tabs>
          <w:tab w:val="left" w:pos="1134"/>
        </w:tabs>
        <w:spacing w:before="120" w:after="120" w:line="240" w:lineRule="auto"/>
        <w:ind w:left="0" w:firstLine="709"/>
        <w:jc w:val="both"/>
        <w:rPr>
          <w:rFonts w:ascii="Arial" w:hAnsi="Arial" w:cs="Arial"/>
          <w:b/>
          <w:bCs/>
          <w:sz w:val="24"/>
          <w:szCs w:val="24"/>
          <w:lang w:val="mn-MN"/>
        </w:rPr>
      </w:pPr>
      <w:r w:rsidRPr="00FE2761">
        <w:rPr>
          <w:rFonts w:ascii="Arial" w:hAnsi="Arial" w:cs="Arial"/>
          <w:b/>
          <w:bCs/>
          <w:sz w:val="24"/>
          <w:szCs w:val="24"/>
          <w:lang w:val="mn-MN"/>
        </w:rPr>
        <w:t>“Зардал” шалгуур үзүүлэлтийн хүрээнд:</w:t>
      </w:r>
    </w:p>
    <w:p w14:paraId="04233DB5" w14:textId="12DD56B4" w:rsidR="001037FD" w:rsidRPr="001037FD" w:rsidRDefault="001037FD" w:rsidP="00A533AB">
      <w:pPr>
        <w:tabs>
          <w:tab w:val="left" w:pos="1134"/>
        </w:tabs>
        <w:spacing w:before="120" w:after="120" w:line="240" w:lineRule="auto"/>
        <w:ind w:firstLine="709"/>
        <w:jc w:val="both"/>
        <w:rPr>
          <w:rFonts w:ascii="Arial" w:hAnsi="Arial" w:cs="Arial"/>
          <w:sz w:val="24"/>
          <w:szCs w:val="24"/>
          <w:lang w:val="mn-MN"/>
        </w:rPr>
      </w:pPr>
      <w:r>
        <w:rPr>
          <w:rFonts w:ascii="Arial" w:hAnsi="Arial" w:cs="Arial"/>
          <w:sz w:val="24"/>
          <w:szCs w:val="24"/>
          <w:lang w:val="mn-MN"/>
        </w:rPr>
        <w:t>Баян-Өлгий</w:t>
      </w:r>
      <w:r w:rsidR="00FE2761" w:rsidRPr="00FE2761">
        <w:rPr>
          <w:rFonts w:ascii="Arial" w:hAnsi="Arial" w:cs="Arial"/>
          <w:sz w:val="24"/>
          <w:szCs w:val="24"/>
          <w:lang w:val="mn-MN"/>
        </w:rPr>
        <w:t xml:space="preserve"> </w:t>
      </w:r>
      <w:r w:rsidR="00FE2761">
        <w:rPr>
          <w:rFonts w:ascii="Arial" w:hAnsi="Arial" w:cs="Arial"/>
          <w:sz w:val="24"/>
          <w:szCs w:val="24"/>
          <w:lang w:val="mn-MN"/>
        </w:rPr>
        <w:t>аймгийн нийт нутаг дэвсгэрийн хэмжээнд өөрчлөгдөж буй болон шинээр батлагдах газар зүйн нэрийг 1:100000-ны масштабтай байр зүйн зураг дээр</w:t>
      </w:r>
      <w:r>
        <w:rPr>
          <w:rFonts w:ascii="Arial" w:hAnsi="Arial" w:cs="Arial"/>
          <w:sz w:val="24"/>
          <w:szCs w:val="24"/>
          <w:lang w:val="mn-MN"/>
        </w:rPr>
        <w:t xml:space="preserve">, Сүхбаатар аймгийн нийт нутаг дэвсгэрийн хэмжээнд өөрчлөгдөж буй болон шинээр баталсан газар зүйн нэрийг 1:100000, 1:25000-ны масштабтай байр зүйн зураг дээр тэмдэглэх ажлын зардлын тооцоог </w:t>
      </w:r>
      <w:r w:rsidR="00FE2761">
        <w:rPr>
          <w:rFonts w:ascii="Arial" w:hAnsi="Arial" w:cs="Arial"/>
          <w:sz w:val="24"/>
          <w:szCs w:val="24"/>
          <w:lang w:val="mn-MN"/>
        </w:rPr>
        <w:t xml:space="preserve">тус тус </w:t>
      </w:r>
      <w:r>
        <w:rPr>
          <w:rFonts w:ascii="Arial" w:hAnsi="Arial" w:cs="Arial"/>
          <w:sz w:val="24"/>
          <w:szCs w:val="24"/>
          <w:lang w:val="mn-MN"/>
        </w:rPr>
        <w:t>гарга</w:t>
      </w:r>
      <w:r w:rsidR="00FE2761">
        <w:rPr>
          <w:rFonts w:ascii="Arial" w:hAnsi="Arial" w:cs="Arial"/>
          <w:sz w:val="24"/>
          <w:szCs w:val="24"/>
          <w:lang w:val="mn-MN"/>
        </w:rPr>
        <w:t>сан.</w:t>
      </w:r>
    </w:p>
    <w:p w14:paraId="3BD03509" w14:textId="258C2303" w:rsidR="00591FB3" w:rsidRPr="00F85EA3" w:rsidRDefault="00A21886" w:rsidP="00A533AB">
      <w:pPr>
        <w:pStyle w:val="ListParagraph"/>
        <w:numPr>
          <w:ilvl w:val="1"/>
          <w:numId w:val="35"/>
        </w:numPr>
        <w:tabs>
          <w:tab w:val="left" w:pos="1134"/>
        </w:tabs>
        <w:spacing w:before="120" w:after="120" w:line="240" w:lineRule="auto"/>
        <w:ind w:left="0" w:firstLine="709"/>
        <w:jc w:val="both"/>
        <w:rPr>
          <w:rFonts w:ascii="Arial" w:hAnsi="Arial" w:cs="Arial"/>
          <w:sz w:val="24"/>
          <w:szCs w:val="24"/>
          <w:lang w:val="mn-MN"/>
        </w:rPr>
      </w:pPr>
      <w:r w:rsidRPr="00F85EA3">
        <w:rPr>
          <w:rFonts w:ascii="Arial" w:hAnsi="Arial" w:cs="Arial"/>
          <w:b/>
          <w:sz w:val="24"/>
          <w:szCs w:val="24"/>
          <w:lang w:val="mn-MN"/>
        </w:rPr>
        <w:t>Харилцан уялдаа</w:t>
      </w:r>
      <w:r w:rsidR="00F85EA3">
        <w:rPr>
          <w:rFonts w:ascii="Arial" w:hAnsi="Arial" w:cs="Arial"/>
          <w:b/>
          <w:sz w:val="24"/>
          <w:szCs w:val="24"/>
          <w:lang w:val="mn-MN"/>
        </w:rPr>
        <w:t xml:space="preserve"> шалгуур үзүүлэлтийн хүрээнд</w:t>
      </w:r>
      <w:r w:rsidRPr="00F85EA3">
        <w:rPr>
          <w:rFonts w:ascii="Arial" w:hAnsi="Arial" w:cs="Arial"/>
          <w:b/>
          <w:sz w:val="24"/>
          <w:szCs w:val="24"/>
          <w:lang w:val="mn-MN"/>
        </w:rPr>
        <w:t xml:space="preserve">: </w:t>
      </w:r>
    </w:p>
    <w:p w14:paraId="42AB5040" w14:textId="12153E2D" w:rsidR="00591FB3" w:rsidRPr="00A65C0D" w:rsidRDefault="00660014" w:rsidP="00A533AB">
      <w:pPr>
        <w:spacing w:before="120" w:after="120" w:line="240" w:lineRule="auto"/>
        <w:ind w:firstLine="720"/>
        <w:jc w:val="both"/>
        <w:rPr>
          <w:rFonts w:ascii="Arial" w:hAnsi="Arial" w:cs="Arial"/>
          <w:sz w:val="24"/>
          <w:szCs w:val="24"/>
          <w:lang w:val="mn-MN"/>
        </w:rPr>
      </w:pPr>
      <w:r w:rsidRPr="00A65C0D">
        <w:rPr>
          <w:rFonts w:ascii="Arial" w:hAnsi="Arial" w:cs="Arial"/>
          <w:sz w:val="24"/>
          <w:szCs w:val="24"/>
          <w:lang w:val="mn-MN"/>
        </w:rPr>
        <w:t>Тогтоолы</w:t>
      </w:r>
      <w:r w:rsidR="00BC0BC3" w:rsidRPr="00A65C0D">
        <w:rPr>
          <w:rFonts w:ascii="Arial" w:hAnsi="Arial" w:cs="Arial"/>
          <w:sz w:val="24"/>
          <w:szCs w:val="24"/>
          <w:lang w:val="mn-MN"/>
        </w:rPr>
        <w:t xml:space="preserve">н </w:t>
      </w:r>
      <w:r w:rsidR="00A21886" w:rsidRPr="00A65C0D">
        <w:rPr>
          <w:rFonts w:ascii="Arial" w:hAnsi="Arial" w:cs="Arial"/>
          <w:sz w:val="24"/>
          <w:szCs w:val="24"/>
          <w:lang w:val="mn-MN"/>
        </w:rPr>
        <w:t xml:space="preserve">төслийн эх бичвэр нь </w:t>
      </w:r>
      <w:r w:rsidR="00BC0BC3" w:rsidRPr="00A65C0D">
        <w:rPr>
          <w:rFonts w:ascii="Arial" w:hAnsi="Arial" w:cs="Arial"/>
          <w:sz w:val="24"/>
          <w:szCs w:val="24"/>
          <w:lang w:val="mn-MN"/>
        </w:rPr>
        <w:t xml:space="preserve">хүчин төгөлдөр үйлчилж байгаа хууль тогтоомж болон </w:t>
      </w:r>
      <w:r w:rsidR="00A21886" w:rsidRPr="00A65C0D">
        <w:rPr>
          <w:rFonts w:ascii="Arial" w:hAnsi="Arial" w:cs="Arial"/>
          <w:sz w:val="24"/>
          <w:szCs w:val="24"/>
          <w:lang w:val="mn-MN"/>
        </w:rPr>
        <w:t>т</w:t>
      </w:r>
      <w:r w:rsidR="007E0A02" w:rsidRPr="00A65C0D">
        <w:rPr>
          <w:rFonts w:ascii="Arial" w:hAnsi="Arial" w:cs="Arial"/>
          <w:sz w:val="24"/>
          <w:szCs w:val="24"/>
          <w:lang w:val="mn-MN"/>
        </w:rPr>
        <w:t>огтоолын т</w:t>
      </w:r>
      <w:r w:rsidR="00A21886" w:rsidRPr="00A65C0D">
        <w:rPr>
          <w:rFonts w:ascii="Arial" w:hAnsi="Arial" w:cs="Arial"/>
          <w:sz w:val="24"/>
          <w:szCs w:val="24"/>
          <w:lang w:val="mn-MN"/>
        </w:rPr>
        <w:t xml:space="preserve">өсөлд тусгагдсан зохицуулалт нь хоорондоо зөрчилгүй байх, </w:t>
      </w:r>
      <w:r w:rsidR="007E0A02" w:rsidRPr="00A65C0D">
        <w:rPr>
          <w:rFonts w:ascii="Arial" w:hAnsi="Arial" w:cs="Arial"/>
          <w:sz w:val="24"/>
          <w:szCs w:val="24"/>
          <w:lang w:val="mn-MN"/>
        </w:rPr>
        <w:t xml:space="preserve">төрийн байгууллагын </w:t>
      </w:r>
      <w:r w:rsidR="00A21886" w:rsidRPr="00A65C0D">
        <w:rPr>
          <w:rFonts w:ascii="Arial" w:hAnsi="Arial" w:cs="Arial"/>
          <w:sz w:val="24"/>
          <w:szCs w:val="24"/>
          <w:lang w:val="mn-MN"/>
        </w:rPr>
        <w:t>чиг үүрэг</w:t>
      </w:r>
      <w:r w:rsidR="007E0A02" w:rsidRPr="00A65C0D">
        <w:rPr>
          <w:rFonts w:ascii="Arial" w:hAnsi="Arial" w:cs="Arial"/>
          <w:sz w:val="24"/>
          <w:szCs w:val="24"/>
          <w:lang w:val="mn-MN"/>
        </w:rPr>
        <w:t>тэй давхардсан, зөрчилдсөн</w:t>
      </w:r>
      <w:r w:rsidR="00A21886" w:rsidRPr="00A65C0D">
        <w:rPr>
          <w:rFonts w:ascii="Arial" w:hAnsi="Arial" w:cs="Arial"/>
          <w:sz w:val="24"/>
          <w:szCs w:val="24"/>
          <w:lang w:val="mn-MN"/>
        </w:rPr>
        <w:t xml:space="preserve"> </w:t>
      </w:r>
      <w:r w:rsidR="007E0A02" w:rsidRPr="00A65C0D">
        <w:rPr>
          <w:rFonts w:ascii="Arial" w:hAnsi="Arial" w:cs="Arial"/>
          <w:sz w:val="24"/>
          <w:szCs w:val="24"/>
          <w:lang w:val="mn-MN"/>
        </w:rPr>
        <w:t>эсэх, тухайн чиг үүргийг төрийн байгууллага зайлшгүй хэрэгжүүлэх шаардлагатай эсэхийг шалгах зорилгоор энэ</w:t>
      </w:r>
      <w:r w:rsidR="00BC0BC3" w:rsidRPr="00A65C0D">
        <w:rPr>
          <w:rFonts w:ascii="Arial" w:hAnsi="Arial" w:cs="Arial"/>
          <w:sz w:val="24"/>
          <w:szCs w:val="24"/>
          <w:lang w:val="mn-MN"/>
        </w:rPr>
        <w:t xml:space="preserve"> шалгуур үзүүлэлтийг сонгож байна.</w:t>
      </w:r>
    </w:p>
    <w:p w14:paraId="5D4F5A6A" w14:textId="11E96AFF" w:rsidR="009F0BCC" w:rsidRPr="00A65C0D" w:rsidRDefault="00505530" w:rsidP="00083A70">
      <w:pPr>
        <w:spacing w:after="0" w:line="240" w:lineRule="auto"/>
        <w:jc w:val="center"/>
        <w:rPr>
          <w:rFonts w:ascii="Arial" w:hAnsi="Arial" w:cs="Arial"/>
          <w:b/>
          <w:sz w:val="24"/>
          <w:szCs w:val="24"/>
          <w:lang w:val="mn-MN"/>
        </w:rPr>
      </w:pPr>
      <w:r>
        <w:rPr>
          <w:rFonts w:ascii="Arial" w:hAnsi="Arial" w:cs="Arial"/>
          <w:b/>
          <w:sz w:val="24"/>
          <w:szCs w:val="24"/>
          <w:lang w:val="mn-MN"/>
        </w:rPr>
        <w:t>ДӨРӨВ</w:t>
      </w:r>
      <w:r w:rsidR="00F53BBA" w:rsidRPr="00A65C0D">
        <w:rPr>
          <w:rFonts w:ascii="Arial" w:hAnsi="Arial" w:cs="Arial"/>
          <w:b/>
          <w:sz w:val="24"/>
          <w:szCs w:val="24"/>
          <w:lang w:val="mn-MN"/>
        </w:rPr>
        <w:t xml:space="preserve">. </w:t>
      </w:r>
      <w:r w:rsidRPr="00505530">
        <w:rPr>
          <w:rFonts w:ascii="Arial" w:hAnsi="Arial" w:cs="Arial"/>
          <w:b/>
          <w:sz w:val="24"/>
          <w:szCs w:val="24"/>
        </w:rPr>
        <w:t>ШАЛГУУР ҮЗҮҮЛЭЛТЭД ТОХИРОХ ШАЛГАХ ХЭРЭГСЛИЙН ДАГУУ ҮР НӨЛӨӨГ ТООЦОХ</w:t>
      </w:r>
    </w:p>
    <w:p w14:paraId="384EB134" w14:textId="3BF4CB18" w:rsidR="009F0BCC" w:rsidRPr="00A65C0D" w:rsidRDefault="009F0BCC" w:rsidP="00894CD8">
      <w:pPr>
        <w:spacing w:before="120" w:after="120" w:line="240" w:lineRule="auto"/>
        <w:ind w:firstLine="720"/>
        <w:jc w:val="both"/>
        <w:rPr>
          <w:rFonts w:ascii="Arial" w:hAnsi="Arial" w:cs="Arial"/>
          <w:sz w:val="24"/>
          <w:szCs w:val="24"/>
          <w:lang w:val="mn-MN"/>
        </w:rPr>
      </w:pPr>
      <w:r w:rsidRPr="00A65C0D">
        <w:rPr>
          <w:rFonts w:ascii="Arial" w:hAnsi="Arial" w:cs="Arial"/>
          <w:sz w:val="24"/>
          <w:szCs w:val="24"/>
          <w:lang w:val="mn-MN"/>
        </w:rPr>
        <w:t>Сонгосон шалгуур үзүүлэлтийн дагуу үр</w:t>
      </w:r>
      <w:r w:rsidR="000B799E" w:rsidRPr="00A65C0D">
        <w:rPr>
          <w:rFonts w:ascii="Arial" w:hAnsi="Arial" w:cs="Arial"/>
          <w:sz w:val="24"/>
          <w:szCs w:val="24"/>
          <w:lang w:val="mn-MN"/>
        </w:rPr>
        <w:t xml:space="preserve"> нөлөөг үнэлэхэ</w:t>
      </w:r>
      <w:r w:rsidRPr="00A65C0D">
        <w:rPr>
          <w:rFonts w:ascii="Arial" w:hAnsi="Arial" w:cs="Arial"/>
          <w:sz w:val="24"/>
          <w:szCs w:val="24"/>
          <w:lang w:val="mn-MN"/>
        </w:rPr>
        <w:t>д хамруулах хэсэг, түүнийг</w:t>
      </w:r>
      <w:r w:rsidR="00947AE0">
        <w:rPr>
          <w:rFonts w:ascii="Arial" w:hAnsi="Arial" w:cs="Arial"/>
          <w:sz w:val="24"/>
          <w:szCs w:val="24"/>
          <w:lang w:val="mn-MN"/>
        </w:rPr>
        <w:t xml:space="preserve"> шалгах хэрэгслийг дараах</w:t>
      </w:r>
      <w:r w:rsidRPr="00A65C0D">
        <w:rPr>
          <w:rFonts w:ascii="Arial" w:hAnsi="Arial" w:cs="Arial"/>
          <w:sz w:val="24"/>
          <w:szCs w:val="24"/>
          <w:lang w:val="mn-MN"/>
        </w:rPr>
        <w:t xml:space="preserve"> байдлаар тогтоолоо.</w:t>
      </w:r>
    </w:p>
    <w:p w14:paraId="3DF0D8EE" w14:textId="50C5B5B7" w:rsidR="009F0BCC" w:rsidRPr="006A47F8" w:rsidRDefault="00DC0CC5" w:rsidP="00894CD8">
      <w:pPr>
        <w:spacing w:after="120" w:line="240" w:lineRule="auto"/>
        <w:jc w:val="right"/>
        <w:rPr>
          <w:rFonts w:ascii="Arial" w:hAnsi="Arial" w:cs="Arial"/>
          <w:i/>
          <w:sz w:val="24"/>
          <w:szCs w:val="24"/>
          <w:lang w:val="mn-MN"/>
        </w:rPr>
      </w:pPr>
      <w:r w:rsidRPr="006A47F8">
        <w:rPr>
          <w:rFonts w:ascii="Arial" w:hAnsi="Arial" w:cs="Arial"/>
          <w:i/>
          <w:sz w:val="24"/>
          <w:szCs w:val="24"/>
          <w:lang w:val="mn-MN"/>
        </w:rPr>
        <w:t xml:space="preserve">Хүснэгт </w:t>
      </w:r>
      <w:r w:rsidR="008D4C06" w:rsidRPr="006A47F8">
        <w:rPr>
          <w:rFonts w:ascii="Arial" w:hAnsi="Arial" w:cs="Arial"/>
          <w:i/>
          <w:sz w:val="24"/>
          <w:szCs w:val="24"/>
          <w:lang w:val="mn-MN"/>
        </w:rPr>
        <w:t>1</w:t>
      </w:r>
    </w:p>
    <w:tbl>
      <w:tblPr>
        <w:tblStyle w:val="TableGrid"/>
        <w:tblW w:w="5000" w:type="pct"/>
        <w:tblInd w:w="-5" w:type="dxa"/>
        <w:tblLook w:val="04A0" w:firstRow="1" w:lastRow="0" w:firstColumn="1" w:lastColumn="0" w:noHBand="0" w:noVBand="1"/>
      </w:tblPr>
      <w:tblGrid>
        <w:gridCol w:w="574"/>
        <w:gridCol w:w="1796"/>
        <w:gridCol w:w="2594"/>
        <w:gridCol w:w="4380"/>
      </w:tblGrid>
      <w:tr w:rsidR="00596156" w:rsidRPr="006A47F8" w14:paraId="52D29118" w14:textId="77777777" w:rsidTr="00596156">
        <w:tc>
          <w:tcPr>
            <w:tcW w:w="307" w:type="pct"/>
            <w:vAlign w:val="center"/>
          </w:tcPr>
          <w:p w14:paraId="5BBEEF69" w14:textId="71AA5F34" w:rsidR="009F0BCC" w:rsidRPr="006A47F8" w:rsidRDefault="00860266" w:rsidP="0035059F">
            <w:pPr>
              <w:jc w:val="center"/>
              <w:rPr>
                <w:rFonts w:cs="Arial"/>
                <w:b/>
                <w:sz w:val="22"/>
                <w:highlight w:val="yellow"/>
                <w:lang w:val="mn-MN"/>
              </w:rPr>
            </w:pPr>
            <w:r w:rsidRPr="006A47F8">
              <w:rPr>
                <w:rFonts w:cs="Arial"/>
                <w:b/>
                <w:sz w:val="22"/>
                <w:lang w:val="mn-MN"/>
              </w:rPr>
              <w:t>Д</w:t>
            </w:r>
            <w:r w:rsidR="009F0BCC" w:rsidRPr="006A47F8">
              <w:rPr>
                <w:rFonts w:cs="Arial"/>
                <w:b/>
                <w:sz w:val="22"/>
                <w:lang w:val="mn-MN"/>
              </w:rPr>
              <w:t>/д</w:t>
            </w:r>
          </w:p>
        </w:tc>
        <w:tc>
          <w:tcPr>
            <w:tcW w:w="961" w:type="pct"/>
            <w:vAlign w:val="center"/>
          </w:tcPr>
          <w:p w14:paraId="46F37DE3" w14:textId="0C414954" w:rsidR="009F0BCC" w:rsidRPr="006A47F8" w:rsidRDefault="009F0BCC" w:rsidP="0035059F">
            <w:pPr>
              <w:ind w:firstLine="13"/>
              <w:jc w:val="center"/>
              <w:rPr>
                <w:rFonts w:cs="Arial"/>
                <w:b/>
                <w:sz w:val="22"/>
                <w:lang w:val="mn-MN"/>
              </w:rPr>
            </w:pPr>
            <w:r w:rsidRPr="006A47F8">
              <w:rPr>
                <w:rFonts w:cs="Arial"/>
                <w:b/>
                <w:sz w:val="22"/>
                <w:lang w:val="mn-MN"/>
              </w:rPr>
              <w:t>Шалгуур үзүүлэлт</w:t>
            </w:r>
          </w:p>
        </w:tc>
        <w:tc>
          <w:tcPr>
            <w:tcW w:w="1388" w:type="pct"/>
            <w:vAlign w:val="center"/>
          </w:tcPr>
          <w:p w14:paraId="06315924" w14:textId="23A1AB9C" w:rsidR="009F0BCC" w:rsidRPr="006A47F8" w:rsidRDefault="009F0BCC" w:rsidP="0035059F">
            <w:pPr>
              <w:jc w:val="center"/>
              <w:rPr>
                <w:rFonts w:cs="Arial"/>
                <w:b/>
                <w:sz w:val="22"/>
                <w:lang w:val="mn-MN"/>
              </w:rPr>
            </w:pPr>
            <w:r w:rsidRPr="006A47F8">
              <w:rPr>
                <w:rFonts w:cs="Arial"/>
                <w:b/>
                <w:sz w:val="22"/>
                <w:lang w:val="mn-MN"/>
              </w:rPr>
              <w:t>Үр нөлөөг үнэлэх хэсэг</w:t>
            </w:r>
          </w:p>
        </w:tc>
        <w:tc>
          <w:tcPr>
            <w:tcW w:w="2345" w:type="pct"/>
            <w:vAlign w:val="center"/>
          </w:tcPr>
          <w:p w14:paraId="2E356E3B" w14:textId="008D335A" w:rsidR="009F0BCC" w:rsidRPr="006A47F8" w:rsidRDefault="009F0BCC" w:rsidP="0035059F">
            <w:pPr>
              <w:jc w:val="center"/>
              <w:rPr>
                <w:rFonts w:cs="Arial"/>
                <w:b/>
                <w:sz w:val="22"/>
                <w:lang w:val="mn-MN"/>
              </w:rPr>
            </w:pPr>
            <w:r w:rsidRPr="006A47F8">
              <w:rPr>
                <w:rFonts w:cs="Arial"/>
                <w:b/>
                <w:sz w:val="22"/>
                <w:lang w:val="mn-MN"/>
              </w:rPr>
              <w:t>Шалгах хэрэгсэл</w:t>
            </w:r>
          </w:p>
        </w:tc>
      </w:tr>
      <w:tr w:rsidR="00596156" w:rsidRPr="006A47F8" w14:paraId="6CD54664" w14:textId="77777777" w:rsidTr="00596156">
        <w:tc>
          <w:tcPr>
            <w:tcW w:w="307" w:type="pct"/>
            <w:vAlign w:val="center"/>
          </w:tcPr>
          <w:p w14:paraId="73152061" w14:textId="77777777" w:rsidR="00221C4C" w:rsidRPr="006A47F8" w:rsidRDefault="00221C4C" w:rsidP="007649F9">
            <w:pPr>
              <w:jc w:val="center"/>
              <w:rPr>
                <w:rFonts w:cs="Arial"/>
                <w:sz w:val="22"/>
                <w:lang w:val="mn-MN"/>
              </w:rPr>
            </w:pPr>
            <w:r w:rsidRPr="006A47F8">
              <w:rPr>
                <w:rFonts w:cs="Arial"/>
                <w:sz w:val="22"/>
                <w:lang w:val="mn-MN"/>
              </w:rPr>
              <w:t>1</w:t>
            </w:r>
          </w:p>
        </w:tc>
        <w:tc>
          <w:tcPr>
            <w:tcW w:w="961" w:type="pct"/>
            <w:vAlign w:val="center"/>
          </w:tcPr>
          <w:p w14:paraId="0C882134" w14:textId="21FC0AAA" w:rsidR="00221C4C" w:rsidRPr="006A47F8" w:rsidRDefault="00221C4C" w:rsidP="007649F9">
            <w:pPr>
              <w:ind w:firstLine="1"/>
              <w:jc w:val="both"/>
              <w:rPr>
                <w:rFonts w:cs="Arial"/>
                <w:sz w:val="22"/>
                <w:highlight w:val="yellow"/>
                <w:lang w:val="mn-MN"/>
              </w:rPr>
            </w:pPr>
            <w:r w:rsidRPr="006A47F8">
              <w:rPr>
                <w:rFonts w:cs="Arial"/>
                <w:sz w:val="22"/>
                <w:lang w:val="mn-MN"/>
              </w:rPr>
              <w:t>Зорилгод хүрэх байдал</w:t>
            </w:r>
          </w:p>
        </w:tc>
        <w:tc>
          <w:tcPr>
            <w:tcW w:w="1388" w:type="pct"/>
            <w:vAlign w:val="center"/>
          </w:tcPr>
          <w:p w14:paraId="5D6E7406" w14:textId="38F6D113" w:rsidR="00221C4C" w:rsidRPr="006A47F8" w:rsidRDefault="00221C4C" w:rsidP="00596156">
            <w:pPr>
              <w:jc w:val="both"/>
              <w:rPr>
                <w:rFonts w:cs="Arial"/>
                <w:sz w:val="22"/>
                <w:highlight w:val="yellow"/>
                <w:lang w:val="mn-MN"/>
              </w:rPr>
            </w:pPr>
            <w:r w:rsidRPr="006A47F8">
              <w:rPr>
                <w:rFonts w:cs="Arial"/>
                <w:sz w:val="22"/>
                <w:lang w:val="mn-MN"/>
              </w:rPr>
              <w:t>Тогтоолын төслийн зохицуулалтыг бүхэлд нь хамруулах</w:t>
            </w:r>
          </w:p>
        </w:tc>
        <w:tc>
          <w:tcPr>
            <w:tcW w:w="2345" w:type="pct"/>
            <w:vAlign w:val="center"/>
          </w:tcPr>
          <w:p w14:paraId="7165E37E" w14:textId="04D27083" w:rsidR="00221C4C" w:rsidRPr="006A47F8" w:rsidRDefault="00221C4C" w:rsidP="00596156">
            <w:pPr>
              <w:ind w:firstLine="27"/>
              <w:jc w:val="both"/>
              <w:rPr>
                <w:rFonts w:cs="Arial"/>
                <w:sz w:val="22"/>
                <w:highlight w:val="yellow"/>
                <w:lang w:val="mn-MN"/>
              </w:rPr>
            </w:pPr>
            <w:r w:rsidRPr="006A47F8">
              <w:rPr>
                <w:rFonts w:cs="Arial"/>
                <w:sz w:val="22"/>
                <w:lang w:val="mn-MN"/>
              </w:rPr>
              <w:t>Тогтоолын төслийн үзэл баримтлалд дэвшүүлсэн зорилгыг хангах эсэхэд дүн шинжилгээ хийх.</w:t>
            </w:r>
          </w:p>
        </w:tc>
      </w:tr>
      <w:tr w:rsidR="00596156" w:rsidRPr="006A47F8" w14:paraId="022A18AE" w14:textId="77777777" w:rsidTr="00225CFA">
        <w:tc>
          <w:tcPr>
            <w:tcW w:w="307" w:type="pct"/>
            <w:vAlign w:val="center"/>
          </w:tcPr>
          <w:p w14:paraId="30CBE406" w14:textId="673FFEEC" w:rsidR="007649F9" w:rsidRPr="006A47F8" w:rsidRDefault="007649F9" w:rsidP="007649F9">
            <w:pPr>
              <w:jc w:val="center"/>
              <w:rPr>
                <w:rFonts w:cs="Arial"/>
                <w:sz w:val="22"/>
                <w:lang w:val="mn-MN"/>
              </w:rPr>
            </w:pPr>
            <w:r w:rsidRPr="006A47F8">
              <w:rPr>
                <w:rFonts w:cs="Arial"/>
                <w:sz w:val="22"/>
                <w:lang w:val="mn-MN"/>
              </w:rPr>
              <w:lastRenderedPageBreak/>
              <w:t>2</w:t>
            </w:r>
          </w:p>
        </w:tc>
        <w:tc>
          <w:tcPr>
            <w:tcW w:w="961" w:type="pct"/>
            <w:vAlign w:val="center"/>
          </w:tcPr>
          <w:p w14:paraId="18F7888F" w14:textId="5E3D477F" w:rsidR="007649F9" w:rsidRPr="006A47F8" w:rsidRDefault="007649F9" w:rsidP="00225CFA">
            <w:pPr>
              <w:jc w:val="both"/>
              <w:rPr>
                <w:rFonts w:cs="Arial"/>
                <w:sz w:val="22"/>
                <w:lang w:val="mn-MN"/>
              </w:rPr>
            </w:pPr>
            <w:r w:rsidRPr="006A47F8">
              <w:rPr>
                <w:rFonts w:cs="Arial"/>
                <w:sz w:val="22"/>
                <w:lang w:val="mn-MN"/>
              </w:rPr>
              <w:t>Практикт хэрэгжих боломж</w:t>
            </w:r>
          </w:p>
        </w:tc>
        <w:tc>
          <w:tcPr>
            <w:tcW w:w="1388" w:type="pct"/>
            <w:vAlign w:val="center"/>
          </w:tcPr>
          <w:p w14:paraId="6B3E8946" w14:textId="157D592B" w:rsidR="007649F9" w:rsidRPr="006A47F8" w:rsidRDefault="007649F9" w:rsidP="00596156">
            <w:pPr>
              <w:jc w:val="both"/>
              <w:rPr>
                <w:rFonts w:cs="Arial"/>
                <w:sz w:val="22"/>
                <w:lang w:val="mn-MN"/>
              </w:rPr>
            </w:pPr>
            <w:r w:rsidRPr="006A47F8">
              <w:rPr>
                <w:rFonts w:cs="Arial"/>
                <w:sz w:val="22"/>
                <w:lang w:val="mn-MN"/>
              </w:rPr>
              <w:t>Тогтоолын төслийн зохицуулалтыг бүхэлд нь хамруулах</w:t>
            </w:r>
          </w:p>
        </w:tc>
        <w:tc>
          <w:tcPr>
            <w:tcW w:w="2345" w:type="pct"/>
            <w:vAlign w:val="center"/>
          </w:tcPr>
          <w:p w14:paraId="59252C87" w14:textId="65A44F44" w:rsidR="007649F9" w:rsidRPr="006A47F8" w:rsidRDefault="000D547F" w:rsidP="00596156">
            <w:pPr>
              <w:ind w:firstLine="27"/>
              <w:jc w:val="both"/>
              <w:rPr>
                <w:rFonts w:cs="Arial"/>
                <w:sz w:val="22"/>
                <w:lang w:val="mn-MN"/>
              </w:rPr>
            </w:pPr>
            <w:r>
              <w:rPr>
                <w:rFonts w:cs="Arial"/>
                <w:sz w:val="22"/>
                <w:lang w:val="mn-MN"/>
              </w:rPr>
              <w:t xml:space="preserve">Тогтоолын </w:t>
            </w:r>
            <w:r w:rsidR="007649F9" w:rsidRPr="006A47F8">
              <w:rPr>
                <w:rFonts w:cs="Arial"/>
                <w:sz w:val="22"/>
                <w:lang w:val="mn-MN"/>
              </w:rPr>
              <w:t xml:space="preserve">төслийн үзэл баримтлалд тусгагдсан практикт үүсэж буй нөхцөл байдлыг шинэчлэн боловсруулсан </w:t>
            </w:r>
            <w:r>
              <w:rPr>
                <w:rFonts w:cs="Arial"/>
                <w:sz w:val="22"/>
                <w:lang w:val="mn-MN"/>
              </w:rPr>
              <w:t>тогтоолоор</w:t>
            </w:r>
            <w:r w:rsidR="007649F9" w:rsidRPr="006A47F8">
              <w:rPr>
                <w:rFonts w:cs="Arial"/>
                <w:sz w:val="22"/>
                <w:lang w:val="mn-MN"/>
              </w:rPr>
              <w:t xml:space="preserve"> зохицуулах боломж бүрдсэн эсэхэд үнэлэлт өгөх.</w:t>
            </w:r>
          </w:p>
        </w:tc>
      </w:tr>
      <w:tr w:rsidR="00596156" w:rsidRPr="006A47F8" w14:paraId="26FF434D" w14:textId="77777777" w:rsidTr="00225CFA">
        <w:tc>
          <w:tcPr>
            <w:tcW w:w="307" w:type="pct"/>
            <w:vAlign w:val="center"/>
          </w:tcPr>
          <w:p w14:paraId="4CFA60A4" w14:textId="7B5D9F78" w:rsidR="00221C4C" w:rsidRPr="006A47F8" w:rsidRDefault="007649F9" w:rsidP="007649F9">
            <w:pPr>
              <w:jc w:val="center"/>
              <w:rPr>
                <w:rFonts w:cs="Arial"/>
                <w:sz w:val="22"/>
                <w:lang w:val="mn-MN"/>
              </w:rPr>
            </w:pPr>
            <w:r w:rsidRPr="006A47F8">
              <w:rPr>
                <w:rFonts w:cs="Arial"/>
                <w:sz w:val="22"/>
                <w:lang w:val="mn-MN"/>
              </w:rPr>
              <w:t>3</w:t>
            </w:r>
          </w:p>
        </w:tc>
        <w:tc>
          <w:tcPr>
            <w:tcW w:w="961" w:type="pct"/>
            <w:vAlign w:val="center"/>
          </w:tcPr>
          <w:p w14:paraId="3C5A4639" w14:textId="488EF652" w:rsidR="00221C4C" w:rsidRPr="006A47F8" w:rsidRDefault="00221C4C" w:rsidP="00225CFA">
            <w:pPr>
              <w:tabs>
                <w:tab w:val="left" w:pos="1134"/>
              </w:tabs>
              <w:ind w:firstLine="1"/>
              <w:jc w:val="both"/>
              <w:rPr>
                <w:rFonts w:cs="Arial"/>
                <w:sz w:val="22"/>
                <w:lang w:val="mn-MN"/>
              </w:rPr>
            </w:pPr>
            <w:r w:rsidRPr="006A47F8">
              <w:rPr>
                <w:rFonts w:cs="Arial"/>
                <w:sz w:val="22"/>
                <w:lang w:val="mn-MN"/>
              </w:rPr>
              <w:t>Ойлгомжтой байдал</w:t>
            </w:r>
          </w:p>
        </w:tc>
        <w:tc>
          <w:tcPr>
            <w:tcW w:w="1388" w:type="pct"/>
            <w:vAlign w:val="center"/>
          </w:tcPr>
          <w:p w14:paraId="6E44DFF5" w14:textId="6FBF92C7" w:rsidR="00221C4C" w:rsidRPr="006A47F8" w:rsidRDefault="00221C4C" w:rsidP="00596156">
            <w:pPr>
              <w:jc w:val="both"/>
              <w:rPr>
                <w:rFonts w:cs="Arial"/>
                <w:sz w:val="22"/>
                <w:lang w:val="mn-MN"/>
              </w:rPr>
            </w:pPr>
            <w:r w:rsidRPr="006A47F8">
              <w:rPr>
                <w:rFonts w:cs="Arial"/>
                <w:sz w:val="22"/>
                <w:lang w:val="mn-MN"/>
              </w:rPr>
              <w:t>Тогтоолын төслийн зохицуулалтыг бүхэлд нь хамруулах</w:t>
            </w:r>
          </w:p>
        </w:tc>
        <w:tc>
          <w:tcPr>
            <w:tcW w:w="2345" w:type="pct"/>
            <w:vAlign w:val="center"/>
          </w:tcPr>
          <w:p w14:paraId="63509F61" w14:textId="13BC00A8" w:rsidR="00221C4C" w:rsidRPr="006A47F8" w:rsidRDefault="00221C4C" w:rsidP="00596156">
            <w:pPr>
              <w:ind w:firstLine="27"/>
              <w:jc w:val="both"/>
              <w:rPr>
                <w:rFonts w:cs="Arial"/>
                <w:sz w:val="22"/>
                <w:highlight w:val="yellow"/>
                <w:lang w:val="mn-MN"/>
              </w:rPr>
            </w:pPr>
            <w:r w:rsidRPr="006A47F8">
              <w:rPr>
                <w:rFonts w:cs="Arial"/>
                <w:sz w:val="22"/>
                <w:lang w:val="mn-MN"/>
              </w:rPr>
              <w:t>Тогтоолын төсөл нь Хууль то</w:t>
            </w:r>
            <w:r w:rsidR="005E66A1" w:rsidRPr="006A47F8">
              <w:rPr>
                <w:rFonts w:cs="Arial"/>
                <w:sz w:val="22"/>
                <w:lang w:val="mn-MN"/>
              </w:rPr>
              <w:t>гтоомжийн тухай хуулийн</w:t>
            </w:r>
            <w:r w:rsidR="00B943FD" w:rsidRPr="006A47F8">
              <w:rPr>
                <w:rFonts w:cs="Arial"/>
                <w:sz w:val="22"/>
                <w:lang w:val="mn-MN"/>
              </w:rPr>
              <w:t xml:space="preserve"> </w:t>
            </w:r>
            <w:r w:rsidRPr="006A47F8">
              <w:rPr>
                <w:rFonts w:cs="Arial"/>
                <w:sz w:val="22"/>
                <w:lang w:val="mn-MN"/>
              </w:rPr>
              <w:t>30</w:t>
            </w:r>
            <w:r w:rsidR="005E66A1" w:rsidRPr="006A47F8">
              <w:rPr>
                <w:rFonts w:cs="Arial"/>
                <w:sz w:val="22"/>
                <w:lang w:val="mn-MN"/>
              </w:rPr>
              <w:t>, 35, 36</w:t>
            </w:r>
            <w:r w:rsidRPr="006A47F8">
              <w:rPr>
                <w:rFonts w:cs="Arial"/>
                <w:sz w:val="22"/>
                <w:lang w:val="mn-MN"/>
              </w:rPr>
              <w:t xml:space="preserve"> дугаар зүйл, Хууль тогтоомжийн төсөл боловсруулах аргачлалд заасан шаардлагыг хангасан эсэхийг шалгах.</w:t>
            </w:r>
          </w:p>
        </w:tc>
      </w:tr>
      <w:tr w:rsidR="00596156" w:rsidRPr="006A47F8" w14:paraId="171243E4" w14:textId="77777777" w:rsidTr="00225CFA">
        <w:tc>
          <w:tcPr>
            <w:tcW w:w="307" w:type="pct"/>
            <w:vAlign w:val="center"/>
          </w:tcPr>
          <w:p w14:paraId="464BB8EF" w14:textId="7FB1F452" w:rsidR="00596156" w:rsidRPr="006A47F8" w:rsidRDefault="00596156" w:rsidP="00596156">
            <w:pPr>
              <w:jc w:val="center"/>
              <w:rPr>
                <w:rFonts w:cs="Arial"/>
                <w:sz w:val="22"/>
                <w:lang w:val="mn-MN"/>
              </w:rPr>
            </w:pPr>
            <w:r w:rsidRPr="006A47F8">
              <w:rPr>
                <w:rFonts w:cs="Arial"/>
                <w:sz w:val="22"/>
                <w:lang w:val="mn-MN"/>
              </w:rPr>
              <w:t>4</w:t>
            </w:r>
          </w:p>
        </w:tc>
        <w:tc>
          <w:tcPr>
            <w:tcW w:w="961" w:type="pct"/>
            <w:vAlign w:val="center"/>
          </w:tcPr>
          <w:p w14:paraId="62028CA0" w14:textId="769A228D" w:rsidR="00596156" w:rsidRPr="006A47F8" w:rsidRDefault="00596156" w:rsidP="00225CFA">
            <w:pPr>
              <w:tabs>
                <w:tab w:val="left" w:pos="1134"/>
              </w:tabs>
              <w:ind w:firstLine="1"/>
              <w:jc w:val="both"/>
              <w:rPr>
                <w:rFonts w:cs="Arial"/>
                <w:sz w:val="22"/>
                <w:lang w:val="mn-MN"/>
              </w:rPr>
            </w:pPr>
            <w:r w:rsidRPr="006A47F8">
              <w:rPr>
                <w:rFonts w:cs="Arial"/>
                <w:sz w:val="22"/>
                <w:lang w:val="mn-MN"/>
              </w:rPr>
              <w:t>Хүлээн зөвшөөрөгдөх</w:t>
            </w:r>
          </w:p>
        </w:tc>
        <w:tc>
          <w:tcPr>
            <w:tcW w:w="1388" w:type="pct"/>
            <w:vAlign w:val="center"/>
          </w:tcPr>
          <w:p w14:paraId="16D9D43B" w14:textId="4190B74A" w:rsidR="00596156" w:rsidRPr="006A47F8" w:rsidRDefault="000D547F" w:rsidP="00596156">
            <w:pPr>
              <w:jc w:val="both"/>
              <w:rPr>
                <w:rFonts w:cs="Arial"/>
                <w:sz w:val="22"/>
                <w:lang w:val="mn-MN"/>
              </w:rPr>
            </w:pPr>
            <w:r>
              <w:rPr>
                <w:rFonts w:cs="Arial"/>
                <w:sz w:val="22"/>
                <w:lang w:val="mn-MN"/>
              </w:rPr>
              <w:t>Тогтоолын</w:t>
            </w:r>
            <w:r w:rsidR="00596156" w:rsidRPr="006A47F8">
              <w:rPr>
                <w:rFonts w:cs="Arial"/>
                <w:sz w:val="22"/>
                <w:lang w:val="mn-MN"/>
              </w:rPr>
              <w:t xml:space="preserve"> төслийн зохицуулалтыг бүхэлд нь хамруулах</w:t>
            </w:r>
          </w:p>
        </w:tc>
        <w:tc>
          <w:tcPr>
            <w:tcW w:w="2345" w:type="pct"/>
            <w:vAlign w:val="center"/>
          </w:tcPr>
          <w:p w14:paraId="3DAFA9CF" w14:textId="0F48A875" w:rsidR="00596156" w:rsidRPr="006A47F8" w:rsidRDefault="000D547F" w:rsidP="00596156">
            <w:pPr>
              <w:ind w:firstLine="27"/>
              <w:jc w:val="both"/>
              <w:rPr>
                <w:rFonts w:cs="Arial"/>
                <w:sz w:val="22"/>
                <w:lang w:val="mn-MN"/>
              </w:rPr>
            </w:pPr>
            <w:r>
              <w:rPr>
                <w:rFonts w:cs="Arial"/>
                <w:sz w:val="22"/>
                <w:lang w:val="mn-MN"/>
              </w:rPr>
              <w:t>Тогтоолын</w:t>
            </w:r>
            <w:r w:rsidR="00596156" w:rsidRPr="006A47F8">
              <w:rPr>
                <w:rFonts w:cs="Arial"/>
                <w:sz w:val="22"/>
                <w:lang w:val="mn-MN"/>
              </w:rPr>
              <w:t xml:space="preserve"> төслийг хэрэгжүүлэх боломжтой  эсэхэд шууд нөлөөлөх аж ахуйн нэгжүүд, хэрэгжүүлэх байгууллагуудын удирдах болон асуудал хариуцсан мэргэжилтнүүд, төрийн бус байгууллагын үйл ажиллагаанд хэрхэн нийцэж байгааг шалгана.</w:t>
            </w:r>
          </w:p>
        </w:tc>
      </w:tr>
      <w:tr w:rsidR="00596156" w:rsidRPr="006A47F8" w14:paraId="2C887D70" w14:textId="77777777" w:rsidTr="00225CFA">
        <w:tc>
          <w:tcPr>
            <w:tcW w:w="307" w:type="pct"/>
            <w:vAlign w:val="center"/>
          </w:tcPr>
          <w:p w14:paraId="03AEBC71" w14:textId="65540CBD" w:rsidR="001037FD" w:rsidRPr="006A47F8" w:rsidRDefault="001037FD" w:rsidP="001037FD">
            <w:pPr>
              <w:jc w:val="center"/>
              <w:rPr>
                <w:rFonts w:cs="Arial"/>
                <w:sz w:val="22"/>
                <w:lang w:val="mn-MN"/>
              </w:rPr>
            </w:pPr>
            <w:r w:rsidRPr="006A47F8">
              <w:rPr>
                <w:rFonts w:cs="Arial"/>
                <w:sz w:val="22"/>
                <w:lang w:val="mn-MN"/>
              </w:rPr>
              <w:t>5</w:t>
            </w:r>
          </w:p>
        </w:tc>
        <w:tc>
          <w:tcPr>
            <w:tcW w:w="961" w:type="pct"/>
            <w:vAlign w:val="center"/>
          </w:tcPr>
          <w:p w14:paraId="617FE90E" w14:textId="75DE29E9" w:rsidR="001037FD" w:rsidRPr="006A47F8" w:rsidRDefault="001037FD" w:rsidP="00225CFA">
            <w:pPr>
              <w:ind w:firstLine="1"/>
              <w:jc w:val="both"/>
              <w:rPr>
                <w:rFonts w:cs="Arial"/>
                <w:sz w:val="22"/>
                <w:highlight w:val="yellow"/>
                <w:lang w:val="mn-MN"/>
              </w:rPr>
            </w:pPr>
            <w:r w:rsidRPr="006A47F8">
              <w:rPr>
                <w:rFonts w:cs="Arial"/>
                <w:sz w:val="22"/>
                <w:lang w:val="mn-MN"/>
              </w:rPr>
              <w:t>Зардал</w:t>
            </w:r>
          </w:p>
        </w:tc>
        <w:tc>
          <w:tcPr>
            <w:tcW w:w="1388" w:type="pct"/>
            <w:vAlign w:val="center"/>
          </w:tcPr>
          <w:p w14:paraId="031CAC29" w14:textId="5AD3AE46" w:rsidR="001037FD" w:rsidRPr="006A47F8" w:rsidRDefault="000D547F" w:rsidP="00596156">
            <w:pPr>
              <w:jc w:val="both"/>
              <w:rPr>
                <w:rFonts w:cs="Arial"/>
                <w:sz w:val="22"/>
                <w:highlight w:val="yellow"/>
                <w:lang w:val="mn-MN"/>
              </w:rPr>
            </w:pPr>
            <w:r>
              <w:rPr>
                <w:rFonts w:cs="Arial"/>
                <w:sz w:val="22"/>
                <w:lang w:val="mn-MN"/>
              </w:rPr>
              <w:t>Тогтоолын</w:t>
            </w:r>
            <w:r w:rsidR="001037FD" w:rsidRPr="006A47F8">
              <w:rPr>
                <w:rFonts w:cs="Arial"/>
                <w:sz w:val="22"/>
                <w:lang w:val="mn-MN"/>
              </w:rPr>
              <w:t xml:space="preserve"> төслийн зохицуулалтыг бүхэлд нь хамруулах</w:t>
            </w:r>
          </w:p>
        </w:tc>
        <w:tc>
          <w:tcPr>
            <w:tcW w:w="2345" w:type="pct"/>
            <w:vAlign w:val="center"/>
          </w:tcPr>
          <w:p w14:paraId="7E054DD9" w14:textId="56D43751" w:rsidR="001037FD" w:rsidRPr="006A47F8" w:rsidRDefault="000D547F" w:rsidP="00596156">
            <w:pPr>
              <w:ind w:firstLine="27"/>
              <w:jc w:val="both"/>
              <w:rPr>
                <w:rFonts w:cs="Arial"/>
                <w:sz w:val="22"/>
                <w:highlight w:val="yellow"/>
                <w:lang w:val="mn-MN"/>
              </w:rPr>
            </w:pPr>
            <w:r>
              <w:rPr>
                <w:rFonts w:cs="Arial"/>
                <w:sz w:val="22"/>
                <w:lang w:val="mn-MN"/>
              </w:rPr>
              <w:t>Тогтоолын</w:t>
            </w:r>
            <w:r w:rsidR="001037FD" w:rsidRPr="006A47F8">
              <w:rPr>
                <w:rFonts w:cs="Arial"/>
                <w:sz w:val="22"/>
                <w:lang w:val="mn-MN"/>
              </w:rPr>
              <w:t xml:space="preserve"> төслийн нөлөөллөөс иргэн аж ахуйн нэгж байгууллага, төрийн байгууллагад гарах нэмэгдэл зардлыг үнэлж тооцох.</w:t>
            </w:r>
          </w:p>
        </w:tc>
      </w:tr>
      <w:tr w:rsidR="00596156" w:rsidRPr="006A47F8" w14:paraId="30A5E49C" w14:textId="77777777" w:rsidTr="00225CFA">
        <w:tc>
          <w:tcPr>
            <w:tcW w:w="307" w:type="pct"/>
            <w:vAlign w:val="center"/>
          </w:tcPr>
          <w:p w14:paraId="5B3BC473" w14:textId="647998E8" w:rsidR="001037FD" w:rsidRPr="006A47F8" w:rsidRDefault="001037FD" w:rsidP="001037FD">
            <w:pPr>
              <w:jc w:val="center"/>
              <w:rPr>
                <w:rFonts w:cs="Arial"/>
                <w:sz w:val="22"/>
                <w:lang w:val="mn-MN"/>
              </w:rPr>
            </w:pPr>
            <w:r w:rsidRPr="006A47F8">
              <w:rPr>
                <w:rFonts w:cs="Arial"/>
                <w:sz w:val="22"/>
                <w:lang w:val="mn-MN"/>
              </w:rPr>
              <w:t>6</w:t>
            </w:r>
          </w:p>
        </w:tc>
        <w:tc>
          <w:tcPr>
            <w:tcW w:w="961" w:type="pct"/>
            <w:vAlign w:val="center"/>
          </w:tcPr>
          <w:p w14:paraId="1EEC4CEA" w14:textId="05A561BE" w:rsidR="001037FD" w:rsidRPr="006A47F8" w:rsidRDefault="001037FD" w:rsidP="00225CFA">
            <w:pPr>
              <w:ind w:firstLine="1"/>
              <w:jc w:val="both"/>
              <w:rPr>
                <w:rFonts w:cs="Arial"/>
                <w:sz w:val="22"/>
                <w:lang w:val="mn-MN"/>
              </w:rPr>
            </w:pPr>
            <w:r w:rsidRPr="006A47F8">
              <w:rPr>
                <w:rFonts w:cs="Arial"/>
                <w:sz w:val="22"/>
                <w:lang w:val="mn-MN"/>
              </w:rPr>
              <w:t>Харилцан уялдаа</w:t>
            </w:r>
          </w:p>
        </w:tc>
        <w:tc>
          <w:tcPr>
            <w:tcW w:w="1388" w:type="pct"/>
            <w:vAlign w:val="center"/>
          </w:tcPr>
          <w:p w14:paraId="6A4F7E61" w14:textId="34A35771" w:rsidR="001037FD" w:rsidRPr="006A47F8" w:rsidRDefault="001037FD" w:rsidP="00596156">
            <w:pPr>
              <w:jc w:val="both"/>
              <w:rPr>
                <w:rFonts w:cs="Arial"/>
                <w:sz w:val="22"/>
                <w:lang w:val="mn-MN"/>
              </w:rPr>
            </w:pPr>
            <w:r w:rsidRPr="006A47F8">
              <w:rPr>
                <w:rFonts w:cs="Arial"/>
                <w:sz w:val="22"/>
                <w:lang w:val="mn-MN"/>
              </w:rPr>
              <w:t>Тогтоолын төслийн зохицуулалтыг бүхэлд нь хамруулах</w:t>
            </w:r>
          </w:p>
        </w:tc>
        <w:tc>
          <w:tcPr>
            <w:tcW w:w="2345" w:type="pct"/>
            <w:vAlign w:val="center"/>
          </w:tcPr>
          <w:p w14:paraId="06B0331F" w14:textId="0937FA64" w:rsidR="001037FD" w:rsidRPr="006A47F8" w:rsidRDefault="001037FD" w:rsidP="00596156">
            <w:pPr>
              <w:ind w:firstLine="27"/>
              <w:jc w:val="both"/>
              <w:rPr>
                <w:rFonts w:cs="Arial"/>
                <w:sz w:val="22"/>
                <w:lang w:val="mn-MN"/>
              </w:rPr>
            </w:pPr>
            <w:r w:rsidRPr="006A47F8">
              <w:rPr>
                <w:rFonts w:cs="Arial"/>
                <w:sz w:val="22"/>
                <w:lang w:val="mn-MN"/>
              </w:rPr>
              <w:t>Хууль тогтоомжийн тухай хууль болон Хууль тогтоомжийн төсөл боловсруулах аргачла</w:t>
            </w:r>
            <w:r w:rsidR="000D547F">
              <w:rPr>
                <w:rFonts w:cs="Arial"/>
                <w:sz w:val="22"/>
                <w:lang w:val="mn-MN"/>
              </w:rPr>
              <w:t>лд</w:t>
            </w:r>
            <w:r w:rsidRPr="006A47F8">
              <w:rPr>
                <w:rFonts w:cs="Arial"/>
                <w:sz w:val="22"/>
                <w:lang w:val="mn-MN"/>
              </w:rPr>
              <w:t xml:space="preserve"> заасан шаардлага, шалгуурыг хангасан </w:t>
            </w:r>
            <w:r w:rsidR="000D547F">
              <w:rPr>
                <w:rFonts w:cs="Arial"/>
                <w:sz w:val="22"/>
                <w:lang w:val="mn-MN"/>
              </w:rPr>
              <w:t xml:space="preserve">эсэхийг </w:t>
            </w:r>
            <w:r w:rsidRPr="006A47F8">
              <w:rPr>
                <w:rFonts w:cs="Arial"/>
                <w:sz w:val="22"/>
                <w:lang w:val="mn-MN"/>
              </w:rPr>
              <w:t>шалгах.</w:t>
            </w:r>
          </w:p>
        </w:tc>
      </w:tr>
    </w:tbl>
    <w:p w14:paraId="48C83496" w14:textId="6728EA30" w:rsidR="00F53BBA" w:rsidRPr="00A65C0D" w:rsidRDefault="00B943FD" w:rsidP="00A533AB">
      <w:pPr>
        <w:pStyle w:val="ListParagraph"/>
        <w:spacing w:before="120" w:after="120" w:line="240" w:lineRule="auto"/>
        <w:ind w:left="0" w:firstLine="720"/>
        <w:rPr>
          <w:rFonts w:ascii="Arial" w:hAnsi="Arial" w:cs="Arial"/>
          <w:b/>
          <w:sz w:val="24"/>
          <w:szCs w:val="24"/>
          <w:lang w:val="mn-MN"/>
        </w:rPr>
      </w:pPr>
      <w:r w:rsidRPr="00A65C0D">
        <w:rPr>
          <w:rFonts w:ascii="Arial" w:hAnsi="Arial" w:cs="Arial"/>
          <w:b/>
          <w:sz w:val="24"/>
          <w:szCs w:val="24"/>
          <w:lang w:val="mn-MN"/>
        </w:rPr>
        <w:t>1.</w:t>
      </w:r>
      <w:r w:rsidR="002B016A" w:rsidRPr="00A65C0D">
        <w:rPr>
          <w:rFonts w:ascii="Arial" w:hAnsi="Arial" w:cs="Arial"/>
          <w:b/>
          <w:sz w:val="24"/>
          <w:szCs w:val="24"/>
          <w:lang w:val="mn-MN"/>
        </w:rPr>
        <w:t>Зорилгод хүрэх байдлыг хангасан эсэх:</w:t>
      </w:r>
    </w:p>
    <w:p w14:paraId="77156E5D" w14:textId="31EBB9B1" w:rsidR="00DE3A36" w:rsidRPr="00A65C0D" w:rsidRDefault="00F53BBA" w:rsidP="00A533AB">
      <w:pPr>
        <w:spacing w:before="120" w:after="120" w:line="240" w:lineRule="auto"/>
        <w:ind w:firstLine="720"/>
        <w:jc w:val="both"/>
        <w:rPr>
          <w:rFonts w:ascii="Arial" w:hAnsi="Arial" w:cs="Arial"/>
          <w:sz w:val="24"/>
          <w:szCs w:val="24"/>
          <w:lang w:val="mn-MN"/>
        </w:rPr>
      </w:pPr>
      <w:r w:rsidRPr="00A65C0D">
        <w:rPr>
          <w:rFonts w:ascii="Arial" w:hAnsi="Arial" w:cs="Arial"/>
          <w:sz w:val="24"/>
          <w:szCs w:val="24"/>
          <w:lang w:val="mn-MN"/>
        </w:rPr>
        <w:t xml:space="preserve">“Зорилгод хүрэх байдал” шалгуур үзүүлэлтийн хүрээнд </w:t>
      </w:r>
      <w:r w:rsidR="000E6828" w:rsidRPr="00A65C0D">
        <w:rPr>
          <w:rFonts w:ascii="Arial" w:hAnsi="Arial" w:cs="Arial"/>
          <w:sz w:val="24"/>
          <w:szCs w:val="24"/>
          <w:lang w:val="mn-MN"/>
        </w:rPr>
        <w:t xml:space="preserve">тогтоолын </w:t>
      </w:r>
      <w:r w:rsidRPr="00A65C0D">
        <w:rPr>
          <w:rFonts w:ascii="Arial" w:hAnsi="Arial" w:cs="Arial"/>
          <w:sz w:val="24"/>
          <w:szCs w:val="24"/>
          <w:lang w:val="mn-MN"/>
        </w:rPr>
        <w:t>төслийн</w:t>
      </w:r>
      <w:r w:rsidR="000E6828" w:rsidRPr="00A65C0D">
        <w:rPr>
          <w:rFonts w:ascii="Arial" w:hAnsi="Arial" w:cs="Arial"/>
          <w:sz w:val="24"/>
          <w:szCs w:val="24"/>
          <w:lang w:val="mn-MN"/>
        </w:rPr>
        <w:t xml:space="preserve"> үзэл баримтлалд тусгасан тогтоолы</w:t>
      </w:r>
      <w:r w:rsidRPr="00A65C0D">
        <w:rPr>
          <w:rFonts w:ascii="Arial" w:hAnsi="Arial" w:cs="Arial"/>
          <w:sz w:val="24"/>
          <w:szCs w:val="24"/>
          <w:lang w:val="mn-MN"/>
        </w:rPr>
        <w:t>н төсөл боловсруулах болс</w:t>
      </w:r>
      <w:r w:rsidR="00B607B5" w:rsidRPr="00A65C0D">
        <w:rPr>
          <w:rFonts w:ascii="Arial" w:hAnsi="Arial" w:cs="Arial"/>
          <w:sz w:val="24"/>
          <w:szCs w:val="24"/>
          <w:lang w:val="mn-MN"/>
        </w:rPr>
        <w:t>он үндэслэл, шаардлагад</w:t>
      </w:r>
      <w:r w:rsidRPr="00A65C0D">
        <w:rPr>
          <w:rFonts w:ascii="Arial" w:hAnsi="Arial" w:cs="Arial"/>
          <w:sz w:val="24"/>
          <w:szCs w:val="24"/>
          <w:lang w:val="mn-MN"/>
        </w:rPr>
        <w:t xml:space="preserve"> </w:t>
      </w:r>
      <w:r w:rsidR="00B607B5" w:rsidRPr="00A65C0D">
        <w:rPr>
          <w:rFonts w:ascii="Arial" w:hAnsi="Arial" w:cs="Arial"/>
          <w:sz w:val="24"/>
          <w:szCs w:val="24"/>
          <w:lang w:val="mn-MN"/>
        </w:rPr>
        <w:t xml:space="preserve">тухайн </w:t>
      </w:r>
      <w:r w:rsidR="000E6828" w:rsidRPr="00A65C0D">
        <w:rPr>
          <w:rFonts w:ascii="Arial" w:hAnsi="Arial" w:cs="Arial"/>
          <w:sz w:val="24"/>
          <w:szCs w:val="24"/>
          <w:lang w:val="mn-MN"/>
        </w:rPr>
        <w:t>тогтоолын</w:t>
      </w:r>
      <w:r w:rsidRPr="00A65C0D">
        <w:rPr>
          <w:rFonts w:ascii="Arial" w:hAnsi="Arial" w:cs="Arial"/>
          <w:sz w:val="24"/>
          <w:szCs w:val="24"/>
          <w:lang w:val="mn-MN"/>
        </w:rPr>
        <w:t xml:space="preserve"> төслийн зорилго, зохицуулалтууд нь нийцэж байгаа эсэхэд дүн шинжилгээ хийх</w:t>
      </w:r>
      <w:r w:rsidR="00B607B5" w:rsidRPr="00A65C0D">
        <w:rPr>
          <w:rFonts w:ascii="Arial" w:hAnsi="Arial" w:cs="Arial"/>
          <w:sz w:val="24"/>
          <w:szCs w:val="24"/>
          <w:lang w:val="mn-MN"/>
        </w:rPr>
        <w:t xml:space="preserve">ийг </w:t>
      </w:r>
      <w:r w:rsidR="006D4D33" w:rsidRPr="00A65C0D">
        <w:rPr>
          <w:rFonts w:ascii="Arial" w:hAnsi="Arial" w:cs="Arial"/>
          <w:sz w:val="24"/>
          <w:szCs w:val="24"/>
          <w:lang w:val="mn-MN"/>
        </w:rPr>
        <w:t>зорьсон</w:t>
      </w:r>
      <w:r w:rsidR="00B607B5" w:rsidRPr="00A65C0D">
        <w:rPr>
          <w:rFonts w:ascii="Arial" w:hAnsi="Arial" w:cs="Arial"/>
          <w:sz w:val="24"/>
          <w:szCs w:val="24"/>
          <w:lang w:val="mn-MN"/>
        </w:rPr>
        <w:t>.</w:t>
      </w:r>
      <w:r w:rsidRPr="00A65C0D">
        <w:rPr>
          <w:rFonts w:ascii="Arial" w:hAnsi="Arial" w:cs="Arial"/>
          <w:sz w:val="24"/>
          <w:szCs w:val="24"/>
          <w:lang w:val="mn-MN"/>
        </w:rPr>
        <w:t xml:space="preserve"> </w:t>
      </w:r>
    </w:p>
    <w:p w14:paraId="3B94F56E" w14:textId="55141B98" w:rsidR="00E01D48" w:rsidRPr="00345966" w:rsidRDefault="000C4EA4" w:rsidP="00A533AB">
      <w:pPr>
        <w:spacing w:before="120" w:after="120" w:line="240" w:lineRule="auto"/>
        <w:ind w:firstLine="720"/>
        <w:jc w:val="both"/>
        <w:rPr>
          <w:rFonts w:ascii="Arial" w:hAnsi="Arial" w:cs="Arial"/>
          <w:sz w:val="24"/>
          <w:szCs w:val="24"/>
          <w:lang w:val="mn-MN"/>
        </w:rPr>
      </w:pPr>
      <w:r>
        <w:rPr>
          <w:rFonts w:ascii="Arial" w:hAnsi="Arial" w:cs="Arial"/>
          <w:sz w:val="24"/>
          <w:szCs w:val="24"/>
          <w:lang w:val="mn-MN"/>
        </w:rPr>
        <w:t xml:space="preserve">Баян-Өлгий, Сүхбаатар аймгийн нутаг дэвсгэрт хамаарах газар зүйн нэрийн </w:t>
      </w:r>
      <w:r w:rsidR="000E6828" w:rsidRPr="00A65C0D">
        <w:rPr>
          <w:rFonts w:ascii="Arial" w:hAnsi="Arial" w:cs="Arial"/>
          <w:sz w:val="24"/>
          <w:szCs w:val="24"/>
          <w:lang w:val="mn-MN"/>
        </w:rPr>
        <w:t>“</w:t>
      </w:r>
      <w:r>
        <w:rPr>
          <w:rStyle w:val="Heading1Char"/>
          <w:rFonts w:eastAsiaTheme="minorHAnsi"/>
          <w:b w:val="0"/>
          <w:lang w:val="mn-MN"/>
        </w:rPr>
        <w:t xml:space="preserve">Тогтоолын </w:t>
      </w:r>
      <w:r w:rsidRPr="00345966">
        <w:rPr>
          <w:rStyle w:val="Heading1Char"/>
          <w:rFonts w:eastAsiaTheme="minorHAnsi"/>
          <w:b w:val="0"/>
          <w:lang w:val="mn-MN"/>
        </w:rPr>
        <w:t xml:space="preserve">хавсралтад нэмэлт, өөрчлөлт оруулах </w:t>
      </w:r>
      <w:r w:rsidR="00BB0B33" w:rsidRPr="00345966">
        <w:rPr>
          <w:rStyle w:val="Heading1Char"/>
          <w:rFonts w:eastAsiaTheme="minorHAnsi"/>
          <w:b w:val="0"/>
        </w:rPr>
        <w:t>тухай</w:t>
      </w:r>
      <w:r w:rsidR="000E6828" w:rsidRPr="00345966">
        <w:rPr>
          <w:rFonts w:ascii="Arial" w:hAnsi="Arial" w:cs="Arial"/>
          <w:sz w:val="24"/>
          <w:szCs w:val="24"/>
          <w:lang w:val="mn-MN"/>
        </w:rPr>
        <w:t>”</w:t>
      </w:r>
      <w:r w:rsidR="001F528B" w:rsidRPr="00345966">
        <w:rPr>
          <w:rFonts w:ascii="Arial" w:hAnsi="Arial" w:cs="Arial"/>
          <w:sz w:val="24"/>
          <w:szCs w:val="24"/>
          <w:lang w:val="mn-MN"/>
        </w:rPr>
        <w:t xml:space="preserve"> </w:t>
      </w:r>
      <w:r w:rsidR="00A95DC0" w:rsidRPr="00345966">
        <w:rPr>
          <w:rFonts w:ascii="Arial" w:hAnsi="Arial" w:cs="Arial"/>
          <w:sz w:val="24"/>
          <w:szCs w:val="24"/>
          <w:lang w:val="mn-MN"/>
        </w:rPr>
        <w:t xml:space="preserve">Улсын Их Хурлын </w:t>
      </w:r>
      <w:r w:rsidR="000E6828" w:rsidRPr="00345966">
        <w:rPr>
          <w:rFonts w:ascii="Arial" w:hAnsi="Arial" w:cs="Arial"/>
          <w:sz w:val="24"/>
          <w:szCs w:val="24"/>
          <w:lang w:val="mn-MN"/>
        </w:rPr>
        <w:t>тогтоолын</w:t>
      </w:r>
      <w:r w:rsidR="00A95DC0" w:rsidRPr="00345966">
        <w:rPr>
          <w:rFonts w:ascii="Arial" w:hAnsi="Arial" w:cs="Arial"/>
          <w:sz w:val="24"/>
          <w:szCs w:val="24"/>
          <w:lang w:val="mn-MN"/>
        </w:rPr>
        <w:t xml:space="preserve"> төслийн үзэл баримтлалын</w:t>
      </w:r>
      <w:r w:rsidR="00F53BBA" w:rsidRPr="00345966">
        <w:rPr>
          <w:rFonts w:ascii="Arial" w:hAnsi="Arial" w:cs="Arial"/>
          <w:sz w:val="24"/>
          <w:szCs w:val="24"/>
          <w:lang w:val="mn-MN"/>
        </w:rPr>
        <w:t xml:space="preserve"> зорилго, түүнийг хангахад чиглэсэн зохицуулалтуудыг харьцуул</w:t>
      </w:r>
      <w:r w:rsidR="00DA03DB" w:rsidRPr="00345966">
        <w:rPr>
          <w:rFonts w:ascii="Arial" w:hAnsi="Arial" w:cs="Arial"/>
          <w:sz w:val="24"/>
          <w:szCs w:val="24"/>
          <w:lang w:val="mn-MN"/>
        </w:rPr>
        <w:t>ах байдлаар дүн шинжилгээ хийлээ.</w:t>
      </w:r>
    </w:p>
    <w:p w14:paraId="2EE420F2" w14:textId="4A9CB55F" w:rsidR="001D157C" w:rsidRPr="00345966" w:rsidRDefault="001D157C" w:rsidP="00A533AB">
      <w:pPr>
        <w:pStyle w:val="NormalWeb"/>
        <w:spacing w:before="0" w:beforeAutospacing="0" w:after="120" w:afterAutospacing="0"/>
        <w:ind w:firstLine="709"/>
        <w:jc w:val="both"/>
        <w:rPr>
          <w:rFonts w:ascii="Arial" w:hAnsi="Arial" w:cs="Arial"/>
          <w:color w:val="000000" w:themeColor="text1"/>
          <w:lang w:val="mn-MN"/>
        </w:rPr>
      </w:pPr>
      <w:r w:rsidRPr="00345966">
        <w:rPr>
          <w:rFonts w:ascii="Arial" w:hAnsi="Arial" w:cs="Arial"/>
          <w:color w:val="000000" w:themeColor="text1"/>
          <w:lang w:val="mn-MN"/>
        </w:rPr>
        <w:t xml:space="preserve">Монгол Улсын Үндсэн хуулийн Наймдугаар зүйлийн 1 дэх хэсэгт “Монгол хэл бол төрийн албан ёсны хэл мөн.” Гэж хуульчилсан бөгөөд Монгол хэлний тухай хуулийн </w:t>
      </w:r>
      <w:r w:rsidRPr="00345966">
        <w:rPr>
          <w:rFonts w:ascii="Arial" w:hAnsi="Arial" w:cs="Arial"/>
          <w:color w:val="000000" w:themeColor="text1"/>
          <w:shd w:val="clear" w:color="auto" w:fill="FFFFFF"/>
          <w:lang w:val="mn-MN"/>
        </w:rPr>
        <w:t>4.1.1-д "төрийн албан ёсны хэл" гэж төрийн байгууллага, хуулийн этгээдийн аливаа үйл ажиллагаа явуулах, албан хэрэг хөтлөх орчин цагийн утга зохиолын монгол хэлийг” ойлгоно гэж, 6.1.7</w:t>
      </w:r>
      <w:r w:rsidR="00AF20B0" w:rsidRPr="00345966">
        <w:rPr>
          <w:rFonts w:ascii="Arial" w:hAnsi="Arial" w:cs="Arial"/>
          <w:color w:val="000000" w:themeColor="text1"/>
          <w:shd w:val="clear" w:color="auto" w:fill="FFFFFF"/>
          <w:lang w:val="mn-MN"/>
        </w:rPr>
        <w:t>-</w:t>
      </w:r>
      <w:r w:rsidRPr="00345966">
        <w:rPr>
          <w:rFonts w:ascii="Arial" w:hAnsi="Arial" w:cs="Arial"/>
          <w:color w:val="000000" w:themeColor="text1"/>
          <w:shd w:val="clear" w:color="auto" w:fill="FFFFFF"/>
          <w:lang w:val="mn-MN"/>
        </w:rPr>
        <w:t>д</w:t>
      </w:r>
      <w:r w:rsidR="00AF20B0" w:rsidRPr="00345966">
        <w:rPr>
          <w:rFonts w:ascii="Arial" w:hAnsi="Arial" w:cs="Arial"/>
          <w:color w:val="000000" w:themeColor="text1"/>
          <w:shd w:val="clear" w:color="auto" w:fill="FFFFFF"/>
          <w:lang w:val="mn-MN"/>
        </w:rPr>
        <w:t xml:space="preserve"> </w:t>
      </w:r>
      <w:r w:rsidRPr="00345966">
        <w:rPr>
          <w:rFonts w:ascii="Arial" w:hAnsi="Arial" w:cs="Arial"/>
          <w:color w:val="000000" w:themeColor="text1"/>
          <w:shd w:val="clear" w:color="auto" w:fill="FFFFFF"/>
          <w:lang w:val="mn-MN"/>
        </w:rPr>
        <w:t>“</w:t>
      </w:r>
      <w:r w:rsidR="00AF20B0" w:rsidRPr="00345966">
        <w:rPr>
          <w:rFonts w:ascii="Arial" w:hAnsi="Arial" w:cs="Arial"/>
          <w:color w:val="000000" w:themeColor="text1"/>
          <w:shd w:val="clear" w:color="auto" w:fill="FFFFFF"/>
          <w:lang w:val="mn-MN"/>
        </w:rPr>
        <w:t>г</w:t>
      </w:r>
      <w:r w:rsidRPr="00345966">
        <w:rPr>
          <w:rFonts w:ascii="Arial" w:hAnsi="Arial" w:cs="Arial"/>
          <w:color w:val="000000" w:themeColor="text1"/>
          <w:shd w:val="clear" w:color="auto" w:fill="FFFFFF"/>
          <w:lang w:val="mn-MN"/>
        </w:rPr>
        <w:t>азар нутаг, засаг захиргааны нэгж, гудамж, зам, талбай, хуулийн этгээдийн нэр, хаяг”-ийг монгол хэлээр</w:t>
      </w:r>
      <w:r w:rsidR="00AF20B0" w:rsidRPr="00345966">
        <w:rPr>
          <w:rFonts w:ascii="Arial" w:hAnsi="Arial" w:cs="Arial"/>
          <w:color w:val="000000" w:themeColor="text1"/>
          <w:shd w:val="clear" w:color="auto" w:fill="FFFFFF"/>
          <w:lang w:val="mn-MN"/>
        </w:rPr>
        <w:t xml:space="preserve"> хөтлөн явуулна </w:t>
      </w:r>
      <w:r w:rsidRPr="00345966">
        <w:rPr>
          <w:rFonts w:ascii="Arial" w:hAnsi="Arial" w:cs="Arial"/>
          <w:color w:val="000000" w:themeColor="text1"/>
          <w:shd w:val="clear" w:color="auto" w:fill="FFFFFF"/>
          <w:lang w:val="mn-MN"/>
        </w:rPr>
        <w:t>гэж</w:t>
      </w:r>
      <w:r w:rsidR="00AF20B0" w:rsidRPr="00345966">
        <w:rPr>
          <w:rFonts w:ascii="Arial" w:hAnsi="Arial" w:cs="Arial"/>
          <w:color w:val="000000" w:themeColor="text1"/>
          <w:shd w:val="clear" w:color="auto" w:fill="FFFFFF"/>
          <w:lang w:val="mn-MN"/>
        </w:rPr>
        <w:t xml:space="preserve"> тус тус</w:t>
      </w:r>
      <w:r w:rsidRPr="00345966">
        <w:rPr>
          <w:rFonts w:ascii="Arial" w:hAnsi="Arial" w:cs="Arial"/>
          <w:color w:val="000000" w:themeColor="text1"/>
          <w:shd w:val="clear" w:color="auto" w:fill="FFFFFF"/>
          <w:lang w:val="mn-MN"/>
        </w:rPr>
        <w:t xml:space="preserve"> заасан</w:t>
      </w:r>
      <w:r w:rsidRPr="00345966">
        <w:rPr>
          <w:rFonts w:ascii="Arial" w:hAnsi="Arial" w:cs="Arial"/>
          <w:color w:val="000000" w:themeColor="text1"/>
          <w:lang w:val="mn-MN"/>
        </w:rPr>
        <w:t>.</w:t>
      </w:r>
    </w:p>
    <w:p w14:paraId="6E3F22AE" w14:textId="2415F035" w:rsidR="00AF20B0" w:rsidRPr="00345966" w:rsidRDefault="00AF20B0" w:rsidP="00A533AB">
      <w:pPr>
        <w:spacing w:after="120" w:line="240" w:lineRule="auto"/>
        <w:ind w:firstLine="709"/>
        <w:jc w:val="both"/>
        <w:rPr>
          <w:rFonts w:ascii="Arial" w:eastAsia="Times New Roman" w:hAnsi="Arial" w:cs="Arial"/>
          <w:color w:val="000000" w:themeColor="text1"/>
          <w:sz w:val="24"/>
          <w:szCs w:val="24"/>
          <w:shd w:val="clear" w:color="auto" w:fill="FFFFFF"/>
          <w:lang w:val="mn-MN"/>
        </w:rPr>
      </w:pPr>
      <w:r w:rsidRPr="00345966">
        <w:rPr>
          <w:rFonts w:ascii="Arial" w:hAnsi="Arial" w:cs="Arial"/>
          <w:color w:val="000000" w:themeColor="text1"/>
          <w:sz w:val="24"/>
          <w:szCs w:val="24"/>
          <w:lang w:val="mn-MN"/>
        </w:rPr>
        <w:t xml:space="preserve">Геодези, зураг зүйн тухай хуулийн 11.3.1-д </w:t>
      </w:r>
      <w:r w:rsidRPr="00345966">
        <w:rPr>
          <w:rFonts w:ascii="Arial" w:hAnsi="Arial" w:cs="Arial"/>
          <w:bCs/>
          <w:color w:val="000000" w:themeColor="text1"/>
          <w:sz w:val="24"/>
          <w:szCs w:val="24"/>
          <w:lang w:val="mn-MN"/>
        </w:rPr>
        <w:t>“</w:t>
      </w:r>
      <w:r w:rsidRPr="00345966">
        <w:rPr>
          <w:rFonts w:ascii="Arial" w:hAnsi="Arial" w:cs="Arial"/>
          <w:color w:val="000000" w:themeColor="text1"/>
          <w:sz w:val="24"/>
          <w:szCs w:val="24"/>
          <w:shd w:val="clear" w:color="auto" w:fill="FFFFFF"/>
          <w:lang w:val="mn-MN"/>
        </w:rPr>
        <w:t xml:space="preserve">эх газар, далай, тэнгис, булан, тохой, арал, хойг, уул, нуруу, хээр, тал, говь, цөл, мөрөн, гол, нуур зэрэг физик газар зүйн объектын нэр газар зүйн </w:t>
      </w:r>
      <w:r w:rsidRPr="00345966">
        <w:rPr>
          <w:rFonts w:ascii="Arial" w:eastAsia="Times New Roman" w:hAnsi="Arial" w:cs="Arial"/>
          <w:color w:val="000000" w:themeColor="text1"/>
          <w:sz w:val="24"/>
          <w:szCs w:val="24"/>
          <w:shd w:val="clear" w:color="auto" w:fill="FFFFFF"/>
          <w:lang w:val="mn-MN"/>
        </w:rPr>
        <w:t>нэрэнд хамаарна” гэж, 5.1.3-</w:t>
      </w:r>
      <w:r w:rsidR="00E528C2" w:rsidRPr="00345966">
        <w:rPr>
          <w:rFonts w:ascii="Arial" w:eastAsia="Times New Roman" w:hAnsi="Arial" w:cs="Arial"/>
          <w:color w:val="000000" w:themeColor="text1"/>
          <w:sz w:val="24"/>
          <w:szCs w:val="24"/>
          <w:shd w:val="clear" w:color="auto" w:fill="FFFFFF"/>
          <w:lang w:val="mn-MN"/>
        </w:rPr>
        <w:t>т</w:t>
      </w:r>
      <w:r w:rsidRPr="00345966">
        <w:rPr>
          <w:rFonts w:ascii="Arial" w:eastAsia="Times New Roman" w:hAnsi="Arial" w:cs="Arial"/>
          <w:color w:val="000000" w:themeColor="text1"/>
          <w:sz w:val="24"/>
          <w:szCs w:val="24"/>
          <w:shd w:val="clear" w:color="auto" w:fill="FFFFFF"/>
          <w:lang w:val="mn-MN"/>
        </w:rPr>
        <w:t xml:space="preserve"> “Улсын Их Хурал газар зүйн нэрийг бат</w:t>
      </w:r>
      <w:r w:rsidR="00110B01" w:rsidRPr="00345966">
        <w:rPr>
          <w:rFonts w:ascii="Arial" w:eastAsia="Times New Roman" w:hAnsi="Arial" w:cs="Arial"/>
          <w:color w:val="000000" w:themeColor="text1"/>
          <w:sz w:val="24"/>
          <w:szCs w:val="24"/>
          <w:shd w:val="clear" w:color="auto" w:fill="FFFFFF"/>
          <w:lang w:val="mn-MN"/>
        </w:rPr>
        <w:t>ална.</w:t>
      </w:r>
      <w:r w:rsidRPr="00345966">
        <w:rPr>
          <w:rFonts w:ascii="Arial" w:eastAsia="Times New Roman" w:hAnsi="Arial" w:cs="Arial"/>
          <w:color w:val="000000" w:themeColor="text1"/>
          <w:sz w:val="24"/>
          <w:szCs w:val="24"/>
          <w:shd w:val="clear" w:color="auto" w:fill="FFFFFF"/>
          <w:lang w:val="mn-MN"/>
        </w:rPr>
        <w:t>”</w:t>
      </w:r>
      <w:r w:rsidR="00E528C2" w:rsidRPr="00345966">
        <w:rPr>
          <w:rFonts w:ascii="Arial" w:eastAsia="Times New Roman" w:hAnsi="Arial" w:cs="Arial"/>
          <w:color w:val="000000" w:themeColor="text1"/>
          <w:sz w:val="24"/>
          <w:szCs w:val="24"/>
          <w:shd w:val="clear" w:color="auto" w:fill="FFFFFF"/>
          <w:lang w:val="mn-MN"/>
        </w:rPr>
        <w:t xml:space="preserve"> </w:t>
      </w:r>
      <w:r w:rsidRPr="00345966">
        <w:rPr>
          <w:rFonts w:ascii="Arial" w:eastAsia="Times New Roman" w:hAnsi="Arial" w:cs="Arial"/>
          <w:color w:val="000000" w:themeColor="text1"/>
          <w:sz w:val="24"/>
          <w:szCs w:val="24"/>
          <w:shd w:val="clear" w:color="auto" w:fill="FFFFFF"/>
          <w:lang w:val="mn-MN"/>
        </w:rPr>
        <w:t xml:space="preserve">гэж, 11.8-д </w:t>
      </w:r>
      <w:r w:rsidRPr="00345966">
        <w:rPr>
          <w:rFonts w:ascii="Arial" w:eastAsia="Times New Roman" w:hAnsi="Arial" w:cs="Arial"/>
          <w:sz w:val="24"/>
          <w:szCs w:val="24"/>
          <w:shd w:val="clear" w:color="auto" w:fill="FFFFFF"/>
          <w:lang w:val="mn-MN"/>
        </w:rPr>
        <w:t xml:space="preserve">“Засаг захиргаа, нутаг дэвсгэрийн нэгжид хамаарах газар зүйн нэрийг </w:t>
      </w:r>
      <w:r w:rsidRPr="00345966">
        <w:rPr>
          <w:rFonts w:ascii="Arial" w:eastAsia="Times New Roman" w:hAnsi="Arial" w:cs="Arial"/>
          <w:color w:val="000000" w:themeColor="text1"/>
          <w:sz w:val="24"/>
          <w:szCs w:val="24"/>
          <w:shd w:val="clear" w:color="auto" w:fill="FFFFFF"/>
          <w:lang w:val="mn-MN"/>
        </w:rPr>
        <w:t xml:space="preserve">Засгийн газар нэгтгэн Улсын Их Хурлаар батлуулна” гэж, </w:t>
      </w:r>
      <w:r w:rsidR="00E528C2" w:rsidRPr="00345966">
        <w:rPr>
          <w:rFonts w:ascii="Arial" w:eastAsia="Times New Roman" w:hAnsi="Arial" w:cs="Arial"/>
          <w:color w:val="000000" w:themeColor="text1"/>
          <w:sz w:val="24"/>
          <w:szCs w:val="24"/>
          <w:shd w:val="clear" w:color="auto" w:fill="FFFFFF"/>
          <w:lang w:val="mn-MN"/>
        </w:rPr>
        <w:t xml:space="preserve">мөн хуулийн 5.1.3-т “Улсын Их Хурал газар зүйн нэрийг батлах бүрэн эрхийг хэрэгжүүлнэ” гэж тус тус заасан бөгөөд </w:t>
      </w:r>
      <w:r w:rsidRPr="00345966">
        <w:rPr>
          <w:rFonts w:ascii="Arial" w:hAnsi="Arial" w:cs="Arial"/>
          <w:color w:val="000000" w:themeColor="text1"/>
          <w:sz w:val="24"/>
          <w:szCs w:val="24"/>
          <w:shd w:val="clear" w:color="auto" w:fill="FFFFFF"/>
          <w:lang w:val="mn-MN"/>
        </w:rPr>
        <w:t xml:space="preserve">Монгол Улсын 2005 онд нэгдэн орсон </w:t>
      </w:r>
      <w:r w:rsidRPr="00345966">
        <w:rPr>
          <w:rFonts w:ascii="Arial" w:hAnsi="Arial" w:cs="Arial"/>
          <w:sz w:val="24"/>
          <w:szCs w:val="24"/>
          <w:lang w:val="mn-MN"/>
        </w:rPr>
        <w:t>ЮНЕСКО-ийн 2003 оны “Соёлын биет бус өвийг хамгаалах тухай” конвенцод “</w:t>
      </w:r>
      <w:r w:rsidRPr="00345966">
        <w:rPr>
          <w:rFonts w:ascii="Arial" w:hAnsi="Arial" w:cs="Arial"/>
          <w:bCs/>
          <w:color w:val="000000" w:themeColor="text1"/>
          <w:sz w:val="24"/>
          <w:szCs w:val="24"/>
          <w:lang w:val="mn-MN"/>
        </w:rPr>
        <w:t>Улсын Их Хурл</w:t>
      </w:r>
      <w:r w:rsidRPr="00345966">
        <w:rPr>
          <w:rFonts w:ascii="Arial" w:hAnsi="Arial" w:cs="Arial"/>
          <w:sz w:val="24"/>
          <w:szCs w:val="24"/>
          <w:lang w:val="mn-MN"/>
        </w:rPr>
        <w:t xml:space="preserve">аар албажуулан баталсан нэрийг сум, дүүргийн Засаг дарга, геодези, зураг </w:t>
      </w:r>
      <w:r w:rsidRPr="00345966">
        <w:rPr>
          <w:rFonts w:ascii="Arial" w:hAnsi="Arial" w:cs="Arial"/>
          <w:sz w:val="24"/>
          <w:szCs w:val="24"/>
          <w:lang w:val="mn-MN"/>
        </w:rPr>
        <w:lastRenderedPageBreak/>
        <w:t>зүйн асуудал эрхэлсэн төрийн захиргааны байгууллага хамтран хамгаална” гэж</w:t>
      </w:r>
      <w:r w:rsidRPr="00345966">
        <w:rPr>
          <w:rFonts w:ascii="Arial" w:eastAsia="Times New Roman" w:hAnsi="Arial" w:cs="Arial"/>
          <w:color w:val="000000" w:themeColor="text1"/>
          <w:sz w:val="24"/>
          <w:szCs w:val="24"/>
          <w:shd w:val="clear" w:color="auto" w:fill="FFFFFF"/>
          <w:lang w:val="mn-MN"/>
        </w:rPr>
        <w:t xml:space="preserve"> заасан.</w:t>
      </w:r>
    </w:p>
    <w:p w14:paraId="4BE5FD99" w14:textId="6C7BE367" w:rsidR="00AF20B0" w:rsidRPr="00345966" w:rsidRDefault="00110B01" w:rsidP="00A533AB">
      <w:pPr>
        <w:pStyle w:val="NormalWeb"/>
        <w:spacing w:before="0" w:beforeAutospacing="0" w:after="120" w:afterAutospacing="0"/>
        <w:ind w:firstLine="709"/>
        <w:jc w:val="both"/>
        <w:rPr>
          <w:rFonts w:ascii="Arial" w:hAnsi="Arial" w:cs="Arial"/>
          <w:color w:val="000000" w:themeColor="text1"/>
          <w:lang w:val="mn-MN"/>
        </w:rPr>
      </w:pPr>
      <w:r w:rsidRPr="00345966">
        <w:rPr>
          <w:rFonts w:ascii="Arial" w:hAnsi="Arial" w:cs="Arial"/>
          <w:color w:val="000000" w:themeColor="text1"/>
          <w:lang w:val="mn-MN"/>
        </w:rPr>
        <w:t>У</w:t>
      </w:r>
      <w:r w:rsidR="006A5A0C" w:rsidRPr="00345966">
        <w:rPr>
          <w:rFonts w:ascii="Arial" w:hAnsi="Arial" w:cs="Arial"/>
          <w:color w:val="000000" w:themeColor="text1"/>
          <w:lang w:val="mn-MN"/>
        </w:rPr>
        <w:t>л</w:t>
      </w:r>
      <w:r w:rsidRPr="00345966">
        <w:rPr>
          <w:rFonts w:ascii="Arial" w:hAnsi="Arial" w:cs="Arial"/>
          <w:color w:val="000000" w:themeColor="text1"/>
          <w:lang w:val="mn-MN"/>
        </w:rPr>
        <w:t>сын Их Хурлын 2003 оны “</w:t>
      </w:r>
      <w:r w:rsidR="006A5A0C" w:rsidRPr="00345966">
        <w:rPr>
          <w:rFonts w:ascii="Arial" w:hAnsi="Arial" w:cs="Arial"/>
          <w:color w:val="000000" w:themeColor="text1"/>
          <w:lang w:val="mn-MN"/>
        </w:rPr>
        <w:t>Г</w:t>
      </w:r>
      <w:r w:rsidR="006A5A0C" w:rsidRPr="00345966">
        <w:rPr>
          <w:rFonts w:ascii="Arial" w:hAnsi="Arial" w:cs="Arial"/>
          <w:color w:val="000000" w:themeColor="text1"/>
        </w:rPr>
        <w:t>азар зүйн нэрийн жагсаалт батлах тухай</w:t>
      </w:r>
      <w:r w:rsidRPr="00345966">
        <w:rPr>
          <w:rFonts w:ascii="Arial" w:hAnsi="Arial" w:cs="Arial"/>
          <w:color w:val="000000" w:themeColor="text1"/>
          <w:lang w:val="mn-MN"/>
        </w:rPr>
        <w:t>”</w:t>
      </w:r>
      <w:r w:rsidR="006A5A0C" w:rsidRPr="00345966">
        <w:rPr>
          <w:rFonts w:ascii="Arial" w:hAnsi="Arial" w:cs="Arial"/>
          <w:color w:val="000000" w:themeColor="text1"/>
          <w:lang w:val="mn-MN"/>
        </w:rPr>
        <w:t xml:space="preserve"> 42 дугаар тогтоолоор Баян-Өлгий аймгийн нутаг дэвсгэрт хамаарах 8767 нэр, Сүхбаатар аймгийн нутаг дэвсгэрт хамаарах 6941 газар зүйн нэрийг баталсан. </w:t>
      </w:r>
    </w:p>
    <w:p w14:paraId="6B6EF912" w14:textId="73B1EA11" w:rsidR="00277338" w:rsidRPr="00345966" w:rsidRDefault="00277338" w:rsidP="00A533AB">
      <w:pPr>
        <w:spacing w:after="120" w:line="240" w:lineRule="auto"/>
        <w:ind w:firstLine="709"/>
        <w:jc w:val="both"/>
        <w:rPr>
          <w:rFonts w:ascii="Arial" w:eastAsia="Times New Roman" w:hAnsi="Arial" w:cs="Arial"/>
          <w:color w:val="000000" w:themeColor="text1"/>
          <w:sz w:val="24"/>
          <w:szCs w:val="24"/>
          <w:shd w:val="clear" w:color="auto" w:fill="FFFFFF"/>
          <w:lang w:val="mn-MN"/>
        </w:rPr>
      </w:pPr>
      <w:r w:rsidRPr="00345966">
        <w:rPr>
          <w:rFonts w:ascii="Arial" w:hAnsi="Arial" w:cs="Arial"/>
          <w:sz w:val="24"/>
          <w:szCs w:val="24"/>
          <w:lang w:val="mn-MN"/>
        </w:rPr>
        <w:t>Мөн</w:t>
      </w:r>
      <w:r w:rsidR="006A5A0C" w:rsidRPr="00345966">
        <w:rPr>
          <w:rFonts w:ascii="Arial" w:hAnsi="Arial" w:cs="Arial"/>
          <w:sz w:val="24"/>
          <w:szCs w:val="24"/>
          <w:lang w:val="mn-MN"/>
        </w:rPr>
        <w:t xml:space="preserve"> </w:t>
      </w:r>
      <w:r w:rsidR="006A5A0C" w:rsidRPr="00345966">
        <w:rPr>
          <w:rFonts w:ascii="Arial" w:hAnsi="Arial" w:cs="Arial"/>
          <w:color w:val="000000" w:themeColor="text1"/>
          <w:sz w:val="24"/>
          <w:szCs w:val="24"/>
          <w:lang w:val="mn-MN"/>
        </w:rPr>
        <w:t xml:space="preserve">Улсын Их Хурлын 2003 оны 42 дугаар </w:t>
      </w:r>
      <w:r w:rsidRPr="00345966">
        <w:rPr>
          <w:rFonts w:ascii="Arial" w:hAnsi="Arial" w:cs="Arial"/>
          <w:sz w:val="24"/>
          <w:szCs w:val="24"/>
          <w:lang w:val="mn-MN"/>
        </w:rPr>
        <w:t>тогтоолын 2 дугаар заалтад</w:t>
      </w:r>
      <w:r w:rsidR="00345966" w:rsidRPr="00345966">
        <w:rPr>
          <w:rFonts w:ascii="Arial" w:hAnsi="Arial" w:cs="Arial"/>
          <w:sz w:val="24"/>
          <w:szCs w:val="24"/>
          <w:lang w:val="mn-MN"/>
        </w:rPr>
        <w:t xml:space="preserve"> </w:t>
      </w:r>
      <w:r w:rsidR="00345966" w:rsidRPr="00345966">
        <w:rPr>
          <w:rFonts w:ascii="Arial" w:hAnsi="Arial" w:cs="Arial"/>
          <w:sz w:val="24"/>
          <w:szCs w:val="24"/>
        </w:rPr>
        <w:t>Газар зүйн нэрийн жагсаалтыг 4 жил тутам тодотгож, Улсын Их Хурлаар батлуулах</w:t>
      </w:r>
      <w:r w:rsidRPr="00345966">
        <w:rPr>
          <w:rFonts w:ascii="Arial" w:hAnsi="Arial" w:cs="Arial"/>
          <w:sz w:val="24"/>
          <w:szCs w:val="24"/>
          <w:lang w:val="mn-MN"/>
        </w:rPr>
        <w:t>ыг Засгийн газарт даалгасан боловч биелэгдээгүй.</w:t>
      </w:r>
    </w:p>
    <w:p w14:paraId="09821F7F" w14:textId="2754F377" w:rsidR="00277338" w:rsidRPr="00345966" w:rsidRDefault="00277338" w:rsidP="00A533AB">
      <w:pPr>
        <w:spacing w:before="120" w:after="120" w:line="240" w:lineRule="auto"/>
        <w:ind w:firstLine="720"/>
        <w:jc w:val="both"/>
        <w:rPr>
          <w:rFonts w:ascii="Arial" w:hAnsi="Arial" w:cs="Arial"/>
          <w:sz w:val="24"/>
          <w:szCs w:val="24"/>
          <w:lang w:val="mn-MN"/>
        </w:rPr>
      </w:pPr>
      <w:r w:rsidRPr="00345966">
        <w:rPr>
          <w:rFonts w:ascii="Arial" w:hAnsi="Arial" w:cs="Arial"/>
          <w:sz w:val="24"/>
          <w:szCs w:val="24"/>
          <w:lang w:val="mn-MN"/>
        </w:rPr>
        <w:t xml:space="preserve">Дээрх үндэслэл шалтгаануудаас болж </w:t>
      </w:r>
      <w:r w:rsidR="00A331A1">
        <w:rPr>
          <w:rFonts w:ascii="Arial" w:hAnsi="Arial" w:cs="Arial"/>
          <w:sz w:val="24"/>
          <w:szCs w:val="24"/>
          <w:lang w:val="mn-MN"/>
        </w:rPr>
        <w:t>түүхэн уламжлалт нэр мартагдах, буруу ташаа нэрлэгдэх тохиолдол гарч байна.</w:t>
      </w:r>
    </w:p>
    <w:p w14:paraId="705BE55C" w14:textId="67346709" w:rsidR="001B02B0" w:rsidRDefault="00B943FD" w:rsidP="00A533AB">
      <w:pPr>
        <w:spacing w:before="120" w:after="120" w:line="240" w:lineRule="auto"/>
        <w:ind w:firstLine="720"/>
        <w:jc w:val="both"/>
        <w:rPr>
          <w:rFonts w:ascii="Arial" w:hAnsi="Arial" w:cs="Arial"/>
          <w:b/>
          <w:sz w:val="24"/>
          <w:szCs w:val="24"/>
          <w:lang w:val="mn-MN"/>
        </w:rPr>
      </w:pPr>
      <w:r w:rsidRPr="00A65C0D">
        <w:rPr>
          <w:rFonts w:ascii="Arial" w:hAnsi="Arial" w:cs="Arial"/>
          <w:b/>
          <w:sz w:val="24"/>
          <w:szCs w:val="24"/>
          <w:lang w:val="mn-MN"/>
        </w:rPr>
        <w:t>2.</w:t>
      </w:r>
      <w:r w:rsidR="001B02B0">
        <w:rPr>
          <w:rFonts w:ascii="Arial" w:hAnsi="Arial" w:cs="Arial"/>
          <w:b/>
          <w:sz w:val="24"/>
          <w:szCs w:val="24"/>
          <w:lang w:val="mn-MN"/>
        </w:rPr>
        <w:t>Практид хэрэгжих эсэх</w:t>
      </w:r>
    </w:p>
    <w:p w14:paraId="5994565F" w14:textId="25267D28" w:rsidR="001B02B0" w:rsidRPr="00FE2761" w:rsidRDefault="00FE2761" w:rsidP="00A533AB">
      <w:pPr>
        <w:spacing w:before="120" w:after="120" w:line="240" w:lineRule="auto"/>
        <w:ind w:firstLine="720"/>
        <w:jc w:val="both"/>
        <w:rPr>
          <w:rFonts w:ascii="Arial" w:hAnsi="Arial" w:cs="Arial"/>
          <w:bCs/>
          <w:sz w:val="24"/>
          <w:szCs w:val="24"/>
          <w:lang w:val="mn-MN"/>
        </w:rPr>
      </w:pPr>
      <w:r w:rsidRPr="00FE2761">
        <w:rPr>
          <w:rFonts w:ascii="Arial" w:hAnsi="Arial" w:cs="Arial"/>
          <w:bCs/>
          <w:sz w:val="24"/>
          <w:szCs w:val="24"/>
          <w:lang w:val="mn-MN"/>
        </w:rPr>
        <w:t xml:space="preserve">Практикт хэрэглэх боломж шалгуур үзүүлэлтийн хүрээнд </w:t>
      </w:r>
      <w:r>
        <w:rPr>
          <w:rFonts w:ascii="Arial" w:hAnsi="Arial" w:cs="Arial"/>
          <w:bCs/>
          <w:sz w:val="24"/>
          <w:szCs w:val="24"/>
          <w:lang w:val="mn-MN"/>
        </w:rPr>
        <w:t>тогтоолын</w:t>
      </w:r>
      <w:r w:rsidRPr="00FE2761">
        <w:rPr>
          <w:rFonts w:ascii="Arial" w:hAnsi="Arial" w:cs="Arial"/>
          <w:bCs/>
          <w:sz w:val="24"/>
          <w:szCs w:val="24"/>
          <w:lang w:val="mn-MN"/>
        </w:rPr>
        <w:t xml:space="preserve"> төслийн үр нөлөөг тооцох хэсгийг тогтоохдоо геодези, зураг зүйн салбарын төрийн болон төрийн бус байгууллагын үйл ажиллагаа, тэдгээрийн цахим хуудас дахь мэдээлэл, судлаачдын судалгаа, мэдээлэлд дүн шинжилгээ хийх, холбогдох төрийн захиргааны, төрийн бус байгууллагын, их дээд сургуульд ажиллаж буй мэргэжлийн багш нар, бизнес эрхлэдэг аж ахуйн нэгжийн удирдах хүмүүстэй ярилцлага хийх замаар шалгасан.</w:t>
      </w:r>
    </w:p>
    <w:p w14:paraId="533E5CEE" w14:textId="365FEF22" w:rsidR="002B016A" w:rsidRPr="00A65C0D" w:rsidRDefault="005D091B" w:rsidP="00A533AB">
      <w:pPr>
        <w:spacing w:before="120" w:after="120" w:line="240" w:lineRule="auto"/>
        <w:ind w:firstLine="720"/>
        <w:jc w:val="both"/>
        <w:rPr>
          <w:rFonts w:ascii="Arial" w:hAnsi="Arial" w:cs="Arial"/>
          <w:b/>
          <w:sz w:val="24"/>
          <w:szCs w:val="24"/>
          <w:lang w:val="mn-MN"/>
        </w:rPr>
      </w:pPr>
      <w:r>
        <w:rPr>
          <w:rFonts w:ascii="Arial" w:hAnsi="Arial" w:cs="Arial"/>
          <w:b/>
          <w:sz w:val="24"/>
          <w:szCs w:val="24"/>
          <w:lang w:val="mn-MN"/>
        </w:rPr>
        <w:t>3.</w:t>
      </w:r>
      <w:r w:rsidR="002B016A" w:rsidRPr="00A65C0D">
        <w:rPr>
          <w:rFonts w:ascii="Arial" w:hAnsi="Arial" w:cs="Arial"/>
          <w:b/>
          <w:sz w:val="24"/>
          <w:szCs w:val="24"/>
          <w:lang w:val="mn-MN"/>
        </w:rPr>
        <w:t xml:space="preserve">Ойлгомжтой эсэх: </w:t>
      </w:r>
    </w:p>
    <w:p w14:paraId="3B8E477D" w14:textId="4D6DC045" w:rsidR="00AE2CC3" w:rsidRPr="00A65C0D" w:rsidRDefault="00F53BBA" w:rsidP="00A533AB">
      <w:pPr>
        <w:spacing w:before="120" w:after="120" w:line="240" w:lineRule="auto"/>
        <w:ind w:firstLine="720"/>
        <w:jc w:val="both"/>
        <w:rPr>
          <w:rFonts w:ascii="Arial" w:eastAsia="Calibri" w:hAnsi="Arial" w:cs="Arial"/>
          <w:sz w:val="24"/>
          <w:szCs w:val="24"/>
          <w:lang w:val="mn-MN"/>
        </w:rPr>
      </w:pPr>
      <w:r w:rsidRPr="00A65C0D">
        <w:rPr>
          <w:rFonts w:ascii="Arial" w:hAnsi="Arial" w:cs="Arial"/>
          <w:sz w:val="24"/>
          <w:szCs w:val="24"/>
          <w:lang w:val="mn-MN"/>
        </w:rPr>
        <w:t xml:space="preserve">“Ойлгомжтой байдал” гэсэн шалгуур үзүүлэлтийн хүрээнд </w:t>
      </w:r>
      <w:r w:rsidR="00947AE0">
        <w:rPr>
          <w:rFonts w:ascii="Arial" w:hAnsi="Arial" w:cs="Arial"/>
          <w:sz w:val="24"/>
          <w:szCs w:val="24"/>
          <w:lang w:val="mn-MN"/>
        </w:rPr>
        <w:t>тогтоолы</w:t>
      </w:r>
      <w:r w:rsidR="00B943FD" w:rsidRPr="00A65C0D">
        <w:rPr>
          <w:rFonts w:ascii="Arial" w:hAnsi="Arial" w:cs="Arial"/>
          <w:sz w:val="24"/>
          <w:szCs w:val="24"/>
          <w:lang w:val="mn-MN"/>
        </w:rPr>
        <w:t>н</w:t>
      </w:r>
      <w:r w:rsidRPr="00A65C0D">
        <w:rPr>
          <w:rFonts w:ascii="Arial" w:hAnsi="Arial" w:cs="Arial"/>
          <w:sz w:val="24"/>
          <w:szCs w:val="24"/>
          <w:lang w:val="mn-MN"/>
        </w:rPr>
        <w:t xml:space="preserve"> төсөл</w:t>
      </w:r>
      <w:r w:rsidR="00B943FD" w:rsidRPr="00A65C0D">
        <w:rPr>
          <w:rFonts w:ascii="Arial" w:hAnsi="Arial" w:cs="Arial"/>
          <w:sz w:val="24"/>
          <w:szCs w:val="24"/>
          <w:lang w:val="mn-MN"/>
        </w:rPr>
        <w:t xml:space="preserve"> нь</w:t>
      </w:r>
      <w:r w:rsidRPr="00A65C0D">
        <w:rPr>
          <w:rFonts w:ascii="Arial" w:hAnsi="Arial" w:cs="Arial"/>
          <w:sz w:val="24"/>
          <w:szCs w:val="24"/>
          <w:lang w:val="mn-MN"/>
        </w:rPr>
        <w:t xml:space="preserve"> боловсруулалтын хувьд </w:t>
      </w:r>
      <w:r w:rsidR="00B943FD" w:rsidRPr="00A65C0D">
        <w:rPr>
          <w:rFonts w:ascii="Arial" w:hAnsi="Arial" w:cs="Arial"/>
          <w:sz w:val="24"/>
          <w:szCs w:val="24"/>
          <w:lang w:val="mn-MN"/>
        </w:rPr>
        <w:t>Хууль тогтоомжийн тухай хуулийн</w:t>
      </w:r>
      <w:r w:rsidR="009C76F0" w:rsidRPr="00A65C0D">
        <w:rPr>
          <w:rFonts w:ascii="Arial" w:hAnsi="Arial" w:cs="Arial"/>
          <w:sz w:val="24"/>
          <w:szCs w:val="24"/>
          <w:lang w:val="mn-MN"/>
        </w:rPr>
        <w:t xml:space="preserve"> </w:t>
      </w:r>
      <w:r w:rsidR="00565FE0" w:rsidRPr="00A65C0D">
        <w:rPr>
          <w:rFonts w:ascii="Arial" w:hAnsi="Arial" w:cs="Arial"/>
          <w:sz w:val="24"/>
          <w:szCs w:val="24"/>
          <w:lang w:val="mn-MN"/>
        </w:rPr>
        <w:t>30</w:t>
      </w:r>
      <w:r w:rsidR="00B943FD" w:rsidRPr="00A65C0D">
        <w:rPr>
          <w:rFonts w:ascii="Arial" w:hAnsi="Arial" w:cs="Arial"/>
          <w:sz w:val="24"/>
          <w:szCs w:val="24"/>
          <w:lang w:val="mn-MN"/>
        </w:rPr>
        <w:t>, 35, 36</w:t>
      </w:r>
      <w:r w:rsidR="00565FE0" w:rsidRPr="00A65C0D">
        <w:rPr>
          <w:rFonts w:ascii="Arial" w:hAnsi="Arial" w:cs="Arial"/>
          <w:sz w:val="24"/>
          <w:szCs w:val="24"/>
          <w:lang w:val="mn-MN"/>
        </w:rPr>
        <w:t xml:space="preserve"> дугаар зүйл</w:t>
      </w:r>
      <w:r w:rsidRPr="00A65C0D">
        <w:rPr>
          <w:rFonts w:ascii="Arial" w:hAnsi="Arial" w:cs="Arial"/>
          <w:sz w:val="24"/>
          <w:szCs w:val="24"/>
          <w:lang w:val="mn-MN"/>
        </w:rPr>
        <w:t xml:space="preserve">, Хууль тогтоомжийн төсөл боловсруулах аргачлалд заасан шаардлагыг хангасан эсэхийг хянах байдлаар үнэлгээг </w:t>
      </w:r>
      <w:r w:rsidR="00565FE0" w:rsidRPr="00A65C0D">
        <w:rPr>
          <w:rFonts w:ascii="Arial" w:hAnsi="Arial" w:cs="Arial"/>
          <w:sz w:val="24"/>
          <w:szCs w:val="24"/>
          <w:lang w:val="mn-MN"/>
        </w:rPr>
        <w:t>гүйцэтгэлээ.</w:t>
      </w:r>
      <w:r w:rsidR="008D6BD7" w:rsidRPr="00A65C0D">
        <w:rPr>
          <w:rFonts w:ascii="Arial" w:eastAsia="Calibri" w:hAnsi="Arial" w:cs="Arial"/>
          <w:sz w:val="24"/>
          <w:szCs w:val="24"/>
          <w:lang w:val="mn-MN"/>
        </w:rPr>
        <w:t xml:space="preserve">   </w:t>
      </w:r>
    </w:p>
    <w:p w14:paraId="6CEADC1E" w14:textId="3B9DA0BA" w:rsidR="00565FE0" w:rsidRPr="00A65C0D" w:rsidRDefault="00B943FD" w:rsidP="00A533AB">
      <w:pPr>
        <w:spacing w:before="120" w:after="120" w:line="240" w:lineRule="auto"/>
        <w:ind w:firstLine="720"/>
        <w:jc w:val="both"/>
        <w:rPr>
          <w:rFonts w:ascii="Arial" w:eastAsia="Calibri" w:hAnsi="Arial" w:cs="Arial"/>
          <w:i/>
          <w:sz w:val="24"/>
          <w:szCs w:val="24"/>
          <w:lang w:val="mn-MN"/>
        </w:rPr>
      </w:pPr>
      <w:r w:rsidRPr="00A65C0D">
        <w:rPr>
          <w:rFonts w:ascii="Arial" w:hAnsi="Arial" w:cs="Arial"/>
          <w:sz w:val="24"/>
          <w:szCs w:val="24"/>
          <w:lang w:val="mn-MN"/>
        </w:rPr>
        <w:t>Мөн тогтоолын</w:t>
      </w:r>
      <w:r w:rsidR="00565FE0" w:rsidRPr="00A65C0D">
        <w:rPr>
          <w:rFonts w:ascii="Arial" w:hAnsi="Arial" w:cs="Arial"/>
          <w:sz w:val="24"/>
          <w:szCs w:val="24"/>
          <w:lang w:val="mn-MN"/>
        </w:rPr>
        <w:t xml:space="preserve"> төсөлд холбогдох байгууллагуу</w:t>
      </w:r>
      <w:r w:rsidR="006550FA" w:rsidRPr="00A65C0D">
        <w:rPr>
          <w:rFonts w:ascii="Arial" w:hAnsi="Arial" w:cs="Arial"/>
          <w:sz w:val="24"/>
          <w:szCs w:val="24"/>
          <w:lang w:val="mn-MN"/>
        </w:rPr>
        <w:t xml:space="preserve">даас ойлгомжтой болгох чиглэлээр </w:t>
      </w:r>
      <w:r w:rsidR="00565FE0" w:rsidRPr="00A65C0D">
        <w:rPr>
          <w:rFonts w:ascii="Arial" w:hAnsi="Arial" w:cs="Arial"/>
          <w:sz w:val="24"/>
          <w:szCs w:val="24"/>
          <w:lang w:val="mn-MN"/>
        </w:rPr>
        <w:t xml:space="preserve">ирүүлсэн </w:t>
      </w:r>
      <w:r w:rsidR="006550FA" w:rsidRPr="00A65C0D">
        <w:rPr>
          <w:rFonts w:ascii="Arial" w:hAnsi="Arial" w:cs="Arial"/>
          <w:sz w:val="24"/>
          <w:szCs w:val="24"/>
          <w:lang w:val="mn-MN"/>
        </w:rPr>
        <w:t xml:space="preserve">санал байгаа </w:t>
      </w:r>
      <w:r w:rsidR="00203064" w:rsidRPr="00A65C0D">
        <w:rPr>
          <w:rFonts w:ascii="Arial" w:hAnsi="Arial" w:cs="Arial"/>
          <w:sz w:val="24"/>
          <w:szCs w:val="24"/>
          <w:lang w:val="mn-MN"/>
        </w:rPr>
        <w:t>эсэхийг</w:t>
      </w:r>
      <w:r w:rsidR="00565FE0" w:rsidRPr="00A65C0D">
        <w:rPr>
          <w:rFonts w:ascii="Arial" w:hAnsi="Arial" w:cs="Arial"/>
          <w:sz w:val="24"/>
          <w:szCs w:val="24"/>
          <w:lang w:val="mn-MN"/>
        </w:rPr>
        <w:t xml:space="preserve"> нягтлан, </w:t>
      </w:r>
      <w:r w:rsidRPr="00A65C0D">
        <w:rPr>
          <w:rFonts w:ascii="Arial" w:hAnsi="Arial" w:cs="Arial"/>
          <w:sz w:val="24"/>
          <w:szCs w:val="24"/>
          <w:lang w:val="mn-MN"/>
        </w:rPr>
        <w:t>дүн шинжилгээ</w:t>
      </w:r>
      <w:r w:rsidR="00565FE0" w:rsidRPr="00A65C0D">
        <w:rPr>
          <w:rFonts w:ascii="Arial" w:hAnsi="Arial" w:cs="Arial"/>
          <w:sz w:val="24"/>
          <w:szCs w:val="24"/>
          <w:lang w:val="mn-MN"/>
        </w:rPr>
        <w:t xml:space="preserve"> хийсэн болно. </w:t>
      </w:r>
    </w:p>
    <w:p w14:paraId="47A866FE" w14:textId="12BDE5C9" w:rsidR="005A5E6C" w:rsidRPr="00A65C0D" w:rsidRDefault="00E02EEE" w:rsidP="00A533AB">
      <w:pPr>
        <w:spacing w:before="120" w:after="120" w:line="240" w:lineRule="auto"/>
        <w:ind w:firstLine="720"/>
        <w:jc w:val="both"/>
        <w:rPr>
          <w:rFonts w:ascii="Arial" w:hAnsi="Arial" w:cs="Arial"/>
          <w:sz w:val="24"/>
          <w:szCs w:val="24"/>
          <w:lang w:val="mn-MN"/>
        </w:rPr>
      </w:pPr>
      <w:r w:rsidRPr="00A65C0D">
        <w:rPr>
          <w:rFonts w:ascii="Arial" w:hAnsi="Arial" w:cs="Arial"/>
          <w:sz w:val="24"/>
          <w:szCs w:val="24"/>
          <w:lang w:val="mn-MN"/>
        </w:rPr>
        <w:t xml:space="preserve">Тогтоолын төсөл нь тогтоолын гарчиг, тэмдэглэх хэсэг, тогтоох хэсэг гэсэн бүтэцтэй байгаа нь Хууль тогтоомжийн тухай хуульд заасан шаардлагыг хангасан байна. </w:t>
      </w:r>
    </w:p>
    <w:p w14:paraId="14C63832" w14:textId="3E684A7F" w:rsidR="00815561" w:rsidRPr="006B35E7" w:rsidRDefault="00E02EEE" w:rsidP="00A533AB">
      <w:pPr>
        <w:spacing w:before="120" w:after="120" w:line="240" w:lineRule="auto"/>
        <w:ind w:firstLine="720"/>
        <w:jc w:val="both"/>
        <w:rPr>
          <w:rFonts w:ascii="Arial" w:eastAsia="Times New Roman" w:hAnsi="Arial" w:cs="Arial"/>
          <w:sz w:val="24"/>
          <w:szCs w:val="24"/>
          <w:shd w:val="clear" w:color="auto" w:fill="FFFFFF"/>
          <w:lang w:val="mn-MN"/>
        </w:rPr>
      </w:pPr>
      <w:r w:rsidRPr="00A65C0D">
        <w:rPr>
          <w:rFonts w:ascii="Arial" w:hAnsi="Arial" w:cs="Arial"/>
          <w:sz w:val="24"/>
          <w:szCs w:val="24"/>
          <w:lang w:val="mn-MN"/>
        </w:rPr>
        <w:t>Харин тогтоолын төслийн</w:t>
      </w:r>
      <w:r w:rsidR="00815561" w:rsidRPr="00A65C0D">
        <w:rPr>
          <w:rFonts w:ascii="Arial" w:hAnsi="Arial" w:cs="Arial"/>
          <w:sz w:val="24"/>
          <w:szCs w:val="24"/>
          <w:lang w:val="mn-MN"/>
        </w:rPr>
        <w:t xml:space="preserve"> дэд заалтын дугаарлалтыг</w:t>
      </w:r>
      <w:r w:rsidRPr="00A65C0D">
        <w:rPr>
          <w:rFonts w:ascii="Arial" w:hAnsi="Arial" w:cs="Arial"/>
          <w:sz w:val="24"/>
          <w:szCs w:val="24"/>
          <w:lang w:val="mn-MN"/>
        </w:rPr>
        <w:t xml:space="preserve"> Хууль тогтоомжийн тухай хуулийн </w:t>
      </w:r>
      <w:r w:rsidR="00815561" w:rsidRPr="00A65C0D">
        <w:rPr>
          <w:rFonts w:ascii="Arial" w:hAnsi="Arial" w:cs="Arial"/>
          <w:sz w:val="24"/>
          <w:szCs w:val="24"/>
          <w:lang w:val="mn-MN"/>
        </w:rPr>
        <w:t xml:space="preserve">36 дугаар зүйлийн </w:t>
      </w:r>
      <w:r w:rsidR="00815561" w:rsidRPr="00A65C0D">
        <w:rPr>
          <w:rFonts w:ascii="Arial" w:eastAsia="Times New Roman" w:hAnsi="Arial" w:cs="Arial"/>
          <w:sz w:val="24"/>
          <w:szCs w:val="24"/>
          <w:shd w:val="clear" w:color="auto" w:fill="FFFFFF"/>
        </w:rPr>
        <w:t>36.8.</w:t>
      </w:r>
      <w:r w:rsidR="006B35E7">
        <w:rPr>
          <w:rFonts w:ascii="Arial" w:eastAsia="Times New Roman" w:hAnsi="Arial" w:cs="Arial"/>
          <w:sz w:val="24"/>
          <w:szCs w:val="24"/>
          <w:shd w:val="clear" w:color="auto" w:fill="FFFFFF"/>
        </w:rPr>
        <w:t>1</w:t>
      </w:r>
      <w:r w:rsidR="00815561" w:rsidRPr="00A65C0D">
        <w:rPr>
          <w:rFonts w:ascii="Arial" w:eastAsia="Times New Roman" w:hAnsi="Arial" w:cs="Arial"/>
          <w:sz w:val="24"/>
          <w:szCs w:val="24"/>
          <w:shd w:val="clear" w:color="auto" w:fill="FFFFFF"/>
        </w:rPr>
        <w:t xml:space="preserve">-т </w:t>
      </w:r>
      <w:r w:rsidR="00815561" w:rsidRPr="006B35E7">
        <w:rPr>
          <w:rFonts w:ascii="Arial" w:eastAsia="Times New Roman" w:hAnsi="Arial" w:cs="Arial"/>
          <w:sz w:val="24"/>
          <w:szCs w:val="24"/>
          <w:shd w:val="clear" w:color="auto" w:fill="FFFFFF"/>
        </w:rPr>
        <w:t>“</w:t>
      </w:r>
      <w:r w:rsidR="006B35E7" w:rsidRPr="006B35E7">
        <w:rPr>
          <w:rFonts w:ascii="Arial" w:hAnsi="Arial" w:cs="Arial"/>
          <w:sz w:val="24"/>
          <w:szCs w:val="24"/>
          <w:shd w:val="clear" w:color="auto" w:fill="FFFFFF"/>
        </w:rPr>
        <w:t>заалтыг баруун талдаа цэгтэй араб тоогоор</w:t>
      </w:r>
      <w:r w:rsidR="006B35E7">
        <w:rPr>
          <w:rFonts w:ascii="Arial" w:hAnsi="Arial" w:cs="Arial"/>
          <w:sz w:val="24"/>
          <w:szCs w:val="24"/>
          <w:shd w:val="clear" w:color="auto" w:fill="FFFFFF"/>
        </w:rPr>
        <w:t xml:space="preserve"> </w:t>
      </w:r>
      <w:r w:rsidR="00815561" w:rsidRPr="006B35E7">
        <w:rPr>
          <w:rFonts w:ascii="Arial" w:eastAsia="Times New Roman" w:hAnsi="Arial" w:cs="Arial"/>
          <w:sz w:val="24"/>
          <w:szCs w:val="24"/>
          <w:shd w:val="clear" w:color="auto" w:fill="FFFFFF"/>
        </w:rPr>
        <w:t xml:space="preserve">/1/гм/.” </w:t>
      </w:r>
      <w:r w:rsidR="00815561" w:rsidRPr="00A65C0D">
        <w:rPr>
          <w:rFonts w:ascii="Arial" w:eastAsia="Times New Roman" w:hAnsi="Arial" w:cs="Arial"/>
          <w:sz w:val="24"/>
          <w:szCs w:val="24"/>
          <w:shd w:val="clear" w:color="auto" w:fill="FFFFFF"/>
        </w:rPr>
        <w:t>заасны дагуу дугаарл</w:t>
      </w:r>
      <w:r w:rsidR="006B35E7">
        <w:rPr>
          <w:rFonts w:ascii="Arial" w:eastAsia="Times New Roman" w:hAnsi="Arial" w:cs="Arial"/>
          <w:sz w:val="24"/>
          <w:szCs w:val="24"/>
          <w:shd w:val="clear" w:color="auto" w:fill="FFFFFF"/>
          <w:lang w:val="mn-MN"/>
        </w:rPr>
        <w:t xml:space="preserve">асан. </w:t>
      </w:r>
    </w:p>
    <w:p w14:paraId="317BEDEB" w14:textId="274EC15D" w:rsidR="005D091B" w:rsidRDefault="005D091B" w:rsidP="00A533AB">
      <w:pPr>
        <w:spacing w:before="120" w:after="120" w:line="240" w:lineRule="auto"/>
        <w:ind w:firstLine="720"/>
        <w:jc w:val="both"/>
        <w:rPr>
          <w:rFonts w:ascii="Arial" w:eastAsia="Calibri" w:hAnsi="Arial" w:cs="Arial"/>
          <w:b/>
          <w:sz w:val="24"/>
          <w:szCs w:val="24"/>
          <w:lang w:val="mn-MN"/>
        </w:rPr>
      </w:pPr>
      <w:r>
        <w:rPr>
          <w:rFonts w:ascii="Arial" w:eastAsia="Calibri" w:hAnsi="Arial" w:cs="Arial"/>
          <w:b/>
          <w:sz w:val="24"/>
          <w:szCs w:val="24"/>
          <w:lang w:val="mn-MN"/>
        </w:rPr>
        <w:t>4.Хүлээн зөвшөөрөгдөх байдлыг хангасан эсэх:</w:t>
      </w:r>
    </w:p>
    <w:p w14:paraId="7CEA986A" w14:textId="12A8BA91" w:rsidR="00F172CA" w:rsidRPr="006A47F8" w:rsidRDefault="00407039" w:rsidP="00F172CA">
      <w:pPr>
        <w:spacing w:before="120" w:after="120" w:line="240" w:lineRule="auto"/>
        <w:ind w:firstLine="720"/>
        <w:jc w:val="both"/>
        <w:rPr>
          <w:rFonts w:ascii="Arial" w:hAnsi="Arial" w:cs="Arial"/>
          <w:sz w:val="24"/>
          <w:szCs w:val="24"/>
          <w:lang w:val="mn-MN"/>
        </w:rPr>
      </w:pPr>
      <w:r>
        <w:rPr>
          <w:rFonts w:ascii="Arial" w:hAnsi="Arial" w:cs="Arial"/>
          <w:sz w:val="24"/>
          <w:szCs w:val="24"/>
          <w:lang w:val="mn-MN"/>
        </w:rPr>
        <w:t>Х</w:t>
      </w:r>
      <w:r>
        <w:rPr>
          <w:rFonts w:ascii="Arial" w:hAnsi="Arial" w:cs="Arial"/>
          <w:sz w:val="24"/>
          <w:szCs w:val="24"/>
          <w:lang w:val="mn-MN"/>
        </w:rPr>
        <w:t>ууль</w:t>
      </w:r>
      <w:r>
        <w:rPr>
          <w:rFonts w:ascii="Arial" w:hAnsi="Arial" w:cs="Arial"/>
          <w:sz w:val="24"/>
          <w:szCs w:val="24"/>
          <w:lang w:val="mn-MN"/>
        </w:rPr>
        <w:t xml:space="preserve"> тогтоомжийн тухай хуулийн дагуу Баян-Өлгий, Сүхбаатар аймгийн нутаг дэвсгэрт хамаарах өөрчлөх батлуулах, шинээр батлуулах газар зүйн нэрийн жагсаалтад олон нийтээс санал авсан. Мөн </w:t>
      </w:r>
      <w:r w:rsidR="00A71D65">
        <w:rPr>
          <w:rFonts w:ascii="Arial" w:hAnsi="Arial" w:cs="Arial"/>
          <w:sz w:val="24"/>
          <w:szCs w:val="24"/>
          <w:lang w:val="mn-MN"/>
        </w:rPr>
        <w:t>аймаг, сумын иргэдийн төлөөлөгчдийн хурлаас тогтоол гарсан.</w:t>
      </w:r>
    </w:p>
    <w:p w14:paraId="3CE8141D" w14:textId="08293FA9" w:rsidR="00F53BBA" w:rsidRPr="00A65C0D" w:rsidRDefault="005D091B" w:rsidP="00A533AB">
      <w:pPr>
        <w:spacing w:before="120" w:after="120" w:line="240" w:lineRule="auto"/>
        <w:ind w:firstLine="720"/>
        <w:jc w:val="both"/>
        <w:rPr>
          <w:rFonts w:ascii="Arial" w:eastAsia="Calibri" w:hAnsi="Arial" w:cs="Arial"/>
          <w:sz w:val="24"/>
          <w:szCs w:val="24"/>
          <w:lang w:val="mn-MN"/>
        </w:rPr>
      </w:pPr>
      <w:r>
        <w:rPr>
          <w:rFonts w:ascii="Arial" w:eastAsia="Calibri" w:hAnsi="Arial" w:cs="Arial"/>
          <w:b/>
          <w:sz w:val="24"/>
          <w:szCs w:val="24"/>
          <w:lang w:val="mn-MN"/>
        </w:rPr>
        <w:t>5</w:t>
      </w:r>
      <w:r w:rsidR="009C76F0" w:rsidRPr="00A65C0D">
        <w:rPr>
          <w:rFonts w:ascii="Arial" w:eastAsia="Calibri" w:hAnsi="Arial" w:cs="Arial"/>
          <w:b/>
          <w:sz w:val="24"/>
          <w:szCs w:val="24"/>
          <w:lang w:val="mn-MN"/>
        </w:rPr>
        <w:t>.</w:t>
      </w:r>
      <w:r w:rsidR="002B016A" w:rsidRPr="00A65C0D">
        <w:rPr>
          <w:rFonts w:ascii="Arial" w:eastAsia="Calibri" w:hAnsi="Arial" w:cs="Arial"/>
          <w:b/>
          <w:sz w:val="24"/>
          <w:szCs w:val="24"/>
          <w:lang w:val="mn-MN"/>
        </w:rPr>
        <w:t>Харилцан уялдаатай байдлыг хангасан эсэх</w:t>
      </w:r>
      <w:r w:rsidR="002B016A" w:rsidRPr="00A65C0D">
        <w:rPr>
          <w:rFonts w:ascii="Arial" w:eastAsia="Calibri" w:hAnsi="Arial" w:cs="Arial"/>
          <w:sz w:val="24"/>
          <w:szCs w:val="24"/>
          <w:lang w:val="mn-MN"/>
        </w:rPr>
        <w:t xml:space="preserve">: </w:t>
      </w:r>
    </w:p>
    <w:p w14:paraId="39DE9FC5" w14:textId="40AB452C" w:rsidR="009C76F0" w:rsidRDefault="00F53BBA" w:rsidP="00A533AB">
      <w:pPr>
        <w:spacing w:before="120" w:after="120" w:line="240" w:lineRule="auto"/>
        <w:ind w:firstLine="720"/>
        <w:jc w:val="both"/>
        <w:rPr>
          <w:rFonts w:ascii="Arial" w:hAnsi="Arial" w:cs="Arial"/>
          <w:sz w:val="24"/>
          <w:szCs w:val="24"/>
          <w:lang w:val="mn-MN"/>
        </w:rPr>
      </w:pPr>
      <w:r w:rsidRPr="00A65C0D">
        <w:rPr>
          <w:rFonts w:ascii="Arial" w:eastAsia="Calibri" w:hAnsi="Arial" w:cs="Arial"/>
          <w:sz w:val="24"/>
          <w:szCs w:val="24"/>
          <w:lang w:val="mn-MN"/>
        </w:rPr>
        <w:t xml:space="preserve">“Харилцан уялдаа” гэсэн шалгуур үзүүлэлтийн хүрээнд </w:t>
      </w:r>
      <w:r w:rsidR="00886F09" w:rsidRPr="00A65C0D">
        <w:rPr>
          <w:rFonts w:ascii="Arial" w:eastAsia="Calibri" w:hAnsi="Arial" w:cs="Arial"/>
          <w:sz w:val="24"/>
          <w:szCs w:val="24"/>
          <w:lang w:val="mn-MN"/>
        </w:rPr>
        <w:t>тогтоолын</w:t>
      </w:r>
      <w:r w:rsidR="00C85862" w:rsidRPr="00A65C0D">
        <w:rPr>
          <w:rFonts w:ascii="Arial" w:eastAsia="Calibri" w:hAnsi="Arial" w:cs="Arial"/>
          <w:sz w:val="24"/>
          <w:szCs w:val="24"/>
          <w:lang w:val="mn-MN"/>
        </w:rPr>
        <w:t xml:space="preserve"> төслийн талаар</w:t>
      </w:r>
      <w:r w:rsidR="00886F09" w:rsidRPr="00A65C0D">
        <w:rPr>
          <w:rFonts w:ascii="Arial" w:eastAsia="Calibri" w:hAnsi="Arial" w:cs="Arial"/>
          <w:sz w:val="24"/>
          <w:szCs w:val="24"/>
          <w:lang w:val="mn-MN"/>
        </w:rPr>
        <w:t xml:space="preserve"> аргачлалын </w:t>
      </w:r>
      <w:r w:rsidR="009C76F0" w:rsidRPr="00A65C0D">
        <w:rPr>
          <w:rFonts w:ascii="Arial" w:hAnsi="Arial" w:cs="Arial"/>
          <w:sz w:val="24"/>
          <w:szCs w:val="24"/>
          <w:lang w:val="mn-MN"/>
        </w:rPr>
        <w:t>4</w:t>
      </w:r>
      <w:r w:rsidR="00886F09" w:rsidRPr="00A65C0D">
        <w:rPr>
          <w:rFonts w:ascii="Arial" w:hAnsi="Arial" w:cs="Arial"/>
          <w:sz w:val="24"/>
          <w:szCs w:val="24"/>
          <w:lang w:val="mn-MN"/>
        </w:rPr>
        <w:t>.10 дахь заалтад</w:t>
      </w:r>
      <w:r w:rsidR="009C76F0" w:rsidRPr="00A65C0D">
        <w:rPr>
          <w:rFonts w:ascii="Arial" w:hAnsi="Arial" w:cs="Arial"/>
          <w:sz w:val="24"/>
          <w:szCs w:val="24"/>
          <w:lang w:val="mn-MN"/>
        </w:rPr>
        <w:t xml:space="preserve"> з</w:t>
      </w:r>
      <w:r w:rsidR="00886F09" w:rsidRPr="00A65C0D">
        <w:rPr>
          <w:rFonts w:ascii="Arial" w:hAnsi="Arial" w:cs="Arial"/>
          <w:sz w:val="24"/>
          <w:szCs w:val="24"/>
          <w:lang w:val="mn-MN"/>
        </w:rPr>
        <w:t>аасан шалгах асуултад хариулах байдлаар</w:t>
      </w:r>
      <w:r w:rsidR="009C76F0" w:rsidRPr="00A65C0D">
        <w:rPr>
          <w:rFonts w:ascii="Arial" w:hAnsi="Arial" w:cs="Arial"/>
          <w:sz w:val="24"/>
          <w:szCs w:val="24"/>
          <w:lang w:val="mn-MN"/>
        </w:rPr>
        <w:t xml:space="preserve"> </w:t>
      </w:r>
      <w:r w:rsidR="00C85862" w:rsidRPr="00A65C0D">
        <w:rPr>
          <w:rFonts w:ascii="Arial" w:hAnsi="Arial" w:cs="Arial"/>
          <w:sz w:val="24"/>
          <w:szCs w:val="24"/>
          <w:lang w:val="mn-MN"/>
        </w:rPr>
        <w:t>үнэлгээг хийлээ</w:t>
      </w:r>
      <w:r w:rsidR="002C2002">
        <w:rPr>
          <w:rFonts w:ascii="Arial" w:hAnsi="Arial" w:cs="Arial"/>
          <w:sz w:val="24"/>
          <w:szCs w:val="24"/>
          <w:lang w:val="mn-MN"/>
        </w:rPr>
        <w:t>.</w:t>
      </w:r>
    </w:p>
    <w:p w14:paraId="4C61C547" w14:textId="5D5A7BCD" w:rsidR="0035285D" w:rsidRPr="0006227A" w:rsidRDefault="00DC0CC5" w:rsidP="00914AC5">
      <w:pPr>
        <w:spacing w:after="0"/>
        <w:jc w:val="right"/>
        <w:rPr>
          <w:rFonts w:ascii="Arial" w:hAnsi="Arial" w:cs="Arial"/>
          <w:i/>
          <w:sz w:val="24"/>
          <w:szCs w:val="24"/>
        </w:rPr>
      </w:pPr>
      <w:r w:rsidRPr="0006227A">
        <w:rPr>
          <w:rFonts w:ascii="Arial" w:hAnsi="Arial" w:cs="Arial"/>
          <w:i/>
          <w:sz w:val="24"/>
          <w:szCs w:val="24"/>
          <w:lang w:val="mn-MN"/>
        </w:rPr>
        <w:t>Хүснэгт 2</w:t>
      </w:r>
    </w:p>
    <w:tbl>
      <w:tblPr>
        <w:tblStyle w:val="TableGrid"/>
        <w:tblW w:w="9360" w:type="dxa"/>
        <w:tblInd w:w="-5" w:type="dxa"/>
        <w:tblLayout w:type="fixed"/>
        <w:tblLook w:val="04A0" w:firstRow="1" w:lastRow="0" w:firstColumn="1" w:lastColumn="0" w:noHBand="0" w:noVBand="1"/>
      </w:tblPr>
      <w:tblGrid>
        <w:gridCol w:w="709"/>
        <w:gridCol w:w="3969"/>
        <w:gridCol w:w="1134"/>
        <w:gridCol w:w="3548"/>
      </w:tblGrid>
      <w:tr w:rsidR="00826B87" w:rsidRPr="00E86D8F" w14:paraId="3FFD4F0B" w14:textId="77777777" w:rsidTr="00F172CA">
        <w:tc>
          <w:tcPr>
            <w:tcW w:w="709" w:type="dxa"/>
            <w:vAlign w:val="center"/>
          </w:tcPr>
          <w:p w14:paraId="5DDA1A05" w14:textId="2B824BF5" w:rsidR="00826B87" w:rsidRPr="00E86D8F" w:rsidRDefault="00914AC5" w:rsidP="00914AC5">
            <w:pPr>
              <w:rPr>
                <w:rFonts w:cs="Arial"/>
                <w:b/>
                <w:sz w:val="22"/>
                <w:lang w:val="mn-MN"/>
              </w:rPr>
            </w:pPr>
            <w:r w:rsidRPr="00E86D8F">
              <w:rPr>
                <w:rFonts w:cs="Arial"/>
                <w:b/>
                <w:sz w:val="22"/>
                <w:lang w:val="mn-MN"/>
              </w:rPr>
              <w:t>Д/д</w:t>
            </w:r>
          </w:p>
        </w:tc>
        <w:tc>
          <w:tcPr>
            <w:tcW w:w="3969" w:type="dxa"/>
            <w:vAlign w:val="center"/>
          </w:tcPr>
          <w:p w14:paraId="13251ADE" w14:textId="77777777" w:rsidR="00826B87" w:rsidRPr="00E86D8F" w:rsidRDefault="00826B87" w:rsidP="00914AC5">
            <w:pPr>
              <w:jc w:val="center"/>
              <w:rPr>
                <w:rFonts w:cs="Arial"/>
                <w:b/>
                <w:sz w:val="22"/>
                <w:lang w:val="mn-MN"/>
              </w:rPr>
            </w:pPr>
            <w:r w:rsidRPr="00E86D8F">
              <w:rPr>
                <w:rFonts w:cs="Arial"/>
                <w:b/>
                <w:sz w:val="22"/>
                <w:lang w:val="mn-MN"/>
              </w:rPr>
              <w:t>Асуулт</w:t>
            </w:r>
          </w:p>
        </w:tc>
        <w:tc>
          <w:tcPr>
            <w:tcW w:w="1134" w:type="dxa"/>
            <w:vAlign w:val="center"/>
          </w:tcPr>
          <w:p w14:paraId="11848374" w14:textId="77777777" w:rsidR="00826B87" w:rsidRPr="00E86D8F" w:rsidRDefault="00826B87" w:rsidP="00914AC5">
            <w:pPr>
              <w:ind w:left="-43"/>
              <w:jc w:val="center"/>
              <w:rPr>
                <w:rFonts w:cs="Arial"/>
                <w:b/>
                <w:sz w:val="22"/>
                <w:lang w:val="mn-MN"/>
              </w:rPr>
            </w:pPr>
            <w:r w:rsidRPr="00E86D8F">
              <w:rPr>
                <w:rFonts w:cs="Arial"/>
                <w:b/>
                <w:sz w:val="22"/>
                <w:lang w:val="mn-MN"/>
              </w:rPr>
              <w:t>Хариулт</w:t>
            </w:r>
          </w:p>
        </w:tc>
        <w:tc>
          <w:tcPr>
            <w:tcW w:w="3548" w:type="dxa"/>
            <w:vAlign w:val="center"/>
          </w:tcPr>
          <w:p w14:paraId="23B3B396" w14:textId="21F92B7F" w:rsidR="00C85862" w:rsidRPr="00E86D8F" w:rsidRDefault="00826B87" w:rsidP="00914AC5">
            <w:pPr>
              <w:jc w:val="center"/>
              <w:rPr>
                <w:rFonts w:cs="Arial"/>
                <w:b/>
                <w:sz w:val="22"/>
                <w:lang w:val="mn-MN"/>
              </w:rPr>
            </w:pPr>
            <w:r w:rsidRPr="00E86D8F">
              <w:rPr>
                <w:rFonts w:cs="Arial"/>
                <w:b/>
                <w:sz w:val="22"/>
                <w:lang w:val="mn-MN"/>
              </w:rPr>
              <w:t>Дүн шинжилгээ</w:t>
            </w:r>
          </w:p>
        </w:tc>
      </w:tr>
      <w:tr w:rsidR="00826B87" w:rsidRPr="00E86D8F" w14:paraId="44E2231E" w14:textId="77777777" w:rsidTr="00F172CA">
        <w:tc>
          <w:tcPr>
            <w:tcW w:w="709" w:type="dxa"/>
            <w:vAlign w:val="center"/>
          </w:tcPr>
          <w:p w14:paraId="40543739" w14:textId="79D74DC9" w:rsidR="00826B87" w:rsidRPr="00E86D8F" w:rsidRDefault="00C85862" w:rsidP="00F172CA">
            <w:pPr>
              <w:jc w:val="center"/>
              <w:rPr>
                <w:rFonts w:cs="Arial"/>
                <w:sz w:val="22"/>
                <w:lang w:val="mn-MN"/>
              </w:rPr>
            </w:pPr>
            <w:r w:rsidRPr="00E86D8F">
              <w:rPr>
                <w:rFonts w:cs="Arial"/>
                <w:sz w:val="22"/>
                <w:lang w:val="mn-MN"/>
              </w:rPr>
              <w:t>1</w:t>
            </w:r>
          </w:p>
        </w:tc>
        <w:tc>
          <w:tcPr>
            <w:tcW w:w="3969" w:type="dxa"/>
          </w:tcPr>
          <w:p w14:paraId="2BA60B15" w14:textId="1E49084D" w:rsidR="00826B87" w:rsidRPr="00E86D8F" w:rsidRDefault="00173E69" w:rsidP="00D8764F">
            <w:pPr>
              <w:jc w:val="both"/>
              <w:rPr>
                <w:rFonts w:cs="Arial"/>
                <w:sz w:val="22"/>
                <w:lang w:val="mn-MN"/>
              </w:rPr>
            </w:pPr>
            <w:r w:rsidRPr="00E86D8F">
              <w:rPr>
                <w:rFonts w:cs="Arial"/>
                <w:sz w:val="22"/>
                <w:lang w:val="mn-MN"/>
              </w:rPr>
              <w:t>Тогтоолын</w:t>
            </w:r>
            <w:r w:rsidR="00826B87" w:rsidRPr="00E86D8F">
              <w:rPr>
                <w:rFonts w:cs="Arial"/>
                <w:sz w:val="22"/>
                <w:lang w:val="mn-MN"/>
              </w:rPr>
              <w:t xml:space="preserve"> төслийн зохицуулалт тухайн хуулийн зорилттой нийцэж байгаа </w:t>
            </w:r>
            <w:r w:rsidR="00237AB1" w:rsidRPr="00E86D8F">
              <w:rPr>
                <w:rFonts w:cs="Arial"/>
                <w:sz w:val="22"/>
                <w:lang w:val="mn-MN"/>
              </w:rPr>
              <w:t>эсэх</w:t>
            </w:r>
          </w:p>
        </w:tc>
        <w:tc>
          <w:tcPr>
            <w:tcW w:w="1134" w:type="dxa"/>
            <w:vAlign w:val="center"/>
          </w:tcPr>
          <w:p w14:paraId="1C03F973" w14:textId="5F451B89" w:rsidR="00826B87" w:rsidRPr="00E86D8F" w:rsidRDefault="00186A5E" w:rsidP="00D8764F">
            <w:pPr>
              <w:jc w:val="center"/>
              <w:rPr>
                <w:rFonts w:cs="Arial"/>
                <w:sz w:val="22"/>
                <w:lang w:val="mn-MN"/>
              </w:rPr>
            </w:pPr>
            <w:r w:rsidRPr="00E86D8F">
              <w:rPr>
                <w:rFonts w:cs="Arial"/>
                <w:sz w:val="22"/>
                <w:lang w:val="mn-MN"/>
              </w:rPr>
              <w:t>Тийм</w:t>
            </w:r>
          </w:p>
        </w:tc>
        <w:tc>
          <w:tcPr>
            <w:tcW w:w="3548" w:type="dxa"/>
          </w:tcPr>
          <w:p w14:paraId="36BB275E" w14:textId="3B180A4C" w:rsidR="00826B87" w:rsidRPr="00E86D8F" w:rsidRDefault="00186A5E" w:rsidP="00D8764F">
            <w:pPr>
              <w:ind w:firstLine="13"/>
              <w:jc w:val="both"/>
              <w:rPr>
                <w:rFonts w:cs="Arial"/>
                <w:sz w:val="22"/>
                <w:lang w:val="mn-MN"/>
              </w:rPr>
            </w:pPr>
            <w:r w:rsidRPr="00E86D8F">
              <w:rPr>
                <w:rFonts w:cs="Arial"/>
                <w:sz w:val="22"/>
                <w:lang w:val="mn-MN"/>
              </w:rPr>
              <w:t>Шаардлага хангасан.</w:t>
            </w:r>
          </w:p>
        </w:tc>
      </w:tr>
      <w:tr w:rsidR="00826B87" w:rsidRPr="00E86D8F" w14:paraId="6F7DACE4" w14:textId="77777777" w:rsidTr="00F172CA">
        <w:trPr>
          <w:trHeight w:val="416"/>
        </w:trPr>
        <w:tc>
          <w:tcPr>
            <w:tcW w:w="709" w:type="dxa"/>
            <w:vAlign w:val="center"/>
          </w:tcPr>
          <w:p w14:paraId="57A40FAE" w14:textId="08BAE549" w:rsidR="00826B87" w:rsidRPr="00E86D8F" w:rsidRDefault="00C85862" w:rsidP="00F172CA">
            <w:pPr>
              <w:jc w:val="center"/>
              <w:rPr>
                <w:rFonts w:cs="Arial"/>
                <w:sz w:val="22"/>
                <w:lang w:val="mn-MN"/>
              </w:rPr>
            </w:pPr>
            <w:r w:rsidRPr="00E86D8F">
              <w:rPr>
                <w:rFonts w:cs="Arial"/>
                <w:sz w:val="22"/>
                <w:lang w:val="mn-MN"/>
              </w:rPr>
              <w:t>2</w:t>
            </w:r>
          </w:p>
        </w:tc>
        <w:tc>
          <w:tcPr>
            <w:tcW w:w="3969" w:type="dxa"/>
          </w:tcPr>
          <w:p w14:paraId="29E1F7B9" w14:textId="71E2E61B" w:rsidR="00826B87" w:rsidRPr="00E86D8F" w:rsidRDefault="00173E69" w:rsidP="00D8764F">
            <w:pPr>
              <w:jc w:val="both"/>
              <w:rPr>
                <w:rFonts w:cs="Arial"/>
                <w:sz w:val="22"/>
                <w:lang w:val="mn-MN"/>
              </w:rPr>
            </w:pPr>
            <w:r w:rsidRPr="00E86D8F">
              <w:rPr>
                <w:rFonts w:cs="Arial"/>
                <w:sz w:val="22"/>
                <w:lang w:val="mn-MN"/>
              </w:rPr>
              <w:t>Тогтоолын</w:t>
            </w:r>
            <w:r w:rsidRPr="00E86D8F">
              <w:rPr>
                <w:rFonts w:cs="Arial"/>
                <w:sz w:val="22"/>
                <w:lang w:val="mn-MN"/>
              </w:rPr>
              <w:t xml:space="preserve"> </w:t>
            </w:r>
            <w:r w:rsidR="00826B87" w:rsidRPr="00E86D8F">
              <w:rPr>
                <w:rFonts w:cs="Arial"/>
                <w:sz w:val="22"/>
                <w:lang w:val="mn-MN"/>
              </w:rPr>
              <w:t>төслийн “Хууль тогтоомж” гэсэн хэсэгт заасан хуулиудын нэр тухайн хари</w:t>
            </w:r>
            <w:r w:rsidR="00237AB1" w:rsidRPr="00E86D8F">
              <w:rPr>
                <w:rFonts w:cs="Arial"/>
                <w:sz w:val="22"/>
                <w:lang w:val="mn-MN"/>
              </w:rPr>
              <w:t>лцаанд хамаарах хууль мөн эсэх</w:t>
            </w:r>
          </w:p>
        </w:tc>
        <w:tc>
          <w:tcPr>
            <w:tcW w:w="1134" w:type="dxa"/>
            <w:vAlign w:val="center"/>
          </w:tcPr>
          <w:p w14:paraId="5CE93398" w14:textId="2710F264" w:rsidR="00826B87" w:rsidRPr="00E86D8F" w:rsidRDefault="00186A5E" w:rsidP="00D8764F">
            <w:pPr>
              <w:jc w:val="center"/>
              <w:rPr>
                <w:rFonts w:cs="Arial"/>
                <w:sz w:val="22"/>
                <w:lang w:val="mn-MN"/>
              </w:rPr>
            </w:pPr>
            <w:r w:rsidRPr="00E86D8F">
              <w:rPr>
                <w:rFonts w:cs="Arial"/>
                <w:sz w:val="22"/>
                <w:lang w:val="mn-MN"/>
              </w:rPr>
              <w:t>-</w:t>
            </w:r>
          </w:p>
        </w:tc>
        <w:tc>
          <w:tcPr>
            <w:tcW w:w="3548" w:type="dxa"/>
          </w:tcPr>
          <w:p w14:paraId="796D41AE" w14:textId="5F5B6CC8" w:rsidR="00826B87" w:rsidRPr="00E86D8F" w:rsidRDefault="00186A5E" w:rsidP="00D8764F">
            <w:pPr>
              <w:ind w:firstLine="13"/>
              <w:jc w:val="both"/>
              <w:rPr>
                <w:rFonts w:cs="Arial"/>
                <w:sz w:val="22"/>
                <w:lang w:val="mn-MN"/>
              </w:rPr>
            </w:pPr>
            <w:r w:rsidRPr="00E86D8F">
              <w:rPr>
                <w:rFonts w:cs="Arial"/>
                <w:sz w:val="22"/>
                <w:lang w:val="mn-MN"/>
              </w:rPr>
              <w:t xml:space="preserve">Улсын Их Хурлын тогтоолын төсөлд </w:t>
            </w:r>
            <w:r w:rsidR="00545D95" w:rsidRPr="00E86D8F">
              <w:rPr>
                <w:rFonts w:cs="Arial"/>
                <w:sz w:val="22"/>
                <w:lang w:val="mn-MN"/>
              </w:rPr>
              <w:t>асуултад дурдсан хэсэг байхгүй болно.</w:t>
            </w:r>
            <w:r w:rsidR="00826B87" w:rsidRPr="00E86D8F">
              <w:rPr>
                <w:rFonts w:cs="Arial"/>
                <w:sz w:val="22"/>
                <w:lang w:val="mn-MN"/>
              </w:rPr>
              <w:t xml:space="preserve"> </w:t>
            </w:r>
          </w:p>
        </w:tc>
      </w:tr>
      <w:tr w:rsidR="00826B87" w:rsidRPr="00E86D8F" w14:paraId="667C4983" w14:textId="77777777" w:rsidTr="00F172CA">
        <w:tc>
          <w:tcPr>
            <w:tcW w:w="709" w:type="dxa"/>
            <w:vAlign w:val="center"/>
          </w:tcPr>
          <w:p w14:paraId="435E8A42" w14:textId="04FAC5DD" w:rsidR="00826B87" w:rsidRPr="00E86D8F" w:rsidRDefault="00826B87" w:rsidP="00F172CA">
            <w:pPr>
              <w:jc w:val="center"/>
              <w:rPr>
                <w:rFonts w:cs="Arial"/>
                <w:sz w:val="22"/>
                <w:lang w:val="mn-MN"/>
              </w:rPr>
            </w:pPr>
            <w:r w:rsidRPr="00E86D8F">
              <w:rPr>
                <w:rFonts w:cs="Arial"/>
                <w:sz w:val="22"/>
                <w:lang w:val="mn-MN"/>
              </w:rPr>
              <w:t>3</w:t>
            </w:r>
          </w:p>
        </w:tc>
        <w:tc>
          <w:tcPr>
            <w:tcW w:w="3969" w:type="dxa"/>
          </w:tcPr>
          <w:p w14:paraId="1CEAE151" w14:textId="7FA80618" w:rsidR="00826B87" w:rsidRPr="00E86D8F" w:rsidRDefault="00173E69" w:rsidP="00D8764F">
            <w:pPr>
              <w:jc w:val="both"/>
              <w:rPr>
                <w:rFonts w:cs="Arial"/>
                <w:sz w:val="22"/>
                <w:lang w:val="mn-MN"/>
              </w:rPr>
            </w:pPr>
            <w:r w:rsidRPr="00E86D8F">
              <w:rPr>
                <w:rFonts w:cs="Arial"/>
                <w:sz w:val="22"/>
                <w:lang w:val="mn-MN"/>
              </w:rPr>
              <w:t>Тогтоолын</w:t>
            </w:r>
            <w:r w:rsidR="00826B87" w:rsidRPr="00E86D8F">
              <w:rPr>
                <w:rFonts w:cs="Arial"/>
                <w:sz w:val="22"/>
                <w:lang w:val="mn-MN"/>
              </w:rPr>
              <w:t xml:space="preserve"> төсөлд тодорхойлсон нэр томьёо </w:t>
            </w:r>
            <w:r w:rsidR="00826B87" w:rsidRPr="00E86D8F">
              <w:rPr>
                <w:rFonts w:cs="Arial"/>
                <w:bCs/>
                <w:iCs/>
                <w:sz w:val="22"/>
                <w:lang w:val="mn-MN"/>
              </w:rPr>
              <w:t>тухайн хуулийн</w:t>
            </w:r>
            <w:r w:rsidR="00826B87" w:rsidRPr="00E86D8F">
              <w:rPr>
                <w:rFonts w:cs="Arial"/>
                <w:sz w:val="22"/>
                <w:lang w:val="mn-MN"/>
              </w:rPr>
              <w:t xml:space="preserve"> төслийн болон бусад хуулийн н</w:t>
            </w:r>
            <w:r w:rsidR="00237AB1" w:rsidRPr="00E86D8F">
              <w:rPr>
                <w:rFonts w:cs="Arial"/>
                <w:sz w:val="22"/>
                <w:lang w:val="mn-MN"/>
              </w:rPr>
              <w:t>эр томьёотой нийцэж байгаа эсэх</w:t>
            </w:r>
          </w:p>
        </w:tc>
        <w:tc>
          <w:tcPr>
            <w:tcW w:w="1134" w:type="dxa"/>
            <w:vAlign w:val="center"/>
          </w:tcPr>
          <w:p w14:paraId="79D2A402" w14:textId="18E987A9" w:rsidR="00826B87" w:rsidRPr="00E86D8F" w:rsidRDefault="00545D95" w:rsidP="00D8764F">
            <w:pPr>
              <w:jc w:val="center"/>
              <w:rPr>
                <w:rFonts w:cs="Arial"/>
                <w:sz w:val="22"/>
                <w:lang w:val="mn-MN"/>
              </w:rPr>
            </w:pPr>
            <w:r w:rsidRPr="00E86D8F">
              <w:rPr>
                <w:rFonts w:cs="Arial"/>
                <w:sz w:val="22"/>
                <w:lang w:val="mn-MN"/>
              </w:rPr>
              <w:t>-</w:t>
            </w:r>
          </w:p>
        </w:tc>
        <w:tc>
          <w:tcPr>
            <w:tcW w:w="3548" w:type="dxa"/>
          </w:tcPr>
          <w:p w14:paraId="3B55D294" w14:textId="7A70FBE6" w:rsidR="00826B87" w:rsidRPr="00E86D8F" w:rsidRDefault="00545D95" w:rsidP="00D8764F">
            <w:pPr>
              <w:ind w:firstLine="13"/>
              <w:jc w:val="both"/>
              <w:rPr>
                <w:rFonts w:cs="Arial"/>
                <w:sz w:val="22"/>
                <w:lang w:val="mn-MN"/>
              </w:rPr>
            </w:pPr>
            <w:r w:rsidRPr="00E86D8F">
              <w:rPr>
                <w:rFonts w:cs="Arial"/>
                <w:sz w:val="22"/>
                <w:lang w:val="mn-MN"/>
              </w:rPr>
              <w:t xml:space="preserve">Улсын Их Хурлын тогтоолын төсөлд асуултад дурдсан хэсэг байхгүй болно. </w:t>
            </w:r>
          </w:p>
        </w:tc>
      </w:tr>
      <w:tr w:rsidR="00826B87" w:rsidRPr="00E86D8F" w14:paraId="2D0ADFB4" w14:textId="77777777" w:rsidTr="00F172CA">
        <w:tc>
          <w:tcPr>
            <w:tcW w:w="709" w:type="dxa"/>
            <w:vAlign w:val="center"/>
          </w:tcPr>
          <w:p w14:paraId="491D06F3" w14:textId="2385666F" w:rsidR="00826B87" w:rsidRPr="00E86D8F" w:rsidRDefault="00826B87" w:rsidP="00F172CA">
            <w:pPr>
              <w:jc w:val="center"/>
              <w:rPr>
                <w:rFonts w:cs="Arial"/>
                <w:sz w:val="22"/>
                <w:lang w:val="mn-MN"/>
              </w:rPr>
            </w:pPr>
            <w:r w:rsidRPr="00E86D8F">
              <w:rPr>
                <w:rFonts w:cs="Arial"/>
                <w:sz w:val="22"/>
                <w:lang w:val="mn-MN"/>
              </w:rPr>
              <w:t>4</w:t>
            </w:r>
          </w:p>
        </w:tc>
        <w:tc>
          <w:tcPr>
            <w:tcW w:w="3969" w:type="dxa"/>
          </w:tcPr>
          <w:p w14:paraId="79A06261" w14:textId="273F07A0" w:rsidR="00826B87" w:rsidRPr="00E86D8F" w:rsidRDefault="00173E69" w:rsidP="00D8764F">
            <w:pPr>
              <w:jc w:val="both"/>
              <w:rPr>
                <w:rFonts w:cs="Arial"/>
                <w:sz w:val="22"/>
                <w:lang w:val="mn-MN"/>
              </w:rPr>
            </w:pPr>
            <w:r w:rsidRPr="00E86D8F">
              <w:rPr>
                <w:rFonts w:cs="Arial"/>
                <w:sz w:val="22"/>
                <w:lang w:val="mn-MN"/>
              </w:rPr>
              <w:t>Тогтоолын</w:t>
            </w:r>
            <w:r w:rsidR="00826B87" w:rsidRPr="00E86D8F">
              <w:rPr>
                <w:rFonts w:cs="Arial"/>
                <w:bCs/>
                <w:iCs/>
                <w:sz w:val="22"/>
                <w:lang w:val="mn-MN"/>
              </w:rPr>
              <w:t xml:space="preserve"> төслийн зүйл, заалт тухайн хуулийн төсөл болон бусад хуулийн заалттай нийцэж байгаа эсэх</w:t>
            </w:r>
          </w:p>
        </w:tc>
        <w:tc>
          <w:tcPr>
            <w:tcW w:w="1134" w:type="dxa"/>
            <w:vAlign w:val="center"/>
          </w:tcPr>
          <w:p w14:paraId="18EB15BB" w14:textId="5D311DB9" w:rsidR="00826B87" w:rsidRPr="00E86D8F" w:rsidRDefault="00545D95" w:rsidP="00D8764F">
            <w:pPr>
              <w:jc w:val="center"/>
              <w:rPr>
                <w:rFonts w:cs="Arial"/>
                <w:sz w:val="22"/>
                <w:lang w:val="mn-MN"/>
              </w:rPr>
            </w:pPr>
            <w:r w:rsidRPr="00E86D8F">
              <w:rPr>
                <w:rFonts w:cs="Arial"/>
                <w:sz w:val="22"/>
                <w:lang w:val="mn-MN"/>
              </w:rPr>
              <w:t>Тийм</w:t>
            </w:r>
          </w:p>
        </w:tc>
        <w:tc>
          <w:tcPr>
            <w:tcW w:w="3548" w:type="dxa"/>
          </w:tcPr>
          <w:p w14:paraId="51971B9B" w14:textId="101B0416" w:rsidR="001E700B" w:rsidRPr="00E86D8F" w:rsidRDefault="00545D95" w:rsidP="00D8764F">
            <w:pPr>
              <w:ind w:firstLine="13"/>
              <w:jc w:val="both"/>
              <w:rPr>
                <w:rFonts w:cs="Arial"/>
                <w:sz w:val="22"/>
                <w:lang w:val="mn-MN"/>
              </w:rPr>
            </w:pPr>
            <w:r w:rsidRPr="00E86D8F">
              <w:rPr>
                <w:rFonts w:cs="Arial"/>
                <w:sz w:val="22"/>
                <w:lang w:val="mn-MN"/>
              </w:rPr>
              <w:t>Нийцэж байна.</w:t>
            </w:r>
          </w:p>
        </w:tc>
      </w:tr>
      <w:tr w:rsidR="00826B87" w:rsidRPr="00E86D8F" w14:paraId="17758FDB" w14:textId="77777777" w:rsidTr="00F172CA">
        <w:tc>
          <w:tcPr>
            <w:tcW w:w="709" w:type="dxa"/>
            <w:vAlign w:val="center"/>
          </w:tcPr>
          <w:p w14:paraId="09DD6F21" w14:textId="0EFCFF5C" w:rsidR="00826B87" w:rsidRPr="00E86D8F" w:rsidRDefault="00C85862" w:rsidP="00F172CA">
            <w:pPr>
              <w:jc w:val="center"/>
              <w:rPr>
                <w:rFonts w:cs="Arial"/>
                <w:sz w:val="22"/>
                <w:lang w:val="mn-MN"/>
              </w:rPr>
            </w:pPr>
            <w:r w:rsidRPr="00E86D8F">
              <w:rPr>
                <w:rFonts w:cs="Arial"/>
                <w:sz w:val="22"/>
                <w:lang w:val="mn-MN"/>
              </w:rPr>
              <w:t>5</w:t>
            </w:r>
          </w:p>
        </w:tc>
        <w:tc>
          <w:tcPr>
            <w:tcW w:w="3969" w:type="dxa"/>
          </w:tcPr>
          <w:p w14:paraId="23C6ECBE" w14:textId="7D899E0F" w:rsidR="00826B87" w:rsidRPr="00E86D8F" w:rsidRDefault="00173E69" w:rsidP="00D8764F">
            <w:pPr>
              <w:jc w:val="both"/>
              <w:rPr>
                <w:rFonts w:cs="Arial"/>
                <w:bCs/>
                <w:iCs/>
                <w:sz w:val="22"/>
                <w:lang w:val="mn-MN"/>
              </w:rPr>
            </w:pPr>
            <w:r w:rsidRPr="00E86D8F">
              <w:rPr>
                <w:rFonts w:cs="Arial"/>
                <w:sz w:val="22"/>
                <w:lang w:val="mn-MN"/>
              </w:rPr>
              <w:t>Тогтоолын</w:t>
            </w:r>
            <w:r w:rsidR="00826B87" w:rsidRPr="00E86D8F">
              <w:rPr>
                <w:rFonts w:cs="Arial"/>
                <w:bCs/>
                <w:iCs/>
                <w:sz w:val="22"/>
                <w:lang w:val="mn-MN"/>
              </w:rPr>
              <w:t xml:space="preserve"> төслийн зүйл, заалт тухайн хуулийн төслийн болон бусад х</w:t>
            </w:r>
            <w:r w:rsidR="00237AB1" w:rsidRPr="00E86D8F">
              <w:rPr>
                <w:rFonts w:cs="Arial"/>
                <w:bCs/>
                <w:iCs/>
                <w:sz w:val="22"/>
                <w:lang w:val="mn-MN"/>
              </w:rPr>
              <w:t>уулийн заалттай давхардсан эсэх</w:t>
            </w:r>
          </w:p>
        </w:tc>
        <w:tc>
          <w:tcPr>
            <w:tcW w:w="1134" w:type="dxa"/>
            <w:vAlign w:val="center"/>
          </w:tcPr>
          <w:p w14:paraId="2174F204" w14:textId="63379129" w:rsidR="00826B87" w:rsidRPr="00E86D8F" w:rsidRDefault="00545D95" w:rsidP="00D8764F">
            <w:pPr>
              <w:jc w:val="center"/>
              <w:rPr>
                <w:rFonts w:cs="Arial"/>
                <w:sz w:val="22"/>
                <w:lang w:val="mn-MN"/>
              </w:rPr>
            </w:pPr>
            <w:r w:rsidRPr="00E86D8F">
              <w:rPr>
                <w:rFonts w:cs="Arial"/>
                <w:sz w:val="22"/>
                <w:lang w:val="mn-MN"/>
              </w:rPr>
              <w:t>Үгүй</w:t>
            </w:r>
          </w:p>
        </w:tc>
        <w:tc>
          <w:tcPr>
            <w:tcW w:w="3548" w:type="dxa"/>
          </w:tcPr>
          <w:p w14:paraId="16B4217E" w14:textId="60D2818D" w:rsidR="001F3627" w:rsidRPr="00E86D8F" w:rsidRDefault="00545D95" w:rsidP="00D8764F">
            <w:pPr>
              <w:ind w:firstLine="13"/>
              <w:jc w:val="both"/>
              <w:rPr>
                <w:rFonts w:cs="Arial"/>
                <w:sz w:val="22"/>
                <w:lang w:val="mn-MN"/>
              </w:rPr>
            </w:pPr>
            <w:r w:rsidRPr="00E86D8F">
              <w:rPr>
                <w:rFonts w:cs="Arial"/>
                <w:sz w:val="22"/>
                <w:lang w:val="mn-MN"/>
              </w:rPr>
              <w:t>Давхардсан зохицуулалт байхгүй.</w:t>
            </w:r>
          </w:p>
        </w:tc>
      </w:tr>
      <w:tr w:rsidR="00826B87" w:rsidRPr="00E86D8F" w14:paraId="15CA4B8E" w14:textId="77777777" w:rsidTr="00F172CA">
        <w:tc>
          <w:tcPr>
            <w:tcW w:w="709" w:type="dxa"/>
            <w:vAlign w:val="center"/>
          </w:tcPr>
          <w:p w14:paraId="141C7710" w14:textId="4D70539F" w:rsidR="00826B87" w:rsidRPr="00E86D8F" w:rsidRDefault="00826B87" w:rsidP="00F172CA">
            <w:pPr>
              <w:jc w:val="center"/>
              <w:rPr>
                <w:rFonts w:cs="Arial"/>
                <w:sz w:val="22"/>
                <w:lang w:val="mn-MN"/>
              </w:rPr>
            </w:pPr>
            <w:r w:rsidRPr="00E86D8F">
              <w:rPr>
                <w:rFonts w:cs="Arial"/>
                <w:sz w:val="22"/>
                <w:lang w:val="mn-MN"/>
              </w:rPr>
              <w:t>6</w:t>
            </w:r>
          </w:p>
        </w:tc>
        <w:tc>
          <w:tcPr>
            <w:tcW w:w="3969" w:type="dxa"/>
          </w:tcPr>
          <w:p w14:paraId="231064A0" w14:textId="3E751829" w:rsidR="00826B87" w:rsidRPr="00E86D8F" w:rsidRDefault="00173E69" w:rsidP="00D8764F">
            <w:pPr>
              <w:jc w:val="both"/>
              <w:rPr>
                <w:rFonts w:cs="Arial"/>
                <w:sz w:val="22"/>
                <w:lang w:val="mn-MN"/>
              </w:rPr>
            </w:pPr>
            <w:r w:rsidRPr="00E86D8F">
              <w:rPr>
                <w:rFonts w:cs="Arial"/>
                <w:sz w:val="22"/>
                <w:lang w:val="mn-MN"/>
              </w:rPr>
              <w:t>Тогтоолын</w:t>
            </w:r>
            <w:r w:rsidR="00826B87" w:rsidRPr="00E86D8F">
              <w:rPr>
                <w:rFonts w:cs="Arial"/>
                <w:sz w:val="22"/>
                <w:lang w:val="mn-MN"/>
              </w:rPr>
              <w:t xml:space="preserve"> төслийг хэрэгжүүлэх э</w:t>
            </w:r>
            <w:r w:rsidR="00237AB1" w:rsidRPr="00E86D8F">
              <w:rPr>
                <w:rFonts w:cs="Arial"/>
                <w:sz w:val="22"/>
                <w:lang w:val="mn-MN"/>
              </w:rPr>
              <w:t>тгээдийг тодорхой тусгасан эсэх</w:t>
            </w:r>
          </w:p>
        </w:tc>
        <w:tc>
          <w:tcPr>
            <w:tcW w:w="1134" w:type="dxa"/>
            <w:vAlign w:val="center"/>
          </w:tcPr>
          <w:p w14:paraId="46F1105D" w14:textId="4ABF6AF9" w:rsidR="00826B87" w:rsidRPr="00E86D8F" w:rsidRDefault="00253176" w:rsidP="00D8764F">
            <w:pPr>
              <w:jc w:val="center"/>
              <w:rPr>
                <w:rFonts w:cs="Arial"/>
                <w:sz w:val="22"/>
                <w:lang w:val="mn-MN"/>
              </w:rPr>
            </w:pPr>
            <w:r w:rsidRPr="00E86D8F">
              <w:rPr>
                <w:rFonts w:cs="Arial"/>
                <w:sz w:val="22"/>
                <w:lang w:val="mn-MN"/>
              </w:rPr>
              <w:t>Үгүй</w:t>
            </w:r>
          </w:p>
        </w:tc>
        <w:tc>
          <w:tcPr>
            <w:tcW w:w="3548" w:type="dxa"/>
          </w:tcPr>
          <w:p w14:paraId="0752FD41" w14:textId="2D2CA055" w:rsidR="00826B87" w:rsidRPr="00E86D8F" w:rsidRDefault="00970D70" w:rsidP="00D8764F">
            <w:pPr>
              <w:ind w:firstLine="13"/>
              <w:jc w:val="both"/>
              <w:rPr>
                <w:rFonts w:cs="Arial"/>
                <w:sz w:val="22"/>
                <w:lang w:val="mn-MN"/>
              </w:rPr>
            </w:pPr>
            <w:r w:rsidRPr="00E86D8F">
              <w:rPr>
                <w:rFonts w:cs="Arial"/>
                <w:sz w:val="22"/>
                <w:lang w:val="mn-MN"/>
              </w:rPr>
              <w:t>То</w:t>
            </w:r>
            <w:r w:rsidR="00253176" w:rsidRPr="00E86D8F">
              <w:rPr>
                <w:rFonts w:cs="Arial"/>
                <w:sz w:val="22"/>
                <w:lang w:val="mn-MN"/>
              </w:rPr>
              <w:t xml:space="preserve">гтоолын төслийг хэрэгжүүлэх чиг үүрэг нь </w:t>
            </w:r>
            <w:r w:rsidR="006B35E7" w:rsidRPr="00E86D8F">
              <w:rPr>
                <w:rFonts w:cs="Arial"/>
                <w:sz w:val="22"/>
                <w:lang w:val="mn-MN"/>
              </w:rPr>
              <w:t>Засаг захиргаа нутаг дэвсгэрийн нэгж түүний удирдлагын тухай</w:t>
            </w:r>
            <w:r w:rsidR="00056E36" w:rsidRPr="00E86D8F">
              <w:rPr>
                <w:rFonts w:cs="Arial"/>
                <w:sz w:val="22"/>
                <w:lang w:val="mn-MN"/>
              </w:rPr>
              <w:t xml:space="preserve"> хуулийн</w:t>
            </w:r>
            <w:r w:rsidR="00335AF0" w:rsidRPr="00E86D8F">
              <w:rPr>
                <w:rFonts w:cs="Arial"/>
                <w:sz w:val="22"/>
                <w:lang w:val="mn-MN"/>
              </w:rPr>
              <w:t xml:space="preserve"> 14.1 дэх</w:t>
            </w:r>
            <w:r w:rsidR="00056E36" w:rsidRPr="00E86D8F">
              <w:rPr>
                <w:rFonts w:cs="Arial"/>
                <w:sz w:val="22"/>
                <w:lang w:val="mn-MN"/>
              </w:rPr>
              <w:t xml:space="preserve"> </w:t>
            </w:r>
            <w:r w:rsidR="00306715" w:rsidRPr="00E86D8F">
              <w:rPr>
                <w:rFonts w:cs="Arial"/>
                <w:sz w:val="22"/>
                <w:lang w:val="mn-MN"/>
              </w:rPr>
              <w:t>хэсэгт заасны</w:t>
            </w:r>
            <w:r w:rsidR="00253176" w:rsidRPr="00E86D8F">
              <w:rPr>
                <w:rFonts w:cs="Arial"/>
                <w:sz w:val="22"/>
                <w:lang w:val="mn-MN"/>
              </w:rPr>
              <w:t xml:space="preserve"> дагуу</w:t>
            </w:r>
            <w:r w:rsidR="006B35E7" w:rsidRPr="00E86D8F">
              <w:rPr>
                <w:rFonts w:cs="Arial"/>
                <w:sz w:val="22"/>
                <w:lang w:val="mn-MN"/>
              </w:rPr>
              <w:t xml:space="preserve"> эцсийн шийдвэр гарч </w:t>
            </w:r>
            <w:r w:rsidR="001E34B9" w:rsidRPr="00E86D8F">
              <w:rPr>
                <w:rFonts w:cs="Arial"/>
                <w:sz w:val="22"/>
                <w:lang w:val="mn-MN"/>
              </w:rPr>
              <w:t>бүх нийтээр дагаж мөрдөнө.</w:t>
            </w:r>
          </w:p>
        </w:tc>
      </w:tr>
      <w:tr w:rsidR="00826B87" w:rsidRPr="00E86D8F" w14:paraId="6E8EBA4E" w14:textId="77777777" w:rsidTr="00F172CA">
        <w:trPr>
          <w:trHeight w:val="557"/>
        </w:trPr>
        <w:tc>
          <w:tcPr>
            <w:tcW w:w="709" w:type="dxa"/>
            <w:vAlign w:val="center"/>
          </w:tcPr>
          <w:p w14:paraId="0CC14F1F" w14:textId="6944DB58" w:rsidR="00826B87" w:rsidRPr="00E86D8F" w:rsidRDefault="00826B87" w:rsidP="00F172CA">
            <w:pPr>
              <w:jc w:val="center"/>
              <w:rPr>
                <w:rFonts w:cs="Arial"/>
                <w:sz w:val="22"/>
                <w:lang w:val="mn-MN"/>
              </w:rPr>
            </w:pPr>
            <w:r w:rsidRPr="00E86D8F">
              <w:rPr>
                <w:rFonts w:cs="Arial"/>
                <w:sz w:val="22"/>
                <w:lang w:val="mn-MN"/>
              </w:rPr>
              <w:t>7</w:t>
            </w:r>
          </w:p>
        </w:tc>
        <w:tc>
          <w:tcPr>
            <w:tcW w:w="3969" w:type="dxa"/>
          </w:tcPr>
          <w:p w14:paraId="6F050524" w14:textId="06DF252E" w:rsidR="00826B87" w:rsidRPr="00E86D8F" w:rsidRDefault="00173E69" w:rsidP="00D8764F">
            <w:pPr>
              <w:jc w:val="both"/>
              <w:rPr>
                <w:rFonts w:cs="Arial"/>
                <w:sz w:val="22"/>
                <w:lang w:val="mn-MN"/>
              </w:rPr>
            </w:pPr>
            <w:r w:rsidRPr="00E86D8F">
              <w:rPr>
                <w:rFonts w:cs="Arial"/>
                <w:sz w:val="22"/>
                <w:lang w:val="mn-MN"/>
              </w:rPr>
              <w:t>Тогтоолын</w:t>
            </w:r>
            <w:r w:rsidR="00826B87" w:rsidRPr="00E86D8F">
              <w:rPr>
                <w:rFonts w:cs="Arial"/>
                <w:bCs/>
                <w:iCs/>
                <w:sz w:val="22"/>
                <w:lang w:val="mn-MN"/>
              </w:rPr>
              <w:t xml:space="preserve"> төсөлд шаардлагатай зохицуулалтыг орхигдуулсан эсэх</w:t>
            </w:r>
          </w:p>
        </w:tc>
        <w:tc>
          <w:tcPr>
            <w:tcW w:w="1134" w:type="dxa"/>
            <w:vAlign w:val="center"/>
          </w:tcPr>
          <w:p w14:paraId="2EA32EB7" w14:textId="793E304E" w:rsidR="00826B87" w:rsidRPr="00E86D8F" w:rsidRDefault="00826B87" w:rsidP="00D8764F">
            <w:pPr>
              <w:jc w:val="center"/>
              <w:rPr>
                <w:rFonts w:cs="Arial"/>
                <w:sz w:val="22"/>
                <w:lang w:val="mn-MN"/>
              </w:rPr>
            </w:pPr>
            <w:r w:rsidRPr="00E86D8F">
              <w:rPr>
                <w:rFonts w:cs="Arial"/>
                <w:sz w:val="22"/>
                <w:lang w:val="mn-MN"/>
              </w:rPr>
              <w:t>Тийм</w:t>
            </w:r>
          </w:p>
        </w:tc>
        <w:tc>
          <w:tcPr>
            <w:tcW w:w="3548" w:type="dxa"/>
          </w:tcPr>
          <w:p w14:paraId="59034C30" w14:textId="629BE344" w:rsidR="00F101FB" w:rsidRPr="00E86D8F" w:rsidRDefault="00970D70" w:rsidP="00914AC5">
            <w:pPr>
              <w:ind w:firstLine="13"/>
              <w:jc w:val="both"/>
              <w:rPr>
                <w:rFonts w:cs="Arial"/>
                <w:sz w:val="22"/>
                <w:lang w:val="mn-MN"/>
              </w:rPr>
            </w:pPr>
            <w:r w:rsidRPr="00E86D8F">
              <w:rPr>
                <w:rFonts w:cs="Arial"/>
                <w:sz w:val="22"/>
                <w:lang w:val="mn-MN"/>
              </w:rPr>
              <w:t>Т</w:t>
            </w:r>
            <w:r w:rsidR="00C0719C" w:rsidRPr="00E86D8F">
              <w:rPr>
                <w:rFonts w:cs="Arial"/>
                <w:sz w:val="22"/>
                <w:lang w:val="mn-MN"/>
              </w:rPr>
              <w:t>огтоолын төслийг хэрэгжүүлэх этгээдийг тусгаагүй.</w:t>
            </w:r>
          </w:p>
        </w:tc>
      </w:tr>
      <w:tr w:rsidR="00826B87" w:rsidRPr="00E86D8F" w14:paraId="7D76C55A" w14:textId="77777777" w:rsidTr="00F172CA">
        <w:tc>
          <w:tcPr>
            <w:tcW w:w="709" w:type="dxa"/>
            <w:vAlign w:val="center"/>
          </w:tcPr>
          <w:p w14:paraId="748E3F9D" w14:textId="119F9DFB" w:rsidR="00826B87" w:rsidRPr="00E86D8F" w:rsidRDefault="00826B87" w:rsidP="00F172CA">
            <w:pPr>
              <w:jc w:val="center"/>
              <w:rPr>
                <w:rFonts w:cs="Arial"/>
                <w:sz w:val="22"/>
                <w:lang w:val="mn-MN"/>
              </w:rPr>
            </w:pPr>
            <w:r w:rsidRPr="00E86D8F">
              <w:rPr>
                <w:rFonts w:cs="Arial"/>
                <w:sz w:val="22"/>
                <w:lang w:val="mn-MN"/>
              </w:rPr>
              <w:t>8</w:t>
            </w:r>
          </w:p>
        </w:tc>
        <w:tc>
          <w:tcPr>
            <w:tcW w:w="3969" w:type="dxa"/>
          </w:tcPr>
          <w:p w14:paraId="102B5EDA" w14:textId="16FF96DB" w:rsidR="00826B87" w:rsidRPr="00E86D8F" w:rsidRDefault="00173E69" w:rsidP="00D8764F">
            <w:pPr>
              <w:jc w:val="both"/>
              <w:rPr>
                <w:rFonts w:cs="Arial"/>
                <w:sz w:val="22"/>
                <w:lang w:val="mn-MN"/>
              </w:rPr>
            </w:pPr>
            <w:r w:rsidRPr="00E86D8F">
              <w:rPr>
                <w:rFonts w:cs="Arial"/>
                <w:sz w:val="22"/>
                <w:lang w:val="mn-MN"/>
              </w:rPr>
              <w:t>Тогтоолын</w:t>
            </w:r>
            <w:r w:rsidR="00826B87" w:rsidRPr="00E86D8F">
              <w:rPr>
                <w:rFonts w:cs="Arial"/>
                <w:sz w:val="22"/>
                <w:lang w:val="mn-MN"/>
              </w:rPr>
              <w:t xml:space="preserve"> төсөлд төрийн байгууллагын гүйцэтгэх чиг үүр</w:t>
            </w:r>
            <w:r w:rsidR="00237AB1" w:rsidRPr="00E86D8F">
              <w:rPr>
                <w:rFonts w:cs="Arial"/>
                <w:sz w:val="22"/>
                <w:lang w:val="mn-MN"/>
              </w:rPr>
              <w:t>гийг давхардуулан тусгасан эсэх</w:t>
            </w:r>
          </w:p>
        </w:tc>
        <w:tc>
          <w:tcPr>
            <w:tcW w:w="1134" w:type="dxa"/>
            <w:vAlign w:val="center"/>
          </w:tcPr>
          <w:p w14:paraId="6AE28B90" w14:textId="74D36B06" w:rsidR="00826B87" w:rsidRPr="00E86D8F" w:rsidRDefault="009D5E70" w:rsidP="00D8764F">
            <w:pPr>
              <w:jc w:val="center"/>
              <w:rPr>
                <w:rFonts w:cs="Arial"/>
                <w:sz w:val="22"/>
                <w:lang w:val="mn-MN"/>
              </w:rPr>
            </w:pPr>
            <w:r w:rsidRPr="00E86D8F">
              <w:rPr>
                <w:rFonts w:cs="Arial"/>
                <w:sz w:val="22"/>
                <w:lang w:val="mn-MN"/>
              </w:rPr>
              <w:t>Үгүй</w:t>
            </w:r>
          </w:p>
        </w:tc>
        <w:tc>
          <w:tcPr>
            <w:tcW w:w="3548" w:type="dxa"/>
          </w:tcPr>
          <w:p w14:paraId="7743C202" w14:textId="0A3C9A32" w:rsidR="00826B87" w:rsidRPr="00E86D8F" w:rsidRDefault="001075E5" w:rsidP="00D8764F">
            <w:pPr>
              <w:jc w:val="both"/>
              <w:rPr>
                <w:rFonts w:cs="Arial"/>
                <w:sz w:val="22"/>
                <w:lang w:val="mn-MN"/>
              </w:rPr>
            </w:pPr>
            <w:r w:rsidRPr="00E86D8F">
              <w:rPr>
                <w:rFonts w:cs="Arial"/>
                <w:sz w:val="22"/>
                <w:lang w:val="mn-MN"/>
              </w:rPr>
              <w:t>Тогтоолын төсөлд ийм зохицуулалт байхгүй.</w:t>
            </w:r>
          </w:p>
        </w:tc>
      </w:tr>
      <w:tr w:rsidR="00826B87" w:rsidRPr="00E86D8F" w14:paraId="02576940" w14:textId="77777777" w:rsidTr="00F172CA">
        <w:tc>
          <w:tcPr>
            <w:tcW w:w="709" w:type="dxa"/>
            <w:vAlign w:val="center"/>
          </w:tcPr>
          <w:p w14:paraId="20A76A91" w14:textId="51B00A3A" w:rsidR="00826B87" w:rsidRPr="00E86D8F" w:rsidRDefault="00C85862" w:rsidP="00F172CA">
            <w:pPr>
              <w:jc w:val="center"/>
              <w:rPr>
                <w:rFonts w:cs="Arial"/>
                <w:sz w:val="22"/>
                <w:lang w:val="mn-MN"/>
              </w:rPr>
            </w:pPr>
            <w:r w:rsidRPr="00E86D8F">
              <w:rPr>
                <w:rFonts w:cs="Arial"/>
                <w:sz w:val="22"/>
                <w:lang w:val="mn-MN"/>
              </w:rPr>
              <w:t>9</w:t>
            </w:r>
          </w:p>
        </w:tc>
        <w:tc>
          <w:tcPr>
            <w:tcW w:w="3969" w:type="dxa"/>
          </w:tcPr>
          <w:p w14:paraId="0EC583DB" w14:textId="77777777" w:rsidR="00826B87" w:rsidRPr="00E86D8F" w:rsidRDefault="00826B87" w:rsidP="00D8764F">
            <w:pPr>
              <w:jc w:val="both"/>
              <w:rPr>
                <w:rFonts w:cs="Arial"/>
                <w:sz w:val="22"/>
                <w:lang w:val="mn-MN"/>
              </w:rPr>
            </w:pPr>
            <w:r w:rsidRPr="00E86D8F">
              <w:rPr>
                <w:rFonts w:cs="Arial"/>
                <w:sz w:val="22"/>
                <w:lang w:val="mn-MN"/>
              </w:rPr>
              <w:t>Төрийн байгууллагын чиг үүргийг төрийн бус байгууллага, мэргэжлийн холбоод</w:t>
            </w:r>
            <w:r w:rsidR="00237AB1" w:rsidRPr="00E86D8F">
              <w:rPr>
                <w:rFonts w:cs="Arial"/>
                <w:sz w:val="22"/>
                <w:lang w:val="mn-MN"/>
              </w:rPr>
              <w:t>оор гүйцэтгүүлэх боломжтой эсэх</w:t>
            </w:r>
          </w:p>
        </w:tc>
        <w:tc>
          <w:tcPr>
            <w:tcW w:w="1134" w:type="dxa"/>
            <w:vAlign w:val="center"/>
          </w:tcPr>
          <w:p w14:paraId="4A602DA4" w14:textId="6C3E2A38" w:rsidR="00826B87" w:rsidRPr="00E86D8F" w:rsidRDefault="009D5E70" w:rsidP="00D8764F">
            <w:pPr>
              <w:jc w:val="center"/>
              <w:rPr>
                <w:rFonts w:cs="Arial"/>
                <w:sz w:val="22"/>
                <w:lang w:val="mn-MN"/>
              </w:rPr>
            </w:pPr>
            <w:r w:rsidRPr="00E86D8F">
              <w:rPr>
                <w:rFonts w:cs="Arial"/>
                <w:sz w:val="22"/>
                <w:lang w:val="mn-MN"/>
              </w:rPr>
              <w:t>Үгүй</w:t>
            </w:r>
          </w:p>
        </w:tc>
        <w:tc>
          <w:tcPr>
            <w:tcW w:w="3548" w:type="dxa"/>
          </w:tcPr>
          <w:p w14:paraId="66C3D88C" w14:textId="73C9FD67" w:rsidR="00826B87" w:rsidRPr="00E86D8F" w:rsidRDefault="00056E36" w:rsidP="00D8764F">
            <w:pPr>
              <w:jc w:val="both"/>
              <w:rPr>
                <w:rFonts w:cs="Arial"/>
                <w:sz w:val="22"/>
              </w:rPr>
            </w:pPr>
            <w:r w:rsidRPr="00E86D8F">
              <w:rPr>
                <w:rFonts w:cs="Arial"/>
                <w:sz w:val="22"/>
                <w:lang w:val="mn-MN"/>
              </w:rPr>
              <w:t>Тогтоолын төсөлд ийм зохицуулалт байхгүй.</w:t>
            </w:r>
          </w:p>
        </w:tc>
      </w:tr>
      <w:tr w:rsidR="00826B87" w:rsidRPr="00E86D8F" w14:paraId="26174445" w14:textId="77777777" w:rsidTr="00F172CA">
        <w:tc>
          <w:tcPr>
            <w:tcW w:w="709" w:type="dxa"/>
            <w:vAlign w:val="center"/>
          </w:tcPr>
          <w:p w14:paraId="6E6D6F6C" w14:textId="465FE4DB" w:rsidR="00826B87" w:rsidRPr="00E86D8F" w:rsidRDefault="00C85862" w:rsidP="00F172CA">
            <w:pPr>
              <w:jc w:val="center"/>
              <w:rPr>
                <w:rFonts w:cs="Arial"/>
                <w:sz w:val="22"/>
                <w:lang w:val="mn-MN"/>
              </w:rPr>
            </w:pPr>
            <w:r w:rsidRPr="00E86D8F">
              <w:rPr>
                <w:rFonts w:cs="Arial"/>
                <w:sz w:val="22"/>
                <w:lang w:val="mn-MN"/>
              </w:rPr>
              <w:t>1</w:t>
            </w:r>
            <w:r w:rsidR="00826B87" w:rsidRPr="00E86D8F">
              <w:rPr>
                <w:rFonts w:cs="Arial"/>
                <w:sz w:val="22"/>
                <w:lang w:val="mn-MN"/>
              </w:rPr>
              <w:t>0</w:t>
            </w:r>
          </w:p>
        </w:tc>
        <w:tc>
          <w:tcPr>
            <w:tcW w:w="3969" w:type="dxa"/>
          </w:tcPr>
          <w:p w14:paraId="775884C2" w14:textId="77777777" w:rsidR="00826B87" w:rsidRPr="00E86D8F" w:rsidRDefault="00826B87" w:rsidP="00D8764F">
            <w:pPr>
              <w:jc w:val="both"/>
              <w:rPr>
                <w:rFonts w:cs="Arial"/>
                <w:sz w:val="22"/>
                <w:lang w:val="mn-MN"/>
              </w:rPr>
            </w:pPr>
            <w:r w:rsidRPr="00E86D8F">
              <w:rPr>
                <w:rFonts w:cs="Arial"/>
                <w:sz w:val="22"/>
                <w:lang w:val="mn-MN"/>
              </w:rPr>
              <w:t xml:space="preserve">Татварын хуулиас бусад хуулийн төсөлд албан татвар, төлбөр, хураамж </w:t>
            </w:r>
            <w:r w:rsidR="00237AB1" w:rsidRPr="00E86D8F">
              <w:rPr>
                <w:rFonts w:cs="Arial"/>
                <w:sz w:val="22"/>
                <w:lang w:val="mn-MN"/>
              </w:rPr>
              <w:t>тогтоосон эсэх</w:t>
            </w:r>
          </w:p>
        </w:tc>
        <w:tc>
          <w:tcPr>
            <w:tcW w:w="1134" w:type="dxa"/>
            <w:vAlign w:val="center"/>
          </w:tcPr>
          <w:p w14:paraId="19EA076E" w14:textId="61D022DC" w:rsidR="00826B87" w:rsidRPr="00E86D8F" w:rsidRDefault="001F3627" w:rsidP="00D8764F">
            <w:pPr>
              <w:jc w:val="center"/>
              <w:rPr>
                <w:rFonts w:cs="Arial"/>
                <w:sz w:val="22"/>
                <w:lang w:val="mn-MN"/>
              </w:rPr>
            </w:pPr>
            <w:r w:rsidRPr="00E86D8F">
              <w:rPr>
                <w:rFonts w:cs="Arial"/>
                <w:sz w:val="22"/>
                <w:lang w:val="mn-MN"/>
              </w:rPr>
              <w:t>Үгүй</w:t>
            </w:r>
          </w:p>
        </w:tc>
        <w:tc>
          <w:tcPr>
            <w:tcW w:w="3548" w:type="dxa"/>
          </w:tcPr>
          <w:p w14:paraId="422BD1AA" w14:textId="51C41213" w:rsidR="00826B87" w:rsidRPr="00E86D8F" w:rsidRDefault="001075E5" w:rsidP="00D8764F">
            <w:pPr>
              <w:jc w:val="both"/>
              <w:rPr>
                <w:rFonts w:cs="Arial"/>
                <w:sz w:val="22"/>
                <w:lang w:val="mn-MN"/>
              </w:rPr>
            </w:pPr>
            <w:r w:rsidRPr="00E86D8F">
              <w:rPr>
                <w:rFonts w:cs="Arial"/>
                <w:sz w:val="22"/>
                <w:lang w:val="mn-MN"/>
              </w:rPr>
              <w:t>Тогтоолын төсөлд ийм зохицуулалт байхгүй.</w:t>
            </w:r>
          </w:p>
        </w:tc>
      </w:tr>
      <w:tr w:rsidR="001075E5" w:rsidRPr="00E86D8F" w14:paraId="6C138155" w14:textId="77777777" w:rsidTr="00F172CA">
        <w:tc>
          <w:tcPr>
            <w:tcW w:w="709" w:type="dxa"/>
            <w:vAlign w:val="center"/>
          </w:tcPr>
          <w:p w14:paraId="4915D0AD" w14:textId="67DB8DA2" w:rsidR="001075E5" w:rsidRPr="00E86D8F" w:rsidRDefault="001075E5" w:rsidP="00F172CA">
            <w:pPr>
              <w:jc w:val="center"/>
              <w:rPr>
                <w:rFonts w:cs="Arial"/>
                <w:sz w:val="22"/>
                <w:lang w:val="mn-MN"/>
              </w:rPr>
            </w:pPr>
            <w:r w:rsidRPr="00E86D8F">
              <w:rPr>
                <w:rFonts w:cs="Arial"/>
                <w:sz w:val="22"/>
                <w:lang w:val="mn-MN"/>
              </w:rPr>
              <w:t>11</w:t>
            </w:r>
          </w:p>
        </w:tc>
        <w:tc>
          <w:tcPr>
            <w:tcW w:w="3969" w:type="dxa"/>
          </w:tcPr>
          <w:p w14:paraId="64F36419" w14:textId="6833EB1B" w:rsidR="001075E5" w:rsidRPr="00E86D8F" w:rsidRDefault="001075E5" w:rsidP="00D8764F">
            <w:pPr>
              <w:jc w:val="both"/>
              <w:rPr>
                <w:rFonts w:cs="Arial"/>
                <w:sz w:val="22"/>
                <w:lang w:val="mn-MN"/>
              </w:rPr>
            </w:pPr>
            <w:r w:rsidRPr="00E86D8F">
              <w:rPr>
                <w:rFonts w:cs="Arial"/>
                <w:sz w:val="22"/>
                <w:lang w:val="mn-MN"/>
              </w:rPr>
              <w:t xml:space="preserve">Тухайн </w:t>
            </w:r>
            <w:r w:rsidR="00173E69" w:rsidRPr="00E86D8F">
              <w:rPr>
                <w:rFonts w:cs="Arial"/>
                <w:sz w:val="22"/>
                <w:lang w:val="mn-MN"/>
              </w:rPr>
              <w:t>т</w:t>
            </w:r>
            <w:r w:rsidR="00173E69" w:rsidRPr="00E86D8F">
              <w:rPr>
                <w:rFonts w:cs="Arial"/>
                <w:sz w:val="22"/>
                <w:lang w:val="mn-MN"/>
              </w:rPr>
              <w:t>огтоолын</w:t>
            </w:r>
            <w:r w:rsidRPr="00E86D8F">
              <w:rPr>
                <w:rFonts w:cs="Arial"/>
                <w:sz w:val="22"/>
                <w:lang w:val="mn-MN"/>
              </w:rPr>
              <w:t xml:space="preserve"> төсөлд тусгасан тусгай зөвшөөрөлтэй холбоотой зохицуулалтыг Аж ахуйн үйл ажиллагааны тусгай зөвшөөрлийн  тухай хуульд тусгасан эсэх</w:t>
            </w:r>
          </w:p>
        </w:tc>
        <w:tc>
          <w:tcPr>
            <w:tcW w:w="1134" w:type="dxa"/>
            <w:vAlign w:val="center"/>
          </w:tcPr>
          <w:p w14:paraId="6853F875" w14:textId="054124D9" w:rsidR="001075E5" w:rsidRPr="00E86D8F" w:rsidRDefault="001075E5" w:rsidP="00D8764F">
            <w:pPr>
              <w:jc w:val="center"/>
              <w:rPr>
                <w:rFonts w:cs="Arial"/>
                <w:sz w:val="22"/>
                <w:lang w:val="mn-MN"/>
              </w:rPr>
            </w:pPr>
            <w:r w:rsidRPr="00E86D8F">
              <w:rPr>
                <w:rFonts w:cs="Arial"/>
                <w:sz w:val="22"/>
                <w:lang w:val="mn-MN"/>
              </w:rPr>
              <w:t>Үгүй</w:t>
            </w:r>
          </w:p>
        </w:tc>
        <w:tc>
          <w:tcPr>
            <w:tcW w:w="3548" w:type="dxa"/>
          </w:tcPr>
          <w:p w14:paraId="786F977D" w14:textId="2F2F3D2C" w:rsidR="001075E5" w:rsidRPr="00E86D8F" w:rsidRDefault="001075E5" w:rsidP="00D8764F">
            <w:pPr>
              <w:jc w:val="both"/>
              <w:rPr>
                <w:rFonts w:cs="Arial"/>
                <w:sz w:val="22"/>
                <w:lang w:val="mn-MN"/>
              </w:rPr>
            </w:pPr>
            <w:r w:rsidRPr="00E86D8F">
              <w:rPr>
                <w:rFonts w:cs="Arial"/>
                <w:sz w:val="22"/>
                <w:lang w:val="mn-MN"/>
              </w:rPr>
              <w:t>Тогтоолын төсөлд ийм зохицуулалт байхгүй.</w:t>
            </w:r>
          </w:p>
        </w:tc>
      </w:tr>
      <w:tr w:rsidR="00826B87" w:rsidRPr="00E86D8F" w14:paraId="50E3ED10" w14:textId="77777777" w:rsidTr="00F172CA">
        <w:tc>
          <w:tcPr>
            <w:tcW w:w="709" w:type="dxa"/>
            <w:vAlign w:val="center"/>
          </w:tcPr>
          <w:p w14:paraId="65A2D8EA" w14:textId="6CD56527" w:rsidR="00826B87" w:rsidRPr="00E86D8F" w:rsidRDefault="001075E5" w:rsidP="00F172CA">
            <w:pPr>
              <w:jc w:val="center"/>
              <w:rPr>
                <w:rFonts w:cs="Arial"/>
                <w:sz w:val="22"/>
                <w:lang w:val="mn-MN"/>
              </w:rPr>
            </w:pPr>
            <w:r w:rsidRPr="00E86D8F">
              <w:rPr>
                <w:rFonts w:cs="Arial"/>
                <w:sz w:val="22"/>
                <w:lang w:val="mn-MN"/>
              </w:rPr>
              <w:t>12</w:t>
            </w:r>
          </w:p>
        </w:tc>
        <w:tc>
          <w:tcPr>
            <w:tcW w:w="3969" w:type="dxa"/>
          </w:tcPr>
          <w:p w14:paraId="33687EA5" w14:textId="77777777" w:rsidR="00826B87" w:rsidRPr="00E86D8F" w:rsidRDefault="00826B87" w:rsidP="00D8764F">
            <w:pPr>
              <w:jc w:val="both"/>
              <w:rPr>
                <w:rFonts w:cs="Arial"/>
                <w:bCs/>
                <w:sz w:val="22"/>
                <w:lang w:val="mn-MN"/>
              </w:rPr>
            </w:pPr>
            <w:r w:rsidRPr="00E86D8F">
              <w:rPr>
                <w:rFonts w:cs="Arial"/>
                <w:sz w:val="22"/>
                <w:lang w:val="mn-MN"/>
              </w:rPr>
              <w:t>Монгол Улсын Үндсэн хууль болон Монгол Улсын олон улсын гэрээнд заасан хүний эрхийг хязгаарласан зохицуулалт тусг</w:t>
            </w:r>
            <w:r w:rsidR="00237AB1" w:rsidRPr="00E86D8F">
              <w:rPr>
                <w:rFonts w:cs="Arial"/>
                <w:sz w:val="22"/>
                <w:lang w:val="mn-MN"/>
              </w:rPr>
              <w:t>асан эсэх</w:t>
            </w:r>
          </w:p>
        </w:tc>
        <w:tc>
          <w:tcPr>
            <w:tcW w:w="1134" w:type="dxa"/>
            <w:vAlign w:val="center"/>
          </w:tcPr>
          <w:p w14:paraId="4ACF6086" w14:textId="08D63BF3" w:rsidR="00826B87" w:rsidRPr="00E86D8F" w:rsidRDefault="00B84DB9" w:rsidP="00D8764F">
            <w:pPr>
              <w:pStyle w:val="ListParagraph"/>
              <w:ind w:left="-18"/>
              <w:jc w:val="center"/>
              <w:rPr>
                <w:rFonts w:cs="Arial"/>
                <w:sz w:val="22"/>
                <w:lang w:val="mn-MN"/>
              </w:rPr>
            </w:pPr>
            <w:r w:rsidRPr="00E86D8F">
              <w:rPr>
                <w:rFonts w:cs="Arial"/>
                <w:sz w:val="22"/>
                <w:lang w:val="mn-MN"/>
              </w:rPr>
              <w:t>Үгүй</w:t>
            </w:r>
          </w:p>
        </w:tc>
        <w:tc>
          <w:tcPr>
            <w:tcW w:w="3548" w:type="dxa"/>
          </w:tcPr>
          <w:p w14:paraId="10B6D3B1" w14:textId="77777777" w:rsidR="00A55613" w:rsidRPr="00E86D8F" w:rsidRDefault="005E071F" w:rsidP="00D8764F">
            <w:pPr>
              <w:jc w:val="both"/>
              <w:rPr>
                <w:rFonts w:cs="Arial"/>
                <w:sz w:val="22"/>
                <w:lang w:val="mn-MN"/>
              </w:rPr>
            </w:pPr>
            <w:r w:rsidRPr="00E86D8F">
              <w:rPr>
                <w:rFonts w:cs="Arial"/>
                <w:sz w:val="22"/>
                <w:lang w:val="mn-MN"/>
              </w:rPr>
              <w:t>Хяналтаар ямар нэгэн зөрчил илрээгүй.</w:t>
            </w:r>
          </w:p>
        </w:tc>
      </w:tr>
      <w:tr w:rsidR="00826B87" w:rsidRPr="00E86D8F" w14:paraId="492A0DE4" w14:textId="77777777" w:rsidTr="00F172CA">
        <w:tc>
          <w:tcPr>
            <w:tcW w:w="709" w:type="dxa"/>
            <w:vAlign w:val="center"/>
          </w:tcPr>
          <w:p w14:paraId="530A6EC1" w14:textId="5196792F" w:rsidR="00826B87" w:rsidRPr="00E86D8F" w:rsidRDefault="001075E5" w:rsidP="00F172CA">
            <w:pPr>
              <w:jc w:val="center"/>
              <w:rPr>
                <w:rFonts w:cs="Arial"/>
                <w:sz w:val="22"/>
                <w:lang w:val="mn-MN"/>
              </w:rPr>
            </w:pPr>
            <w:r w:rsidRPr="00E86D8F">
              <w:rPr>
                <w:rFonts w:cs="Arial"/>
                <w:sz w:val="22"/>
                <w:lang w:val="mn-MN"/>
              </w:rPr>
              <w:t>13</w:t>
            </w:r>
          </w:p>
        </w:tc>
        <w:tc>
          <w:tcPr>
            <w:tcW w:w="3969" w:type="dxa"/>
          </w:tcPr>
          <w:p w14:paraId="5247CA30" w14:textId="7015BD1B" w:rsidR="00826B87" w:rsidRPr="00E86D8F" w:rsidRDefault="00173E69" w:rsidP="00D8764F">
            <w:pPr>
              <w:jc w:val="both"/>
              <w:rPr>
                <w:rFonts w:cs="Arial"/>
                <w:sz w:val="22"/>
                <w:lang w:val="mn-MN"/>
              </w:rPr>
            </w:pPr>
            <w:r w:rsidRPr="00E86D8F">
              <w:rPr>
                <w:rFonts w:cs="Arial"/>
                <w:sz w:val="22"/>
                <w:lang w:val="mn-MN"/>
              </w:rPr>
              <w:t>Тогтоолын</w:t>
            </w:r>
            <w:r w:rsidR="00826B87" w:rsidRPr="00E86D8F">
              <w:rPr>
                <w:rFonts w:cs="Arial"/>
                <w:sz w:val="22"/>
                <w:lang w:val="mn-MN"/>
              </w:rPr>
              <w:t xml:space="preserve"> төслийн зүйл, заалт </w:t>
            </w:r>
            <w:r w:rsidR="00947AE0" w:rsidRPr="00E86D8F">
              <w:rPr>
                <w:rFonts w:cs="Arial"/>
                <w:sz w:val="22"/>
                <w:lang w:val="mn-MN"/>
              </w:rPr>
              <w:t>женд</w:t>
            </w:r>
            <w:r w:rsidR="00203064" w:rsidRPr="00E86D8F">
              <w:rPr>
                <w:rFonts w:cs="Arial"/>
                <w:sz w:val="22"/>
                <w:lang w:val="mn-MN"/>
              </w:rPr>
              <w:t>рийн</w:t>
            </w:r>
            <w:r w:rsidR="00237AB1" w:rsidRPr="00E86D8F">
              <w:rPr>
                <w:rFonts w:cs="Arial"/>
                <w:sz w:val="22"/>
                <w:lang w:val="mn-MN"/>
              </w:rPr>
              <w:t xml:space="preserve"> эрх тэгш байдлыг хангасан эсэх</w:t>
            </w:r>
          </w:p>
        </w:tc>
        <w:tc>
          <w:tcPr>
            <w:tcW w:w="1134" w:type="dxa"/>
            <w:vAlign w:val="center"/>
          </w:tcPr>
          <w:p w14:paraId="272478BE" w14:textId="07CBFBC2" w:rsidR="00826B87" w:rsidRPr="00E86D8F" w:rsidRDefault="00B84DB9" w:rsidP="00D8764F">
            <w:pPr>
              <w:pStyle w:val="ListParagraph"/>
              <w:ind w:left="0"/>
              <w:jc w:val="center"/>
              <w:rPr>
                <w:rFonts w:cs="Arial"/>
                <w:sz w:val="22"/>
                <w:lang w:val="mn-MN"/>
              </w:rPr>
            </w:pPr>
            <w:r w:rsidRPr="00E86D8F">
              <w:rPr>
                <w:rFonts w:cs="Arial"/>
                <w:sz w:val="22"/>
                <w:lang w:val="mn-MN"/>
              </w:rPr>
              <w:t>-</w:t>
            </w:r>
          </w:p>
        </w:tc>
        <w:tc>
          <w:tcPr>
            <w:tcW w:w="3548" w:type="dxa"/>
          </w:tcPr>
          <w:p w14:paraId="3D38DAAE" w14:textId="64A60527" w:rsidR="00826B87" w:rsidRPr="00E86D8F" w:rsidRDefault="00B84DB9" w:rsidP="00D8764F">
            <w:pPr>
              <w:jc w:val="both"/>
              <w:rPr>
                <w:rFonts w:cs="Arial"/>
                <w:sz w:val="22"/>
                <w:lang w:val="mn-MN"/>
              </w:rPr>
            </w:pPr>
            <w:r w:rsidRPr="00E86D8F">
              <w:rPr>
                <w:rFonts w:cs="Arial"/>
                <w:sz w:val="22"/>
                <w:lang w:val="mn-MN"/>
              </w:rPr>
              <w:t>Тогтоолын төс</w:t>
            </w:r>
            <w:r w:rsidR="003D4979" w:rsidRPr="00E86D8F">
              <w:rPr>
                <w:rFonts w:cs="Arial"/>
                <w:sz w:val="22"/>
                <w:lang w:val="mn-MN"/>
              </w:rPr>
              <w:t>лийн зохицуулалтад</w:t>
            </w:r>
            <w:r w:rsidRPr="00E86D8F">
              <w:rPr>
                <w:rFonts w:cs="Arial"/>
                <w:sz w:val="22"/>
                <w:lang w:val="mn-MN"/>
              </w:rPr>
              <w:t xml:space="preserve"> </w:t>
            </w:r>
            <w:r w:rsidR="003D4979" w:rsidRPr="00E86D8F">
              <w:rPr>
                <w:rFonts w:cs="Arial"/>
                <w:sz w:val="22"/>
                <w:lang w:val="mn-MN"/>
              </w:rPr>
              <w:t>хамаарахгүй байна.</w:t>
            </w:r>
          </w:p>
        </w:tc>
      </w:tr>
      <w:tr w:rsidR="00826B87" w:rsidRPr="00E86D8F" w14:paraId="2C84669E" w14:textId="77777777" w:rsidTr="00F172CA">
        <w:trPr>
          <w:trHeight w:val="563"/>
        </w:trPr>
        <w:tc>
          <w:tcPr>
            <w:tcW w:w="709" w:type="dxa"/>
            <w:vAlign w:val="center"/>
          </w:tcPr>
          <w:p w14:paraId="6D63C502" w14:textId="5C9FE08C" w:rsidR="00826B87" w:rsidRPr="00E86D8F" w:rsidRDefault="00914AC5" w:rsidP="00F172CA">
            <w:pPr>
              <w:jc w:val="center"/>
              <w:rPr>
                <w:rFonts w:cs="Arial"/>
                <w:sz w:val="22"/>
                <w:lang w:val="mn-MN"/>
              </w:rPr>
            </w:pPr>
            <w:r w:rsidRPr="00E86D8F">
              <w:rPr>
                <w:rFonts w:cs="Arial"/>
                <w:sz w:val="22"/>
                <w:lang w:val="mn-MN"/>
              </w:rPr>
              <w:t>1</w:t>
            </w:r>
            <w:r w:rsidR="001075E5" w:rsidRPr="00E86D8F">
              <w:rPr>
                <w:rFonts w:cs="Arial"/>
                <w:sz w:val="22"/>
                <w:lang w:val="mn-MN"/>
              </w:rPr>
              <w:t>4</w:t>
            </w:r>
          </w:p>
        </w:tc>
        <w:tc>
          <w:tcPr>
            <w:tcW w:w="3969" w:type="dxa"/>
          </w:tcPr>
          <w:p w14:paraId="2789CE1F" w14:textId="08E042FF" w:rsidR="00826B87" w:rsidRPr="00E86D8F" w:rsidRDefault="00173E69" w:rsidP="00D8764F">
            <w:pPr>
              <w:jc w:val="both"/>
              <w:rPr>
                <w:rFonts w:cs="Arial"/>
                <w:sz w:val="22"/>
                <w:lang w:val="mn-MN"/>
              </w:rPr>
            </w:pPr>
            <w:r w:rsidRPr="00E86D8F">
              <w:rPr>
                <w:rFonts w:cs="Arial"/>
                <w:sz w:val="22"/>
                <w:lang w:val="mn-MN"/>
              </w:rPr>
              <w:t>Тогтоолын</w:t>
            </w:r>
            <w:r w:rsidR="00826B87" w:rsidRPr="00E86D8F">
              <w:rPr>
                <w:rFonts w:cs="Arial"/>
                <w:sz w:val="22"/>
                <w:lang w:val="mn-MN"/>
              </w:rPr>
              <w:t xml:space="preserve"> төсөлд шударга бус өрсөлдөөнийг бий болгоход </w:t>
            </w:r>
            <w:r w:rsidR="00237AB1" w:rsidRPr="00E86D8F">
              <w:rPr>
                <w:rFonts w:cs="Arial"/>
                <w:sz w:val="22"/>
                <w:lang w:val="mn-MN"/>
              </w:rPr>
              <w:t>чиглэсэн заалт тусгагдсан эсэх</w:t>
            </w:r>
          </w:p>
        </w:tc>
        <w:tc>
          <w:tcPr>
            <w:tcW w:w="1134" w:type="dxa"/>
            <w:vAlign w:val="center"/>
          </w:tcPr>
          <w:p w14:paraId="6CB5406B" w14:textId="4DED5637" w:rsidR="00826B87" w:rsidRPr="00E86D8F" w:rsidRDefault="00B65A24" w:rsidP="00D8764F">
            <w:pPr>
              <w:pStyle w:val="ListParagraph"/>
              <w:ind w:left="0"/>
              <w:jc w:val="center"/>
              <w:rPr>
                <w:rFonts w:cs="Arial"/>
                <w:sz w:val="22"/>
                <w:lang w:val="mn-MN"/>
              </w:rPr>
            </w:pPr>
            <w:r w:rsidRPr="00E86D8F">
              <w:rPr>
                <w:rFonts w:cs="Arial"/>
                <w:sz w:val="22"/>
                <w:lang w:val="mn-MN"/>
              </w:rPr>
              <w:t>Үгүй</w:t>
            </w:r>
          </w:p>
        </w:tc>
        <w:tc>
          <w:tcPr>
            <w:tcW w:w="3548" w:type="dxa"/>
          </w:tcPr>
          <w:p w14:paraId="00753BD1" w14:textId="5AF0E905" w:rsidR="00826B87" w:rsidRPr="00E86D8F" w:rsidRDefault="00B65A24" w:rsidP="00D8764F">
            <w:pPr>
              <w:jc w:val="both"/>
              <w:rPr>
                <w:rFonts w:cs="Arial"/>
                <w:sz w:val="22"/>
                <w:lang w:val="mn-MN"/>
              </w:rPr>
            </w:pPr>
            <w:r w:rsidRPr="00E86D8F">
              <w:rPr>
                <w:rFonts w:cs="Arial"/>
                <w:sz w:val="22"/>
                <w:lang w:val="mn-MN"/>
              </w:rPr>
              <w:t>Тогтоолын төслийн зохицуулалтад хамаарахгүй байна.</w:t>
            </w:r>
          </w:p>
        </w:tc>
      </w:tr>
      <w:tr w:rsidR="00826B87" w:rsidRPr="00E86D8F" w14:paraId="74A4FB88" w14:textId="77777777" w:rsidTr="00F172CA">
        <w:tc>
          <w:tcPr>
            <w:tcW w:w="709" w:type="dxa"/>
            <w:vAlign w:val="center"/>
          </w:tcPr>
          <w:p w14:paraId="6E617CE2" w14:textId="62B26E20" w:rsidR="00826B87" w:rsidRPr="00E86D8F" w:rsidRDefault="001075E5" w:rsidP="00F172CA">
            <w:pPr>
              <w:jc w:val="center"/>
              <w:rPr>
                <w:rFonts w:cs="Arial"/>
                <w:sz w:val="22"/>
                <w:lang w:val="mn-MN"/>
              </w:rPr>
            </w:pPr>
            <w:r w:rsidRPr="00E86D8F">
              <w:rPr>
                <w:rFonts w:cs="Arial"/>
                <w:sz w:val="22"/>
                <w:lang w:val="mn-MN"/>
              </w:rPr>
              <w:t>15</w:t>
            </w:r>
          </w:p>
        </w:tc>
        <w:tc>
          <w:tcPr>
            <w:tcW w:w="3969" w:type="dxa"/>
          </w:tcPr>
          <w:p w14:paraId="2D00EC5E" w14:textId="50FD6B02" w:rsidR="00826B87" w:rsidRPr="00E86D8F" w:rsidRDefault="00173E69" w:rsidP="00D8764F">
            <w:pPr>
              <w:jc w:val="both"/>
              <w:rPr>
                <w:rFonts w:cs="Arial"/>
                <w:bCs/>
                <w:sz w:val="22"/>
                <w:lang w:val="mn-MN"/>
              </w:rPr>
            </w:pPr>
            <w:r w:rsidRPr="00E86D8F">
              <w:rPr>
                <w:rFonts w:cs="Arial"/>
                <w:sz w:val="22"/>
                <w:lang w:val="mn-MN"/>
              </w:rPr>
              <w:t>Тогтоолын</w:t>
            </w:r>
            <w:r w:rsidR="00826B87" w:rsidRPr="00E86D8F">
              <w:rPr>
                <w:rFonts w:cs="Arial"/>
                <w:sz w:val="22"/>
                <w:lang w:val="mn-MN"/>
              </w:rPr>
              <w:t xml:space="preserve"> төсөлд ав</w:t>
            </w:r>
            <w:r w:rsidR="00947AE0" w:rsidRPr="00E86D8F">
              <w:rPr>
                <w:rFonts w:cs="Arial"/>
                <w:sz w:val="22"/>
                <w:lang w:val="mn-MN"/>
              </w:rPr>
              <w:t>и</w:t>
            </w:r>
            <w:r w:rsidR="00826B87" w:rsidRPr="00E86D8F">
              <w:rPr>
                <w:rFonts w:cs="Arial"/>
                <w:sz w:val="22"/>
                <w:lang w:val="mn-MN"/>
              </w:rPr>
              <w:t>лга, хүнд суртлыг бий болгоход</w:t>
            </w:r>
            <w:r w:rsidR="00237AB1" w:rsidRPr="00E86D8F">
              <w:rPr>
                <w:rFonts w:cs="Arial"/>
                <w:sz w:val="22"/>
                <w:lang w:val="mn-MN"/>
              </w:rPr>
              <w:t xml:space="preserve"> чиглэсэн заалт тусгагдсан эсэх</w:t>
            </w:r>
          </w:p>
        </w:tc>
        <w:tc>
          <w:tcPr>
            <w:tcW w:w="1134" w:type="dxa"/>
            <w:vAlign w:val="center"/>
          </w:tcPr>
          <w:p w14:paraId="17789091" w14:textId="1DC68D94" w:rsidR="00826B87" w:rsidRPr="00E86D8F" w:rsidRDefault="00826B87" w:rsidP="00D8764F">
            <w:pPr>
              <w:jc w:val="center"/>
              <w:rPr>
                <w:rFonts w:cs="Arial"/>
                <w:sz w:val="22"/>
                <w:lang w:val="mn-MN"/>
              </w:rPr>
            </w:pPr>
            <w:r w:rsidRPr="00E86D8F">
              <w:rPr>
                <w:rFonts w:cs="Arial"/>
                <w:sz w:val="22"/>
                <w:lang w:val="mn-MN"/>
              </w:rPr>
              <w:t>Үгүй</w:t>
            </w:r>
          </w:p>
        </w:tc>
        <w:tc>
          <w:tcPr>
            <w:tcW w:w="3548" w:type="dxa"/>
          </w:tcPr>
          <w:p w14:paraId="074EC9EB" w14:textId="782C8752" w:rsidR="00B65A24" w:rsidRPr="00E86D8F" w:rsidRDefault="00B65A24" w:rsidP="00D8764F">
            <w:pPr>
              <w:jc w:val="both"/>
              <w:rPr>
                <w:rFonts w:cs="Arial"/>
                <w:sz w:val="22"/>
                <w:lang w:val="mn-MN"/>
              </w:rPr>
            </w:pPr>
            <w:r w:rsidRPr="00E86D8F">
              <w:rPr>
                <w:rFonts w:cs="Arial"/>
                <w:sz w:val="22"/>
                <w:lang w:val="mn-MN"/>
              </w:rPr>
              <w:t>Шууд хамааралтай зохицуулалт байхгүй.</w:t>
            </w:r>
          </w:p>
        </w:tc>
      </w:tr>
      <w:tr w:rsidR="00826B87" w:rsidRPr="00E86D8F" w14:paraId="2BDF2C9A" w14:textId="77777777" w:rsidTr="00F172CA">
        <w:tc>
          <w:tcPr>
            <w:tcW w:w="709" w:type="dxa"/>
            <w:vAlign w:val="center"/>
          </w:tcPr>
          <w:p w14:paraId="78529553" w14:textId="7237AFB1" w:rsidR="00826B87" w:rsidRPr="00E86D8F" w:rsidRDefault="001075E5" w:rsidP="00F172CA">
            <w:pPr>
              <w:jc w:val="center"/>
              <w:rPr>
                <w:rFonts w:cs="Arial"/>
                <w:sz w:val="22"/>
                <w:lang w:val="mn-MN"/>
              </w:rPr>
            </w:pPr>
            <w:r w:rsidRPr="00E86D8F">
              <w:rPr>
                <w:rFonts w:cs="Arial"/>
                <w:sz w:val="22"/>
                <w:lang w:val="mn-MN"/>
              </w:rPr>
              <w:t>16</w:t>
            </w:r>
          </w:p>
        </w:tc>
        <w:tc>
          <w:tcPr>
            <w:tcW w:w="3969" w:type="dxa"/>
          </w:tcPr>
          <w:p w14:paraId="13379A59" w14:textId="6A1A5417" w:rsidR="00826B87" w:rsidRPr="00E86D8F" w:rsidRDefault="00173E69" w:rsidP="00D8764F">
            <w:pPr>
              <w:jc w:val="both"/>
              <w:rPr>
                <w:rFonts w:cs="Arial"/>
                <w:sz w:val="22"/>
                <w:lang w:val="mn-MN"/>
              </w:rPr>
            </w:pPr>
            <w:r w:rsidRPr="00E86D8F">
              <w:rPr>
                <w:rFonts w:cs="Arial"/>
                <w:sz w:val="22"/>
                <w:lang w:val="mn-MN"/>
              </w:rPr>
              <w:t>Тогтоолын</w:t>
            </w:r>
            <w:r w:rsidR="00826B87" w:rsidRPr="00E86D8F">
              <w:rPr>
                <w:rFonts w:cs="Arial"/>
                <w:sz w:val="22"/>
                <w:lang w:val="mn-MN"/>
              </w:rPr>
              <w:t xml:space="preserve"> төсөлд тусгасан хориглосон хэм хэмжээг зөрчсөн этгээдэд хүлээлгэх хариуцлагын талаар тодорхой тусгасан эсэх.</w:t>
            </w:r>
          </w:p>
        </w:tc>
        <w:tc>
          <w:tcPr>
            <w:tcW w:w="1134" w:type="dxa"/>
            <w:vAlign w:val="center"/>
          </w:tcPr>
          <w:p w14:paraId="57291249" w14:textId="0F24E316" w:rsidR="00826B87" w:rsidRPr="00E86D8F" w:rsidRDefault="00F17519" w:rsidP="00D8764F">
            <w:pPr>
              <w:jc w:val="center"/>
              <w:rPr>
                <w:rFonts w:cs="Arial"/>
                <w:sz w:val="22"/>
                <w:lang w:val="mn-MN"/>
              </w:rPr>
            </w:pPr>
            <w:r w:rsidRPr="00E86D8F">
              <w:rPr>
                <w:rFonts w:cs="Arial"/>
                <w:sz w:val="22"/>
                <w:lang w:val="mn-MN"/>
              </w:rPr>
              <w:t>Үгүй</w:t>
            </w:r>
          </w:p>
        </w:tc>
        <w:tc>
          <w:tcPr>
            <w:tcW w:w="3548" w:type="dxa"/>
          </w:tcPr>
          <w:p w14:paraId="5DAF5F12" w14:textId="22DEF174" w:rsidR="00826B87" w:rsidRPr="00E86D8F" w:rsidRDefault="00F17519" w:rsidP="00D8764F">
            <w:pPr>
              <w:pStyle w:val="NormalWeb"/>
              <w:shd w:val="clear" w:color="auto" w:fill="FFFFFF"/>
              <w:spacing w:before="0" w:beforeAutospacing="0" w:after="150" w:afterAutospacing="0"/>
              <w:jc w:val="both"/>
              <w:textAlignment w:val="top"/>
              <w:rPr>
                <w:rFonts w:ascii="Arial" w:eastAsia="Times New Roman" w:hAnsi="Arial" w:cs="Arial"/>
                <w:sz w:val="22"/>
                <w:szCs w:val="22"/>
                <w:lang w:val="mn-MN"/>
              </w:rPr>
            </w:pPr>
            <w:r w:rsidRPr="00E86D8F">
              <w:rPr>
                <w:rFonts w:ascii="Arial" w:hAnsi="Arial" w:cs="Arial"/>
                <w:sz w:val="22"/>
                <w:szCs w:val="22"/>
                <w:lang w:val="mn-MN"/>
              </w:rPr>
              <w:t xml:space="preserve">Хууль тогтоомжийн тухай хуулийн </w:t>
            </w:r>
            <w:r w:rsidRPr="00E86D8F">
              <w:rPr>
                <w:rFonts w:ascii="Arial" w:eastAsia="Times New Roman" w:hAnsi="Arial" w:cs="Arial"/>
                <w:sz w:val="22"/>
                <w:szCs w:val="22"/>
              </w:rPr>
              <w:t xml:space="preserve">35.1-д “Монгол Улсын Их Хурлын тогтоол </w:t>
            </w:r>
            <w:r w:rsidR="002A69AC">
              <w:rPr>
                <w:rFonts w:ascii="Arial" w:eastAsia="Times New Roman" w:hAnsi="Arial" w:cs="Arial"/>
                <w:sz w:val="22"/>
                <w:szCs w:val="22"/>
              </w:rPr>
              <w:t>(</w:t>
            </w:r>
            <w:r w:rsidRPr="00E86D8F">
              <w:rPr>
                <w:rFonts w:ascii="Arial" w:eastAsia="Times New Roman" w:hAnsi="Arial" w:cs="Arial"/>
                <w:sz w:val="22"/>
                <w:szCs w:val="22"/>
              </w:rPr>
              <w:t>цаашид “Тогтоол” гэх</w:t>
            </w:r>
            <w:r w:rsidR="002A69AC">
              <w:rPr>
                <w:rFonts w:ascii="Arial" w:eastAsia="Times New Roman" w:hAnsi="Arial" w:cs="Arial"/>
                <w:sz w:val="22"/>
                <w:szCs w:val="22"/>
              </w:rPr>
              <w:t>)</w:t>
            </w:r>
            <w:r w:rsidRPr="00E86D8F">
              <w:rPr>
                <w:rFonts w:ascii="Arial" w:eastAsia="Times New Roman" w:hAnsi="Arial" w:cs="Arial"/>
                <w:sz w:val="22"/>
                <w:szCs w:val="22"/>
              </w:rPr>
              <w:t>-ын төсөл дараах шаардлагыг хангасан байна:</w:t>
            </w:r>
            <w:r w:rsidRPr="00E86D8F">
              <w:rPr>
                <w:rFonts w:ascii="Arial" w:eastAsia="Times New Roman" w:hAnsi="Arial" w:cs="Arial"/>
                <w:sz w:val="22"/>
                <w:szCs w:val="22"/>
                <w:lang w:val="mn-MN"/>
              </w:rPr>
              <w:t xml:space="preserve">”, </w:t>
            </w:r>
            <w:r w:rsidRPr="00E86D8F">
              <w:rPr>
                <w:rFonts w:ascii="Arial" w:eastAsia="Times New Roman" w:hAnsi="Arial" w:cs="Arial"/>
                <w:sz w:val="22"/>
                <w:szCs w:val="22"/>
              </w:rPr>
              <w:t>35.1.3-т “хариуцлагын хэм хэмжээ заахгүй байх.</w:t>
            </w:r>
            <w:r w:rsidRPr="00E86D8F">
              <w:rPr>
                <w:rFonts w:ascii="Arial" w:eastAsia="Times New Roman" w:hAnsi="Arial" w:cs="Arial"/>
                <w:sz w:val="22"/>
                <w:szCs w:val="22"/>
                <w:lang w:val="mn-MN"/>
              </w:rPr>
              <w:t>” гэж заасан.</w:t>
            </w:r>
          </w:p>
        </w:tc>
      </w:tr>
    </w:tbl>
    <w:p w14:paraId="34C17F93" w14:textId="6A5A591C" w:rsidR="005E071F" w:rsidRPr="00A65C0D" w:rsidRDefault="00406E0B" w:rsidP="003C139B">
      <w:pPr>
        <w:pStyle w:val="msghead"/>
        <w:spacing w:before="120" w:beforeAutospacing="0" w:after="120" w:afterAutospacing="0"/>
        <w:ind w:firstLine="720"/>
        <w:jc w:val="both"/>
        <w:rPr>
          <w:rFonts w:ascii="Arial" w:hAnsi="Arial" w:cs="Arial"/>
          <w:lang w:val="mn-MN"/>
        </w:rPr>
      </w:pPr>
      <w:r w:rsidRPr="00A65C0D">
        <w:rPr>
          <w:rFonts w:ascii="Arial" w:hAnsi="Arial" w:cs="Arial"/>
          <w:lang w:val="mn-MN"/>
        </w:rPr>
        <w:t xml:space="preserve">Энэхүү шалгуур үзүүлэлтийн дагуу дүн шинжилгээ хийж үзэхэд </w:t>
      </w:r>
      <w:r w:rsidR="00FB35D8" w:rsidRPr="00A65C0D">
        <w:rPr>
          <w:rFonts w:ascii="Arial" w:hAnsi="Arial" w:cs="Arial"/>
          <w:lang w:val="mn-MN"/>
        </w:rPr>
        <w:t>тогтоолын төслийн зүйл заалт</w:t>
      </w:r>
      <w:r w:rsidRPr="00A65C0D">
        <w:rPr>
          <w:rFonts w:ascii="Arial" w:hAnsi="Arial" w:cs="Arial"/>
          <w:lang w:val="mn-MN"/>
        </w:rPr>
        <w:t xml:space="preserve"> хоорондоо болон </w:t>
      </w:r>
      <w:r w:rsidR="004C2C01" w:rsidRPr="00A65C0D">
        <w:rPr>
          <w:rFonts w:ascii="Arial" w:hAnsi="Arial" w:cs="Arial"/>
          <w:lang w:val="mn-MN"/>
        </w:rPr>
        <w:t xml:space="preserve">Монгол Улсын </w:t>
      </w:r>
      <w:r w:rsidRPr="00A65C0D">
        <w:rPr>
          <w:rFonts w:ascii="Arial" w:hAnsi="Arial" w:cs="Arial"/>
          <w:lang w:val="mn-MN"/>
        </w:rPr>
        <w:t>Үндсэн</w:t>
      </w:r>
      <w:r w:rsidR="00FB35D8" w:rsidRPr="00A65C0D">
        <w:rPr>
          <w:rFonts w:ascii="Arial" w:hAnsi="Arial" w:cs="Arial"/>
          <w:lang w:val="mn-MN"/>
        </w:rPr>
        <w:t xml:space="preserve"> хууль болон</w:t>
      </w:r>
      <w:r w:rsidRPr="00A65C0D">
        <w:rPr>
          <w:rFonts w:ascii="Arial" w:hAnsi="Arial" w:cs="Arial"/>
          <w:lang w:val="mn-MN"/>
        </w:rPr>
        <w:t xml:space="preserve"> хүчин төгөлдөр үйл</w:t>
      </w:r>
      <w:r w:rsidR="00FB35D8" w:rsidRPr="00A65C0D">
        <w:rPr>
          <w:rFonts w:ascii="Arial" w:hAnsi="Arial" w:cs="Arial"/>
          <w:lang w:val="mn-MN"/>
        </w:rPr>
        <w:t>чилж байгаа хууль тогтоомжтой</w:t>
      </w:r>
      <w:r w:rsidR="002D2FB3" w:rsidRPr="00A65C0D">
        <w:rPr>
          <w:rFonts w:ascii="Arial" w:hAnsi="Arial" w:cs="Arial"/>
          <w:lang w:val="mn-MN"/>
        </w:rPr>
        <w:t xml:space="preserve"> давхардсан</w:t>
      </w:r>
      <w:r w:rsidRPr="00A65C0D">
        <w:rPr>
          <w:rFonts w:ascii="Arial" w:hAnsi="Arial" w:cs="Arial"/>
          <w:lang w:val="mn-MN"/>
        </w:rPr>
        <w:t>,</w:t>
      </w:r>
      <w:r w:rsidR="00FB35D8" w:rsidRPr="00A65C0D">
        <w:rPr>
          <w:rFonts w:ascii="Arial" w:hAnsi="Arial" w:cs="Arial"/>
          <w:lang w:val="mn-MN"/>
        </w:rPr>
        <w:t xml:space="preserve"> зөрчилдсөн зохицуулалт байхгүй</w:t>
      </w:r>
      <w:r w:rsidRPr="00A65C0D">
        <w:rPr>
          <w:rFonts w:ascii="Arial" w:hAnsi="Arial" w:cs="Arial"/>
          <w:lang w:val="mn-MN"/>
        </w:rPr>
        <w:t xml:space="preserve"> </w:t>
      </w:r>
      <w:r w:rsidR="00DC0CC5" w:rsidRPr="00A65C0D">
        <w:rPr>
          <w:rFonts w:ascii="Arial" w:hAnsi="Arial" w:cs="Arial"/>
          <w:lang w:val="mn-MN"/>
        </w:rPr>
        <w:t>байна.</w:t>
      </w:r>
    </w:p>
    <w:p w14:paraId="2AE05B52" w14:textId="07D4FD74" w:rsidR="00CD2DB0" w:rsidRPr="00A65C0D" w:rsidRDefault="00894CD8" w:rsidP="003C139B">
      <w:pPr>
        <w:pStyle w:val="msghead"/>
        <w:spacing w:before="120" w:beforeAutospacing="0" w:after="120" w:afterAutospacing="0"/>
        <w:ind w:firstLine="720"/>
        <w:jc w:val="center"/>
        <w:rPr>
          <w:rFonts w:ascii="Arial" w:hAnsi="Arial" w:cs="Arial"/>
          <w:b/>
          <w:lang w:val="mn-MN"/>
        </w:rPr>
      </w:pPr>
      <w:r>
        <w:rPr>
          <w:rFonts w:ascii="Arial" w:hAnsi="Arial" w:cs="Arial"/>
          <w:b/>
          <w:lang w:val="mn-MN"/>
        </w:rPr>
        <w:t>ТА</w:t>
      </w:r>
      <w:r w:rsidR="00CD2DB0" w:rsidRPr="00A65C0D">
        <w:rPr>
          <w:rFonts w:ascii="Arial" w:hAnsi="Arial" w:cs="Arial"/>
          <w:b/>
          <w:lang w:val="mn-MN"/>
        </w:rPr>
        <w:t xml:space="preserve">В. </w:t>
      </w:r>
      <w:r w:rsidR="005C16C5" w:rsidRPr="00A65C0D">
        <w:rPr>
          <w:rFonts w:ascii="Arial" w:hAnsi="Arial" w:cs="Arial"/>
          <w:b/>
          <w:lang w:val="mn-MN"/>
        </w:rPr>
        <w:t xml:space="preserve">ҮР ДҮНГ ҮНЭЛЖ, </w:t>
      </w:r>
      <w:r w:rsidR="00CD2DB0" w:rsidRPr="00A65C0D">
        <w:rPr>
          <w:rFonts w:ascii="Arial" w:hAnsi="Arial" w:cs="Arial"/>
          <w:b/>
          <w:lang w:val="mn-MN"/>
        </w:rPr>
        <w:t>ЗӨВЛӨМЖ</w:t>
      </w:r>
      <w:r w:rsidR="005C16C5" w:rsidRPr="00A65C0D">
        <w:rPr>
          <w:rFonts w:ascii="Arial" w:hAnsi="Arial" w:cs="Arial"/>
          <w:b/>
          <w:lang w:val="mn-MN"/>
        </w:rPr>
        <w:t xml:space="preserve"> ӨГСӨН БАЙДАЛ</w:t>
      </w:r>
    </w:p>
    <w:p w14:paraId="5C5CCF5F" w14:textId="7AE35FD8" w:rsidR="006534BD" w:rsidRPr="00A65C0D" w:rsidRDefault="00556CB0" w:rsidP="003C139B">
      <w:pPr>
        <w:pStyle w:val="NormalWeb"/>
        <w:spacing w:before="120" w:beforeAutospacing="0" w:after="120" w:afterAutospacing="0"/>
        <w:ind w:firstLine="720"/>
        <w:jc w:val="both"/>
        <w:rPr>
          <w:rFonts w:ascii="Arial" w:hAnsi="Arial" w:cs="Arial"/>
          <w:lang w:val="mn-MN"/>
        </w:rPr>
      </w:pPr>
      <w:r w:rsidRPr="00A65C0D">
        <w:rPr>
          <w:rFonts w:ascii="Arial" w:hAnsi="Arial" w:cs="Arial"/>
          <w:lang w:val="mn-MN"/>
        </w:rPr>
        <w:t>Энэхүү төслийн үр нөлөө тооцох үнэлгээг</w:t>
      </w:r>
      <w:r w:rsidR="00E87045">
        <w:rPr>
          <w:rFonts w:ascii="Arial" w:hAnsi="Arial" w:cs="Arial"/>
          <w:lang w:val="mn-MN"/>
        </w:rPr>
        <w:t xml:space="preserve"> </w:t>
      </w:r>
      <w:r w:rsidR="001E34B9" w:rsidRPr="00A65C0D">
        <w:rPr>
          <w:rFonts w:ascii="Arial" w:hAnsi="Arial" w:cs="Arial"/>
          <w:lang w:val="mn-MN"/>
        </w:rPr>
        <w:t>“</w:t>
      </w:r>
      <w:r w:rsidR="003C139B">
        <w:rPr>
          <w:rFonts w:ascii="Arial" w:hAnsi="Arial" w:cs="Arial"/>
          <w:lang w:val="mn-MN"/>
        </w:rPr>
        <w:t>Т</w:t>
      </w:r>
      <w:r w:rsidR="00F70DDD">
        <w:rPr>
          <w:rFonts w:ascii="Arial" w:hAnsi="Arial" w:cs="Arial"/>
          <w:lang w:val="mn-MN"/>
        </w:rPr>
        <w:t xml:space="preserve">огтоолын </w:t>
      </w:r>
      <w:r w:rsidR="00F70DDD">
        <w:rPr>
          <w:rStyle w:val="Heading1Char"/>
          <w:rFonts w:eastAsiaTheme="minorHAnsi"/>
          <w:b w:val="0"/>
          <w:lang w:val="mn-MN"/>
        </w:rPr>
        <w:t>хавсралтад нэмэлт, өөрчлөлт оруулах тухай</w:t>
      </w:r>
      <w:r w:rsidR="001E34B9" w:rsidRPr="00A65C0D">
        <w:rPr>
          <w:rFonts w:ascii="Arial" w:hAnsi="Arial" w:cs="Arial"/>
          <w:lang w:val="mn-MN"/>
        </w:rPr>
        <w:t xml:space="preserve">” Улсын Их Хурлын </w:t>
      </w:r>
      <w:r w:rsidRPr="00A65C0D">
        <w:rPr>
          <w:rFonts w:ascii="Arial" w:hAnsi="Arial" w:cs="Arial"/>
          <w:lang w:val="mn-MN"/>
        </w:rPr>
        <w:t>тогтоолын</w:t>
      </w:r>
      <w:r w:rsidR="005C16C5" w:rsidRPr="00A65C0D">
        <w:rPr>
          <w:rFonts w:ascii="Arial" w:hAnsi="Arial" w:cs="Arial"/>
          <w:lang w:val="mn-MN"/>
        </w:rPr>
        <w:t xml:space="preserve"> төслийн үзэл баримтлал</w:t>
      </w:r>
      <w:r w:rsidRPr="00A65C0D">
        <w:rPr>
          <w:rFonts w:ascii="Arial" w:hAnsi="Arial" w:cs="Arial"/>
          <w:lang w:val="mn-MN"/>
        </w:rPr>
        <w:t>, тогтоол</w:t>
      </w:r>
      <w:r w:rsidR="005C16C5" w:rsidRPr="00A65C0D">
        <w:rPr>
          <w:rFonts w:ascii="Arial" w:hAnsi="Arial" w:cs="Arial"/>
          <w:lang w:val="mn-MN"/>
        </w:rPr>
        <w:t>ын</w:t>
      </w:r>
      <w:r w:rsidRPr="00A65C0D">
        <w:rPr>
          <w:rFonts w:ascii="Arial" w:hAnsi="Arial" w:cs="Arial"/>
          <w:lang w:val="mn-MN"/>
        </w:rPr>
        <w:t xml:space="preserve"> төслийн</w:t>
      </w:r>
      <w:r w:rsidR="005C16C5" w:rsidRPr="00A65C0D">
        <w:rPr>
          <w:rFonts w:ascii="Arial" w:hAnsi="Arial" w:cs="Arial"/>
          <w:lang w:val="mn-MN"/>
        </w:rPr>
        <w:t xml:space="preserve"> хүрээнд </w:t>
      </w:r>
      <w:r w:rsidR="008258BB" w:rsidRPr="00A65C0D">
        <w:rPr>
          <w:rFonts w:ascii="Arial" w:hAnsi="Arial" w:cs="Arial"/>
          <w:lang w:val="mn-MN"/>
        </w:rPr>
        <w:t>хийлээ.</w:t>
      </w:r>
      <w:r w:rsidR="00621F80" w:rsidRPr="00A65C0D">
        <w:rPr>
          <w:rFonts w:ascii="Arial" w:hAnsi="Arial" w:cs="Arial"/>
          <w:lang w:val="mn-MN"/>
        </w:rPr>
        <w:t xml:space="preserve"> Үнэлгээнд</w:t>
      </w:r>
      <w:r w:rsidR="00A51B5F" w:rsidRPr="00A65C0D">
        <w:rPr>
          <w:rFonts w:ascii="Arial" w:hAnsi="Arial" w:cs="Arial"/>
          <w:lang w:val="mn-MN"/>
        </w:rPr>
        <w:t xml:space="preserve"> тогтоолын</w:t>
      </w:r>
      <w:r w:rsidR="005C16C5" w:rsidRPr="00A65C0D">
        <w:rPr>
          <w:rFonts w:ascii="Arial" w:hAnsi="Arial" w:cs="Arial"/>
          <w:lang w:val="mn-MN"/>
        </w:rPr>
        <w:t xml:space="preserve"> төсөл, үзэл баримтлалаас гадна </w:t>
      </w:r>
      <w:r w:rsidR="00A51B5F" w:rsidRPr="00A65C0D">
        <w:rPr>
          <w:rFonts w:ascii="Arial" w:hAnsi="Arial" w:cs="Arial"/>
          <w:lang w:val="mn-MN"/>
        </w:rPr>
        <w:t xml:space="preserve">тогтоолын төсөлтэй холбоотой мэдээлэл, </w:t>
      </w:r>
      <w:r w:rsidR="001E34B9">
        <w:rPr>
          <w:rFonts w:ascii="Arial" w:hAnsi="Arial" w:cs="Arial"/>
          <w:lang w:val="mn-MN"/>
        </w:rPr>
        <w:t xml:space="preserve">орон нутагт байгуулагдсан ажлын хэсгийн газар дээр нь ажилласан тайлан, </w:t>
      </w:r>
      <w:r w:rsidR="00A51B5F" w:rsidRPr="00A65C0D">
        <w:rPr>
          <w:rFonts w:ascii="Arial" w:hAnsi="Arial" w:cs="Arial"/>
          <w:lang w:val="mn-MN"/>
        </w:rPr>
        <w:t>судалгаа</w:t>
      </w:r>
      <w:r w:rsidR="001E34B9">
        <w:rPr>
          <w:rFonts w:ascii="Arial" w:hAnsi="Arial" w:cs="Arial"/>
          <w:lang w:val="mn-MN"/>
        </w:rPr>
        <w:t xml:space="preserve">, </w:t>
      </w:r>
      <w:r w:rsidR="00CD2DB0" w:rsidRPr="00A65C0D">
        <w:rPr>
          <w:rFonts w:ascii="Arial" w:hAnsi="Arial" w:cs="Arial"/>
          <w:lang w:val="mn-MN"/>
        </w:rPr>
        <w:t xml:space="preserve">мэдээлэл, холбогдох хууль тогтоомж, тэдгээрийн албан ёсны болон </w:t>
      </w:r>
      <w:r w:rsidR="00A51B5F" w:rsidRPr="00A65C0D">
        <w:rPr>
          <w:rFonts w:ascii="Arial" w:hAnsi="Arial" w:cs="Arial"/>
          <w:lang w:val="mn-MN"/>
        </w:rPr>
        <w:t xml:space="preserve">албан бус тайлбарууд зэрэг </w:t>
      </w:r>
      <w:r w:rsidR="005C16C5" w:rsidRPr="00A65C0D">
        <w:rPr>
          <w:rFonts w:ascii="Arial" w:hAnsi="Arial" w:cs="Arial"/>
          <w:lang w:val="mn-MN"/>
        </w:rPr>
        <w:t>материалыг ашигласан болно</w:t>
      </w:r>
      <w:r w:rsidR="00CD2DB0" w:rsidRPr="00A65C0D">
        <w:rPr>
          <w:rFonts w:ascii="Arial" w:hAnsi="Arial" w:cs="Arial"/>
          <w:lang w:val="mn-MN"/>
        </w:rPr>
        <w:t xml:space="preserve">. </w:t>
      </w:r>
    </w:p>
    <w:p w14:paraId="76F4B030" w14:textId="26FEE5A3" w:rsidR="00CF19D8" w:rsidRPr="00A65C0D" w:rsidRDefault="00A51B5F" w:rsidP="003C139B">
      <w:pPr>
        <w:pStyle w:val="NormalWeb"/>
        <w:spacing w:before="120" w:beforeAutospacing="0" w:after="120" w:afterAutospacing="0"/>
        <w:ind w:firstLine="720"/>
        <w:jc w:val="both"/>
        <w:rPr>
          <w:rFonts w:ascii="Arial" w:hAnsi="Arial" w:cs="Arial"/>
          <w:lang w:val="mn-MN"/>
        </w:rPr>
      </w:pPr>
      <w:r w:rsidRPr="00A65C0D">
        <w:rPr>
          <w:rFonts w:ascii="Arial" w:hAnsi="Arial" w:cs="Arial"/>
          <w:lang w:val="mn-MN"/>
        </w:rPr>
        <w:t>Тогтоолын</w:t>
      </w:r>
      <w:r w:rsidR="00621F80" w:rsidRPr="00A65C0D">
        <w:rPr>
          <w:rFonts w:ascii="Arial" w:hAnsi="Arial" w:cs="Arial"/>
          <w:lang w:val="mn-MN"/>
        </w:rPr>
        <w:t xml:space="preserve"> төсөл нь дэвшүүлсэн </w:t>
      </w:r>
      <w:r w:rsidRPr="00A65C0D">
        <w:rPr>
          <w:rFonts w:ascii="Arial" w:hAnsi="Arial" w:cs="Arial"/>
          <w:lang w:val="mn-MN"/>
        </w:rPr>
        <w:t>зорилгоо хангасан эсэх,</w:t>
      </w:r>
      <w:r w:rsidR="00621F80" w:rsidRPr="00A65C0D">
        <w:rPr>
          <w:rFonts w:ascii="Arial" w:hAnsi="Arial" w:cs="Arial"/>
          <w:lang w:val="mn-MN"/>
        </w:rPr>
        <w:t xml:space="preserve"> хэрэгжих боломжтой эсэх, бусад ху</w:t>
      </w:r>
      <w:r w:rsidRPr="00A65C0D">
        <w:rPr>
          <w:rFonts w:ascii="Arial" w:hAnsi="Arial" w:cs="Arial"/>
          <w:lang w:val="mn-MN"/>
        </w:rPr>
        <w:t>улиудтай хэрхэн уялдсан, тогтоолын</w:t>
      </w:r>
      <w:r w:rsidR="00621F80" w:rsidRPr="00A65C0D">
        <w:rPr>
          <w:rFonts w:ascii="Arial" w:hAnsi="Arial" w:cs="Arial"/>
          <w:lang w:val="mn-MN"/>
        </w:rPr>
        <w:t xml:space="preserve"> төслийн найруулга,</w:t>
      </w:r>
      <w:r w:rsidRPr="00A65C0D">
        <w:rPr>
          <w:rFonts w:ascii="Arial" w:hAnsi="Arial" w:cs="Arial"/>
          <w:lang w:val="mn-MN"/>
        </w:rPr>
        <w:t xml:space="preserve"> хэл зүй ойлгомжтой эсэхийг аргачлалд заасны дагуу хийсэн үнэлг</w:t>
      </w:r>
      <w:r w:rsidR="00947AE0">
        <w:rPr>
          <w:rFonts w:ascii="Arial" w:hAnsi="Arial" w:cs="Arial"/>
          <w:lang w:val="mn-MN"/>
        </w:rPr>
        <w:t>ээ</w:t>
      </w:r>
      <w:r w:rsidRPr="00A65C0D">
        <w:rPr>
          <w:rFonts w:ascii="Arial" w:hAnsi="Arial" w:cs="Arial"/>
          <w:lang w:val="mn-MN"/>
        </w:rPr>
        <w:t>г</w:t>
      </w:r>
      <w:r w:rsidR="00CF19D8" w:rsidRPr="00A65C0D">
        <w:rPr>
          <w:rFonts w:ascii="Arial" w:hAnsi="Arial" w:cs="Arial"/>
          <w:lang w:val="mn-MN"/>
        </w:rPr>
        <w:t xml:space="preserve"> нэгтгэн дараах </w:t>
      </w:r>
      <w:r w:rsidRPr="00A65C0D">
        <w:rPr>
          <w:rFonts w:ascii="Arial" w:hAnsi="Arial" w:cs="Arial"/>
          <w:lang w:val="mn-MN"/>
        </w:rPr>
        <w:t>д</w:t>
      </w:r>
      <w:r w:rsidR="00CF19D8" w:rsidRPr="00A65C0D">
        <w:rPr>
          <w:rFonts w:ascii="Arial" w:hAnsi="Arial" w:cs="Arial"/>
          <w:lang w:val="mn-MN"/>
        </w:rPr>
        <w:t xml:space="preserve">үгнэлт хийж, </w:t>
      </w:r>
      <w:r w:rsidRPr="00A65C0D">
        <w:rPr>
          <w:rFonts w:ascii="Arial" w:hAnsi="Arial" w:cs="Arial"/>
          <w:lang w:val="mn-MN"/>
        </w:rPr>
        <w:t>з</w:t>
      </w:r>
      <w:r w:rsidR="00CF19D8" w:rsidRPr="00A65C0D">
        <w:rPr>
          <w:rFonts w:ascii="Arial" w:hAnsi="Arial" w:cs="Arial"/>
          <w:lang w:val="mn-MN"/>
        </w:rPr>
        <w:t>өвлөмж</w:t>
      </w:r>
      <w:r w:rsidR="00F33754" w:rsidRPr="00A65C0D">
        <w:rPr>
          <w:rFonts w:ascii="Arial" w:hAnsi="Arial" w:cs="Arial"/>
          <w:lang w:val="mn-MN"/>
        </w:rPr>
        <w:t>ийг боловсруулсан болно.</w:t>
      </w:r>
    </w:p>
    <w:p w14:paraId="4B81F154" w14:textId="77777777" w:rsidR="0072099E" w:rsidRPr="00A65C0D" w:rsidRDefault="0072099E" w:rsidP="003C139B">
      <w:pPr>
        <w:pStyle w:val="NormalWeb"/>
        <w:spacing w:before="120" w:beforeAutospacing="0" w:after="120" w:afterAutospacing="0"/>
        <w:ind w:firstLine="720"/>
        <w:jc w:val="both"/>
        <w:rPr>
          <w:rFonts w:ascii="Arial" w:hAnsi="Arial" w:cs="Arial"/>
          <w:b/>
          <w:lang w:val="mn-MN"/>
        </w:rPr>
      </w:pPr>
      <w:r w:rsidRPr="00A65C0D">
        <w:rPr>
          <w:rFonts w:ascii="Arial" w:hAnsi="Arial" w:cs="Arial"/>
          <w:b/>
          <w:lang w:val="mn-MN"/>
        </w:rPr>
        <w:t xml:space="preserve">Дүгнэлт: </w:t>
      </w:r>
    </w:p>
    <w:p w14:paraId="3ECC162C" w14:textId="0F61BEDF" w:rsidR="00621F80" w:rsidRPr="00A65C0D" w:rsidRDefault="004D13B3" w:rsidP="003C139B">
      <w:pPr>
        <w:spacing w:before="120" w:after="120" w:line="240" w:lineRule="auto"/>
        <w:ind w:firstLine="720"/>
        <w:jc w:val="both"/>
        <w:rPr>
          <w:rFonts w:ascii="Arial" w:hAnsi="Arial" w:cs="Arial"/>
          <w:sz w:val="24"/>
          <w:szCs w:val="24"/>
          <w:lang w:val="mn-MN"/>
        </w:rPr>
      </w:pPr>
      <w:r w:rsidRPr="00A65C0D">
        <w:rPr>
          <w:rFonts w:ascii="Arial" w:hAnsi="Arial" w:cs="Arial"/>
          <w:b/>
          <w:sz w:val="24"/>
          <w:szCs w:val="24"/>
          <w:lang w:val="mn-MN"/>
        </w:rPr>
        <w:t>Зорилгод хүрэх байдал:</w:t>
      </w:r>
      <w:r w:rsidR="00A65C0D" w:rsidRPr="00A65C0D">
        <w:rPr>
          <w:rFonts w:ascii="Arial" w:hAnsi="Arial" w:cs="Arial"/>
          <w:sz w:val="24"/>
          <w:szCs w:val="24"/>
          <w:lang w:val="mn-MN"/>
        </w:rPr>
        <w:t xml:space="preserve"> Тогтоолын</w:t>
      </w:r>
      <w:r w:rsidR="00A65C0D">
        <w:rPr>
          <w:rFonts w:ascii="Arial" w:hAnsi="Arial" w:cs="Arial"/>
          <w:sz w:val="24"/>
          <w:szCs w:val="24"/>
          <w:lang w:val="mn-MN"/>
        </w:rPr>
        <w:t xml:space="preserve"> </w:t>
      </w:r>
      <w:r w:rsidR="00A65C0D" w:rsidRPr="00A65C0D">
        <w:rPr>
          <w:rFonts w:ascii="Arial" w:hAnsi="Arial" w:cs="Arial"/>
          <w:sz w:val="24"/>
          <w:szCs w:val="24"/>
          <w:lang w:val="mn-MN"/>
        </w:rPr>
        <w:t xml:space="preserve">төслийн тогтоох </w:t>
      </w:r>
      <w:r w:rsidR="001E34B9" w:rsidRPr="00A65C0D">
        <w:rPr>
          <w:rFonts w:ascii="Arial" w:hAnsi="Arial" w:cs="Arial"/>
          <w:sz w:val="24"/>
          <w:szCs w:val="24"/>
          <w:lang w:val="mn-MN"/>
        </w:rPr>
        <w:t>хэсэгт</w:t>
      </w:r>
      <w:r w:rsidR="001E34B9">
        <w:rPr>
          <w:rFonts w:ascii="Arial" w:hAnsi="Arial" w:cs="Arial"/>
          <w:sz w:val="24"/>
          <w:szCs w:val="24"/>
        </w:rPr>
        <w:t xml:space="preserve"> </w:t>
      </w:r>
      <w:r w:rsidR="0049738F">
        <w:rPr>
          <w:rStyle w:val="Heading1Char"/>
          <w:rFonts w:eastAsiaTheme="minorHAnsi"/>
          <w:b w:val="0"/>
          <w:lang w:val="mn-MN"/>
        </w:rPr>
        <w:t xml:space="preserve">Баян-Өлгий, Сүхбаатар </w:t>
      </w:r>
      <w:r w:rsidR="009103FF">
        <w:rPr>
          <w:rStyle w:val="Heading1Char"/>
          <w:rFonts w:eastAsiaTheme="minorHAnsi"/>
          <w:b w:val="0"/>
          <w:lang w:val="mn-MN"/>
        </w:rPr>
        <w:t xml:space="preserve">аймгийн </w:t>
      </w:r>
      <w:r w:rsidR="002A69AC">
        <w:rPr>
          <w:rStyle w:val="Heading1Char"/>
          <w:rFonts w:eastAsiaTheme="minorHAnsi"/>
          <w:b w:val="0"/>
          <w:lang w:val="mn-MN"/>
        </w:rPr>
        <w:t xml:space="preserve">нутаг дэвсгэрийн хэмжээнд хамаарах </w:t>
      </w:r>
      <w:r w:rsidR="0049738F">
        <w:rPr>
          <w:rFonts w:ascii="Arial" w:hAnsi="Arial" w:cs="Arial"/>
          <w:sz w:val="24"/>
          <w:szCs w:val="24"/>
          <w:lang w:val="mn-MN"/>
        </w:rPr>
        <w:t>газар зүйн нэрийг</w:t>
      </w:r>
      <w:r w:rsidR="001E34B9">
        <w:rPr>
          <w:rFonts w:ascii="Arial" w:hAnsi="Arial" w:cs="Arial"/>
          <w:sz w:val="24"/>
          <w:szCs w:val="24"/>
          <w:lang w:val="mn-MN"/>
        </w:rPr>
        <w:t xml:space="preserve"> </w:t>
      </w:r>
      <w:r w:rsidR="003C139B">
        <w:rPr>
          <w:rFonts w:ascii="Arial" w:hAnsi="Arial" w:cs="Arial"/>
          <w:sz w:val="24"/>
          <w:szCs w:val="24"/>
          <w:lang w:val="mn-MN"/>
        </w:rPr>
        <w:t>өөрчлөн батлах, уламжлалт газар зүйн нэрийг нэмж</w:t>
      </w:r>
      <w:r w:rsidR="001E34B9">
        <w:rPr>
          <w:rFonts w:ascii="Arial" w:hAnsi="Arial" w:cs="Arial"/>
          <w:sz w:val="24"/>
          <w:szCs w:val="24"/>
          <w:lang w:val="mn-MN"/>
        </w:rPr>
        <w:t xml:space="preserve"> батлахаар </w:t>
      </w:r>
      <w:r w:rsidR="00A65C0D" w:rsidRPr="00A65C0D">
        <w:rPr>
          <w:rFonts w:ascii="Arial" w:hAnsi="Arial" w:cs="Arial"/>
          <w:sz w:val="24"/>
          <w:szCs w:val="24"/>
          <w:lang w:val="mn-MN"/>
        </w:rPr>
        <w:t>заасан нь тогтоолын төслийн үзэл бар</w:t>
      </w:r>
      <w:r w:rsidR="00A65C0D">
        <w:rPr>
          <w:rFonts w:ascii="Arial" w:hAnsi="Arial" w:cs="Arial"/>
          <w:sz w:val="24"/>
          <w:szCs w:val="24"/>
          <w:lang w:val="mn-MN"/>
        </w:rPr>
        <w:t>имтлалаар тавьсан зорилгыг</w:t>
      </w:r>
      <w:r w:rsidR="00A65C0D" w:rsidRPr="00A65C0D">
        <w:rPr>
          <w:rFonts w:ascii="Arial" w:hAnsi="Arial" w:cs="Arial"/>
          <w:sz w:val="24"/>
          <w:szCs w:val="24"/>
          <w:lang w:val="mn-MN"/>
        </w:rPr>
        <w:t xml:space="preserve"> биелүүлэх</w:t>
      </w:r>
      <w:r w:rsidR="00A65C0D">
        <w:rPr>
          <w:rFonts w:ascii="Arial" w:hAnsi="Arial" w:cs="Arial"/>
          <w:sz w:val="24"/>
          <w:szCs w:val="24"/>
          <w:lang w:val="mn-MN"/>
        </w:rPr>
        <w:t xml:space="preserve"> боломжтой байна гэж үзлээ.</w:t>
      </w:r>
    </w:p>
    <w:p w14:paraId="178F46D3" w14:textId="77777777" w:rsidR="00AE33CE" w:rsidRPr="00A65C0D" w:rsidRDefault="004D002F" w:rsidP="003C139B">
      <w:pPr>
        <w:spacing w:before="120" w:after="120" w:line="240" w:lineRule="auto"/>
        <w:ind w:firstLine="720"/>
        <w:jc w:val="both"/>
        <w:rPr>
          <w:rFonts w:ascii="Arial" w:hAnsi="Arial" w:cs="Arial"/>
          <w:sz w:val="24"/>
          <w:szCs w:val="24"/>
          <w:lang w:val="mn-MN"/>
        </w:rPr>
      </w:pPr>
      <w:r w:rsidRPr="00A65C0D">
        <w:rPr>
          <w:rFonts w:ascii="Arial" w:hAnsi="Arial" w:cs="Arial"/>
          <w:b/>
          <w:sz w:val="24"/>
          <w:szCs w:val="24"/>
          <w:lang w:val="mn-MN"/>
        </w:rPr>
        <w:t>Ойлгомжтой байдал</w:t>
      </w:r>
      <w:r w:rsidRPr="00A65C0D">
        <w:rPr>
          <w:rFonts w:ascii="Arial" w:hAnsi="Arial" w:cs="Arial"/>
          <w:sz w:val="24"/>
          <w:szCs w:val="24"/>
          <w:lang w:val="mn-MN"/>
        </w:rPr>
        <w:t xml:space="preserve">: </w:t>
      </w:r>
      <w:r w:rsidR="00AE33CE" w:rsidRPr="00A65C0D">
        <w:rPr>
          <w:rFonts w:ascii="Arial" w:hAnsi="Arial" w:cs="Arial"/>
          <w:sz w:val="24"/>
          <w:szCs w:val="24"/>
          <w:lang w:val="mn-MN"/>
        </w:rPr>
        <w:t xml:space="preserve">Тогтоолын төсөл нь тогтоолын гарчиг, тэмдэглэх хэсэг, тогтоох хэсэг гэсэн бүтэцтэй байгаа нь Хууль тогтоомжийн тухай </w:t>
      </w:r>
      <w:r w:rsidR="00AE33CE" w:rsidRPr="00947AE0">
        <w:rPr>
          <w:rFonts w:ascii="Arial" w:hAnsi="Arial" w:cs="Arial"/>
          <w:szCs w:val="24"/>
          <w:lang w:val="mn-MN"/>
        </w:rPr>
        <w:t>хуульд</w:t>
      </w:r>
      <w:r w:rsidR="00AE33CE" w:rsidRPr="00A65C0D">
        <w:rPr>
          <w:rFonts w:ascii="Arial" w:hAnsi="Arial" w:cs="Arial"/>
          <w:sz w:val="24"/>
          <w:szCs w:val="24"/>
          <w:lang w:val="mn-MN"/>
        </w:rPr>
        <w:t xml:space="preserve"> заасан шаардлагыг хангасан байна. </w:t>
      </w:r>
    </w:p>
    <w:p w14:paraId="12211A05" w14:textId="4E74BBB6" w:rsidR="00AE33CE" w:rsidRPr="00A65C0D" w:rsidRDefault="00AE33CE" w:rsidP="003C139B">
      <w:pPr>
        <w:spacing w:before="120" w:after="120" w:line="240" w:lineRule="auto"/>
        <w:ind w:firstLine="720"/>
        <w:jc w:val="both"/>
        <w:rPr>
          <w:rFonts w:ascii="Arial" w:eastAsia="Times New Roman" w:hAnsi="Arial" w:cs="Arial"/>
          <w:sz w:val="24"/>
          <w:szCs w:val="24"/>
          <w:shd w:val="clear" w:color="auto" w:fill="FFFFFF"/>
        </w:rPr>
      </w:pPr>
      <w:r w:rsidRPr="00A65C0D">
        <w:rPr>
          <w:rFonts w:ascii="Arial" w:hAnsi="Arial" w:cs="Arial"/>
          <w:sz w:val="24"/>
          <w:szCs w:val="24"/>
          <w:lang w:val="mn-MN"/>
        </w:rPr>
        <w:t xml:space="preserve">Харин тогтоолын төслийн дэд заалтын дугаарлалтыг Хууль тогтоомжийн тухай хуулийн 36 дугаар зүйлийн </w:t>
      </w:r>
      <w:r w:rsidR="001E34B9" w:rsidRPr="00A65C0D">
        <w:rPr>
          <w:rFonts w:ascii="Arial" w:eastAsia="Times New Roman" w:hAnsi="Arial" w:cs="Arial"/>
          <w:sz w:val="24"/>
          <w:szCs w:val="24"/>
          <w:shd w:val="clear" w:color="auto" w:fill="FFFFFF"/>
        </w:rPr>
        <w:t>36.8.</w:t>
      </w:r>
      <w:r w:rsidR="001E34B9">
        <w:rPr>
          <w:rFonts w:ascii="Arial" w:eastAsia="Times New Roman" w:hAnsi="Arial" w:cs="Arial"/>
          <w:sz w:val="24"/>
          <w:szCs w:val="24"/>
          <w:shd w:val="clear" w:color="auto" w:fill="FFFFFF"/>
        </w:rPr>
        <w:t>1</w:t>
      </w:r>
      <w:r w:rsidR="001E34B9" w:rsidRPr="00A65C0D">
        <w:rPr>
          <w:rFonts w:ascii="Arial" w:eastAsia="Times New Roman" w:hAnsi="Arial" w:cs="Arial"/>
          <w:sz w:val="24"/>
          <w:szCs w:val="24"/>
          <w:shd w:val="clear" w:color="auto" w:fill="FFFFFF"/>
        </w:rPr>
        <w:t xml:space="preserve">-т </w:t>
      </w:r>
      <w:r w:rsidR="001E34B9" w:rsidRPr="006B35E7">
        <w:rPr>
          <w:rFonts w:ascii="Arial" w:eastAsia="Times New Roman" w:hAnsi="Arial" w:cs="Arial"/>
          <w:sz w:val="24"/>
          <w:szCs w:val="24"/>
          <w:shd w:val="clear" w:color="auto" w:fill="FFFFFF"/>
        </w:rPr>
        <w:t>“</w:t>
      </w:r>
      <w:r w:rsidR="001E34B9" w:rsidRPr="006B35E7">
        <w:rPr>
          <w:rFonts w:ascii="Arial" w:hAnsi="Arial" w:cs="Arial"/>
          <w:sz w:val="24"/>
          <w:szCs w:val="24"/>
          <w:shd w:val="clear" w:color="auto" w:fill="FFFFFF"/>
        </w:rPr>
        <w:t>заалтыг баруун талдаа цэгтэй араб тоогоор</w:t>
      </w:r>
      <w:r w:rsidR="001E34B9">
        <w:rPr>
          <w:rFonts w:ascii="Arial" w:hAnsi="Arial" w:cs="Arial"/>
          <w:sz w:val="24"/>
          <w:szCs w:val="24"/>
          <w:shd w:val="clear" w:color="auto" w:fill="FFFFFF"/>
        </w:rPr>
        <w:t xml:space="preserve"> </w:t>
      </w:r>
      <w:r w:rsidR="001E34B9" w:rsidRPr="006B35E7">
        <w:rPr>
          <w:rFonts w:ascii="Arial" w:eastAsia="Times New Roman" w:hAnsi="Arial" w:cs="Arial"/>
          <w:sz w:val="24"/>
          <w:szCs w:val="24"/>
          <w:shd w:val="clear" w:color="auto" w:fill="FFFFFF"/>
        </w:rPr>
        <w:t xml:space="preserve">/1/гм/.” </w:t>
      </w:r>
      <w:r w:rsidR="001E34B9" w:rsidRPr="00A65C0D">
        <w:rPr>
          <w:rFonts w:ascii="Arial" w:eastAsia="Times New Roman" w:hAnsi="Arial" w:cs="Arial"/>
          <w:sz w:val="24"/>
          <w:szCs w:val="24"/>
          <w:shd w:val="clear" w:color="auto" w:fill="FFFFFF"/>
        </w:rPr>
        <w:t>заасны дагуу дугаарл</w:t>
      </w:r>
      <w:r w:rsidR="001E34B9">
        <w:rPr>
          <w:rFonts w:ascii="Arial" w:eastAsia="Times New Roman" w:hAnsi="Arial" w:cs="Arial"/>
          <w:sz w:val="24"/>
          <w:szCs w:val="24"/>
          <w:shd w:val="clear" w:color="auto" w:fill="FFFFFF"/>
          <w:lang w:val="mn-MN"/>
        </w:rPr>
        <w:t xml:space="preserve">асан. </w:t>
      </w:r>
    </w:p>
    <w:p w14:paraId="679987EB" w14:textId="32D8ECAA" w:rsidR="00AE33CE" w:rsidRDefault="004D002F" w:rsidP="003C139B">
      <w:pPr>
        <w:pStyle w:val="msghead"/>
        <w:spacing w:before="120" w:beforeAutospacing="0" w:after="120" w:afterAutospacing="0"/>
        <w:ind w:firstLine="720"/>
        <w:jc w:val="both"/>
        <w:rPr>
          <w:rFonts w:ascii="Arial" w:hAnsi="Arial" w:cs="Arial"/>
          <w:lang w:val="mn-MN"/>
        </w:rPr>
      </w:pPr>
      <w:r w:rsidRPr="00A65C0D">
        <w:rPr>
          <w:rFonts w:ascii="Arial" w:hAnsi="Arial" w:cs="Arial"/>
          <w:b/>
          <w:lang w:val="mn-MN"/>
        </w:rPr>
        <w:t>Харилцан уялдааг хангасан байдал</w:t>
      </w:r>
      <w:r w:rsidRPr="00A65C0D">
        <w:rPr>
          <w:rFonts w:ascii="Arial" w:hAnsi="Arial" w:cs="Arial"/>
          <w:lang w:val="mn-MN"/>
        </w:rPr>
        <w:t>:</w:t>
      </w:r>
      <w:r w:rsidR="004D13B3" w:rsidRPr="00A65C0D">
        <w:rPr>
          <w:rFonts w:ascii="Arial" w:hAnsi="Arial" w:cs="Arial"/>
          <w:lang w:val="mn-MN"/>
        </w:rPr>
        <w:t xml:space="preserve"> </w:t>
      </w:r>
      <w:r w:rsidR="00AE33CE" w:rsidRPr="00A65C0D">
        <w:rPr>
          <w:rFonts w:ascii="Arial" w:hAnsi="Arial" w:cs="Arial"/>
          <w:lang w:val="mn-MN"/>
        </w:rPr>
        <w:t xml:space="preserve">Энэхүү шалгуур үзүүлэлтийн </w:t>
      </w:r>
      <w:r w:rsidR="00AE33CE">
        <w:rPr>
          <w:rFonts w:ascii="Arial" w:hAnsi="Arial" w:cs="Arial"/>
          <w:lang w:val="mn-MN"/>
        </w:rPr>
        <w:t>хүрээнд</w:t>
      </w:r>
      <w:r w:rsidR="00AE33CE" w:rsidRPr="00A65C0D">
        <w:rPr>
          <w:rFonts w:ascii="Arial" w:hAnsi="Arial" w:cs="Arial"/>
          <w:lang w:val="mn-MN"/>
        </w:rPr>
        <w:t xml:space="preserve"> тогтоолын </w:t>
      </w:r>
      <w:r w:rsidR="00AE33CE">
        <w:rPr>
          <w:rFonts w:ascii="Arial" w:hAnsi="Arial" w:cs="Arial"/>
          <w:lang w:val="mn-MN"/>
        </w:rPr>
        <w:t>төсөл нь</w:t>
      </w:r>
      <w:r w:rsidR="00AE33CE" w:rsidRPr="00A65C0D">
        <w:rPr>
          <w:rFonts w:ascii="Arial" w:hAnsi="Arial" w:cs="Arial"/>
          <w:lang w:val="mn-MN"/>
        </w:rPr>
        <w:t xml:space="preserve"> зүйл заалт хоорондоо болон Монгол Улсын Үндсэн хууль болон хүчин төгөлдөр үйлчилж байгаа хууль тогтоомжтой давхардсан, зөрчилдсөн зохицуулалт </w:t>
      </w:r>
      <w:r w:rsidR="00E206BA">
        <w:rPr>
          <w:rFonts w:ascii="Arial" w:hAnsi="Arial" w:cs="Arial"/>
          <w:lang w:val="mn-MN"/>
        </w:rPr>
        <w:t>агуулаагүй,</w:t>
      </w:r>
      <w:r w:rsidR="00AE33CE">
        <w:rPr>
          <w:rFonts w:ascii="Arial" w:hAnsi="Arial" w:cs="Arial"/>
          <w:lang w:val="mn-MN"/>
        </w:rPr>
        <w:t xml:space="preserve"> хуульд заасан шаардлагыг хангасан байна.</w:t>
      </w:r>
    </w:p>
    <w:p w14:paraId="4C95D904" w14:textId="11669404" w:rsidR="004D002F" w:rsidRPr="008F5748" w:rsidRDefault="00AE33CE" w:rsidP="003C139B">
      <w:pPr>
        <w:spacing w:before="120" w:after="120" w:line="240" w:lineRule="auto"/>
        <w:ind w:firstLine="709"/>
        <w:jc w:val="both"/>
        <w:rPr>
          <w:rFonts w:ascii="Arial" w:hAnsi="Arial" w:cs="Arial"/>
          <w:b/>
          <w:sz w:val="24"/>
          <w:szCs w:val="24"/>
          <w:lang w:val="mn-MN"/>
        </w:rPr>
      </w:pPr>
      <w:r w:rsidRPr="008F5748">
        <w:rPr>
          <w:rFonts w:ascii="Arial" w:hAnsi="Arial" w:cs="Arial"/>
          <w:b/>
          <w:sz w:val="24"/>
          <w:szCs w:val="24"/>
          <w:lang w:val="mn-MN"/>
        </w:rPr>
        <w:t>ЗӨВЛӨМЖ</w:t>
      </w:r>
    </w:p>
    <w:p w14:paraId="2DFDD6F3" w14:textId="7A059F01" w:rsidR="00AE33CE" w:rsidRDefault="00AE33CE" w:rsidP="003C139B">
      <w:pPr>
        <w:pStyle w:val="ListParagraph"/>
        <w:spacing w:after="0" w:line="240" w:lineRule="auto"/>
        <w:ind w:left="0" w:firstLine="709"/>
        <w:jc w:val="both"/>
        <w:rPr>
          <w:rFonts w:ascii="Arial" w:hAnsi="Arial" w:cs="Arial"/>
          <w:sz w:val="24"/>
          <w:szCs w:val="24"/>
          <w:lang w:val="mn-MN"/>
        </w:rPr>
      </w:pPr>
      <w:r w:rsidRPr="00AE33CE">
        <w:rPr>
          <w:rFonts w:ascii="Arial" w:hAnsi="Arial" w:cs="Arial"/>
          <w:sz w:val="24"/>
          <w:szCs w:val="24"/>
          <w:lang w:val="mn-MN"/>
        </w:rPr>
        <w:t>Улсын Их Хурлын</w:t>
      </w:r>
      <w:r w:rsidR="00877861">
        <w:rPr>
          <w:rFonts w:ascii="Arial" w:hAnsi="Arial" w:cs="Arial"/>
          <w:sz w:val="24"/>
          <w:szCs w:val="24"/>
          <w:lang w:val="mn-MN"/>
        </w:rPr>
        <w:t xml:space="preserve"> 2003 оны 42 дугаар</w:t>
      </w:r>
      <w:r w:rsidRPr="00AE33CE">
        <w:rPr>
          <w:rFonts w:ascii="Arial" w:hAnsi="Arial" w:cs="Arial"/>
          <w:sz w:val="24"/>
          <w:szCs w:val="24"/>
          <w:lang w:val="mn-MN"/>
        </w:rPr>
        <w:t xml:space="preserve"> “</w:t>
      </w:r>
      <w:r w:rsidR="003C139B">
        <w:rPr>
          <w:rFonts w:ascii="Arial" w:hAnsi="Arial" w:cs="Arial"/>
          <w:lang w:val="mn-MN"/>
        </w:rPr>
        <w:t xml:space="preserve">Тогтоолын </w:t>
      </w:r>
      <w:r w:rsidR="003C139B">
        <w:rPr>
          <w:rStyle w:val="Heading1Char"/>
          <w:rFonts w:eastAsiaTheme="minorHAnsi"/>
          <w:b w:val="0"/>
          <w:lang w:val="mn-MN"/>
        </w:rPr>
        <w:t>хавсралтад нэмэлт, өөрчлөлт оруулах тухай</w:t>
      </w:r>
      <w:r w:rsidR="001E34B9" w:rsidRPr="00A65C0D">
        <w:rPr>
          <w:rFonts w:ascii="Arial" w:hAnsi="Arial" w:cs="Arial"/>
          <w:sz w:val="24"/>
          <w:szCs w:val="24"/>
          <w:lang w:val="mn-MN"/>
        </w:rPr>
        <w:t>”</w:t>
      </w:r>
      <w:r w:rsidRPr="00AE33CE">
        <w:rPr>
          <w:rFonts w:ascii="Arial" w:hAnsi="Arial" w:cs="Arial"/>
          <w:sz w:val="24"/>
          <w:szCs w:val="24"/>
          <w:lang w:val="mn-MN"/>
        </w:rPr>
        <w:t xml:space="preserve"> тогтоолын </w:t>
      </w:r>
      <w:r w:rsidR="007A640E">
        <w:rPr>
          <w:rFonts w:ascii="Arial" w:hAnsi="Arial" w:cs="Arial"/>
          <w:sz w:val="24"/>
          <w:szCs w:val="24"/>
          <w:lang w:val="mn-MN"/>
        </w:rPr>
        <w:t xml:space="preserve">төсөл нь </w:t>
      </w:r>
      <w:r>
        <w:rPr>
          <w:rFonts w:ascii="Arial" w:hAnsi="Arial" w:cs="Arial"/>
          <w:sz w:val="24"/>
          <w:szCs w:val="24"/>
          <w:lang w:val="mn-MN"/>
        </w:rPr>
        <w:t>зорилгодоо хүрэх боломжтой, тогтоолын төслийг дагаж мөрдөхөд ойлгомжтой, хэрэгжүүлэх боломжтой байх тул</w:t>
      </w:r>
      <w:r w:rsidR="007A640E">
        <w:rPr>
          <w:rFonts w:ascii="Arial" w:hAnsi="Arial" w:cs="Arial"/>
          <w:sz w:val="24"/>
          <w:szCs w:val="24"/>
          <w:lang w:val="mn-MN"/>
        </w:rPr>
        <w:t xml:space="preserve"> батлуулах боломжтой гэж үзэж байна.</w:t>
      </w:r>
    </w:p>
    <w:p w14:paraId="14099105" w14:textId="77777777" w:rsidR="003C139B" w:rsidRPr="003C139B" w:rsidRDefault="003C139B" w:rsidP="003C139B">
      <w:pPr>
        <w:spacing w:after="0" w:line="240" w:lineRule="auto"/>
        <w:jc w:val="both"/>
        <w:rPr>
          <w:rFonts w:ascii="Arial" w:hAnsi="Arial" w:cs="Arial"/>
          <w:sz w:val="24"/>
          <w:szCs w:val="24"/>
          <w:lang w:val="mn-MN"/>
        </w:rPr>
      </w:pPr>
    </w:p>
    <w:p w14:paraId="79DAA83F" w14:textId="4FA02450" w:rsidR="00B85FAE" w:rsidRPr="00A65C0D" w:rsidRDefault="00B3193C" w:rsidP="00E87045">
      <w:pPr>
        <w:pStyle w:val="NormalWeb"/>
        <w:spacing w:before="120" w:beforeAutospacing="0" w:after="120" w:afterAutospacing="0" w:line="276" w:lineRule="auto"/>
        <w:ind w:firstLine="720"/>
        <w:jc w:val="center"/>
        <w:rPr>
          <w:rFonts w:ascii="Arial" w:hAnsi="Arial" w:cs="Arial"/>
          <w:lang w:val="mn-MN"/>
        </w:rPr>
      </w:pPr>
      <w:r>
        <w:rPr>
          <w:rFonts w:ascii="Arial" w:eastAsiaTheme="minorHAnsi" w:hAnsi="Arial" w:cs="Arial"/>
          <w:lang w:val="mn-MN"/>
        </w:rPr>
        <w:t>---o0o---</w:t>
      </w:r>
    </w:p>
    <w:sectPr w:rsidR="00B85FAE" w:rsidRPr="00A65C0D" w:rsidSect="002145EE">
      <w:footerReference w:type="default" r:id="rId8"/>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57D0" w14:textId="77777777" w:rsidR="00DF21EE" w:rsidRDefault="00DF21EE" w:rsidP="00EA34E3">
      <w:pPr>
        <w:spacing w:after="0" w:line="240" w:lineRule="auto"/>
      </w:pPr>
      <w:r>
        <w:separator/>
      </w:r>
    </w:p>
  </w:endnote>
  <w:endnote w:type="continuationSeparator" w:id="0">
    <w:p w14:paraId="7199D32D" w14:textId="77777777" w:rsidR="00DF21EE" w:rsidRDefault="00DF21EE" w:rsidP="00EA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08977768"/>
      <w:docPartObj>
        <w:docPartGallery w:val="Page Numbers (Bottom of Page)"/>
        <w:docPartUnique/>
      </w:docPartObj>
    </w:sdtPr>
    <w:sdtEndPr/>
    <w:sdtContent>
      <w:p w14:paraId="7D792C0B" w14:textId="3781F61C" w:rsidR="00221C4C" w:rsidRPr="00E16CFA" w:rsidRDefault="00221C4C">
        <w:pPr>
          <w:pStyle w:val="Footer"/>
          <w:jc w:val="center"/>
          <w:rPr>
            <w:rFonts w:ascii="Arial" w:hAnsi="Arial" w:cs="Arial"/>
          </w:rPr>
        </w:pPr>
        <w:r w:rsidRPr="00E16CFA">
          <w:rPr>
            <w:rFonts w:ascii="Arial" w:hAnsi="Arial" w:cs="Arial"/>
          </w:rPr>
          <w:fldChar w:fldCharType="begin"/>
        </w:r>
        <w:r w:rsidRPr="00E16CFA">
          <w:rPr>
            <w:rFonts w:ascii="Arial" w:hAnsi="Arial" w:cs="Arial"/>
          </w:rPr>
          <w:instrText xml:space="preserve"> PAGE   \* MERGEFORMAT </w:instrText>
        </w:r>
        <w:r w:rsidRPr="00E16CFA">
          <w:rPr>
            <w:rFonts w:ascii="Arial" w:hAnsi="Arial" w:cs="Arial"/>
          </w:rPr>
          <w:fldChar w:fldCharType="separate"/>
        </w:r>
        <w:r w:rsidR="004C22EE" w:rsidRPr="00E16CFA">
          <w:rPr>
            <w:rFonts w:ascii="Arial" w:hAnsi="Arial" w:cs="Arial"/>
            <w:noProof/>
          </w:rPr>
          <w:t>1</w:t>
        </w:r>
        <w:r w:rsidRPr="00E16CFA">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7A3F" w14:textId="77777777" w:rsidR="00DF21EE" w:rsidRDefault="00DF21EE" w:rsidP="00EA34E3">
      <w:pPr>
        <w:spacing w:after="0" w:line="240" w:lineRule="auto"/>
      </w:pPr>
      <w:r>
        <w:separator/>
      </w:r>
    </w:p>
  </w:footnote>
  <w:footnote w:type="continuationSeparator" w:id="0">
    <w:p w14:paraId="34E1FCFD" w14:textId="77777777" w:rsidR="00DF21EE" w:rsidRDefault="00DF21EE" w:rsidP="00EA3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FD6"/>
    <w:multiLevelType w:val="hybridMultilevel"/>
    <w:tmpl w:val="3230D24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6E66329"/>
    <w:multiLevelType w:val="hybridMultilevel"/>
    <w:tmpl w:val="EE66520A"/>
    <w:lvl w:ilvl="0" w:tplc="E54C25A8">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4776"/>
    <w:multiLevelType w:val="hybridMultilevel"/>
    <w:tmpl w:val="9F9C9634"/>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E3C4B"/>
    <w:multiLevelType w:val="hybridMultilevel"/>
    <w:tmpl w:val="63CCED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9403A"/>
    <w:multiLevelType w:val="hybridMultilevel"/>
    <w:tmpl w:val="6C3A4B0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5060B"/>
    <w:multiLevelType w:val="hybridMultilevel"/>
    <w:tmpl w:val="EA3A4A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3A97DC2"/>
    <w:multiLevelType w:val="hybridMultilevel"/>
    <w:tmpl w:val="B45A6728"/>
    <w:lvl w:ilvl="0" w:tplc="0409000B">
      <w:start w:val="1"/>
      <w:numFmt w:val="bullet"/>
      <w:lvlText w:val=""/>
      <w:lvlJc w:val="left"/>
      <w:pPr>
        <w:ind w:left="4413" w:hanging="360"/>
      </w:pPr>
      <w:rPr>
        <w:rFonts w:ascii="Wingdings" w:hAnsi="Wingdings" w:hint="default"/>
      </w:rPr>
    </w:lvl>
    <w:lvl w:ilvl="1" w:tplc="04090003" w:tentative="1">
      <w:start w:val="1"/>
      <w:numFmt w:val="bullet"/>
      <w:lvlText w:val="o"/>
      <w:lvlJc w:val="left"/>
      <w:pPr>
        <w:ind w:left="5133" w:hanging="360"/>
      </w:pPr>
      <w:rPr>
        <w:rFonts w:ascii="Courier New" w:hAnsi="Courier New" w:cs="Courier New" w:hint="default"/>
      </w:rPr>
    </w:lvl>
    <w:lvl w:ilvl="2" w:tplc="04090005" w:tentative="1">
      <w:start w:val="1"/>
      <w:numFmt w:val="bullet"/>
      <w:lvlText w:val=""/>
      <w:lvlJc w:val="left"/>
      <w:pPr>
        <w:ind w:left="5853" w:hanging="360"/>
      </w:pPr>
      <w:rPr>
        <w:rFonts w:ascii="Wingdings" w:hAnsi="Wingdings" w:hint="default"/>
      </w:rPr>
    </w:lvl>
    <w:lvl w:ilvl="3" w:tplc="04090001" w:tentative="1">
      <w:start w:val="1"/>
      <w:numFmt w:val="bullet"/>
      <w:lvlText w:val=""/>
      <w:lvlJc w:val="left"/>
      <w:pPr>
        <w:ind w:left="6573" w:hanging="360"/>
      </w:pPr>
      <w:rPr>
        <w:rFonts w:ascii="Symbol" w:hAnsi="Symbol" w:hint="default"/>
      </w:rPr>
    </w:lvl>
    <w:lvl w:ilvl="4" w:tplc="04090003" w:tentative="1">
      <w:start w:val="1"/>
      <w:numFmt w:val="bullet"/>
      <w:lvlText w:val="o"/>
      <w:lvlJc w:val="left"/>
      <w:pPr>
        <w:ind w:left="7293" w:hanging="360"/>
      </w:pPr>
      <w:rPr>
        <w:rFonts w:ascii="Courier New" w:hAnsi="Courier New" w:cs="Courier New" w:hint="default"/>
      </w:rPr>
    </w:lvl>
    <w:lvl w:ilvl="5" w:tplc="04090005" w:tentative="1">
      <w:start w:val="1"/>
      <w:numFmt w:val="bullet"/>
      <w:lvlText w:val=""/>
      <w:lvlJc w:val="left"/>
      <w:pPr>
        <w:ind w:left="8013" w:hanging="360"/>
      </w:pPr>
      <w:rPr>
        <w:rFonts w:ascii="Wingdings" w:hAnsi="Wingdings" w:hint="default"/>
      </w:rPr>
    </w:lvl>
    <w:lvl w:ilvl="6" w:tplc="04090001" w:tentative="1">
      <w:start w:val="1"/>
      <w:numFmt w:val="bullet"/>
      <w:lvlText w:val=""/>
      <w:lvlJc w:val="left"/>
      <w:pPr>
        <w:ind w:left="8733" w:hanging="360"/>
      </w:pPr>
      <w:rPr>
        <w:rFonts w:ascii="Symbol" w:hAnsi="Symbol" w:hint="default"/>
      </w:rPr>
    </w:lvl>
    <w:lvl w:ilvl="7" w:tplc="04090003" w:tentative="1">
      <w:start w:val="1"/>
      <w:numFmt w:val="bullet"/>
      <w:lvlText w:val="o"/>
      <w:lvlJc w:val="left"/>
      <w:pPr>
        <w:ind w:left="9453" w:hanging="360"/>
      </w:pPr>
      <w:rPr>
        <w:rFonts w:ascii="Courier New" w:hAnsi="Courier New" w:cs="Courier New" w:hint="default"/>
      </w:rPr>
    </w:lvl>
    <w:lvl w:ilvl="8" w:tplc="04090005" w:tentative="1">
      <w:start w:val="1"/>
      <w:numFmt w:val="bullet"/>
      <w:lvlText w:val=""/>
      <w:lvlJc w:val="left"/>
      <w:pPr>
        <w:ind w:left="10173" w:hanging="360"/>
      </w:pPr>
      <w:rPr>
        <w:rFonts w:ascii="Wingdings" w:hAnsi="Wingdings" w:hint="default"/>
      </w:rPr>
    </w:lvl>
  </w:abstractNum>
  <w:abstractNum w:abstractNumId="8" w15:restartNumberingAfterBreak="0">
    <w:nsid w:val="14617920"/>
    <w:multiLevelType w:val="hybridMultilevel"/>
    <w:tmpl w:val="350A4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D4F34"/>
    <w:multiLevelType w:val="hybridMultilevel"/>
    <w:tmpl w:val="8F563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C8755A"/>
    <w:multiLevelType w:val="hybridMultilevel"/>
    <w:tmpl w:val="C25CFBE2"/>
    <w:lvl w:ilvl="0" w:tplc="2834C7A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242C0"/>
    <w:multiLevelType w:val="hybridMultilevel"/>
    <w:tmpl w:val="6360BC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FEE1AAA"/>
    <w:multiLevelType w:val="hybridMultilevel"/>
    <w:tmpl w:val="3E909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0A6551"/>
    <w:multiLevelType w:val="multilevel"/>
    <w:tmpl w:val="826CE33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73D7A52"/>
    <w:multiLevelType w:val="hybridMultilevel"/>
    <w:tmpl w:val="000647B4"/>
    <w:lvl w:ilvl="0" w:tplc="17767AE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AE37587"/>
    <w:multiLevelType w:val="hybridMultilevel"/>
    <w:tmpl w:val="2FB8F2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5F32BB"/>
    <w:multiLevelType w:val="hybridMultilevel"/>
    <w:tmpl w:val="840C28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210259"/>
    <w:multiLevelType w:val="hybridMultilevel"/>
    <w:tmpl w:val="918E8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B46D79"/>
    <w:multiLevelType w:val="hybridMultilevel"/>
    <w:tmpl w:val="A1140ED0"/>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1"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00736B"/>
    <w:multiLevelType w:val="hybridMultilevel"/>
    <w:tmpl w:val="2A4E5BAE"/>
    <w:lvl w:ilvl="0" w:tplc="7A4E631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B63660D"/>
    <w:multiLevelType w:val="hybridMultilevel"/>
    <w:tmpl w:val="A418D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CA017D"/>
    <w:multiLevelType w:val="hybridMultilevel"/>
    <w:tmpl w:val="9000F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A42FCA"/>
    <w:multiLevelType w:val="multilevel"/>
    <w:tmpl w:val="98D818A6"/>
    <w:lvl w:ilvl="0">
      <w:start w:val="1"/>
      <w:numFmt w:val="decimal"/>
      <w:lvlText w:val="%1."/>
      <w:lvlJc w:val="left"/>
      <w:pPr>
        <w:ind w:left="630" w:hanging="360"/>
      </w:pPr>
      <w:rPr>
        <w:rFonts w:hint="default"/>
      </w:rPr>
    </w:lvl>
    <w:lvl w:ilvl="1">
      <w:start w:val="12"/>
      <w:numFmt w:val="decimal"/>
      <w:isLgl/>
      <w:lvlText w:val="%1.%2"/>
      <w:lvlJc w:val="left"/>
      <w:pPr>
        <w:ind w:left="-2250" w:hanging="63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720" w:hanging="1800"/>
      </w:pPr>
      <w:rPr>
        <w:rFonts w:hint="default"/>
      </w:rPr>
    </w:lvl>
  </w:abstractNum>
  <w:abstractNum w:abstractNumId="27" w15:restartNumberingAfterBreak="0">
    <w:nsid w:val="5B982B03"/>
    <w:multiLevelType w:val="hybridMultilevel"/>
    <w:tmpl w:val="8E3AA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3E03D5"/>
    <w:multiLevelType w:val="hybridMultilevel"/>
    <w:tmpl w:val="69F6608E"/>
    <w:lvl w:ilvl="0" w:tplc="0409000B">
      <w:start w:val="1"/>
      <w:numFmt w:val="bullet"/>
      <w:lvlText w:val=""/>
      <w:lvlJc w:val="left"/>
      <w:pPr>
        <w:ind w:left="1778" w:hanging="360"/>
      </w:pPr>
      <w:rPr>
        <w:rFonts w:ascii="Wingdings" w:hAnsi="Wingdings" w:hint="default"/>
      </w:rPr>
    </w:lvl>
    <w:lvl w:ilvl="1" w:tplc="04090003">
      <w:start w:val="1"/>
      <w:numFmt w:val="bullet"/>
      <w:lvlText w:val="o"/>
      <w:lvlJc w:val="left"/>
      <w:pPr>
        <w:ind w:left="2498" w:hanging="360"/>
      </w:pPr>
      <w:rPr>
        <w:rFonts w:ascii="Courier New" w:hAnsi="Courier New" w:cs="Courier New" w:hint="default"/>
      </w:rPr>
    </w:lvl>
    <w:lvl w:ilvl="2" w:tplc="04090005">
      <w:start w:val="1"/>
      <w:numFmt w:val="bullet"/>
      <w:lvlText w:val=""/>
      <w:lvlJc w:val="left"/>
      <w:pPr>
        <w:ind w:left="3218" w:hanging="360"/>
      </w:pPr>
      <w:rPr>
        <w:rFonts w:ascii="Wingdings" w:hAnsi="Wingdings" w:hint="default"/>
      </w:rPr>
    </w:lvl>
    <w:lvl w:ilvl="3" w:tplc="04090001">
      <w:start w:val="1"/>
      <w:numFmt w:val="bullet"/>
      <w:lvlText w:val=""/>
      <w:lvlJc w:val="left"/>
      <w:pPr>
        <w:ind w:left="3938" w:hanging="360"/>
      </w:pPr>
      <w:rPr>
        <w:rFonts w:ascii="Symbol" w:hAnsi="Symbol" w:hint="default"/>
      </w:rPr>
    </w:lvl>
    <w:lvl w:ilvl="4" w:tplc="04090003">
      <w:start w:val="1"/>
      <w:numFmt w:val="bullet"/>
      <w:lvlText w:val="o"/>
      <w:lvlJc w:val="left"/>
      <w:pPr>
        <w:ind w:left="4658" w:hanging="360"/>
      </w:pPr>
      <w:rPr>
        <w:rFonts w:ascii="Courier New" w:hAnsi="Courier New" w:cs="Courier New" w:hint="default"/>
      </w:rPr>
    </w:lvl>
    <w:lvl w:ilvl="5" w:tplc="04090005">
      <w:start w:val="1"/>
      <w:numFmt w:val="bullet"/>
      <w:lvlText w:val=""/>
      <w:lvlJc w:val="left"/>
      <w:pPr>
        <w:ind w:left="5378" w:hanging="360"/>
      </w:pPr>
      <w:rPr>
        <w:rFonts w:ascii="Wingdings" w:hAnsi="Wingdings" w:hint="default"/>
      </w:rPr>
    </w:lvl>
    <w:lvl w:ilvl="6" w:tplc="04090001">
      <w:start w:val="1"/>
      <w:numFmt w:val="bullet"/>
      <w:lvlText w:val=""/>
      <w:lvlJc w:val="left"/>
      <w:pPr>
        <w:ind w:left="6098" w:hanging="360"/>
      </w:pPr>
      <w:rPr>
        <w:rFonts w:ascii="Symbol" w:hAnsi="Symbol" w:hint="default"/>
      </w:rPr>
    </w:lvl>
    <w:lvl w:ilvl="7" w:tplc="04090003">
      <w:start w:val="1"/>
      <w:numFmt w:val="bullet"/>
      <w:lvlText w:val="o"/>
      <w:lvlJc w:val="left"/>
      <w:pPr>
        <w:ind w:left="6818" w:hanging="360"/>
      </w:pPr>
      <w:rPr>
        <w:rFonts w:ascii="Courier New" w:hAnsi="Courier New" w:cs="Courier New" w:hint="default"/>
      </w:rPr>
    </w:lvl>
    <w:lvl w:ilvl="8" w:tplc="04090005">
      <w:start w:val="1"/>
      <w:numFmt w:val="bullet"/>
      <w:lvlText w:val=""/>
      <w:lvlJc w:val="left"/>
      <w:pPr>
        <w:ind w:left="7538" w:hanging="360"/>
      </w:pPr>
      <w:rPr>
        <w:rFonts w:ascii="Wingdings" w:hAnsi="Wingdings" w:hint="default"/>
      </w:rPr>
    </w:lvl>
  </w:abstractNum>
  <w:abstractNum w:abstractNumId="29" w15:restartNumberingAfterBreak="0">
    <w:nsid w:val="5F6570D1"/>
    <w:multiLevelType w:val="hybridMultilevel"/>
    <w:tmpl w:val="83E21074"/>
    <w:lvl w:ilvl="0" w:tplc="A2F64EB6">
      <w:start w:val="1"/>
      <w:numFmt w:val="decimal"/>
      <w:lvlText w:val="%1."/>
      <w:lvlJc w:val="left"/>
      <w:pPr>
        <w:ind w:left="63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5B9417B"/>
    <w:multiLevelType w:val="hybridMultilevel"/>
    <w:tmpl w:val="B71E871C"/>
    <w:lvl w:ilvl="0" w:tplc="0409000F">
      <w:start w:val="1"/>
      <w:numFmt w:val="decimal"/>
      <w:lvlText w:val="%1."/>
      <w:lvlJc w:val="left"/>
      <w:pPr>
        <w:ind w:left="502" w:hanging="360"/>
      </w:pPr>
      <w:rPr>
        <w:rFonts w:hint="default"/>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abstractNum w:abstractNumId="31" w15:restartNumberingAfterBreak="0">
    <w:nsid w:val="67876C4B"/>
    <w:multiLevelType w:val="hybridMultilevel"/>
    <w:tmpl w:val="E7D80332"/>
    <w:lvl w:ilvl="0" w:tplc="17767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1F4A7B"/>
    <w:multiLevelType w:val="hybridMultilevel"/>
    <w:tmpl w:val="D8B659EC"/>
    <w:lvl w:ilvl="0" w:tplc="CD62B4A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2A335E"/>
    <w:multiLevelType w:val="hybridMultilevel"/>
    <w:tmpl w:val="C65E96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0C1FB5"/>
    <w:multiLevelType w:val="hybridMultilevel"/>
    <w:tmpl w:val="120A8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978262">
    <w:abstractNumId w:val="17"/>
  </w:num>
  <w:num w:numId="2" w16cid:durableId="164908437">
    <w:abstractNumId w:val="22"/>
  </w:num>
  <w:num w:numId="3" w16cid:durableId="1585872830">
    <w:abstractNumId w:val="21"/>
  </w:num>
  <w:num w:numId="4" w16cid:durableId="936792396">
    <w:abstractNumId w:val="26"/>
  </w:num>
  <w:num w:numId="5" w16cid:durableId="1956131017">
    <w:abstractNumId w:val="20"/>
  </w:num>
  <w:num w:numId="6" w16cid:durableId="1080056341">
    <w:abstractNumId w:val="3"/>
  </w:num>
  <w:num w:numId="7" w16cid:durableId="1297639419">
    <w:abstractNumId w:val="4"/>
  </w:num>
  <w:num w:numId="8" w16cid:durableId="1959683235">
    <w:abstractNumId w:val="1"/>
  </w:num>
  <w:num w:numId="9" w16cid:durableId="512962736">
    <w:abstractNumId w:val="34"/>
  </w:num>
  <w:num w:numId="10" w16cid:durableId="440224723">
    <w:abstractNumId w:val="15"/>
  </w:num>
  <w:num w:numId="11" w16cid:durableId="308171624">
    <w:abstractNumId w:val="30"/>
  </w:num>
  <w:num w:numId="12" w16cid:durableId="1874878748">
    <w:abstractNumId w:val="0"/>
  </w:num>
  <w:num w:numId="13" w16cid:durableId="270363147">
    <w:abstractNumId w:val="7"/>
  </w:num>
  <w:num w:numId="14" w16cid:durableId="1987318065">
    <w:abstractNumId w:val="5"/>
  </w:num>
  <w:num w:numId="15" w16cid:durableId="1660882077">
    <w:abstractNumId w:val="2"/>
  </w:num>
  <w:num w:numId="16" w16cid:durableId="1330600629">
    <w:abstractNumId w:val="16"/>
  </w:num>
  <w:num w:numId="17" w16cid:durableId="922642278">
    <w:abstractNumId w:val="29"/>
  </w:num>
  <w:num w:numId="18" w16cid:durableId="588540890">
    <w:abstractNumId w:val="24"/>
  </w:num>
  <w:num w:numId="19" w16cid:durableId="797797127">
    <w:abstractNumId w:val="12"/>
  </w:num>
  <w:num w:numId="20" w16cid:durableId="1120762211">
    <w:abstractNumId w:val="18"/>
  </w:num>
  <w:num w:numId="21" w16cid:durableId="864831407">
    <w:abstractNumId w:val="33"/>
  </w:num>
  <w:num w:numId="22" w16cid:durableId="1409426698">
    <w:abstractNumId w:val="32"/>
  </w:num>
  <w:num w:numId="23" w16cid:durableId="93668836">
    <w:abstractNumId w:val="10"/>
  </w:num>
  <w:num w:numId="24" w16cid:durableId="1751460174">
    <w:abstractNumId w:val="8"/>
  </w:num>
  <w:num w:numId="25" w16cid:durableId="884367985">
    <w:abstractNumId w:val="23"/>
  </w:num>
  <w:num w:numId="26" w16cid:durableId="149029399">
    <w:abstractNumId w:val="11"/>
  </w:num>
  <w:num w:numId="27" w16cid:durableId="770392143">
    <w:abstractNumId w:val="6"/>
  </w:num>
  <w:num w:numId="28" w16cid:durableId="2043551939">
    <w:abstractNumId w:val="25"/>
  </w:num>
  <w:num w:numId="29" w16cid:durableId="933512084">
    <w:abstractNumId w:val="27"/>
  </w:num>
  <w:num w:numId="30" w16cid:durableId="504904587">
    <w:abstractNumId w:val="9"/>
  </w:num>
  <w:num w:numId="31" w16cid:durableId="973483411">
    <w:abstractNumId w:val="31"/>
  </w:num>
  <w:num w:numId="32" w16cid:durableId="1285580012">
    <w:abstractNumId w:val="28"/>
  </w:num>
  <w:num w:numId="33" w16cid:durableId="513031479">
    <w:abstractNumId w:val="14"/>
  </w:num>
  <w:num w:numId="34" w16cid:durableId="635136522">
    <w:abstractNumId w:val="19"/>
  </w:num>
  <w:num w:numId="35" w16cid:durableId="196850990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9A"/>
    <w:rsid w:val="00000624"/>
    <w:rsid w:val="000015C2"/>
    <w:rsid w:val="00002335"/>
    <w:rsid w:val="000036C5"/>
    <w:rsid w:val="000063DE"/>
    <w:rsid w:val="00007DAE"/>
    <w:rsid w:val="00012885"/>
    <w:rsid w:val="000134F3"/>
    <w:rsid w:val="00015656"/>
    <w:rsid w:val="00016B0A"/>
    <w:rsid w:val="00016BE5"/>
    <w:rsid w:val="00024C90"/>
    <w:rsid w:val="00026D46"/>
    <w:rsid w:val="0002779D"/>
    <w:rsid w:val="00032284"/>
    <w:rsid w:val="000325E0"/>
    <w:rsid w:val="000337CD"/>
    <w:rsid w:val="00033A26"/>
    <w:rsid w:val="00034EA7"/>
    <w:rsid w:val="0004039E"/>
    <w:rsid w:val="00040B05"/>
    <w:rsid w:val="00042E9E"/>
    <w:rsid w:val="000433E0"/>
    <w:rsid w:val="00043B2F"/>
    <w:rsid w:val="000445C4"/>
    <w:rsid w:val="0004701F"/>
    <w:rsid w:val="00047926"/>
    <w:rsid w:val="0005043A"/>
    <w:rsid w:val="00051D71"/>
    <w:rsid w:val="00053D2D"/>
    <w:rsid w:val="00054EFF"/>
    <w:rsid w:val="00056E36"/>
    <w:rsid w:val="0006227A"/>
    <w:rsid w:val="00064FE8"/>
    <w:rsid w:val="0006543C"/>
    <w:rsid w:val="000713B1"/>
    <w:rsid w:val="00072924"/>
    <w:rsid w:val="00072DAB"/>
    <w:rsid w:val="00075AB5"/>
    <w:rsid w:val="000775C7"/>
    <w:rsid w:val="000779F9"/>
    <w:rsid w:val="00082D29"/>
    <w:rsid w:val="00083A70"/>
    <w:rsid w:val="00083ABF"/>
    <w:rsid w:val="00083C4D"/>
    <w:rsid w:val="00084417"/>
    <w:rsid w:val="000850C8"/>
    <w:rsid w:val="00085F21"/>
    <w:rsid w:val="00086E10"/>
    <w:rsid w:val="00091C95"/>
    <w:rsid w:val="00093641"/>
    <w:rsid w:val="00094831"/>
    <w:rsid w:val="00095308"/>
    <w:rsid w:val="000963A8"/>
    <w:rsid w:val="00096B4D"/>
    <w:rsid w:val="00096E32"/>
    <w:rsid w:val="00097D16"/>
    <w:rsid w:val="000A01F2"/>
    <w:rsid w:val="000A6171"/>
    <w:rsid w:val="000B07A8"/>
    <w:rsid w:val="000B07F0"/>
    <w:rsid w:val="000B2480"/>
    <w:rsid w:val="000B799E"/>
    <w:rsid w:val="000B7C9E"/>
    <w:rsid w:val="000C226B"/>
    <w:rsid w:val="000C4D76"/>
    <w:rsid w:val="000C4EA4"/>
    <w:rsid w:val="000C582D"/>
    <w:rsid w:val="000C727C"/>
    <w:rsid w:val="000D15DE"/>
    <w:rsid w:val="000D3589"/>
    <w:rsid w:val="000D3F23"/>
    <w:rsid w:val="000D547F"/>
    <w:rsid w:val="000D6E0E"/>
    <w:rsid w:val="000E055B"/>
    <w:rsid w:val="000E184F"/>
    <w:rsid w:val="000E5BDE"/>
    <w:rsid w:val="000E6828"/>
    <w:rsid w:val="000F1A34"/>
    <w:rsid w:val="000F5386"/>
    <w:rsid w:val="001005BE"/>
    <w:rsid w:val="001037FD"/>
    <w:rsid w:val="0010481D"/>
    <w:rsid w:val="00104ABD"/>
    <w:rsid w:val="001075E5"/>
    <w:rsid w:val="00110B01"/>
    <w:rsid w:val="0011142F"/>
    <w:rsid w:val="00120918"/>
    <w:rsid w:val="001224C5"/>
    <w:rsid w:val="00123561"/>
    <w:rsid w:val="00126552"/>
    <w:rsid w:val="0012796C"/>
    <w:rsid w:val="00131A77"/>
    <w:rsid w:val="00131B4F"/>
    <w:rsid w:val="00131B86"/>
    <w:rsid w:val="0013223E"/>
    <w:rsid w:val="00132B8C"/>
    <w:rsid w:val="00134041"/>
    <w:rsid w:val="001372B5"/>
    <w:rsid w:val="00137979"/>
    <w:rsid w:val="00143280"/>
    <w:rsid w:val="00143F5F"/>
    <w:rsid w:val="00144D6F"/>
    <w:rsid w:val="00145D72"/>
    <w:rsid w:val="00152F7D"/>
    <w:rsid w:val="00154F63"/>
    <w:rsid w:val="001664FE"/>
    <w:rsid w:val="001665DA"/>
    <w:rsid w:val="001702E9"/>
    <w:rsid w:val="00171880"/>
    <w:rsid w:val="001731B3"/>
    <w:rsid w:val="00173E69"/>
    <w:rsid w:val="00177407"/>
    <w:rsid w:val="001816AA"/>
    <w:rsid w:val="0018198E"/>
    <w:rsid w:val="00182E02"/>
    <w:rsid w:val="00184488"/>
    <w:rsid w:val="00186384"/>
    <w:rsid w:val="00186A5E"/>
    <w:rsid w:val="00191425"/>
    <w:rsid w:val="00195503"/>
    <w:rsid w:val="00195543"/>
    <w:rsid w:val="00197CB2"/>
    <w:rsid w:val="001A722B"/>
    <w:rsid w:val="001A79E2"/>
    <w:rsid w:val="001B02B0"/>
    <w:rsid w:val="001B1640"/>
    <w:rsid w:val="001B2115"/>
    <w:rsid w:val="001B61BB"/>
    <w:rsid w:val="001B7C7C"/>
    <w:rsid w:val="001C1C1B"/>
    <w:rsid w:val="001C21D5"/>
    <w:rsid w:val="001C3E6F"/>
    <w:rsid w:val="001D157C"/>
    <w:rsid w:val="001D4383"/>
    <w:rsid w:val="001E21FD"/>
    <w:rsid w:val="001E2C1D"/>
    <w:rsid w:val="001E2F65"/>
    <w:rsid w:val="001E34B9"/>
    <w:rsid w:val="001E4282"/>
    <w:rsid w:val="001E483A"/>
    <w:rsid w:val="001E4B72"/>
    <w:rsid w:val="001E660D"/>
    <w:rsid w:val="001E700B"/>
    <w:rsid w:val="001F2AA2"/>
    <w:rsid w:val="001F3627"/>
    <w:rsid w:val="001F528B"/>
    <w:rsid w:val="001F62FF"/>
    <w:rsid w:val="001F7797"/>
    <w:rsid w:val="00201F14"/>
    <w:rsid w:val="00203064"/>
    <w:rsid w:val="0020708F"/>
    <w:rsid w:val="00210512"/>
    <w:rsid w:val="00211CD0"/>
    <w:rsid w:val="002145EE"/>
    <w:rsid w:val="00221561"/>
    <w:rsid w:val="0022189B"/>
    <w:rsid w:val="00221B60"/>
    <w:rsid w:val="00221C4C"/>
    <w:rsid w:val="00223C2A"/>
    <w:rsid w:val="0022561D"/>
    <w:rsid w:val="00225978"/>
    <w:rsid w:val="00225CFA"/>
    <w:rsid w:val="00230E48"/>
    <w:rsid w:val="002311FA"/>
    <w:rsid w:val="00231228"/>
    <w:rsid w:val="0023527F"/>
    <w:rsid w:val="00237AB1"/>
    <w:rsid w:val="0024021B"/>
    <w:rsid w:val="00240C8C"/>
    <w:rsid w:val="0024112D"/>
    <w:rsid w:val="00243F13"/>
    <w:rsid w:val="00244A63"/>
    <w:rsid w:val="00252882"/>
    <w:rsid w:val="00253176"/>
    <w:rsid w:val="00253A5D"/>
    <w:rsid w:val="0025745B"/>
    <w:rsid w:val="00257DCB"/>
    <w:rsid w:val="00263A1D"/>
    <w:rsid w:val="0026642D"/>
    <w:rsid w:val="002666F9"/>
    <w:rsid w:val="00266E0C"/>
    <w:rsid w:val="00267E88"/>
    <w:rsid w:val="00270A86"/>
    <w:rsid w:val="00271FAF"/>
    <w:rsid w:val="002746BA"/>
    <w:rsid w:val="0027502C"/>
    <w:rsid w:val="00276216"/>
    <w:rsid w:val="0027621C"/>
    <w:rsid w:val="0027626C"/>
    <w:rsid w:val="00277338"/>
    <w:rsid w:val="00277600"/>
    <w:rsid w:val="002865AC"/>
    <w:rsid w:val="002873C7"/>
    <w:rsid w:val="00291179"/>
    <w:rsid w:val="002934B0"/>
    <w:rsid w:val="002961A3"/>
    <w:rsid w:val="00297B44"/>
    <w:rsid w:val="002A42C7"/>
    <w:rsid w:val="002A69AC"/>
    <w:rsid w:val="002A754C"/>
    <w:rsid w:val="002A7B54"/>
    <w:rsid w:val="002B016A"/>
    <w:rsid w:val="002B2F6E"/>
    <w:rsid w:val="002B33AF"/>
    <w:rsid w:val="002B41C9"/>
    <w:rsid w:val="002B4DA1"/>
    <w:rsid w:val="002B636C"/>
    <w:rsid w:val="002B6DE5"/>
    <w:rsid w:val="002B71DF"/>
    <w:rsid w:val="002C2002"/>
    <w:rsid w:val="002C4637"/>
    <w:rsid w:val="002C68BC"/>
    <w:rsid w:val="002C704F"/>
    <w:rsid w:val="002C7502"/>
    <w:rsid w:val="002D0965"/>
    <w:rsid w:val="002D1370"/>
    <w:rsid w:val="002D2FB3"/>
    <w:rsid w:val="002D7946"/>
    <w:rsid w:val="002D7F38"/>
    <w:rsid w:val="002E0B41"/>
    <w:rsid w:val="002E1CD8"/>
    <w:rsid w:val="002E3EB7"/>
    <w:rsid w:val="002E4346"/>
    <w:rsid w:val="002F024D"/>
    <w:rsid w:val="002F3CF0"/>
    <w:rsid w:val="002F7AE3"/>
    <w:rsid w:val="003006DD"/>
    <w:rsid w:val="003023DC"/>
    <w:rsid w:val="00303ED9"/>
    <w:rsid w:val="00304847"/>
    <w:rsid w:val="00306715"/>
    <w:rsid w:val="00306D3E"/>
    <w:rsid w:val="00311303"/>
    <w:rsid w:val="0031527B"/>
    <w:rsid w:val="003163A9"/>
    <w:rsid w:val="003165CA"/>
    <w:rsid w:val="00320B50"/>
    <w:rsid w:val="00321A21"/>
    <w:rsid w:val="00322D83"/>
    <w:rsid w:val="0032397F"/>
    <w:rsid w:val="00324641"/>
    <w:rsid w:val="0032486F"/>
    <w:rsid w:val="0032521F"/>
    <w:rsid w:val="0033241F"/>
    <w:rsid w:val="00332C35"/>
    <w:rsid w:val="00333A7D"/>
    <w:rsid w:val="00335AF0"/>
    <w:rsid w:val="00337DF5"/>
    <w:rsid w:val="003416C8"/>
    <w:rsid w:val="00343063"/>
    <w:rsid w:val="00345966"/>
    <w:rsid w:val="0035059F"/>
    <w:rsid w:val="003526B7"/>
    <w:rsid w:val="003527C2"/>
    <w:rsid w:val="0035285D"/>
    <w:rsid w:val="003561E4"/>
    <w:rsid w:val="00356765"/>
    <w:rsid w:val="00357688"/>
    <w:rsid w:val="00357842"/>
    <w:rsid w:val="00357F13"/>
    <w:rsid w:val="0036242F"/>
    <w:rsid w:val="00371AF6"/>
    <w:rsid w:val="00371CD7"/>
    <w:rsid w:val="003720ED"/>
    <w:rsid w:val="003723DC"/>
    <w:rsid w:val="00373188"/>
    <w:rsid w:val="003735E0"/>
    <w:rsid w:val="00374280"/>
    <w:rsid w:val="00375330"/>
    <w:rsid w:val="003769C5"/>
    <w:rsid w:val="0037719D"/>
    <w:rsid w:val="00377A4F"/>
    <w:rsid w:val="00377B71"/>
    <w:rsid w:val="00381004"/>
    <w:rsid w:val="0038166B"/>
    <w:rsid w:val="00390422"/>
    <w:rsid w:val="00390565"/>
    <w:rsid w:val="003906A3"/>
    <w:rsid w:val="003925E9"/>
    <w:rsid w:val="00395B9C"/>
    <w:rsid w:val="003A13BC"/>
    <w:rsid w:val="003A3D26"/>
    <w:rsid w:val="003A4340"/>
    <w:rsid w:val="003A586B"/>
    <w:rsid w:val="003A6267"/>
    <w:rsid w:val="003B3369"/>
    <w:rsid w:val="003B388F"/>
    <w:rsid w:val="003B5AC9"/>
    <w:rsid w:val="003B7A25"/>
    <w:rsid w:val="003B7CDA"/>
    <w:rsid w:val="003C047A"/>
    <w:rsid w:val="003C139B"/>
    <w:rsid w:val="003C2D62"/>
    <w:rsid w:val="003C4060"/>
    <w:rsid w:val="003C56B2"/>
    <w:rsid w:val="003C7367"/>
    <w:rsid w:val="003C796C"/>
    <w:rsid w:val="003D33AE"/>
    <w:rsid w:val="003D4979"/>
    <w:rsid w:val="003E0C1E"/>
    <w:rsid w:val="003E666F"/>
    <w:rsid w:val="003E6C13"/>
    <w:rsid w:val="003E7407"/>
    <w:rsid w:val="003F0CDF"/>
    <w:rsid w:val="003F2F4E"/>
    <w:rsid w:val="003F3428"/>
    <w:rsid w:val="003F432D"/>
    <w:rsid w:val="003F64FA"/>
    <w:rsid w:val="003F6ACD"/>
    <w:rsid w:val="003F7A32"/>
    <w:rsid w:val="00402512"/>
    <w:rsid w:val="004026FB"/>
    <w:rsid w:val="00402E0B"/>
    <w:rsid w:val="00405A8F"/>
    <w:rsid w:val="00406E0B"/>
    <w:rsid w:val="00407039"/>
    <w:rsid w:val="004113B8"/>
    <w:rsid w:val="00412909"/>
    <w:rsid w:val="004145D7"/>
    <w:rsid w:val="004168FF"/>
    <w:rsid w:val="00416DAD"/>
    <w:rsid w:val="004213AA"/>
    <w:rsid w:val="00421B81"/>
    <w:rsid w:val="004229EE"/>
    <w:rsid w:val="00424FE4"/>
    <w:rsid w:val="00427DEC"/>
    <w:rsid w:val="004305DB"/>
    <w:rsid w:val="00430E12"/>
    <w:rsid w:val="004321C6"/>
    <w:rsid w:val="00432FB4"/>
    <w:rsid w:val="0043372E"/>
    <w:rsid w:val="0043625E"/>
    <w:rsid w:val="0044324E"/>
    <w:rsid w:val="00444988"/>
    <w:rsid w:val="00447083"/>
    <w:rsid w:val="00447D95"/>
    <w:rsid w:val="00453A28"/>
    <w:rsid w:val="00457798"/>
    <w:rsid w:val="00461C60"/>
    <w:rsid w:val="00466D9C"/>
    <w:rsid w:val="004701BB"/>
    <w:rsid w:val="004705FD"/>
    <w:rsid w:val="00472A58"/>
    <w:rsid w:val="00474702"/>
    <w:rsid w:val="0047697B"/>
    <w:rsid w:val="004778F7"/>
    <w:rsid w:val="00477F58"/>
    <w:rsid w:val="00483C31"/>
    <w:rsid w:val="0048747B"/>
    <w:rsid w:val="00490F36"/>
    <w:rsid w:val="0049136F"/>
    <w:rsid w:val="0049738F"/>
    <w:rsid w:val="00497BF4"/>
    <w:rsid w:val="004A002F"/>
    <w:rsid w:val="004A3C7C"/>
    <w:rsid w:val="004A439D"/>
    <w:rsid w:val="004A63C2"/>
    <w:rsid w:val="004A7FA9"/>
    <w:rsid w:val="004B004E"/>
    <w:rsid w:val="004B0D50"/>
    <w:rsid w:val="004B4EF7"/>
    <w:rsid w:val="004B53CB"/>
    <w:rsid w:val="004B60A9"/>
    <w:rsid w:val="004C03F0"/>
    <w:rsid w:val="004C1F3C"/>
    <w:rsid w:val="004C22EE"/>
    <w:rsid w:val="004C2C01"/>
    <w:rsid w:val="004C3E1C"/>
    <w:rsid w:val="004C424A"/>
    <w:rsid w:val="004C7AF2"/>
    <w:rsid w:val="004D002F"/>
    <w:rsid w:val="004D13B3"/>
    <w:rsid w:val="004D51BD"/>
    <w:rsid w:val="004D7751"/>
    <w:rsid w:val="004E2250"/>
    <w:rsid w:val="004E4E4C"/>
    <w:rsid w:val="004E645B"/>
    <w:rsid w:val="004F4D17"/>
    <w:rsid w:val="004F54E9"/>
    <w:rsid w:val="004F6C37"/>
    <w:rsid w:val="004F6DA4"/>
    <w:rsid w:val="004F72FF"/>
    <w:rsid w:val="0050092A"/>
    <w:rsid w:val="00502150"/>
    <w:rsid w:val="00503FB4"/>
    <w:rsid w:val="00505530"/>
    <w:rsid w:val="0050779F"/>
    <w:rsid w:val="00510B86"/>
    <w:rsid w:val="00516243"/>
    <w:rsid w:val="0051696E"/>
    <w:rsid w:val="0051760C"/>
    <w:rsid w:val="00520CBF"/>
    <w:rsid w:val="0052451C"/>
    <w:rsid w:val="005251DD"/>
    <w:rsid w:val="0053054C"/>
    <w:rsid w:val="00530772"/>
    <w:rsid w:val="005309C2"/>
    <w:rsid w:val="00533861"/>
    <w:rsid w:val="005358B9"/>
    <w:rsid w:val="00536458"/>
    <w:rsid w:val="00543E0D"/>
    <w:rsid w:val="00544E68"/>
    <w:rsid w:val="005452AB"/>
    <w:rsid w:val="00545D95"/>
    <w:rsid w:val="0054726A"/>
    <w:rsid w:val="00555E27"/>
    <w:rsid w:val="00556CB0"/>
    <w:rsid w:val="0055799F"/>
    <w:rsid w:val="005604E8"/>
    <w:rsid w:val="00561AB6"/>
    <w:rsid w:val="005629A0"/>
    <w:rsid w:val="005641BE"/>
    <w:rsid w:val="00564F85"/>
    <w:rsid w:val="00565C02"/>
    <w:rsid w:val="00565FE0"/>
    <w:rsid w:val="00566BDA"/>
    <w:rsid w:val="00570794"/>
    <w:rsid w:val="00577FF2"/>
    <w:rsid w:val="00577FFD"/>
    <w:rsid w:val="005821E1"/>
    <w:rsid w:val="00582A8B"/>
    <w:rsid w:val="00583500"/>
    <w:rsid w:val="00584B9D"/>
    <w:rsid w:val="00587532"/>
    <w:rsid w:val="00591A66"/>
    <w:rsid w:val="00591A94"/>
    <w:rsid w:val="00591FB3"/>
    <w:rsid w:val="0059272E"/>
    <w:rsid w:val="0059372D"/>
    <w:rsid w:val="00596116"/>
    <w:rsid w:val="00596156"/>
    <w:rsid w:val="005A1E48"/>
    <w:rsid w:val="005A5243"/>
    <w:rsid w:val="005A5477"/>
    <w:rsid w:val="005A5E6C"/>
    <w:rsid w:val="005A67C8"/>
    <w:rsid w:val="005B215D"/>
    <w:rsid w:val="005B2BBF"/>
    <w:rsid w:val="005B4519"/>
    <w:rsid w:val="005B62D7"/>
    <w:rsid w:val="005B66CD"/>
    <w:rsid w:val="005B728C"/>
    <w:rsid w:val="005B7EBD"/>
    <w:rsid w:val="005C064C"/>
    <w:rsid w:val="005C16C5"/>
    <w:rsid w:val="005C472C"/>
    <w:rsid w:val="005C68B8"/>
    <w:rsid w:val="005C797E"/>
    <w:rsid w:val="005C7E4B"/>
    <w:rsid w:val="005D07F8"/>
    <w:rsid w:val="005D091B"/>
    <w:rsid w:val="005D3A32"/>
    <w:rsid w:val="005D5B87"/>
    <w:rsid w:val="005D69DC"/>
    <w:rsid w:val="005E071F"/>
    <w:rsid w:val="005E5AA9"/>
    <w:rsid w:val="005E66A1"/>
    <w:rsid w:val="005E6E80"/>
    <w:rsid w:val="005F14EF"/>
    <w:rsid w:val="005F2E97"/>
    <w:rsid w:val="005F4779"/>
    <w:rsid w:val="005F7140"/>
    <w:rsid w:val="005F7BCD"/>
    <w:rsid w:val="0060039D"/>
    <w:rsid w:val="0060153F"/>
    <w:rsid w:val="00603C8B"/>
    <w:rsid w:val="006042F3"/>
    <w:rsid w:val="0060510B"/>
    <w:rsid w:val="0060562A"/>
    <w:rsid w:val="00606B7A"/>
    <w:rsid w:val="006072CE"/>
    <w:rsid w:val="006114FF"/>
    <w:rsid w:val="00613DCF"/>
    <w:rsid w:val="00615161"/>
    <w:rsid w:val="00617961"/>
    <w:rsid w:val="00620DEE"/>
    <w:rsid w:val="00621F80"/>
    <w:rsid w:val="0062213A"/>
    <w:rsid w:val="00622A46"/>
    <w:rsid w:val="006240C6"/>
    <w:rsid w:val="00625F02"/>
    <w:rsid w:val="00627287"/>
    <w:rsid w:val="00633C03"/>
    <w:rsid w:val="00640540"/>
    <w:rsid w:val="00641B8C"/>
    <w:rsid w:val="0064262A"/>
    <w:rsid w:val="00644F11"/>
    <w:rsid w:val="00647674"/>
    <w:rsid w:val="00650530"/>
    <w:rsid w:val="00650CB0"/>
    <w:rsid w:val="006534BD"/>
    <w:rsid w:val="006550FA"/>
    <w:rsid w:val="0065759C"/>
    <w:rsid w:val="00660014"/>
    <w:rsid w:val="00661A32"/>
    <w:rsid w:val="006630E6"/>
    <w:rsid w:val="00666C9E"/>
    <w:rsid w:val="00667021"/>
    <w:rsid w:val="0067099E"/>
    <w:rsid w:val="0067101F"/>
    <w:rsid w:val="006711F3"/>
    <w:rsid w:val="006713EF"/>
    <w:rsid w:val="006739DD"/>
    <w:rsid w:val="0067406C"/>
    <w:rsid w:val="006745D5"/>
    <w:rsid w:val="0068698A"/>
    <w:rsid w:val="00690C75"/>
    <w:rsid w:val="00693E99"/>
    <w:rsid w:val="00695300"/>
    <w:rsid w:val="0069778B"/>
    <w:rsid w:val="006A0309"/>
    <w:rsid w:val="006A2164"/>
    <w:rsid w:val="006A2CCD"/>
    <w:rsid w:val="006A3321"/>
    <w:rsid w:val="006A3C7D"/>
    <w:rsid w:val="006A47F8"/>
    <w:rsid w:val="006A5A0C"/>
    <w:rsid w:val="006A5F02"/>
    <w:rsid w:val="006A7EE6"/>
    <w:rsid w:val="006B0848"/>
    <w:rsid w:val="006B35E7"/>
    <w:rsid w:val="006B3BB4"/>
    <w:rsid w:val="006B4746"/>
    <w:rsid w:val="006B7336"/>
    <w:rsid w:val="006C5D9A"/>
    <w:rsid w:val="006D3793"/>
    <w:rsid w:val="006D481A"/>
    <w:rsid w:val="006D486E"/>
    <w:rsid w:val="006D4D33"/>
    <w:rsid w:val="006D56B1"/>
    <w:rsid w:val="006E1992"/>
    <w:rsid w:val="006E4F33"/>
    <w:rsid w:val="006E56F9"/>
    <w:rsid w:val="006E5BF3"/>
    <w:rsid w:val="006F0B5D"/>
    <w:rsid w:val="006F131B"/>
    <w:rsid w:val="006F3802"/>
    <w:rsid w:val="006F4868"/>
    <w:rsid w:val="00702147"/>
    <w:rsid w:val="007041F9"/>
    <w:rsid w:val="00705627"/>
    <w:rsid w:val="007062BB"/>
    <w:rsid w:val="007100F4"/>
    <w:rsid w:val="00710B19"/>
    <w:rsid w:val="00711326"/>
    <w:rsid w:val="007114C4"/>
    <w:rsid w:val="00712792"/>
    <w:rsid w:val="00713513"/>
    <w:rsid w:val="007139B2"/>
    <w:rsid w:val="00716BCD"/>
    <w:rsid w:val="00716D42"/>
    <w:rsid w:val="0072099E"/>
    <w:rsid w:val="007210EE"/>
    <w:rsid w:val="007223E8"/>
    <w:rsid w:val="0072397A"/>
    <w:rsid w:val="00725162"/>
    <w:rsid w:val="00726383"/>
    <w:rsid w:val="007277F2"/>
    <w:rsid w:val="0073570A"/>
    <w:rsid w:val="007362E3"/>
    <w:rsid w:val="00736E14"/>
    <w:rsid w:val="00747898"/>
    <w:rsid w:val="00752CD6"/>
    <w:rsid w:val="00752E75"/>
    <w:rsid w:val="00753B7B"/>
    <w:rsid w:val="00757763"/>
    <w:rsid w:val="007602A9"/>
    <w:rsid w:val="00760B31"/>
    <w:rsid w:val="00761760"/>
    <w:rsid w:val="00762597"/>
    <w:rsid w:val="00762C1A"/>
    <w:rsid w:val="00764399"/>
    <w:rsid w:val="00764619"/>
    <w:rsid w:val="007649F9"/>
    <w:rsid w:val="00765C66"/>
    <w:rsid w:val="00766410"/>
    <w:rsid w:val="00770B21"/>
    <w:rsid w:val="00773728"/>
    <w:rsid w:val="00774A17"/>
    <w:rsid w:val="0077593D"/>
    <w:rsid w:val="00776A11"/>
    <w:rsid w:val="00776E4F"/>
    <w:rsid w:val="007801AA"/>
    <w:rsid w:val="0078057F"/>
    <w:rsid w:val="0078119A"/>
    <w:rsid w:val="00785F79"/>
    <w:rsid w:val="00786798"/>
    <w:rsid w:val="00786857"/>
    <w:rsid w:val="00787EED"/>
    <w:rsid w:val="00787F5C"/>
    <w:rsid w:val="007905B7"/>
    <w:rsid w:val="00793A05"/>
    <w:rsid w:val="007976BF"/>
    <w:rsid w:val="007A0935"/>
    <w:rsid w:val="007A3680"/>
    <w:rsid w:val="007A452E"/>
    <w:rsid w:val="007A4F4E"/>
    <w:rsid w:val="007A52CF"/>
    <w:rsid w:val="007A640E"/>
    <w:rsid w:val="007A7475"/>
    <w:rsid w:val="007A7AE8"/>
    <w:rsid w:val="007B044C"/>
    <w:rsid w:val="007B069E"/>
    <w:rsid w:val="007B1242"/>
    <w:rsid w:val="007B13FA"/>
    <w:rsid w:val="007B2224"/>
    <w:rsid w:val="007B24FC"/>
    <w:rsid w:val="007B335A"/>
    <w:rsid w:val="007B4601"/>
    <w:rsid w:val="007B75B1"/>
    <w:rsid w:val="007C05D0"/>
    <w:rsid w:val="007C2FCA"/>
    <w:rsid w:val="007C47C4"/>
    <w:rsid w:val="007C5298"/>
    <w:rsid w:val="007D023D"/>
    <w:rsid w:val="007D06EB"/>
    <w:rsid w:val="007D15D4"/>
    <w:rsid w:val="007D1896"/>
    <w:rsid w:val="007D1BAB"/>
    <w:rsid w:val="007D2CC4"/>
    <w:rsid w:val="007D6028"/>
    <w:rsid w:val="007E0A02"/>
    <w:rsid w:val="007E11B3"/>
    <w:rsid w:val="007E2D05"/>
    <w:rsid w:val="007E4A37"/>
    <w:rsid w:val="007E5098"/>
    <w:rsid w:val="007E528F"/>
    <w:rsid w:val="007E601C"/>
    <w:rsid w:val="007F0AA2"/>
    <w:rsid w:val="007F22C2"/>
    <w:rsid w:val="00801807"/>
    <w:rsid w:val="00801C81"/>
    <w:rsid w:val="00804C86"/>
    <w:rsid w:val="00805434"/>
    <w:rsid w:val="008064ED"/>
    <w:rsid w:val="00807793"/>
    <w:rsid w:val="008101F2"/>
    <w:rsid w:val="00810601"/>
    <w:rsid w:val="00810F69"/>
    <w:rsid w:val="008116FB"/>
    <w:rsid w:val="008151CB"/>
    <w:rsid w:val="00815561"/>
    <w:rsid w:val="00815B4B"/>
    <w:rsid w:val="00815F15"/>
    <w:rsid w:val="008234D8"/>
    <w:rsid w:val="00823747"/>
    <w:rsid w:val="00823E3A"/>
    <w:rsid w:val="008258BB"/>
    <w:rsid w:val="00825CA0"/>
    <w:rsid w:val="008264FF"/>
    <w:rsid w:val="00826B87"/>
    <w:rsid w:val="0083057A"/>
    <w:rsid w:val="00832246"/>
    <w:rsid w:val="00833E48"/>
    <w:rsid w:val="008359F5"/>
    <w:rsid w:val="008363B5"/>
    <w:rsid w:val="00836562"/>
    <w:rsid w:val="00840E19"/>
    <w:rsid w:val="0084570E"/>
    <w:rsid w:val="0084792A"/>
    <w:rsid w:val="00850299"/>
    <w:rsid w:val="0085350F"/>
    <w:rsid w:val="008541EA"/>
    <w:rsid w:val="00855452"/>
    <w:rsid w:val="00857C07"/>
    <w:rsid w:val="00860266"/>
    <w:rsid w:val="00860B8E"/>
    <w:rsid w:val="00861029"/>
    <w:rsid w:val="0086178B"/>
    <w:rsid w:val="008641E5"/>
    <w:rsid w:val="00866A2D"/>
    <w:rsid w:val="008720D7"/>
    <w:rsid w:val="00874938"/>
    <w:rsid w:val="00875D0F"/>
    <w:rsid w:val="00877861"/>
    <w:rsid w:val="00880590"/>
    <w:rsid w:val="00882F56"/>
    <w:rsid w:val="0088497D"/>
    <w:rsid w:val="00885560"/>
    <w:rsid w:val="00886491"/>
    <w:rsid w:val="00886F09"/>
    <w:rsid w:val="00890A51"/>
    <w:rsid w:val="00891106"/>
    <w:rsid w:val="0089424A"/>
    <w:rsid w:val="0089450A"/>
    <w:rsid w:val="00894682"/>
    <w:rsid w:val="00894CD8"/>
    <w:rsid w:val="00897D18"/>
    <w:rsid w:val="00897EC2"/>
    <w:rsid w:val="008A14F5"/>
    <w:rsid w:val="008A6EC5"/>
    <w:rsid w:val="008A7F6F"/>
    <w:rsid w:val="008B0DBB"/>
    <w:rsid w:val="008B13C9"/>
    <w:rsid w:val="008B1A52"/>
    <w:rsid w:val="008B3C22"/>
    <w:rsid w:val="008B7CFA"/>
    <w:rsid w:val="008C3B60"/>
    <w:rsid w:val="008C64C5"/>
    <w:rsid w:val="008C6B39"/>
    <w:rsid w:val="008C73C3"/>
    <w:rsid w:val="008D015A"/>
    <w:rsid w:val="008D1231"/>
    <w:rsid w:val="008D4C06"/>
    <w:rsid w:val="008D5758"/>
    <w:rsid w:val="008D6BD7"/>
    <w:rsid w:val="008E3B91"/>
    <w:rsid w:val="008E55A0"/>
    <w:rsid w:val="008E7D6F"/>
    <w:rsid w:val="008F5748"/>
    <w:rsid w:val="008F6390"/>
    <w:rsid w:val="009103FF"/>
    <w:rsid w:val="00910FF1"/>
    <w:rsid w:val="00911808"/>
    <w:rsid w:val="00914AC5"/>
    <w:rsid w:val="00914C6C"/>
    <w:rsid w:val="009165AB"/>
    <w:rsid w:val="00920BA9"/>
    <w:rsid w:val="0092273F"/>
    <w:rsid w:val="009266F2"/>
    <w:rsid w:val="009310C8"/>
    <w:rsid w:val="00931B3A"/>
    <w:rsid w:val="00931C1C"/>
    <w:rsid w:val="0093212F"/>
    <w:rsid w:val="009323F9"/>
    <w:rsid w:val="00932ACD"/>
    <w:rsid w:val="00935286"/>
    <w:rsid w:val="009418BD"/>
    <w:rsid w:val="00944068"/>
    <w:rsid w:val="009444C1"/>
    <w:rsid w:val="009453FD"/>
    <w:rsid w:val="00947AE0"/>
    <w:rsid w:val="00961DFB"/>
    <w:rsid w:val="00967704"/>
    <w:rsid w:val="00970798"/>
    <w:rsid w:val="00970D70"/>
    <w:rsid w:val="00972A36"/>
    <w:rsid w:val="00973DBE"/>
    <w:rsid w:val="00977399"/>
    <w:rsid w:val="009839CB"/>
    <w:rsid w:val="00983B1B"/>
    <w:rsid w:val="0098488C"/>
    <w:rsid w:val="0098748C"/>
    <w:rsid w:val="009875B2"/>
    <w:rsid w:val="00990EF7"/>
    <w:rsid w:val="00992EF0"/>
    <w:rsid w:val="00993D75"/>
    <w:rsid w:val="0099606B"/>
    <w:rsid w:val="009A0CEC"/>
    <w:rsid w:val="009A1209"/>
    <w:rsid w:val="009A2C43"/>
    <w:rsid w:val="009A46FE"/>
    <w:rsid w:val="009A6204"/>
    <w:rsid w:val="009A66B2"/>
    <w:rsid w:val="009B572F"/>
    <w:rsid w:val="009B5E8E"/>
    <w:rsid w:val="009B64FA"/>
    <w:rsid w:val="009B702F"/>
    <w:rsid w:val="009C0720"/>
    <w:rsid w:val="009C1716"/>
    <w:rsid w:val="009C2443"/>
    <w:rsid w:val="009C2644"/>
    <w:rsid w:val="009C3265"/>
    <w:rsid w:val="009C76F0"/>
    <w:rsid w:val="009D4CE6"/>
    <w:rsid w:val="009D5E70"/>
    <w:rsid w:val="009E167A"/>
    <w:rsid w:val="009E1DBA"/>
    <w:rsid w:val="009E1FAF"/>
    <w:rsid w:val="009E4BFF"/>
    <w:rsid w:val="009E5A7E"/>
    <w:rsid w:val="009E63D9"/>
    <w:rsid w:val="009F0AFB"/>
    <w:rsid w:val="009F0BCC"/>
    <w:rsid w:val="009F1D9B"/>
    <w:rsid w:val="009F2487"/>
    <w:rsid w:val="009F4F21"/>
    <w:rsid w:val="009F5816"/>
    <w:rsid w:val="009F5AF3"/>
    <w:rsid w:val="00A020EF"/>
    <w:rsid w:val="00A02D62"/>
    <w:rsid w:val="00A0368B"/>
    <w:rsid w:val="00A04C29"/>
    <w:rsid w:val="00A0531A"/>
    <w:rsid w:val="00A05ECA"/>
    <w:rsid w:val="00A06589"/>
    <w:rsid w:val="00A06EFD"/>
    <w:rsid w:val="00A12469"/>
    <w:rsid w:val="00A14D8D"/>
    <w:rsid w:val="00A16351"/>
    <w:rsid w:val="00A175C9"/>
    <w:rsid w:val="00A21886"/>
    <w:rsid w:val="00A21C56"/>
    <w:rsid w:val="00A22DBC"/>
    <w:rsid w:val="00A234F5"/>
    <w:rsid w:val="00A237E0"/>
    <w:rsid w:val="00A24F28"/>
    <w:rsid w:val="00A259AF"/>
    <w:rsid w:val="00A26546"/>
    <w:rsid w:val="00A26DF8"/>
    <w:rsid w:val="00A27D5D"/>
    <w:rsid w:val="00A304A2"/>
    <w:rsid w:val="00A32361"/>
    <w:rsid w:val="00A331A1"/>
    <w:rsid w:val="00A33BD6"/>
    <w:rsid w:val="00A33E86"/>
    <w:rsid w:val="00A341B8"/>
    <w:rsid w:val="00A35226"/>
    <w:rsid w:val="00A35681"/>
    <w:rsid w:val="00A36B02"/>
    <w:rsid w:val="00A50612"/>
    <w:rsid w:val="00A50C35"/>
    <w:rsid w:val="00A5192F"/>
    <w:rsid w:val="00A51B5F"/>
    <w:rsid w:val="00A524D0"/>
    <w:rsid w:val="00A533AB"/>
    <w:rsid w:val="00A53ED9"/>
    <w:rsid w:val="00A55613"/>
    <w:rsid w:val="00A55E2F"/>
    <w:rsid w:val="00A560BA"/>
    <w:rsid w:val="00A56A05"/>
    <w:rsid w:val="00A63C37"/>
    <w:rsid w:val="00A65C0D"/>
    <w:rsid w:val="00A70FC0"/>
    <w:rsid w:val="00A7111F"/>
    <w:rsid w:val="00A71C70"/>
    <w:rsid w:val="00A71D65"/>
    <w:rsid w:val="00A749EE"/>
    <w:rsid w:val="00A80E12"/>
    <w:rsid w:val="00A81586"/>
    <w:rsid w:val="00A86CD8"/>
    <w:rsid w:val="00A95A5C"/>
    <w:rsid w:val="00A95DC0"/>
    <w:rsid w:val="00A96C22"/>
    <w:rsid w:val="00AA11F4"/>
    <w:rsid w:val="00AA3D38"/>
    <w:rsid w:val="00AB44DD"/>
    <w:rsid w:val="00AC10A1"/>
    <w:rsid w:val="00AC78EF"/>
    <w:rsid w:val="00AD4A0F"/>
    <w:rsid w:val="00AD4AC3"/>
    <w:rsid w:val="00AD79AB"/>
    <w:rsid w:val="00AE0026"/>
    <w:rsid w:val="00AE0D15"/>
    <w:rsid w:val="00AE10B3"/>
    <w:rsid w:val="00AE2CC3"/>
    <w:rsid w:val="00AE33CE"/>
    <w:rsid w:val="00AE3972"/>
    <w:rsid w:val="00AE6B71"/>
    <w:rsid w:val="00AE7A6F"/>
    <w:rsid w:val="00AF20B0"/>
    <w:rsid w:val="00AF5BEE"/>
    <w:rsid w:val="00AF6653"/>
    <w:rsid w:val="00B02146"/>
    <w:rsid w:val="00B02FD7"/>
    <w:rsid w:val="00B033F1"/>
    <w:rsid w:val="00B07A82"/>
    <w:rsid w:val="00B102C3"/>
    <w:rsid w:val="00B117F8"/>
    <w:rsid w:val="00B1231C"/>
    <w:rsid w:val="00B15DCD"/>
    <w:rsid w:val="00B161F6"/>
    <w:rsid w:val="00B2516F"/>
    <w:rsid w:val="00B25582"/>
    <w:rsid w:val="00B261D9"/>
    <w:rsid w:val="00B263D6"/>
    <w:rsid w:val="00B27431"/>
    <w:rsid w:val="00B27FBC"/>
    <w:rsid w:val="00B303AD"/>
    <w:rsid w:val="00B3193C"/>
    <w:rsid w:val="00B34B52"/>
    <w:rsid w:val="00B46195"/>
    <w:rsid w:val="00B50577"/>
    <w:rsid w:val="00B507FD"/>
    <w:rsid w:val="00B5761C"/>
    <w:rsid w:val="00B607B5"/>
    <w:rsid w:val="00B65A24"/>
    <w:rsid w:val="00B665DF"/>
    <w:rsid w:val="00B707F2"/>
    <w:rsid w:val="00B7223F"/>
    <w:rsid w:val="00B72395"/>
    <w:rsid w:val="00B73BD1"/>
    <w:rsid w:val="00B75919"/>
    <w:rsid w:val="00B82801"/>
    <w:rsid w:val="00B84703"/>
    <w:rsid w:val="00B84DB9"/>
    <w:rsid w:val="00B85FAE"/>
    <w:rsid w:val="00B926E0"/>
    <w:rsid w:val="00B943FD"/>
    <w:rsid w:val="00B95B4B"/>
    <w:rsid w:val="00B96141"/>
    <w:rsid w:val="00B96836"/>
    <w:rsid w:val="00B96A4F"/>
    <w:rsid w:val="00BA2DBE"/>
    <w:rsid w:val="00BA4446"/>
    <w:rsid w:val="00BA5E84"/>
    <w:rsid w:val="00BB0B33"/>
    <w:rsid w:val="00BB1276"/>
    <w:rsid w:val="00BB24C9"/>
    <w:rsid w:val="00BB380E"/>
    <w:rsid w:val="00BC0960"/>
    <w:rsid w:val="00BC0BC3"/>
    <w:rsid w:val="00BC0C9F"/>
    <w:rsid w:val="00BC3D9C"/>
    <w:rsid w:val="00BC4655"/>
    <w:rsid w:val="00BD0AEE"/>
    <w:rsid w:val="00BD1096"/>
    <w:rsid w:val="00BD2323"/>
    <w:rsid w:val="00BD5863"/>
    <w:rsid w:val="00BD6CBE"/>
    <w:rsid w:val="00BD7251"/>
    <w:rsid w:val="00BE1265"/>
    <w:rsid w:val="00BE425D"/>
    <w:rsid w:val="00BE5E50"/>
    <w:rsid w:val="00BF25E0"/>
    <w:rsid w:val="00BF32FD"/>
    <w:rsid w:val="00BF3C2F"/>
    <w:rsid w:val="00BF5124"/>
    <w:rsid w:val="00BF649C"/>
    <w:rsid w:val="00C0198C"/>
    <w:rsid w:val="00C05530"/>
    <w:rsid w:val="00C05A74"/>
    <w:rsid w:val="00C0620C"/>
    <w:rsid w:val="00C0655C"/>
    <w:rsid w:val="00C0719C"/>
    <w:rsid w:val="00C07880"/>
    <w:rsid w:val="00C13784"/>
    <w:rsid w:val="00C15B61"/>
    <w:rsid w:val="00C160BE"/>
    <w:rsid w:val="00C16123"/>
    <w:rsid w:val="00C165AA"/>
    <w:rsid w:val="00C25940"/>
    <w:rsid w:val="00C31B7F"/>
    <w:rsid w:val="00C40A4E"/>
    <w:rsid w:val="00C41A75"/>
    <w:rsid w:val="00C468C5"/>
    <w:rsid w:val="00C46AA9"/>
    <w:rsid w:val="00C4721E"/>
    <w:rsid w:val="00C47826"/>
    <w:rsid w:val="00C5121A"/>
    <w:rsid w:val="00C525E9"/>
    <w:rsid w:val="00C530B5"/>
    <w:rsid w:val="00C55C64"/>
    <w:rsid w:val="00C57041"/>
    <w:rsid w:val="00C57D12"/>
    <w:rsid w:val="00C6043D"/>
    <w:rsid w:val="00C60FBC"/>
    <w:rsid w:val="00C615FD"/>
    <w:rsid w:val="00C618C8"/>
    <w:rsid w:val="00C62854"/>
    <w:rsid w:val="00C66AC1"/>
    <w:rsid w:val="00C67264"/>
    <w:rsid w:val="00C67A76"/>
    <w:rsid w:val="00C67FD8"/>
    <w:rsid w:val="00C700FD"/>
    <w:rsid w:val="00C721B6"/>
    <w:rsid w:val="00C72425"/>
    <w:rsid w:val="00C72E3E"/>
    <w:rsid w:val="00C74E1E"/>
    <w:rsid w:val="00C74FF8"/>
    <w:rsid w:val="00C806AA"/>
    <w:rsid w:val="00C81A52"/>
    <w:rsid w:val="00C838F9"/>
    <w:rsid w:val="00C8435F"/>
    <w:rsid w:val="00C85758"/>
    <w:rsid w:val="00C85862"/>
    <w:rsid w:val="00C8670C"/>
    <w:rsid w:val="00C90BC7"/>
    <w:rsid w:val="00C90DFC"/>
    <w:rsid w:val="00C91529"/>
    <w:rsid w:val="00C92979"/>
    <w:rsid w:val="00C938B3"/>
    <w:rsid w:val="00C97BE6"/>
    <w:rsid w:val="00CA1F18"/>
    <w:rsid w:val="00CA4CD8"/>
    <w:rsid w:val="00CA5366"/>
    <w:rsid w:val="00CB390A"/>
    <w:rsid w:val="00CB693D"/>
    <w:rsid w:val="00CB7999"/>
    <w:rsid w:val="00CB7A8E"/>
    <w:rsid w:val="00CC1C02"/>
    <w:rsid w:val="00CC33DF"/>
    <w:rsid w:val="00CC4FC9"/>
    <w:rsid w:val="00CC6C4B"/>
    <w:rsid w:val="00CD0C0E"/>
    <w:rsid w:val="00CD2612"/>
    <w:rsid w:val="00CD2DB0"/>
    <w:rsid w:val="00CD3A1C"/>
    <w:rsid w:val="00CE08CF"/>
    <w:rsid w:val="00CE14DF"/>
    <w:rsid w:val="00CE414A"/>
    <w:rsid w:val="00CE4C7B"/>
    <w:rsid w:val="00CE65A2"/>
    <w:rsid w:val="00CF14DF"/>
    <w:rsid w:val="00CF19D8"/>
    <w:rsid w:val="00D03B79"/>
    <w:rsid w:val="00D04DCC"/>
    <w:rsid w:val="00D04DDE"/>
    <w:rsid w:val="00D0752B"/>
    <w:rsid w:val="00D079AF"/>
    <w:rsid w:val="00D11E73"/>
    <w:rsid w:val="00D12D22"/>
    <w:rsid w:val="00D12F6C"/>
    <w:rsid w:val="00D13483"/>
    <w:rsid w:val="00D13753"/>
    <w:rsid w:val="00D14EC3"/>
    <w:rsid w:val="00D151FB"/>
    <w:rsid w:val="00D20D2E"/>
    <w:rsid w:val="00D21B09"/>
    <w:rsid w:val="00D2473F"/>
    <w:rsid w:val="00D24887"/>
    <w:rsid w:val="00D2643E"/>
    <w:rsid w:val="00D30E3E"/>
    <w:rsid w:val="00D31E84"/>
    <w:rsid w:val="00D3312A"/>
    <w:rsid w:val="00D33186"/>
    <w:rsid w:val="00D334CA"/>
    <w:rsid w:val="00D33D6C"/>
    <w:rsid w:val="00D355C2"/>
    <w:rsid w:val="00D36098"/>
    <w:rsid w:val="00D424FE"/>
    <w:rsid w:val="00D42A0E"/>
    <w:rsid w:val="00D46577"/>
    <w:rsid w:val="00D47894"/>
    <w:rsid w:val="00D50F6A"/>
    <w:rsid w:val="00D51A7C"/>
    <w:rsid w:val="00D51F16"/>
    <w:rsid w:val="00D536FC"/>
    <w:rsid w:val="00D57176"/>
    <w:rsid w:val="00D61226"/>
    <w:rsid w:val="00D61701"/>
    <w:rsid w:val="00D6267E"/>
    <w:rsid w:val="00D64F2F"/>
    <w:rsid w:val="00D652C1"/>
    <w:rsid w:val="00D66CAF"/>
    <w:rsid w:val="00D73DEC"/>
    <w:rsid w:val="00D751C8"/>
    <w:rsid w:val="00D751EF"/>
    <w:rsid w:val="00D77925"/>
    <w:rsid w:val="00D77B50"/>
    <w:rsid w:val="00D80479"/>
    <w:rsid w:val="00D81CBD"/>
    <w:rsid w:val="00D827C8"/>
    <w:rsid w:val="00D8550B"/>
    <w:rsid w:val="00D8703A"/>
    <w:rsid w:val="00D8764F"/>
    <w:rsid w:val="00D95FFA"/>
    <w:rsid w:val="00DA03DB"/>
    <w:rsid w:val="00DA3ED5"/>
    <w:rsid w:val="00DA47A3"/>
    <w:rsid w:val="00DA4E42"/>
    <w:rsid w:val="00DA71D7"/>
    <w:rsid w:val="00DB072C"/>
    <w:rsid w:val="00DB21C0"/>
    <w:rsid w:val="00DB288F"/>
    <w:rsid w:val="00DB3034"/>
    <w:rsid w:val="00DB35DE"/>
    <w:rsid w:val="00DB47B8"/>
    <w:rsid w:val="00DB599A"/>
    <w:rsid w:val="00DB5F5D"/>
    <w:rsid w:val="00DB7C11"/>
    <w:rsid w:val="00DC0767"/>
    <w:rsid w:val="00DC0CC5"/>
    <w:rsid w:val="00DC0F7C"/>
    <w:rsid w:val="00DC1D83"/>
    <w:rsid w:val="00DC3D76"/>
    <w:rsid w:val="00DC4AEE"/>
    <w:rsid w:val="00DC4E9F"/>
    <w:rsid w:val="00DD3694"/>
    <w:rsid w:val="00DD434C"/>
    <w:rsid w:val="00DD64AE"/>
    <w:rsid w:val="00DE0674"/>
    <w:rsid w:val="00DE0B63"/>
    <w:rsid w:val="00DE3A36"/>
    <w:rsid w:val="00DE69AD"/>
    <w:rsid w:val="00DE79C6"/>
    <w:rsid w:val="00DF1457"/>
    <w:rsid w:val="00DF192E"/>
    <w:rsid w:val="00DF21EE"/>
    <w:rsid w:val="00DF3DE0"/>
    <w:rsid w:val="00DF4BC4"/>
    <w:rsid w:val="00DF4ED1"/>
    <w:rsid w:val="00E00826"/>
    <w:rsid w:val="00E01D48"/>
    <w:rsid w:val="00E02EEE"/>
    <w:rsid w:val="00E03623"/>
    <w:rsid w:val="00E0394B"/>
    <w:rsid w:val="00E04054"/>
    <w:rsid w:val="00E0488E"/>
    <w:rsid w:val="00E05E02"/>
    <w:rsid w:val="00E0748A"/>
    <w:rsid w:val="00E104CC"/>
    <w:rsid w:val="00E126A3"/>
    <w:rsid w:val="00E16661"/>
    <w:rsid w:val="00E16CFA"/>
    <w:rsid w:val="00E17BF4"/>
    <w:rsid w:val="00E206BA"/>
    <w:rsid w:val="00E2221A"/>
    <w:rsid w:val="00E22EF3"/>
    <w:rsid w:val="00E276A6"/>
    <w:rsid w:val="00E34E18"/>
    <w:rsid w:val="00E40DA3"/>
    <w:rsid w:val="00E47311"/>
    <w:rsid w:val="00E528C2"/>
    <w:rsid w:val="00E563AE"/>
    <w:rsid w:val="00E6254B"/>
    <w:rsid w:val="00E62754"/>
    <w:rsid w:val="00E644C4"/>
    <w:rsid w:val="00E65E55"/>
    <w:rsid w:val="00E663FD"/>
    <w:rsid w:val="00E70CD5"/>
    <w:rsid w:val="00E73160"/>
    <w:rsid w:val="00E73B54"/>
    <w:rsid w:val="00E745E0"/>
    <w:rsid w:val="00E7734E"/>
    <w:rsid w:val="00E81F23"/>
    <w:rsid w:val="00E82C1D"/>
    <w:rsid w:val="00E836D5"/>
    <w:rsid w:val="00E841C5"/>
    <w:rsid w:val="00E843AB"/>
    <w:rsid w:val="00E86D8F"/>
    <w:rsid w:val="00E87045"/>
    <w:rsid w:val="00E874E2"/>
    <w:rsid w:val="00E90097"/>
    <w:rsid w:val="00E902FF"/>
    <w:rsid w:val="00E920F2"/>
    <w:rsid w:val="00E92A00"/>
    <w:rsid w:val="00E95BD1"/>
    <w:rsid w:val="00E95CDD"/>
    <w:rsid w:val="00E95DFB"/>
    <w:rsid w:val="00E97832"/>
    <w:rsid w:val="00EA34E3"/>
    <w:rsid w:val="00EA52C8"/>
    <w:rsid w:val="00EB043E"/>
    <w:rsid w:val="00EB06AD"/>
    <w:rsid w:val="00EB1C15"/>
    <w:rsid w:val="00EB2B91"/>
    <w:rsid w:val="00EB300E"/>
    <w:rsid w:val="00EB6B3F"/>
    <w:rsid w:val="00EB6FA5"/>
    <w:rsid w:val="00EB70F1"/>
    <w:rsid w:val="00EC1E4B"/>
    <w:rsid w:val="00EC3BD1"/>
    <w:rsid w:val="00EC3C6E"/>
    <w:rsid w:val="00EC41FB"/>
    <w:rsid w:val="00EC4AB8"/>
    <w:rsid w:val="00ED500F"/>
    <w:rsid w:val="00ED566A"/>
    <w:rsid w:val="00ED5908"/>
    <w:rsid w:val="00ED66B1"/>
    <w:rsid w:val="00ED7A68"/>
    <w:rsid w:val="00EE06D9"/>
    <w:rsid w:val="00EE101A"/>
    <w:rsid w:val="00EE1400"/>
    <w:rsid w:val="00EE48D9"/>
    <w:rsid w:val="00EE4A7A"/>
    <w:rsid w:val="00EE5855"/>
    <w:rsid w:val="00EE6456"/>
    <w:rsid w:val="00EF0765"/>
    <w:rsid w:val="00EF0CFA"/>
    <w:rsid w:val="00EF3649"/>
    <w:rsid w:val="00EF3E07"/>
    <w:rsid w:val="00EF78A2"/>
    <w:rsid w:val="00F008A6"/>
    <w:rsid w:val="00F02581"/>
    <w:rsid w:val="00F06294"/>
    <w:rsid w:val="00F07EF7"/>
    <w:rsid w:val="00F101FB"/>
    <w:rsid w:val="00F11305"/>
    <w:rsid w:val="00F11842"/>
    <w:rsid w:val="00F12825"/>
    <w:rsid w:val="00F13F94"/>
    <w:rsid w:val="00F172CA"/>
    <w:rsid w:val="00F17519"/>
    <w:rsid w:val="00F22997"/>
    <w:rsid w:val="00F23945"/>
    <w:rsid w:val="00F30A93"/>
    <w:rsid w:val="00F32374"/>
    <w:rsid w:val="00F33014"/>
    <w:rsid w:val="00F33754"/>
    <w:rsid w:val="00F33856"/>
    <w:rsid w:val="00F338B3"/>
    <w:rsid w:val="00F347D7"/>
    <w:rsid w:val="00F45C86"/>
    <w:rsid w:val="00F506C4"/>
    <w:rsid w:val="00F53BBA"/>
    <w:rsid w:val="00F54A7C"/>
    <w:rsid w:val="00F55E6C"/>
    <w:rsid w:val="00F55E9F"/>
    <w:rsid w:val="00F55FAA"/>
    <w:rsid w:val="00F56047"/>
    <w:rsid w:val="00F601FF"/>
    <w:rsid w:val="00F615EA"/>
    <w:rsid w:val="00F62915"/>
    <w:rsid w:val="00F633B2"/>
    <w:rsid w:val="00F6356F"/>
    <w:rsid w:val="00F707F5"/>
    <w:rsid w:val="00F70C84"/>
    <w:rsid w:val="00F70DDD"/>
    <w:rsid w:val="00F71852"/>
    <w:rsid w:val="00F72D8E"/>
    <w:rsid w:val="00F7453B"/>
    <w:rsid w:val="00F748EF"/>
    <w:rsid w:val="00F80A16"/>
    <w:rsid w:val="00F80FC4"/>
    <w:rsid w:val="00F81998"/>
    <w:rsid w:val="00F824F6"/>
    <w:rsid w:val="00F82CCA"/>
    <w:rsid w:val="00F84601"/>
    <w:rsid w:val="00F84DD5"/>
    <w:rsid w:val="00F85881"/>
    <w:rsid w:val="00F85EA3"/>
    <w:rsid w:val="00F903FB"/>
    <w:rsid w:val="00F93666"/>
    <w:rsid w:val="00F94336"/>
    <w:rsid w:val="00F94692"/>
    <w:rsid w:val="00F96E7A"/>
    <w:rsid w:val="00F973DC"/>
    <w:rsid w:val="00F97B97"/>
    <w:rsid w:val="00F97F9A"/>
    <w:rsid w:val="00FA1295"/>
    <w:rsid w:val="00FA235E"/>
    <w:rsid w:val="00FA3746"/>
    <w:rsid w:val="00FA5F7C"/>
    <w:rsid w:val="00FB0573"/>
    <w:rsid w:val="00FB2F71"/>
    <w:rsid w:val="00FB35D8"/>
    <w:rsid w:val="00FB3E1E"/>
    <w:rsid w:val="00FB4382"/>
    <w:rsid w:val="00FB5665"/>
    <w:rsid w:val="00FB639A"/>
    <w:rsid w:val="00FB7A8C"/>
    <w:rsid w:val="00FC180E"/>
    <w:rsid w:val="00FC23AA"/>
    <w:rsid w:val="00FC406E"/>
    <w:rsid w:val="00FC48EC"/>
    <w:rsid w:val="00FD05AE"/>
    <w:rsid w:val="00FD0E39"/>
    <w:rsid w:val="00FD4358"/>
    <w:rsid w:val="00FD4F9A"/>
    <w:rsid w:val="00FD7C19"/>
    <w:rsid w:val="00FE2761"/>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BD89"/>
  <w15:docId w15:val="{99A81E17-0B36-44C6-9D1F-35954520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65"/>
  </w:style>
  <w:style w:type="paragraph" w:styleId="Heading1">
    <w:name w:val="heading 1"/>
    <w:basedOn w:val="Normal"/>
    <w:next w:val="Normal"/>
    <w:link w:val="Heading1Char"/>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paragraph" w:styleId="Heading2">
    <w:name w:val="heading 2"/>
    <w:basedOn w:val="Normal"/>
    <w:next w:val="Normal"/>
    <w:link w:val="Heading2Char"/>
    <w:uiPriority w:val="9"/>
    <w:semiHidden/>
    <w:unhideWhenUsed/>
    <w:qFormat/>
    <w:rsid w:val="001914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85E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E19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Дэд гарчиг,Paragraph,IBL List Paragraph,Хүснэгт"/>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basedOn w:val="DefaultParagraphFont"/>
    <w:uiPriority w:val="99"/>
    <w:semiHidden/>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Хүснэгт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6E1992"/>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19142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85EA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938">
      <w:bodyDiv w:val="1"/>
      <w:marLeft w:val="0"/>
      <w:marRight w:val="0"/>
      <w:marTop w:val="0"/>
      <w:marBottom w:val="0"/>
      <w:divBdr>
        <w:top w:val="none" w:sz="0" w:space="0" w:color="auto"/>
        <w:left w:val="none" w:sz="0" w:space="0" w:color="auto"/>
        <w:bottom w:val="none" w:sz="0" w:space="0" w:color="auto"/>
        <w:right w:val="none" w:sz="0" w:space="0" w:color="auto"/>
      </w:divBdr>
    </w:div>
    <w:div w:id="138228607">
      <w:bodyDiv w:val="1"/>
      <w:marLeft w:val="0"/>
      <w:marRight w:val="0"/>
      <w:marTop w:val="0"/>
      <w:marBottom w:val="0"/>
      <w:divBdr>
        <w:top w:val="none" w:sz="0" w:space="0" w:color="auto"/>
        <w:left w:val="none" w:sz="0" w:space="0" w:color="auto"/>
        <w:bottom w:val="none" w:sz="0" w:space="0" w:color="auto"/>
        <w:right w:val="none" w:sz="0" w:space="0" w:color="auto"/>
      </w:divBdr>
    </w:div>
    <w:div w:id="164711756">
      <w:bodyDiv w:val="1"/>
      <w:marLeft w:val="0"/>
      <w:marRight w:val="0"/>
      <w:marTop w:val="0"/>
      <w:marBottom w:val="0"/>
      <w:divBdr>
        <w:top w:val="none" w:sz="0" w:space="0" w:color="auto"/>
        <w:left w:val="none" w:sz="0" w:space="0" w:color="auto"/>
        <w:bottom w:val="none" w:sz="0" w:space="0" w:color="auto"/>
        <w:right w:val="none" w:sz="0" w:space="0" w:color="auto"/>
      </w:divBdr>
    </w:div>
    <w:div w:id="233470000">
      <w:bodyDiv w:val="1"/>
      <w:marLeft w:val="0"/>
      <w:marRight w:val="0"/>
      <w:marTop w:val="0"/>
      <w:marBottom w:val="0"/>
      <w:divBdr>
        <w:top w:val="none" w:sz="0" w:space="0" w:color="auto"/>
        <w:left w:val="none" w:sz="0" w:space="0" w:color="auto"/>
        <w:bottom w:val="none" w:sz="0" w:space="0" w:color="auto"/>
        <w:right w:val="none" w:sz="0" w:space="0" w:color="auto"/>
      </w:divBdr>
    </w:div>
    <w:div w:id="288636520">
      <w:bodyDiv w:val="1"/>
      <w:marLeft w:val="0"/>
      <w:marRight w:val="0"/>
      <w:marTop w:val="0"/>
      <w:marBottom w:val="0"/>
      <w:divBdr>
        <w:top w:val="none" w:sz="0" w:space="0" w:color="auto"/>
        <w:left w:val="none" w:sz="0" w:space="0" w:color="auto"/>
        <w:bottom w:val="none" w:sz="0" w:space="0" w:color="auto"/>
        <w:right w:val="none" w:sz="0" w:space="0" w:color="auto"/>
      </w:divBdr>
    </w:div>
    <w:div w:id="396057052">
      <w:bodyDiv w:val="1"/>
      <w:marLeft w:val="0"/>
      <w:marRight w:val="0"/>
      <w:marTop w:val="0"/>
      <w:marBottom w:val="0"/>
      <w:divBdr>
        <w:top w:val="none" w:sz="0" w:space="0" w:color="auto"/>
        <w:left w:val="none" w:sz="0" w:space="0" w:color="auto"/>
        <w:bottom w:val="none" w:sz="0" w:space="0" w:color="auto"/>
        <w:right w:val="none" w:sz="0" w:space="0" w:color="auto"/>
      </w:divBdr>
    </w:div>
    <w:div w:id="427389153">
      <w:bodyDiv w:val="1"/>
      <w:marLeft w:val="0"/>
      <w:marRight w:val="0"/>
      <w:marTop w:val="0"/>
      <w:marBottom w:val="0"/>
      <w:divBdr>
        <w:top w:val="none" w:sz="0" w:space="0" w:color="auto"/>
        <w:left w:val="none" w:sz="0" w:space="0" w:color="auto"/>
        <w:bottom w:val="none" w:sz="0" w:space="0" w:color="auto"/>
        <w:right w:val="none" w:sz="0" w:space="0" w:color="auto"/>
      </w:divBdr>
    </w:div>
    <w:div w:id="632950211">
      <w:bodyDiv w:val="1"/>
      <w:marLeft w:val="0"/>
      <w:marRight w:val="0"/>
      <w:marTop w:val="0"/>
      <w:marBottom w:val="0"/>
      <w:divBdr>
        <w:top w:val="none" w:sz="0" w:space="0" w:color="auto"/>
        <w:left w:val="none" w:sz="0" w:space="0" w:color="auto"/>
        <w:bottom w:val="none" w:sz="0" w:space="0" w:color="auto"/>
        <w:right w:val="none" w:sz="0" w:space="0" w:color="auto"/>
      </w:divBdr>
    </w:div>
    <w:div w:id="751007501">
      <w:bodyDiv w:val="1"/>
      <w:marLeft w:val="0"/>
      <w:marRight w:val="0"/>
      <w:marTop w:val="0"/>
      <w:marBottom w:val="0"/>
      <w:divBdr>
        <w:top w:val="none" w:sz="0" w:space="0" w:color="auto"/>
        <w:left w:val="none" w:sz="0" w:space="0" w:color="auto"/>
        <w:bottom w:val="none" w:sz="0" w:space="0" w:color="auto"/>
        <w:right w:val="none" w:sz="0" w:space="0" w:color="auto"/>
      </w:divBdr>
    </w:div>
    <w:div w:id="775517812">
      <w:bodyDiv w:val="1"/>
      <w:marLeft w:val="0"/>
      <w:marRight w:val="0"/>
      <w:marTop w:val="0"/>
      <w:marBottom w:val="0"/>
      <w:divBdr>
        <w:top w:val="none" w:sz="0" w:space="0" w:color="auto"/>
        <w:left w:val="none" w:sz="0" w:space="0" w:color="auto"/>
        <w:bottom w:val="none" w:sz="0" w:space="0" w:color="auto"/>
        <w:right w:val="none" w:sz="0" w:space="0" w:color="auto"/>
      </w:divBdr>
    </w:div>
    <w:div w:id="913009215">
      <w:bodyDiv w:val="1"/>
      <w:marLeft w:val="0"/>
      <w:marRight w:val="0"/>
      <w:marTop w:val="0"/>
      <w:marBottom w:val="0"/>
      <w:divBdr>
        <w:top w:val="none" w:sz="0" w:space="0" w:color="auto"/>
        <w:left w:val="none" w:sz="0" w:space="0" w:color="auto"/>
        <w:bottom w:val="none" w:sz="0" w:space="0" w:color="auto"/>
        <w:right w:val="none" w:sz="0" w:space="0" w:color="auto"/>
      </w:divBdr>
    </w:div>
    <w:div w:id="1160727869">
      <w:bodyDiv w:val="1"/>
      <w:marLeft w:val="0"/>
      <w:marRight w:val="0"/>
      <w:marTop w:val="0"/>
      <w:marBottom w:val="0"/>
      <w:divBdr>
        <w:top w:val="none" w:sz="0" w:space="0" w:color="auto"/>
        <w:left w:val="none" w:sz="0" w:space="0" w:color="auto"/>
        <w:bottom w:val="none" w:sz="0" w:space="0" w:color="auto"/>
        <w:right w:val="none" w:sz="0" w:space="0" w:color="auto"/>
      </w:divBdr>
      <w:divsChild>
        <w:div w:id="603000247">
          <w:marLeft w:val="0"/>
          <w:marRight w:val="0"/>
          <w:marTop w:val="0"/>
          <w:marBottom w:val="0"/>
          <w:divBdr>
            <w:top w:val="none" w:sz="0" w:space="0" w:color="auto"/>
            <w:left w:val="none" w:sz="0" w:space="0" w:color="auto"/>
            <w:bottom w:val="none" w:sz="0" w:space="0" w:color="auto"/>
            <w:right w:val="none" w:sz="0" w:space="0" w:color="auto"/>
          </w:divBdr>
        </w:div>
        <w:div w:id="1058016842">
          <w:marLeft w:val="0"/>
          <w:marRight w:val="0"/>
          <w:marTop w:val="0"/>
          <w:marBottom w:val="0"/>
          <w:divBdr>
            <w:top w:val="none" w:sz="0" w:space="0" w:color="auto"/>
            <w:left w:val="none" w:sz="0" w:space="0" w:color="auto"/>
            <w:bottom w:val="none" w:sz="0" w:space="0" w:color="auto"/>
            <w:right w:val="none" w:sz="0" w:space="0" w:color="auto"/>
          </w:divBdr>
        </w:div>
      </w:divsChild>
    </w:div>
    <w:div w:id="1508867216">
      <w:bodyDiv w:val="1"/>
      <w:marLeft w:val="0"/>
      <w:marRight w:val="0"/>
      <w:marTop w:val="0"/>
      <w:marBottom w:val="0"/>
      <w:divBdr>
        <w:top w:val="none" w:sz="0" w:space="0" w:color="auto"/>
        <w:left w:val="none" w:sz="0" w:space="0" w:color="auto"/>
        <w:bottom w:val="none" w:sz="0" w:space="0" w:color="auto"/>
        <w:right w:val="none" w:sz="0" w:space="0" w:color="auto"/>
      </w:divBdr>
    </w:div>
    <w:div w:id="1647933991">
      <w:bodyDiv w:val="1"/>
      <w:marLeft w:val="0"/>
      <w:marRight w:val="0"/>
      <w:marTop w:val="0"/>
      <w:marBottom w:val="0"/>
      <w:divBdr>
        <w:top w:val="none" w:sz="0" w:space="0" w:color="auto"/>
        <w:left w:val="none" w:sz="0" w:space="0" w:color="auto"/>
        <w:bottom w:val="none" w:sz="0" w:space="0" w:color="auto"/>
        <w:right w:val="none" w:sz="0" w:space="0" w:color="auto"/>
      </w:divBdr>
    </w:div>
    <w:div w:id="1784835361">
      <w:bodyDiv w:val="1"/>
      <w:marLeft w:val="0"/>
      <w:marRight w:val="0"/>
      <w:marTop w:val="0"/>
      <w:marBottom w:val="0"/>
      <w:divBdr>
        <w:top w:val="none" w:sz="0" w:space="0" w:color="auto"/>
        <w:left w:val="none" w:sz="0" w:space="0" w:color="auto"/>
        <w:bottom w:val="none" w:sz="0" w:space="0" w:color="auto"/>
        <w:right w:val="none" w:sz="0" w:space="0" w:color="auto"/>
      </w:divBdr>
    </w:div>
    <w:div w:id="197690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D4F89-CB94-4762-94F5-D4A44DC5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Orlogo Ts</cp:lastModifiedBy>
  <cp:revision>40</cp:revision>
  <cp:lastPrinted>2022-10-10T03:53:00Z</cp:lastPrinted>
  <dcterms:created xsi:type="dcterms:W3CDTF">2025-08-12T01:58:00Z</dcterms:created>
  <dcterms:modified xsi:type="dcterms:W3CDTF">2025-08-13T04:21:00Z</dcterms:modified>
</cp:coreProperties>
</file>