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C376DC" w:rsidRDefault="00000000">
      <w:pPr>
        <w:spacing w:after="158" w:line="259" w:lineRule="auto"/>
        <w:ind w:left="720" w:firstLine="0"/>
        <w:jc w:val="center"/>
      </w:pPr>
      <w:r>
        <w:rPr>
          <w:b/>
          <w:sz w:val="22"/>
        </w:rPr>
        <w:t>ТАНИЛЦУУЛГА /товч/</w:t>
      </w:r>
      <w:r>
        <w:rPr>
          <w:sz w:val="22"/>
        </w:rPr>
        <w:t xml:space="preserve"> </w:t>
      </w:r>
    </w:p>
    <w:p w:rsidR="00C376DC" w:rsidRDefault="00000000">
      <w:pPr>
        <w:spacing w:after="181" w:line="262" w:lineRule="auto"/>
        <w:ind w:left="3840" w:firstLine="550"/>
        <w:jc w:val="left"/>
      </w:pPr>
      <w:r>
        <w:rPr>
          <w:sz w:val="22"/>
        </w:rPr>
        <w:t xml:space="preserve">Аж ахуйн нэгжийн орлогын албан татварын  </w:t>
      </w:r>
      <w:r>
        <w:rPr>
          <w:sz w:val="22"/>
        </w:rPr>
        <w:tab/>
        <w:t xml:space="preserve">тухай  хуульд нэмэлт оруулах тухай хуулийн            </w:t>
      </w:r>
      <w:r>
        <w:rPr>
          <w:sz w:val="22"/>
        </w:rPr>
        <w:tab/>
        <w:t xml:space="preserve">                          төслийн талаар</w:t>
      </w:r>
      <w:r>
        <w:rPr>
          <w:rFonts w:ascii="Segoe UI" w:eastAsia="Segoe UI" w:hAnsi="Segoe UI" w:cs="Segoe UI"/>
          <w:sz w:val="18"/>
        </w:rPr>
        <w:t xml:space="preserve"> </w:t>
      </w:r>
    </w:p>
    <w:p w:rsidR="00C376DC" w:rsidRDefault="00000000">
      <w:pPr>
        <w:spacing w:after="152"/>
        <w:ind w:left="-15" w:right="-15"/>
      </w:pPr>
      <w:r>
        <w:t xml:space="preserve">Биеийн тамир спортын тухай хуулийн 8 дугаар зүйлийн 8.1.1 дэх заалтад Улсын Их Хурал биеийн тамир, спортын талаар төрөөс баримтлах бодлогыг тодорхойлохоор, </w:t>
      </w:r>
      <w:r>
        <w:rPr>
          <w:sz w:val="22"/>
        </w:rPr>
        <w:t xml:space="preserve">Татварын ерөнхий хуулийн  4 дүгээр зүйлийн </w:t>
      </w:r>
      <w:r>
        <w:t xml:space="preserve">4.1 дэх хэсэгт “... татварыг зөвхөн Улсын Их Хурал татварын хуулиар бий болгох, тогтоох, өөрчлөх, хөнгөлөх, чөлөөлөх, хүчингүй болгох эрхтэй байхаар заасан байдаг. </w:t>
      </w:r>
    </w:p>
    <w:p w:rsidR="00C376DC" w:rsidRDefault="00000000">
      <w:pPr>
        <w:ind w:left="-15" w:right="-15"/>
      </w:pPr>
      <w:r>
        <w:t xml:space="preserve"> Аж ахуйн нэгжийн орлогын албан татварын тухай хуулийн 22.9 дэх хэсэгт албан татвар төлөгчийн орлого олох үйл ажиллагаатай хамааралгүй зарим үйл ажиллагааг нийгмийн хариуцлагын хүрээнд дэмжих зорилгоор элэгдэл тооцох үндсэн хөрөнгөд оруулсан хөрөнгө оруулалт, харилцан хамааралгүй бусад этгээдэд олгосон санхүүгийн дэмжлэг, хандивын зардлыг тус хуулийн 20.1-д заасны дагуу ногдуулсан албан татвараас хасаж хөнгөлөхөөр заасан бөгөөд үүнд спортын барилга байгууламж барьж байгуулах, ашиглах, олимпын төрлийн тэмцээн зохион байгуулах, Монголын үндэсний олимпын хороо, Монголын үндэсний паралимпын хорооны бүртгэлтэй олимпын төрлийн спортын холбоо, түүнд бүртгэлтэй баг, мэргэжлийн тамирчин, дасгалжуулагчид олгосон санхүүгийн дэмжлэг хамаарч байна. Түүнчлэн Биеийн тамир, спортын тухай хуулийн</w:t>
      </w:r>
      <w:r>
        <w:rPr>
          <w:sz w:val="22"/>
        </w:rPr>
        <w:t xml:space="preserve"> 10 дугаар зүйлийн </w:t>
      </w:r>
      <w:r>
        <w:t xml:space="preserve">10.1.1 дэх заалтад Биеийн тамир, спортын асуудал эрхэлсэн Засгийн газрын гишүүн бүрэн эрхийнхээ хүрээнд улсын төсөв болон Спортыг дэмжих сангаас дэмжлэг үзүүлэх спортын төрөл ангиллыг сонгох, үндэсний шигшээ багийг бүрдүүлэхээр заасан байдаг. </w:t>
      </w:r>
    </w:p>
    <w:p w:rsidR="00C376DC" w:rsidRDefault="00000000">
      <w:pPr>
        <w:spacing w:after="19" w:line="259" w:lineRule="auto"/>
        <w:ind w:left="720" w:firstLine="0"/>
        <w:jc w:val="left"/>
      </w:pPr>
      <w:r>
        <w:t xml:space="preserve"> </w:t>
      </w:r>
    </w:p>
    <w:p w:rsidR="00C376DC" w:rsidRDefault="00000000">
      <w:pPr>
        <w:ind w:left="-15" w:right="-15"/>
      </w:pPr>
      <w:r>
        <w:t>Иймд хуулийн төслийн тандан судалгааны тайлан, хуулийн төслийн үзэл баримтлалд нийцүүлэн Аж ахуйн нэгжийн орлогын албан татварын тухай хуулийн 22.9.3 дахь заалтад “Биеийн тамир, спортын тухай хуулийн 10.1.1-д заасны дагуу бүрдүүлсэн үндэсний шигшээ баг, түүний харьяалагддаг спорт холбоо,” гэх агуулгыг нэмэхээр хуулийн төсөл боловсрууллаа. Хуулийн төсөлтэй холбогдуулан</w:t>
      </w:r>
      <w:r w:rsidR="00EB7A42">
        <w:rPr>
          <w:lang w:val="mn-MN"/>
        </w:rPr>
        <w:t xml:space="preserve"> </w:t>
      </w:r>
      <w:r>
        <w:t xml:space="preserve">Гаалийн тариф, </w:t>
      </w:r>
      <w:r w:rsidR="00EB7A42">
        <w:rPr>
          <w:lang w:val="mn-MN"/>
        </w:rPr>
        <w:t>Г</w:t>
      </w:r>
      <w:r>
        <w:t>аалийн татварын тухай хуульд нэмэлт</w:t>
      </w:r>
      <w:r>
        <w:rPr>
          <w:rFonts w:ascii="Times New Roman" w:eastAsia="Times New Roman" w:hAnsi="Times New Roman" w:cs="Times New Roman"/>
        </w:rPr>
        <w:t xml:space="preserve">, </w:t>
      </w:r>
      <w:r>
        <w:t>өөрчлөлт оруулах тухай, Нэмэгдсэн өртгийн албан татварын тухай хуульд нэмэлт, өөрчлөлт оруулах тухай</w:t>
      </w:r>
      <w:r w:rsidR="00D20749">
        <w:rPr>
          <w:lang w:val="mn-MN"/>
        </w:rPr>
        <w:t xml:space="preserve">, </w:t>
      </w:r>
      <w:r w:rsidR="00D20749">
        <w:rPr>
          <w:lang w:val="mn-MN"/>
        </w:rPr>
        <w:t>Хувь хүний орлогын албан татварын тухай хуульд нэмэлт оруулах тухай</w:t>
      </w:r>
      <w:r>
        <w:t xml:space="preserve"> хуулийн төслийг  тус тус</w:t>
      </w:r>
      <w:r>
        <w:rPr>
          <w:sz w:val="22"/>
        </w:rPr>
        <w:t xml:space="preserve"> боловсрууллаа. </w:t>
      </w:r>
    </w:p>
    <w:p w:rsidR="00C376DC" w:rsidRDefault="00000000">
      <w:pPr>
        <w:spacing w:after="38" w:line="259" w:lineRule="auto"/>
        <w:ind w:left="720" w:firstLine="0"/>
        <w:jc w:val="left"/>
      </w:pPr>
      <w:r>
        <w:rPr>
          <w:sz w:val="22"/>
        </w:rPr>
        <w:t xml:space="preserve"> </w:t>
      </w:r>
    </w:p>
    <w:p w:rsidR="00C376DC" w:rsidRDefault="00000000">
      <w:pPr>
        <w:ind w:left="-15" w:right="-15"/>
      </w:pPr>
      <w:r>
        <w:t xml:space="preserve">Хуулийн төслийг Хууль тогтоомжийн тухай хуульд заасан шаардлага, Засгийн газрын 2016 оны 59 дүгээр тогтоолоор баталсан “Хууль тогтоомжийн төсөл боловсруулах аргачлал”-ын  дагуу боловсрууллаа. </w:t>
      </w:r>
    </w:p>
    <w:p w:rsidR="00C376DC" w:rsidRDefault="00000000">
      <w:pPr>
        <w:spacing w:after="19" w:line="259" w:lineRule="auto"/>
        <w:ind w:left="720" w:firstLine="0"/>
        <w:jc w:val="left"/>
      </w:pPr>
      <w:r>
        <w:t xml:space="preserve"> </w:t>
      </w:r>
    </w:p>
    <w:p w:rsidR="00C376DC" w:rsidRDefault="00000000">
      <w:pPr>
        <w:spacing w:after="0" w:line="259" w:lineRule="auto"/>
        <w:ind w:firstLine="0"/>
        <w:jc w:val="center"/>
      </w:pPr>
      <w:r>
        <w:t>Хуулийн төсөл санаачлагч</w:t>
      </w:r>
      <w:r>
        <w:rPr>
          <w:rFonts w:ascii="Times New Roman" w:eastAsia="Times New Roman" w:hAnsi="Times New Roman" w:cs="Times New Roman"/>
        </w:rPr>
        <w:t xml:space="preserve"> </w:t>
      </w:r>
    </w:p>
    <w:sectPr w:rsidR="00C376DC">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376DC"/>
    <w:rsid w:val="00C376DC"/>
    <w:rsid w:val="00D20749"/>
    <w:rsid w:val="00EB7A42"/>
  </w:rsids>
  <m:mathPr>
    <m:mathFont m:val="Cambria Math"/>
    <m:brkBin m:val="before"/>
    <m:brkBinSub m:val="--"/>
    <m:smallFrac m:val="0"/>
    <m:dispDef/>
    <m:lMargin m:val="0"/>
    <m:rMargin m:val="0"/>
    <m:defJc m:val="centerGroup"/>
    <m:wrapIndent m:val="1440"/>
    <m:intLim m:val="subSup"/>
    <m:naryLim m:val="undOvr"/>
  </m:mathPr>
  <w:themeFontLang w:val="en-MN"/>
  <w:clrSchemeMapping w:bg1="light1" w:t1="dark1" w:bg2="light2" w:t2="dark2" w:accent1="accent1" w:accent2="accent2" w:accent3="accent3" w:accent4="accent4" w:accent5="accent5" w:accent6="accent6" w:hyperlink="hyperlink" w:followedHyperlink="followedHyperlink"/>
  <w:decimalSymbol w:val="."/>
  <w:listSeparator w:val=","/>
  <w14:docId w14:val="522C6C19"/>
  <w15:docId w15:val="{23767536-EBA7-3D41-A43F-CCE188BD71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en-MN"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8" w:line="269" w:lineRule="auto"/>
      <w:ind w:firstLine="710"/>
      <w:jc w:val="both"/>
    </w:pPr>
    <w:rPr>
      <w:rFonts w:ascii="Arial" w:eastAsia="Arial" w:hAnsi="Arial" w:cs="Arial"/>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363</Words>
  <Characters>2073</Characters>
  <Application>Microsoft Office Word</Application>
  <DocSecurity>0</DocSecurity>
  <Lines>17</Lines>
  <Paragraphs>4</Paragraphs>
  <ScaleCrop>false</ScaleCrop>
  <Company/>
  <LinksUpToDate>false</LinksUpToDate>
  <CharactersWithSpaces>2432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Sainzorig</dc:creator>
  <cp:keywords/>
  <cp:lastModifiedBy>Sainzorig</cp:lastModifiedBy>
  <cp:revision>3</cp:revision>
  <cp:lastPrinted>2026-03-16T01:09:00Z</cp:lastPrinted>
  <dcterms:created xsi:type="dcterms:W3CDTF">2025-12-09T06:15:00Z</dcterms:created>
  <dcterms:modified xsi:type="dcterms:W3CDTF">2026-03-16T01:09:00Z</dcterms:modified>
</cp:coreProperties>
</file>