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544"/>
      </w:tblGrid>
      <w:tr w:rsidR="000059BE" w:rsidRPr="000F2F6B" w14:paraId="7180B15C" w14:textId="77777777" w:rsidTr="00B13957">
        <w:trPr>
          <w:trHeight w:val="273"/>
        </w:trPr>
        <w:tc>
          <w:tcPr>
            <w:tcW w:w="3544" w:type="dxa"/>
            <w:vAlign w:val="center"/>
          </w:tcPr>
          <w:p w14:paraId="6879B160" w14:textId="4DB81772" w:rsidR="000059BE" w:rsidRPr="00B13957" w:rsidRDefault="000059BE" w:rsidP="004477AE">
            <w:pPr>
              <w:contextualSpacing/>
              <w:jc w:val="center"/>
              <w:rPr>
                <w:rFonts w:ascii="Arial" w:hAnsi="Arial" w:cs="Arial"/>
                <w:color w:val="000000" w:themeColor="text1"/>
                <w:sz w:val="24"/>
                <w:szCs w:val="24"/>
                <w:lang w:val="mn-MN"/>
              </w:rPr>
            </w:pPr>
            <w:r w:rsidRPr="000F2F6B">
              <w:rPr>
                <w:rFonts w:ascii="Arial" w:hAnsi="Arial" w:cs="Arial"/>
                <w:color w:val="000000" w:themeColor="text1"/>
                <w:sz w:val="24"/>
                <w:szCs w:val="24"/>
              </w:rPr>
              <w:t>БАТЛАВ</w:t>
            </w:r>
            <w:r w:rsidR="00B13957">
              <w:rPr>
                <w:rFonts w:ascii="Arial" w:hAnsi="Arial" w:cs="Arial"/>
                <w:color w:val="000000" w:themeColor="text1"/>
                <w:sz w:val="24"/>
                <w:szCs w:val="24"/>
                <w:lang w:val="mn-MN"/>
              </w:rPr>
              <w:t>.</w:t>
            </w:r>
          </w:p>
        </w:tc>
      </w:tr>
      <w:tr w:rsidR="000059BE" w:rsidRPr="000F2F6B" w14:paraId="78982A0D" w14:textId="77777777" w:rsidTr="00B13957">
        <w:trPr>
          <w:trHeight w:val="546"/>
        </w:trPr>
        <w:tc>
          <w:tcPr>
            <w:tcW w:w="3544" w:type="dxa"/>
            <w:hideMark/>
          </w:tcPr>
          <w:p w14:paraId="71210876" w14:textId="2D8E9508" w:rsidR="000059BE" w:rsidRPr="000F2F6B" w:rsidRDefault="000059BE" w:rsidP="004477AE">
            <w:pPr>
              <w:contextualSpacing/>
              <w:jc w:val="center"/>
              <w:rPr>
                <w:rFonts w:ascii="Arial" w:eastAsia="MS Mincho" w:hAnsi="Arial" w:cs="Arial"/>
                <w:color w:val="000000" w:themeColor="text1"/>
                <w:sz w:val="24"/>
                <w:szCs w:val="24"/>
              </w:rPr>
            </w:pPr>
            <w:r w:rsidRPr="000F2F6B">
              <w:rPr>
                <w:rFonts w:ascii="Arial" w:eastAsia="MS Mincho" w:hAnsi="Arial" w:cs="Arial"/>
                <w:color w:val="000000" w:themeColor="text1"/>
                <w:sz w:val="24"/>
                <w:szCs w:val="24"/>
                <w:lang w:val="mn-MN"/>
              </w:rPr>
              <w:t xml:space="preserve">МОНГОЛ УЛСЫН </w:t>
            </w:r>
            <w:r>
              <w:rPr>
                <w:rFonts w:ascii="Arial" w:eastAsia="MS Mincho" w:hAnsi="Arial" w:cs="Arial"/>
                <w:color w:val="000000" w:themeColor="text1"/>
                <w:sz w:val="24"/>
                <w:szCs w:val="24"/>
                <w:lang w:val="mn-MN"/>
              </w:rPr>
              <w:t>ИХ ХУРЛЫН ГИШҮҮН</w:t>
            </w:r>
          </w:p>
        </w:tc>
      </w:tr>
      <w:tr w:rsidR="000059BE" w:rsidRPr="000F2F6B" w14:paraId="14AE9DBC" w14:textId="77777777" w:rsidTr="00B13957">
        <w:trPr>
          <w:trHeight w:val="332"/>
        </w:trPr>
        <w:tc>
          <w:tcPr>
            <w:tcW w:w="3544" w:type="dxa"/>
            <w:vAlign w:val="center"/>
          </w:tcPr>
          <w:p w14:paraId="420E11FC" w14:textId="77777777" w:rsidR="000059BE" w:rsidRDefault="000059BE" w:rsidP="004477AE">
            <w:pPr>
              <w:contextualSpacing/>
              <w:rPr>
                <w:rFonts w:ascii="Arial" w:eastAsia="MS Mincho" w:hAnsi="Arial" w:cs="Arial"/>
                <w:color w:val="000000" w:themeColor="text1"/>
                <w:sz w:val="24"/>
                <w:szCs w:val="24"/>
                <w:lang w:val="mn-MN"/>
              </w:rPr>
            </w:pPr>
          </w:p>
          <w:p w14:paraId="009230E2" w14:textId="77777777" w:rsidR="00890EE1" w:rsidRPr="000F2F6B" w:rsidRDefault="00890EE1" w:rsidP="004477AE">
            <w:pPr>
              <w:contextualSpacing/>
              <w:rPr>
                <w:rFonts w:ascii="Arial" w:eastAsia="MS Mincho" w:hAnsi="Arial" w:cs="Arial"/>
                <w:color w:val="000000" w:themeColor="text1"/>
                <w:sz w:val="24"/>
                <w:szCs w:val="24"/>
                <w:lang w:val="mn-MN"/>
              </w:rPr>
            </w:pPr>
          </w:p>
        </w:tc>
      </w:tr>
      <w:tr w:rsidR="000059BE" w:rsidRPr="000F2F6B" w14:paraId="430E006D" w14:textId="77777777" w:rsidTr="00B13957">
        <w:trPr>
          <w:trHeight w:val="397"/>
        </w:trPr>
        <w:tc>
          <w:tcPr>
            <w:tcW w:w="3544" w:type="dxa"/>
            <w:vAlign w:val="center"/>
          </w:tcPr>
          <w:p w14:paraId="09E5F6AC" w14:textId="267401F4" w:rsidR="000059BE" w:rsidRPr="000F2F6B" w:rsidRDefault="000059BE" w:rsidP="000059BE">
            <w:pPr>
              <w:contextualSpacing/>
              <w:jc w:val="center"/>
              <w:rPr>
                <w:rFonts w:ascii="Arial" w:eastAsia="MS Mincho" w:hAnsi="Arial" w:cs="Arial"/>
                <w:color w:val="000000" w:themeColor="text1"/>
                <w:sz w:val="24"/>
                <w:szCs w:val="24"/>
                <w:lang w:val="mn-MN"/>
              </w:rPr>
            </w:pPr>
            <w:r>
              <w:rPr>
                <w:rFonts w:ascii="Arial" w:eastAsia="MS Mincho" w:hAnsi="Arial" w:cs="Arial"/>
                <w:color w:val="000000" w:themeColor="text1"/>
                <w:sz w:val="24"/>
                <w:szCs w:val="24"/>
                <w:lang w:val="mn-MN"/>
              </w:rPr>
              <w:t>А.АРИУНЗАЯА</w:t>
            </w:r>
          </w:p>
        </w:tc>
      </w:tr>
    </w:tbl>
    <w:p w14:paraId="21E7ED20" w14:textId="77777777" w:rsidR="000A340D" w:rsidRDefault="000A340D" w:rsidP="00411CD5">
      <w:pPr>
        <w:jc w:val="center"/>
        <w:rPr>
          <w:rFonts w:ascii="Arial" w:hAnsi="Arial" w:cs="Arial"/>
          <w:b/>
          <w:bCs/>
          <w:sz w:val="24"/>
          <w:szCs w:val="24"/>
          <w:lang w:val="mn-MN"/>
        </w:rPr>
      </w:pPr>
    </w:p>
    <w:p w14:paraId="4D557DFF" w14:textId="0A8774C2" w:rsidR="00411CD5" w:rsidRPr="00997200" w:rsidRDefault="003D72E9" w:rsidP="003D72E9">
      <w:pPr>
        <w:jc w:val="center"/>
        <w:rPr>
          <w:rFonts w:ascii="Arial" w:hAnsi="Arial" w:cs="Arial"/>
          <w:b/>
          <w:bCs/>
          <w:sz w:val="24"/>
          <w:szCs w:val="24"/>
          <w:lang w:val="mn-MN"/>
        </w:rPr>
      </w:pPr>
      <w:r>
        <w:rPr>
          <w:rFonts w:ascii="Arial" w:hAnsi="Arial" w:cs="Arial"/>
          <w:b/>
          <w:bCs/>
          <w:sz w:val="24"/>
          <w:szCs w:val="24"/>
          <w:lang w:val="mn-MN"/>
        </w:rPr>
        <w:t xml:space="preserve">НИЙГМИЙН ДААТГАЛЫН </w:t>
      </w:r>
      <w:r w:rsidR="00B91A9B">
        <w:rPr>
          <w:rFonts w:ascii="Arial" w:hAnsi="Arial" w:cs="Arial"/>
          <w:b/>
          <w:bCs/>
          <w:sz w:val="24"/>
          <w:szCs w:val="24"/>
          <w:lang w:val="mn-MN"/>
        </w:rPr>
        <w:t>ЕРӨНХИЙ Х</w:t>
      </w:r>
      <w:r w:rsidR="00411CD5" w:rsidRPr="00997200">
        <w:rPr>
          <w:rFonts w:ascii="Arial" w:hAnsi="Arial" w:cs="Arial"/>
          <w:b/>
          <w:bCs/>
          <w:sz w:val="24"/>
          <w:szCs w:val="24"/>
          <w:lang w:val="mn-MN"/>
        </w:rPr>
        <w:t>УУЛ</w:t>
      </w:r>
      <w:r>
        <w:rPr>
          <w:rFonts w:ascii="Arial" w:hAnsi="Arial" w:cs="Arial"/>
          <w:b/>
          <w:bCs/>
          <w:sz w:val="24"/>
          <w:szCs w:val="24"/>
          <w:lang w:val="mn-MN"/>
        </w:rPr>
        <w:t>ЬД НЭМЭЛТ, ӨӨРЧЛӨЛТ ОРУУЛАХ ТУХАЙ ХУУЛИ</w:t>
      </w:r>
      <w:r w:rsidR="00411CD5" w:rsidRPr="00997200">
        <w:rPr>
          <w:rFonts w:ascii="Arial" w:hAnsi="Arial" w:cs="Arial"/>
          <w:b/>
          <w:bCs/>
          <w:sz w:val="24"/>
          <w:szCs w:val="24"/>
          <w:lang w:val="mn-MN"/>
        </w:rPr>
        <w:t xml:space="preserve">ЙН </w:t>
      </w:r>
      <w:r>
        <w:rPr>
          <w:rFonts w:ascii="Arial" w:hAnsi="Arial" w:cs="Arial"/>
          <w:b/>
          <w:bCs/>
          <w:sz w:val="24"/>
          <w:szCs w:val="24"/>
          <w:lang w:val="mn-MN"/>
        </w:rPr>
        <w:t>ТӨСЛИЙН</w:t>
      </w:r>
      <w:r w:rsidR="00411CD5" w:rsidRPr="00997200">
        <w:rPr>
          <w:rFonts w:ascii="Arial" w:hAnsi="Arial" w:cs="Arial"/>
          <w:b/>
          <w:bCs/>
          <w:sz w:val="24"/>
          <w:szCs w:val="24"/>
          <w:lang w:val="mn-MN"/>
        </w:rPr>
        <w:t xml:space="preserve"> ҮЗЭЛ БАРИМТЛАЛ</w:t>
      </w:r>
    </w:p>
    <w:p w14:paraId="63CF7128" w14:textId="77777777" w:rsidR="00411CD5" w:rsidRPr="00997200" w:rsidRDefault="00411CD5" w:rsidP="00411CD5">
      <w:pPr>
        <w:jc w:val="both"/>
        <w:rPr>
          <w:rFonts w:ascii="Arial" w:hAnsi="Arial" w:cs="Arial"/>
          <w:b/>
          <w:bCs/>
        </w:rPr>
      </w:pPr>
    </w:p>
    <w:p w14:paraId="2E218EE2" w14:textId="0DADD03B" w:rsidR="003E4FF5" w:rsidRDefault="00417280" w:rsidP="00411CD5">
      <w:pPr>
        <w:ind w:firstLine="720"/>
        <w:jc w:val="both"/>
        <w:rPr>
          <w:rFonts w:ascii="Arial" w:hAnsi="Arial" w:cs="Arial"/>
          <w:sz w:val="24"/>
          <w:szCs w:val="24"/>
          <w:lang w:val="mn-MN" w:eastAsia="en-US"/>
        </w:rPr>
      </w:pPr>
      <w:r w:rsidRPr="00997200">
        <w:rPr>
          <w:rFonts w:ascii="Arial" w:hAnsi="Arial" w:cs="Arial"/>
          <w:sz w:val="24"/>
          <w:szCs w:val="24"/>
          <w:lang w:val="mn-MN" w:eastAsia="en-US"/>
        </w:rPr>
        <w:t xml:space="preserve">Хууль тогтоомжийн </w:t>
      </w:r>
      <w:r w:rsidR="00634CF3" w:rsidRPr="00997200">
        <w:rPr>
          <w:rFonts w:ascii="Arial" w:hAnsi="Arial" w:cs="Arial"/>
          <w:sz w:val="24"/>
          <w:szCs w:val="24"/>
          <w:lang w:val="mn-MN" w:eastAsia="en-US"/>
        </w:rPr>
        <w:t>тухай хуулийн</w:t>
      </w:r>
      <w:r w:rsidR="00B73707" w:rsidRPr="00997200">
        <w:rPr>
          <w:rFonts w:ascii="Arial" w:hAnsi="Arial" w:cs="Arial"/>
          <w:sz w:val="24"/>
          <w:szCs w:val="24"/>
          <w:lang w:val="mn-MN" w:eastAsia="en-US"/>
        </w:rPr>
        <w:t xml:space="preserve"> 15 дугаар зүйлийн 15.1-д “Ерөнхийлөгч, Улсын Их Хурлын гишүүн өөрийн санаачлах хууль тогтоомжийн төслийн үзэл баримтлалыг тодорхойлж, батална” гэж заасны дагуу </w:t>
      </w:r>
      <w:r w:rsidR="009262E0">
        <w:rPr>
          <w:rFonts w:ascii="Arial" w:hAnsi="Arial" w:cs="Arial"/>
          <w:sz w:val="24"/>
          <w:szCs w:val="24"/>
          <w:lang w:val="mn-MN" w:eastAsia="en-US"/>
        </w:rPr>
        <w:t xml:space="preserve">энэхүү үзэл баримтлалыг боловсрууллаа. </w:t>
      </w:r>
    </w:p>
    <w:p w14:paraId="63A2BAC4" w14:textId="1FE304C4" w:rsidR="00F075FB" w:rsidRDefault="00A61BFA" w:rsidP="00F075FB">
      <w:pPr>
        <w:pStyle w:val="Heading1"/>
        <w:rPr>
          <w:rFonts w:ascii="Arial" w:hAnsi="Arial" w:cs="Arial"/>
          <w:b/>
          <w:bCs/>
          <w:color w:val="000000" w:themeColor="text1"/>
          <w:sz w:val="24"/>
          <w:szCs w:val="24"/>
          <w:lang w:val="mn-MN"/>
        </w:rPr>
      </w:pPr>
      <w:r w:rsidRPr="004D273B">
        <w:rPr>
          <w:rFonts w:ascii="Arial" w:hAnsi="Arial" w:cs="Arial"/>
          <w:b/>
          <w:bCs/>
          <w:color w:val="000000" w:themeColor="text1"/>
          <w:sz w:val="24"/>
          <w:szCs w:val="24"/>
          <w:lang w:val="mn-MN"/>
        </w:rPr>
        <w:t>Нэг. Хуулийн төсөл боловсруулах болсон үндэслэл, шаардлага</w:t>
      </w:r>
    </w:p>
    <w:p w14:paraId="024A090F" w14:textId="77777777" w:rsidR="00FC2C5E" w:rsidRDefault="00FC2C5E" w:rsidP="00FC2C5E">
      <w:pPr>
        <w:ind w:firstLine="720"/>
        <w:jc w:val="both"/>
        <w:rPr>
          <w:rFonts w:ascii="Arial" w:hAnsi="Arial" w:cs="Arial"/>
          <w:sz w:val="24"/>
          <w:szCs w:val="24"/>
          <w:lang w:val="mn-MN" w:eastAsia="en-US"/>
        </w:rPr>
      </w:pPr>
    </w:p>
    <w:p w14:paraId="5C66982B" w14:textId="1CFC16B3" w:rsidR="00FC2C5E" w:rsidRPr="00997200" w:rsidRDefault="003D72E9" w:rsidP="00FC2C5E">
      <w:pPr>
        <w:ind w:firstLine="720"/>
        <w:jc w:val="both"/>
        <w:rPr>
          <w:rFonts w:ascii="Arial" w:hAnsi="Arial" w:cs="Arial"/>
          <w:sz w:val="24"/>
          <w:szCs w:val="24"/>
          <w:lang w:val="mn-MN" w:eastAsia="en-US"/>
        </w:rPr>
      </w:pPr>
      <w:r>
        <w:rPr>
          <w:rFonts w:ascii="Arial" w:hAnsi="Arial" w:cs="Arial"/>
          <w:sz w:val="24"/>
          <w:szCs w:val="24"/>
          <w:lang w:val="mn-MN" w:eastAsia="en-US"/>
        </w:rPr>
        <w:t xml:space="preserve">Нийгмийн даатгалын </w:t>
      </w:r>
      <w:r w:rsidR="00B91A9B">
        <w:rPr>
          <w:rFonts w:ascii="Arial" w:hAnsi="Arial" w:cs="Arial"/>
          <w:sz w:val="24"/>
          <w:szCs w:val="24"/>
          <w:lang w:val="mn-MN" w:eastAsia="en-US"/>
        </w:rPr>
        <w:t xml:space="preserve">ерөнхий </w:t>
      </w:r>
      <w:r>
        <w:rPr>
          <w:rFonts w:ascii="Arial" w:hAnsi="Arial" w:cs="Arial"/>
          <w:sz w:val="24"/>
          <w:szCs w:val="24"/>
          <w:lang w:val="mn-MN" w:eastAsia="en-US"/>
        </w:rPr>
        <w:t>хуульд нэмэлт, өөрчлөлт оруулах тухай хуул</w:t>
      </w:r>
      <w:r w:rsidR="00FC2C5E">
        <w:rPr>
          <w:rFonts w:ascii="Arial" w:hAnsi="Arial" w:cs="Arial"/>
          <w:sz w:val="24"/>
          <w:szCs w:val="24"/>
          <w:lang w:val="mn-MN" w:eastAsia="en-US"/>
        </w:rPr>
        <w:t xml:space="preserve">ийн төслийг боловсруулах дараах хууль зүйн үндэслэл болон практик шаардлага байна. </w:t>
      </w:r>
    </w:p>
    <w:p w14:paraId="74E3EB1C" w14:textId="77777777" w:rsidR="00F075FB" w:rsidRPr="000D0B90" w:rsidRDefault="00F075FB" w:rsidP="00F075FB">
      <w:pPr>
        <w:jc w:val="both"/>
        <w:rPr>
          <w:rFonts w:ascii="Arial" w:hAnsi="Arial" w:cs="Arial"/>
          <w:b/>
          <w:bCs/>
          <w:sz w:val="24"/>
          <w:szCs w:val="24"/>
          <w:lang w:val="mn-MN"/>
        </w:rPr>
      </w:pPr>
    </w:p>
    <w:p w14:paraId="66BF7F50" w14:textId="38CFE8B1" w:rsidR="00F075FB" w:rsidRPr="00C678B0" w:rsidRDefault="00F075FB" w:rsidP="00F075FB">
      <w:pPr>
        <w:pStyle w:val="ListParagraph"/>
        <w:numPr>
          <w:ilvl w:val="1"/>
          <w:numId w:val="1"/>
        </w:numPr>
        <w:spacing w:after="0" w:line="240" w:lineRule="auto"/>
        <w:ind w:left="990" w:hanging="450"/>
        <w:jc w:val="both"/>
        <w:rPr>
          <w:rFonts w:ascii="Arial" w:hAnsi="Arial" w:cs="Arial"/>
          <w:b/>
          <w:bCs/>
          <w:sz w:val="24"/>
          <w:szCs w:val="24"/>
          <w:lang w:val="mn-MN"/>
        </w:rPr>
      </w:pPr>
      <w:r w:rsidRPr="00C678B0">
        <w:rPr>
          <w:rFonts w:ascii="Arial" w:hAnsi="Arial" w:cs="Arial"/>
          <w:b/>
          <w:bCs/>
          <w:sz w:val="24"/>
          <w:szCs w:val="24"/>
          <w:lang w:val="mn-MN"/>
        </w:rPr>
        <w:t>Хууль зүйн үндэслэл</w:t>
      </w:r>
    </w:p>
    <w:p w14:paraId="5B8420DD" w14:textId="77777777" w:rsidR="00F075FB" w:rsidRDefault="00F075FB" w:rsidP="00F075FB">
      <w:pPr>
        <w:ind w:firstLine="720"/>
        <w:jc w:val="both"/>
        <w:rPr>
          <w:rFonts w:ascii="Arial" w:hAnsi="Arial" w:cs="Arial"/>
          <w:color w:val="333333"/>
          <w:sz w:val="24"/>
          <w:szCs w:val="24"/>
        </w:rPr>
      </w:pPr>
    </w:p>
    <w:p w14:paraId="1F1D2B12" w14:textId="074D362A" w:rsidR="003D72E9" w:rsidRDefault="003D72E9" w:rsidP="00245F48">
      <w:pPr>
        <w:widowControl w:val="0"/>
        <w:ind w:firstLine="720"/>
        <w:jc w:val="both"/>
        <w:rPr>
          <w:rFonts w:ascii="Arial" w:eastAsia="Courier New" w:hAnsi="Arial" w:cs="Arial"/>
          <w:noProof/>
          <w:color w:val="000000"/>
          <w:sz w:val="24"/>
          <w:szCs w:val="24"/>
          <w:lang w:eastAsia="mn-MN" w:bidi="mn-MN"/>
        </w:rPr>
      </w:pPr>
      <w:r w:rsidRPr="00245F48">
        <w:rPr>
          <w:rFonts w:ascii="Arial" w:eastAsia="Courier New" w:hAnsi="Arial" w:cs="Arial"/>
          <w:noProof/>
          <w:color w:val="000000"/>
          <w:sz w:val="24"/>
          <w:szCs w:val="24"/>
          <w:lang w:eastAsia="mn-MN" w:bidi="mn-MN"/>
        </w:rPr>
        <w:t>Монгол Улсын Үндсэн хуулийн</w:t>
      </w:r>
      <w:r w:rsidR="00385373" w:rsidRPr="00245F48">
        <w:rPr>
          <w:rFonts w:ascii="Arial" w:eastAsia="Courier New" w:hAnsi="Arial" w:cs="Arial"/>
          <w:noProof/>
          <w:color w:val="000000"/>
          <w:sz w:val="24"/>
          <w:szCs w:val="24"/>
          <w:lang w:eastAsia="mn-MN" w:bidi="mn-MN"/>
        </w:rPr>
        <w:t xml:space="preserve"> </w:t>
      </w:r>
      <w:r w:rsidR="006D25F8" w:rsidRPr="00245F48">
        <w:rPr>
          <w:rFonts w:ascii="Arial" w:eastAsia="Courier New" w:hAnsi="Arial" w:cs="Arial"/>
          <w:noProof/>
          <w:color w:val="000000"/>
          <w:sz w:val="24"/>
          <w:szCs w:val="24"/>
          <w:lang w:eastAsia="mn-MN" w:bidi="mn-MN"/>
        </w:rPr>
        <w:t>А</w:t>
      </w:r>
      <w:r w:rsidRPr="00245F48">
        <w:rPr>
          <w:rFonts w:ascii="Arial" w:eastAsia="Courier New" w:hAnsi="Arial" w:cs="Arial"/>
          <w:noProof/>
          <w:color w:val="000000"/>
          <w:sz w:val="24"/>
          <w:szCs w:val="24"/>
          <w:lang w:eastAsia="mn-MN" w:bidi="mn-MN"/>
        </w:rPr>
        <w:t xml:space="preserve">рван зургаадугаар зүйлийн 4 дэх хэсэгт “иргэн хөдөлмөрлөх, хөдөлмөрийн шударга нөхцөлөөр хангагдах” эрхийг, </w:t>
      </w:r>
      <w:r w:rsidR="006D25F8" w:rsidRPr="00245F48">
        <w:rPr>
          <w:rFonts w:ascii="Arial" w:eastAsia="Courier New" w:hAnsi="Arial" w:cs="Arial"/>
          <w:noProof/>
          <w:color w:val="000000"/>
          <w:sz w:val="24"/>
          <w:szCs w:val="24"/>
          <w:lang w:eastAsia="mn-MN" w:bidi="mn-MN"/>
        </w:rPr>
        <w:t>А</w:t>
      </w:r>
      <w:r w:rsidRPr="00245F48">
        <w:rPr>
          <w:rFonts w:ascii="Arial" w:eastAsia="Courier New" w:hAnsi="Arial" w:cs="Arial"/>
          <w:noProof/>
          <w:color w:val="000000"/>
          <w:sz w:val="24"/>
          <w:szCs w:val="24"/>
          <w:lang w:eastAsia="mn-MN" w:bidi="mn-MN"/>
        </w:rPr>
        <w:t>рван зургаадугаар зүйлийн 5 дахь хэсэгт “өндөр нас, хөдөлмөрийн чадвараа алдах зэрэг тохиолдолд нийгмийн хамгаалал, туслалцаа авах” эрхийг тус тус баталгаажуулсан.</w:t>
      </w:r>
    </w:p>
    <w:p w14:paraId="6C74B98A" w14:textId="333CAE8F" w:rsidR="005F483A" w:rsidRDefault="005F483A" w:rsidP="005F483A">
      <w:pPr>
        <w:widowControl w:val="0"/>
        <w:ind w:firstLine="720"/>
        <w:jc w:val="both"/>
        <w:rPr>
          <w:rFonts w:ascii="Arial" w:eastAsia="Courier New" w:hAnsi="Arial" w:cs="Arial"/>
          <w:noProof/>
          <w:color w:val="000000"/>
          <w:sz w:val="24"/>
          <w:szCs w:val="24"/>
          <w:lang w:eastAsia="mn-MN" w:bidi="mn-MN"/>
        </w:rPr>
      </w:pPr>
      <w:r w:rsidRPr="005F483A">
        <w:rPr>
          <w:rFonts w:ascii="Arial" w:eastAsia="Courier New" w:hAnsi="Arial" w:cs="Arial"/>
          <w:noProof/>
          <w:color w:val="000000"/>
          <w:sz w:val="24"/>
          <w:szCs w:val="24"/>
          <w:lang w:eastAsia="mn-MN" w:bidi="mn-MN"/>
        </w:rPr>
        <w:t>Хөдөлмөрийн тухай хуулийн 145 дугаар зүйлийн 145.1-д “Ахмад настан, тэтгэвэр авагч хөдөлмөр эрхэлж болно”, Ахмад настны тухай хуулийн 9 дүгээр зүйлийн 9.9-д “Ахмад настан хөдөлмөрийн гэрээ, ажил гүйцэтгэх, хөлсөөр ажиллах болон тэдгээртэй адилтгах гэрээний дагуу ажиллах бол Нийгмийн даатгалын ерөнхий хуулийн 7.6-д заасны дагуу тэтгэврийн даатгалд даатгуулахгүй байж болно” гэж тус тус зохицуулсан нь тэтгэвэр авагчийн хөдөлмөр эрхлэх эрхийг хүлээн зөвшөөрч,</w:t>
      </w:r>
      <w:r>
        <w:rPr>
          <w:rFonts w:ascii="Arial" w:eastAsia="Courier New" w:hAnsi="Arial" w:cs="Arial"/>
          <w:noProof/>
          <w:color w:val="000000"/>
          <w:sz w:val="24"/>
          <w:szCs w:val="24"/>
          <w:lang w:val="mn-MN" w:eastAsia="mn-MN" w:bidi="mn-MN"/>
        </w:rPr>
        <w:t xml:space="preserve"> </w:t>
      </w:r>
      <w:r w:rsidRPr="005F483A">
        <w:rPr>
          <w:rFonts w:ascii="Arial" w:eastAsia="Courier New" w:hAnsi="Arial" w:cs="Arial"/>
          <w:noProof/>
          <w:color w:val="000000"/>
          <w:sz w:val="24"/>
          <w:szCs w:val="24"/>
          <w:lang w:eastAsia="mn-MN" w:bidi="mn-MN"/>
        </w:rPr>
        <w:t>нийгмийн даатгалын харилцаанд оролцох нөхцөлийг тодорхойлсон байна.</w:t>
      </w:r>
      <w:r w:rsidR="009D2E1B">
        <w:rPr>
          <w:rFonts w:ascii="Arial" w:eastAsia="Courier New" w:hAnsi="Arial" w:cs="Arial"/>
          <w:noProof/>
          <w:color w:val="000000"/>
          <w:sz w:val="24"/>
          <w:szCs w:val="24"/>
          <w:lang w:val="mn-MN" w:eastAsia="mn-MN" w:bidi="mn-MN"/>
        </w:rPr>
        <w:t xml:space="preserve"> </w:t>
      </w:r>
      <w:r w:rsidR="00A308CB">
        <w:rPr>
          <w:rFonts w:ascii="Arial" w:eastAsia="Courier New" w:hAnsi="Arial" w:cs="Arial"/>
          <w:noProof/>
          <w:color w:val="000000"/>
          <w:sz w:val="24"/>
          <w:szCs w:val="24"/>
          <w:lang w:val="mn-MN" w:eastAsia="mn-MN" w:bidi="mn-MN"/>
        </w:rPr>
        <w:t>Гэвч Н</w:t>
      </w:r>
      <w:r w:rsidRPr="005F483A">
        <w:rPr>
          <w:rFonts w:ascii="Arial" w:eastAsia="Courier New" w:hAnsi="Arial" w:cs="Arial"/>
          <w:noProof/>
          <w:color w:val="000000"/>
          <w:sz w:val="24"/>
          <w:szCs w:val="24"/>
          <w:lang w:eastAsia="mn-MN" w:bidi="mn-MN"/>
        </w:rPr>
        <w:t>ийгмийн даатгалын ерөнхий хуулийн 7 дугаар зүйлийн 7.6 дахь хэсгийн зохицуулалтыг Нийгмийн даатгалын сангаас олгох тэтгэврийн тухай хуулийн 5.1.1-д заасан насны шалгууртай уялдуулан хэрэглэж байгаа нь</w:t>
      </w:r>
      <w:r>
        <w:rPr>
          <w:rFonts w:ascii="Arial" w:eastAsia="Courier New" w:hAnsi="Arial" w:cs="Arial"/>
          <w:noProof/>
          <w:color w:val="000000"/>
          <w:sz w:val="24"/>
          <w:szCs w:val="24"/>
          <w:lang w:val="mn-MN" w:eastAsia="mn-MN" w:bidi="mn-MN"/>
        </w:rPr>
        <w:t xml:space="preserve"> </w:t>
      </w:r>
      <w:r w:rsidRPr="005F483A">
        <w:rPr>
          <w:rFonts w:ascii="Arial" w:eastAsia="Courier New" w:hAnsi="Arial" w:cs="Arial"/>
          <w:noProof/>
          <w:color w:val="000000"/>
          <w:sz w:val="24"/>
          <w:szCs w:val="24"/>
          <w:lang w:eastAsia="mn-MN" w:bidi="mn-MN"/>
        </w:rPr>
        <w:t>тэтгэвэр тогтоолгосон иргэн бүрт бус,</w:t>
      </w:r>
      <w:r w:rsidRPr="005F483A">
        <w:rPr>
          <w:rFonts w:ascii="Arial" w:eastAsia="Courier New" w:hAnsi="Arial" w:cs="Arial"/>
          <w:noProof/>
          <w:color w:val="000000"/>
          <w:sz w:val="24"/>
          <w:szCs w:val="24"/>
          <w:lang w:val="mn-MN" w:eastAsia="mn-MN" w:bidi="mn-MN"/>
        </w:rPr>
        <w:t xml:space="preserve"> </w:t>
      </w:r>
      <w:r w:rsidRPr="005F483A">
        <w:rPr>
          <w:rFonts w:ascii="Arial" w:eastAsia="Courier New" w:hAnsi="Arial" w:cs="Arial"/>
          <w:noProof/>
          <w:color w:val="000000"/>
          <w:sz w:val="24"/>
          <w:szCs w:val="24"/>
          <w:lang w:eastAsia="mn-MN" w:bidi="mn-MN"/>
        </w:rPr>
        <w:t>зөвхөн тодорхой насны нөхцөлийг хангасан тэтгэвэр авагчид</w:t>
      </w:r>
      <w:r>
        <w:rPr>
          <w:rFonts w:ascii="Arial" w:eastAsia="Courier New" w:hAnsi="Arial" w:cs="Arial"/>
          <w:noProof/>
          <w:color w:val="000000"/>
          <w:sz w:val="24"/>
          <w:szCs w:val="24"/>
          <w:lang w:val="mn-MN" w:eastAsia="mn-MN" w:bidi="mn-MN"/>
        </w:rPr>
        <w:t xml:space="preserve"> </w:t>
      </w:r>
      <w:r w:rsidRPr="005F483A">
        <w:rPr>
          <w:rFonts w:ascii="Arial" w:eastAsia="Courier New" w:hAnsi="Arial" w:cs="Arial"/>
          <w:noProof/>
          <w:color w:val="000000"/>
          <w:sz w:val="24"/>
          <w:szCs w:val="24"/>
          <w:lang w:eastAsia="mn-MN" w:bidi="mn-MN"/>
        </w:rPr>
        <w:t>тэтгэврийн даатгалд хамрагдах эсэхийг сонгох боломж олгож, бусад тэтгэвэр авагчийг уг эрхээс хасч бай</w:t>
      </w:r>
      <w:r>
        <w:rPr>
          <w:rFonts w:ascii="Arial" w:eastAsia="Courier New" w:hAnsi="Arial" w:cs="Arial"/>
          <w:noProof/>
          <w:color w:val="000000"/>
          <w:sz w:val="24"/>
          <w:szCs w:val="24"/>
          <w:lang w:val="mn-MN" w:eastAsia="mn-MN" w:bidi="mn-MN"/>
        </w:rPr>
        <w:t xml:space="preserve">гаа нь </w:t>
      </w:r>
      <w:r w:rsidRPr="00245F48">
        <w:rPr>
          <w:rFonts w:ascii="Arial" w:eastAsia="Courier New" w:hAnsi="Arial" w:cs="Arial"/>
          <w:noProof/>
          <w:color w:val="000000"/>
          <w:sz w:val="24"/>
          <w:szCs w:val="24"/>
          <w:lang w:eastAsia="mn-MN" w:bidi="mn-MN"/>
        </w:rPr>
        <w:t>хөдөлмөр эрхлэх эрхийг бодитоор хязгаарлах, хөдөлмөрийн үр шимийг бууруулах, нийгмийн хамгааллын бодлогын зорилготой зөрчилдөх</w:t>
      </w:r>
      <w:r w:rsidRPr="004136DF">
        <w:rPr>
          <w:rFonts w:ascii="Arial" w:eastAsia="Courier New" w:hAnsi="Arial" w:cs="Arial"/>
          <w:noProof/>
          <w:color w:val="000000"/>
          <w:sz w:val="24"/>
          <w:szCs w:val="24"/>
          <w:lang w:eastAsia="mn-MN" w:bidi="mn-MN"/>
        </w:rPr>
        <w:t>, ялгавартай</w:t>
      </w:r>
      <w:r w:rsidRPr="00245F48">
        <w:rPr>
          <w:rFonts w:ascii="Arial" w:eastAsia="Courier New" w:hAnsi="Arial" w:cs="Arial"/>
          <w:noProof/>
          <w:color w:val="000000"/>
          <w:sz w:val="24"/>
          <w:szCs w:val="24"/>
          <w:lang w:eastAsia="mn-MN" w:bidi="mn-MN"/>
        </w:rPr>
        <w:t xml:space="preserve"> нөхцөлийг бүрдүүлж байна.</w:t>
      </w:r>
    </w:p>
    <w:p w14:paraId="4E958C52" w14:textId="77777777" w:rsidR="005F483A" w:rsidRDefault="005F483A" w:rsidP="005F483A">
      <w:pPr>
        <w:widowControl w:val="0"/>
        <w:ind w:firstLine="720"/>
        <w:jc w:val="both"/>
        <w:rPr>
          <w:rFonts w:ascii="Arial" w:eastAsia="Courier New" w:hAnsi="Arial" w:cs="Arial"/>
          <w:noProof/>
          <w:color w:val="000000"/>
          <w:sz w:val="24"/>
          <w:szCs w:val="24"/>
          <w:lang w:eastAsia="mn-MN" w:bidi="mn-MN"/>
        </w:rPr>
      </w:pPr>
    </w:p>
    <w:p w14:paraId="73364240" w14:textId="24268360" w:rsidR="00245F48" w:rsidRPr="00BB5B6C" w:rsidRDefault="00245F48" w:rsidP="00245F48">
      <w:pPr>
        <w:widowControl w:val="0"/>
        <w:ind w:firstLine="720"/>
        <w:jc w:val="both"/>
        <w:rPr>
          <w:rFonts w:ascii="Arial" w:eastAsia="Courier New" w:hAnsi="Arial" w:cs="Arial"/>
          <w:noProof/>
          <w:color w:val="000000"/>
          <w:sz w:val="24"/>
          <w:szCs w:val="24"/>
          <w:lang w:val="mn-MN" w:eastAsia="mn-MN" w:bidi="mn-MN"/>
        </w:rPr>
      </w:pPr>
      <w:r w:rsidRPr="00245F48">
        <w:rPr>
          <w:rFonts w:ascii="Arial" w:eastAsia="Courier New" w:hAnsi="Arial" w:cs="Arial"/>
          <w:noProof/>
          <w:color w:val="000000"/>
          <w:sz w:val="24"/>
          <w:szCs w:val="24"/>
          <w:lang w:eastAsia="mn-MN" w:bidi="mn-MN"/>
        </w:rPr>
        <w:t>Иймд Үндсэн хуулиар баталгаажсан эрхийг бодитой хэрэгжүүлэх</w:t>
      </w:r>
      <w:r w:rsidR="009203F1">
        <w:rPr>
          <w:rFonts w:ascii="Arial" w:eastAsia="Courier New" w:hAnsi="Arial" w:cs="Arial"/>
          <w:noProof/>
          <w:color w:val="000000"/>
          <w:sz w:val="24"/>
          <w:szCs w:val="24"/>
          <w:lang w:val="mn-MN" w:eastAsia="mn-MN" w:bidi="mn-MN"/>
        </w:rPr>
        <w:t xml:space="preserve">, хууль хоорондын уялдааг хангах, хуулийн зөрчлийг арилгах </w:t>
      </w:r>
      <w:r w:rsidR="00BB5B6C">
        <w:rPr>
          <w:rFonts w:ascii="Arial" w:eastAsia="Courier New" w:hAnsi="Arial" w:cs="Arial"/>
          <w:noProof/>
          <w:color w:val="000000"/>
          <w:sz w:val="24"/>
          <w:szCs w:val="24"/>
          <w:lang w:val="mn-MN" w:eastAsia="mn-MN" w:bidi="mn-MN"/>
        </w:rPr>
        <w:t>хууль зүйн үндэслэлтэй юм.</w:t>
      </w:r>
    </w:p>
    <w:p w14:paraId="5F9070FC" w14:textId="77777777" w:rsidR="007D1DD2" w:rsidRDefault="007D1DD2" w:rsidP="007D1DD2">
      <w:pPr>
        <w:pStyle w:val="Bodytext2"/>
        <w:shd w:val="clear" w:color="auto" w:fill="auto"/>
        <w:spacing w:after="0" w:line="240" w:lineRule="auto"/>
        <w:ind w:firstLine="720"/>
        <w:rPr>
          <w:noProof/>
        </w:rPr>
      </w:pPr>
    </w:p>
    <w:p w14:paraId="434B4C56" w14:textId="77777777" w:rsidR="007D1DD2" w:rsidRDefault="007D1DD2" w:rsidP="007D1DD2">
      <w:pPr>
        <w:pStyle w:val="Bodytext2"/>
        <w:shd w:val="clear" w:color="auto" w:fill="auto"/>
        <w:spacing w:after="0" w:line="240" w:lineRule="auto"/>
        <w:ind w:firstLine="720"/>
        <w:rPr>
          <w:b/>
          <w:noProof/>
        </w:rPr>
      </w:pPr>
      <w:r w:rsidRPr="00CF31A4">
        <w:rPr>
          <w:b/>
          <w:noProof/>
        </w:rPr>
        <w:t>1.2.Практик хэрэгцээ, шаардлага</w:t>
      </w:r>
    </w:p>
    <w:p w14:paraId="7E5D31B6" w14:textId="77777777" w:rsidR="00B91A9B" w:rsidRPr="00CF31A4" w:rsidRDefault="00B91A9B" w:rsidP="007D1DD2">
      <w:pPr>
        <w:pStyle w:val="Bodytext2"/>
        <w:shd w:val="clear" w:color="auto" w:fill="auto"/>
        <w:spacing w:after="0" w:line="240" w:lineRule="auto"/>
        <w:ind w:firstLine="720"/>
        <w:rPr>
          <w:b/>
          <w:noProof/>
        </w:rPr>
      </w:pPr>
    </w:p>
    <w:p w14:paraId="0307CD18" w14:textId="77777777" w:rsidR="00AC30D2" w:rsidRPr="00AC30D2" w:rsidRDefault="00AC30D2" w:rsidP="00AC30D2">
      <w:pPr>
        <w:ind w:firstLine="540"/>
        <w:jc w:val="both"/>
        <w:rPr>
          <w:rFonts w:ascii="Arial" w:hAnsi="Arial" w:cs="Arial"/>
          <w:sz w:val="24"/>
          <w:szCs w:val="24"/>
          <w:lang w:val="mn-MN"/>
        </w:rPr>
      </w:pPr>
      <w:r w:rsidRPr="00AC30D2">
        <w:rPr>
          <w:rFonts w:ascii="Arial" w:hAnsi="Arial" w:cs="Arial"/>
          <w:sz w:val="24"/>
          <w:szCs w:val="24"/>
          <w:lang w:val="mn-MN"/>
        </w:rPr>
        <w:t>Нийгмийн даатгалын ерөнхий хуулийн 7 дугаар зүйлийн 7.6 дахь хэсгийн зохицуулалт нь тэтгэвэр авагчийн нийгмийн даатгалд хамрагдах эсэх асуудлыг тодорхойлох зорилготой боловч уг зохицуулалт нь практикт хэрэгжих явцад дараах хүндрэл, зөрчил үүсгэж байна.</w:t>
      </w:r>
    </w:p>
    <w:p w14:paraId="5D53B71B" w14:textId="3BA2CC3C" w:rsidR="00AC30D2" w:rsidRPr="00AC30D2" w:rsidRDefault="00AC30D2" w:rsidP="009D2E1B">
      <w:pPr>
        <w:spacing w:after="240"/>
        <w:ind w:firstLine="540"/>
        <w:jc w:val="both"/>
        <w:rPr>
          <w:rFonts w:ascii="Arial" w:hAnsi="Arial" w:cs="Arial"/>
          <w:sz w:val="24"/>
          <w:szCs w:val="24"/>
          <w:lang w:val="mn-MN"/>
        </w:rPr>
      </w:pPr>
      <w:r w:rsidRPr="00AC30D2">
        <w:rPr>
          <w:rFonts w:ascii="Arial" w:hAnsi="Arial" w:cs="Arial"/>
          <w:i/>
          <w:iCs/>
          <w:sz w:val="24"/>
          <w:szCs w:val="24"/>
          <w:lang w:val="mn-MN"/>
        </w:rPr>
        <w:lastRenderedPageBreak/>
        <w:t>Нэгдүгээрт,</w:t>
      </w:r>
      <w:r w:rsidRPr="00AC30D2">
        <w:rPr>
          <w:rFonts w:ascii="Arial" w:hAnsi="Arial" w:cs="Arial"/>
          <w:sz w:val="24"/>
          <w:szCs w:val="24"/>
          <w:lang w:val="mn-MN"/>
        </w:rPr>
        <w:t xml:space="preserve"> тэтгэвэр тогтоолгосон иргэд хөдөлмөр эрхэлж байгаа бодит байдалд нийгмийн даатгалын харилцаанд идэвхтэй оролцож байгаа боловч тэдгээрийн даатгалын статус тодорхой бус, хууль хэрэглээний нэгдмэл байдал алдагдсан.</w:t>
      </w:r>
    </w:p>
    <w:p w14:paraId="4C214822" w14:textId="6FA57D2D" w:rsidR="00AC30D2" w:rsidRPr="00AC30D2" w:rsidRDefault="00AC30D2" w:rsidP="009D2E1B">
      <w:pPr>
        <w:spacing w:after="240"/>
        <w:ind w:firstLine="540"/>
        <w:jc w:val="both"/>
        <w:rPr>
          <w:rFonts w:ascii="Arial" w:hAnsi="Arial" w:cs="Arial"/>
          <w:sz w:val="24"/>
          <w:szCs w:val="24"/>
          <w:lang w:val="mn-MN"/>
        </w:rPr>
      </w:pPr>
      <w:r w:rsidRPr="00AC30D2">
        <w:rPr>
          <w:rFonts w:ascii="Arial" w:hAnsi="Arial" w:cs="Arial"/>
          <w:sz w:val="24"/>
          <w:szCs w:val="24"/>
          <w:lang w:val="mn-MN"/>
        </w:rPr>
        <w:t>Х</w:t>
      </w:r>
      <w:r w:rsidRPr="00AC30D2">
        <w:rPr>
          <w:rFonts w:ascii="Arial" w:hAnsi="Arial" w:cs="Arial"/>
          <w:i/>
          <w:iCs/>
          <w:sz w:val="24"/>
          <w:szCs w:val="24"/>
          <w:lang w:val="mn-MN"/>
        </w:rPr>
        <w:t>оёрдугаарт,</w:t>
      </w:r>
      <w:r>
        <w:rPr>
          <w:rFonts w:ascii="Arial" w:hAnsi="Arial" w:cs="Arial"/>
          <w:sz w:val="24"/>
          <w:szCs w:val="24"/>
          <w:lang w:val="mn-MN"/>
        </w:rPr>
        <w:t xml:space="preserve"> </w:t>
      </w:r>
      <w:r w:rsidRPr="00AC30D2">
        <w:rPr>
          <w:rFonts w:ascii="Arial" w:hAnsi="Arial" w:cs="Arial"/>
          <w:sz w:val="24"/>
          <w:szCs w:val="24"/>
          <w:lang w:val="mn-MN"/>
        </w:rPr>
        <w:t>тэтгэвэр авагчид цалин орлогоосоо тэтгэврийн даатгалын шимтгэл төлөх эсэх асуудал нь хуульд тодорхой бус зохицуулагдсан тул</w:t>
      </w:r>
      <w:r w:rsidR="00EF3810">
        <w:rPr>
          <w:rFonts w:ascii="Arial" w:hAnsi="Arial" w:cs="Arial"/>
          <w:sz w:val="24"/>
          <w:szCs w:val="24"/>
        </w:rPr>
        <w:t xml:space="preserve"> </w:t>
      </w:r>
      <w:r w:rsidRPr="00AC30D2">
        <w:rPr>
          <w:rFonts w:ascii="Arial" w:hAnsi="Arial" w:cs="Arial"/>
          <w:sz w:val="24"/>
          <w:szCs w:val="24"/>
          <w:lang w:val="mn-MN"/>
        </w:rPr>
        <w:t>зарим тохиолдолд албан журмаар шимтгэл төлүүлж,</w:t>
      </w:r>
      <w:r w:rsidR="00EF3810">
        <w:rPr>
          <w:rFonts w:ascii="Arial" w:hAnsi="Arial" w:cs="Arial"/>
          <w:sz w:val="24"/>
          <w:szCs w:val="24"/>
        </w:rPr>
        <w:t xml:space="preserve"> </w:t>
      </w:r>
      <w:r w:rsidRPr="00AC30D2">
        <w:rPr>
          <w:rFonts w:ascii="Arial" w:hAnsi="Arial" w:cs="Arial"/>
          <w:sz w:val="24"/>
          <w:szCs w:val="24"/>
          <w:lang w:val="mn-MN"/>
        </w:rPr>
        <w:t>зарим тохиолдолд чөлөөлөх,</w:t>
      </w:r>
      <w:r w:rsidR="00EF3810">
        <w:rPr>
          <w:rFonts w:ascii="Arial" w:hAnsi="Arial" w:cs="Arial"/>
          <w:sz w:val="24"/>
          <w:szCs w:val="24"/>
        </w:rPr>
        <w:t xml:space="preserve"> </w:t>
      </w:r>
      <w:r w:rsidRPr="00AC30D2">
        <w:rPr>
          <w:rFonts w:ascii="Arial" w:hAnsi="Arial" w:cs="Arial"/>
          <w:sz w:val="24"/>
          <w:szCs w:val="24"/>
          <w:lang w:val="mn-MN"/>
        </w:rPr>
        <w:t xml:space="preserve">эсхүл байгууллага </w:t>
      </w:r>
      <w:r w:rsidR="00EF3810">
        <w:rPr>
          <w:rFonts w:ascii="Arial" w:hAnsi="Arial" w:cs="Arial"/>
          <w:sz w:val="24"/>
          <w:szCs w:val="24"/>
          <w:lang w:val="mn-MN"/>
        </w:rPr>
        <w:t xml:space="preserve">бүр </w:t>
      </w:r>
      <w:r w:rsidRPr="00AC30D2">
        <w:rPr>
          <w:rFonts w:ascii="Arial" w:hAnsi="Arial" w:cs="Arial"/>
          <w:sz w:val="24"/>
          <w:szCs w:val="24"/>
          <w:lang w:val="mn-MN"/>
        </w:rPr>
        <w:t>өөрөөр тайлбарлан хэрэглэх</w:t>
      </w:r>
      <w:r w:rsidR="00EF3810">
        <w:rPr>
          <w:rFonts w:ascii="Arial" w:hAnsi="Arial" w:cs="Arial"/>
          <w:sz w:val="24"/>
          <w:szCs w:val="24"/>
        </w:rPr>
        <w:t xml:space="preserve"> </w:t>
      </w:r>
      <w:r w:rsidRPr="00AC30D2">
        <w:rPr>
          <w:rFonts w:ascii="Arial" w:hAnsi="Arial" w:cs="Arial"/>
          <w:sz w:val="24"/>
          <w:szCs w:val="24"/>
          <w:lang w:val="mn-MN"/>
        </w:rPr>
        <w:t>нөхцөл үүс</w:t>
      </w:r>
      <w:r w:rsidR="00EF3810">
        <w:rPr>
          <w:rFonts w:ascii="Arial" w:hAnsi="Arial" w:cs="Arial"/>
          <w:sz w:val="24"/>
          <w:szCs w:val="24"/>
          <w:lang w:val="mn-MN"/>
        </w:rPr>
        <w:t>сэн</w:t>
      </w:r>
      <w:r w:rsidRPr="00AC30D2">
        <w:rPr>
          <w:rFonts w:ascii="Arial" w:hAnsi="Arial" w:cs="Arial"/>
          <w:sz w:val="24"/>
          <w:szCs w:val="24"/>
          <w:lang w:val="mn-MN"/>
        </w:rPr>
        <w:t>.</w:t>
      </w:r>
    </w:p>
    <w:p w14:paraId="33D91360" w14:textId="676C4634" w:rsidR="00AC30D2" w:rsidRPr="00AC30D2" w:rsidRDefault="00AC30D2" w:rsidP="009D2E1B">
      <w:pPr>
        <w:spacing w:after="240"/>
        <w:ind w:firstLine="540"/>
        <w:jc w:val="both"/>
        <w:rPr>
          <w:rFonts w:ascii="Arial" w:hAnsi="Arial" w:cs="Arial"/>
          <w:sz w:val="24"/>
          <w:szCs w:val="24"/>
          <w:lang w:val="mn-MN"/>
        </w:rPr>
      </w:pPr>
      <w:r w:rsidRPr="00EF3810">
        <w:rPr>
          <w:rFonts w:ascii="Arial" w:hAnsi="Arial" w:cs="Arial"/>
          <w:i/>
          <w:iCs/>
          <w:sz w:val="24"/>
          <w:szCs w:val="24"/>
          <w:lang w:val="mn-MN"/>
        </w:rPr>
        <w:t>Гуравдугаарт,</w:t>
      </w:r>
      <w:r w:rsidRPr="00AC30D2">
        <w:rPr>
          <w:rFonts w:ascii="Arial" w:hAnsi="Arial" w:cs="Arial"/>
          <w:sz w:val="24"/>
          <w:szCs w:val="24"/>
          <w:lang w:val="mn-MN"/>
        </w:rPr>
        <w:t xml:space="preserve"> тэтгэвэр авагчийн хөдөлмөр эрхлэх сонирхолд нийгмийн даатгалын шимтгэлийн зохицуулалт шууд нөлөөлж байгаа бөгөөд тодорхой бус, ялгавартай зохицуулалт нь </w:t>
      </w:r>
      <w:r w:rsidRPr="00EF3810">
        <w:rPr>
          <w:rFonts w:ascii="Arial" w:hAnsi="Arial" w:cs="Arial"/>
          <w:b/>
          <w:bCs/>
          <w:sz w:val="24"/>
          <w:szCs w:val="24"/>
          <w:lang w:val="mn-MN"/>
        </w:rPr>
        <w:t>хөдөлмөр эрхлэлтийг сааруулах, албан бус хөдөлмөрийг нэмэгдүүлэх эрсдэлийг бий болгож байна</w:t>
      </w:r>
      <w:r w:rsidRPr="00AC30D2">
        <w:rPr>
          <w:rFonts w:ascii="Arial" w:hAnsi="Arial" w:cs="Arial"/>
          <w:sz w:val="24"/>
          <w:szCs w:val="24"/>
          <w:lang w:val="mn-MN"/>
        </w:rPr>
        <w:t>.</w:t>
      </w:r>
    </w:p>
    <w:p w14:paraId="3BFAFBB9" w14:textId="5C17E3D9" w:rsidR="005F483A" w:rsidRPr="00FB3CC9" w:rsidRDefault="00AC30D2" w:rsidP="00FB3CC9">
      <w:pPr>
        <w:ind w:firstLine="540"/>
        <w:jc w:val="both"/>
        <w:rPr>
          <w:rFonts w:ascii="Arial" w:eastAsia="Courier New" w:hAnsi="Arial" w:cs="Arial"/>
          <w:noProof/>
          <w:color w:val="000000"/>
          <w:sz w:val="24"/>
          <w:szCs w:val="24"/>
          <w:lang w:val="mn-MN" w:eastAsia="mn-MN" w:bidi="mn-MN"/>
        </w:rPr>
      </w:pPr>
      <w:r w:rsidRPr="00AC30D2">
        <w:rPr>
          <w:rFonts w:ascii="Arial" w:hAnsi="Arial" w:cs="Arial"/>
          <w:sz w:val="24"/>
          <w:szCs w:val="24"/>
          <w:lang w:val="mn-MN"/>
        </w:rPr>
        <w:t>Иймд тэтгэвэр авагчийн нийгмийн даатгалд хамрагдах эсэх зохицуулалтыг илүү тодорхой, нэг мөр болгох</w:t>
      </w:r>
      <w:r w:rsidR="00FB3CC9">
        <w:rPr>
          <w:rFonts w:ascii="Arial" w:hAnsi="Arial" w:cs="Arial"/>
          <w:sz w:val="24"/>
          <w:szCs w:val="24"/>
          <w:lang w:val="mn-MN"/>
        </w:rPr>
        <w:t xml:space="preserve">гүй бол </w:t>
      </w:r>
      <w:r w:rsidR="007D1DD2" w:rsidRPr="007D1DD2">
        <w:rPr>
          <w:rFonts w:ascii="Arial" w:eastAsia="Courier New" w:hAnsi="Arial" w:cs="Arial"/>
          <w:noProof/>
          <w:color w:val="000000"/>
          <w:sz w:val="24"/>
          <w:szCs w:val="24"/>
          <w:lang w:eastAsia="mn-MN" w:bidi="mn-MN"/>
        </w:rPr>
        <w:t xml:space="preserve">практикт хэрэгжих явцад </w:t>
      </w:r>
      <w:r w:rsidR="00FB3CC9">
        <w:rPr>
          <w:rFonts w:ascii="Arial" w:eastAsia="Courier New" w:hAnsi="Arial" w:cs="Arial"/>
          <w:noProof/>
          <w:color w:val="000000"/>
          <w:sz w:val="24"/>
          <w:szCs w:val="24"/>
          <w:lang w:val="mn-MN" w:eastAsia="mn-MN" w:bidi="mn-MN"/>
        </w:rPr>
        <w:t xml:space="preserve">үүссэн </w:t>
      </w:r>
      <w:r w:rsidR="007D1DD2" w:rsidRPr="007D1DD2">
        <w:rPr>
          <w:rFonts w:ascii="Arial" w:eastAsia="Courier New" w:hAnsi="Arial" w:cs="Arial"/>
          <w:noProof/>
          <w:color w:val="000000"/>
          <w:sz w:val="24"/>
          <w:szCs w:val="24"/>
          <w:lang w:eastAsia="mn-MN" w:bidi="mn-MN"/>
        </w:rPr>
        <w:t xml:space="preserve">бодит хүндрэл, зөрчил, эдийн засгийн сөрөг нөлөөллийг үүсгэж байгаа тул уг зохицуулалтыг боловсронгуй болгох </w:t>
      </w:r>
      <w:r w:rsidR="00FB3CC9">
        <w:rPr>
          <w:rFonts w:ascii="Arial" w:eastAsia="Courier New" w:hAnsi="Arial" w:cs="Arial"/>
          <w:noProof/>
          <w:color w:val="000000"/>
          <w:sz w:val="24"/>
          <w:szCs w:val="24"/>
          <w:lang w:val="mn-MN" w:eastAsia="mn-MN" w:bidi="mn-MN"/>
        </w:rPr>
        <w:t xml:space="preserve">практик хэрэгцээ, </w:t>
      </w:r>
      <w:r w:rsidR="007D1DD2" w:rsidRPr="007D1DD2">
        <w:rPr>
          <w:rFonts w:ascii="Arial" w:eastAsia="Courier New" w:hAnsi="Arial" w:cs="Arial"/>
          <w:noProof/>
          <w:color w:val="000000"/>
          <w:sz w:val="24"/>
          <w:szCs w:val="24"/>
          <w:lang w:eastAsia="mn-MN" w:bidi="mn-MN"/>
        </w:rPr>
        <w:t>шаардлага үү</w:t>
      </w:r>
      <w:r w:rsidR="00FB3CC9">
        <w:rPr>
          <w:rFonts w:ascii="Arial" w:eastAsia="Courier New" w:hAnsi="Arial" w:cs="Arial"/>
          <w:noProof/>
          <w:color w:val="000000"/>
          <w:sz w:val="24"/>
          <w:szCs w:val="24"/>
          <w:lang w:val="mn-MN" w:eastAsia="mn-MN" w:bidi="mn-MN"/>
        </w:rPr>
        <w:t>сээд байна.</w:t>
      </w:r>
    </w:p>
    <w:p w14:paraId="6BB3D690" w14:textId="6CB752A7" w:rsidR="00FB3CC9" w:rsidRPr="00FB3CC9" w:rsidRDefault="00FB3CC9" w:rsidP="00942C73">
      <w:pPr>
        <w:spacing w:before="100" w:beforeAutospacing="1" w:after="100" w:afterAutospacing="1"/>
        <w:ind w:firstLine="540"/>
        <w:jc w:val="both"/>
        <w:rPr>
          <w:rFonts w:ascii="Arial" w:hAnsi="Arial" w:cs="Arial"/>
          <w:color w:val="000000"/>
          <w:sz w:val="24"/>
          <w:szCs w:val="24"/>
          <w:lang w:val="en-MN" w:eastAsia="en-US"/>
        </w:rPr>
      </w:pPr>
      <w:r>
        <w:rPr>
          <w:rFonts w:ascii="Arial" w:hAnsi="Arial" w:cs="Arial"/>
          <w:color w:val="000000"/>
          <w:sz w:val="24"/>
          <w:szCs w:val="24"/>
          <w:lang w:val="mn-MN" w:eastAsia="en-US"/>
        </w:rPr>
        <w:t xml:space="preserve">Монгол Улсад </w:t>
      </w:r>
      <w:r w:rsidRPr="00FB3CC9">
        <w:rPr>
          <w:rFonts w:ascii="Arial" w:hAnsi="Arial" w:cs="Arial"/>
          <w:color w:val="000000"/>
          <w:sz w:val="24"/>
          <w:szCs w:val="24"/>
          <w:lang w:val="en-MN" w:eastAsia="en-US"/>
        </w:rPr>
        <w:t>2025 он</w:t>
      </w:r>
      <w:r>
        <w:rPr>
          <w:rFonts w:ascii="Arial" w:hAnsi="Arial" w:cs="Arial"/>
          <w:color w:val="000000"/>
          <w:sz w:val="24"/>
          <w:szCs w:val="24"/>
          <w:lang w:val="mn-MN" w:eastAsia="en-US"/>
        </w:rPr>
        <w:t xml:space="preserve">ы жилийн эцсийн байдлаар </w:t>
      </w:r>
      <w:r w:rsidRPr="00FB3CC9">
        <w:rPr>
          <w:rFonts w:ascii="Arial" w:hAnsi="Arial" w:cs="Arial"/>
          <w:color w:val="000000"/>
          <w:sz w:val="24"/>
          <w:szCs w:val="24"/>
          <w:lang w:val="en-MN" w:eastAsia="en-US"/>
        </w:rPr>
        <w:t xml:space="preserve">өндөр насны тэтгэвэр тогтоолгосон, ажил хөдөлмөр эрхэлж байгаа 62.2 мянган тэтгэвэр авагчаас 33.1 мянга нь одоогийн </w:t>
      </w:r>
      <w:r>
        <w:rPr>
          <w:rFonts w:ascii="Arial" w:hAnsi="Arial" w:cs="Arial"/>
          <w:color w:val="000000"/>
          <w:sz w:val="24"/>
          <w:szCs w:val="24"/>
          <w:lang w:val="mn-MN" w:eastAsia="en-US"/>
        </w:rPr>
        <w:t xml:space="preserve">Нийгмийн даатгалын ерөнхий хуулийн </w:t>
      </w:r>
      <w:r w:rsidRPr="00FB3CC9">
        <w:rPr>
          <w:rFonts w:ascii="Arial" w:hAnsi="Arial" w:cs="Arial"/>
          <w:color w:val="000000"/>
          <w:sz w:val="24"/>
          <w:szCs w:val="24"/>
          <w:lang w:val="en-MN" w:eastAsia="en-US"/>
        </w:rPr>
        <w:t xml:space="preserve">7.6 дахь хэсэгт заасны дагуу тэтгэврийн даатгалын шимтгэлээс чөлөөлөгдсөн байна. </w:t>
      </w:r>
      <w:r w:rsidR="00942C73">
        <w:rPr>
          <w:rFonts w:ascii="Arial" w:hAnsi="Arial" w:cs="Arial"/>
          <w:color w:val="000000"/>
          <w:sz w:val="24"/>
          <w:szCs w:val="24"/>
          <w:lang w:val="mn-MN" w:eastAsia="en-US"/>
        </w:rPr>
        <w:t xml:space="preserve"> </w:t>
      </w:r>
      <w:r w:rsidRPr="00FB3CC9">
        <w:rPr>
          <w:rFonts w:ascii="Arial" w:hAnsi="Arial" w:cs="Arial"/>
          <w:color w:val="000000"/>
          <w:sz w:val="24"/>
          <w:szCs w:val="24"/>
          <w:lang w:val="en-MN" w:eastAsia="en-US"/>
        </w:rPr>
        <w:t>Энэ нь нийт ажиллаж буй өндөр насны тэтгэвэр авагчдын 53.2 хув</w:t>
      </w:r>
      <w:r>
        <w:rPr>
          <w:rFonts w:ascii="Arial" w:hAnsi="Arial" w:cs="Arial"/>
          <w:color w:val="000000"/>
          <w:sz w:val="24"/>
          <w:szCs w:val="24"/>
          <w:lang w:val="mn-MN" w:eastAsia="en-US"/>
        </w:rPr>
        <w:t>ийг, х</w:t>
      </w:r>
      <w:r w:rsidRPr="00FB3CC9">
        <w:rPr>
          <w:rFonts w:ascii="Arial" w:hAnsi="Arial" w:cs="Arial"/>
          <w:color w:val="000000"/>
          <w:sz w:val="24"/>
          <w:szCs w:val="24"/>
          <w:lang w:val="en-MN" w:eastAsia="en-US"/>
        </w:rPr>
        <w:t>арин үлдсэн 29.1 мянга нь уг заалтын болзол хангаагүй тул шимтгэл төлсөн</w:t>
      </w:r>
      <w:r>
        <w:rPr>
          <w:rFonts w:ascii="Arial" w:hAnsi="Arial" w:cs="Arial"/>
          <w:color w:val="000000"/>
          <w:sz w:val="24"/>
          <w:szCs w:val="24"/>
          <w:lang w:val="mn-MN" w:eastAsia="en-US"/>
        </w:rPr>
        <w:t>, ялгавартай нөхцөл байдалд өртсөн</w:t>
      </w:r>
      <w:r w:rsidRPr="00FB3CC9">
        <w:rPr>
          <w:rFonts w:ascii="Arial" w:hAnsi="Arial" w:cs="Arial"/>
          <w:color w:val="000000"/>
          <w:sz w:val="24"/>
          <w:szCs w:val="24"/>
          <w:lang w:val="en-MN" w:eastAsia="en-US"/>
        </w:rPr>
        <w:t xml:space="preserve"> </w:t>
      </w:r>
      <w:r>
        <w:rPr>
          <w:rFonts w:ascii="Arial" w:hAnsi="Arial" w:cs="Arial"/>
          <w:color w:val="000000"/>
          <w:sz w:val="24"/>
          <w:szCs w:val="24"/>
          <w:lang w:val="mn-MN" w:eastAsia="en-US"/>
        </w:rPr>
        <w:t>иргэд</w:t>
      </w:r>
      <w:r w:rsidRPr="00FB3CC9">
        <w:rPr>
          <w:rFonts w:ascii="Arial" w:hAnsi="Arial" w:cs="Arial"/>
          <w:color w:val="000000"/>
          <w:sz w:val="24"/>
          <w:szCs w:val="24"/>
          <w:lang w:val="en-MN" w:eastAsia="en-US"/>
        </w:rPr>
        <w:t xml:space="preserve"> нь 46.8 хувь байна.</w:t>
      </w:r>
      <w:r>
        <w:rPr>
          <w:rFonts w:ascii="Arial" w:hAnsi="Arial" w:cs="Arial"/>
          <w:color w:val="000000"/>
          <w:sz w:val="24"/>
          <w:szCs w:val="24"/>
          <w:lang w:val="mn-MN" w:eastAsia="en-US"/>
        </w:rPr>
        <w:t xml:space="preserve"> Эдгээр 2</w:t>
      </w:r>
      <w:r w:rsidRPr="00FB3CC9">
        <w:rPr>
          <w:rFonts w:ascii="Arial" w:hAnsi="Arial" w:cs="Arial"/>
          <w:color w:val="000000"/>
          <w:sz w:val="24"/>
          <w:szCs w:val="24"/>
          <w:lang w:val="en-MN" w:eastAsia="en-US"/>
        </w:rPr>
        <w:t>9.1 мянган тэтгэвэр авагч нийт 108.8 тэрбум төгрөгийн нийгмийн даатгалын шимтгэл төлснөөс:</w:t>
      </w:r>
    </w:p>
    <w:p w14:paraId="6D3B3763" w14:textId="77777777" w:rsidR="00FB3CC9" w:rsidRPr="00FB3CC9" w:rsidRDefault="00FB3CC9" w:rsidP="00FB3CC9">
      <w:pPr>
        <w:numPr>
          <w:ilvl w:val="0"/>
          <w:numId w:val="16"/>
        </w:numPr>
        <w:spacing w:before="100" w:beforeAutospacing="1" w:after="100" w:afterAutospacing="1"/>
        <w:rPr>
          <w:rFonts w:ascii="Arial" w:hAnsi="Arial" w:cs="Arial"/>
          <w:color w:val="000000"/>
          <w:sz w:val="24"/>
          <w:szCs w:val="24"/>
          <w:lang w:val="en-MN" w:eastAsia="en-US"/>
        </w:rPr>
      </w:pPr>
      <w:r w:rsidRPr="00FB3CC9">
        <w:rPr>
          <w:rFonts w:ascii="Arial" w:hAnsi="Arial" w:cs="Arial"/>
          <w:b/>
          <w:bCs/>
          <w:color w:val="000000"/>
          <w:sz w:val="24"/>
          <w:szCs w:val="24"/>
          <w:lang w:val="en-MN" w:eastAsia="en-US"/>
        </w:rPr>
        <w:t>95.8 тэрбум төгрөг</w:t>
      </w:r>
      <w:r w:rsidRPr="00FB3CC9">
        <w:rPr>
          <w:rFonts w:ascii="Arial" w:hAnsi="Arial" w:cs="Arial"/>
          <w:color w:val="000000"/>
          <w:sz w:val="24"/>
          <w:szCs w:val="24"/>
          <w:lang w:val="en-MN" w:eastAsia="en-US"/>
        </w:rPr>
        <w:t> нь тэтгэврийн даатгал,</w:t>
      </w:r>
    </w:p>
    <w:p w14:paraId="13C8D285" w14:textId="77777777" w:rsidR="00FB3CC9" w:rsidRPr="00FB3CC9" w:rsidRDefault="00FB3CC9" w:rsidP="00FB3CC9">
      <w:pPr>
        <w:numPr>
          <w:ilvl w:val="0"/>
          <w:numId w:val="16"/>
        </w:numPr>
        <w:spacing w:before="100" w:beforeAutospacing="1" w:after="100" w:afterAutospacing="1"/>
        <w:rPr>
          <w:rFonts w:ascii="Arial" w:hAnsi="Arial" w:cs="Arial"/>
          <w:color w:val="000000"/>
          <w:sz w:val="24"/>
          <w:szCs w:val="24"/>
          <w:lang w:val="en-MN" w:eastAsia="en-US"/>
        </w:rPr>
      </w:pPr>
      <w:r w:rsidRPr="00FB3CC9">
        <w:rPr>
          <w:rFonts w:ascii="Arial" w:hAnsi="Arial" w:cs="Arial"/>
          <w:b/>
          <w:bCs/>
          <w:color w:val="000000"/>
          <w:sz w:val="24"/>
          <w:szCs w:val="24"/>
          <w:lang w:val="en-MN" w:eastAsia="en-US"/>
        </w:rPr>
        <w:t>10.1 тэрбум төгрөг</w:t>
      </w:r>
      <w:r w:rsidRPr="00FB3CC9">
        <w:rPr>
          <w:rFonts w:ascii="Arial" w:hAnsi="Arial" w:cs="Arial"/>
          <w:color w:val="000000"/>
          <w:sz w:val="24"/>
          <w:szCs w:val="24"/>
          <w:lang w:val="en-MN" w:eastAsia="en-US"/>
        </w:rPr>
        <w:t> нь тэтгэмжийн даатгал,</w:t>
      </w:r>
    </w:p>
    <w:p w14:paraId="1A40EE0B" w14:textId="77777777" w:rsidR="00FB3CC9" w:rsidRPr="00FB3CC9" w:rsidRDefault="00FB3CC9" w:rsidP="00FB3CC9">
      <w:pPr>
        <w:numPr>
          <w:ilvl w:val="0"/>
          <w:numId w:val="16"/>
        </w:numPr>
        <w:spacing w:before="100" w:beforeAutospacing="1" w:after="100" w:afterAutospacing="1"/>
        <w:rPr>
          <w:rFonts w:ascii="Arial" w:hAnsi="Arial" w:cs="Arial"/>
          <w:color w:val="000000"/>
          <w:sz w:val="24"/>
          <w:szCs w:val="24"/>
          <w:lang w:val="en-MN" w:eastAsia="en-US"/>
        </w:rPr>
      </w:pPr>
      <w:r w:rsidRPr="00FB3CC9">
        <w:rPr>
          <w:rFonts w:ascii="Arial" w:hAnsi="Arial" w:cs="Arial"/>
          <w:b/>
          <w:bCs/>
          <w:color w:val="000000"/>
          <w:sz w:val="24"/>
          <w:szCs w:val="24"/>
          <w:lang w:val="en-MN" w:eastAsia="en-US"/>
        </w:rPr>
        <w:t>2.9 тэрбум төгрөг</w:t>
      </w:r>
      <w:r w:rsidRPr="00FB3CC9">
        <w:rPr>
          <w:rFonts w:ascii="Arial" w:hAnsi="Arial" w:cs="Arial"/>
          <w:color w:val="000000"/>
          <w:sz w:val="24"/>
          <w:szCs w:val="24"/>
          <w:lang w:val="en-MN" w:eastAsia="en-US"/>
        </w:rPr>
        <w:t> нь үйлдвэрлэлийн осол, мэргэжлээс шалтгаалсан өвчний даатгал байна.</w:t>
      </w:r>
    </w:p>
    <w:p w14:paraId="47F8D88A" w14:textId="28B4B773" w:rsidR="00FB3CC9" w:rsidRPr="00FB3CC9" w:rsidRDefault="00FB3CC9" w:rsidP="00FB3CC9">
      <w:pPr>
        <w:spacing w:before="100" w:beforeAutospacing="1" w:after="100" w:afterAutospacing="1"/>
        <w:jc w:val="both"/>
        <w:rPr>
          <w:rFonts w:ascii="Arial" w:hAnsi="Arial" w:cs="Arial"/>
          <w:color w:val="000000"/>
          <w:sz w:val="24"/>
          <w:szCs w:val="24"/>
          <w:lang w:val="mn-MN" w:eastAsia="en-US"/>
        </w:rPr>
      </w:pPr>
      <w:r w:rsidRPr="00FB3CC9">
        <w:rPr>
          <w:rFonts w:ascii="Arial" w:hAnsi="Arial" w:cs="Arial"/>
          <w:color w:val="000000"/>
          <w:sz w:val="24"/>
          <w:szCs w:val="24"/>
          <w:lang w:val="en-MN" w:eastAsia="en-US"/>
        </w:rPr>
        <w:t>Эндээс харахад нийт төлсөн шимтгэлийн </w:t>
      </w:r>
      <w:r w:rsidRPr="00FB3CC9">
        <w:rPr>
          <w:rFonts w:ascii="Arial" w:hAnsi="Arial" w:cs="Arial"/>
          <w:b/>
          <w:bCs/>
          <w:color w:val="000000"/>
          <w:sz w:val="24"/>
          <w:szCs w:val="24"/>
          <w:lang w:val="en-MN" w:eastAsia="en-US"/>
        </w:rPr>
        <w:t>88.1 хувь</w:t>
      </w:r>
      <w:r w:rsidRPr="00FB3CC9">
        <w:rPr>
          <w:rFonts w:ascii="Arial" w:hAnsi="Arial" w:cs="Arial"/>
          <w:color w:val="000000"/>
          <w:sz w:val="24"/>
          <w:szCs w:val="24"/>
          <w:lang w:val="en-MN" w:eastAsia="en-US"/>
        </w:rPr>
        <w:t> нь зөвхөн тэтгэврийн даатгалын шимтгэл эзэлж байна.</w:t>
      </w:r>
      <w:r w:rsidR="00575E09">
        <w:rPr>
          <w:rFonts w:ascii="Arial" w:hAnsi="Arial" w:cs="Arial"/>
          <w:color w:val="000000"/>
          <w:sz w:val="24"/>
          <w:szCs w:val="24"/>
          <w:lang w:val="mn-MN" w:eastAsia="en-US"/>
        </w:rPr>
        <w:t xml:space="preserve"> </w:t>
      </w:r>
    </w:p>
    <w:p w14:paraId="4F79165E" w14:textId="77777777" w:rsidR="00FB3CC9" w:rsidRPr="007D1DD2" w:rsidRDefault="00FB3CC9" w:rsidP="00FB3CC9">
      <w:pPr>
        <w:ind w:firstLine="540"/>
        <w:jc w:val="both"/>
        <w:rPr>
          <w:rFonts w:ascii="Arial" w:hAnsi="Arial" w:cs="Arial"/>
          <w:sz w:val="24"/>
          <w:szCs w:val="24"/>
          <w:lang w:val="mn-MN"/>
        </w:rPr>
      </w:pPr>
      <w:r>
        <w:rPr>
          <w:rFonts w:ascii="Arial" w:hAnsi="Arial" w:cs="Arial"/>
          <w:sz w:val="24"/>
          <w:szCs w:val="24"/>
          <w:lang w:val="mn-MN"/>
        </w:rPr>
        <w:t>Д</w:t>
      </w:r>
      <w:r w:rsidRPr="007D1DD2">
        <w:rPr>
          <w:rFonts w:ascii="Arial" w:hAnsi="Arial" w:cs="Arial"/>
          <w:sz w:val="24"/>
          <w:szCs w:val="24"/>
          <w:lang w:val="mn-MN"/>
        </w:rPr>
        <w:t xml:space="preserve">элхийн улс орнуудын нийгмийн даатгалын тогтолцоонд тэтгэвэр авагчийн хөдөлмөр эрхлэлтийг дэмжих чиглэлд </w:t>
      </w:r>
      <w:r>
        <w:rPr>
          <w:rFonts w:ascii="Arial" w:hAnsi="Arial" w:cs="Arial"/>
          <w:sz w:val="24"/>
          <w:szCs w:val="24"/>
          <w:lang w:val="mn-MN"/>
        </w:rPr>
        <w:t xml:space="preserve">шимтгэлээс </w:t>
      </w:r>
      <w:r w:rsidRPr="00A308CB">
        <w:rPr>
          <w:rFonts w:ascii="Arial" w:hAnsi="Arial" w:cs="Arial"/>
          <w:i/>
          <w:iCs/>
          <w:sz w:val="24"/>
          <w:szCs w:val="24"/>
          <w:lang w:val="mn-MN"/>
        </w:rPr>
        <w:t xml:space="preserve">бүрэн чөлөөлөх, сайн дурын шимтгэлийн, хязгаарлагдмал шимтгэлийн гэсэн </w:t>
      </w:r>
      <w:r>
        <w:rPr>
          <w:rFonts w:ascii="Arial" w:hAnsi="Arial" w:cs="Arial"/>
          <w:sz w:val="24"/>
          <w:szCs w:val="24"/>
          <w:lang w:val="mn-MN"/>
        </w:rPr>
        <w:t xml:space="preserve">3 үндсэн түгээмэл </w:t>
      </w:r>
      <w:r w:rsidRPr="007D1DD2">
        <w:rPr>
          <w:rFonts w:ascii="Arial" w:hAnsi="Arial" w:cs="Arial"/>
          <w:sz w:val="24"/>
          <w:szCs w:val="24"/>
          <w:lang w:val="mn-MN"/>
        </w:rPr>
        <w:t>загвар</w:t>
      </w:r>
      <w:r>
        <w:rPr>
          <w:rFonts w:ascii="Arial" w:hAnsi="Arial" w:cs="Arial"/>
          <w:sz w:val="24"/>
          <w:szCs w:val="24"/>
          <w:lang w:val="mn-MN"/>
        </w:rPr>
        <w:t xml:space="preserve">аар хэрэгжүүлдэг байна. </w:t>
      </w:r>
    </w:p>
    <w:p w14:paraId="143541EB" w14:textId="77777777" w:rsidR="006D25F8" w:rsidRDefault="006D25F8" w:rsidP="006D25F8">
      <w:pPr>
        <w:pStyle w:val="NormalWeb"/>
        <w:spacing w:after="0"/>
        <w:jc w:val="both"/>
        <w:rPr>
          <w:rFonts w:ascii="Arial" w:eastAsia="Times New Roman" w:hAnsi="Arial" w:cs="Arial"/>
          <w:lang w:val="mn-MN"/>
        </w:rPr>
      </w:pPr>
    </w:p>
    <w:p w14:paraId="7EB63548" w14:textId="77777777" w:rsidR="006D25F8" w:rsidRDefault="006D25F8" w:rsidP="006D25F8">
      <w:pPr>
        <w:pStyle w:val="NormalWeb"/>
        <w:spacing w:after="0"/>
        <w:jc w:val="center"/>
        <w:rPr>
          <w:rFonts w:ascii="Arial" w:eastAsia="Times New Roman" w:hAnsi="Arial" w:cs="Arial"/>
          <w:b/>
          <w:bCs/>
          <w:lang w:val="mn-MN"/>
        </w:rPr>
      </w:pPr>
      <w:r w:rsidRPr="006D25F8">
        <w:rPr>
          <w:rFonts w:ascii="Arial" w:eastAsia="Times New Roman" w:hAnsi="Arial" w:cs="Arial"/>
          <w:b/>
          <w:bCs/>
          <w:lang w:val="mn-MN"/>
        </w:rPr>
        <w:t xml:space="preserve">Хоёр.Хуулийн төслийн ерөнхий бүтэц, </w:t>
      </w:r>
    </w:p>
    <w:p w14:paraId="22E2998D" w14:textId="5F028507" w:rsidR="006D25F8" w:rsidRDefault="006D25F8" w:rsidP="006D25F8">
      <w:pPr>
        <w:pStyle w:val="NormalWeb"/>
        <w:spacing w:after="0"/>
        <w:jc w:val="center"/>
        <w:rPr>
          <w:rFonts w:ascii="Arial" w:eastAsia="Times New Roman" w:hAnsi="Arial" w:cs="Arial"/>
          <w:b/>
          <w:bCs/>
          <w:lang w:val="mn-MN"/>
        </w:rPr>
      </w:pPr>
      <w:r w:rsidRPr="006D25F8">
        <w:rPr>
          <w:rFonts w:ascii="Arial" w:eastAsia="Times New Roman" w:hAnsi="Arial" w:cs="Arial"/>
          <w:b/>
          <w:bCs/>
          <w:lang w:val="mn-MN"/>
        </w:rPr>
        <w:t>зохицуулах харилцаа, хамрах хүрээ</w:t>
      </w:r>
    </w:p>
    <w:p w14:paraId="777D2827" w14:textId="77777777" w:rsidR="00820744" w:rsidRPr="006D25F8" w:rsidRDefault="00820744" w:rsidP="006D25F8">
      <w:pPr>
        <w:pStyle w:val="NormalWeb"/>
        <w:spacing w:after="0"/>
        <w:jc w:val="center"/>
        <w:rPr>
          <w:rFonts w:ascii="Arial" w:eastAsia="Times New Roman" w:hAnsi="Arial" w:cs="Arial"/>
          <w:b/>
          <w:bCs/>
          <w:lang w:val="mn-MN"/>
        </w:rPr>
      </w:pPr>
    </w:p>
    <w:p w14:paraId="570CED0B" w14:textId="5207414C" w:rsidR="006D25F8" w:rsidRPr="00ED6368" w:rsidRDefault="006D25F8" w:rsidP="006D25F8">
      <w:pPr>
        <w:pStyle w:val="Bodytext2"/>
        <w:shd w:val="clear" w:color="auto" w:fill="auto"/>
        <w:spacing w:after="0" w:line="240" w:lineRule="auto"/>
        <w:ind w:firstLine="720"/>
        <w:rPr>
          <w:rFonts w:eastAsia="Times New Roman"/>
          <w:noProof/>
          <w:color w:val="000000" w:themeColor="text1"/>
          <w:shd w:val="clear" w:color="auto" w:fill="FFFFFF"/>
        </w:rPr>
      </w:pPr>
      <w:r w:rsidRPr="00ED6368">
        <w:rPr>
          <w:rFonts w:eastAsia="Times New Roman"/>
          <w:noProof/>
          <w:color w:val="000000" w:themeColor="text1"/>
          <w:shd w:val="clear" w:color="auto" w:fill="FFFFFF"/>
        </w:rPr>
        <w:t xml:space="preserve">Монгол Улсын </w:t>
      </w:r>
      <w:r w:rsidR="006F2A6A" w:rsidRPr="00ED6368">
        <w:rPr>
          <w:rFonts w:eastAsia="Times New Roman"/>
          <w:noProof/>
          <w:color w:val="000000" w:themeColor="text1"/>
          <w:shd w:val="clear" w:color="auto" w:fill="FFFFFF"/>
          <w:lang w:val="mn-MN"/>
        </w:rPr>
        <w:t xml:space="preserve">Нийгмийн даатгалын ерөнхий </w:t>
      </w:r>
      <w:r w:rsidRPr="00ED6368">
        <w:rPr>
          <w:rFonts w:eastAsia="Times New Roman"/>
          <w:noProof/>
          <w:color w:val="000000" w:themeColor="text1"/>
          <w:shd w:val="clear" w:color="auto" w:fill="FFFFFF"/>
        </w:rPr>
        <w:t xml:space="preserve">хуульд нэмэлт, өөрчлөлт оруулах тухай хуулийн төслийг </w:t>
      </w:r>
      <w:r w:rsidR="00BE4A9B">
        <w:rPr>
          <w:rFonts w:eastAsia="Times New Roman"/>
          <w:noProof/>
          <w:color w:val="000000" w:themeColor="text1"/>
          <w:shd w:val="clear" w:color="auto" w:fill="FFFFFF"/>
          <w:lang w:val="mn-MN"/>
        </w:rPr>
        <w:t>4</w:t>
      </w:r>
      <w:r w:rsidR="003467DD">
        <w:rPr>
          <w:rFonts w:eastAsia="Times New Roman"/>
          <w:noProof/>
          <w:color w:val="000000" w:themeColor="text1"/>
          <w:shd w:val="clear" w:color="auto" w:fill="FFFFFF"/>
          <w:lang w:val="mn-MN"/>
        </w:rPr>
        <w:t xml:space="preserve"> </w:t>
      </w:r>
      <w:r w:rsidRPr="00ED6368">
        <w:rPr>
          <w:rFonts w:eastAsia="Times New Roman"/>
          <w:noProof/>
          <w:color w:val="000000" w:themeColor="text1"/>
          <w:shd w:val="clear" w:color="auto" w:fill="FFFFFF"/>
        </w:rPr>
        <w:t xml:space="preserve"> зүйлтэй байхаар боловсруулна.</w:t>
      </w:r>
    </w:p>
    <w:p w14:paraId="50E81331" w14:textId="37EE85AD" w:rsidR="006D25F8" w:rsidRPr="00ED6368" w:rsidRDefault="006D25F8" w:rsidP="006D25F8">
      <w:pPr>
        <w:pStyle w:val="Bodytext2"/>
        <w:shd w:val="clear" w:color="auto" w:fill="auto"/>
        <w:spacing w:after="0" w:line="240" w:lineRule="auto"/>
        <w:ind w:firstLine="720"/>
        <w:rPr>
          <w:rFonts w:eastAsia="Times New Roman"/>
          <w:noProof/>
          <w:color w:val="000000" w:themeColor="text1"/>
          <w:shd w:val="clear" w:color="auto" w:fill="FFFFFF"/>
          <w:lang w:val="mn-MN"/>
        </w:rPr>
      </w:pPr>
      <w:r w:rsidRPr="00ED6368">
        <w:rPr>
          <w:rFonts w:eastAsia="Times New Roman"/>
          <w:noProof/>
          <w:color w:val="000000" w:themeColor="text1"/>
          <w:shd w:val="clear" w:color="auto" w:fill="FFFFFF"/>
        </w:rPr>
        <w:t xml:space="preserve">Хуулийн төслийн 1 дүгээр зүйлд </w:t>
      </w:r>
      <w:r w:rsidR="00ED6368">
        <w:rPr>
          <w:rFonts w:eastAsia="Times New Roman"/>
          <w:noProof/>
          <w:color w:val="000000" w:themeColor="text1"/>
          <w:shd w:val="clear" w:color="auto" w:fill="FFFFFF"/>
          <w:lang w:val="mn-MN"/>
        </w:rPr>
        <w:t>Нийгмийн даатгалын ерөнхий хуулинд тэтгэвэрт гарсан иргэдийг насны хязгаараар ялгаварлан тэтгэврийн даатгалын шимтгэл төлүүлж байгаа заалт</w:t>
      </w:r>
      <w:r w:rsidR="00BB7A73">
        <w:rPr>
          <w:rFonts w:eastAsia="Times New Roman"/>
          <w:noProof/>
          <w:color w:val="000000" w:themeColor="text1"/>
          <w:shd w:val="clear" w:color="auto" w:fill="FFFFFF"/>
          <w:lang w:val="mn-MN"/>
        </w:rPr>
        <w:t>ын хамрах хүрээг өргөсгөх, ялгаварлал үүсгэхгүй байх заалтыг тусгасан</w:t>
      </w:r>
      <w:r w:rsidR="00ED6368">
        <w:rPr>
          <w:rFonts w:eastAsia="Times New Roman"/>
          <w:noProof/>
          <w:color w:val="000000" w:themeColor="text1"/>
          <w:shd w:val="clear" w:color="auto" w:fill="FFFFFF"/>
          <w:lang w:val="mn-MN"/>
        </w:rPr>
        <w:t>.</w:t>
      </w:r>
    </w:p>
    <w:p w14:paraId="72352EE4" w14:textId="77777777" w:rsidR="006D25F8" w:rsidRPr="00ED6368" w:rsidRDefault="006D25F8" w:rsidP="006D25F8">
      <w:pPr>
        <w:pStyle w:val="Bodytext2"/>
        <w:shd w:val="clear" w:color="auto" w:fill="auto"/>
        <w:spacing w:after="0" w:line="240" w:lineRule="auto"/>
        <w:ind w:firstLine="720"/>
        <w:rPr>
          <w:rFonts w:eastAsia="Times New Roman"/>
          <w:noProof/>
          <w:color w:val="000000" w:themeColor="text1"/>
          <w:shd w:val="clear" w:color="auto" w:fill="FFFFFF"/>
        </w:rPr>
      </w:pPr>
    </w:p>
    <w:p w14:paraId="0785C116" w14:textId="5695894D" w:rsidR="00575E09" w:rsidRDefault="006D25F8" w:rsidP="006D25F8">
      <w:pPr>
        <w:pStyle w:val="Bodytext2"/>
        <w:shd w:val="clear" w:color="auto" w:fill="auto"/>
        <w:spacing w:after="0" w:line="240" w:lineRule="auto"/>
        <w:ind w:firstLine="720"/>
        <w:rPr>
          <w:rFonts w:eastAsia="Times New Roman"/>
          <w:noProof/>
          <w:color w:val="000000" w:themeColor="text1"/>
          <w:shd w:val="clear" w:color="auto" w:fill="FFFFFF"/>
          <w:lang w:val="mn-MN"/>
        </w:rPr>
      </w:pPr>
      <w:r w:rsidRPr="00ED6368">
        <w:rPr>
          <w:rFonts w:eastAsia="Times New Roman"/>
          <w:noProof/>
          <w:color w:val="000000" w:themeColor="text1"/>
          <w:shd w:val="clear" w:color="auto" w:fill="FFFFFF"/>
        </w:rPr>
        <w:lastRenderedPageBreak/>
        <w:t xml:space="preserve">Хуулийн төслийн </w:t>
      </w:r>
      <w:r w:rsidR="00575E09">
        <w:rPr>
          <w:rFonts w:eastAsia="Times New Roman"/>
          <w:noProof/>
          <w:color w:val="000000" w:themeColor="text1"/>
          <w:shd w:val="clear" w:color="auto" w:fill="FFFFFF"/>
          <w:lang w:val="mn-MN"/>
        </w:rPr>
        <w:t>2</w:t>
      </w:r>
      <w:r w:rsidRPr="00ED6368">
        <w:rPr>
          <w:rFonts w:eastAsia="Times New Roman"/>
          <w:noProof/>
          <w:color w:val="000000" w:themeColor="text1"/>
          <w:shd w:val="clear" w:color="auto" w:fill="FFFFFF"/>
        </w:rPr>
        <w:t xml:space="preserve"> дугаар зүйлд тухайн асуудлаар </w:t>
      </w:r>
      <w:r w:rsidR="00ED6368" w:rsidRPr="00ED6368">
        <w:rPr>
          <w:rFonts w:eastAsia="Times New Roman"/>
          <w:noProof/>
          <w:color w:val="000000" w:themeColor="text1"/>
          <w:shd w:val="clear" w:color="auto" w:fill="FFFFFF"/>
        </w:rPr>
        <w:t>Нийгмийн даатгалын ерөнхий хуулийн 7 дугаар зүйлийн 7.6 дахь хэсгийн “насанд хүрсэн” гэснийг хасч, түүний дараа “болон Цэргийн алба хаагчийн тэтгэвэр, тэтгэмжийн тухай хуулийн 8 дугаар зүйлийн 1 дэх хэсэгт заасан цэргийн алба хаасны тэтгэвэр тогтоолгосон” гэж нэм</w:t>
      </w:r>
      <w:r w:rsidR="00575E09">
        <w:rPr>
          <w:rFonts w:eastAsia="Times New Roman"/>
          <w:noProof/>
          <w:color w:val="000000" w:themeColor="text1"/>
          <w:shd w:val="clear" w:color="auto" w:fill="FFFFFF"/>
          <w:lang w:val="mn-MN"/>
        </w:rPr>
        <w:t>ж Хөдөлмөрийн тухай хууль болон Ахмад настны тухай хуулийг бүрэн хэрэгжүүлэх боломжийг бүрдүүлэх заалтыг тусгав.</w:t>
      </w:r>
    </w:p>
    <w:p w14:paraId="47FE6BE8" w14:textId="24DADA5E" w:rsidR="006D25F8" w:rsidRDefault="006D25F8" w:rsidP="006D25F8">
      <w:pPr>
        <w:pStyle w:val="Bodytext2"/>
        <w:shd w:val="clear" w:color="auto" w:fill="auto"/>
        <w:spacing w:after="0" w:line="240" w:lineRule="auto"/>
        <w:ind w:firstLine="720"/>
        <w:rPr>
          <w:rFonts w:eastAsia="Times New Roman"/>
          <w:noProof/>
          <w:color w:val="000000" w:themeColor="text1"/>
          <w:shd w:val="clear" w:color="auto" w:fill="FFFFFF"/>
          <w:lang w:val="mn-MN"/>
        </w:rPr>
      </w:pPr>
      <w:r w:rsidRPr="00ED6368">
        <w:rPr>
          <w:rFonts w:eastAsia="Times New Roman"/>
          <w:noProof/>
          <w:color w:val="000000" w:themeColor="text1"/>
          <w:shd w:val="clear" w:color="auto" w:fill="FFFFFF"/>
        </w:rPr>
        <w:t xml:space="preserve">Хуулийн төслийн </w:t>
      </w:r>
      <w:r w:rsidR="00575E09">
        <w:rPr>
          <w:rFonts w:eastAsia="Times New Roman"/>
          <w:noProof/>
          <w:color w:val="000000" w:themeColor="text1"/>
          <w:shd w:val="clear" w:color="auto" w:fill="FFFFFF"/>
          <w:lang w:val="mn-MN"/>
        </w:rPr>
        <w:t xml:space="preserve">3 дугаар </w:t>
      </w:r>
      <w:r w:rsidRPr="00ED6368">
        <w:rPr>
          <w:rFonts w:eastAsia="Times New Roman"/>
          <w:noProof/>
          <w:color w:val="000000" w:themeColor="text1"/>
          <w:shd w:val="clear" w:color="auto" w:fill="FFFFFF"/>
        </w:rPr>
        <w:t>зүйлд хуулийг хүчин төгөлдөр дагаж мөрдөж эхлэх хугацааг зохицуулна.</w:t>
      </w:r>
    </w:p>
    <w:p w14:paraId="167FDAAC" w14:textId="7309CC4E" w:rsidR="00891895" w:rsidRPr="00891895" w:rsidRDefault="00891895" w:rsidP="006D25F8">
      <w:pPr>
        <w:pStyle w:val="Bodytext2"/>
        <w:shd w:val="clear" w:color="auto" w:fill="auto"/>
        <w:spacing w:after="0" w:line="240" w:lineRule="auto"/>
        <w:ind w:firstLine="720"/>
        <w:rPr>
          <w:rFonts w:eastAsia="Times New Roman"/>
          <w:noProof/>
          <w:color w:val="000000" w:themeColor="text1"/>
          <w:shd w:val="clear" w:color="auto" w:fill="FFFFFF"/>
          <w:lang w:val="mn-MN"/>
        </w:rPr>
      </w:pPr>
      <w:r>
        <w:rPr>
          <w:rFonts w:eastAsia="Times New Roman"/>
          <w:noProof/>
          <w:color w:val="000000" w:themeColor="text1"/>
          <w:shd w:val="clear" w:color="auto" w:fill="FFFFFF"/>
          <w:lang w:val="mn-MN"/>
        </w:rPr>
        <w:t xml:space="preserve">Хуулийн төслийн 4 дүгээр зүйлд тус </w:t>
      </w:r>
      <w:r w:rsidRPr="00891895">
        <w:rPr>
          <w:rFonts w:eastAsia="Times New Roman"/>
          <w:noProof/>
          <w:color w:val="000000" w:themeColor="text1"/>
          <w:shd w:val="clear" w:color="auto" w:fill="FFFFFF"/>
          <w:lang w:val="mn-MN"/>
        </w:rPr>
        <w:t>хуулийг дагаж мөрдөхтэй холбогдуулан нийгмийн даатгалын байгууллага, ажил олгогч нь холбогдох журам, зааврыг шинэчлэн боловсруулж, хэрэгжилтийг ханга</w:t>
      </w:r>
      <w:r>
        <w:rPr>
          <w:rFonts w:eastAsia="Times New Roman"/>
          <w:noProof/>
          <w:color w:val="000000" w:themeColor="text1"/>
          <w:shd w:val="clear" w:color="auto" w:fill="FFFFFF"/>
          <w:lang w:val="mn-MN"/>
        </w:rPr>
        <w:t>х зохицуулалтыг тусгана.</w:t>
      </w:r>
    </w:p>
    <w:p w14:paraId="77F9A01F" w14:textId="77777777" w:rsidR="00BE206C" w:rsidRDefault="00BE206C" w:rsidP="006D25F8">
      <w:pPr>
        <w:pStyle w:val="Heading1"/>
        <w:spacing w:before="0"/>
        <w:jc w:val="center"/>
        <w:rPr>
          <w:rFonts w:ascii="Arial" w:hAnsi="Arial" w:cs="Arial"/>
          <w:b/>
          <w:bCs/>
          <w:color w:val="auto"/>
          <w:sz w:val="24"/>
          <w:szCs w:val="24"/>
          <w:lang w:val="mn-MN"/>
        </w:rPr>
      </w:pPr>
    </w:p>
    <w:p w14:paraId="7BDA71B0" w14:textId="5253E80A" w:rsidR="006D25F8" w:rsidRPr="006D25F8" w:rsidRDefault="006D25F8" w:rsidP="006D25F8">
      <w:pPr>
        <w:pStyle w:val="Heading1"/>
        <w:spacing w:before="0"/>
        <w:jc w:val="center"/>
        <w:rPr>
          <w:rFonts w:ascii="Arial" w:hAnsi="Arial" w:cs="Arial"/>
          <w:b/>
          <w:bCs/>
          <w:color w:val="auto"/>
          <w:sz w:val="24"/>
          <w:szCs w:val="24"/>
          <w:lang w:val="mn-MN"/>
        </w:rPr>
      </w:pPr>
      <w:r w:rsidRPr="006D25F8">
        <w:rPr>
          <w:rFonts w:ascii="Arial" w:hAnsi="Arial" w:cs="Arial"/>
          <w:b/>
          <w:bCs/>
          <w:color w:val="auto"/>
          <w:sz w:val="24"/>
          <w:szCs w:val="24"/>
          <w:lang w:val="mn-MN"/>
        </w:rPr>
        <w:t>Гурав.Хуулийн төсөл батлагдсаны дараа үүсч болох</w:t>
      </w:r>
    </w:p>
    <w:p w14:paraId="2B515162" w14:textId="06486E1E" w:rsidR="00306566" w:rsidRPr="00E228C9" w:rsidRDefault="006D25F8" w:rsidP="006D25F8">
      <w:pPr>
        <w:pStyle w:val="Heading1"/>
        <w:spacing w:before="0"/>
        <w:jc w:val="center"/>
        <w:rPr>
          <w:rFonts w:ascii="Arial" w:hAnsi="Arial" w:cs="Arial"/>
          <w:b/>
          <w:bCs/>
          <w:color w:val="auto"/>
          <w:sz w:val="24"/>
          <w:szCs w:val="24"/>
          <w:lang w:val="mn-MN"/>
        </w:rPr>
      </w:pPr>
      <w:r w:rsidRPr="006D25F8">
        <w:rPr>
          <w:rFonts w:ascii="Arial" w:hAnsi="Arial" w:cs="Arial"/>
          <w:b/>
          <w:bCs/>
          <w:color w:val="auto"/>
          <w:sz w:val="24"/>
          <w:szCs w:val="24"/>
          <w:lang w:val="mn-MN"/>
        </w:rPr>
        <w:t>эдийн засаг, нийгэм, хууль зүйн үр дагавар</w:t>
      </w:r>
    </w:p>
    <w:p w14:paraId="4A4F5E46" w14:textId="77777777" w:rsidR="0060015A" w:rsidRDefault="00553855" w:rsidP="00891895">
      <w:pPr>
        <w:ind w:firstLine="720"/>
        <w:jc w:val="both"/>
        <w:rPr>
          <w:rFonts w:ascii="Arial" w:hAnsi="Arial" w:cs="Arial"/>
          <w:color w:val="000000"/>
          <w:sz w:val="24"/>
          <w:szCs w:val="24"/>
          <w:lang w:val="mn-MN" w:eastAsia="en-US"/>
        </w:rPr>
      </w:pPr>
      <w:r w:rsidRPr="00553855">
        <w:rPr>
          <w:rFonts w:ascii="Arial" w:hAnsi="Arial" w:cs="Arial"/>
          <w:color w:val="000000"/>
          <w:sz w:val="24"/>
          <w:szCs w:val="24"/>
          <w:lang w:val="en-MN" w:eastAsia="en-US"/>
        </w:rPr>
        <w:t>Хуулийн төсөл батлагдсанаар тэтгэврийн даатгалын сангийн орлого 95.8 тэрбум төгрөгөөр буурах бөгөөд энэ хэмжээг улсын төсвийн санхүүгийн дэмжлэгээр нөхөх шаардлага үүснэ. Гэвч энэхүү өөрчлөлт нь богино хугацаанд төсвийн зардал нэмэгдүүлэх хэдий ч дунд болон урт хугацаанд нийгэм, эдийн засгийн эерэг үр нөлөө бий болгоно.</w:t>
      </w:r>
      <w:r w:rsidR="0060015A">
        <w:rPr>
          <w:rFonts w:ascii="Arial" w:hAnsi="Arial" w:cs="Arial"/>
          <w:color w:val="000000"/>
          <w:sz w:val="24"/>
          <w:szCs w:val="24"/>
          <w:lang w:val="mn-MN" w:eastAsia="en-US"/>
        </w:rPr>
        <w:t xml:space="preserve"> </w:t>
      </w:r>
    </w:p>
    <w:p w14:paraId="4FD4317C" w14:textId="11AD8EE3" w:rsidR="00553855" w:rsidRPr="00553855" w:rsidRDefault="00553855" w:rsidP="00891895">
      <w:pPr>
        <w:ind w:firstLine="720"/>
        <w:jc w:val="both"/>
        <w:rPr>
          <w:rFonts w:ascii="Arial" w:hAnsi="Arial" w:cs="Arial"/>
          <w:color w:val="000000"/>
          <w:sz w:val="24"/>
          <w:szCs w:val="24"/>
          <w:lang w:val="en-MN" w:eastAsia="en-US"/>
        </w:rPr>
      </w:pPr>
      <w:r w:rsidRPr="00553855">
        <w:rPr>
          <w:rFonts w:ascii="Arial" w:hAnsi="Arial" w:cs="Arial"/>
          <w:color w:val="000000"/>
          <w:sz w:val="24"/>
          <w:szCs w:val="24"/>
          <w:lang w:val="en-MN" w:eastAsia="en-US"/>
        </w:rPr>
        <w:t xml:space="preserve">Тодруулбал, дараах </w:t>
      </w:r>
      <w:r>
        <w:rPr>
          <w:rFonts w:ascii="Arial" w:hAnsi="Arial" w:cs="Arial"/>
          <w:color w:val="000000"/>
          <w:sz w:val="24"/>
          <w:szCs w:val="24"/>
          <w:lang w:val="mn-MN" w:eastAsia="en-US"/>
        </w:rPr>
        <w:t xml:space="preserve">эерэг </w:t>
      </w:r>
      <w:r w:rsidRPr="00553855">
        <w:rPr>
          <w:rFonts w:ascii="Arial" w:hAnsi="Arial" w:cs="Arial"/>
          <w:color w:val="000000"/>
          <w:sz w:val="24"/>
          <w:szCs w:val="24"/>
          <w:lang w:val="en-MN" w:eastAsia="en-US"/>
        </w:rPr>
        <w:t>үр дагаврыг бий болгоно гэж тооцоолж байна:</w:t>
      </w:r>
    </w:p>
    <w:p w14:paraId="4403EE45" w14:textId="3A52E854" w:rsidR="00FC4B77" w:rsidRPr="00FC4B77" w:rsidRDefault="00F612D2" w:rsidP="00FC4B77">
      <w:pPr>
        <w:pStyle w:val="ListParagraph"/>
        <w:numPr>
          <w:ilvl w:val="1"/>
          <w:numId w:val="7"/>
        </w:numPr>
        <w:ind w:left="1170" w:hanging="450"/>
        <w:jc w:val="both"/>
        <w:rPr>
          <w:rFonts w:ascii="Arial" w:hAnsi="Arial" w:cs="Arial"/>
          <w:sz w:val="24"/>
          <w:szCs w:val="24"/>
          <w:lang w:val="mn-MN"/>
        </w:rPr>
      </w:pPr>
      <w:r w:rsidRPr="00F612D2">
        <w:rPr>
          <w:rFonts w:ascii="Arial" w:hAnsi="Arial" w:cs="Arial"/>
          <w:color w:val="000000"/>
          <w:sz w:val="24"/>
          <w:szCs w:val="24"/>
          <w:lang w:val="en-MN"/>
        </w:rPr>
        <w:t>Х</w:t>
      </w:r>
      <w:r w:rsidR="00ED6368">
        <w:rPr>
          <w:rFonts w:ascii="Arial" w:hAnsi="Arial" w:cs="Arial"/>
          <w:color w:val="000000"/>
          <w:sz w:val="24"/>
          <w:szCs w:val="24"/>
          <w:lang w:val="mn-MN"/>
        </w:rPr>
        <w:t>уулийн төсөл батлагдс</w:t>
      </w:r>
      <w:r w:rsidR="00553855">
        <w:rPr>
          <w:rFonts w:ascii="Arial" w:hAnsi="Arial" w:cs="Arial"/>
          <w:color w:val="000000"/>
          <w:sz w:val="24"/>
          <w:szCs w:val="24"/>
          <w:lang w:val="mn-MN"/>
        </w:rPr>
        <w:t>а</w:t>
      </w:r>
      <w:r w:rsidR="00ED6368">
        <w:rPr>
          <w:rFonts w:ascii="Arial" w:hAnsi="Arial" w:cs="Arial"/>
          <w:color w:val="000000"/>
          <w:sz w:val="24"/>
          <w:szCs w:val="24"/>
          <w:lang w:val="mn-MN"/>
        </w:rPr>
        <w:t xml:space="preserve">наар </w:t>
      </w:r>
      <w:r w:rsidRPr="00F612D2">
        <w:rPr>
          <w:rFonts w:ascii="Arial" w:hAnsi="Arial" w:cs="Arial"/>
          <w:color w:val="000000"/>
          <w:sz w:val="24"/>
          <w:szCs w:val="24"/>
          <w:lang w:val="en-MN"/>
        </w:rPr>
        <w:t>одоо шимтгэл төлж байгаа 29.1 мянган</w:t>
      </w:r>
      <w:r>
        <w:rPr>
          <w:rFonts w:ascii="Arial" w:hAnsi="Arial" w:cs="Arial"/>
          <w:color w:val="000000"/>
          <w:sz w:val="24"/>
          <w:szCs w:val="24"/>
        </w:rPr>
        <w:t xml:space="preserve"> </w:t>
      </w:r>
      <w:r w:rsidR="00553855">
        <w:rPr>
          <w:rFonts w:ascii="Arial" w:hAnsi="Arial" w:cs="Arial"/>
          <w:color w:val="000000"/>
          <w:sz w:val="24"/>
          <w:szCs w:val="24"/>
          <w:lang w:val="mn-MN"/>
        </w:rPr>
        <w:t>тэтгэвэр авагч</w:t>
      </w:r>
      <w:r w:rsidRPr="00F612D2">
        <w:rPr>
          <w:rFonts w:ascii="Arial" w:eastAsia="Times New Roman" w:hAnsi="Arial" w:cs="Arial"/>
          <w:color w:val="000000"/>
          <w:sz w:val="24"/>
          <w:szCs w:val="24"/>
          <w:lang w:val="en-MN"/>
        </w:rPr>
        <w:t> </w:t>
      </w:r>
      <w:r w:rsidRPr="00FC4B77">
        <w:rPr>
          <w:rFonts w:ascii="Arial" w:hAnsi="Arial" w:cs="Arial"/>
          <w:color w:val="000000"/>
          <w:sz w:val="24"/>
          <w:szCs w:val="24"/>
          <w:lang w:val="en-MN"/>
        </w:rPr>
        <w:t>тэтгэврийн даатгалын шимтгэлээс бүрэн чөлөөлөгдө</w:t>
      </w:r>
      <w:r w:rsidR="00553855">
        <w:rPr>
          <w:rFonts w:ascii="Arial" w:hAnsi="Arial" w:cs="Arial"/>
          <w:color w:val="000000"/>
          <w:sz w:val="24"/>
          <w:szCs w:val="24"/>
          <w:lang w:val="mn-MN"/>
        </w:rPr>
        <w:t>нө.</w:t>
      </w:r>
    </w:p>
    <w:p w14:paraId="507D348C" w14:textId="530873AE" w:rsidR="00FC4B77" w:rsidRPr="00FC4B77" w:rsidRDefault="00FC4B77" w:rsidP="00FC4B77">
      <w:pPr>
        <w:pStyle w:val="ListParagraph"/>
        <w:numPr>
          <w:ilvl w:val="1"/>
          <w:numId w:val="7"/>
        </w:numPr>
        <w:ind w:left="1170" w:hanging="450"/>
        <w:jc w:val="both"/>
        <w:rPr>
          <w:rFonts w:ascii="Arial" w:hAnsi="Arial" w:cs="Arial"/>
          <w:sz w:val="24"/>
          <w:szCs w:val="24"/>
          <w:lang w:val="mn-MN"/>
        </w:rPr>
      </w:pPr>
      <w:r>
        <w:rPr>
          <w:rFonts w:ascii="Arial" w:hAnsi="Arial" w:cs="Arial"/>
          <w:color w:val="000000"/>
          <w:sz w:val="24"/>
          <w:szCs w:val="24"/>
          <w:lang w:val="mn-MN"/>
        </w:rPr>
        <w:t>А</w:t>
      </w:r>
      <w:r w:rsidRPr="00FC4B77">
        <w:rPr>
          <w:rFonts w:ascii="Arial" w:hAnsi="Arial" w:cs="Arial"/>
          <w:color w:val="000000"/>
          <w:sz w:val="24"/>
          <w:szCs w:val="24"/>
          <w:lang w:val="en-MN"/>
        </w:rPr>
        <w:t xml:space="preserve">хмад настны бодит орлого </w:t>
      </w:r>
      <w:r>
        <w:rPr>
          <w:rFonts w:ascii="Arial" w:hAnsi="Arial" w:cs="Arial"/>
          <w:color w:val="000000"/>
          <w:sz w:val="24"/>
          <w:szCs w:val="24"/>
          <w:lang w:val="mn-MN"/>
        </w:rPr>
        <w:t>с</w:t>
      </w:r>
      <w:r w:rsidRPr="00FC4B77">
        <w:rPr>
          <w:rFonts w:ascii="Arial" w:hAnsi="Arial" w:cs="Arial"/>
          <w:color w:val="000000"/>
          <w:sz w:val="24"/>
          <w:szCs w:val="24"/>
          <w:lang w:val="en-MN"/>
        </w:rPr>
        <w:t xml:space="preserve">ард </w:t>
      </w:r>
      <w:r w:rsidR="00553855">
        <w:rPr>
          <w:rFonts w:ascii="Arial" w:hAnsi="Arial" w:cs="Arial"/>
          <w:color w:val="000000"/>
          <w:sz w:val="24"/>
          <w:szCs w:val="24"/>
          <w:lang w:val="mn-MN"/>
        </w:rPr>
        <w:t xml:space="preserve">дунджаар </w:t>
      </w:r>
      <w:r w:rsidRPr="00FC4B77">
        <w:rPr>
          <w:rFonts w:ascii="Arial" w:hAnsi="Arial" w:cs="Arial"/>
          <w:color w:val="000000"/>
          <w:sz w:val="24"/>
          <w:szCs w:val="24"/>
          <w:lang w:val="en-MN"/>
        </w:rPr>
        <w:t>274 мянган төгрөг</w:t>
      </w:r>
      <w:r w:rsidR="00ED6368">
        <w:rPr>
          <w:rFonts w:ascii="Arial" w:hAnsi="Arial" w:cs="Arial"/>
          <w:color w:val="000000"/>
          <w:sz w:val="24"/>
          <w:szCs w:val="24"/>
          <w:lang w:val="mn-MN"/>
        </w:rPr>
        <w:t xml:space="preserve">өөр нэмэгдэж </w:t>
      </w:r>
      <w:r w:rsidRPr="00FC4B77">
        <w:rPr>
          <w:rFonts w:ascii="Arial" w:hAnsi="Arial" w:cs="Arial"/>
          <w:color w:val="000000"/>
          <w:sz w:val="24"/>
          <w:szCs w:val="24"/>
          <w:lang w:val="en-MN"/>
        </w:rPr>
        <w:t>бага, дунд орлоготой ахмадуудад мэдэгдэхүйц дэмжлэг болно. Ялангуяа өрхийн бусад орлого сул, эмчилгээний зардал өндөр нөхцөлд энэ нь амьжиргаанд шууд нөлөөлнө.</w:t>
      </w:r>
    </w:p>
    <w:p w14:paraId="2DD170A5" w14:textId="147F6C00" w:rsidR="00942C73" w:rsidRDefault="00FC4B77" w:rsidP="00942C73">
      <w:pPr>
        <w:pStyle w:val="ListParagraph"/>
        <w:numPr>
          <w:ilvl w:val="1"/>
          <w:numId w:val="7"/>
        </w:numPr>
        <w:ind w:left="1170" w:hanging="450"/>
        <w:jc w:val="both"/>
        <w:rPr>
          <w:rFonts w:ascii="Arial" w:hAnsi="Arial" w:cs="Arial"/>
          <w:sz w:val="24"/>
          <w:szCs w:val="24"/>
          <w:lang w:val="mn-MN"/>
        </w:rPr>
      </w:pPr>
      <w:r w:rsidRPr="00FC4B77">
        <w:rPr>
          <w:rFonts w:ascii="Arial" w:hAnsi="Arial" w:cs="Arial"/>
          <w:sz w:val="24"/>
          <w:szCs w:val="24"/>
          <w:lang w:val="mn-MN"/>
        </w:rPr>
        <w:t>“</w:t>
      </w:r>
      <w:r>
        <w:rPr>
          <w:rFonts w:ascii="Arial" w:hAnsi="Arial" w:cs="Arial"/>
          <w:sz w:val="24"/>
          <w:szCs w:val="24"/>
          <w:lang w:val="mn-MN"/>
        </w:rPr>
        <w:t>А</w:t>
      </w:r>
      <w:r w:rsidRPr="00FC4B77">
        <w:rPr>
          <w:rFonts w:ascii="Arial" w:hAnsi="Arial" w:cs="Arial"/>
          <w:sz w:val="24"/>
          <w:szCs w:val="24"/>
          <w:lang w:val="mn-MN"/>
        </w:rPr>
        <w:t>хмад настны хөдөлмөр эрхлэлт ойролцоогоор 5 хувиар өсч, 3–4 мянган иргэн шинээр хөдөлмөр эрхлэх боломж бүрдэнэ. Тэтгэврийн даатгалын шимтгэлээс чөлөөлөгдсөнөөр 95.8 тэрбум төгрөгийн орлого ахмад настанд</w:t>
      </w:r>
      <w:r w:rsidR="00553855">
        <w:rPr>
          <w:rFonts w:ascii="Arial" w:hAnsi="Arial" w:cs="Arial"/>
          <w:sz w:val="24"/>
          <w:szCs w:val="24"/>
          <w:lang w:val="mn-MN"/>
        </w:rPr>
        <w:t xml:space="preserve"> </w:t>
      </w:r>
      <w:r w:rsidRPr="00FC4B77">
        <w:rPr>
          <w:rFonts w:ascii="Arial" w:hAnsi="Arial" w:cs="Arial"/>
          <w:sz w:val="24"/>
          <w:szCs w:val="24"/>
          <w:lang w:val="mn-MN"/>
        </w:rPr>
        <w:t xml:space="preserve">үлдэж, энэ нь </w:t>
      </w:r>
      <w:r w:rsidR="00553855">
        <w:rPr>
          <w:rFonts w:ascii="Arial" w:hAnsi="Arial" w:cs="Arial"/>
          <w:sz w:val="24"/>
          <w:szCs w:val="24"/>
          <w:lang w:val="mn-MN"/>
        </w:rPr>
        <w:t xml:space="preserve">улмаар </w:t>
      </w:r>
      <w:r w:rsidRPr="00FC4B77">
        <w:rPr>
          <w:rFonts w:ascii="Arial" w:hAnsi="Arial" w:cs="Arial"/>
          <w:sz w:val="24"/>
          <w:szCs w:val="24"/>
          <w:lang w:val="mn-MN"/>
        </w:rPr>
        <w:t>хэрэглээ, эдийн засгийн идэвхийг нэмэгдүүлэх замаар нийтдээ 130–140 тэрбум төгрөгийн эдийн засгийн үр өгөөж бий болгох боломжтой байна.”</w:t>
      </w:r>
      <w:r w:rsidR="00553855">
        <w:rPr>
          <w:rFonts w:ascii="Arial" w:hAnsi="Arial" w:cs="Arial"/>
          <w:sz w:val="24"/>
          <w:szCs w:val="24"/>
          <w:lang w:val="mn-MN"/>
        </w:rPr>
        <w:t xml:space="preserve"> </w:t>
      </w:r>
    </w:p>
    <w:p w14:paraId="6E55B6F9" w14:textId="41141809" w:rsidR="00FC4B77" w:rsidRPr="00942C73" w:rsidRDefault="00942C73" w:rsidP="00942C73">
      <w:pPr>
        <w:pStyle w:val="ListParagraph"/>
        <w:numPr>
          <w:ilvl w:val="1"/>
          <w:numId w:val="7"/>
        </w:numPr>
        <w:ind w:left="1170" w:hanging="450"/>
        <w:jc w:val="both"/>
        <w:rPr>
          <w:rFonts w:ascii="Arial" w:hAnsi="Arial" w:cs="Arial"/>
          <w:sz w:val="24"/>
          <w:szCs w:val="24"/>
          <w:lang w:val="mn-MN"/>
        </w:rPr>
      </w:pPr>
      <w:r>
        <w:rPr>
          <w:rFonts w:ascii="Arial" w:hAnsi="Arial" w:cs="Arial"/>
          <w:color w:val="000000"/>
          <w:sz w:val="24"/>
          <w:szCs w:val="24"/>
          <w:lang w:val="mn-MN"/>
        </w:rPr>
        <w:t>А</w:t>
      </w:r>
      <w:r w:rsidR="00FC4B77" w:rsidRPr="00942C73">
        <w:rPr>
          <w:rFonts w:ascii="Arial" w:hAnsi="Arial" w:cs="Arial"/>
          <w:color w:val="000000"/>
          <w:sz w:val="24"/>
          <w:szCs w:val="24"/>
          <w:lang w:val="en-MN"/>
        </w:rPr>
        <w:t xml:space="preserve">лбан хөдөлмөр эрхлэлтийг дэмжих </w:t>
      </w:r>
      <w:r>
        <w:rPr>
          <w:rFonts w:ascii="Arial" w:hAnsi="Arial" w:cs="Arial"/>
          <w:color w:val="000000"/>
          <w:sz w:val="24"/>
          <w:szCs w:val="24"/>
          <w:lang w:val="mn-MN"/>
        </w:rPr>
        <w:t>хүрээнд т</w:t>
      </w:r>
      <w:r w:rsidR="00FC4B77" w:rsidRPr="00942C73">
        <w:rPr>
          <w:rFonts w:ascii="Arial" w:hAnsi="Arial" w:cs="Arial"/>
          <w:color w:val="000000"/>
          <w:sz w:val="24"/>
          <w:szCs w:val="24"/>
          <w:lang w:val="en-MN"/>
        </w:rPr>
        <w:t xml:space="preserve">этгэвэр авагчид шимтгэлийн дарамтаас зайлсхийх зорилгоор албан бус хэлбэрээр ажиллах сонирхолтой байдаг бол </w:t>
      </w:r>
      <w:r>
        <w:rPr>
          <w:rFonts w:ascii="Arial" w:hAnsi="Arial" w:cs="Arial"/>
          <w:color w:val="000000"/>
          <w:sz w:val="24"/>
          <w:szCs w:val="24"/>
          <w:lang w:val="mn-MN"/>
        </w:rPr>
        <w:t xml:space="preserve">ажил ологчийн төлөх </w:t>
      </w:r>
      <w:r w:rsidR="00FC4B77" w:rsidRPr="00942C73">
        <w:rPr>
          <w:rFonts w:ascii="Arial" w:hAnsi="Arial" w:cs="Arial"/>
          <w:color w:val="000000"/>
          <w:sz w:val="24"/>
          <w:szCs w:val="24"/>
          <w:lang w:val="en-MN"/>
        </w:rPr>
        <w:t xml:space="preserve">шимтгэлийн ачаалал </w:t>
      </w:r>
      <w:r>
        <w:rPr>
          <w:rFonts w:ascii="Arial" w:hAnsi="Arial" w:cs="Arial"/>
          <w:color w:val="000000"/>
          <w:sz w:val="24"/>
          <w:szCs w:val="24"/>
          <w:lang w:val="mn-MN"/>
        </w:rPr>
        <w:t xml:space="preserve">буурснаар </w:t>
      </w:r>
      <w:r w:rsidR="00FC4B77" w:rsidRPr="00942C73">
        <w:rPr>
          <w:rFonts w:ascii="Arial" w:hAnsi="Arial" w:cs="Arial"/>
          <w:color w:val="000000"/>
          <w:sz w:val="24"/>
          <w:szCs w:val="24"/>
          <w:lang w:val="en-MN"/>
        </w:rPr>
        <w:t>илүү албан ёсны гэрээ, хөдөлмөрийн харилцаанд орох хөшүүрэг болно. Энэ нь хөдөлмөрийн эрх зүйн хамгаалалт сайжрах</w:t>
      </w:r>
      <w:r>
        <w:rPr>
          <w:rFonts w:ascii="Arial" w:hAnsi="Arial" w:cs="Arial"/>
          <w:color w:val="000000"/>
          <w:sz w:val="24"/>
          <w:szCs w:val="24"/>
          <w:lang w:val="mn-MN"/>
        </w:rPr>
        <w:t>, ахмад настны хөдөмөр эрхлэлт өс</w:t>
      </w:r>
      <w:r w:rsidR="00553855">
        <w:rPr>
          <w:rFonts w:ascii="Arial" w:hAnsi="Arial" w:cs="Arial"/>
          <w:color w:val="000000"/>
          <w:sz w:val="24"/>
          <w:szCs w:val="24"/>
          <w:lang w:val="mn-MN"/>
        </w:rPr>
        <w:t xml:space="preserve">ч хүн амын орлогын албан татварт        10-15 тэрбум төгрөгийн нэмэлт төсвийн орлого бүрдэх олон </w:t>
      </w:r>
      <w:r w:rsidR="00FC4B77" w:rsidRPr="00942C73">
        <w:rPr>
          <w:rFonts w:ascii="Arial" w:hAnsi="Arial" w:cs="Arial"/>
          <w:color w:val="000000"/>
          <w:sz w:val="24"/>
          <w:szCs w:val="24"/>
          <w:lang w:val="en-MN"/>
        </w:rPr>
        <w:t>эерэг талтай.</w:t>
      </w:r>
    </w:p>
    <w:p w14:paraId="18EE73FF" w14:textId="0B0859A9" w:rsidR="00306566" w:rsidRPr="00E228C9" w:rsidRDefault="006D25F8" w:rsidP="00ED00EC">
      <w:pPr>
        <w:pStyle w:val="Heading1"/>
        <w:spacing w:before="0"/>
        <w:jc w:val="center"/>
        <w:rPr>
          <w:rFonts w:ascii="Arial" w:hAnsi="Arial" w:cs="Arial"/>
          <w:b/>
          <w:bCs/>
          <w:color w:val="auto"/>
          <w:sz w:val="24"/>
          <w:szCs w:val="24"/>
        </w:rPr>
      </w:pPr>
      <w:r w:rsidRPr="006D25F8">
        <w:rPr>
          <w:rFonts w:ascii="Arial" w:hAnsi="Arial" w:cs="Arial"/>
          <w:b/>
          <w:bCs/>
          <w:color w:val="auto"/>
          <w:sz w:val="24"/>
          <w:szCs w:val="24"/>
          <w:lang w:val="mn-MN"/>
        </w:rPr>
        <w:t>Дөрөв.Хуулийн төсөл Монгол Улсын Үндсэн хууль, Монгол Улсын</w:t>
      </w:r>
      <w:r>
        <w:rPr>
          <w:rFonts w:ascii="Arial" w:hAnsi="Arial" w:cs="Arial"/>
          <w:b/>
          <w:bCs/>
          <w:color w:val="auto"/>
          <w:sz w:val="24"/>
          <w:szCs w:val="24"/>
          <w:lang w:val="mn-MN"/>
        </w:rPr>
        <w:t xml:space="preserve"> </w:t>
      </w:r>
      <w:r w:rsidRPr="006D25F8">
        <w:rPr>
          <w:rFonts w:ascii="Arial" w:hAnsi="Arial" w:cs="Arial"/>
          <w:b/>
          <w:bCs/>
          <w:color w:val="auto"/>
          <w:sz w:val="24"/>
          <w:szCs w:val="24"/>
          <w:lang w:val="mn-MN"/>
        </w:rP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r w:rsidR="00306566" w:rsidRPr="00E228C9">
        <w:rPr>
          <w:rFonts w:ascii="Arial" w:hAnsi="Arial" w:cs="Arial"/>
          <w:b/>
          <w:bCs/>
          <w:color w:val="auto"/>
          <w:sz w:val="24"/>
          <w:szCs w:val="24"/>
        </w:rPr>
        <w:t>.</w:t>
      </w:r>
    </w:p>
    <w:p w14:paraId="6F95352C" w14:textId="77777777" w:rsidR="00306566" w:rsidRDefault="00306566" w:rsidP="00306566">
      <w:pPr>
        <w:jc w:val="both"/>
        <w:rPr>
          <w:rFonts w:ascii="Arial" w:hAnsi="Arial" w:cs="Arial"/>
          <w:sz w:val="24"/>
          <w:szCs w:val="24"/>
          <w:lang w:val="mn-MN"/>
        </w:rPr>
      </w:pPr>
    </w:p>
    <w:p w14:paraId="1D98E120" w14:textId="1B39613B" w:rsidR="006F2A6A" w:rsidRDefault="002A598B" w:rsidP="004912FC">
      <w:pPr>
        <w:spacing w:after="240"/>
        <w:ind w:firstLine="720"/>
        <w:jc w:val="both"/>
        <w:rPr>
          <w:rFonts w:ascii="Arial" w:hAnsi="Arial" w:cs="Arial"/>
          <w:sz w:val="24"/>
          <w:szCs w:val="24"/>
          <w:lang w:val="mn-MN"/>
        </w:rPr>
      </w:pPr>
      <w:r>
        <w:rPr>
          <w:rFonts w:ascii="Arial" w:hAnsi="Arial" w:cs="Arial"/>
          <w:sz w:val="24"/>
          <w:szCs w:val="24"/>
          <w:lang w:val="mn-MN"/>
        </w:rPr>
        <w:t xml:space="preserve">Хуулийн төслийг Монгол Улсын </w:t>
      </w:r>
      <w:r w:rsidR="0055541B">
        <w:rPr>
          <w:rFonts w:ascii="Arial" w:hAnsi="Arial" w:cs="Arial"/>
          <w:sz w:val="24"/>
          <w:szCs w:val="24"/>
          <w:lang w:val="mn-MN"/>
        </w:rPr>
        <w:t>Үндсэн хууль, Монгол Улсын олон улсын гэрээ, бусад холбогдох хууль тогтоомж</w:t>
      </w:r>
      <w:r w:rsidR="006222F2">
        <w:rPr>
          <w:rFonts w:ascii="Arial" w:hAnsi="Arial" w:cs="Arial"/>
          <w:sz w:val="24"/>
          <w:szCs w:val="24"/>
          <w:lang w:val="mn-MN"/>
        </w:rPr>
        <w:t>ид нийцсэн бөгөөд уг хуулийн төсөлтэй холбогдуулан нэмэлт оруулах хуулийн төсөл байхгүй болно.</w:t>
      </w:r>
    </w:p>
    <w:p w14:paraId="530ED05C" w14:textId="21B5D945" w:rsidR="00306566" w:rsidRPr="00306566" w:rsidRDefault="00306566" w:rsidP="004912FC">
      <w:pPr>
        <w:spacing w:after="240"/>
        <w:jc w:val="center"/>
        <w:rPr>
          <w:rFonts w:ascii="Arial" w:hAnsi="Arial" w:cs="Arial"/>
          <w:lang w:val="mn-MN"/>
        </w:rPr>
      </w:pPr>
      <w:r>
        <w:rPr>
          <w:rFonts w:ascii="Arial" w:hAnsi="Arial" w:cs="Arial"/>
          <w:sz w:val="24"/>
          <w:szCs w:val="24"/>
        </w:rPr>
        <w:t>_ _ _ oOo_ _ _</w:t>
      </w:r>
    </w:p>
    <w:sectPr w:rsidR="00306566" w:rsidRPr="00306566" w:rsidSect="00843783">
      <w:foot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CD7D3" w14:textId="77777777" w:rsidR="0001615A" w:rsidRDefault="0001615A" w:rsidP="00843783">
      <w:r>
        <w:separator/>
      </w:r>
    </w:p>
  </w:endnote>
  <w:endnote w:type="continuationSeparator" w:id="0">
    <w:p w14:paraId="25473FCE" w14:textId="77777777" w:rsidR="0001615A" w:rsidRDefault="0001615A" w:rsidP="0084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85410"/>
      <w:docPartObj>
        <w:docPartGallery w:val="Page Numbers (Bottom of Page)"/>
        <w:docPartUnique/>
      </w:docPartObj>
    </w:sdtPr>
    <w:sdtEndPr>
      <w:rPr>
        <w:noProof/>
      </w:rPr>
    </w:sdtEndPr>
    <w:sdtContent>
      <w:p w14:paraId="5321085D" w14:textId="56FF1FCA" w:rsidR="00843783" w:rsidRDefault="0084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F5E9B" w14:textId="77777777" w:rsidR="00843783" w:rsidRDefault="0084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4CB5" w14:textId="77777777" w:rsidR="0001615A" w:rsidRDefault="0001615A" w:rsidP="00843783">
      <w:r>
        <w:separator/>
      </w:r>
    </w:p>
  </w:footnote>
  <w:footnote w:type="continuationSeparator" w:id="0">
    <w:p w14:paraId="23D3EC97" w14:textId="77777777" w:rsidR="0001615A" w:rsidRDefault="0001615A" w:rsidP="0084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3F9"/>
    <w:multiLevelType w:val="multilevel"/>
    <w:tmpl w:val="E0D0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E392D"/>
    <w:multiLevelType w:val="hybridMultilevel"/>
    <w:tmpl w:val="5AF26A02"/>
    <w:lvl w:ilvl="0" w:tplc="782EF2C0">
      <w:start w:val="36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37DE6"/>
    <w:multiLevelType w:val="multilevel"/>
    <w:tmpl w:val="89389E04"/>
    <w:lvl w:ilvl="0">
      <w:start w:val="3"/>
      <w:numFmt w:val="decimal"/>
      <w:lvlText w:val="%1."/>
      <w:lvlJc w:val="left"/>
      <w:pPr>
        <w:ind w:left="400" w:hanging="4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C47D84"/>
    <w:multiLevelType w:val="multilevel"/>
    <w:tmpl w:val="041C0DC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1371B5"/>
    <w:multiLevelType w:val="multilevel"/>
    <w:tmpl w:val="F8C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75ED5"/>
    <w:multiLevelType w:val="hybridMultilevel"/>
    <w:tmpl w:val="6EC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9374E"/>
    <w:multiLevelType w:val="multilevel"/>
    <w:tmpl w:val="D70440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BF86971"/>
    <w:multiLevelType w:val="multilevel"/>
    <w:tmpl w:val="A40CF1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FB0D83"/>
    <w:multiLevelType w:val="hybridMultilevel"/>
    <w:tmpl w:val="6D5CC2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E60F6F"/>
    <w:multiLevelType w:val="hybridMultilevel"/>
    <w:tmpl w:val="945870C0"/>
    <w:lvl w:ilvl="0" w:tplc="926E2B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66D57"/>
    <w:multiLevelType w:val="multilevel"/>
    <w:tmpl w:val="041C0DC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E7C3F06"/>
    <w:multiLevelType w:val="multilevel"/>
    <w:tmpl w:val="72E07A5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3B920FB"/>
    <w:multiLevelType w:val="multilevel"/>
    <w:tmpl w:val="CA804A0A"/>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AE95F5F"/>
    <w:multiLevelType w:val="hybridMultilevel"/>
    <w:tmpl w:val="0A56F95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A74DED"/>
    <w:multiLevelType w:val="hybridMultilevel"/>
    <w:tmpl w:val="C6D43F1A"/>
    <w:lvl w:ilvl="0" w:tplc="F0A20E80">
      <w:start w:val="2"/>
      <w:numFmt w:val="bullet"/>
      <w:lvlText w:val="-"/>
      <w:lvlJc w:val="left"/>
      <w:pPr>
        <w:ind w:left="1080" w:hanging="360"/>
      </w:pPr>
      <w:rPr>
        <w:rFonts w:ascii="Arial" w:eastAsia="Courier New"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A55996"/>
    <w:multiLevelType w:val="hybridMultilevel"/>
    <w:tmpl w:val="261C8A5E"/>
    <w:lvl w:ilvl="0" w:tplc="B5005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055AF"/>
    <w:multiLevelType w:val="multilevel"/>
    <w:tmpl w:val="B43CF1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805798"/>
    <w:multiLevelType w:val="multilevel"/>
    <w:tmpl w:val="3F5E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1192C"/>
    <w:multiLevelType w:val="multilevel"/>
    <w:tmpl w:val="E7D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234138">
    <w:abstractNumId w:val="10"/>
  </w:num>
  <w:num w:numId="2" w16cid:durableId="60060543">
    <w:abstractNumId w:val="12"/>
  </w:num>
  <w:num w:numId="3" w16cid:durableId="610816462">
    <w:abstractNumId w:val="13"/>
  </w:num>
  <w:num w:numId="4" w16cid:durableId="756247648">
    <w:abstractNumId w:val="15"/>
  </w:num>
  <w:num w:numId="5" w16cid:durableId="2095936275">
    <w:abstractNumId w:val="6"/>
  </w:num>
  <w:num w:numId="6" w16cid:durableId="1763144215">
    <w:abstractNumId w:val="7"/>
  </w:num>
  <w:num w:numId="7" w16cid:durableId="2096052972">
    <w:abstractNumId w:val="2"/>
  </w:num>
  <w:num w:numId="8" w16cid:durableId="79524861">
    <w:abstractNumId w:val="3"/>
  </w:num>
  <w:num w:numId="9" w16cid:durableId="1755012389">
    <w:abstractNumId w:val="5"/>
  </w:num>
  <w:num w:numId="10" w16cid:durableId="39518655">
    <w:abstractNumId w:val="8"/>
  </w:num>
  <w:num w:numId="11" w16cid:durableId="1551375973">
    <w:abstractNumId w:val="9"/>
  </w:num>
  <w:num w:numId="12" w16cid:durableId="504246229">
    <w:abstractNumId w:val="17"/>
  </w:num>
  <w:num w:numId="13" w16cid:durableId="2130583671">
    <w:abstractNumId w:val="11"/>
  </w:num>
  <w:num w:numId="14" w16cid:durableId="1836023455">
    <w:abstractNumId w:val="14"/>
  </w:num>
  <w:num w:numId="15" w16cid:durableId="968165866">
    <w:abstractNumId w:val="4"/>
  </w:num>
  <w:num w:numId="16" w16cid:durableId="2120877137">
    <w:abstractNumId w:val="0"/>
  </w:num>
  <w:num w:numId="17" w16cid:durableId="2118865063">
    <w:abstractNumId w:val="18"/>
  </w:num>
  <w:num w:numId="18" w16cid:durableId="1020279084">
    <w:abstractNumId w:val="16"/>
  </w:num>
  <w:num w:numId="19" w16cid:durableId="104899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D5"/>
    <w:rsid w:val="00003632"/>
    <w:rsid w:val="00004CD5"/>
    <w:rsid w:val="0000545A"/>
    <w:rsid w:val="000059BE"/>
    <w:rsid w:val="0001615A"/>
    <w:rsid w:val="000229D6"/>
    <w:rsid w:val="00023736"/>
    <w:rsid w:val="00025343"/>
    <w:rsid w:val="0002790F"/>
    <w:rsid w:val="00027BBC"/>
    <w:rsid w:val="00041144"/>
    <w:rsid w:val="000655BF"/>
    <w:rsid w:val="00065ECA"/>
    <w:rsid w:val="000674C6"/>
    <w:rsid w:val="00070B9E"/>
    <w:rsid w:val="00084539"/>
    <w:rsid w:val="00085FF7"/>
    <w:rsid w:val="0009233C"/>
    <w:rsid w:val="000A340D"/>
    <w:rsid w:val="000B2658"/>
    <w:rsid w:val="000B4E34"/>
    <w:rsid w:val="000D1286"/>
    <w:rsid w:val="000D3347"/>
    <w:rsid w:val="000D37DB"/>
    <w:rsid w:val="000D561D"/>
    <w:rsid w:val="000E3D0D"/>
    <w:rsid w:val="000F6A2C"/>
    <w:rsid w:val="00102639"/>
    <w:rsid w:val="00104457"/>
    <w:rsid w:val="00115963"/>
    <w:rsid w:val="001242CC"/>
    <w:rsid w:val="00124EFE"/>
    <w:rsid w:val="0012634F"/>
    <w:rsid w:val="00131B33"/>
    <w:rsid w:val="00137604"/>
    <w:rsid w:val="00144A79"/>
    <w:rsid w:val="001466DD"/>
    <w:rsid w:val="001476DA"/>
    <w:rsid w:val="00152547"/>
    <w:rsid w:val="00166ACC"/>
    <w:rsid w:val="001753E4"/>
    <w:rsid w:val="0018237E"/>
    <w:rsid w:val="001A02E6"/>
    <w:rsid w:val="001A19CC"/>
    <w:rsid w:val="001B184B"/>
    <w:rsid w:val="001B4051"/>
    <w:rsid w:val="001B4B3A"/>
    <w:rsid w:val="001C135F"/>
    <w:rsid w:val="001C5955"/>
    <w:rsid w:val="001D4250"/>
    <w:rsid w:val="001F174A"/>
    <w:rsid w:val="0023264E"/>
    <w:rsid w:val="00236121"/>
    <w:rsid w:val="00245F48"/>
    <w:rsid w:val="002464A7"/>
    <w:rsid w:val="00251828"/>
    <w:rsid w:val="00263763"/>
    <w:rsid w:val="00263A98"/>
    <w:rsid w:val="00264229"/>
    <w:rsid w:val="0027316D"/>
    <w:rsid w:val="002754A5"/>
    <w:rsid w:val="00292934"/>
    <w:rsid w:val="002956B3"/>
    <w:rsid w:val="002A598B"/>
    <w:rsid w:val="002B6AC3"/>
    <w:rsid w:val="002B7C41"/>
    <w:rsid w:val="002C4425"/>
    <w:rsid w:val="002E192A"/>
    <w:rsid w:val="002E1C3D"/>
    <w:rsid w:val="002F03F7"/>
    <w:rsid w:val="002F3CCB"/>
    <w:rsid w:val="002F4663"/>
    <w:rsid w:val="0030020F"/>
    <w:rsid w:val="00306566"/>
    <w:rsid w:val="00324297"/>
    <w:rsid w:val="00325EC1"/>
    <w:rsid w:val="0033664B"/>
    <w:rsid w:val="003467DD"/>
    <w:rsid w:val="00347A30"/>
    <w:rsid w:val="00352A57"/>
    <w:rsid w:val="003545D1"/>
    <w:rsid w:val="00370390"/>
    <w:rsid w:val="00373ADF"/>
    <w:rsid w:val="00374424"/>
    <w:rsid w:val="00376980"/>
    <w:rsid w:val="0038106B"/>
    <w:rsid w:val="003816E7"/>
    <w:rsid w:val="00385373"/>
    <w:rsid w:val="0039261B"/>
    <w:rsid w:val="003934CC"/>
    <w:rsid w:val="003D72E9"/>
    <w:rsid w:val="003E44BE"/>
    <w:rsid w:val="003E4FF5"/>
    <w:rsid w:val="003E5FF1"/>
    <w:rsid w:val="003F2B97"/>
    <w:rsid w:val="00400B75"/>
    <w:rsid w:val="004112C6"/>
    <w:rsid w:val="00411CD5"/>
    <w:rsid w:val="004136DF"/>
    <w:rsid w:val="00415818"/>
    <w:rsid w:val="00417280"/>
    <w:rsid w:val="00420CE4"/>
    <w:rsid w:val="00421207"/>
    <w:rsid w:val="004300FF"/>
    <w:rsid w:val="00432893"/>
    <w:rsid w:val="004477AE"/>
    <w:rsid w:val="00452FFE"/>
    <w:rsid w:val="00453410"/>
    <w:rsid w:val="00457D34"/>
    <w:rsid w:val="004611F5"/>
    <w:rsid w:val="00462945"/>
    <w:rsid w:val="004641E7"/>
    <w:rsid w:val="00476376"/>
    <w:rsid w:val="004803B2"/>
    <w:rsid w:val="004912FC"/>
    <w:rsid w:val="00496F2A"/>
    <w:rsid w:val="00497CD4"/>
    <w:rsid w:val="004A6B92"/>
    <w:rsid w:val="004B4230"/>
    <w:rsid w:val="004C4477"/>
    <w:rsid w:val="004D3FFE"/>
    <w:rsid w:val="004E0A73"/>
    <w:rsid w:val="004E2260"/>
    <w:rsid w:val="004E4768"/>
    <w:rsid w:val="004E7E43"/>
    <w:rsid w:val="004F72DF"/>
    <w:rsid w:val="005129E1"/>
    <w:rsid w:val="00521F14"/>
    <w:rsid w:val="00530935"/>
    <w:rsid w:val="00534442"/>
    <w:rsid w:val="00534B52"/>
    <w:rsid w:val="005355D3"/>
    <w:rsid w:val="005404DC"/>
    <w:rsid w:val="0054266D"/>
    <w:rsid w:val="00544785"/>
    <w:rsid w:val="0055308E"/>
    <w:rsid w:val="00553855"/>
    <w:rsid w:val="0055541B"/>
    <w:rsid w:val="00561AF3"/>
    <w:rsid w:val="00563CC3"/>
    <w:rsid w:val="0056596D"/>
    <w:rsid w:val="0056706A"/>
    <w:rsid w:val="00575E09"/>
    <w:rsid w:val="00582553"/>
    <w:rsid w:val="00584D63"/>
    <w:rsid w:val="00586ACD"/>
    <w:rsid w:val="00591230"/>
    <w:rsid w:val="005A335D"/>
    <w:rsid w:val="005B5D69"/>
    <w:rsid w:val="005B72EC"/>
    <w:rsid w:val="005C593C"/>
    <w:rsid w:val="005D3C8F"/>
    <w:rsid w:val="005D47AD"/>
    <w:rsid w:val="005D6CE7"/>
    <w:rsid w:val="005E3C10"/>
    <w:rsid w:val="005E77BA"/>
    <w:rsid w:val="005E7B49"/>
    <w:rsid w:val="005F1C64"/>
    <w:rsid w:val="005F41D1"/>
    <w:rsid w:val="005F483A"/>
    <w:rsid w:val="0060015A"/>
    <w:rsid w:val="00606192"/>
    <w:rsid w:val="006222F2"/>
    <w:rsid w:val="00622304"/>
    <w:rsid w:val="00623DFC"/>
    <w:rsid w:val="006320C4"/>
    <w:rsid w:val="00634CF3"/>
    <w:rsid w:val="00647EBD"/>
    <w:rsid w:val="00660D11"/>
    <w:rsid w:val="00663742"/>
    <w:rsid w:val="0066453A"/>
    <w:rsid w:val="00675CC6"/>
    <w:rsid w:val="00680E35"/>
    <w:rsid w:val="006829A9"/>
    <w:rsid w:val="00684F9E"/>
    <w:rsid w:val="0068591A"/>
    <w:rsid w:val="00697973"/>
    <w:rsid w:val="006A0FCE"/>
    <w:rsid w:val="006A17C6"/>
    <w:rsid w:val="006A3ED1"/>
    <w:rsid w:val="006A4CF8"/>
    <w:rsid w:val="006B114F"/>
    <w:rsid w:val="006B6425"/>
    <w:rsid w:val="006D1751"/>
    <w:rsid w:val="006D25F8"/>
    <w:rsid w:val="006E72CA"/>
    <w:rsid w:val="006F2A6A"/>
    <w:rsid w:val="007012A8"/>
    <w:rsid w:val="007159BF"/>
    <w:rsid w:val="007323D9"/>
    <w:rsid w:val="0074081D"/>
    <w:rsid w:val="00754C99"/>
    <w:rsid w:val="007638F6"/>
    <w:rsid w:val="00770DC6"/>
    <w:rsid w:val="00773746"/>
    <w:rsid w:val="007C241D"/>
    <w:rsid w:val="007D1DD2"/>
    <w:rsid w:val="007E2058"/>
    <w:rsid w:val="007E6899"/>
    <w:rsid w:val="007F0C1C"/>
    <w:rsid w:val="007F1B34"/>
    <w:rsid w:val="007F3E00"/>
    <w:rsid w:val="0080532D"/>
    <w:rsid w:val="00812443"/>
    <w:rsid w:val="00813150"/>
    <w:rsid w:val="00813C6C"/>
    <w:rsid w:val="00820744"/>
    <w:rsid w:val="00843783"/>
    <w:rsid w:val="00844C87"/>
    <w:rsid w:val="00845082"/>
    <w:rsid w:val="00854349"/>
    <w:rsid w:val="00863338"/>
    <w:rsid w:val="00863B8B"/>
    <w:rsid w:val="0087147C"/>
    <w:rsid w:val="00871B6E"/>
    <w:rsid w:val="008858D6"/>
    <w:rsid w:val="00890EE1"/>
    <w:rsid w:val="00891895"/>
    <w:rsid w:val="008A345A"/>
    <w:rsid w:val="008A60A9"/>
    <w:rsid w:val="008C6ABB"/>
    <w:rsid w:val="008D00B0"/>
    <w:rsid w:val="008D7A01"/>
    <w:rsid w:val="008E2128"/>
    <w:rsid w:val="008E6C8B"/>
    <w:rsid w:val="008F1C11"/>
    <w:rsid w:val="008F2744"/>
    <w:rsid w:val="0090094A"/>
    <w:rsid w:val="009132C5"/>
    <w:rsid w:val="009203F1"/>
    <w:rsid w:val="009262E0"/>
    <w:rsid w:val="00927405"/>
    <w:rsid w:val="0093000B"/>
    <w:rsid w:val="00930D8F"/>
    <w:rsid w:val="00942C73"/>
    <w:rsid w:val="00946814"/>
    <w:rsid w:val="00956397"/>
    <w:rsid w:val="009616BA"/>
    <w:rsid w:val="009751B0"/>
    <w:rsid w:val="0097656D"/>
    <w:rsid w:val="00976BDB"/>
    <w:rsid w:val="009914D2"/>
    <w:rsid w:val="00992009"/>
    <w:rsid w:val="00994B73"/>
    <w:rsid w:val="00994F27"/>
    <w:rsid w:val="00997200"/>
    <w:rsid w:val="009C214D"/>
    <w:rsid w:val="009C4B7E"/>
    <w:rsid w:val="009D02C2"/>
    <w:rsid w:val="009D2E1B"/>
    <w:rsid w:val="009E5C82"/>
    <w:rsid w:val="009E7F97"/>
    <w:rsid w:val="009F33F5"/>
    <w:rsid w:val="00A03A70"/>
    <w:rsid w:val="00A164AF"/>
    <w:rsid w:val="00A308CB"/>
    <w:rsid w:val="00A35012"/>
    <w:rsid w:val="00A37DCD"/>
    <w:rsid w:val="00A61BFA"/>
    <w:rsid w:val="00A8047D"/>
    <w:rsid w:val="00AA2163"/>
    <w:rsid w:val="00AA2D46"/>
    <w:rsid w:val="00AB2F32"/>
    <w:rsid w:val="00AC30D2"/>
    <w:rsid w:val="00AC79B0"/>
    <w:rsid w:val="00AD12FD"/>
    <w:rsid w:val="00AE046D"/>
    <w:rsid w:val="00AE63DF"/>
    <w:rsid w:val="00AE7BF3"/>
    <w:rsid w:val="00AF6FE7"/>
    <w:rsid w:val="00B01B9A"/>
    <w:rsid w:val="00B03444"/>
    <w:rsid w:val="00B13957"/>
    <w:rsid w:val="00B2348B"/>
    <w:rsid w:val="00B30F8E"/>
    <w:rsid w:val="00B31B15"/>
    <w:rsid w:val="00B50958"/>
    <w:rsid w:val="00B5742B"/>
    <w:rsid w:val="00B61645"/>
    <w:rsid w:val="00B67C16"/>
    <w:rsid w:val="00B73419"/>
    <w:rsid w:val="00B73707"/>
    <w:rsid w:val="00B84411"/>
    <w:rsid w:val="00B91A9B"/>
    <w:rsid w:val="00B93F9C"/>
    <w:rsid w:val="00B97843"/>
    <w:rsid w:val="00BA0065"/>
    <w:rsid w:val="00BA3DA2"/>
    <w:rsid w:val="00BB5B6C"/>
    <w:rsid w:val="00BB7A73"/>
    <w:rsid w:val="00BC4015"/>
    <w:rsid w:val="00BD1340"/>
    <w:rsid w:val="00BE206C"/>
    <w:rsid w:val="00BE4A9B"/>
    <w:rsid w:val="00BF4073"/>
    <w:rsid w:val="00C071B1"/>
    <w:rsid w:val="00C07785"/>
    <w:rsid w:val="00C109F8"/>
    <w:rsid w:val="00C26A7E"/>
    <w:rsid w:val="00C5027B"/>
    <w:rsid w:val="00C52CCE"/>
    <w:rsid w:val="00C5778B"/>
    <w:rsid w:val="00C61BA6"/>
    <w:rsid w:val="00C76DBD"/>
    <w:rsid w:val="00C77CF9"/>
    <w:rsid w:val="00C81B51"/>
    <w:rsid w:val="00C8318B"/>
    <w:rsid w:val="00C87497"/>
    <w:rsid w:val="00C91C56"/>
    <w:rsid w:val="00C9293E"/>
    <w:rsid w:val="00CA49E4"/>
    <w:rsid w:val="00CD270F"/>
    <w:rsid w:val="00CD4993"/>
    <w:rsid w:val="00CE57C8"/>
    <w:rsid w:val="00CE75B7"/>
    <w:rsid w:val="00D01B23"/>
    <w:rsid w:val="00D04280"/>
    <w:rsid w:val="00D149AD"/>
    <w:rsid w:val="00D16397"/>
    <w:rsid w:val="00D2198F"/>
    <w:rsid w:val="00D25B73"/>
    <w:rsid w:val="00D27287"/>
    <w:rsid w:val="00D33D81"/>
    <w:rsid w:val="00D45C60"/>
    <w:rsid w:val="00D52171"/>
    <w:rsid w:val="00D54EF6"/>
    <w:rsid w:val="00D56341"/>
    <w:rsid w:val="00D63DC7"/>
    <w:rsid w:val="00D70D26"/>
    <w:rsid w:val="00DD0C5C"/>
    <w:rsid w:val="00DE641F"/>
    <w:rsid w:val="00DF3C56"/>
    <w:rsid w:val="00DF54BD"/>
    <w:rsid w:val="00E163A4"/>
    <w:rsid w:val="00E525AF"/>
    <w:rsid w:val="00E61ECF"/>
    <w:rsid w:val="00E64D5A"/>
    <w:rsid w:val="00E72424"/>
    <w:rsid w:val="00E75213"/>
    <w:rsid w:val="00E7655F"/>
    <w:rsid w:val="00E856CD"/>
    <w:rsid w:val="00E94C15"/>
    <w:rsid w:val="00EB5DC2"/>
    <w:rsid w:val="00ED00EC"/>
    <w:rsid w:val="00ED6368"/>
    <w:rsid w:val="00EF3810"/>
    <w:rsid w:val="00F075FB"/>
    <w:rsid w:val="00F1240B"/>
    <w:rsid w:val="00F44CD7"/>
    <w:rsid w:val="00F54774"/>
    <w:rsid w:val="00F612D2"/>
    <w:rsid w:val="00F661A7"/>
    <w:rsid w:val="00F75429"/>
    <w:rsid w:val="00F77613"/>
    <w:rsid w:val="00F77FAD"/>
    <w:rsid w:val="00F94F50"/>
    <w:rsid w:val="00FA098A"/>
    <w:rsid w:val="00FA0DAC"/>
    <w:rsid w:val="00FA38A0"/>
    <w:rsid w:val="00FA400B"/>
    <w:rsid w:val="00FB3885"/>
    <w:rsid w:val="00FB3CC9"/>
    <w:rsid w:val="00FB560B"/>
    <w:rsid w:val="00FC2C5E"/>
    <w:rsid w:val="00FC4B77"/>
    <w:rsid w:val="00FD2D7D"/>
    <w:rsid w:val="00F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7216"/>
  <w15:docId w15:val="{F2865F14-8A97-4718-A87C-45FF0AA8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D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uiPriority w:val="9"/>
    <w:qFormat/>
    <w:rsid w:val="00F075F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D72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72E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CD5"/>
    <w:pPr>
      <w:spacing w:after="0" w:line="240" w:lineRule="auto"/>
    </w:pPr>
    <w:rPr>
      <w:rFonts w:ascii="Times New Roman" w:eastAsia="Times New Roman" w:hAnsi="Times New Roman" w:cs="Times New Roman"/>
    </w:rPr>
  </w:style>
  <w:style w:type="character" w:customStyle="1" w:styleId="highlight2">
    <w:name w:val="highlight2"/>
    <w:basedOn w:val="DefaultParagraphFont"/>
    <w:rsid w:val="002E1C3D"/>
  </w:style>
  <w:style w:type="character" w:customStyle="1" w:styleId="Heading1Char">
    <w:name w:val="Heading 1 Char"/>
    <w:basedOn w:val="DefaultParagraphFont"/>
    <w:link w:val="Heading1"/>
    <w:uiPriority w:val="9"/>
    <w:rsid w:val="00F075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75F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214D"/>
    <w:pPr>
      <w:spacing w:after="150"/>
    </w:pPr>
    <w:rPr>
      <w:rFonts w:eastAsiaTheme="minorEastAsia"/>
      <w:sz w:val="24"/>
      <w:szCs w:val="24"/>
      <w:lang w:eastAsia="en-US"/>
    </w:rPr>
  </w:style>
  <w:style w:type="paragraph" w:styleId="Header">
    <w:name w:val="header"/>
    <w:basedOn w:val="Normal"/>
    <w:link w:val="HeaderChar"/>
    <w:uiPriority w:val="99"/>
    <w:unhideWhenUsed/>
    <w:rsid w:val="00843783"/>
    <w:pPr>
      <w:tabs>
        <w:tab w:val="center" w:pos="4680"/>
        <w:tab w:val="right" w:pos="9360"/>
      </w:tabs>
    </w:pPr>
  </w:style>
  <w:style w:type="character" w:customStyle="1" w:styleId="HeaderChar">
    <w:name w:val="Header Char"/>
    <w:basedOn w:val="DefaultParagraphFont"/>
    <w:link w:val="Header"/>
    <w:uiPriority w:val="99"/>
    <w:rsid w:val="00843783"/>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843783"/>
    <w:pPr>
      <w:tabs>
        <w:tab w:val="center" w:pos="4680"/>
        <w:tab w:val="right" w:pos="9360"/>
      </w:tabs>
    </w:pPr>
  </w:style>
  <w:style w:type="character" w:customStyle="1" w:styleId="FooterChar">
    <w:name w:val="Footer Char"/>
    <w:basedOn w:val="DefaultParagraphFont"/>
    <w:link w:val="Footer"/>
    <w:uiPriority w:val="99"/>
    <w:rsid w:val="00843783"/>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9914D2"/>
    <w:rPr>
      <w:b/>
      <w:bCs/>
    </w:rPr>
  </w:style>
  <w:style w:type="character" w:customStyle="1" w:styleId="normaltextrun">
    <w:name w:val="normaltextrun"/>
    <w:basedOn w:val="DefaultParagraphFont"/>
    <w:rsid w:val="005E77BA"/>
  </w:style>
  <w:style w:type="character" w:customStyle="1" w:styleId="eop">
    <w:name w:val="eop"/>
    <w:basedOn w:val="DefaultParagraphFont"/>
    <w:rsid w:val="005E77BA"/>
  </w:style>
  <w:style w:type="paragraph" w:customStyle="1" w:styleId="paragraph">
    <w:name w:val="paragraph"/>
    <w:basedOn w:val="Normal"/>
    <w:rsid w:val="00C76DBD"/>
    <w:pPr>
      <w:spacing w:before="100" w:beforeAutospacing="1" w:after="100" w:afterAutospacing="1"/>
    </w:pPr>
    <w:rPr>
      <w:sz w:val="24"/>
      <w:szCs w:val="24"/>
      <w:lang w:eastAsia="en-US"/>
    </w:rPr>
  </w:style>
  <w:style w:type="paragraph" w:styleId="Subtitle">
    <w:name w:val="Subtitle"/>
    <w:basedOn w:val="Normal"/>
    <w:link w:val="SubtitleChar"/>
    <w:qFormat/>
    <w:rsid w:val="00927405"/>
    <w:pPr>
      <w:jc w:val="right"/>
    </w:pPr>
    <w:rPr>
      <w:rFonts w:ascii="Arial Mon" w:hAnsi="Arial Mon"/>
      <w:sz w:val="24"/>
      <w:lang w:eastAsia="en-US"/>
    </w:rPr>
  </w:style>
  <w:style w:type="character" w:customStyle="1" w:styleId="SubtitleChar">
    <w:name w:val="Subtitle Char"/>
    <w:basedOn w:val="DefaultParagraphFont"/>
    <w:link w:val="Subtitle"/>
    <w:rsid w:val="00927405"/>
    <w:rPr>
      <w:rFonts w:ascii="Arial Mon" w:eastAsia="Times New Roman" w:hAnsi="Arial Mon" w:cs="Times New Roman"/>
      <w:sz w:val="24"/>
      <w:szCs w:val="20"/>
    </w:rPr>
  </w:style>
  <w:style w:type="character" w:styleId="Emphasis">
    <w:name w:val="Emphasis"/>
    <w:basedOn w:val="DefaultParagraphFont"/>
    <w:uiPriority w:val="20"/>
    <w:qFormat/>
    <w:rsid w:val="00B30F8E"/>
    <w:rPr>
      <w:i/>
      <w:iCs/>
    </w:rPr>
  </w:style>
  <w:style w:type="character" w:styleId="CommentReference">
    <w:name w:val="annotation reference"/>
    <w:basedOn w:val="DefaultParagraphFont"/>
    <w:uiPriority w:val="99"/>
    <w:semiHidden/>
    <w:unhideWhenUsed/>
    <w:rsid w:val="006A4CF8"/>
    <w:rPr>
      <w:sz w:val="16"/>
      <w:szCs w:val="16"/>
    </w:rPr>
  </w:style>
  <w:style w:type="paragraph" w:styleId="CommentText">
    <w:name w:val="annotation text"/>
    <w:basedOn w:val="Normal"/>
    <w:link w:val="CommentTextChar"/>
    <w:uiPriority w:val="99"/>
    <w:semiHidden/>
    <w:unhideWhenUsed/>
    <w:rsid w:val="006A4CF8"/>
  </w:style>
  <w:style w:type="character" w:customStyle="1" w:styleId="CommentTextChar">
    <w:name w:val="Comment Text Char"/>
    <w:basedOn w:val="DefaultParagraphFont"/>
    <w:link w:val="CommentText"/>
    <w:uiPriority w:val="99"/>
    <w:semiHidden/>
    <w:rsid w:val="006A4CF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A4CF8"/>
    <w:rPr>
      <w:b/>
      <w:bCs/>
    </w:rPr>
  </w:style>
  <w:style w:type="character" w:customStyle="1" w:styleId="CommentSubjectChar">
    <w:name w:val="Comment Subject Char"/>
    <w:basedOn w:val="CommentTextChar"/>
    <w:link w:val="CommentSubject"/>
    <w:uiPriority w:val="99"/>
    <w:semiHidden/>
    <w:rsid w:val="006A4CF8"/>
    <w:rPr>
      <w:rFonts w:ascii="Times New Roman" w:eastAsia="Times New Roman" w:hAnsi="Times New Roman" w:cs="Times New Roman"/>
      <w:b/>
      <w:bCs/>
      <w:sz w:val="20"/>
      <w:szCs w:val="20"/>
      <w:lang w:eastAsia="ru-RU"/>
    </w:rPr>
  </w:style>
  <w:style w:type="character" w:customStyle="1" w:styleId="Heading2Char">
    <w:name w:val="Heading 2 Char"/>
    <w:basedOn w:val="DefaultParagraphFont"/>
    <w:link w:val="Heading2"/>
    <w:uiPriority w:val="9"/>
    <w:semiHidden/>
    <w:rsid w:val="003D72E9"/>
    <w:rPr>
      <w:rFonts w:asciiTheme="majorHAnsi" w:eastAsiaTheme="majorEastAsia" w:hAnsiTheme="majorHAnsi" w:cstheme="majorBidi"/>
      <w:color w:val="2F5496" w:themeColor="accent1" w:themeShade="BF"/>
      <w:sz w:val="26"/>
      <w:szCs w:val="26"/>
      <w:lang w:eastAsia="ru-RU"/>
    </w:rPr>
  </w:style>
  <w:style w:type="character" w:customStyle="1" w:styleId="Heading3Char">
    <w:name w:val="Heading 3 Char"/>
    <w:basedOn w:val="DefaultParagraphFont"/>
    <w:link w:val="Heading3"/>
    <w:uiPriority w:val="9"/>
    <w:rsid w:val="003D72E9"/>
    <w:rPr>
      <w:rFonts w:asciiTheme="majorHAnsi" w:eastAsiaTheme="majorEastAsia" w:hAnsiTheme="majorHAnsi" w:cstheme="majorBidi"/>
      <w:color w:val="1F3763" w:themeColor="accent1" w:themeShade="7F"/>
      <w:sz w:val="24"/>
      <w:szCs w:val="24"/>
      <w:lang w:eastAsia="ru-RU"/>
    </w:rPr>
  </w:style>
  <w:style w:type="character" w:customStyle="1" w:styleId="pull-right">
    <w:name w:val="pull-right"/>
    <w:basedOn w:val="DefaultParagraphFont"/>
    <w:rsid w:val="009F33F5"/>
  </w:style>
  <w:style w:type="character" w:customStyle="1" w:styleId="apple-converted-space">
    <w:name w:val="apple-converted-space"/>
    <w:basedOn w:val="DefaultParagraphFont"/>
    <w:rsid w:val="009F33F5"/>
  </w:style>
  <w:style w:type="paragraph" w:customStyle="1" w:styleId="Bodytext2">
    <w:name w:val="Body text (2)"/>
    <w:basedOn w:val="Normal"/>
    <w:link w:val="Bodytext20"/>
    <w:rsid w:val="006D25F8"/>
    <w:pPr>
      <w:widowControl w:val="0"/>
      <w:shd w:val="clear" w:color="auto" w:fill="FFFFFF"/>
      <w:spacing w:after="240" w:line="274" w:lineRule="exact"/>
      <w:jc w:val="both"/>
    </w:pPr>
    <w:rPr>
      <w:rFonts w:ascii="Arial" w:eastAsia="Arial" w:hAnsi="Arial" w:cs="Arial"/>
      <w:sz w:val="24"/>
      <w:szCs w:val="24"/>
      <w:lang w:eastAsia="ja-JP" w:bidi="mn-Mong-MN"/>
    </w:rPr>
  </w:style>
  <w:style w:type="character" w:customStyle="1" w:styleId="Bodytext20">
    <w:name w:val="Body text (2)_"/>
    <w:basedOn w:val="DefaultParagraphFont"/>
    <w:link w:val="Bodytext2"/>
    <w:rsid w:val="006D25F8"/>
    <w:rPr>
      <w:rFonts w:ascii="Arial" w:eastAsia="Arial" w:hAnsi="Arial" w:cs="Arial"/>
      <w:sz w:val="24"/>
      <w:szCs w:val="24"/>
      <w:shd w:val="clear" w:color="auto" w:fill="FFFFFF"/>
      <w:lang w:eastAsia="ja-JP" w:bidi="mn-Mong-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9509">
      <w:bodyDiv w:val="1"/>
      <w:marLeft w:val="0"/>
      <w:marRight w:val="0"/>
      <w:marTop w:val="0"/>
      <w:marBottom w:val="0"/>
      <w:divBdr>
        <w:top w:val="none" w:sz="0" w:space="0" w:color="auto"/>
        <w:left w:val="none" w:sz="0" w:space="0" w:color="auto"/>
        <w:bottom w:val="none" w:sz="0" w:space="0" w:color="auto"/>
        <w:right w:val="none" w:sz="0" w:space="0" w:color="auto"/>
      </w:divBdr>
    </w:div>
    <w:div w:id="262611834">
      <w:bodyDiv w:val="1"/>
      <w:marLeft w:val="0"/>
      <w:marRight w:val="0"/>
      <w:marTop w:val="0"/>
      <w:marBottom w:val="0"/>
      <w:divBdr>
        <w:top w:val="none" w:sz="0" w:space="0" w:color="auto"/>
        <w:left w:val="none" w:sz="0" w:space="0" w:color="auto"/>
        <w:bottom w:val="none" w:sz="0" w:space="0" w:color="auto"/>
        <w:right w:val="none" w:sz="0" w:space="0" w:color="auto"/>
      </w:divBdr>
    </w:div>
    <w:div w:id="401367982">
      <w:bodyDiv w:val="1"/>
      <w:marLeft w:val="0"/>
      <w:marRight w:val="0"/>
      <w:marTop w:val="0"/>
      <w:marBottom w:val="0"/>
      <w:divBdr>
        <w:top w:val="none" w:sz="0" w:space="0" w:color="auto"/>
        <w:left w:val="none" w:sz="0" w:space="0" w:color="auto"/>
        <w:bottom w:val="none" w:sz="0" w:space="0" w:color="auto"/>
        <w:right w:val="none" w:sz="0" w:space="0" w:color="auto"/>
      </w:divBdr>
      <w:divsChild>
        <w:div w:id="571427251">
          <w:marLeft w:val="0"/>
          <w:marRight w:val="0"/>
          <w:marTop w:val="150"/>
          <w:marBottom w:val="0"/>
          <w:divBdr>
            <w:top w:val="none" w:sz="0" w:space="0" w:color="auto"/>
            <w:left w:val="none" w:sz="0" w:space="0" w:color="auto"/>
            <w:bottom w:val="none" w:sz="0" w:space="0" w:color="auto"/>
            <w:right w:val="none" w:sz="0" w:space="0" w:color="auto"/>
          </w:divBdr>
        </w:div>
        <w:div w:id="2129658506">
          <w:marLeft w:val="0"/>
          <w:marRight w:val="0"/>
          <w:marTop w:val="150"/>
          <w:marBottom w:val="0"/>
          <w:divBdr>
            <w:top w:val="none" w:sz="0" w:space="0" w:color="auto"/>
            <w:left w:val="none" w:sz="0" w:space="0" w:color="auto"/>
            <w:bottom w:val="none" w:sz="0" w:space="0" w:color="auto"/>
            <w:right w:val="none" w:sz="0" w:space="0" w:color="auto"/>
          </w:divBdr>
        </w:div>
        <w:div w:id="1694376588">
          <w:marLeft w:val="0"/>
          <w:marRight w:val="0"/>
          <w:marTop w:val="150"/>
          <w:marBottom w:val="0"/>
          <w:divBdr>
            <w:top w:val="none" w:sz="0" w:space="0" w:color="auto"/>
            <w:left w:val="none" w:sz="0" w:space="0" w:color="auto"/>
            <w:bottom w:val="none" w:sz="0" w:space="0" w:color="auto"/>
            <w:right w:val="none" w:sz="0" w:space="0" w:color="auto"/>
          </w:divBdr>
        </w:div>
        <w:div w:id="1553152636">
          <w:marLeft w:val="0"/>
          <w:marRight w:val="0"/>
          <w:marTop w:val="150"/>
          <w:marBottom w:val="0"/>
          <w:divBdr>
            <w:top w:val="none" w:sz="0" w:space="0" w:color="auto"/>
            <w:left w:val="none" w:sz="0" w:space="0" w:color="auto"/>
            <w:bottom w:val="none" w:sz="0" w:space="0" w:color="auto"/>
            <w:right w:val="none" w:sz="0" w:space="0" w:color="auto"/>
          </w:divBdr>
        </w:div>
        <w:div w:id="1066223581">
          <w:marLeft w:val="0"/>
          <w:marRight w:val="0"/>
          <w:marTop w:val="150"/>
          <w:marBottom w:val="0"/>
          <w:divBdr>
            <w:top w:val="none" w:sz="0" w:space="0" w:color="auto"/>
            <w:left w:val="none" w:sz="0" w:space="0" w:color="auto"/>
            <w:bottom w:val="none" w:sz="0" w:space="0" w:color="auto"/>
            <w:right w:val="none" w:sz="0" w:space="0" w:color="auto"/>
          </w:divBdr>
        </w:div>
      </w:divsChild>
    </w:div>
    <w:div w:id="559823527">
      <w:bodyDiv w:val="1"/>
      <w:marLeft w:val="0"/>
      <w:marRight w:val="0"/>
      <w:marTop w:val="0"/>
      <w:marBottom w:val="0"/>
      <w:divBdr>
        <w:top w:val="none" w:sz="0" w:space="0" w:color="auto"/>
        <w:left w:val="none" w:sz="0" w:space="0" w:color="auto"/>
        <w:bottom w:val="none" w:sz="0" w:space="0" w:color="auto"/>
        <w:right w:val="none" w:sz="0" w:space="0" w:color="auto"/>
      </w:divBdr>
    </w:div>
    <w:div w:id="595209754">
      <w:bodyDiv w:val="1"/>
      <w:marLeft w:val="0"/>
      <w:marRight w:val="0"/>
      <w:marTop w:val="0"/>
      <w:marBottom w:val="0"/>
      <w:divBdr>
        <w:top w:val="none" w:sz="0" w:space="0" w:color="auto"/>
        <w:left w:val="none" w:sz="0" w:space="0" w:color="auto"/>
        <w:bottom w:val="none" w:sz="0" w:space="0" w:color="auto"/>
        <w:right w:val="none" w:sz="0" w:space="0" w:color="auto"/>
      </w:divBdr>
    </w:div>
    <w:div w:id="737895730">
      <w:bodyDiv w:val="1"/>
      <w:marLeft w:val="0"/>
      <w:marRight w:val="0"/>
      <w:marTop w:val="0"/>
      <w:marBottom w:val="0"/>
      <w:divBdr>
        <w:top w:val="none" w:sz="0" w:space="0" w:color="auto"/>
        <w:left w:val="none" w:sz="0" w:space="0" w:color="auto"/>
        <w:bottom w:val="none" w:sz="0" w:space="0" w:color="auto"/>
        <w:right w:val="none" w:sz="0" w:space="0" w:color="auto"/>
      </w:divBdr>
    </w:div>
    <w:div w:id="936795146">
      <w:bodyDiv w:val="1"/>
      <w:marLeft w:val="0"/>
      <w:marRight w:val="0"/>
      <w:marTop w:val="0"/>
      <w:marBottom w:val="0"/>
      <w:divBdr>
        <w:top w:val="none" w:sz="0" w:space="0" w:color="auto"/>
        <w:left w:val="none" w:sz="0" w:space="0" w:color="auto"/>
        <w:bottom w:val="none" w:sz="0" w:space="0" w:color="auto"/>
        <w:right w:val="none" w:sz="0" w:space="0" w:color="auto"/>
      </w:divBdr>
    </w:div>
    <w:div w:id="938372954">
      <w:bodyDiv w:val="1"/>
      <w:marLeft w:val="0"/>
      <w:marRight w:val="0"/>
      <w:marTop w:val="0"/>
      <w:marBottom w:val="0"/>
      <w:divBdr>
        <w:top w:val="none" w:sz="0" w:space="0" w:color="auto"/>
        <w:left w:val="none" w:sz="0" w:space="0" w:color="auto"/>
        <w:bottom w:val="none" w:sz="0" w:space="0" w:color="auto"/>
        <w:right w:val="none" w:sz="0" w:space="0" w:color="auto"/>
      </w:divBdr>
      <w:divsChild>
        <w:div w:id="1311902545">
          <w:marLeft w:val="0"/>
          <w:marRight w:val="0"/>
          <w:marTop w:val="300"/>
          <w:marBottom w:val="0"/>
          <w:divBdr>
            <w:top w:val="none" w:sz="0" w:space="0" w:color="auto"/>
            <w:left w:val="none" w:sz="0" w:space="0" w:color="auto"/>
            <w:bottom w:val="none" w:sz="0" w:space="0" w:color="auto"/>
            <w:right w:val="none" w:sz="0" w:space="0" w:color="auto"/>
          </w:divBdr>
        </w:div>
        <w:div w:id="653800042">
          <w:marLeft w:val="0"/>
          <w:marRight w:val="0"/>
          <w:marTop w:val="150"/>
          <w:marBottom w:val="0"/>
          <w:divBdr>
            <w:top w:val="none" w:sz="0" w:space="0" w:color="auto"/>
            <w:left w:val="none" w:sz="0" w:space="0" w:color="auto"/>
            <w:bottom w:val="none" w:sz="0" w:space="0" w:color="auto"/>
            <w:right w:val="none" w:sz="0" w:space="0" w:color="auto"/>
          </w:divBdr>
        </w:div>
        <w:div w:id="673994631">
          <w:marLeft w:val="0"/>
          <w:marRight w:val="0"/>
          <w:marTop w:val="150"/>
          <w:marBottom w:val="0"/>
          <w:divBdr>
            <w:top w:val="none" w:sz="0" w:space="0" w:color="auto"/>
            <w:left w:val="none" w:sz="0" w:space="0" w:color="auto"/>
            <w:bottom w:val="none" w:sz="0" w:space="0" w:color="auto"/>
            <w:right w:val="none" w:sz="0" w:space="0" w:color="auto"/>
          </w:divBdr>
        </w:div>
        <w:div w:id="1720203175">
          <w:marLeft w:val="0"/>
          <w:marRight w:val="0"/>
          <w:marTop w:val="150"/>
          <w:marBottom w:val="0"/>
          <w:divBdr>
            <w:top w:val="none" w:sz="0" w:space="0" w:color="auto"/>
            <w:left w:val="none" w:sz="0" w:space="0" w:color="auto"/>
            <w:bottom w:val="none" w:sz="0" w:space="0" w:color="auto"/>
            <w:right w:val="none" w:sz="0" w:space="0" w:color="auto"/>
          </w:divBdr>
        </w:div>
        <w:div w:id="350450881">
          <w:marLeft w:val="0"/>
          <w:marRight w:val="0"/>
          <w:marTop w:val="150"/>
          <w:marBottom w:val="0"/>
          <w:divBdr>
            <w:top w:val="none" w:sz="0" w:space="0" w:color="auto"/>
            <w:left w:val="none" w:sz="0" w:space="0" w:color="auto"/>
            <w:bottom w:val="none" w:sz="0" w:space="0" w:color="auto"/>
            <w:right w:val="none" w:sz="0" w:space="0" w:color="auto"/>
          </w:divBdr>
        </w:div>
      </w:divsChild>
    </w:div>
    <w:div w:id="1404140856">
      <w:bodyDiv w:val="1"/>
      <w:marLeft w:val="0"/>
      <w:marRight w:val="0"/>
      <w:marTop w:val="0"/>
      <w:marBottom w:val="0"/>
      <w:divBdr>
        <w:top w:val="none" w:sz="0" w:space="0" w:color="auto"/>
        <w:left w:val="none" w:sz="0" w:space="0" w:color="auto"/>
        <w:bottom w:val="none" w:sz="0" w:space="0" w:color="auto"/>
        <w:right w:val="none" w:sz="0" w:space="0" w:color="auto"/>
      </w:divBdr>
    </w:div>
    <w:div w:id="1420835183">
      <w:bodyDiv w:val="1"/>
      <w:marLeft w:val="0"/>
      <w:marRight w:val="0"/>
      <w:marTop w:val="0"/>
      <w:marBottom w:val="0"/>
      <w:divBdr>
        <w:top w:val="none" w:sz="0" w:space="0" w:color="auto"/>
        <w:left w:val="none" w:sz="0" w:space="0" w:color="auto"/>
        <w:bottom w:val="none" w:sz="0" w:space="0" w:color="auto"/>
        <w:right w:val="none" w:sz="0" w:space="0" w:color="auto"/>
      </w:divBdr>
      <w:divsChild>
        <w:div w:id="1566405413">
          <w:marLeft w:val="0"/>
          <w:marRight w:val="0"/>
          <w:marTop w:val="150"/>
          <w:marBottom w:val="0"/>
          <w:divBdr>
            <w:top w:val="none" w:sz="0" w:space="0" w:color="auto"/>
            <w:left w:val="none" w:sz="0" w:space="0" w:color="auto"/>
            <w:bottom w:val="none" w:sz="0" w:space="0" w:color="auto"/>
            <w:right w:val="none" w:sz="0" w:space="0" w:color="auto"/>
          </w:divBdr>
        </w:div>
        <w:div w:id="20055184">
          <w:marLeft w:val="0"/>
          <w:marRight w:val="0"/>
          <w:marTop w:val="150"/>
          <w:marBottom w:val="0"/>
          <w:divBdr>
            <w:top w:val="none" w:sz="0" w:space="0" w:color="auto"/>
            <w:left w:val="none" w:sz="0" w:space="0" w:color="auto"/>
            <w:bottom w:val="none" w:sz="0" w:space="0" w:color="auto"/>
            <w:right w:val="none" w:sz="0" w:space="0" w:color="auto"/>
          </w:divBdr>
        </w:div>
        <w:div w:id="60833234">
          <w:marLeft w:val="0"/>
          <w:marRight w:val="0"/>
          <w:marTop w:val="150"/>
          <w:marBottom w:val="0"/>
          <w:divBdr>
            <w:top w:val="none" w:sz="0" w:space="0" w:color="auto"/>
            <w:left w:val="none" w:sz="0" w:space="0" w:color="auto"/>
            <w:bottom w:val="none" w:sz="0" w:space="0" w:color="auto"/>
            <w:right w:val="none" w:sz="0" w:space="0" w:color="auto"/>
          </w:divBdr>
        </w:div>
        <w:div w:id="1141576914">
          <w:marLeft w:val="0"/>
          <w:marRight w:val="0"/>
          <w:marTop w:val="150"/>
          <w:marBottom w:val="0"/>
          <w:divBdr>
            <w:top w:val="none" w:sz="0" w:space="0" w:color="auto"/>
            <w:left w:val="none" w:sz="0" w:space="0" w:color="auto"/>
            <w:bottom w:val="none" w:sz="0" w:space="0" w:color="auto"/>
            <w:right w:val="none" w:sz="0" w:space="0" w:color="auto"/>
          </w:divBdr>
        </w:div>
        <w:div w:id="980812764">
          <w:marLeft w:val="0"/>
          <w:marRight w:val="0"/>
          <w:marTop w:val="150"/>
          <w:marBottom w:val="0"/>
          <w:divBdr>
            <w:top w:val="none" w:sz="0" w:space="0" w:color="auto"/>
            <w:left w:val="none" w:sz="0" w:space="0" w:color="auto"/>
            <w:bottom w:val="none" w:sz="0" w:space="0" w:color="auto"/>
            <w:right w:val="none" w:sz="0" w:space="0" w:color="auto"/>
          </w:divBdr>
        </w:div>
        <w:div w:id="446244322">
          <w:marLeft w:val="0"/>
          <w:marRight w:val="0"/>
          <w:marTop w:val="150"/>
          <w:marBottom w:val="0"/>
          <w:divBdr>
            <w:top w:val="none" w:sz="0" w:space="0" w:color="auto"/>
            <w:left w:val="none" w:sz="0" w:space="0" w:color="auto"/>
            <w:bottom w:val="none" w:sz="0" w:space="0" w:color="auto"/>
            <w:right w:val="none" w:sz="0" w:space="0" w:color="auto"/>
          </w:divBdr>
        </w:div>
        <w:div w:id="1417051550">
          <w:marLeft w:val="0"/>
          <w:marRight w:val="0"/>
          <w:marTop w:val="150"/>
          <w:marBottom w:val="0"/>
          <w:divBdr>
            <w:top w:val="none" w:sz="0" w:space="0" w:color="auto"/>
            <w:left w:val="none" w:sz="0" w:space="0" w:color="auto"/>
            <w:bottom w:val="none" w:sz="0" w:space="0" w:color="auto"/>
            <w:right w:val="none" w:sz="0" w:space="0" w:color="auto"/>
          </w:divBdr>
        </w:div>
      </w:divsChild>
    </w:div>
    <w:div w:id="1550386321">
      <w:bodyDiv w:val="1"/>
      <w:marLeft w:val="0"/>
      <w:marRight w:val="0"/>
      <w:marTop w:val="0"/>
      <w:marBottom w:val="0"/>
      <w:divBdr>
        <w:top w:val="none" w:sz="0" w:space="0" w:color="auto"/>
        <w:left w:val="none" w:sz="0" w:space="0" w:color="auto"/>
        <w:bottom w:val="none" w:sz="0" w:space="0" w:color="auto"/>
        <w:right w:val="none" w:sz="0" w:space="0" w:color="auto"/>
      </w:divBdr>
    </w:div>
    <w:div w:id="1575121732">
      <w:bodyDiv w:val="1"/>
      <w:marLeft w:val="0"/>
      <w:marRight w:val="0"/>
      <w:marTop w:val="0"/>
      <w:marBottom w:val="0"/>
      <w:divBdr>
        <w:top w:val="none" w:sz="0" w:space="0" w:color="auto"/>
        <w:left w:val="none" w:sz="0" w:space="0" w:color="auto"/>
        <w:bottom w:val="none" w:sz="0" w:space="0" w:color="auto"/>
        <w:right w:val="none" w:sz="0" w:space="0" w:color="auto"/>
      </w:divBdr>
    </w:div>
    <w:div w:id="1593466245">
      <w:bodyDiv w:val="1"/>
      <w:marLeft w:val="0"/>
      <w:marRight w:val="0"/>
      <w:marTop w:val="0"/>
      <w:marBottom w:val="0"/>
      <w:divBdr>
        <w:top w:val="none" w:sz="0" w:space="0" w:color="auto"/>
        <w:left w:val="none" w:sz="0" w:space="0" w:color="auto"/>
        <w:bottom w:val="none" w:sz="0" w:space="0" w:color="auto"/>
        <w:right w:val="none" w:sz="0" w:space="0" w:color="auto"/>
      </w:divBdr>
    </w:div>
    <w:div w:id="1608613042">
      <w:bodyDiv w:val="1"/>
      <w:marLeft w:val="0"/>
      <w:marRight w:val="0"/>
      <w:marTop w:val="0"/>
      <w:marBottom w:val="0"/>
      <w:divBdr>
        <w:top w:val="none" w:sz="0" w:space="0" w:color="auto"/>
        <w:left w:val="none" w:sz="0" w:space="0" w:color="auto"/>
        <w:bottom w:val="none" w:sz="0" w:space="0" w:color="auto"/>
        <w:right w:val="none" w:sz="0" w:space="0" w:color="auto"/>
      </w:divBdr>
    </w:div>
    <w:div w:id="1925341202">
      <w:bodyDiv w:val="1"/>
      <w:marLeft w:val="0"/>
      <w:marRight w:val="0"/>
      <w:marTop w:val="0"/>
      <w:marBottom w:val="0"/>
      <w:divBdr>
        <w:top w:val="none" w:sz="0" w:space="0" w:color="auto"/>
        <w:left w:val="none" w:sz="0" w:space="0" w:color="auto"/>
        <w:bottom w:val="none" w:sz="0" w:space="0" w:color="auto"/>
        <w:right w:val="none" w:sz="0" w:space="0" w:color="auto"/>
      </w:divBdr>
    </w:div>
    <w:div w:id="204416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C771C-06F3-3140-B6CD-C8B0931D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Саранчимэг Бямба</dc:creator>
  <cp:keywords/>
  <dc:description/>
  <cp:lastModifiedBy>batsuuri battsetseg</cp:lastModifiedBy>
  <cp:revision>44</cp:revision>
  <cp:lastPrinted>2026-03-30T10:31:00Z</cp:lastPrinted>
  <dcterms:created xsi:type="dcterms:W3CDTF">2025-11-25T05:09:00Z</dcterms:created>
  <dcterms:modified xsi:type="dcterms:W3CDTF">2026-03-30T10:32:00Z</dcterms:modified>
</cp:coreProperties>
</file>