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8914F" w14:textId="77777777" w:rsidR="005F630C" w:rsidRPr="00B2456A" w:rsidRDefault="005F630C" w:rsidP="008651BB">
      <w:pPr>
        <w:spacing w:line="240" w:lineRule="auto"/>
        <w:jc w:val="center"/>
        <w:rPr>
          <w:rFonts w:ascii="Arial" w:hAnsi="Arial" w:cs="Arial"/>
          <w:b/>
          <w:bCs/>
          <w:sz w:val="24"/>
          <w:szCs w:val="24"/>
          <w:lang w:val="mn-MN"/>
        </w:rPr>
      </w:pPr>
      <w:r w:rsidRPr="00B2456A">
        <w:rPr>
          <w:rFonts w:ascii="Arial" w:hAnsi="Arial" w:cs="Arial"/>
          <w:b/>
          <w:bCs/>
          <w:sz w:val="24"/>
          <w:szCs w:val="24"/>
          <w:lang w:val="mn-MN"/>
        </w:rPr>
        <w:t>ТАНИЛЦУУЛГА /дэлгэрэнгүй/</w:t>
      </w:r>
    </w:p>
    <w:p w14:paraId="627B4C87" w14:textId="6A04D229" w:rsidR="005F630C" w:rsidRPr="00E8102B" w:rsidRDefault="005F630C" w:rsidP="008651BB">
      <w:pPr>
        <w:spacing w:after="0" w:line="240" w:lineRule="auto"/>
        <w:jc w:val="right"/>
        <w:rPr>
          <w:rFonts w:ascii="Arial" w:hAnsi="Arial" w:cs="Arial"/>
          <w:sz w:val="24"/>
          <w:szCs w:val="24"/>
          <w:lang w:val="mn-MN"/>
        </w:rPr>
      </w:pPr>
      <w:r w:rsidRPr="00E8102B">
        <w:rPr>
          <w:rFonts w:ascii="Arial" w:hAnsi="Arial" w:cs="Arial"/>
          <w:sz w:val="24"/>
          <w:szCs w:val="24"/>
          <w:lang w:val="mn-MN"/>
        </w:rPr>
        <w:t>"</w:t>
      </w:r>
      <w:r w:rsidR="00710299">
        <w:rPr>
          <w:rFonts w:ascii="Arial" w:hAnsi="Arial" w:cs="Arial"/>
          <w:sz w:val="24"/>
          <w:szCs w:val="24"/>
          <w:lang w:val="mn-MN"/>
        </w:rPr>
        <w:t xml:space="preserve">Нийгмийн даатгалын ерөнхий </w:t>
      </w:r>
      <w:r w:rsidRPr="00E8102B">
        <w:rPr>
          <w:rFonts w:ascii="Arial" w:hAnsi="Arial" w:cs="Arial"/>
          <w:sz w:val="24"/>
          <w:szCs w:val="24"/>
          <w:lang w:val="mn-MN"/>
        </w:rPr>
        <w:t>хуульд нэмэлт</w:t>
      </w:r>
    </w:p>
    <w:p w14:paraId="2F33C62A" w14:textId="3AE5231F" w:rsidR="005F630C" w:rsidRPr="00E8102B" w:rsidRDefault="005F630C" w:rsidP="008651BB">
      <w:pPr>
        <w:spacing w:after="0" w:line="240" w:lineRule="auto"/>
        <w:jc w:val="right"/>
        <w:rPr>
          <w:rFonts w:ascii="Arial" w:hAnsi="Arial" w:cs="Arial"/>
          <w:sz w:val="24"/>
          <w:szCs w:val="24"/>
          <w:lang w:val="mn-MN"/>
        </w:rPr>
      </w:pPr>
      <w:r w:rsidRPr="00E8102B">
        <w:rPr>
          <w:rFonts w:ascii="Arial" w:hAnsi="Arial" w:cs="Arial"/>
          <w:sz w:val="24"/>
          <w:szCs w:val="24"/>
          <w:lang w:val="mn-MN"/>
        </w:rPr>
        <w:t xml:space="preserve"> өөрчлөлт оруулах тухай" хуулийн төслийн </w:t>
      </w:r>
      <w:r w:rsidR="006A14BE">
        <w:rPr>
          <w:rFonts w:ascii="Arial" w:hAnsi="Arial" w:cs="Arial"/>
          <w:sz w:val="24"/>
          <w:szCs w:val="24"/>
          <w:lang w:val="mn-MN"/>
        </w:rPr>
        <w:t>тухай</w:t>
      </w:r>
    </w:p>
    <w:p w14:paraId="7045FB0B" w14:textId="77777777" w:rsidR="005F630C" w:rsidRPr="00E8102B" w:rsidRDefault="005F630C" w:rsidP="008651BB">
      <w:pPr>
        <w:spacing w:after="0" w:line="240" w:lineRule="auto"/>
        <w:jc w:val="right"/>
        <w:rPr>
          <w:rFonts w:ascii="Arial" w:hAnsi="Arial" w:cs="Arial"/>
          <w:sz w:val="24"/>
          <w:szCs w:val="24"/>
          <w:lang w:val="mn-MN"/>
        </w:rPr>
      </w:pPr>
    </w:p>
    <w:p w14:paraId="782EA18D" w14:textId="082B21F7" w:rsidR="007C64F7" w:rsidRPr="00331432" w:rsidRDefault="005F630C" w:rsidP="007C64F7">
      <w:pPr>
        <w:spacing w:line="240" w:lineRule="auto"/>
        <w:ind w:firstLine="567"/>
        <w:jc w:val="both"/>
        <w:rPr>
          <w:rFonts w:ascii="Arial" w:eastAsiaTheme="minorEastAsia" w:hAnsi="Arial" w:cs="Arial"/>
          <w:sz w:val="24"/>
          <w:szCs w:val="24"/>
          <w:lang w:val="mn-MN"/>
        </w:rPr>
      </w:pPr>
      <w:r w:rsidRPr="00E8102B">
        <w:rPr>
          <w:rFonts w:ascii="Arial" w:hAnsi="Arial" w:cs="Arial"/>
          <w:sz w:val="24"/>
          <w:szCs w:val="24"/>
          <w:lang w:val="mn-MN"/>
        </w:rPr>
        <w:t>Дэлхийн хэмжээнд төрөлтийн түвшин буурч, дундаж наслалт нэмэгдэж байгаагаас 202</w:t>
      </w:r>
      <w:r w:rsidR="00331432">
        <w:rPr>
          <w:rFonts w:ascii="Arial" w:hAnsi="Arial" w:cs="Arial"/>
          <w:sz w:val="24"/>
          <w:szCs w:val="24"/>
          <w:lang w:val="mn-MN"/>
        </w:rPr>
        <w:t>5</w:t>
      </w:r>
      <w:r w:rsidRPr="00E8102B">
        <w:rPr>
          <w:rFonts w:ascii="Arial" w:hAnsi="Arial" w:cs="Arial"/>
          <w:sz w:val="24"/>
          <w:szCs w:val="24"/>
          <w:lang w:val="mn-MN"/>
        </w:rPr>
        <w:t xml:space="preserve"> онд 65 ба түүнээс дээш насны </w:t>
      </w:r>
      <w:r w:rsidR="00331432">
        <w:rPr>
          <w:rFonts w:ascii="Arial" w:hAnsi="Arial" w:cs="Arial"/>
          <w:sz w:val="24"/>
          <w:szCs w:val="24"/>
          <w:lang w:val="mn-MN"/>
        </w:rPr>
        <w:t>820</w:t>
      </w:r>
      <w:r w:rsidRPr="00E8102B">
        <w:rPr>
          <w:rFonts w:ascii="Arial" w:hAnsi="Arial" w:cs="Arial"/>
          <w:sz w:val="24"/>
          <w:szCs w:val="24"/>
          <w:lang w:val="mn-MN"/>
        </w:rPr>
        <w:t xml:space="preserve"> сая хүн байгаа нь 1980 оныхоос 3</w:t>
      </w:r>
      <w:r w:rsidR="00331432">
        <w:rPr>
          <w:rFonts w:ascii="Arial" w:hAnsi="Arial" w:cs="Arial"/>
          <w:sz w:val="24"/>
          <w:szCs w:val="24"/>
          <w:lang w:val="mn-MN"/>
        </w:rPr>
        <w:t>.1</w:t>
      </w:r>
      <w:r w:rsidRPr="00E8102B">
        <w:rPr>
          <w:rFonts w:ascii="Arial" w:hAnsi="Arial" w:cs="Arial"/>
          <w:sz w:val="24"/>
          <w:szCs w:val="24"/>
          <w:lang w:val="mn-MN"/>
        </w:rPr>
        <w:t xml:space="preserve"> дахин их байна. Дэлхийн хүн амд 65 ба түүнээс дээш насны ахмадууд 202</w:t>
      </w:r>
      <w:r w:rsidR="00331432">
        <w:rPr>
          <w:rFonts w:ascii="Arial" w:hAnsi="Arial" w:cs="Arial"/>
          <w:sz w:val="24"/>
          <w:szCs w:val="24"/>
          <w:lang w:val="mn-MN"/>
        </w:rPr>
        <w:t>5</w:t>
      </w:r>
      <w:r w:rsidRPr="00E8102B">
        <w:rPr>
          <w:rFonts w:ascii="Arial" w:hAnsi="Arial" w:cs="Arial"/>
          <w:sz w:val="24"/>
          <w:szCs w:val="24"/>
          <w:lang w:val="mn-MN"/>
        </w:rPr>
        <w:t xml:space="preserve"> онд 10 хувийг эзэлж байгаа ба 2030 онд 12 хувь буюу 994 сая, 2050 онд 16 хувь буюу 1.6 тэрбум болж  өснө</w:t>
      </w:r>
      <w:r w:rsidRPr="00E8102B">
        <w:rPr>
          <w:rStyle w:val="FootnoteReference"/>
          <w:rFonts w:ascii="Arial" w:hAnsi="Arial" w:cs="Arial"/>
          <w:sz w:val="24"/>
          <w:szCs w:val="24"/>
          <w:lang w:val="mn-MN"/>
        </w:rPr>
        <w:footnoteReference w:id="1"/>
      </w:r>
      <w:r w:rsidRPr="00E8102B">
        <w:rPr>
          <w:rFonts w:ascii="Arial" w:hAnsi="Arial" w:cs="Arial"/>
          <w:sz w:val="24"/>
          <w:szCs w:val="24"/>
          <w:lang w:val="mn-MN"/>
        </w:rPr>
        <w:t xml:space="preserve">.  </w:t>
      </w:r>
      <w:r w:rsidR="007C64F7">
        <w:rPr>
          <w:rFonts w:ascii="Arial" w:hAnsi="Arial" w:cs="Arial"/>
          <w:sz w:val="24"/>
          <w:szCs w:val="24"/>
          <w:lang w:val="mn-MN"/>
        </w:rPr>
        <w:t>Иймд д</w:t>
      </w:r>
      <w:r w:rsidR="007C64F7" w:rsidRPr="00331432">
        <w:rPr>
          <w:rFonts w:ascii="Arial" w:eastAsiaTheme="minorEastAsia" w:hAnsi="Arial" w:cs="Arial"/>
          <w:sz w:val="24"/>
          <w:szCs w:val="24"/>
          <w:lang w:val="mn-MN"/>
        </w:rPr>
        <w:t xml:space="preserve">элхийн улс, орнууд хүн ам зүйн өөрчлөлт, насжилт, ахмад настны тооны хурдацтай өсөлтийг тооцон ахмад настны хөдөлмөр эрхлэлт, нийгмийн амьдралын оролцоо, дэмжлэгийн бодлого, шийдвэрээ эргэн харж сайжруулан, санхүү төсвөө ч дорвитой нэмэгдүүлэхэд анхаардаг болсон. </w:t>
      </w:r>
    </w:p>
    <w:p w14:paraId="156502A1" w14:textId="17563DA3" w:rsidR="001C22A9" w:rsidRDefault="005F630C" w:rsidP="00EF10DC">
      <w:pPr>
        <w:pStyle w:val="NormalWeb"/>
        <w:spacing w:before="0" w:beforeAutospacing="0" w:after="0" w:afterAutospacing="0"/>
        <w:ind w:firstLine="720"/>
        <w:jc w:val="both"/>
        <w:rPr>
          <w:rFonts w:ascii="Arial" w:hAnsi="Arial" w:cs="Arial"/>
          <w:lang w:val="mn-MN"/>
        </w:rPr>
      </w:pPr>
      <w:r w:rsidRPr="00EF10DC">
        <w:rPr>
          <w:rFonts w:ascii="Arial" w:eastAsiaTheme="minorHAnsi" w:hAnsi="Arial" w:cs="Arial"/>
          <w:lang w:val="mn-MN"/>
        </w:rPr>
        <w:t>Монгол Улсын хувьд ч мөн адил хүн амын насны бүтэц өөрчлөгдөж, хүн амын тоо сүүлийн 10 жилд 16.1 хувиар өссөн бол мөн хугацаанд ахмад настны тоо 21.9 хувиар буюу илүү хурдацтай өссөн байна. 2000 онд 60 ба түүнээс дээш насны иргэд нийт хүн амын  5.4 хувь, 2010  байдлаар 5.8 хувь,  2021 оны байдлаар 9.7 хувь</w:t>
      </w:r>
      <w:r w:rsidR="00710299" w:rsidRPr="00EF10DC">
        <w:rPr>
          <w:rFonts w:ascii="Arial" w:eastAsiaTheme="minorHAnsi" w:hAnsi="Arial" w:cs="Arial"/>
          <w:lang w:val="mn-MN"/>
        </w:rPr>
        <w:t>, 2024 оны байдлаар 11.8 хувьд хүрч</w:t>
      </w:r>
      <w:r w:rsidRPr="00EF10DC">
        <w:rPr>
          <w:rFonts w:ascii="Arial" w:eastAsiaTheme="minorHAnsi" w:hAnsi="Arial" w:cs="Arial"/>
          <w:lang w:val="mn-MN"/>
        </w:rPr>
        <w:t xml:space="preserve"> байгаа бол 2050 он гэхэд 5 хүн тутмын нэг нь 60 ба түүнээс дээш настай болох магадлалтайг Үндэсний статистикийн хорооноос тооцоолсон. </w:t>
      </w:r>
      <w:r w:rsidR="00EF10DC">
        <w:rPr>
          <w:rFonts w:ascii="Arial" w:eastAsiaTheme="minorHAnsi" w:hAnsi="Arial" w:cs="Arial"/>
          <w:lang w:val="mn-MN"/>
        </w:rPr>
        <w:t xml:space="preserve">Энэ хүрээнд </w:t>
      </w:r>
      <w:r w:rsidRPr="00E8102B">
        <w:rPr>
          <w:rFonts w:ascii="Arial" w:hAnsi="Arial" w:cs="Arial"/>
          <w:lang w:val="mn-MN"/>
        </w:rPr>
        <w:t>Монгол Улсын урт хугацааны хөгжлийн бодлого</w:t>
      </w:r>
      <w:r w:rsidR="00EF10DC">
        <w:rPr>
          <w:rFonts w:ascii="Arial" w:hAnsi="Arial" w:cs="Arial"/>
          <w:lang w:val="mn-MN"/>
        </w:rPr>
        <w:t xml:space="preserve"> </w:t>
      </w:r>
      <w:r w:rsidR="00EF10DC">
        <w:rPr>
          <w:rFonts w:ascii="Arial" w:hAnsi="Arial" w:cs="Arial"/>
        </w:rPr>
        <w:t>“</w:t>
      </w:r>
      <w:r w:rsidR="00EF10DC" w:rsidRPr="00E8102B">
        <w:rPr>
          <w:rFonts w:ascii="Arial" w:hAnsi="Arial" w:cs="Arial"/>
          <w:lang w:val="mn-MN"/>
        </w:rPr>
        <w:t>Алсын хараа-2050</w:t>
      </w:r>
      <w:r w:rsidR="00EF10DC">
        <w:rPr>
          <w:rFonts w:ascii="Arial" w:hAnsi="Arial" w:cs="Arial"/>
        </w:rPr>
        <w:t>”-д</w:t>
      </w:r>
      <w:r w:rsidR="00EF10DC">
        <w:rPr>
          <w:rFonts w:ascii="Arial" w:hAnsi="Arial" w:cs="Arial"/>
          <w:lang w:val="mn-MN"/>
        </w:rPr>
        <w:t xml:space="preserve"> </w:t>
      </w:r>
      <w:r w:rsidRPr="00E8102B">
        <w:rPr>
          <w:rFonts w:ascii="Arial" w:hAnsi="Arial" w:cs="Arial"/>
          <w:lang w:val="mn-MN"/>
        </w:rPr>
        <w:t>зорилтот бүлгийн иргэдийг дэмжсэн, бүтээмжтэй ажил, хөдөлмөр эрхлүүлэх, хүн амын бүлэг бүрийн онцлогт нийцсэн хөдөлмөр эрхлэлтийг дэмжих, хөдөлмөр эрхлэлтийг дэмжих талаар баримтлах бодлого, хөтөлбөр хэрэгжүүлж, хүн амын бүлгүүд, тухайлбал: эмэгтэйчүүд, оюутан, залуучууд, хөгжлийн бэрхшээлтэй иргэд, ахмад настан хагас цагаар, гэртээ, зайнаас ажиллах уян хатан зохицуулалт бий болгох</w:t>
      </w:r>
      <w:r w:rsidR="007C64F7">
        <w:rPr>
          <w:rFonts w:ascii="Arial" w:hAnsi="Arial" w:cs="Arial"/>
          <w:lang w:val="mn-MN"/>
        </w:rPr>
        <w:t xml:space="preserve"> </w:t>
      </w:r>
      <w:r w:rsidRPr="00E8102B">
        <w:rPr>
          <w:rFonts w:ascii="Arial" w:hAnsi="Arial" w:cs="Arial"/>
          <w:lang w:val="mn-MN"/>
        </w:rPr>
        <w:t>гэж тусга</w:t>
      </w:r>
      <w:r w:rsidR="007C64F7">
        <w:rPr>
          <w:rFonts w:ascii="Arial" w:hAnsi="Arial" w:cs="Arial"/>
          <w:lang w:val="mn-MN"/>
        </w:rPr>
        <w:t>гдсан</w:t>
      </w:r>
      <w:r w:rsidRPr="00E8102B">
        <w:rPr>
          <w:rFonts w:ascii="Arial" w:hAnsi="Arial" w:cs="Arial"/>
          <w:lang w:val="mn-MN"/>
        </w:rPr>
        <w:t xml:space="preserve">. </w:t>
      </w:r>
    </w:p>
    <w:p w14:paraId="7ABB61A0" w14:textId="77777777" w:rsidR="00EF10DC" w:rsidRDefault="00EF10DC" w:rsidP="007C64F7">
      <w:pPr>
        <w:spacing w:after="0" w:line="240" w:lineRule="auto"/>
        <w:ind w:firstLine="567"/>
        <w:jc w:val="both"/>
        <w:rPr>
          <w:rFonts w:ascii="Arial" w:hAnsi="Arial" w:cs="Arial"/>
          <w:sz w:val="24"/>
          <w:szCs w:val="24"/>
          <w:lang w:val="mn-MN"/>
        </w:rPr>
      </w:pPr>
    </w:p>
    <w:p w14:paraId="7CCB82FA" w14:textId="0455051F" w:rsidR="005F630C" w:rsidRPr="000F5D30" w:rsidRDefault="007C64F7" w:rsidP="007C64F7">
      <w:pPr>
        <w:spacing w:after="0" w:line="240" w:lineRule="auto"/>
        <w:ind w:firstLine="567"/>
        <w:jc w:val="both"/>
        <w:rPr>
          <w:rFonts w:ascii="Arial" w:hAnsi="Arial" w:cs="Arial"/>
          <w:color w:val="000000" w:themeColor="text1"/>
          <w:sz w:val="24"/>
          <w:szCs w:val="24"/>
          <w:lang w:val="mn-MN"/>
        </w:rPr>
      </w:pPr>
      <w:r>
        <w:rPr>
          <w:rFonts w:ascii="Arial" w:hAnsi="Arial" w:cs="Arial"/>
          <w:sz w:val="24"/>
          <w:szCs w:val="24"/>
          <w:lang w:val="mn-MN"/>
        </w:rPr>
        <w:t>Энэхүү урт хугацааны хөгжлийн бодлогыг хэрэгжүүлэх хүрээнд а</w:t>
      </w:r>
      <w:r w:rsidR="005F630C" w:rsidRPr="00E8102B">
        <w:rPr>
          <w:rStyle w:val="Strong"/>
          <w:rFonts w:ascii="Arial" w:hAnsi="Arial" w:cs="Arial"/>
          <w:b w:val="0"/>
          <w:sz w:val="24"/>
          <w:szCs w:val="24"/>
          <w:lang w:val="mn-MN"/>
        </w:rPr>
        <w:t>хмад настны</w:t>
      </w:r>
      <w:r w:rsidR="005F630C" w:rsidRPr="00E8102B">
        <w:rPr>
          <w:rStyle w:val="Strong"/>
          <w:rFonts w:ascii="Arial" w:hAnsi="Arial" w:cs="Arial"/>
          <w:sz w:val="24"/>
          <w:szCs w:val="24"/>
          <w:lang w:val="mn-MN"/>
        </w:rPr>
        <w:t xml:space="preserve"> </w:t>
      </w:r>
      <w:r w:rsidR="005F630C" w:rsidRPr="00E8102B">
        <w:rPr>
          <w:rFonts w:ascii="Arial" w:hAnsi="Arial" w:cs="Arial"/>
          <w:sz w:val="24"/>
          <w:szCs w:val="24"/>
          <w:lang w:val="mn-MN"/>
        </w:rPr>
        <w:t xml:space="preserve">хөдөлмөр эрхлэлтийг дэмжих арга хэмжээ нь хязгаарлагдмал, хамрагдалт бага байна. </w:t>
      </w:r>
      <w:r w:rsidR="005F630C" w:rsidRPr="000F5D30">
        <w:rPr>
          <w:rFonts w:ascii="Arial" w:hAnsi="Arial" w:cs="Arial"/>
          <w:color w:val="000000" w:themeColor="text1"/>
          <w:sz w:val="24"/>
          <w:szCs w:val="24"/>
          <w:lang w:val="mn-MN"/>
        </w:rPr>
        <w:t>Тухайлбал, ахмад настны хөдөлмөр эрхлэлтийг дэмжих арга хэмжээнд 202</w:t>
      </w:r>
      <w:r w:rsidR="000F5D30" w:rsidRPr="000F5D30">
        <w:rPr>
          <w:rFonts w:ascii="Arial" w:hAnsi="Arial" w:cs="Arial"/>
          <w:color w:val="000000" w:themeColor="text1"/>
          <w:sz w:val="24"/>
          <w:szCs w:val="24"/>
          <w:lang w:val="mn-MN"/>
        </w:rPr>
        <w:t>5</w:t>
      </w:r>
      <w:r w:rsidR="005F630C" w:rsidRPr="000F5D30">
        <w:rPr>
          <w:rFonts w:ascii="Arial" w:hAnsi="Arial" w:cs="Arial"/>
          <w:color w:val="000000" w:themeColor="text1"/>
          <w:sz w:val="24"/>
          <w:szCs w:val="24"/>
          <w:lang w:val="mn-MN"/>
        </w:rPr>
        <w:t xml:space="preserve"> онд ахмад настны зөвлөх үйлчилгээнд </w:t>
      </w:r>
      <w:r w:rsidR="000F5D30" w:rsidRPr="000F5D30">
        <w:rPr>
          <w:rFonts w:ascii="Arial" w:hAnsi="Arial" w:cs="Arial"/>
          <w:color w:val="000000" w:themeColor="text1"/>
          <w:sz w:val="24"/>
          <w:szCs w:val="24"/>
          <w:lang w:val="mn-MN"/>
        </w:rPr>
        <w:t>1109</w:t>
      </w:r>
      <w:r w:rsidR="005F630C" w:rsidRPr="000F5D30">
        <w:rPr>
          <w:rFonts w:ascii="Arial" w:hAnsi="Arial" w:cs="Arial"/>
          <w:color w:val="000000" w:themeColor="text1"/>
          <w:sz w:val="24"/>
          <w:szCs w:val="24"/>
          <w:lang w:val="mn-MN"/>
        </w:rPr>
        <w:t xml:space="preserve"> ахмад хамрагдаж, </w:t>
      </w:r>
      <w:r w:rsidR="000F5D30" w:rsidRPr="000F5D30">
        <w:rPr>
          <w:rFonts w:ascii="Arial" w:hAnsi="Arial" w:cs="Arial"/>
          <w:color w:val="000000" w:themeColor="text1"/>
          <w:sz w:val="24"/>
          <w:szCs w:val="24"/>
          <w:lang w:val="mn-MN"/>
        </w:rPr>
        <w:t>1,065</w:t>
      </w:r>
      <w:r w:rsidR="005F630C" w:rsidRPr="000F5D30">
        <w:rPr>
          <w:rFonts w:ascii="Arial" w:hAnsi="Arial" w:cs="Arial"/>
          <w:color w:val="000000" w:themeColor="text1"/>
          <w:sz w:val="24"/>
          <w:szCs w:val="24"/>
          <w:lang w:val="mn-MN"/>
        </w:rPr>
        <w:t>.</w:t>
      </w:r>
      <w:r w:rsidR="000F5D30" w:rsidRPr="000F5D30">
        <w:rPr>
          <w:rFonts w:ascii="Arial" w:hAnsi="Arial" w:cs="Arial"/>
          <w:color w:val="000000" w:themeColor="text1"/>
          <w:sz w:val="24"/>
          <w:szCs w:val="24"/>
          <w:lang w:val="mn-MN"/>
        </w:rPr>
        <w:t>7</w:t>
      </w:r>
      <w:r w:rsidR="005F630C" w:rsidRPr="000F5D30">
        <w:rPr>
          <w:rFonts w:ascii="Arial" w:hAnsi="Arial" w:cs="Arial"/>
          <w:color w:val="000000" w:themeColor="text1"/>
          <w:sz w:val="24"/>
          <w:szCs w:val="24"/>
          <w:lang w:val="mn-MN"/>
        </w:rPr>
        <w:t xml:space="preserve"> сая төгрөг, эргэн төлөгдөх санхүүгийн дэмжлэг олгох арга хэмжээнд 10</w:t>
      </w:r>
      <w:r w:rsidR="000F5D30" w:rsidRPr="000F5D30">
        <w:rPr>
          <w:rFonts w:ascii="Arial" w:hAnsi="Arial" w:cs="Arial"/>
          <w:color w:val="000000" w:themeColor="text1"/>
          <w:sz w:val="24"/>
          <w:szCs w:val="24"/>
          <w:lang w:val="mn-MN"/>
        </w:rPr>
        <w:t>94</w:t>
      </w:r>
      <w:r w:rsidR="005F630C" w:rsidRPr="000F5D30">
        <w:rPr>
          <w:rFonts w:ascii="Arial" w:hAnsi="Arial" w:cs="Arial"/>
          <w:color w:val="000000" w:themeColor="text1"/>
          <w:sz w:val="24"/>
          <w:szCs w:val="24"/>
          <w:lang w:val="mn-MN"/>
        </w:rPr>
        <w:t xml:space="preserve"> ахмад хамрагдаж </w:t>
      </w:r>
      <w:r w:rsidR="000F5D30" w:rsidRPr="000F5D30">
        <w:rPr>
          <w:rFonts w:ascii="Arial" w:hAnsi="Arial" w:cs="Arial"/>
          <w:color w:val="000000" w:themeColor="text1"/>
          <w:sz w:val="24"/>
          <w:szCs w:val="24"/>
        </w:rPr>
        <w:t>7</w:t>
      </w:r>
      <w:r w:rsidR="000F5D30" w:rsidRPr="000F5D30">
        <w:rPr>
          <w:rFonts w:ascii="Arial" w:hAnsi="Arial" w:cs="Arial"/>
          <w:color w:val="000000" w:themeColor="text1"/>
          <w:sz w:val="24"/>
          <w:szCs w:val="24"/>
          <w:lang w:val="mn-MN"/>
        </w:rPr>
        <w:t>,58</w:t>
      </w:r>
      <w:r w:rsidR="000F5D30" w:rsidRPr="000F5D30">
        <w:rPr>
          <w:rFonts w:ascii="Arial" w:hAnsi="Arial" w:cs="Arial"/>
          <w:color w:val="000000" w:themeColor="text1"/>
          <w:sz w:val="24"/>
          <w:szCs w:val="24"/>
        </w:rPr>
        <w:t xml:space="preserve">6.5 </w:t>
      </w:r>
      <w:r w:rsidR="000F5D30" w:rsidRPr="000F5D30">
        <w:rPr>
          <w:rFonts w:ascii="Arial" w:hAnsi="Arial" w:cs="Arial"/>
          <w:color w:val="000000" w:themeColor="text1"/>
          <w:sz w:val="24"/>
          <w:szCs w:val="24"/>
          <w:lang w:val="mn-MN"/>
        </w:rPr>
        <w:t>сая</w:t>
      </w:r>
      <w:r w:rsidR="005F630C" w:rsidRPr="000F5D30">
        <w:rPr>
          <w:rFonts w:ascii="Arial" w:hAnsi="Arial" w:cs="Arial"/>
          <w:color w:val="000000" w:themeColor="text1"/>
          <w:sz w:val="24"/>
          <w:szCs w:val="24"/>
          <w:lang w:val="mn-MN"/>
        </w:rPr>
        <w:t xml:space="preserve"> төгрөг, хүүхэд хамгаалагч үйлчилгээнд </w:t>
      </w:r>
      <w:r w:rsidR="000F5D30" w:rsidRPr="000F5D30">
        <w:rPr>
          <w:rFonts w:ascii="Arial" w:hAnsi="Arial" w:cs="Arial"/>
          <w:color w:val="000000" w:themeColor="text1"/>
          <w:sz w:val="24"/>
          <w:szCs w:val="24"/>
        </w:rPr>
        <w:t>224</w:t>
      </w:r>
      <w:r w:rsidR="005F630C" w:rsidRPr="000F5D30">
        <w:rPr>
          <w:rFonts w:ascii="Arial" w:hAnsi="Arial" w:cs="Arial"/>
          <w:color w:val="000000" w:themeColor="text1"/>
          <w:sz w:val="24"/>
          <w:szCs w:val="24"/>
          <w:lang w:val="mn-MN"/>
        </w:rPr>
        <w:t xml:space="preserve"> ахмад хамрагдаж, </w:t>
      </w:r>
      <w:r w:rsidR="000F5D30" w:rsidRPr="000F5D30">
        <w:rPr>
          <w:rFonts w:ascii="Arial" w:hAnsi="Arial" w:cs="Arial"/>
          <w:color w:val="000000" w:themeColor="text1"/>
          <w:sz w:val="24"/>
          <w:szCs w:val="24"/>
          <w:lang w:val="mn-MN"/>
        </w:rPr>
        <w:t>324</w:t>
      </w:r>
      <w:r w:rsidR="005F630C" w:rsidRPr="000F5D30">
        <w:rPr>
          <w:rFonts w:ascii="Arial" w:hAnsi="Arial" w:cs="Arial"/>
          <w:color w:val="000000" w:themeColor="text1"/>
          <w:sz w:val="24"/>
          <w:szCs w:val="24"/>
          <w:lang w:val="mn-MN"/>
        </w:rPr>
        <w:t>.</w:t>
      </w:r>
      <w:r w:rsidR="000F5D30" w:rsidRPr="000F5D30">
        <w:rPr>
          <w:rFonts w:ascii="Arial" w:hAnsi="Arial" w:cs="Arial"/>
          <w:color w:val="000000" w:themeColor="text1"/>
          <w:sz w:val="24"/>
          <w:szCs w:val="24"/>
        </w:rPr>
        <w:t>5</w:t>
      </w:r>
      <w:r w:rsidR="005F630C" w:rsidRPr="000F5D30">
        <w:rPr>
          <w:rFonts w:ascii="Arial" w:hAnsi="Arial" w:cs="Arial"/>
          <w:color w:val="000000" w:themeColor="text1"/>
          <w:sz w:val="24"/>
          <w:szCs w:val="24"/>
          <w:lang w:val="mn-MN"/>
        </w:rPr>
        <w:t xml:space="preserve"> </w:t>
      </w:r>
      <w:r w:rsidR="000F5D30" w:rsidRPr="000F5D30">
        <w:rPr>
          <w:rFonts w:ascii="Arial" w:hAnsi="Arial" w:cs="Arial"/>
          <w:color w:val="000000" w:themeColor="text1"/>
          <w:sz w:val="24"/>
          <w:szCs w:val="24"/>
        </w:rPr>
        <w:t>с</w:t>
      </w:r>
      <w:r w:rsidR="000F5D30" w:rsidRPr="000F5D30">
        <w:rPr>
          <w:rFonts w:ascii="Arial" w:hAnsi="Arial" w:cs="Arial"/>
          <w:color w:val="000000" w:themeColor="text1"/>
          <w:sz w:val="24"/>
          <w:szCs w:val="24"/>
          <w:lang w:val="mn-MN"/>
        </w:rPr>
        <w:t>ая</w:t>
      </w:r>
      <w:r w:rsidR="005F630C" w:rsidRPr="000F5D30">
        <w:rPr>
          <w:rFonts w:ascii="Arial" w:hAnsi="Arial" w:cs="Arial"/>
          <w:color w:val="000000" w:themeColor="text1"/>
          <w:sz w:val="24"/>
          <w:szCs w:val="24"/>
          <w:lang w:val="mn-MN"/>
        </w:rPr>
        <w:t xml:space="preserve"> төгрөг буюу нийт </w:t>
      </w:r>
      <w:r w:rsidR="000F5D30" w:rsidRPr="000F5D30">
        <w:rPr>
          <w:rFonts w:ascii="Arial" w:hAnsi="Arial" w:cs="Arial"/>
          <w:color w:val="000000" w:themeColor="text1"/>
          <w:sz w:val="24"/>
          <w:szCs w:val="24"/>
          <w:lang w:val="mn-MN"/>
        </w:rPr>
        <w:t>8,976</w:t>
      </w:r>
      <w:r w:rsidR="005F630C" w:rsidRPr="000F5D30">
        <w:rPr>
          <w:rFonts w:ascii="Arial" w:hAnsi="Arial" w:cs="Arial"/>
          <w:color w:val="000000" w:themeColor="text1"/>
          <w:sz w:val="24"/>
          <w:szCs w:val="24"/>
          <w:lang w:val="mn-MN"/>
        </w:rPr>
        <w:t>.</w:t>
      </w:r>
      <w:r w:rsidR="000F5D30" w:rsidRPr="000F5D30">
        <w:rPr>
          <w:rFonts w:ascii="Arial" w:hAnsi="Arial" w:cs="Arial"/>
          <w:color w:val="000000" w:themeColor="text1"/>
          <w:sz w:val="24"/>
          <w:szCs w:val="24"/>
          <w:lang w:val="mn-MN"/>
        </w:rPr>
        <w:t xml:space="preserve">7 сая </w:t>
      </w:r>
      <w:r w:rsidR="005F630C" w:rsidRPr="000F5D30">
        <w:rPr>
          <w:rFonts w:ascii="Arial" w:hAnsi="Arial" w:cs="Arial"/>
          <w:color w:val="000000" w:themeColor="text1"/>
          <w:sz w:val="24"/>
          <w:szCs w:val="24"/>
          <w:lang w:val="mn-MN"/>
        </w:rPr>
        <w:t>төгрөг зарцуулжээ.</w:t>
      </w:r>
      <w:r w:rsidR="000F5D30" w:rsidRPr="000F5D30">
        <w:rPr>
          <w:rFonts w:ascii="Arial" w:hAnsi="Arial" w:cs="Arial"/>
          <w:color w:val="000000" w:themeColor="text1"/>
          <w:sz w:val="24"/>
          <w:szCs w:val="24"/>
          <w:lang w:val="mn-MN"/>
        </w:rPr>
        <w:t xml:space="preserve"> </w:t>
      </w:r>
      <w:r w:rsidR="005F630C" w:rsidRPr="000F5D30">
        <w:rPr>
          <w:rFonts w:ascii="Arial" w:hAnsi="Arial" w:cs="Arial"/>
          <w:color w:val="000000" w:themeColor="text1"/>
          <w:sz w:val="24"/>
          <w:szCs w:val="24"/>
          <w:lang w:val="mn-MN"/>
        </w:rPr>
        <w:t>Хөтөлбөрт хамрагдсан ахмад настны тоо 2022 онд 2230 ахмад настан</w:t>
      </w:r>
      <w:r w:rsidR="000F5D30" w:rsidRPr="000F5D30">
        <w:rPr>
          <w:rFonts w:ascii="Arial" w:hAnsi="Arial" w:cs="Arial"/>
          <w:color w:val="000000" w:themeColor="text1"/>
          <w:sz w:val="24"/>
          <w:szCs w:val="24"/>
          <w:lang w:val="mn-MN"/>
        </w:rPr>
        <w:t>, 2025 онд 2427 ахмад настан</w:t>
      </w:r>
      <w:r w:rsidR="005F630C" w:rsidRPr="000F5D30">
        <w:rPr>
          <w:rFonts w:ascii="Arial" w:hAnsi="Arial" w:cs="Arial"/>
          <w:color w:val="000000" w:themeColor="text1"/>
          <w:sz w:val="24"/>
          <w:szCs w:val="24"/>
          <w:lang w:val="mn-MN"/>
        </w:rPr>
        <w:t xml:space="preserve"> байгаа нь нийт ахмад настантай харьцуулахад маш бага хувийг эзэлж байна.  </w:t>
      </w:r>
    </w:p>
    <w:p w14:paraId="7F916349" w14:textId="68AFBA20" w:rsidR="00F26BF5" w:rsidRDefault="005F630C" w:rsidP="00F26BF5">
      <w:pPr>
        <w:spacing w:after="200" w:line="240" w:lineRule="auto"/>
        <w:ind w:firstLine="567"/>
        <w:jc w:val="both"/>
        <w:rPr>
          <w:rFonts w:ascii="Arial" w:hAnsi="Arial" w:cs="Arial"/>
          <w:sz w:val="24"/>
          <w:szCs w:val="24"/>
          <w:lang w:val="mn-MN"/>
        </w:rPr>
      </w:pPr>
      <w:r w:rsidRPr="00E8102B">
        <w:rPr>
          <w:rFonts w:ascii="Arial" w:hAnsi="Arial" w:cs="Arial"/>
          <w:sz w:val="24"/>
          <w:szCs w:val="24"/>
          <w:lang w:val="mn-MN"/>
        </w:rPr>
        <w:t>Хүн амын дунд ахмад настны тоо нэмэгдэж, ахмад настнууд эрт тэтгэвэрт гарч, хүн амын дундаж наслалт тогтмол нэмэгдэж улмаар хөдөлмөрийн насны хүн амд ноогдох ахмад настнуудын тоо нэмэгдэж, 2010 онд 10 ажилтан тутам нэг ахмад настан  байсан бол, 2040 он гэхэд 4 ажилтан тутам 1 ахмад настан ногдохоор байна. Өөрөөр хэлбэл хүн ам насжихын хирээр залуу ажилчдын эзлэх хувь буурах тул мэдлэг чадвартай, ажил амьдралын туршлагатай ахмад ажилчдын хөдөлмөр эрхлэлтийг зохистой хэлбэрээр дэмжих шаардлага тулгар</w:t>
      </w:r>
      <w:r w:rsidR="00F26BF5">
        <w:rPr>
          <w:rFonts w:ascii="Arial" w:hAnsi="Arial" w:cs="Arial"/>
          <w:sz w:val="24"/>
          <w:szCs w:val="24"/>
          <w:lang w:val="mn-MN"/>
        </w:rPr>
        <w:t xml:space="preserve">саар </w:t>
      </w:r>
      <w:r w:rsidR="00EF10DC">
        <w:rPr>
          <w:rFonts w:ascii="Arial" w:hAnsi="Arial" w:cs="Arial"/>
          <w:sz w:val="24"/>
          <w:szCs w:val="24"/>
          <w:lang w:val="mn-MN"/>
        </w:rPr>
        <w:t xml:space="preserve">л </w:t>
      </w:r>
      <w:r w:rsidRPr="00E8102B">
        <w:rPr>
          <w:rFonts w:ascii="Arial" w:hAnsi="Arial" w:cs="Arial"/>
          <w:sz w:val="24"/>
          <w:szCs w:val="24"/>
          <w:lang w:val="mn-MN"/>
        </w:rPr>
        <w:t xml:space="preserve">байна. </w:t>
      </w:r>
    </w:p>
    <w:p w14:paraId="27F8502A" w14:textId="1B458FB3" w:rsidR="00F26BF5" w:rsidRPr="00AC30D2" w:rsidRDefault="005F630C" w:rsidP="00F26BF5">
      <w:pPr>
        <w:spacing w:after="200" w:line="240" w:lineRule="auto"/>
        <w:ind w:firstLine="567"/>
        <w:jc w:val="both"/>
        <w:rPr>
          <w:rFonts w:ascii="Arial" w:hAnsi="Arial" w:cs="Arial"/>
          <w:sz w:val="24"/>
          <w:szCs w:val="24"/>
          <w:lang w:val="mn-MN"/>
        </w:rPr>
      </w:pPr>
      <w:r w:rsidRPr="00E8102B">
        <w:rPr>
          <w:rFonts w:ascii="Arial" w:hAnsi="Arial" w:cs="Arial"/>
          <w:sz w:val="24"/>
          <w:szCs w:val="24"/>
          <w:lang w:val="mn-MN"/>
        </w:rPr>
        <w:t xml:space="preserve">Иймд ахмад настны тогтвортой орлогын эх үүсвэрийг хангах зорилгоор ахмад настнуудыг үргэлжлүүлэн хөдөлмөр эрхлүүлэхийг дэмжих, эдийн засгийн идэвхийг нь хадгалах, </w:t>
      </w:r>
      <w:r w:rsidR="00EF10DC">
        <w:rPr>
          <w:rFonts w:ascii="Arial" w:hAnsi="Arial" w:cs="Arial"/>
          <w:sz w:val="24"/>
          <w:szCs w:val="24"/>
          <w:lang w:val="mn-MN"/>
        </w:rPr>
        <w:t xml:space="preserve">улмаар </w:t>
      </w:r>
      <w:r w:rsidRPr="00E8102B">
        <w:rPr>
          <w:rFonts w:ascii="Arial" w:hAnsi="Arial" w:cs="Arial"/>
          <w:sz w:val="24"/>
          <w:szCs w:val="24"/>
          <w:lang w:val="mn-MN"/>
        </w:rPr>
        <w:t>ахмад настны хөдөлмөр эрхлэлтийг дэмжих олон талт бодлогыг батлан хэрэгжүүлэх</w:t>
      </w:r>
      <w:r w:rsidR="00F26BF5">
        <w:rPr>
          <w:rFonts w:ascii="Arial" w:hAnsi="Arial" w:cs="Arial"/>
          <w:sz w:val="24"/>
          <w:szCs w:val="24"/>
          <w:lang w:val="mn-MN"/>
        </w:rPr>
        <w:t xml:space="preserve">эд </w:t>
      </w:r>
      <w:r w:rsidR="00F26BF5" w:rsidRPr="00AC30D2">
        <w:rPr>
          <w:rFonts w:ascii="Arial" w:hAnsi="Arial" w:cs="Arial"/>
          <w:sz w:val="24"/>
          <w:szCs w:val="24"/>
          <w:lang w:val="mn-MN"/>
        </w:rPr>
        <w:t xml:space="preserve">Нийгмийн даатгалын ерөнхий хуулийн 7 дугаар зүйлийн 7.6 дахь хэсгийн зохицуулалт нь практикт хэрэгжих явцад </w:t>
      </w:r>
      <w:r w:rsidR="00EF10DC">
        <w:rPr>
          <w:rFonts w:ascii="Arial" w:hAnsi="Arial" w:cs="Arial"/>
          <w:sz w:val="24"/>
          <w:szCs w:val="24"/>
          <w:lang w:val="mn-MN"/>
        </w:rPr>
        <w:t xml:space="preserve">насны хязгаараар ялгаварлах </w:t>
      </w:r>
      <w:r w:rsidR="00F26BF5" w:rsidRPr="00AC30D2">
        <w:rPr>
          <w:rFonts w:ascii="Arial" w:hAnsi="Arial" w:cs="Arial"/>
          <w:sz w:val="24"/>
          <w:szCs w:val="24"/>
          <w:lang w:val="mn-MN"/>
        </w:rPr>
        <w:t>дараах хүндрэл, зөрчил үүсгэж байна.</w:t>
      </w:r>
      <w:r w:rsidR="00EF10DC">
        <w:rPr>
          <w:rFonts w:ascii="Arial" w:hAnsi="Arial" w:cs="Arial"/>
          <w:sz w:val="24"/>
          <w:szCs w:val="24"/>
          <w:lang w:val="mn-MN"/>
        </w:rPr>
        <w:t xml:space="preserve"> Үүнд:</w:t>
      </w:r>
    </w:p>
    <w:p w14:paraId="7C283684" w14:textId="77777777" w:rsidR="00F26BF5" w:rsidRPr="00AC30D2" w:rsidRDefault="00F26BF5" w:rsidP="00F26BF5">
      <w:pPr>
        <w:spacing w:after="240"/>
        <w:ind w:firstLine="540"/>
        <w:jc w:val="both"/>
        <w:rPr>
          <w:rFonts w:ascii="Arial" w:hAnsi="Arial" w:cs="Arial"/>
          <w:sz w:val="24"/>
          <w:szCs w:val="24"/>
          <w:lang w:val="mn-MN"/>
        </w:rPr>
      </w:pPr>
      <w:r w:rsidRPr="00AC30D2">
        <w:rPr>
          <w:rFonts w:ascii="Arial" w:hAnsi="Arial" w:cs="Arial"/>
          <w:i/>
          <w:iCs/>
          <w:sz w:val="24"/>
          <w:szCs w:val="24"/>
          <w:lang w:val="mn-MN"/>
        </w:rPr>
        <w:lastRenderedPageBreak/>
        <w:t>Нэгдүгээрт,</w:t>
      </w:r>
      <w:r w:rsidRPr="00AC30D2">
        <w:rPr>
          <w:rFonts w:ascii="Arial" w:hAnsi="Arial" w:cs="Arial"/>
          <w:sz w:val="24"/>
          <w:szCs w:val="24"/>
          <w:lang w:val="mn-MN"/>
        </w:rPr>
        <w:t xml:space="preserve"> тэтгэвэр тогтоолгосон иргэд хөдөлмөр эрхэлж байгаа бодит байдалд нийгмийн даатгалын харилцаанд идэвхтэй оролцож байгаа боловч тэдгээрийн даатгалын статус тодорхой бус, хууль хэрэглээний нэгдмэл байдал алдагдсан.</w:t>
      </w:r>
    </w:p>
    <w:p w14:paraId="2DC06F4C" w14:textId="77777777" w:rsidR="00F26BF5" w:rsidRPr="00AC30D2" w:rsidRDefault="00F26BF5" w:rsidP="00F26BF5">
      <w:pPr>
        <w:spacing w:after="240"/>
        <w:ind w:firstLine="540"/>
        <w:jc w:val="both"/>
        <w:rPr>
          <w:rFonts w:ascii="Arial" w:hAnsi="Arial" w:cs="Arial"/>
          <w:sz w:val="24"/>
          <w:szCs w:val="24"/>
          <w:lang w:val="mn-MN"/>
        </w:rPr>
      </w:pPr>
      <w:r w:rsidRPr="00AC30D2">
        <w:rPr>
          <w:rFonts w:ascii="Arial" w:hAnsi="Arial" w:cs="Arial"/>
          <w:sz w:val="24"/>
          <w:szCs w:val="24"/>
          <w:lang w:val="mn-MN"/>
        </w:rPr>
        <w:t>Х</w:t>
      </w:r>
      <w:r w:rsidRPr="00AC30D2">
        <w:rPr>
          <w:rFonts w:ascii="Arial" w:hAnsi="Arial" w:cs="Arial"/>
          <w:i/>
          <w:iCs/>
          <w:sz w:val="24"/>
          <w:szCs w:val="24"/>
          <w:lang w:val="mn-MN"/>
        </w:rPr>
        <w:t>оёрдугаарт,</w:t>
      </w:r>
      <w:r>
        <w:rPr>
          <w:rFonts w:ascii="Arial" w:hAnsi="Arial" w:cs="Arial"/>
          <w:sz w:val="24"/>
          <w:szCs w:val="24"/>
          <w:lang w:val="mn-MN"/>
        </w:rPr>
        <w:t xml:space="preserve"> </w:t>
      </w:r>
      <w:r w:rsidRPr="00AC30D2">
        <w:rPr>
          <w:rFonts w:ascii="Arial" w:hAnsi="Arial" w:cs="Arial"/>
          <w:sz w:val="24"/>
          <w:szCs w:val="24"/>
          <w:lang w:val="mn-MN"/>
        </w:rPr>
        <w:t>тэтгэвэр авагчид цалин орлогоосоо тэтгэврийн даатгалын шимтгэл төлөх эсэх асуудал нь хуульд тодорхой бус зохицуулагдсан тул</w:t>
      </w:r>
      <w:r>
        <w:rPr>
          <w:rFonts w:ascii="Arial" w:hAnsi="Arial" w:cs="Arial"/>
          <w:sz w:val="24"/>
          <w:szCs w:val="24"/>
        </w:rPr>
        <w:t xml:space="preserve"> </w:t>
      </w:r>
      <w:r w:rsidRPr="00AC30D2">
        <w:rPr>
          <w:rFonts w:ascii="Arial" w:hAnsi="Arial" w:cs="Arial"/>
          <w:sz w:val="24"/>
          <w:szCs w:val="24"/>
          <w:lang w:val="mn-MN"/>
        </w:rPr>
        <w:t>зарим тохиолдолд албан журмаар шимтгэл төлүүлж,</w:t>
      </w:r>
      <w:r>
        <w:rPr>
          <w:rFonts w:ascii="Arial" w:hAnsi="Arial" w:cs="Arial"/>
          <w:sz w:val="24"/>
          <w:szCs w:val="24"/>
        </w:rPr>
        <w:t xml:space="preserve"> </w:t>
      </w:r>
      <w:r w:rsidRPr="00AC30D2">
        <w:rPr>
          <w:rFonts w:ascii="Arial" w:hAnsi="Arial" w:cs="Arial"/>
          <w:sz w:val="24"/>
          <w:szCs w:val="24"/>
          <w:lang w:val="mn-MN"/>
        </w:rPr>
        <w:t>зарим тохиолдолд чөлөөлөх,</w:t>
      </w:r>
      <w:r>
        <w:rPr>
          <w:rFonts w:ascii="Arial" w:hAnsi="Arial" w:cs="Arial"/>
          <w:sz w:val="24"/>
          <w:szCs w:val="24"/>
        </w:rPr>
        <w:t xml:space="preserve"> </w:t>
      </w:r>
      <w:r w:rsidRPr="00AC30D2">
        <w:rPr>
          <w:rFonts w:ascii="Arial" w:hAnsi="Arial" w:cs="Arial"/>
          <w:sz w:val="24"/>
          <w:szCs w:val="24"/>
          <w:lang w:val="mn-MN"/>
        </w:rPr>
        <w:t xml:space="preserve">эсхүл байгууллага </w:t>
      </w:r>
      <w:r>
        <w:rPr>
          <w:rFonts w:ascii="Arial" w:hAnsi="Arial" w:cs="Arial"/>
          <w:sz w:val="24"/>
          <w:szCs w:val="24"/>
          <w:lang w:val="mn-MN"/>
        </w:rPr>
        <w:t xml:space="preserve">бүр </w:t>
      </w:r>
      <w:r w:rsidRPr="00AC30D2">
        <w:rPr>
          <w:rFonts w:ascii="Arial" w:hAnsi="Arial" w:cs="Arial"/>
          <w:sz w:val="24"/>
          <w:szCs w:val="24"/>
          <w:lang w:val="mn-MN"/>
        </w:rPr>
        <w:t>өөрөөр тайлбарлан хэрэглэх</w:t>
      </w:r>
      <w:r>
        <w:rPr>
          <w:rFonts w:ascii="Arial" w:hAnsi="Arial" w:cs="Arial"/>
          <w:sz w:val="24"/>
          <w:szCs w:val="24"/>
        </w:rPr>
        <w:t xml:space="preserve"> </w:t>
      </w:r>
      <w:r w:rsidRPr="00AC30D2">
        <w:rPr>
          <w:rFonts w:ascii="Arial" w:hAnsi="Arial" w:cs="Arial"/>
          <w:sz w:val="24"/>
          <w:szCs w:val="24"/>
          <w:lang w:val="mn-MN"/>
        </w:rPr>
        <w:t>нөхцөл үүс</w:t>
      </w:r>
      <w:r>
        <w:rPr>
          <w:rFonts w:ascii="Arial" w:hAnsi="Arial" w:cs="Arial"/>
          <w:sz w:val="24"/>
          <w:szCs w:val="24"/>
          <w:lang w:val="mn-MN"/>
        </w:rPr>
        <w:t>сэн</w:t>
      </w:r>
      <w:r w:rsidRPr="00AC30D2">
        <w:rPr>
          <w:rFonts w:ascii="Arial" w:hAnsi="Arial" w:cs="Arial"/>
          <w:sz w:val="24"/>
          <w:szCs w:val="24"/>
          <w:lang w:val="mn-MN"/>
        </w:rPr>
        <w:t>.</w:t>
      </w:r>
    </w:p>
    <w:p w14:paraId="4A7A8E80" w14:textId="77777777" w:rsidR="00F26BF5" w:rsidRPr="00AC30D2" w:rsidRDefault="00F26BF5" w:rsidP="00F26BF5">
      <w:pPr>
        <w:spacing w:after="240"/>
        <w:ind w:firstLine="540"/>
        <w:jc w:val="both"/>
        <w:rPr>
          <w:rFonts w:ascii="Arial" w:hAnsi="Arial" w:cs="Arial"/>
          <w:sz w:val="24"/>
          <w:szCs w:val="24"/>
          <w:lang w:val="mn-MN"/>
        </w:rPr>
      </w:pPr>
      <w:r w:rsidRPr="00EF3810">
        <w:rPr>
          <w:rFonts w:ascii="Arial" w:hAnsi="Arial" w:cs="Arial"/>
          <w:i/>
          <w:iCs/>
          <w:sz w:val="24"/>
          <w:szCs w:val="24"/>
          <w:lang w:val="mn-MN"/>
        </w:rPr>
        <w:t>Гуравдугаарт,</w:t>
      </w:r>
      <w:r w:rsidRPr="00AC30D2">
        <w:rPr>
          <w:rFonts w:ascii="Arial" w:hAnsi="Arial" w:cs="Arial"/>
          <w:sz w:val="24"/>
          <w:szCs w:val="24"/>
          <w:lang w:val="mn-MN"/>
        </w:rPr>
        <w:t xml:space="preserve"> тэтгэвэр авагчийн хөдөлмөр эрхлэх сонирхолд нийгмийн даатгалын шимтгэлийн зохицуулалт шууд нөлөөлж байгаа бөгөөд тодорхой бус, ялгавартай зохицуулалт нь </w:t>
      </w:r>
      <w:r w:rsidRPr="00EF3810">
        <w:rPr>
          <w:rFonts w:ascii="Arial" w:hAnsi="Arial" w:cs="Arial"/>
          <w:b/>
          <w:bCs/>
          <w:sz w:val="24"/>
          <w:szCs w:val="24"/>
          <w:lang w:val="mn-MN"/>
        </w:rPr>
        <w:t>хөдөлмөр эрхлэлтийг сааруулах, албан бус хөдөлмөрийг нэмэгдүүлэх эрсдэлийг бий болгож байна</w:t>
      </w:r>
      <w:r w:rsidRPr="00AC30D2">
        <w:rPr>
          <w:rFonts w:ascii="Arial" w:hAnsi="Arial" w:cs="Arial"/>
          <w:sz w:val="24"/>
          <w:szCs w:val="24"/>
          <w:lang w:val="mn-MN"/>
        </w:rPr>
        <w:t>.</w:t>
      </w:r>
    </w:p>
    <w:p w14:paraId="5AB9A0CF" w14:textId="77777777" w:rsidR="00F26BF5" w:rsidRPr="00FB3CC9" w:rsidRDefault="00F26BF5" w:rsidP="00F26BF5">
      <w:pPr>
        <w:ind w:firstLine="540"/>
        <w:jc w:val="both"/>
        <w:rPr>
          <w:rFonts w:ascii="Arial" w:eastAsia="Courier New" w:hAnsi="Arial" w:cs="Arial"/>
          <w:noProof/>
          <w:color w:val="000000"/>
          <w:sz w:val="24"/>
          <w:szCs w:val="24"/>
          <w:lang w:val="mn-MN" w:eastAsia="mn-MN" w:bidi="mn-MN"/>
        </w:rPr>
      </w:pPr>
      <w:r w:rsidRPr="00AC30D2">
        <w:rPr>
          <w:rFonts w:ascii="Arial" w:hAnsi="Arial" w:cs="Arial"/>
          <w:sz w:val="24"/>
          <w:szCs w:val="24"/>
          <w:lang w:val="mn-MN"/>
        </w:rPr>
        <w:t>Иймд тэтгэвэр авагчийн нийгмийн даатгалд хамрагдах эсэх зохицуулалтыг илүү тодорхой, нэг мөр болгох</w:t>
      </w:r>
      <w:r>
        <w:rPr>
          <w:rFonts w:ascii="Arial" w:hAnsi="Arial" w:cs="Arial"/>
          <w:sz w:val="24"/>
          <w:szCs w:val="24"/>
          <w:lang w:val="mn-MN"/>
        </w:rPr>
        <w:t xml:space="preserve">гүй бол </w:t>
      </w:r>
      <w:r w:rsidRPr="007D1DD2">
        <w:rPr>
          <w:rFonts w:ascii="Arial" w:eastAsia="Courier New" w:hAnsi="Arial" w:cs="Arial"/>
          <w:noProof/>
          <w:color w:val="000000"/>
          <w:sz w:val="24"/>
          <w:szCs w:val="24"/>
          <w:lang w:eastAsia="mn-MN" w:bidi="mn-MN"/>
        </w:rPr>
        <w:t xml:space="preserve">практикт хэрэгжих явцад </w:t>
      </w:r>
      <w:r>
        <w:rPr>
          <w:rFonts w:ascii="Arial" w:eastAsia="Courier New" w:hAnsi="Arial" w:cs="Arial"/>
          <w:noProof/>
          <w:color w:val="000000"/>
          <w:sz w:val="24"/>
          <w:szCs w:val="24"/>
          <w:lang w:val="mn-MN" w:eastAsia="mn-MN" w:bidi="mn-MN"/>
        </w:rPr>
        <w:t xml:space="preserve">үүссэн </w:t>
      </w:r>
      <w:r w:rsidRPr="007D1DD2">
        <w:rPr>
          <w:rFonts w:ascii="Arial" w:eastAsia="Courier New" w:hAnsi="Arial" w:cs="Arial"/>
          <w:noProof/>
          <w:color w:val="000000"/>
          <w:sz w:val="24"/>
          <w:szCs w:val="24"/>
          <w:lang w:eastAsia="mn-MN" w:bidi="mn-MN"/>
        </w:rPr>
        <w:t xml:space="preserve">бодит хүндрэл, зөрчил, эдийн засгийн сөрөг нөлөөллийг үүсгэж байгаа тул уг зохицуулалтыг боловсронгуй болгох </w:t>
      </w:r>
      <w:r>
        <w:rPr>
          <w:rFonts w:ascii="Arial" w:eastAsia="Courier New" w:hAnsi="Arial" w:cs="Arial"/>
          <w:noProof/>
          <w:color w:val="000000"/>
          <w:sz w:val="24"/>
          <w:szCs w:val="24"/>
          <w:lang w:val="mn-MN" w:eastAsia="mn-MN" w:bidi="mn-MN"/>
        </w:rPr>
        <w:t xml:space="preserve">практик хэрэгцээ, </w:t>
      </w:r>
      <w:r w:rsidRPr="007D1DD2">
        <w:rPr>
          <w:rFonts w:ascii="Arial" w:eastAsia="Courier New" w:hAnsi="Arial" w:cs="Arial"/>
          <w:noProof/>
          <w:color w:val="000000"/>
          <w:sz w:val="24"/>
          <w:szCs w:val="24"/>
          <w:lang w:eastAsia="mn-MN" w:bidi="mn-MN"/>
        </w:rPr>
        <w:t>шаардлага үү</w:t>
      </w:r>
      <w:r>
        <w:rPr>
          <w:rFonts w:ascii="Arial" w:eastAsia="Courier New" w:hAnsi="Arial" w:cs="Arial"/>
          <w:noProof/>
          <w:color w:val="000000"/>
          <w:sz w:val="24"/>
          <w:szCs w:val="24"/>
          <w:lang w:val="mn-MN" w:eastAsia="mn-MN" w:bidi="mn-MN"/>
        </w:rPr>
        <w:t>сээд байна.</w:t>
      </w:r>
    </w:p>
    <w:p w14:paraId="1E5B1D03" w14:textId="77777777" w:rsidR="00F26BF5" w:rsidRPr="00FB3CC9" w:rsidRDefault="00F26BF5" w:rsidP="00F26BF5">
      <w:pPr>
        <w:spacing w:before="100" w:beforeAutospacing="1" w:after="100" w:afterAutospacing="1"/>
        <w:ind w:firstLine="540"/>
        <w:jc w:val="both"/>
        <w:rPr>
          <w:rFonts w:ascii="Arial" w:hAnsi="Arial" w:cs="Arial"/>
          <w:color w:val="000000"/>
          <w:sz w:val="24"/>
          <w:szCs w:val="24"/>
          <w:lang w:val="en-MN"/>
        </w:rPr>
      </w:pPr>
      <w:r>
        <w:rPr>
          <w:rFonts w:ascii="Arial" w:hAnsi="Arial" w:cs="Arial"/>
          <w:color w:val="000000"/>
          <w:sz w:val="24"/>
          <w:szCs w:val="24"/>
          <w:lang w:val="mn-MN"/>
        </w:rPr>
        <w:t xml:space="preserve">Монгол Улсад </w:t>
      </w:r>
      <w:r w:rsidRPr="00FB3CC9">
        <w:rPr>
          <w:rFonts w:ascii="Arial" w:hAnsi="Arial" w:cs="Arial"/>
          <w:color w:val="000000"/>
          <w:sz w:val="24"/>
          <w:szCs w:val="24"/>
          <w:lang w:val="en-MN"/>
        </w:rPr>
        <w:t>2025 он</w:t>
      </w:r>
      <w:r>
        <w:rPr>
          <w:rFonts w:ascii="Arial" w:hAnsi="Arial" w:cs="Arial"/>
          <w:color w:val="000000"/>
          <w:sz w:val="24"/>
          <w:szCs w:val="24"/>
          <w:lang w:val="mn-MN"/>
        </w:rPr>
        <w:t xml:space="preserve">ы жилийн эцсийн байдлаар </w:t>
      </w:r>
      <w:r w:rsidRPr="00FB3CC9">
        <w:rPr>
          <w:rFonts w:ascii="Arial" w:hAnsi="Arial" w:cs="Arial"/>
          <w:color w:val="000000"/>
          <w:sz w:val="24"/>
          <w:szCs w:val="24"/>
          <w:lang w:val="en-MN"/>
        </w:rPr>
        <w:t xml:space="preserve">өндөр насны тэтгэвэр тогтоолгосон, ажил хөдөлмөр эрхэлж байгаа 62.2 мянган тэтгэвэр авагчаас 33.1 мянга нь одоогийн </w:t>
      </w:r>
      <w:r>
        <w:rPr>
          <w:rFonts w:ascii="Arial" w:hAnsi="Arial" w:cs="Arial"/>
          <w:color w:val="000000"/>
          <w:sz w:val="24"/>
          <w:szCs w:val="24"/>
          <w:lang w:val="mn-MN"/>
        </w:rPr>
        <w:t xml:space="preserve">Нийгмийн даатгалын ерөнхий хуулийн </w:t>
      </w:r>
      <w:r w:rsidRPr="00FB3CC9">
        <w:rPr>
          <w:rFonts w:ascii="Arial" w:hAnsi="Arial" w:cs="Arial"/>
          <w:color w:val="000000"/>
          <w:sz w:val="24"/>
          <w:szCs w:val="24"/>
          <w:lang w:val="en-MN"/>
        </w:rPr>
        <w:t xml:space="preserve">7.6 дахь хэсэгт заасны дагуу тэтгэврийн даатгалын шимтгэлээс чөлөөлөгдсөн байна. </w:t>
      </w:r>
      <w:r>
        <w:rPr>
          <w:rFonts w:ascii="Arial" w:hAnsi="Arial" w:cs="Arial"/>
          <w:color w:val="000000"/>
          <w:sz w:val="24"/>
          <w:szCs w:val="24"/>
          <w:lang w:val="mn-MN"/>
        </w:rPr>
        <w:t xml:space="preserve"> </w:t>
      </w:r>
      <w:r w:rsidRPr="00FB3CC9">
        <w:rPr>
          <w:rFonts w:ascii="Arial" w:hAnsi="Arial" w:cs="Arial"/>
          <w:color w:val="000000"/>
          <w:sz w:val="24"/>
          <w:szCs w:val="24"/>
          <w:lang w:val="en-MN"/>
        </w:rPr>
        <w:t>Энэ нь нийт ажиллаж буй өндөр насны тэтгэвэр авагчдын 53.2 хув</w:t>
      </w:r>
      <w:r>
        <w:rPr>
          <w:rFonts w:ascii="Arial" w:hAnsi="Arial" w:cs="Arial"/>
          <w:color w:val="000000"/>
          <w:sz w:val="24"/>
          <w:szCs w:val="24"/>
          <w:lang w:val="mn-MN"/>
        </w:rPr>
        <w:t>ийг, х</w:t>
      </w:r>
      <w:r w:rsidRPr="00FB3CC9">
        <w:rPr>
          <w:rFonts w:ascii="Arial" w:hAnsi="Arial" w:cs="Arial"/>
          <w:color w:val="000000"/>
          <w:sz w:val="24"/>
          <w:szCs w:val="24"/>
          <w:lang w:val="en-MN"/>
        </w:rPr>
        <w:t>арин үлдсэн 29.1 мянга нь уг заалтын болзол хангаагүй тул шимтгэл төлсөн</w:t>
      </w:r>
      <w:r>
        <w:rPr>
          <w:rFonts w:ascii="Arial" w:hAnsi="Arial" w:cs="Arial"/>
          <w:color w:val="000000"/>
          <w:sz w:val="24"/>
          <w:szCs w:val="24"/>
          <w:lang w:val="mn-MN"/>
        </w:rPr>
        <w:t>, ялгавартай нөхцөл байдалд өртсөн</w:t>
      </w:r>
      <w:r w:rsidRPr="00FB3CC9">
        <w:rPr>
          <w:rFonts w:ascii="Arial" w:hAnsi="Arial" w:cs="Arial"/>
          <w:color w:val="000000"/>
          <w:sz w:val="24"/>
          <w:szCs w:val="24"/>
          <w:lang w:val="en-MN"/>
        </w:rPr>
        <w:t xml:space="preserve"> </w:t>
      </w:r>
      <w:r>
        <w:rPr>
          <w:rFonts w:ascii="Arial" w:hAnsi="Arial" w:cs="Arial"/>
          <w:color w:val="000000"/>
          <w:sz w:val="24"/>
          <w:szCs w:val="24"/>
          <w:lang w:val="mn-MN"/>
        </w:rPr>
        <w:t>иргэд</w:t>
      </w:r>
      <w:r w:rsidRPr="00FB3CC9">
        <w:rPr>
          <w:rFonts w:ascii="Arial" w:hAnsi="Arial" w:cs="Arial"/>
          <w:color w:val="000000"/>
          <w:sz w:val="24"/>
          <w:szCs w:val="24"/>
          <w:lang w:val="en-MN"/>
        </w:rPr>
        <w:t xml:space="preserve"> нь 46.8 хувь байна.</w:t>
      </w:r>
      <w:r>
        <w:rPr>
          <w:rFonts w:ascii="Arial" w:hAnsi="Arial" w:cs="Arial"/>
          <w:color w:val="000000"/>
          <w:sz w:val="24"/>
          <w:szCs w:val="24"/>
          <w:lang w:val="mn-MN"/>
        </w:rPr>
        <w:t xml:space="preserve"> Эдгээр 2</w:t>
      </w:r>
      <w:r w:rsidRPr="00FB3CC9">
        <w:rPr>
          <w:rFonts w:ascii="Arial" w:hAnsi="Arial" w:cs="Arial"/>
          <w:color w:val="000000"/>
          <w:sz w:val="24"/>
          <w:szCs w:val="24"/>
          <w:lang w:val="en-MN"/>
        </w:rPr>
        <w:t>9.1 мянган тэтгэвэр авагч нийт 108.8 тэрбум төгрөгийн нийгмийн даатгалын шимтгэл төлснөөс:</w:t>
      </w:r>
    </w:p>
    <w:p w14:paraId="2874C093" w14:textId="77777777" w:rsidR="00F26BF5" w:rsidRPr="00FB3CC9" w:rsidRDefault="00F26BF5" w:rsidP="00F26BF5">
      <w:pPr>
        <w:numPr>
          <w:ilvl w:val="0"/>
          <w:numId w:val="1"/>
        </w:numPr>
        <w:spacing w:before="100" w:beforeAutospacing="1" w:after="100" w:afterAutospacing="1" w:line="240" w:lineRule="auto"/>
        <w:rPr>
          <w:rFonts w:ascii="Arial" w:hAnsi="Arial" w:cs="Arial"/>
          <w:color w:val="000000"/>
          <w:sz w:val="24"/>
          <w:szCs w:val="24"/>
          <w:lang w:val="en-MN"/>
        </w:rPr>
      </w:pPr>
      <w:r w:rsidRPr="00FB3CC9">
        <w:rPr>
          <w:rFonts w:ascii="Arial" w:hAnsi="Arial" w:cs="Arial"/>
          <w:b/>
          <w:bCs/>
          <w:color w:val="000000"/>
          <w:sz w:val="24"/>
          <w:szCs w:val="24"/>
          <w:lang w:val="en-MN"/>
        </w:rPr>
        <w:t>95.8 тэрбум төгрөг</w:t>
      </w:r>
      <w:r w:rsidRPr="00FB3CC9">
        <w:rPr>
          <w:rFonts w:ascii="Arial" w:hAnsi="Arial" w:cs="Arial"/>
          <w:color w:val="000000"/>
          <w:sz w:val="24"/>
          <w:szCs w:val="24"/>
          <w:lang w:val="en-MN"/>
        </w:rPr>
        <w:t> нь тэтгэврийн даатгал,</w:t>
      </w:r>
    </w:p>
    <w:p w14:paraId="220CA1FE" w14:textId="77777777" w:rsidR="00F26BF5" w:rsidRPr="00FB3CC9" w:rsidRDefault="00F26BF5" w:rsidP="00F26BF5">
      <w:pPr>
        <w:numPr>
          <w:ilvl w:val="0"/>
          <w:numId w:val="1"/>
        </w:numPr>
        <w:spacing w:before="100" w:beforeAutospacing="1" w:after="100" w:afterAutospacing="1" w:line="240" w:lineRule="auto"/>
        <w:rPr>
          <w:rFonts w:ascii="Arial" w:hAnsi="Arial" w:cs="Arial"/>
          <w:color w:val="000000"/>
          <w:sz w:val="24"/>
          <w:szCs w:val="24"/>
          <w:lang w:val="en-MN"/>
        </w:rPr>
      </w:pPr>
      <w:r w:rsidRPr="00FB3CC9">
        <w:rPr>
          <w:rFonts w:ascii="Arial" w:hAnsi="Arial" w:cs="Arial"/>
          <w:b/>
          <w:bCs/>
          <w:color w:val="000000"/>
          <w:sz w:val="24"/>
          <w:szCs w:val="24"/>
          <w:lang w:val="en-MN"/>
        </w:rPr>
        <w:t>10.1 тэрбум төгрөг</w:t>
      </w:r>
      <w:r w:rsidRPr="00FB3CC9">
        <w:rPr>
          <w:rFonts w:ascii="Arial" w:hAnsi="Arial" w:cs="Arial"/>
          <w:color w:val="000000"/>
          <w:sz w:val="24"/>
          <w:szCs w:val="24"/>
          <w:lang w:val="en-MN"/>
        </w:rPr>
        <w:t> нь тэтгэмжийн даатгал,</w:t>
      </w:r>
    </w:p>
    <w:p w14:paraId="59AF57E7" w14:textId="2E3D1A30" w:rsidR="00F26BF5" w:rsidRPr="00FB3CC9" w:rsidRDefault="00F26BF5" w:rsidP="00F26BF5">
      <w:pPr>
        <w:numPr>
          <w:ilvl w:val="0"/>
          <w:numId w:val="1"/>
        </w:numPr>
        <w:spacing w:before="100" w:beforeAutospacing="1" w:after="100" w:afterAutospacing="1" w:line="240" w:lineRule="auto"/>
        <w:rPr>
          <w:rFonts w:ascii="Arial" w:hAnsi="Arial" w:cs="Arial"/>
          <w:color w:val="000000"/>
          <w:sz w:val="24"/>
          <w:szCs w:val="24"/>
          <w:lang w:val="en-MN"/>
        </w:rPr>
      </w:pPr>
      <w:r w:rsidRPr="00FB3CC9">
        <w:rPr>
          <w:rFonts w:ascii="Arial" w:hAnsi="Arial" w:cs="Arial"/>
          <w:b/>
          <w:bCs/>
          <w:color w:val="000000"/>
          <w:sz w:val="24"/>
          <w:szCs w:val="24"/>
          <w:lang w:val="en-MN"/>
        </w:rPr>
        <w:t>2.9 тэрбум төгрөг</w:t>
      </w:r>
      <w:r w:rsidRPr="00FB3CC9">
        <w:rPr>
          <w:rFonts w:ascii="Arial" w:hAnsi="Arial" w:cs="Arial"/>
          <w:color w:val="000000"/>
          <w:sz w:val="24"/>
          <w:szCs w:val="24"/>
          <w:lang w:val="en-MN"/>
        </w:rPr>
        <w:t> нь үйлдвэрлэлийн осол, мэргэжлээс шалтгаалсан өвчний даатгал байна.</w:t>
      </w:r>
      <w:r w:rsidR="000F5D30">
        <w:rPr>
          <w:rFonts w:ascii="Arial" w:hAnsi="Arial" w:cs="Arial"/>
          <w:color w:val="000000"/>
          <w:sz w:val="24"/>
          <w:szCs w:val="24"/>
          <w:lang w:val="mn-MN"/>
        </w:rPr>
        <w:t xml:space="preserve"> /Хүснэгт №1/</w:t>
      </w:r>
    </w:p>
    <w:p w14:paraId="36CC0F76" w14:textId="77777777" w:rsidR="00F26BF5" w:rsidRPr="00FB3CC9" w:rsidRDefault="00F26BF5" w:rsidP="00F26BF5">
      <w:pPr>
        <w:spacing w:before="100" w:beforeAutospacing="1" w:after="100" w:afterAutospacing="1"/>
        <w:jc w:val="both"/>
        <w:rPr>
          <w:rFonts w:ascii="Arial" w:hAnsi="Arial" w:cs="Arial"/>
          <w:color w:val="000000"/>
          <w:sz w:val="24"/>
          <w:szCs w:val="24"/>
          <w:lang w:val="mn-MN"/>
        </w:rPr>
      </w:pPr>
      <w:r w:rsidRPr="00FB3CC9">
        <w:rPr>
          <w:rFonts w:ascii="Arial" w:hAnsi="Arial" w:cs="Arial"/>
          <w:color w:val="000000"/>
          <w:sz w:val="24"/>
          <w:szCs w:val="24"/>
          <w:lang w:val="en-MN"/>
        </w:rPr>
        <w:t>Эндээс харахад нийт төлсөн шимтгэлийн </w:t>
      </w:r>
      <w:r w:rsidRPr="00FB3CC9">
        <w:rPr>
          <w:rFonts w:ascii="Arial" w:hAnsi="Arial" w:cs="Arial"/>
          <w:b/>
          <w:bCs/>
          <w:color w:val="000000"/>
          <w:sz w:val="24"/>
          <w:szCs w:val="24"/>
          <w:lang w:val="en-MN"/>
        </w:rPr>
        <w:t>88.1 хувь</w:t>
      </w:r>
      <w:r w:rsidRPr="00FB3CC9">
        <w:rPr>
          <w:rFonts w:ascii="Arial" w:hAnsi="Arial" w:cs="Arial"/>
          <w:color w:val="000000"/>
          <w:sz w:val="24"/>
          <w:szCs w:val="24"/>
          <w:lang w:val="en-MN"/>
        </w:rPr>
        <w:t> нь зөвхөн тэтгэврийн даатгалын шимтгэл эзэлж байна.</w:t>
      </w:r>
      <w:r>
        <w:rPr>
          <w:rFonts w:ascii="Arial" w:hAnsi="Arial" w:cs="Arial"/>
          <w:color w:val="000000"/>
          <w:sz w:val="24"/>
          <w:szCs w:val="24"/>
          <w:lang w:val="mn-MN"/>
        </w:rPr>
        <w:t xml:space="preserve"> </w:t>
      </w:r>
    </w:p>
    <w:p w14:paraId="4BA4F81D" w14:textId="03813D5F" w:rsidR="00710299" w:rsidRPr="00F26BF5" w:rsidRDefault="00710299" w:rsidP="00710299">
      <w:pPr>
        <w:ind w:firstLine="720"/>
        <w:jc w:val="both"/>
        <w:rPr>
          <w:rFonts w:ascii="Arial" w:hAnsi="Arial" w:cs="Arial"/>
          <w:sz w:val="24"/>
          <w:szCs w:val="24"/>
          <w:lang w:val="mn-MN"/>
        </w:rPr>
      </w:pPr>
      <w:r w:rsidRPr="00F26BF5">
        <w:rPr>
          <w:rFonts w:ascii="Arial" w:hAnsi="Arial" w:cs="Arial"/>
          <w:sz w:val="24"/>
          <w:szCs w:val="24"/>
          <w:lang w:val="mn-MN"/>
        </w:rPr>
        <w:t xml:space="preserve">Нийгмийн даатгалын ерөнхий хуулийн 7 дугаар зүйлийн 7.6 дахь хэсэгт өндөр насны тэтгэврийн нас нь 65 нас </w:t>
      </w:r>
      <w:r w:rsidRPr="00F26BF5">
        <w:rPr>
          <w:rFonts w:ascii="Arial" w:hAnsi="Arial" w:cs="Arial"/>
          <w:sz w:val="24"/>
          <w:szCs w:val="24"/>
        </w:rPr>
        <w:t>(</w:t>
      </w:r>
      <w:r w:rsidRPr="00F26BF5">
        <w:rPr>
          <w:rFonts w:ascii="Arial" w:hAnsi="Arial" w:cs="Arial"/>
          <w:sz w:val="24"/>
          <w:szCs w:val="24"/>
          <w:lang w:val="mn-MN"/>
        </w:rPr>
        <w:t>энэ насыг 2018 оноос жил бүр 3 сараар нэмэгдүүлэн 65 нас хүргэнэ</w:t>
      </w:r>
      <w:r w:rsidRPr="00F26BF5">
        <w:rPr>
          <w:rFonts w:ascii="Arial" w:hAnsi="Arial" w:cs="Arial"/>
          <w:sz w:val="24"/>
          <w:szCs w:val="24"/>
        </w:rPr>
        <w:t>)</w:t>
      </w:r>
      <w:r w:rsidRPr="00F26BF5">
        <w:rPr>
          <w:rFonts w:ascii="Arial" w:hAnsi="Arial" w:cs="Arial"/>
          <w:sz w:val="24"/>
          <w:szCs w:val="24"/>
          <w:lang w:val="mn-MN"/>
        </w:rPr>
        <w:t xml:space="preserve">-нд хүрсэн өндөр насны тэтгэвэр авагч нь ажил олгогч, хүнтэй хөдөлмөрийн гэрээ, ажил гүйцэтгэх, хөлсөөр ажиллах болон тэдгээртэй адилтгах гэрээний дагуу ажиллаж байгаа тохиолдолд тэтгэврийн даатгалд даатгуулахгүй байж болохоор зохицуулсан. </w:t>
      </w:r>
    </w:p>
    <w:p w14:paraId="33D2A8A7" w14:textId="77C21FF1" w:rsidR="00710299" w:rsidRDefault="00710299" w:rsidP="00710299">
      <w:pPr>
        <w:ind w:left="1418" w:right="1133"/>
        <w:jc w:val="center"/>
        <w:rPr>
          <w:rFonts w:ascii="Arial" w:hAnsi="Arial" w:cs="Arial"/>
          <w:b/>
          <w:bCs/>
          <w:sz w:val="24"/>
          <w:szCs w:val="24"/>
          <w:lang w:val="mn-MN"/>
        </w:rPr>
      </w:pPr>
      <w:r w:rsidRPr="000F5D30">
        <w:rPr>
          <w:rFonts w:ascii="Arial" w:hAnsi="Arial" w:cs="Arial"/>
          <w:b/>
          <w:bCs/>
          <w:sz w:val="24"/>
          <w:szCs w:val="24"/>
          <w:lang w:val="mn-MN"/>
        </w:rPr>
        <w:t>Ажил олгогч, хүнтэй хөдөлмөрийн гэрээ, ажил гүйцэтгэх, хөлсөөр ажиллах болон тэдгээртэй адилтгах гэрээний дагуу ажиллаж байгаа өндөр насны тэтгэвэр авагчийн судалгаа</w:t>
      </w:r>
      <w:r w:rsidR="00EF0A61" w:rsidRPr="000F5D30">
        <w:rPr>
          <w:rStyle w:val="FootnoteReference"/>
          <w:rFonts w:ascii="Arial" w:hAnsi="Arial" w:cs="Arial"/>
          <w:b/>
          <w:bCs/>
          <w:sz w:val="24"/>
          <w:szCs w:val="24"/>
          <w:lang w:val="mn-MN"/>
        </w:rPr>
        <w:footnoteReference w:id="2"/>
      </w:r>
    </w:p>
    <w:p w14:paraId="2C2230E8" w14:textId="3B711B78" w:rsidR="000F5D30" w:rsidRPr="000F5D30" w:rsidRDefault="000F5D30" w:rsidP="000F5D30">
      <w:pPr>
        <w:ind w:left="1418" w:right="1133"/>
        <w:jc w:val="right"/>
        <w:rPr>
          <w:rFonts w:ascii="Arial" w:hAnsi="Arial" w:cs="Arial"/>
          <w:b/>
          <w:bCs/>
          <w:sz w:val="24"/>
          <w:szCs w:val="24"/>
          <w:lang w:val="mn-MN"/>
        </w:rPr>
      </w:pPr>
      <w:r>
        <w:rPr>
          <w:rFonts w:ascii="Arial" w:hAnsi="Arial" w:cs="Arial"/>
          <w:b/>
          <w:bCs/>
          <w:sz w:val="24"/>
          <w:szCs w:val="24"/>
          <w:lang w:val="mn-MN"/>
        </w:rPr>
        <w:lastRenderedPageBreak/>
        <w:t>Хүснэгт №1</w:t>
      </w:r>
    </w:p>
    <w:tbl>
      <w:tblPr>
        <w:tblW w:w="9312" w:type="dxa"/>
        <w:tblInd w:w="-5" w:type="dxa"/>
        <w:tblLook w:val="04A0" w:firstRow="1" w:lastRow="0" w:firstColumn="1" w:lastColumn="0" w:noHBand="0" w:noVBand="1"/>
      </w:tblPr>
      <w:tblGrid>
        <w:gridCol w:w="555"/>
        <w:gridCol w:w="3510"/>
        <w:gridCol w:w="1134"/>
        <w:gridCol w:w="1322"/>
        <w:gridCol w:w="1417"/>
        <w:gridCol w:w="1374"/>
      </w:tblGrid>
      <w:tr w:rsidR="00710299" w:rsidRPr="00F26BF5" w14:paraId="2F6AD2FF" w14:textId="77777777" w:rsidTr="00F26BF5">
        <w:trPr>
          <w:trHeight w:val="1278"/>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B8D317" w14:textId="77777777" w:rsidR="00710299" w:rsidRPr="00F26BF5" w:rsidRDefault="00710299" w:rsidP="009942D0">
            <w:pPr>
              <w:spacing w:line="240" w:lineRule="auto"/>
              <w:jc w:val="center"/>
              <w:rPr>
                <w:rFonts w:ascii="Arial" w:eastAsia="Times New Roman" w:hAnsi="Arial" w:cs="Arial"/>
                <w:color w:val="000000"/>
                <w:lang w:eastAsia="ko-KR" w:bidi="mn-Mong-MN"/>
              </w:rPr>
            </w:pPr>
            <w:r w:rsidRPr="00F26BF5">
              <w:rPr>
                <w:rFonts w:ascii="Arial" w:eastAsia="Times New Roman" w:hAnsi="Arial" w:cs="Arial"/>
                <w:color w:val="000000"/>
                <w:lang w:eastAsia="ko-KR" w:bidi="mn-Mong-MN"/>
              </w:rPr>
              <w:t>Д/д</w:t>
            </w:r>
          </w:p>
        </w:tc>
        <w:tc>
          <w:tcPr>
            <w:tcW w:w="3510" w:type="dxa"/>
            <w:tcBorders>
              <w:top w:val="single" w:sz="4" w:space="0" w:color="auto"/>
              <w:left w:val="nil"/>
              <w:bottom w:val="single" w:sz="4" w:space="0" w:color="auto"/>
              <w:right w:val="single" w:sz="4" w:space="0" w:color="auto"/>
            </w:tcBorders>
            <w:shd w:val="clear" w:color="auto" w:fill="auto"/>
            <w:vAlign w:val="center"/>
            <w:hideMark/>
          </w:tcPr>
          <w:p w14:paraId="3E86DF6A" w14:textId="77777777" w:rsidR="00710299" w:rsidRPr="00F26BF5" w:rsidRDefault="00710299" w:rsidP="009942D0">
            <w:pPr>
              <w:spacing w:line="240" w:lineRule="auto"/>
              <w:jc w:val="center"/>
              <w:rPr>
                <w:rFonts w:ascii="Arial" w:eastAsia="Times New Roman" w:hAnsi="Arial" w:cs="Arial"/>
                <w:color w:val="000000"/>
                <w:lang w:eastAsia="ko-KR" w:bidi="mn-Mong-MN"/>
              </w:rPr>
            </w:pPr>
            <w:r w:rsidRPr="00F26BF5">
              <w:rPr>
                <w:rFonts w:ascii="Arial" w:eastAsia="Times New Roman" w:hAnsi="Arial" w:cs="Arial"/>
                <w:color w:val="000000"/>
                <w:lang w:val="mn-MN" w:eastAsia="ko-KR" w:bidi="mn-Mong-MN"/>
              </w:rPr>
              <w:t>Даатгуулагчийн төрөл</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735B8FA" w14:textId="77777777" w:rsidR="00710299" w:rsidRPr="00F26BF5" w:rsidRDefault="00710299" w:rsidP="009942D0">
            <w:pPr>
              <w:spacing w:line="240" w:lineRule="auto"/>
              <w:jc w:val="center"/>
              <w:rPr>
                <w:rFonts w:ascii="Arial" w:eastAsia="Times New Roman" w:hAnsi="Arial" w:cs="Arial"/>
                <w:color w:val="000000"/>
                <w:lang w:eastAsia="ko-KR" w:bidi="mn-Mong-MN"/>
              </w:rPr>
            </w:pPr>
            <w:r w:rsidRPr="00F26BF5">
              <w:rPr>
                <w:rFonts w:ascii="Arial" w:eastAsia="Times New Roman" w:hAnsi="Arial" w:cs="Arial"/>
                <w:color w:val="000000"/>
                <w:lang w:val="mn-MN" w:eastAsia="ko-KR" w:bidi="mn-Mong-MN"/>
              </w:rPr>
              <w:t>Хүний тоо</w:t>
            </w: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430635FF" w14:textId="77777777" w:rsidR="00710299" w:rsidRPr="00F26BF5" w:rsidRDefault="00710299" w:rsidP="009942D0">
            <w:pPr>
              <w:spacing w:line="240" w:lineRule="auto"/>
              <w:jc w:val="center"/>
              <w:rPr>
                <w:rFonts w:ascii="Arial" w:eastAsia="Times New Roman" w:hAnsi="Arial" w:cs="Arial"/>
                <w:color w:val="000000"/>
                <w:lang w:eastAsia="ko-KR" w:bidi="mn-Mong-MN"/>
              </w:rPr>
            </w:pPr>
            <w:r w:rsidRPr="00F26BF5">
              <w:rPr>
                <w:rFonts w:ascii="Arial" w:eastAsia="Times New Roman" w:hAnsi="Arial" w:cs="Arial"/>
                <w:color w:val="000000"/>
                <w:lang w:val="mn-MN" w:eastAsia="ko-KR" w:bidi="mn-Mong-MN"/>
              </w:rPr>
              <w:t>Цалингийн сан, тэрбум.төг</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052560B" w14:textId="77777777" w:rsidR="00710299" w:rsidRPr="00F26BF5" w:rsidRDefault="00710299" w:rsidP="009942D0">
            <w:pPr>
              <w:spacing w:line="240" w:lineRule="auto"/>
              <w:jc w:val="center"/>
              <w:rPr>
                <w:rFonts w:ascii="Arial" w:eastAsia="Times New Roman" w:hAnsi="Arial" w:cs="Arial"/>
                <w:color w:val="000000"/>
                <w:lang w:eastAsia="ko-KR" w:bidi="mn-Mong-MN"/>
              </w:rPr>
            </w:pPr>
            <w:r w:rsidRPr="00F26BF5">
              <w:rPr>
                <w:rFonts w:ascii="Arial" w:eastAsia="Times New Roman" w:hAnsi="Arial" w:cs="Arial"/>
                <w:color w:val="000000"/>
                <w:lang w:val="mn-MN" w:eastAsia="ko-KR" w:bidi="mn-Mong-MN"/>
              </w:rPr>
              <w:t>Нийгмийн даатгалын шимтгэл, тэрбум.төг</w:t>
            </w:r>
          </w:p>
        </w:tc>
        <w:tc>
          <w:tcPr>
            <w:tcW w:w="1374" w:type="dxa"/>
            <w:tcBorders>
              <w:top w:val="single" w:sz="4" w:space="0" w:color="auto"/>
              <w:left w:val="nil"/>
              <w:bottom w:val="single" w:sz="4" w:space="0" w:color="auto"/>
              <w:right w:val="single" w:sz="4" w:space="0" w:color="auto"/>
            </w:tcBorders>
            <w:shd w:val="clear" w:color="auto" w:fill="auto"/>
            <w:vAlign w:val="center"/>
            <w:hideMark/>
          </w:tcPr>
          <w:p w14:paraId="51BBDF1A" w14:textId="77777777" w:rsidR="00710299" w:rsidRPr="00F26BF5" w:rsidRDefault="00710299" w:rsidP="009942D0">
            <w:pPr>
              <w:spacing w:line="240" w:lineRule="auto"/>
              <w:jc w:val="center"/>
              <w:rPr>
                <w:rFonts w:ascii="Arial" w:eastAsia="Times New Roman" w:hAnsi="Arial" w:cs="Arial"/>
                <w:color w:val="000000"/>
                <w:lang w:eastAsia="ko-KR" w:bidi="mn-Mong-MN"/>
              </w:rPr>
            </w:pPr>
            <w:r w:rsidRPr="00F26BF5">
              <w:rPr>
                <w:rFonts w:ascii="Arial" w:eastAsia="Times New Roman" w:hAnsi="Arial" w:cs="Arial"/>
                <w:color w:val="000000"/>
                <w:lang w:val="mn-MN" w:eastAsia="ko-KR" w:bidi="mn-Mong-MN"/>
              </w:rPr>
              <w:t>Үүнээс: Тэтгэврийн даатгалын шимтгэл, тэрбум.төг</w:t>
            </w:r>
          </w:p>
        </w:tc>
      </w:tr>
      <w:tr w:rsidR="00710299" w:rsidRPr="00F26BF5" w14:paraId="52E43ACF" w14:textId="77777777" w:rsidTr="009942D0">
        <w:trPr>
          <w:trHeight w:val="488"/>
        </w:trPr>
        <w:tc>
          <w:tcPr>
            <w:tcW w:w="9312"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302D3F5A" w14:textId="77777777" w:rsidR="00710299" w:rsidRPr="00F26BF5" w:rsidRDefault="00710299" w:rsidP="009942D0">
            <w:pPr>
              <w:spacing w:line="240" w:lineRule="auto"/>
              <w:jc w:val="center"/>
              <w:rPr>
                <w:rFonts w:ascii="Arial" w:eastAsia="Times New Roman" w:hAnsi="Arial" w:cs="Arial"/>
                <w:color w:val="000000"/>
                <w:lang w:eastAsia="ko-KR" w:bidi="mn-Mong-MN"/>
              </w:rPr>
            </w:pPr>
            <w:r w:rsidRPr="00F26BF5">
              <w:rPr>
                <w:rFonts w:ascii="Arial" w:eastAsia="Times New Roman" w:hAnsi="Arial" w:cs="Arial"/>
                <w:color w:val="000000"/>
                <w:lang w:eastAsia="ko-KR" w:bidi="mn-Mong-MN"/>
              </w:rPr>
              <w:t>НДЕХ-</w:t>
            </w:r>
            <w:proofErr w:type="spellStart"/>
            <w:r w:rsidRPr="00F26BF5">
              <w:rPr>
                <w:rFonts w:ascii="Arial" w:eastAsia="Times New Roman" w:hAnsi="Arial" w:cs="Arial"/>
                <w:color w:val="000000"/>
                <w:lang w:eastAsia="ko-KR" w:bidi="mn-Mong-MN"/>
              </w:rPr>
              <w:t>ийн</w:t>
            </w:r>
            <w:proofErr w:type="spellEnd"/>
            <w:r w:rsidRPr="00F26BF5">
              <w:rPr>
                <w:rFonts w:ascii="Arial" w:eastAsia="Times New Roman" w:hAnsi="Arial" w:cs="Arial"/>
                <w:color w:val="000000"/>
                <w:lang w:eastAsia="ko-KR" w:bidi="mn-Mong-MN"/>
              </w:rPr>
              <w:t xml:space="preserve"> 7 </w:t>
            </w:r>
            <w:proofErr w:type="spellStart"/>
            <w:r w:rsidRPr="00F26BF5">
              <w:rPr>
                <w:rFonts w:ascii="Arial" w:eastAsia="Times New Roman" w:hAnsi="Arial" w:cs="Arial"/>
                <w:color w:val="000000"/>
                <w:lang w:eastAsia="ko-KR" w:bidi="mn-Mong-MN"/>
              </w:rPr>
              <w:t>дугаар</w:t>
            </w:r>
            <w:proofErr w:type="spellEnd"/>
            <w:r w:rsidRPr="00F26BF5">
              <w:rPr>
                <w:rFonts w:ascii="Arial" w:eastAsia="Times New Roman" w:hAnsi="Arial" w:cs="Arial"/>
                <w:color w:val="000000"/>
                <w:lang w:eastAsia="ko-KR" w:bidi="mn-Mong-MN"/>
              </w:rPr>
              <w:t xml:space="preserve"> </w:t>
            </w:r>
            <w:proofErr w:type="spellStart"/>
            <w:r w:rsidRPr="00F26BF5">
              <w:rPr>
                <w:rFonts w:ascii="Arial" w:eastAsia="Times New Roman" w:hAnsi="Arial" w:cs="Arial"/>
                <w:color w:val="000000"/>
                <w:lang w:eastAsia="ko-KR" w:bidi="mn-Mong-MN"/>
              </w:rPr>
              <w:t>зүйлийн</w:t>
            </w:r>
            <w:proofErr w:type="spellEnd"/>
            <w:r w:rsidRPr="00F26BF5">
              <w:rPr>
                <w:rFonts w:ascii="Arial" w:eastAsia="Times New Roman" w:hAnsi="Arial" w:cs="Arial"/>
                <w:color w:val="000000"/>
                <w:lang w:eastAsia="ko-KR" w:bidi="mn-Mong-MN"/>
              </w:rPr>
              <w:t xml:space="preserve"> 7.6-д </w:t>
            </w:r>
            <w:r w:rsidRPr="00F26BF5">
              <w:rPr>
                <w:rFonts w:ascii="Arial" w:eastAsia="Times New Roman" w:hAnsi="Arial" w:cs="Arial"/>
                <w:color w:val="000000"/>
                <w:lang w:val="mn-MN" w:eastAsia="ko-KR" w:bidi="mn-Mong-MN"/>
              </w:rPr>
              <w:t>заасан болзлыг хангааг</w:t>
            </w:r>
            <w:proofErr w:type="spellStart"/>
            <w:r w:rsidRPr="00F26BF5">
              <w:rPr>
                <w:rFonts w:ascii="Arial" w:eastAsia="Times New Roman" w:hAnsi="Arial" w:cs="Arial"/>
                <w:color w:val="000000"/>
                <w:lang w:eastAsia="ko-KR" w:bidi="mn-Mong-MN"/>
              </w:rPr>
              <w:t>үй</w:t>
            </w:r>
            <w:proofErr w:type="spellEnd"/>
            <w:r w:rsidRPr="00F26BF5">
              <w:rPr>
                <w:rFonts w:ascii="Arial" w:eastAsia="Times New Roman" w:hAnsi="Arial" w:cs="Arial"/>
                <w:color w:val="000000"/>
                <w:lang w:eastAsia="ko-KR" w:bidi="mn-Mong-MN"/>
              </w:rPr>
              <w:t xml:space="preserve"> </w:t>
            </w:r>
            <w:proofErr w:type="spellStart"/>
            <w:r w:rsidRPr="00F26BF5">
              <w:rPr>
                <w:rFonts w:ascii="Arial" w:eastAsia="Times New Roman" w:hAnsi="Arial" w:cs="Arial"/>
                <w:color w:val="000000"/>
                <w:lang w:eastAsia="ko-KR" w:bidi="mn-Mong-MN"/>
              </w:rPr>
              <w:t>өндөр</w:t>
            </w:r>
            <w:proofErr w:type="spellEnd"/>
            <w:r w:rsidRPr="00F26BF5">
              <w:rPr>
                <w:rFonts w:ascii="Arial" w:eastAsia="Times New Roman" w:hAnsi="Arial" w:cs="Arial"/>
                <w:color w:val="000000"/>
                <w:lang w:eastAsia="ko-KR" w:bidi="mn-Mong-MN"/>
              </w:rPr>
              <w:t xml:space="preserve"> </w:t>
            </w:r>
            <w:proofErr w:type="spellStart"/>
            <w:r w:rsidRPr="00F26BF5">
              <w:rPr>
                <w:rFonts w:ascii="Arial" w:eastAsia="Times New Roman" w:hAnsi="Arial" w:cs="Arial"/>
                <w:color w:val="000000"/>
                <w:lang w:eastAsia="ko-KR" w:bidi="mn-Mong-MN"/>
              </w:rPr>
              <w:t>насны</w:t>
            </w:r>
            <w:proofErr w:type="spellEnd"/>
            <w:r w:rsidRPr="00F26BF5">
              <w:rPr>
                <w:rFonts w:ascii="Arial" w:eastAsia="Times New Roman" w:hAnsi="Arial" w:cs="Arial"/>
                <w:color w:val="000000"/>
                <w:lang w:eastAsia="ko-KR" w:bidi="mn-Mong-MN"/>
              </w:rPr>
              <w:t xml:space="preserve"> </w:t>
            </w:r>
            <w:proofErr w:type="spellStart"/>
            <w:r w:rsidRPr="00F26BF5">
              <w:rPr>
                <w:rFonts w:ascii="Arial" w:eastAsia="Times New Roman" w:hAnsi="Arial" w:cs="Arial"/>
                <w:color w:val="000000"/>
                <w:lang w:eastAsia="ko-KR" w:bidi="mn-Mong-MN"/>
              </w:rPr>
              <w:t>тэтгэвэр</w:t>
            </w:r>
            <w:proofErr w:type="spellEnd"/>
            <w:r w:rsidRPr="00F26BF5">
              <w:rPr>
                <w:rFonts w:ascii="Arial" w:eastAsia="Times New Roman" w:hAnsi="Arial" w:cs="Arial"/>
                <w:color w:val="000000"/>
                <w:lang w:eastAsia="ko-KR" w:bidi="mn-Mong-MN"/>
              </w:rPr>
              <w:t xml:space="preserve"> </w:t>
            </w:r>
            <w:proofErr w:type="spellStart"/>
            <w:r w:rsidRPr="00F26BF5">
              <w:rPr>
                <w:rFonts w:ascii="Arial" w:eastAsia="Times New Roman" w:hAnsi="Arial" w:cs="Arial"/>
                <w:color w:val="000000"/>
                <w:lang w:eastAsia="ko-KR" w:bidi="mn-Mong-MN"/>
              </w:rPr>
              <w:t>авагч</w:t>
            </w:r>
            <w:proofErr w:type="spellEnd"/>
          </w:p>
        </w:tc>
      </w:tr>
      <w:tr w:rsidR="00710299" w:rsidRPr="00F26BF5" w14:paraId="45F4A856" w14:textId="77777777" w:rsidTr="00F26BF5">
        <w:trPr>
          <w:trHeight w:val="621"/>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14:paraId="18B0EC3F" w14:textId="77777777" w:rsidR="00710299" w:rsidRPr="00F26BF5" w:rsidRDefault="00710299" w:rsidP="009942D0">
            <w:pPr>
              <w:spacing w:line="240" w:lineRule="auto"/>
              <w:jc w:val="center"/>
              <w:rPr>
                <w:rFonts w:ascii="Arial" w:eastAsia="Times New Roman" w:hAnsi="Arial" w:cs="Arial"/>
                <w:color w:val="000000"/>
                <w:lang w:eastAsia="ko-KR" w:bidi="mn-Mong-MN"/>
              </w:rPr>
            </w:pPr>
            <w:r w:rsidRPr="00F26BF5">
              <w:rPr>
                <w:rFonts w:ascii="Arial" w:eastAsia="Times New Roman" w:hAnsi="Arial" w:cs="Arial"/>
                <w:color w:val="000000"/>
                <w:lang w:eastAsia="ko-KR" w:bidi="mn-Mong-MN"/>
              </w:rPr>
              <w:t>1</w:t>
            </w:r>
          </w:p>
        </w:tc>
        <w:tc>
          <w:tcPr>
            <w:tcW w:w="3510" w:type="dxa"/>
            <w:tcBorders>
              <w:top w:val="nil"/>
              <w:left w:val="nil"/>
              <w:bottom w:val="single" w:sz="4" w:space="0" w:color="auto"/>
              <w:right w:val="single" w:sz="4" w:space="0" w:color="auto"/>
            </w:tcBorders>
            <w:shd w:val="clear" w:color="auto" w:fill="auto"/>
            <w:vAlign w:val="center"/>
            <w:hideMark/>
          </w:tcPr>
          <w:p w14:paraId="5663E695" w14:textId="77777777" w:rsidR="00710299" w:rsidRPr="00F26BF5" w:rsidRDefault="00710299" w:rsidP="009942D0">
            <w:pPr>
              <w:spacing w:line="240" w:lineRule="auto"/>
              <w:rPr>
                <w:rFonts w:ascii="Arial" w:eastAsia="Times New Roman" w:hAnsi="Arial" w:cs="Arial"/>
                <w:color w:val="000000"/>
                <w:lang w:eastAsia="ko-KR" w:bidi="mn-Mong-MN"/>
              </w:rPr>
            </w:pPr>
            <w:r w:rsidRPr="00F26BF5">
              <w:rPr>
                <w:rFonts w:ascii="Arial" w:eastAsia="Times New Roman" w:hAnsi="Arial" w:cs="Arial"/>
                <w:color w:val="000000"/>
                <w:lang w:val="mn-MN" w:eastAsia="ko-KR" w:bidi="mn-Mong-MN"/>
              </w:rPr>
              <w:t>Өндөр насны тэтгэвэр тогтоолгосон ажилтан</w:t>
            </w:r>
          </w:p>
        </w:tc>
        <w:tc>
          <w:tcPr>
            <w:tcW w:w="1134" w:type="dxa"/>
            <w:tcBorders>
              <w:top w:val="nil"/>
              <w:left w:val="nil"/>
              <w:bottom w:val="single" w:sz="4" w:space="0" w:color="auto"/>
              <w:right w:val="single" w:sz="4" w:space="0" w:color="auto"/>
            </w:tcBorders>
            <w:shd w:val="clear" w:color="auto" w:fill="auto"/>
            <w:vAlign w:val="center"/>
            <w:hideMark/>
          </w:tcPr>
          <w:p w14:paraId="5191B6B9" w14:textId="77777777" w:rsidR="00710299" w:rsidRPr="00F26BF5" w:rsidRDefault="00710299" w:rsidP="009942D0">
            <w:pPr>
              <w:spacing w:line="240" w:lineRule="auto"/>
              <w:jc w:val="both"/>
              <w:rPr>
                <w:rFonts w:ascii="Arial" w:eastAsia="Times New Roman" w:hAnsi="Arial" w:cs="Arial"/>
                <w:color w:val="000000"/>
                <w:lang w:eastAsia="ko-KR" w:bidi="mn-Mong-MN"/>
              </w:rPr>
            </w:pPr>
            <w:r w:rsidRPr="00F26BF5">
              <w:rPr>
                <w:rFonts w:ascii="Arial" w:eastAsia="Times New Roman" w:hAnsi="Arial" w:cs="Arial"/>
                <w:color w:val="000000"/>
                <w:lang w:val="mn-MN" w:eastAsia="ko-KR" w:bidi="mn-Mong-MN"/>
              </w:rPr>
              <w:t xml:space="preserve">   27,868 </w:t>
            </w:r>
          </w:p>
        </w:tc>
        <w:tc>
          <w:tcPr>
            <w:tcW w:w="1322" w:type="dxa"/>
            <w:tcBorders>
              <w:top w:val="nil"/>
              <w:left w:val="nil"/>
              <w:bottom w:val="single" w:sz="4" w:space="0" w:color="auto"/>
              <w:right w:val="single" w:sz="4" w:space="0" w:color="auto"/>
            </w:tcBorders>
            <w:shd w:val="clear" w:color="auto" w:fill="auto"/>
            <w:vAlign w:val="center"/>
            <w:hideMark/>
          </w:tcPr>
          <w:p w14:paraId="5E1BB3D1" w14:textId="77777777" w:rsidR="00710299" w:rsidRPr="00F26BF5" w:rsidRDefault="00710299" w:rsidP="009942D0">
            <w:pPr>
              <w:spacing w:line="240" w:lineRule="auto"/>
              <w:jc w:val="both"/>
              <w:rPr>
                <w:rFonts w:ascii="Arial" w:eastAsia="Times New Roman" w:hAnsi="Arial" w:cs="Arial"/>
                <w:color w:val="000000"/>
                <w:lang w:eastAsia="ko-KR" w:bidi="mn-Mong-MN"/>
              </w:rPr>
            </w:pPr>
            <w:r w:rsidRPr="00F26BF5">
              <w:rPr>
                <w:rFonts w:ascii="Arial" w:eastAsia="Times New Roman" w:hAnsi="Arial" w:cs="Arial"/>
                <w:color w:val="000000"/>
                <w:lang w:val="mn-MN" w:eastAsia="ko-KR" w:bidi="mn-Mong-MN"/>
              </w:rPr>
              <w:t xml:space="preserve">       536.8 </w:t>
            </w:r>
          </w:p>
        </w:tc>
        <w:tc>
          <w:tcPr>
            <w:tcW w:w="1417" w:type="dxa"/>
            <w:tcBorders>
              <w:top w:val="nil"/>
              <w:left w:val="nil"/>
              <w:bottom w:val="single" w:sz="4" w:space="0" w:color="auto"/>
              <w:right w:val="single" w:sz="4" w:space="0" w:color="auto"/>
            </w:tcBorders>
            <w:shd w:val="clear" w:color="auto" w:fill="auto"/>
            <w:vAlign w:val="center"/>
            <w:hideMark/>
          </w:tcPr>
          <w:p w14:paraId="67CE463E" w14:textId="77777777" w:rsidR="00710299" w:rsidRPr="00F26BF5" w:rsidRDefault="00710299" w:rsidP="009942D0">
            <w:pPr>
              <w:spacing w:line="240" w:lineRule="auto"/>
              <w:jc w:val="both"/>
              <w:rPr>
                <w:rFonts w:ascii="Arial" w:eastAsia="Times New Roman" w:hAnsi="Arial" w:cs="Arial"/>
                <w:color w:val="000000"/>
                <w:lang w:eastAsia="ko-KR" w:bidi="mn-Mong-MN"/>
              </w:rPr>
            </w:pPr>
            <w:r w:rsidRPr="00F26BF5">
              <w:rPr>
                <w:rFonts w:ascii="Arial" w:eastAsia="Times New Roman" w:hAnsi="Arial" w:cs="Arial"/>
                <w:color w:val="000000"/>
                <w:lang w:val="mn-MN" w:eastAsia="ko-KR" w:bidi="mn-Mong-MN"/>
              </w:rPr>
              <w:t xml:space="preserve">         103.6 </w:t>
            </w:r>
          </w:p>
        </w:tc>
        <w:tc>
          <w:tcPr>
            <w:tcW w:w="1374" w:type="dxa"/>
            <w:tcBorders>
              <w:top w:val="nil"/>
              <w:left w:val="nil"/>
              <w:bottom w:val="single" w:sz="4" w:space="0" w:color="auto"/>
              <w:right w:val="single" w:sz="4" w:space="0" w:color="auto"/>
            </w:tcBorders>
            <w:shd w:val="clear" w:color="auto" w:fill="auto"/>
            <w:vAlign w:val="center"/>
            <w:hideMark/>
          </w:tcPr>
          <w:p w14:paraId="6F69B93F" w14:textId="0ACDB1C6" w:rsidR="00710299" w:rsidRPr="00F26BF5" w:rsidRDefault="00710299" w:rsidP="009942D0">
            <w:pPr>
              <w:spacing w:line="240" w:lineRule="auto"/>
              <w:jc w:val="both"/>
              <w:rPr>
                <w:rFonts w:ascii="Arial" w:eastAsia="Times New Roman" w:hAnsi="Arial" w:cs="Arial"/>
                <w:color w:val="000000"/>
                <w:lang w:eastAsia="ko-KR" w:bidi="mn-Mong-MN"/>
              </w:rPr>
            </w:pPr>
            <w:r w:rsidRPr="00F26BF5">
              <w:rPr>
                <w:rFonts w:ascii="Arial" w:eastAsia="Times New Roman" w:hAnsi="Arial" w:cs="Arial"/>
                <w:color w:val="000000"/>
                <w:lang w:val="mn-MN" w:eastAsia="ko-KR" w:bidi="mn-Mong-MN"/>
              </w:rPr>
              <w:t xml:space="preserve">           </w:t>
            </w:r>
            <w:r w:rsidR="00EF0A61">
              <w:rPr>
                <w:rFonts w:ascii="Arial" w:eastAsia="Times New Roman" w:hAnsi="Arial" w:cs="Arial"/>
                <w:color w:val="000000"/>
                <w:lang w:eastAsia="ko-KR" w:bidi="mn-Mong-MN"/>
              </w:rPr>
              <w:t>9</w:t>
            </w:r>
            <w:r w:rsidRPr="00F26BF5">
              <w:rPr>
                <w:rFonts w:ascii="Arial" w:eastAsia="Times New Roman" w:hAnsi="Arial" w:cs="Arial"/>
                <w:color w:val="000000"/>
                <w:lang w:val="mn-MN" w:eastAsia="ko-KR" w:bidi="mn-Mong-MN"/>
              </w:rPr>
              <w:t xml:space="preserve">1.3 </w:t>
            </w:r>
          </w:p>
        </w:tc>
      </w:tr>
      <w:tr w:rsidR="00710299" w:rsidRPr="00F26BF5" w14:paraId="17B0CA03" w14:textId="77777777" w:rsidTr="00F26BF5">
        <w:trPr>
          <w:trHeight w:val="558"/>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14:paraId="55EACE39" w14:textId="77777777" w:rsidR="00710299" w:rsidRPr="00F26BF5" w:rsidRDefault="00710299" w:rsidP="009942D0">
            <w:pPr>
              <w:spacing w:line="240" w:lineRule="auto"/>
              <w:jc w:val="center"/>
              <w:rPr>
                <w:rFonts w:ascii="Arial" w:eastAsia="Times New Roman" w:hAnsi="Arial" w:cs="Arial"/>
                <w:color w:val="000000"/>
                <w:lang w:eastAsia="ko-KR" w:bidi="mn-Mong-MN"/>
              </w:rPr>
            </w:pPr>
            <w:r w:rsidRPr="00F26BF5">
              <w:rPr>
                <w:rFonts w:ascii="Arial" w:eastAsia="Times New Roman" w:hAnsi="Arial" w:cs="Arial"/>
                <w:color w:val="000000"/>
                <w:lang w:eastAsia="ko-KR" w:bidi="mn-Mong-MN"/>
              </w:rPr>
              <w:t>2</w:t>
            </w:r>
          </w:p>
        </w:tc>
        <w:tc>
          <w:tcPr>
            <w:tcW w:w="3510" w:type="dxa"/>
            <w:tcBorders>
              <w:top w:val="nil"/>
              <w:left w:val="nil"/>
              <w:bottom w:val="single" w:sz="4" w:space="0" w:color="auto"/>
              <w:right w:val="single" w:sz="4" w:space="0" w:color="auto"/>
            </w:tcBorders>
            <w:shd w:val="clear" w:color="auto" w:fill="auto"/>
            <w:vAlign w:val="center"/>
            <w:hideMark/>
          </w:tcPr>
          <w:p w14:paraId="2BF63886" w14:textId="77777777" w:rsidR="00710299" w:rsidRPr="00F26BF5" w:rsidRDefault="00710299" w:rsidP="009942D0">
            <w:pPr>
              <w:spacing w:line="240" w:lineRule="auto"/>
              <w:rPr>
                <w:rFonts w:ascii="Arial" w:eastAsia="Times New Roman" w:hAnsi="Arial" w:cs="Arial"/>
                <w:color w:val="000000"/>
                <w:lang w:eastAsia="ko-KR" w:bidi="mn-Mong-MN"/>
              </w:rPr>
            </w:pPr>
            <w:r w:rsidRPr="00F26BF5">
              <w:rPr>
                <w:rFonts w:ascii="Arial" w:eastAsia="Times New Roman" w:hAnsi="Arial" w:cs="Arial"/>
                <w:color w:val="000000"/>
                <w:lang w:val="mn-MN" w:eastAsia="ko-KR" w:bidi="mn-Mong-MN"/>
              </w:rPr>
              <w:t>Цэргийн алба хаасны тэтгэвэр тогтоолгосон ажилтан</w:t>
            </w:r>
          </w:p>
        </w:tc>
        <w:tc>
          <w:tcPr>
            <w:tcW w:w="1134" w:type="dxa"/>
            <w:tcBorders>
              <w:top w:val="nil"/>
              <w:left w:val="nil"/>
              <w:bottom w:val="single" w:sz="4" w:space="0" w:color="auto"/>
              <w:right w:val="single" w:sz="4" w:space="0" w:color="auto"/>
            </w:tcBorders>
            <w:shd w:val="clear" w:color="auto" w:fill="auto"/>
            <w:vAlign w:val="center"/>
            <w:hideMark/>
          </w:tcPr>
          <w:p w14:paraId="1FE34206" w14:textId="77777777" w:rsidR="00710299" w:rsidRPr="00F26BF5" w:rsidRDefault="00710299" w:rsidP="009942D0">
            <w:pPr>
              <w:spacing w:line="240" w:lineRule="auto"/>
              <w:jc w:val="both"/>
              <w:rPr>
                <w:rFonts w:ascii="Arial" w:eastAsia="Times New Roman" w:hAnsi="Arial" w:cs="Arial"/>
                <w:color w:val="000000"/>
                <w:lang w:eastAsia="ko-KR" w:bidi="mn-Mong-MN"/>
              </w:rPr>
            </w:pPr>
            <w:r w:rsidRPr="00F26BF5">
              <w:rPr>
                <w:rFonts w:ascii="Arial" w:eastAsia="Times New Roman" w:hAnsi="Arial" w:cs="Arial"/>
                <w:color w:val="000000"/>
                <w:lang w:val="mn-MN" w:eastAsia="ko-KR" w:bidi="mn-Mong-MN"/>
              </w:rPr>
              <w:t xml:space="preserve">     1,223 </w:t>
            </w:r>
          </w:p>
        </w:tc>
        <w:tc>
          <w:tcPr>
            <w:tcW w:w="1322" w:type="dxa"/>
            <w:tcBorders>
              <w:top w:val="nil"/>
              <w:left w:val="nil"/>
              <w:bottom w:val="single" w:sz="4" w:space="0" w:color="auto"/>
              <w:right w:val="single" w:sz="4" w:space="0" w:color="auto"/>
            </w:tcBorders>
            <w:shd w:val="clear" w:color="auto" w:fill="auto"/>
            <w:vAlign w:val="center"/>
            <w:hideMark/>
          </w:tcPr>
          <w:p w14:paraId="6C68B5BF" w14:textId="77777777" w:rsidR="00710299" w:rsidRPr="00F26BF5" w:rsidRDefault="00710299" w:rsidP="009942D0">
            <w:pPr>
              <w:spacing w:line="240" w:lineRule="auto"/>
              <w:jc w:val="both"/>
              <w:rPr>
                <w:rFonts w:ascii="Arial" w:eastAsia="Times New Roman" w:hAnsi="Arial" w:cs="Arial"/>
                <w:color w:val="000000"/>
                <w:lang w:eastAsia="ko-KR" w:bidi="mn-Mong-MN"/>
              </w:rPr>
            </w:pPr>
            <w:r w:rsidRPr="00F26BF5">
              <w:rPr>
                <w:rFonts w:ascii="Arial" w:eastAsia="Times New Roman" w:hAnsi="Arial" w:cs="Arial"/>
                <w:color w:val="000000"/>
                <w:lang w:val="mn-MN" w:eastAsia="ko-KR" w:bidi="mn-Mong-MN"/>
              </w:rPr>
              <w:t xml:space="preserve">         26.7 </w:t>
            </w:r>
          </w:p>
        </w:tc>
        <w:tc>
          <w:tcPr>
            <w:tcW w:w="1417" w:type="dxa"/>
            <w:tcBorders>
              <w:top w:val="nil"/>
              <w:left w:val="nil"/>
              <w:bottom w:val="single" w:sz="4" w:space="0" w:color="auto"/>
              <w:right w:val="single" w:sz="4" w:space="0" w:color="auto"/>
            </w:tcBorders>
            <w:shd w:val="clear" w:color="auto" w:fill="auto"/>
            <w:vAlign w:val="center"/>
            <w:hideMark/>
          </w:tcPr>
          <w:p w14:paraId="08114ADD" w14:textId="77777777" w:rsidR="00710299" w:rsidRPr="00F26BF5" w:rsidRDefault="00710299" w:rsidP="009942D0">
            <w:pPr>
              <w:spacing w:line="240" w:lineRule="auto"/>
              <w:jc w:val="both"/>
              <w:rPr>
                <w:rFonts w:ascii="Arial" w:eastAsia="Times New Roman" w:hAnsi="Arial" w:cs="Arial"/>
                <w:color w:val="000000"/>
                <w:lang w:eastAsia="ko-KR" w:bidi="mn-Mong-MN"/>
              </w:rPr>
            </w:pPr>
            <w:r w:rsidRPr="00F26BF5">
              <w:rPr>
                <w:rFonts w:ascii="Arial" w:eastAsia="Times New Roman" w:hAnsi="Arial" w:cs="Arial"/>
                <w:color w:val="000000"/>
                <w:lang w:val="mn-MN" w:eastAsia="ko-KR" w:bidi="mn-Mong-MN"/>
              </w:rPr>
              <w:t xml:space="preserve">             5.2 </w:t>
            </w:r>
          </w:p>
        </w:tc>
        <w:tc>
          <w:tcPr>
            <w:tcW w:w="1374" w:type="dxa"/>
            <w:tcBorders>
              <w:top w:val="nil"/>
              <w:left w:val="nil"/>
              <w:bottom w:val="single" w:sz="4" w:space="0" w:color="auto"/>
              <w:right w:val="single" w:sz="4" w:space="0" w:color="auto"/>
            </w:tcBorders>
            <w:shd w:val="clear" w:color="auto" w:fill="auto"/>
            <w:vAlign w:val="center"/>
            <w:hideMark/>
          </w:tcPr>
          <w:p w14:paraId="1A71B81C" w14:textId="1029A1EB" w:rsidR="00710299" w:rsidRPr="00F26BF5" w:rsidRDefault="00710299" w:rsidP="009942D0">
            <w:pPr>
              <w:spacing w:line="240" w:lineRule="auto"/>
              <w:jc w:val="both"/>
              <w:rPr>
                <w:rFonts w:ascii="Arial" w:eastAsia="Times New Roman" w:hAnsi="Arial" w:cs="Arial"/>
                <w:color w:val="000000"/>
                <w:lang w:eastAsia="ko-KR" w:bidi="mn-Mong-MN"/>
              </w:rPr>
            </w:pPr>
            <w:r w:rsidRPr="00F26BF5">
              <w:rPr>
                <w:rFonts w:ascii="Arial" w:eastAsia="Times New Roman" w:hAnsi="Arial" w:cs="Arial"/>
                <w:color w:val="000000"/>
                <w:lang w:val="mn-MN" w:eastAsia="ko-KR" w:bidi="mn-Mong-MN"/>
              </w:rPr>
              <w:t xml:space="preserve">             4.5 </w:t>
            </w:r>
          </w:p>
        </w:tc>
      </w:tr>
      <w:tr w:rsidR="00710299" w:rsidRPr="00F26BF5" w14:paraId="4062E76C" w14:textId="77777777" w:rsidTr="00F26BF5">
        <w:trPr>
          <w:trHeight w:val="283"/>
        </w:trPr>
        <w:tc>
          <w:tcPr>
            <w:tcW w:w="406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442A5A3" w14:textId="77777777" w:rsidR="00710299" w:rsidRPr="00F26BF5" w:rsidRDefault="00710299" w:rsidP="009942D0">
            <w:pPr>
              <w:spacing w:line="240" w:lineRule="auto"/>
              <w:jc w:val="center"/>
              <w:rPr>
                <w:rFonts w:ascii="Arial" w:eastAsia="Times New Roman" w:hAnsi="Arial" w:cs="Arial"/>
                <w:color w:val="000000"/>
                <w:lang w:eastAsia="ko-KR" w:bidi="mn-Mong-MN"/>
              </w:rPr>
            </w:pPr>
            <w:proofErr w:type="spellStart"/>
            <w:r w:rsidRPr="00F26BF5">
              <w:rPr>
                <w:rFonts w:ascii="Arial" w:eastAsia="Times New Roman" w:hAnsi="Arial" w:cs="Arial"/>
                <w:color w:val="000000"/>
                <w:lang w:eastAsia="ko-KR" w:bidi="mn-Mong-MN"/>
              </w:rPr>
              <w:t>Дүн</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3BD9422B" w14:textId="77777777" w:rsidR="00710299" w:rsidRPr="00F26BF5" w:rsidRDefault="00710299" w:rsidP="009942D0">
            <w:pPr>
              <w:spacing w:line="240" w:lineRule="auto"/>
              <w:jc w:val="both"/>
              <w:rPr>
                <w:rFonts w:ascii="Arial" w:eastAsia="Times New Roman" w:hAnsi="Arial" w:cs="Arial"/>
                <w:color w:val="000000"/>
                <w:lang w:eastAsia="ko-KR" w:bidi="mn-Mong-MN"/>
              </w:rPr>
            </w:pPr>
            <w:r w:rsidRPr="00F26BF5">
              <w:rPr>
                <w:rFonts w:ascii="Arial" w:eastAsia="Times New Roman" w:hAnsi="Arial" w:cs="Arial"/>
                <w:color w:val="000000"/>
                <w:lang w:eastAsia="ko-KR" w:bidi="mn-Mong-MN"/>
              </w:rPr>
              <w:t xml:space="preserve">   29,091 </w:t>
            </w:r>
          </w:p>
        </w:tc>
        <w:tc>
          <w:tcPr>
            <w:tcW w:w="1322" w:type="dxa"/>
            <w:tcBorders>
              <w:top w:val="nil"/>
              <w:left w:val="nil"/>
              <w:bottom w:val="single" w:sz="4" w:space="0" w:color="auto"/>
              <w:right w:val="single" w:sz="4" w:space="0" w:color="auto"/>
            </w:tcBorders>
            <w:shd w:val="clear" w:color="auto" w:fill="auto"/>
            <w:vAlign w:val="center"/>
            <w:hideMark/>
          </w:tcPr>
          <w:p w14:paraId="18CC5174" w14:textId="77777777" w:rsidR="00710299" w:rsidRPr="00F26BF5" w:rsidRDefault="00710299" w:rsidP="009942D0">
            <w:pPr>
              <w:spacing w:line="240" w:lineRule="auto"/>
              <w:jc w:val="both"/>
              <w:rPr>
                <w:rFonts w:ascii="Arial" w:eastAsia="Times New Roman" w:hAnsi="Arial" w:cs="Arial"/>
                <w:color w:val="000000"/>
                <w:lang w:eastAsia="ko-KR" w:bidi="mn-Mong-MN"/>
              </w:rPr>
            </w:pPr>
            <w:r w:rsidRPr="00F26BF5">
              <w:rPr>
                <w:rFonts w:ascii="Arial" w:eastAsia="Times New Roman" w:hAnsi="Arial" w:cs="Arial"/>
                <w:color w:val="000000"/>
                <w:lang w:eastAsia="ko-KR" w:bidi="mn-Mong-MN"/>
              </w:rPr>
              <w:t xml:space="preserve">       563.5 </w:t>
            </w:r>
          </w:p>
        </w:tc>
        <w:tc>
          <w:tcPr>
            <w:tcW w:w="1417" w:type="dxa"/>
            <w:tcBorders>
              <w:top w:val="nil"/>
              <w:left w:val="nil"/>
              <w:bottom w:val="single" w:sz="4" w:space="0" w:color="auto"/>
              <w:right w:val="single" w:sz="4" w:space="0" w:color="auto"/>
            </w:tcBorders>
            <w:shd w:val="clear" w:color="auto" w:fill="auto"/>
            <w:vAlign w:val="center"/>
            <w:hideMark/>
          </w:tcPr>
          <w:p w14:paraId="715D7CD8" w14:textId="77777777" w:rsidR="00710299" w:rsidRPr="00F26BF5" w:rsidRDefault="00710299" w:rsidP="009942D0">
            <w:pPr>
              <w:spacing w:line="240" w:lineRule="auto"/>
              <w:jc w:val="both"/>
              <w:rPr>
                <w:rFonts w:ascii="Arial" w:eastAsia="Times New Roman" w:hAnsi="Arial" w:cs="Arial"/>
                <w:color w:val="000000"/>
                <w:lang w:eastAsia="ko-KR" w:bidi="mn-Mong-MN"/>
              </w:rPr>
            </w:pPr>
            <w:r w:rsidRPr="00F26BF5">
              <w:rPr>
                <w:rFonts w:ascii="Arial" w:eastAsia="Times New Roman" w:hAnsi="Arial" w:cs="Arial"/>
                <w:color w:val="000000"/>
                <w:lang w:eastAsia="ko-KR" w:bidi="mn-Mong-MN"/>
              </w:rPr>
              <w:t xml:space="preserve">         108.8 </w:t>
            </w:r>
          </w:p>
        </w:tc>
        <w:tc>
          <w:tcPr>
            <w:tcW w:w="1374" w:type="dxa"/>
            <w:tcBorders>
              <w:top w:val="nil"/>
              <w:left w:val="nil"/>
              <w:bottom w:val="single" w:sz="4" w:space="0" w:color="auto"/>
              <w:right w:val="single" w:sz="4" w:space="0" w:color="auto"/>
            </w:tcBorders>
            <w:shd w:val="clear" w:color="auto" w:fill="auto"/>
            <w:vAlign w:val="center"/>
            <w:hideMark/>
          </w:tcPr>
          <w:p w14:paraId="2A8B6308" w14:textId="2835758F" w:rsidR="00710299" w:rsidRPr="00F26BF5" w:rsidRDefault="00710299" w:rsidP="009942D0">
            <w:pPr>
              <w:spacing w:line="240" w:lineRule="auto"/>
              <w:jc w:val="both"/>
              <w:rPr>
                <w:rFonts w:ascii="Arial" w:eastAsia="Times New Roman" w:hAnsi="Arial" w:cs="Arial"/>
                <w:color w:val="000000"/>
                <w:lang w:eastAsia="ko-KR" w:bidi="mn-Mong-MN"/>
              </w:rPr>
            </w:pPr>
            <w:r w:rsidRPr="00F26BF5">
              <w:rPr>
                <w:rFonts w:ascii="Arial" w:eastAsia="Times New Roman" w:hAnsi="Arial" w:cs="Arial"/>
                <w:color w:val="000000"/>
                <w:lang w:eastAsia="ko-KR" w:bidi="mn-Mong-MN"/>
              </w:rPr>
              <w:t xml:space="preserve">      </w:t>
            </w:r>
            <w:r w:rsidRPr="00F26BF5">
              <w:rPr>
                <w:rFonts w:ascii="Arial" w:eastAsia="Times New Roman" w:hAnsi="Arial" w:cs="Arial"/>
                <w:color w:val="000000"/>
                <w:lang w:val="mn-MN" w:eastAsia="ko-KR" w:bidi="mn-Mong-MN"/>
              </w:rPr>
              <w:t xml:space="preserve"> </w:t>
            </w:r>
            <w:r w:rsidRPr="00F26BF5">
              <w:rPr>
                <w:rFonts w:ascii="Arial" w:eastAsia="Times New Roman" w:hAnsi="Arial" w:cs="Arial"/>
                <w:color w:val="000000"/>
                <w:lang w:eastAsia="ko-KR" w:bidi="mn-Mong-MN"/>
              </w:rPr>
              <w:t xml:space="preserve">    95.8 </w:t>
            </w:r>
          </w:p>
        </w:tc>
      </w:tr>
      <w:tr w:rsidR="00710299" w:rsidRPr="00F26BF5" w14:paraId="2FDF262B" w14:textId="77777777" w:rsidTr="009942D0">
        <w:trPr>
          <w:trHeight w:val="531"/>
        </w:trPr>
        <w:tc>
          <w:tcPr>
            <w:tcW w:w="9312"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2D54F8F2" w14:textId="77777777" w:rsidR="00710299" w:rsidRPr="00F26BF5" w:rsidRDefault="00710299" w:rsidP="009942D0">
            <w:pPr>
              <w:spacing w:line="240" w:lineRule="auto"/>
              <w:jc w:val="center"/>
              <w:rPr>
                <w:rFonts w:ascii="Arial" w:eastAsia="Times New Roman" w:hAnsi="Arial" w:cs="Arial"/>
                <w:color w:val="000000"/>
                <w:lang w:eastAsia="ko-KR" w:bidi="mn-Mong-MN"/>
              </w:rPr>
            </w:pPr>
            <w:r w:rsidRPr="00F26BF5">
              <w:rPr>
                <w:rFonts w:ascii="Arial" w:eastAsia="Times New Roman" w:hAnsi="Arial" w:cs="Arial"/>
                <w:color w:val="000000"/>
                <w:lang w:eastAsia="ko-KR" w:bidi="mn-Mong-MN"/>
              </w:rPr>
              <w:t>НДЕХ-</w:t>
            </w:r>
            <w:proofErr w:type="spellStart"/>
            <w:r w:rsidRPr="00F26BF5">
              <w:rPr>
                <w:rFonts w:ascii="Arial" w:eastAsia="Times New Roman" w:hAnsi="Arial" w:cs="Arial"/>
                <w:color w:val="000000"/>
                <w:lang w:eastAsia="ko-KR" w:bidi="mn-Mong-MN"/>
              </w:rPr>
              <w:t>ийн</w:t>
            </w:r>
            <w:proofErr w:type="spellEnd"/>
            <w:r w:rsidRPr="00F26BF5">
              <w:rPr>
                <w:rFonts w:ascii="Arial" w:eastAsia="Times New Roman" w:hAnsi="Arial" w:cs="Arial"/>
                <w:color w:val="000000"/>
                <w:lang w:eastAsia="ko-KR" w:bidi="mn-Mong-MN"/>
              </w:rPr>
              <w:t xml:space="preserve"> 7 </w:t>
            </w:r>
            <w:proofErr w:type="spellStart"/>
            <w:r w:rsidRPr="00F26BF5">
              <w:rPr>
                <w:rFonts w:ascii="Arial" w:eastAsia="Times New Roman" w:hAnsi="Arial" w:cs="Arial"/>
                <w:color w:val="000000"/>
                <w:lang w:eastAsia="ko-KR" w:bidi="mn-Mong-MN"/>
              </w:rPr>
              <w:t>дугаар</w:t>
            </w:r>
            <w:proofErr w:type="spellEnd"/>
            <w:r w:rsidRPr="00F26BF5">
              <w:rPr>
                <w:rFonts w:ascii="Arial" w:eastAsia="Times New Roman" w:hAnsi="Arial" w:cs="Arial"/>
                <w:color w:val="000000"/>
                <w:lang w:eastAsia="ko-KR" w:bidi="mn-Mong-MN"/>
              </w:rPr>
              <w:t xml:space="preserve"> </w:t>
            </w:r>
            <w:proofErr w:type="spellStart"/>
            <w:r w:rsidRPr="00F26BF5">
              <w:rPr>
                <w:rFonts w:ascii="Arial" w:eastAsia="Times New Roman" w:hAnsi="Arial" w:cs="Arial"/>
                <w:color w:val="000000"/>
                <w:lang w:eastAsia="ko-KR" w:bidi="mn-Mong-MN"/>
              </w:rPr>
              <w:t>зүйлийн</w:t>
            </w:r>
            <w:proofErr w:type="spellEnd"/>
            <w:r w:rsidRPr="00F26BF5">
              <w:rPr>
                <w:rFonts w:ascii="Arial" w:eastAsia="Times New Roman" w:hAnsi="Arial" w:cs="Arial"/>
                <w:color w:val="000000"/>
                <w:lang w:eastAsia="ko-KR" w:bidi="mn-Mong-MN"/>
              </w:rPr>
              <w:t xml:space="preserve"> 7.6-д </w:t>
            </w:r>
            <w:r w:rsidRPr="00F26BF5">
              <w:rPr>
                <w:rFonts w:ascii="Arial" w:eastAsia="Times New Roman" w:hAnsi="Arial" w:cs="Arial"/>
                <w:color w:val="000000"/>
                <w:lang w:val="mn-MN" w:eastAsia="ko-KR" w:bidi="mn-Mong-MN"/>
              </w:rPr>
              <w:t>заасан болзлыг хангасан</w:t>
            </w:r>
            <w:r w:rsidRPr="00F26BF5">
              <w:rPr>
                <w:rFonts w:ascii="Arial" w:eastAsia="Times New Roman" w:hAnsi="Arial" w:cs="Arial"/>
                <w:color w:val="000000"/>
                <w:lang w:eastAsia="ko-KR" w:bidi="mn-Mong-MN"/>
              </w:rPr>
              <w:t xml:space="preserve"> </w:t>
            </w:r>
            <w:proofErr w:type="spellStart"/>
            <w:r w:rsidRPr="00F26BF5">
              <w:rPr>
                <w:rFonts w:ascii="Arial" w:eastAsia="Times New Roman" w:hAnsi="Arial" w:cs="Arial"/>
                <w:color w:val="000000"/>
                <w:lang w:eastAsia="ko-KR" w:bidi="mn-Mong-MN"/>
              </w:rPr>
              <w:t>өндөр</w:t>
            </w:r>
            <w:proofErr w:type="spellEnd"/>
            <w:r w:rsidRPr="00F26BF5">
              <w:rPr>
                <w:rFonts w:ascii="Arial" w:eastAsia="Times New Roman" w:hAnsi="Arial" w:cs="Arial"/>
                <w:color w:val="000000"/>
                <w:lang w:eastAsia="ko-KR" w:bidi="mn-Mong-MN"/>
              </w:rPr>
              <w:t xml:space="preserve"> </w:t>
            </w:r>
            <w:proofErr w:type="spellStart"/>
            <w:r w:rsidRPr="00F26BF5">
              <w:rPr>
                <w:rFonts w:ascii="Arial" w:eastAsia="Times New Roman" w:hAnsi="Arial" w:cs="Arial"/>
                <w:color w:val="000000"/>
                <w:lang w:eastAsia="ko-KR" w:bidi="mn-Mong-MN"/>
              </w:rPr>
              <w:t>насны</w:t>
            </w:r>
            <w:proofErr w:type="spellEnd"/>
            <w:r w:rsidRPr="00F26BF5">
              <w:rPr>
                <w:rFonts w:ascii="Arial" w:eastAsia="Times New Roman" w:hAnsi="Arial" w:cs="Arial"/>
                <w:color w:val="000000"/>
                <w:lang w:eastAsia="ko-KR" w:bidi="mn-Mong-MN"/>
              </w:rPr>
              <w:t xml:space="preserve"> </w:t>
            </w:r>
            <w:proofErr w:type="spellStart"/>
            <w:r w:rsidRPr="00F26BF5">
              <w:rPr>
                <w:rFonts w:ascii="Arial" w:eastAsia="Times New Roman" w:hAnsi="Arial" w:cs="Arial"/>
                <w:color w:val="000000"/>
                <w:lang w:eastAsia="ko-KR" w:bidi="mn-Mong-MN"/>
              </w:rPr>
              <w:t>тэтгэвэр</w:t>
            </w:r>
            <w:proofErr w:type="spellEnd"/>
            <w:r w:rsidRPr="00F26BF5">
              <w:rPr>
                <w:rFonts w:ascii="Arial" w:eastAsia="Times New Roman" w:hAnsi="Arial" w:cs="Arial"/>
                <w:color w:val="000000"/>
                <w:lang w:eastAsia="ko-KR" w:bidi="mn-Mong-MN"/>
              </w:rPr>
              <w:t xml:space="preserve"> </w:t>
            </w:r>
            <w:proofErr w:type="spellStart"/>
            <w:r w:rsidRPr="00F26BF5">
              <w:rPr>
                <w:rFonts w:ascii="Arial" w:eastAsia="Times New Roman" w:hAnsi="Arial" w:cs="Arial"/>
                <w:color w:val="000000"/>
                <w:lang w:eastAsia="ko-KR" w:bidi="mn-Mong-MN"/>
              </w:rPr>
              <w:t>авагч</w:t>
            </w:r>
            <w:proofErr w:type="spellEnd"/>
          </w:p>
        </w:tc>
      </w:tr>
      <w:tr w:rsidR="00710299" w:rsidRPr="00F26BF5" w14:paraId="7599A53B" w14:textId="77777777" w:rsidTr="00F26BF5">
        <w:trPr>
          <w:trHeight w:val="539"/>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14:paraId="1EC819B0" w14:textId="77777777" w:rsidR="00710299" w:rsidRPr="00F26BF5" w:rsidRDefault="00710299" w:rsidP="009942D0">
            <w:pPr>
              <w:spacing w:line="240" w:lineRule="auto"/>
              <w:jc w:val="center"/>
              <w:rPr>
                <w:rFonts w:ascii="Arial" w:eastAsia="Times New Roman" w:hAnsi="Arial" w:cs="Arial"/>
                <w:color w:val="000000"/>
                <w:lang w:eastAsia="ko-KR" w:bidi="mn-Mong-MN"/>
              </w:rPr>
            </w:pPr>
            <w:r w:rsidRPr="00F26BF5">
              <w:rPr>
                <w:rFonts w:ascii="Arial" w:eastAsia="Times New Roman" w:hAnsi="Arial" w:cs="Arial"/>
                <w:color w:val="000000"/>
                <w:lang w:eastAsia="ko-KR" w:bidi="mn-Mong-MN"/>
              </w:rPr>
              <w:t>1</w:t>
            </w:r>
          </w:p>
        </w:tc>
        <w:tc>
          <w:tcPr>
            <w:tcW w:w="3510" w:type="dxa"/>
            <w:tcBorders>
              <w:top w:val="nil"/>
              <w:left w:val="nil"/>
              <w:bottom w:val="single" w:sz="4" w:space="0" w:color="auto"/>
              <w:right w:val="single" w:sz="4" w:space="0" w:color="auto"/>
            </w:tcBorders>
            <w:shd w:val="clear" w:color="auto" w:fill="auto"/>
            <w:vAlign w:val="center"/>
            <w:hideMark/>
          </w:tcPr>
          <w:p w14:paraId="7D8E3526" w14:textId="77777777" w:rsidR="00710299" w:rsidRPr="00F26BF5" w:rsidRDefault="00710299" w:rsidP="009942D0">
            <w:pPr>
              <w:spacing w:line="240" w:lineRule="auto"/>
              <w:rPr>
                <w:rFonts w:ascii="Arial" w:eastAsia="Times New Roman" w:hAnsi="Arial" w:cs="Arial"/>
                <w:color w:val="000000"/>
                <w:lang w:eastAsia="ko-KR" w:bidi="mn-Mong-MN"/>
              </w:rPr>
            </w:pPr>
            <w:r w:rsidRPr="00F26BF5">
              <w:rPr>
                <w:rFonts w:ascii="Arial" w:eastAsia="Times New Roman" w:hAnsi="Arial" w:cs="Arial"/>
                <w:color w:val="000000"/>
                <w:lang w:val="mn-MN" w:eastAsia="ko-KR" w:bidi="mn-Mong-MN"/>
              </w:rPr>
              <w:t>Өндөр насны тэтгэвэр тогтоолгосон ажилтан</w:t>
            </w:r>
          </w:p>
        </w:tc>
        <w:tc>
          <w:tcPr>
            <w:tcW w:w="1134" w:type="dxa"/>
            <w:tcBorders>
              <w:top w:val="nil"/>
              <w:left w:val="nil"/>
              <w:bottom w:val="single" w:sz="4" w:space="0" w:color="auto"/>
              <w:right w:val="single" w:sz="4" w:space="0" w:color="auto"/>
            </w:tcBorders>
            <w:shd w:val="clear" w:color="auto" w:fill="auto"/>
            <w:vAlign w:val="center"/>
            <w:hideMark/>
          </w:tcPr>
          <w:p w14:paraId="5399E632" w14:textId="77777777" w:rsidR="00710299" w:rsidRPr="00F26BF5" w:rsidRDefault="00710299" w:rsidP="009942D0">
            <w:pPr>
              <w:spacing w:line="240" w:lineRule="auto"/>
              <w:jc w:val="both"/>
              <w:rPr>
                <w:rFonts w:ascii="Arial" w:eastAsia="Times New Roman" w:hAnsi="Arial" w:cs="Arial"/>
                <w:color w:val="000000"/>
                <w:lang w:eastAsia="ko-KR" w:bidi="mn-Mong-MN"/>
              </w:rPr>
            </w:pPr>
            <w:r w:rsidRPr="00F26BF5">
              <w:rPr>
                <w:rFonts w:ascii="Arial" w:eastAsia="Times New Roman" w:hAnsi="Arial" w:cs="Arial"/>
                <w:color w:val="000000"/>
                <w:lang w:val="mn-MN" w:eastAsia="ko-KR" w:bidi="mn-Mong-MN"/>
              </w:rPr>
              <w:t xml:space="preserve">   30,247 </w:t>
            </w:r>
          </w:p>
        </w:tc>
        <w:tc>
          <w:tcPr>
            <w:tcW w:w="1322" w:type="dxa"/>
            <w:tcBorders>
              <w:top w:val="nil"/>
              <w:left w:val="nil"/>
              <w:bottom w:val="single" w:sz="4" w:space="0" w:color="auto"/>
              <w:right w:val="single" w:sz="4" w:space="0" w:color="auto"/>
            </w:tcBorders>
            <w:shd w:val="clear" w:color="auto" w:fill="auto"/>
            <w:vAlign w:val="center"/>
            <w:hideMark/>
          </w:tcPr>
          <w:p w14:paraId="5220DB83" w14:textId="77777777" w:rsidR="00710299" w:rsidRPr="00F26BF5" w:rsidRDefault="00710299" w:rsidP="009942D0">
            <w:pPr>
              <w:spacing w:line="240" w:lineRule="auto"/>
              <w:jc w:val="both"/>
              <w:rPr>
                <w:rFonts w:ascii="Arial" w:eastAsia="Times New Roman" w:hAnsi="Arial" w:cs="Arial"/>
                <w:color w:val="000000"/>
                <w:lang w:eastAsia="ko-KR" w:bidi="mn-Mong-MN"/>
              </w:rPr>
            </w:pPr>
            <w:r w:rsidRPr="00F26BF5">
              <w:rPr>
                <w:rFonts w:ascii="Arial" w:eastAsia="Times New Roman" w:hAnsi="Arial" w:cs="Arial"/>
                <w:color w:val="000000"/>
                <w:lang w:val="mn-MN" w:eastAsia="ko-KR" w:bidi="mn-Mong-MN"/>
              </w:rPr>
              <w:t xml:space="preserve">       522.7 </w:t>
            </w:r>
          </w:p>
        </w:tc>
        <w:tc>
          <w:tcPr>
            <w:tcW w:w="1417" w:type="dxa"/>
            <w:tcBorders>
              <w:top w:val="nil"/>
              <w:left w:val="nil"/>
              <w:bottom w:val="single" w:sz="4" w:space="0" w:color="auto"/>
              <w:right w:val="single" w:sz="4" w:space="0" w:color="auto"/>
            </w:tcBorders>
            <w:shd w:val="clear" w:color="auto" w:fill="auto"/>
            <w:vAlign w:val="center"/>
            <w:hideMark/>
          </w:tcPr>
          <w:p w14:paraId="51921824" w14:textId="77777777" w:rsidR="00710299" w:rsidRPr="00F26BF5" w:rsidRDefault="00710299" w:rsidP="009942D0">
            <w:pPr>
              <w:spacing w:line="240" w:lineRule="auto"/>
              <w:jc w:val="both"/>
              <w:rPr>
                <w:rFonts w:ascii="Arial" w:eastAsia="Times New Roman" w:hAnsi="Arial" w:cs="Arial"/>
                <w:color w:val="000000"/>
                <w:lang w:eastAsia="ko-KR" w:bidi="mn-Mong-MN"/>
              </w:rPr>
            </w:pPr>
            <w:r w:rsidRPr="00F26BF5">
              <w:rPr>
                <w:rFonts w:ascii="Arial" w:eastAsia="Times New Roman" w:hAnsi="Arial" w:cs="Arial"/>
                <w:color w:val="000000"/>
                <w:lang w:val="mn-MN" w:eastAsia="ko-KR" w:bidi="mn-Mong-MN"/>
              </w:rPr>
              <w:t xml:space="preserve">           12.0 </w:t>
            </w:r>
          </w:p>
        </w:tc>
        <w:tc>
          <w:tcPr>
            <w:tcW w:w="1374" w:type="dxa"/>
            <w:tcBorders>
              <w:top w:val="nil"/>
              <w:left w:val="nil"/>
              <w:bottom w:val="single" w:sz="4" w:space="0" w:color="auto"/>
              <w:right w:val="single" w:sz="4" w:space="0" w:color="auto"/>
            </w:tcBorders>
            <w:shd w:val="clear" w:color="auto" w:fill="auto"/>
            <w:vAlign w:val="center"/>
            <w:hideMark/>
          </w:tcPr>
          <w:p w14:paraId="6CB4F7F7" w14:textId="77777777" w:rsidR="00710299" w:rsidRPr="00F26BF5" w:rsidRDefault="00710299" w:rsidP="009942D0">
            <w:pPr>
              <w:spacing w:line="240" w:lineRule="auto"/>
              <w:jc w:val="both"/>
              <w:rPr>
                <w:rFonts w:ascii="Arial" w:eastAsia="Times New Roman" w:hAnsi="Arial" w:cs="Arial"/>
                <w:color w:val="000000"/>
                <w:lang w:eastAsia="ko-KR" w:bidi="mn-Mong-MN"/>
              </w:rPr>
            </w:pPr>
            <w:r w:rsidRPr="00F26BF5">
              <w:rPr>
                <w:rFonts w:ascii="Arial" w:eastAsia="Times New Roman" w:hAnsi="Arial" w:cs="Arial"/>
                <w:color w:val="000000"/>
                <w:lang w:val="mn-MN" w:eastAsia="ko-KR" w:bidi="mn-Mong-MN"/>
              </w:rPr>
              <w:t xml:space="preserve">               -   </w:t>
            </w:r>
          </w:p>
        </w:tc>
      </w:tr>
      <w:tr w:rsidR="00710299" w:rsidRPr="00F26BF5" w14:paraId="665E2A4B" w14:textId="77777777" w:rsidTr="00F26BF5">
        <w:trPr>
          <w:trHeight w:val="561"/>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14:paraId="2264B4DB" w14:textId="77777777" w:rsidR="00710299" w:rsidRPr="00F26BF5" w:rsidRDefault="00710299" w:rsidP="009942D0">
            <w:pPr>
              <w:spacing w:line="240" w:lineRule="auto"/>
              <w:jc w:val="center"/>
              <w:rPr>
                <w:rFonts w:ascii="Arial" w:eastAsia="Times New Roman" w:hAnsi="Arial" w:cs="Arial"/>
                <w:color w:val="000000"/>
                <w:lang w:eastAsia="ko-KR" w:bidi="mn-Mong-MN"/>
              </w:rPr>
            </w:pPr>
            <w:r w:rsidRPr="00F26BF5">
              <w:rPr>
                <w:rFonts w:ascii="Arial" w:eastAsia="Times New Roman" w:hAnsi="Arial" w:cs="Arial"/>
                <w:color w:val="000000"/>
                <w:lang w:eastAsia="ko-KR" w:bidi="mn-Mong-MN"/>
              </w:rPr>
              <w:t>2</w:t>
            </w:r>
          </w:p>
        </w:tc>
        <w:tc>
          <w:tcPr>
            <w:tcW w:w="3510" w:type="dxa"/>
            <w:tcBorders>
              <w:top w:val="nil"/>
              <w:left w:val="nil"/>
              <w:bottom w:val="single" w:sz="4" w:space="0" w:color="auto"/>
              <w:right w:val="single" w:sz="4" w:space="0" w:color="auto"/>
            </w:tcBorders>
            <w:shd w:val="clear" w:color="auto" w:fill="auto"/>
            <w:vAlign w:val="center"/>
            <w:hideMark/>
          </w:tcPr>
          <w:p w14:paraId="0C7B091B" w14:textId="77777777" w:rsidR="00710299" w:rsidRPr="00F26BF5" w:rsidRDefault="00710299" w:rsidP="009942D0">
            <w:pPr>
              <w:spacing w:line="240" w:lineRule="auto"/>
              <w:rPr>
                <w:rFonts w:ascii="Arial" w:eastAsia="Times New Roman" w:hAnsi="Arial" w:cs="Arial"/>
                <w:color w:val="000000"/>
                <w:lang w:eastAsia="ko-KR" w:bidi="mn-Mong-MN"/>
              </w:rPr>
            </w:pPr>
            <w:r w:rsidRPr="00F26BF5">
              <w:rPr>
                <w:rFonts w:ascii="Arial" w:eastAsia="Times New Roman" w:hAnsi="Arial" w:cs="Arial"/>
                <w:color w:val="000000"/>
                <w:lang w:val="mn-MN" w:eastAsia="ko-KR" w:bidi="mn-Mong-MN"/>
              </w:rPr>
              <w:t>Цэргийн алба хаасны тэтгэвэр тогтоолгосон ажилтан</w:t>
            </w:r>
          </w:p>
        </w:tc>
        <w:tc>
          <w:tcPr>
            <w:tcW w:w="1134" w:type="dxa"/>
            <w:tcBorders>
              <w:top w:val="nil"/>
              <w:left w:val="nil"/>
              <w:bottom w:val="single" w:sz="4" w:space="0" w:color="auto"/>
              <w:right w:val="single" w:sz="4" w:space="0" w:color="auto"/>
            </w:tcBorders>
            <w:shd w:val="clear" w:color="auto" w:fill="auto"/>
            <w:noWrap/>
            <w:vAlign w:val="center"/>
            <w:hideMark/>
          </w:tcPr>
          <w:p w14:paraId="67191896" w14:textId="77777777" w:rsidR="00710299" w:rsidRPr="00F26BF5" w:rsidRDefault="00710299" w:rsidP="009942D0">
            <w:pPr>
              <w:spacing w:line="240" w:lineRule="auto"/>
              <w:rPr>
                <w:rFonts w:ascii="Arial" w:eastAsia="Times New Roman" w:hAnsi="Arial" w:cs="Arial"/>
                <w:color w:val="000000"/>
                <w:lang w:eastAsia="ko-KR" w:bidi="mn-Mong-MN"/>
              </w:rPr>
            </w:pPr>
            <w:r w:rsidRPr="00F26BF5">
              <w:rPr>
                <w:rFonts w:ascii="Arial" w:eastAsia="Times New Roman" w:hAnsi="Arial" w:cs="Arial"/>
                <w:color w:val="000000"/>
                <w:lang w:eastAsia="ko-KR" w:bidi="mn-Mong-MN"/>
              </w:rPr>
              <w:t xml:space="preserve">    2,886 </w:t>
            </w:r>
          </w:p>
        </w:tc>
        <w:tc>
          <w:tcPr>
            <w:tcW w:w="1322" w:type="dxa"/>
            <w:tcBorders>
              <w:top w:val="nil"/>
              <w:left w:val="nil"/>
              <w:bottom w:val="single" w:sz="4" w:space="0" w:color="auto"/>
              <w:right w:val="single" w:sz="4" w:space="0" w:color="auto"/>
            </w:tcBorders>
            <w:shd w:val="clear" w:color="auto" w:fill="auto"/>
            <w:noWrap/>
            <w:vAlign w:val="center"/>
            <w:hideMark/>
          </w:tcPr>
          <w:p w14:paraId="48D13325" w14:textId="77777777" w:rsidR="00710299" w:rsidRPr="00F26BF5" w:rsidRDefault="00710299" w:rsidP="009942D0">
            <w:pPr>
              <w:spacing w:line="240" w:lineRule="auto"/>
              <w:rPr>
                <w:rFonts w:ascii="Arial" w:eastAsia="Times New Roman" w:hAnsi="Arial" w:cs="Arial"/>
                <w:color w:val="000000"/>
                <w:lang w:eastAsia="ko-KR" w:bidi="mn-Mong-MN"/>
              </w:rPr>
            </w:pPr>
            <w:r w:rsidRPr="00F26BF5">
              <w:rPr>
                <w:rFonts w:ascii="Arial" w:eastAsia="Times New Roman" w:hAnsi="Arial" w:cs="Arial"/>
                <w:color w:val="000000"/>
                <w:lang w:eastAsia="ko-KR" w:bidi="mn-Mong-MN"/>
              </w:rPr>
              <w:t xml:space="preserve">       </w:t>
            </w:r>
            <w:r w:rsidRPr="00F26BF5">
              <w:rPr>
                <w:rFonts w:ascii="Arial" w:eastAsia="Times New Roman" w:hAnsi="Arial" w:cs="Arial"/>
                <w:color w:val="000000"/>
                <w:lang w:val="mn-MN" w:eastAsia="ko-KR" w:bidi="mn-Mong-MN"/>
              </w:rPr>
              <w:t xml:space="preserve"> </w:t>
            </w:r>
            <w:r w:rsidRPr="00F26BF5">
              <w:rPr>
                <w:rFonts w:ascii="Arial" w:eastAsia="Times New Roman" w:hAnsi="Arial" w:cs="Arial"/>
                <w:color w:val="000000"/>
                <w:lang w:eastAsia="ko-KR" w:bidi="mn-Mong-MN"/>
              </w:rPr>
              <w:t xml:space="preserve"> 66.3 </w:t>
            </w:r>
          </w:p>
        </w:tc>
        <w:tc>
          <w:tcPr>
            <w:tcW w:w="1417" w:type="dxa"/>
            <w:tcBorders>
              <w:top w:val="nil"/>
              <w:left w:val="nil"/>
              <w:bottom w:val="single" w:sz="4" w:space="0" w:color="auto"/>
              <w:right w:val="single" w:sz="4" w:space="0" w:color="auto"/>
            </w:tcBorders>
            <w:shd w:val="clear" w:color="auto" w:fill="auto"/>
            <w:noWrap/>
            <w:vAlign w:val="center"/>
            <w:hideMark/>
          </w:tcPr>
          <w:p w14:paraId="1CA3E790" w14:textId="77777777" w:rsidR="00710299" w:rsidRPr="00F26BF5" w:rsidRDefault="00710299" w:rsidP="009942D0">
            <w:pPr>
              <w:spacing w:line="240" w:lineRule="auto"/>
              <w:rPr>
                <w:rFonts w:ascii="Arial" w:eastAsia="Times New Roman" w:hAnsi="Arial" w:cs="Arial"/>
                <w:color w:val="000000"/>
                <w:lang w:eastAsia="ko-KR" w:bidi="mn-Mong-MN"/>
              </w:rPr>
            </w:pPr>
            <w:r w:rsidRPr="00F26BF5">
              <w:rPr>
                <w:rFonts w:ascii="Arial" w:eastAsia="Times New Roman" w:hAnsi="Arial" w:cs="Arial"/>
                <w:color w:val="000000"/>
                <w:lang w:eastAsia="ko-KR" w:bidi="mn-Mong-MN"/>
              </w:rPr>
              <w:t xml:space="preserve">          </w:t>
            </w:r>
            <w:r w:rsidRPr="00F26BF5">
              <w:rPr>
                <w:rFonts w:ascii="Arial" w:eastAsia="Times New Roman" w:hAnsi="Arial" w:cs="Arial"/>
                <w:color w:val="000000"/>
                <w:lang w:val="mn-MN" w:eastAsia="ko-KR" w:bidi="mn-Mong-MN"/>
              </w:rPr>
              <w:t xml:space="preserve"> </w:t>
            </w:r>
            <w:r w:rsidRPr="00F26BF5">
              <w:rPr>
                <w:rFonts w:ascii="Arial" w:eastAsia="Times New Roman" w:hAnsi="Arial" w:cs="Arial"/>
                <w:color w:val="000000"/>
                <w:lang w:eastAsia="ko-KR" w:bidi="mn-Mong-MN"/>
              </w:rPr>
              <w:t xml:space="preserve">  1.5 </w:t>
            </w:r>
          </w:p>
        </w:tc>
        <w:tc>
          <w:tcPr>
            <w:tcW w:w="1374" w:type="dxa"/>
            <w:tcBorders>
              <w:top w:val="nil"/>
              <w:left w:val="nil"/>
              <w:bottom w:val="single" w:sz="4" w:space="0" w:color="auto"/>
              <w:right w:val="single" w:sz="4" w:space="0" w:color="auto"/>
            </w:tcBorders>
            <w:shd w:val="clear" w:color="auto" w:fill="auto"/>
            <w:noWrap/>
            <w:vAlign w:val="center"/>
            <w:hideMark/>
          </w:tcPr>
          <w:p w14:paraId="56F73FF9" w14:textId="77777777" w:rsidR="00710299" w:rsidRPr="00F26BF5" w:rsidRDefault="00710299" w:rsidP="009942D0">
            <w:pPr>
              <w:spacing w:line="240" w:lineRule="auto"/>
              <w:rPr>
                <w:rFonts w:ascii="Arial" w:eastAsia="Times New Roman" w:hAnsi="Arial" w:cs="Arial"/>
                <w:color w:val="000000"/>
                <w:lang w:eastAsia="ko-KR" w:bidi="mn-Mong-MN"/>
              </w:rPr>
            </w:pPr>
            <w:r w:rsidRPr="00F26BF5">
              <w:rPr>
                <w:rFonts w:ascii="Arial" w:eastAsia="Times New Roman" w:hAnsi="Arial" w:cs="Arial"/>
                <w:color w:val="000000"/>
                <w:lang w:eastAsia="ko-KR" w:bidi="mn-Mong-MN"/>
              </w:rPr>
              <w:t xml:space="preserve">               -   </w:t>
            </w:r>
          </w:p>
        </w:tc>
      </w:tr>
      <w:tr w:rsidR="00710299" w:rsidRPr="00F26BF5" w14:paraId="1EAA9085" w14:textId="77777777" w:rsidTr="00F26BF5">
        <w:trPr>
          <w:trHeight w:val="311"/>
        </w:trPr>
        <w:tc>
          <w:tcPr>
            <w:tcW w:w="406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5895C3B" w14:textId="77777777" w:rsidR="00710299" w:rsidRPr="00F26BF5" w:rsidRDefault="00710299" w:rsidP="009942D0">
            <w:pPr>
              <w:spacing w:line="240" w:lineRule="auto"/>
              <w:jc w:val="center"/>
              <w:rPr>
                <w:rFonts w:ascii="Arial" w:eastAsia="Times New Roman" w:hAnsi="Arial" w:cs="Arial"/>
                <w:color w:val="000000"/>
                <w:lang w:eastAsia="ko-KR" w:bidi="mn-Mong-MN"/>
              </w:rPr>
            </w:pPr>
            <w:proofErr w:type="spellStart"/>
            <w:r w:rsidRPr="00F26BF5">
              <w:rPr>
                <w:rFonts w:ascii="Arial" w:eastAsia="Times New Roman" w:hAnsi="Arial" w:cs="Arial"/>
                <w:color w:val="000000"/>
                <w:lang w:eastAsia="ko-KR" w:bidi="mn-Mong-MN"/>
              </w:rPr>
              <w:t>Дүн</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41A42D3C" w14:textId="77777777" w:rsidR="00710299" w:rsidRPr="00F26BF5" w:rsidRDefault="00710299" w:rsidP="009942D0">
            <w:pPr>
              <w:spacing w:line="240" w:lineRule="auto"/>
              <w:rPr>
                <w:rFonts w:ascii="Arial" w:eastAsia="Times New Roman" w:hAnsi="Arial" w:cs="Arial"/>
                <w:color w:val="000000"/>
                <w:lang w:eastAsia="ko-KR" w:bidi="mn-Mong-MN"/>
              </w:rPr>
            </w:pPr>
            <w:r w:rsidRPr="00F26BF5">
              <w:rPr>
                <w:rFonts w:ascii="Arial" w:eastAsia="Times New Roman" w:hAnsi="Arial" w:cs="Arial"/>
                <w:color w:val="000000"/>
                <w:lang w:eastAsia="ko-KR" w:bidi="mn-Mong-MN"/>
              </w:rPr>
              <w:t xml:space="preserve">  33,133 </w:t>
            </w:r>
          </w:p>
        </w:tc>
        <w:tc>
          <w:tcPr>
            <w:tcW w:w="1322" w:type="dxa"/>
            <w:tcBorders>
              <w:top w:val="nil"/>
              <w:left w:val="nil"/>
              <w:bottom w:val="single" w:sz="4" w:space="0" w:color="auto"/>
              <w:right w:val="single" w:sz="4" w:space="0" w:color="auto"/>
            </w:tcBorders>
            <w:shd w:val="clear" w:color="auto" w:fill="auto"/>
            <w:noWrap/>
            <w:vAlign w:val="center"/>
            <w:hideMark/>
          </w:tcPr>
          <w:p w14:paraId="52681C8E" w14:textId="77777777" w:rsidR="00710299" w:rsidRPr="00F26BF5" w:rsidRDefault="00710299" w:rsidP="009942D0">
            <w:pPr>
              <w:spacing w:line="240" w:lineRule="auto"/>
              <w:rPr>
                <w:rFonts w:ascii="Arial" w:eastAsia="Times New Roman" w:hAnsi="Arial" w:cs="Arial"/>
                <w:color w:val="000000"/>
                <w:lang w:eastAsia="ko-KR" w:bidi="mn-Mong-MN"/>
              </w:rPr>
            </w:pPr>
            <w:r w:rsidRPr="00F26BF5">
              <w:rPr>
                <w:rFonts w:ascii="Arial" w:eastAsia="Times New Roman" w:hAnsi="Arial" w:cs="Arial"/>
                <w:color w:val="000000"/>
                <w:lang w:eastAsia="ko-KR" w:bidi="mn-Mong-MN"/>
              </w:rPr>
              <w:t xml:space="preserve">       589</w:t>
            </w:r>
            <w:r w:rsidRPr="00F26BF5">
              <w:rPr>
                <w:rFonts w:ascii="Arial" w:eastAsia="Times New Roman" w:hAnsi="Arial" w:cs="Arial"/>
                <w:color w:val="000000"/>
                <w:lang w:val="mn-MN" w:eastAsia="ko-KR" w:bidi="mn-Mong-MN"/>
              </w:rPr>
              <w:t>.0</w:t>
            </w:r>
            <w:r w:rsidRPr="00F26BF5">
              <w:rPr>
                <w:rFonts w:ascii="Arial" w:eastAsia="Times New Roman" w:hAnsi="Arial" w:cs="Arial"/>
                <w:color w:val="000000"/>
                <w:lang w:eastAsia="ko-KR" w:bidi="mn-Mong-MN"/>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7F1C518B" w14:textId="77777777" w:rsidR="00710299" w:rsidRPr="00F26BF5" w:rsidRDefault="00710299" w:rsidP="009942D0">
            <w:pPr>
              <w:spacing w:line="240" w:lineRule="auto"/>
              <w:rPr>
                <w:rFonts w:ascii="Arial" w:eastAsia="Times New Roman" w:hAnsi="Arial" w:cs="Arial"/>
                <w:color w:val="000000"/>
                <w:lang w:eastAsia="ko-KR" w:bidi="mn-Mong-MN"/>
              </w:rPr>
            </w:pPr>
            <w:r w:rsidRPr="00F26BF5">
              <w:rPr>
                <w:rFonts w:ascii="Arial" w:eastAsia="Times New Roman" w:hAnsi="Arial" w:cs="Arial"/>
                <w:color w:val="000000"/>
                <w:lang w:eastAsia="ko-KR" w:bidi="mn-Mong-MN"/>
              </w:rPr>
              <w:t xml:space="preserve">          </w:t>
            </w:r>
            <w:r w:rsidRPr="00F26BF5">
              <w:rPr>
                <w:rFonts w:ascii="Arial" w:eastAsia="Times New Roman" w:hAnsi="Arial" w:cs="Arial"/>
                <w:color w:val="000000"/>
                <w:lang w:val="mn-MN" w:eastAsia="ko-KR" w:bidi="mn-Mong-MN"/>
              </w:rPr>
              <w:t xml:space="preserve"> </w:t>
            </w:r>
            <w:r w:rsidRPr="00F26BF5">
              <w:rPr>
                <w:rFonts w:ascii="Arial" w:eastAsia="Times New Roman" w:hAnsi="Arial" w:cs="Arial"/>
                <w:color w:val="000000"/>
                <w:lang w:eastAsia="ko-KR" w:bidi="mn-Mong-MN"/>
              </w:rPr>
              <w:t xml:space="preserve">13.5 </w:t>
            </w:r>
          </w:p>
        </w:tc>
        <w:tc>
          <w:tcPr>
            <w:tcW w:w="1374" w:type="dxa"/>
            <w:tcBorders>
              <w:top w:val="nil"/>
              <w:left w:val="nil"/>
              <w:bottom w:val="single" w:sz="4" w:space="0" w:color="auto"/>
              <w:right w:val="single" w:sz="4" w:space="0" w:color="auto"/>
            </w:tcBorders>
            <w:shd w:val="clear" w:color="auto" w:fill="auto"/>
            <w:noWrap/>
            <w:vAlign w:val="center"/>
            <w:hideMark/>
          </w:tcPr>
          <w:p w14:paraId="7C713927" w14:textId="77777777" w:rsidR="00710299" w:rsidRPr="00F26BF5" w:rsidRDefault="00710299" w:rsidP="009942D0">
            <w:pPr>
              <w:spacing w:line="240" w:lineRule="auto"/>
              <w:rPr>
                <w:rFonts w:ascii="Arial" w:eastAsia="Times New Roman" w:hAnsi="Arial" w:cs="Arial"/>
                <w:color w:val="000000"/>
                <w:lang w:eastAsia="ko-KR" w:bidi="mn-Mong-MN"/>
              </w:rPr>
            </w:pPr>
            <w:r w:rsidRPr="00F26BF5">
              <w:rPr>
                <w:rFonts w:ascii="Arial" w:eastAsia="Times New Roman" w:hAnsi="Arial" w:cs="Arial"/>
                <w:color w:val="000000"/>
                <w:lang w:eastAsia="ko-KR" w:bidi="mn-Mong-MN"/>
              </w:rPr>
              <w:t xml:space="preserve">               -   </w:t>
            </w:r>
          </w:p>
        </w:tc>
      </w:tr>
      <w:tr w:rsidR="00710299" w:rsidRPr="00F26BF5" w14:paraId="5D80CFEA" w14:textId="77777777" w:rsidTr="00F26BF5">
        <w:trPr>
          <w:trHeight w:val="311"/>
        </w:trPr>
        <w:tc>
          <w:tcPr>
            <w:tcW w:w="406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107701D4" w14:textId="77777777" w:rsidR="00710299" w:rsidRPr="00F26BF5" w:rsidRDefault="00710299" w:rsidP="009942D0">
            <w:pPr>
              <w:spacing w:line="240" w:lineRule="auto"/>
              <w:jc w:val="center"/>
              <w:rPr>
                <w:rFonts w:ascii="Arial" w:eastAsia="Times New Roman" w:hAnsi="Arial" w:cs="Arial"/>
                <w:color w:val="000000"/>
                <w:lang w:val="mn-MN" w:eastAsia="ko-KR" w:bidi="mn-Mong-MN"/>
              </w:rPr>
            </w:pPr>
            <w:r w:rsidRPr="00F26BF5">
              <w:rPr>
                <w:rFonts w:ascii="Arial" w:eastAsia="Times New Roman" w:hAnsi="Arial" w:cs="Arial"/>
                <w:color w:val="000000"/>
                <w:lang w:val="mn-MN" w:eastAsia="ko-KR" w:bidi="mn-Mong-MN"/>
              </w:rPr>
              <w:t>Нийт дүн</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08DEEBE" w14:textId="77777777" w:rsidR="00710299" w:rsidRPr="00F26BF5" w:rsidRDefault="00710299" w:rsidP="009942D0">
            <w:pPr>
              <w:spacing w:line="240" w:lineRule="auto"/>
              <w:rPr>
                <w:rFonts w:ascii="Arial" w:eastAsia="Times New Roman" w:hAnsi="Arial" w:cs="Arial"/>
                <w:color w:val="000000"/>
                <w:lang w:val="mn-MN" w:eastAsia="ko-KR" w:bidi="mn-Mong-MN"/>
              </w:rPr>
            </w:pPr>
            <w:r w:rsidRPr="00F26BF5">
              <w:rPr>
                <w:rFonts w:ascii="Arial" w:eastAsia="Times New Roman" w:hAnsi="Arial" w:cs="Arial"/>
                <w:color w:val="000000"/>
                <w:lang w:val="mn-MN" w:eastAsia="ko-KR" w:bidi="mn-Mong-MN"/>
              </w:rPr>
              <w:t xml:space="preserve">  62,224</w:t>
            </w:r>
          </w:p>
        </w:tc>
        <w:tc>
          <w:tcPr>
            <w:tcW w:w="1322" w:type="dxa"/>
            <w:tcBorders>
              <w:top w:val="single" w:sz="4" w:space="0" w:color="auto"/>
              <w:left w:val="nil"/>
              <w:bottom w:val="single" w:sz="4" w:space="0" w:color="auto"/>
              <w:right w:val="single" w:sz="4" w:space="0" w:color="auto"/>
            </w:tcBorders>
            <w:shd w:val="clear" w:color="auto" w:fill="auto"/>
            <w:noWrap/>
            <w:vAlign w:val="center"/>
          </w:tcPr>
          <w:p w14:paraId="200CC8DD" w14:textId="77777777" w:rsidR="00710299" w:rsidRPr="00F26BF5" w:rsidRDefault="00710299" w:rsidP="009942D0">
            <w:pPr>
              <w:spacing w:line="240" w:lineRule="auto"/>
              <w:rPr>
                <w:rFonts w:ascii="Arial" w:eastAsia="Times New Roman" w:hAnsi="Arial" w:cs="Arial"/>
                <w:color w:val="000000"/>
                <w:lang w:val="mn-MN" w:eastAsia="ko-KR" w:bidi="mn-Mong-MN"/>
              </w:rPr>
            </w:pPr>
            <w:r w:rsidRPr="00F26BF5">
              <w:rPr>
                <w:rFonts w:ascii="Arial" w:eastAsia="Times New Roman" w:hAnsi="Arial" w:cs="Arial"/>
                <w:color w:val="000000"/>
                <w:lang w:val="mn-MN" w:eastAsia="ko-KR" w:bidi="mn-Mong-MN"/>
              </w:rPr>
              <w:t xml:space="preserve">    1,152.5</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258297F5" w14:textId="77777777" w:rsidR="00710299" w:rsidRPr="00F26BF5" w:rsidRDefault="00710299" w:rsidP="009942D0">
            <w:pPr>
              <w:spacing w:line="240" w:lineRule="auto"/>
              <w:rPr>
                <w:rFonts w:ascii="Arial" w:eastAsia="Times New Roman" w:hAnsi="Arial" w:cs="Arial"/>
                <w:color w:val="000000"/>
                <w:lang w:val="mn-MN" w:eastAsia="ko-KR" w:bidi="mn-Mong-MN"/>
              </w:rPr>
            </w:pPr>
            <w:r w:rsidRPr="00F26BF5">
              <w:rPr>
                <w:rFonts w:ascii="Arial" w:eastAsia="Times New Roman" w:hAnsi="Arial" w:cs="Arial"/>
                <w:color w:val="000000"/>
                <w:lang w:val="mn-MN" w:eastAsia="ko-KR" w:bidi="mn-Mong-MN"/>
              </w:rPr>
              <w:t xml:space="preserve">         122.3</w:t>
            </w:r>
          </w:p>
        </w:tc>
        <w:tc>
          <w:tcPr>
            <w:tcW w:w="1374" w:type="dxa"/>
            <w:tcBorders>
              <w:top w:val="single" w:sz="4" w:space="0" w:color="auto"/>
              <w:left w:val="nil"/>
              <w:bottom w:val="single" w:sz="4" w:space="0" w:color="auto"/>
              <w:right w:val="single" w:sz="4" w:space="0" w:color="auto"/>
            </w:tcBorders>
            <w:shd w:val="clear" w:color="auto" w:fill="auto"/>
            <w:noWrap/>
            <w:vAlign w:val="center"/>
          </w:tcPr>
          <w:p w14:paraId="1E0C6B65" w14:textId="029E964D" w:rsidR="00710299" w:rsidRPr="00F26BF5" w:rsidRDefault="00710299" w:rsidP="009942D0">
            <w:pPr>
              <w:spacing w:line="240" w:lineRule="auto"/>
              <w:rPr>
                <w:rFonts w:ascii="Arial" w:eastAsia="Times New Roman" w:hAnsi="Arial" w:cs="Arial"/>
                <w:color w:val="000000"/>
                <w:lang w:val="mn-MN" w:eastAsia="ko-KR" w:bidi="mn-Mong-MN"/>
              </w:rPr>
            </w:pPr>
            <w:r w:rsidRPr="00F26BF5">
              <w:rPr>
                <w:rFonts w:ascii="Arial" w:eastAsia="Times New Roman" w:hAnsi="Arial" w:cs="Arial"/>
                <w:color w:val="000000"/>
                <w:lang w:val="mn-MN" w:eastAsia="ko-KR" w:bidi="mn-Mong-MN"/>
              </w:rPr>
              <w:t xml:space="preserve">           95.8</w:t>
            </w:r>
          </w:p>
        </w:tc>
      </w:tr>
    </w:tbl>
    <w:p w14:paraId="61AAFD3E" w14:textId="77777777" w:rsidR="00EF0A61" w:rsidRDefault="00EF0A61" w:rsidP="00710299">
      <w:pPr>
        <w:ind w:firstLine="720"/>
        <w:jc w:val="both"/>
        <w:rPr>
          <w:rFonts w:ascii="Arial" w:hAnsi="Arial" w:cs="Arial"/>
          <w:sz w:val="24"/>
          <w:szCs w:val="24"/>
          <w:lang w:val="mn-MN"/>
        </w:rPr>
      </w:pPr>
    </w:p>
    <w:p w14:paraId="0FEA359B" w14:textId="79225D34" w:rsidR="00710299" w:rsidRPr="00F26BF5" w:rsidRDefault="00710299" w:rsidP="00710299">
      <w:pPr>
        <w:ind w:firstLine="720"/>
        <w:jc w:val="both"/>
        <w:rPr>
          <w:rFonts w:ascii="Arial" w:hAnsi="Arial" w:cs="Arial"/>
          <w:sz w:val="24"/>
          <w:szCs w:val="24"/>
          <w:lang w:val="mn-MN"/>
        </w:rPr>
      </w:pPr>
      <w:r w:rsidRPr="00F26BF5">
        <w:rPr>
          <w:rFonts w:ascii="Arial" w:hAnsi="Arial" w:cs="Arial"/>
          <w:sz w:val="24"/>
          <w:szCs w:val="24"/>
          <w:lang w:val="mn-MN"/>
        </w:rPr>
        <w:t xml:space="preserve">Нийгмийн даатгалын шимтгэлийг сан тус бүрээр авч үзвэл тэтгэврийн даатгалд 95.8 тэрбум төгрөг, тэтгэмжийн даатгалд 10.1 тэрбум, үйлдвэрлэлийн осол, мэргэжлээс шалтгаалсан өвчний даатгалд 2.9 тэрбум төгрөгийг тус тус </w:t>
      </w:r>
      <w:r w:rsidRPr="006A14BE">
        <w:rPr>
          <w:rFonts w:ascii="Arial" w:hAnsi="Arial" w:cs="Arial"/>
          <w:b/>
          <w:bCs/>
          <w:i/>
          <w:iCs/>
          <w:sz w:val="24"/>
          <w:szCs w:val="24"/>
          <w:lang w:val="mn-MN"/>
        </w:rPr>
        <w:t>төлсөн</w:t>
      </w:r>
      <w:r w:rsidR="00F26BF5" w:rsidRPr="006A14BE">
        <w:rPr>
          <w:rFonts w:ascii="Arial" w:hAnsi="Arial" w:cs="Arial"/>
          <w:b/>
          <w:bCs/>
          <w:i/>
          <w:iCs/>
          <w:sz w:val="24"/>
          <w:szCs w:val="24"/>
          <w:lang w:val="mn-MN"/>
        </w:rPr>
        <w:t xml:space="preserve"> </w:t>
      </w:r>
      <w:r w:rsidR="006A14BE" w:rsidRPr="006A14BE">
        <w:rPr>
          <w:rFonts w:ascii="Arial" w:hAnsi="Arial" w:cs="Arial"/>
          <w:b/>
          <w:bCs/>
          <w:i/>
          <w:iCs/>
          <w:sz w:val="24"/>
          <w:szCs w:val="24"/>
          <w:lang w:val="mn-MN"/>
        </w:rPr>
        <w:t xml:space="preserve">хэвээр </w:t>
      </w:r>
      <w:r w:rsidR="00F26BF5">
        <w:rPr>
          <w:rFonts w:ascii="Arial" w:hAnsi="Arial" w:cs="Arial"/>
          <w:sz w:val="24"/>
          <w:szCs w:val="24"/>
          <w:lang w:val="mn-MN"/>
        </w:rPr>
        <w:t>байна</w:t>
      </w:r>
      <w:r w:rsidRPr="00F26BF5">
        <w:rPr>
          <w:rFonts w:ascii="Arial" w:hAnsi="Arial" w:cs="Arial"/>
          <w:sz w:val="24"/>
          <w:szCs w:val="24"/>
          <w:lang w:val="mn-MN"/>
        </w:rPr>
        <w:t xml:space="preserve">. </w:t>
      </w:r>
    </w:p>
    <w:p w14:paraId="271735D4" w14:textId="044EC906" w:rsidR="00710299" w:rsidRDefault="00DC7BB7" w:rsidP="00710299">
      <w:pPr>
        <w:ind w:firstLine="720"/>
        <w:jc w:val="both"/>
        <w:rPr>
          <w:rFonts w:ascii="Arial" w:hAnsi="Arial" w:cs="Arial"/>
          <w:sz w:val="24"/>
          <w:szCs w:val="24"/>
          <w:lang w:val="mn-MN"/>
        </w:rPr>
      </w:pPr>
      <w:r>
        <w:rPr>
          <w:rFonts w:ascii="Arial" w:hAnsi="Arial" w:cs="Arial"/>
          <w:sz w:val="24"/>
          <w:szCs w:val="24"/>
          <w:lang w:val="mn-MN"/>
        </w:rPr>
        <w:t>Иймд х</w:t>
      </w:r>
      <w:r w:rsidR="00710299" w:rsidRPr="00F26BF5">
        <w:rPr>
          <w:rFonts w:ascii="Arial" w:hAnsi="Arial" w:cs="Arial"/>
          <w:sz w:val="24"/>
          <w:szCs w:val="24"/>
          <w:lang w:val="mn-MN"/>
        </w:rPr>
        <w:t>уулийн төсөл</w:t>
      </w:r>
      <w:r w:rsidR="00F26BF5">
        <w:rPr>
          <w:rFonts w:ascii="Arial" w:hAnsi="Arial" w:cs="Arial"/>
          <w:sz w:val="24"/>
          <w:szCs w:val="24"/>
          <w:lang w:val="mn-MN"/>
        </w:rPr>
        <w:t xml:space="preserve"> батлагдснаар </w:t>
      </w:r>
      <w:r w:rsidR="00710299" w:rsidRPr="00F26BF5">
        <w:rPr>
          <w:rFonts w:ascii="Arial" w:hAnsi="Arial" w:cs="Arial"/>
          <w:sz w:val="24"/>
          <w:szCs w:val="24"/>
          <w:lang w:val="mn-MN"/>
        </w:rPr>
        <w:t xml:space="preserve">Нийгмийн даатгалын ерөнхий хуулийн </w:t>
      </w:r>
      <w:r w:rsidR="000F5D30">
        <w:rPr>
          <w:rFonts w:ascii="Arial" w:hAnsi="Arial" w:cs="Arial"/>
          <w:sz w:val="24"/>
          <w:szCs w:val="24"/>
          <w:lang w:val="mn-MN"/>
        </w:rPr>
        <w:t xml:space="preserve">          </w:t>
      </w:r>
      <w:r w:rsidR="00710299" w:rsidRPr="00F26BF5">
        <w:rPr>
          <w:rFonts w:ascii="Arial" w:hAnsi="Arial" w:cs="Arial"/>
          <w:sz w:val="24"/>
          <w:szCs w:val="24"/>
          <w:lang w:val="mn-MN"/>
        </w:rPr>
        <w:t xml:space="preserve">7 дугаар зүйлийн 7.6 дахь хэсэгт өндөр насны тэтгэвэр тогтоолгосон </w:t>
      </w:r>
      <w:r w:rsidR="00710299" w:rsidRPr="00DC7BB7">
        <w:rPr>
          <w:rFonts w:ascii="Arial" w:hAnsi="Arial" w:cs="Arial"/>
          <w:b/>
          <w:bCs/>
          <w:i/>
          <w:iCs/>
          <w:sz w:val="24"/>
          <w:szCs w:val="24"/>
          <w:lang w:val="mn-MN"/>
        </w:rPr>
        <w:t>бүх тэтгэвэр авагчдыг хамааруул</w:t>
      </w:r>
      <w:r w:rsidR="00F26BF5" w:rsidRPr="00DC7BB7">
        <w:rPr>
          <w:rFonts w:ascii="Arial" w:hAnsi="Arial" w:cs="Arial"/>
          <w:b/>
          <w:bCs/>
          <w:i/>
          <w:iCs/>
          <w:sz w:val="24"/>
          <w:szCs w:val="24"/>
          <w:lang w:val="mn-MN"/>
        </w:rPr>
        <w:t>ах</w:t>
      </w:r>
      <w:r w:rsidR="00F26BF5">
        <w:rPr>
          <w:rFonts w:ascii="Arial" w:hAnsi="Arial" w:cs="Arial"/>
          <w:sz w:val="24"/>
          <w:szCs w:val="24"/>
          <w:lang w:val="mn-MN"/>
        </w:rPr>
        <w:t xml:space="preserve"> бөгөөд т</w:t>
      </w:r>
      <w:r w:rsidR="00710299" w:rsidRPr="00F26BF5">
        <w:rPr>
          <w:rFonts w:ascii="Arial" w:hAnsi="Arial" w:cs="Arial"/>
          <w:sz w:val="24"/>
          <w:szCs w:val="24"/>
          <w:lang w:val="mn-MN"/>
        </w:rPr>
        <w:t>этгэврийн даатгалын сангийн орлого 95.8 тэрбум төгрөгөөр буурах бөгөөд энэ хэмжээгээр тэтгэврийн даатгалын санд олгох улсын төсвийн санхүүгийн дэмжлэгийн хэмжээ нэмэгдэнэ.</w:t>
      </w:r>
    </w:p>
    <w:p w14:paraId="2FBC611F" w14:textId="7B0FF733" w:rsidR="00F26BF5" w:rsidRPr="00DC7BB7" w:rsidRDefault="00DC7BB7" w:rsidP="00F26BF5">
      <w:pPr>
        <w:spacing w:after="0" w:line="240" w:lineRule="auto"/>
        <w:ind w:firstLine="567"/>
        <w:jc w:val="both"/>
        <w:rPr>
          <w:rFonts w:ascii="Arial" w:hAnsi="Arial" w:cs="Arial"/>
          <w:b/>
          <w:bCs/>
          <w:i/>
          <w:iCs/>
          <w:sz w:val="24"/>
          <w:szCs w:val="24"/>
          <w:lang w:val="mn-MN"/>
        </w:rPr>
      </w:pPr>
      <w:r>
        <w:rPr>
          <w:rFonts w:ascii="Arial" w:hAnsi="Arial" w:cs="Arial"/>
          <w:sz w:val="24"/>
          <w:szCs w:val="24"/>
          <w:lang w:val="mn-MN"/>
        </w:rPr>
        <w:t xml:space="preserve">Гэсэн хэдий ч </w:t>
      </w:r>
      <w:r w:rsidR="00F26BF5" w:rsidRPr="007707B0">
        <w:rPr>
          <w:rFonts w:ascii="Arial" w:hAnsi="Arial" w:cs="Arial"/>
          <w:sz w:val="24"/>
          <w:szCs w:val="24"/>
          <w:lang w:val="mn-MN"/>
        </w:rPr>
        <w:t xml:space="preserve">ахмад настны тогтвортой орлогын эх үүсвэрийг хангах зорилгоор ахмад настнуудыг үргэлжлүүлэн хөдөлмөр эрхлүүлэхийг дэмжих, эдийн засгийн идэвхийг нь хадгалах, ахмад настнууд өөрийн чадавхыг амьдралынхаа туршид бүрэн дүүрэн ашиглах, тэдний мэргэжил, туршлага, ур чадварт түшиглэж залуу үеийг сургах, нөгөө талаар ахмад настны хөдөлмөр эрхлэлтийг дэмжих зорилгоор </w:t>
      </w:r>
      <w:r w:rsidR="00F26BF5">
        <w:rPr>
          <w:rFonts w:ascii="Arial" w:hAnsi="Arial" w:cs="Arial"/>
          <w:sz w:val="24"/>
          <w:szCs w:val="24"/>
          <w:lang w:val="mn-MN"/>
        </w:rPr>
        <w:t>Нийгмийн даатгалын ерөнхий</w:t>
      </w:r>
      <w:r w:rsidR="00F26BF5" w:rsidRPr="007707B0">
        <w:rPr>
          <w:rFonts w:ascii="Arial" w:hAnsi="Arial" w:cs="Arial"/>
          <w:sz w:val="24"/>
          <w:szCs w:val="24"/>
          <w:lang w:val="mn-MN"/>
        </w:rPr>
        <w:t xml:space="preserve"> хуульд нэмэлт, өөрчлөлт оруулах</w:t>
      </w:r>
      <w:r>
        <w:rPr>
          <w:rFonts w:ascii="Arial" w:hAnsi="Arial" w:cs="Arial"/>
          <w:sz w:val="24"/>
          <w:szCs w:val="24"/>
          <w:lang w:val="mn-MN"/>
        </w:rPr>
        <w:t xml:space="preserve"> тухай хуулийн </w:t>
      </w:r>
      <w:r w:rsidR="00F26BF5" w:rsidRPr="007707B0">
        <w:rPr>
          <w:rFonts w:ascii="Arial" w:hAnsi="Arial" w:cs="Arial"/>
          <w:sz w:val="24"/>
          <w:szCs w:val="24"/>
          <w:lang w:val="mn-MN"/>
        </w:rPr>
        <w:t xml:space="preserve">төсөлд </w:t>
      </w:r>
      <w:r w:rsidR="00F26BF5">
        <w:rPr>
          <w:rFonts w:ascii="Arial" w:hAnsi="Arial" w:cs="Arial"/>
          <w:sz w:val="24"/>
          <w:szCs w:val="24"/>
          <w:lang w:val="mn-MN"/>
        </w:rPr>
        <w:t xml:space="preserve">тэтгэврийн даатгалын шимтгэл төлөхгүй байх сайн дурын сонголтыг </w:t>
      </w:r>
      <w:r w:rsidR="00F26BF5" w:rsidRPr="00DC7BB7">
        <w:rPr>
          <w:rFonts w:ascii="Arial" w:hAnsi="Arial" w:cs="Arial"/>
          <w:b/>
          <w:bCs/>
          <w:i/>
          <w:iCs/>
          <w:sz w:val="24"/>
          <w:szCs w:val="24"/>
          <w:lang w:val="mn-MN"/>
        </w:rPr>
        <w:t xml:space="preserve">бүх насны тэтгэвэр авагч иргэнд хамааруулах улмаар ажил олгогчийн төлөх тэтгэврийн даатгалын шимтгэлийн ачаалал буурах ахмад настны хөдөлмөр эрхлэлтийг дэмжих заалтуудыг тусгав. </w:t>
      </w:r>
    </w:p>
    <w:p w14:paraId="68E6A013" w14:textId="77777777" w:rsidR="00F26BF5" w:rsidRDefault="00F26BF5" w:rsidP="00F26BF5">
      <w:pPr>
        <w:spacing w:before="100" w:beforeAutospacing="1" w:after="0" w:line="240" w:lineRule="auto"/>
        <w:ind w:firstLine="720"/>
        <w:jc w:val="both"/>
        <w:rPr>
          <w:rFonts w:ascii="Arial" w:hAnsi="Arial" w:cs="Arial"/>
          <w:color w:val="000000"/>
          <w:sz w:val="24"/>
          <w:szCs w:val="24"/>
          <w:lang w:val="mn-MN"/>
        </w:rPr>
      </w:pPr>
      <w:r>
        <w:rPr>
          <w:rFonts w:ascii="Arial" w:hAnsi="Arial" w:cs="Arial"/>
          <w:color w:val="000000"/>
          <w:sz w:val="24"/>
          <w:szCs w:val="24"/>
          <w:lang w:val="mn-MN"/>
        </w:rPr>
        <w:t>Энэхүү х</w:t>
      </w:r>
      <w:r w:rsidRPr="00553855">
        <w:rPr>
          <w:rFonts w:ascii="Arial" w:hAnsi="Arial" w:cs="Arial"/>
          <w:color w:val="000000"/>
          <w:sz w:val="24"/>
          <w:szCs w:val="24"/>
          <w:lang w:val="en-MN"/>
        </w:rPr>
        <w:t xml:space="preserve">уулийн төсөл батлагдсанаар </w:t>
      </w:r>
      <w:r>
        <w:rPr>
          <w:rFonts w:ascii="Arial" w:hAnsi="Arial" w:cs="Arial"/>
          <w:color w:val="000000"/>
          <w:sz w:val="24"/>
          <w:szCs w:val="24"/>
          <w:lang w:val="mn-MN"/>
        </w:rPr>
        <w:t>өнөөдрийн байдлаар тэтгэврийн даатгалын</w:t>
      </w:r>
      <w:r w:rsidRPr="00F612D2">
        <w:rPr>
          <w:rFonts w:ascii="Arial" w:hAnsi="Arial" w:cs="Arial"/>
          <w:color w:val="000000"/>
          <w:sz w:val="24"/>
          <w:szCs w:val="24"/>
          <w:lang w:val="en-MN"/>
        </w:rPr>
        <w:t xml:space="preserve"> шимтгэл төлж байгаа 29.1 мянган</w:t>
      </w:r>
      <w:r>
        <w:rPr>
          <w:rFonts w:ascii="Arial" w:hAnsi="Arial" w:cs="Arial"/>
          <w:color w:val="000000"/>
          <w:sz w:val="24"/>
          <w:szCs w:val="24"/>
        </w:rPr>
        <w:t xml:space="preserve"> </w:t>
      </w:r>
      <w:r>
        <w:rPr>
          <w:rFonts w:ascii="Arial" w:hAnsi="Arial" w:cs="Arial"/>
          <w:color w:val="000000"/>
          <w:sz w:val="24"/>
          <w:szCs w:val="24"/>
          <w:lang w:val="mn-MN"/>
        </w:rPr>
        <w:t>тэтгэвэр авагч</w:t>
      </w:r>
      <w:r w:rsidRPr="00F612D2">
        <w:rPr>
          <w:rFonts w:ascii="Arial" w:eastAsia="Times New Roman" w:hAnsi="Arial" w:cs="Arial"/>
          <w:color w:val="000000"/>
          <w:sz w:val="24"/>
          <w:szCs w:val="24"/>
          <w:lang w:val="en-MN"/>
        </w:rPr>
        <w:t> </w:t>
      </w:r>
      <w:r w:rsidRPr="00FC4B77">
        <w:rPr>
          <w:rFonts w:ascii="Arial" w:hAnsi="Arial" w:cs="Arial"/>
          <w:color w:val="000000"/>
          <w:sz w:val="24"/>
          <w:szCs w:val="24"/>
          <w:lang w:val="en-MN"/>
        </w:rPr>
        <w:t>тэтгэврийн даатгалын шимтгэлэ</w:t>
      </w:r>
      <w:r>
        <w:rPr>
          <w:rFonts w:ascii="Arial" w:hAnsi="Arial" w:cs="Arial"/>
          <w:color w:val="000000"/>
          <w:sz w:val="24"/>
          <w:szCs w:val="24"/>
          <w:lang w:val="mn-MN"/>
        </w:rPr>
        <w:t>э</w:t>
      </w:r>
      <w:r w:rsidRPr="00FC4B77">
        <w:rPr>
          <w:rFonts w:ascii="Arial" w:hAnsi="Arial" w:cs="Arial"/>
          <w:color w:val="000000"/>
          <w:sz w:val="24"/>
          <w:szCs w:val="24"/>
          <w:lang w:val="en-MN"/>
        </w:rPr>
        <w:t>с бүрэн чөлөөлөгдө</w:t>
      </w:r>
      <w:r>
        <w:rPr>
          <w:rFonts w:ascii="Arial" w:hAnsi="Arial" w:cs="Arial"/>
          <w:color w:val="000000"/>
          <w:sz w:val="24"/>
          <w:szCs w:val="24"/>
          <w:lang w:val="mn-MN"/>
        </w:rPr>
        <w:t xml:space="preserve">нө.  </w:t>
      </w:r>
    </w:p>
    <w:p w14:paraId="7297F37B" w14:textId="77777777" w:rsidR="00F26BF5" w:rsidRDefault="00F26BF5" w:rsidP="00F26BF5">
      <w:pPr>
        <w:spacing w:before="100" w:beforeAutospacing="1" w:after="0" w:line="240" w:lineRule="auto"/>
        <w:ind w:firstLine="720"/>
        <w:jc w:val="both"/>
        <w:rPr>
          <w:rFonts w:ascii="Arial" w:hAnsi="Arial" w:cs="Arial"/>
          <w:sz w:val="24"/>
          <w:szCs w:val="24"/>
          <w:lang w:val="mn-MN"/>
        </w:rPr>
      </w:pPr>
      <w:r>
        <w:rPr>
          <w:rFonts w:ascii="Arial" w:hAnsi="Arial" w:cs="Arial"/>
          <w:color w:val="000000"/>
          <w:sz w:val="24"/>
          <w:szCs w:val="24"/>
          <w:lang w:val="mn-MN"/>
        </w:rPr>
        <w:lastRenderedPageBreak/>
        <w:t>А</w:t>
      </w:r>
      <w:r w:rsidRPr="00FC4B77">
        <w:rPr>
          <w:rFonts w:ascii="Arial" w:hAnsi="Arial" w:cs="Arial"/>
          <w:color w:val="000000"/>
          <w:sz w:val="24"/>
          <w:szCs w:val="24"/>
          <w:lang w:val="en-MN"/>
        </w:rPr>
        <w:t xml:space="preserve">хмад настны бодит орлого </w:t>
      </w:r>
      <w:r>
        <w:rPr>
          <w:rFonts w:ascii="Arial" w:hAnsi="Arial" w:cs="Arial"/>
          <w:color w:val="000000"/>
          <w:sz w:val="24"/>
          <w:szCs w:val="24"/>
          <w:lang w:val="mn-MN"/>
        </w:rPr>
        <w:t>с</w:t>
      </w:r>
      <w:r w:rsidRPr="00FC4B77">
        <w:rPr>
          <w:rFonts w:ascii="Arial" w:hAnsi="Arial" w:cs="Arial"/>
          <w:color w:val="000000"/>
          <w:sz w:val="24"/>
          <w:szCs w:val="24"/>
          <w:lang w:val="en-MN"/>
        </w:rPr>
        <w:t xml:space="preserve">ард </w:t>
      </w:r>
      <w:r>
        <w:rPr>
          <w:rFonts w:ascii="Arial" w:hAnsi="Arial" w:cs="Arial"/>
          <w:color w:val="000000"/>
          <w:sz w:val="24"/>
          <w:szCs w:val="24"/>
          <w:lang w:val="mn-MN"/>
        </w:rPr>
        <w:t xml:space="preserve">дунджаар </w:t>
      </w:r>
      <w:r w:rsidRPr="00FC4B77">
        <w:rPr>
          <w:rFonts w:ascii="Arial" w:hAnsi="Arial" w:cs="Arial"/>
          <w:color w:val="000000"/>
          <w:sz w:val="24"/>
          <w:szCs w:val="24"/>
          <w:lang w:val="en-MN"/>
        </w:rPr>
        <w:t>274 мянган төгрөг</w:t>
      </w:r>
      <w:r>
        <w:rPr>
          <w:rFonts w:ascii="Arial" w:hAnsi="Arial" w:cs="Arial"/>
          <w:color w:val="000000"/>
          <w:sz w:val="24"/>
          <w:szCs w:val="24"/>
          <w:lang w:val="mn-MN"/>
        </w:rPr>
        <w:t xml:space="preserve">өөр нэмэгдэж </w:t>
      </w:r>
      <w:r w:rsidRPr="00FC4B77">
        <w:rPr>
          <w:rFonts w:ascii="Arial" w:hAnsi="Arial" w:cs="Arial"/>
          <w:color w:val="000000"/>
          <w:sz w:val="24"/>
          <w:szCs w:val="24"/>
          <w:lang w:val="en-MN"/>
        </w:rPr>
        <w:t>бага, дунд орлоготой ахмадуудад мэдэгдэхүйц дэмжлэг болно. Ялангуяа өрхийн бусад орлого сул, эмчилгээний зардал өндөр нөхцөлд энэ нь амьжиргаанд шууд нөлөөлнө.</w:t>
      </w:r>
      <w:r>
        <w:rPr>
          <w:rFonts w:ascii="Arial" w:hAnsi="Arial" w:cs="Arial"/>
          <w:color w:val="000000"/>
          <w:sz w:val="24"/>
          <w:szCs w:val="24"/>
          <w:lang w:val="mn-MN"/>
        </w:rPr>
        <w:t xml:space="preserve"> </w:t>
      </w:r>
      <w:r>
        <w:rPr>
          <w:rFonts w:ascii="Arial" w:hAnsi="Arial" w:cs="Arial"/>
          <w:sz w:val="24"/>
          <w:szCs w:val="24"/>
          <w:lang w:val="mn-MN"/>
        </w:rPr>
        <w:t>Мөн аж ахуйн нэгж байгууллагын төлөх тэтгэврийн даатгалын шимтгэл буурч а</w:t>
      </w:r>
      <w:r w:rsidRPr="00372B4A">
        <w:rPr>
          <w:rFonts w:ascii="Arial" w:hAnsi="Arial" w:cs="Arial"/>
          <w:sz w:val="24"/>
          <w:szCs w:val="24"/>
          <w:lang w:val="mn-MN"/>
        </w:rPr>
        <w:t>хмад настны хөдөлмөр эрхлэлт ойролцоогоор 5 хувиар өсч, 3–4 мянган иргэн шинээр хөдөлмөр эрхлэх боломж бүрдэ</w:t>
      </w:r>
      <w:r>
        <w:rPr>
          <w:rFonts w:ascii="Arial" w:hAnsi="Arial" w:cs="Arial"/>
          <w:sz w:val="24"/>
          <w:szCs w:val="24"/>
          <w:lang w:val="mn-MN"/>
        </w:rPr>
        <w:t>ж э</w:t>
      </w:r>
      <w:r w:rsidRPr="00372B4A">
        <w:rPr>
          <w:rFonts w:ascii="Arial" w:hAnsi="Arial" w:cs="Arial"/>
          <w:sz w:val="24"/>
          <w:szCs w:val="24"/>
          <w:lang w:val="mn-MN"/>
        </w:rPr>
        <w:t>дийн засгийн идэвхийг нэмэгдүүлэх замаар нийтдээ 130–140 тэрбум төгрөгийн эдийн засгийн үр өгөөж бий болгох боломжтой байна.</w:t>
      </w:r>
    </w:p>
    <w:p w14:paraId="4A64BC2E" w14:textId="77777777" w:rsidR="00F26BF5" w:rsidRPr="00372B4A" w:rsidRDefault="00F26BF5" w:rsidP="00F26BF5">
      <w:pPr>
        <w:spacing w:before="100" w:beforeAutospacing="1" w:after="0" w:line="240" w:lineRule="auto"/>
        <w:ind w:firstLine="720"/>
        <w:jc w:val="both"/>
        <w:rPr>
          <w:rFonts w:ascii="Arial" w:hAnsi="Arial" w:cs="Arial"/>
          <w:sz w:val="24"/>
          <w:szCs w:val="24"/>
          <w:lang w:val="mn-MN"/>
        </w:rPr>
      </w:pPr>
      <w:r w:rsidRPr="00372B4A">
        <w:rPr>
          <w:rFonts w:ascii="Arial" w:hAnsi="Arial" w:cs="Arial"/>
          <w:color w:val="000000"/>
          <w:sz w:val="24"/>
          <w:szCs w:val="24"/>
          <w:lang w:val="mn-MN"/>
        </w:rPr>
        <w:t>А</w:t>
      </w:r>
      <w:r w:rsidRPr="00372B4A">
        <w:rPr>
          <w:rFonts w:ascii="Arial" w:hAnsi="Arial" w:cs="Arial"/>
          <w:color w:val="000000"/>
          <w:sz w:val="24"/>
          <w:szCs w:val="24"/>
          <w:lang w:val="en-MN"/>
        </w:rPr>
        <w:t xml:space="preserve">лбан хөдөлмөр эрхлэлтийг дэмжих </w:t>
      </w:r>
      <w:r w:rsidRPr="00372B4A">
        <w:rPr>
          <w:rFonts w:ascii="Arial" w:hAnsi="Arial" w:cs="Arial"/>
          <w:color w:val="000000"/>
          <w:sz w:val="24"/>
          <w:szCs w:val="24"/>
          <w:lang w:val="mn-MN"/>
        </w:rPr>
        <w:t>хүрээнд т</w:t>
      </w:r>
      <w:r w:rsidRPr="00372B4A">
        <w:rPr>
          <w:rFonts w:ascii="Arial" w:hAnsi="Arial" w:cs="Arial"/>
          <w:color w:val="000000"/>
          <w:sz w:val="24"/>
          <w:szCs w:val="24"/>
          <w:lang w:val="en-MN"/>
        </w:rPr>
        <w:t xml:space="preserve">этгэвэр авагчид шимтгэлийн дарамтаас зайлсхийх зорилгоор албан бус хэлбэрээр ажиллах сонирхолтой байдаг бол </w:t>
      </w:r>
      <w:r w:rsidRPr="00372B4A">
        <w:rPr>
          <w:rFonts w:ascii="Arial" w:hAnsi="Arial" w:cs="Arial"/>
          <w:color w:val="000000"/>
          <w:sz w:val="24"/>
          <w:szCs w:val="24"/>
          <w:lang w:val="mn-MN"/>
        </w:rPr>
        <w:t xml:space="preserve">ажил ологчийн төлөх </w:t>
      </w:r>
      <w:r w:rsidRPr="00372B4A">
        <w:rPr>
          <w:rFonts w:ascii="Arial" w:hAnsi="Arial" w:cs="Arial"/>
          <w:color w:val="000000"/>
          <w:sz w:val="24"/>
          <w:szCs w:val="24"/>
          <w:lang w:val="en-MN"/>
        </w:rPr>
        <w:t xml:space="preserve">шимтгэлийн ачаалал </w:t>
      </w:r>
      <w:r w:rsidRPr="00372B4A">
        <w:rPr>
          <w:rFonts w:ascii="Arial" w:hAnsi="Arial" w:cs="Arial"/>
          <w:color w:val="000000"/>
          <w:sz w:val="24"/>
          <w:szCs w:val="24"/>
          <w:lang w:val="mn-MN"/>
        </w:rPr>
        <w:t xml:space="preserve">буурснаар </w:t>
      </w:r>
      <w:r w:rsidRPr="00372B4A">
        <w:rPr>
          <w:rFonts w:ascii="Arial" w:hAnsi="Arial" w:cs="Arial"/>
          <w:color w:val="000000"/>
          <w:sz w:val="24"/>
          <w:szCs w:val="24"/>
          <w:lang w:val="en-MN"/>
        </w:rPr>
        <w:t>илүү албан ёсны гэрээ, хөдөлмөрийн харилцаанд орох хөшүүрэг болно. Энэ нь хөдөлмөрийн эрх зүйн хамгаалалт сайжрах</w:t>
      </w:r>
      <w:r w:rsidRPr="00372B4A">
        <w:rPr>
          <w:rFonts w:ascii="Arial" w:hAnsi="Arial" w:cs="Arial"/>
          <w:color w:val="000000"/>
          <w:sz w:val="24"/>
          <w:szCs w:val="24"/>
          <w:lang w:val="mn-MN"/>
        </w:rPr>
        <w:t xml:space="preserve">, ахмад настны хөдөмөр эрхлэлт өсч хүн амын орлогын албан татварт 10-15 тэрбум төгрөгийн нэмэлт төсвийн орлого бүрдэх олон </w:t>
      </w:r>
      <w:r w:rsidRPr="00372B4A">
        <w:rPr>
          <w:rFonts w:ascii="Arial" w:hAnsi="Arial" w:cs="Arial"/>
          <w:color w:val="000000"/>
          <w:sz w:val="24"/>
          <w:szCs w:val="24"/>
          <w:lang w:val="en-MN"/>
        </w:rPr>
        <w:t>эерэг талтай.</w:t>
      </w:r>
    </w:p>
    <w:p w14:paraId="7949BEE2" w14:textId="77777777" w:rsidR="005F630C" w:rsidRPr="00F26BF5" w:rsidRDefault="005F630C" w:rsidP="008651BB">
      <w:pPr>
        <w:spacing w:line="240" w:lineRule="auto"/>
        <w:jc w:val="both"/>
        <w:rPr>
          <w:rFonts w:ascii="Arial" w:hAnsi="Arial" w:cs="Arial"/>
          <w:sz w:val="24"/>
          <w:szCs w:val="24"/>
          <w:lang w:val="mn-MN"/>
        </w:rPr>
      </w:pPr>
    </w:p>
    <w:p w14:paraId="27CD2EC3" w14:textId="4F9B28E9" w:rsidR="00923DB6" w:rsidRDefault="005F630C" w:rsidP="00B2456A">
      <w:pPr>
        <w:spacing w:line="240" w:lineRule="auto"/>
        <w:jc w:val="both"/>
        <w:rPr>
          <w:rFonts w:ascii="Arial" w:hAnsi="Arial" w:cs="Arial"/>
          <w:bCs/>
          <w:sz w:val="24"/>
          <w:szCs w:val="24"/>
          <w:lang w:val="mn-MN"/>
        </w:rPr>
      </w:pPr>
      <w:r w:rsidRPr="00F26BF5">
        <w:rPr>
          <w:rFonts w:ascii="Arial" w:eastAsia="Times New Roman" w:hAnsi="Arial" w:cs="Arial"/>
          <w:bCs/>
          <w:sz w:val="24"/>
          <w:szCs w:val="24"/>
          <w:lang w:val="mn-MN"/>
        </w:rPr>
        <w:t xml:space="preserve">                                                          </w:t>
      </w:r>
      <w:r w:rsidRPr="00F26BF5">
        <w:rPr>
          <w:rFonts w:ascii="Arial" w:hAnsi="Arial" w:cs="Arial"/>
          <w:bCs/>
          <w:sz w:val="24"/>
          <w:szCs w:val="24"/>
          <w:lang w:val="mn-MN"/>
        </w:rPr>
        <w:t>--- оОо ---</w:t>
      </w:r>
    </w:p>
    <w:p w14:paraId="40E29DE4" w14:textId="77777777" w:rsidR="00F26BF5" w:rsidRPr="00EF0A61" w:rsidRDefault="00F26BF5" w:rsidP="00B2456A">
      <w:pPr>
        <w:spacing w:line="240" w:lineRule="auto"/>
        <w:jc w:val="both"/>
        <w:rPr>
          <w:rFonts w:ascii="Arial" w:hAnsi="Arial" w:cs="Arial"/>
          <w:bCs/>
          <w:sz w:val="24"/>
          <w:szCs w:val="24"/>
        </w:rPr>
      </w:pPr>
    </w:p>
    <w:sectPr w:rsidR="00F26BF5" w:rsidRPr="00EF0A61" w:rsidSect="00DA2BB0">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2D39B" w14:textId="77777777" w:rsidR="00E11D2F" w:rsidRDefault="00E11D2F" w:rsidP="005F630C">
      <w:pPr>
        <w:spacing w:after="0" w:line="240" w:lineRule="auto"/>
      </w:pPr>
      <w:r>
        <w:separator/>
      </w:r>
    </w:p>
  </w:endnote>
  <w:endnote w:type="continuationSeparator" w:id="0">
    <w:p w14:paraId="649C1F7B" w14:textId="77777777" w:rsidR="00E11D2F" w:rsidRDefault="00E11D2F" w:rsidP="005F6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9C866" w14:textId="77777777" w:rsidR="00E11D2F" w:rsidRDefault="00E11D2F" w:rsidP="005F630C">
      <w:pPr>
        <w:spacing w:after="0" w:line="240" w:lineRule="auto"/>
      </w:pPr>
      <w:r>
        <w:separator/>
      </w:r>
    </w:p>
  </w:footnote>
  <w:footnote w:type="continuationSeparator" w:id="0">
    <w:p w14:paraId="5D009EC9" w14:textId="77777777" w:rsidR="00E11D2F" w:rsidRDefault="00E11D2F" w:rsidP="005F630C">
      <w:pPr>
        <w:spacing w:after="0" w:line="240" w:lineRule="auto"/>
      </w:pPr>
      <w:r>
        <w:continuationSeparator/>
      </w:r>
    </w:p>
  </w:footnote>
  <w:footnote w:id="1">
    <w:p w14:paraId="7582B300" w14:textId="77777777" w:rsidR="005F630C" w:rsidRPr="00427A83" w:rsidRDefault="005F630C" w:rsidP="005F630C">
      <w:pPr>
        <w:pStyle w:val="FootnoteText"/>
        <w:rPr>
          <w:lang w:val="mn-MN"/>
        </w:rPr>
      </w:pPr>
      <w:r>
        <w:rPr>
          <w:rStyle w:val="FootnoteReference"/>
        </w:rPr>
        <w:footnoteRef/>
      </w:r>
      <w:r>
        <w:t xml:space="preserve"> </w:t>
      </w:r>
      <w:r w:rsidRPr="00427A83">
        <w:t>https://www.visualcapitalist.com/cp/charted-the-worlds-aging-population-1950-to-2100/</w:t>
      </w:r>
    </w:p>
  </w:footnote>
  <w:footnote w:id="2">
    <w:p w14:paraId="6D505A62" w14:textId="65DE2B04" w:rsidR="00EF0A61" w:rsidRPr="00EF0A61" w:rsidRDefault="00EF0A61">
      <w:pPr>
        <w:pStyle w:val="FootnoteText"/>
        <w:rPr>
          <w:rFonts w:ascii="Arial" w:hAnsi="Arial" w:cs="Arial"/>
          <w:lang w:val="mn-MN"/>
        </w:rPr>
      </w:pPr>
      <w:r w:rsidRPr="00EF0A61">
        <w:rPr>
          <w:rStyle w:val="FootnoteReference"/>
          <w:rFonts w:ascii="Arial" w:hAnsi="Arial" w:cs="Arial"/>
        </w:rPr>
        <w:footnoteRef/>
      </w:r>
      <w:r w:rsidRPr="00EF0A61">
        <w:rPr>
          <w:rFonts w:ascii="Arial" w:hAnsi="Arial" w:cs="Arial"/>
        </w:rPr>
        <w:t xml:space="preserve"> </w:t>
      </w:r>
      <w:r w:rsidRPr="00EF0A61">
        <w:rPr>
          <w:rFonts w:ascii="Arial" w:hAnsi="Arial" w:cs="Arial"/>
          <w:lang w:val="mn-MN"/>
        </w:rPr>
        <w:t>Нийгмийн даатгалын ерөнхий газрын мэдээ, 2026 он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313F9"/>
    <w:multiLevelType w:val="multilevel"/>
    <w:tmpl w:val="E0D01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9798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evenAndOddHeaders/>
  <w:drawingGridHorizontalSpacing w:val="11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30C"/>
    <w:rsid w:val="000C0F08"/>
    <w:rsid w:val="000C1872"/>
    <w:rsid w:val="000F5D30"/>
    <w:rsid w:val="00162BD7"/>
    <w:rsid w:val="001C22A9"/>
    <w:rsid w:val="001F4C30"/>
    <w:rsid w:val="00205BED"/>
    <w:rsid w:val="002D28EE"/>
    <w:rsid w:val="00315567"/>
    <w:rsid w:val="00331432"/>
    <w:rsid w:val="004460B1"/>
    <w:rsid w:val="0048261F"/>
    <w:rsid w:val="005F630C"/>
    <w:rsid w:val="006A14BE"/>
    <w:rsid w:val="006E27A1"/>
    <w:rsid w:val="00710299"/>
    <w:rsid w:val="007C64F7"/>
    <w:rsid w:val="008651BB"/>
    <w:rsid w:val="008A1419"/>
    <w:rsid w:val="00923DB6"/>
    <w:rsid w:val="00A743D8"/>
    <w:rsid w:val="00B2456A"/>
    <w:rsid w:val="00B51825"/>
    <w:rsid w:val="00CC5A19"/>
    <w:rsid w:val="00DA2BB0"/>
    <w:rsid w:val="00DA64B6"/>
    <w:rsid w:val="00DC7BB7"/>
    <w:rsid w:val="00E11D2F"/>
    <w:rsid w:val="00E8102B"/>
    <w:rsid w:val="00EF0A61"/>
    <w:rsid w:val="00EF10DC"/>
    <w:rsid w:val="00F26BF5"/>
    <w:rsid w:val="00F469FF"/>
    <w:rsid w:val="00FE39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A957D"/>
  <w15:chartTrackingRefBased/>
  <w15:docId w15:val="{03E82690-B00E-4127-A01E-736E67986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3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F630C"/>
    <w:rPr>
      <w:b/>
      <w:bCs/>
    </w:rPr>
  </w:style>
  <w:style w:type="character" w:styleId="FootnoteReference">
    <w:name w:val="footnote reference"/>
    <w:aliases w:val="ftref"/>
    <w:basedOn w:val="DefaultParagraphFont"/>
    <w:uiPriority w:val="99"/>
    <w:unhideWhenUsed/>
    <w:qFormat/>
    <w:rsid w:val="005F630C"/>
    <w:rPr>
      <w:vertAlign w:val="superscript"/>
    </w:rPr>
  </w:style>
  <w:style w:type="paragraph" w:styleId="FootnoteText">
    <w:name w:val="footnote text"/>
    <w:basedOn w:val="Normal"/>
    <w:link w:val="FootnoteTextChar"/>
    <w:uiPriority w:val="99"/>
    <w:semiHidden/>
    <w:unhideWhenUsed/>
    <w:rsid w:val="005F63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630C"/>
    <w:rPr>
      <w:sz w:val="20"/>
      <w:szCs w:val="20"/>
    </w:rPr>
  </w:style>
  <w:style w:type="paragraph" w:styleId="NormalWeb">
    <w:name w:val="Normal (Web)"/>
    <w:basedOn w:val="Normal"/>
    <w:uiPriority w:val="99"/>
    <w:unhideWhenUsed/>
    <w:qFormat/>
    <w:rsid w:val="005F630C"/>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msghead">
    <w:name w:val="msg_head"/>
    <w:basedOn w:val="Normal"/>
    <w:qFormat/>
    <w:rsid w:val="005F630C"/>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A145D-DCC8-479E-AC0E-360F1175C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4</Pages>
  <Words>1384</Words>
  <Characters>7893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otgonbileg</dc:creator>
  <cp:keywords/>
  <dc:description/>
  <cp:lastModifiedBy>batsuuri battsetseg</cp:lastModifiedBy>
  <cp:revision>10</cp:revision>
  <dcterms:created xsi:type="dcterms:W3CDTF">2026-03-30T03:02:00Z</dcterms:created>
  <dcterms:modified xsi:type="dcterms:W3CDTF">2026-03-30T08:15:00Z</dcterms:modified>
</cp:coreProperties>
</file>