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8DDB4" w14:textId="77777777" w:rsidR="008550A1" w:rsidRPr="008550A1" w:rsidRDefault="008550A1" w:rsidP="008550A1">
      <w:pPr>
        <w:contextualSpacing/>
        <w:jc w:val="center"/>
        <w:rPr>
          <w:rFonts w:asciiTheme="minorBidi" w:hAnsiTheme="minorBidi"/>
          <w:b/>
          <w:bCs/>
        </w:rPr>
      </w:pPr>
      <w:r w:rsidRPr="008550A1">
        <w:rPr>
          <w:rFonts w:asciiTheme="minorBidi" w:hAnsiTheme="minorBidi"/>
          <w:b/>
          <w:bCs/>
        </w:rPr>
        <w:t>МОНГОЛ УЛСЫН ИХ ХУРЛЫН ТУХАЙ ХУУЛЬД</w:t>
      </w:r>
    </w:p>
    <w:p w14:paraId="5CAE1D21" w14:textId="4B0CA82C" w:rsidR="008550A1" w:rsidRPr="008550A1" w:rsidRDefault="008550A1" w:rsidP="008550A1">
      <w:pPr>
        <w:contextualSpacing/>
        <w:jc w:val="center"/>
        <w:rPr>
          <w:rFonts w:asciiTheme="minorBidi" w:hAnsiTheme="minorBidi"/>
          <w:b/>
          <w:bCs/>
        </w:rPr>
      </w:pPr>
      <w:r w:rsidRPr="008550A1">
        <w:rPr>
          <w:rFonts w:asciiTheme="minorBidi" w:hAnsiTheme="minorBidi"/>
          <w:b/>
          <w:bCs/>
        </w:rPr>
        <w:t>НЭМЭЛТ</w:t>
      </w:r>
      <w:r w:rsidR="00B6794D">
        <w:rPr>
          <w:rFonts w:asciiTheme="minorBidi" w:hAnsiTheme="minorBidi"/>
          <w:b/>
          <w:bCs/>
        </w:rPr>
        <w:t xml:space="preserve"> </w:t>
      </w:r>
      <w:r w:rsidRPr="008550A1">
        <w:rPr>
          <w:rFonts w:asciiTheme="minorBidi" w:hAnsiTheme="minorBidi"/>
          <w:b/>
          <w:bCs/>
        </w:rPr>
        <w:t>ОРУУЛАХ ТУХАЙ ХУУЛИЙН</w:t>
      </w:r>
    </w:p>
    <w:p w14:paraId="5BD6A32F" w14:textId="7DDC394B" w:rsidR="008550A1" w:rsidRPr="008550A1" w:rsidRDefault="008550A1" w:rsidP="008550A1">
      <w:pPr>
        <w:contextualSpacing/>
        <w:jc w:val="center"/>
        <w:rPr>
          <w:rFonts w:asciiTheme="minorBidi" w:hAnsiTheme="minorBidi"/>
          <w:b/>
          <w:bCs/>
        </w:rPr>
      </w:pPr>
      <w:r w:rsidRPr="008550A1">
        <w:rPr>
          <w:rFonts w:asciiTheme="minorBidi" w:hAnsiTheme="minorBidi"/>
          <w:b/>
          <w:bCs/>
        </w:rPr>
        <w:t>ТӨСЛИЙН ТОВЧ ТАНИЛЦУУЛГА</w:t>
      </w:r>
    </w:p>
    <w:p w14:paraId="015A49A0" w14:textId="77777777" w:rsidR="008550A1" w:rsidRDefault="008550A1" w:rsidP="008550A1">
      <w:pPr>
        <w:rPr>
          <w:rFonts w:asciiTheme="minorBidi" w:hAnsiTheme="minorBidi"/>
        </w:rPr>
      </w:pPr>
      <w:r w:rsidRPr="008550A1">
        <w:rPr>
          <w:rFonts w:asciiTheme="minorBidi" w:hAnsiTheme="minorBidi"/>
        </w:rPr>
        <w:t xml:space="preserve"> </w:t>
      </w:r>
      <w:r w:rsidRPr="008550A1">
        <w:rPr>
          <w:rFonts w:asciiTheme="minorBidi" w:hAnsiTheme="minorBidi"/>
        </w:rPr>
        <w:tab/>
      </w:r>
    </w:p>
    <w:p w14:paraId="543F304B" w14:textId="4498E6F4" w:rsidR="008550A1" w:rsidRPr="008550A1" w:rsidRDefault="008550A1" w:rsidP="008550A1">
      <w:pPr>
        <w:jc w:val="both"/>
        <w:rPr>
          <w:rFonts w:asciiTheme="minorBidi" w:hAnsiTheme="minorBidi"/>
        </w:rPr>
      </w:pPr>
      <w:r>
        <w:rPr>
          <w:rFonts w:asciiTheme="minorBidi" w:hAnsiTheme="minorBidi"/>
        </w:rPr>
        <w:tab/>
      </w:r>
      <w:r>
        <w:rPr>
          <w:rFonts w:asciiTheme="minorBidi" w:hAnsiTheme="minorBidi"/>
          <w:lang w:val="mn-MN"/>
        </w:rPr>
        <w:t>Монгол Улсын Их Хурлын тухай хуульд нэмэлт</w:t>
      </w:r>
      <w:r w:rsidR="00B6794D">
        <w:rPr>
          <w:rFonts w:asciiTheme="minorBidi" w:hAnsiTheme="minorBidi"/>
          <w:lang w:val="mn-MN"/>
        </w:rPr>
        <w:t xml:space="preserve"> </w:t>
      </w:r>
      <w:r>
        <w:rPr>
          <w:rFonts w:asciiTheme="minorBidi" w:hAnsiTheme="minorBidi"/>
          <w:lang w:val="mn-MN"/>
        </w:rPr>
        <w:t xml:space="preserve">оруулах тухай </w:t>
      </w:r>
      <w:r>
        <w:rPr>
          <w:rFonts w:asciiTheme="minorBidi" w:hAnsiTheme="minorBidi"/>
        </w:rPr>
        <w:t>х</w:t>
      </w:r>
      <w:r w:rsidRPr="008550A1">
        <w:rPr>
          <w:rFonts w:asciiTheme="minorBidi" w:hAnsiTheme="minorBidi"/>
        </w:rPr>
        <w:t xml:space="preserve">уулийн төсөл нь </w:t>
      </w:r>
      <w:r>
        <w:rPr>
          <w:rFonts w:asciiTheme="minorBidi" w:hAnsiTheme="minorBidi"/>
        </w:rPr>
        <w:t>хоёр</w:t>
      </w:r>
      <w:r w:rsidRPr="008550A1">
        <w:rPr>
          <w:rFonts w:asciiTheme="minorBidi" w:hAnsiTheme="minorBidi"/>
        </w:rPr>
        <w:t xml:space="preserve"> зүйлтэй. </w:t>
      </w:r>
    </w:p>
    <w:p w14:paraId="1C50E732" w14:textId="01A80D98" w:rsidR="008550A1" w:rsidRDefault="008550A1" w:rsidP="008550A1">
      <w:pPr>
        <w:jc w:val="both"/>
        <w:rPr>
          <w:rFonts w:asciiTheme="minorBidi" w:hAnsiTheme="minorBidi"/>
        </w:rPr>
      </w:pPr>
      <w:r w:rsidRPr="008550A1">
        <w:rPr>
          <w:rFonts w:asciiTheme="minorBidi" w:hAnsiTheme="minorBidi"/>
        </w:rPr>
        <w:tab/>
        <w:t>Хуулийн төслийн 1 дүгээр зүйл</w:t>
      </w:r>
      <w:r>
        <w:rPr>
          <w:rFonts w:asciiTheme="minorBidi" w:hAnsiTheme="minorBidi"/>
        </w:rPr>
        <w:t>д,</w:t>
      </w:r>
      <w:r w:rsidRPr="008550A1">
        <w:rPr>
          <w:rFonts w:asciiTheme="minorBidi" w:hAnsiTheme="minorBidi"/>
        </w:rPr>
        <w:t xml:space="preserve"> Монгол Улсын Их Хурлын тухай хуулийн 37 дугаар зүйлд </w:t>
      </w:r>
      <w:r w:rsidRPr="00BD56E8">
        <w:rPr>
          <w:rFonts w:asciiTheme="minorBidi" w:hAnsiTheme="minorBidi"/>
        </w:rPr>
        <w:t>Улсын Их Хурлын нийт гишүүдийн дөрөвний нэгээс доошгүй нь Улсын Их Хуралд ажлаа шууд хариуцан тайлагнадаг байгууллагын эрх бүхий албан тушаалтныг үүрэгт ажлаа хангалтгүй биелүүлсэн гэж үзвэл огцруулах саналыг гаргах эрхтэй</w:t>
      </w:r>
      <w:r>
        <w:rPr>
          <w:rFonts w:asciiTheme="minorBidi" w:hAnsiTheme="minorBidi"/>
        </w:rPr>
        <w:t xml:space="preserve"> байх тухай зохицуулалтыг тусгасан болно. </w:t>
      </w:r>
    </w:p>
    <w:p w14:paraId="2363BBDD" w14:textId="4AC12656" w:rsidR="008550A1" w:rsidRPr="008550A1" w:rsidRDefault="008550A1" w:rsidP="008550A1">
      <w:pPr>
        <w:jc w:val="both"/>
        <w:rPr>
          <w:rFonts w:asciiTheme="minorBidi" w:hAnsiTheme="minorBidi"/>
        </w:rPr>
      </w:pPr>
      <w:r>
        <w:rPr>
          <w:rFonts w:asciiTheme="minorBidi" w:hAnsiTheme="minorBidi"/>
        </w:rPr>
        <w:tab/>
      </w:r>
      <w:r>
        <w:rPr>
          <w:rFonts w:asciiTheme="minorBidi" w:hAnsiTheme="minorBidi"/>
          <w:lang w:val="mn-MN"/>
        </w:rPr>
        <w:t>Монгол Улсын Их Хурлын тухай хуульд нэмэлт</w:t>
      </w:r>
      <w:r w:rsidR="00B6794D">
        <w:rPr>
          <w:rFonts w:asciiTheme="minorBidi" w:hAnsiTheme="minorBidi"/>
          <w:lang w:val="mn-MN"/>
        </w:rPr>
        <w:t xml:space="preserve"> </w:t>
      </w:r>
      <w:r>
        <w:rPr>
          <w:rFonts w:asciiTheme="minorBidi" w:hAnsiTheme="minorBidi"/>
          <w:lang w:val="mn-MN"/>
        </w:rPr>
        <w:t xml:space="preserve">оруулах тухай </w:t>
      </w:r>
      <w:r>
        <w:rPr>
          <w:rFonts w:asciiTheme="minorBidi" w:hAnsiTheme="minorBidi"/>
        </w:rPr>
        <w:t>х</w:t>
      </w:r>
      <w:r w:rsidRPr="008550A1">
        <w:rPr>
          <w:rFonts w:asciiTheme="minorBidi" w:hAnsiTheme="minorBidi"/>
        </w:rPr>
        <w:t>уулийн төслийн хоёрдугаар зүйл</w:t>
      </w:r>
      <w:r w:rsidR="00B6794D">
        <w:rPr>
          <w:rFonts w:asciiTheme="minorBidi" w:hAnsiTheme="minorBidi"/>
        </w:rPr>
        <w:t>д</w:t>
      </w:r>
      <w:r w:rsidRPr="008550A1">
        <w:rPr>
          <w:rFonts w:asciiTheme="minorBidi" w:hAnsiTheme="minorBidi"/>
        </w:rPr>
        <w:t xml:space="preserve"> уг хуулийг </w:t>
      </w:r>
      <w:r>
        <w:rPr>
          <w:rFonts w:asciiTheme="minorBidi" w:hAnsiTheme="minorBidi"/>
        </w:rPr>
        <w:t>батлагдсан</w:t>
      </w:r>
      <w:r w:rsidRPr="008550A1">
        <w:rPr>
          <w:rFonts w:asciiTheme="minorBidi" w:hAnsiTheme="minorBidi"/>
        </w:rPr>
        <w:t xml:space="preserve"> өдрөөс дагаж мөрдөх зохицуулалтыг тусгасан.</w:t>
      </w:r>
    </w:p>
    <w:p w14:paraId="442ACE53" w14:textId="0D8930A9" w:rsidR="008550A1" w:rsidRPr="008550A1" w:rsidRDefault="008550A1" w:rsidP="008550A1">
      <w:pPr>
        <w:jc w:val="both"/>
        <w:rPr>
          <w:rFonts w:asciiTheme="minorBidi" w:hAnsiTheme="minorBidi"/>
        </w:rPr>
      </w:pPr>
      <w:r>
        <w:rPr>
          <w:rFonts w:asciiTheme="minorBidi" w:hAnsiTheme="minorBidi"/>
        </w:rPr>
        <w:tab/>
      </w:r>
      <w:r w:rsidRPr="008550A1">
        <w:rPr>
          <w:rFonts w:asciiTheme="minorBidi" w:hAnsiTheme="minorBidi"/>
        </w:rPr>
        <w:t xml:space="preserve">Хуулийн төсөл батлагдсанаар Улсын Их Хуралд ажлаа тайлагнадаг байгууллагын удирдлага үүрэгт ажлаа хангалтгүй гүйцэтгэсэн нийтлэг байдлаар хуулийн хариуцлага хүлээдэг эрх зохицуулалт бий </w:t>
      </w:r>
      <w:r>
        <w:rPr>
          <w:rFonts w:asciiTheme="minorBidi" w:hAnsiTheme="minorBidi"/>
        </w:rPr>
        <w:t xml:space="preserve">болж, </w:t>
      </w:r>
      <w:r w:rsidRPr="008550A1">
        <w:rPr>
          <w:rFonts w:asciiTheme="minorBidi" w:hAnsiTheme="minorBidi"/>
        </w:rPr>
        <w:t xml:space="preserve">Улсын Их Хурлын хяналт шалгалт, хариуцлагын тогтолцоо </w:t>
      </w:r>
      <w:r>
        <w:rPr>
          <w:rFonts w:asciiTheme="minorBidi" w:hAnsiTheme="minorBidi"/>
        </w:rPr>
        <w:t xml:space="preserve">сайжирна </w:t>
      </w:r>
      <w:r w:rsidRPr="008550A1">
        <w:rPr>
          <w:rFonts w:asciiTheme="minorBidi" w:hAnsiTheme="minorBidi"/>
        </w:rPr>
        <w:t xml:space="preserve">гэж үзэж байна.   </w:t>
      </w:r>
    </w:p>
    <w:p w14:paraId="1F992753" w14:textId="77777777" w:rsidR="008550A1" w:rsidRPr="008550A1" w:rsidRDefault="008550A1" w:rsidP="008550A1">
      <w:pPr>
        <w:rPr>
          <w:rFonts w:asciiTheme="minorBidi" w:hAnsiTheme="minorBidi"/>
        </w:rPr>
      </w:pPr>
    </w:p>
    <w:p w14:paraId="17E32C8F" w14:textId="51864D5B" w:rsidR="008550A1" w:rsidRPr="008550A1" w:rsidRDefault="008550A1" w:rsidP="008550A1">
      <w:pPr>
        <w:jc w:val="center"/>
        <w:rPr>
          <w:rFonts w:asciiTheme="minorBidi" w:hAnsiTheme="minorBidi"/>
        </w:rPr>
      </w:pPr>
      <w:r w:rsidRPr="008550A1">
        <w:rPr>
          <w:rFonts w:asciiTheme="minorBidi" w:hAnsiTheme="minorBidi"/>
        </w:rPr>
        <w:t>ХУУЛЬ САНААЧЛАГЧ</w:t>
      </w:r>
    </w:p>
    <w:sectPr w:rsidR="008550A1" w:rsidRPr="008550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0A1"/>
    <w:rsid w:val="006C4D52"/>
    <w:rsid w:val="008550A1"/>
    <w:rsid w:val="00B6794D"/>
    <w:rsid w:val="00F50311"/>
  </w:rsids>
  <m:mathPr>
    <m:mathFont m:val="Cambria Math"/>
    <m:brkBin m:val="before"/>
    <m:brkBinSub m:val="--"/>
    <m:smallFrac m:val="0"/>
    <m:dispDef/>
    <m:lMargin m:val="0"/>
    <m:rMargin m:val="0"/>
    <m:defJc m:val="centerGroup"/>
    <m:wrapIndent m:val="1440"/>
    <m:intLim m:val="subSup"/>
    <m:naryLim m:val="undOvr"/>
  </m:mathPr>
  <w:themeFontLang w:val="en-MN"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2143607"/>
  <w15:chartTrackingRefBased/>
  <w15:docId w15:val="{3039054C-F62A-2F4A-9144-7B9C97B93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MN"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50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50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50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50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50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50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50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50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50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0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0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0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0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0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0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0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0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0A1"/>
    <w:rPr>
      <w:rFonts w:eastAsiaTheme="majorEastAsia" w:cstheme="majorBidi"/>
      <w:color w:val="272727" w:themeColor="text1" w:themeTint="D8"/>
    </w:rPr>
  </w:style>
  <w:style w:type="paragraph" w:styleId="Title">
    <w:name w:val="Title"/>
    <w:basedOn w:val="Normal"/>
    <w:next w:val="Normal"/>
    <w:link w:val="TitleChar"/>
    <w:uiPriority w:val="10"/>
    <w:qFormat/>
    <w:rsid w:val="008550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50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0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50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0A1"/>
    <w:pPr>
      <w:spacing w:before="160"/>
      <w:jc w:val="center"/>
    </w:pPr>
    <w:rPr>
      <w:i/>
      <w:iCs/>
      <w:color w:val="404040" w:themeColor="text1" w:themeTint="BF"/>
    </w:rPr>
  </w:style>
  <w:style w:type="character" w:customStyle="1" w:styleId="QuoteChar">
    <w:name w:val="Quote Char"/>
    <w:basedOn w:val="DefaultParagraphFont"/>
    <w:link w:val="Quote"/>
    <w:uiPriority w:val="29"/>
    <w:rsid w:val="008550A1"/>
    <w:rPr>
      <w:i/>
      <w:iCs/>
      <w:color w:val="404040" w:themeColor="text1" w:themeTint="BF"/>
    </w:rPr>
  </w:style>
  <w:style w:type="paragraph" w:styleId="ListParagraph">
    <w:name w:val="List Paragraph"/>
    <w:basedOn w:val="Normal"/>
    <w:uiPriority w:val="34"/>
    <w:qFormat/>
    <w:rsid w:val="008550A1"/>
    <w:pPr>
      <w:ind w:left="720"/>
      <w:contextualSpacing/>
    </w:pPr>
  </w:style>
  <w:style w:type="character" w:styleId="IntenseEmphasis">
    <w:name w:val="Intense Emphasis"/>
    <w:basedOn w:val="DefaultParagraphFont"/>
    <w:uiPriority w:val="21"/>
    <w:qFormat/>
    <w:rsid w:val="008550A1"/>
    <w:rPr>
      <w:i/>
      <w:iCs/>
      <w:color w:val="0F4761" w:themeColor="accent1" w:themeShade="BF"/>
    </w:rPr>
  </w:style>
  <w:style w:type="paragraph" w:styleId="IntenseQuote">
    <w:name w:val="Intense Quote"/>
    <w:basedOn w:val="Normal"/>
    <w:next w:val="Normal"/>
    <w:link w:val="IntenseQuoteChar"/>
    <w:uiPriority w:val="30"/>
    <w:qFormat/>
    <w:rsid w:val="008550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50A1"/>
    <w:rPr>
      <w:i/>
      <w:iCs/>
      <w:color w:val="0F4761" w:themeColor="accent1" w:themeShade="BF"/>
    </w:rPr>
  </w:style>
  <w:style w:type="character" w:styleId="IntenseReference">
    <w:name w:val="Intense Reference"/>
    <w:basedOn w:val="DefaultParagraphFont"/>
    <w:uiPriority w:val="32"/>
    <w:qFormat/>
    <w:rsid w:val="008550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Jargalan Batbayar</dc:creator>
  <cp:keywords/>
  <dc:description/>
  <cp:lastModifiedBy>Jargalan Batbayar</cp:lastModifiedBy>
  <cp:revision>2</cp:revision>
  <dcterms:created xsi:type="dcterms:W3CDTF">2025-10-21T11:38:00Z</dcterms:created>
  <dcterms:modified xsi:type="dcterms:W3CDTF">2025-10-21T12:03:00Z</dcterms:modified>
</cp:coreProperties>
</file>