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71E3C" w:rsidRPr="00AA6B58" w:rsidRDefault="00F71E3C" w:rsidP="00F71E3C">
      <w:pPr>
        <w:spacing w:after="0" w:line="240" w:lineRule="auto"/>
        <w:jc w:val="center"/>
        <w:rPr>
          <w:rFonts w:ascii="Arial" w:eastAsia="Times New Roman" w:hAnsi="Arial" w:cs="Arial"/>
          <w:b/>
          <w:bCs/>
          <w:szCs w:val="24"/>
          <w:lang w:val="mn-MN"/>
        </w:rPr>
      </w:pPr>
      <w:r w:rsidRPr="00AA6B58">
        <w:rPr>
          <w:noProof/>
          <w:sz w:val="22"/>
        </w:rPr>
        <mc:AlternateContent>
          <mc:Choice Requires="wps">
            <w:drawing>
              <wp:anchor distT="0" distB="0" distL="114300" distR="114300" simplePos="0" relativeHeight="251660288" behindDoc="0" locked="0" layoutInCell="1" allowOverlap="1" wp14:anchorId="3EFA06CE" wp14:editId="18E3EC39">
                <wp:simplePos x="0" y="0"/>
                <wp:positionH relativeFrom="column">
                  <wp:posOffset>838200</wp:posOffset>
                </wp:positionH>
                <wp:positionV relativeFrom="paragraph">
                  <wp:posOffset>-323215</wp:posOffset>
                </wp:positionV>
                <wp:extent cx="47625" cy="4314825"/>
                <wp:effectExtent l="0" t="0" r="28575" b="28575"/>
                <wp:wrapNone/>
                <wp:docPr id="52956379" name="Straight Connector 6"/>
                <wp:cNvGraphicFramePr/>
                <a:graphic xmlns:a="http://schemas.openxmlformats.org/drawingml/2006/main">
                  <a:graphicData uri="http://schemas.microsoft.com/office/word/2010/wordprocessingShape">
                    <wps:wsp>
                      <wps:cNvCnPr/>
                      <wps:spPr>
                        <a:xfrm>
                          <a:off x="0" y="0"/>
                          <a:ext cx="47625" cy="4314825"/>
                        </a:xfrm>
                        <a:prstGeom prst="line">
                          <a:avLst/>
                        </a:prstGeom>
                        <a:noFill/>
                        <a:ln w="6350" cap="flat" cmpd="sng" algn="ctr">
                          <a:solidFill>
                            <a:schemeClr val="bg1">
                              <a:lumMod val="5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588791"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25.45pt" to="69.75pt,31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" strokecolor="#7f7f7f [1612]" strokeweight=".5pt">
                <v:stroke joinstyle="miter"/>
              </v:line>
            </w:pict>
          </mc:Fallback>
        </mc:AlternateContent>
      </w:r>
    </w:p>
    <w:p w:rsidR="00F71E3C" w:rsidRPr="00AA6B58" w:rsidRDefault="00F71E3C" w:rsidP="00F71E3C">
      <w:pPr>
        <w:rPr>
          <w:sz w:val="22"/>
          <w:lang w:val="ru-RU"/>
        </w:rPr>
      </w:pPr>
    </w:p>
    <w:p w:rsidR="00F71E3C" w:rsidRPr="00AA6B58" w:rsidRDefault="00F71E3C" w:rsidP="00F71E3C">
      <w:pPr>
        <w:rPr>
          <w:sz w:val="22"/>
          <w:lang w:val="ru-RU"/>
        </w:rPr>
      </w:pPr>
    </w:p>
    <w:p w:rsidR="00F71E3C" w:rsidRPr="00AA6B58" w:rsidRDefault="00F71E3C" w:rsidP="00F71E3C">
      <w:pPr>
        <w:rPr>
          <w:sz w:val="22"/>
          <w:lang w:val="ru-RU"/>
        </w:rPr>
      </w:pPr>
    </w:p>
    <w:p w:rsidR="00F71E3C" w:rsidRPr="00AA6B58" w:rsidRDefault="00F71E3C" w:rsidP="00F71E3C">
      <w:pPr>
        <w:rPr>
          <w:sz w:val="22"/>
          <w:lang w:val="ru-RU"/>
        </w:rPr>
      </w:pPr>
    </w:p>
    <w:p w:rsidR="00F71E3C" w:rsidRPr="00AA6B58" w:rsidRDefault="00F71E3C" w:rsidP="00F71E3C">
      <w:pPr>
        <w:rPr>
          <w:sz w:val="22"/>
          <w:lang w:val="ru-RU"/>
        </w:rPr>
      </w:pPr>
      <w:r w:rsidRPr="00AA6B58">
        <w:rPr>
          <w:noProof/>
          <w:sz w:val="22"/>
        </w:rPr>
        <mc:AlternateContent>
          <mc:Choice Requires="wps">
            <w:drawing>
              <wp:anchor distT="0" distB="0" distL="114300" distR="114300" simplePos="0" relativeHeight="251659264" behindDoc="0" locked="0" layoutInCell="1" allowOverlap="1" wp14:anchorId="7AEA02F2" wp14:editId="7E7FFF9D">
                <wp:simplePos x="0" y="0"/>
                <wp:positionH relativeFrom="column">
                  <wp:posOffset>215265</wp:posOffset>
                </wp:positionH>
                <wp:positionV relativeFrom="paragraph">
                  <wp:posOffset>224790</wp:posOffset>
                </wp:positionV>
                <wp:extent cx="5505450" cy="0"/>
                <wp:effectExtent l="0" t="0" r="0" b="0"/>
                <wp:wrapNone/>
                <wp:docPr id="849941564" name="Straight Connector 4"/>
                <wp:cNvGraphicFramePr/>
                <a:graphic xmlns:a="http://schemas.openxmlformats.org/drawingml/2006/main">
                  <a:graphicData uri="http://schemas.microsoft.com/office/word/2010/wordprocessingShape">
                    <wps:wsp>
                      <wps:cNvCnPr/>
                      <wps:spPr>
                        <a:xfrm flipV="1">
                          <a:off x="0" y="0"/>
                          <a:ext cx="5505450" cy="0"/>
                        </a:xfrm>
                        <a:prstGeom prst="line">
                          <a:avLst/>
                        </a:prstGeom>
                        <a:noFill/>
                        <a:ln w="6350" cap="flat" cmpd="sng" algn="ctr">
                          <a:solidFill>
                            <a:schemeClr val="bg1">
                              <a:lumMod val="5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BFE1E3"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17.7pt" to="450.45pt,1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" strokecolor="#7f7f7f [1612]" strokeweight=".5pt">
                <v:stroke joinstyle="miter"/>
              </v:line>
            </w:pict>
          </mc:Fallback>
        </mc:AlternateContent>
      </w:r>
    </w:p>
    <w:p w:rsidR="00F71E3C" w:rsidRPr="00AA6B58" w:rsidRDefault="00F71E3C" w:rsidP="00F71E3C">
      <w:pPr>
        <w:rPr>
          <w:sz w:val="22"/>
          <w:lang w:val="ru-RU"/>
        </w:rPr>
      </w:pPr>
    </w:p>
    <w:p w:rsidR="00F71E3C" w:rsidRPr="00AA6B58" w:rsidRDefault="00F71E3C" w:rsidP="00F71E3C">
      <w:pPr>
        <w:rPr>
          <w:sz w:val="22"/>
          <w:lang w:val="ru-RU"/>
        </w:rPr>
      </w:pPr>
      <w:r w:rsidRPr="00AA6B58">
        <w:rPr>
          <w:noProof/>
          <w:sz w:val="22"/>
        </w:rPr>
        <mc:AlternateContent>
          <mc:Choice Requires="wps">
            <w:drawing>
              <wp:anchor distT="45720" distB="45720" distL="114300" distR="114300" simplePos="0" relativeHeight="251661312" behindDoc="0" locked="0" layoutInCell="1" allowOverlap="1" wp14:anchorId="0F7E1410" wp14:editId="72D45E2F">
                <wp:simplePos x="0" y="0"/>
                <wp:positionH relativeFrom="column">
                  <wp:posOffset>1028700</wp:posOffset>
                </wp:positionH>
                <wp:positionV relativeFrom="paragraph">
                  <wp:posOffset>12065</wp:posOffset>
                </wp:positionV>
                <wp:extent cx="4286250" cy="1433830"/>
                <wp:effectExtent l="0" t="0" r="6350" b="1270"/>
                <wp:wrapSquare wrapText="bothSides"/>
                <wp:docPr id="1327814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433830"/>
                        </a:xfrm>
                        <a:prstGeom prst="rect">
                          <a:avLst/>
                        </a:prstGeom>
                        <a:solidFill>
                          <a:srgbClr val="FFFFFF"/>
                        </a:solidFill>
                        <a:ln w="9525">
                          <a:noFill/>
                          <a:miter lim="800000"/>
                          <a:headEnd/>
                          <a:tailEnd/>
                        </a:ln>
                      </wps:spPr>
                      <wps:txbx>
                        <w:txbxContent>
                          <w:p w:rsidR="00F71E3C" w:rsidRPr="005B5F83" w:rsidRDefault="00F71E3C" w:rsidP="00F71E3C">
                            <w:pPr>
                              <w:tabs>
                                <w:tab w:val="center" w:pos="4680"/>
                                <w:tab w:val="left" w:pos="7686"/>
                              </w:tabs>
                              <w:spacing w:after="0" w:line="240" w:lineRule="auto"/>
                              <w:contextualSpacing/>
                              <w:jc w:val="center"/>
                              <w:rPr>
                                <w:rFonts w:ascii="Arial" w:hAnsi="Arial" w:cs="Arial"/>
                                <w:b/>
                                <w:szCs w:val="24"/>
                                <w:lang w:val="mn-MN"/>
                              </w:rPr>
                            </w:pPr>
                            <w:r w:rsidRPr="00997703">
                              <w:rPr>
                                <w:rFonts w:ascii="Arial" w:hAnsi="Arial" w:cs="Arial"/>
                                <w:b/>
                                <w:szCs w:val="24"/>
                                <w:lang w:val="mn-MN"/>
                              </w:rPr>
                              <w:t>ТӨРИЙН АЛБАНЫ ТУХАЙ ХУУЛЬД НЭМЭЛТ, ӨӨРЧЛӨЛТ ОРУУЛАХ</w:t>
                            </w:r>
                            <w:r>
                              <w:rPr>
                                <w:rFonts w:ascii="Arial" w:hAnsi="Arial" w:cs="Arial"/>
                                <w:b/>
                                <w:szCs w:val="24"/>
                              </w:rPr>
                              <w:t xml:space="preserve"> </w:t>
                            </w:r>
                            <w:r w:rsidRPr="00997703">
                              <w:rPr>
                                <w:rFonts w:ascii="Arial" w:hAnsi="Arial" w:cs="Arial"/>
                                <w:b/>
                                <w:szCs w:val="24"/>
                                <w:lang w:val="mn-MN"/>
                              </w:rPr>
                              <w:t>ТУХАЙ ХУУЛИЙН</w:t>
                            </w:r>
                            <w:r>
                              <w:rPr>
                                <w:rFonts w:ascii="Arial" w:eastAsia="Times New Roman" w:hAnsi="Arial" w:cs="Arial"/>
                                <w:b/>
                                <w:bCs/>
                                <w:color w:val="000000"/>
                                <w:szCs w:val="24"/>
                              </w:rPr>
                              <w:t xml:space="preserve"> ТӨСЛИЙН </w:t>
                            </w:r>
                            <w:r>
                              <w:rPr>
                                <w:rFonts w:ascii="Arial" w:eastAsia="Times New Roman" w:hAnsi="Arial" w:cs="Arial"/>
                                <w:b/>
                                <w:bCs/>
                                <w:color w:val="000000"/>
                                <w:szCs w:val="24"/>
                                <w:lang w:val="mn-MN"/>
                              </w:rPr>
                              <w:t>ТАНДАН СУДАЛГААНЫ ТАЙЛАН</w:t>
                            </w:r>
                          </w:p>
                          <w:p w:rsidR="00F71E3C" w:rsidRPr="00070A38" w:rsidRDefault="00F71E3C" w:rsidP="00F71E3C">
                            <w:pPr>
                              <w:jc w:val="center"/>
                              <w:rPr>
                                <w:rFonts w:ascii="Arial" w:hAnsi="Arial" w:cs="Arial"/>
                                <w:b/>
                                <w:lang w:val="mn-MN"/>
                              </w:rPr>
                            </w:pPr>
                          </w:p>
                          <w:p w:rsidR="00F71E3C" w:rsidRDefault="00F71E3C" w:rsidP="00F71E3C">
                            <w:pPr>
                              <w:jc w:val="both"/>
                              <w:rPr>
                                <w:rFonts w:ascii="Arial" w:hAnsi="Arial" w:cs="Arial"/>
                                <w:sz w:val="28"/>
                                <w:szCs w:val="28"/>
                                <w:lang w:val="mn-MN"/>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7E1410" id="_x0000_t202" coordsize="21600,21600" o:spt="202" path="m,l,21600r21600,l21600,xe">
                <v:stroke joinstyle="miter"/>
                <v:path gradientshapeok="t" o:connecttype="rect"/>
              </v:shapetype>
              <v:shape id="Text Box 5" o:spid="_x0000_s1026" type="#_x0000_t202" style="position:absolute;margin-left:81pt;margin-top:.95pt;width:337.5pt;height:112.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" stroked="f">
                <v:textbox>
                  <w:txbxContent>
                    <w:p w:rsidR="00F71E3C" w:rsidRPr="005B5F83" w:rsidRDefault="00F71E3C" w:rsidP="00F71E3C">
                      <w:pPr>
                        <w:tabs>
                          <w:tab w:val="center" w:pos="4680"/>
                          <w:tab w:val="left" w:pos="7686"/>
                        </w:tabs>
                        <w:spacing w:after="0" w:line="240" w:lineRule="auto"/>
                        <w:contextualSpacing/>
                        <w:jc w:val="center"/>
                        <w:rPr>
                          <w:rFonts w:ascii="Arial" w:hAnsi="Arial" w:cs="Arial"/>
                          <w:b/>
                          <w:szCs w:val="24"/>
                          <w:lang w:val="mn-MN"/>
                        </w:rPr>
                      </w:pPr>
                      <w:r w:rsidRPr="00997703">
                        <w:rPr>
                          <w:rFonts w:ascii="Arial" w:hAnsi="Arial" w:cs="Arial"/>
                          <w:b/>
                          <w:szCs w:val="24"/>
                          <w:lang w:val="mn-MN"/>
                        </w:rPr>
                        <w:t>ТӨРИЙН АЛБАНЫ ТУХАЙ ХУУЛЬД НЭМЭЛТ, ӨӨРЧЛӨЛТ ОРУУЛАХ</w:t>
                      </w:r>
                      <w:r>
                        <w:rPr>
                          <w:rFonts w:ascii="Arial" w:hAnsi="Arial" w:cs="Arial"/>
                          <w:b/>
                          <w:szCs w:val="24"/>
                        </w:rPr>
                        <w:t xml:space="preserve"> </w:t>
                      </w:r>
                      <w:r w:rsidRPr="00997703">
                        <w:rPr>
                          <w:rFonts w:ascii="Arial" w:hAnsi="Arial" w:cs="Arial"/>
                          <w:b/>
                          <w:szCs w:val="24"/>
                          <w:lang w:val="mn-MN"/>
                        </w:rPr>
                        <w:t>ТУХАЙ ХУУЛИЙН</w:t>
                      </w:r>
                      <w:r>
                        <w:rPr>
                          <w:rFonts w:ascii="Arial" w:eastAsia="Times New Roman" w:hAnsi="Arial" w:cs="Arial"/>
                          <w:b/>
                          <w:bCs/>
                          <w:color w:val="000000"/>
                          <w:szCs w:val="24"/>
                        </w:rPr>
                        <w:t xml:space="preserve"> ТӨСЛИЙН </w:t>
                      </w:r>
                      <w:r>
                        <w:rPr>
                          <w:rFonts w:ascii="Arial" w:eastAsia="Times New Roman" w:hAnsi="Arial" w:cs="Arial"/>
                          <w:b/>
                          <w:bCs/>
                          <w:color w:val="000000"/>
                          <w:szCs w:val="24"/>
                          <w:lang w:val="mn-MN"/>
                        </w:rPr>
                        <w:t>ТАНДАН СУДАЛГААНЫ ТАЙЛАН</w:t>
                      </w:r>
                    </w:p>
                    <w:p w:rsidR="00F71E3C" w:rsidRPr="00070A38" w:rsidRDefault="00F71E3C" w:rsidP="00F71E3C">
                      <w:pPr>
                        <w:jc w:val="center"/>
                        <w:rPr>
                          <w:rFonts w:ascii="Arial" w:hAnsi="Arial" w:cs="Arial"/>
                          <w:b/>
                          <w:lang w:val="mn-MN"/>
                        </w:rPr>
                      </w:pPr>
                    </w:p>
                    <w:p w:rsidR="00F71E3C" w:rsidRDefault="00F71E3C" w:rsidP="00F71E3C">
                      <w:pPr>
                        <w:jc w:val="both"/>
                        <w:rPr>
                          <w:rFonts w:ascii="Arial" w:hAnsi="Arial" w:cs="Arial"/>
                          <w:sz w:val="28"/>
                          <w:szCs w:val="28"/>
                          <w:lang w:val="mn-MN"/>
                        </w:rPr>
                      </w:pPr>
                    </w:p>
                  </w:txbxContent>
                </v:textbox>
                <w10:wrap type="square"/>
              </v:shape>
            </w:pict>
          </mc:Fallback>
        </mc:AlternateContent>
      </w:r>
    </w:p>
    <w:p w:rsidR="00F71E3C" w:rsidRPr="00AA6B58" w:rsidRDefault="00F71E3C" w:rsidP="00F71E3C">
      <w:pPr>
        <w:rPr>
          <w:sz w:val="22"/>
          <w:lang w:val="ru-RU"/>
        </w:rPr>
      </w:pPr>
    </w:p>
    <w:p w:rsidR="00F71E3C" w:rsidRPr="00AA6B58" w:rsidRDefault="00F71E3C" w:rsidP="00F71E3C">
      <w:pPr>
        <w:rPr>
          <w:sz w:val="22"/>
          <w:lang w:val="ru-RU"/>
        </w:rPr>
      </w:pPr>
    </w:p>
    <w:p w:rsidR="00F71E3C" w:rsidRPr="00AA6B58" w:rsidRDefault="00F71E3C" w:rsidP="00F71E3C">
      <w:pPr>
        <w:rPr>
          <w:sz w:val="22"/>
          <w:lang w:val="ru-RU"/>
        </w:rPr>
      </w:pPr>
    </w:p>
    <w:p w:rsidR="00F71E3C" w:rsidRPr="00AA6B58" w:rsidRDefault="00F71E3C" w:rsidP="00F71E3C">
      <w:pPr>
        <w:rPr>
          <w:sz w:val="22"/>
          <w:lang w:val="ru-RU"/>
        </w:rPr>
      </w:pPr>
    </w:p>
    <w:p w:rsidR="00F71E3C" w:rsidRPr="00AA6B58" w:rsidRDefault="00F71E3C" w:rsidP="00F71E3C">
      <w:pPr>
        <w:rPr>
          <w:sz w:val="22"/>
          <w:lang w:val="ru-RU"/>
        </w:rPr>
      </w:pPr>
    </w:p>
    <w:p w:rsidR="00F71E3C" w:rsidRPr="00AA6B58" w:rsidRDefault="00F71E3C" w:rsidP="00F71E3C">
      <w:pPr>
        <w:rPr>
          <w:sz w:val="22"/>
          <w:lang w:val="ru-RU"/>
        </w:rPr>
      </w:pPr>
    </w:p>
    <w:p w:rsidR="00F71E3C" w:rsidRPr="00AA6B58" w:rsidRDefault="00F71E3C" w:rsidP="00F71E3C">
      <w:pPr>
        <w:rPr>
          <w:sz w:val="22"/>
          <w:lang w:val="ru-RU"/>
        </w:rPr>
      </w:pPr>
    </w:p>
    <w:p w:rsidR="00F71E3C" w:rsidRPr="00AA6B58" w:rsidRDefault="00F71E3C" w:rsidP="00F71E3C">
      <w:pPr>
        <w:rPr>
          <w:sz w:val="22"/>
          <w:lang w:val="ru-RU"/>
        </w:rPr>
      </w:pPr>
    </w:p>
    <w:p w:rsidR="00F71E3C" w:rsidRPr="00AA6B58" w:rsidRDefault="00F71E3C" w:rsidP="00F71E3C">
      <w:pPr>
        <w:rPr>
          <w:sz w:val="22"/>
          <w:lang w:val="ru-RU"/>
        </w:rPr>
      </w:pPr>
    </w:p>
    <w:p w:rsidR="00F71E3C" w:rsidRPr="00AA6B58" w:rsidRDefault="00F71E3C" w:rsidP="00F71E3C">
      <w:pPr>
        <w:rPr>
          <w:sz w:val="22"/>
          <w:lang w:val="ru-RU"/>
        </w:rPr>
      </w:pPr>
    </w:p>
    <w:p w:rsidR="00F71E3C" w:rsidRPr="00AA6B58" w:rsidRDefault="00F71E3C" w:rsidP="00F71E3C">
      <w:pPr>
        <w:rPr>
          <w:sz w:val="22"/>
          <w:lang w:val="ru-RU"/>
        </w:rPr>
      </w:pPr>
    </w:p>
    <w:p w:rsidR="00F71E3C" w:rsidRPr="00AA6B58" w:rsidRDefault="00F71E3C" w:rsidP="00F71E3C">
      <w:pPr>
        <w:rPr>
          <w:sz w:val="22"/>
          <w:lang w:val="ru-RU"/>
        </w:rPr>
      </w:pPr>
    </w:p>
    <w:p w:rsidR="00F71E3C" w:rsidRPr="00AA6B58" w:rsidRDefault="00F71E3C" w:rsidP="00F71E3C">
      <w:pPr>
        <w:rPr>
          <w:sz w:val="22"/>
          <w:lang w:val="ru-RU"/>
        </w:rPr>
      </w:pPr>
    </w:p>
    <w:p w:rsidR="00F71E3C" w:rsidRPr="00AA6B58" w:rsidRDefault="00F71E3C" w:rsidP="00F71E3C">
      <w:pPr>
        <w:rPr>
          <w:sz w:val="22"/>
          <w:lang w:val="ru-RU"/>
        </w:rPr>
      </w:pPr>
    </w:p>
    <w:p w:rsidR="00F71E3C" w:rsidRPr="00AA6B58" w:rsidRDefault="00F71E3C" w:rsidP="00F71E3C">
      <w:pPr>
        <w:rPr>
          <w:sz w:val="22"/>
          <w:lang w:val="ru-RU"/>
        </w:rPr>
      </w:pPr>
    </w:p>
    <w:p w:rsidR="00F71E3C" w:rsidRPr="00AA6B58" w:rsidRDefault="00F71E3C" w:rsidP="00F71E3C">
      <w:pPr>
        <w:rPr>
          <w:sz w:val="22"/>
          <w:lang w:val="ru-RU"/>
        </w:rPr>
      </w:pPr>
    </w:p>
    <w:p w:rsidR="00F71E3C" w:rsidRPr="00AA6B58" w:rsidRDefault="00F71E3C" w:rsidP="00F71E3C">
      <w:pPr>
        <w:rPr>
          <w:sz w:val="22"/>
          <w:lang w:val="ru-RU"/>
        </w:rPr>
      </w:pPr>
    </w:p>
    <w:p w:rsidR="00F71E3C" w:rsidRPr="00AA6B58" w:rsidRDefault="00F71E3C" w:rsidP="00F71E3C">
      <w:pPr>
        <w:rPr>
          <w:sz w:val="22"/>
          <w:lang w:val="ru-RU"/>
        </w:rPr>
      </w:pPr>
    </w:p>
    <w:p w:rsidR="00F71E3C" w:rsidRPr="00AA6B58" w:rsidRDefault="00F71E3C" w:rsidP="00F71E3C">
      <w:pPr>
        <w:rPr>
          <w:sz w:val="22"/>
          <w:lang w:val="ru-RU"/>
        </w:rPr>
      </w:pPr>
    </w:p>
    <w:p w:rsidR="00F71E3C" w:rsidRPr="00AA6B58" w:rsidRDefault="00F71E3C" w:rsidP="00F71E3C">
      <w:pPr>
        <w:rPr>
          <w:sz w:val="22"/>
          <w:lang w:val="ru-RU"/>
        </w:rPr>
      </w:pPr>
    </w:p>
    <w:p w:rsidR="00F71E3C" w:rsidRPr="00AA6B58" w:rsidRDefault="00F71E3C" w:rsidP="00F71E3C">
      <w:pPr>
        <w:rPr>
          <w:sz w:val="22"/>
          <w:lang w:val="ru-RU"/>
        </w:rPr>
      </w:pPr>
    </w:p>
    <w:p w:rsidR="00F71E3C" w:rsidRPr="00AA6B58" w:rsidRDefault="00F71E3C" w:rsidP="00F71E3C">
      <w:pPr>
        <w:jc w:val="center"/>
        <w:rPr>
          <w:rFonts w:ascii="Arial" w:hAnsi="Arial" w:cs="Arial"/>
          <w:b/>
          <w:bCs/>
          <w:sz w:val="22"/>
          <w:lang w:val="mn-MN"/>
        </w:rPr>
      </w:pPr>
      <w:r w:rsidRPr="00AA6B58">
        <w:rPr>
          <w:rFonts w:ascii="Arial" w:hAnsi="Arial" w:cs="Arial"/>
          <w:b/>
          <w:bCs/>
          <w:sz w:val="22"/>
          <w:lang w:val="ru-RU"/>
        </w:rPr>
        <w:t>УЛААНБААТАР ХОТ</w:t>
      </w:r>
      <w:r w:rsidRPr="00AA6B58">
        <w:rPr>
          <w:rFonts w:ascii="Arial" w:hAnsi="Arial" w:cs="Arial"/>
          <w:b/>
          <w:bCs/>
          <w:sz w:val="22"/>
          <w:lang w:val="mn-MN"/>
        </w:rPr>
        <w:t xml:space="preserve"> </w:t>
      </w:r>
    </w:p>
    <w:p w:rsidR="00F71E3C" w:rsidRPr="00AA6B58" w:rsidRDefault="00F71E3C" w:rsidP="00F71E3C">
      <w:pPr>
        <w:jc w:val="center"/>
        <w:rPr>
          <w:rFonts w:ascii="Arial" w:hAnsi="Arial" w:cs="Arial"/>
          <w:b/>
          <w:bCs/>
          <w:sz w:val="22"/>
          <w:lang w:val="mn-MN"/>
        </w:rPr>
      </w:pPr>
      <w:r>
        <w:rPr>
          <w:rFonts w:ascii="Arial" w:hAnsi="Arial" w:cs="Arial"/>
          <w:b/>
          <w:bCs/>
          <w:sz w:val="22"/>
          <w:lang w:val="mn-MN"/>
        </w:rPr>
        <w:lastRenderedPageBreak/>
        <w:t>2026</w:t>
      </w:r>
      <w:r w:rsidRPr="00AA6B58">
        <w:rPr>
          <w:rFonts w:ascii="Arial" w:hAnsi="Arial" w:cs="Arial"/>
          <w:b/>
          <w:bCs/>
          <w:sz w:val="22"/>
          <w:lang w:val="mn-MN"/>
        </w:rPr>
        <w:t xml:space="preserve"> он</w:t>
      </w:r>
    </w:p>
    <w:p w:rsidR="00F71E3C" w:rsidRPr="00AA6B58" w:rsidRDefault="00F71E3C" w:rsidP="00F71E3C">
      <w:pPr>
        <w:jc w:val="center"/>
        <w:rPr>
          <w:b/>
          <w:bCs/>
          <w:sz w:val="22"/>
          <w:lang w:val="mn-MN"/>
        </w:rPr>
      </w:pPr>
    </w:p>
    <w:p w:rsidR="00F71E3C" w:rsidRPr="00AA6B58" w:rsidRDefault="00F71E3C" w:rsidP="00F71E3C">
      <w:pPr>
        <w:spacing w:after="0" w:line="240" w:lineRule="auto"/>
        <w:jc w:val="center"/>
        <w:rPr>
          <w:rFonts w:ascii="Arial" w:eastAsia="Times New Roman" w:hAnsi="Arial" w:cs="Arial"/>
          <w:b/>
          <w:bCs/>
          <w:szCs w:val="24"/>
          <w:lang w:val="mn-MN"/>
        </w:rPr>
      </w:pPr>
    </w:p>
    <w:p w:rsidR="00F71E3C" w:rsidRPr="00AA6B58" w:rsidRDefault="00F71E3C" w:rsidP="00F71E3C">
      <w:pPr>
        <w:spacing w:after="0" w:line="240" w:lineRule="auto"/>
        <w:jc w:val="center"/>
        <w:rPr>
          <w:rFonts w:ascii="Arial" w:eastAsia="Times New Roman" w:hAnsi="Arial" w:cs="Arial"/>
          <w:b/>
          <w:bCs/>
          <w:szCs w:val="24"/>
          <w:lang w:val="mn-MN"/>
        </w:rPr>
      </w:pPr>
    </w:p>
    <w:p w:rsidR="00F71E3C" w:rsidRPr="00AA6B58" w:rsidRDefault="00F71E3C" w:rsidP="00F71E3C">
      <w:pPr>
        <w:tabs>
          <w:tab w:val="center" w:pos="4680"/>
          <w:tab w:val="left" w:pos="7686"/>
        </w:tabs>
        <w:spacing w:after="0" w:line="240" w:lineRule="auto"/>
        <w:contextualSpacing/>
        <w:jc w:val="center"/>
        <w:rPr>
          <w:rFonts w:ascii="Arial" w:hAnsi="Arial" w:cs="Arial"/>
          <w:b/>
          <w:szCs w:val="24"/>
          <w:lang w:val="mn-MN"/>
        </w:rPr>
      </w:pPr>
      <w:r w:rsidRPr="00AA6B58">
        <w:rPr>
          <w:rFonts w:ascii="Arial" w:hAnsi="Arial" w:cs="Arial"/>
          <w:b/>
          <w:szCs w:val="24"/>
          <w:lang w:val="mn-MN"/>
        </w:rPr>
        <w:t>ТӨРИЙН АЛБАНЫ ТУХАЙ ХУУЛЬД НЭМЭЛТ, ӨӨРЧЛӨЛТ ОРУУЛАХ</w:t>
      </w:r>
    </w:p>
    <w:p w:rsidR="00F71E3C" w:rsidRPr="00AA6B58" w:rsidRDefault="00F71E3C" w:rsidP="00F71E3C">
      <w:pPr>
        <w:spacing w:after="0" w:line="240" w:lineRule="auto"/>
        <w:jc w:val="center"/>
        <w:rPr>
          <w:rFonts w:ascii="Arial" w:eastAsia="Times New Roman" w:hAnsi="Arial" w:cs="Arial"/>
          <w:b/>
          <w:bCs/>
          <w:szCs w:val="24"/>
          <w:lang w:val="mn-MN"/>
        </w:rPr>
      </w:pPr>
      <w:r w:rsidRPr="00AA6B58">
        <w:rPr>
          <w:rFonts w:ascii="Arial" w:hAnsi="Arial" w:cs="Arial"/>
          <w:b/>
          <w:szCs w:val="24"/>
          <w:lang w:val="mn-MN"/>
        </w:rPr>
        <w:t xml:space="preserve">ТУХАЙ </w:t>
      </w:r>
      <w:r w:rsidRPr="00AA6B58">
        <w:rPr>
          <w:rFonts w:ascii="Arial" w:eastAsia="Times New Roman" w:hAnsi="Arial" w:cs="Arial"/>
          <w:b/>
          <w:bCs/>
          <w:szCs w:val="24"/>
        </w:rPr>
        <w:t>ХУУЛ</w:t>
      </w:r>
      <w:r w:rsidRPr="00AA6B58">
        <w:rPr>
          <w:rFonts w:ascii="Arial" w:eastAsia="Times New Roman" w:hAnsi="Arial" w:cs="Arial"/>
          <w:b/>
          <w:bCs/>
          <w:szCs w:val="24"/>
          <w:lang w:val="mn-MN"/>
        </w:rPr>
        <w:t>ИЙН</w:t>
      </w:r>
      <w:r w:rsidRPr="00AA6B58">
        <w:rPr>
          <w:rFonts w:ascii="Arial" w:eastAsia="Times New Roman" w:hAnsi="Arial" w:cs="Arial"/>
          <w:b/>
          <w:bCs/>
          <w:szCs w:val="24"/>
        </w:rPr>
        <w:t xml:space="preserve"> ТӨСЛИЙН </w:t>
      </w:r>
      <w:r w:rsidRPr="00AA6B58">
        <w:rPr>
          <w:rFonts w:ascii="Arial" w:eastAsia="Times New Roman" w:hAnsi="Arial" w:cs="Arial"/>
          <w:b/>
          <w:bCs/>
          <w:szCs w:val="24"/>
          <w:lang w:val="mn-MN"/>
        </w:rPr>
        <w:t>ТАНДАН СУДАЛГААНЫ ТАЙЛАН</w:t>
      </w:r>
    </w:p>
    <w:p w:rsidR="00F71E3C" w:rsidRPr="00AA6B58" w:rsidRDefault="00F71E3C" w:rsidP="00F71E3C">
      <w:pPr>
        <w:spacing w:after="0" w:line="276" w:lineRule="auto"/>
        <w:rPr>
          <w:rFonts w:ascii="Arial" w:hAnsi="Arial" w:cs="Arial"/>
          <w:szCs w:val="24"/>
          <w:lang w:val="mn-MN"/>
        </w:rPr>
      </w:pPr>
    </w:p>
    <w:p w:rsidR="00F71E3C" w:rsidRPr="00AA6B58" w:rsidRDefault="00F71E3C" w:rsidP="00F71E3C">
      <w:pPr>
        <w:spacing w:after="0" w:line="276" w:lineRule="auto"/>
        <w:jc w:val="both"/>
        <w:rPr>
          <w:rFonts w:ascii="Arial" w:hAnsi="Arial" w:cs="Arial"/>
          <w:szCs w:val="24"/>
          <w:lang w:val="mn-MN"/>
        </w:rPr>
      </w:pPr>
      <w:r w:rsidRPr="00AA6B58">
        <w:rPr>
          <w:rFonts w:ascii="Arial" w:hAnsi="Arial" w:cs="Arial"/>
          <w:szCs w:val="24"/>
          <w:lang w:val="mn-MN"/>
        </w:rPr>
        <w:t>Н</w:t>
      </w:r>
      <w:r w:rsidRPr="00AA6B58">
        <w:rPr>
          <w:rFonts w:ascii="Arial" w:hAnsi="Arial" w:cs="Arial"/>
          <w:szCs w:val="24"/>
        </w:rPr>
        <w:t>эг.</w:t>
      </w:r>
      <w:r w:rsidRPr="00AA6B58">
        <w:rPr>
          <w:rFonts w:ascii="Arial" w:hAnsi="Arial" w:cs="Arial"/>
          <w:szCs w:val="24"/>
          <w:lang w:val="mn-MN"/>
        </w:rPr>
        <w:t>А</w:t>
      </w:r>
      <w:r w:rsidRPr="00AA6B58">
        <w:rPr>
          <w:rFonts w:ascii="Arial" w:hAnsi="Arial" w:cs="Arial"/>
          <w:szCs w:val="24"/>
        </w:rPr>
        <w:t xml:space="preserve">суудалд дүн шинжилгээ хийсэн байдал </w:t>
      </w:r>
    </w:p>
    <w:p w:rsidR="00F71E3C" w:rsidRPr="00AA6B58" w:rsidRDefault="00F71E3C" w:rsidP="00F71E3C">
      <w:pPr>
        <w:spacing w:after="0" w:line="276" w:lineRule="auto"/>
        <w:jc w:val="both"/>
        <w:rPr>
          <w:rFonts w:ascii="Arial" w:hAnsi="Arial" w:cs="Arial"/>
          <w:szCs w:val="24"/>
          <w:lang w:val="mn-MN"/>
        </w:rPr>
      </w:pPr>
    </w:p>
    <w:p w:rsidR="00F71E3C" w:rsidRPr="00AA6B58" w:rsidRDefault="00F71E3C" w:rsidP="00F71E3C">
      <w:pPr>
        <w:spacing w:after="0" w:line="276" w:lineRule="auto"/>
        <w:jc w:val="both"/>
        <w:rPr>
          <w:rFonts w:ascii="Arial" w:hAnsi="Arial" w:cs="Arial"/>
          <w:szCs w:val="24"/>
          <w:lang w:val="mn-MN"/>
        </w:rPr>
      </w:pPr>
      <w:r w:rsidRPr="00AA6B58">
        <w:rPr>
          <w:rFonts w:ascii="Arial" w:hAnsi="Arial" w:cs="Arial"/>
          <w:szCs w:val="24"/>
          <w:lang w:val="mn-MN"/>
        </w:rPr>
        <w:t>Х</w:t>
      </w:r>
      <w:r w:rsidRPr="00AA6B58">
        <w:rPr>
          <w:rFonts w:ascii="Arial" w:hAnsi="Arial" w:cs="Arial"/>
          <w:szCs w:val="24"/>
        </w:rPr>
        <w:t>оёр.</w:t>
      </w:r>
      <w:r w:rsidRPr="00AA6B58">
        <w:rPr>
          <w:rFonts w:ascii="Arial" w:hAnsi="Arial" w:cs="Arial"/>
          <w:szCs w:val="24"/>
          <w:lang w:val="mn-MN"/>
        </w:rPr>
        <w:t>А</w:t>
      </w:r>
      <w:r w:rsidRPr="00AA6B58">
        <w:rPr>
          <w:rFonts w:ascii="Arial" w:hAnsi="Arial" w:cs="Arial"/>
          <w:szCs w:val="24"/>
        </w:rPr>
        <w:t xml:space="preserve">суудлыг шийдвэрлэх зорилгыг тодорхойлсон байдал </w:t>
      </w:r>
      <w:r w:rsidRPr="00AA6B58">
        <w:rPr>
          <w:rFonts w:ascii="Arial" w:hAnsi="Arial" w:cs="Arial"/>
          <w:szCs w:val="24"/>
          <w:lang w:val="mn-MN"/>
        </w:rPr>
        <w:t>/</w:t>
      </w:r>
      <w:r w:rsidRPr="00AA6B58">
        <w:rPr>
          <w:rFonts w:ascii="Arial" w:hAnsi="Arial" w:cs="Arial"/>
          <w:szCs w:val="24"/>
        </w:rPr>
        <w:t>олон улсын болон бусад улсын эрх зүйн</w:t>
      </w:r>
      <w:r w:rsidRPr="00AA6B58">
        <w:rPr>
          <w:rFonts w:ascii="Arial" w:hAnsi="Arial" w:cs="Arial"/>
          <w:szCs w:val="24"/>
          <w:lang w:val="mn-MN"/>
        </w:rPr>
        <w:t xml:space="preserve"> </w:t>
      </w:r>
      <w:r w:rsidRPr="00AA6B58">
        <w:rPr>
          <w:rFonts w:ascii="Arial" w:hAnsi="Arial" w:cs="Arial"/>
          <w:szCs w:val="24"/>
        </w:rPr>
        <w:t>зохицуулалттай харьцуулсан байдал</w:t>
      </w:r>
      <w:r w:rsidRPr="00AA6B58">
        <w:rPr>
          <w:rFonts w:ascii="Arial" w:hAnsi="Arial" w:cs="Arial"/>
          <w:szCs w:val="24"/>
          <w:lang w:val="mn-MN"/>
        </w:rPr>
        <w:t>/</w:t>
      </w:r>
    </w:p>
    <w:p w:rsidR="00F71E3C" w:rsidRPr="00AA6B58" w:rsidRDefault="00F71E3C" w:rsidP="00F71E3C">
      <w:pPr>
        <w:spacing w:after="0" w:line="276" w:lineRule="auto"/>
        <w:jc w:val="both"/>
        <w:rPr>
          <w:rFonts w:ascii="Arial" w:hAnsi="Arial" w:cs="Arial"/>
          <w:szCs w:val="24"/>
          <w:lang w:val="mn-MN"/>
        </w:rPr>
      </w:pPr>
    </w:p>
    <w:p w:rsidR="00F71E3C" w:rsidRPr="00AA6B58" w:rsidRDefault="00F71E3C" w:rsidP="00F71E3C">
      <w:pPr>
        <w:spacing w:after="0" w:line="276" w:lineRule="auto"/>
        <w:jc w:val="both"/>
        <w:rPr>
          <w:rFonts w:ascii="Arial" w:hAnsi="Arial" w:cs="Arial"/>
          <w:szCs w:val="24"/>
          <w:lang w:val="mn-MN"/>
        </w:rPr>
      </w:pPr>
      <w:r w:rsidRPr="00AA6B58">
        <w:rPr>
          <w:rFonts w:ascii="Arial" w:hAnsi="Arial" w:cs="Arial"/>
          <w:szCs w:val="24"/>
          <w:lang w:val="mn-MN"/>
        </w:rPr>
        <w:t>Г</w:t>
      </w:r>
      <w:r w:rsidRPr="00AA6B58">
        <w:rPr>
          <w:rFonts w:ascii="Arial" w:hAnsi="Arial" w:cs="Arial"/>
          <w:szCs w:val="24"/>
        </w:rPr>
        <w:t>урав.</w:t>
      </w:r>
      <w:r w:rsidRPr="00AA6B58">
        <w:rPr>
          <w:rFonts w:ascii="Arial" w:hAnsi="Arial" w:cs="Arial"/>
          <w:szCs w:val="24"/>
          <w:lang w:val="mn-MN"/>
        </w:rPr>
        <w:t>А</w:t>
      </w:r>
      <w:r w:rsidRPr="00AA6B58">
        <w:rPr>
          <w:rFonts w:ascii="Arial" w:hAnsi="Arial" w:cs="Arial"/>
          <w:szCs w:val="24"/>
        </w:rPr>
        <w:t>суудлыг зохицуулах хувилбарууд, эерэг, сөрөг үр</w:t>
      </w:r>
      <w:r w:rsidRPr="00AA6B58">
        <w:rPr>
          <w:rFonts w:ascii="Arial" w:hAnsi="Arial" w:cs="Arial"/>
          <w:szCs w:val="24"/>
          <w:lang w:val="mn-MN"/>
        </w:rPr>
        <w:t xml:space="preserve"> </w:t>
      </w:r>
      <w:r w:rsidRPr="00AA6B58">
        <w:rPr>
          <w:rFonts w:ascii="Arial" w:hAnsi="Arial" w:cs="Arial"/>
          <w:szCs w:val="24"/>
        </w:rPr>
        <w:t>дагаварт хийсэн</w:t>
      </w:r>
      <w:r w:rsidRPr="00AA6B58">
        <w:rPr>
          <w:rFonts w:ascii="Arial" w:hAnsi="Arial" w:cs="Arial"/>
          <w:szCs w:val="24"/>
          <w:lang w:val="mn-MN"/>
        </w:rPr>
        <w:t xml:space="preserve"> </w:t>
      </w:r>
      <w:r w:rsidRPr="00AA6B58">
        <w:rPr>
          <w:rFonts w:ascii="Arial" w:hAnsi="Arial" w:cs="Arial"/>
          <w:szCs w:val="24"/>
        </w:rPr>
        <w:t>харьцуулалт</w:t>
      </w:r>
      <w:r w:rsidRPr="00AA6B58">
        <w:rPr>
          <w:rFonts w:ascii="Arial" w:hAnsi="Arial" w:cs="Arial"/>
          <w:szCs w:val="24"/>
          <w:lang w:val="mn-MN"/>
        </w:rPr>
        <w:t xml:space="preserve"> /</w:t>
      </w:r>
      <w:r w:rsidRPr="00AA6B58">
        <w:rPr>
          <w:rFonts w:ascii="Arial" w:hAnsi="Arial" w:cs="Arial"/>
          <w:szCs w:val="24"/>
        </w:rPr>
        <w:t>үр дүнтэй хувилбарын</w:t>
      </w:r>
      <w:r w:rsidRPr="00AA6B58">
        <w:rPr>
          <w:rFonts w:ascii="Arial" w:hAnsi="Arial" w:cs="Arial"/>
          <w:szCs w:val="24"/>
          <w:lang w:val="mn-MN"/>
        </w:rPr>
        <w:t xml:space="preserve"> </w:t>
      </w:r>
      <w:r w:rsidRPr="00AA6B58">
        <w:rPr>
          <w:rFonts w:ascii="Arial" w:hAnsi="Arial" w:cs="Arial"/>
          <w:szCs w:val="24"/>
        </w:rPr>
        <w:t>тухай</w:t>
      </w:r>
      <w:r w:rsidRPr="00AA6B58">
        <w:rPr>
          <w:rFonts w:ascii="Arial" w:hAnsi="Arial" w:cs="Arial"/>
          <w:szCs w:val="24"/>
          <w:lang w:val="mn-MN"/>
        </w:rPr>
        <w:t>/</w:t>
      </w:r>
    </w:p>
    <w:p w:rsidR="00F71E3C" w:rsidRPr="00AA6B58" w:rsidRDefault="00F71E3C" w:rsidP="00F71E3C">
      <w:pPr>
        <w:spacing w:after="0" w:line="276" w:lineRule="auto"/>
        <w:jc w:val="both"/>
        <w:rPr>
          <w:rFonts w:ascii="Arial" w:hAnsi="Arial" w:cs="Arial"/>
          <w:szCs w:val="24"/>
          <w:lang w:val="mn-MN"/>
        </w:rPr>
      </w:pPr>
    </w:p>
    <w:p w:rsidR="00F71E3C" w:rsidRPr="00AA6B58" w:rsidRDefault="00F71E3C" w:rsidP="00F71E3C">
      <w:pPr>
        <w:spacing w:after="0" w:line="276" w:lineRule="auto"/>
        <w:jc w:val="both"/>
        <w:rPr>
          <w:rFonts w:ascii="Arial" w:hAnsi="Arial" w:cs="Arial"/>
          <w:szCs w:val="24"/>
        </w:rPr>
      </w:pPr>
      <w:r w:rsidRPr="00AA6B58">
        <w:rPr>
          <w:rFonts w:ascii="Arial" w:hAnsi="Arial" w:cs="Arial"/>
          <w:szCs w:val="24"/>
          <w:lang w:val="mn-MN"/>
        </w:rPr>
        <w:t>Д</w:t>
      </w:r>
      <w:r w:rsidRPr="00AA6B58">
        <w:rPr>
          <w:rFonts w:ascii="Arial" w:hAnsi="Arial" w:cs="Arial"/>
          <w:szCs w:val="24"/>
        </w:rPr>
        <w:t>өрөв.</w:t>
      </w:r>
      <w:r w:rsidRPr="00AA6B58">
        <w:rPr>
          <w:rFonts w:ascii="Arial" w:hAnsi="Arial" w:cs="Arial"/>
          <w:szCs w:val="24"/>
          <w:lang w:val="mn-MN"/>
        </w:rPr>
        <w:t>С</w:t>
      </w:r>
      <w:r w:rsidRPr="00AA6B58">
        <w:rPr>
          <w:rFonts w:ascii="Arial" w:hAnsi="Arial" w:cs="Arial"/>
          <w:szCs w:val="24"/>
        </w:rPr>
        <w:t xml:space="preserve">онгосон хувилбарын үр нөлөөг тандан судалсан байдал </w:t>
      </w:r>
    </w:p>
    <w:p w:rsidR="00F71E3C" w:rsidRPr="00AA6B58" w:rsidRDefault="00F71E3C" w:rsidP="00F71E3C">
      <w:pPr>
        <w:spacing w:after="0" w:line="276" w:lineRule="auto"/>
        <w:jc w:val="both"/>
        <w:rPr>
          <w:rFonts w:ascii="Arial" w:hAnsi="Arial" w:cs="Arial"/>
          <w:szCs w:val="24"/>
          <w:lang w:val="mn-MN"/>
        </w:rPr>
      </w:pPr>
    </w:p>
    <w:p w:rsidR="00F71E3C" w:rsidRPr="00AA6B58" w:rsidRDefault="00F71E3C" w:rsidP="00F71E3C">
      <w:pPr>
        <w:spacing w:after="0" w:line="276" w:lineRule="auto"/>
        <w:ind w:left="360"/>
        <w:jc w:val="both"/>
        <w:rPr>
          <w:rFonts w:ascii="Arial" w:hAnsi="Arial" w:cs="Arial"/>
          <w:szCs w:val="24"/>
        </w:rPr>
      </w:pPr>
    </w:p>
    <w:p w:rsidR="00F71E3C" w:rsidRPr="00AA6B58" w:rsidRDefault="00F71E3C" w:rsidP="00F71E3C">
      <w:pPr>
        <w:spacing w:after="0" w:line="276" w:lineRule="auto"/>
        <w:jc w:val="both"/>
        <w:rPr>
          <w:rFonts w:ascii="Arial" w:hAnsi="Arial" w:cs="Arial"/>
          <w:szCs w:val="24"/>
        </w:rPr>
      </w:pPr>
      <w:r w:rsidRPr="00AA6B58">
        <w:rPr>
          <w:rFonts w:ascii="Arial" w:hAnsi="Arial" w:cs="Arial"/>
          <w:szCs w:val="24"/>
          <w:lang w:val="mn-MN"/>
        </w:rPr>
        <w:t>Тав</w:t>
      </w:r>
      <w:r w:rsidRPr="00AA6B58">
        <w:rPr>
          <w:rFonts w:ascii="Arial" w:hAnsi="Arial" w:cs="Arial"/>
          <w:szCs w:val="24"/>
        </w:rPr>
        <w:t>.</w:t>
      </w:r>
      <w:r w:rsidRPr="00AA6B58">
        <w:rPr>
          <w:rFonts w:ascii="Arial" w:hAnsi="Arial" w:cs="Arial"/>
          <w:szCs w:val="24"/>
          <w:lang w:val="mn-MN"/>
        </w:rPr>
        <w:t>З</w:t>
      </w:r>
      <w:r w:rsidRPr="00AA6B58">
        <w:rPr>
          <w:rFonts w:ascii="Arial" w:hAnsi="Arial" w:cs="Arial"/>
          <w:szCs w:val="24"/>
        </w:rPr>
        <w:t xml:space="preserve">өвлөмж, дүгнэлт </w:t>
      </w:r>
    </w:p>
    <w:p w:rsidR="00F71E3C" w:rsidRPr="00AA6B58" w:rsidRDefault="00F71E3C" w:rsidP="00F71E3C">
      <w:pPr>
        <w:spacing w:after="0" w:line="276" w:lineRule="auto"/>
        <w:jc w:val="both"/>
        <w:rPr>
          <w:rFonts w:ascii="Arial" w:hAnsi="Arial" w:cs="Arial"/>
          <w:szCs w:val="24"/>
          <w:lang w:val="mn-MN"/>
        </w:rPr>
      </w:pPr>
    </w:p>
    <w:p w:rsidR="00F71E3C" w:rsidRPr="00AA6B58" w:rsidRDefault="00F71E3C" w:rsidP="00F71E3C">
      <w:pPr>
        <w:spacing w:after="0" w:line="276" w:lineRule="auto"/>
        <w:jc w:val="both"/>
        <w:rPr>
          <w:rFonts w:ascii="Arial" w:hAnsi="Arial" w:cs="Arial"/>
          <w:szCs w:val="24"/>
          <w:lang w:val="mn-MN"/>
        </w:rPr>
      </w:pPr>
      <w:r w:rsidRPr="00AA6B58">
        <w:rPr>
          <w:rFonts w:ascii="Arial" w:hAnsi="Arial" w:cs="Arial"/>
          <w:szCs w:val="24"/>
          <w:lang w:val="mn-MN"/>
        </w:rPr>
        <w:t>Хавсралт</w:t>
      </w:r>
    </w:p>
    <w:p w:rsidR="00F71E3C" w:rsidRPr="00AA6B58" w:rsidRDefault="00F71E3C" w:rsidP="00F71E3C">
      <w:pPr>
        <w:spacing w:after="0" w:line="276" w:lineRule="auto"/>
        <w:jc w:val="both"/>
        <w:rPr>
          <w:rFonts w:ascii="Arial" w:hAnsi="Arial" w:cs="Arial"/>
          <w:szCs w:val="24"/>
        </w:rPr>
      </w:pPr>
    </w:p>
    <w:p w:rsidR="00F71E3C" w:rsidRPr="00AA6B58" w:rsidRDefault="00F71E3C" w:rsidP="00F71E3C">
      <w:pPr>
        <w:spacing w:after="0" w:line="276" w:lineRule="auto"/>
        <w:jc w:val="both"/>
        <w:rPr>
          <w:rFonts w:ascii="Arial" w:hAnsi="Arial" w:cs="Arial"/>
          <w:szCs w:val="24"/>
        </w:rPr>
      </w:pPr>
    </w:p>
    <w:p w:rsidR="00F71E3C" w:rsidRPr="00AA6B58" w:rsidRDefault="00F71E3C" w:rsidP="00F71E3C">
      <w:pPr>
        <w:spacing w:after="0" w:line="276" w:lineRule="auto"/>
        <w:jc w:val="both"/>
        <w:rPr>
          <w:rFonts w:ascii="Arial" w:hAnsi="Arial" w:cs="Arial"/>
          <w:szCs w:val="24"/>
        </w:rPr>
      </w:pPr>
    </w:p>
    <w:p w:rsidR="00F71E3C" w:rsidRPr="00AA6B58" w:rsidRDefault="00F71E3C" w:rsidP="00F71E3C">
      <w:pPr>
        <w:spacing w:after="0" w:line="276" w:lineRule="auto"/>
        <w:jc w:val="both"/>
        <w:rPr>
          <w:rFonts w:ascii="Arial" w:hAnsi="Arial" w:cs="Arial"/>
        </w:rPr>
      </w:pPr>
    </w:p>
    <w:p w:rsidR="00F71E3C" w:rsidRPr="00AA6B58" w:rsidRDefault="00F71E3C" w:rsidP="00F71E3C">
      <w:pPr>
        <w:spacing w:after="0" w:line="276" w:lineRule="auto"/>
        <w:jc w:val="both"/>
        <w:rPr>
          <w:rFonts w:ascii="Arial" w:hAnsi="Arial" w:cs="Arial"/>
        </w:rPr>
      </w:pPr>
    </w:p>
    <w:p w:rsidR="00F71E3C" w:rsidRPr="00AA6B58" w:rsidRDefault="00F71E3C" w:rsidP="00F71E3C">
      <w:pPr>
        <w:spacing w:after="0" w:line="276" w:lineRule="auto"/>
        <w:jc w:val="both"/>
        <w:rPr>
          <w:rFonts w:ascii="Arial" w:hAnsi="Arial" w:cs="Arial"/>
        </w:rPr>
      </w:pPr>
    </w:p>
    <w:p w:rsidR="00F71E3C" w:rsidRPr="00AA6B58" w:rsidRDefault="00F71E3C" w:rsidP="00F71E3C">
      <w:pPr>
        <w:spacing w:after="0" w:line="276" w:lineRule="auto"/>
        <w:jc w:val="both"/>
        <w:rPr>
          <w:rFonts w:ascii="Arial" w:hAnsi="Arial" w:cs="Arial"/>
        </w:rPr>
      </w:pPr>
    </w:p>
    <w:p w:rsidR="00F71E3C" w:rsidRPr="00AA6B58" w:rsidRDefault="00F71E3C" w:rsidP="00F71E3C">
      <w:pPr>
        <w:spacing w:after="0" w:line="276" w:lineRule="auto"/>
        <w:jc w:val="both"/>
        <w:rPr>
          <w:rFonts w:ascii="Arial" w:hAnsi="Arial" w:cs="Arial"/>
        </w:rPr>
      </w:pPr>
    </w:p>
    <w:p w:rsidR="00F71E3C" w:rsidRPr="00AA6B58" w:rsidRDefault="00F71E3C" w:rsidP="00F71E3C">
      <w:pPr>
        <w:spacing w:after="0" w:line="276" w:lineRule="auto"/>
        <w:jc w:val="both"/>
        <w:rPr>
          <w:rFonts w:ascii="Arial" w:hAnsi="Arial" w:cs="Arial"/>
        </w:rPr>
      </w:pPr>
    </w:p>
    <w:p w:rsidR="00F71E3C" w:rsidRPr="00AA6B58" w:rsidRDefault="00F71E3C" w:rsidP="00F71E3C">
      <w:pPr>
        <w:spacing w:after="0" w:line="276" w:lineRule="auto"/>
        <w:jc w:val="both"/>
        <w:rPr>
          <w:rFonts w:ascii="Arial" w:hAnsi="Arial" w:cs="Arial"/>
        </w:rPr>
      </w:pPr>
    </w:p>
    <w:p w:rsidR="00F71E3C" w:rsidRPr="00AA6B58" w:rsidRDefault="00F71E3C" w:rsidP="00F71E3C">
      <w:pPr>
        <w:spacing w:after="0" w:line="276" w:lineRule="auto"/>
        <w:jc w:val="both"/>
        <w:rPr>
          <w:rFonts w:ascii="Arial" w:hAnsi="Arial" w:cs="Arial"/>
        </w:rPr>
      </w:pPr>
    </w:p>
    <w:p w:rsidR="00F71E3C" w:rsidRPr="00AA6B58" w:rsidRDefault="00F71E3C" w:rsidP="00F71E3C">
      <w:pPr>
        <w:spacing w:after="0" w:line="276" w:lineRule="auto"/>
        <w:jc w:val="both"/>
        <w:rPr>
          <w:rFonts w:ascii="Arial" w:hAnsi="Arial" w:cs="Arial"/>
          <w:lang w:val="mn-MN"/>
        </w:rPr>
      </w:pPr>
    </w:p>
    <w:p w:rsidR="00F71E3C" w:rsidRPr="00AA6B58" w:rsidRDefault="00F71E3C" w:rsidP="00F71E3C">
      <w:pPr>
        <w:spacing w:after="0" w:line="276" w:lineRule="auto"/>
        <w:jc w:val="both"/>
        <w:rPr>
          <w:rFonts w:ascii="Arial" w:hAnsi="Arial" w:cs="Arial"/>
          <w:lang w:val="mn-MN"/>
        </w:rPr>
      </w:pPr>
    </w:p>
    <w:p w:rsidR="00F71E3C" w:rsidRPr="00AA6B58" w:rsidRDefault="00F71E3C" w:rsidP="00F71E3C">
      <w:pPr>
        <w:spacing w:after="0" w:line="276" w:lineRule="auto"/>
        <w:jc w:val="both"/>
        <w:rPr>
          <w:rFonts w:ascii="Arial" w:hAnsi="Arial" w:cs="Arial"/>
          <w:lang w:val="mn-MN"/>
        </w:rPr>
      </w:pPr>
    </w:p>
    <w:p w:rsidR="00F71E3C" w:rsidRDefault="00F71E3C" w:rsidP="00F71E3C">
      <w:pPr>
        <w:spacing w:after="0" w:line="276" w:lineRule="auto"/>
        <w:jc w:val="both"/>
        <w:rPr>
          <w:rFonts w:ascii="Arial" w:hAnsi="Arial" w:cs="Arial"/>
          <w:lang w:val="mn-MN"/>
        </w:rPr>
      </w:pPr>
    </w:p>
    <w:p w:rsidR="00F71E3C" w:rsidRDefault="00F71E3C" w:rsidP="00F71E3C">
      <w:pPr>
        <w:spacing w:after="0" w:line="276" w:lineRule="auto"/>
        <w:jc w:val="both"/>
        <w:rPr>
          <w:rFonts w:ascii="Arial" w:hAnsi="Arial" w:cs="Arial"/>
          <w:lang w:val="mn-MN"/>
        </w:rPr>
      </w:pPr>
    </w:p>
    <w:p w:rsidR="00F71E3C" w:rsidRDefault="00F71E3C" w:rsidP="00F71E3C">
      <w:pPr>
        <w:spacing w:after="0" w:line="276" w:lineRule="auto"/>
        <w:jc w:val="both"/>
        <w:rPr>
          <w:rFonts w:ascii="Arial" w:hAnsi="Arial" w:cs="Arial"/>
          <w:lang w:val="mn-MN"/>
        </w:rPr>
      </w:pPr>
    </w:p>
    <w:p w:rsidR="00F71E3C" w:rsidRDefault="00F71E3C" w:rsidP="00F71E3C">
      <w:pPr>
        <w:spacing w:after="0" w:line="276" w:lineRule="auto"/>
        <w:jc w:val="both"/>
        <w:rPr>
          <w:rFonts w:ascii="Arial" w:hAnsi="Arial" w:cs="Arial"/>
          <w:lang w:val="mn-MN"/>
        </w:rPr>
      </w:pPr>
    </w:p>
    <w:p w:rsidR="00F71E3C" w:rsidRDefault="00F71E3C" w:rsidP="00F71E3C">
      <w:pPr>
        <w:spacing w:after="0" w:line="276" w:lineRule="auto"/>
        <w:jc w:val="both"/>
        <w:rPr>
          <w:rFonts w:ascii="Arial" w:hAnsi="Arial" w:cs="Arial"/>
          <w:lang w:val="mn-MN"/>
        </w:rPr>
      </w:pPr>
    </w:p>
    <w:p w:rsidR="00F71E3C" w:rsidRDefault="00F71E3C" w:rsidP="00F71E3C">
      <w:pPr>
        <w:spacing w:after="0" w:line="276" w:lineRule="auto"/>
        <w:jc w:val="both"/>
        <w:rPr>
          <w:rFonts w:ascii="Arial" w:hAnsi="Arial" w:cs="Arial"/>
          <w:lang w:val="mn-MN"/>
        </w:rPr>
      </w:pPr>
    </w:p>
    <w:p w:rsidR="00F71E3C" w:rsidRDefault="00F71E3C" w:rsidP="00F71E3C">
      <w:pPr>
        <w:spacing w:after="0" w:line="276" w:lineRule="auto"/>
        <w:jc w:val="both"/>
        <w:rPr>
          <w:rFonts w:ascii="Arial" w:hAnsi="Arial" w:cs="Arial"/>
          <w:lang w:val="mn-MN"/>
        </w:rPr>
      </w:pPr>
    </w:p>
    <w:p w:rsidR="00F71E3C" w:rsidRDefault="00F71E3C" w:rsidP="00F71E3C">
      <w:pPr>
        <w:spacing w:after="0" w:line="276" w:lineRule="auto"/>
        <w:jc w:val="both"/>
        <w:rPr>
          <w:rFonts w:ascii="Arial" w:hAnsi="Arial" w:cs="Arial"/>
          <w:lang w:val="mn-MN"/>
        </w:rPr>
      </w:pPr>
    </w:p>
    <w:p w:rsidR="00F71E3C" w:rsidRDefault="00F71E3C" w:rsidP="00F71E3C">
      <w:pPr>
        <w:spacing w:after="0" w:line="276" w:lineRule="auto"/>
        <w:jc w:val="both"/>
        <w:rPr>
          <w:rFonts w:ascii="Arial" w:hAnsi="Arial" w:cs="Arial"/>
          <w:lang w:val="mn-MN"/>
        </w:rPr>
      </w:pPr>
    </w:p>
    <w:p w:rsidR="00F71E3C" w:rsidRPr="00AA6B58" w:rsidRDefault="00F71E3C" w:rsidP="00F71E3C">
      <w:pPr>
        <w:spacing w:after="0" w:line="276" w:lineRule="auto"/>
        <w:jc w:val="both"/>
        <w:rPr>
          <w:rFonts w:ascii="Arial" w:hAnsi="Arial" w:cs="Arial"/>
          <w:lang w:val="mn-MN"/>
        </w:rPr>
      </w:pPr>
    </w:p>
    <w:p w:rsidR="00F71E3C" w:rsidRPr="00AA6B58" w:rsidRDefault="00F71E3C" w:rsidP="00F71E3C">
      <w:pPr>
        <w:spacing w:after="0" w:line="276" w:lineRule="auto"/>
        <w:jc w:val="both"/>
        <w:rPr>
          <w:rFonts w:ascii="Arial" w:hAnsi="Arial" w:cs="Arial"/>
          <w:lang w:val="mn-MN"/>
        </w:rPr>
      </w:pPr>
    </w:p>
    <w:p w:rsidR="00F71E3C" w:rsidRPr="00AA6B58" w:rsidRDefault="00F71E3C" w:rsidP="00F71E3C">
      <w:pPr>
        <w:spacing w:after="0" w:line="276" w:lineRule="auto"/>
        <w:jc w:val="center"/>
        <w:rPr>
          <w:rFonts w:ascii="Arial" w:hAnsi="Arial" w:cs="Arial"/>
          <w:lang w:val="mn-MN"/>
        </w:rPr>
      </w:pPr>
      <w:r>
        <w:rPr>
          <w:rFonts w:ascii="Arial" w:hAnsi="Arial" w:cs="Arial"/>
        </w:rPr>
        <w:t>Нэг.А</w:t>
      </w:r>
      <w:r w:rsidRPr="00AA6B58">
        <w:rPr>
          <w:rFonts w:ascii="Arial" w:hAnsi="Arial" w:cs="Arial"/>
        </w:rPr>
        <w:t>суудалд дүн шинжилгээ хийсэн байдал</w:t>
      </w:r>
    </w:p>
    <w:p w:rsidR="00F71E3C" w:rsidRPr="00AA6B58" w:rsidRDefault="00F71E3C" w:rsidP="00F71E3C">
      <w:pPr>
        <w:tabs>
          <w:tab w:val="left" w:pos="3146"/>
          <w:tab w:val="center" w:pos="4680"/>
        </w:tabs>
        <w:spacing w:after="0" w:line="240" w:lineRule="auto"/>
        <w:ind w:right="49"/>
        <w:contextualSpacing/>
        <w:rPr>
          <w:rFonts w:ascii="Arial" w:hAnsi="Arial" w:cs="Arial"/>
          <w:noProof/>
          <w:szCs w:val="24"/>
          <w:lang w:val="mn-MN"/>
        </w:rPr>
      </w:pPr>
    </w:p>
    <w:p w:rsidR="00F71E3C" w:rsidRDefault="00F71E3C" w:rsidP="00F71E3C">
      <w:pPr>
        <w:shd w:val="clear" w:color="auto" w:fill="FFFFFF" w:themeFill="background1"/>
        <w:spacing w:after="0" w:line="276" w:lineRule="auto"/>
        <w:ind w:firstLine="567"/>
        <w:jc w:val="both"/>
        <w:rPr>
          <w:rFonts w:ascii="Arial" w:eastAsiaTheme="minorEastAsia" w:hAnsi="Arial" w:cs="Arial"/>
          <w:szCs w:val="24"/>
          <w:lang w:val="mn-MN"/>
        </w:rPr>
      </w:pPr>
      <w:r w:rsidRPr="00AA6B58">
        <w:rPr>
          <w:rFonts w:ascii="Arial" w:hAnsi="Arial" w:cs="Arial"/>
          <w:bCs/>
          <w:szCs w:val="24"/>
          <w:lang w:val="mn-MN"/>
        </w:rPr>
        <w:tab/>
      </w:r>
      <w:r>
        <w:rPr>
          <w:rFonts w:ascii="Arial" w:eastAsiaTheme="minorEastAsia" w:hAnsi="Arial" w:cs="Arial"/>
          <w:szCs w:val="24"/>
          <w:lang w:val="mn-MN"/>
        </w:rPr>
        <w:t xml:space="preserve">Монгол Улс дахь </w:t>
      </w:r>
      <w:r w:rsidRPr="00AA6B58">
        <w:rPr>
          <w:rFonts w:ascii="Arial" w:eastAsiaTheme="minorEastAsia" w:hAnsi="Arial" w:cs="Arial"/>
          <w:szCs w:val="24"/>
          <w:lang w:val="mn-MN"/>
        </w:rPr>
        <w:t xml:space="preserve">төрийн 4.276 байгууллагад 226.895 төрийн албан хаагч ажиллаж байна. Үүнээс улс төрийн албан хаагч 3823, </w:t>
      </w:r>
      <w:r>
        <w:rPr>
          <w:rFonts w:ascii="Arial" w:eastAsiaTheme="minorEastAsia" w:hAnsi="Arial" w:cs="Arial"/>
          <w:szCs w:val="24"/>
          <w:lang w:val="mn-MN"/>
        </w:rPr>
        <w:t xml:space="preserve"> төрийн захиргааны албан хаагч 21350, төрийн тусгай 49081, төрийн үйлчилгээний 152641 албан хаагч байна. </w:t>
      </w:r>
    </w:p>
    <w:p w:rsidR="00F71E3C" w:rsidRDefault="00F71E3C" w:rsidP="00F71E3C">
      <w:pPr>
        <w:shd w:val="clear" w:color="auto" w:fill="FFFFFF" w:themeFill="background1"/>
        <w:spacing w:after="0" w:line="240" w:lineRule="auto"/>
        <w:ind w:firstLine="567"/>
        <w:jc w:val="both"/>
        <w:rPr>
          <w:rFonts w:ascii="Arial" w:eastAsiaTheme="minorEastAsia" w:hAnsi="Arial" w:cs="Arial"/>
          <w:szCs w:val="24"/>
          <w:lang w:val="mn-MN"/>
        </w:rPr>
      </w:pPr>
    </w:p>
    <w:p w:rsidR="00F71E3C" w:rsidRPr="00FF3C2C" w:rsidRDefault="00F71E3C" w:rsidP="00F71E3C">
      <w:pPr>
        <w:pStyle w:val="ListParagraph"/>
        <w:shd w:val="clear" w:color="auto" w:fill="FFFFFF" w:themeFill="background1"/>
        <w:spacing w:after="0" w:line="240" w:lineRule="auto"/>
        <w:ind w:left="1358"/>
        <w:jc w:val="both"/>
        <w:rPr>
          <w:rFonts w:ascii="Roboto Condensed" w:hAnsi="Roboto Condensed"/>
          <w:sz w:val="21"/>
          <w:szCs w:val="21"/>
          <w:shd w:val="clear" w:color="auto" w:fill="EFF6FF"/>
        </w:rPr>
      </w:pPr>
    </w:p>
    <w:tbl>
      <w:tblPr>
        <w:tblStyle w:val="TableGrid"/>
        <w:tblW w:w="9540" w:type="dxa"/>
        <w:tblInd w:w="-5" w:type="dxa"/>
        <w:tblLook w:val="04A0" w:firstRow="1" w:lastRow="0" w:firstColumn="1" w:lastColumn="0" w:noHBand="0" w:noVBand="1"/>
      </w:tblPr>
      <w:tblGrid>
        <w:gridCol w:w="540"/>
        <w:gridCol w:w="7290"/>
        <w:gridCol w:w="1710"/>
      </w:tblGrid>
      <w:tr w:rsidR="00F71E3C" w:rsidTr="00A4034F">
        <w:tc>
          <w:tcPr>
            <w:tcW w:w="540" w:type="dxa"/>
          </w:tcPr>
          <w:p w:rsidR="00F71E3C" w:rsidRDefault="00F71E3C" w:rsidP="00A4034F">
            <w:pPr>
              <w:pStyle w:val="ListParagraph"/>
              <w:spacing w:after="0" w:line="240" w:lineRule="auto"/>
              <w:ind w:left="0"/>
              <w:jc w:val="center"/>
              <w:rPr>
                <w:rFonts w:ascii="Roboto Condensed" w:hAnsi="Roboto Condensed"/>
                <w:sz w:val="21"/>
                <w:szCs w:val="21"/>
                <w:shd w:val="clear" w:color="auto" w:fill="EFF6FF"/>
                <w:lang w:val="mn-MN"/>
              </w:rPr>
            </w:pPr>
          </w:p>
          <w:p w:rsidR="00F71E3C" w:rsidRPr="006478C3" w:rsidRDefault="00F71E3C" w:rsidP="00A4034F">
            <w:pPr>
              <w:pStyle w:val="ListParagraph"/>
              <w:spacing w:after="0" w:line="240" w:lineRule="auto"/>
              <w:ind w:left="0"/>
              <w:jc w:val="center"/>
              <w:rPr>
                <w:rFonts w:ascii="Roboto Condensed" w:hAnsi="Roboto Condensed"/>
                <w:sz w:val="21"/>
                <w:szCs w:val="21"/>
                <w:shd w:val="clear" w:color="auto" w:fill="EFF6FF"/>
              </w:rPr>
            </w:pPr>
            <w:r>
              <w:rPr>
                <w:rFonts w:ascii="Roboto Condensed" w:hAnsi="Roboto Condensed" w:hint="eastAsia"/>
                <w:sz w:val="21"/>
                <w:szCs w:val="21"/>
                <w:shd w:val="clear" w:color="auto" w:fill="EFF6FF"/>
                <w:lang w:val="mn-MN"/>
              </w:rPr>
              <w:t>Д</w:t>
            </w:r>
            <w:r>
              <w:rPr>
                <w:rFonts w:ascii="Roboto Condensed" w:hAnsi="Roboto Condensed"/>
                <w:sz w:val="21"/>
                <w:szCs w:val="21"/>
                <w:shd w:val="clear" w:color="auto" w:fill="EFF6FF"/>
                <w:lang w:val="mn-MN"/>
              </w:rPr>
              <w:t>/д</w:t>
            </w:r>
          </w:p>
        </w:tc>
        <w:tc>
          <w:tcPr>
            <w:tcW w:w="7290" w:type="dxa"/>
          </w:tcPr>
          <w:p w:rsidR="00F71E3C" w:rsidRDefault="00F71E3C" w:rsidP="00A4034F">
            <w:pPr>
              <w:shd w:val="clear" w:color="auto" w:fill="FFFFFF" w:themeFill="background1"/>
              <w:spacing w:after="0" w:line="240" w:lineRule="auto"/>
              <w:jc w:val="center"/>
              <w:rPr>
                <w:rFonts w:ascii="Arial" w:eastAsiaTheme="minorEastAsia" w:hAnsi="Arial" w:cs="Arial"/>
                <w:sz w:val="20"/>
                <w:szCs w:val="20"/>
                <w:lang w:val="mn-MN"/>
              </w:rPr>
            </w:pPr>
          </w:p>
          <w:p w:rsidR="00F71E3C" w:rsidRPr="002B1DD1" w:rsidRDefault="00F71E3C" w:rsidP="00A4034F">
            <w:pPr>
              <w:shd w:val="clear" w:color="auto" w:fill="FFFFFF" w:themeFill="background1"/>
              <w:spacing w:after="0" w:line="240" w:lineRule="auto"/>
              <w:jc w:val="center"/>
              <w:rPr>
                <w:rFonts w:ascii="Arial" w:eastAsiaTheme="minorEastAsia" w:hAnsi="Arial" w:cs="Arial"/>
                <w:sz w:val="20"/>
                <w:szCs w:val="20"/>
                <w:lang w:val="mn-MN"/>
              </w:rPr>
            </w:pPr>
            <w:r>
              <w:rPr>
                <w:rFonts w:ascii="Arial" w:eastAsiaTheme="minorEastAsia" w:hAnsi="Arial" w:cs="Arial"/>
                <w:sz w:val="20"/>
                <w:szCs w:val="20"/>
                <w:lang w:val="mn-MN"/>
              </w:rPr>
              <w:t>Төрийн байгууллага</w:t>
            </w:r>
          </w:p>
          <w:p w:rsidR="00F71E3C" w:rsidRDefault="00F71E3C" w:rsidP="00A4034F">
            <w:pPr>
              <w:shd w:val="clear" w:color="auto" w:fill="FFFFFF" w:themeFill="background1"/>
              <w:spacing w:after="0" w:line="240" w:lineRule="auto"/>
              <w:jc w:val="center"/>
              <w:rPr>
                <w:rFonts w:ascii="Arial" w:eastAsiaTheme="minorEastAsia" w:hAnsi="Arial" w:cs="Arial"/>
                <w:sz w:val="20"/>
                <w:szCs w:val="20"/>
                <w:lang w:val="mn-MN"/>
              </w:rPr>
            </w:pPr>
          </w:p>
          <w:p w:rsidR="00F71E3C" w:rsidRPr="00FF3C2C" w:rsidRDefault="00F71E3C" w:rsidP="00A4034F">
            <w:pPr>
              <w:shd w:val="clear" w:color="auto" w:fill="FFFFFF" w:themeFill="background1"/>
              <w:spacing w:after="0" w:line="240" w:lineRule="auto"/>
              <w:jc w:val="center"/>
              <w:rPr>
                <w:rFonts w:ascii="Arial" w:eastAsiaTheme="minorEastAsia" w:hAnsi="Arial" w:cs="Arial"/>
                <w:sz w:val="20"/>
                <w:szCs w:val="20"/>
                <w:lang w:val="mn-MN"/>
              </w:rPr>
            </w:pPr>
          </w:p>
        </w:tc>
        <w:tc>
          <w:tcPr>
            <w:tcW w:w="1710" w:type="dxa"/>
          </w:tcPr>
          <w:p w:rsidR="00F71E3C" w:rsidRDefault="00F71E3C" w:rsidP="00A4034F">
            <w:pPr>
              <w:pStyle w:val="ListParagraph"/>
              <w:spacing w:after="0" w:line="240" w:lineRule="auto"/>
              <w:ind w:left="0"/>
              <w:jc w:val="center"/>
              <w:rPr>
                <w:rFonts w:ascii="Arial" w:eastAsiaTheme="minorEastAsia" w:hAnsi="Arial" w:cs="Arial"/>
                <w:sz w:val="20"/>
                <w:szCs w:val="20"/>
                <w:lang w:val="mn-MN"/>
              </w:rPr>
            </w:pPr>
          </w:p>
          <w:p w:rsidR="00F71E3C" w:rsidRPr="00FF3C2C" w:rsidRDefault="00F71E3C" w:rsidP="00A4034F">
            <w:pPr>
              <w:pStyle w:val="ListParagraph"/>
              <w:spacing w:after="0" w:line="240" w:lineRule="auto"/>
              <w:ind w:left="0"/>
              <w:jc w:val="center"/>
              <w:rPr>
                <w:rFonts w:ascii="Arial" w:eastAsiaTheme="minorEastAsia" w:hAnsi="Arial" w:cs="Arial"/>
                <w:sz w:val="20"/>
                <w:szCs w:val="20"/>
                <w:lang w:val="mn-MN"/>
              </w:rPr>
            </w:pPr>
            <w:r>
              <w:rPr>
                <w:rFonts w:ascii="Arial" w:eastAsiaTheme="minorEastAsia" w:hAnsi="Arial" w:cs="Arial"/>
                <w:sz w:val="20"/>
                <w:szCs w:val="20"/>
                <w:lang w:val="mn-MN"/>
              </w:rPr>
              <w:t>Эзлэх хувь</w:t>
            </w:r>
          </w:p>
        </w:tc>
      </w:tr>
      <w:tr w:rsidR="00F71E3C" w:rsidTr="00A4034F">
        <w:tc>
          <w:tcPr>
            <w:tcW w:w="540" w:type="dxa"/>
          </w:tcPr>
          <w:p w:rsidR="00F71E3C" w:rsidRPr="002B1DD1" w:rsidRDefault="00F71E3C" w:rsidP="00A4034F">
            <w:pPr>
              <w:pStyle w:val="ListParagraph"/>
              <w:spacing w:after="0" w:line="240" w:lineRule="auto"/>
              <w:ind w:left="0"/>
              <w:jc w:val="center"/>
              <w:rPr>
                <w:rFonts w:ascii="Arial" w:hAnsi="Arial" w:cs="Arial"/>
                <w:sz w:val="21"/>
                <w:szCs w:val="21"/>
                <w:shd w:val="clear" w:color="auto" w:fill="EFF6FF"/>
              </w:rPr>
            </w:pPr>
            <w:r w:rsidRPr="002B1DD1">
              <w:rPr>
                <w:rFonts w:ascii="Arial" w:hAnsi="Arial" w:cs="Arial"/>
                <w:sz w:val="21"/>
                <w:szCs w:val="21"/>
                <w:shd w:val="clear" w:color="auto" w:fill="EFF6FF"/>
              </w:rPr>
              <w:t>1</w:t>
            </w:r>
          </w:p>
        </w:tc>
        <w:tc>
          <w:tcPr>
            <w:tcW w:w="7290" w:type="dxa"/>
          </w:tcPr>
          <w:p w:rsidR="00F71E3C" w:rsidRPr="00FF3C2C" w:rsidRDefault="00F71E3C" w:rsidP="00A4034F">
            <w:pPr>
              <w:shd w:val="clear" w:color="auto" w:fill="FFFFFF" w:themeFill="background1"/>
              <w:spacing w:after="0" w:line="240" w:lineRule="auto"/>
              <w:jc w:val="both"/>
              <w:rPr>
                <w:rFonts w:ascii="Roboto Condensed" w:hAnsi="Roboto Condensed"/>
                <w:sz w:val="20"/>
                <w:szCs w:val="20"/>
                <w:shd w:val="clear" w:color="auto" w:fill="EFF6FF"/>
              </w:rPr>
            </w:pPr>
            <w:r w:rsidRPr="00FF3C2C">
              <w:rPr>
                <w:rFonts w:ascii="Arial" w:eastAsiaTheme="minorEastAsia" w:hAnsi="Arial" w:cs="Arial"/>
                <w:sz w:val="20"/>
                <w:szCs w:val="20"/>
                <w:lang w:val="mn-MN"/>
              </w:rPr>
              <w:t xml:space="preserve">Монгол Улсын Ерөнхийлөгчийн Тамгын газар, түүний харьяа байгууллага </w:t>
            </w:r>
          </w:p>
          <w:p w:rsidR="00F71E3C" w:rsidRPr="00FF3C2C" w:rsidRDefault="00F71E3C" w:rsidP="00A4034F">
            <w:pPr>
              <w:pStyle w:val="ListParagraph"/>
              <w:spacing w:after="0" w:line="240" w:lineRule="auto"/>
              <w:ind w:left="0"/>
              <w:jc w:val="both"/>
              <w:rPr>
                <w:rFonts w:ascii="Roboto Condensed" w:hAnsi="Roboto Condensed"/>
                <w:sz w:val="20"/>
                <w:szCs w:val="20"/>
                <w:shd w:val="clear" w:color="auto" w:fill="EFF6FF"/>
              </w:rPr>
            </w:pPr>
          </w:p>
        </w:tc>
        <w:tc>
          <w:tcPr>
            <w:tcW w:w="1710" w:type="dxa"/>
          </w:tcPr>
          <w:p w:rsidR="00F71E3C" w:rsidRPr="00FF3C2C" w:rsidRDefault="00F71E3C" w:rsidP="00A4034F">
            <w:pPr>
              <w:pStyle w:val="ListParagraph"/>
              <w:spacing w:after="0" w:line="240" w:lineRule="auto"/>
              <w:ind w:left="0"/>
              <w:jc w:val="center"/>
              <w:rPr>
                <w:rFonts w:ascii="Roboto Condensed" w:hAnsi="Roboto Condensed"/>
                <w:sz w:val="20"/>
                <w:szCs w:val="20"/>
                <w:shd w:val="clear" w:color="auto" w:fill="EFF6FF"/>
              </w:rPr>
            </w:pPr>
            <w:r w:rsidRPr="00FF3C2C">
              <w:rPr>
                <w:rFonts w:ascii="Arial" w:eastAsiaTheme="minorEastAsia" w:hAnsi="Arial" w:cs="Arial"/>
                <w:sz w:val="20"/>
                <w:szCs w:val="20"/>
                <w:lang w:val="mn-MN"/>
              </w:rPr>
              <w:t>0.1</w:t>
            </w:r>
          </w:p>
        </w:tc>
      </w:tr>
      <w:tr w:rsidR="00F71E3C" w:rsidTr="00A4034F">
        <w:tc>
          <w:tcPr>
            <w:tcW w:w="540" w:type="dxa"/>
          </w:tcPr>
          <w:p w:rsidR="00F71E3C" w:rsidRPr="002B1DD1" w:rsidRDefault="00F71E3C" w:rsidP="00A4034F">
            <w:pPr>
              <w:pStyle w:val="ListParagraph"/>
              <w:spacing w:after="0" w:line="240" w:lineRule="auto"/>
              <w:ind w:left="0"/>
              <w:jc w:val="center"/>
              <w:rPr>
                <w:rFonts w:ascii="Arial" w:hAnsi="Arial" w:cs="Arial"/>
                <w:sz w:val="21"/>
                <w:szCs w:val="21"/>
                <w:shd w:val="clear" w:color="auto" w:fill="EFF6FF"/>
              </w:rPr>
            </w:pPr>
            <w:r w:rsidRPr="002B1DD1">
              <w:rPr>
                <w:rFonts w:ascii="Arial" w:hAnsi="Arial" w:cs="Arial"/>
                <w:sz w:val="21"/>
                <w:szCs w:val="21"/>
                <w:shd w:val="clear" w:color="auto" w:fill="EFF6FF"/>
              </w:rPr>
              <w:t>2</w:t>
            </w:r>
          </w:p>
        </w:tc>
        <w:tc>
          <w:tcPr>
            <w:tcW w:w="7290" w:type="dxa"/>
          </w:tcPr>
          <w:p w:rsidR="00F71E3C" w:rsidRPr="00FF3C2C" w:rsidRDefault="00F71E3C" w:rsidP="00A4034F">
            <w:pPr>
              <w:shd w:val="clear" w:color="auto" w:fill="FFFFFF" w:themeFill="background1"/>
              <w:spacing w:after="0" w:line="240" w:lineRule="auto"/>
              <w:jc w:val="both"/>
              <w:rPr>
                <w:rFonts w:ascii="Roboto Condensed" w:hAnsi="Roboto Condensed"/>
                <w:sz w:val="20"/>
                <w:szCs w:val="20"/>
                <w:shd w:val="clear" w:color="auto" w:fill="EFF6FF"/>
              </w:rPr>
            </w:pPr>
            <w:r w:rsidRPr="00FF3C2C">
              <w:rPr>
                <w:rFonts w:ascii="Arial" w:eastAsiaTheme="minorEastAsia" w:hAnsi="Arial" w:cs="Arial"/>
                <w:sz w:val="20"/>
                <w:szCs w:val="20"/>
                <w:lang w:val="mn-MN"/>
              </w:rPr>
              <w:t xml:space="preserve">Улсын Их Хурал, Улсын Их Хурлын Тамгын газар, Улсын Их Хурлаас удирдлага нь  томилогддог байгууллага, тэдгээрийн харьяа байгууллага </w:t>
            </w:r>
          </w:p>
          <w:p w:rsidR="00F71E3C" w:rsidRPr="00FF3C2C" w:rsidRDefault="00F71E3C" w:rsidP="00A4034F">
            <w:pPr>
              <w:pStyle w:val="ListParagraph"/>
              <w:spacing w:after="0" w:line="240" w:lineRule="auto"/>
              <w:ind w:left="0"/>
              <w:jc w:val="both"/>
              <w:rPr>
                <w:rFonts w:ascii="Roboto Condensed" w:hAnsi="Roboto Condensed"/>
                <w:sz w:val="20"/>
                <w:szCs w:val="20"/>
                <w:shd w:val="clear" w:color="auto" w:fill="EFF6FF"/>
              </w:rPr>
            </w:pPr>
          </w:p>
        </w:tc>
        <w:tc>
          <w:tcPr>
            <w:tcW w:w="1710" w:type="dxa"/>
          </w:tcPr>
          <w:p w:rsidR="00F71E3C" w:rsidRPr="00FF3C2C" w:rsidRDefault="00F71E3C" w:rsidP="00A4034F">
            <w:pPr>
              <w:pStyle w:val="ListParagraph"/>
              <w:spacing w:after="0" w:line="240" w:lineRule="auto"/>
              <w:ind w:left="0"/>
              <w:jc w:val="center"/>
              <w:rPr>
                <w:rFonts w:ascii="Roboto Condensed" w:hAnsi="Roboto Condensed"/>
                <w:sz w:val="20"/>
                <w:szCs w:val="20"/>
                <w:shd w:val="clear" w:color="auto" w:fill="EFF6FF"/>
              </w:rPr>
            </w:pPr>
            <w:r>
              <w:rPr>
                <w:rFonts w:ascii="Arial" w:eastAsiaTheme="minorEastAsia" w:hAnsi="Arial" w:cs="Arial"/>
                <w:sz w:val="20"/>
                <w:szCs w:val="20"/>
                <w:lang w:val="mn-MN"/>
              </w:rPr>
              <w:t>1.3</w:t>
            </w:r>
          </w:p>
        </w:tc>
      </w:tr>
      <w:tr w:rsidR="00F71E3C" w:rsidTr="00A4034F">
        <w:tc>
          <w:tcPr>
            <w:tcW w:w="540" w:type="dxa"/>
          </w:tcPr>
          <w:p w:rsidR="00F71E3C" w:rsidRPr="002B1DD1" w:rsidRDefault="00F71E3C" w:rsidP="00A4034F">
            <w:pPr>
              <w:pStyle w:val="ListParagraph"/>
              <w:spacing w:after="0" w:line="240" w:lineRule="auto"/>
              <w:ind w:left="0"/>
              <w:jc w:val="center"/>
              <w:rPr>
                <w:rFonts w:ascii="Arial" w:hAnsi="Arial" w:cs="Arial"/>
                <w:sz w:val="21"/>
                <w:szCs w:val="21"/>
                <w:shd w:val="clear" w:color="auto" w:fill="EFF6FF"/>
              </w:rPr>
            </w:pPr>
            <w:r w:rsidRPr="002B1DD1">
              <w:rPr>
                <w:rFonts w:ascii="Arial" w:hAnsi="Arial" w:cs="Arial"/>
                <w:sz w:val="21"/>
                <w:szCs w:val="21"/>
                <w:shd w:val="clear" w:color="auto" w:fill="EFF6FF"/>
              </w:rPr>
              <w:t>3</w:t>
            </w:r>
          </w:p>
        </w:tc>
        <w:tc>
          <w:tcPr>
            <w:tcW w:w="7290" w:type="dxa"/>
          </w:tcPr>
          <w:p w:rsidR="00F71E3C" w:rsidRPr="002B1DD1" w:rsidRDefault="00F71E3C" w:rsidP="00A4034F">
            <w:pPr>
              <w:shd w:val="clear" w:color="auto" w:fill="FFFFFF" w:themeFill="background1"/>
              <w:spacing w:after="0" w:line="240" w:lineRule="auto"/>
              <w:jc w:val="both"/>
              <w:rPr>
                <w:rFonts w:ascii="Arial" w:eastAsiaTheme="minorEastAsia" w:hAnsi="Arial" w:cs="Arial"/>
                <w:sz w:val="20"/>
                <w:szCs w:val="20"/>
                <w:lang w:val="mn-MN"/>
              </w:rPr>
            </w:pPr>
            <w:r>
              <w:rPr>
                <w:rFonts w:ascii="Arial" w:eastAsiaTheme="minorEastAsia" w:hAnsi="Arial" w:cs="Arial"/>
                <w:sz w:val="20"/>
                <w:szCs w:val="20"/>
                <w:lang w:val="mn-MN"/>
              </w:rPr>
              <w:t>Г</w:t>
            </w:r>
            <w:r w:rsidRPr="00FF3C2C">
              <w:rPr>
                <w:rFonts w:ascii="Arial" w:eastAsiaTheme="minorEastAsia" w:hAnsi="Arial" w:cs="Arial"/>
                <w:sz w:val="20"/>
                <w:szCs w:val="20"/>
                <w:lang w:val="mn-MN"/>
              </w:rPr>
              <w:t xml:space="preserve">үйцэтгэх эрх мэдлийн буюу Засгийн  газар, Засгийн газрын Хэрэг эрхлэх газар, төрийн захиргааны төв байгууллага, түүний харьяа байгууллага </w:t>
            </w:r>
          </w:p>
          <w:p w:rsidR="00F71E3C" w:rsidRPr="00FF3C2C" w:rsidRDefault="00F71E3C" w:rsidP="00A4034F">
            <w:pPr>
              <w:pStyle w:val="ListParagraph"/>
              <w:spacing w:after="0" w:line="240" w:lineRule="auto"/>
              <w:ind w:left="0"/>
              <w:jc w:val="both"/>
              <w:rPr>
                <w:rFonts w:ascii="Roboto Condensed" w:hAnsi="Roboto Condensed"/>
                <w:sz w:val="20"/>
                <w:szCs w:val="20"/>
                <w:shd w:val="clear" w:color="auto" w:fill="EFF6FF"/>
              </w:rPr>
            </w:pPr>
          </w:p>
        </w:tc>
        <w:tc>
          <w:tcPr>
            <w:tcW w:w="1710" w:type="dxa"/>
          </w:tcPr>
          <w:p w:rsidR="00F71E3C" w:rsidRPr="00FF3C2C" w:rsidRDefault="00F71E3C" w:rsidP="00A4034F">
            <w:pPr>
              <w:pStyle w:val="ListParagraph"/>
              <w:spacing w:after="0" w:line="240" w:lineRule="auto"/>
              <w:ind w:left="0"/>
              <w:jc w:val="center"/>
              <w:rPr>
                <w:rFonts w:ascii="Roboto Condensed" w:hAnsi="Roboto Condensed"/>
                <w:sz w:val="20"/>
                <w:szCs w:val="20"/>
                <w:shd w:val="clear" w:color="auto" w:fill="EFF6FF"/>
              </w:rPr>
            </w:pPr>
            <w:r>
              <w:rPr>
                <w:rFonts w:ascii="Arial" w:eastAsiaTheme="minorEastAsia" w:hAnsi="Arial" w:cs="Arial"/>
                <w:sz w:val="20"/>
                <w:szCs w:val="20"/>
                <w:lang w:val="mn-MN"/>
              </w:rPr>
              <w:t>67.8</w:t>
            </w:r>
          </w:p>
        </w:tc>
      </w:tr>
      <w:tr w:rsidR="00F71E3C" w:rsidTr="00A4034F">
        <w:tc>
          <w:tcPr>
            <w:tcW w:w="540" w:type="dxa"/>
          </w:tcPr>
          <w:p w:rsidR="00F71E3C" w:rsidRPr="002B1DD1" w:rsidRDefault="00F71E3C" w:rsidP="00A4034F">
            <w:pPr>
              <w:pStyle w:val="ListParagraph"/>
              <w:spacing w:after="0" w:line="240" w:lineRule="auto"/>
              <w:ind w:left="0"/>
              <w:jc w:val="center"/>
              <w:rPr>
                <w:rFonts w:ascii="Arial" w:hAnsi="Arial" w:cs="Arial"/>
                <w:sz w:val="21"/>
                <w:szCs w:val="21"/>
                <w:shd w:val="clear" w:color="auto" w:fill="EFF6FF"/>
              </w:rPr>
            </w:pPr>
            <w:r w:rsidRPr="002B1DD1">
              <w:rPr>
                <w:rFonts w:ascii="Arial" w:hAnsi="Arial" w:cs="Arial"/>
                <w:sz w:val="21"/>
                <w:szCs w:val="21"/>
                <w:shd w:val="clear" w:color="auto" w:fill="EFF6FF"/>
              </w:rPr>
              <w:t>4</w:t>
            </w:r>
          </w:p>
        </w:tc>
        <w:tc>
          <w:tcPr>
            <w:tcW w:w="7290" w:type="dxa"/>
          </w:tcPr>
          <w:p w:rsidR="00F71E3C" w:rsidRPr="00FF3C2C" w:rsidRDefault="00F71E3C" w:rsidP="00A4034F">
            <w:pPr>
              <w:shd w:val="clear" w:color="auto" w:fill="FFFFFF" w:themeFill="background1"/>
              <w:spacing w:after="0" w:line="240" w:lineRule="auto"/>
              <w:jc w:val="both"/>
              <w:rPr>
                <w:rFonts w:ascii="Roboto Condensed" w:hAnsi="Roboto Condensed"/>
                <w:sz w:val="20"/>
                <w:szCs w:val="20"/>
                <w:shd w:val="clear" w:color="auto" w:fill="EFF6FF"/>
              </w:rPr>
            </w:pPr>
            <w:r>
              <w:rPr>
                <w:rFonts w:ascii="Arial" w:eastAsiaTheme="minorEastAsia" w:hAnsi="Arial" w:cs="Arial"/>
                <w:sz w:val="20"/>
                <w:szCs w:val="20"/>
                <w:lang w:val="mn-MN"/>
              </w:rPr>
              <w:t>Ш</w:t>
            </w:r>
            <w:r w:rsidRPr="00FF3C2C">
              <w:rPr>
                <w:rFonts w:ascii="Arial" w:eastAsiaTheme="minorEastAsia" w:hAnsi="Arial" w:cs="Arial"/>
                <w:sz w:val="20"/>
                <w:szCs w:val="20"/>
                <w:lang w:val="mn-MN"/>
              </w:rPr>
              <w:t>үүх</w:t>
            </w:r>
            <w:r>
              <w:rPr>
                <w:rFonts w:ascii="Arial" w:eastAsiaTheme="minorEastAsia" w:hAnsi="Arial" w:cs="Arial"/>
                <w:sz w:val="20"/>
                <w:szCs w:val="20"/>
                <w:lang w:val="mn-MN"/>
              </w:rPr>
              <w:t xml:space="preserve"> эрх мэдлийн  байгууллага</w:t>
            </w:r>
          </w:p>
          <w:p w:rsidR="00F71E3C" w:rsidRPr="00FF3C2C" w:rsidRDefault="00F71E3C" w:rsidP="00A4034F">
            <w:pPr>
              <w:pStyle w:val="ListParagraph"/>
              <w:spacing w:after="0" w:line="240" w:lineRule="auto"/>
              <w:ind w:left="0"/>
              <w:jc w:val="both"/>
              <w:rPr>
                <w:rFonts w:ascii="Roboto Condensed" w:hAnsi="Roboto Condensed"/>
                <w:sz w:val="20"/>
                <w:szCs w:val="20"/>
                <w:shd w:val="clear" w:color="auto" w:fill="EFF6FF"/>
              </w:rPr>
            </w:pPr>
          </w:p>
        </w:tc>
        <w:tc>
          <w:tcPr>
            <w:tcW w:w="1710" w:type="dxa"/>
          </w:tcPr>
          <w:p w:rsidR="00F71E3C" w:rsidRPr="00FF3C2C" w:rsidRDefault="00F71E3C" w:rsidP="00A4034F">
            <w:pPr>
              <w:pStyle w:val="ListParagraph"/>
              <w:spacing w:after="0" w:line="240" w:lineRule="auto"/>
              <w:ind w:left="0"/>
              <w:jc w:val="center"/>
              <w:rPr>
                <w:rFonts w:ascii="Roboto Condensed" w:hAnsi="Roboto Condensed"/>
                <w:sz w:val="20"/>
                <w:szCs w:val="20"/>
                <w:shd w:val="clear" w:color="auto" w:fill="EFF6FF"/>
              </w:rPr>
            </w:pPr>
            <w:r>
              <w:rPr>
                <w:rFonts w:ascii="Arial" w:eastAsiaTheme="minorEastAsia" w:hAnsi="Arial" w:cs="Arial"/>
                <w:sz w:val="20"/>
                <w:szCs w:val="20"/>
                <w:lang w:val="mn-MN"/>
              </w:rPr>
              <w:t>2.1</w:t>
            </w:r>
          </w:p>
        </w:tc>
      </w:tr>
      <w:tr w:rsidR="00F71E3C" w:rsidTr="00A4034F">
        <w:tc>
          <w:tcPr>
            <w:tcW w:w="540" w:type="dxa"/>
          </w:tcPr>
          <w:p w:rsidR="00F71E3C" w:rsidRPr="002B1DD1" w:rsidRDefault="00F71E3C" w:rsidP="00A4034F">
            <w:pPr>
              <w:pStyle w:val="ListParagraph"/>
              <w:spacing w:after="0" w:line="240" w:lineRule="auto"/>
              <w:ind w:left="0"/>
              <w:jc w:val="center"/>
              <w:rPr>
                <w:rFonts w:ascii="Arial" w:hAnsi="Arial" w:cs="Arial"/>
                <w:sz w:val="21"/>
                <w:szCs w:val="21"/>
                <w:shd w:val="clear" w:color="auto" w:fill="EFF6FF"/>
              </w:rPr>
            </w:pPr>
            <w:r w:rsidRPr="002B1DD1">
              <w:rPr>
                <w:rFonts w:ascii="Arial" w:hAnsi="Arial" w:cs="Arial"/>
                <w:sz w:val="21"/>
                <w:szCs w:val="21"/>
                <w:shd w:val="clear" w:color="auto" w:fill="EFF6FF"/>
              </w:rPr>
              <w:t>5</w:t>
            </w:r>
          </w:p>
        </w:tc>
        <w:tc>
          <w:tcPr>
            <w:tcW w:w="7290" w:type="dxa"/>
          </w:tcPr>
          <w:p w:rsidR="00F71E3C" w:rsidRDefault="00F71E3C" w:rsidP="00A4034F">
            <w:pPr>
              <w:pStyle w:val="ListParagraph"/>
              <w:spacing w:after="0" w:line="240" w:lineRule="auto"/>
              <w:ind w:left="0"/>
              <w:jc w:val="both"/>
              <w:rPr>
                <w:rFonts w:ascii="Arial" w:eastAsiaTheme="minorEastAsia" w:hAnsi="Arial" w:cs="Arial"/>
                <w:sz w:val="20"/>
                <w:szCs w:val="20"/>
                <w:lang w:val="mn-MN"/>
              </w:rPr>
            </w:pPr>
            <w:r>
              <w:rPr>
                <w:rFonts w:ascii="Arial" w:eastAsiaTheme="minorEastAsia" w:hAnsi="Arial" w:cs="Arial"/>
                <w:sz w:val="20"/>
                <w:szCs w:val="20"/>
                <w:lang w:val="mn-MN"/>
              </w:rPr>
              <w:t>Н</w:t>
            </w:r>
            <w:r w:rsidRPr="00FF3C2C">
              <w:rPr>
                <w:rFonts w:ascii="Arial" w:eastAsiaTheme="minorEastAsia" w:hAnsi="Arial" w:cs="Arial"/>
                <w:sz w:val="20"/>
                <w:szCs w:val="20"/>
                <w:lang w:val="mn-MN"/>
              </w:rPr>
              <w:t xml:space="preserve">утгийн өөрөө удирдах ёсны байгууллага, </w:t>
            </w:r>
          </w:p>
          <w:p w:rsidR="00F71E3C" w:rsidRDefault="00F71E3C" w:rsidP="00A4034F">
            <w:pPr>
              <w:pStyle w:val="ListParagraph"/>
              <w:spacing w:after="0" w:line="240" w:lineRule="auto"/>
              <w:ind w:left="0"/>
              <w:jc w:val="both"/>
              <w:rPr>
                <w:rFonts w:ascii="Arial" w:eastAsiaTheme="minorEastAsia" w:hAnsi="Arial" w:cs="Arial"/>
                <w:sz w:val="20"/>
                <w:szCs w:val="20"/>
                <w:lang w:val="mn-MN"/>
              </w:rPr>
            </w:pPr>
            <w:r w:rsidRPr="00FF3C2C">
              <w:rPr>
                <w:rFonts w:ascii="Arial" w:eastAsiaTheme="minorEastAsia" w:hAnsi="Arial" w:cs="Arial"/>
                <w:sz w:val="20"/>
                <w:szCs w:val="20"/>
                <w:lang w:val="mn-MN"/>
              </w:rPr>
              <w:t xml:space="preserve">нутгийн  захиргааны байгууллага </w:t>
            </w:r>
          </w:p>
          <w:p w:rsidR="00F71E3C" w:rsidRPr="00FF3C2C" w:rsidRDefault="00F71E3C" w:rsidP="00A4034F">
            <w:pPr>
              <w:pStyle w:val="ListParagraph"/>
              <w:spacing w:after="0" w:line="240" w:lineRule="auto"/>
              <w:ind w:left="0"/>
              <w:jc w:val="both"/>
              <w:rPr>
                <w:rFonts w:ascii="Roboto Condensed" w:hAnsi="Roboto Condensed"/>
                <w:sz w:val="20"/>
                <w:szCs w:val="20"/>
                <w:shd w:val="clear" w:color="auto" w:fill="EFF6FF"/>
              </w:rPr>
            </w:pPr>
          </w:p>
        </w:tc>
        <w:tc>
          <w:tcPr>
            <w:tcW w:w="1710" w:type="dxa"/>
          </w:tcPr>
          <w:p w:rsidR="00F71E3C" w:rsidRPr="00FF3C2C" w:rsidRDefault="00F71E3C" w:rsidP="00A4034F">
            <w:pPr>
              <w:pStyle w:val="ListParagraph"/>
              <w:spacing w:after="0" w:line="240" w:lineRule="auto"/>
              <w:ind w:left="0"/>
              <w:jc w:val="center"/>
              <w:rPr>
                <w:rFonts w:ascii="Roboto Condensed" w:hAnsi="Roboto Condensed"/>
                <w:sz w:val="20"/>
                <w:szCs w:val="20"/>
                <w:shd w:val="clear" w:color="auto" w:fill="EFF6FF"/>
              </w:rPr>
            </w:pPr>
            <w:r>
              <w:rPr>
                <w:rFonts w:ascii="Arial" w:eastAsiaTheme="minorEastAsia" w:hAnsi="Arial" w:cs="Arial"/>
                <w:sz w:val="20"/>
                <w:szCs w:val="20"/>
                <w:lang w:val="mn-MN"/>
              </w:rPr>
              <w:t>27.8</w:t>
            </w:r>
          </w:p>
        </w:tc>
      </w:tr>
    </w:tbl>
    <w:p w:rsidR="00F71E3C" w:rsidRPr="00FF3C2C" w:rsidRDefault="00F71E3C" w:rsidP="00F71E3C">
      <w:pPr>
        <w:pStyle w:val="ListParagraph"/>
        <w:shd w:val="clear" w:color="auto" w:fill="FFFFFF" w:themeFill="background1"/>
        <w:spacing w:after="0" w:line="240" w:lineRule="auto"/>
        <w:ind w:left="1358"/>
        <w:jc w:val="both"/>
        <w:rPr>
          <w:rFonts w:ascii="Roboto Condensed" w:hAnsi="Roboto Condensed"/>
          <w:sz w:val="21"/>
          <w:szCs w:val="21"/>
          <w:shd w:val="clear" w:color="auto" w:fill="EFF6FF"/>
        </w:rPr>
      </w:pPr>
    </w:p>
    <w:p w:rsidR="00F71E3C" w:rsidRPr="00FF3C2C" w:rsidRDefault="00F71E3C" w:rsidP="00F71E3C">
      <w:pPr>
        <w:pStyle w:val="ListParagraph"/>
        <w:shd w:val="clear" w:color="auto" w:fill="FFFFFF" w:themeFill="background1"/>
        <w:spacing w:after="0" w:line="240" w:lineRule="auto"/>
        <w:ind w:left="1925"/>
        <w:jc w:val="both"/>
        <w:rPr>
          <w:rFonts w:ascii="Roboto Condensed" w:hAnsi="Roboto Condensed"/>
          <w:sz w:val="21"/>
          <w:szCs w:val="21"/>
          <w:shd w:val="clear" w:color="auto" w:fill="EFF6FF"/>
        </w:rPr>
      </w:pPr>
    </w:p>
    <w:p w:rsidR="00F71E3C" w:rsidRDefault="00F71E3C" w:rsidP="00F71E3C">
      <w:pPr>
        <w:shd w:val="clear" w:color="auto" w:fill="FFFFFF" w:themeFill="background1"/>
        <w:spacing w:after="0" w:line="240" w:lineRule="auto"/>
        <w:ind w:firstLine="567"/>
        <w:jc w:val="both"/>
        <w:rPr>
          <w:rFonts w:ascii="Arial" w:eastAsiaTheme="minorEastAsia" w:hAnsi="Arial" w:cs="Arial"/>
          <w:szCs w:val="24"/>
          <w:lang w:val="mn-MN"/>
        </w:rPr>
      </w:pPr>
      <w:r w:rsidRPr="00AA6B58">
        <w:rPr>
          <w:rFonts w:ascii="Arial" w:eastAsiaTheme="minorEastAsia" w:hAnsi="Arial" w:cs="Arial"/>
          <w:szCs w:val="24"/>
          <w:lang w:val="mn-MN"/>
        </w:rPr>
        <w:t>Төрийн захиргааны дээд болон төв 2 байгууллагад 534,  төрийн  захиргааны төв 16 байгууллагад 64, төрийн захиргааны 742 байгууллагад 3225 төрийн улс төрийн</w:t>
      </w:r>
      <w:r>
        <w:rPr>
          <w:rFonts w:ascii="Arial" w:eastAsiaTheme="minorEastAsia" w:hAnsi="Arial" w:cs="Arial"/>
          <w:szCs w:val="24"/>
          <w:lang w:val="mn-MN"/>
        </w:rPr>
        <w:t xml:space="preserve"> албан хаагч ажиллаж байна.</w:t>
      </w:r>
      <w:r w:rsidRPr="00AA6B58">
        <w:rPr>
          <w:rStyle w:val="FootnoteReference"/>
          <w:rFonts w:ascii="Arial" w:eastAsiaTheme="minorEastAsia" w:hAnsi="Arial" w:cs="Arial"/>
          <w:szCs w:val="24"/>
          <w:lang w:val="mn-MN"/>
        </w:rPr>
        <w:footnoteReference w:id="1"/>
      </w:r>
    </w:p>
    <w:p w:rsidR="00F71E3C" w:rsidRDefault="00F71E3C" w:rsidP="00F71E3C">
      <w:pPr>
        <w:shd w:val="clear" w:color="auto" w:fill="FFFFFF" w:themeFill="background1"/>
        <w:spacing w:after="0" w:line="240" w:lineRule="auto"/>
        <w:ind w:firstLine="567"/>
        <w:jc w:val="both"/>
        <w:rPr>
          <w:rFonts w:ascii="Arial" w:eastAsiaTheme="minorEastAsia" w:hAnsi="Arial" w:cs="Arial"/>
          <w:szCs w:val="24"/>
          <w:lang w:val="mn-MN"/>
        </w:rPr>
      </w:pPr>
    </w:p>
    <w:p w:rsidR="00F71E3C" w:rsidRPr="009F32FB" w:rsidRDefault="00F71E3C" w:rsidP="00F71E3C">
      <w:pPr>
        <w:shd w:val="clear" w:color="auto" w:fill="FFFFFF" w:themeFill="background1"/>
        <w:spacing w:after="0" w:line="240" w:lineRule="auto"/>
        <w:ind w:firstLine="567"/>
        <w:jc w:val="both"/>
        <w:rPr>
          <w:rFonts w:ascii="Arial" w:eastAsiaTheme="minorEastAsia" w:hAnsi="Arial" w:cs="Arial"/>
          <w:szCs w:val="24"/>
          <w:lang w:val="mn-MN"/>
        </w:rPr>
      </w:pPr>
      <w:r>
        <w:rPr>
          <w:rFonts w:ascii="Arial" w:eastAsiaTheme="minorEastAsia" w:hAnsi="Arial" w:cs="Arial"/>
          <w:szCs w:val="24"/>
          <w:lang w:val="mn-MN"/>
        </w:rPr>
        <w:t>Төрийн албаны тухай хуулийн 39 дүгээр зүйлээр төрийн албан хаагчийн үйл ажиллагаанд хориглох зүйлийг заасан бөгөөд тус зүйлийн</w:t>
      </w:r>
      <w:r w:rsidRPr="00AA6B58">
        <w:rPr>
          <w:rFonts w:ascii="Arial" w:hAnsi="Arial" w:cs="Arial"/>
          <w:bCs/>
          <w:szCs w:val="24"/>
          <w:lang w:val="mn-MN"/>
        </w:rPr>
        <w:t xml:space="preserve"> </w:t>
      </w:r>
      <w:r w:rsidRPr="00AA6B58">
        <w:rPr>
          <w:rFonts w:ascii="Arial" w:hAnsi="Arial" w:cs="Arial"/>
          <w:szCs w:val="24"/>
          <w:shd w:val="clear" w:color="auto" w:fill="FFFFFF"/>
        </w:rPr>
        <w:t xml:space="preserve">39.1.13 дахь заалтад </w:t>
      </w:r>
      <w:r>
        <w:rPr>
          <w:rFonts w:ascii="Arial" w:hAnsi="Arial" w:cs="Arial"/>
          <w:szCs w:val="24"/>
          <w:shd w:val="clear" w:color="auto" w:fill="FFFFFF"/>
          <w:lang w:val="mn-MN"/>
        </w:rPr>
        <w:t xml:space="preserve">зааснаар </w:t>
      </w:r>
      <w:r w:rsidRPr="00AA6B58">
        <w:rPr>
          <w:rFonts w:ascii="Arial" w:hAnsi="Arial" w:cs="Arial"/>
          <w:szCs w:val="24"/>
          <w:shd w:val="clear" w:color="auto" w:fill="FFFFFF"/>
        </w:rPr>
        <w:t>хэвлэл, мэдээллийн хэрэгслээр болон цахим хуудас, нийгмийн сүлжээний хэрэгслээр төрийн бодлоготой холбоотой асуудлаар албан бус байр суурь, улс төрийн үзэл бодлоо илэрхийлэх, улс төрийн нам, эвсэл, нэр дэвшигчийн талаар эерэг, сөрөг мэдээ, мэдээлэл</w:t>
      </w:r>
      <w:r>
        <w:rPr>
          <w:rFonts w:ascii="Arial" w:hAnsi="Arial" w:cs="Arial"/>
          <w:szCs w:val="24"/>
          <w:shd w:val="clear" w:color="auto" w:fill="FFFFFF"/>
        </w:rPr>
        <w:t xml:space="preserve"> түгээхийг төрийн албан хаагчд</w:t>
      </w:r>
      <w:r>
        <w:rPr>
          <w:rFonts w:ascii="Arial" w:hAnsi="Arial" w:cs="Arial"/>
          <w:szCs w:val="24"/>
          <w:shd w:val="clear" w:color="auto" w:fill="FFFFFF"/>
          <w:lang w:val="mn-MN"/>
        </w:rPr>
        <w:t>ад</w:t>
      </w:r>
      <w:r w:rsidRPr="00AA6B58">
        <w:rPr>
          <w:rFonts w:ascii="Arial" w:hAnsi="Arial" w:cs="Arial"/>
          <w:szCs w:val="24"/>
          <w:shd w:val="clear" w:color="auto" w:fill="FFFFFF"/>
        </w:rPr>
        <w:t xml:space="preserve"> хориглодог боло</w:t>
      </w:r>
      <w:r>
        <w:rPr>
          <w:rFonts w:ascii="Arial" w:hAnsi="Arial" w:cs="Arial"/>
          <w:szCs w:val="24"/>
          <w:shd w:val="clear" w:color="auto" w:fill="FFFFFF"/>
        </w:rPr>
        <w:t xml:space="preserve">вч </w:t>
      </w:r>
      <w:r w:rsidRPr="00AA6B58">
        <w:rPr>
          <w:rFonts w:ascii="Arial" w:hAnsi="Arial" w:cs="Arial"/>
          <w:szCs w:val="24"/>
          <w:shd w:val="clear" w:color="auto" w:fill="FFFFFF"/>
        </w:rPr>
        <w:t>энэ</w:t>
      </w:r>
      <w:r>
        <w:rPr>
          <w:rFonts w:ascii="Arial" w:hAnsi="Arial" w:cs="Arial"/>
          <w:szCs w:val="24"/>
          <w:shd w:val="clear" w:color="auto" w:fill="FFFFFF"/>
          <w:lang w:val="mn-MN"/>
        </w:rPr>
        <w:t>хүү</w:t>
      </w:r>
      <w:r w:rsidRPr="00AA6B58">
        <w:rPr>
          <w:rFonts w:ascii="Arial" w:hAnsi="Arial" w:cs="Arial"/>
          <w:szCs w:val="24"/>
          <w:shd w:val="clear" w:color="auto" w:fill="FFFFFF"/>
        </w:rPr>
        <w:t xml:space="preserve"> </w:t>
      </w:r>
      <w:r>
        <w:rPr>
          <w:rFonts w:ascii="Arial" w:hAnsi="Arial" w:cs="Arial"/>
          <w:szCs w:val="24"/>
          <w:shd w:val="clear" w:color="auto" w:fill="FFFFFF"/>
          <w:lang w:val="mn-MN"/>
        </w:rPr>
        <w:t xml:space="preserve">үүрэг нь </w:t>
      </w:r>
      <w:r w:rsidRPr="00AA6B58">
        <w:rPr>
          <w:rFonts w:ascii="Arial" w:hAnsi="Arial" w:cs="Arial"/>
          <w:szCs w:val="24"/>
          <w:shd w:val="clear" w:color="auto" w:fill="FFFFFF"/>
        </w:rPr>
        <w:t>улс төрийн алб</w:t>
      </w:r>
      <w:r>
        <w:rPr>
          <w:rFonts w:ascii="Arial" w:hAnsi="Arial" w:cs="Arial"/>
          <w:szCs w:val="24"/>
          <w:shd w:val="clear" w:color="auto" w:fill="FFFFFF"/>
        </w:rPr>
        <w:t>ан хаагчдад хамаардаггүй болно.</w:t>
      </w:r>
    </w:p>
    <w:p w:rsidR="00F71E3C" w:rsidRPr="00AA6B58" w:rsidRDefault="00F71E3C" w:rsidP="00F71E3C">
      <w:pPr>
        <w:tabs>
          <w:tab w:val="left" w:pos="709"/>
          <w:tab w:val="center" w:pos="4680"/>
        </w:tabs>
        <w:spacing w:after="0" w:line="240" w:lineRule="auto"/>
        <w:contextualSpacing/>
        <w:jc w:val="both"/>
        <w:rPr>
          <w:rFonts w:ascii="Arial" w:hAnsi="Arial" w:cs="Arial"/>
          <w:szCs w:val="24"/>
          <w:shd w:val="clear" w:color="auto" w:fill="FFFFFF"/>
        </w:rPr>
      </w:pPr>
    </w:p>
    <w:p w:rsidR="00F71E3C" w:rsidRPr="00AA6B58" w:rsidRDefault="00F71E3C" w:rsidP="00F71E3C">
      <w:pPr>
        <w:tabs>
          <w:tab w:val="left" w:pos="709"/>
          <w:tab w:val="center" w:pos="4680"/>
        </w:tabs>
        <w:spacing w:after="0" w:line="240" w:lineRule="auto"/>
        <w:contextualSpacing/>
        <w:jc w:val="both"/>
        <w:rPr>
          <w:rFonts w:ascii="Arial" w:hAnsi="Arial" w:cs="Arial"/>
          <w:bCs/>
          <w:szCs w:val="24"/>
          <w:lang w:val="mn-MN"/>
        </w:rPr>
      </w:pPr>
      <w:r w:rsidRPr="00AA6B58">
        <w:rPr>
          <w:rFonts w:ascii="Arial" w:hAnsi="Arial" w:cs="Arial"/>
          <w:szCs w:val="24"/>
          <w:shd w:val="clear" w:color="auto" w:fill="FFFFFF"/>
        </w:rPr>
        <w:lastRenderedPageBreak/>
        <w:tab/>
        <w:t xml:space="preserve">Түүнчлэн Монгол Улсын Их Хурлын тухай хуулийн 41 дүгээр зүйлийн 41.2 дахь хэсэгт “Гишүүн бусдыг гэмт хэрэгт холбогдуулан доромжлох, гүтгэхээс бусад тохиолдолд бүрэн эрхийнхээ хүрээнд нэгдсэн болон Байнгын, дэд, хянан шалгах түр хорооны хуралдаанд хэлэлцэж байгаа асуудалтай холбоотойгоор үзэл бодлоо илэрхийлж хэлсэн үг, дэвшүүлсэн санал, өөрийн санаачилсан хууль тогтоомжийн төсөл, Улсын Их Хурлаар хэлэлцүүлэхээр оруулсан асуудлын төлөө бүрэн эрхийнхээ хугацаанд болон түүний дараа хуулийн хариуцлага хүлээхгүй.” гэж заасан байдаг. </w:t>
      </w:r>
    </w:p>
    <w:p w:rsidR="00F71E3C" w:rsidRPr="00AA6B58" w:rsidRDefault="00F71E3C" w:rsidP="00F71E3C">
      <w:pPr>
        <w:shd w:val="clear" w:color="auto" w:fill="FFFFFF" w:themeFill="background1"/>
        <w:spacing w:after="0" w:line="276" w:lineRule="auto"/>
        <w:ind w:firstLine="567"/>
        <w:jc w:val="both"/>
        <w:rPr>
          <w:rFonts w:ascii="Arial" w:eastAsiaTheme="minorEastAsia" w:hAnsi="Arial" w:cs="Arial"/>
          <w:szCs w:val="24"/>
          <w:lang w:val="mn-MN"/>
        </w:rPr>
      </w:pPr>
    </w:p>
    <w:p w:rsidR="00F71E3C" w:rsidRDefault="00F71E3C" w:rsidP="00F71E3C">
      <w:pPr>
        <w:tabs>
          <w:tab w:val="left" w:pos="709"/>
          <w:tab w:val="center" w:pos="4680"/>
        </w:tabs>
        <w:spacing w:after="0" w:line="240" w:lineRule="auto"/>
        <w:contextualSpacing/>
        <w:jc w:val="both"/>
        <w:rPr>
          <w:rFonts w:ascii="Arial" w:hAnsi="Arial" w:cs="Arial"/>
          <w:noProof/>
          <w:szCs w:val="24"/>
          <w:shd w:val="clear" w:color="auto" w:fill="FFFFFF"/>
          <w:lang w:val="mn-MN"/>
        </w:rPr>
      </w:pPr>
      <w:r w:rsidRPr="00AA6B58">
        <w:rPr>
          <w:rFonts w:ascii="Arial" w:hAnsi="Arial" w:cs="Arial"/>
          <w:bCs/>
          <w:szCs w:val="24"/>
          <w:lang w:val="mn-MN"/>
        </w:rPr>
        <w:tab/>
        <w:t xml:space="preserve">Дээрх хуулийн зохицуулалтын хүрээнд улс төрийн албан хаагч нь </w:t>
      </w:r>
      <w:r w:rsidRPr="00AA6B58">
        <w:rPr>
          <w:rFonts w:ascii="Arial" w:hAnsi="Arial" w:cs="Arial"/>
          <w:szCs w:val="24"/>
          <w:shd w:val="clear" w:color="auto" w:fill="FFFFFF"/>
        </w:rPr>
        <w:t>хэвлэл, мэдээллийн хэрэгслээр болон цахим хуудас, нийгмийн сүлжээний хэрэгслээр төрийн бодлоготой холбоотой асуудлаар албаны болон албан бус байр суурь, улс төрийн үзэл бодлоо илэрхийлэх, улс төрийн нам, эвсэл, нэр дэвшигчийн талаар эерэг, сөрөг</w:t>
      </w:r>
      <w:r>
        <w:rPr>
          <w:rFonts w:ascii="Arial" w:hAnsi="Arial" w:cs="Arial"/>
          <w:szCs w:val="24"/>
          <w:shd w:val="clear" w:color="auto" w:fill="FFFFFF"/>
        </w:rPr>
        <w:t xml:space="preserve"> мэдээ, мэдээлэл түгээх нь нийтлэг байдаг</w:t>
      </w:r>
      <w:r w:rsidRPr="00AA6B58">
        <w:rPr>
          <w:rFonts w:ascii="Arial" w:hAnsi="Arial" w:cs="Arial"/>
          <w:szCs w:val="24"/>
          <w:shd w:val="clear" w:color="auto" w:fill="FFFFFF"/>
        </w:rPr>
        <w:t xml:space="preserve"> бөгөөд </w:t>
      </w:r>
      <w:r>
        <w:rPr>
          <w:rFonts w:ascii="Arial" w:hAnsi="Arial" w:cs="Arial"/>
          <w:szCs w:val="24"/>
          <w:shd w:val="clear" w:color="auto" w:fill="FFFFFF"/>
          <w:lang w:val="mn-MN"/>
        </w:rPr>
        <w:t xml:space="preserve">харин </w:t>
      </w:r>
      <w:r w:rsidRPr="00AA6B58">
        <w:rPr>
          <w:rFonts w:ascii="Arial" w:hAnsi="Arial" w:cs="Arial"/>
          <w:szCs w:val="24"/>
          <w:shd w:val="clear" w:color="auto" w:fill="FFFFFF"/>
        </w:rPr>
        <w:t xml:space="preserve">энэхүү үйл ажиллагааг </w:t>
      </w:r>
      <w:r w:rsidRPr="00AA6B58">
        <w:rPr>
          <w:rFonts w:ascii="Arial" w:hAnsi="Arial" w:cs="Arial"/>
          <w:noProof/>
          <w:szCs w:val="24"/>
          <w:shd w:val="clear" w:color="auto" w:fill="FFFFFF"/>
          <w:lang w:val="mn-MN"/>
        </w:rPr>
        <w:t>төлбөртэйгээр идэвхжүүлэн түгээх, зарим тохиолдолд төрийн байгууллагы</w:t>
      </w:r>
      <w:r>
        <w:rPr>
          <w:rFonts w:ascii="Arial" w:hAnsi="Arial" w:cs="Arial"/>
          <w:noProof/>
          <w:szCs w:val="24"/>
          <w:shd w:val="clear" w:color="auto" w:fill="FFFFFF"/>
          <w:lang w:val="mn-MN"/>
        </w:rPr>
        <w:t>н нийгмийн сүлжээний цахим хууд</w:t>
      </w:r>
      <w:r w:rsidRPr="00AA6B58">
        <w:rPr>
          <w:rFonts w:ascii="Arial" w:hAnsi="Arial" w:cs="Arial"/>
          <w:noProof/>
          <w:szCs w:val="24"/>
          <w:shd w:val="clear" w:color="auto" w:fill="FFFFFF"/>
          <w:lang w:val="mn-MN"/>
        </w:rPr>
        <w:t>сыг ашиглах</w:t>
      </w:r>
      <w:r w:rsidRPr="00AA6B58">
        <w:rPr>
          <w:rFonts w:ascii="Arial" w:hAnsi="Arial" w:cs="Arial"/>
          <w:noProof/>
          <w:szCs w:val="24"/>
          <w:shd w:val="clear" w:color="auto" w:fill="FFFFFF"/>
        </w:rPr>
        <w:t xml:space="preserve"> явдал </w:t>
      </w:r>
      <w:r>
        <w:rPr>
          <w:rFonts w:ascii="Arial" w:hAnsi="Arial" w:cs="Arial"/>
          <w:noProof/>
          <w:szCs w:val="24"/>
          <w:shd w:val="clear" w:color="auto" w:fill="FFFFFF"/>
          <w:lang w:val="mn-MN"/>
        </w:rPr>
        <w:t xml:space="preserve">байсаар </w:t>
      </w:r>
      <w:r>
        <w:rPr>
          <w:rFonts w:ascii="Arial" w:hAnsi="Arial" w:cs="Arial"/>
          <w:noProof/>
          <w:szCs w:val="24"/>
          <w:shd w:val="clear" w:color="auto" w:fill="FFFFFF"/>
        </w:rPr>
        <w:t>байгааг</w:t>
      </w:r>
      <w:r>
        <w:rPr>
          <w:rFonts w:ascii="Arial" w:hAnsi="Arial" w:cs="Arial"/>
          <w:noProof/>
          <w:szCs w:val="24"/>
          <w:shd w:val="clear" w:color="auto" w:fill="FFFFFF"/>
          <w:lang w:val="mn-MN"/>
        </w:rPr>
        <w:t xml:space="preserve"> </w:t>
      </w:r>
      <w:r w:rsidRPr="00AA6B58">
        <w:rPr>
          <w:rFonts w:ascii="Arial" w:hAnsi="Arial" w:cs="Arial"/>
          <w:noProof/>
          <w:szCs w:val="24"/>
          <w:shd w:val="clear" w:color="auto" w:fill="FFFFFF"/>
        </w:rPr>
        <w:t>Meta Ad Library Report</w:t>
      </w:r>
      <w:r>
        <w:rPr>
          <w:rFonts w:ascii="Arial" w:hAnsi="Arial" w:cs="Arial"/>
          <w:noProof/>
          <w:szCs w:val="24"/>
          <w:shd w:val="clear" w:color="auto" w:fill="FFFFFF"/>
          <w:lang w:val="mn-MN"/>
        </w:rPr>
        <w:t xml:space="preserve"> болон Монголбанкны дараах мэдээлэл ч тодорхой харуулж байна.</w:t>
      </w:r>
    </w:p>
    <w:p w:rsidR="00F71E3C" w:rsidRPr="00564C5D" w:rsidRDefault="00F71E3C" w:rsidP="00F71E3C">
      <w:pPr>
        <w:tabs>
          <w:tab w:val="left" w:pos="709"/>
          <w:tab w:val="center" w:pos="4680"/>
        </w:tabs>
        <w:spacing w:after="0" w:line="240" w:lineRule="auto"/>
        <w:contextualSpacing/>
        <w:jc w:val="both"/>
        <w:rPr>
          <w:rFonts w:ascii="Arial" w:hAnsi="Arial" w:cs="Arial"/>
          <w:noProof/>
          <w:szCs w:val="24"/>
          <w:shd w:val="clear" w:color="auto" w:fill="FFFFFF"/>
          <w:lang w:val="mn-MN"/>
        </w:rPr>
      </w:pPr>
    </w:p>
    <w:p w:rsidR="00F71E3C" w:rsidRPr="00AA6B58" w:rsidRDefault="00F71E3C" w:rsidP="00F71E3C">
      <w:pPr>
        <w:tabs>
          <w:tab w:val="left" w:pos="709"/>
          <w:tab w:val="center" w:pos="4680"/>
        </w:tabs>
        <w:spacing w:after="0" w:line="240" w:lineRule="auto"/>
        <w:contextualSpacing/>
        <w:jc w:val="both"/>
        <w:rPr>
          <w:rFonts w:ascii="Arial" w:hAnsi="Arial" w:cs="Arial"/>
          <w:bCs/>
          <w:szCs w:val="24"/>
        </w:rPr>
      </w:pPr>
      <w:r>
        <w:rPr>
          <w:rFonts w:ascii="Arial" w:hAnsi="Arial" w:cs="Arial"/>
          <w:noProof/>
          <w:szCs w:val="24"/>
          <w:shd w:val="clear" w:color="auto" w:fill="FFFFFF"/>
        </w:rPr>
        <w:tab/>
      </w:r>
      <w:r w:rsidRPr="00AA6B58">
        <w:rPr>
          <w:rFonts w:ascii="Arial" w:hAnsi="Arial" w:cs="Arial"/>
          <w:noProof/>
          <w:szCs w:val="24"/>
          <w:shd w:val="clear" w:color="auto" w:fill="FFFFFF"/>
        </w:rPr>
        <w:t>Meta Ad Library Report</w:t>
      </w:r>
      <w:r w:rsidRPr="00AA6B58">
        <w:rPr>
          <w:rFonts w:ascii="Arial" w:hAnsi="Arial" w:cs="Arial"/>
          <w:noProof/>
          <w:szCs w:val="24"/>
          <w:shd w:val="clear" w:color="auto" w:fill="FFFFFF"/>
          <w:lang w:val="mn-MN"/>
        </w:rPr>
        <w:t>-д дурдсанаар 2020 оны 8 дугаар сараас нийгэм, улс төр, сонгуультай холбоотой 56906</w:t>
      </w:r>
      <w:r w:rsidRPr="00AA6B58">
        <w:rPr>
          <w:rStyle w:val="FootnoteReference"/>
          <w:rFonts w:ascii="Arial" w:hAnsi="Arial" w:cs="Arial"/>
          <w:noProof/>
          <w:szCs w:val="24"/>
          <w:shd w:val="clear" w:color="auto" w:fill="FFFFFF"/>
          <w:lang w:val="mn-MN"/>
        </w:rPr>
        <w:footnoteReference w:id="2"/>
      </w:r>
      <w:r w:rsidRPr="00AA6B58">
        <w:rPr>
          <w:rFonts w:ascii="Arial" w:hAnsi="Arial" w:cs="Arial"/>
          <w:noProof/>
          <w:szCs w:val="24"/>
          <w:shd w:val="clear" w:color="auto" w:fill="FFFFFF"/>
          <w:lang w:val="mn-MN"/>
        </w:rPr>
        <w:t xml:space="preserve"> төлбөртэй сурталчилгаа фэйсбүүк платформ оруулж, </w:t>
      </w:r>
      <w:r w:rsidRPr="00AA6B58">
        <w:rPr>
          <w:rFonts w:ascii="Arial" w:hAnsi="Arial" w:cs="Arial"/>
          <w:szCs w:val="24"/>
          <w:shd w:val="clear" w:color="auto" w:fill="FFFFFF"/>
        </w:rPr>
        <w:t>$2,238,838</w:t>
      </w:r>
      <w:r>
        <w:rPr>
          <w:rFonts w:ascii="Arial" w:hAnsi="Arial" w:cs="Arial"/>
          <w:szCs w:val="24"/>
          <w:shd w:val="clear" w:color="auto" w:fill="FFFFFF"/>
        </w:rPr>
        <w:t xml:space="preserve"> буюу 8 тэрбум төгрөгийг </w:t>
      </w:r>
      <w:r>
        <w:rPr>
          <w:rFonts w:ascii="Arial" w:hAnsi="Arial" w:cs="Arial"/>
          <w:szCs w:val="24"/>
          <w:shd w:val="clear" w:color="auto" w:fill="FFFFFF"/>
          <w:lang w:val="mn-MN"/>
        </w:rPr>
        <w:t>Монгол Улсаас</w:t>
      </w:r>
      <w:r>
        <w:rPr>
          <w:rFonts w:ascii="Arial" w:hAnsi="Arial" w:cs="Arial"/>
          <w:szCs w:val="24"/>
          <w:shd w:val="clear" w:color="auto" w:fill="FFFFFF"/>
        </w:rPr>
        <w:t xml:space="preserve"> төлсөн байдаг.</w:t>
      </w:r>
      <w:r>
        <w:rPr>
          <w:rStyle w:val="FootnoteReference"/>
          <w:rFonts w:ascii="Arial" w:hAnsi="Arial" w:cs="Arial"/>
          <w:szCs w:val="24"/>
          <w:shd w:val="clear" w:color="auto" w:fill="FFFFFF"/>
        </w:rPr>
        <w:footnoteReference w:id="3"/>
      </w:r>
      <w:r w:rsidRPr="00AA6B58">
        <w:rPr>
          <w:rFonts w:ascii="Arial" w:hAnsi="Arial" w:cs="Arial"/>
          <w:szCs w:val="24"/>
          <w:shd w:val="clear" w:color="auto" w:fill="FFFFFF"/>
        </w:rPr>
        <w:t xml:space="preserve"> </w:t>
      </w:r>
    </w:p>
    <w:p w:rsidR="00F71E3C" w:rsidRDefault="00F71E3C" w:rsidP="00F71E3C">
      <w:pPr>
        <w:spacing w:before="240" w:after="240" w:line="240" w:lineRule="auto"/>
        <w:ind w:right="5" w:firstLine="720"/>
        <w:contextualSpacing/>
        <w:jc w:val="both"/>
        <w:rPr>
          <w:rFonts w:ascii="Arial" w:hAnsi="Arial" w:cs="Arial"/>
          <w:bCs/>
          <w:szCs w:val="24"/>
          <w:lang w:val="mn-MN"/>
        </w:rPr>
      </w:pPr>
    </w:p>
    <w:p w:rsidR="00F71E3C" w:rsidRPr="00AA6B58" w:rsidRDefault="00F71E3C" w:rsidP="00F71E3C">
      <w:pPr>
        <w:spacing w:before="240" w:after="240" w:line="240" w:lineRule="auto"/>
        <w:ind w:right="5" w:firstLine="720"/>
        <w:contextualSpacing/>
        <w:jc w:val="both"/>
        <w:rPr>
          <w:rFonts w:ascii="Arial" w:hAnsi="Arial" w:cs="Arial"/>
          <w:bCs/>
          <w:szCs w:val="24"/>
          <w:lang w:val="mn-MN"/>
        </w:rPr>
      </w:pPr>
      <w:r w:rsidRPr="00AA6B58">
        <w:rPr>
          <w:rFonts w:ascii="Arial" w:hAnsi="Arial" w:cs="Arial"/>
          <w:bCs/>
          <w:szCs w:val="24"/>
          <w:lang w:val="mn-MN"/>
        </w:rPr>
        <w:t xml:space="preserve">Түүнчлэн арилжааны банкууд иргэн, аж ахуйн нэгжүүдийн гадаад төлбөр тооцоог  олон улсын картын сүлжээ болон свифт төлбөрийн </w:t>
      </w:r>
      <w:r>
        <w:rPr>
          <w:rFonts w:ascii="Arial" w:hAnsi="Arial" w:cs="Arial"/>
          <w:bCs/>
          <w:szCs w:val="24"/>
          <w:lang w:val="mn-MN"/>
        </w:rPr>
        <w:t>системээр дамжуулан гүйцэтгэдэг бөгөөд</w:t>
      </w:r>
      <w:r w:rsidRPr="00AA6B58">
        <w:rPr>
          <w:rFonts w:ascii="Arial" w:hAnsi="Arial" w:cs="Arial"/>
          <w:bCs/>
          <w:szCs w:val="24"/>
          <w:lang w:val="mn-MN"/>
        </w:rPr>
        <w:t xml:space="preserve"> </w:t>
      </w:r>
      <w:r>
        <w:rPr>
          <w:rFonts w:ascii="Arial" w:hAnsi="Arial" w:cs="Arial"/>
          <w:bCs/>
          <w:szCs w:val="24"/>
          <w:lang w:val="mn-MN"/>
        </w:rPr>
        <w:t>Монголбанк арилжааны банкуудаас</w:t>
      </w:r>
      <w:r w:rsidRPr="00AA6B58">
        <w:rPr>
          <w:rFonts w:ascii="Arial" w:hAnsi="Arial" w:cs="Arial"/>
          <w:bCs/>
          <w:szCs w:val="24"/>
          <w:lang w:val="mn-MN"/>
        </w:rPr>
        <w:t xml:space="preserve"> зөвхөн свифт системээр  дамжин хийгдэж буй  тавин мянган ам.доллараас дээш дүнтэй гадаад гүй</w:t>
      </w:r>
      <w:r>
        <w:rPr>
          <w:rFonts w:ascii="Arial" w:hAnsi="Arial" w:cs="Arial"/>
          <w:bCs/>
          <w:szCs w:val="24"/>
          <w:lang w:val="mn-MN"/>
        </w:rPr>
        <w:t xml:space="preserve">лгээний мэдээллийг хүлээн авдаг байна. </w:t>
      </w:r>
      <w:r w:rsidRPr="00AA6B58">
        <w:rPr>
          <w:rFonts w:ascii="Arial" w:hAnsi="Arial" w:cs="Arial"/>
          <w:bCs/>
          <w:szCs w:val="24"/>
          <w:lang w:val="mn-MN"/>
        </w:rPr>
        <w:t>Тус мэдэ</w:t>
      </w:r>
      <w:r>
        <w:rPr>
          <w:rFonts w:ascii="Arial" w:hAnsi="Arial" w:cs="Arial"/>
          <w:bCs/>
          <w:szCs w:val="24"/>
          <w:lang w:val="mn-MN"/>
        </w:rPr>
        <w:t>энд Мета Платформ компанийн түнш байгууллагуудаа</w:t>
      </w:r>
      <w:r w:rsidRPr="00AA6B58">
        <w:rPr>
          <w:rFonts w:ascii="Arial" w:hAnsi="Arial" w:cs="Arial"/>
          <w:bCs/>
          <w:szCs w:val="24"/>
          <w:lang w:val="mn-MN"/>
        </w:rPr>
        <w:t>с тус компани руу 2023 оноос  хойш 12.1 сая ам.долларын  үйлчилгээний төлбөрийг шилжүүлсэн тала</w:t>
      </w:r>
      <w:r>
        <w:rPr>
          <w:rFonts w:ascii="Arial" w:hAnsi="Arial" w:cs="Arial"/>
          <w:bCs/>
          <w:szCs w:val="24"/>
          <w:lang w:val="mn-MN"/>
        </w:rPr>
        <w:t>арх мэдээлэл бүртгэгдсэн байна.</w:t>
      </w:r>
      <w:r w:rsidRPr="00AA6B58">
        <w:rPr>
          <w:rStyle w:val="FootnoteReference"/>
          <w:rFonts w:ascii="Arial" w:hAnsi="Arial" w:cs="Arial"/>
          <w:bCs/>
          <w:szCs w:val="24"/>
          <w:lang w:val="mn-MN"/>
        </w:rPr>
        <w:footnoteReference w:id="4"/>
      </w:r>
    </w:p>
    <w:p w:rsidR="00F71E3C" w:rsidRPr="00AA6B58" w:rsidRDefault="00F71E3C" w:rsidP="00F71E3C">
      <w:pPr>
        <w:tabs>
          <w:tab w:val="left" w:pos="709"/>
          <w:tab w:val="center" w:pos="4680"/>
        </w:tabs>
        <w:spacing w:after="0" w:line="240" w:lineRule="auto"/>
        <w:contextualSpacing/>
        <w:jc w:val="both"/>
        <w:rPr>
          <w:rFonts w:ascii="Arial" w:hAnsi="Arial" w:cs="Arial"/>
          <w:noProof/>
          <w:szCs w:val="24"/>
          <w:shd w:val="clear" w:color="auto" w:fill="FFFFFF"/>
        </w:rPr>
      </w:pPr>
    </w:p>
    <w:p w:rsidR="00F71E3C" w:rsidRPr="00AA6B58" w:rsidRDefault="00F71E3C" w:rsidP="00F71E3C">
      <w:pPr>
        <w:tabs>
          <w:tab w:val="left" w:pos="709"/>
          <w:tab w:val="center" w:pos="4680"/>
        </w:tabs>
        <w:spacing w:after="0" w:line="240" w:lineRule="auto"/>
        <w:contextualSpacing/>
        <w:jc w:val="both"/>
        <w:rPr>
          <w:rFonts w:ascii="Arial" w:hAnsi="Arial" w:cs="Arial"/>
          <w:noProof/>
          <w:szCs w:val="24"/>
          <w:shd w:val="clear" w:color="auto" w:fill="FFFFFF"/>
        </w:rPr>
      </w:pPr>
      <w:r>
        <w:rPr>
          <w:rFonts w:ascii="Arial" w:hAnsi="Arial" w:cs="Arial"/>
          <w:noProof/>
          <w:szCs w:val="24"/>
          <w:shd w:val="clear" w:color="auto" w:fill="FFFFFF"/>
        </w:rPr>
        <w:tab/>
        <w:t>Энэ нь</w:t>
      </w:r>
      <w:r>
        <w:rPr>
          <w:rFonts w:ascii="Arial" w:hAnsi="Arial" w:cs="Arial"/>
          <w:noProof/>
          <w:szCs w:val="24"/>
          <w:shd w:val="clear" w:color="auto" w:fill="FFFFFF"/>
          <w:lang w:val="mn-MN"/>
        </w:rPr>
        <w:t xml:space="preserve"> </w:t>
      </w:r>
      <w:r w:rsidRPr="00AA6B58">
        <w:rPr>
          <w:rFonts w:ascii="Arial" w:hAnsi="Arial" w:cs="Arial"/>
          <w:noProof/>
          <w:szCs w:val="24"/>
          <w:shd w:val="clear" w:color="auto" w:fill="FFFFFF"/>
        </w:rPr>
        <w:t>төрийн үйл аж</w:t>
      </w:r>
      <w:r>
        <w:rPr>
          <w:rFonts w:ascii="Arial" w:hAnsi="Arial" w:cs="Arial"/>
          <w:noProof/>
          <w:szCs w:val="24"/>
          <w:shd w:val="clear" w:color="auto" w:fill="FFFFFF"/>
        </w:rPr>
        <w:t>иллагааг нээлттэй, ил тод болгох</w:t>
      </w:r>
      <w:r w:rsidRPr="00AA6B58">
        <w:rPr>
          <w:rFonts w:ascii="Arial" w:hAnsi="Arial" w:cs="Arial"/>
          <w:noProof/>
          <w:szCs w:val="24"/>
          <w:shd w:val="clear" w:color="auto" w:fill="FFFFFF"/>
        </w:rPr>
        <w:t xml:space="preserve">, олон нийтэд </w:t>
      </w:r>
      <w:r>
        <w:rPr>
          <w:rFonts w:ascii="Arial" w:hAnsi="Arial" w:cs="Arial"/>
          <w:noProof/>
          <w:szCs w:val="24"/>
          <w:shd w:val="clear" w:color="auto" w:fill="FFFFFF"/>
          <w:lang w:val="mn-MN"/>
        </w:rPr>
        <w:t xml:space="preserve"> мэдээлэх </w:t>
      </w:r>
      <w:r w:rsidRPr="00AA6B58">
        <w:rPr>
          <w:rFonts w:ascii="Arial" w:hAnsi="Arial" w:cs="Arial"/>
          <w:noProof/>
          <w:szCs w:val="24"/>
          <w:shd w:val="clear" w:color="auto" w:fill="FFFFFF"/>
        </w:rPr>
        <w:t>гэхээсээ илүүтэйгээр хувь хүний сурталчилгаа, зарим тохиолдолд улс төрийн зорилгоор хуурамч мэдээллийг түгээж олон</w:t>
      </w:r>
      <w:r>
        <w:rPr>
          <w:rFonts w:ascii="Arial" w:hAnsi="Arial" w:cs="Arial"/>
          <w:noProof/>
          <w:szCs w:val="24"/>
          <w:shd w:val="clear" w:color="auto" w:fill="FFFFFF"/>
        </w:rPr>
        <w:t xml:space="preserve"> нийтийг төөрөгдүүлэх замаар иргэний </w:t>
      </w:r>
      <w:r w:rsidRPr="00AA6B58">
        <w:rPr>
          <w:rFonts w:ascii="Arial" w:hAnsi="Arial" w:cs="Arial"/>
          <w:noProof/>
          <w:szCs w:val="24"/>
          <w:shd w:val="clear" w:color="auto" w:fill="FFFFFF"/>
        </w:rPr>
        <w:t xml:space="preserve">мэдэх эрхийг зөрчих, </w:t>
      </w:r>
      <w:r>
        <w:rPr>
          <w:rFonts w:ascii="Arial" w:hAnsi="Arial" w:cs="Arial"/>
          <w:noProof/>
          <w:szCs w:val="24"/>
          <w:shd w:val="clear" w:color="auto" w:fill="FFFFFF"/>
          <w:lang w:val="mn-MN"/>
        </w:rPr>
        <w:t xml:space="preserve">цаашлаад </w:t>
      </w:r>
      <w:r>
        <w:rPr>
          <w:rFonts w:ascii="Arial" w:hAnsi="Arial" w:cs="Arial"/>
          <w:noProof/>
          <w:szCs w:val="24"/>
          <w:shd w:val="clear" w:color="auto" w:fill="FFFFFF"/>
        </w:rPr>
        <w:t>улс төрийн үйл ажиллагаанд</w:t>
      </w:r>
      <w:r w:rsidRPr="00AA6B58">
        <w:rPr>
          <w:rFonts w:ascii="Arial" w:hAnsi="Arial" w:cs="Arial"/>
          <w:noProof/>
          <w:szCs w:val="24"/>
          <w:shd w:val="clear" w:color="auto" w:fill="FFFFFF"/>
        </w:rPr>
        <w:t xml:space="preserve"> шударга</w:t>
      </w:r>
      <w:r>
        <w:rPr>
          <w:rFonts w:ascii="Arial" w:hAnsi="Arial" w:cs="Arial"/>
          <w:noProof/>
          <w:szCs w:val="24"/>
          <w:shd w:val="clear" w:color="auto" w:fill="FFFFFF"/>
        </w:rPr>
        <w:t xml:space="preserve"> бус өрсөлдөөнийг бий болгож</w:t>
      </w:r>
      <w:r w:rsidRPr="00AA6B58">
        <w:rPr>
          <w:rFonts w:ascii="Arial" w:hAnsi="Arial" w:cs="Arial"/>
          <w:noProof/>
          <w:szCs w:val="24"/>
          <w:shd w:val="clear" w:color="auto" w:fill="FFFFFF"/>
        </w:rPr>
        <w:t xml:space="preserve"> байна. </w:t>
      </w:r>
    </w:p>
    <w:p w:rsidR="00F71E3C" w:rsidRPr="00AA6B58" w:rsidRDefault="00F71E3C" w:rsidP="00F71E3C">
      <w:pPr>
        <w:tabs>
          <w:tab w:val="left" w:pos="709"/>
          <w:tab w:val="center" w:pos="4680"/>
        </w:tabs>
        <w:spacing w:after="0" w:line="240" w:lineRule="auto"/>
        <w:contextualSpacing/>
        <w:jc w:val="both"/>
        <w:rPr>
          <w:rFonts w:ascii="Arial" w:eastAsiaTheme="minorEastAsia" w:hAnsi="Arial" w:cs="Arial"/>
          <w:szCs w:val="24"/>
          <w:lang w:val="mn-MN"/>
        </w:rPr>
      </w:pPr>
    </w:p>
    <w:p w:rsidR="00F71E3C" w:rsidRPr="00AA6B58" w:rsidRDefault="00F71E3C" w:rsidP="00F71E3C">
      <w:pPr>
        <w:spacing w:after="0" w:line="276" w:lineRule="auto"/>
        <w:ind w:left="720" w:firstLine="720"/>
        <w:jc w:val="both"/>
        <w:rPr>
          <w:rFonts w:ascii="Arial" w:hAnsi="Arial" w:cs="Arial"/>
        </w:rPr>
      </w:pPr>
      <w:r>
        <w:rPr>
          <w:rFonts w:ascii="Arial" w:hAnsi="Arial" w:cs="Arial"/>
        </w:rPr>
        <w:t>Хоёр.А</w:t>
      </w:r>
      <w:r w:rsidRPr="00AA6B58">
        <w:rPr>
          <w:rFonts w:ascii="Arial" w:hAnsi="Arial" w:cs="Arial"/>
        </w:rPr>
        <w:t>суудлыг шийдвэрлэх зорилгыг тодорхойлсон байдал</w:t>
      </w:r>
    </w:p>
    <w:p w:rsidR="00F71E3C" w:rsidRPr="00AA6B58" w:rsidRDefault="00F71E3C" w:rsidP="00F71E3C">
      <w:pPr>
        <w:spacing w:after="0" w:line="276" w:lineRule="auto"/>
        <w:ind w:firstLine="567"/>
        <w:jc w:val="both"/>
        <w:rPr>
          <w:rFonts w:ascii="Arial" w:hAnsi="Arial" w:cs="Arial"/>
          <w:lang w:val="mn-MN"/>
        </w:rPr>
      </w:pPr>
    </w:p>
    <w:p w:rsidR="00F71E3C" w:rsidRPr="00AA6B58" w:rsidRDefault="00F71E3C" w:rsidP="00F71E3C">
      <w:pPr>
        <w:spacing w:after="0" w:line="276" w:lineRule="auto"/>
        <w:ind w:firstLine="567"/>
        <w:jc w:val="both"/>
        <w:rPr>
          <w:rFonts w:ascii="Arial" w:eastAsiaTheme="minorEastAsia" w:hAnsi="Arial" w:cs="Arial"/>
          <w:szCs w:val="24"/>
          <w:lang w:val="mn-MN"/>
        </w:rPr>
      </w:pPr>
      <w:r w:rsidRPr="00AA6B58">
        <w:rPr>
          <w:rFonts w:ascii="Arial" w:hAnsi="Arial" w:cs="Arial"/>
          <w:bCs/>
          <w:szCs w:val="24"/>
          <w:lang w:val="mn-MN"/>
        </w:rPr>
        <w:tab/>
      </w:r>
      <w:r w:rsidRPr="00AA6B58">
        <w:rPr>
          <w:rFonts w:ascii="Arial" w:eastAsiaTheme="minorEastAsia" w:hAnsi="Arial" w:cs="Arial"/>
          <w:szCs w:val="24"/>
          <w:lang w:val="mn-MN"/>
        </w:rPr>
        <w:t xml:space="preserve">Улсын Их Хурлаас  2023 онд </w:t>
      </w:r>
      <w:r>
        <w:rPr>
          <w:rFonts w:ascii="Arial" w:hAnsi="Arial" w:cs="Arial"/>
          <w:szCs w:val="24"/>
          <w:shd w:val="clear" w:color="auto" w:fill="FFFFFF"/>
        </w:rPr>
        <w:t>т</w:t>
      </w:r>
      <w:r w:rsidRPr="00AA6B58">
        <w:rPr>
          <w:rFonts w:ascii="Arial" w:hAnsi="Arial" w:cs="Arial"/>
          <w:szCs w:val="24"/>
          <w:shd w:val="clear" w:color="auto" w:fill="FFFFFF"/>
        </w:rPr>
        <w:t xml:space="preserve">өрийн албан хаагч ард түмэндээ үйлчилж, төрд чин үнэнчээр зүтгэх эрхэм зорилгоо ухамсарлаж, төрийн ажил үүргийг гүйцэтгэхдээ </w:t>
      </w:r>
      <w:r w:rsidRPr="00AA6B58">
        <w:rPr>
          <w:rFonts w:ascii="Arial" w:hAnsi="Arial" w:cs="Arial"/>
          <w:szCs w:val="24"/>
          <w:shd w:val="clear" w:color="auto" w:fill="FFFFFF"/>
        </w:rPr>
        <w:lastRenderedPageBreak/>
        <w:t xml:space="preserve">хуулиар тогтоосон ёс зүйн хэм хэмжээг чандлан биелүүлэх үнэт зүйлс, соёлыг төлөвшүүлж, төрөө дээдлэх ард түмний итгэлийг бэхжүүлэхэд </w:t>
      </w:r>
      <w:r w:rsidRPr="00AA6B58">
        <w:rPr>
          <w:rFonts w:ascii="Arial" w:eastAsiaTheme="minorEastAsia" w:hAnsi="Arial" w:cs="Arial"/>
          <w:szCs w:val="24"/>
          <w:lang w:val="mn-MN"/>
        </w:rPr>
        <w:t xml:space="preserve">зорилгоор Төрийн албан хаагчийн ёс зүйн тухай хуулийг баталсан. Тус  хуулийн 8 дугаар зүйлийн </w:t>
      </w:r>
      <w:r w:rsidRPr="00AA6B58">
        <w:rPr>
          <w:rFonts w:ascii="Arial" w:hAnsi="Arial" w:cs="Arial"/>
          <w:szCs w:val="24"/>
          <w:shd w:val="clear" w:color="auto" w:fill="FFFFFF"/>
        </w:rPr>
        <w:t>8.1.7</w:t>
      </w:r>
      <w:r w:rsidRPr="00AA6B58">
        <w:rPr>
          <w:rFonts w:ascii="Arial" w:hAnsi="Arial" w:cs="Arial"/>
          <w:szCs w:val="24"/>
          <w:shd w:val="clear" w:color="auto" w:fill="FFFFFF"/>
          <w:lang w:val="mn-MN"/>
        </w:rPr>
        <w:t xml:space="preserve"> дахь заалтад “</w:t>
      </w:r>
      <w:r w:rsidRPr="006478C3">
        <w:rPr>
          <w:rFonts w:ascii="Arial" w:hAnsi="Arial" w:cs="Arial"/>
          <w:b/>
          <w:szCs w:val="24"/>
          <w:shd w:val="clear" w:color="auto" w:fill="FFFFFF"/>
        </w:rPr>
        <w:t>албаны нэрийг хувийн зорилгоор ашиглахгүй байх.</w:t>
      </w:r>
      <w:r w:rsidRPr="006478C3">
        <w:rPr>
          <w:rFonts w:ascii="Arial" w:hAnsi="Arial" w:cs="Arial"/>
          <w:b/>
          <w:szCs w:val="24"/>
          <w:shd w:val="clear" w:color="auto" w:fill="FFFFFF"/>
          <w:lang w:val="mn-MN"/>
        </w:rPr>
        <w:t>”</w:t>
      </w:r>
      <w:r w:rsidRPr="00AA6B58">
        <w:rPr>
          <w:rFonts w:ascii="Arial" w:hAnsi="Arial" w:cs="Arial"/>
          <w:szCs w:val="24"/>
          <w:shd w:val="clear" w:color="auto" w:fill="FFFFFF"/>
          <w:lang w:val="mn-MN"/>
        </w:rPr>
        <w:t xml:space="preserve"> шаардлагыг  заасан байдаг.</w:t>
      </w:r>
    </w:p>
    <w:p w:rsidR="00F71E3C" w:rsidRPr="00AA6B58" w:rsidRDefault="00F71E3C" w:rsidP="00F71E3C">
      <w:pPr>
        <w:spacing w:after="0" w:line="276" w:lineRule="auto"/>
        <w:ind w:firstLine="567"/>
        <w:jc w:val="both"/>
        <w:rPr>
          <w:rFonts w:ascii="Arial" w:eastAsiaTheme="minorEastAsia" w:hAnsi="Arial" w:cs="Arial"/>
          <w:szCs w:val="24"/>
          <w:lang w:val="mn-MN"/>
        </w:rPr>
      </w:pPr>
    </w:p>
    <w:p w:rsidR="00F71E3C" w:rsidRPr="006478C3" w:rsidRDefault="00F71E3C" w:rsidP="00F71E3C">
      <w:pPr>
        <w:spacing w:after="0" w:line="276" w:lineRule="auto"/>
        <w:ind w:firstLine="567"/>
        <w:jc w:val="both"/>
        <w:rPr>
          <w:rFonts w:ascii="Arial" w:eastAsiaTheme="minorEastAsia" w:hAnsi="Arial" w:cs="Arial"/>
          <w:szCs w:val="24"/>
          <w:lang w:val="mn-MN"/>
        </w:rPr>
      </w:pPr>
      <w:r>
        <w:rPr>
          <w:rFonts w:ascii="Arial" w:eastAsiaTheme="minorEastAsia" w:hAnsi="Arial" w:cs="Arial"/>
          <w:szCs w:val="24"/>
          <w:lang w:val="mn-MN"/>
        </w:rPr>
        <w:t>Ийнхүү өмнө дурдсан асуудал, түүнийг шалтгааныг арилгахад т</w:t>
      </w:r>
      <w:r w:rsidRPr="00AA6B58">
        <w:rPr>
          <w:rFonts w:ascii="Arial" w:eastAsiaTheme="minorEastAsia" w:hAnsi="Arial" w:cs="Arial"/>
          <w:szCs w:val="24"/>
          <w:lang w:val="mn-MN"/>
        </w:rPr>
        <w:t>өри</w:t>
      </w:r>
      <w:r>
        <w:rPr>
          <w:rFonts w:ascii="Arial" w:eastAsiaTheme="minorEastAsia" w:hAnsi="Arial" w:cs="Arial"/>
          <w:szCs w:val="24"/>
          <w:lang w:val="mn-MN"/>
        </w:rPr>
        <w:t>йн албан хаагчийн ёс зүй</w:t>
      </w:r>
      <w:r w:rsidRPr="00AA6B58">
        <w:rPr>
          <w:rFonts w:ascii="Arial" w:eastAsiaTheme="minorEastAsia" w:hAnsi="Arial" w:cs="Arial"/>
          <w:szCs w:val="24"/>
          <w:lang w:val="mn-MN"/>
        </w:rPr>
        <w:t xml:space="preserve">д найдан үлдээх боломжгүй болно. </w:t>
      </w:r>
      <w:r w:rsidRPr="00AA6B58">
        <w:rPr>
          <w:rFonts w:ascii="Arial" w:hAnsi="Arial" w:cs="Arial"/>
          <w:noProof/>
          <w:szCs w:val="24"/>
          <w:lang w:val="mn-MN"/>
        </w:rPr>
        <w:t xml:space="preserve">Иймд </w:t>
      </w:r>
      <w:r>
        <w:rPr>
          <w:rFonts w:ascii="Arial" w:hAnsi="Arial" w:cs="Arial"/>
          <w:noProof/>
          <w:szCs w:val="24"/>
          <w:lang w:val="mn-MN"/>
        </w:rPr>
        <w:t xml:space="preserve">төрийн нийт албан хаагчид  </w:t>
      </w:r>
      <w:r w:rsidRPr="00AA6B58">
        <w:rPr>
          <w:rFonts w:ascii="Arial" w:hAnsi="Arial" w:cs="Arial"/>
          <w:noProof/>
          <w:szCs w:val="24"/>
          <w:shd w:val="clear" w:color="auto" w:fill="FFFFFF"/>
          <w:lang w:val="mn-MN"/>
        </w:rPr>
        <w:t>өөрийн нийгмийн сүлжээнд оруулсан контент, мэдээ, мэдээллээ төлбөртэ</w:t>
      </w:r>
      <w:r>
        <w:rPr>
          <w:rFonts w:ascii="Arial" w:hAnsi="Arial" w:cs="Arial"/>
          <w:noProof/>
          <w:szCs w:val="24"/>
          <w:shd w:val="clear" w:color="auto" w:fill="FFFFFF"/>
          <w:lang w:val="mn-MN"/>
        </w:rPr>
        <w:t>йгээр идэвхжүүлэн түгээх</w:t>
      </w:r>
      <w:r w:rsidRPr="00AA6B58">
        <w:rPr>
          <w:rFonts w:ascii="Arial" w:hAnsi="Arial" w:cs="Arial"/>
          <w:noProof/>
          <w:szCs w:val="24"/>
          <w:shd w:val="clear" w:color="auto" w:fill="FFFFFF"/>
          <w:lang w:val="mn-MN"/>
        </w:rPr>
        <w:t>, төрийн байгууллагын</w:t>
      </w:r>
      <w:r>
        <w:rPr>
          <w:rFonts w:ascii="Arial" w:hAnsi="Arial" w:cs="Arial"/>
          <w:noProof/>
          <w:szCs w:val="24"/>
          <w:shd w:val="clear" w:color="auto" w:fill="FFFFFF"/>
          <w:lang w:val="mn-MN"/>
        </w:rPr>
        <w:t xml:space="preserve"> нийгмийн сүлжээний цахим хууд</w:t>
      </w:r>
      <w:r w:rsidRPr="00AA6B58">
        <w:rPr>
          <w:rFonts w:ascii="Arial" w:hAnsi="Arial" w:cs="Arial"/>
          <w:noProof/>
          <w:szCs w:val="24"/>
          <w:shd w:val="clear" w:color="auto" w:fill="FFFFFF"/>
          <w:lang w:val="mn-MN"/>
        </w:rPr>
        <w:t>сыг ашиглах</w:t>
      </w:r>
      <w:r>
        <w:rPr>
          <w:rFonts w:ascii="Arial" w:hAnsi="Arial" w:cs="Arial"/>
          <w:noProof/>
          <w:szCs w:val="24"/>
          <w:shd w:val="clear" w:color="auto" w:fill="FFFFFF"/>
        </w:rPr>
        <w:t xml:space="preserve"> үйл аж</w:t>
      </w:r>
      <w:r>
        <w:rPr>
          <w:rFonts w:ascii="Arial" w:hAnsi="Arial" w:cs="Arial"/>
          <w:noProof/>
          <w:szCs w:val="24"/>
          <w:shd w:val="clear" w:color="auto" w:fill="FFFFFF"/>
          <w:lang w:val="mn-MN"/>
        </w:rPr>
        <w:t>и</w:t>
      </w:r>
      <w:r>
        <w:rPr>
          <w:rFonts w:ascii="Arial" w:hAnsi="Arial" w:cs="Arial"/>
          <w:noProof/>
          <w:szCs w:val="24"/>
          <w:shd w:val="clear" w:color="auto" w:fill="FFFFFF"/>
        </w:rPr>
        <w:t>ллагаад хязгаарлалт тавих зохицуулалтыг бий болгох шаардлагатай</w:t>
      </w:r>
      <w:r>
        <w:rPr>
          <w:rFonts w:ascii="Arial" w:hAnsi="Arial" w:cs="Arial"/>
          <w:noProof/>
          <w:szCs w:val="24"/>
          <w:shd w:val="clear" w:color="auto" w:fill="FFFFFF"/>
          <w:lang w:val="mn-MN"/>
        </w:rPr>
        <w:t>.</w:t>
      </w:r>
    </w:p>
    <w:p w:rsidR="00F71E3C" w:rsidRPr="00AA6B58" w:rsidRDefault="00F71E3C" w:rsidP="00F71E3C">
      <w:pPr>
        <w:tabs>
          <w:tab w:val="left" w:pos="709"/>
          <w:tab w:val="center" w:pos="4680"/>
        </w:tabs>
        <w:spacing w:after="0" w:line="240" w:lineRule="auto"/>
        <w:contextualSpacing/>
        <w:jc w:val="both"/>
        <w:rPr>
          <w:rFonts w:ascii="Arial" w:hAnsi="Arial" w:cs="Arial"/>
          <w:noProof/>
          <w:szCs w:val="24"/>
          <w:shd w:val="clear" w:color="auto" w:fill="FFFFFF"/>
        </w:rPr>
      </w:pPr>
    </w:p>
    <w:p w:rsidR="00F71E3C" w:rsidRPr="00AA6B58" w:rsidRDefault="00F71E3C" w:rsidP="00F71E3C">
      <w:pPr>
        <w:tabs>
          <w:tab w:val="left" w:pos="709"/>
          <w:tab w:val="center" w:pos="4680"/>
        </w:tabs>
        <w:spacing w:after="0" w:line="240" w:lineRule="auto"/>
        <w:contextualSpacing/>
        <w:jc w:val="both"/>
        <w:rPr>
          <w:rFonts w:ascii="Arial" w:hAnsi="Arial" w:cs="Arial"/>
          <w:noProof/>
          <w:szCs w:val="24"/>
          <w:shd w:val="clear" w:color="auto" w:fill="FFFFFF"/>
        </w:rPr>
      </w:pPr>
      <w:r w:rsidRPr="00AA6B58">
        <w:rPr>
          <w:rFonts w:ascii="Arial" w:hAnsi="Arial" w:cs="Arial"/>
          <w:noProof/>
          <w:szCs w:val="24"/>
          <w:shd w:val="clear" w:color="auto" w:fill="FFFFFF"/>
        </w:rPr>
        <w:tab/>
      </w:r>
      <w:r>
        <w:rPr>
          <w:rFonts w:ascii="Arial" w:hAnsi="Arial" w:cs="Arial"/>
          <w:noProof/>
          <w:szCs w:val="24"/>
          <w:shd w:val="clear" w:color="auto" w:fill="FFFFFF"/>
          <w:lang w:val="mn-MN"/>
        </w:rPr>
        <w:t xml:space="preserve">Ингэснээр </w:t>
      </w:r>
      <w:r w:rsidRPr="00AA6B58">
        <w:rPr>
          <w:rFonts w:ascii="Arial" w:hAnsi="Arial" w:cs="Arial"/>
          <w:noProof/>
          <w:szCs w:val="24"/>
          <w:shd w:val="clear" w:color="auto" w:fill="FFFFFF"/>
        </w:rPr>
        <w:t>төрийн үйл ажиллагааг нээлттэй, ил тод болгох, олон нийтэд төрийн байгууллагын үйл ажиллагааг тайлагнах ажил</w:t>
      </w:r>
      <w:r>
        <w:rPr>
          <w:rFonts w:ascii="Arial" w:hAnsi="Arial" w:cs="Arial"/>
          <w:noProof/>
          <w:szCs w:val="24"/>
          <w:shd w:val="clear" w:color="auto" w:fill="FFFFFF"/>
          <w:lang w:val="mn-MN"/>
        </w:rPr>
        <w:t>л</w:t>
      </w:r>
      <w:r w:rsidRPr="00AA6B58">
        <w:rPr>
          <w:rFonts w:ascii="Arial" w:hAnsi="Arial" w:cs="Arial"/>
          <w:noProof/>
          <w:szCs w:val="24"/>
          <w:shd w:val="clear" w:color="auto" w:fill="FFFFFF"/>
        </w:rPr>
        <w:t>агааг улс төрийн зорилгоор ашигла</w:t>
      </w:r>
      <w:r>
        <w:rPr>
          <w:rFonts w:ascii="Arial" w:hAnsi="Arial" w:cs="Arial"/>
          <w:noProof/>
          <w:szCs w:val="24"/>
          <w:shd w:val="clear" w:color="auto" w:fill="FFFFFF"/>
        </w:rPr>
        <w:t>х боломжгүй болох, түү</w:t>
      </w:r>
      <w:r>
        <w:rPr>
          <w:rFonts w:ascii="Arial" w:hAnsi="Arial" w:cs="Arial"/>
          <w:noProof/>
          <w:szCs w:val="24"/>
          <w:shd w:val="clear" w:color="auto" w:fill="FFFFFF"/>
          <w:lang w:val="mn-MN"/>
        </w:rPr>
        <w:t>н</w:t>
      </w:r>
      <w:r>
        <w:rPr>
          <w:rFonts w:ascii="Arial" w:hAnsi="Arial" w:cs="Arial"/>
          <w:noProof/>
          <w:szCs w:val="24"/>
          <w:shd w:val="clear" w:color="auto" w:fill="FFFFFF"/>
        </w:rPr>
        <w:t>ч</w:t>
      </w:r>
      <w:r w:rsidRPr="00AA6B58">
        <w:rPr>
          <w:rFonts w:ascii="Arial" w:hAnsi="Arial" w:cs="Arial"/>
          <w:noProof/>
          <w:szCs w:val="24"/>
          <w:shd w:val="clear" w:color="auto" w:fill="FFFFFF"/>
        </w:rPr>
        <w:t xml:space="preserve">лэн улс төрийн зорилгоор хуурамч мэдээлэл түгээж олон нийтийг төөрөгдүүлж иргэдийн мэдэх эрхийг зөрчих, иргэдийн шийдвэр </w:t>
      </w:r>
      <w:r>
        <w:rPr>
          <w:rFonts w:ascii="Arial" w:hAnsi="Arial" w:cs="Arial"/>
          <w:noProof/>
          <w:szCs w:val="24"/>
          <w:shd w:val="clear" w:color="auto" w:fill="FFFFFF"/>
        </w:rPr>
        <w:t xml:space="preserve">гаргах байдалд </w:t>
      </w:r>
      <w:r>
        <w:rPr>
          <w:rFonts w:ascii="Arial" w:hAnsi="Arial" w:cs="Arial"/>
          <w:noProof/>
          <w:szCs w:val="24"/>
          <w:shd w:val="clear" w:color="auto" w:fill="FFFFFF"/>
          <w:lang w:val="mn-MN"/>
        </w:rPr>
        <w:t xml:space="preserve">зүй </w:t>
      </w:r>
      <w:r>
        <w:rPr>
          <w:rFonts w:ascii="Arial" w:hAnsi="Arial" w:cs="Arial"/>
          <w:noProof/>
          <w:szCs w:val="24"/>
          <w:shd w:val="clear" w:color="auto" w:fill="FFFFFF"/>
        </w:rPr>
        <w:t>зохисгүйгээр</w:t>
      </w:r>
      <w:r w:rsidRPr="00AA6B58">
        <w:rPr>
          <w:rFonts w:ascii="Arial" w:hAnsi="Arial" w:cs="Arial"/>
          <w:noProof/>
          <w:szCs w:val="24"/>
          <w:shd w:val="clear" w:color="auto" w:fill="FFFFFF"/>
        </w:rPr>
        <w:t xml:space="preserve"> нөлөөлөх, улс төрийн шударг</w:t>
      </w:r>
      <w:r>
        <w:rPr>
          <w:rFonts w:ascii="Arial" w:hAnsi="Arial" w:cs="Arial"/>
          <w:noProof/>
          <w:szCs w:val="24"/>
          <w:shd w:val="clear" w:color="auto" w:fill="FFFFFF"/>
        </w:rPr>
        <w:t>а бус өрсөлдөөнийг хязгаарлах нөхцөл бүрдэх ач холбогдолтой.</w:t>
      </w:r>
    </w:p>
    <w:p w:rsidR="00F71E3C" w:rsidRPr="00AA6B58" w:rsidRDefault="00F71E3C" w:rsidP="00F71E3C">
      <w:pPr>
        <w:shd w:val="clear" w:color="auto" w:fill="FFFFFF" w:themeFill="background1"/>
        <w:spacing w:after="0" w:line="276" w:lineRule="auto"/>
        <w:jc w:val="both"/>
        <w:rPr>
          <w:rFonts w:ascii="Arial" w:eastAsiaTheme="minorEastAsia" w:hAnsi="Arial" w:cs="Arial"/>
          <w:szCs w:val="24"/>
          <w:lang w:val="mn-MN"/>
        </w:rPr>
      </w:pPr>
    </w:p>
    <w:p w:rsidR="00F71E3C" w:rsidRPr="00AA6B58" w:rsidRDefault="00F71E3C" w:rsidP="00F71E3C">
      <w:pPr>
        <w:shd w:val="clear" w:color="auto" w:fill="FFFFFF"/>
        <w:spacing w:after="0" w:line="300" w:lineRule="atLeast"/>
        <w:ind w:firstLine="720"/>
        <w:jc w:val="both"/>
        <w:rPr>
          <w:rFonts w:ascii="Arial" w:eastAsia="Times New Roman" w:hAnsi="Arial" w:cs="Arial"/>
          <w:kern w:val="0"/>
          <w:szCs w:val="24"/>
          <w:lang w:val="mn-MN"/>
        </w:rPr>
      </w:pPr>
      <w:r>
        <w:rPr>
          <w:rFonts w:ascii="Arial" w:hAnsi="Arial" w:cs="Arial"/>
          <w:noProof/>
          <w:szCs w:val="24"/>
          <w:shd w:val="clear" w:color="auto" w:fill="FFFFFF"/>
          <w:lang w:val="mn-MN"/>
        </w:rPr>
        <w:t xml:space="preserve">Харин </w:t>
      </w:r>
      <w:r w:rsidRPr="00AA6B58">
        <w:rPr>
          <w:rFonts w:ascii="Arial" w:hAnsi="Arial" w:cs="Arial"/>
          <w:noProof/>
          <w:szCs w:val="24"/>
          <w:shd w:val="clear" w:color="auto" w:fill="FFFFFF"/>
          <w:lang w:val="mn-MN"/>
        </w:rPr>
        <w:t>Монгол Улсын Их Хурал, Ерөнхийлөгч, аймаг, нийслэл, сум, дүүргийн Иргэдийн төлөөлөгчдийн хурлын сонгуульд нэр дэвшиж хуулиар зөвшөөрөгдсөн сурталчилгааны хугацаанд</w:t>
      </w:r>
      <w:r>
        <w:rPr>
          <w:rFonts w:ascii="Arial" w:hAnsi="Arial" w:cs="Arial"/>
          <w:noProof/>
          <w:szCs w:val="24"/>
          <w:shd w:val="clear" w:color="auto" w:fill="FFFFFF"/>
          <w:lang w:val="mn-MN"/>
        </w:rPr>
        <w:t>, түүнчлэн гэмт хэрэг, зөрчлөөс урьдчилан сэргийлэх болон гамш</w:t>
      </w:r>
      <w:r w:rsidRPr="00AA6B58">
        <w:rPr>
          <w:rFonts w:ascii="Arial" w:hAnsi="Arial" w:cs="Arial"/>
          <w:noProof/>
          <w:szCs w:val="24"/>
          <w:shd w:val="clear" w:color="auto" w:fill="FFFFFF"/>
          <w:lang w:val="mn-MN"/>
        </w:rPr>
        <w:t>гаас хамгаалахаас тохиолдолд</w:t>
      </w:r>
      <w:r>
        <w:rPr>
          <w:rFonts w:ascii="Arial" w:hAnsi="Arial" w:cs="Arial"/>
          <w:noProof/>
          <w:szCs w:val="24"/>
          <w:shd w:val="clear" w:color="auto" w:fill="FFFFFF"/>
          <w:lang w:val="mn-MN"/>
        </w:rPr>
        <w:t xml:space="preserve"> дээрх зохицуулалтыг өөрөөр авч үзэх шаардлагатай. Учир нь </w:t>
      </w:r>
      <w:r w:rsidRPr="00AA6B58">
        <w:rPr>
          <w:rFonts w:ascii="Arial" w:eastAsia="Times New Roman" w:hAnsi="Arial" w:cs="Arial"/>
          <w:kern w:val="0"/>
          <w:szCs w:val="24"/>
          <w:lang w:val="mn-MN"/>
        </w:rPr>
        <w:t xml:space="preserve">Гамшгаас хамгаалах тухай хуулийн 34 дүгээр зүйлийн </w:t>
      </w:r>
      <w:r w:rsidRPr="00AA6B58">
        <w:rPr>
          <w:rFonts w:ascii="Arial" w:eastAsia="Times New Roman" w:hAnsi="Arial" w:cs="Arial"/>
          <w:kern w:val="0"/>
          <w:szCs w:val="24"/>
        </w:rPr>
        <w:t>34.2</w:t>
      </w:r>
      <w:r w:rsidRPr="00AA6B58">
        <w:rPr>
          <w:rFonts w:ascii="Arial" w:eastAsia="Times New Roman" w:hAnsi="Arial" w:cs="Arial"/>
          <w:kern w:val="0"/>
          <w:szCs w:val="24"/>
          <w:lang w:val="mn-MN"/>
        </w:rPr>
        <w:t xml:space="preserve"> дахь хэсэгт заасны дагуу х</w:t>
      </w:r>
      <w:r w:rsidRPr="00AA6B58">
        <w:rPr>
          <w:rFonts w:ascii="Arial" w:eastAsia="Times New Roman" w:hAnsi="Arial" w:cs="Arial"/>
          <w:kern w:val="0"/>
          <w:szCs w:val="24"/>
        </w:rPr>
        <w:t xml:space="preserve">уулийн этгээд нь өмчийн төрөл, хэлбэр үл харгалзан </w:t>
      </w:r>
      <w:r>
        <w:rPr>
          <w:rFonts w:ascii="Arial" w:eastAsia="Times New Roman" w:hAnsi="Arial" w:cs="Arial"/>
          <w:kern w:val="0"/>
          <w:szCs w:val="24"/>
          <w:lang w:val="mn-MN"/>
        </w:rPr>
        <w:t xml:space="preserve"> гамшгаас хамгаалахтай холбоо</w:t>
      </w:r>
      <w:r w:rsidRPr="00AA6B58">
        <w:rPr>
          <w:rFonts w:ascii="Arial" w:eastAsia="Times New Roman" w:hAnsi="Arial" w:cs="Arial"/>
          <w:kern w:val="0"/>
          <w:szCs w:val="24"/>
          <w:lang w:val="mn-MN"/>
        </w:rPr>
        <w:t>то</w:t>
      </w:r>
      <w:r>
        <w:rPr>
          <w:rFonts w:ascii="Arial" w:eastAsia="Times New Roman" w:hAnsi="Arial" w:cs="Arial"/>
          <w:kern w:val="0"/>
          <w:szCs w:val="24"/>
          <w:lang w:val="mn-MN"/>
        </w:rPr>
        <w:t>й</w:t>
      </w:r>
      <w:r w:rsidRPr="00AA6B58">
        <w:rPr>
          <w:rFonts w:ascii="Arial" w:eastAsia="Times New Roman" w:hAnsi="Arial" w:cs="Arial"/>
          <w:kern w:val="0"/>
          <w:szCs w:val="24"/>
          <w:lang w:val="mn-MN"/>
        </w:rPr>
        <w:t xml:space="preserve"> </w:t>
      </w:r>
      <w:r w:rsidRPr="00AA6B58">
        <w:rPr>
          <w:rFonts w:ascii="Arial" w:eastAsia="Times New Roman" w:hAnsi="Arial" w:cs="Arial"/>
          <w:kern w:val="0"/>
          <w:szCs w:val="24"/>
        </w:rPr>
        <w:t>зарлан мэдээлэл дамжуулах</w:t>
      </w:r>
      <w:r>
        <w:rPr>
          <w:rFonts w:ascii="Arial" w:eastAsia="Times New Roman" w:hAnsi="Arial" w:cs="Arial"/>
          <w:kern w:val="0"/>
          <w:szCs w:val="24"/>
          <w:lang w:val="mn-MN"/>
        </w:rPr>
        <w:t>, тодорхой арга  хэмжээ авах</w:t>
      </w:r>
      <w:r w:rsidRPr="00AA6B58">
        <w:rPr>
          <w:rFonts w:ascii="Arial" w:eastAsia="Times New Roman" w:hAnsi="Arial" w:cs="Arial"/>
          <w:kern w:val="0"/>
          <w:szCs w:val="24"/>
        </w:rPr>
        <w:t xml:space="preserve"> нөхцөлийг бүрдүүлэх</w:t>
      </w:r>
      <w:r w:rsidRPr="00AA6B58">
        <w:rPr>
          <w:rFonts w:ascii="Arial" w:eastAsia="Times New Roman" w:hAnsi="Arial" w:cs="Arial"/>
          <w:kern w:val="0"/>
          <w:szCs w:val="24"/>
          <w:lang w:val="mn-MN"/>
        </w:rPr>
        <w:t xml:space="preserve"> үүрэгтэй байдаг. </w:t>
      </w:r>
    </w:p>
    <w:p w:rsidR="00F71E3C" w:rsidRPr="00AA6B58" w:rsidRDefault="00F71E3C" w:rsidP="00F71E3C">
      <w:pPr>
        <w:shd w:val="clear" w:color="auto" w:fill="FFFFFF"/>
        <w:spacing w:after="0" w:line="300" w:lineRule="atLeast"/>
        <w:jc w:val="both"/>
        <w:rPr>
          <w:rFonts w:ascii="Arial" w:eastAsia="Times New Roman" w:hAnsi="Arial" w:cs="Arial"/>
          <w:kern w:val="0"/>
          <w:szCs w:val="24"/>
          <w:lang w:val="mn-MN"/>
        </w:rPr>
      </w:pPr>
    </w:p>
    <w:p w:rsidR="00F71E3C" w:rsidRDefault="00F71E3C" w:rsidP="00F71E3C">
      <w:pPr>
        <w:shd w:val="clear" w:color="auto" w:fill="FFFFFF"/>
        <w:spacing w:after="0" w:line="300" w:lineRule="atLeast"/>
        <w:ind w:firstLine="720"/>
        <w:jc w:val="both"/>
        <w:rPr>
          <w:rFonts w:ascii="Arial" w:eastAsia="Times New Roman" w:hAnsi="Arial" w:cs="Arial"/>
          <w:kern w:val="0"/>
          <w:szCs w:val="24"/>
          <w:lang w:val="mn-MN"/>
        </w:rPr>
      </w:pPr>
      <w:r w:rsidRPr="00AA6B58">
        <w:rPr>
          <w:rFonts w:ascii="Arial" w:eastAsia="Times New Roman" w:hAnsi="Arial" w:cs="Arial"/>
          <w:kern w:val="0"/>
          <w:szCs w:val="24"/>
          <w:lang w:val="mn-MN"/>
        </w:rPr>
        <w:t>Түүнчлэн Гэмт хэрэг,  зөрчлөөс урьдчилан сэргийлэх тухай хуульд заасны дагуу гэмт хэрэг, зөрчлөөс урьдчилан сэргийлэх зорилгоор оролцоог хангах,  мэдээлэл түгээх, соён гэгээрүүлэх үүрэг нь төрийн бүр шатны байгууллага,  өмчийн хэ</w:t>
      </w:r>
      <w:r>
        <w:rPr>
          <w:rFonts w:ascii="Arial" w:eastAsia="Times New Roman" w:hAnsi="Arial" w:cs="Arial"/>
          <w:kern w:val="0"/>
          <w:szCs w:val="24"/>
          <w:lang w:val="mn-MN"/>
        </w:rPr>
        <w:t>лбэр харгалзахгүй хуулийн этгээд</w:t>
      </w:r>
      <w:r w:rsidRPr="00AA6B58">
        <w:rPr>
          <w:rFonts w:ascii="Arial" w:eastAsia="Times New Roman" w:hAnsi="Arial" w:cs="Arial"/>
          <w:kern w:val="0"/>
          <w:szCs w:val="24"/>
          <w:lang w:val="mn-MN"/>
        </w:rPr>
        <w:t>, иргэдийн хүлээх үүрэг байхаар заасан байдаг.</w:t>
      </w:r>
    </w:p>
    <w:p w:rsidR="00F71E3C" w:rsidRDefault="00F71E3C" w:rsidP="00F71E3C">
      <w:pPr>
        <w:shd w:val="clear" w:color="auto" w:fill="FFFFFF"/>
        <w:spacing w:after="0" w:line="300" w:lineRule="atLeast"/>
        <w:ind w:firstLine="720"/>
        <w:jc w:val="both"/>
        <w:rPr>
          <w:rFonts w:ascii="Arial" w:eastAsia="Times New Roman" w:hAnsi="Arial" w:cs="Arial"/>
          <w:kern w:val="0"/>
          <w:szCs w:val="24"/>
          <w:lang w:val="mn-MN"/>
        </w:rPr>
      </w:pPr>
    </w:p>
    <w:p w:rsidR="00F71E3C" w:rsidRPr="00AA6B58" w:rsidRDefault="00F71E3C" w:rsidP="00F71E3C">
      <w:pPr>
        <w:shd w:val="clear" w:color="auto" w:fill="FFFFFF"/>
        <w:spacing w:after="0" w:line="300" w:lineRule="atLeast"/>
        <w:ind w:firstLine="720"/>
        <w:jc w:val="both"/>
        <w:rPr>
          <w:rFonts w:ascii="Arial" w:eastAsia="Times New Roman" w:hAnsi="Arial" w:cs="Arial"/>
          <w:kern w:val="0"/>
          <w:szCs w:val="24"/>
          <w:lang w:val="mn-MN"/>
        </w:rPr>
      </w:pPr>
      <w:r w:rsidRPr="00AA6B58">
        <w:rPr>
          <w:rFonts w:ascii="Arial" w:eastAsia="Times New Roman" w:hAnsi="Arial" w:cs="Arial"/>
          <w:kern w:val="0"/>
          <w:szCs w:val="24"/>
          <w:lang w:val="mn-MN"/>
        </w:rPr>
        <w:t xml:space="preserve"> Иймээс  гамшгаас хамгаалах боло</w:t>
      </w:r>
      <w:r>
        <w:rPr>
          <w:rFonts w:ascii="Arial" w:eastAsia="Times New Roman" w:hAnsi="Arial" w:cs="Arial"/>
          <w:kern w:val="0"/>
          <w:szCs w:val="24"/>
          <w:lang w:val="mn-MN"/>
        </w:rPr>
        <w:t>н</w:t>
      </w:r>
      <w:r w:rsidRPr="00AA6B58">
        <w:rPr>
          <w:rFonts w:ascii="Arial" w:eastAsia="Times New Roman" w:hAnsi="Arial" w:cs="Arial"/>
          <w:kern w:val="0"/>
          <w:szCs w:val="24"/>
          <w:lang w:val="mn-MN"/>
        </w:rPr>
        <w:t xml:space="preserve"> гэмт хэрэг, зөрчлөөс ур</w:t>
      </w:r>
      <w:r>
        <w:rPr>
          <w:rFonts w:ascii="Arial" w:eastAsia="Times New Roman" w:hAnsi="Arial" w:cs="Arial"/>
          <w:kern w:val="0"/>
          <w:szCs w:val="24"/>
          <w:lang w:val="mn-MN"/>
        </w:rPr>
        <w:t xml:space="preserve">ьдчилан сэргийлэх зорилгод чиглэсэн үйл ажиллааг хуулиар хориглох боломжгүй бөгөөд энэ тохиолдолд </w:t>
      </w:r>
      <w:r>
        <w:rPr>
          <w:rFonts w:ascii="Arial" w:hAnsi="Arial" w:cs="Arial"/>
          <w:noProof/>
          <w:szCs w:val="24"/>
          <w:lang w:val="mn-MN"/>
        </w:rPr>
        <w:t xml:space="preserve">төрийн нийт албан хаагчид </w:t>
      </w:r>
      <w:r w:rsidRPr="00AA6B58">
        <w:rPr>
          <w:rFonts w:ascii="Arial" w:hAnsi="Arial" w:cs="Arial"/>
          <w:noProof/>
          <w:szCs w:val="24"/>
          <w:shd w:val="clear" w:color="auto" w:fill="FFFFFF"/>
          <w:lang w:val="mn-MN"/>
        </w:rPr>
        <w:t xml:space="preserve">өөрийн нийгмийн сүлжээнд оруулсан контент, мэдээ, мэдээллээ </w:t>
      </w:r>
      <w:r>
        <w:rPr>
          <w:rFonts w:ascii="Arial" w:hAnsi="Arial" w:cs="Arial"/>
          <w:noProof/>
          <w:szCs w:val="24"/>
          <w:shd w:val="clear" w:color="auto" w:fill="FFFFFF"/>
          <w:lang w:val="mn-MN"/>
        </w:rPr>
        <w:t>идэвхжүүлэн түгээх</w:t>
      </w:r>
      <w:r w:rsidRPr="00AA6B58">
        <w:rPr>
          <w:rFonts w:ascii="Arial" w:hAnsi="Arial" w:cs="Arial"/>
          <w:noProof/>
          <w:szCs w:val="24"/>
          <w:shd w:val="clear" w:color="auto" w:fill="FFFFFF"/>
          <w:lang w:val="mn-MN"/>
        </w:rPr>
        <w:t>, төрийн байгууллагын</w:t>
      </w:r>
      <w:r>
        <w:rPr>
          <w:rFonts w:ascii="Arial" w:hAnsi="Arial" w:cs="Arial"/>
          <w:noProof/>
          <w:szCs w:val="24"/>
          <w:shd w:val="clear" w:color="auto" w:fill="FFFFFF"/>
          <w:lang w:val="mn-MN"/>
        </w:rPr>
        <w:t xml:space="preserve"> нийгмийн сүлжээний цахим хууд</w:t>
      </w:r>
      <w:r w:rsidRPr="00AA6B58">
        <w:rPr>
          <w:rFonts w:ascii="Arial" w:hAnsi="Arial" w:cs="Arial"/>
          <w:noProof/>
          <w:szCs w:val="24"/>
          <w:shd w:val="clear" w:color="auto" w:fill="FFFFFF"/>
          <w:lang w:val="mn-MN"/>
        </w:rPr>
        <w:t>сыг ашиглах</w:t>
      </w:r>
      <w:r>
        <w:rPr>
          <w:rFonts w:ascii="Arial" w:hAnsi="Arial" w:cs="Arial"/>
          <w:noProof/>
          <w:szCs w:val="24"/>
          <w:shd w:val="clear" w:color="auto" w:fill="FFFFFF"/>
          <w:lang w:val="mn-MN"/>
        </w:rPr>
        <w:t xml:space="preserve">ад </w:t>
      </w:r>
      <w:r>
        <w:rPr>
          <w:rFonts w:ascii="Arial" w:hAnsi="Arial" w:cs="Arial"/>
          <w:noProof/>
          <w:szCs w:val="24"/>
          <w:shd w:val="clear" w:color="auto" w:fill="FFFFFF"/>
        </w:rPr>
        <w:t>хязгаарлалт тавих зохицуулалт нь хамаарахгүй</w:t>
      </w:r>
      <w:r>
        <w:rPr>
          <w:rFonts w:ascii="Arial" w:hAnsi="Arial" w:cs="Arial"/>
          <w:noProof/>
          <w:szCs w:val="24"/>
          <w:shd w:val="clear" w:color="auto" w:fill="FFFFFF"/>
          <w:lang w:val="mn-MN"/>
        </w:rPr>
        <w:t xml:space="preserve"> байхаар</w:t>
      </w:r>
      <w:r>
        <w:rPr>
          <w:rFonts w:ascii="Arial" w:hAnsi="Arial" w:cs="Arial"/>
          <w:noProof/>
          <w:szCs w:val="24"/>
          <w:shd w:val="clear" w:color="auto" w:fill="FFFFFF"/>
        </w:rPr>
        <w:t xml:space="preserve"> авч үзэх шаардлагатай.</w:t>
      </w:r>
    </w:p>
    <w:p w:rsidR="00F71E3C" w:rsidRPr="00AA6B58" w:rsidRDefault="00F71E3C" w:rsidP="00F71E3C">
      <w:pPr>
        <w:shd w:val="clear" w:color="auto" w:fill="FFFFFF" w:themeFill="background1"/>
        <w:tabs>
          <w:tab w:val="left" w:pos="1426"/>
        </w:tabs>
        <w:spacing w:after="0" w:line="276" w:lineRule="auto"/>
        <w:jc w:val="both"/>
        <w:rPr>
          <w:rFonts w:ascii="Arial" w:eastAsiaTheme="minorEastAsia" w:hAnsi="Arial" w:cs="Arial"/>
          <w:szCs w:val="24"/>
          <w:lang w:val="mn-MN"/>
        </w:rPr>
      </w:pPr>
    </w:p>
    <w:p w:rsidR="00F71E3C" w:rsidRDefault="00F71E3C" w:rsidP="00F71E3C">
      <w:pPr>
        <w:spacing w:after="0" w:line="276" w:lineRule="auto"/>
        <w:jc w:val="center"/>
        <w:rPr>
          <w:rFonts w:ascii="Arial" w:hAnsi="Arial" w:cs="Arial"/>
        </w:rPr>
      </w:pPr>
      <w:r>
        <w:rPr>
          <w:rFonts w:ascii="Arial" w:hAnsi="Arial" w:cs="Arial"/>
        </w:rPr>
        <w:t>Гурав.А</w:t>
      </w:r>
      <w:r w:rsidRPr="00AA6B58">
        <w:rPr>
          <w:rFonts w:ascii="Arial" w:hAnsi="Arial" w:cs="Arial"/>
        </w:rPr>
        <w:t>суудлыг зохицуулах хувилбарууд, эерэг, сөрөг үр</w:t>
      </w:r>
      <w:r w:rsidRPr="00AA6B58">
        <w:rPr>
          <w:rFonts w:ascii="Arial" w:hAnsi="Arial" w:cs="Arial"/>
          <w:lang w:val="mn-MN"/>
        </w:rPr>
        <w:t xml:space="preserve"> </w:t>
      </w:r>
      <w:r w:rsidRPr="00AA6B58">
        <w:rPr>
          <w:rFonts w:ascii="Arial" w:hAnsi="Arial" w:cs="Arial"/>
        </w:rPr>
        <w:t xml:space="preserve">дагаварт </w:t>
      </w:r>
    </w:p>
    <w:p w:rsidR="00F71E3C" w:rsidRPr="00AA6B58" w:rsidRDefault="00F71E3C" w:rsidP="00F71E3C">
      <w:pPr>
        <w:spacing w:after="0" w:line="276" w:lineRule="auto"/>
        <w:jc w:val="center"/>
        <w:rPr>
          <w:rFonts w:ascii="Arial" w:hAnsi="Arial" w:cs="Arial"/>
          <w:lang w:val="mn-MN"/>
        </w:rPr>
      </w:pPr>
      <w:r w:rsidRPr="00AA6B58">
        <w:rPr>
          <w:rFonts w:ascii="Arial" w:hAnsi="Arial" w:cs="Arial"/>
        </w:rPr>
        <w:lastRenderedPageBreak/>
        <w:t>хийсэн харьцуулалт</w:t>
      </w:r>
    </w:p>
    <w:p w:rsidR="00F71E3C" w:rsidRPr="00AA6B58" w:rsidRDefault="00F71E3C" w:rsidP="00F71E3C">
      <w:pPr>
        <w:spacing w:after="0" w:line="276" w:lineRule="auto"/>
        <w:jc w:val="both"/>
        <w:rPr>
          <w:rFonts w:ascii="Arial" w:hAnsi="Arial" w:cs="Arial"/>
          <w:lang w:val="mn-MN"/>
        </w:rPr>
      </w:pPr>
    </w:p>
    <w:p w:rsidR="00F71E3C" w:rsidRPr="00AA6B58" w:rsidRDefault="00F71E3C" w:rsidP="00F71E3C">
      <w:pPr>
        <w:spacing w:after="0" w:line="276" w:lineRule="auto"/>
        <w:jc w:val="both"/>
        <w:rPr>
          <w:rFonts w:ascii="Arial" w:hAnsi="Arial" w:cs="Arial"/>
          <w:lang w:val="mn-MN"/>
        </w:rPr>
      </w:pPr>
      <w:r w:rsidRPr="00AA6B58">
        <w:rPr>
          <w:rFonts w:ascii="Arial" w:hAnsi="Arial" w:cs="Arial"/>
          <w:lang w:val="mn-MN"/>
        </w:rPr>
        <w:t>А</w:t>
      </w:r>
      <w:r w:rsidRPr="00AA6B58">
        <w:rPr>
          <w:rFonts w:ascii="Arial" w:hAnsi="Arial" w:cs="Arial"/>
        </w:rPr>
        <w:t>суудлуудыг шийдвэрлэх хувилбаруудыг тус бүрээр авч үзвэл:</w:t>
      </w:r>
    </w:p>
    <w:tbl>
      <w:tblPr>
        <w:tblStyle w:val="TableGrid"/>
        <w:tblW w:w="9747" w:type="dxa"/>
        <w:tblLook w:val="04A0" w:firstRow="1" w:lastRow="0" w:firstColumn="1" w:lastColumn="0" w:noHBand="0" w:noVBand="1"/>
      </w:tblPr>
      <w:tblGrid>
        <w:gridCol w:w="3085"/>
        <w:gridCol w:w="5103"/>
        <w:gridCol w:w="1559"/>
      </w:tblGrid>
      <w:tr w:rsidR="00F71E3C" w:rsidRPr="00AA6B58" w:rsidTr="00A4034F">
        <w:tc>
          <w:tcPr>
            <w:tcW w:w="3085" w:type="dxa"/>
          </w:tcPr>
          <w:p w:rsidR="00F71E3C" w:rsidRPr="00AA6B58" w:rsidRDefault="00F71E3C" w:rsidP="00A4034F">
            <w:pPr>
              <w:spacing w:after="0" w:line="276" w:lineRule="auto"/>
              <w:jc w:val="both"/>
              <w:rPr>
                <w:rFonts w:ascii="Arial" w:hAnsi="Arial" w:cs="Arial"/>
                <w:sz w:val="20"/>
                <w:szCs w:val="20"/>
                <w:lang w:val="mn-MN"/>
              </w:rPr>
            </w:pPr>
          </w:p>
          <w:p w:rsidR="00F71E3C" w:rsidRPr="00AA6B58" w:rsidRDefault="00F71E3C" w:rsidP="00A4034F">
            <w:pPr>
              <w:spacing w:after="0" w:line="276" w:lineRule="auto"/>
              <w:rPr>
                <w:rFonts w:ascii="Arial" w:hAnsi="Arial" w:cs="Arial"/>
                <w:sz w:val="20"/>
                <w:szCs w:val="20"/>
                <w:lang w:val="mn-MN"/>
              </w:rPr>
            </w:pPr>
            <w:r w:rsidRPr="00AA6B58">
              <w:rPr>
                <w:rFonts w:ascii="Arial" w:hAnsi="Arial" w:cs="Arial"/>
                <w:sz w:val="20"/>
                <w:szCs w:val="20"/>
              </w:rPr>
              <w:t>Зорилгод хүрэх</w:t>
            </w:r>
            <w:r w:rsidRPr="00AA6B58">
              <w:rPr>
                <w:rFonts w:ascii="Arial" w:hAnsi="Arial" w:cs="Arial"/>
                <w:sz w:val="20"/>
                <w:szCs w:val="20"/>
                <w:lang w:val="mn-MN"/>
              </w:rPr>
              <w:t xml:space="preserve"> </w:t>
            </w:r>
            <w:r w:rsidRPr="00AA6B58">
              <w:rPr>
                <w:rFonts w:ascii="Arial" w:hAnsi="Arial" w:cs="Arial"/>
                <w:sz w:val="20"/>
                <w:szCs w:val="20"/>
              </w:rPr>
              <w:t>байдал</w:t>
            </w:r>
          </w:p>
        </w:tc>
        <w:tc>
          <w:tcPr>
            <w:tcW w:w="5103" w:type="dxa"/>
          </w:tcPr>
          <w:p w:rsidR="00F71E3C" w:rsidRPr="00AA6B58" w:rsidRDefault="00F71E3C" w:rsidP="00A4034F">
            <w:pPr>
              <w:spacing w:after="0" w:line="276" w:lineRule="auto"/>
              <w:jc w:val="center"/>
              <w:rPr>
                <w:rFonts w:ascii="Arial" w:hAnsi="Arial" w:cs="Arial"/>
                <w:sz w:val="20"/>
                <w:szCs w:val="20"/>
                <w:lang w:val="mn-MN"/>
              </w:rPr>
            </w:pPr>
          </w:p>
          <w:p w:rsidR="00F71E3C" w:rsidRPr="00AA6B58" w:rsidRDefault="00F71E3C" w:rsidP="00A4034F">
            <w:pPr>
              <w:spacing w:after="0" w:line="276" w:lineRule="auto"/>
              <w:jc w:val="center"/>
              <w:rPr>
                <w:rFonts w:ascii="Arial" w:hAnsi="Arial" w:cs="Arial"/>
                <w:sz w:val="20"/>
                <w:szCs w:val="20"/>
                <w:lang w:val="mn-MN"/>
              </w:rPr>
            </w:pPr>
            <w:r w:rsidRPr="00AA6B58">
              <w:rPr>
                <w:rFonts w:ascii="Arial" w:hAnsi="Arial" w:cs="Arial"/>
                <w:sz w:val="20"/>
                <w:szCs w:val="20"/>
              </w:rPr>
              <w:t>Зардал, үр</w:t>
            </w:r>
            <w:r w:rsidRPr="00AA6B58">
              <w:rPr>
                <w:rFonts w:ascii="Arial" w:hAnsi="Arial" w:cs="Arial"/>
                <w:sz w:val="20"/>
                <w:szCs w:val="20"/>
                <w:lang w:val="mn-MN"/>
              </w:rPr>
              <w:t xml:space="preserve"> </w:t>
            </w:r>
            <w:r w:rsidRPr="00AA6B58">
              <w:rPr>
                <w:rFonts w:ascii="Arial" w:hAnsi="Arial" w:cs="Arial"/>
                <w:sz w:val="20"/>
                <w:szCs w:val="20"/>
              </w:rPr>
              <w:t>өгөөжийн</w:t>
            </w:r>
            <w:r w:rsidRPr="00AA6B58">
              <w:rPr>
                <w:rFonts w:ascii="Arial" w:hAnsi="Arial" w:cs="Arial"/>
                <w:sz w:val="20"/>
                <w:szCs w:val="20"/>
                <w:lang w:val="mn-MN"/>
              </w:rPr>
              <w:t xml:space="preserve"> </w:t>
            </w:r>
            <w:r w:rsidRPr="00AA6B58">
              <w:rPr>
                <w:rFonts w:ascii="Arial" w:hAnsi="Arial" w:cs="Arial"/>
                <w:sz w:val="20"/>
                <w:szCs w:val="20"/>
              </w:rPr>
              <w:t>харьца</w:t>
            </w:r>
            <w:r w:rsidRPr="00AA6B58">
              <w:rPr>
                <w:rFonts w:ascii="Arial" w:hAnsi="Arial" w:cs="Arial"/>
                <w:sz w:val="20"/>
                <w:szCs w:val="20"/>
                <w:lang w:val="mn-MN"/>
              </w:rPr>
              <w:t>а</w:t>
            </w:r>
          </w:p>
        </w:tc>
        <w:tc>
          <w:tcPr>
            <w:tcW w:w="1559" w:type="dxa"/>
          </w:tcPr>
          <w:p w:rsidR="00F71E3C" w:rsidRPr="00AA6B58" w:rsidRDefault="00F71E3C" w:rsidP="00A4034F">
            <w:pPr>
              <w:spacing w:after="0" w:line="276" w:lineRule="auto"/>
              <w:jc w:val="both"/>
              <w:rPr>
                <w:rFonts w:ascii="Arial" w:hAnsi="Arial" w:cs="Arial"/>
                <w:sz w:val="20"/>
                <w:szCs w:val="20"/>
                <w:lang w:val="mn-MN"/>
              </w:rPr>
            </w:pPr>
          </w:p>
          <w:p w:rsidR="00F71E3C" w:rsidRPr="00AA6B58" w:rsidRDefault="00F71E3C" w:rsidP="00A4034F">
            <w:pPr>
              <w:spacing w:after="0" w:line="276" w:lineRule="auto"/>
              <w:jc w:val="center"/>
              <w:rPr>
                <w:rFonts w:ascii="Arial" w:hAnsi="Arial" w:cs="Arial"/>
                <w:sz w:val="20"/>
                <w:szCs w:val="20"/>
              </w:rPr>
            </w:pPr>
            <w:r w:rsidRPr="00AA6B58">
              <w:rPr>
                <w:rFonts w:ascii="Arial" w:hAnsi="Arial" w:cs="Arial"/>
                <w:sz w:val="20"/>
                <w:szCs w:val="20"/>
              </w:rPr>
              <w:t>Үр дүн</w:t>
            </w:r>
          </w:p>
          <w:p w:rsidR="00F71E3C" w:rsidRPr="00AA6B58" w:rsidRDefault="00F71E3C" w:rsidP="00A4034F">
            <w:pPr>
              <w:spacing w:after="0" w:line="276" w:lineRule="auto"/>
              <w:jc w:val="both"/>
              <w:rPr>
                <w:rFonts w:ascii="Arial" w:hAnsi="Arial" w:cs="Arial"/>
                <w:sz w:val="20"/>
                <w:szCs w:val="20"/>
              </w:rPr>
            </w:pPr>
          </w:p>
        </w:tc>
      </w:tr>
      <w:tr w:rsidR="00F71E3C" w:rsidRPr="00AA6B58" w:rsidTr="00A4034F">
        <w:tc>
          <w:tcPr>
            <w:tcW w:w="3085" w:type="dxa"/>
          </w:tcPr>
          <w:p w:rsidR="00F71E3C" w:rsidRPr="00AA6B58" w:rsidRDefault="00F71E3C" w:rsidP="00A4034F">
            <w:pPr>
              <w:spacing w:after="0" w:line="276" w:lineRule="auto"/>
              <w:jc w:val="both"/>
              <w:rPr>
                <w:rFonts w:ascii="Arial" w:hAnsi="Arial" w:cs="Arial"/>
                <w:sz w:val="20"/>
                <w:szCs w:val="20"/>
                <w:lang w:val="mn-MN"/>
              </w:rPr>
            </w:pPr>
          </w:p>
          <w:p w:rsidR="00F71E3C" w:rsidRPr="00AA6B58" w:rsidRDefault="00F71E3C" w:rsidP="00A4034F">
            <w:pPr>
              <w:spacing w:after="0" w:line="276" w:lineRule="auto"/>
              <w:jc w:val="both"/>
              <w:rPr>
                <w:rFonts w:ascii="Arial" w:hAnsi="Arial" w:cs="Arial"/>
                <w:sz w:val="20"/>
                <w:szCs w:val="20"/>
                <w:lang w:val="mn-MN"/>
              </w:rPr>
            </w:pPr>
            <w:r w:rsidRPr="00AA6B58">
              <w:rPr>
                <w:rFonts w:ascii="Arial" w:hAnsi="Arial" w:cs="Arial"/>
                <w:sz w:val="20"/>
                <w:szCs w:val="20"/>
              </w:rPr>
              <w:t>“Тэг” хувилбар</w:t>
            </w:r>
          </w:p>
        </w:tc>
        <w:tc>
          <w:tcPr>
            <w:tcW w:w="5103" w:type="dxa"/>
          </w:tcPr>
          <w:p w:rsidR="00F71E3C" w:rsidRPr="00AA6B58" w:rsidRDefault="00F71E3C" w:rsidP="00A4034F">
            <w:pPr>
              <w:spacing w:after="0" w:line="276" w:lineRule="auto"/>
              <w:jc w:val="both"/>
              <w:rPr>
                <w:rFonts w:ascii="Arial" w:hAnsi="Arial" w:cs="Arial"/>
                <w:sz w:val="20"/>
                <w:szCs w:val="20"/>
                <w:lang w:val="mn-MN"/>
              </w:rPr>
            </w:pPr>
          </w:p>
          <w:p w:rsidR="00F71E3C" w:rsidRPr="00AA6B58" w:rsidRDefault="00F71E3C" w:rsidP="00A4034F">
            <w:pPr>
              <w:spacing w:after="0" w:line="276" w:lineRule="auto"/>
              <w:jc w:val="both"/>
              <w:rPr>
                <w:rFonts w:ascii="Arial" w:hAnsi="Arial" w:cs="Arial"/>
                <w:sz w:val="20"/>
                <w:szCs w:val="20"/>
              </w:rPr>
            </w:pPr>
            <w:r w:rsidRPr="00AA6B58">
              <w:rPr>
                <w:rFonts w:ascii="Arial" w:hAnsi="Arial" w:cs="Arial"/>
                <w:sz w:val="20"/>
                <w:szCs w:val="20"/>
                <w:lang w:val="mn-MN"/>
              </w:rPr>
              <w:t xml:space="preserve">Асуудал </w:t>
            </w:r>
            <w:r w:rsidRPr="00AA6B58">
              <w:rPr>
                <w:rFonts w:ascii="Arial" w:hAnsi="Arial" w:cs="Arial"/>
                <w:sz w:val="20"/>
                <w:szCs w:val="20"/>
              </w:rPr>
              <w:t>шийдвэрлэгдэхгүй</w:t>
            </w:r>
          </w:p>
        </w:tc>
        <w:tc>
          <w:tcPr>
            <w:tcW w:w="1559" w:type="dxa"/>
          </w:tcPr>
          <w:p w:rsidR="00F71E3C" w:rsidRPr="00AA6B58" w:rsidRDefault="00F71E3C" w:rsidP="00A4034F">
            <w:pPr>
              <w:spacing w:after="0"/>
              <w:jc w:val="both"/>
              <w:rPr>
                <w:rFonts w:ascii="Arial" w:hAnsi="Arial" w:cs="Arial"/>
                <w:sz w:val="20"/>
                <w:szCs w:val="20"/>
              </w:rPr>
            </w:pPr>
            <w:r w:rsidRPr="00AA6B58">
              <w:rPr>
                <w:rFonts w:ascii="Arial" w:hAnsi="Arial" w:cs="Arial"/>
                <w:sz w:val="20"/>
                <w:szCs w:val="20"/>
              </w:rPr>
              <w:t>зорилгод хүрэх боломжгүй</w:t>
            </w:r>
          </w:p>
        </w:tc>
      </w:tr>
      <w:tr w:rsidR="00F71E3C" w:rsidRPr="00AA6B58" w:rsidTr="00A4034F">
        <w:tc>
          <w:tcPr>
            <w:tcW w:w="3085" w:type="dxa"/>
          </w:tcPr>
          <w:p w:rsidR="00F71E3C" w:rsidRPr="00AA6B58" w:rsidRDefault="00F71E3C" w:rsidP="00A4034F">
            <w:pPr>
              <w:spacing w:after="0" w:line="276" w:lineRule="auto"/>
              <w:jc w:val="both"/>
              <w:rPr>
                <w:rFonts w:ascii="Arial" w:hAnsi="Arial" w:cs="Arial"/>
                <w:sz w:val="20"/>
                <w:szCs w:val="20"/>
              </w:rPr>
            </w:pPr>
            <w:r w:rsidRPr="00AA6B58">
              <w:rPr>
                <w:rFonts w:ascii="Arial" w:hAnsi="Arial" w:cs="Arial"/>
                <w:sz w:val="20"/>
                <w:szCs w:val="20"/>
              </w:rPr>
              <w:t>Хэвлэл мэдээлэл</w:t>
            </w:r>
            <w:r w:rsidRPr="00AA6B58">
              <w:rPr>
                <w:rFonts w:ascii="Arial" w:hAnsi="Arial" w:cs="Arial"/>
                <w:sz w:val="20"/>
                <w:szCs w:val="20"/>
                <w:lang w:val="mn-MN"/>
              </w:rPr>
              <w:t xml:space="preserve"> </w:t>
            </w:r>
            <w:r w:rsidRPr="00AA6B58">
              <w:rPr>
                <w:rFonts w:ascii="Arial" w:hAnsi="Arial" w:cs="Arial"/>
                <w:sz w:val="20"/>
                <w:szCs w:val="20"/>
              </w:rPr>
              <w:t>болон бусад арга</w:t>
            </w:r>
            <w:r w:rsidRPr="00AA6B58">
              <w:rPr>
                <w:rFonts w:ascii="Arial" w:hAnsi="Arial" w:cs="Arial"/>
                <w:sz w:val="20"/>
                <w:szCs w:val="20"/>
                <w:lang w:val="mn-MN"/>
              </w:rPr>
              <w:t xml:space="preserve"> </w:t>
            </w:r>
            <w:r w:rsidRPr="00AA6B58">
              <w:rPr>
                <w:rFonts w:ascii="Arial" w:hAnsi="Arial" w:cs="Arial"/>
                <w:sz w:val="20"/>
                <w:szCs w:val="20"/>
              </w:rPr>
              <w:t>хэрэгслээр дамжуулан</w:t>
            </w:r>
          </w:p>
          <w:p w:rsidR="00F71E3C" w:rsidRPr="00AA6B58" w:rsidRDefault="00F71E3C" w:rsidP="00A4034F">
            <w:pPr>
              <w:spacing w:after="0" w:line="276" w:lineRule="auto"/>
              <w:jc w:val="both"/>
              <w:rPr>
                <w:rFonts w:ascii="Arial" w:hAnsi="Arial" w:cs="Arial"/>
                <w:sz w:val="20"/>
                <w:szCs w:val="20"/>
                <w:lang w:val="mn-MN"/>
              </w:rPr>
            </w:pPr>
            <w:r w:rsidRPr="00AA6B58">
              <w:rPr>
                <w:rFonts w:ascii="Arial" w:hAnsi="Arial" w:cs="Arial"/>
                <w:sz w:val="20"/>
                <w:szCs w:val="20"/>
              </w:rPr>
              <w:t>олон нийтийг</w:t>
            </w:r>
            <w:r w:rsidRPr="00AA6B58">
              <w:rPr>
                <w:rFonts w:ascii="Arial" w:hAnsi="Arial" w:cs="Arial"/>
                <w:sz w:val="20"/>
                <w:szCs w:val="20"/>
                <w:lang w:val="mn-MN"/>
              </w:rPr>
              <w:t xml:space="preserve"> </w:t>
            </w:r>
            <w:r w:rsidRPr="00AA6B58">
              <w:rPr>
                <w:rFonts w:ascii="Arial" w:hAnsi="Arial" w:cs="Arial"/>
                <w:sz w:val="20"/>
                <w:szCs w:val="20"/>
              </w:rPr>
              <w:t>соён гэгээрүүлэх</w:t>
            </w:r>
          </w:p>
        </w:tc>
        <w:tc>
          <w:tcPr>
            <w:tcW w:w="5103" w:type="dxa"/>
          </w:tcPr>
          <w:p w:rsidR="00F71E3C" w:rsidRPr="00AA6B58" w:rsidRDefault="00F71E3C" w:rsidP="00A4034F">
            <w:pPr>
              <w:spacing w:after="0" w:line="276" w:lineRule="auto"/>
              <w:jc w:val="both"/>
              <w:rPr>
                <w:rFonts w:ascii="Arial" w:hAnsi="Arial" w:cs="Arial"/>
                <w:sz w:val="20"/>
                <w:szCs w:val="20"/>
              </w:rPr>
            </w:pPr>
            <w:r w:rsidRPr="00AA6B58">
              <w:rPr>
                <w:rFonts w:ascii="Arial" w:hAnsi="Arial" w:cs="Arial"/>
                <w:sz w:val="20"/>
                <w:szCs w:val="20"/>
              </w:rPr>
              <w:t>Асууд</w:t>
            </w:r>
            <w:r w:rsidRPr="00AA6B58">
              <w:rPr>
                <w:rFonts w:ascii="Arial" w:hAnsi="Arial" w:cs="Arial"/>
                <w:sz w:val="20"/>
                <w:szCs w:val="20"/>
                <w:lang w:val="mn-MN"/>
              </w:rPr>
              <w:t xml:space="preserve">лыг шийдвэрлэхтэй </w:t>
            </w:r>
            <w:r w:rsidRPr="00AA6B58">
              <w:rPr>
                <w:rFonts w:ascii="Arial" w:hAnsi="Arial" w:cs="Arial"/>
                <w:sz w:val="20"/>
                <w:szCs w:val="20"/>
              </w:rPr>
              <w:t>холбоогүй тул</w:t>
            </w:r>
            <w:r w:rsidRPr="00AA6B58">
              <w:rPr>
                <w:rFonts w:ascii="Arial" w:hAnsi="Arial" w:cs="Arial"/>
                <w:sz w:val="20"/>
                <w:szCs w:val="20"/>
                <w:lang w:val="mn-MN"/>
              </w:rPr>
              <w:t xml:space="preserve"> </w:t>
            </w:r>
            <w:r w:rsidRPr="00AA6B58">
              <w:rPr>
                <w:rFonts w:ascii="Arial" w:hAnsi="Arial" w:cs="Arial"/>
                <w:sz w:val="20"/>
                <w:szCs w:val="20"/>
              </w:rPr>
              <w:t>зорилгод хүрэх</w:t>
            </w:r>
            <w:r w:rsidRPr="00AA6B58">
              <w:rPr>
                <w:rFonts w:ascii="Arial" w:hAnsi="Arial" w:cs="Arial"/>
                <w:sz w:val="20"/>
                <w:szCs w:val="20"/>
                <w:lang w:val="mn-MN"/>
              </w:rPr>
              <w:t xml:space="preserve"> </w:t>
            </w:r>
            <w:r w:rsidRPr="00AA6B58">
              <w:rPr>
                <w:rFonts w:ascii="Arial" w:hAnsi="Arial" w:cs="Arial"/>
                <w:sz w:val="20"/>
                <w:szCs w:val="20"/>
              </w:rPr>
              <w:t>боломжгүй.</w:t>
            </w:r>
            <w:r w:rsidRPr="00AA6B58">
              <w:rPr>
                <w:rFonts w:ascii="Arial" w:hAnsi="Arial" w:cs="Arial"/>
                <w:sz w:val="20"/>
                <w:szCs w:val="20"/>
                <w:lang w:val="mn-MN"/>
              </w:rPr>
              <w:t xml:space="preserve"> </w:t>
            </w:r>
            <w:r w:rsidRPr="00AA6B58">
              <w:rPr>
                <w:rFonts w:ascii="Arial" w:hAnsi="Arial" w:cs="Arial"/>
                <w:sz w:val="20"/>
                <w:szCs w:val="20"/>
              </w:rPr>
              <w:t>Зардал, үр өгөөж</w:t>
            </w:r>
            <w:r w:rsidRPr="00AA6B58">
              <w:rPr>
                <w:rFonts w:ascii="Arial" w:hAnsi="Arial" w:cs="Arial"/>
                <w:sz w:val="20"/>
                <w:szCs w:val="20"/>
                <w:lang w:val="mn-MN"/>
              </w:rPr>
              <w:t xml:space="preserve"> </w:t>
            </w:r>
            <w:r w:rsidRPr="00AA6B58">
              <w:rPr>
                <w:rFonts w:ascii="Arial" w:hAnsi="Arial" w:cs="Arial"/>
                <w:sz w:val="20"/>
                <w:szCs w:val="20"/>
              </w:rPr>
              <w:t>тооцох боломжгүй</w:t>
            </w:r>
          </w:p>
        </w:tc>
        <w:tc>
          <w:tcPr>
            <w:tcW w:w="1559" w:type="dxa"/>
          </w:tcPr>
          <w:p w:rsidR="00F71E3C" w:rsidRPr="00AA6B58" w:rsidRDefault="00F71E3C" w:rsidP="00A4034F">
            <w:r w:rsidRPr="00AA6B58">
              <w:rPr>
                <w:rFonts w:ascii="Arial" w:hAnsi="Arial" w:cs="Arial"/>
                <w:sz w:val="20"/>
                <w:szCs w:val="20"/>
              </w:rPr>
              <w:t>зорилгод хүрэх боломжгүй</w:t>
            </w:r>
          </w:p>
        </w:tc>
      </w:tr>
      <w:tr w:rsidR="00F71E3C" w:rsidRPr="00AA6B58" w:rsidTr="00A4034F">
        <w:tc>
          <w:tcPr>
            <w:tcW w:w="3085" w:type="dxa"/>
          </w:tcPr>
          <w:p w:rsidR="00F71E3C" w:rsidRPr="00AA6B58" w:rsidRDefault="00F71E3C" w:rsidP="00A4034F">
            <w:pPr>
              <w:spacing w:after="0" w:line="276" w:lineRule="auto"/>
              <w:rPr>
                <w:rFonts w:ascii="Arial" w:hAnsi="Arial" w:cs="Arial"/>
                <w:sz w:val="20"/>
                <w:szCs w:val="20"/>
              </w:rPr>
            </w:pPr>
            <w:r w:rsidRPr="00AA6B58">
              <w:rPr>
                <w:rFonts w:ascii="Arial" w:hAnsi="Arial" w:cs="Arial"/>
                <w:sz w:val="20"/>
                <w:szCs w:val="20"/>
              </w:rPr>
              <w:t>Зах зээлийн</w:t>
            </w:r>
            <w:r w:rsidRPr="00AA6B58">
              <w:rPr>
                <w:rFonts w:ascii="Arial" w:hAnsi="Arial" w:cs="Arial"/>
                <w:sz w:val="20"/>
                <w:szCs w:val="20"/>
                <w:lang w:val="mn-MN"/>
              </w:rPr>
              <w:t xml:space="preserve"> </w:t>
            </w:r>
            <w:r w:rsidRPr="00AA6B58">
              <w:rPr>
                <w:rFonts w:ascii="Arial" w:hAnsi="Arial" w:cs="Arial"/>
                <w:sz w:val="20"/>
                <w:szCs w:val="20"/>
              </w:rPr>
              <w:t>механизмаар</w:t>
            </w:r>
            <w:r w:rsidRPr="00AA6B58">
              <w:rPr>
                <w:rFonts w:ascii="Arial" w:hAnsi="Arial" w:cs="Arial"/>
                <w:sz w:val="20"/>
                <w:szCs w:val="20"/>
                <w:lang w:val="mn-MN"/>
              </w:rPr>
              <w:t xml:space="preserve"> д</w:t>
            </w:r>
            <w:r w:rsidRPr="00AA6B58">
              <w:rPr>
                <w:rFonts w:ascii="Arial" w:hAnsi="Arial" w:cs="Arial"/>
                <w:sz w:val="20"/>
                <w:szCs w:val="20"/>
              </w:rPr>
              <w:t>амжуулан</w:t>
            </w:r>
            <w:r w:rsidRPr="00AA6B58">
              <w:rPr>
                <w:rFonts w:ascii="Arial" w:hAnsi="Arial" w:cs="Arial"/>
                <w:sz w:val="20"/>
                <w:szCs w:val="20"/>
                <w:lang w:val="mn-MN"/>
              </w:rPr>
              <w:t xml:space="preserve"> </w:t>
            </w:r>
            <w:r w:rsidRPr="00AA6B58">
              <w:rPr>
                <w:rFonts w:ascii="Arial" w:hAnsi="Arial" w:cs="Arial"/>
                <w:sz w:val="20"/>
                <w:szCs w:val="20"/>
              </w:rPr>
              <w:t>төрөөс</w:t>
            </w:r>
            <w:r w:rsidRPr="00AA6B58">
              <w:rPr>
                <w:rFonts w:ascii="Arial" w:hAnsi="Arial" w:cs="Arial"/>
                <w:sz w:val="20"/>
                <w:szCs w:val="20"/>
                <w:lang w:val="mn-MN"/>
              </w:rPr>
              <w:t xml:space="preserve"> </w:t>
            </w:r>
            <w:r w:rsidRPr="00AA6B58">
              <w:rPr>
                <w:rFonts w:ascii="Arial" w:hAnsi="Arial" w:cs="Arial"/>
                <w:sz w:val="20"/>
                <w:szCs w:val="20"/>
              </w:rPr>
              <w:t>зохицуулалт</w:t>
            </w:r>
            <w:r w:rsidRPr="00AA6B58">
              <w:rPr>
                <w:rFonts w:ascii="Arial" w:hAnsi="Arial" w:cs="Arial"/>
                <w:sz w:val="20"/>
                <w:szCs w:val="20"/>
                <w:lang w:val="mn-MN"/>
              </w:rPr>
              <w:t xml:space="preserve"> </w:t>
            </w:r>
            <w:r w:rsidRPr="00AA6B58">
              <w:rPr>
                <w:rFonts w:ascii="Arial" w:hAnsi="Arial" w:cs="Arial"/>
                <w:sz w:val="20"/>
                <w:szCs w:val="20"/>
              </w:rPr>
              <w:t>хийх</w:t>
            </w:r>
          </w:p>
        </w:tc>
        <w:tc>
          <w:tcPr>
            <w:tcW w:w="5103" w:type="dxa"/>
          </w:tcPr>
          <w:p w:rsidR="00F71E3C" w:rsidRPr="00AA6B58" w:rsidRDefault="00F71E3C" w:rsidP="00A4034F">
            <w:pPr>
              <w:spacing w:after="0" w:line="276" w:lineRule="auto"/>
              <w:jc w:val="both"/>
              <w:rPr>
                <w:rFonts w:ascii="Arial" w:hAnsi="Arial" w:cs="Arial"/>
                <w:sz w:val="20"/>
                <w:szCs w:val="20"/>
                <w:lang w:val="mn-MN"/>
              </w:rPr>
            </w:pPr>
            <w:r w:rsidRPr="00AA6B58">
              <w:rPr>
                <w:rFonts w:ascii="Arial" w:hAnsi="Arial" w:cs="Arial"/>
                <w:sz w:val="20"/>
                <w:szCs w:val="20"/>
              </w:rPr>
              <w:t>Асууд</w:t>
            </w:r>
            <w:r w:rsidRPr="00AA6B58">
              <w:rPr>
                <w:rFonts w:ascii="Arial" w:hAnsi="Arial" w:cs="Arial"/>
                <w:sz w:val="20"/>
                <w:szCs w:val="20"/>
                <w:lang w:val="mn-MN"/>
              </w:rPr>
              <w:t xml:space="preserve">лыг шийдвэрлэхтэй </w:t>
            </w:r>
            <w:r w:rsidRPr="00AA6B58">
              <w:rPr>
                <w:rFonts w:ascii="Arial" w:hAnsi="Arial" w:cs="Arial"/>
                <w:sz w:val="20"/>
                <w:szCs w:val="20"/>
              </w:rPr>
              <w:t>холбоогүй тул</w:t>
            </w:r>
            <w:r w:rsidRPr="00AA6B58">
              <w:rPr>
                <w:rFonts w:ascii="Arial" w:hAnsi="Arial" w:cs="Arial"/>
                <w:sz w:val="20"/>
                <w:szCs w:val="20"/>
                <w:lang w:val="mn-MN"/>
              </w:rPr>
              <w:t xml:space="preserve"> </w:t>
            </w:r>
            <w:r w:rsidRPr="00AA6B58">
              <w:rPr>
                <w:rFonts w:ascii="Arial" w:hAnsi="Arial" w:cs="Arial"/>
                <w:sz w:val="20"/>
                <w:szCs w:val="20"/>
              </w:rPr>
              <w:t>зорилгод хүрэх</w:t>
            </w:r>
            <w:r w:rsidRPr="00AA6B58">
              <w:rPr>
                <w:rFonts w:ascii="Arial" w:hAnsi="Arial" w:cs="Arial"/>
                <w:sz w:val="20"/>
                <w:szCs w:val="20"/>
                <w:lang w:val="mn-MN"/>
              </w:rPr>
              <w:t xml:space="preserve"> </w:t>
            </w:r>
            <w:r w:rsidRPr="00AA6B58">
              <w:rPr>
                <w:rFonts w:ascii="Arial" w:hAnsi="Arial" w:cs="Arial"/>
                <w:sz w:val="20"/>
                <w:szCs w:val="20"/>
              </w:rPr>
              <w:t>боломжгүй.</w:t>
            </w:r>
            <w:r w:rsidRPr="00AA6B58">
              <w:rPr>
                <w:rFonts w:ascii="Arial" w:hAnsi="Arial" w:cs="Arial"/>
                <w:sz w:val="20"/>
                <w:szCs w:val="20"/>
                <w:lang w:val="mn-MN"/>
              </w:rPr>
              <w:t xml:space="preserve"> </w:t>
            </w:r>
            <w:r w:rsidRPr="00AA6B58">
              <w:rPr>
                <w:rFonts w:ascii="Arial" w:hAnsi="Arial" w:cs="Arial"/>
                <w:sz w:val="20"/>
                <w:szCs w:val="20"/>
              </w:rPr>
              <w:t>Зардал, үр өгөөж</w:t>
            </w:r>
            <w:r w:rsidRPr="00AA6B58">
              <w:rPr>
                <w:rFonts w:ascii="Arial" w:hAnsi="Arial" w:cs="Arial"/>
                <w:sz w:val="20"/>
                <w:szCs w:val="20"/>
                <w:lang w:val="mn-MN"/>
              </w:rPr>
              <w:t xml:space="preserve"> </w:t>
            </w:r>
            <w:r w:rsidRPr="00AA6B58">
              <w:rPr>
                <w:rFonts w:ascii="Arial" w:hAnsi="Arial" w:cs="Arial"/>
                <w:sz w:val="20"/>
                <w:szCs w:val="20"/>
              </w:rPr>
              <w:t>тооцох боломжгүй</w:t>
            </w:r>
          </w:p>
        </w:tc>
        <w:tc>
          <w:tcPr>
            <w:tcW w:w="1559" w:type="dxa"/>
          </w:tcPr>
          <w:p w:rsidR="00F71E3C" w:rsidRPr="00AA6B58" w:rsidRDefault="00F71E3C" w:rsidP="00A4034F">
            <w:r w:rsidRPr="00AA6B58">
              <w:rPr>
                <w:rFonts w:ascii="Arial" w:hAnsi="Arial" w:cs="Arial"/>
                <w:sz w:val="20"/>
                <w:szCs w:val="20"/>
              </w:rPr>
              <w:t>зорилгод хүрэх боломжгүй</w:t>
            </w:r>
          </w:p>
        </w:tc>
      </w:tr>
      <w:tr w:rsidR="00F71E3C" w:rsidRPr="00AA6B58" w:rsidTr="00A4034F">
        <w:tc>
          <w:tcPr>
            <w:tcW w:w="3085" w:type="dxa"/>
          </w:tcPr>
          <w:p w:rsidR="00F71E3C" w:rsidRPr="00AA6B58" w:rsidRDefault="00F71E3C" w:rsidP="00A4034F">
            <w:pPr>
              <w:spacing w:after="0" w:line="276" w:lineRule="auto"/>
              <w:jc w:val="both"/>
              <w:rPr>
                <w:rFonts w:ascii="Arial" w:hAnsi="Arial" w:cs="Arial"/>
                <w:sz w:val="20"/>
                <w:szCs w:val="20"/>
              </w:rPr>
            </w:pPr>
            <w:r w:rsidRPr="00AA6B58">
              <w:rPr>
                <w:rFonts w:ascii="Arial" w:hAnsi="Arial" w:cs="Arial"/>
                <w:sz w:val="20"/>
                <w:szCs w:val="20"/>
              </w:rPr>
              <w:t>Төрөөс</w:t>
            </w:r>
            <w:r w:rsidRPr="00AA6B58">
              <w:rPr>
                <w:rFonts w:ascii="Arial" w:hAnsi="Arial" w:cs="Arial"/>
                <w:sz w:val="20"/>
                <w:szCs w:val="20"/>
                <w:lang w:val="mn-MN"/>
              </w:rPr>
              <w:t xml:space="preserve"> </w:t>
            </w:r>
            <w:r w:rsidRPr="00AA6B58">
              <w:rPr>
                <w:rFonts w:ascii="Arial" w:hAnsi="Arial" w:cs="Arial"/>
                <w:sz w:val="20"/>
                <w:szCs w:val="20"/>
              </w:rPr>
              <w:t>санхүүгийн</w:t>
            </w:r>
          </w:p>
          <w:p w:rsidR="00F71E3C" w:rsidRPr="00AA6B58" w:rsidRDefault="00F71E3C" w:rsidP="00A4034F">
            <w:pPr>
              <w:spacing w:after="0" w:line="276" w:lineRule="auto"/>
              <w:jc w:val="both"/>
              <w:rPr>
                <w:rFonts w:ascii="Arial" w:hAnsi="Arial" w:cs="Arial"/>
                <w:sz w:val="20"/>
                <w:szCs w:val="20"/>
              </w:rPr>
            </w:pPr>
            <w:r w:rsidRPr="00AA6B58">
              <w:rPr>
                <w:rFonts w:ascii="Arial" w:hAnsi="Arial" w:cs="Arial"/>
                <w:sz w:val="20"/>
                <w:szCs w:val="20"/>
              </w:rPr>
              <w:t>Интервенц</w:t>
            </w:r>
            <w:r w:rsidRPr="00AA6B58">
              <w:rPr>
                <w:rFonts w:ascii="Arial" w:hAnsi="Arial" w:cs="Arial"/>
                <w:sz w:val="20"/>
                <w:szCs w:val="20"/>
                <w:lang w:val="mn-MN"/>
              </w:rPr>
              <w:t xml:space="preserve"> </w:t>
            </w:r>
            <w:r w:rsidRPr="00AA6B58">
              <w:rPr>
                <w:rFonts w:ascii="Arial" w:hAnsi="Arial" w:cs="Arial"/>
                <w:sz w:val="20"/>
                <w:szCs w:val="20"/>
              </w:rPr>
              <w:t>хийх</w:t>
            </w:r>
          </w:p>
          <w:p w:rsidR="00F71E3C" w:rsidRPr="00AA6B58" w:rsidRDefault="00F71E3C" w:rsidP="00A4034F">
            <w:pPr>
              <w:spacing w:after="0" w:line="276" w:lineRule="auto"/>
              <w:jc w:val="both"/>
              <w:rPr>
                <w:rFonts w:ascii="Arial" w:hAnsi="Arial" w:cs="Arial"/>
                <w:sz w:val="20"/>
                <w:szCs w:val="20"/>
              </w:rPr>
            </w:pPr>
          </w:p>
        </w:tc>
        <w:tc>
          <w:tcPr>
            <w:tcW w:w="5103" w:type="dxa"/>
          </w:tcPr>
          <w:p w:rsidR="00F71E3C" w:rsidRPr="00AA6B58" w:rsidRDefault="00F71E3C" w:rsidP="00A4034F">
            <w:pPr>
              <w:spacing w:after="0" w:line="276" w:lineRule="auto"/>
              <w:jc w:val="both"/>
              <w:rPr>
                <w:rFonts w:ascii="Arial" w:hAnsi="Arial" w:cs="Arial"/>
                <w:sz w:val="20"/>
                <w:szCs w:val="20"/>
                <w:lang w:val="mn-MN"/>
              </w:rPr>
            </w:pPr>
            <w:r w:rsidRPr="00AA6B58">
              <w:rPr>
                <w:rFonts w:ascii="Arial" w:hAnsi="Arial" w:cs="Arial"/>
                <w:sz w:val="20"/>
                <w:szCs w:val="20"/>
              </w:rPr>
              <w:t>Асууд</w:t>
            </w:r>
            <w:r w:rsidRPr="00AA6B58">
              <w:rPr>
                <w:rFonts w:ascii="Arial" w:hAnsi="Arial" w:cs="Arial"/>
                <w:sz w:val="20"/>
                <w:szCs w:val="20"/>
                <w:lang w:val="mn-MN"/>
              </w:rPr>
              <w:t xml:space="preserve">лыг шийдвэрлэхтэй </w:t>
            </w:r>
            <w:r w:rsidRPr="00AA6B58">
              <w:rPr>
                <w:rFonts w:ascii="Arial" w:hAnsi="Arial" w:cs="Arial"/>
                <w:sz w:val="20"/>
                <w:szCs w:val="20"/>
              </w:rPr>
              <w:t>холбоогүй тул</w:t>
            </w:r>
            <w:r w:rsidRPr="00AA6B58">
              <w:rPr>
                <w:rFonts w:ascii="Arial" w:hAnsi="Arial" w:cs="Arial"/>
                <w:sz w:val="20"/>
                <w:szCs w:val="20"/>
                <w:lang w:val="mn-MN"/>
              </w:rPr>
              <w:t xml:space="preserve"> </w:t>
            </w:r>
            <w:r w:rsidRPr="00AA6B58">
              <w:rPr>
                <w:rFonts w:ascii="Arial" w:hAnsi="Arial" w:cs="Arial"/>
                <w:sz w:val="20"/>
                <w:szCs w:val="20"/>
              </w:rPr>
              <w:t>зорилгод хүрэх</w:t>
            </w:r>
            <w:r w:rsidRPr="00AA6B58">
              <w:rPr>
                <w:rFonts w:ascii="Arial" w:hAnsi="Arial" w:cs="Arial"/>
                <w:sz w:val="20"/>
                <w:szCs w:val="20"/>
                <w:lang w:val="mn-MN"/>
              </w:rPr>
              <w:t xml:space="preserve"> </w:t>
            </w:r>
            <w:r w:rsidRPr="00AA6B58">
              <w:rPr>
                <w:rFonts w:ascii="Arial" w:hAnsi="Arial" w:cs="Arial"/>
                <w:sz w:val="20"/>
                <w:szCs w:val="20"/>
              </w:rPr>
              <w:t>боломжгүй.</w:t>
            </w:r>
            <w:r w:rsidRPr="00AA6B58">
              <w:rPr>
                <w:rFonts w:ascii="Arial" w:hAnsi="Arial" w:cs="Arial"/>
                <w:sz w:val="20"/>
                <w:szCs w:val="20"/>
                <w:lang w:val="mn-MN"/>
              </w:rPr>
              <w:t xml:space="preserve"> </w:t>
            </w:r>
            <w:r w:rsidRPr="00AA6B58">
              <w:rPr>
                <w:rFonts w:ascii="Arial" w:hAnsi="Arial" w:cs="Arial"/>
                <w:sz w:val="20"/>
                <w:szCs w:val="20"/>
              </w:rPr>
              <w:t>Зардал, үр өгөөж</w:t>
            </w:r>
            <w:r w:rsidRPr="00AA6B58">
              <w:rPr>
                <w:rFonts w:ascii="Arial" w:hAnsi="Arial" w:cs="Arial"/>
                <w:sz w:val="20"/>
                <w:szCs w:val="20"/>
                <w:lang w:val="mn-MN"/>
              </w:rPr>
              <w:t xml:space="preserve"> </w:t>
            </w:r>
            <w:r w:rsidRPr="00AA6B58">
              <w:rPr>
                <w:rFonts w:ascii="Arial" w:hAnsi="Arial" w:cs="Arial"/>
                <w:sz w:val="20"/>
                <w:szCs w:val="20"/>
              </w:rPr>
              <w:t>тооцох боломжгүй.</w:t>
            </w:r>
          </w:p>
        </w:tc>
        <w:tc>
          <w:tcPr>
            <w:tcW w:w="1559" w:type="dxa"/>
          </w:tcPr>
          <w:p w:rsidR="00F71E3C" w:rsidRPr="00AA6B58" w:rsidRDefault="00F71E3C" w:rsidP="00A4034F">
            <w:r w:rsidRPr="00AA6B58">
              <w:rPr>
                <w:rFonts w:ascii="Arial" w:hAnsi="Arial" w:cs="Arial"/>
                <w:sz w:val="20"/>
                <w:szCs w:val="20"/>
              </w:rPr>
              <w:t>зорилгод хүрэх боломжгүй</w:t>
            </w:r>
          </w:p>
        </w:tc>
      </w:tr>
      <w:tr w:rsidR="00F71E3C" w:rsidRPr="00AA6B58" w:rsidTr="00A4034F">
        <w:tc>
          <w:tcPr>
            <w:tcW w:w="3085" w:type="dxa"/>
          </w:tcPr>
          <w:p w:rsidR="00F71E3C" w:rsidRPr="00AA6B58" w:rsidRDefault="00F71E3C" w:rsidP="00A4034F">
            <w:pPr>
              <w:spacing w:after="0" w:line="276" w:lineRule="auto"/>
              <w:jc w:val="both"/>
              <w:rPr>
                <w:rFonts w:ascii="Arial" w:hAnsi="Arial" w:cs="Arial"/>
                <w:sz w:val="20"/>
                <w:szCs w:val="20"/>
              </w:rPr>
            </w:pPr>
            <w:r w:rsidRPr="00AA6B58">
              <w:rPr>
                <w:rFonts w:ascii="Arial" w:hAnsi="Arial" w:cs="Arial"/>
                <w:sz w:val="20"/>
                <w:szCs w:val="20"/>
              </w:rPr>
              <w:t>Төрийн бус</w:t>
            </w:r>
            <w:r w:rsidRPr="00AA6B58">
              <w:rPr>
                <w:rFonts w:ascii="Arial" w:hAnsi="Arial" w:cs="Arial"/>
                <w:sz w:val="20"/>
                <w:szCs w:val="20"/>
                <w:lang w:val="mn-MN"/>
              </w:rPr>
              <w:t xml:space="preserve"> </w:t>
            </w:r>
            <w:r w:rsidRPr="00AA6B58">
              <w:rPr>
                <w:rFonts w:ascii="Arial" w:hAnsi="Arial" w:cs="Arial"/>
                <w:sz w:val="20"/>
                <w:szCs w:val="20"/>
              </w:rPr>
              <w:t>байгууллага,</w:t>
            </w:r>
            <w:r w:rsidRPr="00AA6B58">
              <w:rPr>
                <w:rFonts w:ascii="Arial" w:hAnsi="Arial" w:cs="Arial"/>
                <w:sz w:val="20"/>
                <w:szCs w:val="20"/>
                <w:lang w:val="mn-MN"/>
              </w:rPr>
              <w:t xml:space="preserve"> </w:t>
            </w:r>
            <w:r w:rsidRPr="00AA6B58">
              <w:rPr>
                <w:rFonts w:ascii="Arial" w:hAnsi="Arial" w:cs="Arial"/>
                <w:sz w:val="20"/>
                <w:szCs w:val="20"/>
              </w:rPr>
              <w:t>хувийн</w:t>
            </w:r>
            <w:r w:rsidRPr="00AA6B58">
              <w:rPr>
                <w:rFonts w:ascii="Arial" w:hAnsi="Arial" w:cs="Arial"/>
                <w:sz w:val="20"/>
                <w:szCs w:val="20"/>
                <w:lang w:val="mn-MN"/>
              </w:rPr>
              <w:t xml:space="preserve"> </w:t>
            </w:r>
            <w:r w:rsidRPr="00AA6B58">
              <w:rPr>
                <w:rFonts w:ascii="Arial" w:hAnsi="Arial" w:cs="Arial"/>
                <w:sz w:val="20"/>
                <w:szCs w:val="20"/>
              </w:rPr>
              <w:t>хэвшлээр</w:t>
            </w:r>
            <w:r w:rsidRPr="00AA6B58">
              <w:rPr>
                <w:rFonts w:ascii="Arial" w:hAnsi="Arial" w:cs="Arial"/>
                <w:sz w:val="20"/>
                <w:szCs w:val="20"/>
                <w:lang w:val="mn-MN"/>
              </w:rPr>
              <w:t xml:space="preserve"> </w:t>
            </w:r>
            <w:r w:rsidRPr="00AA6B58">
              <w:rPr>
                <w:rFonts w:ascii="Arial" w:hAnsi="Arial" w:cs="Arial"/>
                <w:sz w:val="20"/>
                <w:szCs w:val="20"/>
              </w:rPr>
              <w:t>тодорхой чиг</w:t>
            </w:r>
            <w:r w:rsidRPr="00AA6B58">
              <w:rPr>
                <w:rFonts w:ascii="Arial" w:hAnsi="Arial" w:cs="Arial"/>
                <w:sz w:val="20"/>
                <w:szCs w:val="20"/>
                <w:lang w:val="mn-MN"/>
              </w:rPr>
              <w:t xml:space="preserve"> </w:t>
            </w:r>
            <w:r w:rsidRPr="00AA6B58">
              <w:rPr>
                <w:rFonts w:ascii="Arial" w:hAnsi="Arial" w:cs="Arial"/>
                <w:sz w:val="20"/>
                <w:szCs w:val="20"/>
              </w:rPr>
              <w:t>үүрэг</w:t>
            </w:r>
            <w:r w:rsidRPr="00AA6B58">
              <w:rPr>
                <w:rFonts w:ascii="Arial" w:hAnsi="Arial" w:cs="Arial"/>
                <w:sz w:val="20"/>
                <w:szCs w:val="20"/>
                <w:lang w:val="mn-MN"/>
              </w:rPr>
              <w:t xml:space="preserve"> </w:t>
            </w:r>
            <w:r w:rsidRPr="00AA6B58">
              <w:rPr>
                <w:rFonts w:ascii="Arial" w:hAnsi="Arial" w:cs="Arial"/>
                <w:sz w:val="20"/>
                <w:szCs w:val="20"/>
              </w:rPr>
              <w:t>гүйцэтгүүлэх</w:t>
            </w:r>
          </w:p>
        </w:tc>
        <w:tc>
          <w:tcPr>
            <w:tcW w:w="5103" w:type="dxa"/>
          </w:tcPr>
          <w:p w:rsidR="00F71E3C" w:rsidRPr="00AA6B58" w:rsidRDefault="00F71E3C" w:rsidP="00A4034F">
            <w:pPr>
              <w:spacing w:after="0" w:line="276" w:lineRule="auto"/>
              <w:jc w:val="both"/>
              <w:rPr>
                <w:rFonts w:ascii="Arial" w:hAnsi="Arial" w:cs="Arial"/>
                <w:sz w:val="20"/>
                <w:szCs w:val="20"/>
                <w:lang w:val="mn-MN"/>
              </w:rPr>
            </w:pPr>
            <w:r w:rsidRPr="00AA6B58">
              <w:rPr>
                <w:rFonts w:ascii="Arial" w:hAnsi="Arial" w:cs="Arial"/>
                <w:sz w:val="20"/>
                <w:szCs w:val="20"/>
              </w:rPr>
              <w:t>Асууд</w:t>
            </w:r>
            <w:r w:rsidRPr="00AA6B58">
              <w:rPr>
                <w:rFonts w:ascii="Arial" w:hAnsi="Arial" w:cs="Arial"/>
                <w:sz w:val="20"/>
                <w:szCs w:val="20"/>
                <w:lang w:val="mn-MN"/>
              </w:rPr>
              <w:t xml:space="preserve">лыг шийдвэрлэхтэй </w:t>
            </w:r>
            <w:r w:rsidRPr="00AA6B58">
              <w:rPr>
                <w:rFonts w:ascii="Arial" w:hAnsi="Arial" w:cs="Arial"/>
                <w:sz w:val="20"/>
                <w:szCs w:val="20"/>
              </w:rPr>
              <w:t>холбоогүй тул</w:t>
            </w:r>
            <w:r w:rsidRPr="00AA6B58">
              <w:rPr>
                <w:rFonts w:ascii="Arial" w:hAnsi="Arial" w:cs="Arial"/>
                <w:sz w:val="20"/>
                <w:szCs w:val="20"/>
                <w:lang w:val="mn-MN"/>
              </w:rPr>
              <w:t xml:space="preserve"> </w:t>
            </w:r>
            <w:r w:rsidRPr="00AA6B58">
              <w:rPr>
                <w:rFonts w:ascii="Arial" w:hAnsi="Arial" w:cs="Arial"/>
                <w:sz w:val="20"/>
                <w:szCs w:val="20"/>
              </w:rPr>
              <w:t>зорилгод хүрэх</w:t>
            </w:r>
            <w:r w:rsidRPr="00AA6B58">
              <w:rPr>
                <w:rFonts w:ascii="Arial" w:hAnsi="Arial" w:cs="Arial"/>
                <w:sz w:val="20"/>
                <w:szCs w:val="20"/>
                <w:lang w:val="mn-MN"/>
              </w:rPr>
              <w:t xml:space="preserve"> </w:t>
            </w:r>
            <w:r w:rsidRPr="00AA6B58">
              <w:rPr>
                <w:rFonts w:ascii="Arial" w:hAnsi="Arial" w:cs="Arial"/>
                <w:sz w:val="20"/>
                <w:szCs w:val="20"/>
              </w:rPr>
              <w:t>боломжгүй.</w:t>
            </w:r>
            <w:r w:rsidRPr="00AA6B58">
              <w:rPr>
                <w:rFonts w:ascii="Arial" w:hAnsi="Arial" w:cs="Arial"/>
                <w:sz w:val="20"/>
                <w:szCs w:val="20"/>
                <w:lang w:val="mn-MN"/>
              </w:rPr>
              <w:t xml:space="preserve"> </w:t>
            </w:r>
            <w:r w:rsidRPr="00AA6B58">
              <w:rPr>
                <w:rFonts w:ascii="Arial" w:hAnsi="Arial" w:cs="Arial"/>
                <w:sz w:val="20"/>
                <w:szCs w:val="20"/>
              </w:rPr>
              <w:t>Зардал, үр өгөөж</w:t>
            </w:r>
            <w:r w:rsidRPr="00AA6B58">
              <w:rPr>
                <w:rFonts w:ascii="Arial" w:hAnsi="Arial" w:cs="Arial"/>
                <w:sz w:val="20"/>
                <w:szCs w:val="20"/>
                <w:lang w:val="mn-MN"/>
              </w:rPr>
              <w:t xml:space="preserve"> </w:t>
            </w:r>
            <w:r w:rsidRPr="00AA6B58">
              <w:rPr>
                <w:rFonts w:ascii="Arial" w:hAnsi="Arial" w:cs="Arial"/>
                <w:sz w:val="20"/>
                <w:szCs w:val="20"/>
              </w:rPr>
              <w:t>тооцох боломжгүй.</w:t>
            </w:r>
          </w:p>
        </w:tc>
        <w:tc>
          <w:tcPr>
            <w:tcW w:w="1559" w:type="dxa"/>
          </w:tcPr>
          <w:p w:rsidR="00F71E3C" w:rsidRPr="00AA6B58" w:rsidRDefault="00F71E3C" w:rsidP="00A4034F">
            <w:r w:rsidRPr="00AA6B58">
              <w:rPr>
                <w:rFonts w:ascii="Arial" w:hAnsi="Arial" w:cs="Arial"/>
                <w:sz w:val="20"/>
                <w:szCs w:val="20"/>
              </w:rPr>
              <w:t>зорилгод хүрэх боломжгүй</w:t>
            </w:r>
          </w:p>
        </w:tc>
      </w:tr>
      <w:tr w:rsidR="00F71E3C" w:rsidRPr="00AA6B58" w:rsidTr="00A4034F">
        <w:tc>
          <w:tcPr>
            <w:tcW w:w="3085" w:type="dxa"/>
          </w:tcPr>
          <w:p w:rsidR="00F71E3C" w:rsidRPr="00AA6B58" w:rsidRDefault="00F71E3C" w:rsidP="00A4034F">
            <w:pPr>
              <w:spacing w:after="0" w:line="276" w:lineRule="auto"/>
              <w:jc w:val="both"/>
              <w:rPr>
                <w:rFonts w:ascii="Arial" w:hAnsi="Arial" w:cs="Arial"/>
                <w:sz w:val="20"/>
                <w:szCs w:val="20"/>
              </w:rPr>
            </w:pPr>
            <w:r w:rsidRPr="00AA6B58">
              <w:rPr>
                <w:rFonts w:ascii="Arial" w:hAnsi="Arial" w:cs="Arial"/>
                <w:sz w:val="20"/>
                <w:szCs w:val="20"/>
              </w:rPr>
              <w:t>Захиргааны</w:t>
            </w:r>
            <w:r w:rsidRPr="00AA6B58">
              <w:rPr>
                <w:rFonts w:ascii="Arial" w:hAnsi="Arial" w:cs="Arial"/>
                <w:sz w:val="20"/>
                <w:szCs w:val="20"/>
                <w:lang w:val="mn-MN"/>
              </w:rPr>
              <w:t xml:space="preserve"> </w:t>
            </w:r>
            <w:r w:rsidRPr="00AA6B58">
              <w:rPr>
                <w:rFonts w:ascii="Arial" w:hAnsi="Arial" w:cs="Arial"/>
                <w:sz w:val="20"/>
                <w:szCs w:val="20"/>
              </w:rPr>
              <w:t>шийдвэр</w:t>
            </w:r>
            <w:r w:rsidRPr="00AA6B58">
              <w:rPr>
                <w:rFonts w:ascii="Arial" w:hAnsi="Arial" w:cs="Arial"/>
                <w:sz w:val="20"/>
                <w:szCs w:val="20"/>
                <w:lang w:val="mn-MN"/>
              </w:rPr>
              <w:t xml:space="preserve"> </w:t>
            </w:r>
            <w:r w:rsidRPr="00AA6B58">
              <w:rPr>
                <w:rFonts w:ascii="Arial" w:hAnsi="Arial" w:cs="Arial"/>
                <w:sz w:val="20"/>
                <w:szCs w:val="20"/>
              </w:rPr>
              <w:t>гаргах</w:t>
            </w:r>
          </w:p>
          <w:p w:rsidR="00F71E3C" w:rsidRPr="00AA6B58" w:rsidRDefault="00F71E3C" w:rsidP="00A4034F">
            <w:pPr>
              <w:spacing w:after="0" w:line="276" w:lineRule="auto"/>
              <w:ind w:firstLine="720"/>
              <w:jc w:val="both"/>
              <w:rPr>
                <w:rFonts w:ascii="Arial" w:hAnsi="Arial" w:cs="Arial"/>
                <w:sz w:val="20"/>
                <w:szCs w:val="20"/>
              </w:rPr>
            </w:pPr>
          </w:p>
        </w:tc>
        <w:tc>
          <w:tcPr>
            <w:tcW w:w="5103" w:type="dxa"/>
          </w:tcPr>
          <w:p w:rsidR="00F71E3C" w:rsidRPr="00AA6B58" w:rsidRDefault="00F71E3C" w:rsidP="00A4034F">
            <w:pPr>
              <w:spacing w:after="0" w:line="276" w:lineRule="auto"/>
              <w:jc w:val="both"/>
              <w:rPr>
                <w:rFonts w:ascii="Arial" w:hAnsi="Arial" w:cs="Arial"/>
                <w:sz w:val="20"/>
                <w:szCs w:val="20"/>
                <w:lang w:val="mn-MN"/>
              </w:rPr>
            </w:pPr>
            <w:r w:rsidRPr="00AA6B58">
              <w:rPr>
                <w:rFonts w:ascii="Arial" w:hAnsi="Arial" w:cs="Arial"/>
                <w:sz w:val="20"/>
                <w:szCs w:val="20"/>
                <w:lang w:val="mn-MN"/>
              </w:rPr>
              <w:t>зөвхөн хуулиар зохицуулах тул тул боломжгүй</w:t>
            </w:r>
          </w:p>
        </w:tc>
        <w:tc>
          <w:tcPr>
            <w:tcW w:w="1559" w:type="dxa"/>
          </w:tcPr>
          <w:p w:rsidR="00F71E3C" w:rsidRPr="00AA6B58" w:rsidRDefault="00F71E3C" w:rsidP="00A4034F">
            <w:pPr>
              <w:spacing w:after="0" w:line="276" w:lineRule="auto"/>
              <w:jc w:val="both"/>
              <w:rPr>
                <w:rFonts w:ascii="Arial" w:hAnsi="Arial" w:cs="Arial"/>
                <w:sz w:val="20"/>
                <w:szCs w:val="20"/>
              </w:rPr>
            </w:pPr>
            <w:r w:rsidRPr="00AA6B58">
              <w:rPr>
                <w:rFonts w:ascii="Arial" w:hAnsi="Arial" w:cs="Arial"/>
                <w:sz w:val="20"/>
                <w:szCs w:val="20"/>
              </w:rPr>
              <w:t>зорилгод хүрэх боломжгүй</w:t>
            </w:r>
          </w:p>
        </w:tc>
      </w:tr>
      <w:tr w:rsidR="00F71E3C" w:rsidRPr="00AA6B58" w:rsidTr="00A4034F">
        <w:tc>
          <w:tcPr>
            <w:tcW w:w="3085" w:type="dxa"/>
          </w:tcPr>
          <w:p w:rsidR="00F71E3C" w:rsidRPr="00AA6B58" w:rsidRDefault="00F71E3C" w:rsidP="00A4034F">
            <w:pPr>
              <w:spacing w:after="0" w:line="276" w:lineRule="auto"/>
              <w:jc w:val="both"/>
              <w:rPr>
                <w:rFonts w:ascii="Arial" w:hAnsi="Arial" w:cs="Arial"/>
                <w:sz w:val="20"/>
                <w:szCs w:val="20"/>
              </w:rPr>
            </w:pPr>
            <w:r w:rsidRPr="00AA6B58">
              <w:rPr>
                <w:rFonts w:ascii="Arial" w:hAnsi="Arial" w:cs="Arial"/>
                <w:sz w:val="20"/>
                <w:szCs w:val="20"/>
              </w:rPr>
              <w:t>Хууль</w:t>
            </w:r>
            <w:r w:rsidRPr="00AA6B58">
              <w:rPr>
                <w:rFonts w:ascii="Arial" w:hAnsi="Arial" w:cs="Arial"/>
                <w:sz w:val="20"/>
                <w:szCs w:val="20"/>
                <w:lang w:val="mn-MN"/>
              </w:rPr>
              <w:t xml:space="preserve"> </w:t>
            </w:r>
            <w:r w:rsidRPr="00AA6B58">
              <w:rPr>
                <w:rFonts w:ascii="Arial" w:hAnsi="Arial" w:cs="Arial"/>
                <w:sz w:val="20"/>
                <w:szCs w:val="20"/>
              </w:rPr>
              <w:t>тогтоомжийн</w:t>
            </w:r>
          </w:p>
          <w:p w:rsidR="00F71E3C" w:rsidRPr="00AA6B58" w:rsidRDefault="00F71E3C" w:rsidP="00A4034F">
            <w:pPr>
              <w:spacing w:after="0" w:line="276" w:lineRule="auto"/>
              <w:jc w:val="both"/>
              <w:rPr>
                <w:rFonts w:ascii="Arial" w:hAnsi="Arial" w:cs="Arial"/>
                <w:sz w:val="20"/>
                <w:szCs w:val="20"/>
                <w:lang w:val="mn-MN"/>
              </w:rPr>
            </w:pPr>
            <w:r w:rsidRPr="00AA6B58">
              <w:rPr>
                <w:rFonts w:ascii="Arial" w:hAnsi="Arial" w:cs="Arial"/>
                <w:sz w:val="20"/>
                <w:szCs w:val="20"/>
                <w:lang w:val="mn-MN"/>
              </w:rPr>
              <w:t>т</w:t>
            </w:r>
            <w:r w:rsidRPr="00AA6B58">
              <w:rPr>
                <w:rFonts w:ascii="Arial" w:hAnsi="Arial" w:cs="Arial"/>
                <w:sz w:val="20"/>
                <w:szCs w:val="20"/>
              </w:rPr>
              <w:t>өсөл</w:t>
            </w:r>
            <w:r w:rsidRPr="00AA6B58">
              <w:rPr>
                <w:rFonts w:ascii="Arial" w:hAnsi="Arial" w:cs="Arial"/>
                <w:sz w:val="20"/>
                <w:szCs w:val="20"/>
                <w:lang w:val="mn-MN"/>
              </w:rPr>
              <w:t xml:space="preserve"> </w:t>
            </w:r>
            <w:r w:rsidRPr="00AA6B58">
              <w:rPr>
                <w:rFonts w:ascii="Arial" w:hAnsi="Arial" w:cs="Arial"/>
                <w:sz w:val="20"/>
                <w:szCs w:val="20"/>
              </w:rPr>
              <w:t>боловсруулах</w:t>
            </w:r>
          </w:p>
        </w:tc>
        <w:tc>
          <w:tcPr>
            <w:tcW w:w="5103" w:type="dxa"/>
          </w:tcPr>
          <w:p w:rsidR="00F71E3C" w:rsidRPr="00AA6B58" w:rsidRDefault="00F71E3C" w:rsidP="00A4034F">
            <w:pPr>
              <w:spacing w:after="0" w:line="276" w:lineRule="auto"/>
              <w:jc w:val="both"/>
              <w:rPr>
                <w:rFonts w:ascii="Arial" w:hAnsi="Arial" w:cs="Arial"/>
                <w:sz w:val="20"/>
                <w:szCs w:val="20"/>
                <w:lang w:val="mn-MN"/>
              </w:rPr>
            </w:pPr>
            <w:r w:rsidRPr="00AA6B58">
              <w:rPr>
                <w:rFonts w:ascii="Arial" w:hAnsi="Arial" w:cs="Arial"/>
                <w:sz w:val="20"/>
                <w:szCs w:val="20"/>
                <w:lang w:val="mn-MN"/>
              </w:rPr>
              <w:t>Холбогдох хуульд тусгайлан зохицуулалт нэмж тусгасны үндсэн дээр шийдвэрлэгдэх боломж  бүрдэнэ.</w:t>
            </w:r>
          </w:p>
        </w:tc>
        <w:tc>
          <w:tcPr>
            <w:tcW w:w="1559" w:type="dxa"/>
          </w:tcPr>
          <w:p w:rsidR="00F71E3C" w:rsidRPr="00AA6B58" w:rsidRDefault="00F71E3C" w:rsidP="00A4034F">
            <w:pPr>
              <w:spacing w:after="0" w:line="276" w:lineRule="auto"/>
              <w:jc w:val="both"/>
              <w:rPr>
                <w:rFonts w:ascii="Arial" w:hAnsi="Arial" w:cs="Arial"/>
                <w:sz w:val="20"/>
                <w:szCs w:val="20"/>
              </w:rPr>
            </w:pPr>
            <w:r w:rsidRPr="00AA6B58">
              <w:rPr>
                <w:rFonts w:ascii="Arial" w:hAnsi="Arial" w:cs="Arial"/>
                <w:sz w:val="20"/>
                <w:szCs w:val="20"/>
              </w:rPr>
              <w:t>Үр дүнтэй</w:t>
            </w:r>
          </w:p>
          <w:p w:rsidR="00F71E3C" w:rsidRPr="00AA6B58" w:rsidRDefault="00F71E3C" w:rsidP="00A4034F">
            <w:pPr>
              <w:spacing w:after="0" w:line="276" w:lineRule="auto"/>
              <w:jc w:val="both"/>
              <w:rPr>
                <w:rFonts w:ascii="Arial" w:hAnsi="Arial" w:cs="Arial"/>
                <w:sz w:val="20"/>
                <w:szCs w:val="20"/>
              </w:rPr>
            </w:pPr>
          </w:p>
        </w:tc>
      </w:tr>
    </w:tbl>
    <w:p w:rsidR="00F71E3C" w:rsidRPr="00AA6B58" w:rsidRDefault="00F71E3C" w:rsidP="00F71E3C">
      <w:pPr>
        <w:spacing w:after="0" w:line="276" w:lineRule="auto"/>
        <w:jc w:val="both"/>
        <w:rPr>
          <w:rFonts w:ascii="Arial" w:hAnsi="Arial" w:cs="Arial"/>
          <w:lang w:val="mn-MN"/>
        </w:rPr>
      </w:pPr>
    </w:p>
    <w:p w:rsidR="00F71E3C" w:rsidRPr="00AA6B58" w:rsidRDefault="00F71E3C" w:rsidP="00F71E3C">
      <w:pPr>
        <w:spacing w:after="0" w:line="276" w:lineRule="auto"/>
        <w:ind w:firstLine="720"/>
        <w:jc w:val="both"/>
        <w:rPr>
          <w:rFonts w:ascii="Arial" w:hAnsi="Arial" w:cs="Arial"/>
          <w:lang w:val="mn-MN"/>
        </w:rPr>
      </w:pPr>
      <w:r w:rsidRPr="00AA6B58">
        <w:rPr>
          <w:rFonts w:ascii="Arial" w:hAnsi="Arial" w:cs="Arial"/>
        </w:rPr>
        <w:t xml:space="preserve">Дээрх хувилбаруудыг харьцуулан үзэхэд “тэг” хувилбар </w:t>
      </w:r>
      <w:proofErr w:type="gramStart"/>
      <w:r w:rsidRPr="00AA6B58">
        <w:rPr>
          <w:rFonts w:ascii="Arial" w:hAnsi="Arial" w:cs="Arial"/>
        </w:rPr>
        <w:t xml:space="preserve">буюу </w:t>
      </w:r>
      <w:r w:rsidRPr="00AA6B58">
        <w:rPr>
          <w:rFonts w:ascii="Arial" w:hAnsi="Arial" w:cs="Arial"/>
          <w:lang w:val="mn-MN"/>
        </w:rPr>
        <w:t xml:space="preserve"> ямар</w:t>
      </w:r>
      <w:proofErr w:type="gramEnd"/>
      <w:r w:rsidRPr="00AA6B58">
        <w:rPr>
          <w:rFonts w:ascii="Arial" w:hAnsi="Arial" w:cs="Arial"/>
          <w:lang w:val="mn-MN"/>
        </w:rPr>
        <w:t xml:space="preserve"> нэг арга хэмжээг авахгүй байх, одоо байгаа нөхцөл байдлыг хэвээр үлдээх</w:t>
      </w:r>
      <w:r>
        <w:rPr>
          <w:rFonts w:ascii="Arial" w:hAnsi="Arial" w:cs="Arial"/>
          <w:lang w:val="mn-MN"/>
        </w:rPr>
        <w:t xml:space="preserve"> нь улс төр дөх шударга бус өрсөлдөөн, иргэний үнэн бодит мэдээлэл олж авах эрхийг хангах </w:t>
      </w:r>
      <w:r w:rsidRPr="00AA6B58">
        <w:rPr>
          <w:rFonts w:ascii="Arial" w:hAnsi="Arial" w:cs="Arial"/>
          <w:lang w:val="mn-MN"/>
        </w:rPr>
        <w:t>зорилгод чиглэгдэхгүй байна.</w:t>
      </w:r>
    </w:p>
    <w:p w:rsidR="00F71E3C" w:rsidRPr="00AA6B58" w:rsidRDefault="00F71E3C" w:rsidP="00F71E3C">
      <w:pPr>
        <w:spacing w:after="0" w:line="276" w:lineRule="auto"/>
        <w:jc w:val="both"/>
        <w:rPr>
          <w:rFonts w:ascii="Arial" w:hAnsi="Arial" w:cs="Arial"/>
          <w:lang w:val="mn-MN"/>
        </w:rPr>
      </w:pPr>
    </w:p>
    <w:p w:rsidR="00F71E3C" w:rsidRPr="00AA6B58" w:rsidRDefault="00F71E3C" w:rsidP="00F71E3C">
      <w:pPr>
        <w:spacing w:after="0" w:line="276" w:lineRule="auto"/>
        <w:ind w:firstLine="720"/>
        <w:jc w:val="both"/>
        <w:rPr>
          <w:rFonts w:ascii="Arial" w:hAnsi="Arial" w:cs="Arial"/>
          <w:lang w:val="mn-MN"/>
        </w:rPr>
      </w:pPr>
      <w:r w:rsidRPr="00AA6B58">
        <w:rPr>
          <w:rFonts w:ascii="Arial" w:hAnsi="Arial" w:cs="Arial"/>
          <w:lang w:val="mn-MN"/>
        </w:rPr>
        <w:t>Х</w:t>
      </w:r>
      <w:r w:rsidRPr="00AA6B58">
        <w:rPr>
          <w:rFonts w:ascii="Arial" w:hAnsi="Arial" w:cs="Arial"/>
        </w:rPr>
        <w:t>эвлэл мэдээлэл болон бусад арга хэрэгслээр</w:t>
      </w:r>
      <w:r w:rsidRPr="00AA6B58">
        <w:rPr>
          <w:rFonts w:ascii="Arial" w:hAnsi="Arial" w:cs="Arial"/>
          <w:lang w:val="mn-MN"/>
        </w:rPr>
        <w:t xml:space="preserve"> </w:t>
      </w:r>
      <w:r w:rsidRPr="00AA6B58">
        <w:rPr>
          <w:rFonts w:ascii="Arial" w:hAnsi="Arial" w:cs="Arial"/>
        </w:rPr>
        <w:t>дамжуулан олон нийтийг соён гэгээрүүлэх, зах зээлийн механизмаар дамжуула</w:t>
      </w:r>
      <w:r w:rsidRPr="00AA6B58">
        <w:rPr>
          <w:rFonts w:ascii="Arial" w:hAnsi="Arial" w:cs="Arial"/>
          <w:lang w:val="mn-MN"/>
        </w:rPr>
        <w:t xml:space="preserve">н </w:t>
      </w:r>
      <w:r w:rsidRPr="00AA6B58">
        <w:rPr>
          <w:rFonts w:ascii="Arial" w:hAnsi="Arial" w:cs="Arial"/>
        </w:rPr>
        <w:t>төрөөс зохицуулалт хийх, төрөөс санхүүгийн интервенц хийх, төрийн бус</w:t>
      </w:r>
      <w:r w:rsidRPr="00AA6B58">
        <w:rPr>
          <w:rFonts w:ascii="Arial" w:hAnsi="Arial" w:cs="Arial"/>
          <w:lang w:val="mn-MN"/>
        </w:rPr>
        <w:t xml:space="preserve"> </w:t>
      </w:r>
      <w:r w:rsidRPr="00AA6B58">
        <w:rPr>
          <w:rFonts w:ascii="Arial" w:hAnsi="Arial" w:cs="Arial"/>
        </w:rPr>
        <w:t>байгууллага, хувийн хэвшлээр тодорхой чиг үүргийг гүйцэтгүүлэх</w:t>
      </w:r>
      <w:r w:rsidRPr="00AA6B58">
        <w:rPr>
          <w:rFonts w:ascii="Arial" w:hAnsi="Arial" w:cs="Arial"/>
          <w:lang w:val="mn-MN"/>
        </w:rPr>
        <w:t xml:space="preserve"> зэрэг арга  хэмжээ буюу тухайлбал, одоогийн хүчин төгөлдөр дагаж мөрдөж буй хууль эрх зүйн баримт бичгийн хүрээнд тодорхой арга хэмжээ авч болох ч зорилгод хүрэх боломж хязгаарлагдмал хэвээр байхаар байна.</w:t>
      </w:r>
    </w:p>
    <w:p w:rsidR="00F71E3C" w:rsidRPr="00AA6B58" w:rsidRDefault="00F71E3C" w:rsidP="00F71E3C">
      <w:pPr>
        <w:spacing w:after="0" w:line="276" w:lineRule="auto"/>
        <w:ind w:firstLine="720"/>
        <w:jc w:val="both"/>
        <w:rPr>
          <w:rFonts w:ascii="Arial" w:hAnsi="Arial" w:cs="Arial"/>
          <w:lang w:val="mn-MN"/>
        </w:rPr>
      </w:pPr>
    </w:p>
    <w:p w:rsidR="00F71E3C" w:rsidRPr="00AA6B58" w:rsidRDefault="00F71E3C" w:rsidP="00F71E3C">
      <w:pPr>
        <w:spacing w:after="0" w:line="276" w:lineRule="auto"/>
        <w:ind w:firstLine="720"/>
        <w:jc w:val="both"/>
        <w:rPr>
          <w:rFonts w:ascii="Arial" w:hAnsi="Arial" w:cs="Arial"/>
          <w:lang w:val="mn-MN"/>
        </w:rPr>
      </w:pPr>
      <w:r>
        <w:rPr>
          <w:rFonts w:ascii="Arial" w:hAnsi="Arial" w:cs="Arial"/>
          <w:lang w:val="mn-MN"/>
        </w:rPr>
        <w:t xml:space="preserve">Төрийн албаны тухай хуульд  төрийн албан хаагчийн нийтлэг эрх, үүргийг, мөн үйл ажиллагаандаа хориглох зүйлийг тусгасан байдаг бөгөөд тус хориглолтыг зөрчсөн тохиолдолд хүлээлгэх сахилгын хариуцлагыг тус хуульд, ёс зүйн </w:t>
      </w:r>
      <w:r>
        <w:rPr>
          <w:rFonts w:ascii="Arial" w:hAnsi="Arial" w:cs="Arial"/>
          <w:lang w:val="mn-MN"/>
        </w:rPr>
        <w:lastRenderedPageBreak/>
        <w:t xml:space="preserve">хариуцлагыг Төрийн албан хаагчийн ёс зүйн тухай хуулиар зохицуулж байна. </w:t>
      </w:r>
      <w:r w:rsidRPr="00AA6B58">
        <w:rPr>
          <w:rFonts w:ascii="Arial" w:hAnsi="Arial" w:cs="Arial"/>
        </w:rPr>
        <w:t>Иймд дээр дэвшүүлсэн асуудлыг хуул</w:t>
      </w:r>
      <w:r w:rsidRPr="00AA6B58">
        <w:rPr>
          <w:rFonts w:ascii="Arial" w:hAnsi="Arial" w:cs="Arial"/>
          <w:lang w:val="mn-MN"/>
        </w:rPr>
        <w:t>ий</w:t>
      </w:r>
      <w:r w:rsidRPr="00AA6B58">
        <w:rPr>
          <w:rFonts w:ascii="Arial" w:hAnsi="Arial" w:cs="Arial"/>
        </w:rPr>
        <w:t xml:space="preserve">н төсөл </w:t>
      </w:r>
      <w:proofErr w:type="gramStart"/>
      <w:r w:rsidRPr="00AA6B58">
        <w:rPr>
          <w:rFonts w:ascii="Arial" w:hAnsi="Arial" w:cs="Arial"/>
        </w:rPr>
        <w:t>боловсруулах</w:t>
      </w:r>
      <w:r w:rsidRPr="00AA6B58">
        <w:rPr>
          <w:rFonts w:ascii="Arial" w:hAnsi="Arial" w:cs="Arial"/>
          <w:lang w:val="mn-MN"/>
        </w:rPr>
        <w:t xml:space="preserve">  замаар</w:t>
      </w:r>
      <w:proofErr w:type="gramEnd"/>
      <w:r w:rsidRPr="00AA6B58">
        <w:rPr>
          <w:rFonts w:ascii="Arial" w:hAnsi="Arial" w:cs="Arial"/>
          <w:lang w:val="mn-MN"/>
        </w:rPr>
        <w:t xml:space="preserve"> </w:t>
      </w:r>
      <w:r w:rsidRPr="00AA6B58">
        <w:rPr>
          <w:rFonts w:ascii="Arial" w:hAnsi="Arial" w:cs="Arial"/>
        </w:rPr>
        <w:t>шийдвэрлэх нь үр дүнтэй</w:t>
      </w:r>
      <w:r w:rsidRPr="00AA6B58">
        <w:rPr>
          <w:rFonts w:ascii="Arial" w:hAnsi="Arial" w:cs="Arial"/>
          <w:lang w:val="mn-MN"/>
        </w:rPr>
        <w:t xml:space="preserve"> байна</w:t>
      </w:r>
      <w:r w:rsidRPr="00AA6B58">
        <w:rPr>
          <w:rFonts w:ascii="Arial" w:hAnsi="Arial" w:cs="Arial"/>
        </w:rPr>
        <w:t>.</w:t>
      </w:r>
    </w:p>
    <w:p w:rsidR="00F71E3C" w:rsidRPr="00AA6B58" w:rsidRDefault="00F71E3C" w:rsidP="00F71E3C">
      <w:pPr>
        <w:spacing w:after="0" w:line="276" w:lineRule="auto"/>
        <w:jc w:val="both"/>
        <w:rPr>
          <w:rFonts w:ascii="Arial" w:hAnsi="Arial" w:cs="Arial"/>
          <w:lang w:val="mn-MN"/>
        </w:rPr>
      </w:pPr>
    </w:p>
    <w:p w:rsidR="00F71E3C" w:rsidRDefault="00F71E3C" w:rsidP="00F71E3C">
      <w:pPr>
        <w:spacing w:after="0" w:line="276" w:lineRule="auto"/>
        <w:jc w:val="center"/>
        <w:rPr>
          <w:rFonts w:ascii="Arial" w:hAnsi="Arial" w:cs="Arial"/>
        </w:rPr>
      </w:pPr>
      <w:r>
        <w:rPr>
          <w:rFonts w:ascii="Arial" w:hAnsi="Arial" w:cs="Arial"/>
        </w:rPr>
        <w:t>Д</w:t>
      </w:r>
      <w:r w:rsidRPr="00AA6B58">
        <w:rPr>
          <w:rFonts w:ascii="Arial" w:hAnsi="Arial" w:cs="Arial"/>
        </w:rPr>
        <w:t>өрөв</w:t>
      </w:r>
      <w:r>
        <w:rPr>
          <w:rFonts w:ascii="Arial" w:hAnsi="Arial" w:cs="Arial"/>
        </w:rPr>
        <w:t>.С</w:t>
      </w:r>
      <w:r w:rsidRPr="00AA6B58">
        <w:rPr>
          <w:rFonts w:ascii="Arial" w:hAnsi="Arial" w:cs="Arial"/>
        </w:rPr>
        <w:t>онгосон хувилбарын үр нөлөөг тандан судалсан</w:t>
      </w:r>
      <w:r w:rsidRPr="00AA6B58">
        <w:rPr>
          <w:rFonts w:ascii="Arial" w:hAnsi="Arial" w:cs="Arial"/>
          <w:lang w:val="mn-MN"/>
        </w:rPr>
        <w:t xml:space="preserve"> </w:t>
      </w:r>
      <w:r w:rsidRPr="00AA6B58">
        <w:rPr>
          <w:rFonts w:ascii="Arial" w:hAnsi="Arial" w:cs="Arial"/>
        </w:rPr>
        <w:t>байдал</w:t>
      </w:r>
    </w:p>
    <w:p w:rsidR="00F71E3C" w:rsidRPr="00AA6B58" w:rsidRDefault="00F71E3C" w:rsidP="00F71E3C">
      <w:pPr>
        <w:spacing w:after="0" w:line="276" w:lineRule="auto"/>
        <w:jc w:val="center"/>
        <w:rPr>
          <w:rFonts w:ascii="Arial" w:hAnsi="Arial" w:cs="Arial"/>
        </w:rPr>
      </w:pPr>
    </w:p>
    <w:p w:rsidR="00F71E3C" w:rsidRDefault="00F71E3C" w:rsidP="00F71E3C">
      <w:pPr>
        <w:spacing w:after="0" w:line="240" w:lineRule="auto"/>
        <w:ind w:firstLine="720"/>
        <w:jc w:val="both"/>
        <w:rPr>
          <w:rFonts w:ascii="Arial" w:hAnsi="Arial" w:cs="Arial"/>
          <w:lang w:val="mn-MN"/>
        </w:rPr>
      </w:pPr>
      <w:r>
        <w:rPr>
          <w:rFonts w:ascii="Arial" w:hAnsi="Arial" w:cs="Arial"/>
          <w:lang w:val="mn-MN"/>
        </w:rPr>
        <w:t>Ийнхүү өмнөх үе шатанд хуулийн төсөл боловсруулах хувилбар нь асуудлыг шийдвэрлэх боломжтой талаар дүгнэсэн байна.</w:t>
      </w:r>
    </w:p>
    <w:p w:rsidR="00F71E3C" w:rsidRDefault="00F71E3C" w:rsidP="00F71E3C">
      <w:pPr>
        <w:spacing w:after="0" w:line="240" w:lineRule="auto"/>
        <w:ind w:firstLine="720"/>
        <w:jc w:val="both"/>
        <w:rPr>
          <w:rFonts w:ascii="Arial" w:hAnsi="Arial" w:cs="Arial"/>
          <w:lang w:val="mn-MN"/>
        </w:rPr>
      </w:pPr>
    </w:p>
    <w:p w:rsidR="00F71E3C" w:rsidRDefault="00F71E3C" w:rsidP="00F71E3C">
      <w:pPr>
        <w:spacing w:after="0" w:line="240" w:lineRule="auto"/>
        <w:ind w:firstLine="720"/>
        <w:jc w:val="both"/>
        <w:rPr>
          <w:rFonts w:ascii="Arial" w:hAnsi="Arial" w:cs="Arial"/>
          <w:lang w:val="mn-MN"/>
        </w:rPr>
      </w:pPr>
      <w:r>
        <w:rPr>
          <w:rFonts w:ascii="Arial" w:hAnsi="Arial" w:cs="Arial"/>
          <w:lang w:val="mn-MN"/>
        </w:rPr>
        <w:t xml:space="preserve"> Төрийн албаны тухай, холбогдох бусад хуулиар төрийн албан хаагч нь тодорхой бүрэн эрхийн хэрэгжүүлдэг, илүү хүчин чадалтай, энэ нь хуулийн баталгаагаар хангагдаж байдаг этгээд  гэдгээрээ иргэдээс ялгагдаж байдаг. Ялангуяа улс төрийн албан хаагч хуулийн зарим хязгаарлалтад нь хамаарахгүй онцлог зохицуулалтад хамаардаг  албан хаагч билээ.</w:t>
      </w:r>
    </w:p>
    <w:p w:rsidR="00F71E3C" w:rsidRPr="00AB68EC" w:rsidRDefault="00F71E3C" w:rsidP="00F71E3C">
      <w:pPr>
        <w:spacing w:after="0" w:line="240" w:lineRule="auto"/>
        <w:ind w:firstLine="720"/>
        <w:jc w:val="both"/>
        <w:rPr>
          <w:rFonts w:ascii="Arial" w:hAnsi="Arial" w:cs="Arial"/>
          <w:lang w:val="mn-MN"/>
        </w:rPr>
      </w:pPr>
    </w:p>
    <w:p w:rsidR="00F71E3C" w:rsidRDefault="00F71E3C" w:rsidP="00F71E3C">
      <w:pPr>
        <w:tabs>
          <w:tab w:val="left" w:pos="709"/>
          <w:tab w:val="center" w:pos="4680"/>
        </w:tabs>
        <w:spacing w:after="0" w:line="240" w:lineRule="auto"/>
        <w:contextualSpacing/>
        <w:jc w:val="both"/>
        <w:rPr>
          <w:rFonts w:ascii="Arial" w:eastAsiaTheme="minorEastAsia" w:hAnsi="Arial" w:cs="Arial"/>
          <w:szCs w:val="24"/>
          <w:lang w:val="mn-MN"/>
        </w:rPr>
      </w:pPr>
      <w:r w:rsidRPr="00AA6B58">
        <w:rPr>
          <w:rFonts w:ascii="Arial" w:eastAsiaTheme="minorEastAsia" w:hAnsi="Arial" w:cs="Arial"/>
          <w:szCs w:val="24"/>
          <w:lang w:val="mn-MN"/>
        </w:rPr>
        <w:tab/>
      </w:r>
      <w:r>
        <w:rPr>
          <w:rFonts w:ascii="Arial" w:eastAsiaTheme="minorEastAsia" w:hAnsi="Arial" w:cs="Arial"/>
          <w:szCs w:val="24"/>
          <w:lang w:val="mn-MN"/>
        </w:rPr>
        <w:t xml:space="preserve">Тухайлбал, Зөрчлийн тухай хуулийн 3000-аад зүйл заалтад заасан зөрчлийн үйлдэл гаргасан тохиолдолд хүн, хуулийн этгээдэд торгох, баривчлах, нийтэд тусгай ажил хийлгэх, тодорхой үйл ажиллагаа явуулах эрхийг хасах шийтгэл оногдуулах зохицуулалттай. Харин Төрийн албан хаагчийн албаны үйл ажиллагаагаа хэрэгжүүлсэн үйлдэл нь Зөрчлийн тухай хуулийн үйлчлэлд хамаардаггүй, зөвхөн Төрийн албаны тухай хуульд заасан хариуцлага хүлээлгэх зохицуулалттай. </w:t>
      </w:r>
    </w:p>
    <w:p w:rsidR="00F71E3C" w:rsidRDefault="00F71E3C" w:rsidP="00F71E3C">
      <w:pPr>
        <w:tabs>
          <w:tab w:val="left" w:pos="709"/>
          <w:tab w:val="center" w:pos="4680"/>
        </w:tabs>
        <w:spacing w:after="0" w:line="240" w:lineRule="auto"/>
        <w:contextualSpacing/>
        <w:jc w:val="both"/>
        <w:rPr>
          <w:rFonts w:ascii="Arial" w:eastAsiaTheme="minorEastAsia" w:hAnsi="Arial" w:cs="Arial"/>
          <w:szCs w:val="24"/>
          <w:lang w:val="mn-MN"/>
        </w:rPr>
      </w:pPr>
    </w:p>
    <w:p w:rsidR="00F71E3C" w:rsidRDefault="00F71E3C" w:rsidP="00F71E3C">
      <w:pPr>
        <w:tabs>
          <w:tab w:val="left" w:pos="709"/>
          <w:tab w:val="center" w:pos="4680"/>
        </w:tabs>
        <w:spacing w:after="0" w:line="240" w:lineRule="auto"/>
        <w:contextualSpacing/>
        <w:jc w:val="both"/>
        <w:rPr>
          <w:rFonts w:ascii="Arial" w:eastAsiaTheme="minorEastAsia" w:hAnsi="Arial" w:cs="Arial"/>
          <w:szCs w:val="24"/>
          <w:lang w:val="mn-MN"/>
        </w:rPr>
      </w:pPr>
      <w:r>
        <w:rPr>
          <w:rFonts w:ascii="Arial" w:eastAsiaTheme="minorEastAsia" w:hAnsi="Arial" w:cs="Arial"/>
          <w:szCs w:val="24"/>
          <w:lang w:val="mn-MN"/>
        </w:rPr>
        <w:tab/>
        <w:t>Иймээс төрийн албан хаагч албаны үйл ажиллагаандаа туйлын хариуцлагатай хандах, иргэдийг төөрөгдүүлэх, хохироох үйлдэл гаргахгүй байх,  нийтийн албаны  болон  хувийн ашиг сонирхлыг зааг ялгаатай зохицуулах,</w:t>
      </w:r>
      <w:r w:rsidRPr="000C7F59">
        <w:rPr>
          <w:rFonts w:ascii="Arial" w:eastAsiaTheme="minorEastAsia" w:hAnsi="Arial" w:cs="Arial"/>
          <w:szCs w:val="24"/>
          <w:lang w:val="mn-MN"/>
        </w:rPr>
        <w:t xml:space="preserve"> </w:t>
      </w:r>
      <w:r>
        <w:rPr>
          <w:rFonts w:ascii="Arial" w:eastAsiaTheme="minorEastAsia" w:hAnsi="Arial" w:cs="Arial"/>
          <w:szCs w:val="24"/>
          <w:lang w:val="mn-MN"/>
        </w:rPr>
        <w:t>хаагч хуулиар тодорхой бүрэн эрх олж авсан давуу байдлаа буруугаар ашиглахгүй байх, тэдгээрийн хууль зөрчсөн үйлдэлд хүлээлгэх хариуцлага туйлын тодорхой байх учиртай.</w:t>
      </w:r>
    </w:p>
    <w:p w:rsidR="00F71E3C" w:rsidRPr="00AA6B58" w:rsidRDefault="00F71E3C" w:rsidP="00F71E3C">
      <w:pPr>
        <w:spacing w:after="0" w:line="276" w:lineRule="auto"/>
        <w:jc w:val="both"/>
        <w:rPr>
          <w:rFonts w:ascii="Arial" w:hAnsi="Arial" w:cs="Arial"/>
          <w:lang w:val="mn-MN"/>
        </w:rPr>
      </w:pPr>
    </w:p>
    <w:p w:rsidR="00F71E3C" w:rsidRPr="004A7285" w:rsidRDefault="00F71E3C" w:rsidP="00F71E3C">
      <w:pPr>
        <w:ind w:left="2880" w:firstLine="720"/>
        <w:rPr>
          <w:rFonts w:ascii="Arial" w:hAnsi="Arial" w:cs="Arial"/>
          <w:b/>
          <w:lang w:val="mn-MN"/>
        </w:rPr>
      </w:pPr>
      <w:r w:rsidRPr="00AA6B58">
        <w:rPr>
          <w:rFonts w:ascii="Arial" w:hAnsi="Arial" w:cs="Arial"/>
          <w:lang w:val="mn-MN"/>
        </w:rPr>
        <w:t xml:space="preserve"> </w:t>
      </w:r>
      <w:r w:rsidRPr="00AA6B58">
        <w:rPr>
          <w:rFonts w:ascii="Arial" w:hAnsi="Arial" w:cs="Arial"/>
          <w:b/>
        </w:rPr>
        <w:t>ДҮГНЭЛТ</w:t>
      </w:r>
    </w:p>
    <w:p w:rsidR="00F71E3C" w:rsidRPr="004A7285" w:rsidRDefault="00F71E3C" w:rsidP="00F71E3C">
      <w:pPr>
        <w:pStyle w:val="NormalWeb"/>
        <w:spacing w:line="138" w:lineRule="atLeast"/>
        <w:ind w:firstLine="720"/>
        <w:jc w:val="both"/>
        <w:rPr>
          <w:rFonts w:ascii="Arial" w:eastAsiaTheme="minorEastAsia" w:hAnsi="Arial" w:cs="Arial"/>
          <w:lang w:val="mn-MN"/>
        </w:rPr>
      </w:pPr>
      <w:r w:rsidRPr="00AA6B58">
        <w:rPr>
          <w:rFonts w:ascii="Arial" w:eastAsiaTheme="minorEastAsia" w:hAnsi="Arial" w:cs="Arial"/>
          <w:lang w:val="mn-MN"/>
        </w:rPr>
        <w:t>Төрийн албаны</w:t>
      </w:r>
      <w:r>
        <w:rPr>
          <w:rFonts w:ascii="Arial" w:eastAsiaTheme="minorEastAsia" w:hAnsi="Arial" w:cs="Arial"/>
          <w:lang w:val="mn-MN"/>
        </w:rPr>
        <w:t xml:space="preserve">  тухай хуулийн зохицуулалт нь </w:t>
      </w:r>
      <w:r w:rsidRPr="00AA6B58">
        <w:rPr>
          <w:rFonts w:ascii="Arial" w:eastAsiaTheme="minorEastAsia" w:hAnsi="Arial" w:cs="Arial"/>
          <w:lang w:val="mn-MN"/>
        </w:rPr>
        <w:t>төрийн албаны сахилга, хариуцлага, тэгш бус байдлыг арилга</w:t>
      </w:r>
      <w:r>
        <w:rPr>
          <w:rFonts w:ascii="Arial" w:eastAsiaTheme="minorEastAsia" w:hAnsi="Arial" w:cs="Arial"/>
          <w:lang w:val="mn-MN"/>
        </w:rPr>
        <w:t>х</w:t>
      </w:r>
      <w:r w:rsidRPr="00AA6B58">
        <w:rPr>
          <w:rFonts w:ascii="Arial" w:eastAsiaTheme="minorEastAsia" w:hAnsi="Arial" w:cs="Arial"/>
          <w:lang w:val="mn-MN"/>
        </w:rPr>
        <w:t>, аль нэг этгээд</w:t>
      </w:r>
      <w:r>
        <w:rPr>
          <w:rFonts w:ascii="Arial" w:eastAsiaTheme="minorEastAsia" w:hAnsi="Arial" w:cs="Arial"/>
          <w:lang w:val="mn-MN"/>
        </w:rPr>
        <w:t>эд давуу байдал олгохгүй байх, Ү</w:t>
      </w:r>
      <w:r w:rsidRPr="00AA6B58">
        <w:rPr>
          <w:rFonts w:ascii="Arial" w:eastAsiaTheme="minorEastAsia" w:hAnsi="Arial" w:cs="Arial"/>
          <w:lang w:val="mn-MN"/>
        </w:rPr>
        <w:t>ндсэн хуулийн зарчим хангагдах, төсвийн ерөнхийлөн захирагчийн үр нөлөө, үр дүнтэй байдал, үр ашиггүй за</w:t>
      </w:r>
      <w:r>
        <w:rPr>
          <w:rFonts w:ascii="Arial" w:eastAsiaTheme="minorEastAsia" w:hAnsi="Arial" w:cs="Arial"/>
          <w:lang w:val="mn-MN"/>
        </w:rPr>
        <w:t>рцуулахаас урьдчилан  сэргийлэх зорилгод чиглэгдэж байх учиртай.</w:t>
      </w:r>
    </w:p>
    <w:p w:rsidR="00F71E3C" w:rsidRDefault="00F71E3C" w:rsidP="00F71E3C">
      <w:pPr>
        <w:tabs>
          <w:tab w:val="left" w:pos="709"/>
          <w:tab w:val="center" w:pos="4680"/>
        </w:tabs>
        <w:spacing w:after="0" w:line="240" w:lineRule="auto"/>
        <w:contextualSpacing/>
        <w:jc w:val="both"/>
        <w:rPr>
          <w:rFonts w:ascii="Arial" w:hAnsi="Arial" w:cs="Arial"/>
          <w:noProof/>
          <w:szCs w:val="24"/>
          <w:shd w:val="clear" w:color="auto" w:fill="FFFFFF"/>
          <w:lang w:val="mn-MN"/>
        </w:rPr>
      </w:pPr>
      <w:r>
        <w:rPr>
          <w:rFonts w:ascii="Arial" w:hAnsi="Arial" w:cs="Arial"/>
          <w:bCs/>
          <w:szCs w:val="24"/>
          <w:lang w:val="mn-MN"/>
        </w:rPr>
        <w:tab/>
        <w:t xml:space="preserve">Хүчин төгөлдөр үйлчилж байгаа Төрийн албаны тухай, Монгол Улсын Их Хурлын тухай зэрэг </w:t>
      </w:r>
      <w:r w:rsidRPr="00AA6B58">
        <w:rPr>
          <w:rFonts w:ascii="Arial" w:hAnsi="Arial" w:cs="Arial"/>
          <w:bCs/>
          <w:szCs w:val="24"/>
          <w:lang w:val="mn-MN"/>
        </w:rPr>
        <w:t xml:space="preserve">хуулийн зохицуулалтын хүрээнд улс төрийн албан хаагч нь </w:t>
      </w:r>
      <w:r w:rsidRPr="00AA6B58">
        <w:rPr>
          <w:rFonts w:ascii="Arial" w:hAnsi="Arial" w:cs="Arial"/>
          <w:szCs w:val="24"/>
          <w:shd w:val="clear" w:color="auto" w:fill="FFFFFF"/>
        </w:rPr>
        <w:t>хэвлэл, мэдээллийн хэрэгслээр болон цахим хуудас, нийгмийн сүлжээний хэрэгслээр төрийн бодлоготой холбоотой асуудлаар албаны болон албан бус байр суурь, улс төрийн үзэл бодлоо илэрхийлэх, улс төрийн нам, эвсэл, нэр дэвшигчийн талаар эерэг, сөрөг</w:t>
      </w:r>
      <w:r>
        <w:rPr>
          <w:rFonts w:ascii="Arial" w:hAnsi="Arial" w:cs="Arial"/>
          <w:szCs w:val="24"/>
          <w:shd w:val="clear" w:color="auto" w:fill="FFFFFF"/>
        </w:rPr>
        <w:t xml:space="preserve"> мэдээ, мэдээлэл түгээх нь нийтлэг байдаг</w:t>
      </w:r>
      <w:r w:rsidRPr="00AA6B58">
        <w:rPr>
          <w:rFonts w:ascii="Arial" w:hAnsi="Arial" w:cs="Arial"/>
          <w:szCs w:val="24"/>
          <w:shd w:val="clear" w:color="auto" w:fill="FFFFFF"/>
        </w:rPr>
        <w:t xml:space="preserve"> бөгөөд </w:t>
      </w:r>
      <w:r>
        <w:rPr>
          <w:rFonts w:ascii="Arial" w:hAnsi="Arial" w:cs="Arial"/>
          <w:szCs w:val="24"/>
          <w:shd w:val="clear" w:color="auto" w:fill="FFFFFF"/>
          <w:lang w:val="mn-MN"/>
        </w:rPr>
        <w:t xml:space="preserve">харин </w:t>
      </w:r>
      <w:r w:rsidRPr="00AA6B58">
        <w:rPr>
          <w:rFonts w:ascii="Arial" w:hAnsi="Arial" w:cs="Arial"/>
          <w:szCs w:val="24"/>
          <w:shd w:val="clear" w:color="auto" w:fill="FFFFFF"/>
        </w:rPr>
        <w:t xml:space="preserve">энэхүү үйл ажиллагааг </w:t>
      </w:r>
      <w:r w:rsidRPr="00AA6B58">
        <w:rPr>
          <w:rFonts w:ascii="Arial" w:hAnsi="Arial" w:cs="Arial"/>
          <w:noProof/>
          <w:szCs w:val="24"/>
          <w:shd w:val="clear" w:color="auto" w:fill="FFFFFF"/>
          <w:lang w:val="mn-MN"/>
        </w:rPr>
        <w:t>төлбөртэйгээр идэвхжүүлэн түгээх, зарим тохиолдолд төрийн байгууллагы</w:t>
      </w:r>
      <w:r>
        <w:rPr>
          <w:rFonts w:ascii="Arial" w:hAnsi="Arial" w:cs="Arial"/>
          <w:noProof/>
          <w:szCs w:val="24"/>
          <w:shd w:val="clear" w:color="auto" w:fill="FFFFFF"/>
          <w:lang w:val="mn-MN"/>
        </w:rPr>
        <w:t>н нийгмийн сүлжээний цахим хууд</w:t>
      </w:r>
      <w:r w:rsidRPr="00AA6B58">
        <w:rPr>
          <w:rFonts w:ascii="Arial" w:hAnsi="Arial" w:cs="Arial"/>
          <w:noProof/>
          <w:szCs w:val="24"/>
          <w:shd w:val="clear" w:color="auto" w:fill="FFFFFF"/>
          <w:lang w:val="mn-MN"/>
        </w:rPr>
        <w:t>сыг ашиглах</w:t>
      </w:r>
      <w:r w:rsidRPr="00AA6B58">
        <w:rPr>
          <w:rFonts w:ascii="Arial" w:hAnsi="Arial" w:cs="Arial"/>
          <w:noProof/>
          <w:szCs w:val="24"/>
          <w:shd w:val="clear" w:color="auto" w:fill="FFFFFF"/>
        </w:rPr>
        <w:t xml:space="preserve"> явдал </w:t>
      </w:r>
      <w:r>
        <w:rPr>
          <w:rFonts w:ascii="Arial" w:hAnsi="Arial" w:cs="Arial"/>
          <w:noProof/>
          <w:szCs w:val="24"/>
          <w:shd w:val="clear" w:color="auto" w:fill="FFFFFF"/>
          <w:lang w:val="mn-MN"/>
        </w:rPr>
        <w:t xml:space="preserve">байсаар </w:t>
      </w:r>
      <w:r>
        <w:rPr>
          <w:rFonts w:ascii="Arial" w:hAnsi="Arial" w:cs="Arial"/>
          <w:noProof/>
          <w:szCs w:val="24"/>
          <w:shd w:val="clear" w:color="auto" w:fill="FFFFFF"/>
        </w:rPr>
        <w:t>байгааг</w:t>
      </w:r>
      <w:r>
        <w:rPr>
          <w:rFonts w:ascii="Arial" w:hAnsi="Arial" w:cs="Arial"/>
          <w:noProof/>
          <w:szCs w:val="24"/>
          <w:shd w:val="clear" w:color="auto" w:fill="FFFFFF"/>
          <w:lang w:val="mn-MN"/>
        </w:rPr>
        <w:t xml:space="preserve"> </w:t>
      </w:r>
      <w:r w:rsidRPr="00AA6B58">
        <w:rPr>
          <w:rFonts w:ascii="Arial" w:hAnsi="Arial" w:cs="Arial"/>
          <w:noProof/>
          <w:szCs w:val="24"/>
          <w:shd w:val="clear" w:color="auto" w:fill="FFFFFF"/>
        </w:rPr>
        <w:t>Meta Ad Library Report</w:t>
      </w:r>
      <w:r>
        <w:rPr>
          <w:rFonts w:ascii="Arial" w:hAnsi="Arial" w:cs="Arial"/>
          <w:noProof/>
          <w:szCs w:val="24"/>
          <w:shd w:val="clear" w:color="auto" w:fill="FFFFFF"/>
          <w:lang w:val="mn-MN"/>
        </w:rPr>
        <w:t xml:space="preserve"> болон Монголбанкны мэдээлэл ч тодорхой харуулж байна.</w:t>
      </w:r>
    </w:p>
    <w:p w:rsidR="00F71E3C" w:rsidRPr="00564C5D" w:rsidRDefault="00F71E3C" w:rsidP="00F71E3C">
      <w:pPr>
        <w:tabs>
          <w:tab w:val="left" w:pos="709"/>
          <w:tab w:val="center" w:pos="4680"/>
        </w:tabs>
        <w:spacing w:after="0" w:line="240" w:lineRule="auto"/>
        <w:contextualSpacing/>
        <w:jc w:val="both"/>
        <w:rPr>
          <w:rFonts w:ascii="Arial" w:hAnsi="Arial" w:cs="Arial"/>
          <w:noProof/>
          <w:szCs w:val="24"/>
          <w:shd w:val="clear" w:color="auto" w:fill="FFFFFF"/>
          <w:lang w:val="mn-MN"/>
        </w:rPr>
      </w:pPr>
      <w:r>
        <w:rPr>
          <w:rFonts w:ascii="Arial" w:hAnsi="Arial" w:cs="Arial"/>
          <w:noProof/>
          <w:szCs w:val="24"/>
          <w:shd w:val="clear" w:color="auto" w:fill="FFFFFF"/>
          <w:lang w:val="mn-MN"/>
        </w:rPr>
        <w:lastRenderedPageBreak/>
        <w:tab/>
      </w:r>
    </w:p>
    <w:p w:rsidR="00F71E3C" w:rsidRPr="00AA6B58" w:rsidRDefault="00F71E3C" w:rsidP="00F71E3C">
      <w:pPr>
        <w:tabs>
          <w:tab w:val="left" w:pos="709"/>
          <w:tab w:val="center" w:pos="4680"/>
        </w:tabs>
        <w:spacing w:after="0" w:line="240" w:lineRule="auto"/>
        <w:contextualSpacing/>
        <w:jc w:val="both"/>
        <w:rPr>
          <w:rFonts w:ascii="Arial" w:hAnsi="Arial" w:cs="Arial"/>
          <w:noProof/>
          <w:szCs w:val="24"/>
          <w:shd w:val="clear" w:color="auto" w:fill="FFFFFF"/>
        </w:rPr>
      </w:pPr>
      <w:r>
        <w:rPr>
          <w:rFonts w:ascii="Arial" w:hAnsi="Arial" w:cs="Arial"/>
          <w:noProof/>
          <w:szCs w:val="24"/>
          <w:shd w:val="clear" w:color="auto" w:fill="FFFFFF"/>
        </w:rPr>
        <w:tab/>
        <w:t>Энэ нь</w:t>
      </w:r>
      <w:r>
        <w:rPr>
          <w:rFonts w:ascii="Arial" w:hAnsi="Arial" w:cs="Arial"/>
          <w:noProof/>
          <w:szCs w:val="24"/>
          <w:shd w:val="clear" w:color="auto" w:fill="FFFFFF"/>
          <w:lang w:val="mn-MN"/>
        </w:rPr>
        <w:t xml:space="preserve"> </w:t>
      </w:r>
      <w:r w:rsidRPr="00AA6B58">
        <w:rPr>
          <w:rFonts w:ascii="Arial" w:hAnsi="Arial" w:cs="Arial"/>
          <w:noProof/>
          <w:szCs w:val="24"/>
          <w:shd w:val="clear" w:color="auto" w:fill="FFFFFF"/>
        </w:rPr>
        <w:t>төрийн үйл аж</w:t>
      </w:r>
      <w:r>
        <w:rPr>
          <w:rFonts w:ascii="Arial" w:hAnsi="Arial" w:cs="Arial"/>
          <w:noProof/>
          <w:szCs w:val="24"/>
          <w:shd w:val="clear" w:color="auto" w:fill="FFFFFF"/>
        </w:rPr>
        <w:t>иллагааг нээлттэй, ил тод болгох</w:t>
      </w:r>
      <w:r w:rsidRPr="00AA6B58">
        <w:rPr>
          <w:rFonts w:ascii="Arial" w:hAnsi="Arial" w:cs="Arial"/>
          <w:noProof/>
          <w:szCs w:val="24"/>
          <w:shd w:val="clear" w:color="auto" w:fill="FFFFFF"/>
        </w:rPr>
        <w:t xml:space="preserve">, олон нийтэд </w:t>
      </w:r>
      <w:r>
        <w:rPr>
          <w:rFonts w:ascii="Arial" w:hAnsi="Arial" w:cs="Arial"/>
          <w:noProof/>
          <w:szCs w:val="24"/>
          <w:shd w:val="clear" w:color="auto" w:fill="FFFFFF"/>
          <w:lang w:val="mn-MN"/>
        </w:rPr>
        <w:t xml:space="preserve"> мэдээлэх </w:t>
      </w:r>
      <w:r w:rsidRPr="00AA6B58">
        <w:rPr>
          <w:rFonts w:ascii="Arial" w:hAnsi="Arial" w:cs="Arial"/>
          <w:noProof/>
          <w:szCs w:val="24"/>
          <w:shd w:val="clear" w:color="auto" w:fill="FFFFFF"/>
        </w:rPr>
        <w:t>гэхээсээ илүүтэйгээр хувь хүний сурталчилгаа, зарим тохиолдолд улс төрийн зорилгоор хуурамч мэдээллийг түгээж олон</w:t>
      </w:r>
      <w:r>
        <w:rPr>
          <w:rFonts w:ascii="Arial" w:hAnsi="Arial" w:cs="Arial"/>
          <w:noProof/>
          <w:szCs w:val="24"/>
          <w:shd w:val="clear" w:color="auto" w:fill="FFFFFF"/>
        </w:rPr>
        <w:t xml:space="preserve"> нийтийг төөрөгдүүлэх замаар иргэний </w:t>
      </w:r>
      <w:r w:rsidRPr="00AA6B58">
        <w:rPr>
          <w:rFonts w:ascii="Arial" w:hAnsi="Arial" w:cs="Arial"/>
          <w:noProof/>
          <w:szCs w:val="24"/>
          <w:shd w:val="clear" w:color="auto" w:fill="FFFFFF"/>
        </w:rPr>
        <w:t xml:space="preserve">мэдэх эрхийг зөрчих, </w:t>
      </w:r>
      <w:r>
        <w:rPr>
          <w:rFonts w:ascii="Arial" w:hAnsi="Arial" w:cs="Arial"/>
          <w:noProof/>
          <w:szCs w:val="24"/>
          <w:shd w:val="clear" w:color="auto" w:fill="FFFFFF"/>
          <w:lang w:val="mn-MN"/>
        </w:rPr>
        <w:t xml:space="preserve">цаашлаад </w:t>
      </w:r>
      <w:r>
        <w:rPr>
          <w:rFonts w:ascii="Arial" w:hAnsi="Arial" w:cs="Arial"/>
          <w:noProof/>
          <w:szCs w:val="24"/>
          <w:shd w:val="clear" w:color="auto" w:fill="FFFFFF"/>
        </w:rPr>
        <w:t>улс төрийн үйл ажиллагаанд</w:t>
      </w:r>
      <w:r w:rsidRPr="00AA6B58">
        <w:rPr>
          <w:rFonts w:ascii="Arial" w:hAnsi="Arial" w:cs="Arial"/>
          <w:noProof/>
          <w:szCs w:val="24"/>
          <w:shd w:val="clear" w:color="auto" w:fill="FFFFFF"/>
        </w:rPr>
        <w:t xml:space="preserve"> шударга</w:t>
      </w:r>
      <w:r>
        <w:rPr>
          <w:rFonts w:ascii="Arial" w:hAnsi="Arial" w:cs="Arial"/>
          <w:noProof/>
          <w:szCs w:val="24"/>
          <w:shd w:val="clear" w:color="auto" w:fill="FFFFFF"/>
        </w:rPr>
        <w:t xml:space="preserve"> бус өрсөлдөөнийг бий болгож</w:t>
      </w:r>
      <w:r w:rsidRPr="00AA6B58">
        <w:rPr>
          <w:rFonts w:ascii="Arial" w:hAnsi="Arial" w:cs="Arial"/>
          <w:noProof/>
          <w:szCs w:val="24"/>
          <w:shd w:val="clear" w:color="auto" w:fill="FFFFFF"/>
        </w:rPr>
        <w:t xml:space="preserve"> байна. </w:t>
      </w:r>
    </w:p>
    <w:p w:rsidR="00F71E3C" w:rsidRPr="00AA6B58" w:rsidRDefault="00F71E3C" w:rsidP="00F71E3C">
      <w:pPr>
        <w:spacing w:after="0" w:line="276" w:lineRule="auto"/>
        <w:jc w:val="both"/>
        <w:rPr>
          <w:rFonts w:ascii="Arial" w:hAnsi="Arial" w:cs="Arial"/>
          <w:lang w:val="mn-MN"/>
        </w:rPr>
      </w:pPr>
    </w:p>
    <w:p w:rsidR="00F71E3C" w:rsidRPr="004A7285" w:rsidRDefault="00F71E3C" w:rsidP="00F71E3C">
      <w:pPr>
        <w:spacing w:after="0" w:line="276" w:lineRule="auto"/>
        <w:ind w:firstLine="567"/>
        <w:jc w:val="both"/>
        <w:rPr>
          <w:rFonts w:ascii="Arial" w:eastAsiaTheme="minorEastAsia" w:hAnsi="Arial" w:cs="Arial"/>
          <w:szCs w:val="24"/>
          <w:lang w:val="mn-MN"/>
        </w:rPr>
      </w:pPr>
      <w:r w:rsidRPr="00AA6B58">
        <w:rPr>
          <w:rFonts w:ascii="Arial" w:hAnsi="Arial" w:cs="Arial"/>
          <w:bCs/>
          <w:szCs w:val="24"/>
          <w:lang w:val="mn-MN"/>
        </w:rPr>
        <w:tab/>
      </w:r>
      <w:r w:rsidRPr="00AA6B58">
        <w:rPr>
          <w:rFonts w:ascii="Arial" w:eastAsiaTheme="minorEastAsia" w:hAnsi="Arial" w:cs="Arial"/>
          <w:szCs w:val="24"/>
          <w:lang w:val="mn-MN"/>
        </w:rPr>
        <w:t>Төрийн албан хаагчийн ёс зүйн тухай хуу</w:t>
      </w:r>
      <w:r>
        <w:rPr>
          <w:rFonts w:ascii="Arial" w:eastAsiaTheme="minorEastAsia" w:hAnsi="Arial" w:cs="Arial"/>
          <w:szCs w:val="24"/>
          <w:lang w:val="mn-MN"/>
        </w:rPr>
        <w:t>лиар</w:t>
      </w:r>
      <w:r w:rsidRPr="00AA6B58">
        <w:rPr>
          <w:rFonts w:ascii="Arial" w:hAnsi="Arial" w:cs="Arial"/>
          <w:szCs w:val="24"/>
          <w:shd w:val="clear" w:color="auto" w:fill="FFFFFF"/>
          <w:lang w:val="mn-MN"/>
        </w:rPr>
        <w:t xml:space="preserve"> “</w:t>
      </w:r>
      <w:r w:rsidRPr="00AA6B58">
        <w:rPr>
          <w:rFonts w:ascii="Arial" w:hAnsi="Arial" w:cs="Arial"/>
          <w:szCs w:val="24"/>
          <w:shd w:val="clear" w:color="auto" w:fill="FFFFFF"/>
        </w:rPr>
        <w:t>албаны нэрийг хувийн зорилгоор ашиглахгүй байх.</w:t>
      </w:r>
      <w:r>
        <w:rPr>
          <w:rFonts w:ascii="Arial" w:hAnsi="Arial" w:cs="Arial"/>
          <w:szCs w:val="24"/>
          <w:shd w:val="clear" w:color="auto" w:fill="FFFFFF"/>
          <w:lang w:val="mn-MN"/>
        </w:rPr>
        <w:t xml:space="preserve">” шаардлагыг  заасан байдаг ч </w:t>
      </w:r>
      <w:r>
        <w:rPr>
          <w:rFonts w:ascii="Arial" w:eastAsiaTheme="minorEastAsia" w:hAnsi="Arial" w:cs="Arial"/>
          <w:szCs w:val="24"/>
          <w:lang w:val="mn-MN"/>
        </w:rPr>
        <w:t xml:space="preserve"> асуудал үүсгэсэн шалтгааныг арилгахад т</w:t>
      </w:r>
      <w:r w:rsidRPr="00AA6B58">
        <w:rPr>
          <w:rFonts w:ascii="Arial" w:eastAsiaTheme="minorEastAsia" w:hAnsi="Arial" w:cs="Arial"/>
          <w:szCs w:val="24"/>
          <w:lang w:val="mn-MN"/>
        </w:rPr>
        <w:t xml:space="preserve">өрийн албаны </w:t>
      </w:r>
      <w:r>
        <w:rPr>
          <w:rFonts w:ascii="Arial" w:eastAsiaTheme="minorEastAsia" w:hAnsi="Arial" w:cs="Arial"/>
          <w:szCs w:val="24"/>
          <w:lang w:val="mn-MN"/>
        </w:rPr>
        <w:t>зөвхөн ёс зүй</w:t>
      </w:r>
      <w:r w:rsidRPr="00AA6B58">
        <w:rPr>
          <w:rFonts w:ascii="Arial" w:eastAsiaTheme="minorEastAsia" w:hAnsi="Arial" w:cs="Arial"/>
          <w:szCs w:val="24"/>
          <w:lang w:val="mn-MN"/>
        </w:rPr>
        <w:t>д найдан</w:t>
      </w:r>
      <w:r>
        <w:rPr>
          <w:rFonts w:ascii="Arial" w:eastAsiaTheme="minorEastAsia" w:hAnsi="Arial" w:cs="Arial"/>
          <w:szCs w:val="24"/>
          <w:lang w:val="mn-MN"/>
        </w:rPr>
        <w:t xml:space="preserve"> хэвээр</w:t>
      </w:r>
      <w:r w:rsidRPr="00AA6B58">
        <w:rPr>
          <w:rFonts w:ascii="Arial" w:eastAsiaTheme="minorEastAsia" w:hAnsi="Arial" w:cs="Arial"/>
          <w:szCs w:val="24"/>
          <w:lang w:val="mn-MN"/>
        </w:rPr>
        <w:t xml:space="preserve"> үлдээх боломжгүй болно.</w:t>
      </w:r>
    </w:p>
    <w:p w:rsidR="00F71E3C" w:rsidRDefault="00F71E3C" w:rsidP="00F71E3C">
      <w:pPr>
        <w:spacing w:after="0" w:line="276" w:lineRule="auto"/>
        <w:jc w:val="both"/>
        <w:rPr>
          <w:rFonts w:ascii="Arial" w:hAnsi="Arial" w:cs="Arial"/>
          <w:bCs/>
          <w:szCs w:val="24"/>
          <w:lang w:val="mn-MN"/>
        </w:rPr>
      </w:pPr>
      <w:r>
        <w:rPr>
          <w:rFonts w:ascii="Arial" w:hAnsi="Arial" w:cs="Arial"/>
          <w:bCs/>
          <w:szCs w:val="24"/>
          <w:lang w:val="mn-MN"/>
        </w:rPr>
        <w:t>.....</w:t>
      </w:r>
    </w:p>
    <w:p w:rsidR="00F71E3C" w:rsidRPr="00C35563" w:rsidRDefault="00F71E3C" w:rsidP="00F71E3C">
      <w:pPr>
        <w:tabs>
          <w:tab w:val="left" w:pos="709"/>
          <w:tab w:val="center" w:pos="4680"/>
        </w:tabs>
        <w:spacing w:after="0" w:line="240" w:lineRule="auto"/>
        <w:contextualSpacing/>
        <w:jc w:val="both"/>
        <w:rPr>
          <w:rFonts w:ascii="Arial" w:hAnsi="Arial" w:cs="Arial"/>
          <w:bCs/>
          <w:szCs w:val="24"/>
          <w:lang w:val="mn-MN"/>
        </w:rPr>
      </w:pPr>
      <w:r>
        <w:rPr>
          <w:rFonts w:ascii="Arial" w:hAnsi="Arial" w:cs="Arial"/>
          <w:noProof/>
          <w:szCs w:val="24"/>
          <w:lang w:val="mn-MN"/>
        </w:rPr>
        <w:tab/>
      </w:r>
      <w:r w:rsidRPr="00AA6B58">
        <w:rPr>
          <w:rFonts w:ascii="Arial" w:hAnsi="Arial" w:cs="Arial"/>
          <w:noProof/>
          <w:szCs w:val="24"/>
          <w:lang w:val="mn-MN"/>
        </w:rPr>
        <w:t xml:space="preserve">Иймд </w:t>
      </w:r>
      <w:r>
        <w:rPr>
          <w:rFonts w:ascii="Arial" w:hAnsi="Arial" w:cs="Arial"/>
          <w:noProof/>
          <w:szCs w:val="24"/>
          <w:lang w:val="mn-MN"/>
        </w:rPr>
        <w:t xml:space="preserve">төрийн нийт албан хаагчид  </w:t>
      </w:r>
      <w:r w:rsidRPr="00AA6B58">
        <w:rPr>
          <w:rFonts w:ascii="Arial" w:hAnsi="Arial" w:cs="Arial"/>
          <w:noProof/>
          <w:szCs w:val="24"/>
          <w:shd w:val="clear" w:color="auto" w:fill="FFFFFF"/>
          <w:lang w:val="mn-MN"/>
        </w:rPr>
        <w:t>өөрийн нийгмийн сүлжээнд оруулсан контент, мэдээ, мэдээллээ төлбөртэ</w:t>
      </w:r>
      <w:r>
        <w:rPr>
          <w:rFonts w:ascii="Arial" w:hAnsi="Arial" w:cs="Arial"/>
          <w:noProof/>
          <w:szCs w:val="24"/>
          <w:shd w:val="clear" w:color="auto" w:fill="FFFFFF"/>
          <w:lang w:val="mn-MN"/>
        </w:rPr>
        <w:t>йгээр идэвхжүүлэн түгээх</w:t>
      </w:r>
      <w:r w:rsidRPr="00AA6B58">
        <w:rPr>
          <w:rFonts w:ascii="Arial" w:hAnsi="Arial" w:cs="Arial"/>
          <w:noProof/>
          <w:szCs w:val="24"/>
          <w:shd w:val="clear" w:color="auto" w:fill="FFFFFF"/>
          <w:lang w:val="mn-MN"/>
        </w:rPr>
        <w:t>, төрийн байгууллагын</w:t>
      </w:r>
      <w:r>
        <w:rPr>
          <w:rFonts w:ascii="Arial" w:hAnsi="Arial" w:cs="Arial"/>
          <w:noProof/>
          <w:szCs w:val="24"/>
          <w:shd w:val="clear" w:color="auto" w:fill="FFFFFF"/>
          <w:lang w:val="mn-MN"/>
        </w:rPr>
        <w:t xml:space="preserve"> нийгмийн сүлжээний цахим хууд</w:t>
      </w:r>
      <w:r w:rsidRPr="00AA6B58">
        <w:rPr>
          <w:rFonts w:ascii="Arial" w:hAnsi="Arial" w:cs="Arial"/>
          <w:noProof/>
          <w:szCs w:val="24"/>
          <w:shd w:val="clear" w:color="auto" w:fill="FFFFFF"/>
          <w:lang w:val="mn-MN"/>
        </w:rPr>
        <w:t>сыг ашиглах</w:t>
      </w:r>
      <w:r>
        <w:rPr>
          <w:rFonts w:ascii="Arial" w:hAnsi="Arial" w:cs="Arial"/>
          <w:noProof/>
          <w:szCs w:val="24"/>
          <w:shd w:val="clear" w:color="auto" w:fill="FFFFFF"/>
        </w:rPr>
        <w:t xml:space="preserve"> үйл аж</w:t>
      </w:r>
      <w:r>
        <w:rPr>
          <w:rFonts w:ascii="Arial" w:hAnsi="Arial" w:cs="Arial"/>
          <w:noProof/>
          <w:szCs w:val="24"/>
          <w:shd w:val="clear" w:color="auto" w:fill="FFFFFF"/>
          <w:lang w:val="mn-MN"/>
        </w:rPr>
        <w:t>и</w:t>
      </w:r>
      <w:r>
        <w:rPr>
          <w:rFonts w:ascii="Arial" w:hAnsi="Arial" w:cs="Arial"/>
          <w:noProof/>
          <w:szCs w:val="24"/>
          <w:shd w:val="clear" w:color="auto" w:fill="FFFFFF"/>
        </w:rPr>
        <w:t xml:space="preserve">ллагаад хязгаарлалт тавих зохицуулалтыг </w:t>
      </w:r>
      <w:r>
        <w:rPr>
          <w:rFonts w:ascii="Arial" w:hAnsi="Arial" w:cs="Arial"/>
          <w:noProof/>
          <w:szCs w:val="24"/>
          <w:shd w:val="clear" w:color="auto" w:fill="FFFFFF"/>
          <w:lang w:val="mn-MN"/>
        </w:rPr>
        <w:t xml:space="preserve"> Төрийн албаны тухай хуульд нэмэлт оруулах замаар </w:t>
      </w:r>
      <w:r>
        <w:rPr>
          <w:rFonts w:ascii="Arial" w:hAnsi="Arial" w:cs="Arial"/>
          <w:noProof/>
          <w:szCs w:val="24"/>
          <w:shd w:val="clear" w:color="auto" w:fill="FFFFFF"/>
        </w:rPr>
        <w:t>бий болгох шаардлагатай</w:t>
      </w:r>
      <w:r>
        <w:rPr>
          <w:rFonts w:ascii="Arial" w:hAnsi="Arial" w:cs="Arial"/>
          <w:noProof/>
          <w:szCs w:val="24"/>
          <w:shd w:val="clear" w:color="auto" w:fill="FFFFFF"/>
          <w:lang w:val="mn-MN"/>
        </w:rPr>
        <w:t>.</w:t>
      </w:r>
    </w:p>
    <w:p w:rsidR="00F71E3C" w:rsidRPr="00AA6B58" w:rsidRDefault="00F71E3C" w:rsidP="00F71E3C">
      <w:pPr>
        <w:tabs>
          <w:tab w:val="left" w:pos="709"/>
          <w:tab w:val="center" w:pos="4680"/>
        </w:tabs>
        <w:spacing w:after="0" w:line="240" w:lineRule="auto"/>
        <w:contextualSpacing/>
        <w:jc w:val="both"/>
        <w:rPr>
          <w:rFonts w:ascii="Arial" w:hAnsi="Arial" w:cs="Arial"/>
          <w:noProof/>
          <w:szCs w:val="24"/>
          <w:shd w:val="clear" w:color="auto" w:fill="FFFFFF"/>
        </w:rPr>
      </w:pPr>
    </w:p>
    <w:p w:rsidR="00F71E3C" w:rsidRPr="00AA6B58" w:rsidRDefault="00F71E3C" w:rsidP="00F71E3C">
      <w:pPr>
        <w:tabs>
          <w:tab w:val="left" w:pos="709"/>
          <w:tab w:val="center" w:pos="4680"/>
        </w:tabs>
        <w:spacing w:after="0" w:line="240" w:lineRule="auto"/>
        <w:contextualSpacing/>
        <w:jc w:val="both"/>
        <w:rPr>
          <w:rFonts w:ascii="Arial" w:hAnsi="Arial" w:cs="Arial"/>
          <w:noProof/>
          <w:szCs w:val="24"/>
          <w:shd w:val="clear" w:color="auto" w:fill="FFFFFF"/>
        </w:rPr>
      </w:pPr>
      <w:r w:rsidRPr="00AA6B58">
        <w:rPr>
          <w:rFonts w:ascii="Arial" w:hAnsi="Arial" w:cs="Arial"/>
          <w:noProof/>
          <w:szCs w:val="24"/>
          <w:shd w:val="clear" w:color="auto" w:fill="FFFFFF"/>
        </w:rPr>
        <w:tab/>
      </w:r>
      <w:r>
        <w:rPr>
          <w:rFonts w:ascii="Arial" w:hAnsi="Arial" w:cs="Arial"/>
          <w:noProof/>
          <w:szCs w:val="24"/>
          <w:shd w:val="clear" w:color="auto" w:fill="FFFFFF"/>
          <w:lang w:val="mn-MN"/>
        </w:rPr>
        <w:t xml:space="preserve">Ингэснээр </w:t>
      </w:r>
      <w:r w:rsidRPr="00AA6B58">
        <w:rPr>
          <w:rFonts w:ascii="Arial" w:hAnsi="Arial" w:cs="Arial"/>
          <w:noProof/>
          <w:szCs w:val="24"/>
          <w:shd w:val="clear" w:color="auto" w:fill="FFFFFF"/>
        </w:rPr>
        <w:t>төрийн үйл ажиллагааг нээлттэй, ил тод болгох, олон нийтэд төрийн байгууллагын үйл ажиллагааг тайлагнах ажил</w:t>
      </w:r>
      <w:r>
        <w:rPr>
          <w:rFonts w:ascii="Arial" w:hAnsi="Arial" w:cs="Arial"/>
          <w:noProof/>
          <w:szCs w:val="24"/>
          <w:shd w:val="clear" w:color="auto" w:fill="FFFFFF"/>
          <w:lang w:val="mn-MN"/>
        </w:rPr>
        <w:t>л</w:t>
      </w:r>
      <w:r w:rsidRPr="00AA6B58">
        <w:rPr>
          <w:rFonts w:ascii="Arial" w:hAnsi="Arial" w:cs="Arial"/>
          <w:noProof/>
          <w:szCs w:val="24"/>
          <w:shd w:val="clear" w:color="auto" w:fill="FFFFFF"/>
        </w:rPr>
        <w:t>агааг улс төрийн зорилгоор ашигла</w:t>
      </w:r>
      <w:r>
        <w:rPr>
          <w:rFonts w:ascii="Arial" w:hAnsi="Arial" w:cs="Arial"/>
          <w:noProof/>
          <w:szCs w:val="24"/>
          <w:shd w:val="clear" w:color="auto" w:fill="FFFFFF"/>
        </w:rPr>
        <w:t>х боломжгүй болох, түү</w:t>
      </w:r>
      <w:r>
        <w:rPr>
          <w:rFonts w:ascii="Arial" w:hAnsi="Arial" w:cs="Arial"/>
          <w:noProof/>
          <w:szCs w:val="24"/>
          <w:shd w:val="clear" w:color="auto" w:fill="FFFFFF"/>
          <w:lang w:val="mn-MN"/>
        </w:rPr>
        <w:t>н</w:t>
      </w:r>
      <w:r>
        <w:rPr>
          <w:rFonts w:ascii="Arial" w:hAnsi="Arial" w:cs="Arial"/>
          <w:noProof/>
          <w:szCs w:val="24"/>
          <w:shd w:val="clear" w:color="auto" w:fill="FFFFFF"/>
        </w:rPr>
        <w:t>ч</w:t>
      </w:r>
      <w:r w:rsidRPr="00AA6B58">
        <w:rPr>
          <w:rFonts w:ascii="Arial" w:hAnsi="Arial" w:cs="Arial"/>
          <w:noProof/>
          <w:szCs w:val="24"/>
          <w:shd w:val="clear" w:color="auto" w:fill="FFFFFF"/>
        </w:rPr>
        <w:t xml:space="preserve">лэн улс төрийн зорилгоор хуурамч мэдээлэл түгээж олон нийтийг төөрөгдүүлж иргэдийн мэдэх эрхийг зөрчих, иргэдийн шийдвэр </w:t>
      </w:r>
      <w:r>
        <w:rPr>
          <w:rFonts w:ascii="Arial" w:hAnsi="Arial" w:cs="Arial"/>
          <w:noProof/>
          <w:szCs w:val="24"/>
          <w:shd w:val="clear" w:color="auto" w:fill="FFFFFF"/>
        </w:rPr>
        <w:t xml:space="preserve">гаргах байдалд </w:t>
      </w:r>
      <w:r>
        <w:rPr>
          <w:rFonts w:ascii="Arial" w:hAnsi="Arial" w:cs="Arial"/>
          <w:noProof/>
          <w:szCs w:val="24"/>
          <w:shd w:val="clear" w:color="auto" w:fill="FFFFFF"/>
          <w:lang w:val="mn-MN"/>
        </w:rPr>
        <w:t xml:space="preserve">зүй </w:t>
      </w:r>
      <w:r>
        <w:rPr>
          <w:rFonts w:ascii="Arial" w:hAnsi="Arial" w:cs="Arial"/>
          <w:noProof/>
          <w:szCs w:val="24"/>
          <w:shd w:val="clear" w:color="auto" w:fill="FFFFFF"/>
        </w:rPr>
        <w:t>зохисгүйгээр</w:t>
      </w:r>
      <w:r w:rsidRPr="00AA6B58">
        <w:rPr>
          <w:rFonts w:ascii="Arial" w:hAnsi="Arial" w:cs="Arial"/>
          <w:noProof/>
          <w:szCs w:val="24"/>
          <w:shd w:val="clear" w:color="auto" w:fill="FFFFFF"/>
        </w:rPr>
        <w:t xml:space="preserve"> нөлөөлөх, улс төрийн шударг</w:t>
      </w:r>
      <w:r>
        <w:rPr>
          <w:rFonts w:ascii="Arial" w:hAnsi="Arial" w:cs="Arial"/>
          <w:noProof/>
          <w:szCs w:val="24"/>
          <w:shd w:val="clear" w:color="auto" w:fill="FFFFFF"/>
        </w:rPr>
        <w:t>а бус өрсөлдөөнийг хязгаарлах нөхцөл бүрдэх ач холбогдолтой.</w:t>
      </w:r>
    </w:p>
    <w:p w:rsidR="00F71E3C" w:rsidRPr="00AA6B58" w:rsidRDefault="00F71E3C" w:rsidP="00F71E3C">
      <w:pPr>
        <w:shd w:val="clear" w:color="auto" w:fill="FFFFFF" w:themeFill="background1"/>
        <w:spacing w:after="0" w:line="276" w:lineRule="auto"/>
        <w:jc w:val="both"/>
        <w:rPr>
          <w:rFonts w:ascii="Arial" w:eastAsiaTheme="minorEastAsia" w:hAnsi="Arial" w:cs="Arial"/>
          <w:szCs w:val="24"/>
          <w:lang w:val="mn-MN"/>
        </w:rPr>
      </w:pPr>
    </w:p>
    <w:p w:rsidR="00F71E3C" w:rsidRPr="00AA6B58" w:rsidRDefault="00F71E3C" w:rsidP="00F71E3C">
      <w:pPr>
        <w:shd w:val="clear" w:color="auto" w:fill="FFFFFF"/>
        <w:spacing w:after="0" w:line="300" w:lineRule="atLeast"/>
        <w:ind w:firstLine="720"/>
        <w:jc w:val="both"/>
        <w:rPr>
          <w:rFonts w:ascii="Arial" w:eastAsia="Times New Roman" w:hAnsi="Arial" w:cs="Arial"/>
          <w:kern w:val="0"/>
          <w:szCs w:val="24"/>
          <w:lang w:val="mn-MN"/>
        </w:rPr>
      </w:pPr>
      <w:r>
        <w:rPr>
          <w:rFonts w:ascii="Arial" w:hAnsi="Arial" w:cs="Arial"/>
          <w:noProof/>
          <w:szCs w:val="24"/>
          <w:shd w:val="clear" w:color="auto" w:fill="FFFFFF"/>
          <w:lang w:val="mn-MN"/>
        </w:rPr>
        <w:t xml:space="preserve">Харин </w:t>
      </w:r>
      <w:r w:rsidRPr="00AA6B58">
        <w:rPr>
          <w:rFonts w:ascii="Arial" w:eastAsia="Times New Roman" w:hAnsi="Arial" w:cs="Arial"/>
          <w:kern w:val="0"/>
          <w:szCs w:val="24"/>
          <w:lang w:val="mn-MN"/>
        </w:rPr>
        <w:t>гамшгаас хамгаалах боло</w:t>
      </w:r>
      <w:r>
        <w:rPr>
          <w:rFonts w:ascii="Arial" w:eastAsia="Times New Roman" w:hAnsi="Arial" w:cs="Arial"/>
          <w:kern w:val="0"/>
          <w:szCs w:val="24"/>
          <w:lang w:val="mn-MN"/>
        </w:rPr>
        <w:t>н</w:t>
      </w:r>
      <w:r w:rsidRPr="00AA6B58">
        <w:rPr>
          <w:rFonts w:ascii="Arial" w:eastAsia="Times New Roman" w:hAnsi="Arial" w:cs="Arial"/>
          <w:kern w:val="0"/>
          <w:szCs w:val="24"/>
          <w:lang w:val="mn-MN"/>
        </w:rPr>
        <w:t xml:space="preserve"> гэмт хэрэг, зөрчлөөс ур</w:t>
      </w:r>
      <w:r>
        <w:rPr>
          <w:rFonts w:ascii="Arial" w:eastAsia="Times New Roman" w:hAnsi="Arial" w:cs="Arial"/>
          <w:kern w:val="0"/>
          <w:szCs w:val="24"/>
          <w:lang w:val="mn-MN"/>
        </w:rPr>
        <w:t xml:space="preserve">ьдчилан сэргийлэх зорилгод чиглэсэн үйл ажилллааг хуулиар хориглох боломжгүй бөгөөд энэ тохиолдолд </w:t>
      </w:r>
      <w:r>
        <w:rPr>
          <w:rFonts w:ascii="Arial" w:hAnsi="Arial" w:cs="Arial"/>
          <w:noProof/>
          <w:szCs w:val="24"/>
          <w:lang w:val="mn-MN"/>
        </w:rPr>
        <w:t xml:space="preserve">төрийн нийт албан хаагчид  </w:t>
      </w:r>
      <w:r w:rsidRPr="00AA6B58">
        <w:rPr>
          <w:rFonts w:ascii="Arial" w:hAnsi="Arial" w:cs="Arial"/>
          <w:noProof/>
          <w:szCs w:val="24"/>
          <w:shd w:val="clear" w:color="auto" w:fill="FFFFFF"/>
          <w:lang w:val="mn-MN"/>
        </w:rPr>
        <w:t xml:space="preserve">өөрийн нийгмийн сүлжээнд оруулсан контент, мэдээ, мэдээллээ </w:t>
      </w:r>
      <w:r>
        <w:rPr>
          <w:rFonts w:ascii="Arial" w:hAnsi="Arial" w:cs="Arial"/>
          <w:noProof/>
          <w:szCs w:val="24"/>
          <w:shd w:val="clear" w:color="auto" w:fill="FFFFFF"/>
          <w:lang w:val="mn-MN"/>
        </w:rPr>
        <w:t>идэвхжүүлэн түгээх</w:t>
      </w:r>
      <w:r w:rsidRPr="00AA6B58">
        <w:rPr>
          <w:rFonts w:ascii="Arial" w:hAnsi="Arial" w:cs="Arial"/>
          <w:noProof/>
          <w:szCs w:val="24"/>
          <w:shd w:val="clear" w:color="auto" w:fill="FFFFFF"/>
          <w:lang w:val="mn-MN"/>
        </w:rPr>
        <w:t>, төрийн байгууллагын</w:t>
      </w:r>
      <w:r>
        <w:rPr>
          <w:rFonts w:ascii="Arial" w:hAnsi="Arial" w:cs="Arial"/>
          <w:noProof/>
          <w:szCs w:val="24"/>
          <w:shd w:val="clear" w:color="auto" w:fill="FFFFFF"/>
          <w:lang w:val="mn-MN"/>
        </w:rPr>
        <w:t xml:space="preserve"> нийгмийн сүлжээний цахим хууд</w:t>
      </w:r>
      <w:r w:rsidRPr="00AA6B58">
        <w:rPr>
          <w:rFonts w:ascii="Arial" w:hAnsi="Arial" w:cs="Arial"/>
          <w:noProof/>
          <w:szCs w:val="24"/>
          <w:shd w:val="clear" w:color="auto" w:fill="FFFFFF"/>
          <w:lang w:val="mn-MN"/>
        </w:rPr>
        <w:t>сыг ашиглах</w:t>
      </w:r>
      <w:r>
        <w:rPr>
          <w:rFonts w:ascii="Arial" w:hAnsi="Arial" w:cs="Arial"/>
          <w:noProof/>
          <w:szCs w:val="24"/>
          <w:shd w:val="clear" w:color="auto" w:fill="FFFFFF"/>
        </w:rPr>
        <w:t xml:space="preserve"> үйл аж</w:t>
      </w:r>
      <w:r>
        <w:rPr>
          <w:rFonts w:ascii="Arial" w:hAnsi="Arial" w:cs="Arial"/>
          <w:noProof/>
          <w:szCs w:val="24"/>
          <w:shd w:val="clear" w:color="auto" w:fill="FFFFFF"/>
          <w:lang w:val="mn-MN"/>
        </w:rPr>
        <w:t>и</w:t>
      </w:r>
      <w:r>
        <w:rPr>
          <w:rFonts w:ascii="Arial" w:hAnsi="Arial" w:cs="Arial"/>
          <w:noProof/>
          <w:szCs w:val="24"/>
          <w:shd w:val="clear" w:color="auto" w:fill="FFFFFF"/>
        </w:rPr>
        <w:t>ллагаа</w:t>
      </w:r>
      <w:r>
        <w:rPr>
          <w:rFonts w:ascii="Arial" w:hAnsi="Arial" w:cs="Arial"/>
          <w:noProof/>
          <w:szCs w:val="24"/>
          <w:shd w:val="clear" w:color="auto" w:fill="FFFFFF"/>
          <w:lang w:val="mn-MN"/>
        </w:rPr>
        <w:t>н</w:t>
      </w:r>
      <w:r>
        <w:rPr>
          <w:rFonts w:ascii="Arial" w:hAnsi="Arial" w:cs="Arial"/>
          <w:noProof/>
          <w:szCs w:val="24"/>
          <w:shd w:val="clear" w:color="auto" w:fill="FFFFFF"/>
        </w:rPr>
        <w:t>д хязгаарлалт тавих зохицуулалт нь хамаарахгүйгээр авч үзэх шаардлагатай.</w:t>
      </w:r>
    </w:p>
    <w:p w:rsidR="00F71E3C" w:rsidRDefault="00F71E3C" w:rsidP="00F71E3C">
      <w:pPr>
        <w:spacing w:after="0" w:line="276" w:lineRule="auto"/>
        <w:jc w:val="both"/>
        <w:rPr>
          <w:rFonts w:ascii="Arial" w:hAnsi="Arial" w:cs="Arial"/>
          <w:lang w:val="mn-MN"/>
        </w:rPr>
      </w:pPr>
    </w:p>
    <w:p w:rsidR="00F71E3C" w:rsidRDefault="00F71E3C" w:rsidP="00F71E3C">
      <w:pPr>
        <w:spacing w:after="0" w:line="276" w:lineRule="auto"/>
        <w:ind w:firstLine="720"/>
        <w:jc w:val="both"/>
        <w:rPr>
          <w:rFonts w:ascii="Arial" w:hAnsi="Arial" w:cs="Arial"/>
          <w:noProof/>
          <w:szCs w:val="24"/>
          <w:shd w:val="clear" w:color="auto" w:fill="FFFFFF"/>
          <w:lang w:val="mn-MN"/>
        </w:rPr>
      </w:pPr>
      <w:r>
        <w:rPr>
          <w:rFonts w:ascii="Arial" w:hAnsi="Arial" w:cs="Arial"/>
          <w:noProof/>
          <w:szCs w:val="24"/>
          <w:shd w:val="clear" w:color="auto" w:fill="FFFFFF"/>
          <w:lang w:val="mn-MN"/>
        </w:rPr>
        <w:t xml:space="preserve">Түүнчлэн Монгол Улсын Их Хурлын сонгуулийн тухай, Монгол Улсын </w:t>
      </w:r>
      <w:r w:rsidRPr="00AA6B58">
        <w:rPr>
          <w:rFonts w:ascii="Arial" w:hAnsi="Arial" w:cs="Arial"/>
          <w:noProof/>
          <w:szCs w:val="24"/>
          <w:shd w:val="clear" w:color="auto" w:fill="FFFFFF"/>
          <w:lang w:val="mn-MN"/>
        </w:rPr>
        <w:t>Ерөнхийлөгч</w:t>
      </w:r>
      <w:r>
        <w:rPr>
          <w:rFonts w:ascii="Arial" w:hAnsi="Arial" w:cs="Arial"/>
          <w:noProof/>
          <w:szCs w:val="24"/>
          <w:shd w:val="clear" w:color="auto" w:fill="FFFFFF"/>
          <w:lang w:val="mn-MN"/>
        </w:rPr>
        <w:t>ийн сонгуулийн тухай, А</w:t>
      </w:r>
      <w:r w:rsidRPr="00AA6B58">
        <w:rPr>
          <w:rFonts w:ascii="Arial" w:hAnsi="Arial" w:cs="Arial"/>
          <w:noProof/>
          <w:szCs w:val="24"/>
          <w:shd w:val="clear" w:color="auto" w:fill="FFFFFF"/>
          <w:lang w:val="mn-MN"/>
        </w:rPr>
        <w:t>ймаг, нийслэл, сум, дүүргийн Иргэдийн төлөөлөгчдийн</w:t>
      </w:r>
      <w:r>
        <w:rPr>
          <w:rFonts w:ascii="Arial" w:hAnsi="Arial" w:cs="Arial"/>
          <w:noProof/>
          <w:szCs w:val="24"/>
          <w:shd w:val="clear" w:color="auto" w:fill="FFFFFF"/>
          <w:lang w:val="mn-MN"/>
        </w:rPr>
        <w:t xml:space="preserve"> хурлын сонгуулийн тухай хуулиар </w:t>
      </w:r>
      <w:r w:rsidRPr="00AA6B58">
        <w:rPr>
          <w:rFonts w:ascii="Arial" w:hAnsi="Arial" w:cs="Arial"/>
          <w:noProof/>
          <w:szCs w:val="24"/>
          <w:shd w:val="clear" w:color="auto" w:fill="FFFFFF"/>
          <w:lang w:val="mn-MN"/>
        </w:rPr>
        <w:t>нэр дэвшиж хуулиар зөвшөөрөгдсөн хугацаанд</w:t>
      </w:r>
      <w:r>
        <w:rPr>
          <w:rFonts w:ascii="Arial" w:hAnsi="Arial" w:cs="Arial"/>
          <w:noProof/>
          <w:szCs w:val="24"/>
          <w:shd w:val="clear" w:color="auto" w:fill="FFFFFF"/>
          <w:lang w:val="mn-MN"/>
        </w:rPr>
        <w:t xml:space="preserve"> цахим хуудас ашиглах зохицуулалтыг тусгайлан  зохицуулсан байдаг.</w:t>
      </w:r>
    </w:p>
    <w:p w:rsidR="00F71E3C" w:rsidRDefault="00F71E3C" w:rsidP="00F71E3C">
      <w:pPr>
        <w:spacing w:after="0" w:line="276" w:lineRule="auto"/>
        <w:ind w:firstLine="720"/>
        <w:jc w:val="both"/>
        <w:rPr>
          <w:rFonts w:ascii="Arial" w:hAnsi="Arial" w:cs="Arial"/>
          <w:noProof/>
          <w:szCs w:val="24"/>
          <w:shd w:val="clear" w:color="auto" w:fill="FFFFFF"/>
          <w:lang w:val="mn-MN"/>
        </w:rPr>
      </w:pPr>
    </w:p>
    <w:p w:rsidR="00F71E3C" w:rsidRPr="00E06736" w:rsidRDefault="00F71E3C" w:rsidP="00F71E3C">
      <w:pPr>
        <w:spacing w:after="0" w:line="276" w:lineRule="auto"/>
        <w:ind w:firstLine="720"/>
        <w:jc w:val="both"/>
        <w:rPr>
          <w:rFonts w:ascii="Arial" w:hAnsi="Arial" w:cs="Arial"/>
          <w:noProof/>
          <w:szCs w:val="24"/>
          <w:shd w:val="clear" w:color="auto" w:fill="FFFFFF"/>
          <w:lang w:val="mn-MN"/>
        </w:rPr>
      </w:pPr>
      <w:r>
        <w:rPr>
          <w:rFonts w:ascii="Arial" w:hAnsi="Arial" w:cs="Arial"/>
          <w:noProof/>
          <w:szCs w:val="24"/>
          <w:shd w:val="clear" w:color="auto" w:fill="FFFFFF"/>
          <w:lang w:val="mn-MN"/>
        </w:rPr>
        <w:t xml:space="preserve"> Иймээс ч улс төрийн албан  хаагчийг дээрх хуулиудад заасан сонгуульд нэр дэвшигч хуулиар тогтоосон хугацаанд мөн </w:t>
      </w:r>
      <w:r>
        <w:rPr>
          <w:rFonts w:ascii="Arial" w:hAnsi="Arial" w:cs="Arial"/>
          <w:noProof/>
          <w:szCs w:val="24"/>
          <w:lang w:val="mn-MN"/>
        </w:rPr>
        <w:t xml:space="preserve">төрийн албан хаагчид  </w:t>
      </w:r>
      <w:r w:rsidRPr="00AA6B58">
        <w:rPr>
          <w:rFonts w:ascii="Arial" w:hAnsi="Arial" w:cs="Arial"/>
          <w:noProof/>
          <w:szCs w:val="24"/>
          <w:shd w:val="clear" w:color="auto" w:fill="FFFFFF"/>
          <w:lang w:val="mn-MN"/>
        </w:rPr>
        <w:t xml:space="preserve">өөрийн нийгмийн сүлжээнд оруулсан контент, мэдээ, мэдээллээ </w:t>
      </w:r>
      <w:r>
        <w:rPr>
          <w:rFonts w:ascii="Arial" w:hAnsi="Arial" w:cs="Arial"/>
          <w:noProof/>
          <w:szCs w:val="24"/>
          <w:shd w:val="clear" w:color="auto" w:fill="FFFFFF"/>
          <w:lang w:val="mn-MN"/>
        </w:rPr>
        <w:t>идэвхжүүлэн түгээх</w:t>
      </w:r>
      <w:r w:rsidRPr="00AA6B58">
        <w:rPr>
          <w:rFonts w:ascii="Arial" w:hAnsi="Arial" w:cs="Arial"/>
          <w:noProof/>
          <w:szCs w:val="24"/>
          <w:shd w:val="clear" w:color="auto" w:fill="FFFFFF"/>
          <w:lang w:val="mn-MN"/>
        </w:rPr>
        <w:t>, төрийн байгууллагын</w:t>
      </w:r>
      <w:r>
        <w:rPr>
          <w:rFonts w:ascii="Arial" w:hAnsi="Arial" w:cs="Arial"/>
          <w:noProof/>
          <w:szCs w:val="24"/>
          <w:shd w:val="clear" w:color="auto" w:fill="FFFFFF"/>
          <w:lang w:val="mn-MN"/>
        </w:rPr>
        <w:t xml:space="preserve"> нийгмийн сүлжээний цахим хууд</w:t>
      </w:r>
      <w:r w:rsidRPr="00AA6B58">
        <w:rPr>
          <w:rFonts w:ascii="Arial" w:hAnsi="Arial" w:cs="Arial"/>
          <w:noProof/>
          <w:szCs w:val="24"/>
          <w:shd w:val="clear" w:color="auto" w:fill="FFFFFF"/>
          <w:lang w:val="mn-MN"/>
        </w:rPr>
        <w:t>сыг ашиглах</w:t>
      </w:r>
      <w:r>
        <w:rPr>
          <w:rFonts w:ascii="Arial" w:hAnsi="Arial" w:cs="Arial"/>
          <w:noProof/>
          <w:szCs w:val="24"/>
          <w:shd w:val="clear" w:color="auto" w:fill="FFFFFF"/>
        </w:rPr>
        <w:t xml:space="preserve"> үйл аж</w:t>
      </w:r>
      <w:r>
        <w:rPr>
          <w:rFonts w:ascii="Arial" w:hAnsi="Arial" w:cs="Arial"/>
          <w:noProof/>
          <w:szCs w:val="24"/>
          <w:shd w:val="clear" w:color="auto" w:fill="FFFFFF"/>
          <w:lang w:val="mn-MN"/>
        </w:rPr>
        <w:t>и</w:t>
      </w:r>
      <w:r>
        <w:rPr>
          <w:rFonts w:ascii="Arial" w:hAnsi="Arial" w:cs="Arial"/>
          <w:noProof/>
          <w:szCs w:val="24"/>
          <w:shd w:val="clear" w:color="auto" w:fill="FFFFFF"/>
        </w:rPr>
        <w:t>ллагаа</w:t>
      </w:r>
      <w:r>
        <w:rPr>
          <w:rFonts w:ascii="Arial" w:hAnsi="Arial" w:cs="Arial"/>
          <w:noProof/>
          <w:szCs w:val="24"/>
          <w:shd w:val="clear" w:color="auto" w:fill="FFFFFF"/>
          <w:lang w:val="mn-MN"/>
        </w:rPr>
        <w:t>н</w:t>
      </w:r>
      <w:r>
        <w:rPr>
          <w:rFonts w:ascii="Arial" w:hAnsi="Arial" w:cs="Arial"/>
          <w:noProof/>
          <w:szCs w:val="24"/>
          <w:shd w:val="clear" w:color="auto" w:fill="FFFFFF"/>
        </w:rPr>
        <w:t>д хязгаарлалт тавих зохицуулалт нь хамаарахгүйгээр авч үзэх боломжтой</w:t>
      </w:r>
      <w:r>
        <w:rPr>
          <w:rFonts w:ascii="Arial" w:hAnsi="Arial" w:cs="Arial"/>
          <w:noProof/>
          <w:szCs w:val="24"/>
          <w:shd w:val="clear" w:color="auto" w:fill="FFFFFF"/>
          <w:lang w:val="mn-MN"/>
        </w:rPr>
        <w:t xml:space="preserve"> </w:t>
      </w:r>
      <w:r>
        <w:rPr>
          <w:rFonts w:ascii="Arial" w:hAnsi="Arial" w:cs="Arial"/>
          <w:noProof/>
          <w:szCs w:val="24"/>
          <w:shd w:val="clear" w:color="auto" w:fill="FFFFFF"/>
        </w:rPr>
        <w:t>юм.</w:t>
      </w:r>
      <w:r>
        <w:rPr>
          <w:rFonts w:ascii="Arial" w:hAnsi="Arial" w:cs="Arial"/>
          <w:noProof/>
          <w:szCs w:val="24"/>
          <w:shd w:val="clear" w:color="auto" w:fill="FFFFFF"/>
          <w:lang w:val="mn-MN"/>
        </w:rPr>
        <w:t xml:space="preserve"> Энэ нь </w:t>
      </w:r>
      <w:r>
        <w:rPr>
          <w:rFonts w:ascii="Arial" w:eastAsiaTheme="minorEastAsia" w:hAnsi="Arial" w:cs="Arial"/>
          <w:szCs w:val="24"/>
          <w:lang w:val="mn-MN"/>
        </w:rPr>
        <w:lastRenderedPageBreak/>
        <w:t xml:space="preserve">Төрийн албаны тухай хуулийн </w:t>
      </w:r>
      <w:r w:rsidRPr="00AA6B58">
        <w:rPr>
          <w:rFonts w:ascii="Arial" w:hAnsi="Arial" w:cs="Arial"/>
          <w:szCs w:val="24"/>
          <w:shd w:val="clear" w:color="auto" w:fill="FFFFFF"/>
        </w:rPr>
        <w:t>хэвлэл, мэдээллийн хэрэгслээр болон цахим хуудас, нийгмийн сүлжээний хэрэгслээр төрийн бодлоготой холбоотой асуудлаар албан бус байр суурь, улс төрийн үзэл бодлоо илэрхийлэх, улс төрийн нам, эвсэл, нэр дэвшигчийн талаар эерэг, сөрөг мэдээ, мэдээлэл</w:t>
      </w:r>
      <w:r>
        <w:rPr>
          <w:rFonts w:ascii="Arial" w:hAnsi="Arial" w:cs="Arial"/>
          <w:szCs w:val="24"/>
          <w:shd w:val="clear" w:color="auto" w:fill="FFFFFF"/>
        </w:rPr>
        <w:t xml:space="preserve"> түгээхийг төрийн албан хаагчд</w:t>
      </w:r>
      <w:r>
        <w:rPr>
          <w:rFonts w:ascii="Arial" w:hAnsi="Arial" w:cs="Arial"/>
          <w:szCs w:val="24"/>
          <w:shd w:val="clear" w:color="auto" w:fill="FFFFFF"/>
          <w:lang w:val="mn-MN"/>
        </w:rPr>
        <w:t>ад</w:t>
      </w:r>
      <w:r>
        <w:rPr>
          <w:rFonts w:ascii="Arial" w:hAnsi="Arial" w:cs="Arial"/>
          <w:szCs w:val="24"/>
          <w:shd w:val="clear" w:color="auto" w:fill="FFFFFF"/>
        </w:rPr>
        <w:t xml:space="preserve"> хориглох зохицуулалт</w:t>
      </w:r>
      <w:r>
        <w:rPr>
          <w:rFonts w:ascii="Arial" w:hAnsi="Arial" w:cs="Arial"/>
          <w:szCs w:val="24"/>
          <w:shd w:val="clear" w:color="auto" w:fill="FFFFFF"/>
          <w:lang w:val="mn-MN"/>
        </w:rPr>
        <w:t xml:space="preserve"> </w:t>
      </w:r>
      <w:r w:rsidRPr="00AA6B58">
        <w:rPr>
          <w:rFonts w:ascii="Arial" w:hAnsi="Arial" w:cs="Arial"/>
          <w:szCs w:val="24"/>
          <w:shd w:val="clear" w:color="auto" w:fill="FFFFFF"/>
        </w:rPr>
        <w:t>улс төрийн алб</w:t>
      </w:r>
      <w:r>
        <w:rPr>
          <w:rFonts w:ascii="Arial" w:hAnsi="Arial" w:cs="Arial"/>
          <w:szCs w:val="24"/>
          <w:shd w:val="clear" w:color="auto" w:fill="FFFFFF"/>
        </w:rPr>
        <w:t>ан хаагчдад хамаардаггүй зохицуулалт,</w:t>
      </w:r>
      <w:r>
        <w:rPr>
          <w:rFonts w:ascii="Arial" w:eastAsiaTheme="minorEastAsia" w:hAnsi="Arial" w:cs="Arial"/>
          <w:szCs w:val="24"/>
          <w:lang w:val="mn-MN"/>
        </w:rPr>
        <w:t xml:space="preserve"> </w:t>
      </w:r>
      <w:r>
        <w:rPr>
          <w:rFonts w:ascii="Arial" w:hAnsi="Arial" w:cs="Arial"/>
          <w:szCs w:val="24"/>
          <w:shd w:val="clear" w:color="auto" w:fill="FFFFFF"/>
          <w:lang w:val="mn-MN"/>
        </w:rPr>
        <w:t xml:space="preserve"> </w:t>
      </w:r>
      <w:r w:rsidRPr="00AA6B58">
        <w:rPr>
          <w:rFonts w:ascii="Arial" w:hAnsi="Arial" w:cs="Arial"/>
          <w:szCs w:val="24"/>
          <w:shd w:val="clear" w:color="auto" w:fill="FFFFFF"/>
        </w:rPr>
        <w:t>Монго</w:t>
      </w:r>
      <w:r>
        <w:rPr>
          <w:rFonts w:ascii="Arial" w:hAnsi="Arial" w:cs="Arial"/>
          <w:szCs w:val="24"/>
          <w:shd w:val="clear" w:color="auto" w:fill="FFFFFF"/>
        </w:rPr>
        <w:t xml:space="preserve">л Улсын Их Хурлын тухай хуулиар </w:t>
      </w:r>
      <w:r w:rsidRPr="00AA6B58">
        <w:rPr>
          <w:rFonts w:ascii="Arial" w:hAnsi="Arial" w:cs="Arial"/>
          <w:szCs w:val="24"/>
          <w:shd w:val="clear" w:color="auto" w:fill="FFFFFF"/>
        </w:rPr>
        <w:t>“</w:t>
      </w:r>
      <w:r>
        <w:rPr>
          <w:rFonts w:ascii="Arial" w:hAnsi="Arial" w:cs="Arial"/>
          <w:szCs w:val="24"/>
          <w:shd w:val="clear" w:color="auto" w:fill="FFFFFF"/>
          <w:lang w:val="mn-MN"/>
        </w:rPr>
        <w:t xml:space="preserve">Улсын Их Хурлын </w:t>
      </w:r>
      <w:r>
        <w:rPr>
          <w:rFonts w:ascii="Arial" w:hAnsi="Arial" w:cs="Arial"/>
          <w:szCs w:val="24"/>
          <w:shd w:val="clear" w:color="auto" w:fill="FFFFFF"/>
        </w:rPr>
        <w:t>г</w:t>
      </w:r>
      <w:r w:rsidRPr="00AA6B58">
        <w:rPr>
          <w:rFonts w:ascii="Arial" w:hAnsi="Arial" w:cs="Arial"/>
          <w:szCs w:val="24"/>
          <w:shd w:val="clear" w:color="auto" w:fill="FFFFFF"/>
        </w:rPr>
        <w:t>ишүүн бусдыг гэмт хэрэгт холбогдуулан доромжлох, гүтгэхээс бусад тохиолдолд бүрэн эрхийнхээ хүрээнд нэгдсэн болон Байнгын, дэд, хянан шалгах түр хорооны хуралдаанд хэлэлцэж байгаа асуудалтай холбоотойгоор үзэл бодлоо илэрхийлж хэлсэн үг, дэвшүүлсэн санал, өөрийн санаачилсан хууль тогтоомжийн төсөл, Улсын Их Хурлаар хэлэлцүүлэхээр оруулсан асуудлын төлөө бүрэн эрхийнхээ хугацаанд болон түүний дараа хуу</w:t>
      </w:r>
      <w:r>
        <w:rPr>
          <w:rFonts w:ascii="Arial" w:hAnsi="Arial" w:cs="Arial"/>
          <w:szCs w:val="24"/>
          <w:shd w:val="clear" w:color="auto" w:fill="FFFFFF"/>
        </w:rPr>
        <w:t>лийн хариуцлага хүлээ</w:t>
      </w:r>
      <w:r>
        <w:rPr>
          <w:rFonts w:ascii="Arial" w:hAnsi="Arial" w:cs="Arial"/>
          <w:szCs w:val="24"/>
          <w:shd w:val="clear" w:color="auto" w:fill="FFFFFF"/>
          <w:lang w:val="mn-MN"/>
        </w:rPr>
        <w:t>хгүй байх зохицуулалтуудтай уялдан хэрэгжих боломжийг олгоно.</w:t>
      </w:r>
    </w:p>
    <w:p w:rsidR="00F71E3C" w:rsidRDefault="00F71E3C" w:rsidP="00F71E3C">
      <w:pPr>
        <w:spacing w:after="0" w:line="276" w:lineRule="auto"/>
        <w:jc w:val="both"/>
        <w:rPr>
          <w:rFonts w:ascii="Arial" w:hAnsi="Arial" w:cs="Arial"/>
          <w:lang w:val="mn-MN"/>
        </w:rPr>
      </w:pPr>
    </w:p>
    <w:p w:rsidR="00F71E3C" w:rsidRPr="00AA6B58" w:rsidRDefault="00F71E3C" w:rsidP="00F71E3C">
      <w:pPr>
        <w:spacing w:after="0" w:line="276" w:lineRule="auto"/>
        <w:jc w:val="both"/>
        <w:rPr>
          <w:rFonts w:ascii="Arial" w:hAnsi="Arial" w:cs="Arial"/>
          <w:lang w:val="mn-MN"/>
        </w:rPr>
      </w:pPr>
    </w:p>
    <w:p w:rsidR="00F71E3C" w:rsidRPr="00AA6B58" w:rsidRDefault="00F71E3C" w:rsidP="00F71E3C">
      <w:pPr>
        <w:spacing w:after="0" w:line="276" w:lineRule="auto"/>
        <w:jc w:val="center"/>
        <w:rPr>
          <w:rFonts w:ascii="Arial" w:hAnsi="Arial" w:cs="Arial"/>
        </w:rPr>
      </w:pPr>
      <w:r w:rsidRPr="00AA6B58">
        <w:rPr>
          <w:rFonts w:ascii="Arial" w:hAnsi="Arial" w:cs="Arial"/>
          <w:lang w:val="mn-MN"/>
        </w:rPr>
        <w:t>-</w:t>
      </w:r>
      <w:r w:rsidRPr="00AA6B58">
        <w:rPr>
          <w:rFonts w:ascii="Arial" w:hAnsi="Arial" w:cs="Arial"/>
        </w:rPr>
        <w:t>-</w:t>
      </w:r>
      <w:r w:rsidRPr="00AA6B58">
        <w:rPr>
          <w:rFonts w:ascii="Arial" w:hAnsi="Arial" w:cs="Arial"/>
          <w:lang w:val="mn-MN"/>
        </w:rPr>
        <w:t>-</w:t>
      </w:r>
      <w:r w:rsidRPr="00AA6B58">
        <w:rPr>
          <w:rFonts w:ascii="Arial" w:hAnsi="Arial" w:cs="Arial"/>
        </w:rPr>
        <w:t>o0o--</w:t>
      </w:r>
    </w:p>
    <w:p w:rsidR="00F71E3C" w:rsidRDefault="00F71E3C" w:rsidP="00F71E3C">
      <w:pPr>
        <w:spacing w:after="0" w:line="276" w:lineRule="auto"/>
        <w:ind w:firstLine="720"/>
        <w:jc w:val="both"/>
        <w:rPr>
          <w:rFonts w:ascii="Arial" w:hAnsi="Arial" w:cs="Arial"/>
          <w:lang w:val="mn-MN"/>
        </w:rPr>
      </w:pPr>
    </w:p>
    <w:p w:rsidR="00F71E3C" w:rsidRDefault="00F71E3C" w:rsidP="00F71E3C">
      <w:pPr>
        <w:spacing w:after="0" w:line="276" w:lineRule="auto"/>
        <w:ind w:firstLine="720"/>
        <w:jc w:val="both"/>
        <w:rPr>
          <w:rFonts w:ascii="Arial" w:hAnsi="Arial" w:cs="Arial"/>
          <w:lang w:val="mn-MN"/>
        </w:rPr>
      </w:pPr>
    </w:p>
    <w:p w:rsidR="00F71E3C" w:rsidRDefault="00F71E3C" w:rsidP="00F71E3C">
      <w:pPr>
        <w:spacing w:after="0" w:line="276" w:lineRule="auto"/>
        <w:ind w:firstLine="720"/>
        <w:jc w:val="both"/>
        <w:rPr>
          <w:rFonts w:ascii="Arial" w:hAnsi="Arial" w:cs="Arial"/>
          <w:lang w:val="mn-MN"/>
        </w:rPr>
      </w:pPr>
    </w:p>
    <w:p w:rsidR="00F71E3C" w:rsidRDefault="00F71E3C" w:rsidP="00F71E3C">
      <w:pPr>
        <w:spacing w:after="0" w:line="276" w:lineRule="auto"/>
        <w:ind w:firstLine="720"/>
        <w:jc w:val="both"/>
        <w:rPr>
          <w:rFonts w:ascii="Arial" w:hAnsi="Arial" w:cs="Arial"/>
          <w:lang w:val="mn-MN"/>
        </w:rPr>
      </w:pPr>
    </w:p>
    <w:p w:rsidR="00F71E3C" w:rsidRDefault="00F71E3C" w:rsidP="00F71E3C">
      <w:pPr>
        <w:spacing w:after="0" w:line="276" w:lineRule="auto"/>
        <w:ind w:firstLine="720"/>
        <w:jc w:val="both"/>
        <w:rPr>
          <w:rFonts w:ascii="Arial" w:hAnsi="Arial" w:cs="Arial"/>
          <w:lang w:val="mn-MN"/>
        </w:rPr>
      </w:pPr>
    </w:p>
    <w:p w:rsidR="00F71E3C" w:rsidRDefault="00F71E3C" w:rsidP="00F71E3C">
      <w:pPr>
        <w:spacing w:after="0" w:line="276" w:lineRule="auto"/>
        <w:ind w:firstLine="720"/>
        <w:jc w:val="both"/>
        <w:rPr>
          <w:rFonts w:ascii="Arial" w:hAnsi="Arial" w:cs="Arial"/>
          <w:lang w:val="mn-MN"/>
        </w:rPr>
      </w:pPr>
    </w:p>
    <w:p w:rsidR="00F71E3C" w:rsidRDefault="00F71E3C" w:rsidP="00F71E3C">
      <w:pPr>
        <w:spacing w:after="0" w:line="276" w:lineRule="auto"/>
        <w:ind w:firstLine="720"/>
        <w:jc w:val="both"/>
        <w:rPr>
          <w:rFonts w:ascii="Arial" w:hAnsi="Arial" w:cs="Arial"/>
          <w:lang w:val="mn-MN"/>
        </w:rPr>
      </w:pPr>
    </w:p>
    <w:p w:rsidR="00F71E3C" w:rsidRDefault="00F71E3C" w:rsidP="00F71E3C">
      <w:pPr>
        <w:spacing w:after="0" w:line="276" w:lineRule="auto"/>
        <w:ind w:firstLine="720"/>
        <w:jc w:val="both"/>
        <w:rPr>
          <w:rFonts w:ascii="Arial" w:hAnsi="Arial" w:cs="Arial"/>
          <w:lang w:val="mn-MN"/>
        </w:rPr>
      </w:pPr>
    </w:p>
    <w:p w:rsidR="00F71E3C" w:rsidRDefault="00F71E3C" w:rsidP="00F71E3C">
      <w:pPr>
        <w:spacing w:after="0" w:line="276" w:lineRule="auto"/>
        <w:ind w:firstLine="720"/>
        <w:jc w:val="both"/>
        <w:rPr>
          <w:rFonts w:ascii="Arial" w:hAnsi="Arial" w:cs="Arial"/>
          <w:lang w:val="mn-MN"/>
        </w:rPr>
      </w:pPr>
    </w:p>
    <w:p w:rsidR="00F71E3C" w:rsidRDefault="00F71E3C" w:rsidP="00F71E3C">
      <w:pPr>
        <w:spacing w:after="0" w:line="276" w:lineRule="auto"/>
        <w:ind w:firstLine="720"/>
        <w:jc w:val="both"/>
        <w:rPr>
          <w:rFonts w:ascii="Arial" w:hAnsi="Arial" w:cs="Arial"/>
          <w:lang w:val="mn-MN"/>
        </w:rPr>
      </w:pPr>
    </w:p>
    <w:p w:rsidR="00F71E3C" w:rsidRDefault="00F71E3C" w:rsidP="00F71E3C">
      <w:pPr>
        <w:spacing w:after="0" w:line="276" w:lineRule="auto"/>
        <w:ind w:firstLine="720"/>
        <w:jc w:val="both"/>
        <w:rPr>
          <w:rFonts w:ascii="Arial" w:hAnsi="Arial" w:cs="Arial"/>
          <w:lang w:val="mn-MN"/>
        </w:rPr>
      </w:pPr>
    </w:p>
    <w:p w:rsidR="00F71E3C" w:rsidRDefault="00F71E3C" w:rsidP="00F71E3C">
      <w:pPr>
        <w:spacing w:after="0" w:line="276" w:lineRule="auto"/>
        <w:ind w:firstLine="720"/>
        <w:jc w:val="both"/>
        <w:rPr>
          <w:rFonts w:ascii="Arial" w:hAnsi="Arial" w:cs="Arial"/>
          <w:lang w:val="mn-MN"/>
        </w:rPr>
      </w:pPr>
    </w:p>
    <w:p w:rsidR="00F71E3C" w:rsidRDefault="00F71E3C" w:rsidP="00F71E3C">
      <w:pPr>
        <w:spacing w:after="0" w:line="276" w:lineRule="auto"/>
        <w:ind w:firstLine="720"/>
        <w:jc w:val="both"/>
        <w:rPr>
          <w:rFonts w:ascii="Arial" w:hAnsi="Arial" w:cs="Arial"/>
          <w:lang w:val="mn-MN"/>
        </w:rPr>
      </w:pPr>
    </w:p>
    <w:p w:rsidR="00F71E3C" w:rsidRDefault="00F71E3C" w:rsidP="00F71E3C">
      <w:pPr>
        <w:spacing w:after="0" w:line="276" w:lineRule="auto"/>
        <w:ind w:firstLine="720"/>
        <w:jc w:val="both"/>
        <w:rPr>
          <w:rFonts w:ascii="Arial" w:hAnsi="Arial" w:cs="Arial"/>
          <w:lang w:val="mn-MN"/>
        </w:rPr>
      </w:pPr>
    </w:p>
    <w:p w:rsidR="00F71E3C" w:rsidRDefault="00F71E3C" w:rsidP="00F71E3C">
      <w:pPr>
        <w:spacing w:after="0" w:line="276" w:lineRule="auto"/>
        <w:ind w:firstLine="720"/>
        <w:jc w:val="both"/>
        <w:rPr>
          <w:rFonts w:ascii="Arial" w:hAnsi="Arial" w:cs="Arial"/>
          <w:lang w:val="mn-MN"/>
        </w:rPr>
      </w:pPr>
    </w:p>
    <w:p w:rsidR="00F71E3C" w:rsidRDefault="00F71E3C" w:rsidP="00F71E3C">
      <w:pPr>
        <w:spacing w:after="0" w:line="276" w:lineRule="auto"/>
        <w:ind w:firstLine="720"/>
        <w:jc w:val="both"/>
        <w:rPr>
          <w:rFonts w:ascii="Arial" w:hAnsi="Arial" w:cs="Arial"/>
          <w:lang w:val="mn-MN"/>
        </w:rPr>
      </w:pPr>
    </w:p>
    <w:p w:rsidR="00F71E3C" w:rsidRDefault="00F71E3C" w:rsidP="00F71E3C">
      <w:pPr>
        <w:spacing w:after="0" w:line="276" w:lineRule="auto"/>
        <w:ind w:firstLine="720"/>
        <w:jc w:val="both"/>
        <w:rPr>
          <w:rFonts w:ascii="Arial" w:hAnsi="Arial" w:cs="Arial"/>
          <w:lang w:val="mn-MN"/>
        </w:rPr>
      </w:pPr>
    </w:p>
    <w:p w:rsidR="00F71E3C" w:rsidRPr="00AA6B58" w:rsidRDefault="00F71E3C" w:rsidP="00F71E3C">
      <w:pPr>
        <w:spacing w:after="0" w:line="276" w:lineRule="auto"/>
        <w:ind w:firstLine="720"/>
        <w:jc w:val="both"/>
        <w:rPr>
          <w:rFonts w:ascii="Arial" w:hAnsi="Arial" w:cs="Arial"/>
          <w:lang w:val="mn-MN"/>
        </w:rPr>
      </w:pPr>
    </w:p>
    <w:p w:rsidR="00F71E3C" w:rsidRPr="00AA6B58" w:rsidRDefault="00F71E3C" w:rsidP="00F71E3C">
      <w:pPr>
        <w:spacing w:after="0" w:line="276" w:lineRule="auto"/>
        <w:jc w:val="both"/>
        <w:rPr>
          <w:rFonts w:ascii="Arial" w:hAnsi="Arial" w:cs="Arial"/>
          <w:lang w:val="mn-MN"/>
        </w:rPr>
      </w:pPr>
    </w:p>
    <w:p w:rsidR="00F71E3C" w:rsidRPr="00AA6B58" w:rsidRDefault="00F71E3C" w:rsidP="00F71E3C">
      <w:pPr>
        <w:spacing w:after="0" w:line="276" w:lineRule="auto"/>
        <w:ind w:firstLine="720"/>
        <w:jc w:val="right"/>
        <w:rPr>
          <w:rFonts w:ascii="Arial" w:hAnsi="Arial" w:cs="Arial"/>
          <w:lang w:val="mn-MN"/>
        </w:rPr>
      </w:pPr>
      <w:r w:rsidRPr="00AA6B58">
        <w:rPr>
          <w:rFonts w:ascii="Arial" w:hAnsi="Arial" w:cs="Arial"/>
          <w:lang w:val="mn-MN"/>
        </w:rPr>
        <w:t xml:space="preserve">Хавсралт </w:t>
      </w:r>
    </w:p>
    <w:p w:rsidR="00F71E3C" w:rsidRPr="00AA6B58" w:rsidRDefault="00F71E3C" w:rsidP="00F71E3C">
      <w:pPr>
        <w:spacing w:after="0" w:line="276" w:lineRule="auto"/>
        <w:ind w:firstLine="720"/>
        <w:jc w:val="right"/>
        <w:rPr>
          <w:rFonts w:ascii="Arial" w:hAnsi="Arial" w:cs="Arial"/>
          <w:lang w:val="mn-MN"/>
        </w:rPr>
      </w:pPr>
    </w:p>
    <w:p w:rsidR="00F71E3C" w:rsidRDefault="00F71E3C" w:rsidP="00F71E3C">
      <w:pPr>
        <w:spacing w:after="0" w:line="276" w:lineRule="auto"/>
        <w:jc w:val="center"/>
        <w:rPr>
          <w:rFonts w:ascii="Arial" w:hAnsi="Arial" w:cs="Arial"/>
          <w:b/>
          <w:lang w:val="mn-MN"/>
        </w:rPr>
      </w:pPr>
    </w:p>
    <w:p w:rsidR="00F71E3C" w:rsidRPr="00393EDF" w:rsidRDefault="00F71E3C" w:rsidP="00F71E3C">
      <w:pPr>
        <w:spacing w:after="0" w:line="276" w:lineRule="auto"/>
        <w:jc w:val="center"/>
        <w:rPr>
          <w:rFonts w:ascii="Arial" w:hAnsi="Arial" w:cs="Arial"/>
          <w:b/>
          <w:lang w:val="mn-MN"/>
        </w:rPr>
      </w:pPr>
      <w:r>
        <w:rPr>
          <w:rFonts w:ascii="Arial" w:hAnsi="Arial" w:cs="Arial"/>
          <w:noProof/>
          <w:szCs w:val="24"/>
          <w:shd w:val="clear" w:color="auto" w:fill="FFFFFF"/>
          <w:lang w:val="mn-MN"/>
        </w:rPr>
        <w:lastRenderedPageBreak/>
        <w:t>К</w:t>
      </w:r>
      <w:r w:rsidRPr="00AA6B58">
        <w:rPr>
          <w:rFonts w:ascii="Arial" w:hAnsi="Arial" w:cs="Arial"/>
          <w:noProof/>
          <w:szCs w:val="24"/>
          <w:shd w:val="clear" w:color="auto" w:fill="FFFFFF"/>
          <w:lang w:val="mn-MN"/>
        </w:rPr>
        <w:t xml:space="preserve">онтент, мэдээ, мэдээллээ </w:t>
      </w:r>
      <w:r>
        <w:rPr>
          <w:rFonts w:ascii="Arial" w:hAnsi="Arial" w:cs="Arial"/>
          <w:noProof/>
          <w:szCs w:val="24"/>
          <w:shd w:val="clear" w:color="auto" w:fill="FFFFFF"/>
          <w:lang w:val="mn-MN"/>
        </w:rPr>
        <w:t>идэвхжүүлэн түгээх</w:t>
      </w:r>
      <w:r w:rsidRPr="00AA6B58">
        <w:rPr>
          <w:rFonts w:ascii="Arial" w:hAnsi="Arial" w:cs="Arial"/>
          <w:noProof/>
          <w:szCs w:val="24"/>
          <w:shd w:val="clear" w:color="auto" w:fill="FFFFFF"/>
          <w:lang w:val="mn-MN"/>
        </w:rPr>
        <w:t>, төрийн байгууллагын</w:t>
      </w:r>
      <w:r>
        <w:rPr>
          <w:rFonts w:ascii="Arial" w:hAnsi="Arial" w:cs="Arial"/>
          <w:noProof/>
          <w:szCs w:val="24"/>
          <w:shd w:val="clear" w:color="auto" w:fill="FFFFFF"/>
          <w:lang w:val="mn-MN"/>
        </w:rPr>
        <w:t xml:space="preserve"> нийгмийн сүлжээний цахим хууд</w:t>
      </w:r>
      <w:r w:rsidRPr="00AA6B58">
        <w:rPr>
          <w:rFonts w:ascii="Arial" w:hAnsi="Arial" w:cs="Arial"/>
          <w:noProof/>
          <w:szCs w:val="24"/>
          <w:shd w:val="clear" w:color="auto" w:fill="FFFFFF"/>
          <w:lang w:val="mn-MN"/>
        </w:rPr>
        <w:t>сыг ашиглах</w:t>
      </w:r>
      <w:r>
        <w:rPr>
          <w:rFonts w:ascii="Arial" w:hAnsi="Arial" w:cs="Arial"/>
          <w:noProof/>
          <w:szCs w:val="24"/>
          <w:shd w:val="clear" w:color="auto" w:fill="FFFFFF"/>
        </w:rPr>
        <w:t xml:space="preserve"> үйл аж</w:t>
      </w:r>
      <w:r>
        <w:rPr>
          <w:rFonts w:ascii="Arial" w:hAnsi="Arial" w:cs="Arial"/>
          <w:noProof/>
          <w:szCs w:val="24"/>
          <w:shd w:val="clear" w:color="auto" w:fill="FFFFFF"/>
          <w:lang w:val="mn-MN"/>
        </w:rPr>
        <w:t>и</w:t>
      </w:r>
      <w:r>
        <w:rPr>
          <w:rFonts w:ascii="Arial" w:hAnsi="Arial" w:cs="Arial"/>
          <w:noProof/>
          <w:szCs w:val="24"/>
          <w:shd w:val="clear" w:color="auto" w:fill="FFFFFF"/>
        </w:rPr>
        <w:t>ллагаа</w:t>
      </w:r>
      <w:r>
        <w:rPr>
          <w:rFonts w:ascii="Arial" w:hAnsi="Arial" w:cs="Arial"/>
          <w:noProof/>
          <w:szCs w:val="24"/>
          <w:shd w:val="clear" w:color="auto" w:fill="FFFFFF"/>
          <w:lang w:val="mn-MN"/>
        </w:rPr>
        <w:t>н</w:t>
      </w:r>
      <w:r>
        <w:rPr>
          <w:rFonts w:ascii="Arial" w:hAnsi="Arial" w:cs="Arial"/>
          <w:noProof/>
          <w:szCs w:val="24"/>
          <w:shd w:val="clear" w:color="auto" w:fill="FFFFFF"/>
        </w:rPr>
        <w:t xml:space="preserve">д </w:t>
      </w:r>
      <w:r w:rsidRPr="00BE049B">
        <w:rPr>
          <w:rFonts w:ascii="Arial" w:hAnsi="Arial" w:cs="Arial"/>
          <w:lang w:val="mn-MN"/>
        </w:rPr>
        <w:t>талаар тусгагдсан хуулийн лавлагаа</w:t>
      </w:r>
      <w:r>
        <w:rPr>
          <w:rFonts w:ascii="Arial" w:hAnsi="Arial" w:cs="Arial"/>
          <w:b/>
          <w:lang w:val="mn-MN"/>
        </w:rPr>
        <w:t xml:space="preserve"> </w:t>
      </w:r>
    </w:p>
    <w:tbl>
      <w:tblPr>
        <w:tblStyle w:val="TableGrid"/>
        <w:tblW w:w="0" w:type="auto"/>
        <w:tblLook w:val="04A0" w:firstRow="1" w:lastRow="0" w:firstColumn="1" w:lastColumn="0" w:noHBand="0" w:noVBand="1"/>
      </w:tblPr>
      <w:tblGrid>
        <w:gridCol w:w="526"/>
        <w:gridCol w:w="1894"/>
        <w:gridCol w:w="1273"/>
        <w:gridCol w:w="5657"/>
      </w:tblGrid>
      <w:tr w:rsidR="00F71E3C" w:rsidRPr="00AA6B58" w:rsidTr="00A4034F">
        <w:tc>
          <w:tcPr>
            <w:tcW w:w="526" w:type="dxa"/>
          </w:tcPr>
          <w:p w:rsidR="00F71E3C" w:rsidRPr="00AA6B58" w:rsidRDefault="00F71E3C" w:rsidP="00A4034F">
            <w:pPr>
              <w:spacing w:after="0" w:line="276" w:lineRule="auto"/>
              <w:jc w:val="both"/>
              <w:rPr>
                <w:rFonts w:ascii="Arial" w:hAnsi="Arial" w:cs="Arial"/>
                <w:b/>
                <w:sz w:val="20"/>
                <w:szCs w:val="20"/>
                <w:lang w:val="mn-MN"/>
              </w:rPr>
            </w:pPr>
          </w:p>
          <w:p w:rsidR="00F71E3C" w:rsidRPr="00AA6B58" w:rsidRDefault="00F71E3C" w:rsidP="00A4034F">
            <w:pPr>
              <w:spacing w:after="0" w:line="276" w:lineRule="auto"/>
              <w:jc w:val="both"/>
              <w:rPr>
                <w:rFonts w:ascii="Arial" w:hAnsi="Arial" w:cs="Arial"/>
                <w:b/>
                <w:sz w:val="20"/>
                <w:szCs w:val="20"/>
                <w:lang w:val="mn-MN"/>
              </w:rPr>
            </w:pPr>
            <w:r w:rsidRPr="00AA6B58">
              <w:rPr>
                <w:rFonts w:ascii="Arial" w:hAnsi="Arial" w:cs="Arial"/>
                <w:b/>
                <w:sz w:val="20"/>
                <w:szCs w:val="20"/>
                <w:lang w:val="mn-MN"/>
              </w:rPr>
              <w:t>д/д</w:t>
            </w:r>
          </w:p>
        </w:tc>
        <w:tc>
          <w:tcPr>
            <w:tcW w:w="1908" w:type="dxa"/>
          </w:tcPr>
          <w:p w:rsidR="00F71E3C" w:rsidRPr="00AA6B58" w:rsidRDefault="00F71E3C" w:rsidP="00A4034F">
            <w:pPr>
              <w:spacing w:after="0" w:line="276" w:lineRule="auto"/>
              <w:jc w:val="both"/>
              <w:rPr>
                <w:rFonts w:ascii="Arial" w:hAnsi="Arial" w:cs="Arial"/>
                <w:b/>
                <w:sz w:val="20"/>
                <w:szCs w:val="20"/>
                <w:lang w:val="mn-MN"/>
              </w:rPr>
            </w:pPr>
          </w:p>
          <w:p w:rsidR="00F71E3C" w:rsidRPr="00AA6B58" w:rsidRDefault="00F71E3C" w:rsidP="00A4034F">
            <w:pPr>
              <w:spacing w:after="0" w:line="276" w:lineRule="auto"/>
              <w:jc w:val="both"/>
              <w:rPr>
                <w:rFonts w:ascii="Arial" w:hAnsi="Arial" w:cs="Arial"/>
                <w:b/>
                <w:sz w:val="20"/>
                <w:szCs w:val="20"/>
                <w:lang w:val="mn-MN"/>
              </w:rPr>
            </w:pPr>
            <w:r w:rsidRPr="00AA6B58">
              <w:rPr>
                <w:rFonts w:ascii="Arial" w:hAnsi="Arial" w:cs="Arial"/>
                <w:b/>
                <w:sz w:val="20"/>
                <w:szCs w:val="20"/>
                <w:lang w:val="mn-MN"/>
              </w:rPr>
              <w:t>Эрх зүйн акт, баримт бичгийн нэр</w:t>
            </w:r>
          </w:p>
        </w:tc>
        <w:tc>
          <w:tcPr>
            <w:tcW w:w="1161" w:type="dxa"/>
          </w:tcPr>
          <w:p w:rsidR="00F71E3C" w:rsidRPr="00AA6B58" w:rsidRDefault="00F71E3C" w:rsidP="00A4034F">
            <w:pPr>
              <w:spacing w:after="0" w:line="276" w:lineRule="auto"/>
              <w:jc w:val="both"/>
              <w:rPr>
                <w:rFonts w:ascii="Arial" w:hAnsi="Arial" w:cs="Arial"/>
                <w:b/>
                <w:sz w:val="20"/>
                <w:szCs w:val="20"/>
                <w:lang w:val="mn-MN"/>
              </w:rPr>
            </w:pPr>
          </w:p>
          <w:p w:rsidR="00F71E3C" w:rsidRPr="00AA6B58" w:rsidRDefault="00F71E3C" w:rsidP="00A4034F">
            <w:pPr>
              <w:spacing w:after="0" w:line="276" w:lineRule="auto"/>
              <w:jc w:val="both"/>
              <w:rPr>
                <w:rFonts w:ascii="Arial" w:hAnsi="Arial" w:cs="Arial"/>
                <w:b/>
                <w:sz w:val="20"/>
                <w:szCs w:val="20"/>
                <w:lang w:val="mn-MN"/>
              </w:rPr>
            </w:pPr>
            <w:r w:rsidRPr="00AA6B58">
              <w:rPr>
                <w:rFonts w:ascii="Arial" w:hAnsi="Arial" w:cs="Arial"/>
                <w:b/>
                <w:sz w:val="20"/>
                <w:szCs w:val="20"/>
                <w:lang w:val="mn-MN"/>
              </w:rPr>
              <w:t>Баталсан огноо,  дугаар</w:t>
            </w:r>
          </w:p>
        </w:tc>
        <w:tc>
          <w:tcPr>
            <w:tcW w:w="6012" w:type="dxa"/>
          </w:tcPr>
          <w:p w:rsidR="00F71E3C" w:rsidRPr="00AA6B58" w:rsidRDefault="00F71E3C" w:rsidP="00A4034F">
            <w:pPr>
              <w:spacing w:after="0" w:line="276" w:lineRule="auto"/>
              <w:jc w:val="both"/>
              <w:rPr>
                <w:rFonts w:ascii="Arial" w:hAnsi="Arial" w:cs="Arial"/>
                <w:b/>
                <w:sz w:val="20"/>
                <w:szCs w:val="20"/>
                <w:lang w:val="mn-MN"/>
              </w:rPr>
            </w:pPr>
          </w:p>
          <w:p w:rsidR="00F71E3C" w:rsidRPr="00AA6B58" w:rsidRDefault="00F71E3C" w:rsidP="00A4034F">
            <w:pPr>
              <w:spacing w:after="0" w:line="276" w:lineRule="auto"/>
              <w:jc w:val="both"/>
              <w:rPr>
                <w:rFonts w:ascii="Arial" w:hAnsi="Arial" w:cs="Arial"/>
                <w:b/>
                <w:sz w:val="20"/>
                <w:szCs w:val="20"/>
                <w:lang w:val="mn-MN"/>
              </w:rPr>
            </w:pPr>
            <w:r w:rsidRPr="00AA6B58">
              <w:rPr>
                <w:rFonts w:ascii="Arial" w:hAnsi="Arial" w:cs="Arial"/>
                <w:b/>
                <w:sz w:val="20"/>
                <w:szCs w:val="20"/>
                <w:lang w:val="mn-MN"/>
              </w:rPr>
              <w:t>Спортод өрсөлдөх чадварыг нэмэгдүүлэх,  хүний нөөцийг бэлтгэх, спортын олон төрлийг хөгжүүлэх талаарх зохицуулалт</w:t>
            </w:r>
          </w:p>
          <w:p w:rsidR="00F71E3C" w:rsidRPr="00AA6B58" w:rsidRDefault="00F71E3C" w:rsidP="00A4034F">
            <w:pPr>
              <w:spacing w:after="0" w:line="276" w:lineRule="auto"/>
              <w:jc w:val="both"/>
              <w:rPr>
                <w:rFonts w:ascii="Arial" w:hAnsi="Arial" w:cs="Arial"/>
                <w:b/>
                <w:sz w:val="20"/>
                <w:szCs w:val="20"/>
                <w:shd w:val="clear" w:color="auto" w:fill="FFFFFF"/>
              </w:rPr>
            </w:pPr>
          </w:p>
        </w:tc>
      </w:tr>
      <w:tr w:rsidR="00F71E3C" w:rsidRPr="00AA6B58" w:rsidTr="00A4034F">
        <w:trPr>
          <w:trHeight w:val="1025"/>
        </w:trPr>
        <w:tc>
          <w:tcPr>
            <w:tcW w:w="526" w:type="dxa"/>
          </w:tcPr>
          <w:p w:rsidR="00F71E3C" w:rsidRPr="00AA6B58" w:rsidRDefault="00F71E3C" w:rsidP="00A4034F">
            <w:pPr>
              <w:spacing w:after="0" w:line="276" w:lineRule="auto"/>
              <w:jc w:val="both"/>
              <w:rPr>
                <w:rFonts w:ascii="Arial" w:hAnsi="Arial" w:cs="Arial"/>
                <w:sz w:val="20"/>
                <w:szCs w:val="20"/>
                <w:lang w:val="mn-MN"/>
              </w:rPr>
            </w:pPr>
            <w:r w:rsidRPr="00AA6B58">
              <w:rPr>
                <w:rFonts w:ascii="Arial" w:hAnsi="Arial" w:cs="Arial"/>
                <w:sz w:val="20"/>
                <w:szCs w:val="20"/>
                <w:lang w:val="mn-MN"/>
              </w:rPr>
              <w:t>1</w:t>
            </w:r>
          </w:p>
        </w:tc>
        <w:tc>
          <w:tcPr>
            <w:tcW w:w="1908" w:type="dxa"/>
          </w:tcPr>
          <w:p w:rsidR="00F71E3C" w:rsidRPr="00E06736" w:rsidRDefault="00F71E3C" w:rsidP="00A4034F">
            <w:pPr>
              <w:pStyle w:val="Bodytext2"/>
              <w:shd w:val="clear" w:color="auto" w:fill="auto"/>
              <w:spacing w:after="120" w:line="240" w:lineRule="auto"/>
              <w:jc w:val="both"/>
              <w:rPr>
                <w:color w:val="auto"/>
                <w:sz w:val="20"/>
                <w:szCs w:val="20"/>
                <w:shd w:val="clear" w:color="auto" w:fill="FFFFFF"/>
              </w:rPr>
            </w:pPr>
            <w:r w:rsidRPr="00E06736">
              <w:rPr>
                <w:color w:val="auto"/>
                <w:sz w:val="20"/>
                <w:szCs w:val="20"/>
                <w:shd w:val="clear" w:color="auto" w:fill="FFFFFF"/>
              </w:rPr>
              <w:t xml:space="preserve">Өргөн нэвтрүүлгийн тухай хуулиас </w:t>
            </w:r>
          </w:p>
        </w:tc>
        <w:tc>
          <w:tcPr>
            <w:tcW w:w="1161" w:type="dxa"/>
          </w:tcPr>
          <w:p w:rsidR="00F71E3C" w:rsidRPr="00E06736" w:rsidRDefault="00F71E3C" w:rsidP="00A4034F">
            <w:pPr>
              <w:spacing w:after="0" w:line="240" w:lineRule="auto"/>
              <w:jc w:val="both"/>
              <w:rPr>
                <w:rFonts w:ascii="Arial" w:hAnsi="Arial" w:cs="Arial"/>
                <w:sz w:val="20"/>
                <w:szCs w:val="20"/>
                <w:lang w:val="mn-MN"/>
              </w:rPr>
            </w:pPr>
            <w:r>
              <w:rPr>
                <w:rFonts w:ascii="Arial" w:hAnsi="Arial" w:cs="Arial"/>
                <w:sz w:val="20"/>
                <w:szCs w:val="20"/>
                <w:lang w:val="mn-MN"/>
              </w:rPr>
              <w:t>2019.12.12.</w:t>
            </w:r>
          </w:p>
        </w:tc>
        <w:tc>
          <w:tcPr>
            <w:tcW w:w="6012" w:type="dxa"/>
          </w:tcPr>
          <w:p w:rsidR="00F71E3C" w:rsidRPr="00E06736" w:rsidRDefault="00F71E3C" w:rsidP="00A4034F">
            <w:pPr>
              <w:spacing w:after="0" w:line="240" w:lineRule="auto"/>
              <w:jc w:val="both"/>
              <w:rPr>
                <w:rFonts w:ascii="Arial" w:hAnsi="Arial" w:cs="Arial"/>
                <w:sz w:val="20"/>
                <w:szCs w:val="20"/>
                <w:lang w:val="mn-MN"/>
              </w:rPr>
            </w:pPr>
            <w:r w:rsidRPr="00E06736">
              <w:rPr>
                <w:rFonts w:ascii="Arial" w:hAnsi="Arial" w:cs="Arial"/>
                <w:sz w:val="20"/>
                <w:szCs w:val="20"/>
                <w:shd w:val="clear" w:color="auto" w:fill="FFFFFF"/>
              </w:rPr>
              <w:t>4.1.8."</w:t>
            </w:r>
            <w:r w:rsidRPr="002B1DD1">
              <w:rPr>
                <w:rStyle w:val="highlight2"/>
                <w:rFonts w:ascii="Arial" w:hAnsi="Arial" w:cs="Arial"/>
                <w:sz w:val="20"/>
                <w:szCs w:val="20"/>
              </w:rPr>
              <w:t>контент</w:t>
            </w:r>
            <w:r w:rsidRPr="00E06736">
              <w:rPr>
                <w:rFonts w:ascii="Arial" w:hAnsi="Arial" w:cs="Arial"/>
                <w:sz w:val="20"/>
                <w:szCs w:val="20"/>
                <w:shd w:val="clear" w:color="auto" w:fill="FFFFFF"/>
              </w:rPr>
              <w:t>" гэж харилцаа холбооны сүлжээгээр дамжиж байгаа үг, дуу, тэмдэг, дохио, текст, зураг, график, хөдөлгөөнт дүрс бүхий бүх төрлийн мэдээ, мэдээллийг электрон хэлбэрт хувиргасныг</w:t>
            </w:r>
          </w:p>
        </w:tc>
      </w:tr>
      <w:tr w:rsidR="00F71E3C" w:rsidRPr="00AA6B58" w:rsidTr="00A4034F">
        <w:tc>
          <w:tcPr>
            <w:tcW w:w="526" w:type="dxa"/>
          </w:tcPr>
          <w:p w:rsidR="00F71E3C" w:rsidRPr="00AA6B58" w:rsidRDefault="00F71E3C" w:rsidP="00A4034F">
            <w:pPr>
              <w:spacing w:after="0" w:line="276" w:lineRule="auto"/>
              <w:jc w:val="both"/>
              <w:rPr>
                <w:rFonts w:ascii="Arial" w:hAnsi="Arial" w:cs="Arial"/>
                <w:sz w:val="20"/>
                <w:szCs w:val="20"/>
                <w:lang w:val="mn-MN"/>
              </w:rPr>
            </w:pPr>
            <w:r w:rsidRPr="00AA6B58">
              <w:rPr>
                <w:rFonts w:ascii="Arial" w:hAnsi="Arial" w:cs="Arial"/>
                <w:sz w:val="20"/>
                <w:szCs w:val="20"/>
                <w:lang w:val="mn-MN"/>
              </w:rPr>
              <w:t>2</w:t>
            </w:r>
          </w:p>
        </w:tc>
        <w:tc>
          <w:tcPr>
            <w:tcW w:w="1908" w:type="dxa"/>
          </w:tcPr>
          <w:p w:rsidR="00F71E3C" w:rsidRPr="00E06736" w:rsidRDefault="00F71E3C" w:rsidP="00A4034F">
            <w:pPr>
              <w:pStyle w:val="Bodytext2"/>
              <w:shd w:val="clear" w:color="auto" w:fill="auto"/>
              <w:spacing w:after="120" w:line="240" w:lineRule="auto"/>
              <w:jc w:val="both"/>
              <w:rPr>
                <w:color w:val="auto"/>
                <w:sz w:val="20"/>
                <w:szCs w:val="20"/>
                <w:shd w:val="clear" w:color="auto" w:fill="FFFFFF"/>
              </w:rPr>
            </w:pPr>
            <w:r w:rsidRPr="00E06736">
              <w:rPr>
                <w:color w:val="auto"/>
                <w:sz w:val="20"/>
                <w:szCs w:val="20"/>
                <w:shd w:val="clear" w:color="auto" w:fill="FFFFFF"/>
              </w:rPr>
              <w:t xml:space="preserve">Төрийн албаны тухай хуулиас </w:t>
            </w:r>
          </w:p>
          <w:p w:rsidR="00F71E3C" w:rsidRPr="00E06736" w:rsidRDefault="00F71E3C" w:rsidP="00A4034F">
            <w:pPr>
              <w:pStyle w:val="Bodytext2"/>
              <w:shd w:val="clear" w:color="auto" w:fill="auto"/>
              <w:spacing w:after="120" w:line="240" w:lineRule="auto"/>
              <w:jc w:val="both"/>
              <w:rPr>
                <w:color w:val="auto"/>
                <w:sz w:val="20"/>
                <w:szCs w:val="20"/>
                <w:shd w:val="clear" w:color="auto" w:fill="FFFFFF"/>
              </w:rPr>
            </w:pPr>
          </w:p>
          <w:p w:rsidR="00F71E3C" w:rsidRPr="00E06736" w:rsidRDefault="00F71E3C" w:rsidP="00A4034F">
            <w:pPr>
              <w:spacing w:after="0" w:line="240" w:lineRule="auto"/>
              <w:jc w:val="both"/>
              <w:rPr>
                <w:rFonts w:ascii="Arial" w:hAnsi="Arial" w:cs="Arial"/>
                <w:sz w:val="20"/>
                <w:szCs w:val="20"/>
                <w:lang w:val="mn-MN"/>
              </w:rPr>
            </w:pPr>
          </w:p>
        </w:tc>
        <w:tc>
          <w:tcPr>
            <w:tcW w:w="1161" w:type="dxa"/>
          </w:tcPr>
          <w:p w:rsidR="00F71E3C" w:rsidRPr="00E06736" w:rsidRDefault="00F71E3C" w:rsidP="00A4034F">
            <w:pPr>
              <w:spacing w:after="0" w:line="240" w:lineRule="auto"/>
              <w:jc w:val="both"/>
              <w:rPr>
                <w:rFonts w:ascii="Arial" w:hAnsi="Arial" w:cs="Arial"/>
                <w:sz w:val="20"/>
                <w:szCs w:val="20"/>
                <w:lang w:val="mn-MN"/>
              </w:rPr>
            </w:pPr>
            <w:r>
              <w:rPr>
                <w:rFonts w:ascii="Arial" w:hAnsi="Arial" w:cs="Arial"/>
                <w:sz w:val="20"/>
                <w:szCs w:val="20"/>
                <w:lang w:val="mn-MN"/>
              </w:rPr>
              <w:t>2017.12.07</w:t>
            </w:r>
          </w:p>
        </w:tc>
        <w:tc>
          <w:tcPr>
            <w:tcW w:w="6012" w:type="dxa"/>
          </w:tcPr>
          <w:p w:rsidR="00F71E3C" w:rsidRPr="00E06736" w:rsidRDefault="00F71E3C" w:rsidP="00A4034F">
            <w:pPr>
              <w:pStyle w:val="Bodytext2"/>
              <w:shd w:val="clear" w:color="auto" w:fill="auto"/>
              <w:spacing w:after="120" w:line="240" w:lineRule="auto"/>
              <w:jc w:val="both"/>
              <w:rPr>
                <w:color w:val="auto"/>
                <w:sz w:val="20"/>
                <w:szCs w:val="20"/>
                <w:shd w:val="clear" w:color="auto" w:fill="FFFFFF"/>
              </w:rPr>
            </w:pPr>
            <w:r w:rsidRPr="00E06736">
              <w:rPr>
                <w:color w:val="auto"/>
                <w:sz w:val="20"/>
                <w:szCs w:val="20"/>
                <w:shd w:val="clear" w:color="auto" w:fill="FFFFFF"/>
              </w:rPr>
              <w:t>39.1.13.хэвлэл, мэдээллийн хэрэгслээр болон цахим хуудас, </w:t>
            </w:r>
            <w:r w:rsidRPr="002B1DD1">
              <w:rPr>
                <w:rStyle w:val="highlight2"/>
                <w:color w:val="auto"/>
                <w:sz w:val="20"/>
                <w:szCs w:val="20"/>
              </w:rPr>
              <w:t>нийгмийн сүлжээ</w:t>
            </w:r>
            <w:r w:rsidRPr="002B1DD1">
              <w:rPr>
                <w:color w:val="auto"/>
                <w:sz w:val="20"/>
                <w:szCs w:val="20"/>
              </w:rPr>
              <w:t>ний</w:t>
            </w:r>
            <w:r w:rsidRPr="00E06736">
              <w:rPr>
                <w:color w:val="auto"/>
                <w:sz w:val="20"/>
                <w:szCs w:val="20"/>
                <w:shd w:val="clear" w:color="auto" w:fill="FFFFFF"/>
              </w:rPr>
              <w:t xml:space="preserve"> хэрэгслээр төрийн бодлоготой холбоотой асуудлаар албан бус байр суурь, улс төрийн үзэл бодлоо илэрхийлэх, улс төрийн нам, эвсэл, нэр дэвшигчийн талаар эерэг</w:t>
            </w:r>
            <w:r>
              <w:rPr>
                <w:color w:val="auto"/>
                <w:sz w:val="20"/>
                <w:szCs w:val="20"/>
                <w:shd w:val="clear" w:color="auto" w:fill="FFFFFF"/>
              </w:rPr>
              <w:t>, сөрөг мэдээ, мэдээлэл түгээх;</w:t>
            </w:r>
          </w:p>
        </w:tc>
      </w:tr>
      <w:tr w:rsidR="00F71E3C" w:rsidRPr="00AA6B58" w:rsidTr="00A4034F">
        <w:tc>
          <w:tcPr>
            <w:tcW w:w="526" w:type="dxa"/>
          </w:tcPr>
          <w:p w:rsidR="00F71E3C" w:rsidRPr="00AA6B58" w:rsidRDefault="00F71E3C" w:rsidP="00A4034F">
            <w:pPr>
              <w:spacing w:after="0" w:line="276" w:lineRule="auto"/>
              <w:jc w:val="both"/>
              <w:rPr>
                <w:rFonts w:ascii="Arial" w:hAnsi="Arial" w:cs="Arial"/>
                <w:sz w:val="20"/>
                <w:szCs w:val="20"/>
                <w:lang w:val="mn-MN"/>
              </w:rPr>
            </w:pPr>
            <w:r w:rsidRPr="00AA6B58">
              <w:rPr>
                <w:rFonts w:ascii="Arial" w:hAnsi="Arial" w:cs="Arial"/>
                <w:sz w:val="20"/>
                <w:szCs w:val="20"/>
                <w:lang w:val="mn-MN"/>
              </w:rPr>
              <w:t>3</w:t>
            </w:r>
          </w:p>
        </w:tc>
        <w:tc>
          <w:tcPr>
            <w:tcW w:w="1908" w:type="dxa"/>
          </w:tcPr>
          <w:p w:rsidR="00F71E3C" w:rsidRPr="002B1DD1" w:rsidRDefault="00F71E3C" w:rsidP="00A4034F">
            <w:pPr>
              <w:spacing w:after="0" w:line="240" w:lineRule="auto"/>
              <w:jc w:val="both"/>
              <w:rPr>
                <w:rFonts w:ascii="Arial" w:hAnsi="Arial" w:cs="Arial"/>
                <w:sz w:val="20"/>
                <w:szCs w:val="20"/>
                <w:lang w:val="mn-MN"/>
              </w:rPr>
            </w:pPr>
            <w:r w:rsidRPr="002B1DD1">
              <w:rPr>
                <w:rFonts w:ascii="Arial" w:hAnsi="Arial" w:cs="Arial"/>
                <w:sz w:val="20"/>
                <w:szCs w:val="20"/>
                <w:shd w:val="clear" w:color="auto" w:fill="FFFFFF"/>
              </w:rPr>
              <w:t>Монгол Улсын</w:t>
            </w:r>
            <w:r w:rsidRPr="002B1DD1">
              <w:rPr>
                <w:rFonts w:ascii="Arial" w:hAnsi="Arial" w:cs="Arial"/>
                <w:sz w:val="20"/>
                <w:szCs w:val="20"/>
                <w:shd w:val="clear" w:color="auto" w:fill="FFFFFF"/>
                <w:lang w:val="mn-MN"/>
              </w:rPr>
              <w:t xml:space="preserve"> Их Хурлын сонгуулийн тухай хуулиас </w:t>
            </w:r>
          </w:p>
        </w:tc>
        <w:tc>
          <w:tcPr>
            <w:tcW w:w="1161" w:type="dxa"/>
          </w:tcPr>
          <w:p w:rsidR="00F71E3C" w:rsidRPr="00393EDF" w:rsidRDefault="00F71E3C" w:rsidP="00A4034F">
            <w:pPr>
              <w:pStyle w:val="Heading2"/>
              <w:shd w:val="clear" w:color="auto" w:fill="FFFFFF"/>
              <w:spacing w:before="0" w:beforeAutospacing="0" w:after="150" w:afterAutospacing="0"/>
              <w:jc w:val="both"/>
              <w:rPr>
                <w:rFonts w:ascii="Roboto Condensed" w:hAnsi="Roboto Condensed"/>
                <w:b w:val="0"/>
                <w:bCs w:val="0"/>
                <w:sz w:val="20"/>
                <w:szCs w:val="20"/>
                <w:lang w:val="mn-MN"/>
              </w:rPr>
            </w:pPr>
            <w:r>
              <w:rPr>
                <w:rFonts w:ascii="Roboto Condensed" w:hAnsi="Roboto Condensed"/>
                <w:b w:val="0"/>
                <w:bCs w:val="0"/>
                <w:sz w:val="20"/>
                <w:szCs w:val="20"/>
                <w:lang w:val="mn-MN"/>
              </w:rPr>
              <w:t>2019.12.20</w:t>
            </w:r>
          </w:p>
        </w:tc>
        <w:tc>
          <w:tcPr>
            <w:tcW w:w="6012" w:type="dxa"/>
          </w:tcPr>
          <w:p w:rsidR="00F71E3C" w:rsidRPr="00E06736" w:rsidRDefault="00F71E3C" w:rsidP="00A4034F">
            <w:pPr>
              <w:shd w:val="clear" w:color="auto" w:fill="FFFFFF"/>
              <w:spacing w:after="0" w:line="240" w:lineRule="auto"/>
              <w:jc w:val="both"/>
              <w:rPr>
                <w:rFonts w:ascii="Arial" w:eastAsia="Times New Roman" w:hAnsi="Arial" w:cs="Arial"/>
                <w:sz w:val="20"/>
                <w:szCs w:val="20"/>
              </w:rPr>
            </w:pPr>
            <w:r w:rsidRPr="00E06736">
              <w:rPr>
                <w:rFonts w:ascii="Arial" w:eastAsia="Times New Roman" w:hAnsi="Arial" w:cs="Arial"/>
                <w:sz w:val="20"/>
                <w:szCs w:val="20"/>
              </w:rPr>
              <w:t>47.</w:t>
            </w:r>
            <w:proofErr w:type="gramStart"/>
            <w:r w:rsidRPr="00E06736">
              <w:rPr>
                <w:rFonts w:ascii="Arial" w:eastAsia="Times New Roman" w:hAnsi="Arial" w:cs="Arial"/>
                <w:sz w:val="20"/>
                <w:szCs w:val="20"/>
              </w:rPr>
              <w:t>1.Сонгуулийн</w:t>
            </w:r>
            <w:proofErr w:type="gramEnd"/>
            <w:r w:rsidRPr="00E06736">
              <w:rPr>
                <w:rFonts w:ascii="Arial" w:eastAsia="Times New Roman" w:hAnsi="Arial" w:cs="Arial"/>
                <w:sz w:val="20"/>
                <w:szCs w:val="20"/>
              </w:rPr>
              <w:t xml:space="preserve"> сурталчилгаанд дараах хэлбэрийн цахим хуудас ашиглаж болно:</w:t>
            </w:r>
          </w:p>
          <w:p w:rsidR="00F71E3C" w:rsidRPr="00E06736" w:rsidRDefault="00F71E3C" w:rsidP="00A4034F">
            <w:pPr>
              <w:shd w:val="clear" w:color="auto" w:fill="FFFFFF"/>
              <w:spacing w:after="0" w:line="240" w:lineRule="auto"/>
              <w:jc w:val="both"/>
              <w:rPr>
                <w:rFonts w:ascii="Arial" w:eastAsia="Times New Roman" w:hAnsi="Arial" w:cs="Arial"/>
                <w:sz w:val="20"/>
                <w:szCs w:val="20"/>
              </w:rPr>
            </w:pPr>
            <w:r w:rsidRPr="00E06736">
              <w:rPr>
                <w:rFonts w:ascii="Arial" w:eastAsia="Times New Roman" w:hAnsi="Arial" w:cs="Arial"/>
                <w:sz w:val="20"/>
                <w:szCs w:val="20"/>
              </w:rPr>
              <w:t>47.1.</w:t>
            </w:r>
            <w:proofErr w:type="gramStart"/>
            <w:r w:rsidRPr="00E06736">
              <w:rPr>
                <w:rFonts w:ascii="Arial" w:eastAsia="Times New Roman" w:hAnsi="Arial" w:cs="Arial"/>
                <w:sz w:val="20"/>
                <w:szCs w:val="20"/>
              </w:rPr>
              <w:t>1.нэр</w:t>
            </w:r>
            <w:proofErr w:type="gramEnd"/>
            <w:r w:rsidRPr="00E06736">
              <w:rPr>
                <w:rFonts w:ascii="Arial" w:eastAsia="Times New Roman" w:hAnsi="Arial" w:cs="Arial"/>
                <w:sz w:val="20"/>
                <w:szCs w:val="20"/>
              </w:rPr>
              <w:t xml:space="preserve"> дэвшигчийн болон нам, эвслийн өөрийн тус бүр нэг цахим хуудас;</w:t>
            </w:r>
          </w:p>
          <w:p w:rsidR="00F71E3C" w:rsidRPr="00E06736" w:rsidRDefault="00F71E3C" w:rsidP="00A4034F">
            <w:pPr>
              <w:shd w:val="clear" w:color="auto" w:fill="FFFFFF"/>
              <w:spacing w:after="0" w:line="240" w:lineRule="auto"/>
              <w:jc w:val="both"/>
              <w:rPr>
                <w:rFonts w:ascii="Arial" w:eastAsia="Times New Roman" w:hAnsi="Arial" w:cs="Arial"/>
                <w:sz w:val="20"/>
                <w:szCs w:val="20"/>
              </w:rPr>
            </w:pPr>
            <w:r w:rsidRPr="00E06736">
              <w:rPr>
                <w:rFonts w:ascii="Arial" w:eastAsia="Times New Roman" w:hAnsi="Arial" w:cs="Arial"/>
                <w:sz w:val="20"/>
                <w:szCs w:val="20"/>
              </w:rPr>
              <w:t>47.1.</w:t>
            </w:r>
            <w:proofErr w:type="gramStart"/>
            <w:r w:rsidRPr="00E06736">
              <w:rPr>
                <w:rFonts w:ascii="Arial" w:eastAsia="Times New Roman" w:hAnsi="Arial" w:cs="Arial"/>
                <w:sz w:val="20"/>
                <w:szCs w:val="20"/>
              </w:rPr>
              <w:t>2.цахим</w:t>
            </w:r>
            <w:proofErr w:type="gramEnd"/>
            <w:r w:rsidRPr="00E06736">
              <w:rPr>
                <w:rFonts w:ascii="Arial" w:eastAsia="Times New Roman" w:hAnsi="Arial" w:cs="Arial"/>
                <w:sz w:val="20"/>
                <w:szCs w:val="20"/>
              </w:rPr>
              <w:t xml:space="preserve"> орчин дахь олон нийтийн сүлжээний цахим хуудас;</w:t>
            </w:r>
          </w:p>
          <w:p w:rsidR="00F71E3C" w:rsidRPr="00E06736" w:rsidRDefault="00F71E3C" w:rsidP="00A4034F">
            <w:pPr>
              <w:shd w:val="clear" w:color="auto" w:fill="FFFFFF"/>
              <w:spacing w:after="0" w:line="240" w:lineRule="auto"/>
              <w:jc w:val="both"/>
              <w:rPr>
                <w:rFonts w:ascii="Arial" w:eastAsia="Times New Roman" w:hAnsi="Arial" w:cs="Arial"/>
                <w:sz w:val="20"/>
                <w:szCs w:val="20"/>
              </w:rPr>
            </w:pPr>
            <w:r w:rsidRPr="00E06736">
              <w:rPr>
                <w:rFonts w:ascii="Arial" w:eastAsia="Times New Roman" w:hAnsi="Arial" w:cs="Arial"/>
                <w:sz w:val="20"/>
                <w:szCs w:val="20"/>
              </w:rPr>
              <w:t>47.1.</w:t>
            </w:r>
            <w:proofErr w:type="gramStart"/>
            <w:r w:rsidRPr="00E06736">
              <w:rPr>
                <w:rFonts w:ascii="Arial" w:eastAsia="Times New Roman" w:hAnsi="Arial" w:cs="Arial"/>
                <w:sz w:val="20"/>
                <w:szCs w:val="20"/>
              </w:rPr>
              <w:t>3.бусад</w:t>
            </w:r>
            <w:proofErr w:type="gramEnd"/>
            <w:r w:rsidRPr="00E06736">
              <w:rPr>
                <w:rFonts w:ascii="Arial" w:eastAsia="Times New Roman" w:hAnsi="Arial" w:cs="Arial"/>
                <w:sz w:val="20"/>
                <w:szCs w:val="20"/>
              </w:rPr>
              <w:t xml:space="preserve"> цахим хуудас.</w:t>
            </w:r>
          </w:p>
          <w:p w:rsidR="00F71E3C" w:rsidRPr="00E06736" w:rsidRDefault="00F71E3C" w:rsidP="00A4034F">
            <w:pPr>
              <w:shd w:val="clear" w:color="auto" w:fill="FFFFFF"/>
              <w:spacing w:after="0" w:line="240" w:lineRule="auto"/>
              <w:jc w:val="both"/>
              <w:rPr>
                <w:rFonts w:ascii="Arial" w:eastAsia="Times New Roman" w:hAnsi="Arial" w:cs="Arial"/>
                <w:sz w:val="20"/>
                <w:szCs w:val="20"/>
              </w:rPr>
            </w:pPr>
            <w:r>
              <w:rPr>
                <w:rFonts w:ascii="Arial" w:eastAsia="Times New Roman" w:hAnsi="Arial" w:cs="Arial"/>
                <w:sz w:val="20"/>
                <w:szCs w:val="20"/>
                <w:lang w:val="mn-MN"/>
              </w:rPr>
              <w:t>...</w:t>
            </w:r>
            <w:r>
              <w:rPr>
                <w:rFonts w:ascii="Arial" w:eastAsia="Times New Roman" w:hAnsi="Arial" w:cs="Arial"/>
                <w:sz w:val="20"/>
                <w:szCs w:val="20"/>
              </w:rPr>
              <w:t>.</w:t>
            </w:r>
          </w:p>
        </w:tc>
      </w:tr>
      <w:tr w:rsidR="00F71E3C" w:rsidRPr="00AA6B58" w:rsidTr="00A4034F">
        <w:tc>
          <w:tcPr>
            <w:tcW w:w="526" w:type="dxa"/>
          </w:tcPr>
          <w:p w:rsidR="00F71E3C" w:rsidRPr="00AA6B58" w:rsidRDefault="00F71E3C" w:rsidP="00A4034F">
            <w:pPr>
              <w:spacing w:after="0" w:line="276" w:lineRule="auto"/>
              <w:jc w:val="both"/>
              <w:rPr>
                <w:rFonts w:ascii="Arial" w:hAnsi="Arial" w:cs="Arial"/>
                <w:sz w:val="20"/>
                <w:szCs w:val="20"/>
                <w:lang w:val="mn-MN"/>
              </w:rPr>
            </w:pPr>
            <w:r w:rsidRPr="00AA6B58">
              <w:rPr>
                <w:rFonts w:ascii="Arial" w:hAnsi="Arial" w:cs="Arial"/>
                <w:sz w:val="20"/>
                <w:szCs w:val="20"/>
                <w:lang w:val="mn-MN"/>
              </w:rPr>
              <w:t>4</w:t>
            </w:r>
          </w:p>
        </w:tc>
        <w:tc>
          <w:tcPr>
            <w:tcW w:w="1908" w:type="dxa"/>
          </w:tcPr>
          <w:p w:rsidR="00F71E3C" w:rsidRPr="002B1DD1" w:rsidRDefault="00F71E3C" w:rsidP="00A4034F">
            <w:pPr>
              <w:spacing w:after="0" w:line="240" w:lineRule="auto"/>
              <w:jc w:val="both"/>
              <w:rPr>
                <w:rFonts w:ascii="Arial" w:hAnsi="Arial" w:cs="Arial"/>
                <w:sz w:val="20"/>
                <w:szCs w:val="20"/>
                <w:lang w:val="mn-MN"/>
              </w:rPr>
            </w:pPr>
            <w:r w:rsidRPr="002B1DD1">
              <w:rPr>
                <w:rFonts w:ascii="Arial" w:hAnsi="Arial" w:cs="Arial"/>
                <w:sz w:val="20"/>
                <w:szCs w:val="20"/>
                <w:shd w:val="clear" w:color="auto" w:fill="FFFFFF"/>
              </w:rPr>
              <w:t xml:space="preserve">Монгол Улсын Ерөнхийлөгчийн сонгуулийн тухай хуулийн </w:t>
            </w:r>
          </w:p>
        </w:tc>
        <w:tc>
          <w:tcPr>
            <w:tcW w:w="1161" w:type="dxa"/>
          </w:tcPr>
          <w:p w:rsidR="00F71E3C" w:rsidRPr="00E06736" w:rsidRDefault="00F71E3C" w:rsidP="00A4034F">
            <w:pPr>
              <w:spacing w:after="0" w:line="240" w:lineRule="auto"/>
              <w:jc w:val="both"/>
              <w:rPr>
                <w:rFonts w:ascii="Arial" w:hAnsi="Arial" w:cs="Arial"/>
                <w:sz w:val="20"/>
                <w:szCs w:val="20"/>
                <w:lang w:val="mn-MN"/>
              </w:rPr>
            </w:pPr>
            <w:r>
              <w:rPr>
                <w:rFonts w:ascii="Arial" w:hAnsi="Arial" w:cs="Arial"/>
                <w:sz w:val="20"/>
                <w:szCs w:val="20"/>
                <w:lang w:val="mn-MN"/>
              </w:rPr>
              <w:t>2020.12.24</w:t>
            </w:r>
          </w:p>
        </w:tc>
        <w:tc>
          <w:tcPr>
            <w:tcW w:w="6012" w:type="dxa"/>
          </w:tcPr>
          <w:p w:rsidR="00F71E3C" w:rsidRPr="00E06736" w:rsidRDefault="00F71E3C" w:rsidP="00A4034F">
            <w:pPr>
              <w:spacing w:after="0" w:line="240" w:lineRule="auto"/>
              <w:jc w:val="both"/>
              <w:rPr>
                <w:rFonts w:ascii="Arial" w:eastAsia="Times New Roman" w:hAnsi="Arial" w:cs="Arial"/>
                <w:b/>
                <w:bCs/>
                <w:sz w:val="20"/>
                <w:szCs w:val="20"/>
              </w:rPr>
            </w:pPr>
            <w:r w:rsidRPr="00E06736">
              <w:rPr>
                <w:rFonts w:ascii="Arial" w:eastAsia="Times New Roman" w:hAnsi="Arial" w:cs="Arial"/>
                <w:b/>
                <w:bCs/>
                <w:sz w:val="20"/>
                <w:szCs w:val="20"/>
              </w:rPr>
              <w:t xml:space="preserve">42 дугаар </w:t>
            </w:r>
            <w:proofErr w:type="gramStart"/>
            <w:r w:rsidRPr="00E06736">
              <w:rPr>
                <w:rFonts w:ascii="Arial" w:eastAsia="Times New Roman" w:hAnsi="Arial" w:cs="Arial"/>
                <w:b/>
                <w:bCs/>
                <w:sz w:val="20"/>
                <w:szCs w:val="20"/>
              </w:rPr>
              <w:t>зүйл.Сонгуулийн</w:t>
            </w:r>
            <w:proofErr w:type="gramEnd"/>
            <w:r w:rsidRPr="00E06736">
              <w:rPr>
                <w:rFonts w:ascii="Arial" w:eastAsia="Times New Roman" w:hAnsi="Arial" w:cs="Arial"/>
                <w:b/>
                <w:bCs/>
                <w:sz w:val="20"/>
                <w:szCs w:val="20"/>
              </w:rPr>
              <w:t xml:space="preserve"> сурталчилгаанд цахим орчин ашиглах</w:t>
            </w:r>
          </w:p>
          <w:p w:rsidR="00F71E3C" w:rsidRPr="00E06736" w:rsidRDefault="00F71E3C" w:rsidP="00A4034F">
            <w:pPr>
              <w:spacing w:after="0" w:line="240" w:lineRule="auto"/>
              <w:jc w:val="both"/>
              <w:rPr>
                <w:rFonts w:ascii="Arial" w:eastAsia="Times New Roman" w:hAnsi="Arial" w:cs="Arial"/>
                <w:sz w:val="20"/>
                <w:szCs w:val="20"/>
              </w:rPr>
            </w:pPr>
            <w:r w:rsidRPr="00E06736">
              <w:rPr>
                <w:rFonts w:ascii="Arial" w:eastAsia="Times New Roman" w:hAnsi="Arial" w:cs="Arial"/>
                <w:sz w:val="20"/>
                <w:szCs w:val="20"/>
              </w:rPr>
              <w:t>42.</w:t>
            </w:r>
            <w:proofErr w:type="gramStart"/>
            <w:r w:rsidRPr="00E06736">
              <w:rPr>
                <w:rFonts w:ascii="Arial" w:eastAsia="Times New Roman" w:hAnsi="Arial" w:cs="Arial"/>
                <w:sz w:val="20"/>
                <w:szCs w:val="20"/>
              </w:rPr>
              <w:t>1.Сонгуулийн</w:t>
            </w:r>
            <w:proofErr w:type="gramEnd"/>
            <w:r w:rsidRPr="00E06736">
              <w:rPr>
                <w:rFonts w:ascii="Arial" w:eastAsia="Times New Roman" w:hAnsi="Arial" w:cs="Arial"/>
                <w:sz w:val="20"/>
                <w:szCs w:val="20"/>
              </w:rPr>
              <w:t xml:space="preserve"> сурталчилгаанд дараах </w:t>
            </w:r>
            <w:r w:rsidRPr="002B1DD1">
              <w:rPr>
                <w:rFonts w:ascii="Arial" w:eastAsia="Times New Roman" w:hAnsi="Arial" w:cs="Arial"/>
                <w:sz w:val="20"/>
                <w:szCs w:val="20"/>
              </w:rPr>
              <w:t>хэлбэрийн цахим</w:t>
            </w:r>
            <w:r w:rsidRPr="00E06736">
              <w:rPr>
                <w:rFonts w:ascii="Arial" w:eastAsia="Times New Roman" w:hAnsi="Arial" w:cs="Arial"/>
                <w:sz w:val="20"/>
                <w:szCs w:val="20"/>
                <w:shd w:val="clear" w:color="auto" w:fill="20D136"/>
              </w:rPr>
              <w:t xml:space="preserve"> </w:t>
            </w:r>
            <w:r w:rsidRPr="002B1DD1">
              <w:rPr>
                <w:rFonts w:ascii="Arial" w:eastAsia="Times New Roman" w:hAnsi="Arial" w:cs="Arial"/>
                <w:sz w:val="20"/>
                <w:szCs w:val="20"/>
              </w:rPr>
              <w:t>хуу</w:t>
            </w:r>
            <w:r w:rsidRPr="00E06736">
              <w:rPr>
                <w:rFonts w:ascii="Arial" w:eastAsia="Times New Roman" w:hAnsi="Arial" w:cs="Arial"/>
                <w:sz w:val="20"/>
                <w:szCs w:val="20"/>
              </w:rPr>
              <w:t>дас ашиглаж болно:</w:t>
            </w:r>
          </w:p>
          <w:p w:rsidR="00F71E3C" w:rsidRPr="00E06736" w:rsidRDefault="00F71E3C" w:rsidP="00A4034F">
            <w:pPr>
              <w:spacing w:after="0" w:line="240" w:lineRule="auto"/>
              <w:jc w:val="both"/>
              <w:rPr>
                <w:rFonts w:ascii="Arial" w:eastAsia="Times New Roman" w:hAnsi="Arial" w:cs="Arial"/>
                <w:sz w:val="20"/>
                <w:szCs w:val="20"/>
              </w:rPr>
            </w:pPr>
            <w:r w:rsidRPr="00E06736">
              <w:rPr>
                <w:rFonts w:ascii="Arial" w:eastAsia="Times New Roman" w:hAnsi="Arial" w:cs="Arial"/>
                <w:sz w:val="20"/>
                <w:szCs w:val="20"/>
              </w:rPr>
              <w:t>42.1.</w:t>
            </w:r>
            <w:proofErr w:type="gramStart"/>
            <w:r w:rsidRPr="002B1DD1">
              <w:rPr>
                <w:rFonts w:ascii="Arial" w:eastAsia="Times New Roman" w:hAnsi="Arial" w:cs="Arial"/>
                <w:sz w:val="20"/>
                <w:szCs w:val="20"/>
              </w:rPr>
              <w:t>1.нэр</w:t>
            </w:r>
            <w:proofErr w:type="gramEnd"/>
            <w:r w:rsidRPr="002B1DD1">
              <w:rPr>
                <w:rFonts w:ascii="Arial" w:eastAsia="Times New Roman" w:hAnsi="Arial" w:cs="Arial"/>
                <w:sz w:val="20"/>
                <w:szCs w:val="20"/>
              </w:rPr>
              <w:t xml:space="preserve"> дэвшигчийн болон нам, эвслийн өөрийн тус бүр нэг цахим хуудас</w:t>
            </w:r>
            <w:r w:rsidRPr="00E06736">
              <w:rPr>
                <w:rFonts w:ascii="Arial" w:eastAsia="Times New Roman" w:hAnsi="Arial" w:cs="Arial"/>
                <w:sz w:val="20"/>
                <w:szCs w:val="20"/>
              </w:rPr>
              <w:t>;</w:t>
            </w:r>
          </w:p>
          <w:p w:rsidR="00F71E3C" w:rsidRPr="00E06736" w:rsidRDefault="00F71E3C" w:rsidP="00A4034F">
            <w:pPr>
              <w:spacing w:after="0" w:line="240" w:lineRule="auto"/>
              <w:jc w:val="both"/>
              <w:rPr>
                <w:rFonts w:ascii="Arial" w:eastAsia="Times New Roman" w:hAnsi="Arial" w:cs="Arial"/>
                <w:sz w:val="20"/>
                <w:szCs w:val="20"/>
              </w:rPr>
            </w:pPr>
            <w:r w:rsidRPr="00E06736">
              <w:rPr>
                <w:rFonts w:ascii="Arial" w:eastAsia="Times New Roman" w:hAnsi="Arial" w:cs="Arial"/>
                <w:sz w:val="20"/>
                <w:szCs w:val="20"/>
              </w:rPr>
              <w:t>42.1.</w:t>
            </w:r>
            <w:proofErr w:type="gramStart"/>
            <w:r w:rsidRPr="00E06736">
              <w:rPr>
                <w:rFonts w:ascii="Arial" w:eastAsia="Times New Roman" w:hAnsi="Arial" w:cs="Arial"/>
                <w:sz w:val="20"/>
                <w:szCs w:val="20"/>
              </w:rPr>
              <w:t>2.цахим</w:t>
            </w:r>
            <w:proofErr w:type="gramEnd"/>
            <w:r w:rsidRPr="00E06736">
              <w:rPr>
                <w:rFonts w:ascii="Arial" w:eastAsia="Times New Roman" w:hAnsi="Arial" w:cs="Arial"/>
                <w:sz w:val="20"/>
                <w:szCs w:val="20"/>
              </w:rPr>
              <w:t xml:space="preserve"> орчин дахь олон нийтийн сүлжээний нэг </w:t>
            </w:r>
            <w:r w:rsidRPr="002B1DD1">
              <w:rPr>
                <w:rFonts w:ascii="Arial" w:eastAsia="Times New Roman" w:hAnsi="Arial" w:cs="Arial"/>
                <w:sz w:val="20"/>
                <w:szCs w:val="20"/>
              </w:rPr>
              <w:t>цахим</w:t>
            </w:r>
            <w:r w:rsidRPr="00E06736">
              <w:rPr>
                <w:rFonts w:ascii="Arial" w:eastAsia="Times New Roman" w:hAnsi="Arial" w:cs="Arial"/>
                <w:sz w:val="20"/>
                <w:szCs w:val="20"/>
                <w:shd w:val="clear" w:color="auto" w:fill="20D136"/>
              </w:rPr>
              <w:t xml:space="preserve"> </w:t>
            </w:r>
            <w:r w:rsidRPr="002B1DD1">
              <w:rPr>
                <w:rFonts w:ascii="Arial" w:eastAsia="Times New Roman" w:hAnsi="Arial" w:cs="Arial"/>
                <w:sz w:val="20"/>
                <w:szCs w:val="20"/>
              </w:rPr>
              <w:t>хуу</w:t>
            </w:r>
            <w:r w:rsidRPr="00E06736">
              <w:rPr>
                <w:rFonts w:ascii="Arial" w:eastAsia="Times New Roman" w:hAnsi="Arial" w:cs="Arial"/>
                <w:sz w:val="20"/>
                <w:szCs w:val="20"/>
              </w:rPr>
              <w:t>дас;</w:t>
            </w:r>
          </w:p>
          <w:p w:rsidR="00F71E3C" w:rsidRPr="00E06736" w:rsidRDefault="00F71E3C" w:rsidP="00A4034F">
            <w:pPr>
              <w:spacing w:after="0" w:line="240" w:lineRule="auto"/>
              <w:jc w:val="both"/>
              <w:rPr>
                <w:rFonts w:ascii="Arial" w:eastAsia="Times New Roman" w:hAnsi="Arial" w:cs="Arial"/>
                <w:sz w:val="20"/>
                <w:szCs w:val="20"/>
              </w:rPr>
            </w:pPr>
            <w:r w:rsidRPr="00E06736">
              <w:rPr>
                <w:rFonts w:ascii="Arial" w:eastAsia="Times New Roman" w:hAnsi="Arial" w:cs="Arial"/>
                <w:sz w:val="20"/>
                <w:szCs w:val="20"/>
              </w:rPr>
              <w:t>42.1.</w:t>
            </w:r>
            <w:proofErr w:type="gramStart"/>
            <w:r w:rsidRPr="00E06736">
              <w:rPr>
                <w:rFonts w:ascii="Arial" w:eastAsia="Times New Roman" w:hAnsi="Arial" w:cs="Arial"/>
                <w:sz w:val="20"/>
                <w:szCs w:val="20"/>
              </w:rPr>
              <w:t>3.бусад</w:t>
            </w:r>
            <w:proofErr w:type="gramEnd"/>
            <w:r w:rsidRPr="00E06736">
              <w:rPr>
                <w:rFonts w:ascii="Arial" w:eastAsia="Times New Roman" w:hAnsi="Arial" w:cs="Arial"/>
                <w:sz w:val="20"/>
                <w:szCs w:val="20"/>
              </w:rPr>
              <w:t> </w:t>
            </w:r>
            <w:r w:rsidRPr="002B1DD1">
              <w:rPr>
                <w:rFonts w:ascii="Arial" w:eastAsia="Times New Roman" w:hAnsi="Arial" w:cs="Arial"/>
                <w:sz w:val="20"/>
                <w:szCs w:val="20"/>
              </w:rPr>
              <w:t>цахим хуудас</w:t>
            </w:r>
            <w:r w:rsidRPr="00E06736">
              <w:rPr>
                <w:rFonts w:ascii="Arial" w:eastAsia="Times New Roman" w:hAnsi="Arial" w:cs="Arial"/>
                <w:sz w:val="20"/>
                <w:szCs w:val="20"/>
              </w:rPr>
              <w:t>.</w:t>
            </w:r>
          </w:p>
          <w:p w:rsidR="00F71E3C" w:rsidRPr="004A7285" w:rsidRDefault="00F71E3C" w:rsidP="00A4034F">
            <w:pPr>
              <w:spacing w:after="0" w:line="240" w:lineRule="auto"/>
              <w:jc w:val="both"/>
              <w:rPr>
                <w:rFonts w:ascii="Arial" w:eastAsia="Times New Roman" w:hAnsi="Arial" w:cs="Arial"/>
                <w:sz w:val="20"/>
                <w:szCs w:val="20"/>
                <w:lang w:val="mn-MN"/>
              </w:rPr>
            </w:pPr>
            <w:r>
              <w:rPr>
                <w:rFonts w:ascii="Arial" w:eastAsia="Times New Roman" w:hAnsi="Arial" w:cs="Arial"/>
                <w:sz w:val="20"/>
                <w:szCs w:val="20"/>
                <w:lang w:val="mn-MN"/>
              </w:rPr>
              <w:t>.....</w:t>
            </w:r>
          </w:p>
        </w:tc>
      </w:tr>
      <w:tr w:rsidR="00F71E3C" w:rsidRPr="00AA6B58" w:rsidTr="00A4034F">
        <w:tc>
          <w:tcPr>
            <w:tcW w:w="526" w:type="dxa"/>
          </w:tcPr>
          <w:p w:rsidR="00F71E3C" w:rsidRPr="00AA6B58" w:rsidRDefault="00F71E3C" w:rsidP="00A4034F">
            <w:pPr>
              <w:spacing w:after="0" w:line="276" w:lineRule="auto"/>
              <w:jc w:val="both"/>
              <w:rPr>
                <w:rFonts w:ascii="Arial" w:hAnsi="Arial" w:cs="Arial"/>
                <w:sz w:val="20"/>
                <w:szCs w:val="20"/>
                <w:lang w:val="mn-MN"/>
              </w:rPr>
            </w:pPr>
          </w:p>
          <w:p w:rsidR="00F71E3C" w:rsidRPr="00AA6B58" w:rsidRDefault="00F71E3C" w:rsidP="00A4034F">
            <w:pPr>
              <w:spacing w:after="0" w:line="276" w:lineRule="auto"/>
              <w:jc w:val="both"/>
              <w:rPr>
                <w:rFonts w:ascii="Arial" w:hAnsi="Arial" w:cs="Arial"/>
                <w:sz w:val="20"/>
                <w:szCs w:val="20"/>
                <w:lang w:val="mn-MN"/>
              </w:rPr>
            </w:pPr>
          </w:p>
          <w:p w:rsidR="00F71E3C" w:rsidRPr="00AA6B58" w:rsidRDefault="00F71E3C" w:rsidP="00A4034F">
            <w:pPr>
              <w:spacing w:after="0" w:line="276" w:lineRule="auto"/>
              <w:jc w:val="both"/>
              <w:rPr>
                <w:rFonts w:ascii="Arial" w:hAnsi="Arial" w:cs="Arial"/>
                <w:sz w:val="20"/>
                <w:szCs w:val="20"/>
                <w:lang w:val="mn-MN"/>
              </w:rPr>
            </w:pPr>
            <w:r w:rsidRPr="00AA6B58">
              <w:rPr>
                <w:rFonts w:ascii="Arial" w:hAnsi="Arial" w:cs="Arial"/>
                <w:sz w:val="20"/>
                <w:szCs w:val="20"/>
                <w:lang w:val="mn-MN"/>
              </w:rPr>
              <w:t>5</w:t>
            </w:r>
          </w:p>
        </w:tc>
        <w:tc>
          <w:tcPr>
            <w:tcW w:w="1908" w:type="dxa"/>
          </w:tcPr>
          <w:p w:rsidR="00F71E3C" w:rsidRPr="002B1DD1" w:rsidRDefault="00F71E3C" w:rsidP="00A4034F">
            <w:pPr>
              <w:spacing w:after="0" w:line="240" w:lineRule="auto"/>
              <w:jc w:val="both"/>
              <w:rPr>
                <w:rFonts w:ascii="Arial" w:hAnsi="Arial" w:cs="Arial"/>
                <w:sz w:val="20"/>
                <w:szCs w:val="20"/>
                <w:lang w:val="mn-MN"/>
              </w:rPr>
            </w:pPr>
            <w:r w:rsidRPr="002B1DD1">
              <w:rPr>
                <w:rFonts w:ascii="Arial" w:hAnsi="Arial" w:cs="Arial"/>
                <w:sz w:val="20"/>
                <w:szCs w:val="20"/>
                <w:shd w:val="clear" w:color="auto" w:fill="FFFFFF"/>
              </w:rPr>
              <w:t xml:space="preserve">Аймаг, нийслэл, сум, дүүргийн Иргэдийн төлөөлөгчдийн сонгуулийн тухай хуулийн </w:t>
            </w:r>
          </w:p>
        </w:tc>
        <w:tc>
          <w:tcPr>
            <w:tcW w:w="1161" w:type="dxa"/>
          </w:tcPr>
          <w:p w:rsidR="00F71E3C" w:rsidRPr="00E06736" w:rsidRDefault="00F71E3C" w:rsidP="00A4034F">
            <w:pPr>
              <w:spacing w:after="0" w:line="240" w:lineRule="auto"/>
              <w:jc w:val="both"/>
              <w:rPr>
                <w:rFonts w:ascii="Arial" w:hAnsi="Arial" w:cs="Arial"/>
                <w:sz w:val="20"/>
                <w:szCs w:val="20"/>
                <w:lang w:val="mn-MN"/>
              </w:rPr>
            </w:pPr>
            <w:r>
              <w:rPr>
                <w:rFonts w:ascii="Arial" w:hAnsi="Arial" w:cs="Arial"/>
                <w:sz w:val="20"/>
                <w:szCs w:val="20"/>
                <w:lang w:val="mn-MN"/>
              </w:rPr>
              <w:t>2020.01.30</w:t>
            </w:r>
          </w:p>
        </w:tc>
        <w:tc>
          <w:tcPr>
            <w:tcW w:w="6012" w:type="dxa"/>
          </w:tcPr>
          <w:p w:rsidR="00F71E3C" w:rsidRPr="00E06736" w:rsidRDefault="00F71E3C" w:rsidP="00A4034F">
            <w:pPr>
              <w:spacing w:after="0" w:line="240" w:lineRule="auto"/>
              <w:jc w:val="both"/>
              <w:rPr>
                <w:rFonts w:ascii="Arial" w:eastAsia="Times New Roman" w:hAnsi="Arial" w:cs="Arial"/>
                <w:b/>
                <w:bCs/>
                <w:sz w:val="20"/>
                <w:szCs w:val="20"/>
              </w:rPr>
            </w:pPr>
            <w:r w:rsidRPr="00E06736">
              <w:rPr>
                <w:rFonts w:ascii="Arial" w:eastAsia="Times New Roman" w:hAnsi="Arial" w:cs="Arial"/>
                <w:b/>
                <w:bCs/>
                <w:sz w:val="20"/>
                <w:szCs w:val="20"/>
              </w:rPr>
              <w:t xml:space="preserve">46 дугаар </w:t>
            </w:r>
            <w:proofErr w:type="gramStart"/>
            <w:r w:rsidRPr="00E06736">
              <w:rPr>
                <w:rFonts w:ascii="Arial" w:eastAsia="Times New Roman" w:hAnsi="Arial" w:cs="Arial"/>
                <w:b/>
                <w:bCs/>
                <w:sz w:val="20"/>
                <w:szCs w:val="20"/>
              </w:rPr>
              <w:t>зүйл.Сонгуулийн</w:t>
            </w:r>
            <w:proofErr w:type="gramEnd"/>
            <w:r w:rsidRPr="00E06736">
              <w:rPr>
                <w:rFonts w:ascii="Arial" w:eastAsia="Times New Roman" w:hAnsi="Arial" w:cs="Arial"/>
                <w:b/>
                <w:bCs/>
                <w:sz w:val="20"/>
                <w:szCs w:val="20"/>
              </w:rPr>
              <w:t xml:space="preserve"> сур</w:t>
            </w:r>
            <w:r>
              <w:rPr>
                <w:rFonts w:ascii="Arial" w:eastAsia="Times New Roman" w:hAnsi="Arial" w:cs="Arial"/>
                <w:b/>
                <w:bCs/>
                <w:sz w:val="20"/>
                <w:szCs w:val="20"/>
              </w:rPr>
              <w:t>талчилгаанд цахим орчин ашиглах</w:t>
            </w:r>
          </w:p>
          <w:p w:rsidR="00F71E3C" w:rsidRPr="00E06736" w:rsidRDefault="00F71E3C" w:rsidP="00A4034F">
            <w:pPr>
              <w:shd w:val="clear" w:color="auto" w:fill="FFFFFF"/>
              <w:spacing w:after="0" w:line="240" w:lineRule="auto"/>
              <w:jc w:val="both"/>
              <w:rPr>
                <w:rFonts w:ascii="Arial" w:eastAsia="Times New Roman" w:hAnsi="Arial" w:cs="Arial"/>
                <w:sz w:val="20"/>
                <w:szCs w:val="20"/>
              </w:rPr>
            </w:pPr>
            <w:r w:rsidRPr="00E06736">
              <w:rPr>
                <w:rFonts w:ascii="Arial" w:eastAsia="Times New Roman" w:hAnsi="Arial" w:cs="Arial"/>
                <w:sz w:val="20"/>
                <w:szCs w:val="20"/>
              </w:rPr>
              <w:t>46.</w:t>
            </w:r>
            <w:proofErr w:type="gramStart"/>
            <w:r w:rsidRPr="00E06736">
              <w:rPr>
                <w:rFonts w:ascii="Arial" w:eastAsia="Times New Roman" w:hAnsi="Arial" w:cs="Arial"/>
                <w:sz w:val="20"/>
                <w:szCs w:val="20"/>
              </w:rPr>
              <w:t>1.Сонгуулийн</w:t>
            </w:r>
            <w:proofErr w:type="gramEnd"/>
            <w:r w:rsidRPr="00E06736">
              <w:rPr>
                <w:rFonts w:ascii="Arial" w:eastAsia="Times New Roman" w:hAnsi="Arial" w:cs="Arial"/>
                <w:sz w:val="20"/>
                <w:szCs w:val="20"/>
              </w:rPr>
              <w:t xml:space="preserve"> сурталчилгаанд дараах хэлбэрийн цахим хуудас ашиглаж болно:</w:t>
            </w:r>
          </w:p>
          <w:p w:rsidR="00F71E3C" w:rsidRPr="00E06736" w:rsidRDefault="00F71E3C" w:rsidP="00A4034F">
            <w:pPr>
              <w:shd w:val="clear" w:color="auto" w:fill="FFFFFF"/>
              <w:spacing w:after="0" w:line="240" w:lineRule="auto"/>
              <w:jc w:val="both"/>
              <w:rPr>
                <w:rFonts w:ascii="Arial" w:eastAsia="Times New Roman" w:hAnsi="Arial" w:cs="Arial"/>
                <w:sz w:val="20"/>
                <w:szCs w:val="20"/>
              </w:rPr>
            </w:pPr>
            <w:r w:rsidRPr="00E06736">
              <w:rPr>
                <w:rFonts w:ascii="Arial" w:eastAsia="Times New Roman" w:hAnsi="Arial" w:cs="Arial"/>
                <w:sz w:val="20"/>
                <w:szCs w:val="20"/>
              </w:rPr>
              <w:t>46.1.</w:t>
            </w:r>
            <w:proofErr w:type="gramStart"/>
            <w:r w:rsidRPr="00E06736">
              <w:rPr>
                <w:rFonts w:ascii="Arial" w:eastAsia="Times New Roman" w:hAnsi="Arial" w:cs="Arial"/>
                <w:sz w:val="20"/>
                <w:szCs w:val="20"/>
              </w:rPr>
              <w:t>1.нам</w:t>
            </w:r>
            <w:proofErr w:type="gramEnd"/>
            <w:r w:rsidRPr="00E06736">
              <w:rPr>
                <w:rFonts w:ascii="Arial" w:eastAsia="Times New Roman" w:hAnsi="Arial" w:cs="Arial"/>
                <w:sz w:val="20"/>
                <w:szCs w:val="20"/>
              </w:rPr>
              <w:t>, эвслийн болон нэр дэвшигчийн өөрийн тус бүр нэг цахим хуудас;</w:t>
            </w:r>
          </w:p>
          <w:p w:rsidR="00F71E3C" w:rsidRPr="00E06736" w:rsidRDefault="00F71E3C" w:rsidP="00A4034F">
            <w:pPr>
              <w:shd w:val="clear" w:color="auto" w:fill="FFFFFF"/>
              <w:spacing w:after="0" w:line="240" w:lineRule="auto"/>
              <w:jc w:val="both"/>
              <w:rPr>
                <w:rFonts w:ascii="Arial" w:eastAsia="Times New Roman" w:hAnsi="Arial" w:cs="Arial"/>
                <w:sz w:val="20"/>
                <w:szCs w:val="20"/>
              </w:rPr>
            </w:pPr>
            <w:r w:rsidRPr="00E06736">
              <w:rPr>
                <w:rFonts w:ascii="Arial" w:eastAsia="Times New Roman" w:hAnsi="Arial" w:cs="Arial"/>
                <w:sz w:val="20"/>
                <w:szCs w:val="20"/>
              </w:rPr>
              <w:t>46.1.</w:t>
            </w:r>
            <w:proofErr w:type="gramStart"/>
            <w:r w:rsidRPr="00E06736">
              <w:rPr>
                <w:rFonts w:ascii="Arial" w:eastAsia="Times New Roman" w:hAnsi="Arial" w:cs="Arial"/>
                <w:sz w:val="20"/>
                <w:szCs w:val="20"/>
              </w:rPr>
              <w:t>2.цахим</w:t>
            </w:r>
            <w:proofErr w:type="gramEnd"/>
            <w:r w:rsidRPr="00E06736">
              <w:rPr>
                <w:rFonts w:ascii="Arial" w:eastAsia="Times New Roman" w:hAnsi="Arial" w:cs="Arial"/>
                <w:sz w:val="20"/>
                <w:szCs w:val="20"/>
              </w:rPr>
              <w:t xml:space="preserve"> орчин дахь олон нийтийн сүлжээний цахим хуудас;</w:t>
            </w:r>
          </w:p>
          <w:p w:rsidR="00F71E3C" w:rsidRPr="00E06736" w:rsidRDefault="00F71E3C" w:rsidP="00A4034F">
            <w:pPr>
              <w:shd w:val="clear" w:color="auto" w:fill="FFFFFF"/>
              <w:spacing w:after="0" w:line="240" w:lineRule="auto"/>
              <w:jc w:val="both"/>
              <w:rPr>
                <w:rFonts w:ascii="Arial" w:eastAsia="Times New Roman" w:hAnsi="Arial" w:cs="Arial"/>
                <w:sz w:val="20"/>
                <w:szCs w:val="20"/>
              </w:rPr>
            </w:pPr>
            <w:r w:rsidRPr="00E06736">
              <w:rPr>
                <w:rFonts w:ascii="Arial" w:eastAsia="Times New Roman" w:hAnsi="Arial" w:cs="Arial"/>
                <w:sz w:val="20"/>
                <w:szCs w:val="20"/>
              </w:rPr>
              <w:t>46.1.</w:t>
            </w:r>
            <w:proofErr w:type="gramStart"/>
            <w:r w:rsidRPr="00E06736">
              <w:rPr>
                <w:rFonts w:ascii="Arial" w:eastAsia="Times New Roman" w:hAnsi="Arial" w:cs="Arial"/>
                <w:sz w:val="20"/>
                <w:szCs w:val="20"/>
              </w:rPr>
              <w:t>3.бусад</w:t>
            </w:r>
            <w:proofErr w:type="gramEnd"/>
            <w:r w:rsidRPr="00E06736">
              <w:rPr>
                <w:rFonts w:ascii="Arial" w:eastAsia="Times New Roman" w:hAnsi="Arial" w:cs="Arial"/>
                <w:sz w:val="20"/>
                <w:szCs w:val="20"/>
              </w:rPr>
              <w:t xml:space="preserve"> цахим хуудас.</w:t>
            </w:r>
          </w:p>
          <w:p w:rsidR="00F71E3C" w:rsidRPr="00E06736" w:rsidRDefault="00F71E3C" w:rsidP="00A4034F">
            <w:pPr>
              <w:shd w:val="clear" w:color="auto" w:fill="FFFFFF"/>
              <w:spacing w:after="0" w:line="240" w:lineRule="auto"/>
              <w:jc w:val="both"/>
              <w:rPr>
                <w:rFonts w:ascii="Arial" w:eastAsia="Times New Roman" w:hAnsi="Arial" w:cs="Arial"/>
                <w:sz w:val="20"/>
                <w:szCs w:val="20"/>
              </w:rPr>
            </w:pPr>
            <w:r>
              <w:rPr>
                <w:rFonts w:ascii="Arial" w:eastAsia="Times New Roman" w:hAnsi="Arial" w:cs="Arial"/>
                <w:sz w:val="20"/>
                <w:szCs w:val="20"/>
                <w:lang w:val="mn-MN"/>
              </w:rPr>
              <w:t>...</w:t>
            </w:r>
            <w:r w:rsidRPr="00E06736">
              <w:rPr>
                <w:rFonts w:ascii="Arial" w:eastAsia="Times New Roman" w:hAnsi="Arial" w:cs="Arial"/>
                <w:sz w:val="20"/>
                <w:szCs w:val="20"/>
              </w:rPr>
              <w:t>.</w:t>
            </w:r>
          </w:p>
          <w:p w:rsidR="00F71E3C" w:rsidRPr="00E06736" w:rsidRDefault="00F71E3C" w:rsidP="00A4034F">
            <w:pPr>
              <w:spacing w:after="0" w:line="240" w:lineRule="auto"/>
              <w:jc w:val="both"/>
              <w:rPr>
                <w:rFonts w:ascii="Arial" w:hAnsi="Arial" w:cs="Arial"/>
                <w:sz w:val="20"/>
                <w:szCs w:val="20"/>
                <w:lang w:val="mn-MN"/>
              </w:rPr>
            </w:pPr>
          </w:p>
        </w:tc>
      </w:tr>
      <w:tr w:rsidR="00F71E3C" w:rsidRPr="00AA6B58" w:rsidTr="00A4034F">
        <w:tc>
          <w:tcPr>
            <w:tcW w:w="526" w:type="dxa"/>
          </w:tcPr>
          <w:p w:rsidR="00F71E3C" w:rsidRPr="00AA6B58" w:rsidRDefault="00F71E3C" w:rsidP="00A4034F">
            <w:pPr>
              <w:spacing w:after="0" w:line="276" w:lineRule="auto"/>
              <w:jc w:val="both"/>
              <w:rPr>
                <w:rFonts w:ascii="Arial" w:hAnsi="Arial" w:cs="Arial"/>
                <w:sz w:val="20"/>
                <w:szCs w:val="20"/>
                <w:lang w:val="mn-MN"/>
              </w:rPr>
            </w:pPr>
          </w:p>
          <w:p w:rsidR="00F71E3C" w:rsidRPr="00AA6B58" w:rsidRDefault="00F71E3C" w:rsidP="00A4034F">
            <w:pPr>
              <w:spacing w:after="0" w:line="276" w:lineRule="auto"/>
              <w:jc w:val="both"/>
              <w:rPr>
                <w:rFonts w:ascii="Arial" w:hAnsi="Arial" w:cs="Arial"/>
                <w:sz w:val="20"/>
                <w:szCs w:val="20"/>
                <w:lang w:val="mn-MN"/>
              </w:rPr>
            </w:pPr>
          </w:p>
          <w:p w:rsidR="00F71E3C" w:rsidRPr="00AA6B58" w:rsidRDefault="00F71E3C" w:rsidP="00A4034F">
            <w:pPr>
              <w:spacing w:after="0" w:line="276" w:lineRule="auto"/>
              <w:jc w:val="both"/>
              <w:rPr>
                <w:rFonts w:ascii="Arial" w:hAnsi="Arial" w:cs="Arial"/>
                <w:sz w:val="20"/>
                <w:szCs w:val="20"/>
                <w:lang w:val="mn-MN"/>
              </w:rPr>
            </w:pPr>
          </w:p>
          <w:p w:rsidR="00F71E3C" w:rsidRPr="00AA6B58" w:rsidRDefault="00F71E3C" w:rsidP="00A4034F">
            <w:pPr>
              <w:spacing w:after="0" w:line="276" w:lineRule="auto"/>
              <w:jc w:val="both"/>
              <w:rPr>
                <w:rFonts w:ascii="Arial" w:hAnsi="Arial" w:cs="Arial"/>
                <w:sz w:val="20"/>
                <w:szCs w:val="20"/>
                <w:lang w:val="mn-MN"/>
              </w:rPr>
            </w:pPr>
          </w:p>
          <w:p w:rsidR="00F71E3C" w:rsidRPr="00AA6B58" w:rsidRDefault="00F71E3C" w:rsidP="00A4034F">
            <w:pPr>
              <w:spacing w:after="0" w:line="276" w:lineRule="auto"/>
              <w:jc w:val="both"/>
              <w:rPr>
                <w:rFonts w:ascii="Arial" w:hAnsi="Arial" w:cs="Arial"/>
                <w:sz w:val="20"/>
                <w:szCs w:val="20"/>
                <w:lang w:val="mn-MN"/>
              </w:rPr>
            </w:pPr>
            <w:r w:rsidRPr="00AA6B58">
              <w:rPr>
                <w:rFonts w:ascii="Arial" w:hAnsi="Arial" w:cs="Arial"/>
                <w:sz w:val="20"/>
                <w:szCs w:val="20"/>
                <w:lang w:val="mn-MN"/>
              </w:rPr>
              <w:t>6</w:t>
            </w:r>
          </w:p>
        </w:tc>
        <w:tc>
          <w:tcPr>
            <w:tcW w:w="1908" w:type="dxa"/>
          </w:tcPr>
          <w:p w:rsidR="00F71E3C" w:rsidRPr="00E06736" w:rsidRDefault="00F71E3C" w:rsidP="00A4034F">
            <w:pPr>
              <w:spacing w:after="0" w:line="240" w:lineRule="auto"/>
              <w:jc w:val="both"/>
              <w:rPr>
                <w:rFonts w:ascii="Arial" w:hAnsi="Arial" w:cs="Arial"/>
                <w:sz w:val="20"/>
                <w:szCs w:val="20"/>
                <w:lang w:val="mn-MN"/>
              </w:rPr>
            </w:pPr>
            <w:r w:rsidRPr="00E06736">
              <w:rPr>
                <w:rFonts w:ascii="Arial" w:hAnsi="Arial" w:cs="Arial"/>
                <w:sz w:val="20"/>
                <w:szCs w:val="20"/>
                <w:lang w:val="mn-MN"/>
              </w:rPr>
              <w:t>Гэмт хэрэг, зөрчлөөс урьдчилан сэргийлэх тухай хуулиас</w:t>
            </w:r>
          </w:p>
        </w:tc>
        <w:tc>
          <w:tcPr>
            <w:tcW w:w="1161" w:type="dxa"/>
          </w:tcPr>
          <w:p w:rsidR="00F71E3C" w:rsidRPr="00E06736" w:rsidRDefault="00F71E3C" w:rsidP="00A4034F">
            <w:pPr>
              <w:spacing w:after="0" w:line="240" w:lineRule="auto"/>
              <w:jc w:val="both"/>
              <w:rPr>
                <w:rFonts w:ascii="Arial" w:hAnsi="Arial" w:cs="Arial"/>
                <w:sz w:val="20"/>
                <w:szCs w:val="20"/>
                <w:lang w:val="mn-MN"/>
              </w:rPr>
            </w:pPr>
            <w:r>
              <w:rPr>
                <w:rFonts w:ascii="Arial" w:hAnsi="Arial" w:cs="Arial"/>
                <w:sz w:val="20"/>
                <w:szCs w:val="20"/>
                <w:lang w:val="mn-MN"/>
              </w:rPr>
              <w:t>2019.06.06</w:t>
            </w:r>
          </w:p>
        </w:tc>
        <w:tc>
          <w:tcPr>
            <w:tcW w:w="6012" w:type="dxa"/>
          </w:tcPr>
          <w:p w:rsidR="00F71E3C" w:rsidRPr="00E06736" w:rsidRDefault="00F71E3C" w:rsidP="00A4034F">
            <w:pPr>
              <w:spacing w:after="0" w:line="240" w:lineRule="auto"/>
              <w:jc w:val="both"/>
              <w:rPr>
                <w:rFonts w:ascii="Arial" w:hAnsi="Arial" w:cs="Arial"/>
                <w:sz w:val="20"/>
                <w:szCs w:val="20"/>
                <w:shd w:val="clear" w:color="auto" w:fill="FFFFFF"/>
              </w:rPr>
            </w:pPr>
            <w:r w:rsidRPr="00E06736">
              <w:rPr>
                <w:rFonts w:ascii="Arial" w:hAnsi="Arial" w:cs="Arial"/>
                <w:sz w:val="20"/>
                <w:szCs w:val="20"/>
                <w:shd w:val="clear" w:color="auto" w:fill="FFFFFF"/>
              </w:rPr>
              <w:t>1.</w:t>
            </w:r>
            <w:proofErr w:type="gramStart"/>
            <w:r w:rsidRPr="00E06736">
              <w:rPr>
                <w:rFonts w:ascii="Arial" w:hAnsi="Arial" w:cs="Arial"/>
                <w:sz w:val="20"/>
                <w:szCs w:val="20"/>
                <w:shd w:val="clear" w:color="auto" w:fill="FFFFFF"/>
              </w:rPr>
              <w:t>1.Энэ</w:t>
            </w:r>
            <w:proofErr w:type="gramEnd"/>
            <w:r w:rsidRPr="00E06736">
              <w:rPr>
                <w:rFonts w:ascii="Arial" w:hAnsi="Arial" w:cs="Arial"/>
                <w:sz w:val="20"/>
                <w:szCs w:val="20"/>
                <w:shd w:val="clear" w:color="auto" w:fill="FFFFFF"/>
              </w:rPr>
              <w:t xml:space="preserve"> хуулийн зорилт нь гэмт хэрэг, зөрчлөөс урьдчилан сэргийлэх ажлын зарчим, үндсэн чиглэл, зохион байгуулалт, төрийн болон төрийн бус байгууллага, олон нийтийн оролцоог тодорхойлох замаар гэмт хэрэг, зөрчлөөс урьдчилан сэргийлэх ажлын эрх зүйн үндсийг тогтооход оршино.</w:t>
            </w:r>
          </w:p>
          <w:p w:rsidR="00F71E3C" w:rsidRPr="00E06736" w:rsidRDefault="00F71E3C" w:rsidP="00A4034F">
            <w:pPr>
              <w:spacing w:after="0" w:line="240" w:lineRule="auto"/>
              <w:jc w:val="both"/>
              <w:rPr>
                <w:rFonts w:ascii="Arial" w:hAnsi="Arial" w:cs="Arial"/>
                <w:sz w:val="20"/>
                <w:szCs w:val="20"/>
                <w:shd w:val="clear" w:color="auto" w:fill="FFFFFF"/>
              </w:rPr>
            </w:pPr>
            <w:r w:rsidRPr="00E06736">
              <w:rPr>
                <w:rFonts w:ascii="Arial" w:hAnsi="Arial" w:cs="Arial"/>
                <w:sz w:val="20"/>
                <w:szCs w:val="20"/>
                <w:shd w:val="clear" w:color="auto" w:fill="FFFFFF"/>
              </w:rPr>
              <w:lastRenderedPageBreak/>
              <w:t>5.1.</w:t>
            </w:r>
            <w:proofErr w:type="gramStart"/>
            <w:r w:rsidRPr="00E06736">
              <w:rPr>
                <w:rFonts w:ascii="Arial" w:hAnsi="Arial" w:cs="Arial"/>
                <w:sz w:val="20"/>
                <w:szCs w:val="20"/>
                <w:shd w:val="clear" w:color="auto" w:fill="FFFFFF"/>
              </w:rPr>
              <w:t>7.төрийн</w:t>
            </w:r>
            <w:proofErr w:type="gramEnd"/>
            <w:r w:rsidRPr="00E06736">
              <w:rPr>
                <w:rFonts w:ascii="Arial" w:hAnsi="Arial" w:cs="Arial"/>
                <w:sz w:val="20"/>
                <w:szCs w:val="20"/>
                <w:shd w:val="clear" w:color="auto" w:fill="FFFFFF"/>
              </w:rPr>
              <w:t xml:space="preserve"> байгууллага, албан тушаалтан гэмт хэрэг, зөрчлөөс урьдчилан сэргийлэх ажилд хуульд заасны дагуу оролцох үүрэгтэй бөгөөд төрийн захиргааны болон хууль сахиулах байгууллага үйл ажиллагаандаа гэмт хэрэг, зөрчлөөс урьдчилан сэргийлэх ажлыг тэргүүлэх чиглэл болгох.</w:t>
            </w:r>
          </w:p>
        </w:tc>
      </w:tr>
      <w:tr w:rsidR="00F71E3C" w:rsidRPr="00AA6B58" w:rsidTr="00A4034F">
        <w:tc>
          <w:tcPr>
            <w:tcW w:w="526" w:type="dxa"/>
          </w:tcPr>
          <w:p w:rsidR="00F71E3C" w:rsidRPr="00AA6B58" w:rsidRDefault="00F71E3C" w:rsidP="00A4034F">
            <w:pPr>
              <w:spacing w:after="0" w:line="276" w:lineRule="auto"/>
              <w:jc w:val="both"/>
              <w:rPr>
                <w:rFonts w:ascii="Arial" w:hAnsi="Arial" w:cs="Arial"/>
                <w:sz w:val="20"/>
                <w:szCs w:val="20"/>
                <w:lang w:val="mn-MN"/>
              </w:rPr>
            </w:pPr>
          </w:p>
          <w:p w:rsidR="00F71E3C" w:rsidRPr="00AA6B58" w:rsidRDefault="00F71E3C" w:rsidP="00A4034F">
            <w:pPr>
              <w:spacing w:after="0" w:line="276" w:lineRule="auto"/>
              <w:jc w:val="both"/>
              <w:rPr>
                <w:rFonts w:ascii="Arial" w:hAnsi="Arial" w:cs="Arial"/>
                <w:sz w:val="20"/>
                <w:szCs w:val="20"/>
                <w:lang w:val="mn-MN"/>
              </w:rPr>
            </w:pPr>
          </w:p>
          <w:p w:rsidR="00F71E3C" w:rsidRPr="00AA6B58" w:rsidRDefault="00F71E3C" w:rsidP="00A4034F">
            <w:pPr>
              <w:spacing w:after="0" w:line="276" w:lineRule="auto"/>
              <w:jc w:val="both"/>
              <w:rPr>
                <w:rFonts w:ascii="Arial" w:hAnsi="Arial" w:cs="Arial"/>
                <w:sz w:val="20"/>
                <w:szCs w:val="20"/>
                <w:lang w:val="mn-MN"/>
              </w:rPr>
            </w:pPr>
          </w:p>
          <w:p w:rsidR="00F71E3C" w:rsidRPr="00AA6B58" w:rsidRDefault="00F71E3C" w:rsidP="00A4034F">
            <w:pPr>
              <w:spacing w:after="0" w:line="276" w:lineRule="auto"/>
              <w:jc w:val="both"/>
              <w:rPr>
                <w:rFonts w:ascii="Arial" w:hAnsi="Arial" w:cs="Arial"/>
                <w:sz w:val="20"/>
                <w:szCs w:val="20"/>
                <w:lang w:val="mn-MN"/>
              </w:rPr>
            </w:pPr>
            <w:r w:rsidRPr="00AA6B58">
              <w:rPr>
                <w:rFonts w:ascii="Arial" w:hAnsi="Arial" w:cs="Arial"/>
                <w:sz w:val="20"/>
                <w:szCs w:val="20"/>
                <w:lang w:val="mn-MN"/>
              </w:rPr>
              <w:t>7</w:t>
            </w:r>
          </w:p>
        </w:tc>
        <w:tc>
          <w:tcPr>
            <w:tcW w:w="1908" w:type="dxa"/>
          </w:tcPr>
          <w:p w:rsidR="00F71E3C" w:rsidRPr="00E06736" w:rsidRDefault="00F71E3C" w:rsidP="00A4034F">
            <w:pPr>
              <w:spacing w:after="0" w:line="240" w:lineRule="auto"/>
              <w:jc w:val="both"/>
              <w:rPr>
                <w:rFonts w:ascii="Arial" w:hAnsi="Arial" w:cs="Arial"/>
                <w:sz w:val="20"/>
                <w:szCs w:val="20"/>
                <w:lang w:val="mn-MN"/>
              </w:rPr>
            </w:pPr>
            <w:r w:rsidRPr="00E06736">
              <w:rPr>
                <w:rFonts w:ascii="Arial" w:hAnsi="Arial" w:cs="Arial"/>
                <w:sz w:val="20"/>
                <w:szCs w:val="20"/>
                <w:lang w:val="mn-MN"/>
              </w:rPr>
              <w:t>Гамшгаас хамгаалах тухай хуулиас</w:t>
            </w:r>
          </w:p>
        </w:tc>
        <w:tc>
          <w:tcPr>
            <w:tcW w:w="1161" w:type="dxa"/>
          </w:tcPr>
          <w:p w:rsidR="00F71E3C" w:rsidRPr="00E06736" w:rsidRDefault="00F71E3C" w:rsidP="00A4034F">
            <w:pPr>
              <w:spacing w:after="0" w:line="240" w:lineRule="auto"/>
              <w:jc w:val="both"/>
              <w:rPr>
                <w:rFonts w:ascii="Arial" w:hAnsi="Arial" w:cs="Arial"/>
                <w:sz w:val="20"/>
                <w:szCs w:val="20"/>
                <w:lang w:val="mn-MN"/>
              </w:rPr>
            </w:pPr>
            <w:r>
              <w:rPr>
                <w:rFonts w:ascii="Arial" w:hAnsi="Arial" w:cs="Arial"/>
                <w:sz w:val="20"/>
                <w:szCs w:val="20"/>
                <w:lang w:val="mn-MN"/>
              </w:rPr>
              <w:t>2017.02.02</w:t>
            </w:r>
          </w:p>
        </w:tc>
        <w:tc>
          <w:tcPr>
            <w:tcW w:w="6012" w:type="dxa"/>
          </w:tcPr>
          <w:p w:rsidR="00F71E3C" w:rsidRPr="00E06736" w:rsidRDefault="00F71E3C" w:rsidP="00A4034F">
            <w:pPr>
              <w:shd w:val="clear" w:color="auto" w:fill="FFFFFF"/>
              <w:spacing w:after="0" w:line="240" w:lineRule="auto"/>
              <w:jc w:val="both"/>
              <w:rPr>
                <w:rFonts w:ascii="Arial" w:eastAsia="Times New Roman" w:hAnsi="Arial" w:cs="Arial"/>
                <w:sz w:val="20"/>
                <w:szCs w:val="20"/>
              </w:rPr>
            </w:pPr>
            <w:r w:rsidRPr="00E06736">
              <w:rPr>
                <w:rFonts w:ascii="Arial" w:eastAsia="Times New Roman" w:hAnsi="Arial" w:cs="Arial"/>
                <w:sz w:val="20"/>
                <w:szCs w:val="20"/>
              </w:rPr>
              <w:t>34.</w:t>
            </w:r>
            <w:proofErr w:type="gramStart"/>
            <w:r w:rsidRPr="00E06736">
              <w:rPr>
                <w:rFonts w:ascii="Arial" w:eastAsia="Times New Roman" w:hAnsi="Arial" w:cs="Arial"/>
                <w:sz w:val="20"/>
                <w:szCs w:val="20"/>
              </w:rPr>
              <w:t>2.Хуулийн</w:t>
            </w:r>
            <w:proofErr w:type="gramEnd"/>
            <w:r w:rsidRPr="00E06736">
              <w:rPr>
                <w:rFonts w:ascii="Arial" w:eastAsia="Times New Roman" w:hAnsi="Arial" w:cs="Arial"/>
                <w:sz w:val="20"/>
                <w:szCs w:val="20"/>
              </w:rPr>
              <w:t xml:space="preserve"> этгээд нь өмчийн төрөл, хэлбэр үл харгалзан гамшгаас хамгаалах талаар дараахь үүрэг хүлээнэ:</w:t>
            </w:r>
          </w:p>
          <w:p w:rsidR="00F71E3C" w:rsidRPr="00E06736" w:rsidRDefault="00F71E3C" w:rsidP="00A4034F">
            <w:pPr>
              <w:shd w:val="clear" w:color="auto" w:fill="FFFFFF"/>
              <w:spacing w:after="0" w:line="240" w:lineRule="auto"/>
              <w:jc w:val="both"/>
              <w:rPr>
                <w:rFonts w:ascii="Arial" w:eastAsia="Times New Roman" w:hAnsi="Arial" w:cs="Arial"/>
                <w:sz w:val="20"/>
                <w:szCs w:val="20"/>
              </w:rPr>
            </w:pPr>
            <w:r w:rsidRPr="00E06736">
              <w:rPr>
                <w:rFonts w:ascii="Arial" w:eastAsia="Times New Roman" w:hAnsi="Arial" w:cs="Arial"/>
                <w:sz w:val="20"/>
                <w:szCs w:val="20"/>
              </w:rPr>
              <w:t>34.2.</w:t>
            </w:r>
            <w:proofErr w:type="gramStart"/>
            <w:r w:rsidRPr="00E06736">
              <w:rPr>
                <w:rFonts w:ascii="Arial" w:eastAsia="Times New Roman" w:hAnsi="Arial" w:cs="Arial"/>
                <w:sz w:val="20"/>
                <w:szCs w:val="20"/>
              </w:rPr>
              <w:t>1.гамшгаас</w:t>
            </w:r>
            <w:proofErr w:type="gramEnd"/>
            <w:r w:rsidRPr="00E06736">
              <w:rPr>
                <w:rFonts w:ascii="Arial" w:eastAsia="Times New Roman" w:hAnsi="Arial" w:cs="Arial"/>
                <w:sz w:val="20"/>
                <w:szCs w:val="20"/>
              </w:rPr>
              <w:t xml:space="preserve"> хамгаалах төлөвлөгөө баталж хэрэгжүүлэх;</w:t>
            </w:r>
          </w:p>
          <w:p w:rsidR="00F71E3C" w:rsidRPr="00E06736" w:rsidRDefault="00F71E3C" w:rsidP="00A4034F">
            <w:pPr>
              <w:shd w:val="clear" w:color="auto" w:fill="FFFFFF"/>
              <w:spacing w:after="0" w:line="240" w:lineRule="auto"/>
              <w:jc w:val="both"/>
              <w:rPr>
                <w:rFonts w:ascii="Arial" w:eastAsia="Times New Roman" w:hAnsi="Arial" w:cs="Arial"/>
                <w:sz w:val="20"/>
                <w:szCs w:val="20"/>
              </w:rPr>
            </w:pPr>
            <w:r w:rsidRPr="00E06736">
              <w:rPr>
                <w:rFonts w:ascii="Arial" w:eastAsia="Times New Roman" w:hAnsi="Arial" w:cs="Arial"/>
                <w:sz w:val="20"/>
                <w:szCs w:val="20"/>
              </w:rPr>
              <w:t>34.2.</w:t>
            </w:r>
            <w:proofErr w:type="gramStart"/>
            <w:r w:rsidRPr="00E06736">
              <w:rPr>
                <w:rFonts w:ascii="Arial" w:eastAsia="Times New Roman" w:hAnsi="Arial" w:cs="Arial"/>
                <w:sz w:val="20"/>
                <w:szCs w:val="20"/>
              </w:rPr>
              <w:t>2.гамшгаас</w:t>
            </w:r>
            <w:proofErr w:type="gramEnd"/>
            <w:r w:rsidRPr="00E06736">
              <w:rPr>
                <w:rFonts w:ascii="Arial" w:eastAsia="Times New Roman" w:hAnsi="Arial" w:cs="Arial"/>
                <w:sz w:val="20"/>
                <w:szCs w:val="20"/>
              </w:rPr>
              <w:t xml:space="preserve"> хамгаалах хууль тогтоомж, эрх бүхий байгууллага, албан тушаалтнаас гаргасан шийдвэрийг хэрэгжүүлэх;</w:t>
            </w:r>
          </w:p>
          <w:p w:rsidR="00F71E3C" w:rsidRPr="00E06736" w:rsidRDefault="00F71E3C" w:rsidP="00A4034F">
            <w:pPr>
              <w:shd w:val="clear" w:color="auto" w:fill="FFFFFF"/>
              <w:spacing w:after="0" w:line="240" w:lineRule="auto"/>
              <w:jc w:val="both"/>
              <w:rPr>
                <w:rFonts w:ascii="Arial" w:eastAsia="Times New Roman" w:hAnsi="Arial" w:cs="Arial"/>
                <w:sz w:val="20"/>
                <w:szCs w:val="20"/>
              </w:rPr>
            </w:pPr>
            <w:r w:rsidRPr="00E06736">
              <w:rPr>
                <w:rFonts w:ascii="Arial" w:eastAsia="Times New Roman" w:hAnsi="Arial" w:cs="Arial"/>
                <w:sz w:val="20"/>
                <w:szCs w:val="20"/>
              </w:rPr>
              <w:t>34.2.</w:t>
            </w:r>
            <w:proofErr w:type="gramStart"/>
            <w:r w:rsidRPr="00E06736">
              <w:rPr>
                <w:rFonts w:ascii="Arial" w:eastAsia="Times New Roman" w:hAnsi="Arial" w:cs="Arial"/>
                <w:sz w:val="20"/>
                <w:szCs w:val="20"/>
              </w:rPr>
              <w:t>3.үйл</w:t>
            </w:r>
            <w:proofErr w:type="gramEnd"/>
            <w:r w:rsidRPr="00E06736">
              <w:rPr>
                <w:rFonts w:ascii="Arial" w:eastAsia="Times New Roman" w:hAnsi="Arial" w:cs="Arial"/>
                <w:sz w:val="20"/>
                <w:szCs w:val="20"/>
              </w:rPr>
              <w:t xml:space="preserve"> ажиллагааны онцлогт нийцүүлэн мэргэжлийн анги байгуулах, шаардагдах техник, материал, нэг бүрийн хамгаалах хэрэгслээр хангах, зарлан мэдээлэл дамжуулах нөхцөлийг бүрдүүлэх;</w:t>
            </w:r>
          </w:p>
          <w:p w:rsidR="00F71E3C" w:rsidRPr="00E06736" w:rsidRDefault="00F71E3C" w:rsidP="00A4034F">
            <w:pPr>
              <w:shd w:val="clear" w:color="auto" w:fill="FFFFFF"/>
              <w:spacing w:after="150" w:line="240" w:lineRule="auto"/>
              <w:jc w:val="both"/>
              <w:rPr>
                <w:rFonts w:ascii="Arial" w:eastAsia="Times New Roman" w:hAnsi="Arial" w:cs="Arial"/>
                <w:sz w:val="20"/>
                <w:szCs w:val="20"/>
              </w:rPr>
            </w:pPr>
          </w:p>
        </w:tc>
      </w:tr>
    </w:tbl>
    <w:p w:rsidR="00F71E3C" w:rsidRPr="00AA6B58" w:rsidRDefault="00F71E3C" w:rsidP="00F71E3C">
      <w:pPr>
        <w:tabs>
          <w:tab w:val="left" w:pos="1465"/>
        </w:tabs>
        <w:spacing w:after="0" w:line="276" w:lineRule="auto"/>
        <w:jc w:val="both"/>
        <w:rPr>
          <w:rFonts w:ascii="Arial" w:hAnsi="Arial" w:cs="Arial"/>
          <w:szCs w:val="24"/>
          <w:lang w:val="mn-MN"/>
        </w:rPr>
      </w:pPr>
    </w:p>
    <w:p w:rsidR="00F71E3C" w:rsidRDefault="00F71E3C" w:rsidP="00F71E3C">
      <w:pPr>
        <w:tabs>
          <w:tab w:val="left" w:pos="1465"/>
        </w:tabs>
        <w:spacing w:after="0" w:line="276" w:lineRule="auto"/>
        <w:jc w:val="both"/>
        <w:rPr>
          <w:rFonts w:ascii="Arial" w:hAnsi="Arial" w:cs="Arial"/>
          <w:szCs w:val="24"/>
          <w:lang w:val="mn-MN"/>
        </w:rPr>
      </w:pPr>
    </w:p>
    <w:p w:rsidR="00F71E3C" w:rsidRDefault="00F71E3C" w:rsidP="00F71E3C">
      <w:pPr>
        <w:tabs>
          <w:tab w:val="left" w:pos="1465"/>
        </w:tabs>
        <w:spacing w:after="0" w:line="276" w:lineRule="auto"/>
        <w:jc w:val="both"/>
        <w:rPr>
          <w:rFonts w:ascii="Arial" w:hAnsi="Arial" w:cs="Arial"/>
          <w:szCs w:val="24"/>
          <w:lang w:val="mn-MN"/>
        </w:rPr>
      </w:pPr>
    </w:p>
    <w:p w:rsidR="00F71E3C" w:rsidRDefault="00F71E3C" w:rsidP="00F71E3C">
      <w:pPr>
        <w:tabs>
          <w:tab w:val="left" w:pos="1465"/>
        </w:tabs>
        <w:spacing w:after="0" w:line="276" w:lineRule="auto"/>
        <w:jc w:val="both"/>
        <w:rPr>
          <w:rFonts w:ascii="Arial" w:hAnsi="Arial" w:cs="Arial"/>
          <w:szCs w:val="24"/>
          <w:lang w:val="mn-MN"/>
        </w:rPr>
      </w:pPr>
    </w:p>
    <w:p w:rsidR="00B435B3" w:rsidRDefault="00B435B3"/>
    <w:sectPr w:rsidR="00B435B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50837" w:rsidRDefault="00D50837" w:rsidP="00F71E3C">
      <w:pPr>
        <w:spacing w:after="0" w:line="240" w:lineRule="auto"/>
      </w:pPr>
      <w:r>
        <w:separator/>
      </w:r>
    </w:p>
  </w:endnote>
  <w:endnote w:type="continuationSeparator" w:id="0">
    <w:p w:rsidR="00D50837" w:rsidRDefault="00D50837" w:rsidP="00F71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Roboto Condensed">
    <w:altName w:val="Times New Roman"/>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50837" w:rsidRDefault="00D50837" w:rsidP="00F71E3C">
      <w:pPr>
        <w:spacing w:after="0" w:line="240" w:lineRule="auto"/>
      </w:pPr>
      <w:r>
        <w:separator/>
      </w:r>
    </w:p>
  </w:footnote>
  <w:footnote w:type="continuationSeparator" w:id="0">
    <w:p w:rsidR="00D50837" w:rsidRDefault="00D50837" w:rsidP="00F71E3C">
      <w:pPr>
        <w:spacing w:after="0" w:line="240" w:lineRule="auto"/>
      </w:pPr>
      <w:r>
        <w:continuationSeparator/>
      </w:r>
    </w:p>
  </w:footnote>
  <w:footnote w:id="1">
    <w:p w:rsidR="00F71E3C" w:rsidRPr="006478C3" w:rsidRDefault="00F71E3C" w:rsidP="00F71E3C">
      <w:pPr>
        <w:pStyle w:val="FootnoteText"/>
      </w:pPr>
      <w:r>
        <w:rPr>
          <w:rStyle w:val="FootnoteReference"/>
        </w:rPr>
        <w:footnoteRef/>
      </w:r>
      <w:r>
        <w:rPr>
          <w:lang w:val="mn-MN"/>
        </w:rPr>
        <w:t xml:space="preserve"> Төрийн албаны зөвлөлийн цахим хуудас 2024 оны  байдлаар   /</w:t>
      </w:r>
      <w:r w:rsidRPr="00214B01">
        <w:rPr>
          <w:lang w:val="mn-MN"/>
        </w:rPr>
        <w:t>https://bi.csc.gov.mn/</w:t>
      </w:r>
      <w:r>
        <w:rPr>
          <w:lang w:val="mn-MN"/>
        </w:rPr>
        <w:t xml:space="preserve"> 2026 оны 03 сарын 26-ны өдөр нэвтэрсэн. </w:t>
      </w:r>
    </w:p>
  </w:footnote>
  <w:footnote w:id="2">
    <w:p w:rsidR="00F71E3C" w:rsidRPr="008B3903" w:rsidRDefault="00F71E3C" w:rsidP="00F71E3C">
      <w:pPr>
        <w:pStyle w:val="FootnoteText"/>
        <w:rPr>
          <w:lang w:val="mn-MN"/>
        </w:rPr>
      </w:pPr>
      <w:r>
        <w:rPr>
          <w:rStyle w:val="FootnoteReference"/>
        </w:rPr>
        <w:footnoteRef/>
      </w:r>
      <w:r>
        <w:t xml:space="preserve"> </w:t>
      </w:r>
      <w:r>
        <w:rPr>
          <w:lang w:val="mn-MN"/>
        </w:rPr>
        <w:t>2026 оны 3 дугаар сарын 22-ны өдөр сүүлд нэвтрэв.</w:t>
      </w:r>
    </w:p>
  </w:footnote>
  <w:footnote w:id="3">
    <w:p w:rsidR="00F71E3C" w:rsidRPr="009F32FB" w:rsidRDefault="00F71E3C" w:rsidP="00F71E3C">
      <w:pPr>
        <w:pStyle w:val="FootnoteText"/>
        <w:rPr>
          <w:lang w:val="mn-MN"/>
        </w:rPr>
      </w:pPr>
      <w:r>
        <w:rPr>
          <w:rStyle w:val="FootnoteReference"/>
        </w:rPr>
        <w:footnoteRef/>
      </w:r>
      <w:r>
        <w:t xml:space="preserve"> </w:t>
      </w:r>
      <w:r>
        <w:rPr>
          <w:lang w:val="mn-MN"/>
        </w:rPr>
        <w:t>2026 оны 3 дугаар сарын 22-ны өдөр сүүлд нэвтрэв. Мета нээлттэ мэдээлэл</w:t>
      </w:r>
    </w:p>
  </w:footnote>
  <w:footnote w:id="4">
    <w:p w:rsidR="00F71E3C" w:rsidRPr="00C1267D" w:rsidRDefault="00F71E3C" w:rsidP="00F71E3C">
      <w:pPr>
        <w:pStyle w:val="FootnoteText"/>
        <w:rPr>
          <w:lang w:val="mn-MN"/>
        </w:rPr>
      </w:pPr>
      <w:r>
        <w:rPr>
          <w:rStyle w:val="FootnoteReference"/>
        </w:rPr>
        <w:footnoteRef/>
      </w:r>
      <w:r>
        <w:rPr>
          <w:lang w:val="mn-MN"/>
        </w:rPr>
        <w:t>Монголбанкны Ерөнхийлөгчийн 2026 оны 03 дугаар сарын 23-ны өдрийн  А-1/222 дугаар албан бичгээр Улсын Их Хурлын гишүүн П.Сайнзоригт ирүүлсэн мэдээлэл.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E3C"/>
    <w:rsid w:val="003E6615"/>
    <w:rsid w:val="00616049"/>
    <w:rsid w:val="00950B97"/>
    <w:rsid w:val="00B435B3"/>
    <w:rsid w:val="00D50837"/>
    <w:rsid w:val="00DF4867"/>
    <w:rsid w:val="00F71E3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2782867-CDAB-9840-A858-4C86C850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E3C"/>
    <w:pPr>
      <w:spacing w:after="160" w:line="259" w:lineRule="auto"/>
    </w:pPr>
    <w:rPr>
      <w:rFonts w:ascii="Times New Roman" w:hAnsi="Times New Roman"/>
      <w:szCs w:val="22"/>
      <w:lang w:val="en-US"/>
      <w14:ligatures w14:val="none"/>
    </w:rPr>
  </w:style>
  <w:style w:type="paragraph" w:styleId="Heading2">
    <w:name w:val="heading 2"/>
    <w:basedOn w:val="Normal"/>
    <w:link w:val="Heading2Char"/>
    <w:uiPriority w:val="9"/>
    <w:qFormat/>
    <w:rsid w:val="00F71E3C"/>
    <w:pPr>
      <w:spacing w:before="100" w:beforeAutospacing="1" w:after="100" w:afterAutospacing="1" w:line="240" w:lineRule="auto"/>
      <w:outlineLvl w:val="1"/>
    </w:pPr>
    <w:rPr>
      <w:rFonts w:eastAsia="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1E3C"/>
    <w:rPr>
      <w:rFonts w:ascii="Times New Roman" w:eastAsia="Times New Roman" w:hAnsi="Times New Roman" w:cs="Times New Roman"/>
      <w:b/>
      <w:bCs/>
      <w:kern w:val="0"/>
      <w:sz w:val="36"/>
      <w:szCs w:val="36"/>
      <w:lang w:val="en-US"/>
      <w14:ligatures w14:val="none"/>
    </w:rPr>
  </w:style>
  <w:style w:type="paragraph" w:styleId="ListParagraph">
    <w:name w:val="List Paragraph"/>
    <w:basedOn w:val="Normal"/>
    <w:uiPriority w:val="34"/>
    <w:qFormat/>
    <w:rsid w:val="00F71E3C"/>
    <w:pPr>
      <w:ind w:left="720"/>
      <w:contextualSpacing/>
    </w:pPr>
  </w:style>
  <w:style w:type="paragraph" w:styleId="NormalWeb">
    <w:name w:val="Normal (Web)"/>
    <w:basedOn w:val="Normal"/>
    <w:link w:val="NormalWebChar"/>
    <w:uiPriority w:val="99"/>
    <w:unhideWhenUsed/>
    <w:qFormat/>
    <w:rsid w:val="00F71E3C"/>
    <w:rPr>
      <w:rFonts w:eastAsia="SimSun" w:cs="Times New Roman"/>
      <w:kern w:val="0"/>
      <w:szCs w:val="24"/>
    </w:rPr>
  </w:style>
  <w:style w:type="character" w:customStyle="1" w:styleId="NormalWebChar">
    <w:name w:val="Normal (Web) Char"/>
    <w:link w:val="NormalWeb"/>
    <w:uiPriority w:val="99"/>
    <w:locked/>
    <w:rsid w:val="00F71E3C"/>
    <w:rPr>
      <w:rFonts w:ascii="Times New Roman" w:eastAsia="SimSun" w:hAnsi="Times New Roman" w:cs="Times New Roman"/>
      <w:kern w:val="0"/>
      <w:lang w:val="en-US"/>
      <w14:ligatures w14:val="none"/>
    </w:rPr>
  </w:style>
  <w:style w:type="paragraph" w:customStyle="1" w:styleId="Bodytext2">
    <w:name w:val="Body text (2)"/>
    <w:basedOn w:val="Normal"/>
    <w:link w:val="Bodytext20"/>
    <w:rsid w:val="00F71E3C"/>
    <w:pPr>
      <w:widowControl w:val="0"/>
      <w:shd w:val="clear" w:color="auto" w:fill="FFFFFF"/>
      <w:spacing w:after="840" w:line="0" w:lineRule="atLeast"/>
      <w:jc w:val="center"/>
    </w:pPr>
    <w:rPr>
      <w:rFonts w:ascii="Arial" w:eastAsia="Arial" w:hAnsi="Arial" w:cs="Arial"/>
      <w:color w:val="000000"/>
      <w:kern w:val="0"/>
      <w:sz w:val="22"/>
      <w:lang w:val="mn-MN" w:eastAsia="mn-MN" w:bidi="mn-MN"/>
    </w:rPr>
  </w:style>
  <w:style w:type="character" w:customStyle="1" w:styleId="Bodytext20">
    <w:name w:val="Body text (2)_"/>
    <w:link w:val="Bodytext2"/>
    <w:rsid w:val="00F71E3C"/>
    <w:rPr>
      <w:rFonts w:ascii="Arial" w:eastAsia="Arial" w:hAnsi="Arial" w:cs="Arial"/>
      <w:color w:val="000000"/>
      <w:kern w:val="0"/>
      <w:sz w:val="22"/>
      <w:szCs w:val="22"/>
      <w:shd w:val="clear" w:color="auto" w:fill="FFFFFF"/>
      <w:lang w:val="mn-MN" w:eastAsia="mn-MN" w:bidi="mn-MN"/>
      <w14:ligatures w14:val="none"/>
    </w:rPr>
  </w:style>
  <w:style w:type="table" w:styleId="TableGrid">
    <w:name w:val="Table Grid"/>
    <w:basedOn w:val="TableNormal"/>
    <w:uiPriority w:val="59"/>
    <w:rsid w:val="00F71E3C"/>
    <w:rPr>
      <w:rFonts w:ascii="Arial" w:hAnsi="Arial"/>
      <w:kern w:val="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F71E3C"/>
  </w:style>
  <w:style w:type="paragraph" w:styleId="FootnoteText">
    <w:name w:val="footnote text"/>
    <w:basedOn w:val="Normal"/>
    <w:link w:val="FootnoteTextChar"/>
    <w:uiPriority w:val="99"/>
    <w:semiHidden/>
    <w:unhideWhenUsed/>
    <w:rsid w:val="00F71E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1E3C"/>
    <w:rPr>
      <w:rFonts w:ascii="Times New Roman" w:hAnsi="Times New Roman"/>
      <w:sz w:val="20"/>
      <w:szCs w:val="20"/>
      <w:lang w:val="en-US"/>
      <w14:ligatures w14:val="none"/>
    </w:rPr>
  </w:style>
  <w:style w:type="character" w:styleId="FootnoteReference">
    <w:name w:val="footnote reference"/>
    <w:basedOn w:val="DefaultParagraphFont"/>
    <w:uiPriority w:val="99"/>
    <w:semiHidden/>
    <w:unhideWhenUsed/>
    <w:rsid w:val="00F71E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2694</Words>
  <Characters>15359</Characters>
  <Application>Microsoft Office Word</Application>
  <DocSecurity>0</DocSecurity>
  <Lines>127</Lines>
  <Paragraphs>36</Paragraphs>
  <ScaleCrop>false</ScaleCrop>
  <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2026-04-03T11:25:00Z</dcterms:created>
  <dcterms:modified xsi:type="dcterms:W3CDTF">2026-04-03T11:26:00Z</dcterms:modified>
</cp:coreProperties>
</file>