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1058" w14:textId="10E1704A" w:rsidR="00CD6273" w:rsidRPr="001271CF" w:rsidRDefault="00D3022F" w:rsidP="00D3022F">
      <w:pPr>
        <w:jc w:val="center"/>
        <w:rPr>
          <w:rFonts w:ascii="Arial" w:hAnsi="Arial" w:cs="Arial"/>
          <w:b/>
          <w:bCs/>
          <w:lang w:val="mn-MN"/>
        </w:rPr>
      </w:pPr>
      <w:r w:rsidRPr="006B035C">
        <w:rPr>
          <w:rFonts w:ascii="Arial" w:hAnsi="Arial" w:cs="Arial"/>
          <w:b/>
          <w:bCs/>
        </w:rPr>
        <w:t>МОНГОЛ УЛСЫН ШҮҮХИЙН ТУХАЙ ХУУЛЬД</w:t>
      </w:r>
      <w:r w:rsidRPr="006B035C">
        <w:rPr>
          <w:rFonts w:ascii="Arial" w:hAnsi="Arial" w:cs="Arial"/>
          <w:b/>
          <w:bCs/>
          <w:lang w:val="mn-MN"/>
        </w:rPr>
        <w:t xml:space="preserve"> </w:t>
      </w:r>
      <w:r w:rsidRPr="006B035C">
        <w:rPr>
          <w:rFonts w:ascii="Arial" w:hAnsi="Arial" w:cs="Arial"/>
          <w:b/>
          <w:bCs/>
        </w:rPr>
        <w:t>НЭМЭЛТ, ӨӨРЧЛӨЛТ ОРУУЛАХ ТУХАЙ</w:t>
      </w:r>
      <w:r w:rsidRPr="006B035C">
        <w:rPr>
          <w:rFonts w:ascii="Arial" w:hAnsi="Arial" w:cs="Arial"/>
          <w:b/>
          <w:bCs/>
          <w:lang w:val="mn-MN"/>
        </w:rPr>
        <w:t xml:space="preserve"> </w:t>
      </w:r>
      <w:r w:rsidRPr="006B035C">
        <w:rPr>
          <w:rFonts w:ascii="Arial" w:hAnsi="Arial" w:cs="Arial"/>
          <w:b/>
          <w:bCs/>
        </w:rPr>
        <w:t>ХУУЛИЙН ТӨСЛИЙ</w:t>
      </w:r>
      <w:r>
        <w:rPr>
          <w:rFonts w:ascii="Arial" w:hAnsi="Arial" w:cs="Arial"/>
          <w:b/>
          <w:bCs/>
          <w:lang w:val="mn-MN"/>
        </w:rPr>
        <w:t xml:space="preserve">Г </w:t>
      </w:r>
      <w:r w:rsidR="00CD6273" w:rsidRPr="001271CF">
        <w:rPr>
          <w:rFonts w:ascii="Arial" w:hAnsi="Arial" w:cs="Arial"/>
          <w:b/>
          <w:bCs/>
          <w:lang w:val="mn-MN"/>
        </w:rPr>
        <w:t>ХЭРЭГЖҮҮЛЭХТЭЙ ХОЛБОГДОН</w:t>
      </w:r>
      <w:r w:rsidR="00CD6273" w:rsidRPr="001271CF">
        <w:rPr>
          <w:rFonts w:ascii="Arial" w:hAnsi="Arial" w:cs="Arial"/>
          <w:b/>
          <w:bCs/>
          <w:lang w:val="mn-MN"/>
        </w:rPr>
        <w:br/>
        <w:t>ГАРАХ ЗАРДЛЫН ТООЦООНЫ ТАЛААР</w:t>
      </w:r>
    </w:p>
    <w:p w14:paraId="428DBD09" w14:textId="79D38790" w:rsidR="00CD6273" w:rsidRPr="001271CF" w:rsidRDefault="00CD6273" w:rsidP="00CD6273">
      <w:pPr>
        <w:spacing w:after="0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1271CF">
        <w:rPr>
          <w:rFonts w:ascii="Arial" w:eastAsia="Times New Roman" w:hAnsi="Arial" w:cs="Arial"/>
          <w:bCs/>
          <w:lang w:val="mn-MN"/>
        </w:rPr>
        <w:tab/>
      </w:r>
      <w:r w:rsidR="00783022">
        <w:rPr>
          <w:rFonts w:ascii="Arial" w:eastAsia="Times New Roman" w:hAnsi="Arial" w:cs="Arial"/>
          <w:bCs/>
          <w:lang w:val="mn-MN"/>
        </w:rPr>
        <w:t xml:space="preserve">шүүгчид нэр дэвшигчийн хууль зүйн мэдлэг чадварыг үнэлэх харилцааг </w:t>
      </w:r>
      <w:r w:rsidRPr="001271CF">
        <w:rPr>
          <w:rFonts w:ascii="Arial" w:eastAsia="Times New Roman" w:hAnsi="Arial" w:cs="Arial"/>
          <w:bCs/>
          <w:lang w:val="mn-MN"/>
        </w:rPr>
        <w:t xml:space="preserve">боловсронгуй болгоход чиглэсэн </w:t>
      </w:r>
      <w:r w:rsidR="00783022">
        <w:rPr>
          <w:rFonts w:ascii="Arial" w:eastAsia="Times New Roman" w:hAnsi="Arial" w:cs="Arial"/>
          <w:bCs/>
          <w:lang w:val="mn-MN"/>
        </w:rPr>
        <w:t xml:space="preserve">Монгол Улсын шүүхийн тухай хуульд нэмэлт, өөрчлөлт оруулах хуулийн </w:t>
      </w:r>
      <w:r w:rsidR="00783022">
        <w:rPr>
          <w:rFonts w:ascii="Arial" w:eastAsia="Times New Roman" w:hAnsi="Arial" w:cs="Arial"/>
          <w:bCs/>
          <w:lang w:val="mn-MN"/>
        </w:rPr>
        <w:t xml:space="preserve"> </w:t>
      </w:r>
      <w:r w:rsidRPr="001271CF">
        <w:rPr>
          <w:rFonts w:ascii="Arial" w:eastAsia="Times New Roman" w:hAnsi="Arial" w:cs="Arial"/>
          <w:bCs/>
          <w:lang w:val="mn-MN"/>
        </w:rPr>
        <w:t>төслийг боловсрууллаа.</w:t>
      </w:r>
    </w:p>
    <w:p w14:paraId="5299DD88" w14:textId="77777777" w:rsidR="00CD6273" w:rsidRPr="001271CF" w:rsidRDefault="00CD6273" w:rsidP="00CD6273">
      <w:pPr>
        <w:spacing w:after="0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1271CF">
        <w:rPr>
          <w:rFonts w:ascii="Arial" w:eastAsia="Times New Roman" w:hAnsi="Arial" w:cs="Arial"/>
          <w:bCs/>
          <w:lang w:val="mn-MN"/>
        </w:rPr>
        <w:tab/>
      </w:r>
    </w:p>
    <w:p w14:paraId="4C0EB0E6" w14:textId="6A80C264" w:rsidR="00783022" w:rsidRDefault="00CD6273" w:rsidP="00CD6273">
      <w:pPr>
        <w:spacing w:after="0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1271CF">
        <w:rPr>
          <w:rFonts w:ascii="Arial" w:eastAsia="Times New Roman" w:hAnsi="Arial" w:cs="Arial"/>
          <w:bCs/>
          <w:lang w:val="mn-MN"/>
        </w:rPr>
        <w:tab/>
      </w:r>
      <w:r w:rsidR="00783022">
        <w:rPr>
          <w:rFonts w:ascii="Arial" w:eastAsia="Times New Roman" w:hAnsi="Arial" w:cs="Arial"/>
          <w:bCs/>
          <w:lang w:val="mn-MN"/>
        </w:rPr>
        <w:t>Монгол Улсын Шүүхийн тухай хуулийн 34.11-д Шүүхийн е</w:t>
      </w:r>
      <w:r w:rsidR="00783022" w:rsidRPr="00783022">
        <w:rPr>
          <w:rFonts w:ascii="Arial" w:eastAsia="Times New Roman" w:hAnsi="Arial" w:cs="Arial"/>
          <w:bCs/>
          <w:lang w:val="mn-MN"/>
        </w:rPr>
        <w:t>рөнхий зөвлөл шүүгчид нэр дэвшигчээс шалгалт авахдаа зохих журмын дагуу хөндлөнгийн хараат бус шинжээчийг оролцуулж бол</w:t>
      </w:r>
      <w:r w:rsidR="00783022">
        <w:rPr>
          <w:rFonts w:ascii="Arial" w:eastAsia="Times New Roman" w:hAnsi="Arial" w:cs="Arial"/>
          <w:bCs/>
          <w:lang w:val="mn-MN"/>
        </w:rPr>
        <w:t xml:space="preserve">охоор заасан. Энэхүү хуулиар тогтоосон харилцааг тодорхой болгох чиглэлээр хуулийн төслийн боловсруулсан хуулийн төсөл батлагдсанаар Шүүхийн ерөнхий зөвлөлд нэмэлтээр зардал үүсэхгүй, нэгэнт </w:t>
      </w:r>
      <w:r w:rsidR="00964205">
        <w:rPr>
          <w:rFonts w:ascii="Arial" w:eastAsia="Times New Roman" w:hAnsi="Arial" w:cs="Arial"/>
          <w:bCs/>
          <w:lang w:val="mn-MN"/>
        </w:rPr>
        <w:t xml:space="preserve">хуулиар зохицуулагдсан харилцааны хүрээнд буюу </w:t>
      </w:r>
      <w:r w:rsidR="00783022">
        <w:rPr>
          <w:rFonts w:ascii="Arial" w:eastAsia="Times New Roman" w:hAnsi="Arial" w:cs="Arial"/>
          <w:bCs/>
          <w:lang w:val="mn-MN"/>
        </w:rPr>
        <w:t xml:space="preserve">батлагдсан төсөвт багтаан шийдвэрлэх боломжтой гэж үзсэн. </w:t>
      </w:r>
    </w:p>
    <w:p w14:paraId="62A7BBE5" w14:textId="77777777" w:rsidR="00783022" w:rsidRDefault="00783022" w:rsidP="00CD6273">
      <w:pPr>
        <w:spacing w:after="0" w:line="240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6A104226" w14:textId="5858819D" w:rsidR="00CD6273" w:rsidRPr="001271CF" w:rsidRDefault="00783022" w:rsidP="00CD6273">
      <w:pPr>
        <w:spacing w:after="0" w:line="240" w:lineRule="auto"/>
        <w:jc w:val="both"/>
        <w:rPr>
          <w:rFonts w:ascii="Arial" w:eastAsiaTheme="minorEastAsia" w:hAnsi="Arial" w:cs="Arial"/>
          <w:noProof/>
          <w:color w:val="000000" w:themeColor="text1"/>
          <w:lang w:val="mn-MN"/>
        </w:rPr>
      </w:pPr>
      <w:r>
        <w:rPr>
          <w:rFonts w:ascii="Arial" w:eastAsia="Times New Roman" w:hAnsi="Arial" w:cs="Arial"/>
          <w:bCs/>
          <w:lang w:val="mn-MN"/>
        </w:rPr>
        <w:t xml:space="preserve"> </w:t>
      </w:r>
      <w:r w:rsidR="00CD6273" w:rsidRPr="001271CF">
        <w:rPr>
          <w:rFonts w:ascii="Arial" w:eastAsia="Times New Roman" w:hAnsi="Arial" w:cs="Arial"/>
          <w:bCs/>
          <w:lang w:val="mn-MN"/>
        </w:rPr>
        <w:tab/>
      </w:r>
      <w:r w:rsidR="00CD6273" w:rsidRPr="001271CF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 </w:t>
      </w:r>
    </w:p>
    <w:p w14:paraId="0CC689EB" w14:textId="77777777" w:rsidR="00CD6273" w:rsidRPr="001271CF" w:rsidRDefault="00CD6273" w:rsidP="00CD6273">
      <w:pPr>
        <w:spacing w:after="0" w:line="240" w:lineRule="auto"/>
        <w:jc w:val="both"/>
        <w:rPr>
          <w:rFonts w:ascii="Arial" w:eastAsiaTheme="minorEastAsia" w:hAnsi="Arial" w:cs="Arial"/>
          <w:noProof/>
          <w:color w:val="000000" w:themeColor="text1"/>
          <w:lang w:val="mn-MN"/>
        </w:rPr>
      </w:pPr>
    </w:p>
    <w:p w14:paraId="37A5B53E" w14:textId="77777777" w:rsidR="00CD6273" w:rsidRPr="001271CF" w:rsidRDefault="00CD6273" w:rsidP="00CD6273">
      <w:pPr>
        <w:spacing w:after="0" w:line="240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037A0608" w14:textId="09ECAA4C" w:rsidR="00CD6273" w:rsidRPr="00ED3045" w:rsidRDefault="00CD6273" w:rsidP="00ED3045">
      <w:pPr>
        <w:shd w:val="clear" w:color="auto" w:fill="FFFFFF"/>
        <w:spacing w:before="240" w:line="240" w:lineRule="auto"/>
        <w:jc w:val="center"/>
        <w:rPr>
          <w:lang w:val="mn-MN"/>
        </w:rPr>
      </w:pPr>
      <w:r w:rsidRPr="001271CF">
        <w:rPr>
          <w:rFonts w:ascii="Arial" w:hAnsi="Arial" w:cs="Arial"/>
          <w:noProof/>
          <w:color w:val="000000"/>
          <w:lang w:val="mn-MN"/>
        </w:rPr>
        <w:t>---o0o--</w:t>
      </w:r>
    </w:p>
    <w:sectPr w:rsidR="00CD6273" w:rsidRPr="00ED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73"/>
    <w:rsid w:val="00783022"/>
    <w:rsid w:val="00964205"/>
    <w:rsid w:val="00CD6273"/>
    <w:rsid w:val="00D3022F"/>
    <w:rsid w:val="00E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374E"/>
  <w15:chartTrackingRefBased/>
  <w15:docId w15:val="{3A4D17E8-C592-48BF-868D-D4204694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73"/>
    <w:pPr>
      <w:spacing w:line="276" w:lineRule="auto"/>
    </w:pPr>
    <w:rPr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2026-04-09T08:12:00Z</dcterms:created>
  <dcterms:modified xsi:type="dcterms:W3CDTF">2026-04-09T08:33:00Z</dcterms:modified>
</cp:coreProperties>
</file>