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C5" w:rsidRDefault="003010CE" w:rsidP="00A15F61">
      <w:pPr>
        <w:pStyle w:val="NormalWeb"/>
        <w:spacing w:before="0" w:after="0" w:line="276" w:lineRule="auto"/>
        <w:ind w:firstLine="720"/>
        <w:jc w:val="center"/>
        <w:rPr>
          <w:rFonts w:ascii="Arial" w:hAnsi="Arial" w:cs="Arial"/>
          <w:b/>
        </w:rPr>
      </w:pPr>
      <w:r>
        <w:rPr>
          <w:rFonts w:ascii="Arial" w:hAnsi="Arial" w:cs="Arial"/>
          <w:b/>
          <w:lang w:val="mn-MN"/>
        </w:rPr>
        <w:t>МОНГОЛ УЛСЫН ИХ ХУРЛЫН ХЯНАЛТ ШАЛГАЛТЫН ТУХАЙ ХУУЛЬ /ШИНЭЧИЛСЭН НАЙРУУЛГА/-Д</w:t>
      </w:r>
      <w:r w:rsidR="00750D64">
        <w:rPr>
          <w:rFonts w:ascii="Arial" w:hAnsi="Arial" w:cs="Arial"/>
          <w:b/>
          <w:lang w:val="mn-MN"/>
        </w:rPr>
        <w:t xml:space="preserve"> </w:t>
      </w:r>
      <w:r w:rsidR="00573F2E">
        <w:rPr>
          <w:rFonts w:ascii="Arial" w:hAnsi="Arial" w:cs="Arial"/>
          <w:b/>
          <w:lang w:val="mn-MN"/>
        </w:rPr>
        <w:t>НЭМЭЛТ</w:t>
      </w:r>
      <w:r w:rsidR="00750D64">
        <w:rPr>
          <w:rFonts w:ascii="Arial" w:hAnsi="Arial" w:cs="Arial"/>
          <w:b/>
          <w:lang w:val="mn-MN"/>
        </w:rPr>
        <w:t xml:space="preserve"> ОРУУЛАХ </w:t>
      </w:r>
      <w:r w:rsidR="000F75C8" w:rsidRPr="00E46A7D">
        <w:rPr>
          <w:rFonts w:ascii="Arial" w:hAnsi="Arial" w:cs="Arial"/>
          <w:b/>
          <w:lang w:val="mn-MN"/>
        </w:rPr>
        <w:t xml:space="preserve">ТУХАЙ </w:t>
      </w:r>
    </w:p>
    <w:p w:rsidR="004D3878" w:rsidRPr="00B473C9" w:rsidRDefault="000F75C8" w:rsidP="00750D64">
      <w:pPr>
        <w:pStyle w:val="NormalWeb"/>
        <w:spacing w:before="0" w:after="0" w:line="276" w:lineRule="auto"/>
        <w:ind w:firstLine="720"/>
        <w:jc w:val="center"/>
        <w:rPr>
          <w:rFonts w:ascii="Arial" w:hAnsi="Arial" w:cs="Arial"/>
          <w:b/>
          <w:lang w:val="mn-MN"/>
        </w:rPr>
      </w:pPr>
      <w:r w:rsidRPr="00E46A7D">
        <w:rPr>
          <w:rFonts w:ascii="Arial" w:hAnsi="Arial" w:cs="Arial"/>
          <w:b/>
          <w:lang w:val="mn-MN"/>
        </w:rPr>
        <w:t xml:space="preserve">ХУУЛИЙН ТӨСЛИЙН </w:t>
      </w:r>
      <w:r w:rsidR="003E6962">
        <w:rPr>
          <w:rFonts w:ascii="Arial" w:hAnsi="Arial" w:cs="Arial"/>
          <w:b/>
          <w:lang w:val="mn-MN"/>
        </w:rPr>
        <w:t>ДЭЛГЭРЭНГҮЙ</w:t>
      </w:r>
      <w:r w:rsidR="00B06778">
        <w:rPr>
          <w:rFonts w:ascii="Arial" w:hAnsi="Arial" w:cs="Arial"/>
          <w:b/>
          <w:lang w:val="mn-MN"/>
        </w:rPr>
        <w:t xml:space="preserve"> ТАНИЛЦУУЛГА</w:t>
      </w:r>
    </w:p>
    <w:p w:rsidR="003010CE" w:rsidRDefault="003010CE" w:rsidP="003010CE">
      <w:pPr>
        <w:pStyle w:val="NormalWeb"/>
        <w:tabs>
          <w:tab w:val="left" w:pos="709"/>
          <w:tab w:val="left" w:pos="993"/>
        </w:tabs>
        <w:spacing w:before="0" w:after="0" w:line="276" w:lineRule="auto"/>
        <w:jc w:val="both"/>
        <w:rPr>
          <w:rFonts w:ascii="Arial" w:hAnsi="Arial" w:cs="Arial"/>
          <w:lang w:val="mn-MN"/>
        </w:rPr>
      </w:pPr>
    </w:p>
    <w:p w:rsidR="003010CE" w:rsidRDefault="003010CE" w:rsidP="003010CE">
      <w:pPr>
        <w:pStyle w:val="NormalWeb"/>
        <w:shd w:val="clear" w:color="auto" w:fill="FFFFFF"/>
        <w:spacing w:before="0" w:after="135" w:line="276" w:lineRule="auto"/>
        <w:jc w:val="both"/>
        <w:rPr>
          <w:rFonts w:ascii="Arial" w:hAnsi="Arial" w:cs="Arial"/>
          <w:color w:val="auto"/>
          <w:lang w:val="mn-MN"/>
        </w:rPr>
      </w:pPr>
    </w:p>
    <w:p w:rsidR="003010CE" w:rsidRPr="00FF106A" w:rsidRDefault="003010CE" w:rsidP="00FF106A">
      <w:pPr>
        <w:pStyle w:val="NormalWeb"/>
        <w:shd w:val="clear" w:color="auto" w:fill="FFFFFF"/>
        <w:spacing w:before="0" w:after="135" w:line="276" w:lineRule="auto"/>
        <w:ind w:firstLine="720"/>
        <w:jc w:val="both"/>
        <w:rPr>
          <w:rFonts w:ascii="Arial" w:hAnsi="Arial" w:cs="Arial"/>
          <w:color w:val="auto"/>
          <w:shd w:val="clear" w:color="auto" w:fill="FFFFFF"/>
          <w:lang w:val="mn-MN"/>
        </w:rPr>
      </w:pPr>
      <w:r>
        <w:rPr>
          <w:rFonts w:ascii="Arial" w:hAnsi="Arial" w:cs="Arial"/>
          <w:color w:val="auto"/>
          <w:shd w:val="clear" w:color="auto" w:fill="FFFFFF"/>
          <w:lang w:val="mn-MN"/>
        </w:rPr>
        <w:t xml:space="preserve">Парламентын сонсгол зохион байгуулах нь өндөр ач холбогдолтой хэдий ч сонсголын үр дүнд авч хэрэгжүүлсэн арга хэмжээ, түүний биелэлт, үр дүнг тооцож, шалгах үр дүнгийн сонсголын зохион байгуулах нь парламентын аливаа шийдвэр, шийдвэрийг хэрэгжүүлэхэд чиглэсэн арга хэмжээний биелэлтийг тооцох, нээлттэй сонсох </w:t>
      </w:r>
      <w:r w:rsidR="00FF106A">
        <w:rPr>
          <w:rFonts w:ascii="Arial" w:hAnsi="Arial" w:cs="Arial"/>
          <w:color w:val="auto"/>
          <w:shd w:val="clear" w:color="auto" w:fill="FFFFFF"/>
          <w:lang w:val="mn-MN"/>
        </w:rPr>
        <w:t xml:space="preserve">нь түүнтэй адил чухал </w:t>
      </w:r>
      <w:r>
        <w:rPr>
          <w:rFonts w:ascii="Arial" w:hAnsi="Arial" w:cs="Arial"/>
          <w:color w:val="auto"/>
          <w:shd w:val="clear" w:color="auto" w:fill="FFFFFF"/>
          <w:lang w:val="mn-MN"/>
        </w:rPr>
        <w:t>ач холбогдолтой юм.</w:t>
      </w:r>
    </w:p>
    <w:p w:rsidR="003E6962" w:rsidRDefault="003E6962" w:rsidP="00FF106A">
      <w:pPr>
        <w:pStyle w:val="NormalWeb"/>
        <w:shd w:val="clear" w:color="auto" w:fill="FFFFFF"/>
        <w:spacing w:before="0" w:after="135" w:line="276" w:lineRule="auto"/>
        <w:ind w:firstLine="720"/>
        <w:jc w:val="both"/>
        <w:rPr>
          <w:rFonts w:ascii="Arial" w:hAnsi="Arial" w:cs="Arial"/>
          <w:color w:val="auto"/>
          <w:shd w:val="clear" w:color="auto" w:fill="FFFFFF"/>
          <w:lang w:val="mn-MN"/>
        </w:rPr>
      </w:pPr>
      <w:r w:rsidRPr="00894C7B">
        <w:rPr>
          <w:rFonts w:ascii="Arial" w:hAnsi="Arial" w:cs="Arial"/>
          <w:color w:val="auto"/>
          <w:lang w:val="mn-MN"/>
        </w:rPr>
        <w:t xml:space="preserve">Монгол Улсын Үндсэн хуулийн Хорин тавдугаар зүйлийн 1 дэх хэсгийн 8-д заасны дагуу Улсын Их Хурал нь хууль, Улсын Их Хурлын бусад шийдвэрийн биелэлтийг хянан шалгах онцгой бүрэн эрхтэй бөгөөд </w:t>
      </w:r>
      <w:r w:rsidRPr="00894C7B">
        <w:rPr>
          <w:rFonts w:ascii="Arial" w:hAnsi="Arial" w:cs="Arial"/>
          <w:color w:val="auto"/>
          <w:shd w:val="clear" w:color="auto" w:fill="FFFFFF"/>
        </w:rPr>
        <w:t>парламентын нээлттэй сонсгол бол Улсын Их Хурал хяналт шалгалтын чиг үүргээ хэрэгжүүлэхэд өндөр ач холбогдолтой, ол</w:t>
      </w:r>
      <w:r>
        <w:rPr>
          <w:rFonts w:ascii="Arial" w:hAnsi="Arial" w:cs="Arial"/>
          <w:color w:val="auto"/>
          <w:shd w:val="clear" w:color="auto" w:fill="FFFFFF"/>
        </w:rPr>
        <w:t>он нийтийн оролцоотой механизм</w:t>
      </w:r>
      <w:r>
        <w:rPr>
          <w:rFonts w:ascii="Arial" w:hAnsi="Arial" w:cs="Arial"/>
          <w:color w:val="auto"/>
          <w:shd w:val="clear" w:color="auto" w:fill="FFFFFF"/>
          <w:lang w:val="mn-MN"/>
        </w:rPr>
        <w:t xml:space="preserve"> болдог. </w:t>
      </w:r>
    </w:p>
    <w:p w:rsidR="003E6962" w:rsidRDefault="003E6962" w:rsidP="003E6962">
      <w:pPr>
        <w:pStyle w:val="NormalWeb"/>
        <w:shd w:val="clear" w:color="auto" w:fill="FFFFFF"/>
        <w:spacing w:before="0" w:after="135" w:line="276" w:lineRule="auto"/>
        <w:ind w:firstLine="720"/>
        <w:jc w:val="both"/>
        <w:rPr>
          <w:rFonts w:ascii="Arial" w:hAnsi="Arial" w:cs="Arial"/>
          <w:color w:val="auto"/>
          <w:shd w:val="clear" w:color="auto" w:fill="FFFFFF"/>
          <w:lang w:val="mn-MN"/>
        </w:rPr>
      </w:pPr>
      <w:r>
        <w:rPr>
          <w:rFonts w:ascii="Arial" w:hAnsi="Arial" w:cs="Arial"/>
          <w:color w:val="auto"/>
          <w:shd w:val="clear" w:color="auto" w:fill="FFFFFF"/>
          <w:lang w:val="mn-MN"/>
        </w:rPr>
        <w:t xml:space="preserve">Энэхүү зорилго, ач холбогдлыг </w:t>
      </w:r>
      <w:r w:rsidRPr="00894C7B">
        <w:rPr>
          <w:rFonts w:ascii="Arial" w:hAnsi="Arial" w:cs="Arial"/>
          <w:color w:val="auto"/>
          <w:shd w:val="clear" w:color="auto" w:fill="FFFFFF"/>
          <w:lang w:val="mn-MN"/>
        </w:rPr>
        <w:t xml:space="preserve">тусгаж </w:t>
      </w:r>
      <w:r w:rsidRPr="00894C7B">
        <w:rPr>
          <w:rFonts w:ascii="Arial" w:hAnsi="Arial" w:cs="Arial"/>
          <w:color w:val="auto"/>
          <w:shd w:val="clear" w:color="auto" w:fill="FFFFFF"/>
        </w:rPr>
        <w:t>Монгол Улсын Үндсэн хууль, бусад хуулийн биелэлтийг улс даяар зохион байгуулж хангах Засгийн газрын үйл ажиллагаа, хууль тогтоомжийн биелэлтийг Улсын Их Хурлаас</w:t>
      </w:r>
      <w:r>
        <w:rPr>
          <w:rFonts w:ascii="Arial" w:hAnsi="Arial" w:cs="Arial"/>
          <w:color w:val="auto"/>
          <w:shd w:val="clear" w:color="auto" w:fill="FFFFFF"/>
          <w:lang w:val="mn-MN"/>
        </w:rPr>
        <w:t xml:space="preserve"> </w:t>
      </w:r>
      <w:r w:rsidRPr="00894C7B">
        <w:rPr>
          <w:rFonts w:ascii="Arial" w:hAnsi="Arial" w:cs="Arial"/>
          <w:color w:val="auto"/>
          <w:shd w:val="clear" w:color="auto" w:fill="FFFFFF"/>
        </w:rPr>
        <w:t xml:space="preserve">хянан шалгахтай холбогдсон харилцааг </w:t>
      </w:r>
      <w:r>
        <w:rPr>
          <w:rFonts w:ascii="Arial" w:hAnsi="Arial" w:cs="Arial"/>
          <w:color w:val="auto"/>
          <w:shd w:val="clear" w:color="auto" w:fill="FFFFFF"/>
          <w:lang w:val="mn-MN"/>
        </w:rPr>
        <w:t xml:space="preserve">бүхэлд нь эргэн харж 2024 оны 5 дугаар сарын 26-ны өдөр Улсын Их Хурлын хяналт шалгалтын тухай хуулийн шинэчилсэн </w:t>
      </w:r>
      <w:r w:rsidRPr="0051115C">
        <w:rPr>
          <w:rFonts w:ascii="Arial" w:hAnsi="Arial" w:cs="Arial"/>
          <w:color w:val="auto"/>
          <w:shd w:val="clear" w:color="auto" w:fill="FFFFFF"/>
          <w:lang w:val="mn-MN"/>
        </w:rPr>
        <w:t xml:space="preserve">найруулгыг баталсан. Мөн уг хууль батлагдсантай холбоотойгоор Нийтийн сонсголын тухай хуульд заасан ерөнхий хяналтын сонсголыг </w:t>
      </w:r>
      <w:r w:rsidRPr="0051115C">
        <w:rPr>
          <w:rFonts w:ascii="Arial" w:hAnsi="Arial" w:cs="Arial"/>
          <w:color w:val="auto"/>
          <w:shd w:val="clear" w:color="auto" w:fill="FFFFFF"/>
        </w:rPr>
        <w:t>Монгол Улсын Их Хурлын хяналт шалгалтын тухай, Монгол Улсын Их Хурлын чуулганы хуралдааны дэгийн т</w:t>
      </w:r>
      <w:r>
        <w:rPr>
          <w:rFonts w:ascii="Arial" w:hAnsi="Arial" w:cs="Arial"/>
          <w:color w:val="auto"/>
          <w:shd w:val="clear" w:color="auto" w:fill="FFFFFF"/>
        </w:rPr>
        <w:t>ухай хуульд заасны дагуу явуул</w:t>
      </w:r>
      <w:r>
        <w:rPr>
          <w:rFonts w:ascii="Arial" w:hAnsi="Arial" w:cs="Arial"/>
          <w:color w:val="auto"/>
          <w:shd w:val="clear" w:color="auto" w:fill="FFFFFF"/>
          <w:lang w:val="mn-MN"/>
        </w:rPr>
        <w:t>ахаар хуульчилсан.</w:t>
      </w:r>
    </w:p>
    <w:p w:rsidR="003E6962" w:rsidRDefault="003E6962" w:rsidP="003E6962">
      <w:pPr>
        <w:pStyle w:val="NormalWeb"/>
        <w:shd w:val="clear" w:color="auto" w:fill="FFFFFF"/>
        <w:spacing w:before="0" w:after="135" w:line="276" w:lineRule="auto"/>
        <w:jc w:val="both"/>
        <w:rPr>
          <w:rFonts w:ascii="Arial" w:hAnsi="Arial" w:cs="Arial"/>
          <w:color w:val="auto"/>
          <w:shd w:val="clear" w:color="auto" w:fill="FFFFFF"/>
          <w:lang w:val="mn-MN"/>
        </w:rPr>
      </w:pPr>
      <w:r>
        <w:rPr>
          <w:rFonts w:ascii="Arial" w:hAnsi="Arial" w:cs="Arial"/>
          <w:color w:val="auto"/>
          <w:shd w:val="clear" w:color="auto" w:fill="FFFFFF"/>
          <w:lang w:val="mn-MN"/>
        </w:rPr>
        <w:tab/>
        <w:t>Дээр дурдсанаар парламентын сонсгол зохион байгуулах нь өндөр ач холбогдолтой хэдий ч сонсголын үр дүнд авч хэрэгжүүлсэн арга хэмжээ, түүний биелэлт, үр дүнг тооцож, шалгах үр дүнгийн сонсголын зохион байгуулах нь парламентын аливаа шийдвэр, шийдвэрийг хэрэгжүүлэхэд чиглэсэн арга хэмжээний биелэлтийг тооцох, нээлттэй сонсох ач холбогдолтой юм.</w:t>
      </w:r>
    </w:p>
    <w:p w:rsidR="003E6962" w:rsidRPr="0006549E" w:rsidRDefault="003E6962" w:rsidP="003E6962">
      <w:pPr>
        <w:pStyle w:val="NormalWeb"/>
        <w:shd w:val="clear" w:color="auto" w:fill="FFFFFF"/>
        <w:spacing w:before="0" w:after="135" w:line="276" w:lineRule="auto"/>
        <w:jc w:val="both"/>
        <w:rPr>
          <w:rFonts w:ascii="Arial" w:hAnsi="Arial" w:cs="Arial"/>
          <w:color w:val="auto"/>
          <w:shd w:val="clear" w:color="auto" w:fill="FFFFFF"/>
          <w:lang w:val="mn-MN"/>
        </w:rPr>
      </w:pPr>
      <w:r>
        <w:rPr>
          <w:rFonts w:ascii="Arial" w:hAnsi="Arial" w:cs="Arial"/>
          <w:color w:val="auto"/>
          <w:shd w:val="clear" w:color="auto" w:fill="FFFFFF"/>
          <w:lang w:val="mn-MN"/>
        </w:rPr>
        <w:tab/>
        <w:t xml:space="preserve">Мөн </w:t>
      </w:r>
      <w:r w:rsidRPr="0006549E">
        <w:rPr>
          <w:rFonts w:ascii="Arial" w:hAnsi="Arial" w:cs="Arial"/>
          <w:color w:val="auto"/>
          <w:shd w:val="clear" w:color="auto" w:fill="FFFFFF"/>
          <w:lang w:val="mn-MN"/>
        </w:rPr>
        <w:t xml:space="preserve">Улсын Их Хурлын 2020 оны 52 дугаар тогтоолоор баталсан “Алсын хараа 2050” Монгол Улсын урт хугацааны хөгжлийн бодлогод тусгасан </w:t>
      </w:r>
      <w:r w:rsidRPr="0006549E">
        <w:rPr>
          <w:rFonts w:ascii="Arial" w:hAnsi="Arial" w:cs="Arial"/>
          <w:color w:val="auto"/>
          <w:shd w:val="clear" w:color="auto" w:fill="FFFFFF"/>
        </w:rPr>
        <w:t>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төр-хувийн хэвшил-иргэний нийгмийн хамтын ажиллагаа бүх хүрээнд өргөжин, хүний эрхийг бүрэн хангасан, шударга ёсны тогтолцо</w:t>
      </w:r>
      <w:r>
        <w:rPr>
          <w:rFonts w:ascii="Arial" w:hAnsi="Arial" w:cs="Arial"/>
          <w:color w:val="auto"/>
          <w:shd w:val="clear" w:color="auto" w:fill="FFFFFF"/>
        </w:rPr>
        <w:t>о төлөвшсөн, авлигагүй улс бол</w:t>
      </w:r>
      <w:r>
        <w:rPr>
          <w:rFonts w:ascii="Arial" w:hAnsi="Arial" w:cs="Arial"/>
          <w:color w:val="auto"/>
          <w:shd w:val="clear" w:color="auto" w:fill="FFFFFF"/>
          <w:lang w:val="mn-MN"/>
        </w:rPr>
        <w:t xml:space="preserve">ох зорилгын хүрээнд 2021-2030 </w:t>
      </w:r>
      <w:r w:rsidRPr="0006549E">
        <w:rPr>
          <w:rFonts w:ascii="Arial" w:hAnsi="Arial" w:cs="Arial"/>
          <w:color w:val="auto"/>
          <w:shd w:val="clear" w:color="auto" w:fill="FFFFFF"/>
          <w:lang w:val="mn-MN"/>
        </w:rPr>
        <w:t xml:space="preserve">онд </w:t>
      </w:r>
      <w:r w:rsidRPr="0006549E">
        <w:rPr>
          <w:rFonts w:ascii="Arial" w:hAnsi="Arial" w:cs="Arial"/>
          <w:color w:val="auto"/>
          <w:shd w:val="clear" w:color="auto" w:fill="FFFFFF"/>
        </w:rPr>
        <w:t>Улсын Их Хурлын хууль тогтоох, бодлого тодорхойлох, төлөөлөх, хяналт тавих чадавх сайжирч пар</w:t>
      </w:r>
      <w:r>
        <w:rPr>
          <w:rFonts w:ascii="Arial" w:hAnsi="Arial" w:cs="Arial"/>
          <w:color w:val="auto"/>
          <w:shd w:val="clear" w:color="auto" w:fill="FFFFFF"/>
        </w:rPr>
        <w:t>ламентын засаглал бэхэжсэн бай</w:t>
      </w:r>
      <w:r>
        <w:rPr>
          <w:rFonts w:ascii="Arial" w:hAnsi="Arial" w:cs="Arial"/>
          <w:color w:val="auto"/>
          <w:shd w:val="clear" w:color="auto" w:fill="FFFFFF"/>
          <w:lang w:val="mn-MN"/>
        </w:rPr>
        <w:t xml:space="preserve">хаар хүрэх үр дүнг тодорхойлсон. </w:t>
      </w:r>
    </w:p>
    <w:p w:rsidR="00FF106A" w:rsidRDefault="00FF106A" w:rsidP="00FF106A">
      <w:pPr>
        <w:pStyle w:val="NormalWeb"/>
        <w:shd w:val="clear" w:color="auto" w:fill="FFFFFF"/>
        <w:spacing w:before="0" w:after="135" w:line="276" w:lineRule="auto"/>
        <w:ind w:firstLine="720"/>
        <w:jc w:val="both"/>
        <w:rPr>
          <w:rFonts w:ascii="Arial" w:hAnsi="Arial" w:cs="Arial"/>
          <w:lang w:val="mn-MN"/>
        </w:rPr>
      </w:pPr>
      <w:r>
        <w:rPr>
          <w:rFonts w:ascii="Arial" w:hAnsi="Arial" w:cs="Arial"/>
          <w:color w:val="auto"/>
          <w:shd w:val="clear" w:color="auto" w:fill="FFFFFF"/>
          <w:lang w:val="mn-MN"/>
        </w:rPr>
        <w:lastRenderedPageBreak/>
        <w:t xml:space="preserve">Иймд Улсын Их Хурлын хяналт шалгалтын тухай хуульд </w:t>
      </w:r>
      <w:r w:rsidRPr="00F12002">
        <w:rPr>
          <w:rFonts w:ascii="Arial" w:hAnsi="Arial" w:cs="Arial"/>
          <w:lang w:val="mn-MN"/>
        </w:rPr>
        <w:t>зохион байгуулсан хяналтын сонсголоос гарсан санал, дүгнэлт, чиглэлтэй холбоотойгоор үр дүнгийн с</w:t>
      </w:r>
      <w:r>
        <w:rPr>
          <w:rFonts w:ascii="Arial" w:hAnsi="Arial" w:cs="Arial"/>
          <w:lang w:val="mn-MN"/>
        </w:rPr>
        <w:t xml:space="preserve">онсголыг зохион байгуулахтай холбоотой эрх зүйн үндсийг хуульчлах шаардлагыг </w:t>
      </w:r>
      <w:r>
        <w:rPr>
          <w:rFonts w:ascii="Arial" w:hAnsi="Arial" w:cs="Arial"/>
          <w:lang w:val="mn-MN"/>
        </w:rPr>
        <w:t xml:space="preserve">харгалзан </w:t>
      </w:r>
      <w:r>
        <w:rPr>
          <w:rFonts w:ascii="Arial" w:hAnsi="Arial" w:cs="Arial"/>
          <w:color w:val="auto"/>
          <w:shd w:val="clear" w:color="auto" w:fill="FFFFFF"/>
          <w:lang w:val="mn-MN"/>
        </w:rPr>
        <w:t>Монгол Улсын Улсын Их Хурл</w:t>
      </w:r>
      <w:r>
        <w:rPr>
          <w:rFonts w:ascii="Arial" w:hAnsi="Arial" w:cs="Arial"/>
          <w:color w:val="auto"/>
          <w:shd w:val="clear" w:color="auto" w:fill="FFFFFF"/>
          <w:lang w:val="mn-MN"/>
        </w:rPr>
        <w:t>ын хяналт шалгалтын тухай хуулийн дагуу</w:t>
      </w:r>
      <w:r>
        <w:rPr>
          <w:rFonts w:ascii="Arial" w:hAnsi="Arial" w:cs="Arial"/>
          <w:color w:val="auto"/>
          <w:shd w:val="clear" w:color="auto" w:fill="FFFFFF"/>
          <w:lang w:val="mn-MN"/>
        </w:rPr>
        <w:t xml:space="preserve"> </w:t>
      </w:r>
      <w:r w:rsidRPr="00F12002">
        <w:rPr>
          <w:rFonts w:ascii="Arial" w:hAnsi="Arial" w:cs="Arial"/>
          <w:lang w:val="mn-MN"/>
        </w:rPr>
        <w:t>зохион байгуулсан хяналтын сонсголоос гарсан санал, дүгнэлт, чиглэлтэй холбоотойгоор үр дүнгийн с</w:t>
      </w:r>
      <w:r>
        <w:rPr>
          <w:rFonts w:ascii="Arial" w:hAnsi="Arial" w:cs="Arial"/>
          <w:lang w:val="mn-MN"/>
        </w:rPr>
        <w:t xml:space="preserve">онсголыг зохион байгуулахтай холбоотой эрх зүйн үндсийг </w:t>
      </w:r>
      <w:r>
        <w:rPr>
          <w:rFonts w:ascii="Arial" w:hAnsi="Arial" w:cs="Arial"/>
          <w:lang w:val="mn-MN"/>
        </w:rPr>
        <w:t>тодорхойлсон хуулийн төслийг боловсрууллаа.</w:t>
      </w:r>
    </w:p>
    <w:p w:rsidR="00FF106A" w:rsidRDefault="00FF106A" w:rsidP="00FF106A">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Хуулийн төсөл нь үр дүнгийн сонсгол зохион байгуулах эрх зүйн үндсийг тодорхойлох бөгөөд уг хуулийн 6 дугаар бүлэг буюу Монгол Улсын Их Хурлын хяналтын сонсгол, түүний төрөл, зохион байгуулалттай холбоотой 26 дугаар зүйлд нэмэлт оруулахаар боловсруулав.</w:t>
      </w:r>
    </w:p>
    <w:p w:rsidR="00FF106A" w:rsidRPr="0051115C" w:rsidRDefault="00FF106A" w:rsidP="003E6962">
      <w:pPr>
        <w:pStyle w:val="NormalWeb"/>
        <w:shd w:val="clear" w:color="auto" w:fill="FFFFFF"/>
        <w:spacing w:before="0" w:after="135" w:line="276" w:lineRule="auto"/>
        <w:jc w:val="both"/>
        <w:rPr>
          <w:rFonts w:ascii="Arial" w:hAnsi="Arial" w:cs="Arial"/>
          <w:color w:val="auto"/>
          <w:shd w:val="clear" w:color="auto" w:fill="FFFFFF"/>
          <w:lang w:val="mn-MN"/>
        </w:rPr>
      </w:pPr>
    </w:p>
    <w:p w:rsidR="003010CE" w:rsidRPr="00077ADC" w:rsidRDefault="003010CE" w:rsidP="003010CE">
      <w:pPr>
        <w:pStyle w:val="NormalWeb"/>
        <w:shd w:val="clear" w:color="auto" w:fill="FFFFFF"/>
        <w:spacing w:before="0" w:after="135" w:line="276" w:lineRule="auto"/>
        <w:jc w:val="both"/>
        <w:rPr>
          <w:rFonts w:ascii="Arial" w:hAnsi="Arial" w:cs="Arial"/>
          <w:color w:val="auto"/>
          <w:shd w:val="clear" w:color="auto" w:fill="FFFFFF"/>
        </w:rPr>
      </w:pPr>
      <w:bookmarkStart w:id="0" w:name="_GoBack"/>
      <w:bookmarkEnd w:id="0"/>
    </w:p>
    <w:p w:rsidR="00573F2E" w:rsidRPr="00E14601" w:rsidRDefault="00573F2E" w:rsidP="004B1933">
      <w:pPr>
        <w:ind w:firstLine="720"/>
        <w:jc w:val="both"/>
        <w:rPr>
          <w:rFonts w:ascii="Arial" w:hAnsi="Arial" w:cs="Arial"/>
          <w:sz w:val="24"/>
          <w:szCs w:val="24"/>
          <w:lang w:val="mn-MN"/>
        </w:rPr>
      </w:pPr>
    </w:p>
    <w:p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7D5" w:rsidRDefault="001177D5" w:rsidP="004D3878">
      <w:pPr>
        <w:spacing w:after="0" w:line="240" w:lineRule="auto"/>
      </w:pPr>
      <w:r>
        <w:separator/>
      </w:r>
    </w:p>
  </w:endnote>
  <w:endnote w:type="continuationSeparator" w:id="0">
    <w:p w:rsidR="001177D5" w:rsidRDefault="001177D5"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78" w:rsidRDefault="00614D9D">
    <w:pPr>
      <w:pStyle w:val="Footer"/>
      <w:jc w:val="center"/>
    </w:pPr>
    <w:r>
      <w:fldChar w:fldCharType="begin"/>
    </w:r>
    <w:r w:rsidR="000F75C8">
      <w:instrText>PAGE</w:instrText>
    </w:r>
    <w:r>
      <w:fldChar w:fldCharType="separate"/>
    </w:r>
    <w:r w:rsidR="00077A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7D5" w:rsidRDefault="001177D5" w:rsidP="004D3878">
      <w:pPr>
        <w:spacing w:after="0" w:line="240" w:lineRule="auto"/>
      </w:pPr>
      <w:r>
        <w:separator/>
      </w:r>
    </w:p>
  </w:footnote>
  <w:footnote w:type="continuationSeparator" w:id="0">
    <w:p w:rsidR="001177D5" w:rsidRDefault="001177D5"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8"/>
    <w:rsid w:val="00001874"/>
    <w:rsid w:val="0000791B"/>
    <w:rsid w:val="0001140C"/>
    <w:rsid w:val="00032E06"/>
    <w:rsid w:val="00053CFF"/>
    <w:rsid w:val="000654CE"/>
    <w:rsid w:val="00077ADC"/>
    <w:rsid w:val="000806DA"/>
    <w:rsid w:val="0008377B"/>
    <w:rsid w:val="000B162B"/>
    <w:rsid w:val="000D036D"/>
    <w:rsid w:val="000E26F1"/>
    <w:rsid w:val="000F75C8"/>
    <w:rsid w:val="000F7FDF"/>
    <w:rsid w:val="00105B36"/>
    <w:rsid w:val="001177D5"/>
    <w:rsid w:val="0015598B"/>
    <w:rsid w:val="001614D7"/>
    <w:rsid w:val="001745BA"/>
    <w:rsid w:val="001775E9"/>
    <w:rsid w:val="001B6DF5"/>
    <w:rsid w:val="001E64BD"/>
    <w:rsid w:val="00214729"/>
    <w:rsid w:val="00221A67"/>
    <w:rsid w:val="00234CB6"/>
    <w:rsid w:val="00246049"/>
    <w:rsid w:val="002471C6"/>
    <w:rsid w:val="002474D8"/>
    <w:rsid w:val="00251C0B"/>
    <w:rsid w:val="00262C84"/>
    <w:rsid w:val="00285FF5"/>
    <w:rsid w:val="002C6949"/>
    <w:rsid w:val="003010CE"/>
    <w:rsid w:val="00312754"/>
    <w:rsid w:val="003176C3"/>
    <w:rsid w:val="003766DD"/>
    <w:rsid w:val="003D7152"/>
    <w:rsid w:val="003E0293"/>
    <w:rsid w:val="003E6962"/>
    <w:rsid w:val="003F7052"/>
    <w:rsid w:val="003F7CC3"/>
    <w:rsid w:val="00404CE5"/>
    <w:rsid w:val="0041673D"/>
    <w:rsid w:val="004239AF"/>
    <w:rsid w:val="0043746F"/>
    <w:rsid w:val="00451F05"/>
    <w:rsid w:val="004578C5"/>
    <w:rsid w:val="00483988"/>
    <w:rsid w:val="00485E10"/>
    <w:rsid w:val="00486AB6"/>
    <w:rsid w:val="004B1933"/>
    <w:rsid w:val="004C57E3"/>
    <w:rsid w:val="004C6ABC"/>
    <w:rsid w:val="004D09AD"/>
    <w:rsid w:val="004D3878"/>
    <w:rsid w:val="004D4621"/>
    <w:rsid w:val="004E7316"/>
    <w:rsid w:val="004F34D9"/>
    <w:rsid w:val="005039CF"/>
    <w:rsid w:val="00507270"/>
    <w:rsid w:val="005157DE"/>
    <w:rsid w:val="00515BE5"/>
    <w:rsid w:val="00522850"/>
    <w:rsid w:val="00556B4C"/>
    <w:rsid w:val="0056211B"/>
    <w:rsid w:val="0056696B"/>
    <w:rsid w:val="00573F2E"/>
    <w:rsid w:val="00583033"/>
    <w:rsid w:val="00583F92"/>
    <w:rsid w:val="005A40A1"/>
    <w:rsid w:val="005A7F33"/>
    <w:rsid w:val="005C0822"/>
    <w:rsid w:val="005C54DA"/>
    <w:rsid w:val="005D2188"/>
    <w:rsid w:val="005D237D"/>
    <w:rsid w:val="005F4434"/>
    <w:rsid w:val="005F6BA1"/>
    <w:rsid w:val="00612552"/>
    <w:rsid w:val="00614D9D"/>
    <w:rsid w:val="0062721C"/>
    <w:rsid w:val="00692989"/>
    <w:rsid w:val="006B0327"/>
    <w:rsid w:val="006E3225"/>
    <w:rsid w:val="00701A65"/>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47A7C"/>
    <w:rsid w:val="0087381C"/>
    <w:rsid w:val="00892F17"/>
    <w:rsid w:val="008A5F5E"/>
    <w:rsid w:val="008B75BA"/>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6291C"/>
    <w:rsid w:val="00A656BA"/>
    <w:rsid w:val="00A72CA6"/>
    <w:rsid w:val="00A81412"/>
    <w:rsid w:val="00AB4F66"/>
    <w:rsid w:val="00AB5A5A"/>
    <w:rsid w:val="00AC5886"/>
    <w:rsid w:val="00AD3244"/>
    <w:rsid w:val="00AD35C4"/>
    <w:rsid w:val="00AE201C"/>
    <w:rsid w:val="00B06778"/>
    <w:rsid w:val="00B10C0B"/>
    <w:rsid w:val="00B25A5B"/>
    <w:rsid w:val="00B2677A"/>
    <w:rsid w:val="00B44C31"/>
    <w:rsid w:val="00B473C9"/>
    <w:rsid w:val="00BB2A52"/>
    <w:rsid w:val="00BC1008"/>
    <w:rsid w:val="00BF31DA"/>
    <w:rsid w:val="00BF4B61"/>
    <w:rsid w:val="00C12BF2"/>
    <w:rsid w:val="00C1605C"/>
    <w:rsid w:val="00C16EE0"/>
    <w:rsid w:val="00C208D6"/>
    <w:rsid w:val="00C20B5F"/>
    <w:rsid w:val="00C314E3"/>
    <w:rsid w:val="00C4293F"/>
    <w:rsid w:val="00C674B9"/>
    <w:rsid w:val="00CB6FC2"/>
    <w:rsid w:val="00CF5364"/>
    <w:rsid w:val="00CF7C86"/>
    <w:rsid w:val="00D41F17"/>
    <w:rsid w:val="00D91A58"/>
    <w:rsid w:val="00D93DB4"/>
    <w:rsid w:val="00DF02BB"/>
    <w:rsid w:val="00E13775"/>
    <w:rsid w:val="00E13E6E"/>
    <w:rsid w:val="00E14601"/>
    <w:rsid w:val="00E25812"/>
    <w:rsid w:val="00E26BD6"/>
    <w:rsid w:val="00E46A7D"/>
    <w:rsid w:val="00E53F1F"/>
    <w:rsid w:val="00E92937"/>
    <w:rsid w:val="00EB78F3"/>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E346A"/>
    <w:rsid w:val="00FF10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A64C"/>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00D0-C686-469C-9C0D-E6165F9D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DELL</cp:lastModifiedBy>
  <cp:revision>2</cp:revision>
  <cp:lastPrinted>2019-06-05T05:43:00Z</cp:lastPrinted>
  <dcterms:created xsi:type="dcterms:W3CDTF">2025-03-24T10:49:00Z</dcterms:created>
  <dcterms:modified xsi:type="dcterms:W3CDTF">2025-03-24T10:49:00Z</dcterms:modified>
</cp:coreProperties>
</file>