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8EE7" w14:textId="77777777" w:rsidR="00EA11D7" w:rsidRDefault="00EA11D7" w:rsidP="00EA11D7">
      <w:pPr>
        <w:jc w:val="center"/>
        <w:rPr>
          <w:rFonts w:ascii="Times New Roman" w:hAnsi="Times New Roman" w:cs="Times New Roman"/>
          <w:b/>
          <w:sz w:val="32"/>
          <w:lang w:val="mn-MN"/>
        </w:rPr>
      </w:pPr>
    </w:p>
    <w:p w14:paraId="00C18A89" w14:textId="77777777" w:rsidR="000A3613" w:rsidRPr="007073A3" w:rsidRDefault="000A3613" w:rsidP="00EA11D7">
      <w:pPr>
        <w:jc w:val="center"/>
        <w:rPr>
          <w:rFonts w:ascii="Times New Roman" w:hAnsi="Times New Roman" w:cs="Times New Roman"/>
          <w:b/>
          <w:sz w:val="32"/>
          <w:lang w:val="mn-MN"/>
        </w:rPr>
      </w:pPr>
    </w:p>
    <w:p w14:paraId="13078EE8" w14:textId="77777777" w:rsidR="00EA11D7" w:rsidRPr="007073A3" w:rsidRDefault="00EA11D7" w:rsidP="00EA11D7">
      <w:pPr>
        <w:jc w:val="center"/>
        <w:rPr>
          <w:rFonts w:ascii="Times New Roman" w:hAnsi="Times New Roman" w:cs="Times New Roman"/>
          <w:b/>
          <w:sz w:val="32"/>
          <w:lang w:val="mn-MN"/>
        </w:rPr>
      </w:pPr>
    </w:p>
    <w:p w14:paraId="13078EE9" w14:textId="77777777" w:rsidR="00EA11D7" w:rsidRPr="007073A3" w:rsidRDefault="00EA11D7" w:rsidP="00EA11D7">
      <w:pPr>
        <w:jc w:val="center"/>
        <w:rPr>
          <w:rFonts w:ascii="Times New Roman" w:hAnsi="Times New Roman" w:cs="Times New Roman"/>
          <w:b/>
          <w:sz w:val="32"/>
          <w:lang w:val="mn-MN"/>
        </w:rPr>
      </w:pPr>
    </w:p>
    <w:p w14:paraId="13078EEA" w14:textId="77777777" w:rsidR="00EA11D7" w:rsidRPr="007073A3" w:rsidRDefault="00EA11D7" w:rsidP="00EA11D7">
      <w:pPr>
        <w:jc w:val="center"/>
        <w:rPr>
          <w:rFonts w:ascii="Times New Roman" w:hAnsi="Times New Roman" w:cs="Times New Roman"/>
          <w:b/>
          <w:sz w:val="32"/>
          <w:lang w:val="mn-MN"/>
        </w:rPr>
      </w:pPr>
    </w:p>
    <w:p w14:paraId="13078EEB" w14:textId="77777777" w:rsidR="00EA11D7" w:rsidRPr="007073A3" w:rsidRDefault="00EA11D7" w:rsidP="00EA11D7">
      <w:pPr>
        <w:jc w:val="center"/>
        <w:rPr>
          <w:rFonts w:ascii="Times New Roman" w:hAnsi="Times New Roman" w:cs="Times New Roman"/>
          <w:b/>
          <w:sz w:val="32"/>
          <w:lang w:val="mn-MN"/>
        </w:rPr>
      </w:pPr>
    </w:p>
    <w:p w14:paraId="13078EEC" w14:textId="77777777" w:rsidR="00EA11D7" w:rsidRPr="007073A3" w:rsidRDefault="00EA11D7" w:rsidP="00EA11D7">
      <w:pPr>
        <w:jc w:val="center"/>
        <w:rPr>
          <w:rFonts w:ascii="Times New Roman" w:hAnsi="Times New Roman" w:cs="Times New Roman"/>
          <w:b/>
          <w:sz w:val="32"/>
          <w:lang w:val="mn-MN"/>
        </w:rPr>
      </w:pPr>
    </w:p>
    <w:p w14:paraId="13078EED" w14:textId="77777777" w:rsidR="00527639" w:rsidRPr="007073A3" w:rsidRDefault="00EA11D7" w:rsidP="00EA11D7">
      <w:pPr>
        <w:jc w:val="center"/>
        <w:rPr>
          <w:rFonts w:ascii="Times New Roman" w:hAnsi="Times New Roman" w:cs="Times New Roman"/>
          <w:b/>
          <w:sz w:val="32"/>
          <w:lang w:val="mn-MN"/>
        </w:rPr>
      </w:pPr>
      <w:r w:rsidRPr="007073A3">
        <w:rPr>
          <w:rFonts w:ascii="Times New Roman" w:hAnsi="Times New Roman" w:cs="Times New Roman"/>
          <w:b/>
          <w:sz w:val="32"/>
          <w:lang w:val="mn-MN"/>
        </w:rPr>
        <w:t>ХУУЛЬ ТОГТООМЖИЙГ ХЭРЭГЖҮҮЛЭХТЭЙ ХОЛБОГДОН ГАРАХ ЗАРДЛЫН ТООЦОО</w:t>
      </w:r>
    </w:p>
    <w:p w14:paraId="13078EEE" w14:textId="77777777" w:rsidR="00EA11D7" w:rsidRPr="007073A3" w:rsidRDefault="00EA11D7" w:rsidP="00EA11D7">
      <w:pPr>
        <w:jc w:val="center"/>
        <w:rPr>
          <w:rFonts w:ascii="Times New Roman" w:hAnsi="Times New Roman" w:cs="Times New Roman"/>
          <w:b/>
          <w:sz w:val="32"/>
          <w:lang w:val="mn-MN"/>
        </w:rPr>
      </w:pPr>
    </w:p>
    <w:p w14:paraId="13078EEF" w14:textId="77777777" w:rsidR="00EA11D7" w:rsidRPr="007073A3" w:rsidRDefault="00EA11D7" w:rsidP="00EA11D7">
      <w:pPr>
        <w:jc w:val="center"/>
        <w:rPr>
          <w:rFonts w:ascii="Times New Roman" w:hAnsi="Times New Roman" w:cs="Times New Roman"/>
          <w:b/>
          <w:sz w:val="32"/>
          <w:lang w:val="mn-MN"/>
        </w:rPr>
      </w:pPr>
      <w:r w:rsidRPr="007073A3">
        <w:rPr>
          <w:rFonts w:ascii="Times New Roman" w:eastAsia="Arial" w:hAnsi="Times New Roman" w:cs="Times New Roman"/>
          <w:lang w:val="mn-MN"/>
        </w:rPr>
        <w:t>/</w:t>
      </w:r>
      <w:r w:rsidRPr="007073A3">
        <w:rPr>
          <w:rFonts w:ascii="Times New Roman" w:eastAsia="Arial" w:hAnsi="Times New Roman" w:cs="Times New Roman"/>
          <w:sz w:val="24"/>
          <w:lang w:val="mn-MN"/>
        </w:rPr>
        <w:t>Нийгмийн сүлжээнд хүүхдийн оролцоог зохицуулах тухай хуулийн төсөл</w:t>
      </w:r>
      <w:r w:rsidRPr="007073A3">
        <w:rPr>
          <w:rFonts w:ascii="Times New Roman" w:eastAsia="Arial" w:hAnsi="Times New Roman" w:cs="Times New Roman"/>
          <w:lang w:val="mn-MN"/>
        </w:rPr>
        <w:t>/</w:t>
      </w:r>
    </w:p>
    <w:p w14:paraId="13078EF0" w14:textId="77777777" w:rsidR="00EA11D7" w:rsidRPr="007073A3" w:rsidRDefault="00EA11D7" w:rsidP="00EA11D7">
      <w:pPr>
        <w:jc w:val="center"/>
        <w:rPr>
          <w:rFonts w:ascii="Times New Roman" w:hAnsi="Times New Roman" w:cs="Times New Roman"/>
          <w:b/>
          <w:sz w:val="32"/>
          <w:lang w:val="mn-MN"/>
        </w:rPr>
      </w:pPr>
    </w:p>
    <w:p w14:paraId="13078EF1" w14:textId="77777777" w:rsidR="00EA11D7" w:rsidRPr="007073A3" w:rsidRDefault="00EA11D7" w:rsidP="00EA11D7">
      <w:pPr>
        <w:jc w:val="center"/>
        <w:rPr>
          <w:rFonts w:ascii="Times New Roman" w:hAnsi="Times New Roman" w:cs="Times New Roman"/>
          <w:b/>
          <w:sz w:val="32"/>
          <w:lang w:val="mn-MN"/>
        </w:rPr>
      </w:pPr>
    </w:p>
    <w:p w14:paraId="13078EF2" w14:textId="77777777" w:rsidR="00EA11D7" w:rsidRPr="007073A3" w:rsidRDefault="00EA11D7" w:rsidP="00EA11D7">
      <w:pPr>
        <w:jc w:val="center"/>
        <w:rPr>
          <w:rFonts w:ascii="Times New Roman" w:hAnsi="Times New Roman" w:cs="Times New Roman"/>
          <w:b/>
          <w:sz w:val="32"/>
          <w:lang w:val="mn-MN"/>
        </w:rPr>
      </w:pPr>
    </w:p>
    <w:p w14:paraId="13078EF3" w14:textId="77777777" w:rsidR="00EA11D7" w:rsidRPr="007073A3" w:rsidRDefault="00EA11D7" w:rsidP="00EA11D7">
      <w:pPr>
        <w:jc w:val="center"/>
        <w:rPr>
          <w:rFonts w:ascii="Times New Roman" w:hAnsi="Times New Roman" w:cs="Times New Roman"/>
          <w:b/>
          <w:sz w:val="32"/>
          <w:lang w:val="mn-MN"/>
        </w:rPr>
      </w:pPr>
    </w:p>
    <w:p w14:paraId="13078EF4" w14:textId="77777777" w:rsidR="00EA11D7" w:rsidRPr="007073A3" w:rsidRDefault="00EA11D7" w:rsidP="00EA11D7">
      <w:pPr>
        <w:jc w:val="center"/>
        <w:rPr>
          <w:rFonts w:ascii="Times New Roman" w:hAnsi="Times New Roman" w:cs="Times New Roman"/>
          <w:b/>
          <w:sz w:val="32"/>
          <w:lang w:val="mn-MN"/>
        </w:rPr>
      </w:pPr>
    </w:p>
    <w:p w14:paraId="13078EF5" w14:textId="77777777" w:rsidR="00EA11D7" w:rsidRPr="007073A3" w:rsidRDefault="00EA11D7" w:rsidP="00EA11D7">
      <w:pPr>
        <w:jc w:val="center"/>
        <w:rPr>
          <w:rFonts w:ascii="Times New Roman" w:hAnsi="Times New Roman" w:cs="Times New Roman"/>
          <w:b/>
          <w:sz w:val="32"/>
          <w:lang w:val="mn-MN"/>
        </w:rPr>
      </w:pPr>
    </w:p>
    <w:p w14:paraId="13078EF6" w14:textId="77777777" w:rsidR="00EA11D7" w:rsidRPr="007073A3" w:rsidRDefault="00EA11D7" w:rsidP="00EA11D7">
      <w:pPr>
        <w:jc w:val="center"/>
        <w:rPr>
          <w:rFonts w:ascii="Times New Roman" w:hAnsi="Times New Roman" w:cs="Times New Roman"/>
          <w:b/>
          <w:sz w:val="32"/>
          <w:lang w:val="mn-MN"/>
        </w:rPr>
      </w:pPr>
    </w:p>
    <w:p w14:paraId="13078EF7" w14:textId="77777777" w:rsidR="00EA11D7" w:rsidRPr="007073A3" w:rsidRDefault="00EA11D7" w:rsidP="00EA11D7">
      <w:pPr>
        <w:jc w:val="center"/>
        <w:rPr>
          <w:rFonts w:ascii="Times New Roman" w:hAnsi="Times New Roman" w:cs="Times New Roman"/>
          <w:b/>
          <w:sz w:val="32"/>
          <w:lang w:val="mn-MN"/>
        </w:rPr>
      </w:pPr>
    </w:p>
    <w:p w14:paraId="13078EF8" w14:textId="77777777" w:rsidR="00EA11D7" w:rsidRPr="007073A3" w:rsidRDefault="00EA11D7" w:rsidP="00EA11D7">
      <w:pPr>
        <w:jc w:val="center"/>
        <w:rPr>
          <w:rFonts w:ascii="Times New Roman" w:hAnsi="Times New Roman" w:cs="Times New Roman"/>
          <w:b/>
          <w:sz w:val="32"/>
          <w:lang w:val="mn-MN"/>
        </w:rPr>
      </w:pPr>
    </w:p>
    <w:p w14:paraId="13078EF9" w14:textId="77777777" w:rsidR="00EA11D7" w:rsidRDefault="00EA11D7" w:rsidP="00EA11D7">
      <w:pPr>
        <w:jc w:val="center"/>
        <w:rPr>
          <w:rFonts w:ascii="Times New Roman" w:hAnsi="Times New Roman" w:cs="Times New Roman"/>
          <w:b/>
          <w:sz w:val="32"/>
          <w:lang w:val="mn-MN"/>
        </w:rPr>
      </w:pPr>
    </w:p>
    <w:p w14:paraId="52BCCE59" w14:textId="77777777" w:rsidR="000A3613" w:rsidRDefault="000A3613" w:rsidP="00EA11D7">
      <w:pPr>
        <w:jc w:val="center"/>
        <w:rPr>
          <w:rFonts w:ascii="Times New Roman" w:hAnsi="Times New Roman" w:cs="Times New Roman"/>
          <w:b/>
          <w:sz w:val="32"/>
          <w:lang w:val="mn-MN"/>
        </w:rPr>
      </w:pPr>
    </w:p>
    <w:p w14:paraId="641A3B78" w14:textId="77777777" w:rsidR="000A3613" w:rsidRDefault="000A3613" w:rsidP="00EA11D7">
      <w:pPr>
        <w:jc w:val="center"/>
        <w:rPr>
          <w:rFonts w:ascii="Times New Roman" w:hAnsi="Times New Roman" w:cs="Times New Roman"/>
          <w:b/>
          <w:sz w:val="32"/>
          <w:lang w:val="mn-MN"/>
        </w:rPr>
      </w:pPr>
    </w:p>
    <w:p w14:paraId="58C31A15" w14:textId="77777777" w:rsidR="000A3613" w:rsidRPr="007073A3" w:rsidRDefault="000A3613" w:rsidP="00EA11D7">
      <w:pPr>
        <w:jc w:val="center"/>
        <w:rPr>
          <w:rFonts w:ascii="Times New Roman" w:hAnsi="Times New Roman" w:cs="Times New Roman"/>
          <w:b/>
          <w:sz w:val="32"/>
          <w:lang w:val="mn-MN"/>
        </w:rPr>
      </w:pPr>
    </w:p>
    <w:p w14:paraId="13078EFA" w14:textId="77777777" w:rsidR="00EA11D7" w:rsidRPr="007073A3" w:rsidRDefault="00EA11D7" w:rsidP="00EA11D7">
      <w:pPr>
        <w:jc w:val="center"/>
        <w:rPr>
          <w:rFonts w:ascii="Times New Roman" w:hAnsi="Times New Roman" w:cs="Times New Roman"/>
          <w:sz w:val="24"/>
          <w:lang w:val="mn-MN"/>
        </w:rPr>
      </w:pPr>
      <w:r w:rsidRPr="007073A3">
        <w:rPr>
          <w:rFonts w:ascii="Times New Roman" w:hAnsi="Times New Roman" w:cs="Times New Roman"/>
          <w:sz w:val="24"/>
          <w:lang w:val="mn-MN"/>
        </w:rPr>
        <w:t>Улаанбаатар хот</w:t>
      </w:r>
    </w:p>
    <w:p w14:paraId="13078EFF" w14:textId="4FCC72AB" w:rsidR="00EA11D7" w:rsidRPr="007073A3" w:rsidRDefault="00EA11D7" w:rsidP="000A3613">
      <w:pPr>
        <w:jc w:val="center"/>
        <w:rPr>
          <w:rFonts w:ascii="Times New Roman" w:hAnsi="Times New Roman" w:cs="Times New Roman"/>
          <w:sz w:val="24"/>
          <w:lang w:val="mn-MN"/>
        </w:rPr>
      </w:pPr>
      <w:r w:rsidRPr="007073A3">
        <w:rPr>
          <w:rFonts w:ascii="Times New Roman" w:hAnsi="Times New Roman" w:cs="Times New Roman"/>
          <w:sz w:val="24"/>
          <w:lang w:val="mn-MN"/>
        </w:rPr>
        <w:t>202</w:t>
      </w:r>
      <w:r w:rsidR="00432BF8">
        <w:rPr>
          <w:rFonts w:ascii="Times New Roman" w:hAnsi="Times New Roman" w:cs="Times New Roman"/>
          <w:sz w:val="24"/>
          <w:lang w:val="mn-MN"/>
        </w:rPr>
        <w:t>6</w:t>
      </w:r>
      <w:r w:rsidRPr="007073A3">
        <w:rPr>
          <w:rFonts w:ascii="Times New Roman" w:hAnsi="Times New Roman" w:cs="Times New Roman"/>
          <w:sz w:val="24"/>
          <w:lang w:val="mn-MN"/>
        </w:rPr>
        <w:t xml:space="preserve"> он</w:t>
      </w:r>
    </w:p>
    <w:p w14:paraId="13078F00" w14:textId="77777777" w:rsidR="00EA11D7" w:rsidRPr="007073A3" w:rsidRDefault="00EA11D7" w:rsidP="00EA11D7">
      <w:pPr>
        <w:jc w:val="center"/>
        <w:rPr>
          <w:rFonts w:ascii="Times New Roman" w:hAnsi="Times New Roman" w:cs="Times New Roman"/>
          <w:b/>
          <w:sz w:val="24"/>
          <w:lang w:val="mn-MN"/>
        </w:rPr>
      </w:pPr>
      <w:r w:rsidRPr="007073A3">
        <w:rPr>
          <w:rFonts w:ascii="Times New Roman" w:hAnsi="Times New Roman" w:cs="Times New Roman"/>
          <w:b/>
          <w:sz w:val="24"/>
          <w:lang w:val="mn-MN"/>
        </w:rPr>
        <w:lastRenderedPageBreak/>
        <w:t>Агуулга</w:t>
      </w:r>
    </w:p>
    <w:p w14:paraId="13078F01" w14:textId="77777777" w:rsidR="00EA11D7" w:rsidRPr="007073A3" w:rsidRDefault="00EA11D7" w:rsidP="00EA11D7">
      <w:pPr>
        <w:ind w:firstLine="720"/>
        <w:jc w:val="both"/>
        <w:rPr>
          <w:rFonts w:ascii="Times New Roman" w:hAnsi="Times New Roman" w:cs="Times New Roman"/>
          <w:b/>
          <w:sz w:val="24"/>
          <w:szCs w:val="24"/>
          <w:lang w:val="mn-MN"/>
        </w:rPr>
      </w:pPr>
      <w:r w:rsidRPr="007073A3">
        <w:rPr>
          <w:rFonts w:ascii="Times New Roman" w:hAnsi="Times New Roman" w:cs="Times New Roman"/>
          <w:b/>
          <w:sz w:val="24"/>
          <w:szCs w:val="24"/>
          <w:lang w:val="mn-MN"/>
        </w:rPr>
        <w:t xml:space="preserve">Нэг.Ерөнхий мэдээлэл </w:t>
      </w:r>
    </w:p>
    <w:p w14:paraId="13078F02" w14:textId="77777777" w:rsidR="00EA11D7" w:rsidRPr="007073A3" w:rsidRDefault="00EA11D7" w:rsidP="00EA11D7">
      <w:pPr>
        <w:ind w:firstLine="720"/>
        <w:jc w:val="both"/>
        <w:rPr>
          <w:rFonts w:ascii="Times New Roman" w:hAnsi="Times New Roman" w:cs="Times New Roman"/>
          <w:b/>
          <w:sz w:val="24"/>
          <w:szCs w:val="24"/>
          <w:lang w:val="mn-MN"/>
        </w:rPr>
      </w:pPr>
      <w:r w:rsidRPr="007073A3">
        <w:rPr>
          <w:rFonts w:ascii="Times New Roman" w:hAnsi="Times New Roman" w:cs="Times New Roman"/>
          <w:b/>
          <w:sz w:val="24"/>
          <w:szCs w:val="24"/>
          <w:lang w:val="mn-MN"/>
        </w:rPr>
        <w:t>Хоёр.</w:t>
      </w:r>
      <w:r w:rsidRPr="007073A3">
        <w:rPr>
          <w:rFonts w:ascii="Times New Roman" w:eastAsia="Arial" w:hAnsi="Times New Roman" w:cs="Times New Roman"/>
          <w:b/>
          <w:sz w:val="24"/>
          <w:szCs w:val="24"/>
          <w:lang w:val="mn-MN"/>
        </w:rPr>
        <w:t xml:space="preserve"> Нийгмийн сүлжээнд хүүхдийн оролцоог зохицуулах тухай</w:t>
      </w:r>
      <w:r w:rsidRPr="007073A3">
        <w:rPr>
          <w:rFonts w:ascii="Times New Roman" w:hAnsi="Times New Roman" w:cs="Times New Roman"/>
          <w:b/>
          <w:sz w:val="24"/>
          <w:szCs w:val="24"/>
          <w:lang w:val="mn-MN"/>
        </w:rPr>
        <w:t xml:space="preserve"> хуулийн шинэчилсэн найруулгын төсөл батлагдан гарснаар иргэнд үүсэх зардлын тооцоо: </w:t>
      </w:r>
    </w:p>
    <w:p w14:paraId="13078F03" w14:textId="77777777" w:rsidR="00EA11D7" w:rsidRPr="007073A3" w:rsidRDefault="00EA11D7" w:rsidP="00EA11D7">
      <w:pPr>
        <w:rPr>
          <w:rFonts w:ascii="Times New Roman" w:hAnsi="Times New Roman" w:cs="Times New Roman"/>
          <w:sz w:val="24"/>
          <w:szCs w:val="24"/>
          <w:lang w:val="mn-MN"/>
        </w:rPr>
      </w:pPr>
      <w:r w:rsidRPr="007073A3">
        <w:rPr>
          <w:rFonts w:ascii="Times New Roman" w:hAnsi="Times New Roman" w:cs="Times New Roman"/>
          <w:sz w:val="24"/>
          <w:szCs w:val="24"/>
          <w:lang w:val="mn-MN"/>
        </w:rPr>
        <w:t xml:space="preserve">2.1.Зардал үүсэх эсхийг нягтлах </w:t>
      </w:r>
    </w:p>
    <w:p w14:paraId="13078F04" w14:textId="77777777" w:rsidR="00EA11D7" w:rsidRPr="007073A3" w:rsidRDefault="00EA11D7" w:rsidP="00EA11D7">
      <w:pPr>
        <w:ind w:firstLine="720"/>
        <w:jc w:val="both"/>
        <w:rPr>
          <w:rFonts w:ascii="Times New Roman" w:hAnsi="Times New Roman" w:cs="Times New Roman"/>
          <w:b/>
          <w:sz w:val="24"/>
          <w:szCs w:val="24"/>
          <w:lang w:val="mn-MN"/>
        </w:rPr>
      </w:pPr>
      <w:r w:rsidRPr="007073A3">
        <w:rPr>
          <w:rFonts w:ascii="Times New Roman" w:hAnsi="Times New Roman" w:cs="Times New Roman"/>
          <w:b/>
          <w:sz w:val="24"/>
          <w:szCs w:val="24"/>
          <w:lang w:val="mn-MN"/>
        </w:rPr>
        <w:t>Гурав.</w:t>
      </w:r>
      <w:r w:rsidRPr="007073A3">
        <w:rPr>
          <w:rFonts w:ascii="Times New Roman" w:eastAsia="Arial" w:hAnsi="Times New Roman" w:cs="Times New Roman"/>
          <w:b/>
          <w:sz w:val="24"/>
          <w:szCs w:val="24"/>
          <w:lang w:val="mn-MN"/>
        </w:rPr>
        <w:t xml:space="preserve"> Нийгмийн сүлжээнд хүүхдийн оролцоог зохицуулах тухай</w:t>
      </w:r>
      <w:r w:rsidRPr="007073A3">
        <w:rPr>
          <w:rFonts w:ascii="Times New Roman" w:hAnsi="Times New Roman" w:cs="Times New Roman"/>
          <w:b/>
          <w:sz w:val="24"/>
          <w:szCs w:val="24"/>
          <w:lang w:val="mn-MN"/>
        </w:rPr>
        <w:t xml:space="preserve"> хуулийн шинэчилсэн найруулгын төсөл батлагдан гарснаар хуулийн этгээдэд үүсэх зардлын тооцоо:</w:t>
      </w:r>
    </w:p>
    <w:p w14:paraId="13078F05" w14:textId="77777777" w:rsidR="00EA11D7" w:rsidRPr="007073A3" w:rsidRDefault="00EA11D7" w:rsidP="00EA11D7">
      <w:pPr>
        <w:rPr>
          <w:rFonts w:ascii="Times New Roman" w:hAnsi="Times New Roman" w:cs="Times New Roman"/>
          <w:sz w:val="24"/>
          <w:szCs w:val="24"/>
          <w:lang w:val="mn-MN"/>
        </w:rPr>
      </w:pPr>
      <w:r w:rsidRPr="007073A3">
        <w:rPr>
          <w:rFonts w:ascii="Times New Roman" w:hAnsi="Times New Roman" w:cs="Times New Roman"/>
          <w:sz w:val="24"/>
          <w:szCs w:val="24"/>
          <w:lang w:val="mn-MN"/>
        </w:rPr>
        <w:t xml:space="preserve"> 3.1.Хуулийн этгээдийн гүйцэтгэх үүргийг тогтоох; </w:t>
      </w:r>
    </w:p>
    <w:p w14:paraId="13078F06" w14:textId="77777777" w:rsidR="00EA11D7" w:rsidRPr="007073A3" w:rsidRDefault="00EA11D7" w:rsidP="00EA11D7">
      <w:pPr>
        <w:rPr>
          <w:rFonts w:ascii="Times New Roman" w:hAnsi="Times New Roman" w:cs="Times New Roman"/>
          <w:sz w:val="24"/>
          <w:szCs w:val="24"/>
          <w:lang w:val="mn-MN"/>
        </w:rPr>
      </w:pPr>
      <w:r w:rsidRPr="007073A3">
        <w:rPr>
          <w:rFonts w:ascii="Times New Roman" w:hAnsi="Times New Roman" w:cs="Times New Roman"/>
          <w:sz w:val="24"/>
          <w:szCs w:val="24"/>
          <w:lang w:val="mn-MN"/>
        </w:rPr>
        <w:t xml:space="preserve">3.2.Нэг бүрийн зардлыг тооцох; </w:t>
      </w:r>
    </w:p>
    <w:p w14:paraId="13078F07" w14:textId="77777777" w:rsidR="00EA11D7" w:rsidRPr="007073A3" w:rsidRDefault="00EA11D7" w:rsidP="00EA11D7">
      <w:pPr>
        <w:rPr>
          <w:rFonts w:ascii="Times New Roman" w:hAnsi="Times New Roman" w:cs="Times New Roman"/>
          <w:sz w:val="24"/>
          <w:szCs w:val="24"/>
          <w:lang w:val="mn-MN"/>
        </w:rPr>
      </w:pPr>
      <w:r w:rsidRPr="007073A3">
        <w:rPr>
          <w:rFonts w:ascii="Times New Roman" w:hAnsi="Times New Roman" w:cs="Times New Roman"/>
          <w:sz w:val="24"/>
          <w:szCs w:val="24"/>
          <w:lang w:val="mn-MN"/>
        </w:rPr>
        <w:t xml:space="preserve">3.3.Тоон үзүүлэлтийг тооцох; </w:t>
      </w:r>
    </w:p>
    <w:p w14:paraId="13078F08" w14:textId="77777777" w:rsidR="00EA11D7" w:rsidRPr="007073A3" w:rsidRDefault="00EA11D7" w:rsidP="00EA11D7">
      <w:pPr>
        <w:rPr>
          <w:rFonts w:ascii="Times New Roman" w:hAnsi="Times New Roman" w:cs="Times New Roman"/>
          <w:sz w:val="24"/>
          <w:szCs w:val="24"/>
          <w:lang w:val="mn-MN"/>
        </w:rPr>
      </w:pPr>
      <w:r w:rsidRPr="007073A3">
        <w:rPr>
          <w:rFonts w:ascii="Times New Roman" w:hAnsi="Times New Roman" w:cs="Times New Roman"/>
          <w:sz w:val="24"/>
          <w:szCs w:val="24"/>
          <w:lang w:val="mn-MN"/>
        </w:rPr>
        <w:t xml:space="preserve">3.4.Нийт зардлын дүнг тооцож гаргах; </w:t>
      </w:r>
    </w:p>
    <w:p w14:paraId="13078F09" w14:textId="77777777" w:rsidR="00EA11D7" w:rsidRPr="007073A3" w:rsidRDefault="00EA11D7" w:rsidP="00EA11D7">
      <w:pPr>
        <w:rPr>
          <w:rFonts w:ascii="Times New Roman" w:hAnsi="Times New Roman" w:cs="Times New Roman"/>
          <w:sz w:val="24"/>
          <w:szCs w:val="24"/>
          <w:lang w:val="mn-MN"/>
        </w:rPr>
      </w:pPr>
      <w:r w:rsidRPr="007073A3">
        <w:rPr>
          <w:rFonts w:ascii="Times New Roman" w:hAnsi="Times New Roman" w:cs="Times New Roman"/>
          <w:sz w:val="24"/>
          <w:szCs w:val="24"/>
          <w:lang w:val="mn-MN"/>
        </w:rPr>
        <w:t xml:space="preserve">3.5.Хялбарчлах боломжийг шалгах; </w:t>
      </w:r>
    </w:p>
    <w:p w14:paraId="13078F0A" w14:textId="77777777" w:rsidR="00EA11D7" w:rsidRPr="007073A3" w:rsidRDefault="00EA11D7" w:rsidP="00EA11D7">
      <w:pPr>
        <w:rPr>
          <w:rFonts w:ascii="Times New Roman" w:hAnsi="Times New Roman" w:cs="Times New Roman"/>
          <w:sz w:val="24"/>
          <w:szCs w:val="24"/>
          <w:lang w:val="mn-MN"/>
        </w:rPr>
      </w:pPr>
      <w:r w:rsidRPr="007073A3">
        <w:rPr>
          <w:rFonts w:ascii="Times New Roman" w:hAnsi="Times New Roman" w:cs="Times New Roman"/>
          <w:sz w:val="24"/>
          <w:szCs w:val="24"/>
          <w:lang w:val="mn-MN"/>
        </w:rPr>
        <w:t xml:space="preserve">3.6.Нэмэлт зардлыг тооцох. </w:t>
      </w:r>
    </w:p>
    <w:p w14:paraId="13078F0B" w14:textId="77777777" w:rsidR="00EA11D7" w:rsidRPr="007073A3" w:rsidRDefault="00EA11D7" w:rsidP="00EA11D7">
      <w:pPr>
        <w:ind w:firstLine="720"/>
        <w:jc w:val="both"/>
        <w:rPr>
          <w:rFonts w:ascii="Times New Roman" w:hAnsi="Times New Roman" w:cs="Times New Roman"/>
          <w:b/>
          <w:sz w:val="24"/>
          <w:szCs w:val="24"/>
          <w:lang w:val="mn-MN"/>
        </w:rPr>
      </w:pPr>
      <w:r w:rsidRPr="007073A3">
        <w:rPr>
          <w:rFonts w:ascii="Times New Roman" w:hAnsi="Times New Roman" w:cs="Times New Roman"/>
          <w:b/>
          <w:sz w:val="24"/>
          <w:szCs w:val="24"/>
          <w:lang w:val="mn-MN"/>
        </w:rPr>
        <w:t>Дөрөв.</w:t>
      </w:r>
      <w:r w:rsidRPr="007073A3">
        <w:rPr>
          <w:rFonts w:ascii="Times New Roman" w:eastAsia="Arial" w:hAnsi="Times New Roman" w:cs="Times New Roman"/>
          <w:b/>
          <w:sz w:val="24"/>
          <w:szCs w:val="24"/>
          <w:lang w:val="mn-MN"/>
        </w:rPr>
        <w:t xml:space="preserve"> Нийгмийн сүлжээнд хүүхдийн оролцоог зохицуулах тухай</w:t>
      </w:r>
      <w:r w:rsidRPr="007073A3">
        <w:rPr>
          <w:rFonts w:ascii="Times New Roman" w:hAnsi="Times New Roman" w:cs="Times New Roman"/>
          <w:b/>
          <w:sz w:val="24"/>
          <w:szCs w:val="24"/>
          <w:lang w:val="mn-MN"/>
        </w:rPr>
        <w:t xml:space="preserve"> хуулийн шинэчилсэн найруулгын төсөл батлагдан гарснаар төрийн байгууллагад үүсэх зардлын тооцоо: </w:t>
      </w:r>
    </w:p>
    <w:p w14:paraId="13078F0C" w14:textId="77777777" w:rsidR="00EA11D7" w:rsidRPr="007073A3" w:rsidRDefault="00EA11D7" w:rsidP="00EA11D7">
      <w:pPr>
        <w:rPr>
          <w:rFonts w:ascii="Times New Roman" w:hAnsi="Times New Roman" w:cs="Times New Roman"/>
          <w:sz w:val="24"/>
          <w:szCs w:val="24"/>
          <w:lang w:val="mn-MN"/>
        </w:rPr>
      </w:pPr>
      <w:r w:rsidRPr="007073A3">
        <w:rPr>
          <w:rFonts w:ascii="Times New Roman" w:hAnsi="Times New Roman" w:cs="Times New Roman"/>
          <w:sz w:val="24"/>
          <w:szCs w:val="24"/>
          <w:lang w:val="mn-MN"/>
        </w:rPr>
        <w:t>4.1.Төрийн байгууллагад үүсэх зардал байгаа эсэхийг нягтлах, зардлыг тооцоолох.</w:t>
      </w:r>
    </w:p>
    <w:p w14:paraId="13078F0D" w14:textId="77777777" w:rsidR="00EA11D7" w:rsidRPr="007073A3" w:rsidRDefault="00EA11D7" w:rsidP="00EA11D7">
      <w:pPr>
        <w:rPr>
          <w:rFonts w:ascii="Times New Roman" w:hAnsi="Times New Roman" w:cs="Times New Roman"/>
          <w:sz w:val="24"/>
          <w:szCs w:val="24"/>
          <w:lang w:val="mn-MN"/>
        </w:rPr>
      </w:pPr>
    </w:p>
    <w:p w14:paraId="13078F0E" w14:textId="77777777" w:rsidR="00EA11D7" w:rsidRPr="007073A3" w:rsidRDefault="00EA11D7" w:rsidP="00EA11D7">
      <w:pPr>
        <w:rPr>
          <w:rFonts w:ascii="Times New Roman" w:hAnsi="Times New Roman" w:cs="Times New Roman"/>
          <w:sz w:val="24"/>
          <w:szCs w:val="24"/>
          <w:lang w:val="mn-MN"/>
        </w:rPr>
      </w:pPr>
    </w:p>
    <w:p w14:paraId="13078F0F" w14:textId="77777777" w:rsidR="00EA11D7" w:rsidRPr="007073A3" w:rsidRDefault="00EA11D7" w:rsidP="00EA11D7">
      <w:pPr>
        <w:rPr>
          <w:rFonts w:ascii="Times New Roman" w:hAnsi="Times New Roman" w:cs="Times New Roman"/>
          <w:sz w:val="24"/>
          <w:szCs w:val="24"/>
          <w:lang w:val="mn-MN"/>
        </w:rPr>
      </w:pPr>
    </w:p>
    <w:p w14:paraId="13078F10" w14:textId="77777777" w:rsidR="00EA11D7" w:rsidRPr="007073A3" w:rsidRDefault="00EA11D7" w:rsidP="00EA11D7">
      <w:pPr>
        <w:rPr>
          <w:rFonts w:ascii="Times New Roman" w:hAnsi="Times New Roman" w:cs="Times New Roman"/>
          <w:sz w:val="24"/>
          <w:szCs w:val="24"/>
          <w:lang w:val="mn-MN"/>
        </w:rPr>
      </w:pPr>
    </w:p>
    <w:p w14:paraId="13078F11" w14:textId="77777777" w:rsidR="00EA11D7" w:rsidRPr="007073A3" w:rsidRDefault="00EA11D7" w:rsidP="00EA11D7">
      <w:pPr>
        <w:rPr>
          <w:rFonts w:ascii="Times New Roman" w:hAnsi="Times New Roman" w:cs="Times New Roman"/>
          <w:sz w:val="24"/>
          <w:szCs w:val="24"/>
          <w:lang w:val="mn-MN"/>
        </w:rPr>
      </w:pPr>
    </w:p>
    <w:p w14:paraId="13078F12" w14:textId="77777777" w:rsidR="00EA11D7" w:rsidRPr="007073A3" w:rsidRDefault="00EA11D7" w:rsidP="00EA11D7">
      <w:pPr>
        <w:rPr>
          <w:rFonts w:ascii="Times New Roman" w:hAnsi="Times New Roman" w:cs="Times New Roman"/>
          <w:sz w:val="24"/>
          <w:szCs w:val="24"/>
          <w:lang w:val="mn-MN"/>
        </w:rPr>
      </w:pPr>
    </w:p>
    <w:p w14:paraId="13078F13" w14:textId="77777777" w:rsidR="00EA11D7" w:rsidRPr="007073A3" w:rsidRDefault="00EA11D7" w:rsidP="00EA11D7">
      <w:pPr>
        <w:rPr>
          <w:rFonts w:ascii="Times New Roman" w:hAnsi="Times New Roman" w:cs="Times New Roman"/>
          <w:sz w:val="24"/>
          <w:szCs w:val="24"/>
          <w:lang w:val="mn-MN"/>
        </w:rPr>
      </w:pPr>
    </w:p>
    <w:p w14:paraId="13078F14" w14:textId="77777777" w:rsidR="00EA11D7" w:rsidRPr="007073A3" w:rsidRDefault="00EA11D7" w:rsidP="00EA11D7">
      <w:pPr>
        <w:rPr>
          <w:rFonts w:ascii="Times New Roman" w:hAnsi="Times New Roman" w:cs="Times New Roman"/>
          <w:sz w:val="24"/>
          <w:szCs w:val="24"/>
          <w:lang w:val="mn-MN"/>
        </w:rPr>
      </w:pPr>
    </w:p>
    <w:p w14:paraId="13078F15" w14:textId="77777777" w:rsidR="00EA11D7" w:rsidRPr="007073A3" w:rsidRDefault="00EA11D7" w:rsidP="00EA11D7">
      <w:pPr>
        <w:rPr>
          <w:rFonts w:ascii="Times New Roman" w:hAnsi="Times New Roman" w:cs="Times New Roman"/>
          <w:sz w:val="24"/>
          <w:szCs w:val="24"/>
          <w:lang w:val="mn-MN"/>
        </w:rPr>
      </w:pPr>
    </w:p>
    <w:p w14:paraId="13078F16" w14:textId="77777777" w:rsidR="00EA11D7" w:rsidRPr="007073A3" w:rsidRDefault="00EA11D7" w:rsidP="00EA11D7">
      <w:pPr>
        <w:rPr>
          <w:rFonts w:ascii="Times New Roman" w:hAnsi="Times New Roman" w:cs="Times New Roman"/>
          <w:sz w:val="24"/>
          <w:szCs w:val="24"/>
          <w:lang w:val="mn-MN"/>
        </w:rPr>
      </w:pPr>
    </w:p>
    <w:p w14:paraId="13078F17" w14:textId="77777777" w:rsidR="00EA11D7" w:rsidRDefault="00EA11D7" w:rsidP="00EA11D7">
      <w:pPr>
        <w:jc w:val="center"/>
        <w:rPr>
          <w:rFonts w:ascii="Times New Roman" w:hAnsi="Times New Roman" w:cs="Times New Roman"/>
          <w:b/>
          <w:sz w:val="24"/>
          <w:lang w:val="mn-MN"/>
        </w:rPr>
      </w:pPr>
    </w:p>
    <w:p w14:paraId="520DDA58" w14:textId="77777777" w:rsidR="000A3613" w:rsidRPr="007073A3" w:rsidRDefault="000A3613" w:rsidP="00EA11D7">
      <w:pPr>
        <w:jc w:val="center"/>
        <w:rPr>
          <w:rFonts w:ascii="Times New Roman" w:hAnsi="Times New Roman" w:cs="Times New Roman"/>
          <w:b/>
          <w:sz w:val="24"/>
          <w:lang w:val="mn-MN"/>
        </w:rPr>
      </w:pPr>
    </w:p>
    <w:p w14:paraId="13078F18" w14:textId="77777777" w:rsidR="00EA11D7" w:rsidRPr="007073A3" w:rsidRDefault="00EA11D7" w:rsidP="00EA11D7">
      <w:pPr>
        <w:jc w:val="center"/>
        <w:rPr>
          <w:rFonts w:ascii="Times New Roman" w:hAnsi="Times New Roman" w:cs="Times New Roman"/>
          <w:b/>
          <w:sz w:val="24"/>
          <w:lang w:val="mn-MN"/>
        </w:rPr>
      </w:pPr>
    </w:p>
    <w:p w14:paraId="13078F19" w14:textId="77777777" w:rsidR="00EA11D7" w:rsidRPr="007073A3" w:rsidRDefault="00EA11D7" w:rsidP="00EA11D7">
      <w:pPr>
        <w:jc w:val="center"/>
        <w:rPr>
          <w:rFonts w:ascii="Times New Roman" w:hAnsi="Times New Roman" w:cs="Times New Roman"/>
          <w:b/>
          <w:sz w:val="24"/>
          <w:lang w:val="mn-MN"/>
        </w:rPr>
      </w:pPr>
      <w:r w:rsidRPr="007073A3">
        <w:rPr>
          <w:rFonts w:ascii="Times New Roman" w:hAnsi="Times New Roman" w:cs="Times New Roman"/>
          <w:b/>
          <w:sz w:val="24"/>
          <w:lang w:val="mn-MN"/>
        </w:rPr>
        <w:lastRenderedPageBreak/>
        <w:t>ХУУЛЬ ТОГТООМЖИЙГ ХЭРЭГЖҮҮЛЭХТЭЙ ХОЛБОГДОН ГАРАХ ЗАРДЛЫН ТООЦООНЫ ТАЙЛАН</w:t>
      </w:r>
    </w:p>
    <w:p w14:paraId="13078F1A" w14:textId="77777777" w:rsidR="003D7A6B" w:rsidRPr="007073A3" w:rsidRDefault="00EA11D7" w:rsidP="003D7A6B">
      <w:pPr>
        <w:ind w:firstLine="720"/>
        <w:jc w:val="both"/>
        <w:rPr>
          <w:rFonts w:ascii="Times New Roman" w:hAnsi="Times New Roman" w:cs="Times New Roman"/>
          <w:sz w:val="24"/>
          <w:lang w:val="mn-MN"/>
        </w:rPr>
      </w:pPr>
      <w:r w:rsidRPr="007073A3">
        <w:rPr>
          <w:rFonts w:ascii="Times New Roman" w:hAnsi="Times New Roman" w:cs="Times New Roman"/>
          <w:sz w:val="24"/>
          <w:lang w:val="mn-MN"/>
        </w:rPr>
        <w:t xml:space="preserve">Нэг.Ерөнхий мэдээлэл 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 т заасан аргачлалын дагуу тодорхойлно” гэж заасны дагуу </w:t>
      </w:r>
      <w:r w:rsidR="003D7A6B" w:rsidRPr="007073A3">
        <w:rPr>
          <w:rFonts w:ascii="Times New Roman" w:eastAsia="Arial" w:hAnsi="Times New Roman" w:cs="Times New Roman"/>
          <w:sz w:val="24"/>
          <w:lang w:val="mn-MN"/>
        </w:rPr>
        <w:t>Нийгмийн сүлжээнд хүүхдийн оролцоог зохицуулах тухай</w:t>
      </w:r>
      <w:r w:rsidRPr="007073A3">
        <w:rPr>
          <w:rFonts w:ascii="Times New Roman" w:hAnsi="Times New Roman" w:cs="Times New Roman"/>
          <w:sz w:val="24"/>
          <w:lang w:val="mn-MN"/>
        </w:rPr>
        <w:t xml:space="preserve"> хуулийн төсөл батлагдсанаар уг хуулийн үйлчлэх хүрээнд хамаарах иргэн, хуулийн этгээд, төрийн байгууллагын үйл ажиллагаанд шинээр үүсэх болон нэмэгдэх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хийнэ. </w:t>
      </w:r>
    </w:p>
    <w:p w14:paraId="13078F1B" w14:textId="77777777" w:rsidR="00EA11D7" w:rsidRPr="007073A3" w:rsidRDefault="003D7A6B" w:rsidP="003D7A6B">
      <w:pPr>
        <w:ind w:firstLine="720"/>
        <w:jc w:val="both"/>
        <w:rPr>
          <w:rFonts w:ascii="Times New Roman" w:hAnsi="Times New Roman" w:cs="Times New Roman"/>
          <w:sz w:val="24"/>
          <w:lang w:val="mn-MN"/>
        </w:rPr>
      </w:pPr>
      <w:r w:rsidRPr="007073A3">
        <w:rPr>
          <w:rFonts w:ascii="Times New Roman" w:eastAsia="Arial" w:hAnsi="Times New Roman" w:cs="Times New Roman"/>
          <w:sz w:val="24"/>
          <w:lang w:val="mn-MN"/>
        </w:rPr>
        <w:t>Нийгмийн сүлжээнд хүүхдийн оролцоог зохицуулах тухай</w:t>
      </w:r>
      <w:r w:rsidR="00EA11D7" w:rsidRPr="007073A3">
        <w:rPr>
          <w:rFonts w:ascii="Times New Roman" w:hAnsi="Times New Roman" w:cs="Times New Roman"/>
          <w:sz w:val="24"/>
          <w:lang w:val="mn-MN"/>
        </w:rPr>
        <w:t xml:space="preserve"> хуулийн төсөл батлагдсанаар уг хуулийг хэрэгжүүлэх иргэн, хуулийн этгээд, төрийн байгууллагад үүсэх зардал, ачааллыг тооцож, үүнийг хялбарчлах, бууруулах талаар санал боловсруулахад энэхүү тайлангийн зорилго чиглэгдэх болно. </w:t>
      </w:r>
      <w:r w:rsidRPr="007073A3">
        <w:rPr>
          <w:rFonts w:ascii="Times New Roman" w:eastAsia="Arial" w:hAnsi="Times New Roman" w:cs="Times New Roman"/>
          <w:sz w:val="24"/>
          <w:lang w:val="mn-MN"/>
        </w:rPr>
        <w:t>Нийгмийн сүлжээнд хүүхдийн оролцоог зохицуулах тухай</w:t>
      </w:r>
      <w:r w:rsidRPr="007073A3">
        <w:rPr>
          <w:rFonts w:ascii="Times New Roman" w:hAnsi="Times New Roman" w:cs="Times New Roman"/>
          <w:sz w:val="24"/>
          <w:lang w:val="mn-MN"/>
        </w:rPr>
        <w:t xml:space="preserve"> </w:t>
      </w:r>
      <w:r w:rsidR="00EA11D7" w:rsidRPr="007073A3">
        <w:rPr>
          <w:rFonts w:ascii="Times New Roman" w:hAnsi="Times New Roman" w:cs="Times New Roman"/>
          <w:sz w:val="24"/>
          <w:lang w:val="mn-MN"/>
        </w:rPr>
        <w:t>хуулийн төслийн зохицуулалтыг хууль санаачлагчаас хүлээн авч судлан үзэхэд хуулийн төсөл батлагдсанаар зардал тээгч гурван бүлэг этгээдээс зөвхөн хуулийн этгээдэд тодорхой төрлийн зардал үүсгэхээр байна. Энэ талаар цаашид дэлгэрүүлэн тооцох болно.</w:t>
      </w:r>
    </w:p>
    <w:p w14:paraId="13078F1C" w14:textId="77777777" w:rsidR="003D7A6B" w:rsidRPr="007073A3" w:rsidRDefault="003D7A6B" w:rsidP="003D7A6B">
      <w:pPr>
        <w:ind w:firstLine="720"/>
        <w:jc w:val="both"/>
        <w:rPr>
          <w:rFonts w:ascii="Times New Roman" w:hAnsi="Times New Roman" w:cs="Times New Roman"/>
          <w:sz w:val="24"/>
          <w:lang w:val="mn-MN"/>
        </w:rPr>
      </w:pPr>
    </w:p>
    <w:p w14:paraId="13078F1D" w14:textId="77777777" w:rsidR="003D7A6B" w:rsidRPr="007073A3" w:rsidRDefault="003D7A6B" w:rsidP="003D7A6B">
      <w:pPr>
        <w:ind w:firstLine="720"/>
        <w:jc w:val="both"/>
        <w:rPr>
          <w:rFonts w:ascii="Times New Roman" w:hAnsi="Times New Roman" w:cs="Times New Roman"/>
          <w:sz w:val="24"/>
          <w:lang w:val="mn-MN"/>
        </w:rPr>
      </w:pPr>
    </w:p>
    <w:p w14:paraId="13078F1E" w14:textId="77777777" w:rsidR="003D7A6B" w:rsidRPr="007073A3" w:rsidRDefault="003D7A6B" w:rsidP="003D7A6B">
      <w:pPr>
        <w:ind w:firstLine="720"/>
        <w:jc w:val="both"/>
        <w:rPr>
          <w:rFonts w:ascii="Times New Roman" w:hAnsi="Times New Roman" w:cs="Times New Roman"/>
          <w:sz w:val="24"/>
          <w:lang w:val="mn-MN"/>
        </w:rPr>
      </w:pPr>
    </w:p>
    <w:p w14:paraId="13078F1F" w14:textId="77777777" w:rsidR="003D7A6B" w:rsidRPr="007073A3" w:rsidRDefault="003D7A6B" w:rsidP="003D7A6B">
      <w:pPr>
        <w:ind w:firstLine="720"/>
        <w:jc w:val="both"/>
        <w:rPr>
          <w:rFonts w:ascii="Times New Roman" w:hAnsi="Times New Roman" w:cs="Times New Roman"/>
          <w:sz w:val="24"/>
          <w:lang w:val="mn-MN"/>
        </w:rPr>
      </w:pPr>
    </w:p>
    <w:p w14:paraId="13078F20" w14:textId="77777777" w:rsidR="003D7A6B" w:rsidRPr="007073A3" w:rsidRDefault="003D7A6B" w:rsidP="003D7A6B">
      <w:pPr>
        <w:ind w:firstLine="720"/>
        <w:jc w:val="both"/>
        <w:rPr>
          <w:rFonts w:ascii="Times New Roman" w:hAnsi="Times New Roman" w:cs="Times New Roman"/>
          <w:sz w:val="24"/>
          <w:lang w:val="mn-MN"/>
        </w:rPr>
      </w:pPr>
    </w:p>
    <w:p w14:paraId="13078F21" w14:textId="77777777" w:rsidR="003D7A6B" w:rsidRPr="007073A3" w:rsidRDefault="003D7A6B" w:rsidP="003D7A6B">
      <w:pPr>
        <w:ind w:firstLine="720"/>
        <w:jc w:val="both"/>
        <w:rPr>
          <w:rFonts w:ascii="Times New Roman" w:hAnsi="Times New Roman" w:cs="Times New Roman"/>
          <w:sz w:val="24"/>
          <w:lang w:val="mn-MN"/>
        </w:rPr>
      </w:pPr>
    </w:p>
    <w:p w14:paraId="13078F22" w14:textId="77777777" w:rsidR="003D7A6B" w:rsidRPr="007073A3" w:rsidRDefault="003D7A6B" w:rsidP="003D7A6B">
      <w:pPr>
        <w:ind w:firstLine="720"/>
        <w:jc w:val="both"/>
        <w:rPr>
          <w:rFonts w:ascii="Times New Roman" w:hAnsi="Times New Roman" w:cs="Times New Roman"/>
          <w:sz w:val="24"/>
          <w:lang w:val="mn-MN"/>
        </w:rPr>
      </w:pPr>
    </w:p>
    <w:p w14:paraId="13078F23" w14:textId="77777777" w:rsidR="003D7A6B" w:rsidRPr="007073A3" w:rsidRDefault="003D7A6B" w:rsidP="003D7A6B">
      <w:pPr>
        <w:ind w:firstLine="720"/>
        <w:jc w:val="both"/>
        <w:rPr>
          <w:rFonts w:ascii="Times New Roman" w:hAnsi="Times New Roman" w:cs="Times New Roman"/>
          <w:sz w:val="24"/>
          <w:lang w:val="mn-MN"/>
        </w:rPr>
      </w:pPr>
    </w:p>
    <w:p w14:paraId="13078F24" w14:textId="77777777" w:rsidR="003D7A6B" w:rsidRPr="007073A3" w:rsidRDefault="003D7A6B" w:rsidP="003D7A6B">
      <w:pPr>
        <w:ind w:firstLine="720"/>
        <w:jc w:val="both"/>
        <w:rPr>
          <w:rFonts w:ascii="Times New Roman" w:hAnsi="Times New Roman" w:cs="Times New Roman"/>
          <w:sz w:val="24"/>
          <w:lang w:val="mn-MN"/>
        </w:rPr>
      </w:pPr>
    </w:p>
    <w:p w14:paraId="13078F25" w14:textId="77777777" w:rsidR="003D7A6B" w:rsidRPr="007073A3" w:rsidRDefault="003D7A6B" w:rsidP="003D7A6B">
      <w:pPr>
        <w:ind w:firstLine="720"/>
        <w:jc w:val="both"/>
        <w:rPr>
          <w:rFonts w:ascii="Times New Roman" w:hAnsi="Times New Roman" w:cs="Times New Roman"/>
          <w:sz w:val="24"/>
          <w:lang w:val="mn-MN"/>
        </w:rPr>
      </w:pPr>
    </w:p>
    <w:p w14:paraId="13078F26" w14:textId="77777777" w:rsidR="003D7A6B" w:rsidRDefault="003D7A6B" w:rsidP="003D7A6B">
      <w:pPr>
        <w:ind w:firstLine="720"/>
        <w:jc w:val="both"/>
        <w:rPr>
          <w:rFonts w:ascii="Times New Roman" w:hAnsi="Times New Roman" w:cs="Times New Roman"/>
          <w:sz w:val="24"/>
          <w:lang w:val="mn-MN"/>
        </w:rPr>
      </w:pPr>
    </w:p>
    <w:p w14:paraId="1CF48F72" w14:textId="77777777" w:rsidR="000A3613" w:rsidRDefault="000A3613" w:rsidP="003D7A6B">
      <w:pPr>
        <w:ind w:firstLine="720"/>
        <w:jc w:val="both"/>
        <w:rPr>
          <w:rFonts w:ascii="Times New Roman" w:hAnsi="Times New Roman" w:cs="Times New Roman"/>
          <w:sz w:val="24"/>
          <w:lang w:val="mn-MN"/>
        </w:rPr>
      </w:pPr>
    </w:p>
    <w:p w14:paraId="5AEBEFA3" w14:textId="77777777" w:rsidR="000A3613" w:rsidRDefault="000A3613" w:rsidP="003D7A6B">
      <w:pPr>
        <w:ind w:firstLine="720"/>
        <w:jc w:val="both"/>
        <w:rPr>
          <w:rFonts w:ascii="Times New Roman" w:hAnsi="Times New Roman" w:cs="Times New Roman"/>
          <w:sz w:val="24"/>
          <w:lang w:val="mn-MN"/>
        </w:rPr>
      </w:pPr>
    </w:p>
    <w:p w14:paraId="66480090" w14:textId="77777777" w:rsidR="000A3613" w:rsidRPr="007073A3" w:rsidRDefault="000A3613" w:rsidP="003D7A6B">
      <w:pPr>
        <w:ind w:firstLine="720"/>
        <w:jc w:val="both"/>
        <w:rPr>
          <w:rFonts w:ascii="Times New Roman" w:hAnsi="Times New Roman" w:cs="Times New Roman"/>
          <w:sz w:val="24"/>
          <w:lang w:val="mn-MN"/>
        </w:rPr>
      </w:pPr>
    </w:p>
    <w:p w14:paraId="13078F27" w14:textId="77777777" w:rsidR="003D7A6B" w:rsidRPr="007073A3" w:rsidRDefault="003D7A6B" w:rsidP="003D7A6B">
      <w:pPr>
        <w:ind w:firstLine="720"/>
        <w:jc w:val="both"/>
        <w:rPr>
          <w:rFonts w:ascii="Times New Roman" w:hAnsi="Times New Roman" w:cs="Times New Roman"/>
          <w:sz w:val="24"/>
          <w:lang w:val="mn-MN"/>
        </w:rPr>
      </w:pPr>
    </w:p>
    <w:p w14:paraId="13078F28" w14:textId="77777777" w:rsidR="003D7A6B" w:rsidRPr="007073A3" w:rsidRDefault="003D7A6B" w:rsidP="003D7A6B">
      <w:pPr>
        <w:ind w:firstLine="720"/>
        <w:jc w:val="both"/>
        <w:rPr>
          <w:rFonts w:ascii="Times New Roman" w:hAnsi="Times New Roman" w:cs="Times New Roman"/>
          <w:sz w:val="24"/>
          <w:lang w:val="mn-MN"/>
        </w:rPr>
      </w:pPr>
    </w:p>
    <w:p w14:paraId="13078F29" w14:textId="77777777" w:rsidR="003D7A6B" w:rsidRPr="007073A3" w:rsidRDefault="003D7A6B" w:rsidP="003D7A6B">
      <w:pPr>
        <w:spacing w:after="0"/>
        <w:ind w:firstLine="720"/>
        <w:jc w:val="center"/>
        <w:rPr>
          <w:rFonts w:ascii="Times New Roman" w:hAnsi="Times New Roman" w:cs="Times New Roman"/>
          <w:b/>
          <w:sz w:val="24"/>
          <w:lang w:val="mn-MN"/>
        </w:rPr>
      </w:pPr>
      <w:r w:rsidRPr="007073A3">
        <w:rPr>
          <w:rFonts w:ascii="Times New Roman" w:hAnsi="Times New Roman" w:cs="Times New Roman"/>
          <w:b/>
          <w:sz w:val="24"/>
          <w:lang w:val="mn-MN"/>
        </w:rPr>
        <w:lastRenderedPageBreak/>
        <w:t xml:space="preserve">ХОЁР. </w:t>
      </w:r>
      <w:r w:rsidRPr="007073A3">
        <w:rPr>
          <w:rFonts w:ascii="Times New Roman" w:eastAsia="Arial" w:hAnsi="Times New Roman" w:cs="Times New Roman"/>
          <w:b/>
          <w:sz w:val="24"/>
          <w:lang w:val="mn-MN"/>
        </w:rPr>
        <w:t>НИЙГМИЙН СҮЛЖЭЭНД ХҮҮХДИЙН ОРОЛЦООГ ЗОХИЦУУЛАХ ТУХАЙ</w:t>
      </w:r>
      <w:r w:rsidRPr="007073A3">
        <w:rPr>
          <w:rFonts w:ascii="Times New Roman" w:eastAsia="Arial" w:hAnsi="Times New Roman" w:cs="Times New Roman"/>
          <w:sz w:val="24"/>
          <w:lang w:val="mn-MN"/>
        </w:rPr>
        <w:t xml:space="preserve"> </w:t>
      </w:r>
      <w:r w:rsidRPr="007073A3">
        <w:rPr>
          <w:rFonts w:ascii="Times New Roman" w:hAnsi="Times New Roman" w:cs="Times New Roman"/>
          <w:b/>
          <w:sz w:val="24"/>
          <w:lang w:val="mn-MN"/>
        </w:rPr>
        <w:t xml:space="preserve">ХУУЛИЙН ТӨСӨЛ БАТЛАГДСАНААР </w:t>
      </w:r>
    </w:p>
    <w:p w14:paraId="13078F2A" w14:textId="77777777" w:rsidR="003D7A6B" w:rsidRPr="007073A3" w:rsidRDefault="003D7A6B" w:rsidP="003D7A6B">
      <w:pPr>
        <w:spacing w:after="0"/>
        <w:ind w:firstLine="720"/>
        <w:jc w:val="center"/>
        <w:rPr>
          <w:rFonts w:ascii="Times New Roman" w:hAnsi="Times New Roman" w:cs="Times New Roman"/>
          <w:b/>
          <w:sz w:val="24"/>
          <w:lang w:val="mn-MN"/>
        </w:rPr>
      </w:pPr>
      <w:r w:rsidRPr="007073A3">
        <w:rPr>
          <w:rFonts w:ascii="Times New Roman" w:hAnsi="Times New Roman" w:cs="Times New Roman"/>
          <w:b/>
          <w:sz w:val="24"/>
          <w:lang w:val="mn-MN"/>
        </w:rPr>
        <w:t>ИРГЭНД ҮҮСЭХ ЗАРДАЛ</w:t>
      </w:r>
    </w:p>
    <w:p w14:paraId="13078F2B" w14:textId="77777777" w:rsidR="003D7A6B" w:rsidRPr="007073A3" w:rsidRDefault="003D7A6B" w:rsidP="003D7A6B">
      <w:pPr>
        <w:spacing w:after="0"/>
        <w:ind w:firstLine="720"/>
        <w:jc w:val="center"/>
        <w:rPr>
          <w:rFonts w:ascii="Times New Roman" w:eastAsia="Arial" w:hAnsi="Times New Roman" w:cs="Times New Roman"/>
          <w:sz w:val="24"/>
          <w:lang w:val="mn-MN"/>
        </w:rPr>
      </w:pPr>
    </w:p>
    <w:p w14:paraId="13078F2C" w14:textId="77777777" w:rsidR="003D7A6B" w:rsidRPr="007073A3" w:rsidRDefault="003D7A6B" w:rsidP="003D7A6B">
      <w:pPr>
        <w:ind w:firstLine="720"/>
        <w:jc w:val="both"/>
        <w:rPr>
          <w:rFonts w:ascii="Times New Roman" w:hAnsi="Times New Roman" w:cs="Times New Roman"/>
          <w:sz w:val="24"/>
          <w:lang w:val="mn-MN"/>
        </w:rPr>
      </w:pPr>
      <w:r w:rsidRPr="007073A3">
        <w:rPr>
          <w:rFonts w:ascii="Times New Roman" w:hAnsi="Times New Roman" w:cs="Times New Roman"/>
          <w:sz w:val="24"/>
          <w:lang w:val="mn-MN"/>
        </w:rPr>
        <w:t>Хуулийн төсөл батлагдсанаар иргэнд үүсэх зардлыг тооцоолохдоо Засгийн газрын 2015 оны 59 дүгээр тогтоолын дөрөвдүгээр хавсралтаар батлагдсан “Хуулийн төслийг дагалдан гарах зардлын тооцоо хийх аргачлал”-д дараах үе шатын дагуу хийхээр зохицуулсан болно. Үүнд:</w:t>
      </w:r>
    </w:p>
    <w:p w14:paraId="13078F2D" w14:textId="77777777" w:rsidR="003D7A6B" w:rsidRPr="007073A3" w:rsidRDefault="003D7A6B" w:rsidP="003D7A6B">
      <w:pPr>
        <w:ind w:firstLine="720"/>
        <w:jc w:val="both"/>
        <w:rPr>
          <w:rFonts w:ascii="Times New Roman" w:hAnsi="Times New Roman" w:cs="Times New Roman"/>
          <w:sz w:val="24"/>
          <w:lang w:val="mn-MN"/>
        </w:rPr>
      </w:pPr>
      <w:r w:rsidRPr="007073A3">
        <w:rPr>
          <w:rFonts w:ascii="Times New Roman" w:hAnsi="Times New Roman" w:cs="Times New Roman"/>
          <w:sz w:val="24"/>
          <w:lang w:val="mn-MN"/>
        </w:rPr>
        <w:t xml:space="preserve"> </w:t>
      </w:r>
      <w:r w:rsidRPr="007073A3">
        <w:rPr>
          <w:rFonts w:ascii="Times New Roman" w:hAnsi="Times New Roman" w:cs="Times New Roman"/>
          <w:sz w:val="24"/>
          <w:lang w:val="mn-MN"/>
        </w:rPr>
        <w:sym w:font="Symbol" w:char="F0B7"/>
      </w:r>
      <w:r w:rsidRPr="007073A3">
        <w:rPr>
          <w:rFonts w:ascii="Times New Roman" w:hAnsi="Times New Roman" w:cs="Times New Roman"/>
          <w:sz w:val="24"/>
          <w:lang w:val="mn-MN"/>
        </w:rPr>
        <w:t xml:space="preserve"> Иргэний гүйцэтгэх үүргийг тогтоох; </w:t>
      </w:r>
    </w:p>
    <w:p w14:paraId="13078F2E" w14:textId="77777777" w:rsidR="003D7A6B" w:rsidRPr="007073A3" w:rsidRDefault="003D7A6B" w:rsidP="003D7A6B">
      <w:pPr>
        <w:ind w:firstLine="720"/>
        <w:jc w:val="both"/>
        <w:rPr>
          <w:rFonts w:ascii="Times New Roman" w:hAnsi="Times New Roman" w:cs="Times New Roman"/>
          <w:sz w:val="24"/>
          <w:lang w:val="mn-MN"/>
        </w:rPr>
      </w:pPr>
      <w:r w:rsidRPr="007073A3">
        <w:rPr>
          <w:rFonts w:ascii="Times New Roman" w:hAnsi="Times New Roman" w:cs="Times New Roman"/>
          <w:sz w:val="24"/>
          <w:lang w:val="mn-MN"/>
        </w:rPr>
        <w:sym w:font="Symbol" w:char="F0B7"/>
      </w:r>
      <w:r w:rsidRPr="007073A3">
        <w:rPr>
          <w:rFonts w:ascii="Times New Roman" w:hAnsi="Times New Roman" w:cs="Times New Roman"/>
          <w:sz w:val="24"/>
          <w:lang w:val="mn-MN"/>
        </w:rPr>
        <w:t xml:space="preserve"> Цаг хугацаа болон гарч болох зардлыг тооцох; </w:t>
      </w:r>
    </w:p>
    <w:p w14:paraId="13078F2F" w14:textId="77777777" w:rsidR="003D7A6B" w:rsidRPr="007073A3" w:rsidRDefault="003D7A6B" w:rsidP="003D7A6B">
      <w:pPr>
        <w:ind w:firstLine="720"/>
        <w:jc w:val="both"/>
        <w:rPr>
          <w:rFonts w:ascii="Times New Roman" w:hAnsi="Times New Roman" w:cs="Times New Roman"/>
          <w:sz w:val="24"/>
          <w:lang w:val="mn-MN"/>
        </w:rPr>
      </w:pPr>
      <w:r w:rsidRPr="007073A3">
        <w:rPr>
          <w:rFonts w:ascii="Times New Roman" w:hAnsi="Times New Roman" w:cs="Times New Roman"/>
          <w:sz w:val="24"/>
          <w:lang w:val="mn-MN"/>
        </w:rPr>
        <w:sym w:font="Symbol" w:char="F0B7"/>
      </w:r>
      <w:r w:rsidRPr="007073A3">
        <w:rPr>
          <w:rFonts w:ascii="Times New Roman" w:hAnsi="Times New Roman" w:cs="Times New Roman"/>
          <w:sz w:val="24"/>
          <w:lang w:val="mn-MN"/>
        </w:rPr>
        <w:t xml:space="preserve"> Тоон үзүүлэлтийг тооцох; </w:t>
      </w:r>
    </w:p>
    <w:p w14:paraId="13078F30" w14:textId="77777777" w:rsidR="003D7A6B" w:rsidRPr="007073A3" w:rsidRDefault="003D7A6B" w:rsidP="003D7A6B">
      <w:pPr>
        <w:ind w:firstLine="720"/>
        <w:jc w:val="both"/>
        <w:rPr>
          <w:rFonts w:ascii="Times New Roman" w:hAnsi="Times New Roman" w:cs="Times New Roman"/>
          <w:sz w:val="24"/>
          <w:lang w:val="mn-MN"/>
        </w:rPr>
      </w:pPr>
      <w:r w:rsidRPr="007073A3">
        <w:rPr>
          <w:rFonts w:ascii="Times New Roman" w:hAnsi="Times New Roman" w:cs="Times New Roman"/>
          <w:sz w:val="24"/>
          <w:lang w:val="mn-MN"/>
        </w:rPr>
        <w:sym w:font="Symbol" w:char="F0B7"/>
      </w:r>
      <w:r w:rsidRPr="007073A3">
        <w:rPr>
          <w:rFonts w:ascii="Times New Roman" w:hAnsi="Times New Roman" w:cs="Times New Roman"/>
          <w:sz w:val="24"/>
          <w:lang w:val="mn-MN"/>
        </w:rPr>
        <w:t xml:space="preserve"> Нэмэлт зардлыг тооцож гаргах; </w:t>
      </w:r>
    </w:p>
    <w:p w14:paraId="13078F31" w14:textId="77777777" w:rsidR="003D7A6B" w:rsidRPr="007073A3" w:rsidRDefault="003D7A6B" w:rsidP="003D7A6B">
      <w:pPr>
        <w:ind w:firstLine="720"/>
        <w:jc w:val="both"/>
        <w:rPr>
          <w:rFonts w:ascii="Times New Roman" w:hAnsi="Times New Roman" w:cs="Times New Roman"/>
          <w:sz w:val="24"/>
          <w:lang w:val="mn-MN"/>
        </w:rPr>
      </w:pPr>
      <w:r w:rsidRPr="007073A3">
        <w:rPr>
          <w:rFonts w:ascii="Times New Roman" w:hAnsi="Times New Roman" w:cs="Times New Roman"/>
          <w:sz w:val="24"/>
          <w:lang w:val="mn-MN"/>
        </w:rPr>
        <w:sym w:font="Symbol" w:char="F0B7"/>
      </w:r>
      <w:r w:rsidRPr="007073A3">
        <w:rPr>
          <w:rFonts w:ascii="Times New Roman" w:hAnsi="Times New Roman" w:cs="Times New Roman"/>
          <w:sz w:val="24"/>
          <w:lang w:val="mn-MN"/>
        </w:rPr>
        <w:t xml:space="preserve"> Хялбарчлах боломжийг шалгах </w:t>
      </w:r>
    </w:p>
    <w:p w14:paraId="13078F32" w14:textId="77777777" w:rsidR="003D7A6B" w:rsidRPr="007073A3" w:rsidRDefault="003D7A6B" w:rsidP="003D7A6B">
      <w:pPr>
        <w:ind w:firstLine="720"/>
        <w:jc w:val="both"/>
        <w:rPr>
          <w:rFonts w:ascii="Times New Roman" w:hAnsi="Times New Roman" w:cs="Times New Roman"/>
          <w:sz w:val="24"/>
          <w:lang w:val="mn-MN"/>
        </w:rPr>
      </w:pPr>
      <w:r w:rsidRPr="007073A3">
        <w:rPr>
          <w:rFonts w:ascii="Times New Roman" w:hAnsi="Times New Roman" w:cs="Times New Roman"/>
          <w:sz w:val="24"/>
          <w:lang w:val="mn-MN"/>
        </w:rPr>
        <w:t xml:space="preserve">Дээрх бүх үе шат нь иргэнд дээрх хуулийн зохицуулалтаар шинээр бий болгож байгаа үүргийг хэрэгжүүлэхтэй холбогдон тухайн нэг иргэнээс зарцуулах хугацааг тогтоох үйл ажиллагааг хэрэгжүүлэхэд чиглэгддэг болно. </w:t>
      </w:r>
    </w:p>
    <w:p w14:paraId="13078F33" w14:textId="77777777" w:rsidR="003D7A6B" w:rsidRPr="007073A3" w:rsidRDefault="003D7A6B" w:rsidP="003D7A6B">
      <w:pPr>
        <w:ind w:firstLine="720"/>
        <w:jc w:val="both"/>
        <w:rPr>
          <w:rFonts w:ascii="Times New Roman" w:hAnsi="Times New Roman" w:cs="Times New Roman"/>
          <w:sz w:val="24"/>
          <w:lang w:val="mn-MN"/>
        </w:rPr>
      </w:pPr>
      <w:r w:rsidRPr="007073A3">
        <w:rPr>
          <w:rFonts w:ascii="Times New Roman" w:eastAsia="Arial" w:hAnsi="Times New Roman" w:cs="Times New Roman"/>
          <w:sz w:val="24"/>
          <w:lang w:val="mn-MN"/>
        </w:rPr>
        <w:t xml:space="preserve">Нийгмийн сүлжээнд хүүхдийн оролцоог зохицуулах тухай </w:t>
      </w:r>
      <w:r w:rsidRPr="007073A3">
        <w:rPr>
          <w:rFonts w:ascii="Times New Roman" w:hAnsi="Times New Roman" w:cs="Times New Roman"/>
          <w:sz w:val="24"/>
          <w:lang w:val="mn-MN"/>
        </w:rPr>
        <w:t>хуулийн төсөлд иргэнд үүрэг оногдуулсан, хамааралтай зохицуулалт тусгагдаагүй бөгөөд аргачлалд заасан дараагийн үе шатыг шалгах шаардлагагүй буюу иргэнд зардал үүсгээгүй байна.</w:t>
      </w:r>
    </w:p>
    <w:p w14:paraId="13078F34" w14:textId="77777777" w:rsidR="003D7A6B" w:rsidRPr="007073A3" w:rsidRDefault="003D7A6B" w:rsidP="003D7A6B">
      <w:pPr>
        <w:ind w:firstLine="720"/>
        <w:jc w:val="both"/>
        <w:rPr>
          <w:rFonts w:ascii="Times New Roman" w:hAnsi="Times New Roman" w:cs="Times New Roman"/>
          <w:sz w:val="24"/>
          <w:lang w:val="mn-MN"/>
        </w:rPr>
      </w:pPr>
    </w:p>
    <w:p w14:paraId="13078F35" w14:textId="77777777" w:rsidR="003D7A6B" w:rsidRPr="007073A3" w:rsidRDefault="003D7A6B" w:rsidP="003D7A6B">
      <w:pPr>
        <w:ind w:firstLine="720"/>
        <w:jc w:val="both"/>
        <w:rPr>
          <w:rFonts w:ascii="Times New Roman" w:hAnsi="Times New Roman" w:cs="Times New Roman"/>
          <w:sz w:val="24"/>
          <w:lang w:val="mn-MN"/>
        </w:rPr>
      </w:pPr>
    </w:p>
    <w:p w14:paraId="13078F36" w14:textId="77777777" w:rsidR="003D7A6B" w:rsidRPr="007073A3" w:rsidRDefault="003D7A6B" w:rsidP="003D7A6B">
      <w:pPr>
        <w:ind w:firstLine="720"/>
        <w:jc w:val="both"/>
        <w:rPr>
          <w:rFonts w:ascii="Times New Roman" w:hAnsi="Times New Roman" w:cs="Times New Roman"/>
          <w:sz w:val="24"/>
          <w:lang w:val="mn-MN"/>
        </w:rPr>
      </w:pPr>
    </w:p>
    <w:p w14:paraId="13078F37" w14:textId="77777777" w:rsidR="003D7A6B" w:rsidRPr="007073A3" w:rsidRDefault="003D7A6B" w:rsidP="003D7A6B">
      <w:pPr>
        <w:ind w:firstLine="720"/>
        <w:jc w:val="both"/>
        <w:rPr>
          <w:rFonts w:ascii="Times New Roman" w:hAnsi="Times New Roman" w:cs="Times New Roman"/>
          <w:sz w:val="24"/>
          <w:lang w:val="mn-MN"/>
        </w:rPr>
      </w:pPr>
    </w:p>
    <w:p w14:paraId="13078F38" w14:textId="77777777" w:rsidR="003D7A6B" w:rsidRPr="007073A3" w:rsidRDefault="003D7A6B" w:rsidP="003D7A6B">
      <w:pPr>
        <w:ind w:firstLine="720"/>
        <w:jc w:val="both"/>
        <w:rPr>
          <w:rFonts w:ascii="Times New Roman" w:hAnsi="Times New Roman" w:cs="Times New Roman"/>
          <w:sz w:val="24"/>
          <w:lang w:val="mn-MN"/>
        </w:rPr>
      </w:pPr>
    </w:p>
    <w:p w14:paraId="13078F39" w14:textId="77777777" w:rsidR="003D7A6B" w:rsidRPr="007073A3" w:rsidRDefault="003D7A6B" w:rsidP="003D7A6B">
      <w:pPr>
        <w:ind w:firstLine="720"/>
        <w:jc w:val="both"/>
        <w:rPr>
          <w:rFonts w:ascii="Times New Roman" w:hAnsi="Times New Roman" w:cs="Times New Roman"/>
          <w:sz w:val="24"/>
          <w:lang w:val="mn-MN"/>
        </w:rPr>
      </w:pPr>
    </w:p>
    <w:p w14:paraId="13078F3A" w14:textId="77777777" w:rsidR="003D7A6B" w:rsidRPr="007073A3" w:rsidRDefault="003D7A6B" w:rsidP="003D7A6B">
      <w:pPr>
        <w:ind w:firstLine="720"/>
        <w:jc w:val="both"/>
        <w:rPr>
          <w:rFonts w:ascii="Times New Roman" w:hAnsi="Times New Roman" w:cs="Times New Roman"/>
          <w:sz w:val="24"/>
          <w:lang w:val="mn-MN"/>
        </w:rPr>
      </w:pPr>
    </w:p>
    <w:p w14:paraId="13078F3B" w14:textId="77777777" w:rsidR="003D7A6B" w:rsidRPr="007073A3" w:rsidRDefault="003D7A6B" w:rsidP="003D7A6B">
      <w:pPr>
        <w:ind w:firstLine="720"/>
        <w:jc w:val="both"/>
        <w:rPr>
          <w:rFonts w:ascii="Times New Roman" w:hAnsi="Times New Roman" w:cs="Times New Roman"/>
          <w:sz w:val="24"/>
          <w:lang w:val="mn-MN"/>
        </w:rPr>
      </w:pPr>
    </w:p>
    <w:p w14:paraId="13078F3C" w14:textId="77777777" w:rsidR="003D7A6B" w:rsidRPr="007073A3" w:rsidRDefault="003D7A6B" w:rsidP="003D7A6B">
      <w:pPr>
        <w:ind w:firstLine="720"/>
        <w:jc w:val="both"/>
        <w:rPr>
          <w:rFonts w:ascii="Times New Roman" w:hAnsi="Times New Roman" w:cs="Times New Roman"/>
          <w:sz w:val="24"/>
          <w:lang w:val="mn-MN"/>
        </w:rPr>
      </w:pPr>
    </w:p>
    <w:p w14:paraId="13078F3D" w14:textId="77777777" w:rsidR="003D7A6B" w:rsidRDefault="003D7A6B" w:rsidP="003D7A6B">
      <w:pPr>
        <w:ind w:firstLine="720"/>
        <w:jc w:val="both"/>
        <w:rPr>
          <w:rFonts w:ascii="Times New Roman" w:hAnsi="Times New Roman" w:cs="Times New Roman"/>
          <w:sz w:val="24"/>
          <w:lang w:val="mn-MN"/>
        </w:rPr>
      </w:pPr>
    </w:p>
    <w:p w14:paraId="0CB7FA15" w14:textId="77777777" w:rsidR="000A3613" w:rsidRPr="007073A3" w:rsidRDefault="000A3613" w:rsidP="003D7A6B">
      <w:pPr>
        <w:ind w:firstLine="720"/>
        <w:jc w:val="both"/>
        <w:rPr>
          <w:rFonts w:ascii="Times New Roman" w:hAnsi="Times New Roman" w:cs="Times New Roman"/>
          <w:sz w:val="24"/>
          <w:lang w:val="mn-MN"/>
        </w:rPr>
      </w:pPr>
    </w:p>
    <w:p w14:paraId="13078F3E" w14:textId="77777777" w:rsidR="003D7A6B" w:rsidRPr="007073A3" w:rsidRDefault="003D7A6B" w:rsidP="003D7A6B">
      <w:pPr>
        <w:ind w:firstLine="720"/>
        <w:jc w:val="both"/>
        <w:rPr>
          <w:rFonts w:ascii="Times New Roman" w:hAnsi="Times New Roman" w:cs="Times New Roman"/>
          <w:sz w:val="24"/>
          <w:lang w:val="mn-MN"/>
        </w:rPr>
      </w:pPr>
    </w:p>
    <w:p w14:paraId="13078F3F" w14:textId="77777777" w:rsidR="003D7A6B" w:rsidRPr="007073A3" w:rsidRDefault="003D7A6B" w:rsidP="003D7A6B">
      <w:pPr>
        <w:ind w:firstLine="720"/>
        <w:jc w:val="both"/>
        <w:rPr>
          <w:rFonts w:ascii="Times New Roman" w:hAnsi="Times New Roman" w:cs="Times New Roman"/>
          <w:sz w:val="24"/>
          <w:lang w:val="mn-MN"/>
        </w:rPr>
      </w:pPr>
    </w:p>
    <w:p w14:paraId="13078F40" w14:textId="77777777" w:rsidR="003D7A6B" w:rsidRPr="007073A3" w:rsidRDefault="003D7A6B" w:rsidP="003D7A6B">
      <w:pPr>
        <w:ind w:firstLine="720"/>
        <w:jc w:val="center"/>
        <w:rPr>
          <w:rFonts w:ascii="Times New Roman" w:eastAsia="Arial" w:hAnsi="Times New Roman" w:cs="Times New Roman"/>
          <w:b/>
          <w:sz w:val="24"/>
          <w:lang w:val="mn-MN"/>
        </w:rPr>
      </w:pPr>
    </w:p>
    <w:p w14:paraId="13078F41" w14:textId="77777777" w:rsidR="003D7A6B" w:rsidRDefault="003D7A6B" w:rsidP="003D7A6B">
      <w:pPr>
        <w:ind w:firstLine="720"/>
        <w:jc w:val="center"/>
        <w:rPr>
          <w:rFonts w:ascii="Times New Roman" w:hAnsi="Times New Roman" w:cs="Times New Roman"/>
          <w:b/>
          <w:sz w:val="24"/>
          <w:lang w:val="mn-MN"/>
        </w:rPr>
      </w:pPr>
      <w:r w:rsidRPr="007073A3">
        <w:rPr>
          <w:rFonts w:ascii="Times New Roman" w:hAnsi="Times New Roman" w:cs="Times New Roman"/>
          <w:b/>
          <w:sz w:val="24"/>
          <w:lang w:val="mn-MN"/>
        </w:rPr>
        <w:lastRenderedPageBreak/>
        <w:t xml:space="preserve">ГУРАВ. </w:t>
      </w:r>
      <w:r w:rsidRPr="007073A3">
        <w:rPr>
          <w:rFonts w:ascii="Times New Roman" w:eastAsia="Arial" w:hAnsi="Times New Roman" w:cs="Times New Roman"/>
          <w:b/>
          <w:sz w:val="24"/>
          <w:lang w:val="mn-MN"/>
        </w:rPr>
        <w:t xml:space="preserve">НИЙГМИЙН СҮЛЖЭЭНД ХҮҮХДИЙН ОРОЛЦООГ ЗОХИЦУУЛАХ ТУХАЙ </w:t>
      </w:r>
      <w:r w:rsidRPr="007073A3">
        <w:rPr>
          <w:rFonts w:ascii="Times New Roman" w:hAnsi="Times New Roman" w:cs="Times New Roman"/>
          <w:b/>
          <w:sz w:val="24"/>
          <w:lang w:val="mn-MN"/>
        </w:rPr>
        <w:t>ХУУЛИЙН ШИНЭЧИЛСЭН НАЙРУУЛГЫН ТӨСЛИЙГ ДАГАЛДАН ХУУЛИЙН ЭТГЭЭДЭД ҮҮСЭХ ЗАРДЛЫН ТООЦОО</w:t>
      </w:r>
    </w:p>
    <w:p w14:paraId="1DE05592" w14:textId="77777777" w:rsidR="000A3613" w:rsidRPr="007073A3" w:rsidRDefault="000A3613" w:rsidP="003D7A6B">
      <w:pPr>
        <w:ind w:firstLine="720"/>
        <w:jc w:val="center"/>
        <w:rPr>
          <w:rFonts w:ascii="Times New Roman" w:eastAsia="Arial" w:hAnsi="Times New Roman" w:cs="Times New Roman"/>
          <w:b/>
          <w:sz w:val="24"/>
          <w:lang w:val="mn-MN"/>
        </w:rPr>
      </w:pPr>
    </w:p>
    <w:p w14:paraId="13078F42" w14:textId="77777777" w:rsidR="003D7A6B" w:rsidRPr="007073A3" w:rsidRDefault="003D7A6B" w:rsidP="003D7A6B">
      <w:pPr>
        <w:ind w:firstLine="720"/>
        <w:jc w:val="both"/>
        <w:rPr>
          <w:rFonts w:ascii="Times New Roman" w:hAnsi="Times New Roman" w:cs="Times New Roman"/>
          <w:sz w:val="24"/>
          <w:lang w:val="mn-MN"/>
        </w:rPr>
      </w:pPr>
      <w:r w:rsidRPr="007073A3">
        <w:rPr>
          <w:rFonts w:ascii="Times New Roman" w:hAnsi="Times New Roman" w:cs="Times New Roman"/>
          <w:sz w:val="24"/>
          <w:lang w:val="mn-MN"/>
        </w:rPr>
        <w:t xml:space="preserve"> Энэ хэсэгт </w:t>
      </w:r>
      <w:r w:rsidRPr="007073A3">
        <w:rPr>
          <w:rFonts w:ascii="Times New Roman" w:eastAsia="Arial" w:hAnsi="Times New Roman" w:cs="Times New Roman"/>
          <w:sz w:val="24"/>
          <w:lang w:val="mn-MN"/>
        </w:rPr>
        <w:t xml:space="preserve">Нийгмийн сүлжээнд хүүхдийн оролцоог зохицуулах тухай </w:t>
      </w:r>
      <w:r w:rsidRPr="007073A3">
        <w:rPr>
          <w:rFonts w:ascii="Times New Roman" w:hAnsi="Times New Roman" w:cs="Times New Roman"/>
          <w:sz w:val="24"/>
          <w:lang w:val="mn-MN"/>
        </w:rPr>
        <w:t xml:space="preserve">хуулийн төсөл батлагдсанаар хуулийн төслийн үйлчлэлд хамаарахаар заасан хуулийн этгээдүүдийн хувь уг хуулийн төслийг хэрэгжүүлэхтэй холбоотойгоор тэдэнд үүсэх зардлыг мөнгөн дүнгээр тооцоолон гаргана. </w:t>
      </w:r>
    </w:p>
    <w:p w14:paraId="13078F43" w14:textId="77777777" w:rsidR="003D7A6B" w:rsidRPr="007073A3" w:rsidRDefault="003D7A6B" w:rsidP="003D7A6B">
      <w:pPr>
        <w:ind w:firstLine="720"/>
        <w:jc w:val="both"/>
        <w:rPr>
          <w:rFonts w:ascii="Times New Roman" w:hAnsi="Times New Roman" w:cs="Times New Roman"/>
          <w:sz w:val="24"/>
          <w:lang w:val="mn-MN"/>
        </w:rPr>
      </w:pPr>
      <w:r w:rsidRPr="007073A3">
        <w:rPr>
          <w:rFonts w:ascii="Times New Roman" w:hAnsi="Times New Roman" w:cs="Times New Roman"/>
          <w:sz w:val="24"/>
          <w:lang w:val="mn-MN"/>
        </w:rPr>
        <w:t>Ийнхүү 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Үүнд:</w:t>
      </w:r>
    </w:p>
    <w:p w14:paraId="13078F44" w14:textId="77777777" w:rsidR="003D7A6B" w:rsidRPr="007073A3" w:rsidRDefault="003D7A6B" w:rsidP="003D7A6B">
      <w:pPr>
        <w:ind w:firstLine="720"/>
        <w:jc w:val="both"/>
        <w:rPr>
          <w:rFonts w:ascii="Times New Roman" w:hAnsi="Times New Roman" w:cs="Times New Roman"/>
          <w:sz w:val="24"/>
          <w:lang w:val="mn-MN"/>
        </w:rPr>
      </w:pPr>
      <w:r w:rsidRPr="007073A3">
        <w:rPr>
          <w:rFonts w:ascii="Times New Roman" w:hAnsi="Times New Roman" w:cs="Times New Roman"/>
          <w:sz w:val="24"/>
          <w:lang w:val="mn-MN"/>
        </w:rPr>
        <w:t xml:space="preserve"> </w:t>
      </w:r>
      <w:r w:rsidRPr="007073A3">
        <w:rPr>
          <w:rFonts w:ascii="Times New Roman" w:hAnsi="Times New Roman" w:cs="Times New Roman"/>
          <w:sz w:val="24"/>
          <w:lang w:val="mn-MN"/>
        </w:rPr>
        <w:sym w:font="Symbol" w:char="F0B7"/>
      </w:r>
      <w:r w:rsidRPr="007073A3">
        <w:rPr>
          <w:rFonts w:ascii="Times New Roman" w:hAnsi="Times New Roman" w:cs="Times New Roman"/>
          <w:sz w:val="24"/>
          <w:lang w:val="mn-MN"/>
        </w:rPr>
        <w:t xml:space="preserve"> хуулийн этгээдийн гүйцэтгэх үүргийг тогтоох;</w:t>
      </w:r>
    </w:p>
    <w:p w14:paraId="13078F45" w14:textId="77777777" w:rsidR="003D7A6B" w:rsidRPr="007073A3" w:rsidRDefault="003D7A6B" w:rsidP="003D7A6B">
      <w:pPr>
        <w:ind w:firstLine="720"/>
        <w:jc w:val="both"/>
        <w:rPr>
          <w:rFonts w:ascii="Times New Roman" w:hAnsi="Times New Roman" w:cs="Times New Roman"/>
          <w:sz w:val="24"/>
          <w:lang w:val="mn-MN"/>
        </w:rPr>
      </w:pPr>
      <w:r w:rsidRPr="007073A3">
        <w:rPr>
          <w:rFonts w:ascii="Times New Roman" w:hAnsi="Times New Roman" w:cs="Times New Roman"/>
          <w:sz w:val="24"/>
          <w:lang w:val="mn-MN"/>
        </w:rPr>
        <w:t xml:space="preserve"> </w:t>
      </w:r>
      <w:r w:rsidRPr="007073A3">
        <w:rPr>
          <w:rFonts w:ascii="Times New Roman" w:hAnsi="Times New Roman" w:cs="Times New Roman"/>
          <w:sz w:val="24"/>
          <w:lang w:val="mn-MN"/>
        </w:rPr>
        <w:sym w:font="Symbol" w:char="F0B7"/>
      </w:r>
      <w:r w:rsidRPr="007073A3">
        <w:rPr>
          <w:rFonts w:ascii="Times New Roman" w:hAnsi="Times New Roman" w:cs="Times New Roman"/>
          <w:sz w:val="24"/>
          <w:lang w:val="mn-MN"/>
        </w:rPr>
        <w:t xml:space="preserve"> нэг бүрийн зардлыг тооцох; </w:t>
      </w:r>
    </w:p>
    <w:p w14:paraId="13078F46" w14:textId="77777777" w:rsidR="003D7A6B" w:rsidRPr="007073A3" w:rsidRDefault="003D7A6B" w:rsidP="003D7A6B">
      <w:pPr>
        <w:ind w:firstLine="720"/>
        <w:jc w:val="both"/>
        <w:rPr>
          <w:rFonts w:ascii="Times New Roman" w:hAnsi="Times New Roman" w:cs="Times New Roman"/>
          <w:sz w:val="24"/>
          <w:lang w:val="mn-MN"/>
        </w:rPr>
      </w:pPr>
      <w:r w:rsidRPr="007073A3">
        <w:rPr>
          <w:rFonts w:ascii="Times New Roman" w:hAnsi="Times New Roman" w:cs="Times New Roman"/>
          <w:sz w:val="24"/>
          <w:lang w:val="mn-MN"/>
        </w:rPr>
        <w:sym w:font="Symbol" w:char="F0B7"/>
      </w:r>
      <w:r w:rsidRPr="007073A3">
        <w:rPr>
          <w:rFonts w:ascii="Times New Roman" w:hAnsi="Times New Roman" w:cs="Times New Roman"/>
          <w:sz w:val="24"/>
          <w:lang w:val="mn-MN"/>
        </w:rPr>
        <w:t xml:space="preserve"> тоон үзүүлэлтийг тооцох; </w:t>
      </w:r>
    </w:p>
    <w:p w14:paraId="13078F47" w14:textId="77777777" w:rsidR="003D7A6B" w:rsidRPr="007073A3" w:rsidRDefault="003D7A6B" w:rsidP="003D7A6B">
      <w:pPr>
        <w:ind w:firstLine="720"/>
        <w:jc w:val="both"/>
        <w:rPr>
          <w:rFonts w:ascii="Times New Roman" w:hAnsi="Times New Roman" w:cs="Times New Roman"/>
          <w:sz w:val="24"/>
          <w:lang w:val="mn-MN"/>
        </w:rPr>
      </w:pPr>
      <w:r w:rsidRPr="007073A3">
        <w:rPr>
          <w:rFonts w:ascii="Times New Roman" w:hAnsi="Times New Roman" w:cs="Times New Roman"/>
          <w:sz w:val="24"/>
          <w:lang w:val="mn-MN"/>
        </w:rPr>
        <w:sym w:font="Symbol" w:char="F0B7"/>
      </w:r>
      <w:r w:rsidRPr="007073A3">
        <w:rPr>
          <w:rFonts w:ascii="Times New Roman" w:hAnsi="Times New Roman" w:cs="Times New Roman"/>
          <w:sz w:val="24"/>
          <w:lang w:val="mn-MN"/>
        </w:rPr>
        <w:t xml:space="preserve"> нийт зардлын дүнг тооцож гаргах; </w:t>
      </w:r>
    </w:p>
    <w:p w14:paraId="13078F48" w14:textId="77777777" w:rsidR="003D7A6B" w:rsidRPr="007073A3" w:rsidRDefault="003D7A6B" w:rsidP="003D7A6B">
      <w:pPr>
        <w:ind w:firstLine="720"/>
        <w:jc w:val="both"/>
        <w:rPr>
          <w:rFonts w:ascii="Times New Roman" w:hAnsi="Times New Roman" w:cs="Times New Roman"/>
          <w:sz w:val="24"/>
          <w:lang w:val="mn-MN"/>
        </w:rPr>
      </w:pPr>
      <w:r w:rsidRPr="007073A3">
        <w:rPr>
          <w:rFonts w:ascii="Times New Roman" w:hAnsi="Times New Roman" w:cs="Times New Roman"/>
          <w:sz w:val="24"/>
          <w:lang w:val="mn-MN"/>
        </w:rPr>
        <w:sym w:font="Symbol" w:char="F0B7"/>
      </w:r>
      <w:r w:rsidRPr="007073A3">
        <w:rPr>
          <w:rFonts w:ascii="Times New Roman" w:hAnsi="Times New Roman" w:cs="Times New Roman"/>
          <w:sz w:val="24"/>
          <w:lang w:val="mn-MN"/>
        </w:rPr>
        <w:t xml:space="preserve"> хялбарчлах боломжийг шалгах; </w:t>
      </w:r>
    </w:p>
    <w:p w14:paraId="13078F4A" w14:textId="423F9549" w:rsidR="003D7A6B" w:rsidRPr="000A3613" w:rsidRDefault="003D7A6B" w:rsidP="000A3613">
      <w:pPr>
        <w:ind w:firstLine="720"/>
        <w:jc w:val="both"/>
        <w:rPr>
          <w:rFonts w:ascii="Times New Roman" w:hAnsi="Times New Roman" w:cs="Times New Roman"/>
          <w:sz w:val="24"/>
          <w:lang w:val="mn-MN"/>
        </w:rPr>
      </w:pPr>
      <w:r w:rsidRPr="007073A3">
        <w:rPr>
          <w:rFonts w:ascii="Times New Roman" w:hAnsi="Times New Roman" w:cs="Times New Roman"/>
          <w:sz w:val="24"/>
          <w:lang w:val="mn-MN"/>
        </w:rPr>
        <w:sym w:font="Symbol" w:char="F0B7"/>
      </w:r>
      <w:r w:rsidRPr="007073A3">
        <w:rPr>
          <w:rFonts w:ascii="Times New Roman" w:hAnsi="Times New Roman" w:cs="Times New Roman"/>
          <w:sz w:val="24"/>
          <w:lang w:val="mn-MN"/>
        </w:rPr>
        <w:t xml:space="preserve"> нэмэлт зардлыг тооцох.</w:t>
      </w:r>
    </w:p>
    <w:p w14:paraId="13078F4B" w14:textId="77777777" w:rsidR="003D7A6B" w:rsidRPr="007073A3" w:rsidRDefault="003D7A6B" w:rsidP="003D7A6B">
      <w:pPr>
        <w:ind w:firstLine="720"/>
        <w:jc w:val="both"/>
        <w:rPr>
          <w:rFonts w:ascii="Times New Roman" w:hAnsi="Times New Roman" w:cs="Times New Roman"/>
          <w:b/>
          <w:sz w:val="24"/>
          <w:lang w:val="mn-MN"/>
        </w:rPr>
      </w:pPr>
      <w:r w:rsidRPr="007073A3">
        <w:rPr>
          <w:rFonts w:ascii="Times New Roman" w:hAnsi="Times New Roman" w:cs="Times New Roman"/>
          <w:b/>
          <w:sz w:val="24"/>
          <w:lang w:val="mn-MN"/>
        </w:rPr>
        <w:t>3.1.ХУУЛИЙН ЭТГЭЭДИЙН ГҮЙЦЭТГЭХ ҮҮРГИЙГ ТОГТООХ:</w:t>
      </w:r>
    </w:p>
    <w:p w14:paraId="13078F4C" w14:textId="77777777" w:rsidR="008C40D8" w:rsidRPr="007073A3" w:rsidRDefault="003D7A6B" w:rsidP="003D7A6B">
      <w:pPr>
        <w:ind w:firstLine="720"/>
        <w:jc w:val="both"/>
        <w:rPr>
          <w:rFonts w:ascii="Times New Roman" w:hAnsi="Times New Roman" w:cs="Times New Roman"/>
          <w:sz w:val="24"/>
          <w:lang w:val="mn-MN"/>
        </w:rPr>
      </w:pPr>
      <w:r w:rsidRPr="007073A3">
        <w:rPr>
          <w:rFonts w:ascii="Times New Roman" w:hAnsi="Times New Roman" w:cs="Times New Roman"/>
          <w:sz w:val="24"/>
          <w:lang w:val="mn-MN"/>
        </w:rPr>
        <w:t xml:space="preserve"> </w:t>
      </w:r>
      <w:r w:rsidR="008C40D8" w:rsidRPr="007073A3">
        <w:rPr>
          <w:rFonts w:ascii="Times New Roman" w:eastAsia="Arial" w:hAnsi="Times New Roman" w:cs="Times New Roman"/>
          <w:sz w:val="24"/>
          <w:lang w:val="mn-MN"/>
        </w:rPr>
        <w:t>Нийгмийн сүлжээнд хүүхдийн оролцоог зохицуулах тухай</w:t>
      </w:r>
      <w:r w:rsidR="008C40D8" w:rsidRPr="007073A3">
        <w:rPr>
          <w:rFonts w:ascii="Times New Roman" w:hAnsi="Times New Roman" w:cs="Times New Roman"/>
          <w:sz w:val="24"/>
          <w:lang w:val="mn-MN"/>
        </w:rPr>
        <w:t xml:space="preserve"> </w:t>
      </w:r>
      <w:r w:rsidRPr="007073A3">
        <w:rPr>
          <w:rFonts w:ascii="Times New Roman" w:hAnsi="Times New Roman" w:cs="Times New Roman"/>
          <w:sz w:val="24"/>
          <w:lang w:val="mn-MN"/>
        </w:rPr>
        <w:t xml:space="preserve">хуулийн төслийн зохицуулалтыг судалж үзэхэд мөн хуулийн төслийн </w:t>
      </w:r>
      <w:r w:rsidR="008C40D8" w:rsidRPr="007073A3">
        <w:rPr>
          <w:rFonts w:ascii="Times New Roman" w:hAnsi="Times New Roman" w:cs="Times New Roman"/>
          <w:sz w:val="24"/>
          <w:lang w:val="mn-MN"/>
        </w:rPr>
        <w:t>5</w:t>
      </w:r>
      <w:r w:rsidRPr="007073A3">
        <w:rPr>
          <w:rFonts w:ascii="Times New Roman" w:hAnsi="Times New Roman" w:cs="Times New Roman"/>
          <w:sz w:val="24"/>
          <w:lang w:val="mn-MN"/>
        </w:rPr>
        <w:t xml:space="preserve"> дугаар зүйлд дараах зохицуулалт туссан байна. Үүнд:</w:t>
      </w:r>
    </w:p>
    <w:p w14:paraId="13078F4D" w14:textId="77777777" w:rsidR="008C40D8" w:rsidRPr="007073A3" w:rsidRDefault="008C40D8" w:rsidP="008E7E26">
      <w:pPr>
        <w:spacing w:after="0"/>
        <w:ind w:firstLine="720"/>
        <w:contextualSpacing/>
        <w:jc w:val="both"/>
        <w:rPr>
          <w:rFonts w:ascii="Times New Roman" w:eastAsia="Arial" w:hAnsi="Times New Roman" w:cs="Times New Roman"/>
          <w:sz w:val="24"/>
          <w:lang w:val="mn-MN"/>
        </w:rPr>
      </w:pPr>
      <w:r w:rsidRPr="007073A3">
        <w:rPr>
          <w:rFonts w:ascii="Times New Roman" w:eastAsia="Arial" w:hAnsi="Times New Roman" w:cs="Times New Roman"/>
          <w:sz w:val="24"/>
          <w:lang w:val="mn-MN"/>
        </w:rPr>
        <w:t>5.1.Нийгмийн сүлжээний үйлчилгээ эрхлэгч нь өөрийн нийгмийн сүлжээн дэх контент, мэдээ, мэдээллийг хүүхдийн нас, бие, сэтгэхүйн онцлогт тохируулан шүүн ангилна.</w:t>
      </w:r>
    </w:p>
    <w:p w14:paraId="13078F4E" w14:textId="77777777" w:rsidR="008C40D8" w:rsidRPr="007073A3" w:rsidRDefault="008C40D8" w:rsidP="008E7E26">
      <w:pPr>
        <w:spacing w:after="0"/>
        <w:ind w:firstLine="720"/>
        <w:contextualSpacing/>
        <w:jc w:val="both"/>
        <w:rPr>
          <w:rFonts w:ascii="Times New Roman" w:eastAsia="Arial" w:hAnsi="Times New Roman" w:cs="Times New Roman"/>
          <w:sz w:val="24"/>
          <w:lang w:val="mn-MN"/>
        </w:rPr>
      </w:pPr>
      <w:r w:rsidRPr="007073A3">
        <w:rPr>
          <w:rFonts w:ascii="Times New Roman" w:eastAsia="Arial" w:hAnsi="Times New Roman" w:cs="Times New Roman"/>
          <w:sz w:val="24"/>
          <w:lang w:val="mn-MN"/>
        </w:rPr>
        <w:t>5.2.Нийгмийн сүлжээний үйлчилгээ эрхлэгч нь насны хязгаарлалттай хэрэглэгчийн бүртгэл үүсгэхээс сэргийлэх арга хэмжээг авсан байна.</w:t>
      </w:r>
    </w:p>
    <w:p w14:paraId="13078F4F" w14:textId="77777777" w:rsidR="008C40D8" w:rsidRPr="007073A3" w:rsidRDefault="008C40D8" w:rsidP="008E7E26">
      <w:pPr>
        <w:spacing w:after="0"/>
        <w:ind w:firstLine="720"/>
        <w:contextualSpacing/>
        <w:jc w:val="both"/>
        <w:rPr>
          <w:rFonts w:ascii="Times New Roman" w:eastAsia="Arial" w:hAnsi="Times New Roman" w:cs="Times New Roman"/>
          <w:sz w:val="24"/>
          <w:lang w:val="mn-MN"/>
        </w:rPr>
      </w:pPr>
      <w:r w:rsidRPr="007073A3">
        <w:rPr>
          <w:rFonts w:ascii="Times New Roman" w:eastAsia="Arial" w:hAnsi="Times New Roman" w:cs="Times New Roman"/>
          <w:sz w:val="24"/>
          <w:lang w:val="mn-MN"/>
        </w:rPr>
        <w:t>5.3.Нийгмийн сүлжээний үйлчилгээ эрхлэгч нь өөрийн нийгмийн сүлжээнд хүүхдийн эрхийг хамгаалахад чиглэсэн дараах арга хэмжээг хэрэгжүүлнэ:</w:t>
      </w:r>
    </w:p>
    <w:p w14:paraId="13078F50" w14:textId="77777777" w:rsidR="008C40D8" w:rsidRPr="007073A3" w:rsidRDefault="008C40D8" w:rsidP="008E7E26">
      <w:pPr>
        <w:spacing w:after="0"/>
        <w:ind w:firstLine="1418"/>
        <w:contextualSpacing/>
        <w:jc w:val="both"/>
        <w:rPr>
          <w:rFonts w:ascii="Times New Roman" w:eastAsia="Arial" w:hAnsi="Times New Roman" w:cs="Times New Roman"/>
          <w:sz w:val="24"/>
          <w:lang w:val="mn-MN"/>
        </w:rPr>
      </w:pPr>
      <w:r w:rsidRPr="007073A3">
        <w:rPr>
          <w:rFonts w:ascii="Times New Roman" w:eastAsia="Arial" w:hAnsi="Times New Roman" w:cs="Times New Roman"/>
          <w:sz w:val="24"/>
          <w:lang w:val="mn-MN"/>
        </w:rPr>
        <w:t>5.3.1.хүүхдийн мэдээллийн аюулгүй байдлыг хангахтай холбоотой техник, технологийн нөхцөлийг бүрдүүлэх, хэрэглээнд нэвтрүүлэх, тогтмол сайжруулалт хийх;</w:t>
      </w:r>
    </w:p>
    <w:p w14:paraId="13078F51" w14:textId="77777777" w:rsidR="008C40D8" w:rsidRPr="007073A3" w:rsidRDefault="008C40D8" w:rsidP="008E7E26">
      <w:pPr>
        <w:spacing w:after="0"/>
        <w:ind w:firstLine="1418"/>
        <w:contextualSpacing/>
        <w:jc w:val="both"/>
        <w:rPr>
          <w:rFonts w:ascii="Times New Roman" w:eastAsia="Arial" w:hAnsi="Times New Roman" w:cs="Times New Roman"/>
          <w:sz w:val="24"/>
          <w:lang w:val="mn-MN"/>
        </w:rPr>
      </w:pPr>
      <w:r w:rsidRPr="007073A3">
        <w:rPr>
          <w:rFonts w:ascii="Times New Roman" w:eastAsia="Arial" w:hAnsi="Times New Roman" w:cs="Times New Roman"/>
          <w:sz w:val="24"/>
          <w:lang w:val="mn-MN"/>
        </w:rPr>
        <w:t>5.3.2.хэрэглэгчийг таньж мэдэх талаар шаардлагатай арга хэмжээг авах;</w:t>
      </w:r>
    </w:p>
    <w:p w14:paraId="13078F52" w14:textId="77777777" w:rsidR="008C40D8" w:rsidRPr="007073A3" w:rsidRDefault="008C40D8" w:rsidP="008E7E26">
      <w:pPr>
        <w:spacing w:after="0"/>
        <w:ind w:firstLine="1418"/>
        <w:contextualSpacing/>
        <w:jc w:val="both"/>
        <w:rPr>
          <w:rFonts w:ascii="Times New Roman" w:eastAsia="Arial" w:hAnsi="Times New Roman" w:cs="Times New Roman"/>
          <w:sz w:val="24"/>
          <w:lang w:val="mn-MN"/>
        </w:rPr>
      </w:pPr>
      <w:r w:rsidRPr="007073A3">
        <w:rPr>
          <w:rFonts w:ascii="Times New Roman" w:eastAsia="Arial" w:hAnsi="Times New Roman" w:cs="Times New Roman"/>
          <w:sz w:val="24"/>
          <w:lang w:val="mn-MN"/>
        </w:rPr>
        <w:t>5.3.3.хүүхэдтэй холбоотой цуглуулсан мэдээ, мэдээллийг хадгалахгүй байх;</w:t>
      </w:r>
    </w:p>
    <w:p w14:paraId="13078F53" w14:textId="77777777" w:rsidR="008C40D8" w:rsidRPr="007073A3" w:rsidRDefault="008C40D8" w:rsidP="008E7E26">
      <w:pPr>
        <w:spacing w:after="0"/>
        <w:ind w:firstLine="1418"/>
        <w:contextualSpacing/>
        <w:jc w:val="both"/>
        <w:rPr>
          <w:rFonts w:ascii="Times New Roman" w:eastAsia="Arial" w:hAnsi="Times New Roman" w:cs="Times New Roman"/>
          <w:sz w:val="24"/>
          <w:lang w:val="mn-MN"/>
        </w:rPr>
      </w:pPr>
      <w:r w:rsidRPr="007073A3">
        <w:rPr>
          <w:rFonts w:ascii="Times New Roman" w:eastAsia="Arial" w:hAnsi="Times New Roman" w:cs="Times New Roman"/>
          <w:sz w:val="24"/>
          <w:lang w:val="mn-MN"/>
        </w:rPr>
        <w:t>5.3.4.хүүхэдтэй холбоотой мэдээ, мэдээллийг гуравдагч этгээдэд дамжуулахгүй байх;</w:t>
      </w:r>
    </w:p>
    <w:p w14:paraId="13078F54" w14:textId="77777777" w:rsidR="008C40D8" w:rsidRPr="007073A3" w:rsidRDefault="008C40D8" w:rsidP="008E7E26">
      <w:pPr>
        <w:spacing w:after="0"/>
        <w:ind w:firstLine="1418"/>
        <w:contextualSpacing/>
        <w:jc w:val="both"/>
        <w:rPr>
          <w:rFonts w:ascii="Times New Roman" w:eastAsia="Arial" w:hAnsi="Times New Roman" w:cs="Times New Roman"/>
          <w:sz w:val="24"/>
          <w:lang w:val="mn-MN"/>
        </w:rPr>
      </w:pPr>
      <w:r w:rsidRPr="007073A3">
        <w:rPr>
          <w:rFonts w:ascii="Times New Roman" w:eastAsia="Arial" w:hAnsi="Times New Roman" w:cs="Times New Roman"/>
          <w:sz w:val="24"/>
          <w:lang w:val="mn-MN"/>
        </w:rPr>
        <w:t>5.3.5.хүүхдийн аюулгүй байдал түүнд аюул учруулж болох контент, мэдээ, мэдээллийг дамжуулахгүй байх;</w:t>
      </w:r>
    </w:p>
    <w:p w14:paraId="13078F55" w14:textId="77777777" w:rsidR="008C40D8" w:rsidRPr="007073A3" w:rsidRDefault="008C40D8" w:rsidP="008E7E26">
      <w:pPr>
        <w:spacing w:after="0"/>
        <w:ind w:firstLine="1418"/>
        <w:contextualSpacing/>
        <w:jc w:val="both"/>
        <w:rPr>
          <w:rFonts w:ascii="Times New Roman" w:eastAsia="Arial" w:hAnsi="Times New Roman" w:cs="Times New Roman"/>
          <w:sz w:val="24"/>
          <w:lang w:val="mn-MN"/>
        </w:rPr>
      </w:pPr>
      <w:r w:rsidRPr="007073A3">
        <w:rPr>
          <w:rFonts w:ascii="Times New Roman" w:eastAsia="Arial" w:hAnsi="Times New Roman" w:cs="Times New Roman"/>
          <w:sz w:val="24"/>
          <w:lang w:val="mn-MN"/>
        </w:rPr>
        <w:t>5.3.6.цахим заналхийлэл, цахим дарамттай холбоотой гомдол хүлээн авч, шийдвэрлэх, арга хэмжээ авах талаар тодорхой шийдэлтэй байх;</w:t>
      </w:r>
    </w:p>
    <w:p w14:paraId="13078F56" w14:textId="77777777" w:rsidR="008C40D8" w:rsidRPr="007073A3" w:rsidRDefault="008C40D8" w:rsidP="008E7E26">
      <w:pPr>
        <w:spacing w:after="0"/>
        <w:ind w:firstLine="1418"/>
        <w:contextualSpacing/>
        <w:jc w:val="both"/>
        <w:rPr>
          <w:rFonts w:ascii="Times New Roman" w:eastAsia="Arial" w:hAnsi="Times New Roman" w:cs="Times New Roman"/>
          <w:sz w:val="24"/>
          <w:lang w:val="mn-MN"/>
        </w:rPr>
      </w:pPr>
      <w:r w:rsidRPr="007073A3">
        <w:rPr>
          <w:rFonts w:ascii="Times New Roman" w:eastAsia="Arial" w:hAnsi="Times New Roman" w:cs="Times New Roman"/>
          <w:sz w:val="24"/>
          <w:lang w:val="mn-MN"/>
        </w:rPr>
        <w:lastRenderedPageBreak/>
        <w:t>5.3.7.нийгмийн сүлжээ ашиглан хүүхдийг садар самуунд уруу татахаас сэргийлсэн техник технологийн тодорхой шийдэлтэй байх.</w:t>
      </w:r>
    </w:p>
    <w:p w14:paraId="13078F58" w14:textId="1985A729" w:rsidR="008C40D8" w:rsidRPr="000A3613" w:rsidRDefault="008C40D8" w:rsidP="000A3613">
      <w:pPr>
        <w:spacing w:after="0"/>
        <w:ind w:firstLine="1418"/>
        <w:contextualSpacing/>
        <w:jc w:val="both"/>
        <w:rPr>
          <w:rFonts w:ascii="Times New Roman" w:eastAsia="Arial" w:hAnsi="Times New Roman" w:cs="Times New Roman"/>
          <w:sz w:val="24"/>
          <w:lang w:val="mn-MN"/>
        </w:rPr>
      </w:pPr>
      <w:r w:rsidRPr="007073A3">
        <w:rPr>
          <w:rFonts w:ascii="Times New Roman" w:eastAsia="Arial" w:hAnsi="Times New Roman" w:cs="Times New Roman"/>
          <w:sz w:val="24"/>
          <w:lang w:val="mn-MN"/>
        </w:rPr>
        <w:t>5.3.8.нийгмийн сүлжээний үйлчилгээ эрхлэгч нь бүртгэл үүсгэх үед хувь хүний эмзэг мэдээ, мэдээллийг авсан бол түүнийг хадгалахгүй, дамжуулахгүй байх үүрэгтэй.</w:t>
      </w:r>
    </w:p>
    <w:p w14:paraId="13078F5A" w14:textId="1C4EE3CB" w:rsidR="008C40D8" w:rsidRPr="007073A3" w:rsidRDefault="003D7A6B" w:rsidP="000A3613">
      <w:pPr>
        <w:ind w:firstLine="720"/>
        <w:jc w:val="both"/>
        <w:rPr>
          <w:rFonts w:ascii="Times New Roman" w:hAnsi="Times New Roman" w:cs="Times New Roman"/>
          <w:sz w:val="24"/>
          <w:lang w:val="mn-MN"/>
        </w:rPr>
      </w:pPr>
      <w:r w:rsidRPr="007073A3">
        <w:rPr>
          <w:rFonts w:ascii="Times New Roman" w:hAnsi="Times New Roman" w:cs="Times New Roman"/>
          <w:sz w:val="24"/>
          <w:lang w:val="mn-MN"/>
        </w:rPr>
        <w:t xml:space="preserve">Энэ нь одоо үйл ажиллагаа явуулж байгаа </w:t>
      </w:r>
      <w:r w:rsidR="008C40D8" w:rsidRPr="007073A3">
        <w:rPr>
          <w:rFonts w:ascii="Times New Roman" w:hAnsi="Times New Roman" w:cs="Times New Roman"/>
          <w:sz w:val="24"/>
          <w:lang w:val="mn-MN"/>
        </w:rPr>
        <w:t>нийгмийн сүлжээний үйлчилгээ үзүүлэх чиг үүрэг бүхий</w:t>
      </w:r>
      <w:r w:rsidRPr="007073A3">
        <w:rPr>
          <w:rFonts w:ascii="Times New Roman" w:hAnsi="Times New Roman" w:cs="Times New Roman"/>
          <w:sz w:val="24"/>
          <w:lang w:val="mn-MN"/>
        </w:rPr>
        <w:t xml:space="preserve"> </w:t>
      </w:r>
      <w:r w:rsidR="008C40D8" w:rsidRPr="007073A3">
        <w:rPr>
          <w:rFonts w:ascii="Times New Roman" w:hAnsi="Times New Roman" w:cs="Times New Roman"/>
          <w:sz w:val="24"/>
          <w:lang w:val="mn-MN"/>
        </w:rPr>
        <w:t>тодорхой</w:t>
      </w:r>
      <w:r w:rsidRPr="007073A3">
        <w:rPr>
          <w:rFonts w:ascii="Times New Roman" w:hAnsi="Times New Roman" w:cs="Times New Roman"/>
          <w:sz w:val="24"/>
          <w:lang w:val="mn-MN"/>
        </w:rPr>
        <w:t xml:space="preserve"> хуулийн этгээд,</w:t>
      </w:r>
      <w:r w:rsidR="008C40D8" w:rsidRPr="007073A3">
        <w:rPr>
          <w:rFonts w:ascii="Times New Roman" w:hAnsi="Times New Roman" w:cs="Times New Roman"/>
          <w:sz w:val="24"/>
          <w:lang w:val="mn-MN"/>
        </w:rPr>
        <w:t xml:space="preserve"> </w:t>
      </w:r>
      <w:r w:rsidRPr="007073A3">
        <w:rPr>
          <w:rFonts w:ascii="Times New Roman" w:hAnsi="Times New Roman" w:cs="Times New Roman"/>
          <w:sz w:val="24"/>
          <w:lang w:val="mn-MN"/>
        </w:rPr>
        <w:t xml:space="preserve">тэр дундаа </w:t>
      </w:r>
      <w:r w:rsidR="008C40D8" w:rsidRPr="007073A3">
        <w:rPr>
          <w:rFonts w:ascii="Times New Roman" w:hAnsi="Times New Roman" w:cs="Times New Roman"/>
          <w:sz w:val="24"/>
          <w:lang w:val="mn-MN"/>
        </w:rPr>
        <w:t>тодорхой жагсаалтад багтан</w:t>
      </w:r>
      <w:r w:rsidRPr="007073A3">
        <w:rPr>
          <w:rFonts w:ascii="Times New Roman" w:hAnsi="Times New Roman" w:cs="Times New Roman"/>
          <w:sz w:val="24"/>
          <w:lang w:val="mn-MN"/>
        </w:rPr>
        <w:t xml:space="preserve"> үйл ажиллагаагаа явуул</w:t>
      </w:r>
      <w:r w:rsidR="008C40D8" w:rsidRPr="007073A3">
        <w:rPr>
          <w:rFonts w:ascii="Times New Roman" w:hAnsi="Times New Roman" w:cs="Times New Roman"/>
          <w:sz w:val="24"/>
          <w:lang w:val="mn-MN"/>
        </w:rPr>
        <w:t>ж буй этгээдийг</w:t>
      </w:r>
      <w:r w:rsidRPr="007073A3">
        <w:rPr>
          <w:rFonts w:ascii="Times New Roman" w:hAnsi="Times New Roman" w:cs="Times New Roman"/>
          <w:sz w:val="24"/>
          <w:lang w:val="mn-MN"/>
        </w:rPr>
        <w:t xml:space="preserve"> зааж өгсөн байна. Иймд энэхүү үүргийг биелүүлэхтэй холбоотой үүсэх зардлыг аргачлалд заасан алхамын дагуу гүйцэтгэн тооцоолох болно.</w:t>
      </w:r>
    </w:p>
    <w:p w14:paraId="13078F5B" w14:textId="77777777" w:rsidR="008C40D8" w:rsidRPr="007073A3" w:rsidRDefault="008C40D8" w:rsidP="008C40D8">
      <w:pPr>
        <w:ind w:firstLine="720"/>
        <w:jc w:val="both"/>
        <w:rPr>
          <w:rFonts w:ascii="Times New Roman" w:hAnsi="Times New Roman" w:cs="Times New Roman"/>
          <w:b/>
          <w:sz w:val="24"/>
          <w:lang w:val="mn-MN"/>
        </w:rPr>
      </w:pPr>
      <w:r w:rsidRPr="007073A3">
        <w:rPr>
          <w:rFonts w:ascii="Times New Roman" w:hAnsi="Times New Roman" w:cs="Times New Roman"/>
          <w:b/>
          <w:sz w:val="24"/>
          <w:lang w:val="mn-MN"/>
        </w:rPr>
        <w:t xml:space="preserve">3.2.НЭГ БҮРИЙН ЗАРДЛЫГ ТООЦОХ </w:t>
      </w:r>
    </w:p>
    <w:p w14:paraId="13078F5C" w14:textId="77777777" w:rsidR="008C40D8" w:rsidRPr="007073A3" w:rsidRDefault="008C40D8" w:rsidP="008C40D8">
      <w:pPr>
        <w:ind w:firstLine="720"/>
        <w:jc w:val="both"/>
        <w:rPr>
          <w:rFonts w:ascii="Times New Roman" w:hAnsi="Times New Roman" w:cs="Times New Roman"/>
          <w:sz w:val="24"/>
          <w:lang w:val="mn-MN"/>
        </w:rPr>
      </w:pPr>
      <w:r w:rsidRPr="007073A3">
        <w:rPr>
          <w:rFonts w:ascii="Times New Roman" w:hAnsi="Times New Roman" w:cs="Times New Roman"/>
          <w:sz w:val="24"/>
          <w:lang w:val="mn-MN"/>
        </w:rPr>
        <w:t>Энэ шатанд өмнөх шатанд тодорхойлсон хүн, хуулийн этгээдийн хүлээж буй үүрэг, түүнийг гүйцэтгэхэд нэг хуулийн этгээдээс зарцуулах мөнгөн зардлыг тооцоолон гаргана. Ингэхдээ дараах дарааллыг баримтална. Үүнд:</w:t>
      </w:r>
    </w:p>
    <w:p w14:paraId="13078F5D" w14:textId="77777777" w:rsidR="008C40D8" w:rsidRPr="007073A3" w:rsidRDefault="008C40D8" w:rsidP="008C40D8">
      <w:pPr>
        <w:ind w:firstLine="720"/>
        <w:jc w:val="both"/>
        <w:rPr>
          <w:rFonts w:ascii="Times New Roman" w:hAnsi="Times New Roman" w:cs="Times New Roman"/>
          <w:sz w:val="24"/>
          <w:lang w:val="mn-MN"/>
        </w:rPr>
      </w:pPr>
      <w:r w:rsidRPr="007073A3">
        <w:rPr>
          <w:rFonts w:ascii="Times New Roman" w:hAnsi="Times New Roman" w:cs="Times New Roman"/>
          <w:noProof/>
          <w:sz w:val="24"/>
          <w:lang w:val="mn-MN"/>
        </w:rPr>
        <w:drawing>
          <wp:inline distT="0" distB="0" distL="0" distR="0" wp14:anchorId="13078FDE" wp14:editId="13078FDF">
            <wp:extent cx="5429250" cy="942975"/>
            <wp:effectExtent l="0" t="25400" r="6350" b="349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13078F5E" w14:textId="77777777" w:rsidR="008C40D8" w:rsidRPr="007073A3" w:rsidRDefault="008C40D8" w:rsidP="008C40D8">
      <w:pPr>
        <w:ind w:firstLine="720"/>
        <w:jc w:val="both"/>
        <w:rPr>
          <w:rFonts w:ascii="Times New Roman" w:hAnsi="Times New Roman" w:cs="Times New Roman"/>
          <w:sz w:val="24"/>
          <w:lang w:val="mn-MN"/>
        </w:rPr>
      </w:pPr>
      <w:r w:rsidRPr="007073A3">
        <w:rPr>
          <w:rFonts w:ascii="Times New Roman" w:hAnsi="Times New Roman" w:cs="Times New Roman"/>
          <w:sz w:val="24"/>
          <w:lang w:val="mn-MN"/>
        </w:rPr>
        <w:t xml:space="preserve"> Стандарт үйл ажиллагаа болон зарцуулах хугацааг тодорхойлохдоо Засгийн газрын 59 дүгээр тогтоолын дөрөвдүгээр хавсралтад заасан хугацааг </w:t>
      </w:r>
      <w:r w:rsidR="008E7E26" w:rsidRPr="007073A3">
        <w:rPr>
          <w:rFonts w:ascii="Times New Roman" w:hAnsi="Times New Roman" w:cs="Times New Roman"/>
          <w:sz w:val="24"/>
          <w:lang w:val="mn-MN"/>
        </w:rPr>
        <w:t xml:space="preserve">болон програм хангамж хөгжүүлэгч байгууллагын ажилтантай  ярилцлага хийх замаар гарах үр дүнг </w:t>
      </w:r>
      <w:r w:rsidRPr="007073A3">
        <w:rPr>
          <w:rFonts w:ascii="Times New Roman" w:hAnsi="Times New Roman" w:cs="Times New Roman"/>
          <w:sz w:val="24"/>
          <w:lang w:val="mn-MN"/>
        </w:rPr>
        <w:t xml:space="preserve">харгалзан үзсэн болно. </w:t>
      </w:r>
    </w:p>
    <w:p w14:paraId="13078F5F" w14:textId="77777777" w:rsidR="008C40D8" w:rsidRPr="007073A3" w:rsidRDefault="008C40D8" w:rsidP="008C40D8">
      <w:pPr>
        <w:ind w:firstLine="720"/>
        <w:jc w:val="both"/>
        <w:rPr>
          <w:rFonts w:ascii="Times New Roman" w:hAnsi="Times New Roman" w:cs="Times New Roman"/>
          <w:sz w:val="24"/>
          <w:lang w:val="mn-MN"/>
        </w:rPr>
      </w:pPr>
      <w:r w:rsidRPr="007073A3">
        <w:rPr>
          <w:rFonts w:ascii="Times New Roman" w:hAnsi="Times New Roman" w:cs="Times New Roman"/>
          <w:sz w:val="24"/>
          <w:lang w:val="mn-MN"/>
        </w:rPr>
        <w:t xml:space="preserve">Иймд энэ үүргийн тухайд үүргийг нэг удаа хэрэгжүүлэх тул тухайн зардал нь хууль хэрэгжиж эхэлснээр нэг удаа гарах юм. </w:t>
      </w:r>
    </w:p>
    <w:p w14:paraId="13078F60" w14:textId="77777777" w:rsidR="008C40D8" w:rsidRPr="007073A3" w:rsidRDefault="008C40D8" w:rsidP="008C40D8">
      <w:pPr>
        <w:ind w:firstLine="720"/>
        <w:jc w:val="both"/>
        <w:rPr>
          <w:rFonts w:ascii="Times New Roman" w:hAnsi="Times New Roman" w:cs="Times New Roman"/>
          <w:sz w:val="24"/>
          <w:lang w:val="mn-MN"/>
        </w:rPr>
      </w:pPr>
      <w:r w:rsidRPr="007073A3">
        <w:rPr>
          <w:rFonts w:ascii="Times New Roman" w:hAnsi="Times New Roman" w:cs="Times New Roman"/>
          <w:sz w:val="24"/>
          <w:lang w:val="mn-MN"/>
        </w:rPr>
        <w:t xml:space="preserve">Тухай үүргийн агуулгыг тогтоохдоо </w:t>
      </w:r>
      <w:r w:rsidR="008E7E26" w:rsidRPr="007073A3">
        <w:rPr>
          <w:rFonts w:ascii="Times New Roman" w:hAnsi="Times New Roman" w:cs="Times New Roman"/>
          <w:sz w:val="24"/>
          <w:lang w:val="mn-MN"/>
        </w:rPr>
        <w:t>хүн, х</w:t>
      </w:r>
      <w:r w:rsidRPr="007073A3">
        <w:rPr>
          <w:rFonts w:ascii="Times New Roman" w:hAnsi="Times New Roman" w:cs="Times New Roman"/>
          <w:sz w:val="24"/>
          <w:lang w:val="mn-MN"/>
        </w:rPr>
        <w:t>уулийн этгээдийн хийгдэх ажиллагааг дор задлан тусгав.</w:t>
      </w:r>
    </w:p>
    <w:p w14:paraId="13078F61" w14:textId="77777777" w:rsidR="008E7E26" w:rsidRPr="007073A3" w:rsidRDefault="008E7E26" w:rsidP="008E7E26">
      <w:pPr>
        <w:ind w:firstLine="720"/>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Хүснэгт №1</w:t>
      </w:r>
    </w:p>
    <w:tbl>
      <w:tblPr>
        <w:tblStyle w:val="TableGrid"/>
        <w:tblW w:w="0" w:type="auto"/>
        <w:tblLook w:val="04A0" w:firstRow="1" w:lastRow="0" w:firstColumn="1" w:lastColumn="0" w:noHBand="0" w:noVBand="1"/>
      </w:tblPr>
      <w:tblGrid>
        <w:gridCol w:w="561"/>
        <w:gridCol w:w="2127"/>
        <w:gridCol w:w="2549"/>
        <w:gridCol w:w="2550"/>
        <w:gridCol w:w="1557"/>
      </w:tblGrid>
      <w:tr w:rsidR="008E7E26" w:rsidRPr="007073A3" w14:paraId="13078F67" w14:textId="77777777" w:rsidTr="0076625A">
        <w:tc>
          <w:tcPr>
            <w:tcW w:w="561" w:type="dxa"/>
          </w:tcPr>
          <w:p w14:paraId="13078F62" w14:textId="77777777" w:rsidR="008E7E26" w:rsidRPr="007073A3" w:rsidRDefault="008E7E26" w:rsidP="008E7E26">
            <w:pPr>
              <w:jc w:val="right"/>
              <w:rPr>
                <w:rFonts w:ascii="Times New Roman" w:eastAsia="Arial" w:hAnsi="Times New Roman" w:cs="Times New Roman"/>
                <w:b/>
                <w:sz w:val="24"/>
                <w:lang w:val="mn-MN"/>
              </w:rPr>
            </w:pPr>
            <w:r w:rsidRPr="007073A3">
              <w:rPr>
                <w:rFonts w:ascii="Times New Roman" w:eastAsia="Arial" w:hAnsi="Times New Roman" w:cs="Times New Roman"/>
                <w:b/>
                <w:sz w:val="24"/>
                <w:lang w:val="mn-MN"/>
              </w:rPr>
              <w:t>д/д</w:t>
            </w:r>
          </w:p>
        </w:tc>
        <w:tc>
          <w:tcPr>
            <w:tcW w:w="2128" w:type="dxa"/>
          </w:tcPr>
          <w:p w14:paraId="13078F63" w14:textId="77777777" w:rsidR="008E7E26" w:rsidRPr="007073A3" w:rsidRDefault="008E7E26" w:rsidP="008E7E26">
            <w:pPr>
              <w:jc w:val="right"/>
              <w:rPr>
                <w:rFonts w:ascii="Times New Roman" w:eastAsia="Arial" w:hAnsi="Times New Roman" w:cs="Times New Roman"/>
                <w:b/>
                <w:sz w:val="24"/>
                <w:lang w:val="mn-MN"/>
              </w:rPr>
            </w:pPr>
            <w:r w:rsidRPr="007073A3">
              <w:rPr>
                <w:rFonts w:ascii="Times New Roman" w:eastAsia="Arial" w:hAnsi="Times New Roman" w:cs="Times New Roman"/>
                <w:b/>
                <w:sz w:val="24"/>
                <w:lang w:val="mn-MN"/>
              </w:rPr>
              <w:t>Гүйцэтгэх үүрэг</w:t>
            </w:r>
          </w:p>
        </w:tc>
        <w:tc>
          <w:tcPr>
            <w:tcW w:w="2551" w:type="dxa"/>
          </w:tcPr>
          <w:p w14:paraId="13078F64" w14:textId="77777777" w:rsidR="008E7E26" w:rsidRPr="007073A3" w:rsidRDefault="008E7E26" w:rsidP="008E7E26">
            <w:pPr>
              <w:jc w:val="right"/>
              <w:rPr>
                <w:rFonts w:ascii="Times New Roman" w:eastAsia="Arial" w:hAnsi="Times New Roman" w:cs="Times New Roman"/>
                <w:b/>
                <w:sz w:val="24"/>
                <w:lang w:val="mn-MN"/>
              </w:rPr>
            </w:pPr>
            <w:r w:rsidRPr="007073A3">
              <w:rPr>
                <w:rFonts w:ascii="Times New Roman" w:eastAsia="Arial" w:hAnsi="Times New Roman" w:cs="Times New Roman"/>
                <w:b/>
                <w:sz w:val="24"/>
                <w:lang w:val="mn-MN"/>
              </w:rPr>
              <w:t>Үүргийн мэдээллийн агуулга</w:t>
            </w:r>
          </w:p>
        </w:tc>
        <w:tc>
          <w:tcPr>
            <w:tcW w:w="2552" w:type="dxa"/>
          </w:tcPr>
          <w:p w14:paraId="13078F65" w14:textId="77777777" w:rsidR="008E7E26" w:rsidRPr="007073A3" w:rsidRDefault="008E7E26" w:rsidP="008E7E26">
            <w:pPr>
              <w:jc w:val="right"/>
              <w:rPr>
                <w:rFonts w:ascii="Times New Roman" w:eastAsia="Arial" w:hAnsi="Times New Roman" w:cs="Times New Roman"/>
                <w:b/>
                <w:sz w:val="24"/>
                <w:lang w:val="mn-MN"/>
              </w:rPr>
            </w:pPr>
            <w:r w:rsidRPr="007073A3">
              <w:rPr>
                <w:rFonts w:ascii="Times New Roman" w:eastAsia="Arial" w:hAnsi="Times New Roman" w:cs="Times New Roman"/>
                <w:b/>
                <w:sz w:val="24"/>
                <w:lang w:val="mn-MN"/>
              </w:rPr>
              <w:t>Стандарт үйл ажиллагаа</w:t>
            </w:r>
          </w:p>
        </w:tc>
        <w:tc>
          <w:tcPr>
            <w:tcW w:w="1558" w:type="dxa"/>
          </w:tcPr>
          <w:p w14:paraId="13078F66" w14:textId="77777777" w:rsidR="008E7E26" w:rsidRPr="007073A3" w:rsidRDefault="008E7E26" w:rsidP="008E7E26">
            <w:pPr>
              <w:jc w:val="right"/>
              <w:rPr>
                <w:rFonts w:ascii="Times New Roman" w:eastAsia="Arial" w:hAnsi="Times New Roman" w:cs="Times New Roman"/>
                <w:b/>
                <w:sz w:val="24"/>
                <w:lang w:val="mn-MN"/>
              </w:rPr>
            </w:pPr>
            <w:r w:rsidRPr="007073A3">
              <w:rPr>
                <w:rFonts w:ascii="Times New Roman" w:eastAsia="Arial" w:hAnsi="Times New Roman" w:cs="Times New Roman"/>
                <w:b/>
                <w:sz w:val="24"/>
                <w:lang w:val="mn-MN"/>
              </w:rPr>
              <w:t>Зарцуулах хугацаа</w:t>
            </w:r>
          </w:p>
        </w:tc>
      </w:tr>
      <w:tr w:rsidR="0076625A" w:rsidRPr="007073A3" w14:paraId="13078F6D" w14:textId="77777777" w:rsidTr="0076625A">
        <w:tc>
          <w:tcPr>
            <w:tcW w:w="561" w:type="dxa"/>
            <w:vMerge w:val="restart"/>
          </w:tcPr>
          <w:p w14:paraId="13078F68" w14:textId="77777777" w:rsidR="0076625A" w:rsidRPr="007073A3" w:rsidRDefault="0076625A" w:rsidP="008E7E26">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1</w:t>
            </w:r>
          </w:p>
        </w:tc>
        <w:tc>
          <w:tcPr>
            <w:tcW w:w="2128" w:type="dxa"/>
            <w:vMerge w:val="restart"/>
          </w:tcPr>
          <w:p w14:paraId="13078F69" w14:textId="77777777" w:rsidR="0076625A" w:rsidRPr="007073A3" w:rsidRDefault="0076625A" w:rsidP="008E7E26">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Насны хязгаартай хэрэглэгчийн бүртгэл үүсгэхээс сэргийлэх</w:t>
            </w:r>
          </w:p>
        </w:tc>
        <w:tc>
          <w:tcPr>
            <w:tcW w:w="2551" w:type="dxa"/>
          </w:tcPr>
          <w:p w14:paraId="13078F6A" w14:textId="77777777" w:rsidR="0076625A" w:rsidRPr="007073A3" w:rsidRDefault="0076625A" w:rsidP="008E7E26">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Техналогийн шийдэл олох</w:t>
            </w:r>
          </w:p>
        </w:tc>
        <w:tc>
          <w:tcPr>
            <w:tcW w:w="2552" w:type="dxa"/>
          </w:tcPr>
          <w:p w14:paraId="13078F6B" w14:textId="77777777" w:rsidR="0076625A" w:rsidRPr="007073A3" w:rsidRDefault="0076625A" w:rsidP="008E7E26">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Холбогдох албан тушаалтнуудтай хамтран ажиллах</w:t>
            </w:r>
          </w:p>
        </w:tc>
        <w:tc>
          <w:tcPr>
            <w:tcW w:w="1558" w:type="dxa"/>
          </w:tcPr>
          <w:p w14:paraId="13078F6C" w14:textId="77777777" w:rsidR="0076625A" w:rsidRPr="007073A3" w:rsidRDefault="008F6B49" w:rsidP="008F6B49">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1-2</w:t>
            </w:r>
            <w:r w:rsidR="0076625A" w:rsidRPr="007073A3">
              <w:rPr>
                <w:rFonts w:ascii="Times New Roman" w:eastAsia="Arial" w:hAnsi="Times New Roman" w:cs="Times New Roman"/>
                <w:sz w:val="24"/>
                <w:lang w:val="mn-MN"/>
              </w:rPr>
              <w:t xml:space="preserve"> </w:t>
            </w:r>
            <w:r w:rsidRPr="007073A3">
              <w:rPr>
                <w:rFonts w:ascii="Times New Roman" w:eastAsia="Arial" w:hAnsi="Times New Roman" w:cs="Times New Roman"/>
                <w:sz w:val="24"/>
                <w:lang w:val="mn-MN"/>
              </w:rPr>
              <w:t>сар</w:t>
            </w:r>
          </w:p>
        </w:tc>
      </w:tr>
      <w:tr w:rsidR="0076625A" w:rsidRPr="007073A3" w14:paraId="13078F73" w14:textId="77777777" w:rsidTr="0076625A">
        <w:tc>
          <w:tcPr>
            <w:tcW w:w="561" w:type="dxa"/>
            <w:vMerge/>
          </w:tcPr>
          <w:p w14:paraId="13078F6E" w14:textId="77777777" w:rsidR="0076625A" w:rsidRPr="007073A3" w:rsidRDefault="0076625A" w:rsidP="0076625A">
            <w:pPr>
              <w:jc w:val="right"/>
              <w:rPr>
                <w:rFonts w:ascii="Times New Roman" w:eastAsia="Arial" w:hAnsi="Times New Roman" w:cs="Times New Roman"/>
                <w:sz w:val="24"/>
                <w:lang w:val="mn-MN"/>
              </w:rPr>
            </w:pPr>
          </w:p>
        </w:tc>
        <w:tc>
          <w:tcPr>
            <w:tcW w:w="2128" w:type="dxa"/>
            <w:vMerge/>
          </w:tcPr>
          <w:p w14:paraId="13078F6F" w14:textId="77777777" w:rsidR="0076625A" w:rsidRPr="007073A3" w:rsidRDefault="0076625A" w:rsidP="0076625A">
            <w:pPr>
              <w:jc w:val="right"/>
              <w:rPr>
                <w:rFonts w:ascii="Times New Roman" w:eastAsia="Arial" w:hAnsi="Times New Roman" w:cs="Times New Roman"/>
                <w:sz w:val="24"/>
                <w:lang w:val="mn-MN"/>
              </w:rPr>
            </w:pPr>
          </w:p>
        </w:tc>
        <w:tc>
          <w:tcPr>
            <w:tcW w:w="2551" w:type="dxa"/>
          </w:tcPr>
          <w:p w14:paraId="13078F70" w14:textId="77777777" w:rsidR="0076625A" w:rsidRPr="007073A3" w:rsidRDefault="0076625A" w:rsidP="0076625A">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Код бичих</w:t>
            </w:r>
          </w:p>
        </w:tc>
        <w:tc>
          <w:tcPr>
            <w:tcW w:w="2552" w:type="dxa"/>
          </w:tcPr>
          <w:p w14:paraId="13078F71" w14:textId="77777777" w:rsidR="0076625A" w:rsidRPr="007073A3" w:rsidRDefault="0076625A" w:rsidP="0076625A">
            <w:pPr>
              <w:jc w:val="right"/>
              <w:rPr>
                <w:rFonts w:ascii="Times New Roman" w:eastAsia="Arial" w:hAnsi="Times New Roman" w:cs="Times New Roman"/>
                <w:sz w:val="24"/>
                <w:lang w:val="mn-MN"/>
              </w:rPr>
            </w:pPr>
          </w:p>
        </w:tc>
        <w:tc>
          <w:tcPr>
            <w:tcW w:w="1558" w:type="dxa"/>
          </w:tcPr>
          <w:p w14:paraId="13078F72" w14:textId="77777777" w:rsidR="0076625A" w:rsidRPr="007073A3" w:rsidRDefault="008F6B49" w:rsidP="0076625A">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1 сар хүртэл</w:t>
            </w:r>
          </w:p>
        </w:tc>
      </w:tr>
      <w:tr w:rsidR="0076625A" w:rsidRPr="007073A3" w14:paraId="13078F79" w14:textId="77777777" w:rsidTr="0076625A">
        <w:tc>
          <w:tcPr>
            <w:tcW w:w="561" w:type="dxa"/>
            <w:vMerge/>
          </w:tcPr>
          <w:p w14:paraId="13078F74" w14:textId="77777777" w:rsidR="0076625A" w:rsidRPr="007073A3" w:rsidRDefault="0076625A" w:rsidP="0076625A">
            <w:pPr>
              <w:jc w:val="right"/>
              <w:rPr>
                <w:rFonts w:ascii="Times New Roman" w:eastAsia="Arial" w:hAnsi="Times New Roman" w:cs="Times New Roman"/>
                <w:sz w:val="24"/>
                <w:lang w:val="mn-MN"/>
              </w:rPr>
            </w:pPr>
          </w:p>
        </w:tc>
        <w:tc>
          <w:tcPr>
            <w:tcW w:w="2128" w:type="dxa"/>
            <w:vMerge/>
          </w:tcPr>
          <w:p w14:paraId="13078F75" w14:textId="77777777" w:rsidR="0076625A" w:rsidRPr="007073A3" w:rsidRDefault="0076625A" w:rsidP="0076625A">
            <w:pPr>
              <w:jc w:val="right"/>
              <w:rPr>
                <w:rFonts w:ascii="Times New Roman" w:eastAsia="Arial" w:hAnsi="Times New Roman" w:cs="Times New Roman"/>
                <w:sz w:val="24"/>
                <w:lang w:val="mn-MN"/>
              </w:rPr>
            </w:pPr>
          </w:p>
        </w:tc>
        <w:tc>
          <w:tcPr>
            <w:tcW w:w="2551" w:type="dxa"/>
          </w:tcPr>
          <w:p w14:paraId="13078F76" w14:textId="77777777" w:rsidR="0076625A" w:rsidRPr="007073A3" w:rsidRDefault="0076625A" w:rsidP="0076625A">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Турших</w:t>
            </w:r>
          </w:p>
        </w:tc>
        <w:tc>
          <w:tcPr>
            <w:tcW w:w="2552" w:type="dxa"/>
          </w:tcPr>
          <w:p w14:paraId="13078F77" w14:textId="77777777" w:rsidR="0076625A" w:rsidRPr="007073A3" w:rsidRDefault="0076625A" w:rsidP="0076625A">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Туршилтын үйл ажиллагааг тодорхой хүрээнд явуулах</w:t>
            </w:r>
          </w:p>
        </w:tc>
        <w:tc>
          <w:tcPr>
            <w:tcW w:w="1558" w:type="dxa"/>
          </w:tcPr>
          <w:p w14:paraId="13078F78" w14:textId="77777777" w:rsidR="0076625A" w:rsidRPr="007073A3" w:rsidRDefault="008F6B49" w:rsidP="0076625A">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1 сар хүртэл</w:t>
            </w:r>
          </w:p>
        </w:tc>
      </w:tr>
      <w:tr w:rsidR="0076625A" w:rsidRPr="007073A3" w14:paraId="13078F7F" w14:textId="77777777" w:rsidTr="0076625A">
        <w:tc>
          <w:tcPr>
            <w:tcW w:w="561" w:type="dxa"/>
            <w:vMerge/>
          </w:tcPr>
          <w:p w14:paraId="13078F7A" w14:textId="77777777" w:rsidR="0076625A" w:rsidRPr="007073A3" w:rsidRDefault="0076625A" w:rsidP="0076625A">
            <w:pPr>
              <w:jc w:val="right"/>
              <w:rPr>
                <w:rFonts w:ascii="Times New Roman" w:eastAsia="Arial" w:hAnsi="Times New Roman" w:cs="Times New Roman"/>
                <w:sz w:val="24"/>
                <w:lang w:val="mn-MN"/>
              </w:rPr>
            </w:pPr>
          </w:p>
        </w:tc>
        <w:tc>
          <w:tcPr>
            <w:tcW w:w="2128" w:type="dxa"/>
            <w:vMerge/>
          </w:tcPr>
          <w:p w14:paraId="13078F7B" w14:textId="77777777" w:rsidR="0076625A" w:rsidRPr="007073A3" w:rsidRDefault="0076625A" w:rsidP="0076625A">
            <w:pPr>
              <w:jc w:val="right"/>
              <w:rPr>
                <w:rFonts w:ascii="Times New Roman" w:eastAsia="Arial" w:hAnsi="Times New Roman" w:cs="Times New Roman"/>
                <w:sz w:val="24"/>
                <w:lang w:val="mn-MN"/>
              </w:rPr>
            </w:pPr>
          </w:p>
        </w:tc>
        <w:tc>
          <w:tcPr>
            <w:tcW w:w="2551" w:type="dxa"/>
          </w:tcPr>
          <w:p w14:paraId="13078F7C" w14:textId="77777777" w:rsidR="0076625A" w:rsidRPr="007073A3" w:rsidRDefault="0076625A" w:rsidP="0076625A">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Шүүлтүүр нэмэх</w:t>
            </w:r>
          </w:p>
        </w:tc>
        <w:tc>
          <w:tcPr>
            <w:tcW w:w="2552" w:type="dxa"/>
          </w:tcPr>
          <w:p w14:paraId="13078F7D" w14:textId="77777777" w:rsidR="0076625A" w:rsidRPr="007073A3" w:rsidRDefault="0076625A" w:rsidP="0076625A">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Хүүхэдтэй холбоотой мэдээ, мэдээлэл цуглуулахгүй байх шүүлтүүр нэмэх</w:t>
            </w:r>
          </w:p>
        </w:tc>
        <w:tc>
          <w:tcPr>
            <w:tcW w:w="1558" w:type="dxa"/>
          </w:tcPr>
          <w:p w14:paraId="13078F7E" w14:textId="77777777" w:rsidR="0076625A" w:rsidRPr="007073A3" w:rsidRDefault="008F6B49" w:rsidP="0076625A">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1 өдөр</w:t>
            </w:r>
          </w:p>
        </w:tc>
      </w:tr>
      <w:tr w:rsidR="0076625A" w:rsidRPr="007073A3" w14:paraId="13078F85" w14:textId="77777777" w:rsidTr="0076625A">
        <w:tc>
          <w:tcPr>
            <w:tcW w:w="561" w:type="dxa"/>
            <w:vMerge/>
          </w:tcPr>
          <w:p w14:paraId="13078F80" w14:textId="77777777" w:rsidR="0076625A" w:rsidRPr="007073A3" w:rsidRDefault="0076625A" w:rsidP="0076625A">
            <w:pPr>
              <w:jc w:val="right"/>
              <w:rPr>
                <w:rFonts w:ascii="Times New Roman" w:eastAsia="Arial" w:hAnsi="Times New Roman" w:cs="Times New Roman"/>
                <w:sz w:val="24"/>
                <w:lang w:val="mn-MN"/>
              </w:rPr>
            </w:pPr>
          </w:p>
        </w:tc>
        <w:tc>
          <w:tcPr>
            <w:tcW w:w="2128" w:type="dxa"/>
            <w:vMerge/>
          </w:tcPr>
          <w:p w14:paraId="13078F81" w14:textId="77777777" w:rsidR="0076625A" w:rsidRPr="007073A3" w:rsidRDefault="0076625A" w:rsidP="0076625A">
            <w:pPr>
              <w:jc w:val="right"/>
              <w:rPr>
                <w:rFonts w:ascii="Times New Roman" w:eastAsia="Arial" w:hAnsi="Times New Roman" w:cs="Times New Roman"/>
                <w:sz w:val="24"/>
                <w:lang w:val="mn-MN"/>
              </w:rPr>
            </w:pPr>
          </w:p>
        </w:tc>
        <w:tc>
          <w:tcPr>
            <w:tcW w:w="2551" w:type="dxa"/>
          </w:tcPr>
          <w:p w14:paraId="13078F82" w14:textId="77777777" w:rsidR="0076625A" w:rsidRPr="007073A3" w:rsidRDefault="0076625A" w:rsidP="0076625A">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Флатформд мэдээлэл/цэс нэмэх</w:t>
            </w:r>
          </w:p>
        </w:tc>
        <w:tc>
          <w:tcPr>
            <w:tcW w:w="2552" w:type="dxa"/>
          </w:tcPr>
          <w:p w14:paraId="13078F83" w14:textId="77777777" w:rsidR="0076625A" w:rsidRPr="007073A3" w:rsidRDefault="0076625A" w:rsidP="0076625A">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Үйл ажиллагаандаа нэвтрүүлэх</w:t>
            </w:r>
          </w:p>
        </w:tc>
        <w:tc>
          <w:tcPr>
            <w:tcW w:w="1558" w:type="dxa"/>
          </w:tcPr>
          <w:p w14:paraId="13078F84" w14:textId="77777777" w:rsidR="0076625A" w:rsidRPr="007073A3" w:rsidRDefault="008F6B49" w:rsidP="0076625A">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1 өдөр</w:t>
            </w:r>
          </w:p>
        </w:tc>
      </w:tr>
      <w:tr w:rsidR="0076625A" w:rsidRPr="007073A3" w14:paraId="13078F89" w14:textId="77777777" w:rsidTr="0076625A">
        <w:tc>
          <w:tcPr>
            <w:tcW w:w="561" w:type="dxa"/>
          </w:tcPr>
          <w:p w14:paraId="13078F86" w14:textId="77777777" w:rsidR="0076625A" w:rsidRPr="007073A3" w:rsidRDefault="0076625A" w:rsidP="0076625A">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2</w:t>
            </w:r>
          </w:p>
        </w:tc>
        <w:tc>
          <w:tcPr>
            <w:tcW w:w="7231" w:type="dxa"/>
            <w:gridSpan w:val="3"/>
          </w:tcPr>
          <w:p w14:paraId="13078F87" w14:textId="77777777" w:rsidR="0076625A" w:rsidRPr="007073A3" w:rsidRDefault="0076625A" w:rsidP="0076625A">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Нийт хугацаа</w:t>
            </w:r>
          </w:p>
        </w:tc>
        <w:tc>
          <w:tcPr>
            <w:tcW w:w="1558" w:type="dxa"/>
          </w:tcPr>
          <w:p w14:paraId="13078F88" w14:textId="77777777" w:rsidR="0076625A" w:rsidRPr="007073A3" w:rsidRDefault="008F6B49" w:rsidP="0076625A">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4 сар 2 өдөр</w:t>
            </w:r>
          </w:p>
        </w:tc>
      </w:tr>
    </w:tbl>
    <w:p w14:paraId="13078F8A" w14:textId="77777777" w:rsidR="008E7E26" w:rsidRPr="007073A3" w:rsidRDefault="008E7E26" w:rsidP="000A3613">
      <w:pPr>
        <w:rPr>
          <w:rFonts w:ascii="Times New Roman" w:eastAsia="Arial" w:hAnsi="Times New Roman" w:cs="Times New Roman"/>
          <w:sz w:val="24"/>
          <w:lang w:val="mn-MN"/>
        </w:rPr>
      </w:pPr>
    </w:p>
    <w:p w14:paraId="13078F8B" w14:textId="77777777" w:rsidR="008F6B49" w:rsidRPr="007073A3" w:rsidRDefault="008F6B49" w:rsidP="008F6B49">
      <w:pPr>
        <w:ind w:firstLine="720"/>
        <w:jc w:val="both"/>
        <w:rPr>
          <w:rFonts w:ascii="Times New Roman" w:hAnsi="Times New Roman" w:cs="Times New Roman"/>
          <w:sz w:val="24"/>
          <w:lang w:val="mn-MN"/>
        </w:rPr>
      </w:pPr>
      <w:r w:rsidRPr="007073A3">
        <w:rPr>
          <w:rFonts w:ascii="Times New Roman" w:hAnsi="Times New Roman" w:cs="Times New Roman"/>
          <w:sz w:val="24"/>
          <w:lang w:val="mn-MN"/>
        </w:rPr>
        <w:t>Ажлын хөлсийг тооцож гаргахдаа дундаж ажилтанд олгох сарын үндсэн цалинг Хөдөлмөрийн тухай хуульд заасан нэг ажилтны ажиллах цагийн горимоор тогтоосон хугацаанд хувааж ажлын хөлсийг өдөр, цаг, минутаар гаргав.</w:t>
      </w:r>
    </w:p>
    <w:p w14:paraId="13078F8C" w14:textId="77777777" w:rsidR="008F6B49" w:rsidRPr="007073A3" w:rsidRDefault="008F6B49" w:rsidP="008F6B49">
      <w:pPr>
        <w:ind w:firstLine="720"/>
        <w:jc w:val="both"/>
        <w:rPr>
          <w:rFonts w:ascii="Times New Roman" w:hAnsi="Times New Roman" w:cs="Times New Roman"/>
          <w:sz w:val="24"/>
          <w:lang w:val="mn-MN"/>
        </w:rPr>
      </w:pPr>
      <w:r w:rsidRPr="007073A3">
        <w:rPr>
          <w:rFonts w:ascii="Times New Roman" w:hAnsi="Times New Roman" w:cs="Times New Roman"/>
          <w:sz w:val="24"/>
          <w:lang w:val="mn-MN"/>
        </w:rPr>
        <w:t>Үндэсний статистикийн хорооноос гаргасан судалгаагаар “2024 оны байдлаар 4 дүгээр улирлын байдлаар дундаж цалин 2.229.400 төгрөг болж өссөн байна.” гэж уг судалгаанд дурдсан байна. Ажиллах хугацааг Хөдөлмөрийн тухай хуулийн 13 дугаар зүйлийн 13.1-д заасан ажлын цагийг баримтлав.</w:t>
      </w:r>
    </w:p>
    <w:p w14:paraId="13078F8D" w14:textId="77777777" w:rsidR="008F6B49" w:rsidRPr="007073A3" w:rsidRDefault="008F6B49" w:rsidP="008F6B49">
      <w:pPr>
        <w:ind w:firstLine="720"/>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Хүснэгт №2</w:t>
      </w:r>
    </w:p>
    <w:tbl>
      <w:tblPr>
        <w:tblStyle w:val="TableGrid"/>
        <w:tblW w:w="0" w:type="auto"/>
        <w:tblLook w:val="04A0" w:firstRow="1" w:lastRow="0" w:firstColumn="1" w:lastColumn="0" w:noHBand="0" w:noVBand="1"/>
      </w:tblPr>
      <w:tblGrid>
        <w:gridCol w:w="9344"/>
      </w:tblGrid>
      <w:tr w:rsidR="008F6B49" w:rsidRPr="007073A3" w14:paraId="13078F8F" w14:textId="77777777" w:rsidTr="008F6B49">
        <w:tc>
          <w:tcPr>
            <w:tcW w:w="9350" w:type="dxa"/>
          </w:tcPr>
          <w:p w14:paraId="13078F8E" w14:textId="77777777" w:rsidR="008F6B49" w:rsidRPr="007073A3" w:rsidRDefault="008F6B49" w:rsidP="008F6B49">
            <w:pPr>
              <w:jc w:val="center"/>
              <w:rPr>
                <w:rFonts w:ascii="Times New Roman" w:eastAsia="Arial" w:hAnsi="Times New Roman" w:cs="Times New Roman"/>
                <w:sz w:val="32"/>
                <w:lang w:val="mn-MN"/>
              </w:rPr>
            </w:pPr>
            <w:r w:rsidRPr="007073A3">
              <w:rPr>
                <w:lang w:val="mn-MN"/>
              </w:rPr>
              <w:t>Ажлын хөлс = Үндсэн цалинг : Ажиллах хугацаа</w:t>
            </w:r>
          </w:p>
        </w:tc>
      </w:tr>
      <w:tr w:rsidR="008F6B49" w:rsidRPr="007073A3" w14:paraId="13078F91" w14:textId="77777777" w:rsidTr="008F6B49">
        <w:tc>
          <w:tcPr>
            <w:tcW w:w="9350" w:type="dxa"/>
          </w:tcPr>
          <w:p w14:paraId="13078F90" w14:textId="77777777" w:rsidR="008F6B49" w:rsidRPr="007073A3" w:rsidRDefault="008F6B49" w:rsidP="008F6B49">
            <w:pPr>
              <w:jc w:val="center"/>
              <w:rPr>
                <w:lang w:val="mn-MN"/>
              </w:rPr>
            </w:pPr>
            <w:r w:rsidRPr="007073A3">
              <w:rPr>
                <w:lang w:val="mn-MN"/>
              </w:rPr>
              <w:t>2,229,400 : 22 өдөр = 101,336.3 төгрөг /нэг өдрийн ажлын дундаж хөлс/</w:t>
            </w:r>
          </w:p>
        </w:tc>
      </w:tr>
    </w:tbl>
    <w:p w14:paraId="13078F92" w14:textId="77777777" w:rsidR="008F6B49" w:rsidRPr="007073A3" w:rsidRDefault="008F6B49" w:rsidP="008F6B49">
      <w:pPr>
        <w:ind w:firstLine="720"/>
        <w:jc w:val="both"/>
        <w:rPr>
          <w:rFonts w:ascii="Times New Roman" w:eastAsia="Arial" w:hAnsi="Times New Roman" w:cs="Times New Roman"/>
          <w:sz w:val="32"/>
          <w:lang w:val="mn-MN"/>
        </w:rPr>
      </w:pPr>
    </w:p>
    <w:p w14:paraId="13078F93" w14:textId="77777777" w:rsidR="00532ECD" w:rsidRPr="007073A3" w:rsidRDefault="00532ECD" w:rsidP="00532ECD">
      <w:pPr>
        <w:ind w:firstLine="720"/>
        <w:jc w:val="both"/>
        <w:rPr>
          <w:rFonts w:ascii="Times New Roman" w:hAnsi="Times New Roman" w:cs="Times New Roman"/>
          <w:sz w:val="24"/>
          <w:lang w:val="mn-MN"/>
        </w:rPr>
      </w:pPr>
      <w:r w:rsidRPr="007073A3">
        <w:rPr>
          <w:rFonts w:ascii="Times New Roman" w:hAnsi="Times New Roman" w:cs="Times New Roman"/>
          <w:sz w:val="24"/>
          <w:lang w:val="mn-MN"/>
        </w:rPr>
        <w:t>Дээрх үүргийг хэрэгжүүлэхэд нэг хуулийн этгээдэд үүсгэж байгаа зардлыг үйл ажиллагаанд зарцуулж буй хугацааг ажлын хөлсөөр үржүүлэх замаар тооцоолох юм.</w:t>
      </w:r>
    </w:p>
    <w:tbl>
      <w:tblPr>
        <w:tblStyle w:val="TableGrid"/>
        <w:tblW w:w="0" w:type="auto"/>
        <w:tblLook w:val="04A0" w:firstRow="1" w:lastRow="0" w:firstColumn="1" w:lastColumn="0" w:noHBand="0" w:noVBand="1"/>
      </w:tblPr>
      <w:tblGrid>
        <w:gridCol w:w="529"/>
        <w:gridCol w:w="1649"/>
        <w:gridCol w:w="1548"/>
        <w:gridCol w:w="1984"/>
        <w:gridCol w:w="1350"/>
        <w:gridCol w:w="1108"/>
        <w:gridCol w:w="1176"/>
      </w:tblGrid>
      <w:tr w:rsidR="00532ECD" w:rsidRPr="007073A3" w14:paraId="13078F9B" w14:textId="77777777" w:rsidTr="00532ECD">
        <w:tc>
          <w:tcPr>
            <w:tcW w:w="531" w:type="dxa"/>
          </w:tcPr>
          <w:p w14:paraId="13078F94" w14:textId="77777777" w:rsidR="00532ECD" w:rsidRPr="007073A3" w:rsidRDefault="00532ECD" w:rsidP="006244E2">
            <w:pPr>
              <w:jc w:val="right"/>
              <w:rPr>
                <w:rFonts w:ascii="Times New Roman" w:eastAsia="Arial" w:hAnsi="Times New Roman" w:cs="Times New Roman"/>
                <w:b/>
                <w:sz w:val="24"/>
                <w:lang w:val="mn-MN"/>
              </w:rPr>
            </w:pPr>
            <w:r w:rsidRPr="007073A3">
              <w:rPr>
                <w:rFonts w:ascii="Times New Roman" w:eastAsia="Arial" w:hAnsi="Times New Roman" w:cs="Times New Roman"/>
                <w:b/>
                <w:sz w:val="24"/>
                <w:lang w:val="mn-MN"/>
              </w:rPr>
              <w:t>д/д</w:t>
            </w:r>
          </w:p>
        </w:tc>
        <w:tc>
          <w:tcPr>
            <w:tcW w:w="1678" w:type="dxa"/>
          </w:tcPr>
          <w:p w14:paraId="13078F95" w14:textId="77777777" w:rsidR="00532ECD" w:rsidRPr="007073A3" w:rsidRDefault="00532ECD" w:rsidP="006244E2">
            <w:pPr>
              <w:jc w:val="right"/>
              <w:rPr>
                <w:rFonts w:ascii="Times New Roman" w:eastAsia="Arial" w:hAnsi="Times New Roman" w:cs="Times New Roman"/>
                <w:b/>
                <w:sz w:val="24"/>
                <w:lang w:val="mn-MN"/>
              </w:rPr>
            </w:pPr>
            <w:r w:rsidRPr="007073A3">
              <w:rPr>
                <w:rFonts w:ascii="Times New Roman" w:eastAsia="Arial" w:hAnsi="Times New Roman" w:cs="Times New Roman"/>
                <w:b/>
                <w:sz w:val="24"/>
                <w:lang w:val="mn-MN"/>
              </w:rPr>
              <w:t>Гүйцэтгэх үүрэг</w:t>
            </w:r>
          </w:p>
        </w:tc>
        <w:tc>
          <w:tcPr>
            <w:tcW w:w="1548" w:type="dxa"/>
          </w:tcPr>
          <w:p w14:paraId="13078F96" w14:textId="77777777" w:rsidR="00532ECD" w:rsidRPr="007073A3" w:rsidRDefault="00532ECD" w:rsidP="006244E2">
            <w:pPr>
              <w:jc w:val="right"/>
              <w:rPr>
                <w:rFonts w:ascii="Times New Roman" w:eastAsia="Arial" w:hAnsi="Times New Roman" w:cs="Times New Roman"/>
                <w:b/>
                <w:sz w:val="24"/>
                <w:lang w:val="mn-MN"/>
              </w:rPr>
            </w:pPr>
            <w:r w:rsidRPr="007073A3">
              <w:rPr>
                <w:rFonts w:ascii="Times New Roman" w:eastAsia="Arial" w:hAnsi="Times New Roman" w:cs="Times New Roman"/>
                <w:b/>
                <w:sz w:val="24"/>
                <w:lang w:val="mn-MN"/>
              </w:rPr>
              <w:t>Үүргийн мэдээллийн агуулга</w:t>
            </w:r>
          </w:p>
        </w:tc>
        <w:tc>
          <w:tcPr>
            <w:tcW w:w="2027" w:type="dxa"/>
          </w:tcPr>
          <w:p w14:paraId="13078F97" w14:textId="77777777" w:rsidR="00532ECD" w:rsidRPr="007073A3" w:rsidRDefault="00532ECD" w:rsidP="006244E2">
            <w:pPr>
              <w:jc w:val="right"/>
              <w:rPr>
                <w:rFonts w:ascii="Times New Roman" w:eastAsia="Arial" w:hAnsi="Times New Roman" w:cs="Times New Roman"/>
                <w:b/>
                <w:sz w:val="24"/>
                <w:lang w:val="mn-MN"/>
              </w:rPr>
            </w:pPr>
            <w:r w:rsidRPr="007073A3">
              <w:rPr>
                <w:rFonts w:ascii="Times New Roman" w:eastAsia="Arial" w:hAnsi="Times New Roman" w:cs="Times New Roman"/>
                <w:b/>
                <w:sz w:val="24"/>
                <w:lang w:val="mn-MN"/>
              </w:rPr>
              <w:t>Стандарт үйл ажиллагаа</w:t>
            </w:r>
          </w:p>
        </w:tc>
        <w:tc>
          <w:tcPr>
            <w:tcW w:w="1350" w:type="dxa"/>
          </w:tcPr>
          <w:p w14:paraId="13078F98" w14:textId="77777777" w:rsidR="00532ECD" w:rsidRPr="007073A3" w:rsidRDefault="00532ECD" w:rsidP="006244E2">
            <w:pPr>
              <w:jc w:val="right"/>
              <w:rPr>
                <w:rFonts w:ascii="Times New Roman" w:eastAsia="Arial" w:hAnsi="Times New Roman" w:cs="Times New Roman"/>
                <w:b/>
                <w:sz w:val="24"/>
                <w:lang w:val="mn-MN"/>
              </w:rPr>
            </w:pPr>
            <w:r w:rsidRPr="007073A3">
              <w:rPr>
                <w:rFonts w:ascii="Times New Roman" w:eastAsia="Arial" w:hAnsi="Times New Roman" w:cs="Times New Roman"/>
                <w:b/>
                <w:sz w:val="24"/>
                <w:lang w:val="mn-MN"/>
              </w:rPr>
              <w:t>Зарцуулах хугацаа</w:t>
            </w:r>
          </w:p>
        </w:tc>
        <w:tc>
          <w:tcPr>
            <w:tcW w:w="1109" w:type="dxa"/>
          </w:tcPr>
          <w:p w14:paraId="13078F99" w14:textId="77777777" w:rsidR="00532ECD" w:rsidRPr="007073A3" w:rsidRDefault="00532ECD" w:rsidP="006244E2">
            <w:pPr>
              <w:jc w:val="right"/>
              <w:rPr>
                <w:rFonts w:ascii="Times New Roman" w:eastAsia="Arial" w:hAnsi="Times New Roman" w:cs="Times New Roman"/>
                <w:b/>
                <w:sz w:val="24"/>
                <w:lang w:val="mn-MN"/>
              </w:rPr>
            </w:pPr>
            <w:r w:rsidRPr="007073A3">
              <w:rPr>
                <w:rFonts w:ascii="Times New Roman" w:eastAsia="Arial" w:hAnsi="Times New Roman" w:cs="Times New Roman"/>
                <w:b/>
                <w:sz w:val="24"/>
                <w:lang w:val="mn-MN"/>
              </w:rPr>
              <w:t>Ажлын хөлс</w:t>
            </w:r>
          </w:p>
        </w:tc>
        <w:tc>
          <w:tcPr>
            <w:tcW w:w="1107" w:type="dxa"/>
          </w:tcPr>
          <w:p w14:paraId="13078F9A" w14:textId="77777777" w:rsidR="00532ECD" w:rsidRPr="007073A3" w:rsidRDefault="00532ECD" w:rsidP="006244E2">
            <w:pPr>
              <w:jc w:val="right"/>
              <w:rPr>
                <w:rFonts w:ascii="Times New Roman" w:eastAsia="Arial" w:hAnsi="Times New Roman" w:cs="Times New Roman"/>
                <w:b/>
                <w:sz w:val="24"/>
                <w:lang w:val="mn-MN"/>
              </w:rPr>
            </w:pPr>
            <w:r w:rsidRPr="007073A3">
              <w:rPr>
                <w:rFonts w:ascii="Times New Roman" w:eastAsia="Arial" w:hAnsi="Times New Roman" w:cs="Times New Roman"/>
                <w:b/>
                <w:sz w:val="24"/>
                <w:lang w:val="mn-MN"/>
              </w:rPr>
              <w:t>Нэг бүрийн зардал</w:t>
            </w:r>
          </w:p>
        </w:tc>
      </w:tr>
      <w:tr w:rsidR="00532ECD" w:rsidRPr="007073A3" w14:paraId="13078FA3" w14:textId="77777777" w:rsidTr="00532ECD">
        <w:tc>
          <w:tcPr>
            <w:tcW w:w="531" w:type="dxa"/>
            <w:vMerge w:val="restart"/>
          </w:tcPr>
          <w:p w14:paraId="13078F9C"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1</w:t>
            </w:r>
          </w:p>
        </w:tc>
        <w:tc>
          <w:tcPr>
            <w:tcW w:w="1678" w:type="dxa"/>
            <w:vMerge w:val="restart"/>
          </w:tcPr>
          <w:p w14:paraId="13078F9D"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Насны хязгаартай хэрэглэгчийн бүртгэл үүсгэхээс сэргийлэх</w:t>
            </w:r>
          </w:p>
        </w:tc>
        <w:tc>
          <w:tcPr>
            <w:tcW w:w="1548" w:type="dxa"/>
          </w:tcPr>
          <w:p w14:paraId="13078F9E"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Техналогийн шийдэл олох</w:t>
            </w:r>
          </w:p>
        </w:tc>
        <w:tc>
          <w:tcPr>
            <w:tcW w:w="2027" w:type="dxa"/>
          </w:tcPr>
          <w:p w14:paraId="13078F9F"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Холбогдох албан тушаалтнуудтай хамтран ажиллах</w:t>
            </w:r>
          </w:p>
        </w:tc>
        <w:tc>
          <w:tcPr>
            <w:tcW w:w="1350" w:type="dxa"/>
          </w:tcPr>
          <w:p w14:paraId="13078FA0"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1-2 сар</w:t>
            </w:r>
          </w:p>
        </w:tc>
        <w:tc>
          <w:tcPr>
            <w:tcW w:w="1109" w:type="dxa"/>
          </w:tcPr>
          <w:p w14:paraId="13078FA1"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hAnsi="Times New Roman" w:cs="Times New Roman"/>
                <w:lang w:val="mn-MN"/>
              </w:rPr>
              <w:t>2,229,400</w:t>
            </w:r>
          </w:p>
        </w:tc>
        <w:tc>
          <w:tcPr>
            <w:tcW w:w="1107" w:type="dxa"/>
          </w:tcPr>
          <w:p w14:paraId="13078FA2"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hAnsi="Times New Roman" w:cs="Times New Roman"/>
                <w:lang w:val="mn-MN"/>
              </w:rPr>
              <w:t>2,229,400 - 4,458,800</w:t>
            </w:r>
          </w:p>
        </w:tc>
      </w:tr>
      <w:tr w:rsidR="00532ECD" w:rsidRPr="007073A3" w14:paraId="13078FAB" w14:textId="77777777" w:rsidTr="00532ECD">
        <w:tc>
          <w:tcPr>
            <w:tcW w:w="531" w:type="dxa"/>
            <w:vMerge/>
          </w:tcPr>
          <w:p w14:paraId="13078FA4" w14:textId="77777777" w:rsidR="00532ECD" w:rsidRPr="007073A3" w:rsidRDefault="00532ECD" w:rsidP="006244E2">
            <w:pPr>
              <w:jc w:val="right"/>
              <w:rPr>
                <w:rFonts w:ascii="Times New Roman" w:eastAsia="Arial" w:hAnsi="Times New Roman" w:cs="Times New Roman"/>
                <w:sz w:val="24"/>
                <w:lang w:val="mn-MN"/>
              </w:rPr>
            </w:pPr>
          </w:p>
        </w:tc>
        <w:tc>
          <w:tcPr>
            <w:tcW w:w="1678" w:type="dxa"/>
            <w:vMerge/>
          </w:tcPr>
          <w:p w14:paraId="13078FA5" w14:textId="77777777" w:rsidR="00532ECD" w:rsidRPr="007073A3" w:rsidRDefault="00532ECD" w:rsidP="006244E2">
            <w:pPr>
              <w:jc w:val="right"/>
              <w:rPr>
                <w:rFonts w:ascii="Times New Roman" w:eastAsia="Arial" w:hAnsi="Times New Roman" w:cs="Times New Roman"/>
                <w:sz w:val="24"/>
                <w:lang w:val="mn-MN"/>
              </w:rPr>
            </w:pPr>
          </w:p>
        </w:tc>
        <w:tc>
          <w:tcPr>
            <w:tcW w:w="1548" w:type="dxa"/>
          </w:tcPr>
          <w:p w14:paraId="13078FA6"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Код бичих</w:t>
            </w:r>
          </w:p>
        </w:tc>
        <w:tc>
          <w:tcPr>
            <w:tcW w:w="2027" w:type="dxa"/>
          </w:tcPr>
          <w:p w14:paraId="13078FA7" w14:textId="77777777" w:rsidR="00532ECD" w:rsidRPr="007073A3" w:rsidRDefault="00532ECD" w:rsidP="006244E2">
            <w:pPr>
              <w:jc w:val="right"/>
              <w:rPr>
                <w:rFonts w:ascii="Times New Roman" w:eastAsia="Arial" w:hAnsi="Times New Roman" w:cs="Times New Roman"/>
                <w:sz w:val="24"/>
                <w:lang w:val="mn-MN"/>
              </w:rPr>
            </w:pPr>
          </w:p>
        </w:tc>
        <w:tc>
          <w:tcPr>
            <w:tcW w:w="1350" w:type="dxa"/>
          </w:tcPr>
          <w:p w14:paraId="13078FA8"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1 сар хүртэл</w:t>
            </w:r>
          </w:p>
        </w:tc>
        <w:tc>
          <w:tcPr>
            <w:tcW w:w="1109" w:type="dxa"/>
          </w:tcPr>
          <w:p w14:paraId="13078FA9"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hAnsi="Times New Roman" w:cs="Times New Roman"/>
                <w:lang w:val="mn-MN"/>
              </w:rPr>
              <w:t>2,229,400</w:t>
            </w:r>
          </w:p>
        </w:tc>
        <w:tc>
          <w:tcPr>
            <w:tcW w:w="1107" w:type="dxa"/>
          </w:tcPr>
          <w:p w14:paraId="13078FAA"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hAnsi="Times New Roman" w:cs="Times New Roman"/>
                <w:lang w:val="mn-MN"/>
              </w:rPr>
              <w:t>2,229,400</w:t>
            </w:r>
          </w:p>
        </w:tc>
      </w:tr>
      <w:tr w:rsidR="00532ECD" w:rsidRPr="007073A3" w14:paraId="13078FB3" w14:textId="77777777" w:rsidTr="00532ECD">
        <w:tc>
          <w:tcPr>
            <w:tcW w:w="531" w:type="dxa"/>
            <w:vMerge/>
          </w:tcPr>
          <w:p w14:paraId="13078FAC" w14:textId="77777777" w:rsidR="00532ECD" w:rsidRPr="007073A3" w:rsidRDefault="00532ECD" w:rsidP="006244E2">
            <w:pPr>
              <w:jc w:val="right"/>
              <w:rPr>
                <w:rFonts w:ascii="Times New Roman" w:eastAsia="Arial" w:hAnsi="Times New Roman" w:cs="Times New Roman"/>
                <w:sz w:val="24"/>
                <w:lang w:val="mn-MN"/>
              </w:rPr>
            </w:pPr>
          </w:p>
        </w:tc>
        <w:tc>
          <w:tcPr>
            <w:tcW w:w="1678" w:type="dxa"/>
            <w:vMerge/>
          </w:tcPr>
          <w:p w14:paraId="13078FAD" w14:textId="77777777" w:rsidR="00532ECD" w:rsidRPr="007073A3" w:rsidRDefault="00532ECD" w:rsidP="006244E2">
            <w:pPr>
              <w:jc w:val="right"/>
              <w:rPr>
                <w:rFonts w:ascii="Times New Roman" w:eastAsia="Arial" w:hAnsi="Times New Roman" w:cs="Times New Roman"/>
                <w:sz w:val="24"/>
                <w:lang w:val="mn-MN"/>
              </w:rPr>
            </w:pPr>
          </w:p>
        </w:tc>
        <w:tc>
          <w:tcPr>
            <w:tcW w:w="1548" w:type="dxa"/>
          </w:tcPr>
          <w:p w14:paraId="13078FAE"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Турших</w:t>
            </w:r>
          </w:p>
        </w:tc>
        <w:tc>
          <w:tcPr>
            <w:tcW w:w="2027" w:type="dxa"/>
          </w:tcPr>
          <w:p w14:paraId="13078FAF"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Туршилтын үйл ажиллагааг тодорхой хүрээнд явуулах</w:t>
            </w:r>
          </w:p>
        </w:tc>
        <w:tc>
          <w:tcPr>
            <w:tcW w:w="1350" w:type="dxa"/>
          </w:tcPr>
          <w:p w14:paraId="13078FB0"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1 сар хүртэл</w:t>
            </w:r>
          </w:p>
        </w:tc>
        <w:tc>
          <w:tcPr>
            <w:tcW w:w="1109" w:type="dxa"/>
          </w:tcPr>
          <w:p w14:paraId="13078FB1"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hAnsi="Times New Roman" w:cs="Times New Roman"/>
                <w:lang w:val="mn-MN"/>
              </w:rPr>
              <w:t>2,229,400</w:t>
            </w:r>
          </w:p>
        </w:tc>
        <w:tc>
          <w:tcPr>
            <w:tcW w:w="1107" w:type="dxa"/>
          </w:tcPr>
          <w:p w14:paraId="13078FB2"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hAnsi="Times New Roman" w:cs="Times New Roman"/>
                <w:lang w:val="mn-MN"/>
              </w:rPr>
              <w:t>2,229,400</w:t>
            </w:r>
          </w:p>
        </w:tc>
      </w:tr>
      <w:tr w:rsidR="00532ECD" w:rsidRPr="007073A3" w14:paraId="13078FBB" w14:textId="77777777" w:rsidTr="00532ECD">
        <w:tc>
          <w:tcPr>
            <w:tcW w:w="531" w:type="dxa"/>
            <w:vMerge/>
          </w:tcPr>
          <w:p w14:paraId="13078FB4" w14:textId="77777777" w:rsidR="00532ECD" w:rsidRPr="007073A3" w:rsidRDefault="00532ECD" w:rsidP="006244E2">
            <w:pPr>
              <w:jc w:val="right"/>
              <w:rPr>
                <w:rFonts w:ascii="Times New Roman" w:eastAsia="Arial" w:hAnsi="Times New Roman" w:cs="Times New Roman"/>
                <w:sz w:val="24"/>
                <w:lang w:val="mn-MN"/>
              </w:rPr>
            </w:pPr>
          </w:p>
        </w:tc>
        <w:tc>
          <w:tcPr>
            <w:tcW w:w="1678" w:type="dxa"/>
            <w:vMerge/>
          </w:tcPr>
          <w:p w14:paraId="13078FB5" w14:textId="77777777" w:rsidR="00532ECD" w:rsidRPr="007073A3" w:rsidRDefault="00532ECD" w:rsidP="006244E2">
            <w:pPr>
              <w:jc w:val="right"/>
              <w:rPr>
                <w:rFonts w:ascii="Times New Roman" w:eastAsia="Arial" w:hAnsi="Times New Roman" w:cs="Times New Roman"/>
                <w:sz w:val="24"/>
                <w:lang w:val="mn-MN"/>
              </w:rPr>
            </w:pPr>
          </w:p>
        </w:tc>
        <w:tc>
          <w:tcPr>
            <w:tcW w:w="1548" w:type="dxa"/>
          </w:tcPr>
          <w:p w14:paraId="13078FB6"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Шүүлтүүр нэмэх</w:t>
            </w:r>
          </w:p>
        </w:tc>
        <w:tc>
          <w:tcPr>
            <w:tcW w:w="2027" w:type="dxa"/>
          </w:tcPr>
          <w:p w14:paraId="13078FB7"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Хүүхэдтэй холбоотой мэдээ, мэдээлэл цуглуулахгүй байх шүүлтүүр нэмэх</w:t>
            </w:r>
          </w:p>
        </w:tc>
        <w:tc>
          <w:tcPr>
            <w:tcW w:w="1350" w:type="dxa"/>
          </w:tcPr>
          <w:p w14:paraId="13078FB8"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1 өдөр</w:t>
            </w:r>
          </w:p>
        </w:tc>
        <w:tc>
          <w:tcPr>
            <w:tcW w:w="1109" w:type="dxa"/>
          </w:tcPr>
          <w:p w14:paraId="13078FB9" w14:textId="77777777" w:rsidR="00532ECD" w:rsidRPr="007073A3" w:rsidRDefault="00532ECD" w:rsidP="006244E2">
            <w:pPr>
              <w:jc w:val="right"/>
              <w:rPr>
                <w:rFonts w:ascii="Times New Roman" w:eastAsia="Arial" w:hAnsi="Times New Roman" w:cs="Times New Roman"/>
                <w:sz w:val="24"/>
                <w:lang w:val="mn-MN"/>
              </w:rPr>
            </w:pPr>
            <w:r w:rsidRPr="007073A3">
              <w:rPr>
                <w:lang w:val="mn-MN"/>
              </w:rPr>
              <w:t>101,336.3</w:t>
            </w:r>
          </w:p>
        </w:tc>
        <w:tc>
          <w:tcPr>
            <w:tcW w:w="1107" w:type="dxa"/>
          </w:tcPr>
          <w:p w14:paraId="13078FBA" w14:textId="77777777" w:rsidR="00532ECD" w:rsidRPr="007073A3" w:rsidRDefault="00532ECD" w:rsidP="006244E2">
            <w:pPr>
              <w:jc w:val="right"/>
              <w:rPr>
                <w:rFonts w:ascii="Times New Roman" w:eastAsia="Arial" w:hAnsi="Times New Roman" w:cs="Times New Roman"/>
                <w:sz w:val="24"/>
                <w:lang w:val="mn-MN"/>
              </w:rPr>
            </w:pPr>
            <w:r w:rsidRPr="007073A3">
              <w:rPr>
                <w:lang w:val="mn-MN"/>
              </w:rPr>
              <w:t>101,336</w:t>
            </w:r>
          </w:p>
        </w:tc>
      </w:tr>
      <w:tr w:rsidR="00532ECD" w:rsidRPr="007073A3" w14:paraId="13078FC3" w14:textId="77777777" w:rsidTr="00532ECD">
        <w:tc>
          <w:tcPr>
            <w:tcW w:w="531" w:type="dxa"/>
            <w:vMerge/>
          </w:tcPr>
          <w:p w14:paraId="13078FBC" w14:textId="77777777" w:rsidR="00532ECD" w:rsidRPr="007073A3" w:rsidRDefault="00532ECD" w:rsidP="006244E2">
            <w:pPr>
              <w:jc w:val="right"/>
              <w:rPr>
                <w:rFonts w:ascii="Times New Roman" w:eastAsia="Arial" w:hAnsi="Times New Roman" w:cs="Times New Roman"/>
                <w:sz w:val="24"/>
                <w:lang w:val="mn-MN"/>
              </w:rPr>
            </w:pPr>
          </w:p>
        </w:tc>
        <w:tc>
          <w:tcPr>
            <w:tcW w:w="1678" w:type="dxa"/>
            <w:vMerge/>
          </w:tcPr>
          <w:p w14:paraId="13078FBD" w14:textId="77777777" w:rsidR="00532ECD" w:rsidRPr="007073A3" w:rsidRDefault="00532ECD" w:rsidP="006244E2">
            <w:pPr>
              <w:jc w:val="right"/>
              <w:rPr>
                <w:rFonts w:ascii="Times New Roman" w:eastAsia="Arial" w:hAnsi="Times New Roman" w:cs="Times New Roman"/>
                <w:sz w:val="24"/>
                <w:lang w:val="mn-MN"/>
              </w:rPr>
            </w:pPr>
          </w:p>
        </w:tc>
        <w:tc>
          <w:tcPr>
            <w:tcW w:w="1548" w:type="dxa"/>
          </w:tcPr>
          <w:p w14:paraId="13078FBE"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Флатформд мэдээлэл/цэс нэмэх</w:t>
            </w:r>
          </w:p>
        </w:tc>
        <w:tc>
          <w:tcPr>
            <w:tcW w:w="2027" w:type="dxa"/>
          </w:tcPr>
          <w:p w14:paraId="13078FBF"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Үйл ажиллагаандаа нэвтрүүлэх</w:t>
            </w:r>
          </w:p>
        </w:tc>
        <w:tc>
          <w:tcPr>
            <w:tcW w:w="1350" w:type="dxa"/>
          </w:tcPr>
          <w:p w14:paraId="13078FC0"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1 өдөр</w:t>
            </w:r>
          </w:p>
        </w:tc>
        <w:tc>
          <w:tcPr>
            <w:tcW w:w="1109" w:type="dxa"/>
          </w:tcPr>
          <w:p w14:paraId="13078FC1" w14:textId="77777777" w:rsidR="00532ECD" w:rsidRPr="007073A3" w:rsidRDefault="00532ECD" w:rsidP="006244E2">
            <w:pPr>
              <w:jc w:val="right"/>
              <w:rPr>
                <w:rFonts w:ascii="Times New Roman" w:eastAsia="Arial" w:hAnsi="Times New Roman" w:cs="Times New Roman"/>
                <w:sz w:val="24"/>
                <w:lang w:val="mn-MN"/>
              </w:rPr>
            </w:pPr>
            <w:r w:rsidRPr="007073A3">
              <w:rPr>
                <w:lang w:val="mn-MN"/>
              </w:rPr>
              <w:t>101,336.3</w:t>
            </w:r>
          </w:p>
        </w:tc>
        <w:tc>
          <w:tcPr>
            <w:tcW w:w="1107" w:type="dxa"/>
          </w:tcPr>
          <w:p w14:paraId="13078FC2" w14:textId="77777777" w:rsidR="00532ECD" w:rsidRPr="007073A3" w:rsidRDefault="00532ECD" w:rsidP="006244E2">
            <w:pPr>
              <w:jc w:val="right"/>
              <w:rPr>
                <w:rFonts w:ascii="Times New Roman" w:eastAsia="Arial" w:hAnsi="Times New Roman" w:cs="Times New Roman"/>
                <w:sz w:val="24"/>
                <w:lang w:val="mn-MN"/>
              </w:rPr>
            </w:pPr>
            <w:r w:rsidRPr="007073A3">
              <w:rPr>
                <w:lang w:val="mn-MN"/>
              </w:rPr>
              <w:t>101,336</w:t>
            </w:r>
          </w:p>
        </w:tc>
      </w:tr>
      <w:tr w:rsidR="00532ECD" w:rsidRPr="007073A3" w14:paraId="13078FC7" w14:textId="77777777" w:rsidTr="00532ECD">
        <w:tc>
          <w:tcPr>
            <w:tcW w:w="531" w:type="dxa"/>
          </w:tcPr>
          <w:p w14:paraId="13078FC4"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2</w:t>
            </w:r>
          </w:p>
        </w:tc>
        <w:tc>
          <w:tcPr>
            <w:tcW w:w="7712" w:type="dxa"/>
            <w:gridSpan w:val="5"/>
          </w:tcPr>
          <w:p w14:paraId="13078FC5" w14:textId="77777777" w:rsidR="00532ECD" w:rsidRPr="007073A3" w:rsidRDefault="00532ECD" w:rsidP="00532ECD">
            <w:pPr>
              <w:jc w:val="center"/>
              <w:rPr>
                <w:rFonts w:ascii="Times New Roman" w:eastAsia="Arial" w:hAnsi="Times New Roman" w:cs="Times New Roman"/>
                <w:sz w:val="24"/>
                <w:lang w:val="mn-MN"/>
              </w:rPr>
            </w:pPr>
            <w:r w:rsidRPr="007073A3">
              <w:rPr>
                <w:rFonts w:ascii="Times New Roman" w:eastAsia="Arial" w:hAnsi="Times New Roman" w:cs="Times New Roman"/>
                <w:sz w:val="24"/>
                <w:lang w:val="mn-MN"/>
              </w:rPr>
              <w:t>Нийт зардал</w:t>
            </w:r>
          </w:p>
        </w:tc>
        <w:tc>
          <w:tcPr>
            <w:tcW w:w="1107" w:type="dxa"/>
          </w:tcPr>
          <w:p w14:paraId="13078FC6" w14:textId="77777777" w:rsidR="00532ECD" w:rsidRPr="007073A3" w:rsidRDefault="00532ECD" w:rsidP="006244E2">
            <w:pPr>
              <w:jc w:val="right"/>
              <w:rPr>
                <w:rFonts w:ascii="Times New Roman" w:eastAsia="Arial" w:hAnsi="Times New Roman" w:cs="Times New Roman"/>
                <w:sz w:val="24"/>
                <w:lang w:val="mn-MN"/>
              </w:rPr>
            </w:pPr>
            <w:r w:rsidRPr="007073A3">
              <w:rPr>
                <w:rFonts w:ascii="Times New Roman" w:eastAsia="Arial" w:hAnsi="Times New Roman" w:cs="Times New Roman"/>
                <w:sz w:val="24"/>
                <w:lang w:val="mn-MN"/>
              </w:rPr>
              <w:t>9,120,272</w:t>
            </w:r>
          </w:p>
        </w:tc>
      </w:tr>
    </w:tbl>
    <w:p w14:paraId="13078FC9" w14:textId="77777777" w:rsidR="00532ECD" w:rsidRPr="007073A3" w:rsidRDefault="00532ECD" w:rsidP="000A3613">
      <w:pPr>
        <w:jc w:val="both"/>
        <w:rPr>
          <w:rFonts w:ascii="Times New Roman" w:eastAsia="Arial" w:hAnsi="Times New Roman" w:cs="Times New Roman"/>
          <w:sz w:val="36"/>
          <w:lang w:val="mn-MN"/>
        </w:rPr>
      </w:pPr>
    </w:p>
    <w:p w14:paraId="13078FCA" w14:textId="77777777" w:rsidR="00532ECD" w:rsidRPr="007073A3" w:rsidRDefault="00532ECD" w:rsidP="00532ECD">
      <w:pPr>
        <w:ind w:firstLine="720"/>
        <w:jc w:val="both"/>
        <w:rPr>
          <w:rFonts w:ascii="Times New Roman" w:hAnsi="Times New Roman" w:cs="Times New Roman"/>
          <w:b/>
          <w:sz w:val="24"/>
          <w:lang w:val="mn-MN"/>
        </w:rPr>
      </w:pPr>
      <w:r w:rsidRPr="007073A3">
        <w:rPr>
          <w:rFonts w:ascii="Times New Roman" w:hAnsi="Times New Roman" w:cs="Times New Roman"/>
          <w:b/>
          <w:sz w:val="24"/>
          <w:lang w:val="mn-MN"/>
        </w:rPr>
        <w:t xml:space="preserve">3.3.ТООН ҮЗҮҮЛЭЛТИЙГ ТОГТООХ: </w:t>
      </w:r>
    </w:p>
    <w:p w14:paraId="13078FCB" w14:textId="77777777" w:rsidR="00532ECD" w:rsidRPr="007073A3" w:rsidRDefault="00532ECD" w:rsidP="00532ECD">
      <w:pPr>
        <w:ind w:firstLine="720"/>
        <w:jc w:val="both"/>
        <w:rPr>
          <w:rFonts w:ascii="Times New Roman" w:hAnsi="Times New Roman" w:cs="Times New Roman"/>
          <w:sz w:val="24"/>
          <w:lang w:val="mn-MN"/>
        </w:rPr>
      </w:pPr>
      <w:r w:rsidRPr="007073A3">
        <w:rPr>
          <w:rFonts w:ascii="Times New Roman" w:hAnsi="Times New Roman" w:cs="Times New Roman"/>
          <w:sz w:val="24"/>
          <w:lang w:val="mn-MN"/>
        </w:rPr>
        <w:t xml:space="preserve">Энэ үе шатанд өмнөх үе шатуудад тогтоосон үүргийг жилд хэдэн удаа гүйцэтгэх вэ гэдгийг хуанлийн нэг жилээр тооцоолон гаргах юм. </w:t>
      </w:r>
    </w:p>
    <w:p w14:paraId="13078FCC" w14:textId="77777777" w:rsidR="00532ECD" w:rsidRPr="007073A3" w:rsidRDefault="00532ECD" w:rsidP="00532ECD">
      <w:pPr>
        <w:ind w:firstLine="720"/>
        <w:jc w:val="both"/>
        <w:rPr>
          <w:rFonts w:ascii="Times New Roman" w:hAnsi="Times New Roman" w:cs="Times New Roman"/>
          <w:sz w:val="24"/>
          <w:lang w:val="mn-MN"/>
        </w:rPr>
      </w:pPr>
      <w:r w:rsidRPr="007073A3">
        <w:rPr>
          <w:rFonts w:ascii="Times New Roman" w:hAnsi="Times New Roman" w:cs="Times New Roman"/>
          <w:sz w:val="24"/>
          <w:lang w:val="mn-MN"/>
        </w:rPr>
        <w:t xml:space="preserve">Одоогоор нэг платформд тодорхой тооны хэдэн хэрэглэгч байгаа талаар тоон мэдээлэл байхгүй байх тул тоон үзүүлэлт тогтоох боломжгүй байна. </w:t>
      </w:r>
    </w:p>
    <w:p w14:paraId="13078FCD" w14:textId="77777777" w:rsidR="00532ECD" w:rsidRPr="007073A3" w:rsidRDefault="00532ECD" w:rsidP="00532ECD">
      <w:pPr>
        <w:ind w:firstLine="720"/>
        <w:jc w:val="both"/>
        <w:rPr>
          <w:rFonts w:ascii="Times New Roman" w:hAnsi="Times New Roman" w:cs="Times New Roman"/>
          <w:sz w:val="24"/>
          <w:lang w:val="mn-MN"/>
        </w:rPr>
      </w:pPr>
      <w:r w:rsidRPr="007073A3">
        <w:rPr>
          <w:rFonts w:ascii="Times New Roman" w:hAnsi="Times New Roman" w:cs="Times New Roman"/>
          <w:sz w:val="24"/>
          <w:lang w:val="mn-MN"/>
        </w:rPr>
        <w:lastRenderedPageBreak/>
        <w:t>Мөн энэ үүргийг хуулийн этгээд нэг л удаа гүйцэтгэснээр дуусгавар болох юм. Энэ үзүүлэлтийг гаргахын тулд тохиолдлын тоо болон давтамжийг  холбогдох статистик мэдээ ашиглан тодорхойлж гаргах бөгөөд тэдгээрийн үржвэрээр “тоон үзүүлэлт” нь илэрхийлэгдэх юм.</w:t>
      </w:r>
    </w:p>
    <w:tbl>
      <w:tblPr>
        <w:tblStyle w:val="TableGrid"/>
        <w:tblW w:w="0" w:type="auto"/>
        <w:tblLook w:val="04A0" w:firstRow="1" w:lastRow="0" w:firstColumn="1" w:lastColumn="0" w:noHBand="0" w:noVBand="1"/>
      </w:tblPr>
      <w:tblGrid>
        <w:gridCol w:w="9344"/>
      </w:tblGrid>
      <w:tr w:rsidR="00532ECD" w:rsidRPr="007073A3" w14:paraId="13078FCF" w14:textId="77777777" w:rsidTr="00532ECD">
        <w:tc>
          <w:tcPr>
            <w:tcW w:w="9350" w:type="dxa"/>
          </w:tcPr>
          <w:p w14:paraId="13078FCE" w14:textId="77777777" w:rsidR="00532ECD" w:rsidRPr="007073A3" w:rsidRDefault="00532ECD" w:rsidP="00532ECD">
            <w:pPr>
              <w:jc w:val="center"/>
              <w:rPr>
                <w:rFonts w:ascii="Times New Roman" w:eastAsia="Arial" w:hAnsi="Times New Roman" w:cs="Times New Roman"/>
                <w:sz w:val="28"/>
                <w:lang w:val="mn-MN"/>
              </w:rPr>
            </w:pPr>
            <w:r w:rsidRPr="007073A3">
              <w:rPr>
                <w:lang w:val="mn-MN"/>
              </w:rPr>
              <w:t>ТОХИОЛДЛЫН ТОО х ДАВТАМЖ = ТООН ҮЗҮҮЛЭЛТ</w:t>
            </w:r>
          </w:p>
        </w:tc>
      </w:tr>
    </w:tbl>
    <w:p w14:paraId="13078FD0" w14:textId="77777777" w:rsidR="00532ECD" w:rsidRPr="007073A3" w:rsidRDefault="00532ECD" w:rsidP="00532ECD">
      <w:pPr>
        <w:ind w:firstLine="720"/>
        <w:jc w:val="both"/>
        <w:rPr>
          <w:rFonts w:ascii="Times New Roman" w:eastAsia="Arial" w:hAnsi="Times New Roman" w:cs="Times New Roman"/>
          <w:sz w:val="28"/>
          <w:lang w:val="mn-MN"/>
        </w:rPr>
      </w:pPr>
    </w:p>
    <w:p w14:paraId="13078FD1" w14:textId="77777777" w:rsidR="00532ECD" w:rsidRPr="007073A3" w:rsidRDefault="00532ECD" w:rsidP="00532ECD">
      <w:pPr>
        <w:ind w:firstLine="720"/>
        <w:jc w:val="both"/>
        <w:rPr>
          <w:rFonts w:ascii="Times New Roman" w:hAnsi="Times New Roman" w:cs="Times New Roman"/>
          <w:sz w:val="24"/>
          <w:lang w:val="mn-MN"/>
        </w:rPr>
      </w:pPr>
      <w:r w:rsidRPr="007073A3">
        <w:rPr>
          <w:rFonts w:ascii="Times New Roman" w:hAnsi="Times New Roman" w:cs="Times New Roman"/>
          <w:sz w:val="24"/>
          <w:lang w:val="mn-MN"/>
        </w:rPr>
        <w:t xml:space="preserve">Нэг этгээд </w:t>
      </w:r>
      <w:r w:rsidRPr="007073A3">
        <w:rPr>
          <w:rFonts w:ascii="Times New Roman" w:eastAsia="Arial" w:hAnsi="Times New Roman" w:cs="Times New Roman"/>
          <w:sz w:val="24"/>
          <w:lang w:val="mn-MN"/>
        </w:rPr>
        <w:t>Нийгмийн сүлжээнд хүүхдийн оролцоог зохицуулах тухай</w:t>
      </w:r>
      <w:r w:rsidRPr="007073A3">
        <w:rPr>
          <w:rFonts w:ascii="Times New Roman" w:hAnsi="Times New Roman" w:cs="Times New Roman"/>
          <w:sz w:val="24"/>
          <w:lang w:val="mn-MN"/>
        </w:rPr>
        <w:t xml:space="preserve"> хуулийн төслийн дагуу хориглосон этгээдийг нэвтрүүлэхийг хориглосон үүргийг хэрэгжүүлэхтэй холбоотой гарах үйл ажиллагааны зардал 9,120,272 төгрөг байхаар тооцоолсон болно.</w:t>
      </w:r>
    </w:p>
    <w:p w14:paraId="13078FD2" w14:textId="77777777" w:rsidR="00F16EA9" w:rsidRPr="007073A3" w:rsidRDefault="00F16EA9" w:rsidP="00532ECD">
      <w:pPr>
        <w:ind w:firstLine="720"/>
        <w:jc w:val="both"/>
        <w:rPr>
          <w:rFonts w:ascii="Times New Roman" w:hAnsi="Times New Roman" w:cs="Times New Roman"/>
          <w:b/>
          <w:sz w:val="24"/>
          <w:lang w:val="mn-MN"/>
        </w:rPr>
      </w:pPr>
      <w:r w:rsidRPr="007073A3">
        <w:rPr>
          <w:rFonts w:ascii="Times New Roman" w:hAnsi="Times New Roman" w:cs="Times New Roman"/>
          <w:b/>
          <w:sz w:val="24"/>
          <w:lang w:val="mn-MN"/>
        </w:rPr>
        <w:t xml:space="preserve">3.4. НИЙТ </w:t>
      </w:r>
      <w:r w:rsidR="00532ECD" w:rsidRPr="007073A3">
        <w:rPr>
          <w:rFonts w:ascii="Times New Roman" w:hAnsi="Times New Roman" w:cs="Times New Roman"/>
          <w:b/>
          <w:sz w:val="24"/>
          <w:lang w:val="mn-MN"/>
        </w:rPr>
        <w:t xml:space="preserve">ЗАХИРГААНЫ ЗАРДЛЫН ДҮНГ ТООЦОЖ ГАРГАХ: </w:t>
      </w:r>
    </w:p>
    <w:p w14:paraId="13078FD3" w14:textId="77777777" w:rsidR="00532ECD" w:rsidRPr="007073A3" w:rsidRDefault="00532ECD" w:rsidP="00532ECD">
      <w:pPr>
        <w:ind w:firstLine="720"/>
        <w:jc w:val="both"/>
        <w:rPr>
          <w:rFonts w:ascii="Times New Roman" w:hAnsi="Times New Roman" w:cs="Times New Roman"/>
          <w:sz w:val="24"/>
          <w:lang w:val="mn-MN"/>
        </w:rPr>
      </w:pPr>
      <w:r w:rsidRPr="007073A3">
        <w:rPr>
          <w:rFonts w:ascii="Times New Roman" w:hAnsi="Times New Roman" w:cs="Times New Roman"/>
          <w:sz w:val="24"/>
          <w:lang w:val="mn-MN"/>
        </w:rPr>
        <w:t>Энэ үе шатанд өмнөх үе шатанд гаргасан үүргийн нийт зардлыг “тоон үзүүлэлт”-ээр үржүүлснээр гаргах юм.</w:t>
      </w:r>
    </w:p>
    <w:tbl>
      <w:tblPr>
        <w:tblStyle w:val="TableGrid"/>
        <w:tblW w:w="0" w:type="auto"/>
        <w:tblLook w:val="04A0" w:firstRow="1" w:lastRow="0" w:firstColumn="1" w:lastColumn="0" w:noHBand="0" w:noVBand="1"/>
      </w:tblPr>
      <w:tblGrid>
        <w:gridCol w:w="9344"/>
      </w:tblGrid>
      <w:tr w:rsidR="00F16EA9" w:rsidRPr="007073A3" w14:paraId="13078FD5" w14:textId="77777777" w:rsidTr="00F16EA9">
        <w:tc>
          <w:tcPr>
            <w:tcW w:w="9350" w:type="dxa"/>
          </w:tcPr>
          <w:p w14:paraId="13078FD4" w14:textId="77777777" w:rsidR="00F16EA9" w:rsidRPr="007073A3" w:rsidRDefault="00F16EA9" w:rsidP="00F16EA9">
            <w:pPr>
              <w:jc w:val="center"/>
              <w:rPr>
                <w:rFonts w:ascii="Times New Roman" w:eastAsia="Arial" w:hAnsi="Times New Roman" w:cs="Times New Roman"/>
                <w:sz w:val="36"/>
                <w:lang w:val="mn-MN"/>
              </w:rPr>
            </w:pPr>
            <w:r w:rsidRPr="007073A3">
              <w:rPr>
                <w:lang w:val="mn-MN"/>
              </w:rPr>
              <w:t>НЭГ БҮРИЙН ЗАХИРГААНЫ ЗАРДАЛ х ТООН ҮЗҮҮЛЭЛТ = НИЙТ ЗАРДАЛ</w:t>
            </w:r>
          </w:p>
        </w:tc>
      </w:tr>
    </w:tbl>
    <w:p w14:paraId="13078FD6" w14:textId="77777777" w:rsidR="00F16EA9" w:rsidRPr="007073A3" w:rsidRDefault="00F16EA9" w:rsidP="00532ECD">
      <w:pPr>
        <w:ind w:firstLine="720"/>
        <w:jc w:val="both"/>
        <w:rPr>
          <w:rFonts w:ascii="Times New Roman" w:eastAsia="Arial" w:hAnsi="Times New Roman" w:cs="Times New Roman"/>
          <w:sz w:val="36"/>
          <w:lang w:val="mn-MN"/>
        </w:rPr>
      </w:pPr>
    </w:p>
    <w:p w14:paraId="13078FD7" w14:textId="77777777" w:rsidR="00F16EA9" w:rsidRPr="007073A3" w:rsidRDefault="00F16EA9" w:rsidP="00F16EA9">
      <w:pPr>
        <w:ind w:firstLine="720"/>
        <w:jc w:val="both"/>
        <w:rPr>
          <w:rFonts w:ascii="Times New Roman" w:hAnsi="Times New Roman" w:cs="Times New Roman"/>
          <w:b/>
          <w:sz w:val="24"/>
          <w:lang w:val="mn-MN"/>
        </w:rPr>
      </w:pPr>
      <w:r w:rsidRPr="007073A3">
        <w:rPr>
          <w:rFonts w:ascii="Times New Roman" w:hAnsi="Times New Roman" w:cs="Times New Roman"/>
          <w:b/>
          <w:sz w:val="24"/>
          <w:lang w:val="mn-MN"/>
        </w:rPr>
        <w:t xml:space="preserve">3.5.ХУВИЛБАРЫГ НЯГТАЛЖ, ХЯЛБАРЧЛАХ БОЛОМЖИЙН ТАЛААР: </w:t>
      </w:r>
    </w:p>
    <w:p w14:paraId="13078FD8" w14:textId="77777777" w:rsidR="00F16EA9" w:rsidRPr="007073A3" w:rsidRDefault="00F16EA9" w:rsidP="00F16EA9">
      <w:pPr>
        <w:ind w:firstLine="720"/>
        <w:jc w:val="both"/>
        <w:rPr>
          <w:rFonts w:ascii="Times New Roman" w:hAnsi="Times New Roman" w:cs="Times New Roman"/>
          <w:sz w:val="24"/>
          <w:lang w:val="mn-MN"/>
        </w:rPr>
      </w:pPr>
      <w:r w:rsidRPr="007073A3">
        <w:rPr>
          <w:rFonts w:ascii="Times New Roman" w:eastAsia="Arial" w:hAnsi="Times New Roman" w:cs="Times New Roman"/>
          <w:sz w:val="24"/>
          <w:lang w:val="mn-MN"/>
        </w:rPr>
        <w:t>Нийгмийн сүлжээнд хүүхдийн оролцоог зохицуулах тухай</w:t>
      </w:r>
      <w:r w:rsidRPr="007073A3">
        <w:rPr>
          <w:rFonts w:ascii="Times New Roman" w:hAnsi="Times New Roman" w:cs="Times New Roman"/>
          <w:sz w:val="24"/>
          <w:lang w:val="mn-MN"/>
        </w:rPr>
        <w:t xml:space="preserve"> хуулийн төслийн дагуу нэг этгээд өөрийн эрхэлж буй нийгмийн сүлжээнд тодорхой шүүлтүүр бүхий хуульд заасан хориглосон этгээдийг нэвтрүүлэхгүй байх арга хэмжээ авахаар заасан болно</w:t>
      </w:r>
    </w:p>
    <w:p w14:paraId="13078FD9" w14:textId="77777777" w:rsidR="00F16EA9" w:rsidRPr="007073A3" w:rsidRDefault="00F16EA9" w:rsidP="00F16EA9">
      <w:pPr>
        <w:ind w:firstLine="720"/>
        <w:jc w:val="both"/>
        <w:rPr>
          <w:rFonts w:ascii="Times New Roman" w:hAnsi="Times New Roman" w:cs="Times New Roman"/>
          <w:sz w:val="24"/>
          <w:lang w:val="mn-MN"/>
        </w:rPr>
      </w:pPr>
      <w:r w:rsidRPr="007073A3">
        <w:rPr>
          <w:rFonts w:ascii="Times New Roman" w:hAnsi="Times New Roman" w:cs="Times New Roman"/>
          <w:sz w:val="24"/>
          <w:lang w:val="mn-MN"/>
        </w:rPr>
        <w:t>Энэ үүргийг тухайн этгээд нэг удаа өөрийн платформд нэвтрүүлснээр дуусгавар болох тул зохицуулалтын хувилбарыг өөрчлөх болон хялбаршуулах шаардлагагүй буюу хуулийн төслөөр хэтрүүлсэн их үүрэг оногдуулаагүй байна. Иймд зардлыг бууруулах тодорхой саналгүй болно.</w:t>
      </w:r>
    </w:p>
    <w:p w14:paraId="13078FDA" w14:textId="77777777" w:rsidR="00F16EA9" w:rsidRPr="007073A3" w:rsidRDefault="00F16EA9" w:rsidP="00F16EA9">
      <w:pPr>
        <w:ind w:firstLine="720"/>
        <w:jc w:val="both"/>
        <w:rPr>
          <w:rFonts w:ascii="Times New Roman" w:hAnsi="Times New Roman" w:cs="Times New Roman"/>
          <w:b/>
          <w:sz w:val="24"/>
          <w:lang w:val="mn-MN"/>
        </w:rPr>
      </w:pPr>
      <w:r w:rsidRPr="007073A3">
        <w:rPr>
          <w:rFonts w:ascii="Times New Roman" w:hAnsi="Times New Roman" w:cs="Times New Roman"/>
          <w:b/>
          <w:sz w:val="24"/>
          <w:lang w:val="mn-MN"/>
        </w:rPr>
        <w:t xml:space="preserve">3.6.НЭМЭЛТ ЗАРДЛЫГ ТООЦОХ: </w:t>
      </w:r>
    </w:p>
    <w:p w14:paraId="13078FDB" w14:textId="77777777" w:rsidR="00F16EA9" w:rsidRPr="007073A3" w:rsidRDefault="00F16EA9" w:rsidP="00F16EA9">
      <w:pPr>
        <w:ind w:firstLine="720"/>
        <w:jc w:val="both"/>
        <w:rPr>
          <w:rFonts w:ascii="Times New Roman" w:hAnsi="Times New Roman" w:cs="Times New Roman"/>
          <w:sz w:val="24"/>
          <w:lang w:val="mn-MN"/>
        </w:rPr>
      </w:pPr>
      <w:r w:rsidRPr="007073A3">
        <w:rPr>
          <w:rFonts w:ascii="Times New Roman" w:eastAsia="Arial" w:hAnsi="Times New Roman" w:cs="Times New Roman"/>
          <w:sz w:val="24"/>
          <w:lang w:val="mn-MN"/>
        </w:rPr>
        <w:t>Нийгмийн сүлжээнд хүүхдийн оролцоог зохицуулах тухай</w:t>
      </w:r>
      <w:r w:rsidRPr="007073A3">
        <w:rPr>
          <w:rFonts w:ascii="Times New Roman" w:hAnsi="Times New Roman" w:cs="Times New Roman"/>
          <w:sz w:val="24"/>
          <w:lang w:val="mn-MN"/>
        </w:rPr>
        <w:t xml:space="preserve"> хуулийн төсөлд холбогдох этгээдээс хуульд заасан үүргийг биелүүлэхийн тулд зайлшгүй төлөхөөр хуулиар тогтоосон төлбөр хураамж, тоног төхөөрөмж, материал зэргийг нэмэлт зардал гэсэн ойлголтод хамруулж ойлгох бөгөөд нэмэлт зардал гархааргүй байна. </w:t>
      </w:r>
    </w:p>
    <w:p w14:paraId="13078FDC" w14:textId="77777777" w:rsidR="00F16EA9" w:rsidRPr="007073A3" w:rsidRDefault="00F16EA9" w:rsidP="00F16EA9">
      <w:pPr>
        <w:ind w:firstLine="720"/>
        <w:jc w:val="center"/>
        <w:rPr>
          <w:rFonts w:ascii="Times New Roman" w:hAnsi="Times New Roman" w:cs="Times New Roman"/>
          <w:b/>
          <w:sz w:val="24"/>
          <w:lang w:val="mn-MN"/>
        </w:rPr>
      </w:pPr>
      <w:r w:rsidRPr="007073A3">
        <w:rPr>
          <w:rFonts w:ascii="Times New Roman" w:hAnsi="Times New Roman" w:cs="Times New Roman"/>
          <w:b/>
          <w:sz w:val="24"/>
          <w:lang w:val="mn-MN"/>
        </w:rPr>
        <w:t>ДӨРӨВ.</w:t>
      </w:r>
      <w:r w:rsidRPr="007073A3">
        <w:rPr>
          <w:rFonts w:ascii="Times New Roman" w:eastAsia="Arial" w:hAnsi="Times New Roman" w:cs="Times New Roman"/>
          <w:sz w:val="24"/>
          <w:lang w:val="mn-MN"/>
        </w:rPr>
        <w:t xml:space="preserve"> </w:t>
      </w:r>
      <w:r w:rsidRPr="007073A3">
        <w:rPr>
          <w:rFonts w:ascii="Times New Roman" w:eastAsia="Arial" w:hAnsi="Times New Roman" w:cs="Times New Roman"/>
          <w:b/>
          <w:sz w:val="24"/>
          <w:lang w:val="mn-MN"/>
        </w:rPr>
        <w:t>НИЙГМИЙН СҮЛЖЭЭНД ХҮҮХДИЙН ОРОЛЦООГ ЗОХИЦУУЛАХ ТУХАЙ</w:t>
      </w:r>
      <w:r w:rsidRPr="007073A3">
        <w:rPr>
          <w:rFonts w:ascii="Times New Roman" w:hAnsi="Times New Roman" w:cs="Times New Roman"/>
          <w:b/>
          <w:sz w:val="24"/>
          <w:lang w:val="mn-MN"/>
        </w:rPr>
        <w:t xml:space="preserve"> ХУУЛИЙН ТӨСЛИЙГ ДАГАЛДАН ТӨРИЙН БАЙГУУЛЛАГА БУЮУ УЛСЫН ТӨСӨВТ ҮҮСЭХ ЗАРДЛЫН ТООЦОО</w:t>
      </w:r>
    </w:p>
    <w:p w14:paraId="13078FDD" w14:textId="77777777" w:rsidR="00F16EA9" w:rsidRPr="007073A3" w:rsidRDefault="00F16EA9" w:rsidP="00F16EA9">
      <w:pPr>
        <w:pBdr>
          <w:top w:val="nil"/>
          <w:left w:val="nil"/>
          <w:bottom w:val="nil"/>
          <w:right w:val="nil"/>
          <w:between w:val="nil"/>
        </w:pBdr>
        <w:contextualSpacing/>
        <w:jc w:val="both"/>
        <w:rPr>
          <w:rFonts w:ascii="Times New Roman" w:eastAsia="Arial" w:hAnsi="Times New Roman" w:cs="Times New Roman"/>
          <w:bCs/>
          <w:color w:val="000000"/>
          <w:sz w:val="24"/>
          <w:szCs w:val="24"/>
          <w:lang w:val="mn-MN"/>
        </w:rPr>
      </w:pPr>
      <w:r w:rsidRPr="007073A3">
        <w:rPr>
          <w:rFonts w:ascii="Times New Roman" w:eastAsia="Arial" w:hAnsi="Times New Roman" w:cs="Times New Roman"/>
          <w:sz w:val="24"/>
          <w:lang w:val="mn-MN"/>
        </w:rPr>
        <w:t>Нийгмийн сүлжээнд хүүхдийн оролцоог зохицуулах тухай</w:t>
      </w:r>
      <w:r w:rsidRPr="007073A3">
        <w:rPr>
          <w:rFonts w:ascii="Times New Roman" w:hAnsi="Times New Roman" w:cs="Times New Roman"/>
          <w:sz w:val="24"/>
          <w:lang w:val="mn-MN"/>
        </w:rPr>
        <w:t xml:space="preserve"> хуулийн төслийн 3 дугаар бүлэг буюу </w:t>
      </w:r>
      <w:r w:rsidRPr="007073A3">
        <w:rPr>
          <w:rFonts w:ascii="Times New Roman" w:hAnsi="Times New Roman" w:cs="Times New Roman"/>
          <w:sz w:val="24"/>
          <w:szCs w:val="24"/>
          <w:lang w:val="mn-MN"/>
        </w:rPr>
        <w:t>“</w:t>
      </w:r>
      <w:r w:rsidRPr="007073A3">
        <w:rPr>
          <w:rFonts w:ascii="Times New Roman" w:eastAsia="Arial" w:hAnsi="Times New Roman" w:cs="Times New Roman"/>
          <w:color w:val="000000"/>
          <w:sz w:val="24"/>
          <w:szCs w:val="24"/>
          <w:lang w:val="mn-MN"/>
        </w:rPr>
        <w:t>Нийгмийн сүлжээнд хүүхдийн оролцоог зохицуулах</w:t>
      </w:r>
      <w:r w:rsidRPr="007073A3">
        <w:rPr>
          <w:rFonts w:ascii="Times New Roman" w:eastAsia="Arial" w:hAnsi="Times New Roman" w:cs="Times New Roman"/>
          <w:bCs/>
          <w:color w:val="000000"/>
          <w:sz w:val="24"/>
          <w:szCs w:val="24"/>
          <w:lang w:val="mn-MN"/>
        </w:rPr>
        <w:t xml:space="preserve"> </w:t>
      </w:r>
      <w:r w:rsidRPr="007073A3">
        <w:rPr>
          <w:rFonts w:ascii="Times New Roman" w:eastAsia="Arial" w:hAnsi="Times New Roman" w:cs="Times New Roman"/>
          <w:color w:val="000000"/>
          <w:sz w:val="24"/>
          <w:szCs w:val="24"/>
          <w:lang w:val="mn-MN"/>
        </w:rPr>
        <w:t>талаар төрийн байгууллагын чиг үүрэг</w:t>
      </w:r>
      <w:r w:rsidRPr="007073A3">
        <w:rPr>
          <w:rFonts w:ascii="Times New Roman" w:hAnsi="Times New Roman" w:cs="Times New Roman"/>
          <w:sz w:val="24"/>
          <w:szCs w:val="24"/>
          <w:lang w:val="mn-MN"/>
        </w:rPr>
        <w:t>”</w:t>
      </w:r>
      <w:r w:rsidRPr="007073A3">
        <w:rPr>
          <w:rFonts w:ascii="Times New Roman" w:hAnsi="Times New Roman" w:cs="Times New Roman"/>
          <w:sz w:val="24"/>
          <w:lang w:val="mn-MN"/>
        </w:rPr>
        <w:t xml:space="preserve"> бүлэгт төрийн зүгээс уг салбарт үзүүлэх баталгааг зааж өгсөн байна. Энэ хэсэгт болон хуулийн төслийн бусад хэсгүүдэд төр тодорхой чиг үүрэг хүлээсэн зохицуулалт байхгүй буюу хуулийн төслийн үзэл баримтлал, танилцуулгад дурдснаар төрийн оролцоог хамгийн бага түвшинд буюу холбогдох сайд өөрийн эрх үүргийн хэмжээнд захирамж гаргахаар төсөл нь боловсруулагдсан байна. Иймд хуулийн төсөл батлагдсантай холбоотойгоор төрийн аль ч байгууллага, төсөвт зардал үүсгэхээргүй байна.</w:t>
      </w:r>
    </w:p>
    <w:sectPr w:rsidR="00F16EA9" w:rsidRPr="007073A3" w:rsidSect="000A3613">
      <w:headerReference w:type="default" r:id="rId11"/>
      <w:pgSz w:w="11906" w:h="16838"/>
      <w:pgMar w:top="1440" w:right="851" w:bottom="144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84CE" w14:textId="77777777" w:rsidR="00C135BD" w:rsidRDefault="00C135BD" w:rsidP="00EA11D7">
      <w:pPr>
        <w:spacing w:after="0" w:line="240" w:lineRule="auto"/>
      </w:pPr>
      <w:r>
        <w:separator/>
      </w:r>
    </w:p>
  </w:endnote>
  <w:endnote w:type="continuationSeparator" w:id="0">
    <w:p w14:paraId="1AC3D7F4" w14:textId="77777777" w:rsidR="00C135BD" w:rsidRDefault="00C135BD" w:rsidP="00EA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052E" w14:textId="77777777" w:rsidR="00C135BD" w:rsidRDefault="00C135BD" w:rsidP="00EA11D7">
      <w:pPr>
        <w:spacing w:after="0" w:line="240" w:lineRule="auto"/>
      </w:pPr>
      <w:r>
        <w:separator/>
      </w:r>
    </w:p>
  </w:footnote>
  <w:footnote w:type="continuationSeparator" w:id="0">
    <w:p w14:paraId="75E7C3B1" w14:textId="77777777" w:rsidR="00C135BD" w:rsidRDefault="00C135BD" w:rsidP="00EA1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8FE4" w14:textId="77777777" w:rsidR="00EA11D7" w:rsidRPr="00EA11D7" w:rsidRDefault="00EA11D7" w:rsidP="00EA11D7">
    <w:pPr>
      <w:pStyle w:val="Header"/>
      <w:jc w:val="right"/>
      <w:rPr>
        <w:i/>
      </w:rPr>
    </w:pPr>
    <w:proofErr w:type="spellStart"/>
    <w:r w:rsidRPr="00EA11D7">
      <w:rPr>
        <w:rFonts w:ascii="Times New Roman" w:eastAsia="Arial" w:hAnsi="Times New Roman" w:cs="Times New Roman"/>
        <w:i/>
        <w:sz w:val="24"/>
      </w:rPr>
      <w:t>Нийгмийн</w:t>
    </w:r>
    <w:proofErr w:type="spellEnd"/>
    <w:r w:rsidRPr="00EA11D7">
      <w:rPr>
        <w:rFonts w:ascii="Times New Roman" w:eastAsia="Arial" w:hAnsi="Times New Roman" w:cs="Times New Roman"/>
        <w:i/>
        <w:sz w:val="24"/>
      </w:rPr>
      <w:t xml:space="preserve"> </w:t>
    </w:r>
    <w:proofErr w:type="spellStart"/>
    <w:r w:rsidRPr="00EA11D7">
      <w:rPr>
        <w:rFonts w:ascii="Times New Roman" w:eastAsia="Arial" w:hAnsi="Times New Roman" w:cs="Times New Roman"/>
        <w:i/>
        <w:sz w:val="24"/>
      </w:rPr>
      <w:t>сүлжээнд</w:t>
    </w:r>
    <w:proofErr w:type="spellEnd"/>
    <w:r w:rsidRPr="00EA11D7">
      <w:rPr>
        <w:rFonts w:ascii="Times New Roman" w:eastAsia="Arial" w:hAnsi="Times New Roman" w:cs="Times New Roman"/>
        <w:i/>
        <w:sz w:val="24"/>
      </w:rPr>
      <w:t xml:space="preserve"> </w:t>
    </w:r>
    <w:proofErr w:type="spellStart"/>
    <w:r w:rsidRPr="00EA11D7">
      <w:rPr>
        <w:rFonts w:ascii="Times New Roman" w:eastAsia="Arial" w:hAnsi="Times New Roman" w:cs="Times New Roman"/>
        <w:i/>
        <w:sz w:val="24"/>
      </w:rPr>
      <w:t>хүүхдийн</w:t>
    </w:r>
    <w:proofErr w:type="spellEnd"/>
    <w:r w:rsidRPr="00EA11D7">
      <w:rPr>
        <w:rFonts w:ascii="Times New Roman" w:eastAsia="Arial" w:hAnsi="Times New Roman" w:cs="Times New Roman"/>
        <w:i/>
        <w:sz w:val="24"/>
      </w:rPr>
      <w:t xml:space="preserve"> </w:t>
    </w:r>
    <w:proofErr w:type="spellStart"/>
    <w:r w:rsidRPr="00EA11D7">
      <w:rPr>
        <w:rFonts w:ascii="Times New Roman" w:eastAsia="Arial" w:hAnsi="Times New Roman" w:cs="Times New Roman"/>
        <w:i/>
        <w:sz w:val="24"/>
      </w:rPr>
      <w:t>оролцоог</w:t>
    </w:r>
    <w:proofErr w:type="spellEnd"/>
    <w:r w:rsidRPr="00EA11D7">
      <w:rPr>
        <w:rFonts w:ascii="Times New Roman" w:eastAsia="Arial" w:hAnsi="Times New Roman" w:cs="Times New Roman"/>
        <w:i/>
        <w:sz w:val="24"/>
      </w:rPr>
      <w:t xml:space="preserve"> </w:t>
    </w:r>
    <w:proofErr w:type="spellStart"/>
    <w:r w:rsidRPr="00EA11D7">
      <w:rPr>
        <w:rFonts w:ascii="Times New Roman" w:eastAsia="Arial" w:hAnsi="Times New Roman" w:cs="Times New Roman"/>
        <w:i/>
        <w:sz w:val="24"/>
      </w:rPr>
      <w:t>зохицуулах</w:t>
    </w:r>
    <w:proofErr w:type="spellEnd"/>
    <w:r w:rsidRPr="00EA11D7">
      <w:rPr>
        <w:rFonts w:ascii="Times New Roman" w:eastAsia="Arial" w:hAnsi="Times New Roman" w:cs="Times New Roman"/>
        <w:i/>
        <w:sz w:val="24"/>
      </w:rPr>
      <w:t xml:space="preserve"> </w:t>
    </w:r>
    <w:proofErr w:type="spellStart"/>
    <w:r w:rsidRPr="00EA11D7">
      <w:rPr>
        <w:rFonts w:ascii="Times New Roman" w:eastAsia="Arial" w:hAnsi="Times New Roman" w:cs="Times New Roman"/>
        <w:i/>
        <w:sz w:val="24"/>
      </w:rPr>
      <w:t>тухай</w:t>
    </w:r>
    <w:proofErr w:type="spellEnd"/>
    <w:r w:rsidRPr="00EA11D7">
      <w:rPr>
        <w:rFonts w:ascii="Times New Roman" w:eastAsia="Arial" w:hAnsi="Times New Roman" w:cs="Times New Roman"/>
        <w:i/>
        <w:sz w:val="24"/>
        <w:lang w:val="mn-MN"/>
      </w:rPr>
      <w:t xml:space="preserve"> хуулийн төслийг дагалдан гарах зардлын тооцооны тайлан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D8A"/>
    <w:rsid w:val="000A138E"/>
    <w:rsid w:val="000A3613"/>
    <w:rsid w:val="00266C50"/>
    <w:rsid w:val="002F44D0"/>
    <w:rsid w:val="00300427"/>
    <w:rsid w:val="00333AC2"/>
    <w:rsid w:val="003D7A6B"/>
    <w:rsid w:val="00424C3F"/>
    <w:rsid w:val="00432BF8"/>
    <w:rsid w:val="005050BA"/>
    <w:rsid w:val="00527639"/>
    <w:rsid w:val="00532ECD"/>
    <w:rsid w:val="00670C08"/>
    <w:rsid w:val="006A2E39"/>
    <w:rsid w:val="006C4F7B"/>
    <w:rsid w:val="007002C2"/>
    <w:rsid w:val="007073A3"/>
    <w:rsid w:val="0076625A"/>
    <w:rsid w:val="008C40D8"/>
    <w:rsid w:val="008E4822"/>
    <w:rsid w:val="008E7E26"/>
    <w:rsid w:val="008F6B49"/>
    <w:rsid w:val="0098724F"/>
    <w:rsid w:val="00AA3D8A"/>
    <w:rsid w:val="00C135BD"/>
    <w:rsid w:val="00C32700"/>
    <w:rsid w:val="00DD68F1"/>
    <w:rsid w:val="00E2574A"/>
    <w:rsid w:val="00EA11D7"/>
    <w:rsid w:val="00F15FBF"/>
    <w:rsid w:val="00F1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8EE7"/>
  <w15:chartTrackingRefBased/>
  <w15:docId w15:val="{FB1B7C01-E3F0-46EB-91A7-F2C003D3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1D7"/>
  </w:style>
  <w:style w:type="paragraph" w:styleId="Footer">
    <w:name w:val="footer"/>
    <w:basedOn w:val="Normal"/>
    <w:link w:val="FooterChar"/>
    <w:uiPriority w:val="99"/>
    <w:unhideWhenUsed/>
    <w:rsid w:val="00EA1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1D7"/>
  </w:style>
  <w:style w:type="table" w:styleId="TableGrid">
    <w:name w:val="Table Grid"/>
    <w:basedOn w:val="TableNormal"/>
    <w:uiPriority w:val="39"/>
    <w:rsid w:val="008E7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A229A8-BE9A-4791-A73A-C4CAEB4735A1}" type="doc">
      <dgm:prSet loTypeId="urn:microsoft.com/office/officeart/2005/8/layout/process1" loCatId="process" qsTypeId="urn:microsoft.com/office/officeart/2005/8/quickstyle/simple1" qsCatId="simple" csTypeId="urn:microsoft.com/office/officeart/2005/8/colors/accent1_2" csCatId="accent1" phldr="1"/>
      <dgm:spPr/>
    </dgm:pt>
    <dgm:pt modelId="{91EA7B19-215E-43C3-91DC-1F6BC854A10B}">
      <dgm:prSet phldrT="[Text]" custT="1"/>
      <dgm:spPr/>
      <dgm:t>
        <a:bodyPr/>
        <a:lstStyle/>
        <a:p>
          <a:r>
            <a:rPr lang="mn-MN" sz="1200">
              <a:latin typeface="Times New Roman" panose="02020603050405020304" pitchFamily="18" charset="0"/>
              <a:cs typeface="Times New Roman" panose="02020603050405020304" pitchFamily="18" charset="0"/>
            </a:rPr>
            <a:t>Үүргийг гүйцэтгэхэд шаардагдах стандарт үйл ажиллагааг тодорхойлох</a:t>
          </a:r>
          <a:endParaRPr lang="en-US" sz="1200">
            <a:latin typeface="Times New Roman" panose="02020603050405020304" pitchFamily="18" charset="0"/>
            <a:cs typeface="Times New Roman" panose="02020603050405020304" pitchFamily="18" charset="0"/>
          </a:endParaRPr>
        </a:p>
      </dgm:t>
    </dgm:pt>
    <dgm:pt modelId="{D68E6582-7F01-4FA5-A4CD-898C31022626}" type="parTrans" cxnId="{3B971144-3402-4914-9957-B31D441BFB83}">
      <dgm:prSet/>
      <dgm:spPr/>
      <dgm:t>
        <a:bodyPr/>
        <a:lstStyle/>
        <a:p>
          <a:endParaRPr lang="en-US"/>
        </a:p>
      </dgm:t>
    </dgm:pt>
    <dgm:pt modelId="{7D7CA243-C171-492E-AD60-3D0BD16590AE}" type="sibTrans" cxnId="{3B971144-3402-4914-9957-B31D441BFB83}">
      <dgm:prSet/>
      <dgm:spPr/>
      <dgm:t>
        <a:bodyPr/>
        <a:lstStyle/>
        <a:p>
          <a:endParaRPr lang="en-US"/>
        </a:p>
      </dgm:t>
    </dgm:pt>
    <dgm:pt modelId="{97BD0319-2870-4F18-BFBA-BFD207B9A3D1}">
      <dgm:prSet phldrT="[Text]" custT="1"/>
      <dgm:spPr/>
      <dgm:t>
        <a:bodyPr/>
        <a:lstStyle/>
        <a:p>
          <a:r>
            <a:rPr lang="mn-MN" sz="1200">
              <a:latin typeface="Times New Roman" panose="02020603050405020304" pitchFamily="18" charset="0"/>
              <a:cs typeface="Times New Roman" panose="02020603050405020304" pitchFamily="18" charset="0"/>
            </a:rPr>
            <a:t>Стандарт үйл ажиллагаа тус бүрт зарцуулах хугацааг тодорхойлох</a:t>
          </a:r>
          <a:endParaRPr lang="en-US" sz="1200">
            <a:latin typeface="Times New Roman" panose="02020603050405020304" pitchFamily="18" charset="0"/>
            <a:cs typeface="Times New Roman" panose="02020603050405020304" pitchFamily="18" charset="0"/>
          </a:endParaRPr>
        </a:p>
      </dgm:t>
    </dgm:pt>
    <dgm:pt modelId="{2777C34A-B68A-480A-91E1-FB200A9ABDB6}" type="parTrans" cxnId="{79C9E0E9-FABE-4BBD-A24F-6200CB94E91A}">
      <dgm:prSet/>
      <dgm:spPr/>
      <dgm:t>
        <a:bodyPr/>
        <a:lstStyle/>
        <a:p>
          <a:endParaRPr lang="en-US"/>
        </a:p>
      </dgm:t>
    </dgm:pt>
    <dgm:pt modelId="{AD7BD6C1-3679-4A9D-9AA2-1B4A1FDE0A9B}" type="sibTrans" cxnId="{79C9E0E9-FABE-4BBD-A24F-6200CB94E91A}">
      <dgm:prSet/>
      <dgm:spPr/>
      <dgm:t>
        <a:bodyPr/>
        <a:lstStyle/>
        <a:p>
          <a:endParaRPr lang="en-US"/>
        </a:p>
      </dgm:t>
    </dgm:pt>
    <dgm:pt modelId="{B706CC43-F637-48E0-892F-EA373FA8952E}">
      <dgm:prSet phldrT="[Text]" custT="1"/>
      <dgm:spPr/>
      <dgm:t>
        <a:bodyPr/>
        <a:lstStyle/>
        <a:p>
          <a:r>
            <a:rPr lang="mn-MN" sz="1200">
              <a:latin typeface="Times New Roman" panose="02020603050405020304" pitchFamily="18" charset="0"/>
              <a:cs typeface="Times New Roman" panose="02020603050405020304" pitchFamily="18" charset="0"/>
            </a:rPr>
            <a:t>Ажлын хөлсийг тодорхойлох</a:t>
          </a:r>
          <a:endParaRPr lang="en-US" sz="1200">
            <a:latin typeface="Times New Roman" panose="02020603050405020304" pitchFamily="18" charset="0"/>
            <a:cs typeface="Times New Roman" panose="02020603050405020304" pitchFamily="18" charset="0"/>
          </a:endParaRPr>
        </a:p>
      </dgm:t>
    </dgm:pt>
    <dgm:pt modelId="{38DEAC08-ADCA-4E04-85EE-5AD3AF21F868}" type="parTrans" cxnId="{DE167DC8-06D7-41DD-B7D2-90A798F04565}">
      <dgm:prSet/>
      <dgm:spPr/>
      <dgm:t>
        <a:bodyPr/>
        <a:lstStyle/>
        <a:p>
          <a:endParaRPr lang="en-US"/>
        </a:p>
      </dgm:t>
    </dgm:pt>
    <dgm:pt modelId="{673CF075-C78C-47E6-80E3-538F52C51BE5}" type="sibTrans" cxnId="{DE167DC8-06D7-41DD-B7D2-90A798F04565}">
      <dgm:prSet/>
      <dgm:spPr/>
      <dgm:t>
        <a:bodyPr/>
        <a:lstStyle/>
        <a:p>
          <a:endParaRPr lang="en-US"/>
        </a:p>
      </dgm:t>
    </dgm:pt>
    <dgm:pt modelId="{EDDA6D38-25C6-4F93-8080-E97E64817A7E}" type="pres">
      <dgm:prSet presAssocID="{B3A229A8-BE9A-4791-A73A-C4CAEB4735A1}" presName="Name0" presStyleCnt="0">
        <dgm:presLayoutVars>
          <dgm:dir/>
          <dgm:resizeHandles val="exact"/>
        </dgm:presLayoutVars>
      </dgm:prSet>
      <dgm:spPr/>
    </dgm:pt>
    <dgm:pt modelId="{606AC37E-1031-4DD2-B3E6-B7DD92D94E14}" type="pres">
      <dgm:prSet presAssocID="{91EA7B19-215E-43C3-91DC-1F6BC854A10B}" presName="node" presStyleLbl="node1" presStyleIdx="0" presStyleCnt="3">
        <dgm:presLayoutVars>
          <dgm:bulletEnabled val="1"/>
        </dgm:presLayoutVars>
      </dgm:prSet>
      <dgm:spPr/>
    </dgm:pt>
    <dgm:pt modelId="{7D2E4DE7-1180-4C2D-BCD2-9E7ECE7C28D5}" type="pres">
      <dgm:prSet presAssocID="{7D7CA243-C171-492E-AD60-3D0BD16590AE}" presName="sibTrans" presStyleLbl="sibTrans2D1" presStyleIdx="0" presStyleCnt="2"/>
      <dgm:spPr/>
    </dgm:pt>
    <dgm:pt modelId="{3A4F8C94-B58A-4EAD-AB1F-15959DB18E9F}" type="pres">
      <dgm:prSet presAssocID="{7D7CA243-C171-492E-AD60-3D0BD16590AE}" presName="connectorText" presStyleLbl="sibTrans2D1" presStyleIdx="0" presStyleCnt="2"/>
      <dgm:spPr/>
    </dgm:pt>
    <dgm:pt modelId="{ADC66834-A116-43F4-A2E3-CB09AA2DFA9E}" type="pres">
      <dgm:prSet presAssocID="{97BD0319-2870-4F18-BFBA-BFD207B9A3D1}" presName="node" presStyleLbl="node1" presStyleIdx="1" presStyleCnt="3">
        <dgm:presLayoutVars>
          <dgm:bulletEnabled val="1"/>
        </dgm:presLayoutVars>
      </dgm:prSet>
      <dgm:spPr/>
    </dgm:pt>
    <dgm:pt modelId="{FA886F8D-0D54-41D7-A3F6-6E98730988C2}" type="pres">
      <dgm:prSet presAssocID="{AD7BD6C1-3679-4A9D-9AA2-1B4A1FDE0A9B}" presName="sibTrans" presStyleLbl="sibTrans2D1" presStyleIdx="1" presStyleCnt="2"/>
      <dgm:spPr/>
    </dgm:pt>
    <dgm:pt modelId="{019746BD-098B-42D8-BCF7-4F30216494AD}" type="pres">
      <dgm:prSet presAssocID="{AD7BD6C1-3679-4A9D-9AA2-1B4A1FDE0A9B}" presName="connectorText" presStyleLbl="sibTrans2D1" presStyleIdx="1" presStyleCnt="2"/>
      <dgm:spPr/>
    </dgm:pt>
    <dgm:pt modelId="{16024B9A-8796-4BFC-BC36-32B4FBFA39D4}" type="pres">
      <dgm:prSet presAssocID="{B706CC43-F637-48E0-892F-EA373FA8952E}" presName="node" presStyleLbl="node1" presStyleIdx="2" presStyleCnt="3">
        <dgm:presLayoutVars>
          <dgm:bulletEnabled val="1"/>
        </dgm:presLayoutVars>
      </dgm:prSet>
      <dgm:spPr/>
    </dgm:pt>
  </dgm:ptLst>
  <dgm:cxnLst>
    <dgm:cxn modelId="{3B971144-3402-4914-9957-B31D441BFB83}" srcId="{B3A229A8-BE9A-4791-A73A-C4CAEB4735A1}" destId="{91EA7B19-215E-43C3-91DC-1F6BC854A10B}" srcOrd="0" destOrd="0" parTransId="{D68E6582-7F01-4FA5-A4CD-898C31022626}" sibTransId="{7D7CA243-C171-492E-AD60-3D0BD16590AE}"/>
    <dgm:cxn modelId="{8CE4D24D-2488-411B-8621-F4D6107BFCD9}" type="presOf" srcId="{B706CC43-F637-48E0-892F-EA373FA8952E}" destId="{16024B9A-8796-4BFC-BC36-32B4FBFA39D4}" srcOrd="0" destOrd="0" presId="urn:microsoft.com/office/officeart/2005/8/layout/process1"/>
    <dgm:cxn modelId="{CE4B4974-772B-4763-B3D9-AE8844569EF6}" type="presOf" srcId="{B3A229A8-BE9A-4791-A73A-C4CAEB4735A1}" destId="{EDDA6D38-25C6-4F93-8080-E97E64817A7E}" srcOrd="0" destOrd="0" presId="urn:microsoft.com/office/officeart/2005/8/layout/process1"/>
    <dgm:cxn modelId="{19DC219F-52D0-4FCC-B23D-68681008AAE6}" type="presOf" srcId="{AD7BD6C1-3679-4A9D-9AA2-1B4A1FDE0A9B}" destId="{019746BD-098B-42D8-BCF7-4F30216494AD}" srcOrd="1" destOrd="0" presId="urn:microsoft.com/office/officeart/2005/8/layout/process1"/>
    <dgm:cxn modelId="{EB7C6F9F-0E9C-4E93-8B07-8A9DD1AADF92}" type="presOf" srcId="{97BD0319-2870-4F18-BFBA-BFD207B9A3D1}" destId="{ADC66834-A116-43F4-A2E3-CB09AA2DFA9E}" srcOrd="0" destOrd="0" presId="urn:microsoft.com/office/officeart/2005/8/layout/process1"/>
    <dgm:cxn modelId="{8DEC79C1-E6A6-46B1-93AF-469C1EB7F35E}" type="presOf" srcId="{7D7CA243-C171-492E-AD60-3D0BD16590AE}" destId="{7D2E4DE7-1180-4C2D-BCD2-9E7ECE7C28D5}" srcOrd="0" destOrd="0" presId="urn:microsoft.com/office/officeart/2005/8/layout/process1"/>
    <dgm:cxn modelId="{DE167DC8-06D7-41DD-B7D2-90A798F04565}" srcId="{B3A229A8-BE9A-4791-A73A-C4CAEB4735A1}" destId="{B706CC43-F637-48E0-892F-EA373FA8952E}" srcOrd="2" destOrd="0" parTransId="{38DEAC08-ADCA-4E04-85EE-5AD3AF21F868}" sibTransId="{673CF075-C78C-47E6-80E3-538F52C51BE5}"/>
    <dgm:cxn modelId="{CBA10CCD-AE55-4C35-9403-8AABCDF43B66}" type="presOf" srcId="{7D7CA243-C171-492E-AD60-3D0BD16590AE}" destId="{3A4F8C94-B58A-4EAD-AB1F-15959DB18E9F}" srcOrd="1" destOrd="0" presId="urn:microsoft.com/office/officeart/2005/8/layout/process1"/>
    <dgm:cxn modelId="{B2E054DB-1833-43DF-93AF-EEEF953367B1}" type="presOf" srcId="{91EA7B19-215E-43C3-91DC-1F6BC854A10B}" destId="{606AC37E-1031-4DD2-B3E6-B7DD92D94E14}" srcOrd="0" destOrd="0" presId="urn:microsoft.com/office/officeart/2005/8/layout/process1"/>
    <dgm:cxn modelId="{79C9E0E9-FABE-4BBD-A24F-6200CB94E91A}" srcId="{B3A229A8-BE9A-4791-A73A-C4CAEB4735A1}" destId="{97BD0319-2870-4F18-BFBA-BFD207B9A3D1}" srcOrd="1" destOrd="0" parTransId="{2777C34A-B68A-480A-91E1-FB200A9ABDB6}" sibTransId="{AD7BD6C1-3679-4A9D-9AA2-1B4A1FDE0A9B}"/>
    <dgm:cxn modelId="{660994F0-3A10-4816-BA92-04648F277BB5}" type="presOf" srcId="{AD7BD6C1-3679-4A9D-9AA2-1B4A1FDE0A9B}" destId="{FA886F8D-0D54-41D7-A3F6-6E98730988C2}" srcOrd="0" destOrd="0" presId="urn:microsoft.com/office/officeart/2005/8/layout/process1"/>
    <dgm:cxn modelId="{F2B38F6C-B1BE-4C20-9AF2-662DBFC8D404}" type="presParOf" srcId="{EDDA6D38-25C6-4F93-8080-E97E64817A7E}" destId="{606AC37E-1031-4DD2-B3E6-B7DD92D94E14}" srcOrd="0" destOrd="0" presId="urn:microsoft.com/office/officeart/2005/8/layout/process1"/>
    <dgm:cxn modelId="{5E99A019-5B1D-40D1-8F00-284CB831DF19}" type="presParOf" srcId="{EDDA6D38-25C6-4F93-8080-E97E64817A7E}" destId="{7D2E4DE7-1180-4C2D-BCD2-9E7ECE7C28D5}" srcOrd="1" destOrd="0" presId="urn:microsoft.com/office/officeart/2005/8/layout/process1"/>
    <dgm:cxn modelId="{CCB4A322-D6B0-4BA0-B5B7-71E833A892F2}" type="presParOf" srcId="{7D2E4DE7-1180-4C2D-BCD2-9E7ECE7C28D5}" destId="{3A4F8C94-B58A-4EAD-AB1F-15959DB18E9F}" srcOrd="0" destOrd="0" presId="urn:microsoft.com/office/officeart/2005/8/layout/process1"/>
    <dgm:cxn modelId="{DCD1A107-8C42-42C7-A8C5-750DB962A137}" type="presParOf" srcId="{EDDA6D38-25C6-4F93-8080-E97E64817A7E}" destId="{ADC66834-A116-43F4-A2E3-CB09AA2DFA9E}" srcOrd="2" destOrd="0" presId="urn:microsoft.com/office/officeart/2005/8/layout/process1"/>
    <dgm:cxn modelId="{23A988E3-B3AC-4FD8-8B62-4F880D1807AD}" type="presParOf" srcId="{EDDA6D38-25C6-4F93-8080-E97E64817A7E}" destId="{FA886F8D-0D54-41D7-A3F6-6E98730988C2}" srcOrd="3" destOrd="0" presId="urn:microsoft.com/office/officeart/2005/8/layout/process1"/>
    <dgm:cxn modelId="{F9C866C9-EEF5-4BF7-97F4-703A1623015D}" type="presParOf" srcId="{FA886F8D-0D54-41D7-A3F6-6E98730988C2}" destId="{019746BD-098B-42D8-BCF7-4F30216494AD}" srcOrd="0" destOrd="0" presId="urn:microsoft.com/office/officeart/2005/8/layout/process1"/>
    <dgm:cxn modelId="{4EC793E3-991C-45D0-99FE-ABB91FAE50E7}" type="presParOf" srcId="{EDDA6D38-25C6-4F93-8080-E97E64817A7E}" destId="{16024B9A-8796-4BFC-BC36-32B4FBFA39D4}" srcOrd="4" destOrd="0" presId="urn:microsoft.com/office/officeart/2005/8/layout/process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6AC37E-1031-4DD2-B3E6-B7DD92D94E14}">
      <dsp:nvSpPr>
        <dsp:cNvPr id="0" name=""/>
        <dsp:cNvSpPr/>
      </dsp:nvSpPr>
      <dsp:spPr>
        <a:xfrm>
          <a:off x="7418" y="0"/>
          <a:ext cx="1424845" cy="9429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mn-MN" sz="1200" kern="1200">
              <a:latin typeface="Times New Roman" panose="02020603050405020304" pitchFamily="18" charset="0"/>
              <a:cs typeface="Times New Roman" panose="02020603050405020304" pitchFamily="18" charset="0"/>
            </a:rPr>
            <a:t>Үүргийг гүйцэтгэхэд шаардагдах стандарт үйл ажиллагааг тодорхойлох</a:t>
          </a:r>
          <a:endParaRPr lang="en-US" sz="1200" kern="1200">
            <a:latin typeface="Times New Roman" panose="02020603050405020304" pitchFamily="18" charset="0"/>
            <a:cs typeface="Times New Roman" panose="02020603050405020304" pitchFamily="18" charset="0"/>
          </a:endParaRPr>
        </a:p>
      </dsp:txBody>
      <dsp:txXfrm>
        <a:off x="35037" y="27619"/>
        <a:ext cx="1369607" cy="887737"/>
      </dsp:txXfrm>
    </dsp:sp>
    <dsp:sp modelId="{7D2E4DE7-1180-4C2D-BCD2-9E7ECE7C28D5}">
      <dsp:nvSpPr>
        <dsp:cNvPr id="0" name=""/>
        <dsp:cNvSpPr/>
      </dsp:nvSpPr>
      <dsp:spPr>
        <a:xfrm>
          <a:off x="1574748" y="294806"/>
          <a:ext cx="302067" cy="3533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1574748" y="365478"/>
        <a:ext cx="211447" cy="212017"/>
      </dsp:txXfrm>
    </dsp:sp>
    <dsp:sp modelId="{ADC66834-A116-43F4-A2E3-CB09AA2DFA9E}">
      <dsp:nvSpPr>
        <dsp:cNvPr id="0" name=""/>
        <dsp:cNvSpPr/>
      </dsp:nvSpPr>
      <dsp:spPr>
        <a:xfrm>
          <a:off x="2002202" y="0"/>
          <a:ext cx="1424845" cy="9429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mn-MN" sz="1200" kern="1200">
              <a:latin typeface="Times New Roman" panose="02020603050405020304" pitchFamily="18" charset="0"/>
              <a:cs typeface="Times New Roman" panose="02020603050405020304" pitchFamily="18" charset="0"/>
            </a:rPr>
            <a:t>Стандарт үйл ажиллагаа тус бүрт зарцуулах хугацааг тодорхойлох</a:t>
          </a:r>
          <a:endParaRPr lang="en-US" sz="1200" kern="1200">
            <a:latin typeface="Times New Roman" panose="02020603050405020304" pitchFamily="18" charset="0"/>
            <a:cs typeface="Times New Roman" panose="02020603050405020304" pitchFamily="18" charset="0"/>
          </a:endParaRPr>
        </a:p>
      </dsp:txBody>
      <dsp:txXfrm>
        <a:off x="2029821" y="27619"/>
        <a:ext cx="1369607" cy="887737"/>
      </dsp:txXfrm>
    </dsp:sp>
    <dsp:sp modelId="{FA886F8D-0D54-41D7-A3F6-6E98730988C2}">
      <dsp:nvSpPr>
        <dsp:cNvPr id="0" name=""/>
        <dsp:cNvSpPr/>
      </dsp:nvSpPr>
      <dsp:spPr>
        <a:xfrm>
          <a:off x="3569532" y="294806"/>
          <a:ext cx="302067" cy="3533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3569532" y="365478"/>
        <a:ext cx="211447" cy="212017"/>
      </dsp:txXfrm>
    </dsp:sp>
    <dsp:sp modelId="{16024B9A-8796-4BFC-BC36-32B4FBFA39D4}">
      <dsp:nvSpPr>
        <dsp:cNvPr id="0" name=""/>
        <dsp:cNvSpPr/>
      </dsp:nvSpPr>
      <dsp:spPr>
        <a:xfrm>
          <a:off x="3996986" y="0"/>
          <a:ext cx="1424845" cy="9429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mn-MN" sz="1200" kern="1200">
              <a:latin typeface="Times New Roman" panose="02020603050405020304" pitchFamily="18" charset="0"/>
              <a:cs typeface="Times New Roman" panose="02020603050405020304" pitchFamily="18" charset="0"/>
            </a:rPr>
            <a:t>Ажлын хөлсийг тодорхойлох</a:t>
          </a:r>
          <a:endParaRPr lang="en-US" sz="1200" kern="1200">
            <a:latin typeface="Times New Roman" panose="02020603050405020304" pitchFamily="18" charset="0"/>
            <a:cs typeface="Times New Roman" panose="02020603050405020304" pitchFamily="18" charset="0"/>
          </a:endParaRPr>
        </a:p>
      </dsp:txBody>
      <dsp:txXfrm>
        <a:off x="4024605" y="27619"/>
        <a:ext cx="1369607" cy="88773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Lawyer</dc:creator>
  <cp:keywords/>
  <dc:description/>
  <cp:lastModifiedBy>Naranbayar</cp:lastModifiedBy>
  <cp:revision>11</cp:revision>
  <cp:lastPrinted>2026-04-29T06:45:00Z</cp:lastPrinted>
  <dcterms:created xsi:type="dcterms:W3CDTF">2025-05-13T02:15:00Z</dcterms:created>
  <dcterms:modified xsi:type="dcterms:W3CDTF">2026-04-29T06:47:00Z</dcterms:modified>
</cp:coreProperties>
</file>