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15926" w14:textId="462ADC33" w:rsidR="00C0150C" w:rsidRPr="00D84746" w:rsidRDefault="00A24ED3" w:rsidP="79F56EF4">
      <w:pPr>
        <w:jc w:val="center"/>
        <w:rPr>
          <w:rFonts w:ascii="Arial" w:eastAsia="Yu Gothic Light" w:hAnsi="Arial" w:cs="Arial"/>
          <w:b/>
          <w:bCs/>
          <w:lang w:val="mn-MN"/>
        </w:rPr>
      </w:pPr>
      <w:r>
        <w:rPr>
          <w:rFonts w:ascii="Arial" w:eastAsia="Yu Gothic Light" w:hAnsi="Arial" w:cs="Arial"/>
          <w:b/>
          <w:bCs/>
          <w:lang w:val="mn-MN"/>
        </w:rPr>
        <w:t xml:space="preserve"> </w:t>
      </w:r>
      <w:r w:rsidR="0625F9BA" w:rsidRPr="79F56EF4">
        <w:rPr>
          <w:rFonts w:ascii="Arial" w:eastAsia="Yu Gothic Light" w:hAnsi="Arial" w:cs="Arial"/>
          <w:b/>
          <w:bCs/>
          <w:lang w:val="mn-MN"/>
        </w:rPr>
        <w:t xml:space="preserve"> </w:t>
      </w:r>
      <w:r w:rsidR="70C8B72B" w:rsidRPr="79F56EF4">
        <w:rPr>
          <w:rFonts w:ascii="Arial" w:eastAsia="Yu Gothic Light" w:hAnsi="Arial" w:cs="Arial"/>
          <w:b/>
          <w:bCs/>
          <w:lang w:val="mn-MN"/>
        </w:rPr>
        <w:t>ХУВЬ ХҮНИЙ</w:t>
      </w:r>
      <w:r w:rsidR="09D197F6" w:rsidRPr="79F56EF4">
        <w:rPr>
          <w:rFonts w:ascii="Arial" w:eastAsia="Yu Gothic Light" w:hAnsi="Arial" w:cs="Arial"/>
          <w:b/>
          <w:bCs/>
          <w:lang w:val="mn-MN"/>
        </w:rPr>
        <w:t xml:space="preserve"> ОРЛОГЫН АЛБАН ТАТВАРЫН ТУХАЙ ХУУЛЬД </w:t>
      </w:r>
      <w:r w:rsidR="003E6A9B" w:rsidRPr="009A783C">
        <w:rPr>
          <w:lang w:val="mn-MN"/>
        </w:rPr>
        <w:br/>
      </w:r>
      <w:r w:rsidR="09D197F6" w:rsidRPr="79F56EF4">
        <w:rPr>
          <w:rFonts w:ascii="Arial" w:eastAsia="Yu Gothic Light" w:hAnsi="Arial" w:cs="Arial"/>
          <w:b/>
          <w:bCs/>
          <w:lang w:val="mn-MN"/>
        </w:rPr>
        <w:t>НЭМЭЛТ, ӨӨРЧЛӨЛТ ОРУУЛАХ ТУХАЙ</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9"/>
        <w:gridCol w:w="7555"/>
      </w:tblGrid>
      <w:tr w:rsidR="000C2446" w:rsidRPr="004E7706" w14:paraId="1997A634" w14:textId="77777777" w:rsidTr="00CE7652">
        <w:tc>
          <w:tcPr>
            <w:tcW w:w="1799" w:type="dxa"/>
          </w:tcPr>
          <w:p w14:paraId="1AA18282" w14:textId="77777777" w:rsidR="0012102D" w:rsidRPr="00D84746" w:rsidRDefault="0012102D" w:rsidP="003E6A9B">
            <w:pPr>
              <w:keepNext/>
              <w:keepLines/>
              <w:jc w:val="both"/>
              <w:outlineLvl w:val="0"/>
              <w:rPr>
                <w:rFonts w:ascii="Arial" w:eastAsia="Yu Gothic Light" w:hAnsi="Arial" w:cs="Arial"/>
                <w:b/>
                <w:lang w:val="mn-MN"/>
              </w:rPr>
            </w:pPr>
            <w:r w:rsidRPr="00D84746">
              <w:rPr>
                <w:rFonts w:ascii="Arial" w:hAnsi="Arial" w:cs="Arial"/>
                <w:lang w:val="mn-MN"/>
              </w:rPr>
              <w:t>1 дүгээр зүйл</w:t>
            </w:r>
          </w:p>
        </w:tc>
        <w:tc>
          <w:tcPr>
            <w:tcW w:w="7555" w:type="dxa"/>
          </w:tcPr>
          <w:p w14:paraId="411868B4" w14:textId="33E3F2D0" w:rsidR="0012102D" w:rsidRPr="00D84746" w:rsidRDefault="003E6A9B" w:rsidP="003E6A9B">
            <w:pPr>
              <w:keepNext/>
              <w:keepLines/>
              <w:jc w:val="both"/>
              <w:outlineLvl w:val="0"/>
              <w:rPr>
                <w:rFonts w:ascii="Arial" w:eastAsia="Yu Gothic Light" w:hAnsi="Arial" w:cs="Arial"/>
                <w:lang w:val="mn-MN"/>
              </w:rPr>
            </w:pPr>
            <w:r w:rsidRPr="00D84746">
              <w:rPr>
                <w:rFonts w:ascii="Arial" w:eastAsia="Yu Gothic Light" w:hAnsi="Arial" w:cs="Arial"/>
                <w:lang w:val="mn-MN"/>
              </w:rPr>
              <w:t>Хувь хүний</w:t>
            </w:r>
            <w:r w:rsidR="0012102D" w:rsidRPr="00D84746">
              <w:rPr>
                <w:rFonts w:ascii="Arial" w:eastAsia="Yu Gothic Light" w:hAnsi="Arial" w:cs="Arial"/>
                <w:lang w:val="mn-MN"/>
              </w:rPr>
              <w:t xml:space="preserve"> орлогын албан татварын тухай хуульд </w:t>
            </w:r>
            <w:r w:rsidR="00385365" w:rsidRPr="00D84746">
              <w:rPr>
                <w:rFonts w:ascii="Arial" w:eastAsia="Yu Gothic Light" w:hAnsi="Arial" w:cs="Arial"/>
                <w:lang w:val="mn-MN"/>
              </w:rPr>
              <w:t>заалт</w:t>
            </w:r>
            <w:r w:rsidR="00517CFC" w:rsidRPr="00D84746">
              <w:rPr>
                <w:rFonts w:ascii="Arial" w:eastAsia="Yu Gothic Light" w:hAnsi="Arial" w:cs="Arial"/>
                <w:lang w:val="mn-MN"/>
              </w:rPr>
              <w:t xml:space="preserve"> </w:t>
            </w:r>
            <w:r w:rsidR="0012102D" w:rsidRPr="00D84746">
              <w:rPr>
                <w:rFonts w:ascii="Arial" w:eastAsia="Yu Gothic Light" w:hAnsi="Arial" w:cs="Arial"/>
                <w:lang w:val="mn-MN"/>
              </w:rPr>
              <w:t>нэмэх</w:t>
            </w:r>
          </w:p>
          <w:p w14:paraId="60759310" w14:textId="77777777" w:rsidR="0012102D" w:rsidRPr="00D84746" w:rsidRDefault="0012102D" w:rsidP="003E6A9B">
            <w:pPr>
              <w:keepNext/>
              <w:keepLines/>
              <w:jc w:val="both"/>
              <w:outlineLvl w:val="0"/>
              <w:rPr>
                <w:rFonts w:ascii="Arial" w:eastAsia="Yu Gothic Light" w:hAnsi="Arial" w:cs="Arial"/>
                <w:lang w:val="mn-MN"/>
              </w:rPr>
            </w:pPr>
          </w:p>
        </w:tc>
      </w:tr>
      <w:tr w:rsidR="000C2446" w:rsidRPr="00CE0F45" w14:paraId="153568DF" w14:textId="77777777" w:rsidTr="00CE7652">
        <w:tc>
          <w:tcPr>
            <w:tcW w:w="1799" w:type="dxa"/>
          </w:tcPr>
          <w:p w14:paraId="6740503F" w14:textId="070A698A" w:rsidR="0012102D" w:rsidRPr="00D84746" w:rsidRDefault="00CE7652" w:rsidP="003E6A9B">
            <w:pPr>
              <w:keepNext/>
              <w:keepLines/>
              <w:jc w:val="both"/>
              <w:outlineLvl w:val="0"/>
              <w:rPr>
                <w:rFonts w:ascii="Arial" w:eastAsia="Yu Gothic Light" w:hAnsi="Arial" w:cs="Arial"/>
                <w:b/>
                <w:lang w:val="mn-MN"/>
              </w:rPr>
            </w:pPr>
            <w:r>
              <w:rPr>
                <w:rFonts w:ascii="Arial" w:hAnsi="Arial" w:cs="Arial"/>
                <w:lang w:val="mn-MN"/>
              </w:rPr>
              <w:t>2</w:t>
            </w:r>
            <w:r w:rsidR="0012102D" w:rsidRPr="00D84746">
              <w:rPr>
                <w:rFonts w:ascii="Arial" w:hAnsi="Arial" w:cs="Arial"/>
                <w:lang w:val="mn-MN"/>
              </w:rPr>
              <w:t xml:space="preserve"> дугаар зүйл</w:t>
            </w:r>
          </w:p>
        </w:tc>
        <w:tc>
          <w:tcPr>
            <w:tcW w:w="7555" w:type="dxa"/>
          </w:tcPr>
          <w:p w14:paraId="29535D80" w14:textId="2A1246AF" w:rsidR="0012102D" w:rsidRPr="00D84746" w:rsidRDefault="003E6A9B" w:rsidP="003E6A9B">
            <w:pPr>
              <w:keepNext/>
              <w:keepLines/>
              <w:jc w:val="both"/>
              <w:outlineLvl w:val="0"/>
              <w:rPr>
                <w:rFonts w:ascii="Arial" w:eastAsia="Yu Gothic Light" w:hAnsi="Arial" w:cs="Arial"/>
                <w:lang w:val="mn-MN"/>
              </w:rPr>
            </w:pPr>
            <w:r w:rsidRPr="00D84746">
              <w:rPr>
                <w:rFonts w:ascii="Arial" w:eastAsia="Yu Gothic Light" w:hAnsi="Arial" w:cs="Arial"/>
                <w:lang w:val="mn-MN"/>
              </w:rPr>
              <w:t xml:space="preserve">Хувь хүний </w:t>
            </w:r>
            <w:r w:rsidR="0012102D" w:rsidRPr="00D84746">
              <w:rPr>
                <w:rFonts w:ascii="Arial" w:eastAsia="Yu Gothic Light" w:hAnsi="Arial" w:cs="Arial"/>
                <w:lang w:val="mn-MN"/>
              </w:rPr>
              <w:t>орлогын албан татварын тухай хуулийн зарим хэсэг, заалт</w:t>
            </w:r>
            <w:r w:rsidR="00481324" w:rsidRPr="00D84746">
              <w:rPr>
                <w:rFonts w:ascii="Arial" w:eastAsia="Yu Gothic Light" w:hAnsi="Arial" w:cs="Arial"/>
                <w:lang w:val="mn-MN"/>
              </w:rPr>
              <w:t>ыг</w:t>
            </w:r>
            <w:r w:rsidR="0012102D" w:rsidRPr="00D84746">
              <w:rPr>
                <w:rFonts w:ascii="Arial" w:eastAsia="Yu Gothic Light" w:hAnsi="Arial" w:cs="Arial"/>
                <w:lang w:val="mn-MN"/>
              </w:rPr>
              <w:t xml:space="preserve"> өөрчлөн найруулах</w:t>
            </w:r>
          </w:p>
          <w:p w14:paraId="7E36BE74" w14:textId="77777777" w:rsidR="0012102D" w:rsidRPr="00D84746" w:rsidRDefault="0012102D" w:rsidP="003E6A9B">
            <w:pPr>
              <w:keepNext/>
              <w:keepLines/>
              <w:jc w:val="both"/>
              <w:outlineLvl w:val="0"/>
              <w:rPr>
                <w:rFonts w:ascii="Arial" w:eastAsia="Yu Gothic Light" w:hAnsi="Arial" w:cs="Arial"/>
                <w:lang w:val="mn-MN"/>
              </w:rPr>
            </w:pPr>
          </w:p>
        </w:tc>
      </w:tr>
      <w:tr w:rsidR="000C2446" w:rsidRPr="00CE0F45" w14:paraId="19E86A89" w14:textId="77777777" w:rsidTr="00CE7652">
        <w:tc>
          <w:tcPr>
            <w:tcW w:w="1799" w:type="dxa"/>
          </w:tcPr>
          <w:p w14:paraId="3D04E8E3" w14:textId="5B98C944" w:rsidR="0012102D" w:rsidRPr="00D84746" w:rsidRDefault="005B5F55" w:rsidP="003E6A9B">
            <w:pPr>
              <w:keepNext/>
              <w:keepLines/>
              <w:jc w:val="both"/>
              <w:outlineLvl w:val="0"/>
              <w:rPr>
                <w:rFonts w:ascii="Arial" w:hAnsi="Arial" w:cs="Arial"/>
                <w:lang w:val="mn-MN"/>
              </w:rPr>
            </w:pPr>
            <w:r>
              <w:rPr>
                <w:rFonts w:ascii="Arial" w:hAnsi="Arial" w:cs="Arial"/>
                <w:lang w:val="mn-MN"/>
              </w:rPr>
              <w:t>3</w:t>
            </w:r>
            <w:r w:rsidR="0012102D" w:rsidRPr="00D84746">
              <w:rPr>
                <w:rFonts w:ascii="Arial" w:hAnsi="Arial" w:cs="Arial"/>
                <w:lang w:val="mn-MN"/>
              </w:rPr>
              <w:t xml:space="preserve"> </w:t>
            </w:r>
            <w:r w:rsidRPr="00D84746">
              <w:rPr>
                <w:rFonts w:ascii="Arial" w:hAnsi="Arial" w:cs="Arial"/>
                <w:lang w:val="mn-MN"/>
              </w:rPr>
              <w:t>дугаар</w:t>
            </w:r>
            <w:r w:rsidR="0012102D" w:rsidRPr="00D84746">
              <w:rPr>
                <w:rFonts w:ascii="Arial" w:hAnsi="Arial" w:cs="Arial"/>
                <w:lang w:val="mn-MN"/>
              </w:rPr>
              <w:t xml:space="preserve"> зүйл</w:t>
            </w:r>
          </w:p>
        </w:tc>
        <w:tc>
          <w:tcPr>
            <w:tcW w:w="7555" w:type="dxa"/>
          </w:tcPr>
          <w:p w14:paraId="006716F3" w14:textId="7F278CF4" w:rsidR="0012102D" w:rsidRPr="00D84746" w:rsidRDefault="003E6A9B" w:rsidP="003E6A9B">
            <w:pPr>
              <w:keepNext/>
              <w:keepLines/>
              <w:jc w:val="both"/>
              <w:outlineLvl w:val="0"/>
              <w:rPr>
                <w:rFonts w:ascii="Arial" w:eastAsia="Yu Gothic Light" w:hAnsi="Arial" w:cs="Arial"/>
                <w:lang w:val="mn-MN"/>
              </w:rPr>
            </w:pPr>
            <w:r w:rsidRPr="00D84746">
              <w:rPr>
                <w:rFonts w:ascii="Arial" w:eastAsia="Yu Gothic Light" w:hAnsi="Arial" w:cs="Arial"/>
                <w:lang w:val="mn-MN"/>
              </w:rPr>
              <w:t xml:space="preserve">Хувь хүний </w:t>
            </w:r>
            <w:r w:rsidR="0012102D" w:rsidRPr="00D84746">
              <w:rPr>
                <w:rFonts w:ascii="Arial" w:eastAsia="Yu Gothic Light" w:hAnsi="Arial" w:cs="Arial"/>
                <w:lang w:val="mn-MN"/>
              </w:rPr>
              <w:t>орлогын албан татварын тухай хуулийн зарим хэс</w:t>
            </w:r>
            <w:r w:rsidR="005B5F55">
              <w:rPr>
                <w:rFonts w:ascii="Arial" w:eastAsia="Yu Gothic Light" w:hAnsi="Arial" w:cs="Arial"/>
                <w:lang w:val="mn-MN"/>
              </w:rPr>
              <w:t xml:space="preserve">эгт </w:t>
            </w:r>
            <w:r w:rsidR="0012102D" w:rsidRPr="00D84746">
              <w:rPr>
                <w:rFonts w:ascii="Arial" w:eastAsia="Yu Gothic Light" w:hAnsi="Arial" w:cs="Arial"/>
                <w:lang w:val="mn-MN"/>
              </w:rPr>
              <w:t>өөрчлөлт оруулах</w:t>
            </w:r>
          </w:p>
          <w:p w14:paraId="0DE80A86" w14:textId="77777777" w:rsidR="0012102D" w:rsidRPr="00D84746" w:rsidRDefault="0012102D" w:rsidP="003E6A9B">
            <w:pPr>
              <w:keepNext/>
              <w:keepLines/>
              <w:jc w:val="both"/>
              <w:outlineLvl w:val="0"/>
              <w:rPr>
                <w:rFonts w:ascii="Arial" w:eastAsia="Yu Gothic Light" w:hAnsi="Arial" w:cs="Arial"/>
                <w:lang w:val="mn-MN"/>
              </w:rPr>
            </w:pPr>
          </w:p>
        </w:tc>
      </w:tr>
      <w:tr w:rsidR="000C2446" w:rsidRPr="00CE0F45" w14:paraId="5C565919" w14:textId="77777777" w:rsidTr="00CE7652">
        <w:tc>
          <w:tcPr>
            <w:tcW w:w="1799" w:type="dxa"/>
          </w:tcPr>
          <w:p w14:paraId="044BBFEE" w14:textId="25DAC389" w:rsidR="0012102D" w:rsidRPr="00D84746" w:rsidRDefault="005B5F55" w:rsidP="003E6A9B">
            <w:pPr>
              <w:keepNext/>
              <w:keepLines/>
              <w:jc w:val="both"/>
              <w:outlineLvl w:val="0"/>
              <w:rPr>
                <w:rFonts w:ascii="Arial" w:hAnsi="Arial" w:cs="Arial"/>
                <w:lang w:val="mn-MN"/>
              </w:rPr>
            </w:pPr>
            <w:r>
              <w:rPr>
                <w:rFonts w:ascii="Arial" w:hAnsi="Arial" w:cs="Arial"/>
                <w:lang w:val="mn-MN"/>
              </w:rPr>
              <w:t>4</w:t>
            </w:r>
            <w:r w:rsidR="0012102D" w:rsidRPr="00D84746">
              <w:rPr>
                <w:rFonts w:ascii="Arial" w:hAnsi="Arial" w:cs="Arial"/>
                <w:lang w:val="mn-MN"/>
              </w:rPr>
              <w:t xml:space="preserve"> </w:t>
            </w:r>
            <w:r w:rsidRPr="00D84746">
              <w:rPr>
                <w:rFonts w:ascii="Arial" w:hAnsi="Arial" w:cs="Arial"/>
                <w:lang w:val="mn-MN"/>
              </w:rPr>
              <w:t>дүгээр</w:t>
            </w:r>
            <w:r w:rsidR="0012102D" w:rsidRPr="00D84746">
              <w:rPr>
                <w:rFonts w:ascii="Arial" w:hAnsi="Arial" w:cs="Arial"/>
                <w:lang w:val="mn-MN"/>
              </w:rPr>
              <w:t xml:space="preserve"> зүйл</w:t>
            </w:r>
          </w:p>
        </w:tc>
        <w:tc>
          <w:tcPr>
            <w:tcW w:w="7555" w:type="dxa"/>
          </w:tcPr>
          <w:p w14:paraId="690EAEEF" w14:textId="6B823ABA" w:rsidR="0012102D" w:rsidRPr="00D84746" w:rsidRDefault="003E6A9B" w:rsidP="003E6A9B">
            <w:pPr>
              <w:keepNext/>
              <w:keepLines/>
              <w:jc w:val="both"/>
              <w:outlineLvl w:val="0"/>
              <w:rPr>
                <w:rFonts w:ascii="Arial" w:eastAsia="Yu Gothic Light" w:hAnsi="Arial" w:cs="Arial"/>
                <w:lang w:val="mn-MN"/>
              </w:rPr>
            </w:pPr>
            <w:r w:rsidRPr="00D84746">
              <w:rPr>
                <w:rFonts w:ascii="Arial" w:eastAsia="Yu Gothic Light" w:hAnsi="Arial" w:cs="Arial"/>
                <w:lang w:val="mn-MN"/>
              </w:rPr>
              <w:t xml:space="preserve">Хувь хүний </w:t>
            </w:r>
            <w:r w:rsidR="0012102D" w:rsidRPr="00D84746">
              <w:rPr>
                <w:rFonts w:ascii="Arial" w:eastAsia="Yu Gothic Light" w:hAnsi="Arial" w:cs="Arial"/>
                <w:lang w:val="mn-MN"/>
              </w:rPr>
              <w:t>орлогын албан татварын тухай хуулийн зарим хэс</w:t>
            </w:r>
            <w:r w:rsidR="00601622" w:rsidRPr="00D84746">
              <w:rPr>
                <w:rFonts w:ascii="Arial" w:eastAsia="Yu Gothic Light" w:hAnsi="Arial" w:cs="Arial"/>
                <w:lang w:val="mn-MN"/>
              </w:rPr>
              <w:t xml:space="preserve">гийн </w:t>
            </w:r>
            <w:r w:rsidR="0012102D" w:rsidRPr="00D84746">
              <w:rPr>
                <w:rFonts w:ascii="Arial" w:eastAsia="Yu Gothic Light" w:hAnsi="Arial" w:cs="Arial"/>
                <w:lang w:val="mn-MN"/>
              </w:rPr>
              <w:t>үг</w:t>
            </w:r>
            <w:r w:rsidR="00601622" w:rsidRPr="00D84746">
              <w:rPr>
                <w:rFonts w:ascii="Arial" w:eastAsia="Yu Gothic Light" w:hAnsi="Arial" w:cs="Arial"/>
                <w:lang w:val="mn-MN"/>
              </w:rPr>
              <w:t xml:space="preserve"> </w:t>
            </w:r>
            <w:r w:rsidR="0012102D" w:rsidRPr="00D84746">
              <w:rPr>
                <w:rFonts w:ascii="Arial" w:eastAsia="Yu Gothic Light" w:hAnsi="Arial" w:cs="Arial"/>
                <w:lang w:val="mn-MN"/>
              </w:rPr>
              <w:t>хасах</w:t>
            </w:r>
          </w:p>
          <w:p w14:paraId="7359EFED" w14:textId="77777777" w:rsidR="0012102D" w:rsidRPr="00D84746" w:rsidRDefault="0012102D" w:rsidP="003E6A9B">
            <w:pPr>
              <w:keepNext/>
              <w:keepLines/>
              <w:jc w:val="both"/>
              <w:outlineLvl w:val="0"/>
              <w:rPr>
                <w:rFonts w:ascii="Arial" w:eastAsia="Yu Gothic Light" w:hAnsi="Arial" w:cs="Arial"/>
                <w:lang w:val="mn-MN"/>
              </w:rPr>
            </w:pPr>
          </w:p>
        </w:tc>
      </w:tr>
      <w:tr w:rsidR="000C2446" w:rsidRPr="00CE0F45" w14:paraId="2A77D05D" w14:textId="77777777" w:rsidTr="00CE7652">
        <w:tc>
          <w:tcPr>
            <w:tcW w:w="1799" w:type="dxa"/>
          </w:tcPr>
          <w:p w14:paraId="77A4F39D" w14:textId="1D2EC65A" w:rsidR="0012102D" w:rsidRPr="00D84746" w:rsidRDefault="005B5F55" w:rsidP="003E6A9B">
            <w:pPr>
              <w:keepNext/>
              <w:keepLines/>
              <w:jc w:val="both"/>
              <w:outlineLvl w:val="0"/>
              <w:rPr>
                <w:rFonts w:ascii="Arial" w:hAnsi="Arial" w:cs="Arial"/>
                <w:lang w:val="mn-MN"/>
              </w:rPr>
            </w:pPr>
            <w:r>
              <w:rPr>
                <w:rFonts w:ascii="Arial" w:hAnsi="Arial" w:cs="Arial"/>
                <w:lang w:val="mn-MN"/>
              </w:rPr>
              <w:t>5</w:t>
            </w:r>
            <w:r w:rsidR="0012102D" w:rsidRPr="00D84746">
              <w:rPr>
                <w:rFonts w:ascii="Arial" w:hAnsi="Arial" w:cs="Arial"/>
                <w:lang w:val="mn-MN"/>
              </w:rPr>
              <w:t xml:space="preserve"> дугаар зүйл</w:t>
            </w:r>
          </w:p>
        </w:tc>
        <w:tc>
          <w:tcPr>
            <w:tcW w:w="7555" w:type="dxa"/>
          </w:tcPr>
          <w:p w14:paraId="0E22BE95" w14:textId="2903FE11" w:rsidR="0012102D" w:rsidRPr="00D84746" w:rsidRDefault="003E6A9B" w:rsidP="003E6A9B">
            <w:pPr>
              <w:keepNext/>
              <w:keepLines/>
              <w:jc w:val="both"/>
              <w:outlineLvl w:val="0"/>
              <w:rPr>
                <w:rFonts w:ascii="Arial" w:eastAsia="Yu Gothic Light" w:hAnsi="Arial" w:cs="Arial"/>
                <w:lang w:val="mn-MN"/>
              </w:rPr>
            </w:pPr>
            <w:r w:rsidRPr="00D84746">
              <w:rPr>
                <w:rFonts w:ascii="Arial" w:eastAsia="Yu Gothic Light" w:hAnsi="Arial" w:cs="Arial"/>
                <w:lang w:val="mn-MN"/>
              </w:rPr>
              <w:t xml:space="preserve">Хувь хүний </w:t>
            </w:r>
            <w:r w:rsidR="0012102D" w:rsidRPr="00D84746">
              <w:rPr>
                <w:rFonts w:ascii="Arial" w:eastAsia="Yu Gothic Light" w:hAnsi="Arial" w:cs="Arial"/>
                <w:lang w:val="mn-MN"/>
              </w:rPr>
              <w:t xml:space="preserve">орлогын албан татварын тухай хуулийн </w:t>
            </w:r>
            <w:r w:rsidR="005B5F55">
              <w:rPr>
                <w:rFonts w:ascii="Arial" w:eastAsia="Yu Gothic Light" w:hAnsi="Arial" w:cs="Arial"/>
                <w:lang w:val="mn-MN"/>
              </w:rPr>
              <w:t xml:space="preserve">хэсгийг </w:t>
            </w:r>
            <w:r w:rsidR="0012102D" w:rsidRPr="00D84746">
              <w:rPr>
                <w:rFonts w:ascii="Arial" w:eastAsia="Yu Gothic Light" w:hAnsi="Arial" w:cs="Arial"/>
                <w:lang w:val="mn-MN"/>
              </w:rPr>
              <w:t>хүчингүй болсонд тооцох</w:t>
            </w:r>
          </w:p>
          <w:p w14:paraId="65F60702" w14:textId="77777777" w:rsidR="0012102D" w:rsidRPr="00D84746" w:rsidRDefault="0012102D" w:rsidP="003E6A9B">
            <w:pPr>
              <w:keepNext/>
              <w:keepLines/>
              <w:jc w:val="both"/>
              <w:outlineLvl w:val="0"/>
              <w:rPr>
                <w:rFonts w:ascii="Arial" w:eastAsia="Yu Gothic Light" w:hAnsi="Arial" w:cs="Arial"/>
                <w:lang w:val="mn-MN"/>
              </w:rPr>
            </w:pPr>
          </w:p>
        </w:tc>
      </w:tr>
      <w:tr w:rsidR="000C2446" w:rsidRPr="00CE0F45" w14:paraId="2B5761BC" w14:textId="77777777" w:rsidTr="00CE7652">
        <w:tc>
          <w:tcPr>
            <w:tcW w:w="1799" w:type="dxa"/>
          </w:tcPr>
          <w:p w14:paraId="51814432" w14:textId="68C5B4EC" w:rsidR="0012102D" w:rsidRPr="00D84746" w:rsidRDefault="296ABEFD" w:rsidP="003E6A9B">
            <w:pPr>
              <w:keepNext/>
              <w:keepLines/>
              <w:jc w:val="both"/>
              <w:outlineLvl w:val="0"/>
              <w:rPr>
                <w:rFonts w:ascii="Arial" w:hAnsi="Arial" w:cs="Arial"/>
                <w:lang w:val="mn-MN"/>
              </w:rPr>
            </w:pPr>
            <w:r w:rsidRPr="04BF00E7">
              <w:rPr>
                <w:rFonts w:ascii="Arial" w:hAnsi="Arial" w:cs="Arial"/>
                <w:lang w:val="mn-MN"/>
              </w:rPr>
              <w:t>6</w:t>
            </w:r>
            <w:r w:rsidR="0012102D" w:rsidRPr="00D84746">
              <w:rPr>
                <w:rFonts w:ascii="Arial" w:hAnsi="Arial" w:cs="Arial"/>
                <w:lang w:val="mn-MN"/>
              </w:rPr>
              <w:t xml:space="preserve"> дугаар зүйл</w:t>
            </w:r>
          </w:p>
        </w:tc>
        <w:tc>
          <w:tcPr>
            <w:tcW w:w="7555" w:type="dxa"/>
          </w:tcPr>
          <w:p w14:paraId="672205C8" w14:textId="62B30130" w:rsidR="0012102D" w:rsidRPr="00D84746" w:rsidRDefault="003E6A9B" w:rsidP="003E6A9B">
            <w:pPr>
              <w:keepNext/>
              <w:keepLines/>
              <w:jc w:val="both"/>
              <w:outlineLvl w:val="0"/>
              <w:rPr>
                <w:rFonts w:ascii="Arial" w:eastAsia="Yu Gothic Light" w:hAnsi="Arial" w:cs="Arial"/>
                <w:lang w:val="mn-MN"/>
              </w:rPr>
            </w:pPr>
            <w:r w:rsidRPr="00D84746">
              <w:rPr>
                <w:rFonts w:ascii="Arial" w:eastAsia="Yu Gothic Light" w:hAnsi="Arial" w:cs="Arial"/>
                <w:lang w:val="mn-MN"/>
              </w:rPr>
              <w:t xml:space="preserve">Хувь хүний </w:t>
            </w:r>
            <w:r w:rsidR="0012102D" w:rsidRPr="00D84746">
              <w:rPr>
                <w:rFonts w:ascii="Arial" w:eastAsia="Yu Gothic Light" w:hAnsi="Arial" w:cs="Arial"/>
                <w:lang w:val="mn-MN"/>
              </w:rPr>
              <w:t>орлогын албан татварын тухай хуульд нэмэлт, өөрчлөлт оруулах тухай хуулийг дагаж мөрдөх хугацаа</w:t>
            </w:r>
          </w:p>
          <w:p w14:paraId="1F44BEC6" w14:textId="77777777" w:rsidR="0012102D" w:rsidRPr="00D84746" w:rsidRDefault="0012102D" w:rsidP="003E6A9B">
            <w:pPr>
              <w:keepNext/>
              <w:keepLines/>
              <w:jc w:val="both"/>
              <w:outlineLvl w:val="0"/>
              <w:rPr>
                <w:rFonts w:ascii="Arial" w:eastAsia="Yu Gothic Light" w:hAnsi="Arial" w:cs="Arial"/>
                <w:lang w:val="mn-MN"/>
              </w:rPr>
            </w:pPr>
          </w:p>
        </w:tc>
      </w:tr>
    </w:tbl>
    <w:p w14:paraId="4F71C7F3" w14:textId="77777777" w:rsidR="0012102D" w:rsidRPr="00D84746" w:rsidRDefault="0012102D" w:rsidP="00FD348C">
      <w:pPr>
        <w:spacing w:after="0" w:line="240" w:lineRule="auto"/>
        <w:jc w:val="right"/>
        <w:textAlignment w:val="baseline"/>
        <w:rPr>
          <w:rFonts w:ascii="Arial" w:eastAsia="Times New Roman" w:hAnsi="Arial" w:cs="Arial"/>
          <w:i/>
          <w:u w:val="single"/>
          <w:lang w:val="mn-MN" w:eastAsia="en-US"/>
          <w14:ligatures w14:val="standardContextual"/>
        </w:rPr>
        <w:sectPr w:rsidR="0012102D" w:rsidRPr="00D84746" w:rsidSect="00C94E7A">
          <w:pgSz w:w="11906" w:h="16838" w:code="9"/>
          <w:pgMar w:top="1134" w:right="851" w:bottom="1134" w:left="1701" w:header="720" w:footer="720" w:gutter="0"/>
          <w:cols w:space="720"/>
          <w:docGrid w:linePitch="360"/>
        </w:sectPr>
      </w:pPr>
    </w:p>
    <w:p w14:paraId="3A725009" w14:textId="77777777" w:rsidR="00FD348C" w:rsidRPr="00D84746" w:rsidRDefault="00FD348C" w:rsidP="00FD348C">
      <w:pPr>
        <w:spacing w:after="0" w:line="240" w:lineRule="auto"/>
        <w:jc w:val="right"/>
        <w:textAlignment w:val="baseline"/>
        <w:rPr>
          <w:rFonts w:ascii="Arial" w:eastAsia="Times New Roman" w:hAnsi="Arial" w:cs="Arial"/>
          <w:lang w:val="mn-MN" w:eastAsia="en-US"/>
          <w14:ligatures w14:val="standardContextual"/>
        </w:rPr>
      </w:pPr>
      <w:r w:rsidRPr="00D84746">
        <w:rPr>
          <w:rFonts w:ascii="Arial" w:eastAsia="Times New Roman" w:hAnsi="Arial" w:cs="Arial"/>
          <w:i/>
          <w:u w:val="single"/>
          <w:lang w:val="mn-MN" w:eastAsia="en-US"/>
          <w14:ligatures w14:val="standardContextual"/>
        </w:rPr>
        <w:lastRenderedPageBreak/>
        <w:t>Төсөл</w:t>
      </w:r>
      <w:r w:rsidRPr="00D84746">
        <w:rPr>
          <w:rFonts w:ascii="Arial" w:eastAsia="Times New Roman" w:hAnsi="Arial" w:cs="Arial"/>
          <w:lang w:val="mn-MN" w:eastAsia="en-US"/>
          <w14:ligatures w14:val="standardContextual"/>
        </w:rPr>
        <w:t> </w:t>
      </w:r>
    </w:p>
    <w:p w14:paraId="4E75467B" w14:textId="77777777" w:rsidR="00FD348C" w:rsidRPr="00D84746" w:rsidRDefault="00FD348C" w:rsidP="00FD348C">
      <w:pPr>
        <w:spacing w:after="0" w:line="240" w:lineRule="auto"/>
        <w:jc w:val="center"/>
        <w:textAlignment w:val="baseline"/>
        <w:rPr>
          <w:rFonts w:ascii="Arial" w:eastAsia="Times New Roman" w:hAnsi="Arial" w:cs="Arial"/>
          <w:b/>
          <w:color w:val="000000"/>
          <w:lang w:val="mn-MN" w:eastAsia="en-US"/>
          <w14:ligatures w14:val="standardContextual"/>
        </w:rPr>
      </w:pPr>
    </w:p>
    <w:p w14:paraId="041DB507" w14:textId="77777777" w:rsidR="00FD348C" w:rsidRPr="00D84746" w:rsidRDefault="00FD348C" w:rsidP="00FD348C">
      <w:pPr>
        <w:spacing w:after="0" w:line="240" w:lineRule="auto"/>
        <w:jc w:val="center"/>
        <w:textAlignment w:val="baseline"/>
        <w:rPr>
          <w:rFonts w:ascii="Arial" w:eastAsia="Times New Roman" w:hAnsi="Arial" w:cs="Arial"/>
          <w:lang w:val="mn-MN" w:eastAsia="en-US"/>
          <w14:ligatures w14:val="standardContextual"/>
        </w:rPr>
      </w:pPr>
      <w:r w:rsidRPr="00D84746">
        <w:rPr>
          <w:rFonts w:ascii="Arial" w:eastAsia="Times New Roman" w:hAnsi="Arial" w:cs="Arial"/>
          <w:b/>
          <w:color w:val="000000"/>
          <w:lang w:val="mn-MN" w:eastAsia="en-US"/>
          <w14:ligatures w14:val="standardContextual"/>
        </w:rPr>
        <w:t>МОНГОЛ УЛСЫН ХУУЛЬ</w:t>
      </w:r>
      <w:r w:rsidRPr="00D84746">
        <w:rPr>
          <w:rFonts w:ascii="Arial" w:eastAsia="Times New Roman" w:hAnsi="Arial" w:cs="Arial"/>
          <w:color w:val="000000"/>
          <w:lang w:val="mn-MN" w:eastAsia="en-US"/>
          <w14:ligatures w14:val="standardContextual"/>
        </w:rPr>
        <w:t>  </w:t>
      </w:r>
    </w:p>
    <w:p w14:paraId="02B686F1" w14:textId="77777777" w:rsidR="00FD348C" w:rsidRPr="00D84746" w:rsidRDefault="00FD348C" w:rsidP="00FD348C">
      <w:pPr>
        <w:spacing w:after="0" w:line="240" w:lineRule="auto"/>
        <w:jc w:val="center"/>
        <w:textAlignment w:val="baseline"/>
        <w:rPr>
          <w:rFonts w:ascii="Arial" w:eastAsia="Times New Roman" w:hAnsi="Arial" w:cs="Arial"/>
          <w:lang w:val="mn-MN" w:eastAsia="en-US"/>
          <w14:ligatures w14:val="standardContextual"/>
        </w:rPr>
      </w:pPr>
      <w:r w:rsidRPr="00D84746">
        <w:rPr>
          <w:rFonts w:ascii="Arial" w:eastAsia="Times New Roman" w:hAnsi="Arial" w:cs="Arial"/>
          <w:color w:val="000000"/>
          <w:lang w:val="mn-MN" w:eastAsia="en-US"/>
          <w14:ligatures w14:val="standardContextual"/>
        </w:rPr>
        <w:t> </w:t>
      </w:r>
    </w:p>
    <w:p w14:paraId="2F638446" w14:textId="3C25963E" w:rsidR="00FD348C" w:rsidRPr="00D84746" w:rsidRDefault="3CCEF7FA" w:rsidP="00FD348C">
      <w:pPr>
        <w:spacing w:after="0" w:line="240" w:lineRule="auto"/>
        <w:textAlignment w:val="baseline"/>
        <w:rPr>
          <w:rFonts w:ascii="Arial" w:eastAsia="Times New Roman" w:hAnsi="Arial" w:cs="Arial"/>
          <w:lang w:val="mn-MN" w:eastAsia="en-US"/>
          <w14:ligatures w14:val="standardContextual"/>
        </w:rPr>
      </w:pPr>
      <w:r w:rsidRPr="00D84746">
        <w:rPr>
          <w:rFonts w:ascii="Arial" w:eastAsia="Times New Roman" w:hAnsi="Arial" w:cs="Arial"/>
          <w:lang w:val="mn-MN" w:eastAsia="en-US"/>
          <w14:ligatures w14:val="standardContextual"/>
        </w:rPr>
        <w:t>202</w:t>
      </w:r>
      <w:r w:rsidR="000F7527">
        <w:rPr>
          <w:rFonts w:ascii="Arial" w:eastAsia="Times New Roman" w:hAnsi="Arial" w:cs="Arial"/>
          <w:lang w:val="mn-MN" w:eastAsia="en-US"/>
          <w14:ligatures w14:val="standardContextual"/>
        </w:rPr>
        <w:t>7</w:t>
      </w:r>
      <w:r w:rsidR="00FD348C" w:rsidRPr="00D84746">
        <w:rPr>
          <w:rFonts w:ascii="Arial" w:eastAsia="Times New Roman" w:hAnsi="Arial" w:cs="Arial"/>
          <w:lang w:val="mn-MN" w:eastAsia="en-US"/>
          <w14:ligatures w14:val="standardContextual"/>
        </w:rPr>
        <w:t xml:space="preserve"> оны ... дугаар</w:t>
      </w:r>
      <w:r w:rsidR="00FD348C" w:rsidRPr="00D84746">
        <w:rPr>
          <w:rFonts w:ascii="Arial" w:eastAsia="Times New Roman" w:hAnsi="Arial" w:cs="Arial"/>
          <w:lang w:val="mn-MN" w:eastAsia="en-US"/>
          <w14:ligatures w14:val="standardContextual"/>
        </w:rPr>
        <w:tab/>
      </w:r>
      <w:r w:rsidR="00FD348C" w:rsidRPr="00D84746">
        <w:rPr>
          <w:rFonts w:ascii="Arial" w:eastAsia="Times New Roman" w:hAnsi="Arial" w:cs="Arial"/>
          <w:lang w:val="mn-MN" w:eastAsia="en-US"/>
          <w14:ligatures w14:val="standardContextual"/>
        </w:rPr>
        <w:tab/>
      </w:r>
      <w:r w:rsidR="00FD348C" w:rsidRPr="00D84746">
        <w:rPr>
          <w:rFonts w:ascii="Arial" w:eastAsia="Times New Roman" w:hAnsi="Arial" w:cs="Arial"/>
          <w:lang w:val="mn-MN" w:eastAsia="en-US"/>
          <w14:ligatures w14:val="standardContextual"/>
        </w:rPr>
        <w:tab/>
      </w:r>
      <w:r w:rsidR="00FD348C" w:rsidRPr="00D84746">
        <w:rPr>
          <w:rFonts w:ascii="Arial" w:eastAsia="Times New Roman" w:hAnsi="Arial" w:cs="Arial"/>
          <w:lang w:val="mn-MN" w:eastAsia="en-US"/>
          <w14:ligatures w14:val="standardContextual"/>
        </w:rPr>
        <w:tab/>
      </w:r>
      <w:r w:rsidR="00FD348C" w:rsidRPr="00D84746">
        <w:rPr>
          <w:rFonts w:ascii="Arial" w:eastAsia="Times New Roman" w:hAnsi="Arial" w:cs="Arial"/>
          <w:lang w:val="mn-MN" w:eastAsia="en-US"/>
          <w14:ligatures w14:val="standardContextual"/>
        </w:rPr>
        <w:tab/>
      </w:r>
      <w:r w:rsidR="00FD348C" w:rsidRPr="00D84746">
        <w:rPr>
          <w:rFonts w:ascii="Arial" w:eastAsia="Times New Roman" w:hAnsi="Arial" w:cs="Arial"/>
          <w:lang w:val="mn-MN" w:eastAsia="en-US"/>
          <w14:ligatures w14:val="standardContextual"/>
        </w:rPr>
        <w:tab/>
      </w:r>
      <w:r w:rsidR="00FD348C" w:rsidRPr="00D84746">
        <w:rPr>
          <w:rFonts w:ascii="Arial" w:eastAsia="Times New Roman" w:hAnsi="Arial" w:cs="Arial"/>
          <w:lang w:val="mn-MN" w:eastAsia="en-US"/>
          <w14:ligatures w14:val="standardContextual"/>
        </w:rPr>
        <w:tab/>
      </w:r>
      <w:r w:rsidRPr="00D84746">
        <w:rPr>
          <w:rFonts w:ascii="Arial" w:eastAsia="Times New Roman" w:hAnsi="Arial" w:cs="Arial"/>
          <w:lang w:val="mn-MN" w:eastAsia="en-US"/>
          <w14:ligatures w14:val="standardContextual"/>
        </w:rPr>
        <w:t>     </w:t>
      </w:r>
      <w:r w:rsidR="00FD348C" w:rsidRPr="00D84746">
        <w:rPr>
          <w:rFonts w:ascii="Arial" w:eastAsia="Times New Roman" w:hAnsi="Arial" w:cs="Arial"/>
          <w:lang w:val="mn-MN" w:eastAsia="en-US"/>
          <w14:ligatures w14:val="standardContextual"/>
        </w:rPr>
        <w:tab/>
        <w:t xml:space="preserve">   Улаанбаатар </w:t>
      </w:r>
    </w:p>
    <w:p w14:paraId="17D6382B" w14:textId="77777777" w:rsidR="00FD348C" w:rsidRPr="00D84746" w:rsidRDefault="00FD348C" w:rsidP="00FD348C">
      <w:pPr>
        <w:spacing w:after="0" w:line="240" w:lineRule="auto"/>
        <w:jc w:val="both"/>
        <w:textAlignment w:val="baseline"/>
        <w:rPr>
          <w:rFonts w:ascii="Arial" w:eastAsia="Times New Roman" w:hAnsi="Arial" w:cs="Arial"/>
          <w:color w:val="000000"/>
          <w:lang w:val="mn-MN" w:eastAsia="en-US"/>
          <w14:ligatures w14:val="standardContextual"/>
        </w:rPr>
      </w:pPr>
      <w:r w:rsidRPr="00D84746">
        <w:rPr>
          <w:rFonts w:ascii="Arial" w:eastAsia="Times New Roman" w:hAnsi="Arial" w:cs="Arial"/>
          <w:lang w:val="mn-MN" w:eastAsia="en-US"/>
          <w14:ligatures w14:val="standardContextual"/>
        </w:rPr>
        <w:t xml:space="preserve">сарын ...-ны өдөр </w:t>
      </w:r>
      <w:r w:rsidRPr="00D84746">
        <w:rPr>
          <w:rFonts w:ascii="Arial" w:eastAsia="Times New Roman" w:hAnsi="Arial" w:cs="Arial"/>
          <w:lang w:val="mn-MN" w:eastAsia="en-US"/>
          <w14:ligatures w14:val="standardContextual"/>
        </w:rPr>
        <w:tab/>
      </w:r>
      <w:r w:rsidRPr="00D84746">
        <w:rPr>
          <w:rFonts w:ascii="Arial" w:eastAsia="Times New Roman" w:hAnsi="Arial" w:cs="Arial"/>
          <w:lang w:val="mn-MN" w:eastAsia="en-US"/>
          <w14:ligatures w14:val="standardContextual"/>
        </w:rPr>
        <w:tab/>
      </w:r>
      <w:r w:rsidRPr="00D84746">
        <w:rPr>
          <w:rFonts w:ascii="Arial" w:eastAsia="Times New Roman" w:hAnsi="Arial" w:cs="Arial"/>
          <w:lang w:val="mn-MN" w:eastAsia="en-US"/>
          <w14:ligatures w14:val="standardContextual"/>
        </w:rPr>
        <w:tab/>
      </w:r>
      <w:r w:rsidRPr="00D84746">
        <w:rPr>
          <w:rFonts w:ascii="Arial" w:eastAsia="Times New Roman" w:hAnsi="Arial" w:cs="Arial"/>
          <w:lang w:val="mn-MN" w:eastAsia="en-US"/>
          <w14:ligatures w14:val="standardContextual"/>
        </w:rPr>
        <w:tab/>
      </w:r>
      <w:r w:rsidRPr="00D84746">
        <w:rPr>
          <w:rFonts w:ascii="Arial" w:eastAsia="Times New Roman" w:hAnsi="Arial" w:cs="Arial"/>
          <w:lang w:val="mn-MN" w:eastAsia="en-US"/>
          <w14:ligatures w14:val="standardContextual"/>
        </w:rPr>
        <w:tab/>
      </w:r>
      <w:r w:rsidRPr="00D84746">
        <w:rPr>
          <w:rFonts w:ascii="Arial" w:eastAsia="Times New Roman" w:hAnsi="Arial" w:cs="Arial"/>
          <w:lang w:val="mn-MN" w:eastAsia="en-US"/>
          <w14:ligatures w14:val="standardContextual"/>
        </w:rPr>
        <w:tab/>
        <w:t xml:space="preserve">   </w:t>
      </w:r>
      <w:r w:rsidRPr="00D84746">
        <w:rPr>
          <w:rFonts w:ascii="Arial" w:eastAsia="Times New Roman" w:hAnsi="Arial" w:cs="Arial"/>
          <w:lang w:val="mn-MN" w:eastAsia="en-US"/>
          <w14:ligatures w14:val="standardContextual"/>
        </w:rPr>
        <w:tab/>
        <w:t>                      хот</w:t>
      </w:r>
      <w:r w:rsidRPr="00D84746">
        <w:rPr>
          <w:rFonts w:ascii="Arial" w:eastAsia="Times New Roman" w:hAnsi="Arial" w:cs="Arial"/>
          <w:color w:val="000000"/>
          <w:lang w:val="mn-MN" w:eastAsia="en-US"/>
          <w14:ligatures w14:val="standardContextual"/>
        </w:rPr>
        <w:t xml:space="preserve"> </w:t>
      </w:r>
    </w:p>
    <w:p w14:paraId="10357FB9" w14:textId="77777777" w:rsidR="00FD348C" w:rsidRPr="00D84746" w:rsidRDefault="00FD348C" w:rsidP="00FD348C">
      <w:pPr>
        <w:spacing w:after="0" w:line="240" w:lineRule="auto"/>
        <w:jc w:val="both"/>
        <w:textAlignment w:val="baseline"/>
        <w:rPr>
          <w:rFonts w:ascii="Arial" w:eastAsia="Times New Roman" w:hAnsi="Arial" w:cs="Arial"/>
          <w:lang w:val="mn-MN" w:eastAsia="en-US"/>
          <w14:ligatures w14:val="standardContextual"/>
        </w:rPr>
      </w:pPr>
      <w:r w:rsidRPr="00D84746">
        <w:rPr>
          <w:rFonts w:ascii="Arial" w:eastAsia="Times New Roman" w:hAnsi="Arial" w:cs="Arial"/>
          <w:color w:val="000000"/>
          <w:lang w:val="mn-MN" w:eastAsia="en-US"/>
          <w14:ligatures w14:val="standardContextual"/>
        </w:rPr>
        <w:t>  </w:t>
      </w:r>
    </w:p>
    <w:p w14:paraId="0FCD44F7" w14:textId="731B2E47" w:rsidR="000C55A0" w:rsidRDefault="35F93B91" w:rsidP="019D4153">
      <w:pPr>
        <w:spacing w:after="0" w:line="259" w:lineRule="auto"/>
        <w:jc w:val="center"/>
        <w:rPr>
          <w:rFonts w:ascii="Arial" w:eastAsia="Arial" w:hAnsi="Arial" w:cs="Arial"/>
          <w:b/>
          <w:bCs/>
          <w:color w:val="000000" w:themeColor="text1"/>
          <w:lang w:val="mn-MN"/>
        </w:rPr>
      </w:pPr>
      <w:r w:rsidRPr="019D4153">
        <w:rPr>
          <w:rFonts w:ascii="Arial" w:eastAsia="Arial" w:hAnsi="Arial" w:cs="Arial"/>
          <w:b/>
          <w:bCs/>
          <w:color w:val="000000" w:themeColor="text1"/>
          <w:lang w:val="mn"/>
        </w:rPr>
        <w:t>ХУВЬ ХҮНИЙ ОРЛОГЫН АЛБАН ТАТВАРЫН ТУХАЙ ХУУЛЬД НЭМЭЛТ, ӨӨРЧЛӨЛТ ОРУУЛАХ ТУХАЙ</w:t>
      </w:r>
    </w:p>
    <w:p w14:paraId="4F94615D" w14:textId="77777777" w:rsidR="001D6B4A" w:rsidRPr="001D6B4A" w:rsidRDefault="001D6B4A" w:rsidP="019D4153">
      <w:pPr>
        <w:spacing w:after="0" w:line="259" w:lineRule="auto"/>
        <w:jc w:val="center"/>
        <w:rPr>
          <w:lang w:val="mn-MN"/>
        </w:rPr>
      </w:pPr>
    </w:p>
    <w:p w14:paraId="62203CAA" w14:textId="77777777" w:rsidR="00DB05D0" w:rsidRPr="00DB05D0" w:rsidRDefault="00DB05D0" w:rsidP="00DB05D0">
      <w:pPr>
        <w:spacing w:after="0" w:line="240" w:lineRule="auto"/>
        <w:ind w:firstLine="720"/>
        <w:jc w:val="both"/>
        <w:rPr>
          <w:rFonts w:ascii="Arial" w:eastAsia="Times New Roman" w:hAnsi="Arial" w:cs="Arial"/>
          <w:lang w:val="mn-MN" w:eastAsia="en-US"/>
          <w14:ligatures w14:val="standardContextual"/>
        </w:rPr>
      </w:pPr>
      <w:r w:rsidRPr="00DB05D0">
        <w:rPr>
          <w:rFonts w:ascii="Arial" w:eastAsia="Arial" w:hAnsi="Arial" w:cs="Arial"/>
          <w:b/>
          <w:bCs/>
          <w:lang w:val="mn-MN" w:eastAsia="en-US"/>
          <w14:ligatures w14:val="standardContextual"/>
        </w:rPr>
        <w:t>1 дүгээр зүйл.</w:t>
      </w:r>
      <w:r w:rsidRPr="00DB05D0">
        <w:rPr>
          <w:rFonts w:ascii="Arial" w:eastAsia="Arial" w:hAnsi="Arial" w:cs="Arial"/>
          <w:lang w:val="mn-MN" w:eastAsia="en-US"/>
          <w14:ligatures w14:val="standardContextual"/>
        </w:rPr>
        <w:t>Хувь хүний орлогын албан татварын тухай хуульд доор дурдсан агуулгатай 22 дугаар зүйлийн 22.1.11 дэх заалт нэмсүгэй:</w:t>
      </w:r>
    </w:p>
    <w:p w14:paraId="09C4394D" w14:textId="77777777" w:rsidR="00DB05D0" w:rsidRPr="00DB05D0" w:rsidRDefault="00DB05D0" w:rsidP="00DB05D0">
      <w:pPr>
        <w:spacing w:after="0" w:line="240" w:lineRule="auto"/>
        <w:ind w:firstLine="720"/>
        <w:jc w:val="both"/>
        <w:rPr>
          <w:rFonts w:ascii="Arial" w:eastAsia="Times New Roman" w:hAnsi="Arial" w:cs="Arial"/>
          <w:lang w:val="mn-MN" w:eastAsia="en-US"/>
          <w14:ligatures w14:val="standardContextual"/>
        </w:rPr>
      </w:pPr>
      <w:r w:rsidRPr="00DB05D0">
        <w:rPr>
          <w:rFonts w:ascii="Arial" w:eastAsia="Arial" w:hAnsi="Arial" w:cs="Arial"/>
          <w:lang w:val="mn-MN" w:eastAsia="en-US"/>
          <w14:ligatures w14:val="standardContextual"/>
        </w:rPr>
        <w:t xml:space="preserve"> </w:t>
      </w:r>
    </w:p>
    <w:p w14:paraId="47D6F5E5" w14:textId="54556866" w:rsidR="00DB05D0" w:rsidRPr="00DB05D0" w:rsidRDefault="00DB05D0" w:rsidP="00DB05D0">
      <w:pPr>
        <w:spacing w:after="0" w:line="240" w:lineRule="auto"/>
        <w:ind w:firstLine="1440"/>
        <w:jc w:val="both"/>
        <w:rPr>
          <w:rFonts w:ascii="Arial" w:eastAsia="Arial" w:hAnsi="Arial" w:cs="Arial"/>
          <w:color w:val="000000"/>
          <w:lang w:val="mn-MN" w:eastAsia="en-US"/>
          <w14:ligatures w14:val="standardContextual"/>
        </w:rPr>
      </w:pPr>
      <w:r w:rsidRPr="00DB05D0">
        <w:rPr>
          <w:rFonts w:ascii="Arial" w:eastAsia="Arial" w:hAnsi="Arial" w:cs="Arial"/>
          <w:color w:val="000000"/>
          <w:lang w:val="mn-MN" w:eastAsia="en-US"/>
          <w14:ligatures w14:val="standardContextual"/>
        </w:rPr>
        <w:t xml:space="preserve">“22.1.11.Монгол Улсын иргэний үргэлжилсэн таваас доошгүй жилийн хугацаанд өмчилсөн бөгөөд өөрийн </w:t>
      </w:r>
      <w:r w:rsidR="00A46B18">
        <w:rPr>
          <w:rFonts w:ascii="Arial" w:eastAsia="Arial" w:hAnsi="Arial" w:cs="Arial"/>
          <w:color w:val="000000"/>
          <w:lang w:val="mn-MN" w:eastAsia="en-US"/>
          <w14:ligatures w14:val="standardContextual"/>
        </w:rPr>
        <w:t xml:space="preserve">үндсэн </w:t>
      </w:r>
      <w:r w:rsidRPr="00DB05D0">
        <w:rPr>
          <w:rFonts w:ascii="Arial" w:eastAsia="Arial" w:hAnsi="Arial" w:cs="Arial"/>
          <w:color w:val="000000"/>
          <w:lang w:val="mn-MN" w:eastAsia="en-US"/>
          <w14:ligatures w14:val="standardContextual"/>
        </w:rPr>
        <w:t>оршин суух хаягт бүртгэлтэй амьдран суух зориулалттай орон сууцаа борлуулж олсон орлого.”</w:t>
      </w:r>
    </w:p>
    <w:p w14:paraId="1CA43181" w14:textId="77777777" w:rsidR="00DB05D0" w:rsidRPr="00DB05D0" w:rsidRDefault="00DB05D0" w:rsidP="00DB05D0">
      <w:pPr>
        <w:spacing w:after="0" w:line="240" w:lineRule="auto"/>
        <w:jc w:val="both"/>
        <w:rPr>
          <w:rFonts w:ascii="Arial" w:eastAsia="Times New Roman" w:hAnsi="Arial" w:cs="Arial"/>
          <w:lang w:val="mn-MN" w:eastAsia="en-US"/>
          <w14:ligatures w14:val="standardContextual"/>
        </w:rPr>
      </w:pPr>
    </w:p>
    <w:p w14:paraId="620BD723" w14:textId="77777777" w:rsidR="00DB05D0" w:rsidRPr="00DB05D0" w:rsidRDefault="00DB05D0" w:rsidP="00DB05D0">
      <w:pPr>
        <w:spacing w:after="0" w:line="240" w:lineRule="auto"/>
        <w:ind w:firstLine="720"/>
        <w:jc w:val="both"/>
        <w:rPr>
          <w:rFonts w:ascii="Arial" w:eastAsia="Times New Roman" w:hAnsi="Arial" w:cs="Arial"/>
          <w:lang w:val="mn-MN" w:eastAsia="en-US"/>
          <w14:ligatures w14:val="standardContextual"/>
        </w:rPr>
      </w:pPr>
      <w:r w:rsidRPr="00DB05D0">
        <w:rPr>
          <w:rFonts w:ascii="Arial" w:eastAsia="Arial" w:hAnsi="Arial" w:cs="Arial"/>
          <w:b/>
          <w:bCs/>
          <w:lang w:val="mn-MN" w:eastAsia="en-US"/>
          <w14:ligatures w14:val="standardContextual"/>
        </w:rPr>
        <w:t>2 дугаар зүйл.</w:t>
      </w:r>
      <w:r w:rsidRPr="00DB05D0">
        <w:rPr>
          <w:rFonts w:ascii="Arial" w:eastAsia="Arial" w:hAnsi="Arial" w:cs="Arial"/>
          <w:lang w:val="mn-MN" w:eastAsia="en-US"/>
          <w14:ligatures w14:val="standardContextual"/>
        </w:rPr>
        <w:t>Хувь хүний орлогын албан татварын тухай хуулийн дараах  хэсгийг доор дурдсанаар өөрчлөн найруулсугай:</w:t>
      </w:r>
    </w:p>
    <w:p w14:paraId="7B49392C" w14:textId="77777777" w:rsidR="00DB05D0" w:rsidRPr="00DB05D0" w:rsidRDefault="00DB05D0" w:rsidP="00DB05D0">
      <w:pPr>
        <w:spacing w:after="0" w:line="240" w:lineRule="auto"/>
        <w:ind w:firstLine="720"/>
        <w:jc w:val="both"/>
        <w:rPr>
          <w:rFonts w:ascii="Arial" w:eastAsia="Times New Roman" w:hAnsi="Arial" w:cs="Arial"/>
          <w:lang w:val="mn-MN" w:eastAsia="en-US"/>
          <w14:ligatures w14:val="standardContextual"/>
        </w:rPr>
      </w:pPr>
      <w:r w:rsidRPr="00DB05D0">
        <w:rPr>
          <w:rFonts w:ascii="Arial" w:eastAsia="Arial" w:hAnsi="Arial" w:cs="Arial"/>
          <w:lang w:val="mn-MN" w:eastAsia="en-US"/>
          <w14:ligatures w14:val="standardContextual"/>
        </w:rPr>
        <w:t xml:space="preserve"> </w:t>
      </w:r>
    </w:p>
    <w:p w14:paraId="4323368F" w14:textId="77777777" w:rsidR="00DB05D0" w:rsidRPr="00DB05D0" w:rsidRDefault="00DB05D0" w:rsidP="00DB05D0">
      <w:pPr>
        <w:spacing w:after="0" w:line="240" w:lineRule="auto"/>
        <w:ind w:left="720" w:firstLine="720"/>
        <w:jc w:val="both"/>
        <w:rPr>
          <w:rFonts w:ascii="Arial" w:eastAsia="Times New Roman" w:hAnsi="Arial" w:cs="Arial"/>
          <w:lang w:val="mn-MN" w:eastAsia="en-US"/>
          <w14:ligatures w14:val="standardContextual"/>
        </w:rPr>
      </w:pPr>
      <w:r w:rsidRPr="00DB05D0">
        <w:rPr>
          <w:rFonts w:ascii="Arial" w:eastAsia="Arial" w:hAnsi="Arial" w:cs="Arial"/>
          <w:b/>
          <w:bCs/>
          <w:lang w:val="mn-MN" w:eastAsia="en-US"/>
          <w14:ligatures w14:val="standardContextual"/>
        </w:rPr>
        <w:t>1/15 дугаар зүйлийн 15.6 дахь хэсэг</w:t>
      </w:r>
      <w:r w:rsidRPr="00DB05D0">
        <w:rPr>
          <w:rFonts w:ascii="Arial" w:eastAsia="Arial" w:hAnsi="Arial" w:cs="Arial"/>
          <w:lang w:val="mn-MN" w:eastAsia="en-US"/>
          <w14:ligatures w14:val="standardContextual"/>
        </w:rPr>
        <w:t>:</w:t>
      </w:r>
    </w:p>
    <w:p w14:paraId="38F0E33E" w14:textId="77777777" w:rsidR="00DB05D0" w:rsidRPr="00DB05D0" w:rsidRDefault="00DB05D0" w:rsidP="00DB05D0">
      <w:pPr>
        <w:spacing w:after="0" w:line="240" w:lineRule="auto"/>
        <w:ind w:firstLine="720"/>
        <w:jc w:val="both"/>
        <w:rPr>
          <w:rFonts w:ascii="Arial" w:eastAsia="Times New Roman" w:hAnsi="Arial" w:cs="Arial"/>
          <w:lang w:val="mn-MN" w:eastAsia="en-US"/>
          <w14:ligatures w14:val="standardContextual"/>
        </w:rPr>
      </w:pPr>
      <w:r w:rsidRPr="00DB05D0">
        <w:rPr>
          <w:rFonts w:ascii="Arial" w:eastAsia="Arial" w:hAnsi="Arial" w:cs="Arial"/>
          <w:lang w:val="mn-MN" w:eastAsia="en-US"/>
          <w14:ligatures w14:val="standardContextual"/>
        </w:rPr>
        <w:t xml:space="preserve"> </w:t>
      </w:r>
    </w:p>
    <w:p w14:paraId="0C4A8C75" w14:textId="77777777" w:rsidR="00DB05D0" w:rsidRPr="00DB05D0" w:rsidRDefault="00DB05D0" w:rsidP="00DB05D0">
      <w:pPr>
        <w:spacing w:after="0" w:line="240" w:lineRule="auto"/>
        <w:ind w:firstLine="720"/>
        <w:jc w:val="both"/>
        <w:rPr>
          <w:rFonts w:ascii="Arial" w:eastAsia="Times New Roman" w:hAnsi="Arial" w:cs="Arial"/>
          <w:lang w:val="mn-MN" w:eastAsia="en-US"/>
          <w14:ligatures w14:val="standardContextual"/>
        </w:rPr>
      </w:pPr>
      <w:r w:rsidRPr="00DB05D0">
        <w:rPr>
          <w:rFonts w:ascii="Arial" w:eastAsia="Arial" w:hAnsi="Arial" w:cs="Arial"/>
          <w:lang w:val="mn-MN" w:eastAsia="en-US"/>
          <w14:ligatures w14:val="standardContextual"/>
        </w:rPr>
        <w:t>“15.6.Татварын жилийн баталгаажсан тайлангаар 1 тэрбум хүртэлх төгрөгийн албан татвар ногдох орлоготой хувь хүний хүсэлтэд үндэслэн түүний үйл ажиллагааны орлогын нийт дүнгээр албан татвар ногдуулах орлогыг тодорхойлж болно.”</w:t>
      </w:r>
    </w:p>
    <w:p w14:paraId="22FB0A32" w14:textId="77777777" w:rsidR="00DB05D0" w:rsidRPr="00DB05D0" w:rsidRDefault="00DB05D0" w:rsidP="00DB05D0">
      <w:pPr>
        <w:spacing w:after="0" w:line="240" w:lineRule="auto"/>
        <w:ind w:firstLine="720"/>
        <w:jc w:val="both"/>
        <w:rPr>
          <w:rFonts w:ascii="Arial" w:eastAsia="Times New Roman" w:hAnsi="Arial" w:cs="Arial"/>
          <w:lang w:val="mn-MN" w:eastAsia="en-US"/>
          <w14:ligatures w14:val="standardContextual"/>
        </w:rPr>
      </w:pPr>
      <w:r w:rsidRPr="00DB05D0">
        <w:rPr>
          <w:rFonts w:ascii="Arial" w:eastAsia="Arial" w:hAnsi="Arial" w:cs="Arial"/>
          <w:lang w:val="mn-MN" w:eastAsia="en-US"/>
          <w14:ligatures w14:val="standardContextual"/>
        </w:rPr>
        <w:t xml:space="preserve"> </w:t>
      </w:r>
    </w:p>
    <w:p w14:paraId="13C2E1A8" w14:textId="77777777" w:rsidR="00DB05D0" w:rsidRPr="00DB05D0" w:rsidRDefault="00DB05D0" w:rsidP="00DB05D0">
      <w:pPr>
        <w:spacing w:after="0" w:line="240" w:lineRule="auto"/>
        <w:ind w:left="720" w:firstLine="720"/>
        <w:jc w:val="both"/>
        <w:rPr>
          <w:rFonts w:ascii="Arial" w:eastAsia="Times New Roman" w:hAnsi="Arial" w:cs="Arial"/>
          <w:lang w:val="mn-MN" w:eastAsia="en-US"/>
          <w14:ligatures w14:val="standardContextual"/>
        </w:rPr>
      </w:pPr>
      <w:r w:rsidRPr="00DB05D0">
        <w:rPr>
          <w:rFonts w:ascii="Arial" w:eastAsia="Arial" w:hAnsi="Arial" w:cs="Arial"/>
          <w:b/>
          <w:bCs/>
          <w:lang w:val="mn-MN" w:eastAsia="en-US"/>
          <w14:ligatures w14:val="standardContextual"/>
        </w:rPr>
        <w:t>2/23 дугаар зүйлийн 23.1 дэх хэсэг:</w:t>
      </w:r>
    </w:p>
    <w:p w14:paraId="36579411" w14:textId="77777777" w:rsidR="00DB05D0" w:rsidRPr="00DB05D0" w:rsidRDefault="00DB05D0" w:rsidP="00DB05D0">
      <w:pPr>
        <w:spacing w:after="0" w:line="240" w:lineRule="auto"/>
        <w:jc w:val="both"/>
        <w:rPr>
          <w:rFonts w:ascii="Arial" w:eastAsia="Times New Roman" w:hAnsi="Arial" w:cs="Arial"/>
          <w:lang w:val="mn-MN" w:eastAsia="en-US"/>
          <w14:ligatures w14:val="standardContextual"/>
        </w:rPr>
      </w:pPr>
      <w:r w:rsidRPr="00DB05D0">
        <w:rPr>
          <w:rFonts w:ascii="Arial" w:eastAsia="Arial" w:hAnsi="Arial" w:cs="Arial"/>
          <w:lang w:val="mn-MN" w:eastAsia="en-US"/>
          <w14:ligatures w14:val="standardContextual"/>
        </w:rPr>
        <w:t xml:space="preserve"> </w:t>
      </w:r>
    </w:p>
    <w:p w14:paraId="58D82631" w14:textId="77777777" w:rsidR="00DB05D0" w:rsidRPr="00DB05D0" w:rsidRDefault="00DB05D0" w:rsidP="00DB05D0">
      <w:pPr>
        <w:spacing w:after="0" w:line="240" w:lineRule="auto"/>
        <w:ind w:firstLine="720"/>
        <w:jc w:val="both"/>
        <w:rPr>
          <w:rFonts w:ascii="Arial" w:eastAsia="Times New Roman" w:hAnsi="Arial" w:cs="Arial"/>
          <w:lang w:val="mn-MN" w:eastAsia="en-US"/>
          <w14:ligatures w14:val="standardContextual"/>
        </w:rPr>
      </w:pPr>
      <w:r w:rsidRPr="00DB05D0">
        <w:rPr>
          <w:rFonts w:ascii="Arial" w:eastAsia="Arial" w:hAnsi="Arial" w:cs="Arial"/>
          <w:lang w:val="mn-MN" w:eastAsia="en-US"/>
          <w14:ligatures w14:val="standardContextual"/>
        </w:rPr>
        <w:t>“23.1.Албан татвар төлөгчийн энэ хуулийн 14, 18 дугаар зүйлд  заасны дагуу тодорхойлсон тухайн жилийн нийт 9,504,000 хүртэлх төгрөгийн орлогод ногдох албан татварыг 100 хувиар хөнгөлнө.”</w:t>
      </w:r>
    </w:p>
    <w:p w14:paraId="773E13B8" w14:textId="77777777" w:rsidR="00DB05D0" w:rsidRPr="00DB05D0" w:rsidRDefault="00DB05D0" w:rsidP="00DB05D0">
      <w:pPr>
        <w:spacing w:after="0" w:line="240" w:lineRule="auto"/>
        <w:ind w:firstLine="720"/>
        <w:jc w:val="both"/>
        <w:rPr>
          <w:rFonts w:ascii="Arial" w:eastAsia="Times New Roman" w:hAnsi="Arial" w:cs="Arial"/>
          <w:lang w:val="mn-MN" w:eastAsia="en-US"/>
          <w14:ligatures w14:val="standardContextual"/>
        </w:rPr>
      </w:pPr>
      <w:r w:rsidRPr="00DB05D0">
        <w:rPr>
          <w:rFonts w:ascii="Arial" w:eastAsia="Arial" w:hAnsi="Arial" w:cs="Arial"/>
          <w:lang w:val="mn-MN" w:eastAsia="en-US"/>
          <w14:ligatures w14:val="standardContextual"/>
        </w:rPr>
        <w:t xml:space="preserve"> </w:t>
      </w:r>
    </w:p>
    <w:p w14:paraId="23876598" w14:textId="77777777" w:rsidR="00DB05D0" w:rsidRPr="00DB05D0" w:rsidRDefault="00DB05D0" w:rsidP="00DB05D0">
      <w:pPr>
        <w:spacing w:after="0" w:line="240" w:lineRule="auto"/>
        <w:ind w:firstLine="720"/>
        <w:jc w:val="both"/>
        <w:rPr>
          <w:rFonts w:ascii="Arial" w:eastAsia="Arial" w:hAnsi="Arial" w:cs="Arial"/>
          <w:lang w:val="mn-MN" w:eastAsia="en-US"/>
          <w14:ligatures w14:val="standardContextual"/>
        </w:rPr>
      </w:pPr>
      <w:r w:rsidRPr="00DB05D0">
        <w:rPr>
          <w:rFonts w:ascii="Arial" w:eastAsia="Arial" w:hAnsi="Arial" w:cs="Arial"/>
          <w:b/>
          <w:bCs/>
          <w:lang w:val="mn-MN" w:eastAsia="en-US"/>
          <w14:ligatures w14:val="standardContextual"/>
        </w:rPr>
        <w:t>3 дугаар зүйл.</w:t>
      </w:r>
      <w:r w:rsidRPr="00DB05D0">
        <w:rPr>
          <w:rFonts w:ascii="Arial" w:eastAsia="Arial" w:hAnsi="Arial" w:cs="Arial"/>
          <w:lang w:val="mn-MN" w:eastAsia="en-US"/>
          <w14:ligatures w14:val="standardContextual"/>
        </w:rPr>
        <w:t>Хувь хүний орлогын албан татварын тухай хуулийн 25 дугаар зүйлийн 25.7 дахь хэсгийн “татвар, 23.1-д заасны дагуу эдлэх хөнгөлөлтийг” гэснийг “татварыг” гэж, 26 дугаар зүйлийн 26.1.1, 26.1.2, 26.1.3, 26.1.4, 26.1.5, 26.1.6, 26.1.7 дахь заалт, 26.5, 26.6 дахь хэсэг, 27 дугаар зүйлийн 27.1, 27.2, 27.3, 27.4 дэх хэсгийн “15-ны өдрийн” гэснийг “сүүлийн өдрийн” гэж тус тус өөрчилсүгэй.</w:t>
      </w:r>
    </w:p>
    <w:p w14:paraId="1C51337D" w14:textId="77777777" w:rsidR="00DB05D0" w:rsidRPr="00DB05D0" w:rsidRDefault="00DB05D0" w:rsidP="00DB05D0">
      <w:pPr>
        <w:spacing w:after="0" w:line="240" w:lineRule="auto"/>
        <w:jc w:val="both"/>
        <w:rPr>
          <w:rFonts w:ascii="Arial" w:eastAsia="Times New Roman" w:hAnsi="Arial" w:cs="Arial"/>
          <w:lang w:val="mn-MN" w:eastAsia="en-US"/>
          <w14:ligatures w14:val="standardContextual"/>
        </w:rPr>
      </w:pPr>
      <w:r w:rsidRPr="00DB05D0">
        <w:rPr>
          <w:rFonts w:ascii="Arial" w:eastAsia="Arial" w:hAnsi="Arial" w:cs="Arial"/>
          <w:lang w:val="mn-MN" w:eastAsia="en-US"/>
          <w14:ligatures w14:val="standardContextual"/>
        </w:rPr>
        <w:t xml:space="preserve"> </w:t>
      </w:r>
    </w:p>
    <w:p w14:paraId="72310FE2" w14:textId="77777777" w:rsidR="00DB05D0" w:rsidRPr="00DB05D0" w:rsidRDefault="00DB05D0" w:rsidP="00DB05D0">
      <w:pPr>
        <w:spacing w:after="0" w:line="240" w:lineRule="auto"/>
        <w:ind w:firstLine="720"/>
        <w:jc w:val="both"/>
        <w:rPr>
          <w:rFonts w:ascii="Arial" w:eastAsia="Times New Roman" w:hAnsi="Arial" w:cs="Arial"/>
          <w:lang w:val="mn-MN" w:eastAsia="en-US"/>
          <w14:ligatures w14:val="standardContextual"/>
        </w:rPr>
      </w:pPr>
      <w:r w:rsidRPr="00DB05D0">
        <w:rPr>
          <w:rFonts w:ascii="Arial" w:eastAsia="Arial" w:hAnsi="Arial" w:cs="Arial"/>
          <w:b/>
          <w:bCs/>
          <w:color w:val="000000"/>
          <w:lang w:val="mn-MN" w:eastAsia="en-US"/>
          <w14:ligatures w14:val="standardContextual"/>
        </w:rPr>
        <w:t xml:space="preserve">4 </w:t>
      </w:r>
      <w:r w:rsidRPr="00DB05D0">
        <w:rPr>
          <w:rFonts w:ascii="Arial" w:eastAsia="Arial" w:hAnsi="Arial" w:cs="Arial"/>
          <w:b/>
          <w:bCs/>
          <w:lang w:val="mn-MN" w:eastAsia="en-US"/>
          <w14:ligatures w14:val="standardContextual"/>
        </w:rPr>
        <w:t>дүгээр</w:t>
      </w:r>
      <w:r w:rsidRPr="00DB05D0">
        <w:rPr>
          <w:rFonts w:ascii="Arial" w:eastAsia="Arial" w:hAnsi="Arial" w:cs="Arial"/>
          <w:b/>
          <w:bCs/>
          <w:color w:val="000000"/>
          <w:lang w:val="mn-MN" w:eastAsia="en-US"/>
          <w14:ligatures w14:val="standardContextual"/>
        </w:rPr>
        <w:t xml:space="preserve"> зүйл.</w:t>
      </w:r>
      <w:r w:rsidRPr="00DB05D0">
        <w:rPr>
          <w:rFonts w:ascii="Arial" w:eastAsia="Arial" w:hAnsi="Arial" w:cs="Arial"/>
          <w:lang w:val="mn-MN" w:eastAsia="en-US"/>
          <w14:ligatures w14:val="standardContextual"/>
        </w:rPr>
        <w:t>Хувь хүний орлогын албан татварын тухай хуулийн 23 дугаар зүйлийн 23.14 дэх хэсгийн “23.1, ” гэснийг, 27 дугаар зүйлийн 27.5 дахь хэсгийн “, 23.1” гэснийг тус тус хассугай.</w:t>
      </w:r>
    </w:p>
    <w:p w14:paraId="5F3B4A42" w14:textId="77777777" w:rsidR="00DB05D0" w:rsidRPr="00DB05D0" w:rsidRDefault="00DB05D0" w:rsidP="00DB05D0">
      <w:pPr>
        <w:spacing w:after="0" w:line="240" w:lineRule="auto"/>
        <w:jc w:val="both"/>
        <w:rPr>
          <w:rFonts w:ascii="Arial" w:eastAsia="Times New Roman" w:hAnsi="Arial" w:cs="Arial"/>
          <w:lang w:val="mn-MN" w:eastAsia="en-US"/>
          <w14:ligatures w14:val="standardContextual"/>
        </w:rPr>
      </w:pPr>
      <w:r w:rsidRPr="00DB05D0">
        <w:rPr>
          <w:rFonts w:ascii="Arial" w:eastAsia="Arial" w:hAnsi="Arial" w:cs="Arial"/>
          <w:lang w:val="mn-MN" w:eastAsia="en-US"/>
          <w14:ligatures w14:val="standardContextual"/>
        </w:rPr>
        <w:t xml:space="preserve"> </w:t>
      </w:r>
    </w:p>
    <w:p w14:paraId="009CBB3E" w14:textId="77777777" w:rsidR="00DB05D0" w:rsidRPr="00DB05D0" w:rsidRDefault="00DB05D0" w:rsidP="00DB05D0">
      <w:pPr>
        <w:spacing w:after="0" w:line="240" w:lineRule="auto"/>
        <w:ind w:firstLine="720"/>
        <w:jc w:val="both"/>
        <w:rPr>
          <w:rFonts w:ascii="Arial" w:eastAsia="Times New Roman" w:hAnsi="Arial" w:cs="Arial"/>
          <w:lang w:val="mn-MN" w:eastAsia="en-US"/>
          <w14:ligatures w14:val="standardContextual"/>
        </w:rPr>
      </w:pPr>
      <w:r w:rsidRPr="00DB05D0">
        <w:rPr>
          <w:rFonts w:ascii="Arial" w:eastAsia="Arial" w:hAnsi="Arial" w:cs="Arial"/>
          <w:b/>
          <w:bCs/>
          <w:color w:val="000000"/>
          <w:lang w:val="mn-MN" w:eastAsia="en-US"/>
          <w14:ligatures w14:val="standardContextual"/>
        </w:rPr>
        <w:t>5 дугаар зүйл.</w:t>
      </w:r>
      <w:r w:rsidRPr="00DB05D0">
        <w:rPr>
          <w:rFonts w:ascii="Arial" w:eastAsia="Arial" w:hAnsi="Arial" w:cs="Arial"/>
          <w:lang w:val="mn-MN" w:eastAsia="en-US"/>
          <w14:ligatures w14:val="standardContextual"/>
        </w:rPr>
        <w:t>Хувь хүний орлогын албан татварын тухай хуулийн 25 дугаар зүйлийн 25.5 дахь хэсгийг хүчингүй болсонд тооцсугай.</w:t>
      </w:r>
    </w:p>
    <w:p w14:paraId="17C7F744" w14:textId="77777777" w:rsidR="00DB05D0" w:rsidRPr="00DB05D0" w:rsidRDefault="00DB05D0" w:rsidP="00DB05D0">
      <w:pPr>
        <w:spacing w:after="0" w:line="240" w:lineRule="auto"/>
        <w:jc w:val="both"/>
        <w:rPr>
          <w:rFonts w:ascii="Arial" w:eastAsia="Times New Roman" w:hAnsi="Arial" w:cs="Arial"/>
          <w:lang w:val="mn-MN" w:eastAsia="en-US"/>
          <w14:ligatures w14:val="standardContextual"/>
        </w:rPr>
      </w:pPr>
      <w:r w:rsidRPr="00DB05D0">
        <w:rPr>
          <w:rFonts w:ascii="Arial" w:eastAsia="Arial" w:hAnsi="Arial" w:cs="Arial"/>
          <w:b/>
          <w:bCs/>
          <w:lang w:val="mn-MN" w:eastAsia="en-US"/>
          <w14:ligatures w14:val="standardContextual"/>
        </w:rPr>
        <w:t xml:space="preserve"> </w:t>
      </w:r>
    </w:p>
    <w:p w14:paraId="6D65B8F4" w14:textId="77777777" w:rsidR="00DB05D0" w:rsidRPr="00DB05D0" w:rsidRDefault="00DB05D0" w:rsidP="00DB05D0">
      <w:pPr>
        <w:spacing w:after="0" w:line="278" w:lineRule="auto"/>
        <w:ind w:right="-334" w:firstLine="720"/>
        <w:jc w:val="both"/>
        <w:rPr>
          <w:rFonts w:ascii="Arial" w:eastAsia="Times New Roman" w:hAnsi="Arial" w:cs="Arial"/>
          <w:lang w:val="mn-MN" w:eastAsia="en-US"/>
          <w14:ligatures w14:val="standardContextual"/>
        </w:rPr>
      </w:pPr>
      <w:r w:rsidRPr="00DB05D0">
        <w:rPr>
          <w:rFonts w:ascii="Arial" w:eastAsia="Arial" w:hAnsi="Arial" w:cs="Arial"/>
          <w:b/>
          <w:bCs/>
          <w:color w:val="000000"/>
          <w:lang w:val="mn-MN" w:eastAsia="en-US"/>
          <w14:ligatures w14:val="standardContextual"/>
        </w:rPr>
        <w:t>6 дугаар зүйл.</w:t>
      </w:r>
      <w:r w:rsidRPr="00DB05D0">
        <w:rPr>
          <w:rFonts w:ascii="Arial" w:eastAsia="Arial" w:hAnsi="Arial" w:cs="Arial"/>
          <w:lang w:val="mn-MN" w:eastAsia="en-US"/>
          <w14:ligatures w14:val="standardContextual"/>
        </w:rPr>
        <w:t>Энэ хуулийг 2027 оны 01 дүгээр сарын 01-ний өдрөөс эхлэн дагаж мөрдөнө.</w:t>
      </w:r>
    </w:p>
    <w:p w14:paraId="72755865" w14:textId="77777777" w:rsidR="00DB05D0" w:rsidRPr="00DB05D0" w:rsidRDefault="00DB05D0" w:rsidP="00DB05D0">
      <w:pPr>
        <w:spacing w:after="0" w:line="278" w:lineRule="auto"/>
        <w:ind w:right="-334" w:firstLine="720"/>
        <w:jc w:val="both"/>
        <w:rPr>
          <w:rFonts w:ascii="Arial" w:eastAsia="Arial" w:hAnsi="Arial" w:cs="Arial"/>
          <w:lang w:val="mn-MN" w:eastAsia="en-US"/>
          <w14:ligatures w14:val="standardContextual"/>
        </w:rPr>
      </w:pPr>
    </w:p>
    <w:p w14:paraId="1ACD0491" w14:textId="77777777" w:rsidR="00DB05D0" w:rsidRPr="00DB05D0" w:rsidRDefault="00DB05D0" w:rsidP="00DB05D0">
      <w:pPr>
        <w:spacing w:after="0" w:line="259" w:lineRule="auto"/>
        <w:jc w:val="center"/>
        <w:rPr>
          <w:rFonts w:ascii="Arial" w:eastAsia="Arial" w:hAnsi="Arial" w:cs="Arial"/>
          <w:lang w:val="mn-MN" w:eastAsia="en-US"/>
          <w14:ligatures w14:val="standardContextual"/>
        </w:rPr>
      </w:pPr>
      <w:r w:rsidRPr="00DB05D0">
        <w:rPr>
          <w:rFonts w:ascii="Arial" w:eastAsia="Arial" w:hAnsi="Arial" w:cs="Arial"/>
          <w:lang w:val="mn-MN" w:eastAsia="en-US"/>
          <w14:ligatures w14:val="standardContextual"/>
        </w:rPr>
        <w:t>Гарын үсэг</w:t>
      </w:r>
    </w:p>
    <w:p w14:paraId="2C078E63" w14:textId="1C5E20E2" w:rsidR="000C55A0" w:rsidRPr="006176DD" w:rsidRDefault="000C55A0" w:rsidP="00DB05D0">
      <w:pPr>
        <w:spacing w:after="0" w:line="240" w:lineRule="auto"/>
        <w:ind w:firstLine="720"/>
        <w:jc w:val="both"/>
        <w:rPr>
          <w:rFonts w:ascii="Arial" w:hAnsi="Arial" w:cs="Arial"/>
        </w:rPr>
      </w:pPr>
    </w:p>
    <w:sectPr w:rsidR="000C55A0" w:rsidRPr="006176DD" w:rsidSect="00D7636B">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B46D"/>
    <w:rsid w:val="000034D1"/>
    <w:rsid w:val="0000655F"/>
    <w:rsid w:val="00007A14"/>
    <w:rsid w:val="00010ED7"/>
    <w:rsid w:val="00021528"/>
    <w:rsid w:val="00022069"/>
    <w:rsid w:val="000327D8"/>
    <w:rsid w:val="00033C6A"/>
    <w:rsid w:val="000365E6"/>
    <w:rsid w:val="0004176E"/>
    <w:rsid w:val="00043B2B"/>
    <w:rsid w:val="00045751"/>
    <w:rsid w:val="00045B1E"/>
    <w:rsid w:val="000512D4"/>
    <w:rsid w:val="00051585"/>
    <w:rsid w:val="00052DA6"/>
    <w:rsid w:val="0005360B"/>
    <w:rsid w:val="000566AA"/>
    <w:rsid w:val="000606F2"/>
    <w:rsid w:val="00064E09"/>
    <w:rsid w:val="00066F41"/>
    <w:rsid w:val="0007113B"/>
    <w:rsid w:val="00071A4F"/>
    <w:rsid w:val="00071D24"/>
    <w:rsid w:val="0007222F"/>
    <w:rsid w:val="00080980"/>
    <w:rsid w:val="00087A7E"/>
    <w:rsid w:val="000911A5"/>
    <w:rsid w:val="00092FBB"/>
    <w:rsid w:val="000959C4"/>
    <w:rsid w:val="00096D62"/>
    <w:rsid w:val="000A01CF"/>
    <w:rsid w:val="000A037C"/>
    <w:rsid w:val="000A1FAD"/>
    <w:rsid w:val="000A4476"/>
    <w:rsid w:val="000A6B39"/>
    <w:rsid w:val="000B23A2"/>
    <w:rsid w:val="000B4A84"/>
    <w:rsid w:val="000C1D68"/>
    <w:rsid w:val="000C2446"/>
    <w:rsid w:val="000C39B2"/>
    <w:rsid w:val="000C55A0"/>
    <w:rsid w:val="000C7641"/>
    <w:rsid w:val="000D020C"/>
    <w:rsid w:val="000D4B43"/>
    <w:rsid w:val="000D7914"/>
    <w:rsid w:val="000E04A0"/>
    <w:rsid w:val="000E38F8"/>
    <w:rsid w:val="000E6FC3"/>
    <w:rsid w:val="000E79A0"/>
    <w:rsid w:val="000F12DA"/>
    <w:rsid w:val="000F254D"/>
    <w:rsid w:val="000F7527"/>
    <w:rsid w:val="00100122"/>
    <w:rsid w:val="0010045A"/>
    <w:rsid w:val="001054E8"/>
    <w:rsid w:val="00113FEC"/>
    <w:rsid w:val="00115C26"/>
    <w:rsid w:val="00116B7F"/>
    <w:rsid w:val="0012102D"/>
    <w:rsid w:val="001268FB"/>
    <w:rsid w:val="001301B4"/>
    <w:rsid w:val="00142082"/>
    <w:rsid w:val="0014416A"/>
    <w:rsid w:val="00145120"/>
    <w:rsid w:val="00147F48"/>
    <w:rsid w:val="0015232F"/>
    <w:rsid w:val="001523D6"/>
    <w:rsid w:val="00152D58"/>
    <w:rsid w:val="00156308"/>
    <w:rsid w:val="00156DBB"/>
    <w:rsid w:val="001576B6"/>
    <w:rsid w:val="00157E3D"/>
    <w:rsid w:val="00161B16"/>
    <w:rsid w:val="0016510D"/>
    <w:rsid w:val="00172A10"/>
    <w:rsid w:val="00174758"/>
    <w:rsid w:val="0017793D"/>
    <w:rsid w:val="00177C14"/>
    <w:rsid w:val="00180C1A"/>
    <w:rsid w:val="001815DC"/>
    <w:rsid w:val="00182B77"/>
    <w:rsid w:val="00184F67"/>
    <w:rsid w:val="001907A2"/>
    <w:rsid w:val="0019202C"/>
    <w:rsid w:val="001A54AD"/>
    <w:rsid w:val="001B3ACA"/>
    <w:rsid w:val="001B516D"/>
    <w:rsid w:val="001C4495"/>
    <w:rsid w:val="001D5FC4"/>
    <w:rsid w:val="001D6B4A"/>
    <w:rsid w:val="001D6F7A"/>
    <w:rsid w:val="001E00AF"/>
    <w:rsid w:val="001E01BB"/>
    <w:rsid w:val="001E06D7"/>
    <w:rsid w:val="001E52F1"/>
    <w:rsid w:val="001F5246"/>
    <w:rsid w:val="0020100B"/>
    <w:rsid w:val="00204C30"/>
    <w:rsid w:val="00204D97"/>
    <w:rsid w:val="002064D9"/>
    <w:rsid w:val="00212C9F"/>
    <w:rsid w:val="00214D53"/>
    <w:rsid w:val="00216EE9"/>
    <w:rsid w:val="00217E1A"/>
    <w:rsid w:val="00220823"/>
    <w:rsid w:val="002228BF"/>
    <w:rsid w:val="00222BCA"/>
    <w:rsid w:val="00225A54"/>
    <w:rsid w:val="00232C71"/>
    <w:rsid w:val="00233217"/>
    <w:rsid w:val="002332CC"/>
    <w:rsid w:val="002346E8"/>
    <w:rsid w:val="0023517E"/>
    <w:rsid w:val="002372CE"/>
    <w:rsid w:val="002417AA"/>
    <w:rsid w:val="00241ABD"/>
    <w:rsid w:val="00250898"/>
    <w:rsid w:val="00251818"/>
    <w:rsid w:val="00252CE0"/>
    <w:rsid w:val="0025389C"/>
    <w:rsid w:val="00254B20"/>
    <w:rsid w:val="00255ECE"/>
    <w:rsid w:val="00256F83"/>
    <w:rsid w:val="002571BC"/>
    <w:rsid w:val="00260007"/>
    <w:rsid w:val="00264AFA"/>
    <w:rsid w:val="002664C6"/>
    <w:rsid w:val="00270D1A"/>
    <w:rsid w:val="002734F3"/>
    <w:rsid w:val="00273940"/>
    <w:rsid w:val="00274D9A"/>
    <w:rsid w:val="00275AE5"/>
    <w:rsid w:val="002760FD"/>
    <w:rsid w:val="00276341"/>
    <w:rsid w:val="002779F0"/>
    <w:rsid w:val="0028030C"/>
    <w:rsid w:val="002819F0"/>
    <w:rsid w:val="00281C36"/>
    <w:rsid w:val="00282310"/>
    <w:rsid w:val="00283D5F"/>
    <w:rsid w:val="002847CA"/>
    <w:rsid w:val="0028566A"/>
    <w:rsid w:val="002904CA"/>
    <w:rsid w:val="00291ACC"/>
    <w:rsid w:val="002938C0"/>
    <w:rsid w:val="00294C5A"/>
    <w:rsid w:val="002A3D7A"/>
    <w:rsid w:val="002A3FBD"/>
    <w:rsid w:val="002A51B5"/>
    <w:rsid w:val="002A53A7"/>
    <w:rsid w:val="002B0ED0"/>
    <w:rsid w:val="002B54A4"/>
    <w:rsid w:val="002B6C1E"/>
    <w:rsid w:val="002C5E4D"/>
    <w:rsid w:val="002E04BF"/>
    <w:rsid w:val="002E1F6A"/>
    <w:rsid w:val="002E2FB6"/>
    <w:rsid w:val="002E68C0"/>
    <w:rsid w:val="002E7795"/>
    <w:rsid w:val="002F2EDC"/>
    <w:rsid w:val="002F4D78"/>
    <w:rsid w:val="00301E6B"/>
    <w:rsid w:val="00302EFC"/>
    <w:rsid w:val="003067C2"/>
    <w:rsid w:val="003123AB"/>
    <w:rsid w:val="00317D6D"/>
    <w:rsid w:val="003221C6"/>
    <w:rsid w:val="0032442D"/>
    <w:rsid w:val="00331FA8"/>
    <w:rsid w:val="00333E62"/>
    <w:rsid w:val="003348D3"/>
    <w:rsid w:val="003348D9"/>
    <w:rsid w:val="00343A2B"/>
    <w:rsid w:val="0034507A"/>
    <w:rsid w:val="003473E3"/>
    <w:rsid w:val="003521A8"/>
    <w:rsid w:val="00352373"/>
    <w:rsid w:val="00353560"/>
    <w:rsid w:val="003563D5"/>
    <w:rsid w:val="00365DAA"/>
    <w:rsid w:val="00367254"/>
    <w:rsid w:val="0037085A"/>
    <w:rsid w:val="00372CD7"/>
    <w:rsid w:val="00373C06"/>
    <w:rsid w:val="00375674"/>
    <w:rsid w:val="003759A7"/>
    <w:rsid w:val="00381650"/>
    <w:rsid w:val="003831F4"/>
    <w:rsid w:val="0038526D"/>
    <w:rsid w:val="00385365"/>
    <w:rsid w:val="00387580"/>
    <w:rsid w:val="00387CA2"/>
    <w:rsid w:val="00391A50"/>
    <w:rsid w:val="003A2E6A"/>
    <w:rsid w:val="003B5910"/>
    <w:rsid w:val="003B5D0C"/>
    <w:rsid w:val="003C63A2"/>
    <w:rsid w:val="003C6F89"/>
    <w:rsid w:val="003C7355"/>
    <w:rsid w:val="003C7C51"/>
    <w:rsid w:val="003D47BA"/>
    <w:rsid w:val="003D49B7"/>
    <w:rsid w:val="003D6444"/>
    <w:rsid w:val="003D6899"/>
    <w:rsid w:val="003E1E15"/>
    <w:rsid w:val="003E23D9"/>
    <w:rsid w:val="003E33F2"/>
    <w:rsid w:val="003E4D8B"/>
    <w:rsid w:val="003E56DB"/>
    <w:rsid w:val="003E6A9B"/>
    <w:rsid w:val="003F4B42"/>
    <w:rsid w:val="003F6669"/>
    <w:rsid w:val="00404938"/>
    <w:rsid w:val="004054DF"/>
    <w:rsid w:val="00405591"/>
    <w:rsid w:val="0040779A"/>
    <w:rsid w:val="00407F35"/>
    <w:rsid w:val="00414C24"/>
    <w:rsid w:val="00415809"/>
    <w:rsid w:val="0042318C"/>
    <w:rsid w:val="00425ED6"/>
    <w:rsid w:val="00427385"/>
    <w:rsid w:val="004279D8"/>
    <w:rsid w:val="00430429"/>
    <w:rsid w:val="00430BDD"/>
    <w:rsid w:val="00431143"/>
    <w:rsid w:val="004368BE"/>
    <w:rsid w:val="00440B0F"/>
    <w:rsid w:val="004437A3"/>
    <w:rsid w:val="004474D7"/>
    <w:rsid w:val="004508F0"/>
    <w:rsid w:val="00452445"/>
    <w:rsid w:val="00452E4D"/>
    <w:rsid w:val="00453429"/>
    <w:rsid w:val="0046354F"/>
    <w:rsid w:val="00464805"/>
    <w:rsid w:val="00467627"/>
    <w:rsid w:val="0047181E"/>
    <w:rsid w:val="00471EDB"/>
    <w:rsid w:val="00473DAE"/>
    <w:rsid w:val="00481324"/>
    <w:rsid w:val="00482315"/>
    <w:rsid w:val="00483046"/>
    <w:rsid w:val="00483D8E"/>
    <w:rsid w:val="00484FD2"/>
    <w:rsid w:val="00496757"/>
    <w:rsid w:val="004967A4"/>
    <w:rsid w:val="004971B5"/>
    <w:rsid w:val="004A00EE"/>
    <w:rsid w:val="004A6D2D"/>
    <w:rsid w:val="004B2EDB"/>
    <w:rsid w:val="004B403B"/>
    <w:rsid w:val="004C0041"/>
    <w:rsid w:val="004C1620"/>
    <w:rsid w:val="004C48F0"/>
    <w:rsid w:val="004D2608"/>
    <w:rsid w:val="004D33C5"/>
    <w:rsid w:val="004D5299"/>
    <w:rsid w:val="004D5F1F"/>
    <w:rsid w:val="004E17E3"/>
    <w:rsid w:val="004E2B87"/>
    <w:rsid w:val="004E3BCD"/>
    <w:rsid w:val="004E4C76"/>
    <w:rsid w:val="004E5B33"/>
    <w:rsid w:val="004E7706"/>
    <w:rsid w:val="004E7964"/>
    <w:rsid w:val="004E7B78"/>
    <w:rsid w:val="004F0854"/>
    <w:rsid w:val="004F5FAA"/>
    <w:rsid w:val="004F674C"/>
    <w:rsid w:val="00500203"/>
    <w:rsid w:val="00503E85"/>
    <w:rsid w:val="00504E5E"/>
    <w:rsid w:val="00505BD1"/>
    <w:rsid w:val="005106FD"/>
    <w:rsid w:val="00516305"/>
    <w:rsid w:val="00516DC2"/>
    <w:rsid w:val="00517CFC"/>
    <w:rsid w:val="005273B4"/>
    <w:rsid w:val="00531402"/>
    <w:rsid w:val="00532AA1"/>
    <w:rsid w:val="00534AEF"/>
    <w:rsid w:val="00535351"/>
    <w:rsid w:val="0053552E"/>
    <w:rsid w:val="005369EA"/>
    <w:rsid w:val="005401D6"/>
    <w:rsid w:val="00540EC4"/>
    <w:rsid w:val="0054297E"/>
    <w:rsid w:val="00542ACD"/>
    <w:rsid w:val="00543E6E"/>
    <w:rsid w:val="005450AB"/>
    <w:rsid w:val="00546054"/>
    <w:rsid w:val="00550305"/>
    <w:rsid w:val="0055061B"/>
    <w:rsid w:val="00550E85"/>
    <w:rsid w:val="00552B8E"/>
    <w:rsid w:val="00561836"/>
    <w:rsid w:val="00563013"/>
    <w:rsid w:val="005636A5"/>
    <w:rsid w:val="005639D7"/>
    <w:rsid w:val="00570ABC"/>
    <w:rsid w:val="00570BF3"/>
    <w:rsid w:val="00572D89"/>
    <w:rsid w:val="00574A78"/>
    <w:rsid w:val="005821A7"/>
    <w:rsid w:val="00582A10"/>
    <w:rsid w:val="00583646"/>
    <w:rsid w:val="005837D4"/>
    <w:rsid w:val="005839CE"/>
    <w:rsid w:val="0058696F"/>
    <w:rsid w:val="00590285"/>
    <w:rsid w:val="005916CC"/>
    <w:rsid w:val="005A01B7"/>
    <w:rsid w:val="005A4820"/>
    <w:rsid w:val="005A58DA"/>
    <w:rsid w:val="005A6439"/>
    <w:rsid w:val="005A76C6"/>
    <w:rsid w:val="005B12B5"/>
    <w:rsid w:val="005B55FA"/>
    <w:rsid w:val="005B5F47"/>
    <w:rsid w:val="005B5F55"/>
    <w:rsid w:val="005B7AF7"/>
    <w:rsid w:val="005C0423"/>
    <w:rsid w:val="005C56F2"/>
    <w:rsid w:val="005C5AD6"/>
    <w:rsid w:val="005D0392"/>
    <w:rsid w:val="005D215B"/>
    <w:rsid w:val="005D2637"/>
    <w:rsid w:val="005D3BB5"/>
    <w:rsid w:val="005E0554"/>
    <w:rsid w:val="005E30BB"/>
    <w:rsid w:val="005E5D35"/>
    <w:rsid w:val="005F2DA4"/>
    <w:rsid w:val="005F53B6"/>
    <w:rsid w:val="0060033B"/>
    <w:rsid w:val="00601622"/>
    <w:rsid w:val="006061A1"/>
    <w:rsid w:val="00606F53"/>
    <w:rsid w:val="0060777D"/>
    <w:rsid w:val="00610A83"/>
    <w:rsid w:val="00612AC2"/>
    <w:rsid w:val="006132C6"/>
    <w:rsid w:val="0061489B"/>
    <w:rsid w:val="00616F71"/>
    <w:rsid w:val="006176DD"/>
    <w:rsid w:val="006225D1"/>
    <w:rsid w:val="00623076"/>
    <w:rsid w:val="00623421"/>
    <w:rsid w:val="00623BE7"/>
    <w:rsid w:val="00627140"/>
    <w:rsid w:val="006272F3"/>
    <w:rsid w:val="00633F6C"/>
    <w:rsid w:val="0063595A"/>
    <w:rsid w:val="006378C5"/>
    <w:rsid w:val="00641E2E"/>
    <w:rsid w:val="00643102"/>
    <w:rsid w:val="006434EE"/>
    <w:rsid w:val="00653201"/>
    <w:rsid w:val="00653D7F"/>
    <w:rsid w:val="006541A5"/>
    <w:rsid w:val="00654BCD"/>
    <w:rsid w:val="006556B3"/>
    <w:rsid w:val="00657075"/>
    <w:rsid w:val="00660A1C"/>
    <w:rsid w:val="00661B25"/>
    <w:rsid w:val="00662B4D"/>
    <w:rsid w:val="006631FD"/>
    <w:rsid w:val="0066469C"/>
    <w:rsid w:val="00664A5C"/>
    <w:rsid w:val="006655A5"/>
    <w:rsid w:val="00673538"/>
    <w:rsid w:val="00676A85"/>
    <w:rsid w:val="00677547"/>
    <w:rsid w:val="006776F9"/>
    <w:rsid w:val="0067794C"/>
    <w:rsid w:val="00681058"/>
    <w:rsid w:val="00682651"/>
    <w:rsid w:val="00683F49"/>
    <w:rsid w:val="0068469F"/>
    <w:rsid w:val="006851E7"/>
    <w:rsid w:val="00685FA9"/>
    <w:rsid w:val="0068653A"/>
    <w:rsid w:val="00687BCF"/>
    <w:rsid w:val="00691ED1"/>
    <w:rsid w:val="00693F6F"/>
    <w:rsid w:val="00694CB5"/>
    <w:rsid w:val="006A5245"/>
    <w:rsid w:val="006A60CD"/>
    <w:rsid w:val="006A7BDA"/>
    <w:rsid w:val="006B2397"/>
    <w:rsid w:val="006B2EC7"/>
    <w:rsid w:val="006B349B"/>
    <w:rsid w:val="006B7C56"/>
    <w:rsid w:val="006C3108"/>
    <w:rsid w:val="006C33AA"/>
    <w:rsid w:val="006C3966"/>
    <w:rsid w:val="006C4091"/>
    <w:rsid w:val="006C48F4"/>
    <w:rsid w:val="006C4EBD"/>
    <w:rsid w:val="006D1DA1"/>
    <w:rsid w:val="006D64E5"/>
    <w:rsid w:val="006D793B"/>
    <w:rsid w:val="006E039A"/>
    <w:rsid w:val="006E3B4F"/>
    <w:rsid w:val="006F091A"/>
    <w:rsid w:val="006F195B"/>
    <w:rsid w:val="00701BD0"/>
    <w:rsid w:val="007037DE"/>
    <w:rsid w:val="00706575"/>
    <w:rsid w:val="00707530"/>
    <w:rsid w:val="00711187"/>
    <w:rsid w:val="007164E5"/>
    <w:rsid w:val="007305A9"/>
    <w:rsid w:val="00741DB7"/>
    <w:rsid w:val="00742A7B"/>
    <w:rsid w:val="00745EE8"/>
    <w:rsid w:val="00747836"/>
    <w:rsid w:val="00750F45"/>
    <w:rsid w:val="0075110C"/>
    <w:rsid w:val="00752D3C"/>
    <w:rsid w:val="00757816"/>
    <w:rsid w:val="00766E93"/>
    <w:rsid w:val="00776954"/>
    <w:rsid w:val="007772AD"/>
    <w:rsid w:val="00780F58"/>
    <w:rsid w:val="00782DEF"/>
    <w:rsid w:val="00784D4D"/>
    <w:rsid w:val="00784F81"/>
    <w:rsid w:val="00790E56"/>
    <w:rsid w:val="007A0DB3"/>
    <w:rsid w:val="007A166A"/>
    <w:rsid w:val="007A269F"/>
    <w:rsid w:val="007A33D3"/>
    <w:rsid w:val="007A3417"/>
    <w:rsid w:val="007A6C61"/>
    <w:rsid w:val="007B0704"/>
    <w:rsid w:val="007B0C12"/>
    <w:rsid w:val="007B14C4"/>
    <w:rsid w:val="007B6EF2"/>
    <w:rsid w:val="007C1993"/>
    <w:rsid w:val="007C4776"/>
    <w:rsid w:val="007C4E69"/>
    <w:rsid w:val="007C52D1"/>
    <w:rsid w:val="007C573C"/>
    <w:rsid w:val="007C7EA3"/>
    <w:rsid w:val="007D0EE0"/>
    <w:rsid w:val="007D1DBA"/>
    <w:rsid w:val="007D4227"/>
    <w:rsid w:val="007D6E2F"/>
    <w:rsid w:val="007E3E24"/>
    <w:rsid w:val="007E42F3"/>
    <w:rsid w:val="007E53B1"/>
    <w:rsid w:val="007E625B"/>
    <w:rsid w:val="007E7D99"/>
    <w:rsid w:val="007F3ACE"/>
    <w:rsid w:val="007F50B3"/>
    <w:rsid w:val="00802157"/>
    <w:rsid w:val="00803EB1"/>
    <w:rsid w:val="0080462A"/>
    <w:rsid w:val="00813D72"/>
    <w:rsid w:val="008150B3"/>
    <w:rsid w:val="0081595D"/>
    <w:rsid w:val="00817529"/>
    <w:rsid w:val="00823450"/>
    <w:rsid w:val="00823938"/>
    <w:rsid w:val="00823B62"/>
    <w:rsid w:val="00827993"/>
    <w:rsid w:val="00831173"/>
    <w:rsid w:val="0083583F"/>
    <w:rsid w:val="00843BA9"/>
    <w:rsid w:val="00845854"/>
    <w:rsid w:val="00850085"/>
    <w:rsid w:val="00852926"/>
    <w:rsid w:val="008557D5"/>
    <w:rsid w:val="00857553"/>
    <w:rsid w:val="00863D8A"/>
    <w:rsid w:val="00866B98"/>
    <w:rsid w:val="00867A24"/>
    <w:rsid w:val="00874590"/>
    <w:rsid w:val="008747AB"/>
    <w:rsid w:val="00874970"/>
    <w:rsid w:val="00880339"/>
    <w:rsid w:val="008924C8"/>
    <w:rsid w:val="0089355A"/>
    <w:rsid w:val="008951B2"/>
    <w:rsid w:val="00895A31"/>
    <w:rsid w:val="008A2A2B"/>
    <w:rsid w:val="008B06DD"/>
    <w:rsid w:val="008B1D85"/>
    <w:rsid w:val="008B4F41"/>
    <w:rsid w:val="008B7534"/>
    <w:rsid w:val="008C0171"/>
    <w:rsid w:val="008C0E32"/>
    <w:rsid w:val="008C1820"/>
    <w:rsid w:val="008C6E56"/>
    <w:rsid w:val="008C7770"/>
    <w:rsid w:val="008D3482"/>
    <w:rsid w:val="008D484E"/>
    <w:rsid w:val="008D564B"/>
    <w:rsid w:val="008E03D2"/>
    <w:rsid w:val="008E0A2A"/>
    <w:rsid w:val="008E28EA"/>
    <w:rsid w:val="008E3243"/>
    <w:rsid w:val="008E4638"/>
    <w:rsid w:val="008F1378"/>
    <w:rsid w:val="008F202A"/>
    <w:rsid w:val="008F2528"/>
    <w:rsid w:val="008F4678"/>
    <w:rsid w:val="008F4EDE"/>
    <w:rsid w:val="008F6007"/>
    <w:rsid w:val="008F612A"/>
    <w:rsid w:val="008F6511"/>
    <w:rsid w:val="00905CC2"/>
    <w:rsid w:val="009109AB"/>
    <w:rsid w:val="00911260"/>
    <w:rsid w:val="00911950"/>
    <w:rsid w:val="00917A80"/>
    <w:rsid w:val="0092014B"/>
    <w:rsid w:val="0092116D"/>
    <w:rsid w:val="00923151"/>
    <w:rsid w:val="009237C8"/>
    <w:rsid w:val="00931B6D"/>
    <w:rsid w:val="009346FF"/>
    <w:rsid w:val="009368F4"/>
    <w:rsid w:val="00937254"/>
    <w:rsid w:val="00937B18"/>
    <w:rsid w:val="00940826"/>
    <w:rsid w:val="00940B8B"/>
    <w:rsid w:val="009445A2"/>
    <w:rsid w:val="00952002"/>
    <w:rsid w:val="00954C51"/>
    <w:rsid w:val="009550D6"/>
    <w:rsid w:val="0096073B"/>
    <w:rsid w:val="00961CC4"/>
    <w:rsid w:val="00966AD7"/>
    <w:rsid w:val="00970A8F"/>
    <w:rsid w:val="0097366E"/>
    <w:rsid w:val="00976A89"/>
    <w:rsid w:val="009774FB"/>
    <w:rsid w:val="00977EDD"/>
    <w:rsid w:val="009807F5"/>
    <w:rsid w:val="0098205C"/>
    <w:rsid w:val="0098213E"/>
    <w:rsid w:val="009835F6"/>
    <w:rsid w:val="0098779C"/>
    <w:rsid w:val="0099135E"/>
    <w:rsid w:val="0099239B"/>
    <w:rsid w:val="00992B73"/>
    <w:rsid w:val="00992C0C"/>
    <w:rsid w:val="00994A0B"/>
    <w:rsid w:val="009A41FC"/>
    <w:rsid w:val="009A4DCF"/>
    <w:rsid w:val="009A783C"/>
    <w:rsid w:val="009B1284"/>
    <w:rsid w:val="009B1E3F"/>
    <w:rsid w:val="009B3EC8"/>
    <w:rsid w:val="009B513A"/>
    <w:rsid w:val="009B5696"/>
    <w:rsid w:val="009B66F2"/>
    <w:rsid w:val="009B794C"/>
    <w:rsid w:val="009C43B4"/>
    <w:rsid w:val="009C5E46"/>
    <w:rsid w:val="009C65D7"/>
    <w:rsid w:val="009C7D02"/>
    <w:rsid w:val="009D4A2A"/>
    <w:rsid w:val="009D5514"/>
    <w:rsid w:val="009E1835"/>
    <w:rsid w:val="009E265C"/>
    <w:rsid w:val="009E2B8A"/>
    <w:rsid w:val="009E5F19"/>
    <w:rsid w:val="009F1C4A"/>
    <w:rsid w:val="009F5997"/>
    <w:rsid w:val="009F667D"/>
    <w:rsid w:val="009F6CCA"/>
    <w:rsid w:val="00A0002B"/>
    <w:rsid w:val="00A019B3"/>
    <w:rsid w:val="00A03FBE"/>
    <w:rsid w:val="00A04501"/>
    <w:rsid w:val="00A0482A"/>
    <w:rsid w:val="00A059FF"/>
    <w:rsid w:val="00A06B42"/>
    <w:rsid w:val="00A06B70"/>
    <w:rsid w:val="00A10B1A"/>
    <w:rsid w:val="00A11860"/>
    <w:rsid w:val="00A11F83"/>
    <w:rsid w:val="00A12718"/>
    <w:rsid w:val="00A13558"/>
    <w:rsid w:val="00A15AD2"/>
    <w:rsid w:val="00A1601D"/>
    <w:rsid w:val="00A16036"/>
    <w:rsid w:val="00A203BF"/>
    <w:rsid w:val="00A23D17"/>
    <w:rsid w:val="00A248EE"/>
    <w:rsid w:val="00A24ED3"/>
    <w:rsid w:val="00A26BB1"/>
    <w:rsid w:val="00A2783B"/>
    <w:rsid w:val="00A30C16"/>
    <w:rsid w:val="00A31086"/>
    <w:rsid w:val="00A32687"/>
    <w:rsid w:val="00A34EE2"/>
    <w:rsid w:val="00A36595"/>
    <w:rsid w:val="00A4055E"/>
    <w:rsid w:val="00A4065B"/>
    <w:rsid w:val="00A416B7"/>
    <w:rsid w:val="00A433C0"/>
    <w:rsid w:val="00A46B18"/>
    <w:rsid w:val="00A6049E"/>
    <w:rsid w:val="00A66183"/>
    <w:rsid w:val="00A66528"/>
    <w:rsid w:val="00A6660B"/>
    <w:rsid w:val="00A70733"/>
    <w:rsid w:val="00A75A81"/>
    <w:rsid w:val="00A75DC6"/>
    <w:rsid w:val="00A81A11"/>
    <w:rsid w:val="00A81DDA"/>
    <w:rsid w:val="00A83855"/>
    <w:rsid w:val="00A92ED8"/>
    <w:rsid w:val="00A93C44"/>
    <w:rsid w:val="00AA3480"/>
    <w:rsid w:val="00AA4AA7"/>
    <w:rsid w:val="00AB0B22"/>
    <w:rsid w:val="00AB0E38"/>
    <w:rsid w:val="00AB2878"/>
    <w:rsid w:val="00AB3DB9"/>
    <w:rsid w:val="00AB6650"/>
    <w:rsid w:val="00AB6889"/>
    <w:rsid w:val="00AC0E39"/>
    <w:rsid w:val="00AC116A"/>
    <w:rsid w:val="00AC1667"/>
    <w:rsid w:val="00AC6BB0"/>
    <w:rsid w:val="00AC6F24"/>
    <w:rsid w:val="00AC75F0"/>
    <w:rsid w:val="00AD0C94"/>
    <w:rsid w:val="00AD1546"/>
    <w:rsid w:val="00AD5F05"/>
    <w:rsid w:val="00AD7BC6"/>
    <w:rsid w:val="00AE02FB"/>
    <w:rsid w:val="00AE3BB6"/>
    <w:rsid w:val="00AE458D"/>
    <w:rsid w:val="00AE6673"/>
    <w:rsid w:val="00AE7A2D"/>
    <w:rsid w:val="00AF0527"/>
    <w:rsid w:val="00AF39C8"/>
    <w:rsid w:val="00AF5FC0"/>
    <w:rsid w:val="00B00256"/>
    <w:rsid w:val="00B00EC7"/>
    <w:rsid w:val="00B0108F"/>
    <w:rsid w:val="00B05A62"/>
    <w:rsid w:val="00B07FD3"/>
    <w:rsid w:val="00B22F37"/>
    <w:rsid w:val="00B2470C"/>
    <w:rsid w:val="00B338A0"/>
    <w:rsid w:val="00B360BA"/>
    <w:rsid w:val="00B41378"/>
    <w:rsid w:val="00B42682"/>
    <w:rsid w:val="00B5324D"/>
    <w:rsid w:val="00B53E57"/>
    <w:rsid w:val="00B53F7E"/>
    <w:rsid w:val="00B55397"/>
    <w:rsid w:val="00B64312"/>
    <w:rsid w:val="00B666B4"/>
    <w:rsid w:val="00B66A53"/>
    <w:rsid w:val="00B6705D"/>
    <w:rsid w:val="00B74FF9"/>
    <w:rsid w:val="00B80DC5"/>
    <w:rsid w:val="00B84AE2"/>
    <w:rsid w:val="00B87230"/>
    <w:rsid w:val="00B91351"/>
    <w:rsid w:val="00B91697"/>
    <w:rsid w:val="00B91EF6"/>
    <w:rsid w:val="00BB2452"/>
    <w:rsid w:val="00BB3262"/>
    <w:rsid w:val="00BC05C8"/>
    <w:rsid w:val="00BC5729"/>
    <w:rsid w:val="00BC71D2"/>
    <w:rsid w:val="00BD0419"/>
    <w:rsid w:val="00BD0EEE"/>
    <w:rsid w:val="00BD2A15"/>
    <w:rsid w:val="00BD3ADC"/>
    <w:rsid w:val="00BE1852"/>
    <w:rsid w:val="00BE1F3A"/>
    <w:rsid w:val="00BE2E88"/>
    <w:rsid w:val="00BE34B3"/>
    <w:rsid w:val="00BE3FC1"/>
    <w:rsid w:val="00BE5E1D"/>
    <w:rsid w:val="00BE7D5C"/>
    <w:rsid w:val="00BF2AE8"/>
    <w:rsid w:val="00BF3722"/>
    <w:rsid w:val="00BF719D"/>
    <w:rsid w:val="00C0150C"/>
    <w:rsid w:val="00C03CB8"/>
    <w:rsid w:val="00C043B0"/>
    <w:rsid w:val="00C049AF"/>
    <w:rsid w:val="00C07302"/>
    <w:rsid w:val="00C07E0A"/>
    <w:rsid w:val="00C10752"/>
    <w:rsid w:val="00C150E6"/>
    <w:rsid w:val="00C15392"/>
    <w:rsid w:val="00C15953"/>
    <w:rsid w:val="00C16860"/>
    <w:rsid w:val="00C20FB6"/>
    <w:rsid w:val="00C21C9D"/>
    <w:rsid w:val="00C2273B"/>
    <w:rsid w:val="00C23940"/>
    <w:rsid w:val="00C242DF"/>
    <w:rsid w:val="00C246FA"/>
    <w:rsid w:val="00C24EE2"/>
    <w:rsid w:val="00C2679F"/>
    <w:rsid w:val="00C3097E"/>
    <w:rsid w:val="00C31357"/>
    <w:rsid w:val="00C31E8A"/>
    <w:rsid w:val="00C33627"/>
    <w:rsid w:val="00C3487D"/>
    <w:rsid w:val="00C51EC9"/>
    <w:rsid w:val="00C5699C"/>
    <w:rsid w:val="00C61EDB"/>
    <w:rsid w:val="00C65C78"/>
    <w:rsid w:val="00C65F1F"/>
    <w:rsid w:val="00C67451"/>
    <w:rsid w:val="00C6B46D"/>
    <w:rsid w:val="00C73888"/>
    <w:rsid w:val="00C8027E"/>
    <w:rsid w:val="00C8035A"/>
    <w:rsid w:val="00C80F2D"/>
    <w:rsid w:val="00C86838"/>
    <w:rsid w:val="00C870AE"/>
    <w:rsid w:val="00C91118"/>
    <w:rsid w:val="00C9221F"/>
    <w:rsid w:val="00C92A3C"/>
    <w:rsid w:val="00C93F57"/>
    <w:rsid w:val="00C94E7A"/>
    <w:rsid w:val="00C94FC2"/>
    <w:rsid w:val="00C97D34"/>
    <w:rsid w:val="00CA2BE0"/>
    <w:rsid w:val="00CA5276"/>
    <w:rsid w:val="00CA55D8"/>
    <w:rsid w:val="00CB0BB6"/>
    <w:rsid w:val="00CB1AFC"/>
    <w:rsid w:val="00CB1C31"/>
    <w:rsid w:val="00CB40C2"/>
    <w:rsid w:val="00CB63CE"/>
    <w:rsid w:val="00CC061F"/>
    <w:rsid w:val="00CC75D2"/>
    <w:rsid w:val="00CD1732"/>
    <w:rsid w:val="00CD2659"/>
    <w:rsid w:val="00CD52E6"/>
    <w:rsid w:val="00CD6EDB"/>
    <w:rsid w:val="00CD79AE"/>
    <w:rsid w:val="00CD7CBD"/>
    <w:rsid w:val="00CE0F45"/>
    <w:rsid w:val="00CE7652"/>
    <w:rsid w:val="00CE7CD2"/>
    <w:rsid w:val="00CF3060"/>
    <w:rsid w:val="00CF5407"/>
    <w:rsid w:val="00CF6322"/>
    <w:rsid w:val="00CF63F6"/>
    <w:rsid w:val="00D000C6"/>
    <w:rsid w:val="00D01C5B"/>
    <w:rsid w:val="00D024A8"/>
    <w:rsid w:val="00D07A0C"/>
    <w:rsid w:val="00D12751"/>
    <w:rsid w:val="00D12FE9"/>
    <w:rsid w:val="00D13B77"/>
    <w:rsid w:val="00D1521C"/>
    <w:rsid w:val="00D221D8"/>
    <w:rsid w:val="00D25D78"/>
    <w:rsid w:val="00D26321"/>
    <w:rsid w:val="00D31582"/>
    <w:rsid w:val="00D3295B"/>
    <w:rsid w:val="00D33A3B"/>
    <w:rsid w:val="00D441AE"/>
    <w:rsid w:val="00D55C6D"/>
    <w:rsid w:val="00D60F9B"/>
    <w:rsid w:val="00D62405"/>
    <w:rsid w:val="00D62416"/>
    <w:rsid w:val="00D62EFA"/>
    <w:rsid w:val="00D640EF"/>
    <w:rsid w:val="00D653AF"/>
    <w:rsid w:val="00D65C9A"/>
    <w:rsid w:val="00D7319D"/>
    <w:rsid w:val="00D7636B"/>
    <w:rsid w:val="00D769BA"/>
    <w:rsid w:val="00D80087"/>
    <w:rsid w:val="00D823C6"/>
    <w:rsid w:val="00D84746"/>
    <w:rsid w:val="00D8643C"/>
    <w:rsid w:val="00D87217"/>
    <w:rsid w:val="00D8735D"/>
    <w:rsid w:val="00D90D33"/>
    <w:rsid w:val="00D94B12"/>
    <w:rsid w:val="00DA12C4"/>
    <w:rsid w:val="00DA4D4F"/>
    <w:rsid w:val="00DA66D4"/>
    <w:rsid w:val="00DB05D0"/>
    <w:rsid w:val="00DB096B"/>
    <w:rsid w:val="00DB09BE"/>
    <w:rsid w:val="00DB2668"/>
    <w:rsid w:val="00DB5DB5"/>
    <w:rsid w:val="00DC0958"/>
    <w:rsid w:val="00DC1BAA"/>
    <w:rsid w:val="00DD19C7"/>
    <w:rsid w:val="00DD4ADC"/>
    <w:rsid w:val="00DD4DD1"/>
    <w:rsid w:val="00DD750F"/>
    <w:rsid w:val="00DD7C2C"/>
    <w:rsid w:val="00DE0477"/>
    <w:rsid w:val="00DE1D5E"/>
    <w:rsid w:val="00DE3E2A"/>
    <w:rsid w:val="00DE6184"/>
    <w:rsid w:val="00DE72B9"/>
    <w:rsid w:val="00DF1363"/>
    <w:rsid w:val="00DF431A"/>
    <w:rsid w:val="00E01BF2"/>
    <w:rsid w:val="00E0312D"/>
    <w:rsid w:val="00E05175"/>
    <w:rsid w:val="00E05A6C"/>
    <w:rsid w:val="00E05C03"/>
    <w:rsid w:val="00E07C8E"/>
    <w:rsid w:val="00E119DF"/>
    <w:rsid w:val="00E14FE9"/>
    <w:rsid w:val="00E22C1E"/>
    <w:rsid w:val="00E22DDD"/>
    <w:rsid w:val="00E26A31"/>
    <w:rsid w:val="00E2757B"/>
    <w:rsid w:val="00E316C2"/>
    <w:rsid w:val="00E332DC"/>
    <w:rsid w:val="00E33A2A"/>
    <w:rsid w:val="00E361B2"/>
    <w:rsid w:val="00E376B9"/>
    <w:rsid w:val="00E4314C"/>
    <w:rsid w:val="00E44D90"/>
    <w:rsid w:val="00E46D82"/>
    <w:rsid w:val="00E508CA"/>
    <w:rsid w:val="00E54AD1"/>
    <w:rsid w:val="00E55BA7"/>
    <w:rsid w:val="00E55EEF"/>
    <w:rsid w:val="00E57FD5"/>
    <w:rsid w:val="00E602CA"/>
    <w:rsid w:val="00E6372E"/>
    <w:rsid w:val="00E64D8D"/>
    <w:rsid w:val="00E72C83"/>
    <w:rsid w:val="00E72EB6"/>
    <w:rsid w:val="00E7343E"/>
    <w:rsid w:val="00E756F8"/>
    <w:rsid w:val="00E8165C"/>
    <w:rsid w:val="00E8473D"/>
    <w:rsid w:val="00E84B82"/>
    <w:rsid w:val="00E917E4"/>
    <w:rsid w:val="00E92029"/>
    <w:rsid w:val="00E928CB"/>
    <w:rsid w:val="00E96C18"/>
    <w:rsid w:val="00EA0A5D"/>
    <w:rsid w:val="00EB344E"/>
    <w:rsid w:val="00EB47FD"/>
    <w:rsid w:val="00EC1436"/>
    <w:rsid w:val="00EC2B3C"/>
    <w:rsid w:val="00EC396D"/>
    <w:rsid w:val="00EC54AE"/>
    <w:rsid w:val="00EC54DC"/>
    <w:rsid w:val="00EC6BE2"/>
    <w:rsid w:val="00EE088F"/>
    <w:rsid w:val="00EE1AA4"/>
    <w:rsid w:val="00EE2226"/>
    <w:rsid w:val="00EE54F9"/>
    <w:rsid w:val="00EE6DF3"/>
    <w:rsid w:val="00EF1B74"/>
    <w:rsid w:val="00EF2089"/>
    <w:rsid w:val="00EF32C7"/>
    <w:rsid w:val="00EF37D8"/>
    <w:rsid w:val="00EF4068"/>
    <w:rsid w:val="00EF587F"/>
    <w:rsid w:val="00EF5D6D"/>
    <w:rsid w:val="00EF710E"/>
    <w:rsid w:val="00F01FCF"/>
    <w:rsid w:val="00F02AF1"/>
    <w:rsid w:val="00F07784"/>
    <w:rsid w:val="00F07A2E"/>
    <w:rsid w:val="00F1524B"/>
    <w:rsid w:val="00F15DFD"/>
    <w:rsid w:val="00F16E2F"/>
    <w:rsid w:val="00F170E6"/>
    <w:rsid w:val="00F21542"/>
    <w:rsid w:val="00F23E7C"/>
    <w:rsid w:val="00F27CC1"/>
    <w:rsid w:val="00F330C9"/>
    <w:rsid w:val="00F33364"/>
    <w:rsid w:val="00F36D3D"/>
    <w:rsid w:val="00F36F7C"/>
    <w:rsid w:val="00F41CFB"/>
    <w:rsid w:val="00F4501E"/>
    <w:rsid w:val="00F46FF3"/>
    <w:rsid w:val="00F4778C"/>
    <w:rsid w:val="00F5046A"/>
    <w:rsid w:val="00F51A3C"/>
    <w:rsid w:val="00F527C9"/>
    <w:rsid w:val="00F53571"/>
    <w:rsid w:val="00F53B44"/>
    <w:rsid w:val="00F543A2"/>
    <w:rsid w:val="00F54582"/>
    <w:rsid w:val="00F55367"/>
    <w:rsid w:val="00F55D34"/>
    <w:rsid w:val="00F56D3C"/>
    <w:rsid w:val="00F60C5E"/>
    <w:rsid w:val="00F64041"/>
    <w:rsid w:val="00F64296"/>
    <w:rsid w:val="00F66526"/>
    <w:rsid w:val="00F72F38"/>
    <w:rsid w:val="00F768A5"/>
    <w:rsid w:val="00F77066"/>
    <w:rsid w:val="00F81CBE"/>
    <w:rsid w:val="00F85D76"/>
    <w:rsid w:val="00F90BFF"/>
    <w:rsid w:val="00F91C1B"/>
    <w:rsid w:val="00F92646"/>
    <w:rsid w:val="00F95EBC"/>
    <w:rsid w:val="00F96609"/>
    <w:rsid w:val="00F96C48"/>
    <w:rsid w:val="00F96F19"/>
    <w:rsid w:val="00FA0032"/>
    <w:rsid w:val="00FA2706"/>
    <w:rsid w:val="00FA588C"/>
    <w:rsid w:val="00FA60BD"/>
    <w:rsid w:val="00FA7B21"/>
    <w:rsid w:val="00FB2E48"/>
    <w:rsid w:val="00FB325E"/>
    <w:rsid w:val="00FB46FA"/>
    <w:rsid w:val="00FB6273"/>
    <w:rsid w:val="00FC04DD"/>
    <w:rsid w:val="00FC2634"/>
    <w:rsid w:val="00FC3366"/>
    <w:rsid w:val="00FC3E82"/>
    <w:rsid w:val="00FC4038"/>
    <w:rsid w:val="00FC7ECA"/>
    <w:rsid w:val="00FD348C"/>
    <w:rsid w:val="00FD3AD0"/>
    <w:rsid w:val="00FD4D74"/>
    <w:rsid w:val="00FD516A"/>
    <w:rsid w:val="00FD5D0B"/>
    <w:rsid w:val="00FE1DE5"/>
    <w:rsid w:val="00FE36C7"/>
    <w:rsid w:val="00FE7C41"/>
    <w:rsid w:val="00FE7D77"/>
    <w:rsid w:val="00FF3DFC"/>
    <w:rsid w:val="00FF5D7F"/>
    <w:rsid w:val="00FF6FD4"/>
    <w:rsid w:val="00FF7FE7"/>
    <w:rsid w:val="019D4153"/>
    <w:rsid w:val="025EDEBC"/>
    <w:rsid w:val="04BF00E7"/>
    <w:rsid w:val="0625F9BA"/>
    <w:rsid w:val="08F3AA69"/>
    <w:rsid w:val="093A490A"/>
    <w:rsid w:val="09D197F6"/>
    <w:rsid w:val="12E72203"/>
    <w:rsid w:val="1478F242"/>
    <w:rsid w:val="221D2399"/>
    <w:rsid w:val="295FD005"/>
    <w:rsid w:val="296ABEFD"/>
    <w:rsid w:val="2BC9838F"/>
    <w:rsid w:val="35F93B91"/>
    <w:rsid w:val="3C6DED8A"/>
    <w:rsid w:val="3CCEF7FA"/>
    <w:rsid w:val="43A62AA3"/>
    <w:rsid w:val="4555F42C"/>
    <w:rsid w:val="4F0638D1"/>
    <w:rsid w:val="51C15962"/>
    <w:rsid w:val="5DC7A7E1"/>
    <w:rsid w:val="5FD01446"/>
    <w:rsid w:val="62DD8C70"/>
    <w:rsid w:val="70C8B72B"/>
    <w:rsid w:val="719249F9"/>
    <w:rsid w:val="79F56EF4"/>
    <w:rsid w:val="7B7A99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C6B46D"/>
  <w15:chartTrackingRefBased/>
  <w15:docId w15:val="{EA8BF00C-7CBD-408E-8D61-6A21D697D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FD348C"/>
    <w:pPr>
      <w:spacing w:line="240" w:lineRule="auto"/>
    </w:pPr>
    <w:rPr>
      <w:rFonts w:ascii="Aptos" w:eastAsia="Yu Mincho" w:hAnsi="Aptos" w:cs="Arial"/>
      <w:kern w:val="2"/>
      <w:sz w:val="20"/>
      <w:szCs w:val="20"/>
      <w:lang w:eastAsia="zh-CN"/>
      <w14:ligatures w14:val="standardContextual"/>
    </w:rPr>
  </w:style>
  <w:style w:type="character" w:customStyle="1" w:styleId="CommentTextChar">
    <w:name w:val="Comment Text Char"/>
    <w:basedOn w:val="DefaultParagraphFont"/>
    <w:link w:val="CommentText"/>
    <w:uiPriority w:val="99"/>
    <w:rsid w:val="00FD348C"/>
    <w:rPr>
      <w:rFonts w:ascii="Aptos" w:eastAsia="Yu Mincho" w:hAnsi="Aptos" w:cs="Arial"/>
      <w:kern w:val="2"/>
      <w:sz w:val="20"/>
      <w:szCs w:val="20"/>
      <w:lang w:eastAsia="zh-CN"/>
      <w14:ligatures w14:val="standardContextual"/>
    </w:rPr>
  </w:style>
  <w:style w:type="character" w:styleId="CommentReference">
    <w:name w:val="annotation reference"/>
    <w:basedOn w:val="DefaultParagraphFont"/>
    <w:uiPriority w:val="99"/>
    <w:semiHidden/>
    <w:unhideWhenUsed/>
    <w:rsid w:val="00FD348C"/>
    <w:rPr>
      <w:sz w:val="16"/>
      <w:szCs w:val="16"/>
    </w:rPr>
  </w:style>
  <w:style w:type="table" w:customStyle="1" w:styleId="TableGrid1">
    <w:name w:val="Table Grid1"/>
    <w:basedOn w:val="TableNormal"/>
    <w:next w:val="TableGrid"/>
    <w:uiPriority w:val="39"/>
    <w:rsid w:val="00FD348C"/>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D3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F2089"/>
    <w:pPr>
      <w:spacing w:after="0" w:line="240" w:lineRule="auto"/>
    </w:pPr>
  </w:style>
  <w:style w:type="paragraph" w:styleId="CommentSubject">
    <w:name w:val="annotation subject"/>
    <w:basedOn w:val="CommentText"/>
    <w:next w:val="CommentText"/>
    <w:link w:val="CommentSubjectChar"/>
    <w:uiPriority w:val="99"/>
    <w:semiHidden/>
    <w:unhideWhenUsed/>
    <w:rsid w:val="00FD4D74"/>
    <w:rPr>
      <w:rFonts w:asciiTheme="minorHAnsi" w:eastAsiaTheme="minorEastAsia" w:hAnsiTheme="minorHAnsi" w:cstheme="minorBidi"/>
      <w:b/>
      <w:bCs/>
      <w:kern w:val="0"/>
      <w:lang w:eastAsia="ja-JP"/>
      <w14:ligatures w14:val="none"/>
    </w:rPr>
  </w:style>
  <w:style w:type="character" w:customStyle="1" w:styleId="CommentSubjectChar">
    <w:name w:val="Comment Subject Char"/>
    <w:basedOn w:val="CommentTextChar"/>
    <w:link w:val="CommentSubject"/>
    <w:uiPriority w:val="99"/>
    <w:semiHidden/>
    <w:rsid w:val="00FD4D74"/>
    <w:rPr>
      <w:rFonts w:ascii="Aptos" w:eastAsia="Yu Mincho" w:hAnsi="Aptos" w:cs="Arial"/>
      <w:b/>
      <w:bCs/>
      <w:kern w:val="2"/>
      <w:sz w:val="20"/>
      <w:szCs w:val="20"/>
      <w:lang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e4463b2-e8b1-4da3-a06c-0ee4fb348e4b" xsi:nil="true"/>
    <_ip_UnifiedCompliancePolicyUIAction xmlns="http://schemas.microsoft.com/sharepoint/v3" xsi:nil="true"/>
    <lcf76f155ced4ddcb4097134ff3c332f xmlns="9a94900b-eed3-4fb5-9887-0403a5d7b76c">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E91F51A633A741815F9A814B430572" ma:contentTypeVersion="20" ma:contentTypeDescription="Create a new document." ma:contentTypeScope="" ma:versionID="1f9ead95948b57b1f676be927c38b40f">
  <xsd:schema xmlns:xsd="http://www.w3.org/2001/XMLSchema" xmlns:xs="http://www.w3.org/2001/XMLSchema" xmlns:p="http://schemas.microsoft.com/office/2006/metadata/properties" xmlns:ns1="http://schemas.microsoft.com/sharepoint/v3" xmlns:ns2="9a94900b-eed3-4fb5-9887-0403a5d7b76c" xmlns:ns3="ae4463b2-e8b1-4da3-a06c-0ee4fb348e4b" targetNamespace="http://schemas.microsoft.com/office/2006/metadata/properties" ma:root="true" ma:fieldsID="bd03d48852e712cdfe21db8597dbb9c6" ns1:_="" ns2:_="" ns3:_="">
    <xsd:import namespace="http://schemas.microsoft.com/sharepoint/v3"/>
    <xsd:import namespace="9a94900b-eed3-4fb5-9887-0403a5d7b76c"/>
    <xsd:import namespace="ae4463b2-e8b1-4da3-a06c-0ee4fb348e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DateTaken" minOccurs="0"/>
                <xsd:element ref="ns2:MediaLengthInSeconds" minOccurs="0"/>
                <xsd:element ref="ns2:MediaServiceLocation"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94900b-eed3-4fb5-9887-0403a5d7b7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2e2e3d-913c-45cc-8a86-8c027bc4460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4463b2-e8b1-4da3-a06c-0ee4fb348e4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2c546e9-6895-47fa-b927-e899cdd963c8}" ma:internalName="TaxCatchAll" ma:showField="CatchAllData" ma:web="ae4463b2-e8b1-4da3-a06c-0ee4fb348e4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34DFE5-6AEA-4A3B-AF26-1FF5E4C7C58F}">
  <ds:schemaRefs>
    <ds:schemaRef ds:uri="http://schemas.microsoft.com/sharepoint/v3/contenttype/forms"/>
  </ds:schemaRefs>
</ds:datastoreItem>
</file>

<file path=customXml/itemProps2.xml><?xml version="1.0" encoding="utf-8"?>
<ds:datastoreItem xmlns:ds="http://schemas.openxmlformats.org/officeDocument/2006/customXml" ds:itemID="{E1266B27-D991-4D18-9D6F-E3943C2F1794}">
  <ds:schemaRefs>
    <ds:schemaRef ds:uri="http://schemas.microsoft.com/office/2006/metadata/properties"/>
    <ds:schemaRef ds:uri="http://schemas.microsoft.com/office/infopath/2007/PartnerControls"/>
    <ds:schemaRef ds:uri="ae4463b2-e8b1-4da3-a06c-0ee4fb348e4b"/>
    <ds:schemaRef ds:uri="http://schemas.microsoft.com/sharepoint/v3"/>
    <ds:schemaRef ds:uri="9a94900b-eed3-4fb5-9887-0403a5d7b76c"/>
  </ds:schemaRefs>
</ds:datastoreItem>
</file>

<file path=customXml/itemProps3.xml><?xml version="1.0" encoding="utf-8"?>
<ds:datastoreItem xmlns:ds="http://schemas.openxmlformats.org/officeDocument/2006/customXml" ds:itemID="{51C9C9C7-FE09-4DEF-9CAF-432A248A5E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94900b-eed3-4fb5-9887-0403a5d7b76c"/>
    <ds:schemaRef ds:uri="ae4463b2-e8b1-4da3-a06c-0ee4fb348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392</Words>
  <Characters>2239</Characters>
  <Application>Microsoft Office Word</Application>
  <DocSecurity>0</DocSecurity>
  <Lines>18</Lines>
  <Paragraphs>5</Paragraphs>
  <ScaleCrop>false</ScaleCrop>
  <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Халиужий Батцэнгэл</dc:creator>
  <cp:keywords/>
  <dc:description/>
  <cp:lastModifiedBy>Macintosh</cp:lastModifiedBy>
  <cp:revision>2</cp:revision>
  <cp:lastPrinted>2026-04-21T08:16:00Z</cp:lastPrinted>
  <dcterms:created xsi:type="dcterms:W3CDTF">2026-05-07T09:36:00Z</dcterms:created>
  <dcterms:modified xsi:type="dcterms:W3CDTF">2026-05-07T09:36:00Z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0x010100D0E91F51A633A741815F9A814B430572</vt:lpwstr>
  </property>
  <property fmtid="{D5CDD505-2E9C-101B-9397-08002B2CF9AE}" pid="3" name="MediaServiceImageTags">
    <vt:lpwstr/>
  </property>
  <property fmtid="{D5CDD505-2E9C-101B-9397-08002B2CF9AE}" pid="4" name="GrammarlyDocumentId">
    <vt:lpwstr>3aba59d5-d566-480d-80df-078d459fe0c2</vt:lpwstr>
  </property>
</Properties>
</file>