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333" w:rsidRPr="00CE226E" w:rsidRDefault="00BE5333">
      <w:pPr>
        <w:pBdr>
          <w:top w:val="nil"/>
          <w:left w:val="nil"/>
          <w:bottom w:val="nil"/>
          <w:right w:val="nil"/>
          <w:between w:val="nil"/>
        </w:pBdr>
        <w:spacing w:before="1540" w:after="240" w:line="240" w:lineRule="auto"/>
        <w:jc w:val="center"/>
        <w:rPr>
          <w:rFonts w:ascii="Arial" w:eastAsia="Arial" w:hAnsi="Arial" w:cs="Arial"/>
          <w:color w:val="000000" w:themeColor="text1"/>
          <w:sz w:val="22"/>
          <w:szCs w:val="22"/>
        </w:rPr>
      </w:pPr>
    </w:p>
    <w:p w:rsidR="00BE5333" w:rsidRPr="00CE226E" w:rsidRDefault="00BE5333">
      <w:pPr>
        <w:pBdr>
          <w:top w:val="nil"/>
          <w:left w:val="nil"/>
          <w:bottom w:val="nil"/>
          <w:right w:val="nil"/>
          <w:between w:val="nil"/>
        </w:pBdr>
        <w:spacing w:before="1540" w:after="240" w:line="240" w:lineRule="auto"/>
        <w:jc w:val="center"/>
        <w:rPr>
          <w:rFonts w:ascii="Arial" w:eastAsia="Arial" w:hAnsi="Arial" w:cs="Arial"/>
          <w:color w:val="000000" w:themeColor="text1"/>
          <w:sz w:val="22"/>
          <w:szCs w:val="22"/>
        </w:rPr>
      </w:pPr>
    </w:p>
    <w:p w:rsidR="00BE5333" w:rsidRPr="0027760A" w:rsidRDefault="002564F8">
      <w:pPr>
        <w:pBdr>
          <w:top w:val="single" w:sz="6" w:space="6" w:color="156082"/>
          <w:left w:val="nil"/>
          <w:bottom w:val="single" w:sz="6" w:space="6" w:color="156082"/>
          <w:right w:val="nil"/>
          <w:between w:val="nil"/>
        </w:pBdr>
        <w:spacing w:after="240" w:line="240" w:lineRule="auto"/>
        <w:jc w:val="center"/>
        <w:rPr>
          <w:rFonts w:ascii="Arial" w:eastAsia="Arial" w:hAnsi="Arial" w:cs="Arial"/>
          <w:b/>
          <w:bCs/>
          <w:smallCaps/>
          <w:color w:val="002761"/>
          <w:sz w:val="22"/>
          <w:szCs w:val="22"/>
        </w:rPr>
      </w:pPr>
      <w:r w:rsidRPr="0027760A">
        <w:rPr>
          <w:rFonts w:ascii="Arial" w:eastAsia="Arial" w:hAnsi="Arial" w:cs="Arial"/>
          <w:b/>
          <w:bCs/>
          <w:smallCaps/>
          <w:color w:val="002761"/>
          <w:sz w:val="22"/>
          <w:szCs w:val="22"/>
          <w:lang w:val="mn-MN"/>
        </w:rPr>
        <w:t xml:space="preserve">МОНГОЛ </w:t>
      </w:r>
      <w:r w:rsidR="0024629C" w:rsidRPr="0027760A">
        <w:rPr>
          <w:rFonts w:ascii="Arial" w:eastAsia="Arial" w:hAnsi="Arial" w:cs="Arial"/>
          <w:b/>
          <w:bCs/>
          <w:smallCaps/>
          <w:color w:val="002761"/>
          <w:sz w:val="22"/>
          <w:szCs w:val="22"/>
          <w:lang w:val="mn-MN"/>
        </w:rPr>
        <w:t>У</w:t>
      </w:r>
      <w:r w:rsidRPr="0027760A">
        <w:rPr>
          <w:rFonts w:ascii="Arial" w:eastAsia="Arial" w:hAnsi="Arial" w:cs="Arial"/>
          <w:b/>
          <w:bCs/>
          <w:smallCaps/>
          <w:color w:val="002761"/>
          <w:sz w:val="22"/>
          <w:szCs w:val="22"/>
          <w:lang w:val="mn-MN"/>
        </w:rPr>
        <w:t xml:space="preserve">ЛСЫН ИХ ХУРЛЫН ТУХАЙ </w:t>
      </w:r>
      <w:r w:rsidRPr="0027760A">
        <w:rPr>
          <w:rFonts w:ascii="Arial" w:eastAsia="Arial" w:hAnsi="Arial" w:cs="Arial"/>
          <w:b/>
          <w:bCs/>
          <w:smallCaps/>
          <w:color w:val="002761"/>
          <w:sz w:val="22"/>
          <w:szCs w:val="22"/>
        </w:rPr>
        <w:t>ХУУЛЬД НЭМЭЛТ, ӨӨРЧЛӨЛТ ОРУУЛАХ ТУХАЙ ХУУЛИЙН ТӨСЛИЙН ҮР НӨЛӨӨНИЙ ҮНЭЛГЭЭ</w:t>
      </w:r>
      <w:r w:rsidR="00341E0D">
        <w:rPr>
          <w:rFonts w:ascii="Arial" w:eastAsia="Arial" w:hAnsi="Arial" w:cs="Arial"/>
          <w:b/>
          <w:bCs/>
          <w:smallCaps/>
          <w:color w:val="002761"/>
          <w:sz w:val="22"/>
          <w:szCs w:val="22"/>
          <w:lang w:val="mn-MN"/>
        </w:rPr>
        <w:t>, ЗАРДЛЫН ТООЦООНЫ</w:t>
      </w:r>
      <w:r w:rsidRPr="0027760A">
        <w:rPr>
          <w:rFonts w:ascii="Arial" w:eastAsia="Arial" w:hAnsi="Arial" w:cs="Arial"/>
          <w:b/>
          <w:bCs/>
          <w:smallCaps/>
          <w:color w:val="002761"/>
          <w:sz w:val="22"/>
          <w:szCs w:val="22"/>
        </w:rPr>
        <w:t xml:space="preserve"> ТАЙЛАН</w:t>
      </w:r>
    </w:p>
    <w:p w:rsidR="00BE5333" w:rsidRPr="00913964" w:rsidRDefault="00000000">
      <w:pPr>
        <w:pBdr>
          <w:top w:val="nil"/>
          <w:left w:val="nil"/>
          <w:bottom w:val="nil"/>
          <w:right w:val="nil"/>
          <w:between w:val="nil"/>
        </w:pBdr>
        <w:spacing w:after="0" w:line="240" w:lineRule="auto"/>
        <w:jc w:val="center"/>
        <w:rPr>
          <w:rFonts w:ascii="Arial" w:eastAsia="Arial" w:hAnsi="Arial" w:cs="Arial"/>
          <w:b/>
          <w:bCs/>
          <w:color w:val="002761"/>
          <w:sz w:val="22"/>
          <w:szCs w:val="22"/>
        </w:rPr>
      </w:pPr>
      <w:r w:rsidRPr="00913964">
        <w:rPr>
          <w:rFonts w:ascii="Arial" w:eastAsia="Arial" w:hAnsi="Arial" w:cs="Arial"/>
          <w:b/>
          <w:bCs/>
          <w:color w:val="002761"/>
          <w:sz w:val="22"/>
          <w:szCs w:val="22"/>
        </w:rPr>
        <w:t>[</w:t>
      </w:r>
      <w:r w:rsidR="00906AC9" w:rsidRPr="00913964">
        <w:rPr>
          <w:rFonts w:ascii="Arial" w:eastAsia="Arial" w:hAnsi="Arial" w:cs="Arial"/>
          <w:b/>
          <w:bCs/>
          <w:color w:val="002761"/>
          <w:sz w:val="22"/>
          <w:szCs w:val="22"/>
          <w:lang w:val="mn-MN"/>
        </w:rPr>
        <w:t>Өмгөөллийн Номадик гэрээ</w:t>
      </w:r>
      <w:r w:rsidRPr="00913964">
        <w:rPr>
          <w:rFonts w:ascii="Arial" w:eastAsia="Arial" w:hAnsi="Arial" w:cs="Arial"/>
          <w:b/>
          <w:bCs/>
          <w:color w:val="002761"/>
          <w:sz w:val="22"/>
          <w:szCs w:val="22"/>
        </w:rPr>
        <w:t xml:space="preserve"> ХХК]</w:t>
      </w:r>
    </w:p>
    <w:p w:rsidR="00BE5333" w:rsidRPr="00CE226E" w:rsidRDefault="00BE5333">
      <w:pPr>
        <w:pBdr>
          <w:top w:val="nil"/>
          <w:left w:val="nil"/>
          <w:bottom w:val="nil"/>
          <w:right w:val="nil"/>
          <w:between w:val="nil"/>
        </w:pBdr>
        <w:spacing w:before="480" w:after="0" w:line="240" w:lineRule="auto"/>
        <w:jc w:val="center"/>
        <w:rPr>
          <w:rFonts w:ascii="Arial" w:eastAsia="Arial" w:hAnsi="Arial" w:cs="Arial"/>
          <w:color w:val="000000" w:themeColor="text1"/>
          <w:sz w:val="22"/>
          <w:szCs w:val="22"/>
        </w:rPr>
      </w:pPr>
    </w:p>
    <w:p w:rsidR="00BE5333" w:rsidRPr="00CE226E" w:rsidRDefault="00000000">
      <w:pPr>
        <w:rPr>
          <w:rFonts w:ascii="Arial" w:eastAsia="Arial" w:hAnsi="Arial" w:cs="Arial"/>
          <w:color w:val="000000" w:themeColor="text1"/>
          <w:sz w:val="22"/>
          <w:szCs w:val="22"/>
        </w:rPr>
      </w:pPr>
      <w:r w:rsidRPr="00CE226E">
        <w:rPr>
          <w:rFonts w:ascii="Arial" w:eastAsia="Arial" w:hAnsi="Arial" w:cs="Arial"/>
          <w:noProof/>
          <w:color w:val="000000" w:themeColor="text1"/>
          <w:sz w:val="22"/>
          <w:szCs w:val="22"/>
        </w:rPr>
        <mc:AlternateContent>
          <mc:Choice Requires="wps">
            <w:drawing>
              <wp:anchor distT="0" distB="0" distL="114300" distR="114300" simplePos="0" relativeHeight="251658240" behindDoc="0" locked="0" layoutInCell="1" hidden="0" allowOverlap="1">
                <wp:simplePos x="0" y="0"/>
                <wp:positionH relativeFrom="margin">
                  <wp:posOffset>-187796</wp:posOffset>
                </wp:positionH>
                <wp:positionV relativeFrom="page">
                  <wp:posOffset>9083358</wp:posOffset>
                </wp:positionV>
                <wp:extent cx="6562725" cy="567309"/>
                <wp:effectExtent l="0" t="0" r="0" b="0"/>
                <wp:wrapNone/>
                <wp:docPr id="143" name="Rectangle 143"/>
                <wp:cNvGraphicFramePr/>
                <a:graphic xmlns:a="http://schemas.openxmlformats.org/drawingml/2006/main">
                  <a:graphicData uri="http://schemas.microsoft.com/office/word/2010/wordprocessingShape">
                    <wps:wsp>
                      <wps:cNvSpPr/>
                      <wps:spPr>
                        <a:xfrm>
                          <a:off x="0" y="0"/>
                          <a:ext cx="6562725" cy="567309"/>
                        </a:xfrm>
                        <a:prstGeom prst="rect">
                          <a:avLst/>
                        </a:prstGeom>
                        <a:noFill/>
                        <a:ln>
                          <a:noFill/>
                        </a:ln>
                      </wps:spPr>
                      <wps:txbx>
                        <w:txbxContent>
                          <w:p w:rsidR="00BE5333" w:rsidRPr="0027760A" w:rsidRDefault="00000000">
                            <w:pPr>
                              <w:spacing w:after="0" w:line="240" w:lineRule="auto"/>
                              <w:jc w:val="center"/>
                              <w:textDirection w:val="btLr"/>
                              <w:rPr>
                                <w:b/>
                                <w:bCs/>
                                <w:color w:val="002761"/>
                              </w:rPr>
                            </w:pPr>
                            <w:r w:rsidRPr="0027760A">
                              <w:rPr>
                                <w:rFonts w:ascii="Arial" w:eastAsia="Arial" w:hAnsi="Arial" w:cs="Arial"/>
                                <w:b/>
                                <w:bCs/>
                                <w:color w:val="002761"/>
                              </w:rPr>
                              <w:t>УЛААНБААТАР ХОТ</w:t>
                            </w:r>
                          </w:p>
                          <w:p w:rsidR="00BE5333" w:rsidRPr="0027760A" w:rsidRDefault="00000000" w:rsidP="002564F8">
                            <w:pPr>
                              <w:spacing w:after="0" w:line="240" w:lineRule="auto"/>
                              <w:jc w:val="center"/>
                              <w:textDirection w:val="btLr"/>
                              <w:rPr>
                                <w:rFonts w:ascii="Arial" w:eastAsia="Arial" w:hAnsi="Arial" w:cs="Arial"/>
                                <w:b/>
                                <w:bCs/>
                                <w:color w:val="002761"/>
                                <w:lang w:val="mn-MN"/>
                              </w:rPr>
                            </w:pPr>
                            <w:r w:rsidRPr="0027760A">
                              <w:rPr>
                                <w:rFonts w:ascii="Arial" w:eastAsia="Arial" w:hAnsi="Arial" w:cs="Arial"/>
                                <w:b/>
                                <w:bCs/>
                                <w:color w:val="002761"/>
                              </w:rPr>
                              <w:t>202</w:t>
                            </w:r>
                            <w:r w:rsidR="002564F8" w:rsidRPr="0027760A">
                              <w:rPr>
                                <w:rFonts w:ascii="Arial" w:eastAsia="Arial" w:hAnsi="Arial" w:cs="Arial"/>
                                <w:b/>
                                <w:bCs/>
                                <w:color w:val="002761"/>
                                <w:lang w:val="mn-MN"/>
                              </w:rPr>
                              <w:t>6</w:t>
                            </w:r>
                            <w:r w:rsidRPr="0027760A">
                              <w:rPr>
                                <w:rFonts w:ascii="Arial" w:eastAsia="Arial" w:hAnsi="Arial" w:cs="Arial"/>
                                <w:b/>
                                <w:bCs/>
                                <w:color w:val="002761"/>
                              </w:rPr>
                              <w:t xml:space="preserve"> он </w:t>
                            </w:r>
                          </w:p>
                        </w:txbxContent>
                      </wps:txbx>
                      <wps:bodyPr spcFirstLastPara="1" wrap="square" lIns="0" tIns="0" rIns="0" bIns="0" anchor="b" anchorCtr="0">
                        <a:noAutofit/>
                      </wps:bodyPr>
                    </wps:wsp>
                  </a:graphicData>
                </a:graphic>
              </wp:anchor>
            </w:drawing>
          </mc:Choice>
          <mc:Fallback>
            <w:pict>
              <v:rect id="Rectangle 143" o:spid="_x0000_s1026" style="position:absolute;margin-left:-14.8pt;margin-top:715.25pt;width:516.75pt;height:44.65pt;z-index:251658240;visibility:visible;mso-wrap-style:square;mso-wrap-distance-left:9pt;mso-wrap-distance-top:0;mso-wrap-distance-right:9pt;mso-wrap-distance-bottom:0;mso-position-horizontal:absolute;mso-position-horizontal-relative:margin;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" filled="f" stroked="f">
                <v:textbox inset="0,0,0,0">
                  <w:txbxContent>
                    <w:p w:rsidR="00BE5333" w:rsidRPr="0027760A" w:rsidRDefault="00000000">
                      <w:pPr>
                        <w:spacing w:after="0" w:line="240" w:lineRule="auto"/>
                        <w:jc w:val="center"/>
                        <w:textDirection w:val="btLr"/>
                        <w:rPr>
                          <w:b/>
                          <w:bCs/>
                          <w:color w:val="002761"/>
                        </w:rPr>
                      </w:pPr>
                      <w:r w:rsidRPr="0027760A">
                        <w:rPr>
                          <w:rFonts w:ascii="Arial" w:eastAsia="Arial" w:hAnsi="Arial" w:cs="Arial"/>
                          <w:b/>
                          <w:bCs/>
                          <w:color w:val="002761"/>
                        </w:rPr>
                        <w:t>УЛААНБААТАР ХОТ</w:t>
                      </w:r>
                    </w:p>
                    <w:p w:rsidR="00BE5333" w:rsidRPr="0027760A" w:rsidRDefault="00000000" w:rsidP="002564F8">
                      <w:pPr>
                        <w:spacing w:after="0" w:line="240" w:lineRule="auto"/>
                        <w:jc w:val="center"/>
                        <w:textDirection w:val="btLr"/>
                        <w:rPr>
                          <w:rFonts w:ascii="Arial" w:eastAsia="Arial" w:hAnsi="Arial" w:cs="Arial"/>
                          <w:b/>
                          <w:bCs/>
                          <w:color w:val="002761"/>
                          <w:lang w:val="mn-MN"/>
                        </w:rPr>
                      </w:pPr>
                      <w:r w:rsidRPr="0027760A">
                        <w:rPr>
                          <w:rFonts w:ascii="Arial" w:eastAsia="Arial" w:hAnsi="Arial" w:cs="Arial"/>
                          <w:b/>
                          <w:bCs/>
                          <w:color w:val="002761"/>
                        </w:rPr>
                        <w:t>202</w:t>
                      </w:r>
                      <w:r w:rsidR="002564F8" w:rsidRPr="0027760A">
                        <w:rPr>
                          <w:rFonts w:ascii="Arial" w:eastAsia="Arial" w:hAnsi="Arial" w:cs="Arial"/>
                          <w:b/>
                          <w:bCs/>
                          <w:color w:val="002761"/>
                          <w:lang w:val="mn-MN"/>
                        </w:rPr>
                        <w:t>6</w:t>
                      </w:r>
                      <w:r w:rsidRPr="0027760A">
                        <w:rPr>
                          <w:rFonts w:ascii="Arial" w:eastAsia="Arial" w:hAnsi="Arial" w:cs="Arial"/>
                          <w:b/>
                          <w:bCs/>
                          <w:color w:val="002761"/>
                        </w:rPr>
                        <w:t xml:space="preserve"> он </w:t>
                      </w:r>
                    </w:p>
                  </w:txbxContent>
                </v:textbox>
                <w10:wrap anchorx="margin" anchory="page"/>
              </v:rect>
            </w:pict>
          </mc:Fallback>
        </mc:AlternateContent>
      </w:r>
      <w:r w:rsidRPr="00CE226E">
        <w:rPr>
          <w:rFonts w:ascii="Arial" w:hAnsi="Arial" w:cs="Arial"/>
          <w:color w:val="000000" w:themeColor="text1"/>
          <w:sz w:val="22"/>
          <w:szCs w:val="22"/>
        </w:rPr>
        <w:br w:type="page"/>
      </w:r>
    </w:p>
    <w:p w:rsidR="00BE5333" w:rsidRPr="00CE226E" w:rsidRDefault="00BE5333">
      <w:pPr>
        <w:rPr>
          <w:rFonts w:ascii="Arial" w:eastAsia="Arial" w:hAnsi="Arial" w:cs="Arial"/>
          <w:color w:val="000000" w:themeColor="text1"/>
          <w:sz w:val="22"/>
          <w:szCs w:val="22"/>
        </w:rPr>
      </w:pPr>
    </w:p>
    <w:p w:rsidR="00BE5333" w:rsidRPr="00CE226E" w:rsidRDefault="00BE5333">
      <w:pPr>
        <w:rPr>
          <w:rFonts w:ascii="Arial" w:eastAsia="Arial" w:hAnsi="Arial" w:cs="Arial"/>
          <w:color w:val="000000" w:themeColor="text1"/>
          <w:sz w:val="22"/>
          <w:szCs w:val="22"/>
        </w:rPr>
      </w:pPr>
    </w:p>
    <w:p w:rsidR="00BE5333" w:rsidRPr="0027760A" w:rsidRDefault="00000000">
      <w:pPr>
        <w:ind w:firstLine="720"/>
        <w:rPr>
          <w:rFonts w:ascii="Arial" w:eastAsia="Arial" w:hAnsi="Arial" w:cs="Arial"/>
          <w:b/>
          <w:bCs/>
          <w:color w:val="002761"/>
          <w:sz w:val="22"/>
          <w:szCs w:val="22"/>
          <w:u w:val="single"/>
        </w:rPr>
      </w:pPr>
      <w:bookmarkStart w:id="0" w:name="_heading=h.qw795jhew51u" w:colFirst="0" w:colLast="0"/>
      <w:bookmarkEnd w:id="0"/>
      <w:r w:rsidRPr="0027760A">
        <w:rPr>
          <w:rFonts w:ascii="Arial" w:eastAsia="Arial" w:hAnsi="Arial" w:cs="Arial"/>
          <w:b/>
          <w:bCs/>
          <w:color w:val="002761"/>
          <w:sz w:val="22"/>
          <w:szCs w:val="22"/>
          <w:u w:val="single"/>
        </w:rPr>
        <w:t>АГУУЛГА</w:t>
      </w:r>
    </w:p>
    <w:p w:rsidR="00BE5333" w:rsidRPr="0027760A" w:rsidRDefault="00BE5333">
      <w:pPr>
        <w:spacing w:line="276" w:lineRule="auto"/>
        <w:ind w:firstLine="720"/>
        <w:rPr>
          <w:rFonts w:ascii="Arial" w:eastAsia="Arial" w:hAnsi="Arial" w:cs="Arial"/>
          <w:b/>
          <w:bCs/>
          <w:color w:val="002761"/>
          <w:sz w:val="22"/>
          <w:szCs w:val="22"/>
        </w:rPr>
      </w:pPr>
    </w:p>
    <w:p w:rsidR="00BE5333" w:rsidRPr="0027760A" w:rsidRDefault="00000000">
      <w:pPr>
        <w:spacing w:line="276" w:lineRule="auto"/>
        <w:ind w:firstLine="720"/>
        <w:rPr>
          <w:rFonts w:ascii="Arial" w:eastAsia="Arial" w:hAnsi="Arial" w:cs="Arial"/>
          <w:b/>
          <w:bCs/>
          <w:color w:val="002761"/>
          <w:sz w:val="22"/>
          <w:szCs w:val="22"/>
        </w:rPr>
      </w:pPr>
      <w:r w:rsidRPr="0027760A">
        <w:rPr>
          <w:rFonts w:ascii="Arial" w:eastAsia="Arial" w:hAnsi="Arial" w:cs="Arial"/>
          <w:b/>
          <w:bCs/>
          <w:color w:val="002761"/>
          <w:sz w:val="22"/>
          <w:szCs w:val="22"/>
        </w:rPr>
        <w:t>НЭГ. ЕРӨНХИЙ ЗҮЙЛ</w:t>
      </w:r>
    </w:p>
    <w:p w:rsidR="00BE5333" w:rsidRPr="0027760A" w:rsidRDefault="00000000">
      <w:pPr>
        <w:widowControl w:val="0"/>
        <w:pBdr>
          <w:top w:val="nil"/>
          <w:left w:val="nil"/>
          <w:bottom w:val="nil"/>
          <w:right w:val="nil"/>
          <w:between w:val="nil"/>
        </w:pBdr>
        <w:spacing w:after="0" w:line="276" w:lineRule="auto"/>
        <w:ind w:firstLine="720"/>
        <w:jc w:val="both"/>
        <w:rPr>
          <w:rFonts w:ascii="Arial" w:eastAsia="Arial" w:hAnsi="Arial" w:cs="Arial"/>
          <w:b/>
          <w:bCs/>
          <w:color w:val="002761"/>
          <w:sz w:val="22"/>
          <w:szCs w:val="22"/>
        </w:rPr>
      </w:pPr>
      <w:r w:rsidRPr="0027760A">
        <w:rPr>
          <w:rFonts w:ascii="Arial" w:eastAsia="Arial" w:hAnsi="Arial" w:cs="Arial"/>
          <w:b/>
          <w:bCs/>
          <w:color w:val="002761"/>
          <w:sz w:val="22"/>
          <w:szCs w:val="22"/>
        </w:rPr>
        <w:t>ХОЁР. ХУУЛИЙН ТӨСЛИЙГ ҮНЭЛЭХ ШАЛГУУР ҮЗҮҮЛЭЛТИЙГ СОНГОСОН БАЙДАЛ, ҮНДЭСЛЭЛ</w:t>
      </w:r>
    </w:p>
    <w:p w:rsidR="00BE5333" w:rsidRPr="00CE226E" w:rsidRDefault="00BE5333">
      <w:pPr>
        <w:widowControl w:val="0"/>
        <w:pBdr>
          <w:top w:val="nil"/>
          <w:left w:val="nil"/>
          <w:bottom w:val="nil"/>
          <w:right w:val="nil"/>
          <w:between w:val="nil"/>
        </w:pBdr>
        <w:spacing w:after="0" w:line="276" w:lineRule="auto"/>
        <w:ind w:firstLine="720"/>
        <w:jc w:val="both"/>
        <w:rPr>
          <w:rFonts w:ascii="Arial" w:eastAsia="Arial" w:hAnsi="Arial" w:cs="Arial"/>
          <w:b/>
          <w:bCs/>
          <w:color w:val="000000" w:themeColor="text1"/>
          <w:sz w:val="22"/>
          <w:szCs w:val="22"/>
        </w:rPr>
      </w:pPr>
    </w:p>
    <w:p w:rsidR="00BE5333" w:rsidRPr="00CE226E" w:rsidRDefault="00000000">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 xml:space="preserve">2.1. “Зорилгод хүрэх байдал”; </w:t>
      </w:r>
    </w:p>
    <w:p w:rsidR="00BE5333" w:rsidRPr="00CE226E" w:rsidRDefault="00000000">
      <w:pPr>
        <w:widowControl w:val="0"/>
        <w:pBdr>
          <w:top w:val="nil"/>
          <w:left w:val="nil"/>
          <w:bottom w:val="nil"/>
          <w:right w:val="nil"/>
          <w:between w:val="nil"/>
        </w:pBd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2.2. “Ойлгомжтой байдал”;</w:t>
      </w:r>
    </w:p>
    <w:p w:rsidR="00BE5333" w:rsidRPr="00CE226E" w:rsidRDefault="00000000">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2.3. “Харилцан уялдаа”.</w:t>
      </w:r>
    </w:p>
    <w:p w:rsidR="00BE5333" w:rsidRPr="00CE226E" w:rsidRDefault="00BE5333">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p>
    <w:p w:rsidR="00BE5333" w:rsidRPr="0027760A" w:rsidRDefault="00000000">
      <w:pPr>
        <w:widowControl w:val="0"/>
        <w:pBdr>
          <w:top w:val="nil"/>
          <w:left w:val="nil"/>
          <w:bottom w:val="nil"/>
          <w:right w:val="nil"/>
          <w:between w:val="nil"/>
        </w:pBdr>
        <w:spacing w:after="0" w:line="276" w:lineRule="auto"/>
        <w:ind w:firstLine="720"/>
        <w:jc w:val="both"/>
        <w:rPr>
          <w:rFonts w:ascii="Arial" w:eastAsia="Arial" w:hAnsi="Arial" w:cs="Arial"/>
          <w:b/>
          <w:bCs/>
          <w:color w:val="002761"/>
          <w:sz w:val="22"/>
          <w:szCs w:val="22"/>
        </w:rPr>
      </w:pPr>
      <w:r w:rsidRPr="0027760A">
        <w:rPr>
          <w:rFonts w:ascii="Arial" w:eastAsia="Arial" w:hAnsi="Arial" w:cs="Arial"/>
          <w:b/>
          <w:bCs/>
          <w:color w:val="002761"/>
          <w:sz w:val="22"/>
          <w:szCs w:val="22"/>
        </w:rPr>
        <w:t>ГУРАВ. ХУУЛИЙН ТӨСЛӨӨС ҮР НӨЛӨӨГ ҮНЭЛЭХ ХЭСГИЙГ ТОГТООСОН БАЙДАЛ</w:t>
      </w:r>
    </w:p>
    <w:p w:rsidR="00BE5333" w:rsidRPr="00CE226E" w:rsidRDefault="00BE5333">
      <w:pPr>
        <w:widowControl w:val="0"/>
        <w:pBdr>
          <w:top w:val="nil"/>
          <w:left w:val="nil"/>
          <w:bottom w:val="nil"/>
          <w:right w:val="nil"/>
          <w:between w:val="nil"/>
        </w:pBdr>
        <w:spacing w:after="0" w:line="276" w:lineRule="auto"/>
        <w:ind w:firstLine="720"/>
        <w:jc w:val="both"/>
        <w:rPr>
          <w:rFonts w:ascii="Arial" w:eastAsia="Arial" w:hAnsi="Arial" w:cs="Arial"/>
          <w:b/>
          <w:bCs/>
          <w:color w:val="000000" w:themeColor="text1"/>
          <w:sz w:val="22"/>
          <w:szCs w:val="22"/>
        </w:rPr>
      </w:pPr>
    </w:p>
    <w:p w:rsidR="00BE5333" w:rsidRPr="00CE226E" w:rsidRDefault="00000000">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3.1. “Зорилгод хүрэх байдал” шалгуур үзүүлэлтийн дагуу үнэлэгдэх зүйл, хэсэг, заалт;</w:t>
      </w:r>
    </w:p>
    <w:p w:rsidR="00BE5333" w:rsidRPr="00CE226E" w:rsidRDefault="00000000">
      <w:pPr>
        <w:widowControl w:val="0"/>
        <w:pBdr>
          <w:top w:val="nil"/>
          <w:left w:val="nil"/>
          <w:bottom w:val="nil"/>
          <w:right w:val="nil"/>
          <w:between w:val="nil"/>
        </w:pBd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3.2. “Ойлгомжтой байдал” шалгуур үзүүлэлтийн дагуу үнэлэгдэх зүйл, хэсэг, заалт;</w:t>
      </w:r>
    </w:p>
    <w:p w:rsidR="00BE5333" w:rsidRPr="00CE226E" w:rsidRDefault="00000000">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3.3. “Харилцан уялдаа” шалгуур үзүүлэлтийн дагуу үнэлэгдэх зүйл, хэсэг, заалт.</w:t>
      </w:r>
    </w:p>
    <w:p w:rsidR="00BE5333" w:rsidRPr="00CE226E" w:rsidRDefault="00BE5333">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p>
    <w:p w:rsidR="00BE5333" w:rsidRPr="0027760A" w:rsidRDefault="00000000">
      <w:pPr>
        <w:widowControl w:val="0"/>
        <w:pBdr>
          <w:top w:val="nil"/>
          <w:left w:val="nil"/>
          <w:bottom w:val="nil"/>
          <w:right w:val="nil"/>
          <w:between w:val="nil"/>
        </w:pBdr>
        <w:spacing w:after="120" w:line="276" w:lineRule="auto"/>
        <w:ind w:firstLine="720"/>
        <w:jc w:val="both"/>
        <w:rPr>
          <w:rFonts w:ascii="Arial" w:eastAsia="Arial" w:hAnsi="Arial" w:cs="Arial"/>
          <w:b/>
          <w:bCs/>
          <w:color w:val="002761"/>
          <w:sz w:val="22"/>
          <w:szCs w:val="22"/>
        </w:rPr>
      </w:pPr>
      <w:r w:rsidRPr="0027760A">
        <w:rPr>
          <w:rFonts w:ascii="Arial" w:eastAsia="Arial" w:hAnsi="Arial" w:cs="Arial"/>
          <w:b/>
          <w:bCs/>
          <w:color w:val="002761"/>
          <w:sz w:val="22"/>
          <w:szCs w:val="22"/>
        </w:rPr>
        <w:t>ДӨРӨВ. ШАЛГУУР ҮЗҮҮЛЭЛТЭД ТОХИРОХ ШАЛГАХ ХЭРЭГСЛИЙН ДАГУУ ХУУЛИЙН ТӨСЛИЙГ ҮНЭЛСЭН БАЙДАЛ</w:t>
      </w:r>
    </w:p>
    <w:p w:rsidR="00BE5333" w:rsidRPr="00CE226E" w:rsidRDefault="00000000">
      <w:pPr>
        <w:widowControl w:val="0"/>
        <w:pBdr>
          <w:top w:val="nil"/>
          <w:left w:val="nil"/>
          <w:bottom w:val="nil"/>
          <w:right w:val="nil"/>
          <w:between w:val="nil"/>
        </w:pBdr>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 xml:space="preserve">4.1. “Зорилгод хүрэх байдал” шалгуур үзүүлэлтийн үнэлгээ;  </w:t>
      </w:r>
    </w:p>
    <w:p w:rsidR="00BE5333" w:rsidRPr="00CE226E" w:rsidRDefault="00000000">
      <w:pPr>
        <w:widowControl w:val="0"/>
        <w:pBdr>
          <w:top w:val="nil"/>
          <w:left w:val="nil"/>
          <w:bottom w:val="nil"/>
          <w:right w:val="nil"/>
          <w:between w:val="nil"/>
        </w:pBdr>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4.2. “Ойлгомжтой байдал” шалгуур үзүүлэлтийн үнэлгээ;</w:t>
      </w:r>
    </w:p>
    <w:p w:rsidR="00BE5333" w:rsidRPr="00CE226E" w:rsidRDefault="00000000">
      <w:pPr>
        <w:widowControl w:val="0"/>
        <w:pBdr>
          <w:top w:val="nil"/>
          <w:left w:val="nil"/>
          <w:bottom w:val="nil"/>
          <w:right w:val="nil"/>
          <w:between w:val="nil"/>
        </w:pBdr>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 xml:space="preserve">4.3. “Харилцан уялдаа” шалгуур үзүүлэлтийн үнэлгээ </w:t>
      </w:r>
    </w:p>
    <w:p w:rsidR="00BE5333" w:rsidRPr="00CE226E" w:rsidRDefault="00BE5333">
      <w:pPr>
        <w:widowControl w:val="0"/>
        <w:pBdr>
          <w:top w:val="nil"/>
          <w:left w:val="nil"/>
          <w:bottom w:val="nil"/>
          <w:right w:val="nil"/>
          <w:between w:val="nil"/>
        </w:pBdr>
        <w:spacing w:after="0" w:line="276" w:lineRule="auto"/>
        <w:jc w:val="both"/>
        <w:rPr>
          <w:rFonts w:ascii="Arial" w:eastAsia="Arial" w:hAnsi="Arial" w:cs="Arial"/>
          <w:color w:val="000000" w:themeColor="text1"/>
          <w:sz w:val="22"/>
          <w:szCs w:val="22"/>
        </w:rPr>
      </w:pPr>
    </w:p>
    <w:p w:rsidR="00BE5333" w:rsidRDefault="00000000">
      <w:pPr>
        <w:widowControl w:val="0"/>
        <w:pBdr>
          <w:top w:val="nil"/>
          <w:left w:val="nil"/>
          <w:bottom w:val="nil"/>
          <w:right w:val="nil"/>
          <w:between w:val="nil"/>
        </w:pBdr>
        <w:spacing w:after="0" w:line="276" w:lineRule="auto"/>
        <w:ind w:firstLine="720"/>
        <w:jc w:val="both"/>
        <w:rPr>
          <w:rFonts w:ascii="Arial" w:eastAsia="Arial" w:hAnsi="Arial" w:cs="Arial"/>
          <w:b/>
          <w:bCs/>
          <w:color w:val="002761"/>
          <w:sz w:val="22"/>
          <w:szCs w:val="22"/>
          <w:lang w:val="mn-MN"/>
        </w:rPr>
      </w:pPr>
      <w:r w:rsidRPr="0027760A">
        <w:rPr>
          <w:rFonts w:ascii="Arial" w:eastAsia="Arial" w:hAnsi="Arial" w:cs="Arial"/>
          <w:b/>
          <w:bCs/>
          <w:color w:val="002761"/>
          <w:sz w:val="22"/>
          <w:szCs w:val="22"/>
        </w:rPr>
        <w:t>ТАВ. ДҮГНЭЛТ, ЗӨВЛӨМЖ</w:t>
      </w:r>
    </w:p>
    <w:p w:rsidR="0027760A" w:rsidRPr="0027760A" w:rsidRDefault="0027760A">
      <w:pPr>
        <w:widowControl w:val="0"/>
        <w:pBdr>
          <w:top w:val="nil"/>
          <w:left w:val="nil"/>
          <w:bottom w:val="nil"/>
          <w:right w:val="nil"/>
          <w:between w:val="nil"/>
        </w:pBdr>
        <w:spacing w:after="0" w:line="276" w:lineRule="auto"/>
        <w:ind w:firstLine="720"/>
        <w:jc w:val="both"/>
        <w:rPr>
          <w:rFonts w:ascii="Arial" w:eastAsia="Arial" w:hAnsi="Arial" w:cs="Arial"/>
          <w:b/>
          <w:bCs/>
          <w:color w:val="002761"/>
          <w:sz w:val="22"/>
          <w:szCs w:val="22"/>
          <w:lang w:val="mn-MN"/>
        </w:rPr>
      </w:pPr>
    </w:p>
    <w:p w:rsidR="0027760A" w:rsidRPr="0027760A" w:rsidRDefault="0027760A">
      <w:pPr>
        <w:widowControl w:val="0"/>
        <w:pBdr>
          <w:top w:val="nil"/>
          <w:left w:val="nil"/>
          <w:bottom w:val="nil"/>
          <w:right w:val="nil"/>
          <w:between w:val="nil"/>
        </w:pBdr>
        <w:spacing w:after="0" w:line="276" w:lineRule="auto"/>
        <w:ind w:firstLine="720"/>
        <w:jc w:val="both"/>
        <w:rPr>
          <w:rFonts w:ascii="Arial" w:eastAsia="Arial" w:hAnsi="Arial" w:cs="Arial"/>
          <w:b/>
          <w:bCs/>
          <w:color w:val="002761"/>
          <w:sz w:val="22"/>
          <w:szCs w:val="22"/>
          <w:lang w:val="mn-MN"/>
        </w:rPr>
      </w:pPr>
      <w:r>
        <w:rPr>
          <w:rFonts w:ascii="Arial" w:eastAsia="Arial" w:hAnsi="Arial" w:cs="Arial"/>
          <w:b/>
          <w:bCs/>
          <w:color w:val="002761"/>
          <w:sz w:val="22"/>
          <w:szCs w:val="22"/>
          <w:lang w:val="mn-MN"/>
        </w:rPr>
        <w:t>АШИГЛАСАН ЭХ СУРВАЛЖ</w:t>
      </w:r>
    </w:p>
    <w:p w:rsidR="00BE5333" w:rsidRPr="00CE226E" w:rsidRDefault="00BE5333">
      <w:pPr>
        <w:widowControl w:val="0"/>
        <w:pBdr>
          <w:top w:val="nil"/>
          <w:left w:val="nil"/>
          <w:bottom w:val="nil"/>
          <w:right w:val="nil"/>
          <w:between w:val="nil"/>
        </w:pBdr>
        <w:spacing w:after="0" w:line="276" w:lineRule="auto"/>
        <w:jc w:val="both"/>
        <w:rPr>
          <w:rFonts w:ascii="Arial" w:eastAsia="Arial" w:hAnsi="Arial" w:cs="Arial"/>
          <w:b/>
          <w:bCs/>
          <w:color w:val="000000" w:themeColor="text1"/>
          <w:sz w:val="22"/>
          <w:szCs w:val="22"/>
        </w:rPr>
      </w:pPr>
    </w:p>
    <w:p w:rsidR="00BE5333" w:rsidRPr="00CE226E" w:rsidRDefault="00BE5333">
      <w:pPr>
        <w:widowControl w:val="0"/>
        <w:pBdr>
          <w:top w:val="nil"/>
          <w:left w:val="nil"/>
          <w:bottom w:val="nil"/>
          <w:right w:val="nil"/>
          <w:between w:val="nil"/>
        </w:pBdr>
        <w:spacing w:after="0" w:line="276" w:lineRule="auto"/>
        <w:jc w:val="both"/>
        <w:rPr>
          <w:rFonts w:ascii="Arial" w:eastAsia="Arial" w:hAnsi="Arial" w:cs="Arial"/>
          <w:b/>
          <w:bCs/>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pPr>
        <w:jc w:val="center"/>
        <w:rPr>
          <w:rFonts w:ascii="Arial" w:eastAsia="Arial" w:hAnsi="Arial" w:cs="Arial"/>
          <w:color w:val="000000" w:themeColor="text1"/>
          <w:sz w:val="22"/>
          <w:szCs w:val="22"/>
        </w:rPr>
      </w:pPr>
    </w:p>
    <w:p w:rsidR="00BE5333" w:rsidRPr="00CE226E" w:rsidRDefault="00BE5333" w:rsidP="0027760A">
      <w:pPr>
        <w:rPr>
          <w:rFonts w:ascii="Arial" w:eastAsia="Arial" w:hAnsi="Arial" w:cs="Arial"/>
          <w:b/>
          <w:bCs/>
          <w:color w:val="000000" w:themeColor="text1"/>
          <w:sz w:val="22"/>
          <w:szCs w:val="22"/>
        </w:rPr>
      </w:pPr>
    </w:p>
    <w:p w:rsidR="00BE5333" w:rsidRPr="0027760A" w:rsidRDefault="00000000">
      <w:pPr>
        <w:jc w:val="center"/>
        <w:rPr>
          <w:rFonts w:ascii="Arial" w:eastAsia="Arial" w:hAnsi="Arial" w:cs="Arial"/>
          <w:b/>
          <w:bCs/>
          <w:color w:val="002761"/>
          <w:sz w:val="22"/>
          <w:szCs w:val="22"/>
        </w:rPr>
      </w:pPr>
      <w:r w:rsidRPr="0027760A">
        <w:rPr>
          <w:rFonts w:ascii="Arial" w:eastAsia="Arial" w:hAnsi="Arial" w:cs="Arial"/>
          <w:b/>
          <w:bCs/>
          <w:color w:val="002761"/>
          <w:sz w:val="22"/>
          <w:szCs w:val="22"/>
        </w:rPr>
        <w:t>НЭГ. ЕРӨНХИЙ ЗҮЙЛ</w:t>
      </w:r>
    </w:p>
    <w:p w:rsidR="00BE5333" w:rsidRPr="00CE226E" w:rsidRDefault="00000000" w:rsidP="009D69EC">
      <w:pPr>
        <w:widowControl w:val="0"/>
        <w:pBdr>
          <w:top w:val="nil"/>
          <w:left w:val="nil"/>
          <w:bottom w:val="nil"/>
          <w:right w:val="nil"/>
          <w:between w:val="nil"/>
        </w:pBdr>
        <w:spacing w:after="117" w:line="276" w:lineRule="auto"/>
        <w:ind w:left="40" w:right="40" w:firstLine="68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Энэхүү үнэлгээг Хууль тогтоомжийн тухай хуулийн</w:t>
      </w:r>
      <w:r w:rsidRPr="00CE226E">
        <w:rPr>
          <w:rFonts w:ascii="Arial" w:eastAsia="Arial" w:hAnsi="Arial" w:cs="Arial"/>
          <w:color w:val="000000" w:themeColor="text1"/>
          <w:sz w:val="22"/>
          <w:szCs w:val="22"/>
          <w:vertAlign w:val="superscript"/>
        </w:rPr>
        <w:footnoteReference w:id="1"/>
      </w:r>
      <w:r w:rsidRPr="00CE226E">
        <w:rPr>
          <w:rFonts w:ascii="Arial" w:eastAsia="Arial" w:hAnsi="Arial" w:cs="Arial"/>
          <w:color w:val="000000" w:themeColor="text1"/>
          <w:sz w:val="22"/>
          <w:szCs w:val="22"/>
        </w:rPr>
        <w:t xml:space="preserve"> 8 дугаар зүйлийн 8.1.4 дэх заалт, 17, 18 дугаар зүйлд заасны дагуу </w:t>
      </w:r>
      <w:r w:rsidR="00747C8F" w:rsidRPr="00CE226E">
        <w:rPr>
          <w:rFonts w:ascii="Arial" w:eastAsia="Arial" w:hAnsi="Arial" w:cs="Arial"/>
          <w:color w:val="000000" w:themeColor="text1"/>
          <w:sz w:val="22"/>
          <w:szCs w:val="22"/>
          <w:lang w:val="mn-MN"/>
        </w:rPr>
        <w:t>Улсын Их Хурлын</w:t>
      </w:r>
      <w:r w:rsidRPr="00CE226E">
        <w:rPr>
          <w:rFonts w:ascii="Arial" w:eastAsia="Arial" w:hAnsi="Arial" w:cs="Arial"/>
          <w:color w:val="000000" w:themeColor="text1"/>
          <w:sz w:val="22"/>
          <w:szCs w:val="22"/>
        </w:rPr>
        <w:t xml:space="preserve"> тухай хуульд нэмэлт, өөрчлөлт оруулах тухай хуулийн төсөлд тодорхой шалгуур үзүүлэлтийн дагуу дүн шинжилгээ хийх, үр нөлөөг тооцож, давхардал, хийдэл, зөрчлийг илрүүлэн, хуулийн төслийн бичвэрийг ойлгомжтой, хэрэгжих боломжтой байдлаар боловсруулахад чиглэсэн дүгнэлт, зөвлөмж өгөх зорилгоор хийж гүйцэтгэв.</w:t>
      </w:r>
    </w:p>
    <w:p w:rsidR="00BE5333" w:rsidRPr="00CE226E" w:rsidRDefault="00747C8F" w:rsidP="009D69EC">
      <w:pPr>
        <w:widowControl w:val="0"/>
        <w:pBdr>
          <w:top w:val="nil"/>
          <w:left w:val="nil"/>
          <w:bottom w:val="nil"/>
          <w:right w:val="nil"/>
          <w:between w:val="nil"/>
        </w:pBdr>
        <w:spacing w:after="123" w:line="276" w:lineRule="auto"/>
        <w:ind w:left="40" w:right="40" w:firstLine="68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Улсын Их Хурлын</w:t>
      </w:r>
      <w:r w:rsidRPr="00CE226E">
        <w:rPr>
          <w:rFonts w:ascii="Arial" w:eastAsia="Arial" w:hAnsi="Arial" w:cs="Arial"/>
          <w:color w:val="000000" w:themeColor="text1"/>
          <w:sz w:val="22"/>
          <w:szCs w:val="22"/>
        </w:rPr>
        <w:t xml:space="preserve"> тухай хуульд нэмэлт, өөрчлөлт оруулах тухай хуулийн төслийн  /цаашид “Хуулийн төсөл” гэх/ үр нөлөөг үнэлэх ажиллагааг Хууль тогтоомжийн тухай хуульд заасны дагуу Засгийн газрын 2016 оны 59 дүгээр тогтоолын</w:t>
      </w:r>
      <w:r w:rsidRPr="00CE226E">
        <w:rPr>
          <w:rFonts w:ascii="Arial" w:eastAsia="Arial" w:hAnsi="Arial" w:cs="Arial"/>
          <w:color w:val="000000" w:themeColor="text1"/>
          <w:sz w:val="22"/>
          <w:szCs w:val="22"/>
          <w:vertAlign w:val="superscript"/>
        </w:rPr>
        <w:footnoteReference w:id="2"/>
      </w:r>
      <w:r w:rsidRPr="00CE226E">
        <w:rPr>
          <w:rFonts w:ascii="Arial" w:eastAsia="Arial" w:hAnsi="Arial" w:cs="Arial"/>
          <w:color w:val="000000" w:themeColor="text1"/>
          <w:sz w:val="22"/>
          <w:szCs w:val="22"/>
        </w:rPr>
        <w:t xml:space="preserve"> 3 дугаар хавсралтаар батлагдсан “Хуулийн төслийн үр нөлөө тооцох аргачлал" /цаашид “аргачлал" гэх/-г баримтлан доорх үе шаттайгаар хийв. Үүнд:</w:t>
      </w:r>
    </w:p>
    <w:p w:rsidR="00BE5333" w:rsidRPr="00CE226E" w:rsidRDefault="00000000">
      <w:pPr>
        <w:widowControl w:val="0"/>
        <w:pBdr>
          <w:top w:val="nil"/>
          <w:left w:val="nil"/>
          <w:bottom w:val="nil"/>
          <w:right w:val="nil"/>
          <w:between w:val="nil"/>
        </w:pBdr>
        <w:tabs>
          <w:tab w:val="left" w:pos="1041"/>
        </w:tabs>
        <w:spacing w:after="120" w:line="276" w:lineRule="auto"/>
        <w:ind w:left="1037"/>
        <w:rPr>
          <w:rFonts w:ascii="Arial" w:eastAsia="Arial" w:hAnsi="Arial" w:cs="Arial"/>
          <w:color w:val="000000" w:themeColor="text1"/>
          <w:sz w:val="22"/>
          <w:szCs w:val="22"/>
        </w:rPr>
      </w:pPr>
      <w:r w:rsidRPr="00CE226E">
        <w:rPr>
          <w:rFonts w:ascii="Arial" w:eastAsia="Arial" w:hAnsi="Arial" w:cs="Arial"/>
          <w:color w:val="000000" w:themeColor="text1"/>
          <w:sz w:val="22"/>
          <w:szCs w:val="22"/>
        </w:rPr>
        <w:t>1.Шалгуур үзүүлэлтийг сонгох;</w:t>
      </w:r>
    </w:p>
    <w:p w:rsidR="00BE5333" w:rsidRPr="00CE226E" w:rsidRDefault="00000000">
      <w:pPr>
        <w:widowControl w:val="0"/>
        <w:pBdr>
          <w:top w:val="nil"/>
          <w:left w:val="nil"/>
          <w:bottom w:val="nil"/>
          <w:right w:val="nil"/>
          <w:between w:val="nil"/>
        </w:pBdr>
        <w:tabs>
          <w:tab w:val="left" w:pos="1038"/>
        </w:tabs>
        <w:spacing w:after="120" w:line="276" w:lineRule="auto"/>
        <w:ind w:left="1037"/>
        <w:rPr>
          <w:rFonts w:ascii="Arial" w:eastAsia="Arial" w:hAnsi="Arial" w:cs="Arial"/>
          <w:color w:val="000000" w:themeColor="text1"/>
          <w:sz w:val="22"/>
          <w:szCs w:val="22"/>
        </w:rPr>
      </w:pPr>
      <w:r w:rsidRPr="00CE226E">
        <w:rPr>
          <w:rFonts w:ascii="Arial" w:eastAsia="Arial" w:hAnsi="Arial" w:cs="Arial"/>
          <w:color w:val="000000" w:themeColor="text1"/>
          <w:sz w:val="22"/>
          <w:szCs w:val="22"/>
        </w:rPr>
        <w:t>2.Хуулийн төслөөс үр нөлөө тооцох хэсгээ тогтоох;</w:t>
      </w:r>
    </w:p>
    <w:p w:rsidR="00BE5333" w:rsidRPr="00CE226E" w:rsidRDefault="00000000">
      <w:pPr>
        <w:widowControl w:val="0"/>
        <w:pBdr>
          <w:top w:val="nil"/>
          <w:left w:val="nil"/>
          <w:bottom w:val="nil"/>
          <w:right w:val="nil"/>
          <w:between w:val="nil"/>
        </w:pBdr>
        <w:tabs>
          <w:tab w:val="left" w:pos="1045"/>
        </w:tabs>
        <w:spacing w:after="120" w:line="276" w:lineRule="auto"/>
        <w:ind w:left="1037" w:right="40"/>
        <w:rPr>
          <w:rFonts w:ascii="Arial" w:eastAsia="Arial" w:hAnsi="Arial" w:cs="Arial"/>
          <w:color w:val="000000" w:themeColor="text1"/>
          <w:sz w:val="22"/>
          <w:szCs w:val="22"/>
        </w:rPr>
      </w:pPr>
      <w:r w:rsidRPr="00CE226E">
        <w:rPr>
          <w:rFonts w:ascii="Arial" w:eastAsia="Arial" w:hAnsi="Arial" w:cs="Arial"/>
          <w:color w:val="000000" w:themeColor="text1"/>
          <w:sz w:val="22"/>
          <w:szCs w:val="22"/>
        </w:rPr>
        <w:t>3.Урьдчилан сонгосон шалгуур үзүүлэлтэд тохирох шалгах хэрэгслийн дагуу үр нөлөөг тооцох;</w:t>
      </w:r>
    </w:p>
    <w:p w:rsidR="009D69EC" w:rsidRPr="00CE226E" w:rsidRDefault="00000000" w:rsidP="009D69EC">
      <w:pPr>
        <w:widowControl w:val="0"/>
        <w:pBdr>
          <w:top w:val="nil"/>
          <w:left w:val="nil"/>
          <w:bottom w:val="nil"/>
          <w:right w:val="nil"/>
          <w:between w:val="nil"/>
        </w:pBdr>
        <w:tabs>
          <w:tab w:val="left" w:pos="1045"/>
        </w:tabs>
        <w:spacing w:after="120" w:line="276" w:lineRule="auto"/>
        <w:ind w:left="1037"/>
        <w:rPr>
          <w:rFonts w:ascii="Arial" w:eastAsia="Arial" w:hAnsi="Arial" w:cs="Arial"/>
          <w:color w:val="000000" w:themeColor="text1"/>
          <w:sz w:val="22"/>
          <w:szCs w:val="22"/>
          <w:lang w:val="en-US"/>
        </w:rPr>
      </w:pPr>
      <w:r w:rsidRPr="00CE226E">
        <w:rPr>
          <w:rFonts w:ascii="Arial" w:eastAsia="Arial" w:hAnsi="Arial" w:cs="Arial"/>
          <w:color w:val="000000" w:themeColor="text1"/>
          <w:sz w:val="22"/>
          <w:szCs w:val="22"/>
        </w:rPr>
        <w:t>4.Үр дүнг үнэлэх, зөвлөмж өгөх.</w:t>
      </w:r>
    </w:p>
    <w:p w:rsidR="00BE5333" w:rsidRPr="00CE226E" w:rsidRDefault="009D69EC" w:rsidP="009D69EC">
      <w:pPr>
        <w:widowControl w:val="0"/>
        <w:pBdr>
          <w:top w:val="nil"/>
          <w:left w:val="nil"/>
          <w:bottom w:val="nil"/>
          <w:right w:val="nil"/>
          <w:between w:val="nil"/>
        </w:pBdr>
        <w:tabs>
          <w:tab w:val="left" w:pos="1045"/>
        </w:tabs>
        <w:spacing w:after="120" w:line="276" w:lineRule="auto"/>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en-US"/>
        </w:rPr>
        <w:t xml:space="preserve">             </w:t>
      </w:r>
      <w:r w:rsidRPr="00CE226E">
        <w:rPr>
          <w:rFonts w:ascii="Arial" w:eastAsia="Arial" w:hAnsi="Arial" w:cs="Arial"/>
          <w:color w:val="000000" w:themeColor="text1"/>
          <w:sz w:val="22"/>
          <w:szCs w:val="22"/>
        </w:rPr>
        <w:t>Үр нөлөөний үнэлгээ хийсэн хуулийн төслийн хувилбарыг энэхүү тайланд хавсаргав.</w:t>
      </w:r>
    </w:p>
    <w:p w:rsidR="00BE5333" w:rsidRPr="00CE226E" w:rsidRDefault="00BE5333">
      <w:pPr>
        <w:widowControl w:val="0"/>
        <w:pBdr>
          <w:top w:val="nil"/>
          <w:left w:val="nil"/>
          <w:bottom w:val="nil"/>
          <w:right w:val="nil"/>
          <w:between w:val="nil"/>
        </w:pBdr>
        <w:spacing w:after="0" w:line="276" w:lineRule="auto"/>
        <w:ind w:firstLine="720"/>
        <w:jc w:val="center"/>
        <w:rPr>
          <w:rFonts w:ascii="Arial" w:eastAsia="Arial" w:hAnsi="Arial" w:cs="Arial"/>
          <w:b/>
          <w:bCs/>
          <w:color w:val="000000" w:themeColor="text1"/>
          <w:sz w:val="22"/>
          <w:szCs w:val="22"/>
        </w:rPr>
      </w:pPr>
    </w:p>
    <w:p w:rsidR="00BE5333" w:rsidRPr="0027760A" w:rsidRDefault="00000000">
      <w:pPr>
        <w:widowControl w:val="0"/>
        <w:pBdr>
          <w:top w:val="nil"/>
          <w:left w:val="nil"/>
          <w:bottom w:val="nil"/>
          <w:right w:val="nil"/>
          <w:between w:val="nil"/>
        </w:pBdr>
        <w:spacing w:after="0" w:line="276" w:lineRule="auto"/>
        <w:ind w:firstLine="720"/>
        <w:jc w:val="center"/>
        <w:rPr>
          <w:rFonts w:ascii="Arial" w:eastAsia="Arial" w:hAnsi="Arial" w:cs="Arial"/>
          <w:b/>
          <w:bCs/>
          <w:color w:val="002761"/>
          <w:sz w:val="22"/>
          <w:szCs w:val="22"/>
        </w:rPr>
      </w:pPr>
      <w:r w:rsidRPr="0027760A">
        <w:rPr>
          <w:rFonts w:ascii="Arial" w:eastAsia="Arial" w:hAnsi="Arial" w:cs="Arial"/>
          <w:b/>
          <w:bCs/>
          <w:color w:val="002761"/>
          <w:sz w:val="22"/>
          <w:szCs w:val="22"/>
        </w:rPr>
        <w:t>ХОЁР. ХУУЛИЙН ТӨСЛИЙГ ҮНЭЛЭХ ШАЛГУУР ҮЗҮҮЛЭЛТИЙГ СОНГОСОН БАЙДАЛ, ҮНДЭСЛЭЛ</w:t>
      </w:r>
    </w:p>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r>
    </w:p>
    <w:p w:rsidR="00BE5333" w:rsidRPr="00CE226E" w:rsidRDefault="00000000">
      <w:pPr>
        <w:widowControl w:val="0"/>
        <w:pBdr>
          <w:top w:val="nil"/>
          <w:left w:val="nil"/>
          <w:bottom w:val="nil"/>
          <w:right w:val="nil"/>
          <w:between w:val="nil"/>
        </w:pBdr>
        <w:tabs>
          <w:tab w:val="left" w:pos="804"/>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r>
      <w:r w:rsidRPr="00CE226E">
        <w:rPr>
          <w:rFonts w:ascii="Arial" w:eastAsia="Arial" w:hAnsi="Arial" w:cs="Arial"/>
          <w:b/>
          <w:bCs/>
          <w:color w:val="000000" w:themeColor="text1"/>
          <w:sz w:val="22"/>
          <w:szCs w:val="22"/>
        </w:rPr>
        <w:t>2.1.</w:t>
      </w:r>
      <w:r w:rsidRPr="00CE226E">
        <w:rPr>
          <w:rFonts w:ascii="Arial" w:eastAsia="Arial" w:hAnsi="Arial" w:cs="Arial"/>
          <w:color w:val="000000" w:themeColor="text1"/>
          <w:sz w:val="22"/>
          <w:szCs w:val="22"/>
        </w:rPr>
        <w:t xml:space="preserve"> </w:t>
      </w:r>
      <w:r w:rsidRPr="00CE226E">
        <w:rPr>
          <w:rFonts w:ascii="Arial" w:eastAsia="Arial" w:hAnsi="Arial" w:cs="Arial"/>
          <w:b/>
          <w:bCs/>
          <w:color w:val="000000" w:themeColor="text1"/>
          <w:sz w:val="22"/>
          <w:szCs w:val="22"/>
        </w:rPr>
        <w:t>Шалгуур үзүүлэлт сонгосон үндэслэл:</w:t>
      </w:r>
      <w:r w:rsidRPr="00CE226E">
        <w:rPr>
          <w:rFonts w:ascii="Arial" w:eastAsia="Arial" w:hAnsi="Arial" w:cs="Arial"/>
          <w:color w:val="000000" w:themeColor="text1"/>
          <w:sz w:val="22"/>
          <w:szCs w:val="22"/>
        </w:rPr>
        <w:t xml:space="preserve"> </w:t>
      </w:r>
    </w:p>
    <w:p w:rsidR="00BE5333" w:rsidRPr="00CE226E" w:rsidRDefault="00000000">
      <w:pPr>
        <w:widowControl w:val="0"/>
        <w:pBdr>
          <w:top w:val="nil"/>
          <w:left w:val="nil"/>
          <w:bottom w:val="nil"/>
          <w:right w:val="nil"/>
          <w:between w:val="nil"/>
        </w:pBdr>
        <w:tabs>
          <w:tab w:val="left" w:pos="804"/>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Тус үнэлгээний ажлыг хийж гүйцэтгэхдээ хуулийн төслийн зорилго, хамрах хүрээ, зохицуулах асуудалтай уялдуулан Аргачлалын</w:t>
      </w:r>
      <w:r w:rsidR="009D69EC" w:rsidRPr="00CE226E">
        <w:rPr>
          <w:rStyle w:val="FootnoteReference"/>
          <w:rFonts w:ascii="Arial" w:eastAsia="Arial" w:hAnsi="Arial" w:cs="Arial"/>
          <w:color w:val="000000" w:themeColor="text1"/>
          <w:sz w:val="22"/>
          <w:szCs w:val="22"/>
        </w:rPr>
        <w:footnoteReference w:id="3"/>
      </w:r>
      <w:r w:rsidRPr="00CE226E">
        <w:rPr>
          <w:rFonts w:ascii="Arial" w:eastAsia="Arial" w:hAnsi="Arial" w:cs="Arial"/>
          <w:color w:val="000000" w:themeColor="text1"/>
          <w:sz w:val="22"/>
          <w:szCs w:val="22"/>
        </w:rPr>
        <w:t xml:space="preserve"> 2.9-д заасан 6 шалгуур үзүүлэлтээс хуулийн төслийн үр нөлөөг үнэлж, гарах үр дагаврыг урьдчилан тогтоож чадахуйц дараах 4 шалгуур үзүүлэлтийг сонгосон болно. Үүнд:</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color w:val="000000" w:themeColor="text1"/>
          <w:sz w:val="22"/>
          <w:szCs w:val="22"/>
        </w:rPr>
      </w:pPr>
      <w:r w:rsidRPr="00CE226E">
        <w:rPr>
          <w:rFonts w:ascii="Arial" w:eastAsia="Arial" w:hAnsi="Arial" w:cs="Arial"/>
          <w:b/>
          <w:bCs/>
          <w:color w:val="000000" w:themeColor="text1"/>
          <w:sz w:val="22"/>
          <w:szCs w:val="22"/>
          <w:highlight w:val="white"/>
        </w:rPr>
        <w:t xml:space="preserve">“Зорилгод хүрэх байдал" </w:t>
      </w:r>
      <w:r w:rsidRPr="00CE226E">
        <w:rPr>
          <w:rFonts w:ascii="Arial" w:eastAsia="Arial" w:hAnsi="Arial" w:cs="Arial"/>
          <w:color w:val="000000" w:themeColor="text1"/>
          <w:sz w:val="22"/>
          <w:szCs w:val="22"/>
        </w:rPr>
        <w:t>гэсэн шалгуур үзүүлэлтийн хүрээнд хуулийн төсөл болон түүний зорилго нь хуулийн төслийн үзэл баримтлалд</w:t>
      </w:r>
      <w:r w:rsidR="00D70C5A" w:rsidRPr="00CE226E">
        <w:rPr>
          <w:rStyle w:val="FootnoteReference"/>
          <w:rFonts w:ascii="Arial" w:eastAsia="Arial" w:hAnsi="Arial" w:cs="Arial"/>
          <w:color w:val="000000" w:themeColor="text1"/>
          <w:sz w:val="22"/>
          <w:szCs w:val="22"/>
        </w:rPr>
        <w:footnoteReference w:id="4"/>
      </w:r>
      <w:r w:rsidRPr="00CE226E">
        <w:rPr>
          <w:rFonts w:ascii="Arial" w:eastAsia="Arial" w:hAnsi="Arial" w:cs="Arial"/>
          <w:color w:val="000000" w:themeColor="text1"/>
          <w:sz w:val="22"/>
          <w:szCs w:val="22"/>
        </w:rPr>
        <w:t xml:space="preserve"> тусгасан зорилгын хүрээнд боловсруулагдаж чадсан эсэх болон бодит үндэслэл, шаардлагад нийцэж буй байдал, хуулийн төсөлд тусгагдсан зохицуулалтууд нь төслийн зорилгыг хангахад чиглэсэн бөгөөд түүнд хүргэх боломжтой эсэхийг үнэлнэ.</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Энэхүү үнэлгээг хийхдээ хуулийн төслийн үзэл баримтлал, танилцуулга, хуулийн төсөлтэй танилцаж хуулийн төсөл боловсруулах болсон үндэслэл, шаардлагыг судлан үзсэний дагуу хуулийн төслөөс түүний зорилго болон зорилгод хүрэхэд чиглэгдсэн бөгөөд </w:t>
      </w:r>
      <w:r w:rsidRPr="00CE226E">
        <w:rPr>
          <w:rFonts w:ascii="Arial" w:eastAsia="Arial" w:hAnsi="Arial" w:cs="Arial"/>
          <w:color w:val="000000" w:themeColor="text1"/>
          <w:sz w:val="22"/>
          <w:szCs w:val="22"/>
        </w:rPr>
        <w:lastRenderedPageBreak/>
        <w:t xml:space="preserve">хуулийн зорилгыг тодорхой илэрхийлж чадахуйц арга хэмжээ буюу зохицуулалтыг сонгож авав. </w:t>
      </w:r>
    </w:p>
    <w:p w:rsidR="00BE5333" w:rsidRPr="00CE226E" w:rsidRDefault="00000000">
      <w:pPr>
        <w:ind w:firstLine="720"/>
        <w:jc w:val="both"/>
        <w:rPr>
          <w:rFonts w:ascii="Arial" w:eastAsia="Arial" w:hAnsi="Arial" w:cs="Arial"/>
          <w:color w:val="000000" w:themeColor="text1"/>
          <w:sz w:val="22"/>
          <w:szCs w:val="22"/>
        </w:rPr>
      </w:pPr>
      <w:r w:rsidRPr="00CE226E">
        <w:rPr>
          <w:rFonts w:ascii="Arial" w:eastAsia="Arial" w:hAnsi="Arial" w:cs="Arial"/>
          <w:b/>
          <w:bCs/>
          <w:color w:val="000000" w:themeColor="text1"/>
          <w:sz w:val="22"/>
          <w:szCs w:val="22"/>
        </w:rPr>
        <w:t>“Ойлгомжтой байдал”</w:t>
      </w:r>
      <w:r w:rsidRPr="00CE226E">
        <w:rPr>
          <w:rFonts w:ascii="Arial" w:eastAsia="Arial" w:hAnsi="Arial" w:cs="Arial"/>
          <w:color w:val="000000" w:themeColor="text1"/>
          <w:sz w:val="22"/>
          <w:szCs w:val="22"/>
        </w:rPr>
        <w:t xml:space="preserve"> гэсэн шалгуур үзүүлэлтийг хуулийн төсөл нь түүнийг хэрэглэх, хэрэгжүүлэх этгээдүүдийн хувьд ойлгомжтой, логик дараалалтай томьёологдсон эсэх, хуулийн төсөл нь Хууль тогтоомжийн тухай хууль</w:t>
      </w:r>
      <w:r w:rsidR="00D9081A" w:rsidRPr="00CE226E">
        <w:rPr>
          <w:rStyle w:val="FootnoteReference"/>
          <w:rFonts w:ascii="Arial" w:eastAsia="Arial" w:hAnsi="Arial" w:cs="Arial"/>
          <w:color w:val="000000" w:themeColor="text1"/>
          <w:sz w:val="22"/>
          <w:szCs w:val="22"/>
        </w:rPr>
        <w:footnoteReference w:id="5"/>
      </w:r>
      <w:r w:rsidRPr="00CE226E">
        <w:rPr>
          <w:rFonts w:ascii="Arial" w:eastAsia="Arial" w:hAnsi="Arial" w:cs="Arial"/>
          <w:color w:val="000000" w:themeColor="text1"/>
          <w:sz w:val="22"/>
          <w:szCs w:val="22"/>
        </w:rPr>
        <w:t xml:space="preserve">, Хууль тогтоомжийн төсөл боловсруулах аргачлалд заасан шаардлагыг хангасан эсэхийг хянах зорилгоор хуулийн төслийг бүхэлд нь үнэлэхээр сонголоо. Энэхүү хуулийн төсөл нь Хууль тогтоомжийн тухай хууль, Хууль тогтоомжийн төсөл боловсруулах аргачлалд заасан шаардлагыг хангасан эсэхийг хянан тогтоох зорилгоор энэхүү шалгуур үзүүлэлтийг сонгосон болно. </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color w:val="000000" w:themeColor="text1"/>
          <w:sz w:val="22"/>
          <w:szCs w:val="22"/>
        </w:rPr>
      </w:pPr>
      <w:r w:rsidRPr="00CE226E">
        <w:rPr>
          <w:rFonts w:ascii="Arial" w:eastAsia="Arial" w:hAnsi="Arial" w:cs="Arial"/>
          <w:b/>
          <w:bCs/>
          <w:color w:val="000000" w:themeColor="text1"/>
          <w:sz w:val="22"/>
          <w:szCs w:val="22"/>
          <w:highlight w:val="white"/>
        </w:rPr>
        <w:t xml:space="preserve">“Харилцан уялдаа” </w:t>
      </w:r>
      <w:r w:rsidRPr="00CE226E">
        <w:rPr>
          <w:rFonts w:ascii="Arial" w:eastAsia="Arial" w:hAnsi="Arial" w:cs="Arial"/>
          <w:color w:val="000000" w:themeColor="text1"/>
          <w:sz w:val="22"/>
          <w:szCs w:val="22"/>
        </w:rPr>
        <w:t xml:space="preserve">шалгуур үзүүлэлтийн хүрээнд хуулийн төслийг бүхэлд нь үнэлэх бөгөөд хуулийн төсөл Монгол Улсын Үндсэн хууль холбогдох бусад хуультай болон хуулийн төслийн зохицуулалт өөр хоорондоо нийцсэн эсэх, хуулиар үүрэг хүлээсэн субъектүүдийн чиг үүрэг давхардал, зөрчилдөөнгүй эсэхийг аргачлалд заасан асуултад хариулах байдлаар үнэлгээг хийхээр сонгов. </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b/>
          <w:bCs/>
          <w:color w:val="000000" w:themeColor="text1"/>
          <w:sz w:val="22"/>
          <w:szCs w:val="22"/>
          <w:highlight w:val="white"/>
        </w:rPr>
      </w:pPr>
      <w:r w:rsidRPr="00CE226E">
        <w:rPr>
          <w:rFonts w:ascii="Arial" w:eastAsia="Arial" w:hAnsi="Arial" w:cs="Arial"/>
          <w:b/>
          <w:bCs/>
          <w:color w:val="000000" w:themeColor="text1"/>
          <w:sz w:val="22"/>
          <w:szCs w:val="22"/>
          <w:highlight w:val="white"/>
        </w:rPr>
        <w:t>2.2. “Хүлээн зөвшөөрөгдөх байдал, практикт хэрэгжих боломж болон зардал тооцох” шалгуур үзүүлэлтийг сонгоогүй тухайд:</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color w:val="000000" w:themeColor="text1"/>
          <w:sz w:val="22"/>
          <w:szCs w:val="22"/>
          <w:highlight w:val="white"/>
        </w:rPr>
      </w:pPr>
      <w:r w:rsidRPr="00CE226E">
        <w:rPr>
          <w:rFonts w:ascii="Arial" w:eastAsia="Arial" w:hAnsi="Arial" w:cs="Arial"/>
          <w:b/>
          <w:bCs/>
          <w:color w:val="000000" w:themeColor="text1"/>
          <w:sz w:val="22"/>
          <w:szCs w:val="22"/>
          <w:highlight w:val="white"/>
        </w:rPr>
        <w:t>“Хүлээн зөвшөөрөгдөх байдал”</w:t>
      </w:r>
      <w:r w:rsidRPr="00CE226E">
        <w:rPr>
          <w:rFonts w:ascii="Arial" w:eastAsia="Arial" w:hAnsi="Arial" w:cs="Arial"/>
          <w:color w:val="000000" w:themeColor="text1"/>
          <w:sz w:val="22"/>
          <w:szCs w:val="22"/>
          <w:highlight w:val="white"/>
        </w:rPr>
        <w:t xml:space="preserve"> шалгуур үзүүлэлтээр тухайн хуулийн төслийн зохицуулалтыг иргэн, хуулийн этгээд хэрхэн хүлээн авах, тэдгээрт </w:t>
      </w:r>
      <w:r w:rsidR="00D70C5A" w:rsidRPr="00CE226E">
        <w:rPr>
          <w:rFonts w:ascii="Arial" w:eastAsia="Arial" w:hAnsi="Arial" w:cs="Arial"/>
          <w:color w:val="000000" w:themeColor="text1"/>
          <w:sz w:val="22"/>
          <w:szCs w:val="22"/>
          <w:highlight w:val="white"/>
          <w:lang w:val="mn-MN"/>
        </w:rPr>
        <w:t xml:space="preserve"> </w:t>
      </w:r>
      <w:r w:rsidR="000D3D2B" w:rsidRPr="00CE226E">
        <w:rPr>
          <w:rFonts w:ascii="Arial" w:eastAsia="Arial" w:hAnsi="Arial" w:cs="Arial"/>
          <w:color w:val="000000" w:themeColor="text1"/>
          <w:sz w:val="22"/>
          <w:szCs w:val="22"/>
          <w:highlight w:val="white"/>
          <w:lang w:val="mn-MN"/>
        </w:rPr>
        <w:t>эрх,</w:t>
      </w:r>
      <w:r w:rsidRPr="00CE226E">
        <w:rPr>
          <w:rFonts w:ascii="Arial" w:eastAsia="Arial" w:hAnsi="Arial" w:cs="Arial"/>
          <w:color w:val="000000" w:themeColor="text1"/>
          <w:sz w:val="22"/>
          <w:szCs w:val="22"/>
          <w:highlight w:val="white"/>
        </w:rPr>
        <w:t xml:space="preserve"> үүрэг хүлээлгэсэн эсэхийг шалгадаг. Тус хуулийн төслөөр иргэн, хуулийн этгээд</w:t>
      </w:r>
      <w:r w:rsidR="004E715F" w:rsidRPr="00CE226E">
        <w:rPr>
          <w:rFonts w:ascii="Arial" w:eastAsia="Arial" w:hAnsi="Arial" w:cs="Arial"/>
          <w:color w:val="000000" w:themeColor="text1"/>
          <w:sz w:val="22"/>
          <w:szCs w:val="22"/>
          <w:highlight w:val="white"/>
          <w:lang w:val="mn-MN"/>
        </w:rPr>
        <w:t xml:space="preserve"> болон төрд</w:t>
      </w:r>
      <w:r w:rsidRPr="00CE226E">
        <w:rPr>
          <w:rFonts w:ascii="Arial" w:eastAsia="Arial" w:hAnsi="Arial" w:cs="Arial"/>
          <w:color w:val="000000" w:themeColor="text1"/>
          <w:sz w:val="22"/>
          <w:szCs w:val="22"/>
          <w:highlight w:val="white"/>
        </w:rPr>
        <w:t xml:space="preserve"> шинээр ямар нэгэн чиг үүргийг</w:t>
      </w:r>
      <w:r w:rsidR="006765BB" w:rsidRPr="00CE226E">
        <w:rPr>
          <w:rFonts w:ascii="Arial" w:eastAsia="Arial" w:hAnsi="Arial" w:cs="Arial"/>
          <w:color w:val="000000" w:themeColor="text1"/>
          <w:sz w:val="22"/>
          <w:szCs w:val="22"/>
          <w:highlight w:val="white"/>
          <w:lang w:val="mn-MN"/>
        </w:rPr>
        <w:t xml:space="preserve"> </w:t>
      </w:r>
      <w:r w:rsidRPr="00CE226E">
        <w:rPr>
          <w:rFonts w:ascii="Arial" w:eastAsia="Arial" w:hAnsi="Arial" w:cs="Arial"/>
          <w:color w:val="000000" w:themeColor="text1"/>
          <w:sz w:val="22"/>
          <w:szCs w:val="22"/>
          <w:highlight w:val="white"/>
        </w:rPr>
        <w:t xml:space="preserve">нэмж хүлээлгэхгүй тул уг шалгуураар үнэлгээ хийх шаардлагагүй гэж үзсэн болно. </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color w:val="000000" w:themeColor="text1"/>
          <w:sz w:val="22"/>
          <w:szCs w:val="22"/>
        </w:rPr>
      </w:pPr>
      <w:r w:rsidRPr="00CE226E">
        <w:rPr>
          <w:rFonts w:ascii="Arial" w:eastAsia="Arial" w:hAnsi="Arial" w:cs="Arial"/>
          <w:b/>
          <w:bCs/>
          <w:color w:val="000000" w:themeColor="text1"/>
          <w:sz w:val="22"/>
          <w:szCs w:val="22"/>
          <w:highlight w:val="white"/>
        </w:rPr>
        <w:t xml:space="preserve">“Зардал” </w:t>
      </w:r>
      <w:r w:rsidRPr="00CE226E">
        <w:rPr>
          <w:rFonts w:ascii="Arial" w:eastAsia="Arial" w:hAnsi="Arial" w:cs="Arial"/>
          <w:color w:val="000000" w:themeColor="text1"/>
          <w:sz w:val="22"/>
          <w:szCs w:val="22"/>
        </w:rPr>
        <w:t>шалгуур үзүүлэлтийн х</w:t>
      </w:r>
      <w:r w:rsidR="006765BB" w:rsidRPr="00CE226E">
        <w:rPr>
          <w:rFonts w:ascii="Arial" w:eastAsia="Arial" w:hAnsi="Arial" w:cs="Arial"/>
          <w:color w:val="000000" w:themeColor="text1"/>
          <w:sz w:val="22"/>
          <w:szCs w:val="22"/>
          <w:lang w:val="mn-MN"/>
        </w:rPr>
        <w:t>увьд хуулийн төслөөр өөрчилж буй зүйл заалт нь</w:t>
      </w:r>
      <w:r w:rsidRPr="00CE226E">
        <w:rPr>
          <w:rFonts w:ascii="Arial" w:eastAsia="Arial" w:hAnsi="Arial" w:cs="Arial"/>
          <w:color w:val="000000" w:themeColor="text1"/>
          <w:sz w:val="22"/>
          <w:szCs w:val="22"/>
        </w:rPr>
        <w:t xml:space="preserve"> </w:t>
      </w:r>
      <w:r w:rsidR="006765BB" w:rsidRPr="00CE226E">
        <w:rPr>
          <w:rFonts w:ascii="Arial" w:eastAsia="Arial" w:hAnsi="Arial" w:cs="Arial"/>
          <w:color w:val="000000" w:themeColor="text1"/>
          <w:sz w:val="22"/>
          <w:szCs w:val="22"/>
          <w:lang w:val="mn-MN"/>
        </w:rPr>
        <w:t xml:space="preserve">иргэн, хуулийн этгээд болон төрд ямар нэгэн зардал үүсгэхгүй тул уг шалгуураар үнэлгээ хийх шаардлагагүй </w:t>
      </w:r>
      <w:r w:rsidRPr="00CE226E">
        <w:rPr>
          <w:rFonts w:ascii="Arial" w:eastAsia="Arial" w:hAnsi="Arial" w:cs="Arial"/>
          <w:color w:val="000000" w:themeColor="text1"/>
          <w:sz w:val="22"/>
          <w:szCs w:val="22"/>
        </w:rPr>
        <w:t xml:space="preserve">юм. </w:t>
      </w:r>
    </w:p>
    <w:p w:rsidR="00BE5333" w:rsidRPr="00CE226E" w:rsidRDefault="00000000">
      <w:pPr>
        <w:widowControl w:val="0"/>
        <w:pBdr>
          <w:top w:val="nil"/>
          <w:left w:val="nil"/>
          <w:bottom w:val="nil"/>
          <w:right w:val="nil"/>
          <w:between w:val="nil"/>
        </w:pBdr>
        <w:spacing w:after="120" w:line="240" w:lineRule="auto"/>
        <w:ind w:left="43" w:right="43" w:firstLine="677"/>
        <w:jc w:val="both"/>
        <w:rPr>
          <w:rFonts w:ascii="Arial" w:eastAsia="Arial" w:hAnsi="Arial" w:cs="Arial"/>
          <w:color w:val="000000" w:themeColor="text1"/>
          <w:sz w:val="22"/>
          <w:szCs w:val="22"/>
          <w:highlight w:val="white"/>
        </w:rPr>
      </w:pPr>
      <w:r w:rsidRPr="00CE226E">
        <w:rPr>
          <w:rFonts w:ascii="Arial" w:eastAsia="Arial" w:hAnsi="Arial" w:cs="Arial"/>
          <w:b/>
          <w:bCs/>
          <w:color w:val="000000" w:themeColor="text1"/>
          <w:sz w:val="22"/>
          <w:szCs w:val="22"/>
          <w:highlight w:val="white"/>
        </w:rPr>
        <w:t xml:space="preserve">“Практикт хэрэгжих боломж” </w:t>
      </w:r>
      <w:r w:rsidRPr="00CE226E">
        <w:rPr>
          <w:rFonts w:ascii="Arial" w:eastAsia="Arial" w:hAnsi="Arial" w:cs="Arial"/>
          <w:color w:val="000000" w:themeColor="text1"/>
          <w:sz w:val="22"/>
          <w:szCs w:val="22"/>
          <w:highlight w:val="white"/>
        </w:rPr>
        <w:t xml:space="preserve">шалгуур үзүүлэлтээр тухайн хуулийн төслийн зохицуулалтыг дагаж мөрдөх буюу хэрэгжүүлэх боломжтой эсэх, хэрэгжүүлэх этгээд байгаа эсэх, санхүү болон хүний нөөцийн байдал зэргийг тогтоодог. </w:t>
      </w:r>
      <w:r w:rsidR="000B2025" w:rsidRPr="00CE226E">
        <w:rPr>
          <w:rFonts w:ascii="Arial" w:eastAsia="Arial" w:hAnsi="Arial" w:cs="Arial"/>
          <w:color w:val="000000" w:themeColor="text1"/>
          <w:sz w:val="22"/>
          <w:szCs w:val="22"/>
          <w:highlight w:val="white"/>
          <w:lang w:val="mn-MN"/>
        </w:rPr>
        <w:t>Хуулийн төслөөр иргэн, хуулийн этгээд болон төрд ямар нэгэн шинэ эрх, үүрэг үүсгэ</w:t>
      </w:r>
      <w:r w:rsidR="004E715F" w:rsidRPr="00CE226E">
        <w:rPr>
          <w:rFonts w:ascii="Arial" w:eastAsia="Arial" w:hAnsi="Arial" w:cs="Arial"/>
          <w:color w:val="000000" w:themeColor="text1"/>
          <w:sz w:val="22"/>
          <w:szCs w:val="22"/>
          <w:highlight w:val="white"/>
          <w:lang w:val="mn-MN"/>
        </w:rPr>
        <w:t>х</w:t>
      </w:r>
      <w:r w:rsidR="000B2025" w:rsidRPr="00CE226E">
        <w:rPr>
          <w:rFonts w:ascii="Arial" w:eastAsia="Arial" w:hAnsi="Arial" w:cs="Arial"/>
          <w:color w:val="000000" w:themeColor="text1"/>
          <w:sz w:val="22"/>
          <w:szCs w:val="22"/>
          <w:highlight w:val="white"/>
          <w:lang w:val="mn-MN"/>
        </w:rPr>
        <w:t>гүй тул</w:t>
      </w:r>
      <w:r w:rsidRPr="00CE226E">
        <w:rPr>
          <w:rFonts w:ascii="Arial" w:eastAsia="Arial" w:hAnsi="Arial" w:cs="Arial"/>
          <w:color w:val="000000" w:themeColor="text1"/>
          <w:sz w:val="22"/>
          <w:szCs w:val="22"/>
          <w:highlight w:val="white"/>
        </w:rPr>
        <w:t xml:space="preserve"> хуулийн төслийг бусад </w:t>
      </w:r>
      <w:r w:rsidR="000B2025" w:rsidRPr="00CE226E">
        <w:rPr>
          <w:rFonts w:ascii="Arial" w:eastAsia="Arial" w:hAnsi="Arial" w:cs="Arial"/>
          <w:color w:val="000000" w:themeColor="text1"/>
          <w:sz w:val="22"/>
          <w:szCs w:val="22"/>
          <w:highlight w:val="white"/>
          <w:lang w:val="mn-MN"/>
        </w:rPr>
        <w:t>3</w:t>
      </w:r>
      <w:r w:rsidRPr="00CE226E">
        <w:rPr>
          <w:rFonts w:ascii="Arial" w:eastAsia="Arial" w:hAnsi="Arial" w:cs="Arial"/>
          <w:color w:val="000000" w:themeColor="text1"/>
          <w:sz w:val="22"/>
          <w:szCs w:val="22"/>
          <w:highlight w:val="white"/>
        </w:rPr>
        <w:t xml:space="preserve"> шалгуураар үнэлэх боломжтой гэж үзсэн болно. </w:t>
      </w:r>
    </w:p>
    <w:p w:rsidR="00BE5333" w:rsidRPr="00CE226E" w:rsidRDefault="00BE5333">
      <w:pPr>
        <w:widowControl w:val="0"/>
        <w:pBdr>
          <w:top w:val="nil"/>
          <w:left w:val="nil"/>
          <w:bottom w:val="nil"/>
          <w:right w:val="nil"/>
          <w:between w:val="nil"/>
        </w:pBdr>
        <w:spacing w:after="0" w:line="240" w:lineRule="auto"/>
        <w:ind w:left="43" w:right="43" w:firstLine="677"/>
        <w:jc w:val="both"/>
        <w:rPr>
          <w:rFonts w:ascii="Arial" w:eastAsia="Arial" w:hAnsi="Arial" w:cs="Arial"/>
          <w:color w:val="000000" w:themeColor="text1"/>
          <w:sz w:val="22"/>
          <w:szCs w:val="22"/>
          <w:highlight w:val="white"/>
        </w:rPr>
      </w:pPr>
    </w:p>
    <w:p w:rsidR="00BE5333" w:rsidRPr="0027760A" w:rsidRDefault="00000000">
      <w:pPr>
        <w:widowControl w:val="0"/>
        <w:pBdr>
          <w:top w:val="nil"/>
          <w:left w:val="nil"/>
          <w:bottom w:val="nil"/>
          <w:right w:val="nil"/>
          <w:between w:val="nil"/>
        </w:pBdr>
        <w:spacing w:after="0" w:line="240" w:lineRule="auto"/>
        <w:ind w:left="43" w:right="43" w:firstLine="677"/>
        <w:jc w:val="center"/>
        <w:rPr>
          <w:rFonts w:ascii="Arial" w:eastAsia="Arial" w:hAnsi="Arial" w:cs="Arial"/>
          <w:b/>
          <w:bCs/>
          <w:color w:val="002761"/>
          <w:sz w:val="22"/>
          <w:szCs w:val="22"/>
        </w:rPr>
      </w:pPr>
      <w:r w:rsidRPr="0027760A">
        <w:rPr>
          <w:rFonts w:ascii="Arial" w:eastAsia="Arial" w:hAnsi="Arial" w:cs="Arial"/>
          <w:b/>
          <w:bCs/>
          <w:color w:val="002761"/>
          <w:sz w:val="22"/>
          <w:szCs w:val="22"/>
        </w:rPr>
        <w:t xml:space="preserve">ГУРАВ.ХУУЛИЙН ТӨСЛӨӨС ҮР НӨЛӨӨГ ҮНЭЛЭХ ХЭСГИЙГ </w:t>
      </w:r>
    </w:p>
    <w:p w:rsidR="00BE5333" w:rsidRPr="0027760A" w:rsidRDefault="00000000">
      <w:pPr>
        <w:widowControl w:val="0"/>
        <w:pBdr>
          <w:top w:val="nil"/>
          <w:left w:val="nil"/>
          <w:bottom w:val="nil"/>
          <w:right w:val="nil"/>
          <w:between w:val="nil"/>
        </w:pBdr>
        <w:spacing w:after="0" w:line="240" w:lineRule="auto"/>
        <w:ind w:left="43" w:right="43" w:firstLine="677"/>
        <w:jc w:val="center"/>
        <w:rPr>
          <w:rFonts w:ascii="Arial" w:eastAsia="Arial" w:hAnsi="Arial" w:cs="Arial"/>
          <w:b/>
          <w:bCs/>
          <w:color w:val="002761"/>
          <w:sz w:val="22"/>
          <w:szCs w:val="22"/>
        </w:rPr>
      </w:pPr>
      <w:r w:rsidRPr="0027760A">
        <w:rPr>
          <w:rFonts w:ascii="Arial" w:eastAsia="Arial" w:hAnsi="Arial" w:cs="Arial"/>
          <w:b/>
          <w:bCs/>
          <w:color w:val="002761"/>
          <w:sz w:val="22"/>
          <w:szCs w:val="22"/>
        </w:rPr>
        <w:t>ТОГТООСОН БАЙДАЛ</w:t>
      </w:r>
    </w:p>
    <w:p w:rsidR="00BE5333" w:rsidRPr="00CE226E" w:rsidRDefault="00BE5333">
      <w:pPr>
        <w:widowControl w:val="0"/>
        <w:pBdr>
          <w:top w:val="nil"/>
          <w:left w:val="nil"/>
          <w:bottom w:val="nil"/>
          <w:right w:val="nil"/>
          <w:between w:val="nil"/>
        </w:pBdr>
        <w:spacing w:after="0" w:line="240" w:lineRule="auto"/>
        <w:ind w:left="43" w:right="43" w:firstLine="677"/>
        <w:jc w:val="center"/>
        <w:rPr>
          <w:rFonts w:ascii="Arial" w:eastAsia="Arial" w:hAnsi="Arial" w:cs="Arial"/>
          <w:b/>
          <w:bCs/>
          <w:color w:val="000000" w:themeColor="text1"/>
          <w:sz w:val="22"/>
          <w:szCs w:val="22"/>
        </w:rPr>
      </w:pPr>
    </w:p>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ab/>
        <w:t xml:space="preserve">Сонгосон шалгуур үзүүлэлтийн дагуу үр нөлөөг үнэлэхэд хамруулах хэсэг, түүнийг шалгах хэрэгслийг дараах байдлаар тогтоолоо. </w:t>
      </w:r>
    </w:p>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t xml:space="preserve">     </w:t>
      </w:r>
      <w:r w:rsidRPr="00CE226E">
        <w:rPr>
          <w:rFonts w:ascii="Arial" w:eastAsia="Arial" w:hAnsi="Arial" w:cs="Arial"/>
          <w:i/>
          <w:iCs/>
          <w:color w:val="000000" w:themeColor="text1"/>
          <w:sz w:val="22"/>
          <w:szCs w:val="22"/>
        </w:rPr>
        <w:t>Хүснэгт1.</w:t>
      </w:r>
    </w:p>
    <w:tbl>
      <w:tblPr>
        <w:tblStyle w:val="a"/>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2100"/>
        <w:gridCol w:w="3885"/>
        <w:gridCol w:w="2820"/>
      </w:tblGrid>
      <w:tr w:rsidR="00CE226E" w:rsidRPr="00CE226E">
        <w:tc>
          <w:tcPr>
            <w:tcW w:w="57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Д/д</w:t>
            </w:r>
          </w:p>
        </w:tc>
        <w:tc>
          <w:tcPr>
            <w:tcW w:w="210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Шалгуур үзүүлэлт</w:t>
            </w:r>
          </w:p>
        </w:tc>
        <w:tc>
          <w:tcPr>
            <w:tcW w:w="3885"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Үр нөлөөг үнэлэх хэсэг</w:t>
            </w:r>
          </w:p>
        </w:tc>
        <w:tc>
          <w:tcPr>
            <w:tcW w:w="282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 xml:space="preserve">Шалгах хэрэгсэл </w:t>
            </w:r>
          </w:p>
        </w:tc>
      </w:tr>
      <w:tr w:rsidR="00CE226E" w:rsidRPr="00CE226E">
        <w:tc>
          <w:tcPr>
            <w:tcW w:w="57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1.</w:t>
            </w:r>
          </w:p>
        </w:tc>
        <w:tc>
          <w:tcPr>
            <w:tcW w:w="210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Зорилгод хүрэх байдал</w:t>
            </w:r>
          </w:p>
        </w:tc>
        <w:tc>
          <w:tcPr>
            <w:tcW w:w="3885"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төслийн 1 болон 2 дугаар зүйлийг хамруулах</w:t>
            </w:r>
          </w:p>
        </w:tc>
        <w:tc>
          <w:tcPr>
            <w:tcW w:w="282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төслийн үзэл баримтлалд дэвшүүлсэн зорилтыг хангах эсэхэд дүн шинжилгээ хийх.</w:t>
            </w:r>
          </w:p>
        </w:tc>
      </w:tr>
      <w:tr w:rsidR="00CE226E" w:rsidRPr="00CE226E">
        <w:tc>
          <w:tcPr>
            <w:tcW w:w="57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w:t>
            </w:r>
          </w:p>
        </w:tc>
        <w:tc>
          <w:tcPr>
            <w:tcW w:w="210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Ойлгомжтой байдал</w:t>
            </w:r>
          </w:p>
        </w:tc>
        <w:tc>
          <w:tcPr>
            <w:tcW w:w="3885"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төслийн зохицуулалтыг бүхэлд нь хамруулах </w:t>
            </w:r>
          </w:p>
        </w:tc>
        <w:tc>
          <w:tcPr>
            <w:tcW w:w="282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Хууль тогтоомжийн тухай хуулийн 24, 28, 29, 30, 32 дугаар зүйл, Хууль </w:t>
            </w:r>
            <w:r w:rsidRPr="00CE226E">
              <w:rPr>
                <w:rFonts w:ascii="Arial" w:eastAsia="Arial" w:hAnsi="Arial" w:cs="Arial"/>
                <w:color w:val="000000" w:themeColor="text1"/>
                <w:sz w:val="22"/>
                <w:szCs w:val="22"/>
              </w:rPr>
              <w:lastRenderedPageBreak/>
              <w:t xml:space="preserve">тогтоомжийн төсөл боловсруулах аргачлалд заасан шаардлагыг хангасан эсэхийг шалгах. </w:t>
            </w:r>
          </w:p>
        </w:tc>
      </w:tr>
      <w:tr w:rsidR="00BE5333" w:rsidRPr="00CE226E">
        <w:tc>
          <w:tcPr>
            <w:tcW w:w="57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lastRenderedPageBreak/>
              <w:t>3.</w:t>
            </w:r>
          </w:p>
        </w:tc>
        <w:tc>
          <w:tcPr>
            <w:tcW w:w="210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Харилцан уялдаа</w:t>
            </w:r>
          </w:p>
        </w:tc>
        <w:tc>
          <w:tcPr>
            <w:tcW w:w="3885"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төслийн зохицуулалтыг бүхэлд нь хамруулах</w:t>
            </w:r>
          </w:p>
        </w:tc>
        <w:tc>
          <w:tcPr>
            <w:tcW w:w="2820" w:type="dxa"/>
          </w:tcPr>
          <w:p w:rsidR="00BE5333" w:rsidRPr="00CE226E" w:rsidRDefault="00000000">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Хууль тогтоомжийн тухай хуулийн 29.1.1, 29.1.2, 29.1.3, 29.1.5, 29.1.10-т болон Аргачлалын 4.10-т заасан шаардлага, шалгуурыг хангасан эсэхийг шалгах. </w:t>
            </w:r>
          </w:p>
        </w:tc>
      </w:tr>
    </w:tbl>
    <w:p w:rsidR="00BE5333" w:rsidRPr="00CE226E" w:rsidRDefault="00BE5333" w:rsidP="00D9081A">
      <w:pPr>
        <w:widowControl w:val="0"/>
        <w:pBdr>
          <w:top w:val="nil"/>
          <w:left w:val="nil"/>
          <w:bottom w:val="nil"/>
          <w:right w:val="nil"/>
          <w:between w:val="nil"/>
        </w:pBdr>
        <w:tabs>
          <w:tab w:val="left" w:pos="1045"/>
        </w:tabs>
        <w:spacing w:after="120" w:line="276" w:lineRule="auto"/>
        <w:jc w:val="both"/>
        <w:rPr>
          <w:rFonts w:ascii="Arial" w:eastAsia="Arial" w:hAnsi="Arial" w:cs="Arial"/>
          <w:color w:val="000000" w:themeColor="text1"/>
          <w:sz w:val="22"/>
          <w:szCs w:val="22"/>
        </w:rPr>
      </w:pPr>
    </w:p>
    <w:p w:rsidR="00BE5333" w:rsidRPr="00CE226E" w:rsidRDefault="00000000" w:rsidP="00D9081A">
      <w:pPr>
        <w:widowControl w:val="0"/>
        <w:pBdr>
          <w:top w:val="nil"/>
          <w:left w:val="nil"/>
          <w:bottom w:val="nil"/>
          <w:right w:val="nil"/>
          <w:between w:val="nil"/>
        </w:pBdr>
        <w:tabs>
          <w:tab w:val="left" w:pos="1045"/>
        </w:tabs>
        <w:spacing w:after="120" w:line="276" w:lineRule="auto"/>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3.1. Зорилгод хүрэх байдлыг хангасан эсэх:</w:t>
      </w:r>
    </w:p>
    <w:p w:rsidR="00BE5333" w:rsidRPr="00CE226E" w:rsidRDefault="00000000" w:rsidP="00D9081A">
      <w:pPr>
        <w:ind w:firstLine="720"/>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Хуулийн төслийн зохицуулалт нь хуулийн төсөл боловсруулах болсон хэрэгцээ, шаардлагад нийцсэн эсэхийг шалгахын тулд хуулийн төслийн үзэл баримтлалд тусгасан хэрэгцээ шаардлагыг хуулийн төсөлд хэрхэн тусгасныг тогтоох, эдгээр  зохицуулалт нь үзэл баримтлалд тодорхойлсон хэрэгцээ, шаардлагад нийцсэн эсэхийг  харьцуулан дүгнэ</w:t>
      </w:r>
      <w:r w:rsidR="00D9081A" w:rsidRPr="00CE226E">
        <w:rPr>
          <w:rFonts w:ascii="Arial" w:eastAsia="Arial" w:hAnsi="Arial" w:cs="Arial"/>
          <w:color w:val="000000" w:themeColor="text1"/>
          <w:sz w:val="22"/>
          <w:szCs w:val="22"/>
          <w:lang w:val="mn-MN"/>
        </w:rPr>
        <w:t xml:space="preserve">ж </w:t>
      </w:r>
      <w:r w:rsidRPr="00CE226E">
        <w:rPr>
          <w:rFonts w:ascii="Arial" w:eastAsia="Arial" w:hAnsi="Arial" w:cs="Arial"/>
          <w:color w:val="000000" w:themeColor="text1"/>
          <w:sz w:val="22"/>
          <w:szCs w:val="22"/>
        </w:rPr>
        <w:t>зарчмын шинжтэй өөрчлөлтийг үнэлэхээр дараах байдлаар үнэлэх хэсгээ тогтоолоо.</w:t>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t xml:space="preserve">    </w:t>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t xml:space="preserve">     </w:t>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r>
      <w:r w:rsidR="00D9081A" w:rsidRPr="00CE226E">
        <w:rPr>
          <w:rFonts w:ascii="Arial" w:eastAsia="Arial" w:hAnsi="Arial" w:cs="Arial"/>
          <w:color w:val="000000" w:themeColor="text1"/>
          <w:sz w:val="22"/>
          <w:szCs w:val="22"/>
          <w:lang w:val="mn-MN"/>
        </w:rPr>
        <w:tab/>
        <w:t xml:space="preserve">     </w:t>
      </w:r>
      <w:r w:rsidRPr="00CE226E">
        <w:rPr>
          <w:rFonts w:ascii="Arial" w:eastAsia="Arial" w:hAnsi="Arial" w:cs="Arial"/>
          <w:i/>
          <w:iCs/>
          <w:color w:val="000000" w:themeColor="text1"/>
          <w:sz w:val="22"/>
          <w:szCs w:val="22"/>
        </w:rPr>
        <w:t>Хүснэгт2.</w:t>
      </w:r>
    </w:p>
    <w:tbl>
      <w:tblPr>
        <w:tblStyle w:val="a0"/>
        <w:tblW w:w="961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35"/>
        <w:gridCol w:w="4980"/>
      </w:tblGrid>
      <w:tr w:rsidR="00CE226E" w:rsidRPr="00CE226E">
        <w:tc>
          <w:tcPr>
            <w:tcW w:w="4635" w:type="dxa"/>
          </w:tcPr>
          <w:p w:rsidR="00BE5333" w:rsidRPr="00CE226E" w:rsidRDefault="00000000">
            <w:pPr>
              <w:jc w:val="center"/>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Хуулийн төслийн үзэл баримтлалд тусгасан хэрэгцээ, шаардлага</w:t>
            </w:r>
          </w:p>
        </w:tc>
        <w:tc>
          <w:tcPr>
            <w:tcW w:w="4980" w:type="dxa"/>
          </w:tcPr>
          <w:p w:rsidR="00BE5333" w:rsidRPr="00CE226E" w:rsidRDefault="00000000">
            <w:pPr>
              <w:jc w:val="center"/>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Хуулийн төслийн зохицуулалт</w:t>
            </w:r>
          </w:p>
          <w:p w:rsidR="00BE5333" w:rsidRPr="00CE226E" w:rsidRDefault="00BE5333">
            <w:pPr>
              <w:rPr>
                <w:rFonts w:ascii="Arial" w:eastAsia="Arial" w:hAnsi="Arial" w:cs="Arial"/>
                <w:b/>
                <w:bCs/>
                <w:color w:val="000000" w:themeColor="text1"/>
                <w:sz w:val="22"/>
                <w:szCs w:val="22"/>
              </w:rPr>
            </w:pPr>
          </w:p>
        </w:tc>
      </w:tr>
      <w:tr w:rsidR="00CE226E" w:rsidRPr="00CE226E">
        <w:tc>
          <w:tcPr>
            <w:tcW w:w="4635" w:type="dxa"/>
          </w:tcPr>
          <w:p w:rsidR="00BE5333" w:rsidRPr="00CE226E" w:rsidRDefault="00000000">
            <w:pPr>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1/</w:t>
            </w:r>
            <w:r w:rsidR="0037622D" w:rsidRPr="00CE226E">
              <w:rPr>
                <w:rFonts w:ascii="Arial" w:eastAsia="Arial" w:hAnsi="Arial" w:cs="Arial"/>
                <w:color w:val="000000" w:themeColor="text1"/>
                <w:sz w:val="22"/>
                <w:szCs w:val="22"/>
              </w:rPr>
              <w:t xml:space="preserve"> Улсын Их Хурлын тухай хуулийн 9 дүгээр зүйлд заасан Улсын Их Хурлын гишүүнийг тангарагаасаа няцаж, </w:t>
            </w:r>
            <w:r w:rsidR="0037622D" w:rsidRPr="00CE226E">
              <w:rPr>
                <w:rFonts w:ascii="Arial" w:hAnsi="Arial" w:cs="Arial"/>
                <w:color w:val="000000" w:themeColor="text1"/>
                <w:sz w:val="22"/>
                <w:szCs w:val="22"/>
                <w:shd w:val="clear" w:color="auto" w:fill="FFFFFF"/>
              </w:rPr>
              <w:t>Монгол Улсын Үндсэн хууль зөрчсөн гэсэн Үндсэн хуулийн цэцийн дүгнэлтийг Улсын Их Хурал авч хэлэлцэн шийдвэрлэх зохицуулалтыг Монгол Улсын Үндсэн хуульд нийцүүл</w:t>
            </w:r>
            <w:r w:rsidR="0037622D" w:rsidRPr="00CE226E">
              <w:rPr>
                <w:rFonts w:ascii="Arial" w:hAnsi="Arial" w:cs="Arial"/>
                <w:color w:val="000000" w:themeColor="text1"/>
                <w:sz w:val="22"/>
                <w:szCs w:val="22"/>
                <w:shd w:val="clear" w:color="auto" w:fill="FFFFFF"/>
                <w:lang w:val="mn-MN"/>
              </w:rPr>
              <w:t xml:space="preserve">эх. </w:t>
            </w:r>
          </w:p>
        </w:tc>
        <w:tc>
          <w:tcPr>
            <w:tcW w:w="4980" w:type="dxa"/>
          </w:tcPr>
          <w:p w:rsidR="00BE5333" w:rsidRPr="00CE226E" w:rsidRDefault="00000000">
            <w:pPr>
              <w:ind w:right="49"/>
              <w:jc w:val="both"/>
              <w:rPr>
                <w:rFonts w:ascii="Arial" w:eastAsia="Arial" w:hAnsi="Arial" w:cs="Arial"/>
                <w:i/>
                <w:iCs/>
                <w:color w:val="000000" w:themeColor="text1"/>
                <w:sz w:val="22"/>
                <w:szCs w:val="22"/>
                <w:u w:val="single"/>
              </w:rPr>
            </w:pPr>
            <w:r w:rsidRPr="00CE226E">
              <w:rPr>
                <w:rFonts w:ascii="Arial" w:eastAsia="Arial" w:hAnsi="Arial" w:cs="Arial"/>
                <w:i/>
                <w:iCs/>
                <w:color w:val="000000" w:themeColor="text1"/>
                <w:sz w:val="22"/>
                <w:szCs w:val="22"/>
                <w:u w:val="single"/>
              </w:rPr>
              <w:t xml:space="preserve">Хуулийн төслийн </w:t>
            </w:r>
            <w:r w:rsidR="00C768CA" w:rsidRPr="00CE226E">
              <w:rPr>
                <w:rFonts w:ascii="Arial" w:eastAsia="Arial" w:hAnsi="Arial" w:cs="Arial"/>
                <w:i/>
                <w:iCs/>
                <w:color w:val="000000" w:themeColor="text1"/>
                <w:sz w:val="22"/>
                <w:szCs w:val="22"/>
                <w:u w:val="single"/>
                <w:lang w:val="mn-MN"/>
              </w:rPr>
              <w:t>2, 3, 4 дүгээр</w:t>
            </w:r>
            <w:r w:rsidRPr="00CE226E">
              <w:rPr>
                <w:rFonts w:ascii="Arial" w:eastAsia="Arial" w:hAnsi="Arial" w:cs="Arial"/>
                <w:i/>
                <w:iCs/>
                <w:color w:val="000000" w:themeColor="text1"/>
                <w:sz w:val="22"/>
                <w:szCs w:val="22"/>
                <w:u w:val="single"/>
              </w:rPr>
              <w:t xml:space="preserve"> зүйл:</w:t>
            </w:r>
          </w:p>
          <w:p w:rsidR="00BE5333" w:rsidRPr="00CE226E" w:rsidRDefault="00BE5333">
            <w:pPr>
              <w:ind w:right="49"/>
              <w:jc w:val="both"/>
              <w:rPr>
                <w:rFonts w:ascii="Arial" w:eastAsia="Arial" w:hAnsi="Arial" w:cs="Arial"/>
                <w:i/>
                <w:iCs/>
                <w:color w:val="000000" w:themeColor="text1"/>
                <w:sz w:val="22"/>
                <w:szCs w:val="22"/>
                <w:u w:val="single"/>
              </w:rPr>
            </w:pPr>
          </w:p>
          <w:p w:rsidR="00BE5333" w:rsidRPr="00CE226E" w:rsidRDefault="00BE5333" w:rsidP="00C768CA">
            <w:pPr>
              <w:ind w:right="49"/>
              <w:jc w:val="both"/>
              <w:rPr>
                <w:rFonts w:ascii="Arial" w:eastAsia="Arial" w:hAnsi="Arial" w:cs="Arial"/>
                <w:color w:val="000000" w:themeColor="text1"/>
                <w:sz w:val="22"/>
                <w:szCs w:val="22"/>
                <w:lang w:val="mn-MN"/>
              </w:rPr>
            </w:pPr>
          </w:p>
        </w:tc>
      </w:tr>
      <w:tr w:rsidR="00CE226E" w:rsidRPr="00CE226E">
        <w:trPr>
          <w:trHeight w:val="1266"/>
        </w:trPr>
        <w:tc>
          <w:tcPr>
            <w:tcW w:w="4635" w:type="dxa"/>
          </w:tcPr>
          <w:p w:rsidR="00BE5333" w:rsidRPr="00CE226E" w:rsidRDefault="00BE5333">
            <w:pPr>
              <w:jc w:val="both"/>
              <w:rPr>
                <w:rFonts w:ascii="Arial" w:eastAsia="Arial" w:hAnsi="Arial" w:cs="Arial"/>
                <w:color w:val="000000" w:themeColor="text1"/>
                <w:sz w:val="22"/>
                <w:szCs w:val="22"/>
              </w:rPr>
            </w:pPr>
          </w:p>
          <w:p w:rsidR="00BE5333" w:rsidRPr="00CE226E" w:rsidRDefault="00000000">
            <w:pPr>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2/</w:t>
            </w:r>
            <w:r w:rsidR="00C768CA" w:rsidRPr="00CE226E">
              <w:rPr>
                <w:rFonts w:ascii="Arial" w:eastAsia="Arial" w:hAnsi="Arial" w:cs="Arial"/>
                <w:color w:val="000000" w:themeColor="text1"/>
                <w:sz w:val="22"/>
                <w:szCs w:val="22"/>
              </w:rPr>
              <w:t>Улсын Их Хурлын гишүүний тангарагад Үндсэн хууль болон бусад хуулийг дээдэлж, хуулиар хориглосон үйл ажиллагаа явуулахгүй байх талаар  тусга</w:t>
            </w:r>
            <w:r w:rsidR="00A032FC" w:rsidRPr="00CE226E">
              <w:rPr>
                <w:rFonts w:ascii="Arial" w:eastAsia="Arial" w:hAnsi="Arial" w:cs="Arial"/>
                <w:color w:val="000000" w:themeColor="text1"/>
                <w:sz w:val="22"/>
                <w:szCs w:val="22"/>
                <w:lang w:val="mn-MN"/>
              </w:rPr>
              <w:t>х</w:t>
            </w:r>
            <w:r w:rsidR="00C768CA" w:rsidRPr="00CE226E">
              <w:rPr>
                <w:rFonts w:ascii="Arial" w:eastAsia="Arial" w:hAnsi="Arial" w:cs="Arial"/>
                <w:color w:val="000000" w:themeColor="text1"/>
                <w:sz w:val="22"/>
                <w:szCs w:val="22"/>
              </w:rPr>
              <w:t>.</w:t>
            </w:r>
          </w:p>
        </w:tc>
        <w:tc>
          <w:tcPr>
            <w:tcW w:w="4980" w:type="dxa"/>
          </w:tcPr>
          <w:p w:rsidR="00BE5333" w:rsidRPr="00CE226E" w:rsidRDefault="00000000" w:rsidP="00D9081A">
            <w:pPr>
              <w:spacing w:before="200"/>
              <w:jc w:val="both"/>
              <w:rPr>
                <w:rFonts w:ascii="Arial" w:eastAsia="Arial" w:hAnsi="Arial" w:cs="Arial"/>
                <w:i/>
                <w:iCs/>
                <w:color w:val="000000" w:themeColor="text1"/>
                <w:sz w:val="22"/>
                <w:szCs w:val="22"/>
                <w:u w:val="single"/>
              </w:rPr>
            </w:pPr>
            <w:r w:rsidRPr="00CE226E">
              <w:rPr>
                <w:rFonts w:ascii="Arial" w:eastAsia="Arial" w:hAnsi="Arial" w:cs="Arial"/>
                <w:i/>
                <w:iCs/>
                <w:color w:val="000000" w:themeColor="text1"/>
                <w:sz w:val="22"/>
                <w:szCs w:val="22"/>
                <w:u w:val="single"/>
              </w:rPr>
              <w:t xml:space="preserve">Хуулийн төслийн </w:t>
            </w:r>
            <w:r w:rsidR="00C768CA" w:rsidRPr="00CE226E">
              <w:rPr>
                <w:rFonts w:ascii="Arial" w:eastAsia="Arial" w:hAnsi="Arial" w:cs="Arial"/>
                <w:i/>
                <w:iCs/>
                <w:color w:val="000000" w:themeColor="text1"/>
                <w:sz w:val="22"/>
                <w:szCs w:val="22"/>
                <w:u w:val="single"/>
                <w:lang w:val="mn-MN"/>
              </w:rPr>
              <w:t xml:space="preserve">1 дүгээр </w:t>
            </w:r>
            <w:r w:rsidRPr="00CE226E">
              <w:rPr>
                <w:rFonts w:ascii="Arial" w:eastAsia="Arial" w:hAnsi="Arial" w:cs="Arial"/>
                <w:i/>
                <w:iCs/>
                <w:color w:val="000000" w:themeColor="text1"/>
                <w:sz w:val="22"/>
                <w:szCs w:val="22"/>
                <w:u w:val="single"/>
              </w:rPr>
              <w:t xml:space="preserve">зүйл: </w:t>
            </w:r>
          </w:p>
          <w:p w:rsidR="00C768CA" w:rsidRPr="00CE226E" w:rsidRDefault="00C768CA" w:rsidP="00C768CA">
            <w:pPr>
              <w:spacing w:before="200"/>
              <w:jc w:val="both"/>
              <w:rPr>
                <w:rFonts w:ascii="Arial" w:eastAsia="Arial" w:hAnsi="Arial" w:cs="Arial"/>
                <w:color w:val="000000" w:themeColor="text1"/>
                <w:sz w:val="22"/>
                <w:szCs w:val="22"/>
                <w:lang w:val="mn-MN"/>
              </w:rPr>
            </w:pPr>
          </w:p>
          <w:p w:rsidR="00BE5333" w:rsidRPr="00CE226E" w:rsidRDefault="00BE5333" w:rsidP="00C768CA">
            <w:pPr>
              <w:spacing w:before="240" w:after="240"/>
              <w:ind w:firstLine="20"/>
              <w:jc w:val="both"/>
              <w:rPr>
                <w:rFonts w:ascii="Arial" w:eastAsia="Arial" w:hAnsi="Arial" w:cs="Arial"/>
                <w:color w:val="000000" w:themeColor="text1"/>
                <w:sz w:val="22"/>
                <w:szCs w:val="22"/>
                <w:lang w:val="mn-MN"/>
              </w:rPr>
            </w:pPr>
          </w:p>
        </w:tc>
      </w:tr>
      <w:tr w:rsidR="00CE226E" w:rsidRPr="00CE226E" w:rsidTr="00585BA9">
        <w:trPr>
          <w:trHeight w:val="1193"/>
        </w:trPr>
        <w:tc>
          <w:tcPr>
            <w:tcW w:w="4635" w:type="dxa"/>
          </w:tcPr>
          <w:p w:rsidR="00BE5333" w:rsidRPr="00CE226E" w:rsidRDefault="00BE5333">
            <w:pPr>
              <w:jc w:val="both"/>
              <w:rPr>
                <w:rFonts w:ascii="Arial" w:eastAsia="Arial" w:hAnsi="Arial" w:cs="Arial"/>
                <w:i/>
                <w:iCs/>
                <w:color w:val="000000" w:themeColor="text1"/>
                <w:sz w:val="22"/>
                <w:szCs w:val="22"/>
              </w:rPr>
            </w:pPr>
          </w:p>
          <w:p w:rsidR="00585BA9" w:rsidRPr="00CE226E" w:rsidRDefault="00000000" w:rsidP="00585BA9">
            <w:pPr>
              <w:pBdr>
                <w:top w:val="nil"/>
                <w:left w:val="nil"/>
                <w:bottom w:val="nil"/>
                <w:right w:val="nil"/>
                <w:between w:val="nil"/>
              </w:pBdr>
              <w:spacing w:before="12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3/</w:t>
            </w:r>
            <w:r w:rsidR="00585BA9" w:rsidRPr="00CE226E">
              <w:rPr>
                <w:rFonts w:ascii="Arial" w:eastAsia="Arial" w:hAnsi="Arial" w:cs="Arial"/>
                <w:color w:val="000000" w:themeColor="text1"/>
                <w:sz w:val="22"/>
                <w:szCs w:val="22"/>
                <w:lang w:val="mn-MN"/>
              </w:rPr>
              <w:t>Х</w:t>
            </w:r>
            <w:r w:rsidR="00AC34DD" w:rsidRPr="00CE226E">
              <w:rPr>
                <w:rFonts w:ascii="Arial" w:eastAsia="Arial" w:hAnsi="Arial" w:cs="Arial"/>
                <w:color w:val="000000" w:themeColor="text1"/>
                <w:sz w:val="22"/>
                <w:szCs w:val="22"/>
                <w:lang w:val="mn-MN"/>
              </w:rPr>
              <w:t xml:space="preserve">уулийн </w:t>
            </w:r>
            <w:r w:rsidR="00585BA9" w:rsidRPr="00CE226E">
              <w:rPr>
                <w:rFonts w:ascii="Arial" w:eastAsia="Arial" w:hAnsi="Arial" w:cs="Arial"/>
                <w:color w:val="000000" w:themeColor="text1"/>
                <w:sz w:val="22"/>
                <w:szCs w:val="22"/>
                <w:lang w:val="mn-MN"/>
              </w:rPr>
              <w:t>дагаж мөрдөх журмын зохицуулалтыг тусгах.</w:t>
            </w:r>
            <w:r w:rsidRPr="00CE226E">
              <w:rPr>
                <w:rFonts w:ascii="Arial" w:eastAsia="Arial" w:hAnsi="Arial" w:cs="Arial"/>
                <w:color w:val="000000" w:themeColor="text1"/>
                <w:sz w:val="22"/>
                <w:szCs w:val="22"/>
              </w:rPr>
              <w:t xml:space="preserve"> </w:t>
            </w:r>
          </w:p>
        </w:tc>
        <w:tc>
          <w:tcPr>
            <w:tcW w:w="4980" w:type="dxa"/>
          </w:tcPr>
          <w:p w:rsidR="00BE5333" w:rsidRPr="00CE226E" w:rsidRDefault="00000000">
            <w:pPr>
              <w:ind w:right="49"/>
              <w:jc w:val="both"/>
              <w:rPr>
                <w:rFonts w:ascii="Arial" w:eastAsia="Arial" w:hAnsi="Arial" w:cs="Arial"/>
                <w:i/>
                <w:iCs/>
                <w:color w:val="000000" w:themeColor="text1"/>
                <w:sz w:val="22"/>
                <w:szCs w:val="22"/>
                <w:u w:val="single"/>
              </w:rPr>
            </w:pPr>
            <w:r w:rsidRPr="00CE226E">
              <w:rPr>
                <w:rFonts w:ascii="Arial" w:eastAsia="Arial" w:hAnsi="Arial" w:cs="Arial"/>
                <w:i/>
                <w:iCs/>
                <w:color w:val="000000" w:themeColor="text1"/>
                <w:sz w:val="22"/>
                <w:szCs w:val="22"/>
                <w:u w:val="single"/>
              </w:rPr>
              <w:t xml:space="preserve">Хуулийн төслийн </w:t>
            </w:r>
            <w:r w:rsidR="00B6437D" w:rsidRPr="00CE226E">
              <w:rPr>
                <w:rFonts w:ascii="Arial" w:eastAsia="Arial" w:hAnsi="Arial" w:cs="Arial"/>
                <w:i/>
                <w:iCs/>
                <w:color w:val="000000" w:themeColor="text1"/>
                <w:sz w:val="22"/>
                <w:szCs w:val="22"/>
                <w:u w:val="single"/>
                <w:lang w:val="mn-MN"/>
              </w:rPr>
              <w:t>5</w:t>
            </w:r>
            <w:r w:rsidRPr="00CE226E">
              <w:rPr>
                <w:rFonts w:ascii="Arial" w:eastAsia="Arial" w:hAnsi="Arial" w:cs="Arial"/>
                <w:i/>
                <w:iCs/>
                <w:color w:val="000000" w:themeColor="text1"/>
                <w:sz w:val="22"/>
                <w:szCs w:val="22"/>
                <w:u w:val="single"/>
              </w:rPr>
              <w:t xml:space="preserve"> д</w:t>
            </w:r>
            <w:r w:rsidR="00B6437D" w:rsidRPr="00CE226E">
              <w:rPr>
                <w:rFonts w:ascii="Arial" w:eastAsia="Arial" w:hAnsi="Arial" w:cs="Arial"/>
                <w:i/>
                <w:iCs/>
                <w:color w:val="000000" w:themeColor="text1"/>
                <w:sz w:val="22"/>
                <w:szCs w:val="22"/>
                <w:u w:val="single"/>
                <w:lang w:val="mn-MN"/>
              </w:rPr>
              <w:t>угаа</w:t>
            </w:r>
            <w:r w:rsidRPr="00CE226E">
              <w:rPr>
                <w:rFonts w:ascii="Arial" w:eastAsia="Arial" w:hAnsi="Arial" w:cs="Arial"/>
                <w:i/>
                <w:iCs/>
                <w:color w:val="000000" w:themeColor="text1"/>
                <w:sz w:val="22"/>
                <w:szCs w:val="22"/>
                <w:u w:val="single"/>
              </w:rPr>
              <w:t>р зүйл:</w:t>
            </w:r>
          </w:p>
          <w:p w:rsidR="00BE5333" w:rsidRPr="00CE226E" w:rsidRDefault="00BE5333">
            <w:pPr>
              <w:ind w:right="49"/>
              <w:jc w:val="both"/>
              <w:rPr>
                <w:rFonts w:ascii="Arial" w:eastAsia="Arial" w:hAnsi="Arial" w:cs="Arial"/>
                <w:color w:val="000000" w:themeColor="text1"/>
                <w:sz w:val="22"/>
                <w:szCs w:val="22"/>
              </w:rPr>
            </w:pPr>
          </w:p>
          <w:p w:rsidR="00BE5333" w:rsidRPr="00CE226E" w:rsidRDefault="00BE5333">
            <w:pPr>
              <w:pBdr>
                <w:top w:val="nil"/>
                <w:left w:val="nil"/>
                <w:bottom w:val="nil"/>
                <w:right w:val="nil"/>
                <w:between w:val="nil"/>
              </w:pBdr>
              <w:jc w:val="both"/>
              <w:rPr>
                <w:rFonts w:ascii="Arial" w:eastAsia="Arial" w:hAnsi="Arial" w:cs="Arial"/>
                <w:color w:val="000000" w:themeColor="text1"/>
                <w:sz w:val="22"/>
                <w:szCs w:val="22"/>
              </w:rPr>
            </w:pPr>
          </w:p>
          <w:p w:rsidR="00BE5333" w:rsidRPr="00CE226E" w:rsidRDefault="00BE5333">
            <w:pPr>
              <w:ind w:right="49"/>
              <w:jc w:val="both"/>
              <w:rPr>
                <w:rFonts w:ascii="Arial" w:eastAsia="Arial" w:hAnsi="Arial" w:cs="Arial"/>
                <w:color w:val="000000" w:themeColor="text1"/>
                <w:sz w:val="22"/>
                <w:szCs w:val="22"/>
              </w:rPr>
            </w:pPr>
          </w:p>
        </w:tc>
      </w:tr>
    </w:tbl>
    <w:p w:rsidR="00BE5333" w:rsidRPr="00CE226E" w:rsidRDefault="00BE5333">
      <w:pPr>
        <w:ind w:firstLine="720"/>
        <w:jc w:val="both"/>
        <w:rPr>
          <w:rFonts w:ascii="Arial" w:eastAsia="Arial" w:hAnsi="Arial" w:cs="Arial"/>
          <w:b/>
          <w:bCs/>
          <w:color w:val="000000" w:themeColor="text1"/>
          <w:sz w:val="22"/>
          <w:szCs w:val="22"/>
        </w:rPr>
      </w:pPr>
    </w:p>
    <w:p w:rsidR="00BE5333" w:rsidRPr="00CE226E" w:rsidRDefault="00000000">
      <w:pPr>
        <w:ind w:firstLine="720"/>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3.2.“Ойлгомжтой байдал”</w:t>
      </w:r>
      <w:r w:rsidRPr="00CE226E">
        <w:rPr>
          <w:rFonts w:ascii="Arial" w:eastAsia="Arial" w:hAnsi="Arial" w:cs="Arial"/>
          <w:color w:val="000000" w:themeColor="text1"/>
          <w:sz w:val="22"/>
          <w:szCs w:val="22"/>
        </w:rPr>
        <w:t xml:space="preserve"> </w:t>
      </w:r>
      <w:r w:rsidRPr="00CE226E">
        <w:rPr>
          <w:rFonts w:ascii="Arial" w:eastAsia="Arial" w:hAnsi="Arial" w:cs="Arial"/>
          <w:b/>
          <w:bCs/>
          <w:color w:val="000000" w:themeColor="text1"/>
          <w:sz w:val="22"/>
          <w:szCs w:val="22"/>
        </w:rPr>
        <w:t>гэсэн шалгуур үзүүлэлтийн хүрээнд үнэлэгдэх хуулийн төслийн зохицуулалт:</w:t>
      </w:r>
    </w:p>
    <w:p w:rsidR="00BE5333" w:rsidRPr="00CE226E" w:rsidRDefault="00000000">
      <w:pPr>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төсөл нь түүнийг хэрэглэх, хэрэгжүүлэх этгээдүүдийн хувьд ойлгомжтой, логик дараалалтай томьёологдсон эсэх, Хууль тогтоомжийн тухай хууль, Хууль тогтоомжийн төсөл боловсруулах аргачлалд заасан шаардлагыг хангасан эсэхийг хянах зорилгоор хуулийн төслийг бүхэлд нь үнэлэхээр сонголоо. </w:t>
      </w:r>
    </w:p>
    <w:p w:rsidR="00BE5333" w:rsidRPr="00CE226E" w:rsidRDefault="00000000">
      <w:pPr>
        <w:widowControl w:val="0"/>
        <w:pBdr>
          <w:top w:val="nil"/>
          <w:left w:val="nil"/>
          <w:bottom w:val="nil"/>
          <w:right w:val="nil"/>
          <w:between w:val="nil"/>
        </w:pBdr>
        <w:spacing w:after="117" w:line="240" w:lineRule="auto"/>
        <w:ind w:firstLine="720"/>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lastRenderedPageBreak/>
        <w:t>3.3.</w:t>
      </w:r>
      <w:r w:rsidR="00280056">
        <w:rPr>
          <w:rFonts w:ascii="Arial" w:eastAsia="Arial" w:hAnsi="Arial" w:cs="Arial"/>
          <w:b/>
          <w:bCs/>
          <w:color w:val="000000" w:themeColor="text1"/>
          <w:sz w:val="22"/>
          <w:szCs w:val="22"/>
          <w:lang w:val="mn-MN"/>
        </w:rPr>
        <w:t xml:space="preserve"> “</w:t>
      </w:r>
      <w:r w:rsidRPr="00CE226E">
        <w:rPr>
          <w:rFonts w:ascii="Arial" w:eastAsia="Arial" w:hAnsi="Arial" w:cs="Arial"/>
          <w:b/>
          <w:bCs/>
          <w:color w:val="000000" w:themeColor="text1"/>
          <w:sz w:val="22"/>
          <w:szCs w:val="22"/>
        </w:rPr>
        <w:t>Харилцан уялдаа” шалгуур үзүүлэлтийн хүрээнд үнэлэгдэх хуулийн төслийн зохицуулалт:</w:t>
      </w:r>
    </w:p>
    <w:p w:rsidR="00BE5333" w:rsidRPr="00CE226E" w:rsidRDefault="00000000">
      <w:pPr>
        <w:widowControl w:val="0"/>
        <w:pBdr>
          <w:top w:val="nil"/>
          <w:left w:val="nil"/>
          <w:bottom w:val="nil"/>
          <w:right w:val="nil"/>
          <w:between w:val="nil"/>
        </w:pBdr>
        <w:spacing w:after="117" w:line="240"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төсөл нь өөр хоорондоо болон хүчин төгөлдөр үйлчилж буй бусад хууль тогтоомжтой нийцэж буй эсэхийг “харилцан уялдаа” шалгуур үзүүлэлтийн тусламжтайгаар тогтоох юм. Уг шалгуур үзүүлэлтээр хуулийн төслийн зохицуулалтыг үнэлэхдээ тодорхой стандарт асуултуудад хариулах замаар зохицуулалт нэг бүрийн уялдаа холбоог шалгах тул хуулийн төслийн тодорхой зүйл, хэсэг, заалт, зохицуулалтыг бус төслийг бүхэлд нь сонгон авч үнэлэх нь зүйтэй тул хуулийн төслийг бүхэлд нь үнэлэхээр сонгосон болно.  </w:t>
      </w:r>
    </w:p>
    <w:p w:rsidR="00BE5333" w:rsidRPr="00CE226E" w:rsidRDefault="00BE5333">
      <w:pPr>
        <w:widowControl w:val="0"/>
        <w:pBdr>
          <w:top w:val="nil"/>
          <w:left w:val="nil"/>
          <w:bottom w:val="nil"/>
          <w:right w:val="nil"/>
          <w:between w:val="nil"/>
        </w:pBdr>
        <w:spacing w:after="117" w:line="240" w:lineRule="auto"/>
        <w:ind w:firstLine="720"/>
        <w:jc w:val="both"/>
        <w:rPr>
          <w:rFonts w:ascii="Arial" w:eastAsia="Arial" w:hAnsi="Arial" w:cs="Arial"/>
          <w:color w:val="000000" w:themeColor="text1"/>
          <w:sz w:val="22"/>
          <w:szCs w:val="22"/>
        </w:rPr>
      </w:pPr>
    </w:p>
    <w:p w:rsidR="00BE5333" w:rsidRPr="0027760A" w:rsidRDefault="00000000">
      <w:pPr>
        <w:widowControl w:val="0"/>
        <w:pBdr>
          <w:top w:val="nil"/>
          <w:left w:val="nil"/>
          <w:bottom w:val="nil"/>
          <w:right w:val="nil"/>
          <w:between w:val="nil"/>
        </w:pBdr>
        <w:spacing w:after="0" w:line="240" w:lineRule="auto"/>
        <w:jc w:val="center"/>
        <w:rPr>
          <w:rFonts w:ascii="Arial" w:eastAsia="Arial" w:hAnsi="Arial" w:cs="Arial"/>
          <w:b/>
          <w:bCs/>
          <w:color w:val="002761"/>
          <w:sz w:val="22"/>
          <w:szCs w:val="22"/>
        </w:rPr>
      </w:pPr>
      <w:r w:rsidRPr="0027760A">
        <w:rPr>
          <w:rFonts w:ascii="Arial" w:eastAsia="Arial" w:hAnsi="Arial" w:cs="Arial"/>
          <w:b/>
          <w:bCs/>
          <w:color w:val="002761"/>
          <w:sz w:val="22"/>
          <w:szCs w:val="22"/>
        </w:rPr>
        <w:t xml:space="preserve">ДӨРӨВ.ШАЛГУУР ҮЗҮҮЛЭЛТЭД ТОХИРОХ ШАЛГАХ ХЭРЭГСЛИЙН ДАГУУ </w:t>
      </w:r>
    </w:p>
    <w:p w:rsidR="00BE5333" w:rsidRPr="0027760A" w:rsidRDefault="00000000">
      <w:pPr>
        <w:widowControl w:val="0"/>
        <w:pBdr>
          <w:top w:val="nil"/>
          <w:left w:val="nil"/>
          <w:bottom w:val="nil"/>
          <w:right w:val="nil"/>
          <w:between w:val="nil"/>
        </w:pBdr>
        <w:spacing w:after="120" w:line="240" w:lineRule="auto"/>
        <w:jc w:val="center"/>
        <w:rPr>
          <w:rFonts w:ascii="Arial" w:eastAsia="Arial" w:hAnsi="Arial" w:cs="Arial"/>
          <w:b/>
          <w:bCs/>
          <w:color w:val="002761"/>
          <w:sz w:val="22"/>
          <w:szCs w:val="22"/>
        </w:rPr>
      </w:pPr>
      <w:r w:rsidRPr="0027760A">
        <w:rPr>
          <w:rFonts w:ascii="Arial" w:eastAsia="Arial" w:hAnsi="Arial" w:cs="Arial"/>
          <w:b/>
          <w:bCs/>
          <w:color w:val="002761"/>
          <w:sz w:val="22"/>
          <w:szCs w:val="22"/>
        </w:rPr>
        <w:t xml:space="preserve">ХУУЛЬ ТОГТООМЖИЙН ТӨСЛИЙН ҮР НӨЛӨӨГ ҮНЭЛЭХ </w:t>
      </w:r>
    </w:p>
    <w:p w:rsidR="00BE5333" w:rsidRPr="00CE226E" w:rsidRDefault="00000000">
      <w:pPr>
        <w:widowControl w:val="0"/>
        <w:pBdr>
          <w:top w:val="nil"/>
          <w:left w:val="nil"/>
          <w:bottom w:val="nil"/>
          <w:right w:val="nil"/>
          <w:between w:val="nil"/>
        </w:pBdr>
        <w:spacing w:after="117" w:line="240"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Өмнөх үе шатанд сонгосон шалгуур үзүүлэлтийн дагуу үнэлэх хуулийн төслийн зохицуулалтыг тухайн шалгуур үзүүлэлтэд тохирох шалгах хэрэгслийг ашиглан хууль тогтоомжийн үр нөлөөг үнэлэх юм. Шалгуур үзүүлэлтийг дараах шалгах хэрэгслийн дагуу хуулийн төслийн үр нөлөөг үнэлэх болно.</w:t>
      </w:r>
    </w:p>
    <w:p w:rsidR="00BE5333" w:rsidRPr="00CE226E" w:rsidRDefault="00000000">
      <w:pPr>
        <w:widowControl w:val="0"/>
        <w:pBdr>
          <w:top w:val="nil"/>
          <w:left w:val="nil"/>
          <w:bottom w:val="nil"/>
          <w:right w:val="nil"/>
          <w:between w:val="nil"/>
        </w:pBdr>
        <w:spacing w:after="117" w:line="240" w:lineRule="auto"/>
        <w:ind w:firstLine="720"/>
        <w:jc w:val="right"/>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Хүснэгт3</w:t>
      </w:r>
    </w:p>
    <w:tbl>
      <w:tblPr>
        <w:tblStyle w:val="a1"/>
        <w:tblW w:w="9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2"/>
        <w:gridCol w:w="4013"/>
        <w:gridCol w:w="4709"/>
      </w:tblGrid>
      <w:tr w:rsidR="00CE226E" w:rsidRPr="00CE226E">
        <w:tc>
          <w:tcPr>
            <w:tcW w:w="622" w:type="dxa"/>
          </w:tcPr>
          <w:p w:rsidR="00BE5333" w:rsidRPr="00CE226E" w:rsidRDefault="00000000">
            <w:pPr>
              <w:widowControl w:val="0"/>
              <w:pBdr>
                <w:top w:val="nil"/>
                <w:left w:val="nil"/>
                <w:bottom w:val="nil"/>
                <w:right w:val="nil"/>
                <w:between w:val="nil"/>
              </w:pBdr>
              <w:spacing w:after="117"/>
              <w:jc w:val="center"/>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д/д</w:t>
            </w:r>
          </w:p>
        </w:tc>
        <w:tc>
          <w:tcPr>
            <w:tcW w:w="4013" w:type="dxa"/>
          </w:tcPr>
          <w:p w:rsidR="00BE5333" w:rsidRPr="00CE226E" w:rsidRDefault="00000000">
            <w:pPr>
              <w:widowControl w:val="0"/>
              <w:pBdr>
                <w:top w:val="nil"/>
                <w:left w:val="nil"/>
                <w:bottom w:val="nil"/>
                <w:right w:val="nil"/>
                <w:between w:val="nil"/>
              </w:pBdr>
              <w:spacing w:after="117"/>
              <w:jc w:val="center"/>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Шалгуур үзүүлэлт</w:t>
            </w:r>
          </w:p>
        </w:tc>
        <w:tc>
          <w:tcPr>
            <w:tcW w:w="4709" w:type="dxa"/>
          </w:tcPr>
          <w:p w:rsidR="00BE5333" w:rsidRPr="00CE226E" w:rsidRDefault="00000000">
            <w:pPr>
              <w:widowControl w:val="0"/>
              <w:pBdr>
                <w:top w:val="nil"/>
                <w:left w:val="nil"/>
                <w:bottom w:val="nil"/>
                <w:right w:val="nil"/>
                <w:between w:val="nil"/>
              </w:pBdr>
              <w:spacing w:after="117"/>
              <w:jc w:val="center"/>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Шалгах хэрэгсэл</w:t>
            </w:r>
          </w:p>
        </w:tc>
      </w:tr>
      <w:tr w:rsidR="00CE226E" w:rsidRPr="00CE226E">
        <w:tc>
          <w:tcPr>
            <w:tcW w:w="622" w:type="dxa"/>
          </w:tcPr>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1</w:t>
            </w:r>
          </w:p>
        </w:tc>
        <w:tc>
          <w:tcPr>
            <w:tcW w:w="4013" w:type="dxa"/>
          </w:tcPr>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Зорилгод хүрэх байдал </w:t>
            </w:r>
          </w:p>
        </w:tc>
        <w:tc>
          <w:tcPr>
            <w:tcW w:w="4709" w:type="dxa"/>
          </w:tcPr>
          <w:p w:rsidR="00BE5333" w:rsidRPr="00CE226E" w:rsidRDefault="00000000">
            <w:pPr>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Зорилгод дүн шинжилгээ хийх:</w:t>
            </w:r>
          </w:p>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төслийн зохицуулалт нь төслийн үзэл баримтлалд дурдсан хэрэгцээ, шаардлагад нийцсэн эсэхэд дүн шинжилгээ хийнэ.</w:t>
            </w:r>
          </w:p>
        </w:tc>
      </w:tr>
      <w:tr w:rsidR="00CE226E" w:rsidRPr="00CE226E">
        <w:tc>
          <w:tcPr>
            <w:tcW w:w="622" w:type="dxa"/>
          </w:tcPr>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w:t>
            </w:r>
          </w:p>
        </w:tc>
        <w:tc>
          <w:tcPr>
            <w:tcW w:w="4013" w:type="dxa"/>
          </w:tcPr>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Ойлгомжтой байдал</w:t>
            </w:r>
          </w:p>
        </w:tc>
        <w:tc>
          <w:tcPr>
            <w:tcW w:w="4709" w:type="dxa"/>
          </w:tcPr>
          <w:p w:rsidR="00BE5333" w:rsidRPr="00CE226E" w:rsidRDefault="00000000">
            <w:pPr>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Ойлгомжтой байдлыг шалгах:</w:t>
            </w:r>
          </w:p>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төслийг боловсруулахдаа Хууль тогтоомжийн тухай хууль, “Хууль тогтоомжийн төсөл боловсруулах аргачлал”-ыг баримталсан  эсэхийг шалгана.</w:t>
            </w:r>
          </w:p>
        </w:tc>
      </w:tr>
      <w:tr w:rsidR="00BE5333" w:rsidRPr="00CE226E">
        <w:tc>
          <w:tcPr>
            <w:tcW w:w="622" w:type="dxa"/>
          </w:tcPr>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w:t>
            </w:r>
          </w:p>
        </w:tc>
        <w:tc>
          <w:tcPr>
            <w:tcW w:w="4013" w:type="dxa"/>
          </w:tcPr>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Харилцан уялдаа </w:t>
            </w:r>
          </w:p>
        </w:tc>
        <w:tc>
          <w:tcPr>
            <w:tcW w:w="4709" w:type="dxa"/>
          </w:tcPr>
          <w:p w:rsidR="00BE5333" w:rsidRPr="00CE226E" w:rsidRDefault="00000000">
            <w:pPr>
              <w:widowControl w:val="0"/>
              <w:pBdr>
                <w:top w:val="nil"/>
                <w:left w:val="nil"/>
                <w:bottom w:val="nil"/>
                <w:right w:val="nil"/>
                <w:between w:val="nil"/>
              </w:pBdr>
              <w:spacing w:after="117"/>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 xml:space="preserve">Харилцан уялдааг шалгах: </w:t>
            </w:r>
          </w:p>
          <w:p w:rsidR="00BE5333" w:rsidRPr="00CE226E" w:rsidRDefault="00000000">
            <w:pPr>
              <w:widowControl w:val="0"/>
              <w:pBdr>
                <w:top w:val="nil"/>
                <w:left w:val="nil"/>
                <w:bottom w:val="nil"/>
                <w:right w:val="nil"/>
                <w:between w:val="nil"/>
              </w:pBdr>
              <w:spacing w:after="117"/>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төслийн уялдаа холбоог аргачлалын 4.10-т заасан асуултад хариулах замаар шалгана.</w:t>
            </w:r>
          </w:p>
        </w:tc>
      </w:tr>
    </w:tbl>
    <w:p w:rsidR="00BE5333" w:rsidRPr="00CE226E" w:rsidRDefault="00BE5333">
      <w:pPr>
        <w:widowControl w:val="0"/>
        <w:pBdr>
          <w:top w:val="nil"/>
          <w:left w:val="nil"/>
          <w:bottom w:val="nil"/>
          <w:right w:val="nil"/>
          <w:between w:val="nil"/>
        </w:pBdr>
        <w:spacing w:after="117" w:line="240" w:lineRule="auto"/>
        <w:ind w:firstLine="720"/>
        <w:jc w:val="both"/>
        <w:rPr>
          <w:rFonts w:ascii="Arial" w:eastAsia="Arial" w:hAnsi="Arial" w:cs="Arial"/>
          <w:color w:val="000000" w:themeColor="text1"/>
          <w:sz w:val="22"/>
          <w:szCs w:val="22"/>
        </w:rPr>
      </w:pPr>
    </w:p>
    <w:p w:rsidR="00BE5333" w:rsidRPr="00CE226E" w:rsidRDefault="00000000">
      <w:pPr>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Дээрх урьдчилан сонгож авсан шалгуур үзүүлэлтэд тохирох шалгах хэрэгслийн дагуу хуулийн төсөлд үр нөлөөний үнэлгээг дараах байдлаар хийв.</w:t>
      </w:r>
    </w:p>
    <w:p w:rsidR="00BE5333" w:rsidRPr="00CE226E" w:rsidRDefault="00000000">
      <w:pPr>
        <w:spacing w:before="120" w:after="120" w:line="276" w:lineRule="auto"/>
        <w:ind w:firstLine="720"/>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4.1.</w:t>
      </w:r>
      <w:r w:rsidR="00F4310C">
        <w:rPr>
          <w:rFonts w:ascii="Arial" w:eastAsia="Arial" w:hAnsi="Arial" w:cs="Arial"/>
          <w:b/>
          <w:bCs/>
          <w:color w:val="000000" w:themeColor="text1"/>
          <w:sz w:val="22"/>
          <w:szCs w:val="22"/>
          <w:lang w:val="mn-MN"/>
        </w:rPr>
        <w:t xml:space="preserve"> “</w:t>
      </w:r>
      <w:r w:rsidRPr="00CE226E">
        <w:rPr>
          <w:rFonts w:ascii="Arial" w:eastAsia="Arial" w:hAnsi="Arial" w:cs="Arial"/>
          <w:b/>
          <w:bCs/>
          <w:color w:val="000000" w:themeColor="text1"/>
          <w:sz w:val="22"/>
          <w:szCs w:val="22"/>
        </w:rPr>
        <w:t>Зорилгод хүрэх байдал” шалгуур үзүүлэлтийн хүрээнд хийсэн үнэлгээ:</w:t>
      </w:r>
    </w:p>
    <w:p w:rsidR="00BE5333" w:rsidRPr="00CE226E" w:rsidRDefault="00000000">
      <w:pPr>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Энэ шалгуур үзүүлэлтийн хүрээнд хуулийн төслийн зохицуулалт нь хуулийн төсөл боловсруулах болсон хэрэгцээ, шаардлагад нийцсэн эсэхийг шалгахын тулд хуулийн төслийн үзэл баримтлалд</w:t>
      </w:r>
      <w:r w:rsidRPr="00CE226E">
        <w:rPr>
          <w:rFonts w:ascii="Arial" w:eastAsia="Arial" w:hAnsi="Arial" w:cs="Arial"/>
          <w:color w:val="000000" w:themeColor="text1"/>
          <w:sz w:val="22"/>
          <w:szCs w:val="22"/>
          <w:vertAlign w:val="superscript"/>
        </w:rPr>
        <w:footnoteReference w:id="6"/>
      </w:r>
      <w:r w:rsidRPr="00CE226E">
        <w:rPr>
          <w:rFonts w:ascii="Arial" w:eastAsia="Arial" w:hAnsi="Arial" w:cs="Arial"/>
          <w:color w:val="000000" w:themeColor="text1"/>
          <w:sz w:val="22"/>
          <w:szCs w:val="22"/>
        </w:rPr>
        <w:t xml:space="preserve"> тусгасан хэрэгцээ шаардлагыг хуулийн төсөлд хэрхэн тусгасныг тогтоох, эдгээр зохицуулалт нь үзэл баримтлалд тодорхойлсон хэрэгцээ, шаардлагад нийцэж байгаа эсэхийг  харьцуулан дүн шинжилгээ хийлээ.</w:t>
      </w:r>
    </w:p>
    <w:p w:rsidR="00BE5333" w:rsidRPr="00CE226E" w:rsidRDefault="008C3E51" w:rsidP="008C3E51">
      <w:pPr>
        <w:spacing w:after="0" w:line="240"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Улсын Их Хурлын 2020 оны 52 дугаар тогтоолын 2 дугаар хавсралтаар батлагдсан “Алсын хараа-2050” Монгол Улсын урт хугацааны хөгжлийн бодлогын хүрээнд 2021-2030 </w:t>
      </w:r>
      <w:r w:rsidRPr="00CE226E">
        <w:rPr>
          <w:rFonts w:ascii="Arial" w:eastAsia="Arial" w:hAnsi="Arial" w:cs="Arial"/>
          <w:color w:val="000000" w:themeColor="text1"/>
          <w:sz w:val="22"/>
          <w:szCs w:val="22"/>
        </w:rPr>
        <w:lastRenderedPageBreak/>
        <w:t>онд хэрэгжүүлэх үйл ажиллагааны 5.1.</w:t>
      </w:r>
      <w:r w:rsidRPr="00CE226E">
        <w:rPr>
          <w:rFonts w:ascii="Arial" w:hAnsi="Arial" w:cs="Arial"/>
          <w:color w:val="000000" w:themeColor="text1"/>
          <w:sz w:val="22"/>
          <w:szCs w:val="22"/>
        </w:rPr>
        <w:t>2</w:t>
      </w:r>
      <w:r w:rsidR="001512DB" w:rsidRPr="00CE226E">
        <w:rPr>
          <w:rStyle w:val="FootnoteReference"/>
          <w:rFonts w:ascii="Arial" w:hAnsi="Arial" w:cs="Arial"/>
          <w:color w:val="000000" w:themeColor="text1"/>
          <w:sz w:val="22"/>
          <w:szCs w:val="22"/>
        </w:rPr>
        <w:footnoteReference w:id="7"/>
      </w:r>
      <w:r w:rsidRPr="00CE226E">
        <w:rPr>
          <w:rFonts w:ascii="Arial" w:hAnsi="Arial" w:cs="Arial"/>
          <w:color w:val="000000" w:themeColor="text1"/>
          <w:sz w:val="22"/>
          <w:szCs w:val="22"/>
        </w:rPr>
        <w:t>-т “Улсын Их Хурлын</w:t>
      </w:r>
      <w:r w:rsidRPr="00CE226E">
        <w:rPr>
          <w:rFonts w:ascii="Arial" w:hAnsi="Arial" w:cs="Arial"/>
          <w:color w:val="000000" w:themeColor="text1"/>
          <w:sz w:val="22"/>
          <w:szCs w:val="22"/>
          <w:shd w:val="clear" w:color="auto" w:fill="FFFFFF"/>
        </w:rPr>
        <w:t xml:space="preserve"> гишүүдийн үйл ажиллагаанд хөндлөнгийн хяналт тавих, шаардлагатай тохиолдолд хуульд заасны дагуу эгүүлэн татах улс төрийн эерэг соёл, хандлагыг бүрэн төлөвшүүлнэ.” гэж</w:t>
      </w:r>
      <w:r w:rsidRPr="00CE226E">
        <w:rPr>
          <w:rFonts w:ascii="Arial" w:eastAsia="Arial" w:hAnsi="Arial" w:cs="Arial"/>
          <w:color w:val="000000" w:themeColor="text1"/>
          <w:sz w:val="22"/>
          <w:szCs w:val="22"/>
        </w:rPr>
        <w:t xml:space="preserve"> тусга</w:t>
      </w:r>
      <w:r w:rsidRPr="00CE226E">
        <w:rPr>
          <w:rFonts w:ascii="Arial" w:eastAsia="Arial" w:hAnsi="Arial" w:cs="Arial"/>
          <w:color w:val="000000" w:themeColor="text1"/>
          <w:sz w:val="22"/>
          <w:szCs w:val="22"/>
          <w:lang w:val="mn-MN"/>
        </w:rPr>
        <w:t>сан байна</w:t>
      </w:r>
      <w:r w:rsidRPr="00CE226E">
        <w:rPr>
          <w:rFonts w:ascii="Arial" w:eastAsia="Arial" w:hAnsi="Arial" w:cs="Arial"/>
          <w:color w:val="000000" w:themeColor="text1"/>
          <w:sz w:val="22"/>
          <w:szCs w:val="22"/>
        </w:rPr>
        <w:t>.</w:t>
      </w:r>
    </w:p>
    <w:p w:rsidR="008C3E51" w:rsidRPr="00CE226E" w:rsidRDefault="008C3E51" w:rsidP="008C3E51">
      <w:pPr>
        <w:spacing w:after="0" w:line="240" w:lineRule="auto"/>
        <w:ind w:firstLine="720"/>
        <w:jc w:val="both"/>
        <w:rPr>
          <w:rFonts w:ascii="Arial" w:hAnsi="Arial" w:cs="Arial"/>
          <w:color w:val="000000" w:themeColor="text1"/>
          <w:sz w:val="22"/>
          <w:szCs w:val="22"/>
          <w:shd w:val="clear" w:color="auto" w:fill="FFFFFF"/>
          <w:lang w:val="mn-MN"/>
        </w:rPr>
      </w:pPr>
    </w:p>
    <w:p w:rsidR="00BE5333" w:rsidRPr="00CE226E" w:rsidRDefault="00000000">
      <w:pPr>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Иймд дээрх бодлогын баримт бичигт тусгасан зорилго, зорилтыг хэрэгжүүлэх, Монгол Улсын Үндсэн хуульд </w:t>
      </w:r>
      <w:r w:rsidRPr="00CE226E">
        <w:rPr>
          <w:rFonts w:ascii="Arial" w:eastAsia="Arial" w:hAnsi="Arial" w:cs="Arial"/>
          <w:color w:val="000000" w:themeColor="text1"/>
          <w:sz w:val="22"/>
          <w:szCs w:val="22"/>
          <w:highlight w:val="white"/>
        </w:rPr>
        <w:t xml:space="preserve">нийцүүлэх, хууль тогтоомжийн зөрчлийг арилгах зорилгоор </w:t>
      </w:r>
      <w:r w:rsidR="008C3E51" w:rsidRPr="00CE226E">
        <w:rPr>
          <w:rFonts w:ascii="Arial" w:eastAsia="Arial" w:hAnsi="Arial" w:cs="Arial"/>
          <w:color w:val="000000" w:themeColor="text1"/>
          <w:sz w:val="22"/>
          <w:szCs w:val="22"/>
          <w:highlight w:val="white"/>
          <w:lang w:val="mn-MN"/>
        </w:rPr>
        <w:t>Монгол Улсын Их Хурлын</w:t>
      </w:r>
      <w:r w:rsidRPr="00CE226E">
        <w:rPr>
          <w:rFonts w:ascii="Arial" w:eastAsia="Arial" w:hAnsi="Arial" w:cs="Arial"/>
          <w:color w:val="000000" w:themeColor="text1"/>
          <w:sz w:val="22"/>
          <w:szCs w:val="22"/>
          <w:highlight w:val="white"/>
        </w:rPr>
        <w:t xml:space="preserve"> тухай </w:t>
      </w:r>
      <w:r w:rsidRPr="00CE226E">
        <w:rPr>
          <w:rFonts w:ascii="Arial" w:eastAsia="Arial" w:hAnsi="Arial" w:cs="Arial"/>
          <w:color w:val="000000" w:themeColor="text1"/>
          <w:sz w:val="22"/>
          <w:szCs w:val="22"/>
        </w:rPr>
        <w:t>хуульд нэмэлт, өөрчлөлт оруулах тухай хуулийн төслийг боловсруулах үндэслэл, хэрэгцээ шаардлагыг тодорхойлсон байх бөгөөд хуулийн төслийн үзэл баримтлалд тусгасан хэрэгцээ шаардлагыг хуулийн төсөлд хэрхэн тусгасан, түүнчлэн хуулийн төсөлд бүрэн дүүрэн, хангалттай тусгаж чадсан эсэхэд дараах байдлаар үнэлэлт, дүгнэлт хийлээ. Үүнд:</w:t>
      </w:r>
    </w:p>
    <w:p w:rsidR="00BE5333" w:rsidRPr="00CE226E" w:rsidRDefault="00000000">
      <w:pPr>
        <w:spacing w:after="0" w:line="240" w:lineRule="auto"/>
        <w:ind w:firstLine="720"/>
        <w:jc w:val="both"/>
        <w:rPr>
          <w:rFonts w:ascii="Arial" w:eastAsia="Arial" w:hAnsi="Arial" w:cs="Arial"/>
          <w:i/>
          <w:iCs/>
          <w:color w:val="000000" w:themeColor="text1"/>
          <w:sz w:val="22"/>
          <w:szCs w:val="22"/>
          <w:u w:val="single"/>
        </w:rPr>
      </w:pPr>
      <w:r w:rsidRPr="00CE226E">
        <w:rPr>
          <w:rFonts w:ascii="Arial" w:eastAsia="Arial" w:hAnsi="Arial" w:cs="Arial"/>
          <w:i/>
          <w:iCs/>
          <w:color w:val="000000" w:themeColor="text1"/>
          <w:sz w:val="22"/>
          <w:szCs w:val="22"/>
          <w:u w:val="single"/>
        </w:rPr>
        <w:t>1.</w:t>
      </w:r>
      <w:r w:rsidR="008C3E51" w:rsidRPr="00CE226E">
        <w:rPr>
          <w:rFonts w:ascii="Arial" w:eastAsia="Arial" w:hAnsi="Arial" w:cs="Arial"/>
          <w:color w:val="000000" w:themeColor="text1"/>
          <w:sz w:val="22"/>
          <w:szCs w:val="22"/>
          <w:u w:val="single"/>
        </w:rPr>
        <w:t xml:space="preserve"> Улсын Их Хурлын тухай </w:t>
      </w:r>
      <w:r w:rsidR="008C3E51" w:rsidRPr="00CE226E">
        <w:rPr>
          <w:rFonts w:ascii="Arial" w:eastAsia="Arial" w:hAnsi="Arial" w:cs="Arial"/>
          <w:color w:val="000000" w:themeColor="text1"/>
          <w:sz w:val="22"/>
          <w:szCs w:val="22"/>
          <w:u w:val="single"/>
          <w:lang w:val="mn-MN"/>
        </w:rPr>
        <w:t>хуульд заасан</w:t>
      </w:r>
      <w:r w:rsidR="008C3E51" w:rsidRPr="00CE226E">
        <w:rPr>
          <w:rFonts w:ascii="Arial" w:eastAsia="Arial" w:hAnsi="Arial" w:cs="Arial"/>
          <w:color w:val="000000" w:themeColor="text1"/>
          <w:sz w:val="22"/>
          <w:szCs w:val="22"/>
          <w:u w:val="single"/>
        </w:rPr>
        <w:t xml:space="preserve"> Улсын Их Хурлын гишүүнийг тангарагаасаа няцаж, </w:t>
      </w:r>
      <w:r w:rsidR="008C3E51" w:rsidRPr="00CE226E">
        <w:rPr>
          <w:rFonts w:ascii="Arial" w:hAnsi="Arial" w:cs="Arial"/>
          <w:color w:val="000000" w:themeColor="text1"/>
          <w:sz w:val="22"/>
          <w:szCs w:val="22"/>
          <w:u w:val="single"/>
          <w:shd w:val="clear" w:color="auto" w:fill="FFFFFF"/>
        </w:rPr>
        <w:t>Монгол Улсын Үндсэн хууль зөрчсөн гэсэн Үндсэн хуулийн цэцийн дүгнэлтийг Улсын Их Хурал авч хэлэлцэн шийдвэрлэх зохицуулалтыг Монгол Улсын Үндсэн хуульд нийцүүл</w:t>
      </w:r>
      <w:r w:rsidR="008C3E51" w:rsidRPr="00CE226E">
        <w:rPr>
          <w:rFonts w:ascii="Arial" w:hAnsi="Arial" w:cs="Arial"/>
          <w:color w:val="000000" w:themeColor="text1"/>
          <w:sz w:val="22"/>
          <w:szCs w:val="22"/>
          <w:u w:val="single"/>
          <w:shd w:val="clear" w:color="auto" w:fill="FFFFFF"/>
          <w:lang w:val="mn-MN"/>
        </w:rPr>
        <w:t>э</w:t>
      </w:r>
      <w:r w:rsidR="00587C22" w:rsidRPr="00CE226E">
        <w:rPr>
          <w:rFonts w:ascii="Arial" w:hAnsi="Arial" w:cs="Arial"/>
          <w:color w:val="000000" w:themeColor="text1"/>
          <w:sz w:val="22"/>
          <w:szCs w:val="22"/>
          <w:u w:val="single"/>
          <w:shd w:val="clear" w:color="auto" w:fill="FFFFFF"/>
          <w:lang w:val="mn-MN"/>
        </w:rPr>
        <w:t>н хасах</w:t>
      </w:r>
      <w:r w:rsidR="008C3E51" w:rsidRPr="00CE226E">
        <w:rPr>
          <w:rFonts w:ascii="Arial" w:hAnsi="Arial" w:cs="Arial"/>
          <w:color w:val="000000" w:themeColor="text1"/>
          <w:sz w:val="22"/>
          <w:szCs w:val="22"/>
          <w:u w:val="single"/>
          <w:shd w:val="clear" w:color="auto" w:fill="FFFFFF"/>
          <w:lang w:val="mn-MN"/>
        </w:rPr>
        <w:t>.</w:t>
      </w:r>
    </w:p>
    <w:p w:rsidR="008C3E51" w:rsidRPr="00CE226E" w:rsidRDefault="005E4414" w:rsidP="008C3E51">
      <w:pPr>
        <w:pStyle w:val="NormalWeb"/>
        <w:spacing w:before="300" w:after="300" w:line="300" w:lineRule="atLeast"/>
        <w:ind w:firstLine="720"/>
        <w:jc w:val="both"/>
        <w:rPr>
          <w:rFonts w:ascii="Arial" w:hAnsi="Arial" w:cs="Arial"/>
          <w:color w:val="000000" w:themeColor="text1"/>
          <w:sz w:val="22"/>
          <w:szCs w:val="22"/>
          <w:shd w:val="clear" w:color="auto" w:fill="FFFFFF"/>
          <w:lang w:val="mn-MN"/>
        </w:rPr>
      </w:pPr>
      <w:r>
        <w:rPr>
          <w:rFonts w:ascii="Arial" w:hAnsi="Arial" w:cs="Arial"/>
          <w:color w:val="000000" w:themeColor="text1"/>
          <w:sz w:val="22"/>
          <w:szCs w:val="22"/>
          <w:shd w:val="clear" w:color="auto" w:fill="FFFFFF"/>
          <w:lang w:val="mn-MN"/>
        </w:rPr>
        <w:t xml:space="preserve">Монгол Улсын </w:t>
      </w:r>
      <w:r w:rsidR="008C3E51" w:rsidRPr="00CE226E">
        <w:rPr>
          <w:rFonts w:ascii="Arial" w:hAnsi="Arial" w:cs="Arial"/>
          <w:color w:val="000000" w:themeColor="text1"/>
          <w:sz w:val="22"/>
          <w:szCs w:val="22"/>
          <w:shd w:val="clear" w:color="auto" w:fill="FFFFFF"/>
        </w:rPr>
        <w:t>Үндсэн хуулийн Жаран зургадугаар зүйлийн 2 дахь хэсэгт</w:t>
      </w:r>
      <w:r w:rsidR="009D3B4E" w:rsidRPr="00CE226E">
        <w:rPr>
          <w:rStyle w:val="FootnoteReference"/>
          <w:rFonts w:ascii="Arial" w:hAnsi="Arial" w:cs="Arial"/>
          <w:color w:val="000000" w:themeColor="text1"/>
          <w:sz w:val="22"/>
          <w:szCs w:val="22"/>
          <w:shd w:val="clear" w:color="auto" w:fill="FFFFFF"/>
        </w:rPr>
        <w:footnoteReference w:id="8"/>
      </w:r>
      <w:r w:rsidR="008C3E51" w:rsidRPr="00CE226E">
        <w:rPr>
          <w:rFonts w:ascii="Arial" w:hAnsi="Arial" w:cs="Arial"/>
          <w:color w:val="000000" w:themeColor="text1"/>
          <w:sz w:val="22"/>
          <w:szCs w:val="22"/>
          <w:shd w:val="clear" w:color="auto" w:fill="FFFFFF"/>
        </w:rPr>
        <w:t xml:space="preserve"> “Үндсэн хуулийн цэц энэ зүйлийн 1 дэх хэсэгт заасан үндэслэлээр дараахь маргаантай асуудлаар дүгнэлт гаргаж Улсын Их Хуралд оруулна: </w:t>
      </w:r>
      <w:r w:rsidR="008C3E51" w:rsidRPr="00CE226E">
        <w:rPr>
          <w:rFonts w:ascii="Arial" w:hAnsi="Arial" w:cs="Arial"/>
          <w:color w:val="000000" w:themeColor="text1"/>
          <w:sz w:val="22"/>
          <w:szCs w:val="22"/>
          <w:lang w:val="en-MN"/>
        </w:rPr>
        <w:t xml:space="preserve">1/хууль, зарлиг, Улсын Их Хурал, Ерөнхийлөгчийн бусад шийдвэр, түүнчлэн Засгийн газрын шийдвэр, Монгол Улсын олон улсын гэрээ Үндсэн хуульд нийцэж байгаа эсэх; 2/ард нийтийн санал асуулга, Улсын Их Хурал, түүний гишүүний ба Ерөнхийлөгчийн сонгуулийн талаар сонгуулийн төв байгууллагын гаргасан шийдвэр Үндсэн хуульд нийцэж байгаа эсэх; 3/Ерөнхийлөгч,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4/Ерөнхийлөгч, Улсын Их Хурлын дарга, Ерөнхий сайдыг огцруулах, Улсын Их Хурлын гишүүнийг эгүүлэн татах үндэслэл байгаа эсэх.” </w:t>
      </w:r>
      <w:r w:rsidR="008C3E51" w:rsidRPr="00CE226E">
        <w:rPr>
          <w:rFonts w:ascii="Arial" w:hAnsi="Arial" w:cs="Arial"/>
          <w:color w:val="000000" w:themeColor="text1"/>
          <w:sz w:val="22"/>
          <w:szCs w:val="22"/>
          <w:shd w:val="clear" w:color="auto" w:fill="FFFFFF"/>
        </w:rPr>
        <w:t xml:space="preserve">гэж, мөн зүйлийн 3 дахь хэсэгт “Энэ зүйлийн 2 дахь хэсгийн 1, 2-т заасны дагуу оруулсан дүгнэлтийг Улсын Их Хурал хүлээн зөвшөөрөөгүй бол Үндсэн хуулийн цэц дахин хянан үзэж эцсийн шийдвэр гаргана.” гэж тус тус зааснаас үзэхэд Улсын Их Хурал нь зөвхөн Үндсэн хуулийн Жаран зургадугаар зүйлийн 2 дахь хэсгийн 1, 2-т заасны дагуу оруулсан дүгнэлтийг хүлээн зөвшөөрөх эсэх асуудлыг хэлэлцэхээр заасан бөгөөд 2 дахь хэсгийн 3, 4-т заасан асуудлаар Үндсэн хуулийн цэц эцсийн дүгнэлт гаргахаар хуульчилжээ.  </w:t>
      </w:r>
    </w:p>
    <w:p w:rsidR="008C3E51" w:rsidRPr="00CE226E" w:rsidRDefault="008C3E51" w:rsidP="008C3E51">
      <w:pPr>
        <w:pStyle w:val="NormalWeb"/>
        <w:spacing w:before="300" w:after="300" w:line="300" w:lineRule="atLeast"/>
        <w:ind w:firstLine="720"/>
        <w:jc w:val="both"/>
        <w:rPr>
          <w:rFonts w:ascii="Arial" w:hAnsi="Arial" w:cs="Arial"/>
          <w:color w:val="000000" w:themeColor="text1"/>
          <w:sz w:val="22"/>
          <w:szCs w:val="22"/>
          <w:shd w:val="clear" w:color="auto" w:fill="FFFFFF"/>
          <w:lang w:val="mn-MN"/>
        </w:rPr>
      </w:pPr>
      <w:r w:rsidRPr="00CE226E">
        <w:rPr>
          <w:rFonts w:ascii="Arial" w:hAnsi="Arial" w:cs="Arial"/>
          <w:color w:val="000000" w:themeColor="text1"/>
          <w:sz w:val="22"/>
          <w:szCs w:val="22"/>
          <w:shd w:val="clear" w:color="auto" w:fill="FFFFFF"/>
          <w:lang w:val="mn-MN"/>
        </w:rPr>
        <w:t xml:space="preserve">Гэтэл Улсын Их Хурлын гишүүнийг тангарагаасаа няцсан, эгүүлэн татах үндэслэлтэй гэсэн Үндсэн хуулийн цэцийн дүгнэлт гарсаныг Улсын Их Хурал дахин авч хэлэлцэх нь дээрх Үндсэн хуулийн зарчмаас гажууд буюу Үндсэн хуулийг зөрчих явдал байна. </w:t>
      </w:r>
    </w:p>
    <w:p w:rsidR="00BE5333" w:rsidRPr="00CE226E" w:rsidRDefault="00000000">
      <w:pPr>
        <w:spacing w:before="120" w:after="0" w:line="301"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Мөн </w:t>
      </w:r>
      <w:r w:rsidR="008C3E51" w:rsidRPr="00CE226E">
        <w:rPr>
          <w:rFonts w:ascii="Arial" w:eastAsia="Arial" w:hAnsi="Arial" w:cs="Arial"/>
          <w:color w:val="000000" w:themeColor="text1"/>
          <w:sz w:val="22"/>
          <w:szCs w:val="22"/>
          <w:lang w:val="mn-MN"/>
        </w:rPr>
        <w:t xml:space="preserve">Монгол Улсын Их Хурлын тухай </w:t>
      </w:r>
      <w:r w:rsidR="00212244" w:rsidRPr="00CE226E">
        <w:rPr>
          <w:rFonts w:ascii="Arial" w:eastAsia="Arial" w:hAnsi="Arial" w:cs="Arial"/>
          <w:color w:val="000000" w:themeColor="text1"/>
          <w:sz w:val="22"/>
          <w:szCs w:val="22"/>
          <w:lang w:val="mn-MN"/>
        </w:rPr>
        <w:t xml:space="preserve">хуулийн хэрэгжилтийн үр дагаварын </w:t>
      </w:r>
      <w:r w:rsidR="008C3E51" w:rsidRPr="00CE226E">
        <w:rPr>
          <w:rFonts w:ascii="Arial" w:eastAsia="Arial" w:hAnsi="Arial" w:cs="Arial"/>
          <w:color w:val="000000" w:themeColor="text1"/>
          <w:sz w:val="22"/>
          <w:szCs w:val="22"/>
          <w:lang w:val="mn-MN"/>
        </w:rPr>
        <w:t>судалгаа</w:t>
      </w:r>
      <w:r w:rsidR="001A26A4" w:rsidRPr="00CE226E">
        <w:rPr>
          <w:rFonts w:ascii="Arial" w:eastAsia="Arial" w:hAnsi="Arial" w:cs="Arial"/>
          <w:color w:val="000000" w:themeColor="text1"/>
          <w:sz w:val="22"/>
          <w:szCs w:val="22"/>
          <w:lang w:val="mn-MN"/>
        </w:rPr>
        <w:t xml:space="preserve">ны ажлын тайланд Монгол Улсын Их Хурлын тухай хуулийн 9 дүгээр зүйлийн 9.3 дахь хэсгийн дагуу Улсын Их Хурал хэлэлцэн шийдвэрлэж байсан удаа байгаагүй </w:t>
      </w:r>
      <w:r w:rsidR="002432B6" w:rsidRPr="00CE226E">
        <w:rPr>
          <w:rFonts w:ascii="Arial" w:eastAsia="Arial" w:hAnsi="Arial" w:cs="Arial"/>
          <w:color w:val="000000" w:themeColor="text1"/>
          <w:sz w:val="22"/>
          <w:szCs w:val="22"/>
          <w:lang w:val="mn-MN"/>
        </w:rPr>
        <w:t xml:space="preserve">бөгөөд 2007 онд Улсын Их Хурлын даргыг огцруулах эсэх талаар хэлэлцэж Үндсэн хуулийн цэцийн шийдвэрийн биелэлт хэрэгжээгүй байсан удаатай талаар дурдсан байна. </w:t>
      </w:r>
    </w:p>
    <w:p w:rsidR="001A26A4" w:rsidRPr="00CE226E" w:rsidRDefault="001A26A4">
      <w:pPr>
        <w:spacing w:before="120" w:after="0" w:line="301"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lastRenderedPageBreak/>
        <w:t xml:space="preserve">Хуулийн уг хэсэг нь Үндсэн хуулийн зарчмыг зөрчсөн тул хэрэгжих боломжгүй </w:t>
      </w:r>
      <w:r w:rsidR="00587C22" w:rsidRPr="00CE226E">
        <w:rPr>
          <w:rFonts w:ascii="Arial" w:eastAsia="Arial" w:hAnsi="Arial" w:cs="Arial"/>
          <w:color w:val="000000" w:themeColor="text1"/>
          <w:sz w:val="22"/>
          <w:szCs w:val="22"/>
          <w:lang w:val="mn-MN"/>
        </w:rPr>
        <w:t xml:space="preserve">бөгөөд Монгол Улсын Их Хурлын гишүүн нь Үндсэн хуулийг дээдлэн сахих Үндсэн хуулийн субъект болохынхоо хувьд Үндсэн хуулийн зөрчилгүй хуулийг мөрдөж ажиллах нь зүйтэй байна. </w:t>
      </w:r>
    </w:p>
    <w:p w:rsidR="00BE5333" w:rsidRPr="00CE226E" w:rsidRDefault="00000000">
      <w:pPr>
        <w:spacing w:before="120" w:after="0" w:line="301" w:lineRule="auto"/>
        <w:ind w:firstLine="720"/>
        <w:jc w:val="both"/>
        <w:rPr>
          <w:rFonts w:ascii="Arial" w:eastAsia="Arial" w:hAnsi="Arial" w:cs="Arial"/>
          <w:color w:val="000000" w:themeColor="text1"/>
          <w:sz w:val="22"/>
          <w:szCs w:val="22"/>
          <w:highlight w:val="white"/>
        </w:rPr>
      </w:pPr>
      <w:r w:rsidRPr="00CE226E">
        <w:rPr>
          <w:rFonts w:ascii="Arial" w:eastAsia="Arial" w:hAnsi="Arial" w:cs="Arial"/>
          <w:color w:val="000000" w:themeColor="text1"/>
          <w:sz w:val="22"/>
          <w:szCs w:val="22"/>
        </w:rPr>
        <w:t xml:space="preserve">Иймд </w:t>
      </w:r>
      <w:r w:rsidR="00587C22" w:rsidRPr="00CE226E">
        <w:rPr>
          <w:rFonts w:ascii="Arial" w:eastAsia="Arial" w:hAnsi="Arial" w:cs="Arial"/>
          <w:color w:val="000000" w:themeColor="text1"/>
          <w:sz w:val="22"/>
          <w:szCs w:val="22"/>
          <w:lang w:val="mn-MN"/>
        </w:rPr>
        <w:t xml:space="preserve">Монгол Улсын Их Хурлын тухай хуулийн </w:t>
      </w:r>
      <w:r w:rsidRPr="00CE226E">
        <w:rPr>
          <w:rFonts w:ascii="Arial" w:eastAsia="Arial" w:hAnsi="Arial" w:cs="Arial"/>
          <w:color w:val="000000" w:themeColor="text1"/>
          <w:sz w:val="22"/>
          <w:szCs w:val="22"/>
        </w:rPr>
        <w:t xml:space="preserve"> </w:t>
      </w:r>
      <w:r w:rsidR="00587C22" w:rsidRPr="00CE226E">
        <w:rPr>
          <w:rFonts w:ascii="Arial" w:eastAsia="Arial" w:hAnsi="Arial" w:cs="Arial"/>
          <w:color w:val="000000" w:themeColor="text1"/>
          <w:sz w:val="22"/>
          <w:szCs w:val="22"/>
          <w:lang w:val="mn-MN"/>
        </w:rPr>
        <w:t xml:space="preserve">9.3 дахь хэсгийг хүчингүй болгон </w:t>
      </w:r>
      <w:r w:rsidR="00587C22" w:rsidRPr="00CE226E">
        <w:rPr>
          <w:rFonts w:ascii="Arial" w:hAnsi="Arial" w:cs="Arial"/>
          <w:color w:val="000000" w:themeColor="text1"/>
          <w:sz w:val="22"/>
          <w:szCs w:val="22"/>
          <w:lang w:val="mn-MN"/>
        </w:rPr>
        <w:t>хуулийн 9 дүгээр зүйлийн 9.1.4 дэх заалтын “Улсын Их Хурал хүлээн зөвшөөрсөн” гэснийг, 9.4 дэх хэсгийн “Энэ хуулийн 9.2”-т гэсний дараа “,9.3” гэснийг, “э</w:t>
      </w:r>
      <w:r w:rsidR="00587C22" w:rsidRPr="00CE226E">
        <w:rPr>
          <w:rFonts w:ascii="Arial" w:hAnsi="Arial" w:cs="Arial"/>
          <w:color w:val="000000" w:themeColor="text1"/>
          <w:sz w:val="22"/>
          <w:szCs w:val="22"/>
          <w:shd w:val="clear" w:color="auto" w:fill="FFFFFF"/>
        </w:rPr>
        <w:t>нэ хуулийн 9.1.4, 9.3-т заасан асуудлаар гишүүн саналаа нууцаар,</w:t>
      </w:r>
      <w:r w:rsidR="00587C22" w:rsidRPr="00CE226E">
        <w:rPr>
          <w:rStyle w:val="apple-converted-space"/>
          <w:rFonts w:ascii="Arial" w:hAnsi="Arial" w:cs="Arial"/>
          <w:color w:val="000000" w:themeColor="text1"/>
          <w:sz w:val="22"/>
          <w:szCs w:val="22"/>
          <w:shd w:val="clear" w:color="auto" w:fill="FFFFFF"/>
        </w:rPr>
        <w:t>” гэснийг</w:t>
      </w:r>
      <w:r w:rsidR="00587C22" w:rsidRPr="00CE226E">
        <w:rPr>
          <w:rFonts w:ascii="Arial" w:hAnsi="Arial" w:cs="Arial"/>
          <w:color w:val="000000" w:themeColor="text1"/>
          <w:sz w:val="22"/>
          <w:szCs w:val="22"/>
          <w:lang w:val="mn-MN"/>
        </w:rPr>
        <w:t xml:space="preserve"> тус тус хасахаар</w:t>
      </w:r>
      <w:r w:rsidRPr="00CE226E">
        <w:rPr>
          <w:rFonts w:ascii="Arial" w:eastAsia="Arial" w:hAnsi="Arial" w:cs="Arial"/>
          <w:color w:val="000000" w:themeColor="text1"/>
          <w:sz w:val="22"/>
          <w:szCs w:val="22"/>
        </w:rPr>
        <w:t xml:space="preserve"> тусгасан нь </w:t>
      </w:r>
      <w:r w:rsidRPr="00CE226E">
        <w:rPr>
          <w:rFonts w:ascii="Arial" w:eastAsia="Arial" w:hAnsi="Arial" w:cs="Arial"/>
          <w:color w:val="000000" w:themeColor="text1"/>
          <w:sz w:val="22"/>
          <w:szCs w:val="22"/>
          <w:highlight w:val="white"/>
        </w:rPr>
        <w:t xml:space="preserve">оновчтой гэж үзэн дэмжиж, ийнхүү үзэл баримтлалд тусгасан хэрэгцээ, шаардлага хуулийн төсөлд бүрэн тусгалаа олсон байна  гэж дүгнэж байна. </w:t>
      </w:r>
    </w:p>
    <w:p w:rsidR="002B7E75" w:rsidRPr="00CE226E" w:rsidRDefault="002B7E75">
      <w:pPr>
        <w:spacing w:after="0" w:line="301" w:lineRule="auto"/>
        <w:ind w:firstLine="540"/>
        <w:jc w:val="both"/>
        <w:rPr>
          <w:rFonts w:ascii="Arial" w:eastAsia="Arial" w:hAnsi="Arial" w:cs="Arial"/>
          <w:color w:val="000000" w:themeColor="text1"/>
          <w:sz w:val="22"/>
          <w:szCs w:val="22"/>
          <w:highlight w:val="white"/>
          <w:lang w:val="mn-MN"/>
        </w:rPr>
      </w:pPr>
    </w:p>
    <w:p w:rsidR="00BE5333" w:rsidRPr="00CE226E" w:rsidRDefault="00000000">
      <w:pPr>
        <w:spacing w:after="0" w:line="301" w:lineRule="auto"/>
        <w:ind w:firstLine="540"/>
        <w:jc w:val="both"/>
        <w:rPr>
          <w:rFonts w:ascii="Arial" w:eastAsia="Arial" w:hAnsi="Arial" w:cs="Arial"/>
          <w:i/>
          <w:iCs/>
          <w:color w:val="000000" w:themeColor="text1"/>
          <w:sz w:val="22"/>
          <w:szCs w:val="22"/>
          <w:u w:val="single"/>
        </w:rPr>
      </w:pPr>
      <w:r w:rsidRPr="00CE226E">
        <w:rPr>
          <w:rFonts w:ascii="Arial" w:eastAsia="Arial" w:hAnsi="Arial" w:cs="Arial"/>
          <w:i/>
          <w:iCs/>
          <w:color w:val="000000" w:themeColor="text1"/>
          <w:sz w:val="22"/>
          <w:szCs w:val="22"/>
          <w:highlight w:val="white"/>
          <w:u w:val="single"/>
        </w:rPr>
        <w:t>2.</w:t>
      </w:r>
      <w:r w:rsidR="00AA2BB9" w:rsidRPr="00CE226E">
        <w:rPr>
          <w:rFonts w:ascii="Arial" w:eastAsia="Arial" w:hAnsi="Arial" w:cs="Arial"/>
          <w:i/>
          <w:iCs/>
          <w:color w:val="000000" w:themeColor="text1"/>
          <w:sz w:val="22"/>
          <w:szCs w:val="22"/>
          <w:u w:val="single"/>
        </w:rPr>
        <w:t xml:space="preserve"> Улсын Их Хурлын гишүүний тангарагад Үндсэн хууль болон бусад хуулийг дээдэлж, хуулиар хориглосон үйл ажиллагаа явуулахгүй байх талаар  тусга</w:t>
      </w:r>
      <w:r w:rsidR="00AA2BB9" w:rsidRPr="00CE226E">
        <w:rPr>
          <w:rFonts w:ascii="Arial" w:eastAsia="Arial" w:hAnsi="Arial" w:cs="Arial"/>
          <w:i/>
          <w:iCs/>
          <w:color w:val="000000" w:themeColor="text1"/>
          <w:sz w:val="22"/>
          <w:szCs w:val="22"/>
          <w:u w:val="single"/>
          <w:lang w:val="mn-MN"/>
        </w:rPr>
        <w:t>х</w:t>
      </w:r>
      <w:r w:rsidR="00AA2BB9" w:rsidRPr="00CE226E">
        <w:rPr>
          <w:rFonts w:ascii="Arial" w:eastAsia="Arial" w:hAnsi="Arial" w:cs="Arial"/>
          <w:i/>
          <w:iCs/>
          <w:color w:val="000000" w:themeColor="text1"/>
          <w:sz w:val="22"/>
          <w:szCs w:val="22"/>
          <w:u w:val="single"/>
        </w:rPr>
        <w:t>.</w:t>
      </w:r>
    </w:p>
    <w:p w:rsidR="00AA2BB9" w:rsidRPr="00CE226E" w:rsidRDefault="00BB192A" w:rsidP="00AA2BB9">
      <w:pPr>
        <w:spacing w:after="0" w:line="240"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 xml:space="preserve">Монгол </w:t>
      </w:r>
      <w:r w:rsidR="00AA2BB9" w:rsidRPr="00CE226E">
        <w:rPr>
          <w:rFonts w:ascii="Arial" w:eastAsia="Arial" w:hAnsi="Arial" w:cs="Arial"/>
          <w:color w:val="000000" w:themeColor="text1"/>
          <w:sz w:val="22"/>
          <w:szCs w:val="22"/>
          <w:lang w:val="mn-MN"/>
        </w:rPr>
        <w:t xml:space="preserve">Улсын Их Хурлын тухай хуулийн </w:t>
      </w:r>
      <w:r w:rsidRPr="00CE226E">
        <w:rPr>
          <w:rFonts w:ascii="Arial" w:eastAsia="Arial" w:hAnsi="Arial" w:cs="Arial"/>
          <w:color w:val="000000" w:themeColor="text1"/>
          <w:sz w:val="22"/>
          <w:szCs w:val="22"/>
          <w:lang w:val="mn-MN"/>
        </w:rPr>
        <w:t xml:space="preserve">44 дүгээр зүйлд Улсын Их Хурлын гишүүнд хориглох үйл ажиллагааны талаар зохицуулсан бөгөөд гишүүн хориглосон үйл ажиллагаа явуулбал ямар хариуцлага хүлээх, түүнтэй холбоотой гомдол санал гаргах, шийдвэрлэх процессын талаар хуулиар зохицуулаагүй нь гишүүн хуулийг мөрдөхгүй байх нөхцөлийг бүрдүүлж байна гэж үзэхээр байна. </w:t>
      </w:r>
    </w:p>
    <w:p w:rsidR="00212244" w:rsidRPr="00CE226E" w:rsidRDefault="00212244" w:rsidP="00AA2BB9">
      <w:pPr>
        <w:spacing w:after="0" w:line="240"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 xml:space="preserve">Мөн гишүүний үйл ажиллагаатай холбоотой ёс зүйн зөрчлийн талаар ирүүлсэн гомдол, мэдээллийг хэрхэн шийдвэрлэж байгаа талаар ил тод нээлттэй болгох нь зүйтэй талаар хуулийн хэрэгжилтийн үр дагаврын судалгаанд дурджээ. </w:t>
      </w:r>
    </w:p>
    <w:p w:rsidR="00AA2BB9" w:rsidRPr="00CE226E" w:rsidRDefault="00BB192A" w:rsidP="00AA2BB9">
      <w:pPr>
        <w:spacing w:after="0" w:line="240"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 xml:space="preserve">Үзэл баримтлал дурдсанаар </w:t>
      </w:r>
      <w:r w:rsidR="00AA2BB9" w:rsidRPr="00CE226E">
        <w:rPr>
          <w:rFonts w:ascii="Arial" w:eastAsia="Arial" w:hAnsi="Arial" w:cs="Arial"/>
          <w:color w:val="000000" w:themeColor="text1"/>
          <w:sz w:val="22"/>
          <w:szCs w:val="22"/>
        </w:rPr>
        <w:t xml:space="preserve">Өргөдлийн байнгын хороонд ирсэн нийт өргөдлийн </w:t>
      </w:r>
      <w:r w:rsidR="007D2948">
        <w:rPr>
          <w:rFonts w:ascii="Arial" w:eastAsia="Arial" w:hAnsi="Arial" w:cs="Arial"/>
          <w:color w:val="000000" w:themeColor="text1"/>
          <w:sz w:val="22"/>
          <w:szCs w:val="22"/>
          <w:lang w:val="mn-MN"/>
        </w:rPr>
        <w:t xml:space="preserve">77.77 </w:t>
      </w:r>
      <w:r w:rsidR="00AA2BB9" w:rsidRPr="00CE226E">
        <w:rPr>
          <w:rFonts w:ascii="Arial" w:eastAsia="Arial" w:hAnsi="Arial" w:cs="Arial"/>
          <w:color w:val="000000" w:themeColor="text1"/>
          <w:sz w:val="22"/>
          <w:szCs w:val="22"/>
        </w:rPr>
        <w:t>хувь нь Улсын Их Хурлын гишүүний үйл ажиллагаатай холбоотой буюу ард түмний итгэлийг алдсан, нийтийн эрх ашгийг уландаа гишгэсэн гэх мэт агуулгатай өргөдлүүд ирсэн ба уг өргөдлийг шийдвэрлэх эрх зүйн орчингүй байна</w:t>
      </w:r>
      <w:r w:rsidRPr="00CE226E">
        <w:rPr>
          <w:rFonts w:ascii="Arial" w:eastAsia="Arial" w:hAnsi="Arial" w:cs="Arial"/>
          <w:color w:val="000000" w:themeColor="text1"/>
          <w:sz w:val="22"/>
          <w:szCs w:val="22"/>
          <w:lang w:val="mn-MN"/>
        </w:rPr>
        <w:t xml:space="preserve"> гэжээ</w:t>
      </w:r>
      <w:r w:rsidR="00AA2BB9" w:rsidRPr="00CE226E">
        <w:rPr>
          <w:rFonts w:ascii="Arial" w:eastAsia="Arial" w:hAnsi="Arial" w:cs="Arial"/>
          <w:color w:val="000000" w:themeColor="text1"/>
          <w:sz w:val="22"/>
          <w:szCs w:val="22"/>
        </w:rPr>
        <w:t xml:space="preserve">. </w:t>
      </w:r>
    </w:p>
    <w:p w:rsidR="001154E8" w:rsidRPr="00CE226E" w:rsidRDefault="00000000" w:rsidP="001154E8">
      <w:pPr>
        <w:spacing w:before="200" w:after="0" w:line="240"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Иймд </w:t>
      </w:r>
      <w:r w:rsidR="00BB192A" w:rsidRPr="00CE226E">
        <w:rPr>
          <w:rFonts w:ascii="Arial" w:eastAsia="Arial" w:hAnsi="Arial" w:cs="Arial"/>
          <w:color w:val="000000" w:themeColor="text1"/>
          <w:sz w:val="22"/>
          <w:szCs w:val="22"/>
          <w:lang w:val="mn-MN"/>
        </w:rPr>
        <w:t>Монгол Улсын Их Хурлын тухай хуулийн 7 дугаар зүйлийн 7.2-т “</w:t>
      </w:r>
      <w:r w:rsidR="00BB192A" w:rsidRPr="00CE226E">
        <w:rPr>
          <w:rFonts w:ascii="Arial" w:hAnsi="Arial" w:cs="Arial"/>
          <w:color w:val="000000" w:themeColor="text1"/>
          <w:sz w:val="22"/>
          <w:szCs w:val="22"/>
          <w:lang w:val="mn-MN"/>
        </w:rPr>
        <w:t xml:space="preserve">хуулиар хориглосон үйл ажиллагаа явуулахгүй байхаа” гэж нэмэлт оруулж байгаа нь </w:t>
      </w:r>
      <w:r w:rsidR="00D4666A" w:rsidRPr="00CE226E">
        <w:rPr>
          <w:rFonts w:ascii="Arial" w:hAnsi="Arial" w:cs="Arial"/>
          <w:color w:val="000000" w:themeColor="text1"/>
          <w:sz w:val="22"/>
          <w:szCs w:val="22"/>
          <w:lang w:val="mn-MN"/>
        </w:rPr>
        <w:t>үзэл баримтлалд тусгасан хэрэгцээ шаардлагад нийцэж байна</w:t>
      </w:r>
      <w:r w:rsidR="005C7D2D" w:rsidRPr="00CE226E">
        <w:rPr>
          <w:rFonts w:ascii="Arial" w:hAnsi="Arial" w:cs="Arial"/>
          <w:color w:val="000000" w:themeColor="text1"/>
          <w:sz w:val="22"/>
          <w:szCs w:val="22"/>
          <w:lang w:val="mn-MN"/>
        </w:rPr>
        <w:t xml:space="preserve"> гэж үзэхээр байна</w:t>
      </w:r>
      <w:r w:rsidR="00D4666A" w:rsidRPr="00CE226E">
        <w:rPr>
          <w:rFonts w:ascii="Arial" w:hAnsi="Arial" w:cs="Arial"/>
          <w:color w:val="000000" w:themeColor="text1"/>
          <w:sz w:val="22"/>
          <w:szCs w:val="22"/>
          <w:lang w:val="mn-MN"/>
        </w:rPr>
        <w:t xml:space="preserve">. </w:t>
      </w:r>
      <w:r w:rsidRPr="00CE226E">
        <w:rPr>
          <w:rFonts w:ascii="Arial" w:eastAsia="Arial" w:hAnsi="Arial" w:cs="Arial"/>
          <w:color w:val="000000" w:themeColor="text1"/>
          <w:sz w:val="22"/>
          <w:szCs w:val="22"/>
        </w:rPr>
        <w:t xml:space="preserve"> </w:t>
      </w:r>
    </w:p>
    <w:p w:rsidR="001154E8" w:rsidRPr="00CE226E" w:rsidRDefault="001154E8" w:rsidP="001154E8">
      <w:pPr>
        <w:spacing w:before="200" w:after="0" w:line="240" w:lineRule="auto"/>
        <w:ind w:firstLine="720"/>
        <w:jc w:val="both"/>
        <w:rPr>
          <w:rFonts w:ascii="Arial" w:eastAsia="Arial" w:hAnsi="Arial" w:cs="Arial"/>
          <w:color w:val="000000" w:themeColor="text1"/>
          <w:sz w:val="22"/>
          <w:szCs w:val="22"/>
          <w:lang w:val="mn-MN"/>
        </w:rPr>
      </w:pPr>
    </w:p>
    <w:p w:rsidR="00BE5333" w:rsidRPr="00CE226E" w:rsidRDefault="001B5561" w:rsidP="001154E8">
      <w:pPr>
        <w:spacing w:after="0" w:line="240" w:lineRule="auto"/>
        <w:ind w:firstLine="720"/>
        <w:jc w:val="both"/>
        <w:rPr>
          <w:rFonts w:ascii="Arial" w:eastAsia="Arial" w:hAnsi="Arial" w:cs="Arial"/>
          <w:i/>
          <w:iCs/>
          <w:color w:val="000000" w:themeColor="text1"/>
          <w:sz w:val="22"/>
          <w:szCs w:val="22"/>
          <w:u w:val="single"/>
          <w:lang w:val="mn-MN"/>
        </w:rPr>
      </w:pPr>
      <w:r w:rsidRPr="00CE226E">
        <w:rPr>
          <w:rFonts w:ascii="Arial" w:eastAsia="Arial" w:hAnsi="Arial" w:cs="Arial"/>
          <w:i/>
          <w:iCs/>
          <w:color w:val="000000" w:themeColor="text1"/>
          <w:sz w:val="22"/>
          <w:szCs w:val="22"/>
          <w:u w:val="single"/>
          <w:lang w:val="mn-MN"/>
        </w:rPr>
        <w:t>3</w:t>
      </w:r>
      <w:r w:rsidRPr="00CE226E">
        <w:rPr>
          <w:rFonts w:ascii="Arial" w:eastAsia="Arial" w:hAnsi="Arial" w:cs="Arial"/>
          <w:i/>
          <w:iCs/>
          <w:color w:val="000000" w:themeColor="text1"/>
          <w:sz w:val="22"/>
          <w:szCs w:val="22"/>
          <w:u w:val="single"/>
        </w:rPr>
        <w:t xml:space="preserve">/ </w:t>
      </w:r>
      <w:r w:rsidR="001154E8" w:rsidRPr="00CE226E">
        <w:rPr>
          <w:rFonts w:ascii="Arial" w:eastAsia="Arial" w:hAnsi="Arial" w:cs="Arial"/>
          <w:i/>
          <w:iCs/>
          <w:color w:val="000000" w:themeColor="text1"/>
          <w:sz w:val="22"/>
          <w:szCs w:val="22"/>
          <w:u w:val="single"/>
        </w:rPr>
        <w:t xml:space="preserve">Хуулийг дагаж мөрдөх журмын зохицуулалтыг </w:t>
      </w:r>
      <w:r w:rsidRPr="00CE226E">
        <w:rPr>
          <w:rFonts w:ascii="Arial" w:eastAsia="Arial" w:hAnsi="Arial" w:cs="Arial"/>
          <w:i/>
          <w:iCs/>
          <w:color w:val="000000" w:themeColor="text1"/>
          <w:sz w:val="22"/>
          <w:szCs w:val="22"/>
          <w:u w:val="single"/>
        </w:rPr>
        <w:t>тусгах</w:t>
      </w:r>
    </w:p>
    <w:p w:rsidR="001154E8" w:rsidRPr="00CE226E" w:rsidRDefault="001154E8" w:rsidP="001154E8">
      <w:pPr>
        <w:spacing w:after="0" w:line="240" w:lineRule="auto"/>
        <w:ind w:firstLine="720"/>
        <w:jc w:val="both"/>
        <w:rPr>
          <w:rFonts w:ascii="Arial" w:eastAsia="Arial" w:hAnsi="Arial" w:cs="Arial"/>
          <w:i/>
          <w:iCs/>
          <w:color w:val="000000" w:themeColor="text1"/>
          <w:sz w:val="22"/>
          <w:szCs w:val="22"/>
          <w:u w:val="single"/>
          <w:lang w:val="mn-MN"/>
        </w:rPr>
      </w:pPr>
    </w:p>
    <w:p w:rsidR="00BE5333" w:rsidRPr="00CE226E" w:rsidRDefault="00ED341C" w:rsidP="00ED341C">
      <w:pPr>
        <w:shd w:val="clear" w:color="auto" w:fill="FFFFFF"/>
        <w:spacing w:after="0" w:line="301"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 xml:space="preserve">2024 оны сонгуулийн үр дүнгээр бүрдсэн Улсын Их Хурлын бүрэн эрхийн хугацаа 2028 оны сонгууль хүртэл үргэлжлэх ба 2028 оны ээлжит сонгуулийн үр дүнгээс бүрдсэн Улсын Их Хурлын гишүүд тангараг өргөснөөр бүрэн эрхийн хугацаа эхлэх тул энэ хуулийг дагаж мөрдөх хугацааг </w:t>
      </w:r>
      <w:r w:rsidR="002432B6" w:rsidRPr="00CE226E">
        <w:rPr>
          <w:rFonts w:ascii="Arial" w:eastAsia="Arial" w:hAnsi="Arial" w:cs="Arial"/>
          <w:color w:val="000000" w:themeColor="text1"/>
          <w:sz w:val="22"/>
          <w:szCs w:val="22"/>
          <w:lang w:val="mn-MN"/>
        </w:rPr>
        <w:t>“</w:t>
      </w:r>
      <w:r w:rsidR="002432B6" w:rsidRPr="00CE226E">
        <w:rPr>
          <w:rFonts w:ascii="Arial" w:hAnsi="Arial" w:cs="Arial"/>
          <w:color w:val="000000" w:themeColor="text1"/>
          <w:sz w:val="22"/>
          <w:szCs w:val="22"/>
          <w:shd w:val="clear" w:color="auto" w:fill="FFFFFF"/>
        </w:rPr>
        <w:t>Энэ хуулийг Улсын Их Хурлын 2028 оны ээлжит сонгуулиар байгуулагдсан Улсын Их Хурлын анхдугаар чуулганы хуралдаан эхэлсэн өдрөөс эхлэн дагаж мөрдөнө.</w:t>
      </w:r>
      <w:r w:rsidR="002432B6" w:rsidRPr="00CE226E">
        <w:rPr>
          <w:rFonts w:ascii="Arial" w:hAnsi="Arial" w:cs="Arial"/>
          <w:color w:val="000000" w:themeColor="text1"/>
          <w:sz w:val="22"/>
          <w:szCs w:val="22"/>
          <w:shd w:val="clear" w:color="auto" w:fill="FFFFFF"/>
          <w:lang w:val="mn-MN"/>
        </w:rPr>
        <w:t xml:space="preserve">” гэж </w:t>
      </w:r>
      <w:r w:rsidRPr="00CE226E">
        <w:rPr>
          <w:rFonts w:ascii="Arial" w:eastAsia="Arial" w:hAnsi="Arial" w:cs="Arial"/>
          <w:color w:val="000000" w:themeColor="text1"/>
          <w:sz w:val="22"/>
          <w:szCs w:val="22"/>
          <w:lang w:val="mn-MN"/>
        </w:rPr>
        <w:t xml:space="preserve">тусгах нь зүйтэй юм. </w:t>
      </w:r>
    </w:p>
    <w:p w:rsidR="00BE5333" w:rsidRPr="00CE226E" w:rsidRDefault="00000000">
      <w:pPr>
        <w:shd w:val="clear" w:color="auto" w:fill="FFFFFF"/>
        <w:spacing w:after="0" w:line="301"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Иймд хуулийн төсөлд тусгасан зохицуулалт нь хуулийн төслийн үзэл баримтлалд тусгасан зорилт, хэрэгцээ, шаардлагад зарчмын хувьд нийцсэн гэж дүгнэж болохоор байна. </w:t>
      </w:r>
    </w:p>
    <w:p w:rsidR="00BE5333" w:rsidRPr="00CE226E" w:rsidRDefault="00BE5333">
      <w:pPr>
        <w:shd w:val="clear" w:color="auto" w:fill="FFFFFF"/>
        <w:spacing w:after="0" w:line="301" w:lineRule="auto"/>
        <w:ind w:firstLine="720"/>
        <w:jc w:val="both"/>
        <w:rPr>
          <w:rFonts w:ascii="Arial" w:eastAsia="Arial" w:hAnsi="Arial" w:cs="Arial"/>
          <w:color w:val="000000" w:themeColor="text1"/>
          <w:sz w:val="22"/>
          <w:szCs w:val="22"/>
        </w:rPr>
      </w:pP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b/>
          <w:bCs/>
          <w:color w:val="000000" w:themeColor="text1"/>
          <w:sz w:val="22"/>
          <w:szCs w:val="22"/>
        </w:rPr>
        <w:t>4.2.“Ойлгомжтой байдлыг шалгах” шалгуур үзүүлэлтийн хүрээнд хийсэн үнэлгээ:</w:t>
      </w:r>
      <w:r w:rsidRPr="00CE226E">
        <w:rPr>
          <w:rFonts w:ascii="Arial" w:eastAsia="Arial" w:hAnsi="Arial" w:cs="Arial"/>
          <w:color w:val="000000" w:themeColor="text1"/>
          <w:sz w:val="22"/>
          <w:szCs w:val="22"/>
        </w:rPr>
        <w:t xml:space="preserve">    </w:t>
      </w:r>
    </w:p>
    <w:p w:rsidR="00BE5333" w:rsidRPr="00CE226E" w:rsidRDefault="00000000">
      <w:pPr>
        <w:spacing w:after="0" w:line="276" w:lineRule="auto"/>
        <w:ind w:firstLine="54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Хуулийн төсөл нь “Хууль тогтоомжийн тухай хууль, Хууль тогтоомжийн төсөл боловсруулах аргачлал”-ыг баримталсан эсэхийг шалгасан байдал:</w:t>
      </w: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w:t>
      </w:r>
      <w:r w:rsidRPr="00CE226E">
        <w:rPr>
          <w:rFonts w:ascii="Arial" w:eastAsia="Arial" w:hAnsi="Arial" w:cs="Arial"/>
          <w:color w:val="000000" w:themeColor="text1"/>
          <w:sz w:val="22"/>
          <w:szCs w:val="22"/>
        </w:rPr>
        <w:lastRenderedPageBreak/>
        <w:t xml:space="preserve">боловсруулсан эсэхийг аргачлалын дагуу дараах асуултад хариулт өгөх байдлаар шалгалаа.   </w:t>
      </w: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i/>
          <w:iCs/>
          <w:color w:val="000000" w:themeColor="text1"/>
          <w:sz w:val="22"/>
          <w:szCs w:val="22"/>
          <w:lang w:val="mn-MN"/>
        </w:rPr>
      </w:pPr>
      <w:r w:rsidRPr="00CE226E">
        <w:rPr>
          <w:rFonts w:ascii="Arial" w:eastAsia="Arial" w:hAnsi="Arial" w:cs="Arial"/>
          <w:i/>
          <w:iCs/>
          <w:color w:val="000000" w:themeColor="text1"/>
          <w:sz w:val="22"/>
          <w:szCs w:val="22"/>
        </w:rPr>
        <w:t>Хууль тогтоомжийн тухай хуульд заасан шаардлагад нийцсэн эсэх:</w:t>
      </w:r>
    </w:p>
    <w:p w:rsidR="00D9081A" w:rsidRPr="00CE226E" w:rsidRDefault="00D9081A" w:rsidP="007B7368">
      <w:pPr>
        <w:spacing w:after="0" w:line="276" w:lineRule="auto"/>
        <w:jc w:val="both"/>
        <w:rPr>
          <w:rFonts w:ascii="Arial" w:eastAsia="Arial" w:hAnsi="Arial" w:cs="Arial"/>
          <w:i/>
          <w:iCs/>
          <w:color w:val="000000" w:themeColor="text1"/>
          <w:sz w:val="22"/>
          <w:szCs w:val="22"/>
          <w:lang w:val="mn-MN"/>
        </w:rPr>
      </w:pP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 xml:space="preserve"> </w:t>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color w:val="000000" w:themeColor="text1"/>
          <w:sz w:val="22"/>
          <w:szCs w:val="22"/>
        </w:rPr>
        <w:tab/>
      </w:r>
      <w:r w:rsidRPr="00CE226E">
        <w:rPr>
          <w:rFonts w:ascii="Arial" w:eastAsia="Arial" w:hAnsi="Arial" w:cs="Arial"/>
          <w:i/>
          <w:iCs/>
          <w:color w:val="000000" w:themeColor="text1"/>
          <w:sz w:val="22"/>
          <w:szCs w:val="22"/>
        </w:rPr>
        <w:t>Хүснэгт4</w:t>
      </w:r>
    </w:p>
    <w:tbl>
      <w:tblPr>
        <w:tblStyle w:val="a2"/>
        <w:tblW w:w="93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82"/>
        <w:gridCol w:w="4871"/>
      </w:tblGrid>
      <w:tr w:rsidR="00CE226E" w:rsidRPr="00CE226E" w:rsidTr="00B0192D">
        <w:trPr>
          <w:trHeight w:val="555"/>
        </w:trPr>
        <w:tc>
          <w:tcPr>
            <w:tcW w:w="9353"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E5333" w:rsidRPr="00CE226E" w:rsidRDefault="00000000">
            <w:pPr>
              <w:spacing w:after="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 xml:space="preserve"> Хууль тогтоомжийн тухай хуулийн 29 дүгээр зүйлд заасан Хуулийн төслийн эх бичвэрийн агуулгад тавих нийтлэг шаардлага</w:t>
            </w:r>
          </w:p>
        </w:tc>
      </w:tr>
      <w:tr w:rsidR="00CE226E" w:rsidRPr="00CE226E" w:rsidTr="00B0192D">
        <w:trPr>
          <w:trHeight w:val="555"/>
        </w:trPr>
        <w:tc>
          <w:tcPr>
            <w:tcW w:w="4482" w:type="dxa"/>
            <w:tcBorders>
              <w:left w:val="single" w:sz="8" w:space="0" w:color="000000"/>
              <w:bottom w:val="single" w:sz="8" w:space="0" w:color="000000"/>
              <w:right w:val="single" w:sz="8" w:space="0" w:color="000000"/>
            </w:tcBorders>
            <w:tcMar>
              <w:top w:w="0" w:type="dxa"/>
              <w:left w:w="100" w:type="dxa"/>
              <w:bottom w:w="0" w:type="dxa"/>
              <w:right w:w="100" w:type="dxa"/>
            </w:tcMar>
          </w:tcPr>
          <w:p w:rsidR="00BE5333" w:rsidRPr="00CE226E" w:rsidRDefault="00000000">
            <w:pPr>
              <w:spacing w:after="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Хууль тогтоомжийн тухай хуулийн зохицуулалт</w:t>
            </w:r>
          </w:p>
        </w:tc>
        <w:tc>
          <w:tcPr>
            <w:tcW w:w="4871" w:type="dxa"/>
            <w:tcBorders>
              <w:bottom w:val="single" w:sz="8" w:space="0" w:color="000000"/>
              <w:right w:val="single" w:sz="8" w:space="0" w:color="000000"/>
            </w:tcBorders>
            <w:tcMar>
              <w:top w:w="0" w:type="dxa"/>
              <w:left w:w="100" w:type="dxa"/>
              <w:bottom w:w="0" w:type="dxa"/>
              <w:right w:w="100" w:type="dxa"/>
            </w:tcMar>
          </w:tcPr>
          <w:p w:rsidR="00BE5333" w:rsidRPr="00CE226E" w:rsidRDefault="00000000">
            <w:pPr>
              <w:spacing w:after="0" w:line="276" w:lineRule="auto"/>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Хуулийн төслийн зохицуулалтад үнэлгээ хийсэн байдал</w:t>
            </w:r>
          </w:p>
        </w:tc>
      </w:tr>
      <w:tr w:rsidR="00CE226E" w:rsidRPr="00CE226E" w:rsidTr="00951755">
        <w:trPr>
          <w:trHeight w:val="2516"/>
        </w:trPr>
        <w:tc>
          <w:tcPr>
            <w:tcW w:w="4482" w:type="dxa"/>
            <w:tcBorders>
              <w:left w:val="single" w:sz="8" w:space="0" w:color="000000"/>
              <w:bottom w:val="single" w:sz="8" w:space="0" w:color="000000"/>
              <w:right w:val="single" w:sz="8" w:space="0" w:color="000000"/>
            </w:tcBorders>
            <w:tcMar>
              <w:top w:w="0" w:type="dxa"/>
              <w:left w:w="100" w:type="dxa"/>
              <w:bottom w:w="0" w:type="dxa"/>
              <w:right w:w="100" w:type="dxa"/>
            </w:tcMar>
          </w:tcPr>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29.1.1.Монгол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p>
        </w:tc>
        <w:tc>
          <w:tcPr>
            <w:tcW w:w="4871" w:type="dxa"/>
            <w:tcBorders>
              <w:bottom w:val="single" w:sz="8" w:space="0" w:color="000000"/>
              <w:right w:val="single" w:sz="8" w:space="0" w:color="000000"/>
            </w:tcBorders>
            <w:tcMar>
              <w:top w:w="0" w:type="dxa"/>
              <w:left w:w="100" w:type="dxa"/>
              <w:bottom w:w="0" w:type="dxa"/>
              <w:right w:w="100" w:type="dxa"/>
            </w:tcMar>
          </w:tcPr>
          <w:p w:rsidR="00BE5333" w:rsidRPr="00CE226E" w:rsidRDefault="00951755">
            <w:pPr>
              <w:spacing w:before="200" w:after="0" w:line="280" w:lineRule="auto"/>
              <w:jc w:val="both"/>
              <w:rPr>
                <w:rFonts w:ascii="Arial" w:eastAsia="Arial" w:hAnsi="Arial" w:cs="Arial"/>
                <w:color w:val="000000" w:themeColor="text1"/>
                <w:sz w:val="22"/>
                <w:szCs w:val="22"/>
                <w:highlight w:val="white"/>
              </w:rPr>
            </w:pPr>
            <w:r w:rsidRPr="00CE226E">
              <w:rPr>
                <w:rFonts w:ascii="Arial" w:eastAsia="Arial" w:hAnsi="Arial" w:cs="Arial"/>
                <w:color w:val="000000" w:themeColor="text1"/>
                <w:sz w:val="22"/>
                <w:szCs w:val="22"/>
                <w:lang w:val="mn-MN"/>
              </w:rPr>
              <w:t>-</w:t>
            </w:r>
            <w:r w:rsidRPr="00CE226E">
              <w:rPr>
                <w:rFonts w:ascii="Arial" w:hAnsi="Arial" w:cs="Arial"/>
                <w:color w:val="000000" w:themeColor="text1"/>
                <w:shd w:val="clear" w:color="auto" w:fill="FFFFFF"/>
              </w:rPr>
              <w:t>Үндсэн хуулийн Жаран зургадугаар зүйлийн 2 дахь хэсэг</w:t>
            </w:r>
            <w:r w:rsidRPr="00CE226E">
              <w:rPr>
                <w:rFonts w:ascii="Arial" w:hAnsi="Arial" w:cs="Arial"/>
                <w:color w:val="000000" w:themeColor="text1"/>
                <w:shd w:val="clear" w:color="auto" w:fill="FFFFFF"/>
                <w:lang w:val="en-US"/>
              </w:rPr>
              <w:t>,</w:t>
            </w:r>
            <w:r w:rsidRPr="00CE226E">
              <w:rPr>
                <w:rFonts w:ascii="Arial" w:hAnsi="Arial" w:cs="Arial"/>
                <w:color w:val="000000" w:themeColor="text1"/>
                <w:shd w:val="clear" w:color="auto" w:fill="FFFFFF"/>
                <w:lang w:val="mn-MN"/>
              </w:rPr>
              <w:t xml:space="preserve"> </w:t>
            </w:r>
            <w:r w:rsidRPr="00CE226E">
              <w:rPr>
                <w:rFonts w:ascii="Arial" w:hAnsi="Arial" w:cs="Arial"/>
                <w:color w:val="000000" w:themeColor="text1"/>
                <w:shd w:val="clear" w:color="auto" w:fill="FFFFFF"/>
              </w:rPr>
              <w:t>мөн зүйлийн 3 дахь хэсэгт</w:t>
            </w:r>
            <w:r w:rsidRPr="00CE226E">
              <w:rPr>
                <w:rFonts w:ascii="Arial" w:hAnsi="Arial" w:cs="Arial"/>
                <w:color w:val="000000" w:themeColor="text1"/>
                <w:shd w:val="clear" w:color="auto" w:fill="FFFFFF"/>
                <w:lang w:val="mn-MN"/>
              </w:rPr>
              <w:t xml:space="preserve">эй Монгол </w:t>
            </w:r>
            <w:r w:rsidRPr="00CE226E">
              <w:rPr>
                <w:rFonts w:ascii="Arial" w:hAnsi="Arial" w:cs="Arial"/>
                <w:color w:val="000000" w:themeColor="text1"/>
                <w:shd w:val="clear" w:color="auto" w:fill="FFFFFF"/>
              </w:rPr>
              <w:t>Улсын Их Хур</w:t>
            </w:r>
            <w:r w:rsidRPr="00CE226E">
              <w:rPr>
                <w:rFonts w:ascii="Arial" w:hAnsi="Arial" w:cs="Arial"/>
                <w:color w:val="000000" w:themeColor="text1"/>
                <w:shd w:val="clear" w:color="auto" w:fill="FFFFFF"/>
                <w:lang w:val="mn-MN"/>
              </w:rPr>
              <w:t xml:space="preserve">лын тухай хуулийг нийцүүлж, хуулийн төслийг боловсруулсан байна. Мөн “Алсын хараа-2050” Монгол Улсын урт хугацааны хөгжлийн бодлоготой уялдсан байна. </w:t>
            </w:r>
            <w:r w:rsidRPr="00CE226E">
              <w:rPr>
                <w:rFonts w:ascii="Arial" w:hAnsi="Arial" w:cs="Arial"/>
                <w:color w:val="000000" w:themeColor="text1"/>
                <w:shd w:val="clear" w:color="auto" w:fill="FFFFFF"/>
              </w:rPr>
              <w:t xml:space="preserve">  </w:t>
            </w:r>
          </w:p>
        </w:tc>
      </w:tr>
      <w:tr w:rsidR="00CE226E" w:rsidRPr="00CE226E" w:rsidTr="00B0192D">
        <w:trPr>
          <w:trHeight w:val="825"/>
        </w:trPr>
        <w:tc>
          <w:tcPr>
            <w:tcW w:w="4482" w:type="dxa"/>
            <w:tcBorders>
              <w:left w:val="single" w:sz="8" w:space="0" w:color="000000"/>
              <w:bottom w:val="single" w:sz="8" w:space="0" w:color="000000"/>
              <w:right w:val="single" w:sz="8" w:space="0" w:color="000000"/>
            </w:tcBorders>
            <w:tcMar>
              <w:top w:w="0" w:type="dxa"/>
              <w:left w:w="100" w:type="dxa"/>
              <w:bottom w:w="0" w:type="dxa"/>
              <w:right w:w="100" w:type="dxa"/>
            </w:tcMar>
          </w:tcPr>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29.1.2.тухайн хуулиар зохицуулах нийгмийн харилцаанд хамаарах асуудлыг бүрэн тусгасан байх;</w:t>
            </w:r>
          </w:p>
        </w:tc>
        <w:tc>
          <w:tcPr>
            <w:tcW w:w="4871" w:type="dxa"/>
            <w:tcBorders>
              <w:bottom w:val="single" w:sz="8" w:space="0" w:color="000000"/>
              <w:right w:val="single" w:sz="8" w:space="0" w:color="000000"/>
            </w:tcBorders>
            <w:tcMar>
              <w:top w:w="0" w:type="dxa"/>
              <w:left w:w="100" w:type="dxa"/>
              <w:bottom w:w="0" w:type="dxa"/>
              <w:right w:w="100" w:type="dxa"/>
            </w:tcMar>
          </w:tcPr>
          <w:p w:rsidR="00BE5333" w:rsidRPr="00CE226E" w:rsidRDefault="00403167">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 xml:space="preserve">-Шаардлага хангасан байна. </w:t>
            </w:r>
          </w:p>
        </w:tc>
      </w:tr>
      <w:tr w:rsidR="00CE226E" w:rsidRPr="00CE226E" w:rsidTr="00B0192D">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29.1.3.тухайн хуулиар зохицуулах нийгмийн харилцааны хүрээнээс хальсан асуудлыг тусгахгүй байх;</w:t>
            </w:r>
          </w:p>
        </w:tc>
        <w:tc>
          <w:tcPr>
            <w:tcW w:w="4871" w:type="dxa"/>
            <w:tcBorders>
              <w:right w:val="single" w:sz="8" w:space="0" w:color="000000"/>
            </w:tcBorders>
            <w:tcMar>
              <w:top w:w="0" w:type="dxa"/>
              <w:left w:w="100" w:type="dxa"/>
              <w:bottom w:w="0" w:type="dxa"/>
              <w:right w:w="100" w:type="dxa"/>
            </w:tcMar>
          </w:tcPr>
          <w:p w:rsidR="00BE5333" w:rsidRPr="00CE226E" w:rsidRDefault="00403167">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w:t>
            </w:r>
            <w:r w:rsidR="00D4666A" w:rsidRPr="00CE226E">
              <w:rPr>
                <w:rFonts w:ascii="Arial" w:eastAsia="Arial" w:hAnsi="Arial" w:cs="Arial"/>
                <w:color w:val="000000" w:themeColor="text1"/>
                <w:sz w:val="22"/>
                <w:szCs w:val="22"/>
                <w:lang w:val="mn-MN"/>
              </w:rPr>
              <w:t xml:space="preserve">Шаардлага хангасан байна. </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871" w:type="dxa"/>
            <w:tcBorders>
              <w:right w:val="single" w:sz="8" w:space="0" w:color="000000"/>
            </w:tcBorders>
            <w:tcMar>
              <w:top w:w="0" w:type="dxa"/>
              <w:left w:w="100" w:type="dxa"/>
              <w:bottom w:w="0" w:type="dxa"/>
              <w:right w:w="100" w:type="dxa"/>
            </w:tcMar>
          </w:tcPr>
          <w:p w:rsidR="00D9081A" w:rsidRPr="00CE226E" w:rsidRDefault="006725F0"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Pr="00CE226E">
              <w:rPr>
                <w:rFonts w:ascii="Arial" w:eastAsia="Arial" w:hAnsi="Arial" w:cs="Arial"/>
                <w:color w:val="000000" w:themeColor="text1"/>
                <w:sz w:val="22"/>
                <w:szCs w:val="22"/>
              </w:rPr>
              <w:t xml:space="preserve"> Хуулийн төсөлд энэ талаарх зохицуулалт тусгагдаагүй байна.</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29.1.5.зүйл, хэсэг, заалт нь хоорондоо зөрчилгүй байх;</w:t>
            </w:r>
          </w:p>
        </w:tc>
        <w:tc>
          <w:tcPr>
            <w:tcW w:w="4871" w:type="dxa"/>
            <w:tcBorders>
              <w:right w:val="single" w:sz="8" w:space="0" w:color="000000"/>
            </w:tcBorders>
            <w:tcMar>
              <w:top w:w="0" w:type="dxa"/>
              <w:left w:w="100" w:type="dxa"/>
              <w:bottom w:w="0" w:type="dxa"/>
              <w:right w:w="100" w:type="dxa"/>
            </w:tcMar>
          </w:tcPr>
          <w:p w:rsidR="00D9081A" w:rsidRPr="00CE226E" w:rsidRDefault="00D9081A" w:rsidP="00D9081A">
            <w:pPr>
              <w:spacing w:after="0" w:line="276" w:lineRule="auto"/>
              <w:ind w:right="4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 </w:t>
            </w:r>
            <w:r w:rsidR="00D4666A" w:rsidRPr="00CE226E">
              <w:rPr>
                <w:rFonts w:ascii="Arial" w:eastAsia="Arial" w:hAnsi="Arial" w:cs="Arial"/>
                <w:color w:val="000000" w:themeColor="text1"/>
                <w:sz w:val="22"/>
                <w:szCs w:val="22"/>
                <w:lang w:val="mn-MN"/>
              </w:rPr>
              <w:t xml:space="preserve">Шаардлага хангасан байна. </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29.1.6.хэм хэмжээ тогтоогоогүй, тунхагласан шинжтэй буюу нэг удаа хэрэгжүүлэх заалт тусгахгүй байх;</w:t>
            </w:r>
          </w:p>
        </w:tc>
        <w:tc>
          <w:tcPr>
            <w:tcW w:w="4871" w:type="dxa"/>
            <w:tcBorders>
              <w:right w:val="single" w:sz="8" w:space="0" w:color="000000"/>
            </w:tcBorders>
            <w:tcMar>
              <w:top w:w="0" w:type="dxa"/>
              <w:left w:w="100" w:type="dxa"/>
              <w:bottom w:w="0" w:type="dxa"/>
              <w:right w:w="100" w:type="dxa"/>
            </w:tcMar>
          </w:tcPr>
          <w:p w:rsidR="00D9081A" w:rsidRPr="00CE226E" w:rsidRDefault="000C1EB3"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00D9081A" w:rsidRPr="00CE226E">
              <w:rPr>
                <w:rFonts w:ascii="Arial" w:eastAsia="Arial" w:hAnsi="Arial" w:cs="Arial"/>
                <w:color w:val="000000" w:themeColor="text1"/>
                <w:sz w:val="22"/>
                <w:szCs w:val="22"/>
              </w:rPr>
              <w:t>Хуулийн төсөлд ийм зохицуулалт тусгагдаагүй байна.</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871" w:type="dxa"/>
            <w:tcBorders>
              <w:right w:val="single" w:sz="8" w:space="0" w:color="000000"/>
            </w:tcBorders>
            <w:tcMar>
              <w:top w:w="0" w:type="dxa"/>
              <w:left w:w="100" w:type="dxa"/>
              <w:bottom w:w="0" w:type="dxa"/>
              <w:right w:w="100" w:type="dxa"/>
            </w:tcMar>
          </w:tcPr>
          <w:p w:rsidR="00D9081A" w:rsidRPr="00CE226E" w:rsidRDefault="006725F0" w:rsidP="00D9081A">
            <w:pPr>
              <w:spacing w:after="0" w:line="276" w:lineRule="auto"/>
              <w:jc w:val="both"/>
              <w:rPr>
                <w:rFonts w:ascii="Arial" w:eastAsia="Arial" w:hAnsi="Arial" w:cs="Arial"/>
                <w:color w:val="000000" w:themeColor="text1"/>
                <w:sz w:val="22"/>
                <w:szCs w:val="22"/>
                <w:highlight w:val="white"/>
              </w:rPr>
            </w:pPr>
            <w:r w:rsidRPr="00CE226E">
              <w:rPr>
                <w:rFonts w:ascii="Arial" w:eastAsia="Arial" w:hAnsi="Arial" w:cs="Arial"/>
                <w:color w:val="000000" w:themeColor="text1"/>
                <w:sz w:val="22"/>
                <w:szCs w:val="22"/>
                <w:lang w:val="mn-MN"/>
              </w:rPr>
              <w:t xml:space="preserve">-Шаардлага хангасан байна. </w:t>
            </w:r>
            <w:r w:rsidR="00D9081A" w:rsidRPr="00CE226E">
              <w:rPr>
                <w:rFonts w:ascii="Arial" w:eastAsia="Arial" w:hAnsi="Arial" w:cs="Arial"/>
                <w:color w:val="000000" w:themeColor="text1"/>
                <w:sz w:val="22"/>
                <w:szCs w:val="22"/>
              </w:rPr>
              <w:t xml:space="preserve"> </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w:t>
            </w:r>
            <w:r w:rsidRPr="00CE226E">
              <w:rPr>
                <w:rFonts w:ascii="Arial" w:eastAsia="Arial" w:hAnsi="Arial" w:cs="Arial"/>
                <w:color w:val="000000" w:themeColor="text1"/>
                <w:sz w:val="22"/>
                <w:szCs w:val="22"/>
              </w:rPr>
              <w:lastRenderedPageBreak/>
              <w:t>тэдгээрийг биелүүлэх журмыг тусгасан байх;</w:t>
            </w:r>
          </w:p>
        </w:tc>
        <w:tc>
          <w:tcPr>
            <w:tcW w:w="4871" w:type="dxa"/>
            <w:tcBorders>
              <w:right w:val="single" w:sz="8" w:space="0" w:color="000000"/>
            </w:tcBorders>
            <w:tcMar>
              <w:top w:w="0" w:type="dxa"/>
              <w:left w:w="100" w:type="dxa"/>
              <w:bottom w:w="0" w:type="dxa"/>
              <w:right w:w="100" w:type="dxa"/>
            </w:tcMar>
          </w:tcPr>
          <w:p w:rsidR="00D9081A" w:rsidRPr="00CE226E" w:rsidRDefault="000C1EB3"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lastRenderedPageBreak/>
              <w:t>-</w:t>
            </w:r>
            <w:r w:rsidR="00D9081A" w:rsidRPr="00CE226E">
              <w:rPr>
                <w:rFonts w:ascii="Arial" w:eastAsia="Arial" w:hAnsi="Arial" w:cs="Arial"/>
                <w:color w:val="000000" w:themeColor="text1"/>
                <w:sz w:val="22"/>
                <w:szCs w:val="22"/>
              </w:rPr>
              <w:t>Хуулийн төсөлд үүнтэй холбоотой зохицуулалт тусгагдаагүй байна.</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29.</w:t>
            </w:r>
            <w:r w:rsidRPr="00CE226E">
              <w:rPr>
                <w:rFonts w:ascii="Arial" w:eastAsia="Arial" w:hAnsi="Arial" w:cs="Arial"/>
                <w:color w:val="000000" w:themeColor="text1"/>
                <w:sz w:val="22"/>
                <w:szCs w:val="22"/>
                <w:highlight w:val="white"/>
              </w:rPr>
              <w:t>2. Хуулийн төсөлд шаардлагатай тохиолдолд эрх зүйн хэм хэмжээг зөрчсөн этгээдэд хүлээлгэх хариуцлага, хуулийн хүчин төгөлдөр болох хугацаа, хууль буцаан хэрэглэх тухай заалт, хуулийг дагаж мөрдөх журмын зохицуулалт, бусад хуулийн зүйл, хэсэг, заалтыг хүчингүй болсонд тооцох, зарим үг, өгүүлбэр, тоо, тэмдэгт хасах талаар тусгана.</w:t>
            </w:r>
          </w:p>
        </w:tc>
        <w:tc>
          <w:tcPr>
            <w:tcW w:w="4871" w:type="dxa"/>
            <w:tcBorders>
              <w:right w:val="single" w:sz="8" w:space="0" w:color="000000"/>
            </w:tcBorders>
            <w:tcMar>
              <w:top w:w="0" w:type="dxa"/>
              <w:left w:w="100" w:type="dxa"/>
              <w:bottom w:w="0" w:type="dxa"/>
              <w:right w:w="100" w:type="dxa"/>
            </w:tcMar>
          </w:tcPr>
          <w:p w:rsidR="00D9081A" w:rsidRPr="00CE226E" w:rsidRDefault="00951755" w:rsidP="00D9081A">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 xml:space="preserve">-Энэ шаардлагыг хангаж хуулийг дагаж мөрдөх хугацааг тогтоож өгсөн байна. </w:t>
            </w:r>
          </w:p>
        </w:tc>
      </w:tr>
      <w:tr w:rsidR="00CE226E" w:rsidRPr="00CE226E" w:rsidTr="00D9081A">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highlight w:val="white"/>
              </w:rPr>
              <w:t>29.3.Шаардлагатай тохиолдолд бусад хуульд нэмэлт, өөрчлөлт оруулах болон хууль хүчингүй болсонд тооцох тухай дагалдах хуулийн төслийг боловсруулна.</w:t>
            </w:r>
          </w:p>
        </w:tc>
        <w:tc>
          <w:tcPr>
            <w:tcW w:w="4871" w:type="dxa"/>
            <w:tcBorders>
              <w:right w:val="single" w:sz="8" w:space="0" w:color="000000"/>
            </w:tcBorders>
            <w:tcMar>
              <w:top w:w="0" w:type="dxa"/>
              <w:left w:w="100" w:type="dxa"/>
              <w:bottom w:w="0" w:type="dxa"/>
              <w:right w:w="100" w:type="dxa"/>
            </w:tcMar>
          </w:tcPr>
          <w:p w:rsidR="00D9081A" w:rsidRPr="00CE226E" w:rsidRDefault="00AA5843"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00D9081A" w:rsidRPr="00CE226E">
              <w:rPr>
                <w:rFonts w:ascii="Arial" w:eastAsia="Arial" w:hAnsi="Arial" w:cs="Arial"/>
                <w:color w:val="000000" w:themeColor="text1"/>
                <w:sz w:val="22"/>
                <w:szCs w:val="22"/>
              </w:rPr>
              <w:t xml:space="preserve">Хуулийн төсөлтэй холбогдуулан </w:t>
            </w:r>
            <w:r w:rsidR="00951755" w:rsidRPr="00CE226E">
              <w:rPr>
                <w:rFonts w:ascii="Arial" w:eastAsia="Arial" w:hAnsi="Arial" w:cs="Arial"/>
                <w:color w:val="000000" w:themeColor="text1"/>
                <w:sz w:val="22"/>
                <w:szCs w:val="22"/>
                <w:lang w:val="mn-MN"/>
              </w:rPr>
              <w:t>Монгол Улсын Их Хурлын чуулганы хуралдааны дэгийн тухай хуулийн төслийг</w:t>
            </w:r>
            <w:r w:rsidR="006725F0" w:rsidRPr="00CE226E">
              <w:rPr>
                <w:rFonts w:ascii="Arial" w:eastAsia="Arial" w:hAnsi="Arial" w:cs="Arial"/>
                <w:color w:val="000000" w:themeColor="text1"/>
                <w:sz w:val="22"/>
                <w:szCs w:val="22"/>
                <w:lang w:val="mn-MN"/>
              </w:rPr>
              <w:t xml:space="preserve"> </w:t>
            </w:r>
            <w:r w:rsidR="00D9081A" w:rsidRPr="00CE226E">
              <w:rPr>
                <w:rFonts w:ascii="Arial" w:eastAsia="Arial" w:hAnsi="Arial" w:cs="Arial"/>
                <w:color w:val="000000" w:themeColor="text1"/>
                <w:sz w:val="22"/>
                <w:szCs w:val="22"/>
              </w:rPr>
              <w:t xml:space="preserve">боловсруулсан байна. </w:t>
            </w:r>
          </w:p>
        </w:tc>
      </w:tr>
      <w:tr w:rsidR="00CE226E" w:rsidRPr="00CE226E" w:rsidTr="00D9081A">
        <w:trPr>
          <w:trHeight w:val="825"/>
        </w:trPr>
        <w:tc>
          <w:tcPr>
            <w:tcW w:w="4482" w:type="dxa"/>
            <w:tcBorders>
              <w:left w:val="single" w:sz="8" w:space="0" w:color="000000"/>
              <w:bottom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highlight w:val="white"/>
              </w:rPr>
            </w:pPr>
            <w:r w:rsidRPr="00CE226E">
              <w:rPr>
                <w:rFonts w:ascii="Arial" w:eastAsia="Arial" w:hAnsi="Arial" w:cs="Arial"/>
                <w:color w:val="000000" w:themeColor="text1"/>
                <w:sz w:val="22"/>
                <w:szCs w:val="22"/>
                <w:highlight w:val="white"/>
              </w:rPr>
              <w:t>29.4.Энэ хуулийн 14.5-д зааснаас бусад хуулийн төслийг дагалдуулан анхдагч болон шинэчилсэн найруулгын төслийг өргөн мэдүүлэхийг хориглоно.</w:t>
            </w:r>
          </w:p>
        </w:tc>
        <w:tc>
          <w:tcPr>
            <w:tcW w:w="4871" w:type="dxa"/>
            <w:tcBorders>
              <w:bottom w:val="single" w:sz="8" w:space="0" w:color="000000"/>
              <w:right w:val="single" w:sz="8" w:space="0" w:color="000000"/>
            </w:tcBorders>
            <w:tcMar>
              <w:top w:w="0" w:type="dxa"/>
              <w:left w:w="100" w:type="dxa"/>
              <w:bottom w:w="0" w:type="dxa"/>
              <w:right w:w="100" w:type="dxa"/>
            </w:tcMar>
          </w:tcPr>
          <w:p w:rsidR="00D9081A" w:rsidRPr="00CE226E" w:rsidRDefault="00AA5843"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00D9081A" w:rsidRPr="00CE226E">
              <w:rPr>
                <w:rFonts w:ascii="Arial" w:eastAsia="Arial" w:hAnsi="Arial" w:cs="Arial"/>
                <w:color w:val="000000" w:themeColor="text1"/>
                <w:sz w:val="22"/>
                <w:szCs w:val="22"/>
              </w:rPr>
              <w:t xml:space="preserve">Хуулийн төслийг дагалдуулан анхдагч болон шинэчилсэн найруулгын төслийг боловсруулаагүй. </w:t>
            </w:r>
          </w:p>
        </w:tc>
      </w:tr>
      <w:tr w:rsidR="00CE226E" w:rsidRPr="00CE226E" w:rsidTr="00785175">
        <w:trPr>
          <w:trHeight w:val="825"/>
        </w:trPr>
        <w:tc>
          <w:tcPr>
            <w:tcW w:w="9353" w:type="dxa"/>
            <w:gridSpan w:val="2"/>
            <w:tcBorders>
              <w:left w:val="single" w:sz="8" w:space="0" w:color="000000"/>
              <w:bottom w:val="single" w:sz="8" w:space="0" w:color="000000"/>
              <w:right w:val="single" w:sz="8" w:space="0" w:color="000000"/>
            </w:tcBorders>
            <w:tcMar>
              <w:top w:w="0" w:type="dxa"/>
              <w:left w:w="100" w:type="dxa"/>
              <w:bottom w:w="0" w:type="dxa"/>
              <w:right w:w="100" w:type="dxa"/>
            </w:tcMar>
          </w:tcPr>
          <w:p w:rsidR="00B0192D" w:rsidRPr="00CE226E" w:rsidRDefault="00B0192D"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b/>
                <w:bCs/>
                <w:color w:val="000000" w:themeColor="text1"/>
                <w:sz w:val="22"/>
                <w:szCs w:val="22"/>
              </w:rPr>
              <w:t>Хууль тогтоомжийн тухай хуулийн 30 дугаар зүйлд заасан Хуулийн төслийн хэл зүй, найруулгад тавих нийтлэг шаардлага</w:t>
            </w:r>
          </w:p>
        </w:tc>
      </w:tr>
      <w:tr w:rsidR="00CE226E" w:rsidRPr="00CE226E" w:rsidTr="00B0192D">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D9081A" w:rsidRPr="00CE226E" w:rsidRDefault="00D9081A" w:rsidP="00D9081A">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30.1.1.Монгол Улсын Үндсэн хууль, бусад хуульд хэрэглэсэн нэр томьёог хэрэглэх;</w:t>
            </w:r>
          </w:p>
        </w:tc>
        <w:tc>
          <w:tcPr>
            <w:tcW w:w="4871" w:type="dxa"/>
            <w:tcBorders>
              <w:right w:val="single" w:sz="8" w:space="0" w:color="000000"/>
            </w:tcBorders>
            <w:tcMar>
              <w:top w:w="0" w:type="dxa"/>
              <w:left w:w="100" w:type="dxa"/>
              <w:bottom w:w="0" w:type="dxa"/>
              <w:right w:w="100" w:type="dxa"/>
            </w:tcMar>
          </w:tcPr>
          <w:p w:rsidR="00D9081A" w:rsidRPr="00CE226E" w:rsidRDefault="00D9081A" w:rsidP="006725F0">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 </w:t>
            </w:r>
            <w:r w:rsidR="006725F0" w:rsidRPr="00CE226E">
              <w:rPr>
                <w:rFonts w:ascii="Arial" w:eastAsia="Arial" w:hAnsi="Arial" w:cs="Arial"/>
                <w:color w:val="000000" w:themeColor="text1"/>
                <w:sz w:val="22"/>
                <w:szCs w:val="22"/>
                <w:lang w:val="mn-MN"/>
              </w:rPr>
              <w:t xml:space="preserve">Шаардлага хангасан байна. </w:t>
            </w:r>
          </w:p>
        </w:tc>
      </w:tr>
      <w:tr w:rsidR="00CE226E" w:rsidRPr="00CE226E" w:rsidTr="00B0192D">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30.1.2.нэг нэр томьёогоор өөр өөр ойлголтыг илэрхийлэхгүй байх;</w:t>
            </w:r>
          </w:p>
        </w:tc>
        <w:tc>
          <w:tcPr>
            <w:tcW w:w="4871" w:type="dxa"/>
            <w:tcBorders>
              <w:right w:val="single" w:sz="8" w:space="0" w:color="000000"/>
            </w:tcBorders>
            <w:tcMar>
              <w:top w:w="0" w:type="dxa"/>
              <w:left w:w="100" w:type="dxa"/>
              <w:bottom w:w="0" w:type="dxa"/>
              <w:right w:w="100" w:type="dxa"/>
            </w:tcMar>
          </w:tcPr>
          <w:p w:rsidR="00B0192D" w:rsidRPr="00CE226E" w:rsidRDefault="00951755"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00B0192D" w:rsidRPr="00CE226E">
              <w:rPr>
                <w:rFonts w:ascii="Arial" w:eastAsia="Arial" w:hAnsi="Arial" w:cs="Arial"/>
                <w:color w:val="000000" w:themeColor="text1"/>
                <w:sz w:val="22"/>
                <w:szCs w:val="22"/>
              </w:rPr>
              <w:t xml:space="preserve">Хуулийн төсөлд ийм зохицуулалт байхгүй байна. </w:t>
            </w:r>
          </w:p>
        </w:tc>
      </w:tr>
      <w:tr w:rsidR="00CE226E" w:rsidRPr="00CE226E" w:rsidTr="00B0192D">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30.1.3.үг хэллэгийг монгол хэл бичгийн дүрэмд нийцүүлэн хоёрдмол утгагүй товч, тодорхой, ойлгоход хялбараар бичих;</w:t>
            </w:r>
          </w:p>
        </w:tc>
        <w:tc>
          <w:tcPr>
            <w:tcW w:w="4871" w:type="dxa"/>
            <w:tcBorders>
              <w:right w:val="single" w:sz="8" w:space="0" w:color="000000"/>
            </w:tcBorders>
            <w:tcMar>
              <w:top w:w="0" w:type="dxa"/>
              <w:left w:w="100" w:type="dxa"/>
              <w:bottom w:w="0" w:type="dxa"/>
              <w:right w:w="100" w:type="dxa"/>
            </w:tcMar>
          </w:tcPr>
          <w:p w:rsidR="006725F0" w:rsidRPr="00CE226E" w:rsidRDefault="00B0192D" w:rsidP="006725F0">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w:t>
            </w:r>
            <w:r w:rsidR="006725F0" w:rsidRPr="00CE226E">
              <w:rPr>
                <w:rFonts w:ascii="Arial" w:eastAsia="Arial" w:hAnsi="Arial" w:cs="Arial"/>
                <w:color w:val="000000" w:themeColor="text1"/>
                <w:sz w:val="22"/>
                <w:szCs w:val="22"/>
              </w:rPr>
              <w:t xml:space="preserve"> </w:t>
            </w:r>
            <w:r w:rsidR="006725F0" w:rsidRPr="00CE226E">
              <w:rPr>
                <w:rFonts w:ascii="Arial" w:eastAsia="Arial" w:hAnsi="Arial" w:cs="Arial"/>
                <w:color w:val="000000" w:themeColor="text1"/>
                <w:sz w:val="22"/>
                <w:szCs w:val="22"/>
                <w:lang w:val="mn-MN"/>
              </w:rPr>
              <w:t>Шаардлага хангасан байна.</w:t>
            </w:r>
          </w:p>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tc>
      </w:tr>
      <w:tr w:rsidR="00CE226E" w:rsidRPr="00CE226E" w:rsidTr="00B0192D">
        <w:trPr>
          <w:trHeight w:val="825"/>
        </w:trPr>
        <w:tc>
          <w:tcPr>
            <w:tcW w:w="4482" w:type="dxa"/>
            <w:tcBorders>
              <w:left w:val="single" w:sz="8" w:space="0" w:color="000000"/>
              <w:right w:val="single" w:sz="8" w:space="0" w:color="000000"/>
            </w:tcBorders>
            <w:tcMar>
              <w:top w:w="0" w:type="dxa"/>
              <w:left w:w="100" w:type="dxa"/>
              <w:bottom w:w="0" w:type="dxa"/>
              <w:right w:w="100" w:type="dxa"/>
            </w:tcMar>
          </w:tcPr>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30.1.4.хүч оруулсан нэр томьёо хэрэглэхгүй байх;</w:t>
            </w:r>
          </w:p>
        </w:tc>
        <w:tc>
          <w:tcPr>
            <w:tcW w:w="4871" w:type="dxa"/>
            <w:tcBorders>
              <w:right w:val="single" w:sz="8" w:space="0" w:color="000000"/>
            </w:tcBorders>
            <w:tcMar>
              <w:top w:w="0" w:type="dxa"/>
              <w:left w:w="100" w:type="dxa"/>
              <w:bottom w:w="0" w:type="dxa"/>
              <w:right w:w="100" w:type="dxa"/>
            </w:tcMar>
          </w:tcPr>
          <w:p w:rsidR="00B0192D" w:rsidRPr="00CE226E" w:rsidRDefault="00951755"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00B0192D" w:rsidRPr="00CE226E">
              <w:rPr>
                <w:rFonts w:ascii="Arial" w:eastAsia="Arial" w:hAnsi="Arial" w:cs="Arial"/>
                <w:color w:val="000000" w:themeColor="text1"/>
                <w:sz w:val="22"/>
                <w:szCs w:val="22"/>
              </w:rPr>
              <w:t xml:space="preserve">Хуулийн төсөлд ийм нэр томьёо тусгагдаагүй байна. </w:t>
            </w:r>
          </w:p>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tc>
      </w:tr>
      <w:tr w:rsidR="00B0192D" w:rsidRPr="00CE226E" w:rsidTr="00D9081A">
        <w:trPr>
          <w:trHeight w:val="825"/>
        </w:trPr>
        <w:tc>
          <w:tcPr>
            <w:tcW w:w="4482" w:type="dxa"/>
            <w:tcBorders>
              <w:left w:val="single" w:sz="8" w:space="0" w:color="000000"/>
              <w:bottom w:val="single" w:sz="8" w:space="0" w:color="000000"/>
              <w:right w:val="single" w:sz="8" w:space="0" w:color="000000"/>
            </w:tcBorders>
            <w:tcMar>
              <w:top w:w="0" w:type="dxa"/>
              <w:left w:w="100" w:type="dxa"/>
              <w:bottom w:w="0" w:type="dxa"/>
              <w:right w:w="100" w:type="dxa"/>
            </w:tcMar>
          </w:tcPr>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30.1.5.жинхэнэ нэрийг ганц тоон дээр хэрэглэх.</w:t>
            </w:r>
          </w:p>
        </w:tc>
        <w:tc>
          <w:tcPr>
            <w:tcW w:w="4871" w:type="dxa"/>
            <w:tcBorders>
              <w:bottom w:val="single" w:sz="8" w:space="0" w:color="000000"/>
              <w:right w:val="single" w:sz="8" w:space="0" w:color="000000"/>
            </w:tcBorders>
            <w:tcMar>
              <w:top w:w="0" w:type="dxa"/>
              <w:left w:w="100" w:type="dxa"/>
              <w:bottom w:w="0" w:type="dxa"/>
              <w:right w:w="100" w:type="dxa"/>
            </w:tcMar>
          </w:tcPr>
          <w:p w:rsidR="00B0192D" w:rsidRPr="00CE226E" w:rsidRDefault="00951755"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w:t>
            </w:r>
            <w:r w:rsidR="00B0192D" w:rsidRPr="00CE226E">
              <w:rPr>
                <w:rFonts w:ascii="Arial" w:eastAsia="Arial" w:hAnsi="Arial" w:cs="Arial"/>
                <w:color w:val="000000" w:themeColor="text1"/>
                <w:sz w:val="22"/>
                <w:szCs w:val="22"/>
              </w:rPr>
              <w:t>Хуулийн төсөлд ийм зохицуулалт байхгүй байна.</w:t>
            </w:r>
          </w:p>
          <w:p w:rsidR="00B0192D" w:rsidRPr="00CE226E" w:rsidRDefault="00B0192D" w:rsidP="00B0192D">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tc>
      </w:tr>
    </w:tbl>
    <w:p w:rsidR="00BE5333" w:rsidRPr="00CE226E" w:rsidRDefault="00BE5333">
      <w:pPr>
        <w:spacing w:before="120" w:after="0" w:line="276" w:lineRule="auto"/>
        <w:jc w:val="both"/>
        <w:rPr>
          <w:rFonts w:ascii="Arial" w:eastAsia="Arial" w:hAnsi="Arial" w:cs="Arial"/>
          <w:color w:val="000000" w:themeColor="text1"/>
          <w:sz w:val="22"/>
          <w:szCs w:val="22"/>
        </w:rPr>
      </w:pP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Хууль тогтоомжийн төсөл боловсруулах аргачлалд нийцсэн эсэх:</w:t>
      </w: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Засгийн газрын 2016 оны 59 дүгээр тогтоолын 2 дугаар хавсралтаар баталсан “Хууль тогтоомжийн төсөл боловсруулах аргачлал”-д заасан шаардлагыг хуулийн төсөл хангасан </w:t>
      </w:r>
      <w:r w:rsidR="00D34ACA" w:rsidRPr="00CE226E">
        <w:rPr>
          <w:rFonts w:ascii="Arial" w:eastAsia="Arial" w:hAnsi="Arial" w:cs="Arial"/>
          <w:color w:val="000000" w:themeColor="text1"/>
          <w:sz w:val="22"/>
          <w:szCs w:val="22"/>
          <w:lang w:val="mn-MN"/>
        </w:rPr>
        <w:t xml:space="preserve">байна. </w:t>
      </w:r>
    </w:p>
    <w:p w:rsidR="00BE5333" w:rsidRPr="00CE226E" w:rsidRDefault="00BE5333">
      <w:pPr>
        <w:spacing w:after="0" w:line="276" w:lineRule="auto"/>
        <w:ind w:firstLine="720"/>
        <w:jc w:val="both"/>
        <w:rPr>
          <w:rFonts w:ascii="Arial" w:eastAsia="Arial" w:hAnsi="Arial" w:cs="Arial"/>
          <w:color w:val="000000" w:themeColor="text1"/>
          <w:sz w:val="22"/>
          <w:szCs w:val="22"/>
        </w:rPr>
      </w:pPr>
    </w:p>
    <w:p w:rsidR="00BE5333" w:rsidRPr="00CE226E" w:rsidRDefault="00000000">
      <w:pPr>
        <w:spacing w:after="0" w:line="276" w:lineRule="auto"/>
        <w:ind w:firstLine="720"/>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4.3.</w:t>
      </w:r>
      <w:r w:rsidR="007D2948">
        <w:rPr>
          <w:rFonts w:ascii="Arial" w:eastAsia="Arial" w:hAnsi="Arial" w:cs="Arial"/>
          <w:b/>
          <w:bCs/>
          <w:color w:val="000000" w:themeColor="text1"/>
          <w:sz w:val="22"/>
          <w:szCs w:val="22"/>
          <w:lang w:val="mn-MN"/>
        </w:rPr>
        <w:t xml:space="preserve"> “</w:t>
      </w:r>
      <w:r w:rsidRPr="00CE226E">
        <w:rPr>
          <w:rFonts w:ascii="Arial" w:eastAsia="Arial" w:hAnsi="Arial" w:cs="Arial"/>
          <w:b/>
          <w:bCs/>
          <w:color w:val="000000" w:themeColor="text1"/>
          <w:sz w:val="22"/>
          <w:szCs w:val="22"/>
        </w:rPr>
        <w:t>Харилцан уялдаа” шалгуур үзүүлэлтийн хүрээнд хийсэн үнэлгээ:</w:t>
      </w:r>
    </w:p>
    <w:p w:rsidR="00BE5333" w:rsidRPr="00CE226E" w:rsidRDefault="00000000">
      <w:pPr>
        <w:spacing w:after="0" w:line="276" w:lineRule="auto"/>
        <w:ind w:firstLine="720"/>
        <w:jc w:val="both"/>
        <w:rPr>
          <w:rFonts w:ascii="Arial" w:eastAsia="Arial" w:hAnsi="Arial" w:cs="Arial"/>
          <w:b/>
          <w:bCs/>
          <w:color w:val="000000" w:themeColor="text1"/>
          <w:sz w:val="22"/>
          <w:szCs w:val="22"/>
        </w:rPr>
      </w:pPr>
      <w:r w:rsidRPr="00CE226E">
        <w:rPr>
          <w:rFonts w:ascii="Arial" w:eastAsia="Arial" w:hAnsi="Arial" w:cs="Arial"/>
          <w:b/>
          <w:bCs/>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lastRenderedPageBreak/>
        <w:t xml:space="preserve">Хууль тогтоомжийн төслийн үр нөлөө үнэлэх аргачлалд заасан дараах асуултад хариулах замаар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уялдаа холбоог тогтоохыг зорьлоо.  </w:t>
      </w: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rsidP="007D2D2A">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1.Хуулийн төслийн зохицуулалт тухайн хуулийн зорилттой нийцэж байгаа эсэх. </w:t>
      </w:r>
    </w:p>
    <w:p w:rsidR="007D2D2A" w:rsidRPr="00CE226E" w:rsidRDefault="007D2D2A">
      <w:pPr>
        <w:spacing w:after="0" w:line="276" w:lineRule="auto"/>
        <w:jc w:val="both"/>
        <w:rPr>
          <w:rFonts w:ascii="Arial" w:eastAsia="Arial" w:hAnsi="Arial" w:cs="Arial"/>
          <w:i/>
          <w:iCs/>
          <w:color w:val="000000" w:themeColor="text1"/>
          <w:sz w:val="22"/>
          <w:szCs w:val="22"/>
          <w:lang w:val="mn-MN"/>
        </w:rPr>
      </w:pPr>
    </w:p>
    <w:p w:rsidR="00BE5333" w:rsidRPr="00CE226E" w:rsidRDefault="00000000" w:rsidP="007D2D2A">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төсөл нь хуулийн төслийн үзэл баримтлалд тусгасан хэрэгцээ шаардлага, зорилтод  зарчмын хувьд нийцсэн байна гэж үзлээ. </w:t>
      </w:r>
    </w:p>
    <w:p w:rsidR="007D2D2A" w:rsidRPr="00CE226E" w:rsidRDefault="00000000">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 </w:t>
      </w:r>
    </w:p>
    <w:p w:rsidR="00BE5333" w:rsidRPr="00CE226E" w:rsidRDefault="00000000" w:rsidP="007D2D2A">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i/>
          <w:iCs/>
          <w:color w:val="000000" w:themeColor="text1"/>
          <w:sz w:val="22"/>
          <w:szCs w:val="22"/>
        </w:rPr>
        <w:t xml:space="preserve">2.Хуулийн төслийн “Хууль тогтоомж” гэсэн хэсэгт заасан хуулиудын нэр тухайн харилцаанд хамаарах хууль мөн эсэх.  </w:t>
      </w:r>
    </w:p>
    <w:p w:rsidR="00B0192D" w:rsidRPr="00CE226E" w:rsidRDefault="00B0192D">
      <w:pPr>
        <w:spacing w:after="0" w:line="276" w:lineRule="auto"/>
        <w:jc w:val="both"/>
        <w:rPr>
          <w:rFonts w:ascii="Arial" w:eastAsia="Arial" w:hAnsi="Arial" w:cs="Arial"/>
          <w:i/>
          <w:iCs/>
          <w:color w:val="000000" w:themeColor="text1"/>
          <w:sz w:val="22"/>
          <w:szCs w:val="22"/>
          <w:lang w:val="mn-MN"/>
        </w:rPr>
      </w:pPr>
    </w:p>
    <w:p w:rsidR="00BE5333" w:rsidRPr="00CE226E" w:rsidRDefault="00000000">
      <w:pPr>
        <w:spacing w:after="0" w:line="276" w:lineRule="auto"/>
        <w:jc w:val="both"/>
        <w:rPr>
          <w:rFonts w:ascii="Arial" w:eastAsia="Arial" w:hAnsi="Arial" w:cs="Arial"/>
          <w:color w:val="000000" w:themeColor="text1"/>
          <w:sz w:val="22"/>
          <w:szCs w:val="22"/>
          <w:highlight w:val="white"/>
        </w:rPr>
      </w:pPr>
      <w:r w:rsidRPr="00CE226E">
        <w:rPr>
          <w:rFonts w:ascii="Arial" w:eastAsia="Arial" w:hAnsi="Arial" w:cs="Arial"/>
          <w:i/>
          <w:iCs/>
          <w:color w:val="000000" w:themeColor="text1"/>
          <w:sz w:val="22"/>
          <w:szCs w:val="22"/>
        </w:rPr>
        <w:t xml:space="preserve"> </w:t>
      </w:r>
      <w:r w:rsidRPr="00CE226E">
        <w:rPr>
          <w:rFonts w:ascii="Arial" w:eastAsia="Arial" w:hAnsi="Arial" w:cs="Arial"/>
          <w:i/>
          <w:iCs/>
          <w:color w:val="000000" w:themeColor="text1"/>
          <w:sz w:val="22"/>
          <w:szCs w:val="22"/>
        </w:rPr>
        <w:tab/>
      </w:r>
      <w:r w:rsidR="001154E8" w:rsidRPr="00CE226E">
        <w:rPr>
          <w:rFonts w:ascii="Arial" w:eastAsia="Arial" w:hAnsi="Arial" w:cs="Arial"/>
          <w:color w:val="000000" w:themeColor="text1"/>
          <w:sz w:val="22"/>
          <w:szCs w:val="22"/>
          <w:lang w:val="mn-MN"/>
        </w:rPr>
        <w:t xml:space="preserve">Хуулийн төслөөр “хууль тогтоомж” гэсэн хэсэг оруулаагүй байх тул энэ хэсгийг хангаж байна гэж үзлээ. </w:t>
      </w:r>
      <w:r w:rsidRPr="00CE226E">
        <w:rPr>
          <w:rFonts w:ascii="Arial" w:eastAsia="Arial" w:hAnsi="Arial" w:cs="Arial"/>
          <w:color w:val="000000" w:themeColor="text1"/>
          <w:sz w:val="22"/>
          <w:szCs w:val="22"/>
          <w:highlight w:val="white"/>
        </w:rPr>
        <w:t xml:space="preserve"> </w:t>
      </w:r>
    </w:p>
    <w:p w:rsidR="00BE5333" w:rsidRPr="00CE226E" w:rsidRDefault="00BE5333">
      <w:pPr>
        <w:spacing w:after="0" w:line="276" w:lineRule="auto"/>
        <w:jc w:val="both"/>
        <w:rPr>
          <w:rFonts w:ascii="Arial" w:eastAsia="Arial" w:hAnsi="Arial" w:cs="Arial"/>
          <w:color w:val="000000" w:themeColor="text1"/>
          <w:sz w:val="22"/>
          <w:szCs w:val="22"/>
          <w:highlight w:val="white"/>
        </w:rPr>
      </w:pP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i/>
          <w:iCs/>
          <w:color w:val="000000" w:themeColor="text1"/>
          <w:sz w:val="22"/>
          <w:szCs w:val="22"/>
        </w:rPr>
        <w:tab/>
        <w:t>3.Хуулийн төсөлд тодорхойлсон нэр томьёо тухайн хуулийн төслийн болон бусад хуулийн нэр томьёотой нийцэж байгаа эсэх.</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rsidP="001154E8">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r w:rsidR="00B0192D" w:rsidRPr="00CE226E">
        <w:rPr>
          <w:rFonts w:ascii="Arial" w:eastAsia="Arial" w:hAnsi="Arial" w:cs="Arial"/>
          <w:color w:val="000000" w:themeColor="text1"/>
          <w:sz w:val="22"/>
          <w:szCs w:val="22"/>
          <w:lang w:val="mn-MN"/>
        </w:rPr>
        <w:tab/>
      </w:r>
      <w:r w:rsidR="001154E8" w:rsidRPr="00CE226E">
        <w:rPr>
          <w:rFonts w:ascii="Arial" w:eastAsia="Arial" w:hAnsi="Arial" w:cs="Arial"/>
          <w:color w:val="000000" w:themeColor="text1"/>
          <w:sz w:val="22"/>
          <w:szCs w:val="22"/>
          <w:lang w:val="mn-MN"/>
        </w:rPr>
        <w:t xml:space="preserve">Энэ шаардлагыг хангасан байна. </w:t>
      </w: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i/>
          <w:iCs/>
          <w:color w:val="000000" w:themeColor="text1"/>
          <w:sz w:val="22"/>
          <w:szCs w:val="22"/>
          <w:lang w:val="mn-MN"/>
        </w:rPr>
      </w:pPr>
      <w:r w:rsidRPr="00CE226E">
        <w:rPr>
          <w:rFonts w:ascii="Arial" w:eastAsia="Arial" w:hAnsi="Arial" w:cs="Arial"/>
          <w:color w:val="000000" w:themeColor="text1"/>
          <w:sz w:val="22"/>
          <w:szCs w:val="22"/>
        </w:rPr>
        <w:t xml:space="preserve">            4</w:t>
      </w:r>
      <w:r w:rsidRPr="00CE226E">
        <w:rPr>
          <w:rFonts w:ascii="Arial" w:eastAsia="Arial" w:hAnsi="Arial" w:cs="Arial"/>
          <w:i/>
          <w:iCs/>
          <w:color w:val="000000" w:themeColor="text1"/>
          <w:sz w:val="22"/>
          <w:szCs w:val="22"/>
        </w:rPr>
        <w:t>.Хуулийн төслийн зүйл, заалт тухайн хуулийн төсөл болон бусад хуулийн заалттай нийцэж байгаа эсэх.</w:t>
      </w:r>
    </w:p>
    <w:p w:rsidR="00B0192D" w:rsidRPr="00CE226E" w:rsidRDefault="00B0192D">
      <w:pPr>
        <w:spacing w:after="0" w:line="276" w:lineRule="auto"/>
        <w:jc w:val="both"/>
        <w:rPr>
          <w:rFonts w:ascii="Arial" w:eastAsia="Arial" w:hAnsi="Arial" w:cs="Arial"/>
          <w:i/>
          <w:iCs/>
          <w:color w:val="000000" w:themeColor="text1"/>
          <w:sz w:val="22"/>
          <w:szCs w:val="22"/>
          <w:lang w:val="mn-MN"/>
        </w:rPr>
      </w:pPr>
    </w:p>
    <w:p w:rsidR="00BE5333" w:rsidRPr="00CE226E" w:rsidRDefault="001154E8" w:rsidP="00B0192D">
      <w:pPr>
        <w:spacing w:after="0" w:line="276" w:lineRule="auto"/>
        <w:ind w:firstLine="720"/>
        <w:jc w:val="both"/>
        <w:rPr>
          <w:rFonts w:ascii="Arial" w:eastAsia="Arial" w:hAnsi="Arial" w:cs="Arial"/>
          <w:color w:val="000000" w:themeColor="text1"/>
          <w:sz w:val="22"/>
          <w:szCs w:val="22"/>
          <w:highlight w:val="white"/>
          <w:lang w:val="mn-MN"/>
        </w:rPr>
      </w:pPr>
      <w:r w:rsidRPr="00CE226E">
        <w:rPr>
          <w:rFonts w:ascii="Arial" w:eastAsia="Arial" w:hAnsi="Arial" w:cs="Arial"/>
          <w:color w:val="000000" w:themeColor="text1"/>
          <w:sz w:val="22"/>
          <w:szCs w:val="22"/>
          <w:highlight w:val="white"/>
          <w:lang w:val="mn-MN"/>
        </w:rPr>
        <w:t xml:space="preserve">Хуулийн төслийн зүйл, заалт нь Үндсэн хуультай нийцэж байгаа бөгөөд Монгол Улсын Их Хурлын чуулганы дэгийн тухай хуулийг өөрчлөхөөр тусгасан байна. </w:t>
      </w:r>
    </w:p>
    <w:p w:rsidR="00BE5333" w:rsidRPr="00CE226E" w:rsidRDefault="00BE5333">
      <w:pPr>
        <w:spacing w:after="0" w:line="276" w:lineRule="auto"/>
        <w:jc w:val="both"/>
        <w:rPr>
          <w:rFonts w:ascii="Arial" w:eastAsia="Arial" w:hAnsi="Arial" w:cs="Arial"/>
          <w:color w:val="000000" w:themeColor="text1"/>
          <w:sz w:val="22"/>
          <w:szCs w:val="22"/>
          <w:highlight w:val="white"/>
          <w:lang w:val="mn-MN"/>
        </w:rPr>
      </w:pP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5.Хуулийн төслийн зүйл, заалт тухайн хуулийн төслийн болон бусад хуулийн заалттай давхардсан эсэх.</w:t>
      </w:r>
    </w:p>
    <w:p w:rsidR="00BE5333" w:rsidRPr="00CE226E" w:rsidRDefault="00745CFE" w:rsidP="001154E8">
      <w:pPr>
        <w:shd w:val="clear" w:color="auto" w:fill="FFFFFF"/>
        <w:spacing w:before="200" w:after="0" w:line="301"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w:t>
      </w:r>
      <w:r w:rsidR="001154E8" w:rsidRPr="00CE226E">
        <w:rPr>
          <w:rFonts w:ascii="Arial" w:eastAsia="Arial" w:hAnsi="Arial" w:cs="Arial"/>
          <w:color w:val="000000" w:themeColor="text1"/>
          <w:sz w:val="22"/>
          <w:szCs w:val="22"/>
          <w:lang w:val="mn-MN"/>
        </w:rPr>
        <w:t xml:space="preserve">Энэ шаардлагыг хангасан буюу давхардсан зүйл, заалт байхгүй байна.  </w:t>
      </w: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 xml:space="preserve">            </w:t>
      </w:r>
      <w:r w:rsidRPr="00CE226E">
        <w:rPr>
          <w:rFonts w:ascii="Arial" w:eastAsia="Arial" w:hAnsi="Arial" w:cs="Arial"/>
          <w:i/>
          <w:iCs/>
          <w:color w:val="000000" w:themeColor="text1"/>
          <w:sz w:val="22"/>
          <w:szCs w:val="22"/>
        </w:rPr>
        <w:t>6.Хуулийн төслийг хэрэгжүүлэх этгээдийг тодорхой тусгасан эсэх.</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Шаардлага хангасан байна.</w:t>
      </w: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 xml:space="preserve">            </w:t>
      </w:r>
      <w:r w:rsidRPr="00CE226E">
        <w:rPr>
          <w:rFonts w:ascii="Arial" w:eastAsia="Arial" w:hAnsi="Arial" w:cs="Arial"/>
          <w:i/>
          <w:iCs/>
          <w:color w:val="000000" w:themeColor="text1"/>
          <w:sz w:val="22"/>
          <w:szCs w:val="22"/>
        </w:rPr>
        <w:t xml:space="preserve">7.Хуулийн төсөлд шаардлагатай зохицуулалтыг орхигдуулсан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i/>
          <w:iCs/>
          <w:color w:val="000000" w:themeColor="text1"/>
          <w:sz w:val="22"/>
          <w:szCs w:val="22"/>
        </w:rPr>
        <w:tab/>
      </w:r>
    </w:p>
    <w:p w:rsidR="00BE5333" w:rsidRPr="00CE226E" w:rsidRDefault="00000000" w:rsidP="00D83C5F">
      <w:pPr>
        <w:spacing w:after="0" w:line="276" w:lineRule="auto"/>
        <w:ind w:firstLine="720"/>
        <w:jc w:val="both"/>
        <w:rPr>
          <w:rFonts w:ascii="Arial" w:hAnsi="Arial" w:cs="Arial"/>
          <w:color w:val="000000" w:themeColor="text1"/>
          <w:sz w:val="22"/>
          <w:szCs w:val="22"/>
          <w:lang w:val="mn-MN"/>
        </w:rPr>
      </w:pPr>
      <w:r w:rsidRPr="00CE226E">
        <w:rPr>
          <w:rFonts w:ascii="Arial" w:eastAsia="Arial" w:hAnsi="Arial" w:cs="Arial"/>
          <w:color w:val="000000" w:themeColor="text1"/>
          <w:sz w:val="22"/>
          <w:szCs w:val="22"/>
        </w:rPr>
        <w:t xml:space="preserve">- Хуулийн төслөөр </w:t>
      </w:r>
      <w:r w:rsidR="00D83C5F" w:rsidRPr="00CE226E">
        <w:rPr>
          <w:rFonts w:ascii="Arial" w:eastAsia="Arial" w:hAnsi="Arial" w:cs="Arial"/>
          <w:color w:val="000000" w:themeColor="text1"/>
          <w:sz w:val="22"/>
          <w:szCs w:val="22"/>
          <w:lang w:val="mn-MN"/>
        </w:rPr>
        <w:t>зөвхөн Улсын Их Хурлын гишүүнийг эгүүлэн татах үндэслэлтэй гэсэн Үндсэн хуулийн цэцийн дүгнэлт гарсан бол Улсын Их Хурлын чуулганаар дахин хэлэлцүүлэхгүйгээр цэцийн шийдвэр эцсийн байхаар тусгасан байна. Гэтэл Үндсэн хуулийн Хорин есдүгээр зүйлийн 3-т “</w:t>
      </w:r>
      <w:r w:rsidR="00D83C5F" w:rsidRPr="00CE226E">
        <w:rPr>
          <w:rFonts w:ascii="Arial" w:hAnsi="Arial" w:cs="Arial"/>
          <w:color w:val="000000" w:themeColor="text1"/>
          <w:sz w:val="22"/>
          <w:szCs w:val="22"/>
          <w:shd w:val="clear" w:color="auto" w:fill="FFFFFF"/>
        </w:rPr>
        <w:t xml:space="preserve">Улсын Их Хурлын гишүүн гэмт хэрэгт холбогдсон тухай асуудлыг Улсын Их Хурлын чуулганаар хэлэлцэж, бүрэн эрхийг нь түдгэлзүүлэх эсэхийг шийдвэрлэнэ. Уул </w:t>
      </w:r>
      <w:r w:rsidR="00D83C5F" w:rsidRPr="00CE226E">
        <w:rPr>
          <w:rFonts w:ascii="Arial" w:hAnsi="Arial" w:cs="Arial"/>
          <w:color w:val="000000" w:themeColor="text1"/>
          <w:sz w:val="22"/>
          <w:szCs w:val="22"/>
        </w:rPr>
        <w:t>гишүүн гэмт хэрэг үйлдсэн</w:t>
      </w:r>
      <w:r w:rsidR="00D83C5F" w:rsidRPr="00CE226E">
        <w:rPr>
          <w:rFonts w:ascii="Arial" w:hAnsi="Arial" w:cs="Arial"/>
          <w:color w:val="000000" w:themeColor="text1"/>
          <w:sz w:val="22"/>
          <w:szCs w:val="22"/>
          <w:shd w:val="clear" w:color="auto" w:fill="FFFFFF"/>
        </w:rPr>
        <w:t xml:space="preserve"> гэж шүүх тогтоовол Улсын Их Хурал түүнийг гишүүнээс нь эгүүлэн татна.</w:t>
      </w:r>
      <w:r w:rsidR="00D83C5F" w:rsidRPr="00CE226E">
        <w:rPr>
          <w:rFonts w:ascii="Arial" w:hAnsi="Arial" w:cs="Arial"/>
          <w:color w:val="000000" w:themeColor="text1"/>
          <w:sz w:val="22"/>
          <w:szCs w:val="22"/>
          <w:shd w:val="clear" w:color="auto" w:fill="FFFFFF"/>
          <w:lang w:val="mn-MN"/>
        </w:rPr>
        <w:t xml:space="preserve">” гэж заасан ба одоо хүчин төгөлдөр үйлчилж байгаа Улсын Их Хурлын тухай хуулиар гэмт хэрэг үйлдсэн нь шүүхийн хүчин төгөлдөр шийдвэрээр тогтоогдсон бол эгүүлэн татах эсэхийг мөн </w:t>
      </w:r>
      <w:r w:rsidR="00E011F0" w:rsidRPr="00CE226E">
        <w:rPr>
          <w:rFonts w:ascii="Arial" w:hAnsi="Arial" w:cs="Arial"/>
          <w:color w:val="000000" w:themeColor="text1"/>
          <w:sz w:val="22"/>
          <w:szCs w:val="22"/>
          <w:shd w:val="clear" w:color="auto" w:fill="FFFFFF"/>
          <w:lang w:val="mn-MN"/>
        </w:rPr>
        <w:t xml:space="preserve">л </w:t>
      </w:r>
      <w:r w:rsidR="00D83C5F" w:rsidRPr="00CE226E">
        <w:rPr>
          <w:rFonts w:ascii="Arial" w:hAnsi="Arial" w:cs="Arial"/>
          <w:color w:val="000000" w:themeColor="text1"/>
          <w:sz w:val="22"/>
          <w:szCs w:val="22"/>
          <w:shd w:val="clear" w:color="auto" w:fill="FFFFFF"/>
          <w:lang w:val="mn-MN"/>
        </w:rPr>
        <w:t xml:space="preserve">Улсын Их Хурлын чуулганы хуралдаанаар шийдвэрлэх хуулийн зохицуулалттай байгаа нь Үндсэн хуулийн зөрчил гэж үзэхээр байна. Түүнчлэн </w:t>
      </w:r>
      <w:r w:rsidR="00690873" w:rsidRPr="00CE226E">
        <w:rPr>
          <w:rFonts w:ascii="Arial" w:hAnsi="Arial" w:cs="Arial"/>
          <w:color w:val="000000" w:themeColor="text1"/>
          <w:sz w:val="22"/>
          <w:szCs w:val="22"/>
          <w:shd w:val="clear" w:color="auto" w:fill="FFFFFF"/>
          <w:lang w:val="mn-MN"/>
        </w:rPr>
        <w:t xml:space="preserve">Монгол Улсын Их Хурлын тухай хуулийн </w:t>
      </w:r>
      <w:r w:rsidR="00690873" w:rsidRPr="00CE226E">
        <w:rPr>
          <w:rFonts w:ascii="Arial" w:hAnsi="Arial" w:cs="Arial"/>
          <w:color w:val="000000" w:themeColor="text1"/>
          <w:sz w:val="22"/>
          <w:szCs w:val="22"/>
          <w:shd w:val="clear" w:color="auto" w:fill="FFFFFF"/>
        </w:rPr>
        <w:t>9.4</w:t>
      </w:r>
      <w:r w:rsidR="00690873" w:rsidRPr="00CE226E">
        <w:rPr>
          <w:rFonts w:ascii="Arial" w:hAnsi="Arial" w:cs="Arial"/>
          <w:color w:val="000000" w:themeColor="text1"/>
          <w:sz w:val="22"/>
          <w:szCs w:val="22"/>
          <w:shd w:val="clear" w:color="auto" w:fill="FFFFFF"/>
          <w:lang w:val="mn-MN"/>
        </w:rPr>
        <w:t>-т “</w:t>
      </w:r>
      <w:r w:rsidR="00690873" w:rsidRPr="00CE226E">
        <w:rPr>
          <w:rFonts w:ascii="Arial" w:hAnsi="Arial" w:cs="Arial"/>
          <w:color w:val="000000" w:themeColor="text1"/>
          <w:sz w:val="22"/>
          <w:szCs w:val="22"/>
          <w:shd w:val="clear" w:color="auto" w:fill="FFFFFF"/>
        </w:rPr>
        <w:t xml:space="preserve">Энэ хуулийн 9.2, 9.3-т заасан гишүүнийг чөлөөлөх, эгүүлэн татах асуудлыг Төрийн байгуулалтын байнгын хорооны санал, </w:t>
      </w:r>
      <w:r w:rsidR="00690873" w:rsidRPr="00CE226E">
        <w:rPr>
          <w:rFonts w:ascii="Arial" w:hAnsi="Arial" w:cs="Arial"/>
          <w:color w:val="000000" w:themeColor="text1"/>
          <w:sz w:val="22"/>
          <w:szCs w:val="22"/>
          <w:shd w:val="clear" w:color="auto" w:fill="FFFFFF"/>
        </w:rPr>
        <w:lastRenderedPageBreak/>
        <w:t>дүгнэлтийг үндэслэн нэгдсэн хуралдаанаар хэлэлцэж, энэ хуулийн 9.1.4, 9.3-т заасан асуудлаар гишүүн саналаа нууцаар, энэ хуулийн 9.1.2, 9.1.3, 9.1.5-д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w:t>
      </w:r>
      <w:r w:rsidR="00690873" w:rsidRPr="00CE226E">
        <w:rPr>
          <w:rFonts w:ascii="Arial" w:hAnsi="Arial" w:cs="Arial"/>
          <w:color w:val="000000" w:themeColor="text1"/>
          <w:sz w:val="22"/>
          <w:szCs w:val="22"/>
          <w:shd w:val="clear" w:color="auto" w:fill="FFFFFF"/>
          <w:lang w:val="mn-MN"/>
        </w:rPr>
        <w:t>” гэж хуульчилсан нь Монгол Улсын Үндсэн хуулийн Тавьдугаар зүйлийн 2-т “</w:t>
      </w:r>
      <w:r w:rsidR="00690873" w:rsidRPr="00CE226E">
        <w:rPr>
          <w:rFonts w:ascii="Arial" w:hAnsi="Arial" w:cs="Arial"/>
          <w:color w:val="000000" w:themeColor="text1"/>
          <w:sz w:val="22"/>
          <w:szCs w:val="22"/>
        </w:rPr>
        <w:t>Улсын дээд шүүхийн шийдвэр шүүхийн эцсийн шийдвэр байх бөгөөд түүнийг бүх шүүх, бусад этгээд заавал биелүүлнэ.</w:t>
      </w:r>
      <w:r w:rsidR="00690873" w:rsidRPr="00CE226E">
        <w:rPr>
          <w:rFonts w:ascii="Arial" w:hAnsi="Arial" w:cs="Arial"/>
          <w:color w:val="000000" w:themeColor="text1"/>
          <w:sz w:val="22"/>
          <w:szCs w:val="22"/>
          <w:lang w:val="mn-MN"/>
        </w:rPr>
        <w:t xml:space="preserve"> ..</w:t>
      </w:r>
      <w:r w:rsidR="00690873" w:rsidRPr="00CE226E">
        <w:rPr>
          <w:rFonts w:ascii="Arial" w:hAnsi="Arial" w:cs="Arial"/>
          <w:color w:val="000000" w:themeColor="text1"/>
          <w:sz w:val="22"/>
          <w:szCs w:val="22"/>
        </w:rPr>
        <w:t>”</w:t>
      </w:r>
      <w:r w:rsidR="00690873" w:rsidRPr="00CE226E">
        <w:rPr>
          <w:rFonts w:ascii="Arial" w:hAnsi="Arial" w:cs="Arial"/>
          <w:color w:val="000000" w:themeColor="text1"/>
          <w:sz w:val="22"/>
          <w:szCs w:val="22"/>
          <w:lang w:val="mn-MN"/>
        </w:rPr>
        <w:t xml:space="preserve"> гэж заасныг зөрчсөн хуулийн зохицуулалт байна.  </w:t>
      </w:r>
    </w:p>
    <w:p w:rsidR="007D2948" w:rsidRDefault="00690873" w:rsidP="007D2948">
      <w:pPr>
        <w:spacing w:after="0" w:line="276" w:lineRule="auto"/>
        <w:ind w:firstLine="720"/>
        <w:jc w:val="both"/>
        <w:rPr>
          <w:rFonts w:ascii="Arial" w:hAnsi="Arial" w:cs="Arial"/>
          <w:color w:val="000000" w:themeColor="text1"/>
          <w:sz w:val="22"/>
          <w:szCs w:val="22"/>
          <w:lang w:val="mn-MN"/>
        </w:rPr>
      </w:pPr>
      <w:r w:rsidRPr="00CE226E">
        <w:rPr>
          <w:rFonts w:ascii="Arial" w:hAnsi="Arial" w:cs="Arial"/>
          <w:color w:val="000000" w:themeColor="text1"/>
          <w:sz w:val="22"/>
          <w:szCs w:val="22"/>
          <w:lang w:val="mn-MN"/>
        </w:rPr>
        <w:t>Иймд хуулийн төслөөр</w:t>
      </w:r>
      <w:r w:rsidR="007830A1" w:rsidRPr="00CE226E">
        <w:rPr>
          <w:rFonts w:ascii="Arial" w:hAnsi="Arial" w:cs="Arial"/>
          <w:color w:val="000000" w:themeColor="text1"/>
          <w:sz w:val="22"/>
          <w:szCs w:val="22"/>
          <w:lang w:val="mn-MN"/>
        </w:rPr>
        <w:t xml:space="preserve"> Улсын Их Хурлын тухай хуулийн</w:t>
      </w:r>
      <w:r w:rsidRPr="00CE226E">
        <w:rPr>
          <w:rFonts w:ascii="Arial" w:hAnsi="Arial" w:cs="Arial"/>
          <w:color w:val="000000" w:themeColor="text1"/>
          <w:sz w:val="22"/>
          <w:szCs w:val="22"/>
          <w:lang w:val="mn-MN"/>
        </w:rPr>
        <w:t xml:space="preserve"> 9.4 дэх хэсгийг өөрчлөн найруулах буюу</w:t>
      </w:r>
      <w:r w:rsidR="007830A1" w:rsidRPr="00CE226E">
        <w:rPr>
          <w:rFonts w:ascii="Arial" w:hAnsi="Arial" w:cs="Arial"/>
          <w:color w:val="000000" w:themeColor="text1"/>
          <w:sz w:val="22"/>
          <w:szCs w:val="22"/>
          <w:lang w:val="mn-MN"/>
        </w:rPr>
        <w:t xml:space="preserve"> </w:t>
      </w:r>
      <w:r w:rsidRPr="00CE226E">
        <w:rPr>
          <w:rFonts w:ascii="Arial" w:hAnsi="Arial" w:cs="Arial"/>
          <w:color w:val="000000" w:themeColor="text1"/>
          <w:sz w:val="22"/>
          <w:szCs w:val="22"/>
          <w:shd w:val="clear" w:color="auto" w:fill="FFFFFF"/>
        </w:rPr>
        <w:t>гишүүн гэмт хэрэг үйлдсэн болох нь хуулийн хүчин төгөлдөр болсон шүүхийн шийдвэрээр тогтоогдсон</w:t>
      </w:r>
      <w:r w:rsidR="00C41701" w:rsidRPr="00CE226E">
        <w:rPr>
          <w:rFonts w:ascii="Arial" w:hAnsi="Arial" w:cs="Arial"/>
          <w:color w:val="000000" w:themeColor="text1"/>
          <w:sz w:val="22"/>
          <w:szCs w:val="22"/>
          <w:shd w:val="clear" w:color="auto" w:fill="FFFFFF"/>
          <w:lang w:val="mn-MN"/>
        </w:rPr>
        <w:t xml:space="preserve"> </w:t>
      </w:r>
      <w:r w:rsidRPr="00CE226E">
        <w:rPr>
          <w:rFonts w:ascii="Arial" w:hAnsi="Arial" w:cs="Arial"/>
          <w:color w:val="000000" w:themeColor="text1"/>
          <w:sz w:val="22"/>
          <w:szCs w:val="22"/>
          <w:lang w:val="mn-MN"/>
        </w:rPr>
        <w:t xml:space="preserve">бол гишүүнийг эгүүлэн татах асуудлыг </w:t>
      </w:r>
      <w:r w:rsidRPr="00CE226E">
        <w:rPr>
          <w:rFonts w:ascii="Arial" w:hAnsi="Arial" w:cs="Arial"/>
          <w:color w:val="000000" w:themeColor="text1"/>
          <w:sz w:val="22"/>
          <w:szCs w:val="22"/>
          <w:shd w:val="clear" w:color="auto" w:fill="FFFFFF"/>
        </w:rPr>
        <w:t>Төрийн байгуулалтын байнгын хорооны санал, дүгнэлтийг үндэслэн нэгдсэн хуралдаанаар хэлэлцэ</w:t>
      </w:r>
      <w:r w:rsidRPr="00CE226E">
        <w:rPr>
          <w:rFonts w:ascii="Arial" w:hAnsi="Arial" w:cs="Arial"/>
          <w:color w:val="000000" w:themeColor="text1"/>
          <w:sz w:val="22"/>
          <w:szCs w:val="22"/>
          <w:shd w:val="clear" w:color="auto" w:fill="FFFFFF"/>
          <w:lang w:val="mn-MN"/>
        </w:rPr>
        <w:t xml:space="preserve">хгүй байхаар өөрчлөн найруулах </w:t>
      </w:r>
      <w:r w:rsidRPr="00CE226E">
        <w:rPr>
          <w:rFonts w:ascii="Arial" w:hAnsi="Arial" w:cs="Arial"/>
          <w:color w:val="000000" w:themeColor="text1"/>
          <w:sz w:val="22"/>
          <w:szCs w:val="22"/>
          <w:lang w:val="mn-MN"/>
        </w:rPr>
        <w:t xml:space="preserve">шаардлагатай гэж үзэж байна. </w:t>
      </w:r>
    </w:p>
    <w:p w:rsidR="007D2948" w:rsidRPr="00CE226E" w:rsidRDefault="007D2948" w:rsidP="00D83C5F">
      <w:pPr>
        <w:spacing w:after="0" w:line="276" w:lineRule="auto"/>
        <w:ind w:firstLine="720"/>
        <w:jc w:val="both"/>
        <w:rPr>
          <w:rFonts w:ascii="Arial" w:eastAsia="Arial" w:hAnsi="Arial" w:cs="Arial"/>
          <w:color w:val="000000" w:themeColor="text1"/>
          <w:sz w:val="22"/>
          <w:szCs w:val="22"/>
          <w:highlight w:val="white"/>
          <w:lang w:val="mn-MN"/>
        </w:rPr>
      </w:pPr>
      <w:r>
        <w:rPr>
          <w:rFonts w:ascii="Arial" w:eastAsia="Arial" w:hAnsi="Arial" w:cs="Arial"/>
          <w:color w:val="000000" w:themeColor="text1"/>
          <w:sz w:val="22"/>
          <w:szCs w:val="22"/>
          <w:lang w:val="mn-MN"/>
        </w:rPr>
        <w:t xml:space="preserve">Мөн </w:t>
      </w:r>
      <w:r w:rsidRPr="007D2948">
        <w:rPr>
          <w:rFonts w:ascii="Arial" w:eastAsia="Arial" w:hAnsi="Arial" w:cs="Arial"/>
          <w:color w:val="000000" w:themeColor="text1"/>
          <w:sz w:val="22"/>
          <w:szCs w:val="22"/>
          <w:lang w:val="mn-MN"/>
        </w:rPr>
        <w:t>Улсын Их Хурлын гишүүнийг Үндсэн хууль зөрчсөн эгүүлэн татах үндэслэлтэй талаар цэцийн дүгнэлт гарсан тохиолдол Улсын Их Хурал ямар журмаар хэлэлцэж тогтоол гаргах нь тодорхойгүй байх тул Монгол Улсын Их Хурлын чуулганы хуралдааны дэгийн тухай хуулиар нээлттэй санал хураалт явуулах замаар шийдвэр гаргах зохицуулалт оруулах нь зүйтэй гэж үзэж байна.</w:t>
      </w:r>
    </w:p>
    <w:p w:rsidR="007D2D2A" w:rsidRPr="00CE226E" w:rsidRDefault="007D2D2A">
      <w:pPr>
        <w:spacing w:after="0" w:line="276" w:lineRule="auto"/>
        <w:jc w:val="both"/>
        <w:rPr>
          <w:rFonts w:ascii="Arial" w:eastAsia="Arial" w:hAnsi="Arial" w:cs="Arial"/>
          <w:i/>
          <w:iCs/>
          <w:color w:val="000000" w:themeColor="text1"/>
          <w:sz w:val="22"/>
          <w:szCs w:val="22"/>
          <w:lang w:val="mn-MN"/>
        </w:rPr>
      </w:pPr>
    </w:p>
    <w:p w:rsidR="00BE5333" w:rsidRPr="00CE226E" w:rsidRDefault="00000000" w:rsidP="007D2D2A">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8.Хуулийн төсөлд төрийн байгууллагын гүйцэтгэх чиг үүргийг давхардуулан тусгасан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color w:val="000000" w:themeColor="text1"/>
          <w:sz w:val="22"/>
          <w:szCs w:val="22"/>
        </w:rPr>
        <w:t xml:space="preserve"> </w:t>
      </w:r>
      <w:r w:rsidRPr="00CE226E">
        <w:rPr>
          <w:rFonts w:ascii="Arial" w:eastAsia="Arial" w:hAnsi="Arial" w:cs="Arial"/>
          <w:color w:val="000000" w:themeColor="text1"/>
          <w:sz w:val="22"/>
          <w:szCs w:val="22"/>
        </w:rPr>
        <w:tab/>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i/>
          <w:iCs/>
          <w:color w:val="000000" w:themeColor="text1"/>
          <w:sz w:val="22"/>
          <w:szCs w:val="22"/>
        </w:rPr>
        <w:tab/>
      </w:r>
      <w:r w:rsidRPr="00CE226E">
        <w:rPr>
          <w:rFonts w:ascii="Arial" w:eastAsia="Arial" w:hAnsi="Arial" w:cs="Arial"/>
          <w:color w:val="000000" w:themeColor="text1"/>
          <w:sz w:val="22"/>
          <w:szCs w:val="22"/>
        </w:rPr>
        <w:t xml:space="preserve">Шаардлага хангасан байна. </w:t>
      </w:r>
    </w:p>
    <w:p w:rsidR="007D2D2A" w:rsidRPr="00CE226E" w:rsidRDefault="007D2D2A">
      <w:pPr>
        <w:spacing w:after="0" w:line="276" w:lineRule="auto"/>
        <w:jc w:val="both"/>
        <w:rPr>
          <w:rFonts w:ascii="Arial" w:eastAsia="Arial" w:hAnsi="Arial" w:cs="Arial"/>
          <w:color w:val="000000" w:themeColor="text1"/>
          <w:sz w:val="22"/>
          <w:szCs w:val="22"/>
          <w:lang w:val="mn-MN"/>
        </w:rPr>
      </w:pPr>
    </w:p>
    <w:p w:rsidR="00BE5333" w:rsidRPr="00CE226E" w:rsidRDefault="00000000" w:rsidP="007D2D2A">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9.Төрийн байгууллагын чиг үүргийг төрийн бус байгууллага, мэргэжлийн холбоодоор гүйцэтгүүлэх боломжтой эсэх. </w:t>
      </w:r>
    </w:p>
    <w:p w:rsidR="007D2D2A" w:rsidRPr="00CE226E" w:rsidRDefault="00000000">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 </w:t>
      </w:r>
    </w:p>
    <w:p w:rsidR="007D2D2A" w:rsidRPr="00CE226E" w:rsidRDefault="001154E8">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ab/>
        <w:t xml:space="preserve">Хуулийн төсөлд энэ талаарх зохицуулалт тусгагдаагүй бөгөөд тухайн хуулиар зохицуулах төрийн чиг үүргийг төрийн бус байгууллага болон мэргэжлийн холбоодоор гүйцэтгүүлэх боломжгүй. </w:t>
      </w:r>
    </w:p>
    <w:p w:rsidR="001154E8" w:rsidRPr="00CE226E" w:rsidRDefault="001154E8">
      <w:pPr>
        <w:spacing w:after="0" w:line="276" w:lineRule="auto"/>
        <w:jc w:val="both"/>
        <w:rPr>
          <w:rFonts w:ascii="Arial" w:eastAsia="Arial" w:hAnsi="Arial" w:cs="Arial"/>
          <w:color w:val="000000" w:themeColor="text1"/>
          <w:sz w:val="22"/>
          <w:szCs w:val="22"/>
          <w:lang w:val="mn-MN"/>
        </w:rPr>
      </w:pPr>
    </w:p>
    <w:p w:rsidR="00BE5333" w:rsidRPr="00CE226E" w:rsidRDefault="00000000" w:rsidP="007D2D2A">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10.Татварын хуулиас бусад хуулийн төсөлд албан татвар, төлбөр, хураамж тогтоосон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ind w:left="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Хуулийн төсөлд энэ талаарх зохицуулалт тусгагдаагүй. </w:t>
      </w:r>
    </w:p>
    <w:p w:rsidR="001154E8" w:rsidRPr="00CE226E" w:rsidRDefault="001154E8">
      <w:pPr>
        <w:spacing w:after="0" w:line="276" w:lineRule="auto"/>
        <w:ind w:left="720"/>
        <w:jc w:val="both"/>
        <w:rPr>
          <w:rFonts w:ascii="Arial" w:eastAsia="Arial" w:hAnsi="Arial" w:cs="Arial"/>
          <w:color w:val="000000" w:themeColor="text1"/>
          <w:sz w:val="22"/>
          <w:szCs w:val="22"/>
          <w:lang w:val="mn-MN"/>
        </w:rPr>
      </w:pPr>
    </w:p>
    <w:p w:rsidR="00BE5333" w:rsidRPr="00CE226E" w:rsidRDefault="00000000">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i/>
          <w:iCs/>
          <w:color w:val="000000" w:themeColor="text1"/>
          <w:sz w:val="22"/>
          <w:szCs w:val="22"/>
        </w:rPr>
        <w:t xml:space="preserve">            </w:t>
      </w:r>
      <w:r w:rsidRPr="00CE226E">
        <w:rPr>
          <w:rFonts w:ascii="Arial" w:eastAsia="Arial" w:hAnsi="Arial" w:cs="Arial"/>
          <w:color w:val="000000" w:themeColor="text1"/>
          <w:sz w:val="22"/>
          <w:szCs w:val="22"/>
        </w:rPr>
        <w:t xml:space="preserve"> </w:t>
      </w:r>
      <w:r w:rsidRPr="00CE226E">
        <w:rPr>
          <w:rFonts w:ascii="Arial" w:eastAsia="Arial" w:hAnsi="Arial" w:cs="Arial"/>
          <w:i/>
          <w:iCs/>
          <w:color w:val="000000" w:themeColor="text1"/>
          <w:sz w:val="22"/>
          <w:szCs w:val="22"/>
        </w:rPr>
        <w:t>11</w:t>
      </w:r>
      <w:r w:rsidRPr="00CE226E">
        <w:rPr>
          <w:rFonts w:ascii="Arial" w:eastAsia="Arial" w:hAnsi="Arial" w:cs="Arial"/>
          <w:color w:val="000000" w:themeColor="text1"/>
          <w:sz w:val="22"/>
          <w:szCs w:val="22"/>
        </w:rPr>
        <w:t>.</w:t>
      </w:r>
      <w:r w:rsidRPr="00CE226E">
        <w:rPr>
          <w:rFonts w:ascii="Arial" w:eastAsia="Arial" w:hAnsi="Arial" w:cs="Arial"/>
          <w:i/>
          <w:iCs/>
          <w:color w:val="000000" w:themeColor="text1"/>
          <w:sz w:val="22"/>
          <w:szCs w:val="22"/>
        </w:rPr>
        <w:t xml:space="preserve">Тухайн хуулийн төсөлд тусгасан тусгай зөвшөөрөлтэй холбоотой зохицуулалтыг Аж ахуйн үйл ажиллагааны тусгай зөвшөөрлийн тухай хуульд тусгасан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төсөлд </w:t>
      </w:r>
      <w:r w:rsidR="001154E8" w:rsidRPr="00CE226E">
        <w:rPr>
          <w:rFonts w:ascii="Arial" w:eastAsia="Arial" w:hAnsi="Arial" w:cs="Arial"/>
          <w:color w:val="000000" w:themeColor="text1"/>
          <w:sz w:val="22"/>
          <w:szCs w:val="22"/>
          <w:lang w:val="mn-MN"/>
        </w:rPr>
        <w:t xml:space="preserve">нь Зөвшөөрлийн тухай хуульд заасан зөвшөөрлийн асуудлыг хөндөөгүй болно. </w:t>
      </w: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12.Хуулийн төслийн зүйл, заалт женд</w:t>
      </w:r>
      <w:r w:rsidR="00A65F59" w:rsidRPr="00CE226E">
        <w:rPr>
          <w:rFonts w:ascii="Arial" w:eastAsia="Arial" w:hAnsi="Arial" w:cs="Arial"/>
          <w:i/>
          <w:iCs/>
          <w:color w:val="000000" w:themeColor="text1"/>
          <w:sz w:val="22"/>
          <w:szCs w:val="22"/>
          <w:lang w:val="mn-MN"/>
        </w:rPr>
        <w:t>е</w:t>
      </w:r>
      <w:r w:rsidRPr="00CE226E">
        <w:rPr>
          <w:rFonts w:ascii="Arial" w:eastAsia="Arial" w:hAnsi="Arial" w:cs="Arial"/>
          <w:i/>
          <w:iCs/>
          <w:color w:val="000000" w:themeColor="text1"/>
          <w:sz w:val="22"/>
          <w:szCs w:val="22"/>
        </w:rPr>
        <w:t xml:space="preserve">рийн эрх тэгш байдлыг хангасан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color w:val="000000" w:themeColor="text1"/>
          <w:sz w:val="22"/>
          <w:szCs w:val="22"/>
        </w:rPr>
        <w:t>Хуулийн төсөл нь женд</w:t>
      </w:r>
      <w:r w:rsidR="00A65F59" w:rsidRPr="00CE226E">
        <w:rPr>
          <w:rFonts w:ascii="Arial" w:eastAsia="Arial" w:hAnsi="Arial" w:cs="Arial"/>
          <w:color w:val="000000" w:themeColor="text1"/>
          <w:sz w:val="22"/>
          <w:szCs w:val="22"/>
          <w:lang w:val="mn-MN"/>
        </w:rPr>
        <w:t>е</w:t>
      </w:r>
      <w:r w:rsidRPr="00CE226E">
        <w:rPr>
          <w:rFonts w:ascii="Arial" w:eastAsia="Arial" w:hAnsi="Arial" w:cs="Arial"/>
          <w:color w:val="000000" w:themeColor="text1"/>
          <w:sz w:val="22"/>
          <w:szCs w:val="22"/>
        </w:rPr>
        <w:t>рийн эрх тэгш байдлын асуудлыг хөндөөгүй байна.</w:t>
      </w:r>
    </w:p>
    <w:p w:rsidR="007D2D2A" w:rsidRPr="00CE226E" w:rsidRDefault="00000000">
      <w:pPr>
        <w:spacing w:after="0" w:line="276" w:lineRule="auto"/>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 </w:t>
      </w:r>
    </w:p>
    <w:p w:rsidR="00BE5333" w:rsidRPr="00CE226E" w:rsidRDefault="00000000" w:rsidP="007D2D2A">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i/>
          <w:iCs/>
          <w:color w:val="000000" w:themeColor="text1"/>
          <w:sz w:val="22"/>
          <w:szCs w:val="22"/>
        </w:rPr>
        <w:t xml:space="preserve">13.Хуулийн төсөлд шударга бус өрсөлдөөнийг бий болгоход чиглэсэн заалт тусгагдсан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i/>
          <w:iCs/>
          <w:color w:val="000000" w:themeColor="text1"/>
          <w:sz w:val="22"/>
          <w:szCs w:val="22"/>
        </w:rPr>
        <w:lastRenderedPageBreak/>
        <w:t xml:space="preserve">            </w:t>
      </w:r>
      <w:r w:rsidRPr="00CE226E">
        <w:rPr>
          <w:rFonts w:ascii="Arial" w:eastAsia="Arial" w:hAnsi="Arial" w:cs="Arial"/>
          <w:color w:val="000000" w:themeColor="text1"/>
          <w:sz w:val="22"/>
          <w:szCs w:val="22"/>
        </w:rPr>
        <w:t xml:space="preserve">Хуулийн төсөлд энэ талаарх зохицуулалт тусгагдаагүй.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i/>
          <w:iCs/>
          <w:color w:val="000000" w:themeColor="text1"/>
          <w:sz w:val="22"/>
          <w:szCs w:val="22"/>
        </w:rPr>
        <w:tab/>
        <w:t xml:space="preserve">14.Хуулийн төсөлд авлига, хүнд суртлыг бий болгоход чиглэсэн заалт тусгагдсан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color w:val="000000" w:themeColor="text1"/>
          <w:sz w:val="22"/>
          <w:szCs w:val="22"/>
        </w:rPr>
        <w:t>Хуулийн төсөлд энэ талаарх зохицуулалт тусгагдаагүй.</w:t>
      </w:r>
    </w:p>
    <w:p w:rsidR="00BE5333" w:rsidRPr="00CE226E" w:rsidRDefault="00000000">
      <w:pPr>
        <w:spacing w:after="0"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r w:rsidRPr="00CE226E">
        <w:rPr>
          <w:rFonts w:ascii="Arial" w:eastAsia="Arial" w:hAnsi="Arial" w:cs="Arial"/>
          <w:i/>
          <w:iCs/>
          <w:color w:val="000000" w:themeColor="text1"/>
          <w:sz w:val="22"/>
          <w:szCs w:val="22"/>
        </w:rPr>
        <w:tab/>
        <w:t xml:space="preserve">15.Хуулийн төсөлд тусгасан хориглосон хэм хэмжээг зөрчсөн этгээдэд хүлээлгэх хариуцлагын талаар тодорхой тусгасан эсэх. </w:t>
      </w:r>
    </w:p>
    <w:p w:rsidR="00BE5333" w:rsidRPr="00CE226E" w:rsidRDefault="00000000">
      <w:pPr>
        <w:spacing w:after="0" w:line="276" w:lineRule="auto"/>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Хуулийн төсөлд энэ талаарх зохицуулалт тусгагдаагүй.</w:t>
      </w:r>
    </w:p>
    <w:p w:rsidR="00BE5333" w:rsidRPr="00CE226E" w:rsidRDefault="00000000">
      <w:pPr>
        <w:spacing w:after="0" w:line="276" w:lineRule="auto"/>
        <w:ind w:firstLine="720"/>
        <w:jc w:val="both"/>
        <w:rPr>
          <w:rFonts w:ascii="Arial" w:eastAsia="Arial" w:hAnsi="Arial" w:cs="Arial"/>
          <w:i/>
          <w:iCs/>
          <w:color w:val="000000" w:themeColor="text1"/>
          <w:sz w:val="22"/>
          <w:szCs w:val="22"/>
        </w:rPr>
      </w:pPr>
      <w:r w:rsidRPr="00CE226E">
        <w:rPr>
          <w:rFonts w:ascii="Arial" w:eastAsia="Arial" w:hAnsi="Arial" w:cs="Arial"/>
          <w:i/>
          <w:iCs/>
          <w:color w:val="000000" w:themeColor="text1"/>
          <w:sz w:val="22"/>
          <w:szCs w:val="22"/>
        </w:rPr>
        <w:t xml:space="preserve"> </w:t>
      </w:r>
    </w:p>
    <w:p w:rsidR="00BE5333" w:rsidRPr="00CE226E" w:rsidRDefault="00000000">
      <w:pPr>
        <w:spacing w:after="120" w:line="276" w:lineRule="auto"/>
        <w:ind w:right="80"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Иймд хуулийн төсөл нь энэхүү “Харилцан уялдаа” шалгуур үзүүлэлтийн хүрээнд хийсэн үнэлгээний </w:t>
      </w:r>
      <w:r w:rsidR="00B358AD" w:rsidRPr="00CE226E">
        <w:rPr>
          <w:rFonts w:ascii="Arial" w:eastAsia="Arial" w:hAnsi="Arial" w:cs="Arial"/>
          <w:color w:val="000000" w:themeColor="text1"/>
          <w:sz w:val="22"/>
          <w:szCs w:val="22"/>
          <w:lang w:val="mn-MN"/>
        </w:rPr>
        <w:t>7</w:t>
      </w:r>
      <w:r w:rsidRPr="00CE226E">
        <w:rPr>
          <w:rFonts w:ascii="Arial" w:eastAsia="Arial" w:hAnsi="Arial" w:cs="Arial"/>
          <w:color w:val="000000" w:themeColor="text1"/>
          <w:sz w:val="22"/>
          <w:szCs w:val="22"/>
        </w:rPr>
        <w:t>-д зааснаас бусад шалгуурын хүрээнд харилцан уялдаатай бичигдсэн байна гэж үнэлсэн бөгөөд э</w:t>
      </w:r>
      <w:r w:rsidR="00B358AD" w:rsidRPr="00CE226E">
        <w:rPr>
          <w:rFonts w:ascii="Arial" w:eastAsia="Arial" w:hAnsi="Arial" w:cs="Arial"/>
          <w:color w:val="000000" w:themeColor="text1"/>
          <w:sz w:val="22"/>
          <w:szCs w:val="22"/>
          <w:lang w:val="mn-MN"/>
        </w:rPr>
        <w:t>нэ</w:t>
      </w:r>
      <w:r w:rsidRPr="00CE226E">
        <w:rPr>
          <w:rFonts w:ascii="Arial" w:eastAsia="Arial" w:hAnsi="Arial" w:cs="Arial"/>
          <w:color w:val="000000" w:themeColor="text1"/>
          <w:sz w:val="22"/>
          <w:szCs w:val="22"/>
        </w:rPr>
        <w:t xml:space="preserve"> хэсэгт хийсэн үнэлгээг хуулийн төслийг боловсронгуй болгохдоо анхаарах нь зүйтэй гэж үзлээ.</w:t>
      </w:r>
    </w:p>
    <w:p w:rsidR="00BE5333" w:rsidRPr="00CE226E" w:rsidRDefault="00BE5333">
      <w:pPr>
        <w:spacing w:after="120" w:line="276" w:lineRule="auto"/>
        <w:ind w:right="80" w:firstLine="720"/>
        <w:jc w:val="center"/>
        <w:rPr>
          <w:rFonts w:ascii="Arial" w:eastAsia="Arial" w:hAnsi="Arial" w:cs="Arial"/>
          <w:color w:val="000000" w:themeColor="text1"/>
          <w:sz w:val="22"/>
          <w:szCs w:val="22"/>
        </w:rPr>
      </w:pPr>
    </w:p>
    <w:p w:rsidR="00BE5333" w:rsidRPr="0027760A" w:rsidRDefault="00000000">
      <w:pPr>
        <w:widowControl w:val="0"/>
        <w:spacing w:after="0" w:line="276" w:lineRule="auto"/>
        <w:ind w:firstLine="720"/>
        <w:jc w:val="center"/>
        <w:rPr>
          <w:rFonts w:ascii="Arial" w:eastAsia="Arial" w:hAnsi="Arial" w:cs="Arial"/>
          <w:b/>
          <w:bCs/>
          <w:color w:val="002761"/>
          <w:sz w:val="22"/>
          <w:szCs w:val="22"/>
        </w:rPr>
      </w:pPr>
      <w:r w:rsidRPr="0027760A">
        <w:rPr>
          <w:rFonts w:ascii="Arial" w:eastAsia="Arial" w:hAnsi="Arial" w:cs="Arial"/>
          <w:b/>
          <w:bCs/>
          <w:color w:val="002761"/>
          <w:sz w:val="22"/>
          <w:szCs w:val="22"/>
        </w:rPr>
        <w:t>ТАВ. ДҮГНЭЛТ, ЗӨВЛӨМЖ</w:t>
      </w:r>
    </w:p>
    <w:p w:rsidR="00BE5333" w:rsidRPr="00CE226E" w:rsidRDefault="00BE5333">
      <w:pPr>
        <w:spacing w:after="120" w:line="276" w:lineRule="auto"/>
        <w:ind w:right="80" w:firstLine="720"/>
        <w:jc w:val="center"/>
        <w:rPr>
          <w:rFonts w:ascii="Arial" w:eastAsia="Arial" w:hAnsi="Arial" w:cs="Arial"/>
          <w:color w:val="000000" w:themeColor="text1"/>
          <w:sz w:val="22"/>
          <w:szCs w:val="22"/>
        </w:rPr>
      </w:pPr>
    </w:p>
    <w:p w:rsidR="00BE5333" w:rsidRPr="00CE226E" w:rsidRDefault="00000000">
      <w:pPr>
        <w:shd w:val="clear" w:color="auto" w:fill="FFFFFF"/>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Хуулийн төслийг бодлогын баримт бичигт тусгасан зорилт, арга хэмжээг хэрэгжүүлэх зорилгоор боловсруулсан байх бөгөөд хуулийн төсөл нь үзэл баримтлалд тусгасан хэрэгцээ, шаардлага, зорилтыг зарчмын хувьд хангасан байна гэж үзлээ. </w:t>
      </w:r>
    </w:p>
    <w:p w:rsidR="00BE5333" w:rsidRPr="00CE226E" w:rsidRDefault="00000000">
      <w:pPr>
        <w:shd w:val="clear" w:color="auto" w:fill="FFFFFF"/>
        <w:spacing w:after="0" w:line="276" w:lineRule="auto"/>
        <w:ind w:firstLine="720"/>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 xml:space="preserve">Харин хуулийн төслийн харилцан уялдааг хангах, </w:t>
      </w:r>
      <w:r w:rsidR="00D34ACA" w:rsidRPr="00CE226E">
        <w:rPr>
          <w:rFonts w:ascii="Arial" w:eastAsia="Arial" w:hAnsi="Arial" w:cs="Arial"/>
          <w:color w:val="000000" w:themeColor="text1"/>
          <w:sz w:val="22"/>
          <w:szCs w:val="22"/>
          <w:lang w:val="mn-MN"/>
        </w:rPr>
        <w:t>Үндсэн хуульд</w:t>
      </w:r>
      <w:r w:rsidRPr="00CE226E">
        <w:rPr>
          <w:rFonts w:ascii="Arial" w:eastAsia="Arial" w:hAnsi="Arial" w:cs="Arial"/>
          <w:color w:val="000000" w:themeColor="text1"/>
          <w:sz w:val="22"/>
          <w:szCs w:val="22"/>
        </w:rPr>
        <w:t xml:space="preserve"> бүрэн нийцүүлэх үүднээс дараах зөвлөмжийг хууль санаачлагчид өгч байна.  Үүнд:</w:t>
      </w:r>
    </w:p>
    <w:p w:rsidR="00BE5333" w:rsidRPr="00CE226E" w:rsidRDefault="00000000" w:rsidP="00D34ACA">
      <w:pPr>
        <w:shd w:val="clear" w:color="auto" w:fill="FFFFFF"/>
        <w:spacing w:after="0" w:line="276" w:lineRule="auto"/>
        <w:ind w:firstLine="720"/>
        <w:jc w:val="both"/>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rPr>
        <w:t xml:space="preserve">- </w:t>
      </w:r>
      <w:r w:rsidR="00D34ACA" w:rsidRPr="00CE226E">
        <w:rPr>
          <w:rFonts w:ascii="Arial" w:eastAsia="Arial" w:hAnsi="Arial" w:cs="Arial"/>
          <w:color w:val="000000" w:themeColor="text1"/>
          <w:sz w:val="22"/>
          <w:szCs w:val="22"/>
          <w:lang w:val="mn-MN"/>
        </w:rPr>
        <w:t xml:space="preserve">Монгол </w:t>
      </w:r>
      <w:r w:rsidR="00D34ACA" w:rsidRPr="00CE226E">
        <w:rPr>
          <w:rFonts w:ascii="Arial" w:hAnsi="Arial" w:cs="Arial"/>
          <w:color w:val="000000" w:themeColor="text1"/>
          <w:sz w:val="22"/>
          <w:szCs w:val="22"/>
          <w:lang w:val="mn-MN"/>
        </w:rPr>
        <w:t xml:space="preserve">Улсын Их Хурлын тухай хуулийн 9.4 дэх хэсгийг өөрчлөн найруулах буюу </w:t>
      </w:r>
      <w:r w:rsidR="00D34ACA" w:rsidRPr="00CE226E">
        <w:rPr>
          <w:rFonts w:ascii="Arial" w:hAnsi="Arial" w:cs="Arial"/>
          <w:color w:val="000000" w:themeColor="text1"/>
          <w:sz w:val="22"/>
          <w:szCs w:val="22"/>
          <w:shd w:val="clear" w:color="auto" w:fill="FFFFFF"/>
        </w:rPr>
        <w:t>гишүүн гэмт хэрэг үйлдсэн болох нь хуулийн хүчин төгөлдөр болсон шүүхийн шийдвэрээр тогтоогдсон</w:t>
      </w:r>
      <w:r w:rsidR="00D34ACA" w:rsidRPr="00CE226E">
        <w:rPr>
          <w:rFonts w:ascii="Arial" w:hAnsi="Arial" w:cs="Arial"/>
          <w:color w:val="000000" w:themeColor="text1"/>
          <w:sz w:val="22"/>
          <w:szCs w:val="22"/>
          <w:shd w:val="clear" w:color="auto" w:fill="FFFFFF"/>
          <w:lang w:val="mn-MN"/>
        </w:rPr>
        <w:t xml:space="preserve"> </w:t>
      </w:r>
      <w:r w:rsidR="00D34ACA" w:rsidRPr="00CE226E">
        <w:rPr>
          <w:rFonts w:ascii="Arial" w:hAnsi="Arial" w:cs="Arial"/>
          <w:color w:val="000000" w:themeColor="text1"/>
          <w:sz w:val="22"/>
          <w:szCs w:val="22"/>
          <w:lang w:val="mn-MN"/>
        </w:rPr>
        <w:t xml:space="preserve">бол гишүүнийг эгүүлэн татах асуудлыг </w:t>
      </w:r>
      <w:r w:rsidR="00D34ACA" w:rsidRPr="00CE226E">
        <w:rPr>
          <w:rFonts w:ascii="Arial" w:hAnsi="Arial" w:cs="Arial"/>
          <w:color w:val="000000" w:themeColor="text1"/>
          <w:sz w:val="22"/>
          <w:szCs w:val="22"/>
          <w:shd w:val="clear" w:color="auto" w:fill="FFFFFF"/>
        </w:rPr>
        <w:t>Төрийн байгуулалтын байнгын хорооны санал, дүгнэлтийг үндэслэн нэгдсэн хуралдаанаар хэлэлцэ</w:t>
      </w:r>
      <w:r w:rsidR="00D34ACA" w:rsidRPr="00CE226E">
        <w:rPr>
          <w:rFonts w:ascii="Arial" w:hAnsi="Arial" w:cs="Arial"/>
          <w:color w:val="000000" w:themeColor="text1"/>
          <w:sz w:val="22"/>
          <w:szCs w:val="22"/>
          <w:shd w:val="clear" w:color="auto" w:fill="FFFFFF"/>
          <w:lang w:val="mn-MN"/>
        </w:rPr>
        <w:t xml:space="preserve">хгүй байхаар өөрчлөн найруулах </w:t>
      </w:r>
      <w:r w:rsidR="00D34ACA" w:rsidRPr="00CE226E">
        <w:rPr>
          <w:rFonts w:ascii="Arial" w:hAnsi="Arial" w:cs="Arial"/>
          <w:color w:val="000000" w:themeColor="text1"/>
          <w:sz w:val="22"/>
          <w:szCs w:val="22"/>
          <w:lang w:val="mn-MN"/>
        </w:rPr>
        <w:t>шаардлагатай гэж үзэж байна.</w:t>
      </w:r>
    </w:p>
    <w:p w:rsidR="00C16E76" w:rsidRPr="00CE226E" w:rsidRDefault="00C16E76">
      <w:pPr>
        <w:spacing w:after="0" w:line="276" w:lineRule="auto"/>
        <w:ind w:firstLine="720"/>
        <w:jc w:val="both"/>
        <w:rPr>
          <w:rFonts w:ascii="Arial" w:eastAsia="Arial" w:hAnsi="Arial" w:cs="Arial"/>
          <w:color w:val="000000" w:themeColor="text1"/>
          <w:sz w:val="22"/>
          <w:szCs w:val="22"/>
          <w:lang w:val="mn-MN"/>
        </w:rPr>
      </w:pPr>
    </w:p>
    <w:p w:rsidR="00C16E76" w:rsidRPr="00CE226E" w:rsidRDefault="00C16E76">
      <w:pPr>
        <w:spacing w:after="0" w:line="276" w:lineRule="auto"/>
        <w:ind w:firstLine="720"/>
        <w:jc w:val="both"/>
        <w:rPr>
          <w:rFonts w:ascii="Arial" w:eastAsia="Arial" w:hAnsi="Arial" w:cs="Arial"/>
          <w:color w:val="000000" w:themeColor="text1"/>
          <w:sz w:val="22"/>
          <w:szCs w:val="22"/>
          <w:lang w:val="mn-MN"/>
        </w:rPr>
      </w:pPr>
    </w:p>
    <w:p w:rsidR="00C16E76" w:rsidRPr="00CE226E" w:rsidRDefault="00C16E76" w:rsidP="00C16E76">
      <w:pPr>
        <w:spacing w:after="0" w:line="276" w:lineRule="auto"/>
        <w:ind w:firstLine="720"/>
        <w:jc w:val="center"/>
        <w:rPr>
          <w:rFonts w:ascii="Arial" w:eastAsia="Arial" w:hAnsi="Arial" w:cs="Arial"/>
          <w:color w:val="000000" w:themeColor="text1"/>
          <w:sz w:val="22"/>
          <w:szCs w:val="22"/>
          <w:lang w:val="mn-MN"/>
        </w:rPr>
      </w:pPr>
      <w:r w:rsidRPr="00CE226E">
        <w:rPr>
          <w:rFonts w:ascii="Arial" w:eastAsia="Arial" w:hAnsi="Arial" w:cs="Arial"/>
          <w:color w:val="000000" w:themeColor="text1"/>
          <w:sz w:val="22"/>
          <w:szCs w:val="22"/>
          <w:lang w:val="mn-MN"/>
        </w:rPr>
        <w:t>-</w:t>
      </w:r>
      <w:r w:rsidRPr="00CE226E">
        <w:rPr>
          <w:rFonts w:ascii="Arial" w:eastAsia="Arial" w:hAnsi="Arial" w:cs="Arial"/>
          <w:color w:val="000000" w:themeColor="text1"/>
          <w:sz w:val="22"/>
          <w:szCs w:val="22"/>
          <w:lang w:val="en-US"/>
        </w:rPr>
        <w:t>--</w:t>
      </w:r>
      <w:proofErr w:type="spellStart"/>
      <w:r w:rsidRPr="00CE226E">
        <w:rPr>
          <w:rFonts w:ascii="Arial" w:eastAsia="Arial" w:hAnsi="Arial" w:cs="Arial"/>
          <w:color w:val="000000" w:themeColor="text1"/>
          <w:sz w:val="22"/>
          <w:szCs w:val="22"/>
          <w:lang w:val="en-US"/>
        </w:rPr>
        <w:t>oOo</w:t>
      </w:r>
      <w:proofErr w:type="spellEnd"/>
      <w:r w:rsidRPr="00CE226E">
        <w:rPr>
          <w:rFonts w:ascii="Arial" w:eastAsia="Arial" w:hAnsi="Arial" w:cs="Arial"/>
          <w:color w:val="000000" w:themeColor="text1"/>
          <w:sz w:val="22"/>
          <w:szCs w:val="22"/>
          <w:lang w:val="en-US"/>
        </w:rPr>
        <w:t>---</w:t>
      </w:r>
    </w:p>
    <w:p w:rsidR="00BE5333" w:rsidRPr="00CE226E" w:rsidRDefault="00BE5333">
      <w:pPr>
        <w:spacing w:after="0" w:line="276" w:lineRule="auto"/>
        <w:ind w:firstLine="720"/>
        <w:jc w:val="both"/>
        <w:rPr>
          <w:rFonts w:ascii="Arial" w:eastAsia="Arial" w:hAnsi="Arial" w:cs="Arial"/>
          <w:color w:val="000000" w:themeColor="text1"/>
          <w:sz w:val="22"/>
          <w:szCs w:val="22"/>
          <w:highlight w:val="white"/>
        </w:rPr>
      </w:pPr>
    </w:p>
    <w:p w:rsidR="00BE5333" w:rsidRPr="00CE226E" w:rsidRDefault="00BE5333">
      <w:pPr>
        <w:spacing w:after="0" w:line="276" w:lineRule="auto"/>
        <w:ind w:firstLine="720"/>
        <w:jc w:val="both"/>
        <w:rPr>
          <w:rFonts w:ascii="Arial" w:eastAsia="Arial" w:hAnsi="Arial" w:cs="Arial"/>
          <w:color w:val="000000" w:themeColor="text1"/>
          <w:sz w:val="22"/>
          <w:szCs w:val="22"/>
          <w:highlight w:val="white"/>
        </w:rPr>
      </w:pPr>
    </w:p>
    <w:p w:rsidR="00BE5333" w:rsidRPr="00CE226E" w:rsidRDefault="00BE5333">
      <w:pPr>
        <w:spacing w:after="0" w:line="276" w:lineRule="auto"/>
        <w:ind w:firstLine="720"/>
        <w:jc w:val="both"/>
        <w:rPr>
          <w:rFonts w:ascii="Arial" w:eastAsia="Arial" w:hAnsi="Arial" w:cs="Arial"/>
          <w:color w:val="000000" w:themeColor="text1"/>
          <w:sz w:val="22"/>
          <w:szCs w:val="22"/>
        </w:rPr>
      </w:pPr>
    </w:p>
    <w:p w:rsidR="00BE5333" w:rsidRPr="00CE226E" w:rsidRDefault="00BE5333">
      <w:pPr>
        <w:spacing w:after="0" w:line="276" w:lineRule="auto"/>
        <w:ind w:firstLine="720"/>
        <w:jc w:val="both"/>
        <w:rPr>
          <w:rFonts w:ascii="Arial" w:eastAsia="Arial" w:hAnsi="Arial" w:cs="Arial"/>
          <w:color w:val="000000" w:themeColor="text1"/>
          <w:sz w:val="22"/>
          <w:szCs w:val="22"/>
          <w:highlight w:val="white"/>
        </w:rPr>
      </w:pPr>
    </w:p>
    <w:p w:rsidR="00BE5333" w:rsidRPr="00CE226E" w:rsidRDefault="00BE5333">
      <w:pPr>
        <w:shd w:val="clear" w:color="auto" w:fill="FFFFFF"/>
        <w:spacing w:line="276" w:lineRule="auto"/>
        <w:ind w:firstLine="720"/>
        <w:jc w:val="both"/>
        <w:rPr>
          <w:rFonts w:ascii="Arial" w:eastAsia="Arial" w:hAnsi="Arial" w:cs="Arial"/>
          <w:color w:val="000000" w:themeColor="text1"/>
          <w:sz w:val="22"/>
          <w:szCs w:val="22"/>
          <w:lang w:val="mn-MN"/>
        </w:rPr>
      </w:pPr>
    </w:p>
    <w:p w:rsidR="00C16E76" w:rsidRPr="00CE226E" w:rsidRDefault="00C16E76">
      <w:pPr>
        <w:shd w:val="clear" w:color="auto" w:fill="FFFFFF"/>
        <w:spacing w:line="276" w:lineRule="auto"/>
        <w:ind w:firstLine="720"/>
        <w:jc w:val="both"/>
        <w:rPr>
          <w:rFonts w:ascii="Arial" w:eastAsia="Arial" w:hAnsi="Arial" w:cs="Arial"/>
          <w:color w:val="000000" w:themeColor="text1"/>
          <w:sz w:val="22"/>
          <w:szCs w:val="22"/>
          <w:lang w:val="mn-MN"/>
        </w:rPr>
      </w:pPr>
    </w:p>
    <w:p w:rsidR="00C16E76" w:rsidRPr="00CE226E" w:rsidRDefault="00C16E76">
      <w:pPr>
        <w:shd w:val="clear" w:color="auto" w:fill="FFFFFF"/>
        <w:spacing w:line="276" w:lineRule="auto"/>
        <w:ind w:firstLine="720"/>
        <w:jc w:val="both"/>
        <w:rPr>
          <w:rFonts w:ascii="Arial" w:eastAsia="Arial" w:hAnsi="Arial" w:cs="Arial"/>
          <w:color w:val="000000" w:themeColor="text1"/>
          <w:sz w:val="22"/>
          <w:szCs w:val="22"/>
          <w:lang w:val="mn-MN"/>
        </w:rPr>
      </w:pPr>
    </w:p>
    <w:p w:rsidR="00BA0704" w:rsidRPr="00CE226E" w:rsidRDefault="00BA0704">
      <w:pPr>
        <w:shd w:val="clear" w:color="auto" w:fill="FFFFFF"/>
        <w:spacing w:line="276" w:lineRule="auto"/>
        <w:ind w:firstLine="720"/>
        <w:jc w:val="both"/>
        <w:rPr>
          <w:rFonts w:ascii="Arial" w:eastAsia="Arial" w:hAnsi="Arial" w:cs="Arial"/>
          <w:color w:val="000000" w:themeColor="text1"/>
          <w:sz w:val="22"/>
          <w:szCs w:val="22"/>
          <w:lang w:val="mn-MN"/>
        </w:rPr>
      </w:pPr>
    </w:p>
    <w:p w:rsidR="00BA0704" w:rsidRPr="00CE226E" w:rsidRDefault="00BA0704">
      <w:pPr>
        <w:shd w:val="clear" w:color="auto" w:fill="FFFFFF"/>
        <w:spacing w:line="276" w:lineRule="auto"/>
        <w:ind w:firstLine="720"/>
        <w:jc w:val="both"/>
        <w:rPr>
          <w:rFonts w:ascii="Arial" w:eastAsia="Arial" w:hAnsi="Arial" w:cs="Arial"/>
          <w:color w:val="000000" w:themeColor="text1"/>
          <w:sz w:val="22"/>
          <w:szCs w:val="22"/>
          <w:lang w:val="mn-MN"/>
        </w:rPr>
      </w:pPr>
    </w:p>
    <w:p w:rsidR="00C16E76" w:rsidRPr="00CE226E" w:rsidRDefault="00C16E76" w:rsidP="007B7368">
      <w:pPr>
        <w:shd w:val="clear" w:color="auto" w:fill="FFFFFF"/>
        <w:spacing w:line="276" w:lineRule="auto"/>
        <w:jc w:val="both"/>
        <w:rPr>
          <w:rFonts w:ascii="Arial" w:eastAsia="Arial" w:hAnsi="Arial" w:cs="Arial"/>
          <w:color w:val="000000" w:themeColor="text1"/>
          <w:sz w:val="22"/>
          <w:szCs w:val="22"/>
          <w:lang w:val="mn-MN"/>
        </w:rPr>
      </w:pPr>
    </w:p>
    <w:p w:rsidR="00C16E76" w:rsidRPr="00CE226E" w:rsidRDefault="00C16E76">
      <w:pPr>
        <w:shd w:val="clear" w:color="auto" w:fill="FFFFFF"/>
        <w:spacing w:line="276" w:lineRule="auto"/>
        <w:ind w:firstLine="720"/>
        <w:jc w:val="both"/>
        <w:rPr>
          <w:rFonts w:ascii="Arial" w:eastAsia="Arial" w:hAnsi="Arial" w:cs="Arial"/>
          <w:color w:val="000000" w:themeColor="text1"/>
          <w:sz w:val="22"/>
          <w:szCs w:val="22"/>
          <w:lang w:val="mn-MN"/>
        </w:rPr>
      </w:pPr>
    </w:p>
    <w:p w:rsidR="00C16E76" w:rsidRDefault="00C16E76">
      <w:pPr>
        <w:shd w:val="clear" w:color="auto" w:fill="FFFFFF"/>
        <w:spacing w:line="276" w:lineRule="auto"/>
        <w:ind w:firstLine="720"/>
        <w:jc w:val="both"/>
        <w:rPr>
          <w:rFonts w:ascii="Arial" w:eastAsia="Arial" w:hAnsi="Arial" w:cs="Arial"/>
          <w:color w:val="000000" w:themeColor="text1"/>
          <w:sz w:val="22"/>
          <w:szCs w:val="22"/>
          <w:lang w:val="mn-MN"/>
        </w:rPr>
      </w:pPr>
    </w:p>
    <w:p w:rsidR="007D2948" w:rsidRPr="00CE226E" w:rsidRDefault="007D2948">
      <w:pPr>
        <w:shd w:val="clear" w:color="auto" w:fill="FFFFFF"/>
        <w:spacing w:line="276" w:lineRule="auto"/>
        <w:ind w:firstLine="720"/>
        <w:jc w:val="both"/>
        <w:rPr>
          <w:rFonts w:ascii="Arial" w:eastAsia="Arial" w:hAnsi="Arial" w:cs="Arial"/>
          <w:color w:val="000000" w:themeColor="text1"/>
          <w:sz w:val="22"/>
          <w:szCs w:val="22"/>
          <w:lang w:val="mn-MN"/>
        </w:rPr>
      </w:pPr>
    </w:p>
    <w:p w:rsidR="00C16E76" w:rsidRPr="00CE226E" w:rsidRDefault="00C16E76" w:rsidP="007D2D2A">
      <w:pPr>
        <w:shd w:val="clear" w:color="auto" w:fill="FFFFFF"/>
        <w:spacing w:line="276" w:lineRule="auto"/>
        <w:jc w:val="both"/>
        <w:rPr>
          <w:rFonts w:ascii="Arial" w:eastAsia="Arial" w:hAnsi="Arial" w:cs="Arial"/>
          <w:b/>
          <w:bCs/>
          <w:color w:val="000000" w:themeColor="text1"/>
          <w:sz w:val="22"/>
          <w:szCs w:val="22"/>
          <w:lang w:val="mn-MN"/>
        </w:rPr>
      </w:pPr>
    </w:p>
    <w:p w:rsidR="007B3B7A" w:rsidRPr="00CE226E" w:rsidRDefault="007B3B7A">
      <w:pPr>
        <w:shd w:val="clear" w:color="auto" w:fill="FFFFFF"/>
        <w:spacing w:line="276" w:lineRule="auto"/>
        <w:ind w:left="2160" w:firstLine="720"/>
        <w:jc w:val="both"/>
        <w:rPr>
          <w:rFonts w:ascii="Arial" w:eastAsia="Arial" w:hAnsi="Arial" w:cs="Arial"/>
          <w:b/>
          <w:bCs/>
          <w:color w:val="000000" w:themeColor="text1"/>
          <w:sz w:val="22"/>
          <w:szCs w:val="22"/>
          <w:lang w:val="en-US"/>
        </w:rPr>
      </w:pPr>
    </w:p>
    <w:p w:rsidR="00BE5333" w:rsidRPr="0027760A" w:rsidRDefault="00000000">
      <w:pPr>
        <w:shd w:val="clear" w:color="auto" w:fill="FFFFFF"/>
        <w:spacing w:line="276" w:lineRule="auto"/>
        <w:ind w:left="2160" w:firstLine="720"/>
        <w:jc w:val="both"/>
        <w:rPr>
          <w:rFonts w:ascii="Arial" w:eastAsia="Arial" w:hAnsi="Arial" w:cs="Arial"/>
          <w:b/>
          <w:bCs/>
          <w:color w:val="002761"/>
          <w:sz w:val="22"/>
          <w:szCs w:val="22"/>
        </w:rPr>
      </w:pPr>
      <w:r w:rsidRPr="0027760A">
        <w:rPr>
          <w:rFonts w:ascii="Arial" w:eastAsia="Arial" w:hAnsi="Arial" w:cs="Arial"/>
          <w:b/>
          <w:bCs/>
          <w:color w:val="002761"/>
          <w:sz w:val="22"/>
          <w:szCs w:val="22"/>
        </w:rPr>
        <w:t>АШИГЛАСАН ЭХ СУРВАЛЖ:</w:t>
      </w:r>
    </w:p>
    <w:p w:rsidR="00BE5333" w:rsidRPr="00CE226E" w:rsidRDefault="00BE5333">
      <w:pPr>
        <w:shd w:val="clear" w:color="auto" w:fill="FFFFFF"/>
        <w:spacing w:line="276" w:lineRule="auto"/>
        <w:jc w:val="both"/>
        <w:rPr>
          <w:rFonts w:ascii="Arial" w:eastAsia="Arial" w:hAnsi="Arial" w:cs="Arial"/>
          <w:color w:val="000000" w:themeColor="text1"/>
          <w:sz w:val="22"/>
          <w:szCs w:val="22"/>
        </w:rPr>
      </w:pPr>
    </w:p>
    <w:p w:rsidR="00D83C5F" w:rsidRPr="00CE226E" w:rsidRDefault="00D83C5F"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 xml:space="preserve">Монгол Улсын Үндсэн хууль </w:t>
      </w:r>
      <w:r w:rsidRPr="00CE226E">
        <w:rPr>
          <w:rFonts w:ascii="Arial" w:eastAsia="Arial" w:hAnsi="Arial" w:cs="Arial"/>
          <w:color w:val="000000" w:themeColor="text1"/>
          <w:sz w:val="22"/>
          <w:szCs w:val="22"/>
          <w:lang w:val="en-US"/>
        </w:rPr>
        <w:t>/1992 о</w:t>
      </w:r>
      <w:r w:rsidRPr="00CE226E">
        <w:rPr>
          <w:rFonts w:ascii="Arial" w:eastAsia="Arial" w:hAnsi="Arial" w:cs="Arial"/>
          <w:color w:val="000000" w:themeColor="text1"/>
          <w:sz w:val="22"/>
          <w:szCs w:val="22"/>
          <w:lang w:val="mn-MN"/>
        </w:rPr>
        <w:t>н</w:t>
      </w:r>
      <w:r w:rsidRPr="00CE226E">
        <w:rPr>
          <w:rFonts w:ascii="Arial" w:eastAsia="Arial" w:hAnsi="Arial" w:cs="Arial"/>
          <w:color w:val="000000" w:themeColor="text1"/>
          <w:sz w:val="22"/>
          <w:szCs w:val="22"/>
          <w:lang w:val="en-US"/>
        </w:rPr>
        <w:t>/</w:t>
      </w:r>
    </w:p>
    <w:p w:rsidR="00C16E76" w:rsidRPr="00CE226E" w:rsidRDefault="00000000"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Хууль тогтоомжийн тухай хууль /2015 он/;</w:t>
      </w:r>
    </w:p>
    <w:p w:rsidR="00C16E76" w:rsidRPr="00CE226E" w:rsidRDefault="00D83C5F"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Монгол Улсын Их Хурлын тухай</w:t>
      </w:r>
      <w:r w:rsidRPr="00CE226E">
        <w:rPr>
          <w:rFonts w:ascii="Arial" w:eastAsia="Arial" w:hAnsi="Arial" w:cs="Arial"/>
          <w:color w:val="000000" w:themeColor="text1"/>
          <w:sz w:val="22"/>
          <w:szCs w:val="22"/>
        </w:rPr>
        <w:t xml:space="preserve"> хууль /2</w:t>
      </w:r>
      <w:r w:rsidRPr="00CE226E">
        <w:rPr>
          <w:rFonts w:ascii="Arial" w:eastAsia="Arial" w:hAnsi="Arial" w:cs="Arial"/>
          <w:color w:val="000000" w:themeColor="text1"/>
          <w:sz w:val="22"/>
          <w:szCs w:val="22"/>
          <w:lang w:val="mn-MN"/>
        </w:rPr>
        <w:t xml:space="preserve">024 </w:t>
      </w:r>
      <w:r w:rsidRPr="00CE226E">
        <w:rPr>
          <w:rFonts w:ascii="Arial" w:eastAsia="Arial" w:hAnsi="Arial" w:cs="Arial"/>
          <w:color w:val="000000" w:themeColor="text1"/>
          <w:sz w:val="22"/>
          <w:szCs w:val="22"/>
        </w:rPr>
        <w:t>он/;</w:t>
      </w:r>
    </w:p>
    <w:p w:rsidR="00D83C5F" w:rsidRPr="00CE226E" w:rsidRDefault="00D83C5F"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 xml:space="preserve">Монгол Улсын Их Хурлын чуулганы хуралдааны дэгийн тухай хууль </w:t>
      </w:r>
      <w:r w:rsidRPr="00CE226E">
        <w:rPr>
          <w:rFonts w:ascii="Arial" w:eastAsia="Arial" w:hAnsi="Arial" w:cs="Arial"/>
          <w:color w:val="000000" w:themeColor="text1"/>
          <w:sz w:val="22"/>
          <w:szCs w:val="22"/>
          <w:lang w:val="en-US"/>
        </w:rPr>
        <w:t xml:space="preserve">/2024 </w:t>
      </w:r>
      <w:proofErr w:type="spellStart"/>
      <w:r w:rsidRPr="00CE226E">
        <w:rPr>
          <w:rFonts w:ascii="Arial" w:eastAsia="Arial" w:hAnsi="Arial" w:cs="Arial"/>
          <w:color w:val="000000" w:themeColor="text1"/>
          <w:sz w:val="22"/>
          <w:szCs w:val="22"/>
          <w:lang w:val="en-US"/>
        </w:rPr>
        <w:t>он</w:t>
      </w:r>
      <w:proofErr w:type="spellEnd"/>
      <w:r w:rsidRPr="00CE226E">
        <w:rPr>
          <w:rFonts w:ascii="Arial" w:eastAsia="Arial" w:hAnsi="Arial" w:cs="Arial"/>
          <w:color w:val="000000" w:themeColor="text1"/>
          <w:sz w:val="22"/>
          <w:szCs w:val="22"/>
          <w:lang w:val="en-US"/>
        </w:rPr>
        <w:t>/</w:t>
      </w:r>
    </w:p>
    <w:p w:rsidR="00C16E76" w:rsidRPr="00CE226E" w:rsidRDefault="00000000"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Монгол Улсын Их Хурлын 2021 оны 106 дугаар тогтоолын нэгдүгээр хавсралтаар батлагдсан Шинэ сэргэлтийн бодлого;</w:t>
      </w:r>
    </w:p>
    <w:p w:rsidR="00C16E76" w:rsidRPr="00CE226E" w:rsidRDefault="00000000"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rPr>
        <w:t>Засгийн газрын 2016 оны 59 дүгээр тогтоолын 2 дугаар хавсралтаар баталсан “Хууль тогтоомжийн төсөл боловсруулах аргачлал”, 3 дугаар хавсралтаар баталсан "Хууль тогтоомжийн төслийн үр нөлөөг үнэлэх аргачлал";</w:t>
      </w:r>
    </w:p>
    <w:p w:rsidR="00C16E76" w:rsidRPr="00CE226E" w:rsidRDefault="00B358AD"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Хууль санаачлагчаас баталсан х</w:t>
      </w:r>
      <w:r w:rsidRPr="00CE226E">
        <w:rPr>
          <w:rFonts w:ascii="Arial" w:eastAsia="Arial" w:hAnsi="Arial" w:cs="Arial"/>
          <w:color w:val="000000" w:themeColor="text1"/>
          <w:sz w:val="22"/>
          <w:szCs w:val="22"/>
        </w:rPr>
        <w:t>уулийн төслийн үэзл баримтлал;</w:t>
      </w:r>
    </w:p>
    <w:p w:rsidR="00BE5333" w:rsidRPr="00CE226E" w:rsidRDefault="00B358AD" w:rsidP="00C16E76">
      <w:pPr>
        <w:pStyle w:val="ListParagraph"/>
        <w:numPr>
          <w:ilvl w:val="0"/>
          <w:numId w:val="1"/>
        </w:numPr>
        <w:shd w:val="clear" w:color="auto" w:fill="FFFFFF"/>
        <w:spacing w:line="276" w:lineRule="auto"/>
        <w:jc w:val="both"/>
        <w:rPr>
          <w:rFonts w:ascii="Arial" w:eastAsia="Arial" w:hAnsi="Arial" w:cs="Arial"/>
          <w:color w:val="000000" w:themeColor="text1"/>
          <w:sz w:val="22"/>
          <w:szCs w:val="22"/>
        </w:rPr>
      </w:pPr>
      <w:r w:rsidRPr="00CE226E">
        <w:rPr>
          <w:rFonts w:ascii="Arial" w:eastAsia="Arial" w:hAnsi="Arial" w:cs="Arial"/>
          <w:color w:val="000000" w:themeColor="text1"/>
          <w:sz w:val="22"/>
          <w:szCs w:val="22"/>
          <w:lang w:val="mn-MN"/>
        </w:rPr>
        <w:t>Монгол Улсын Их Хурлын тухай хуульд нэмэлт, өөрчлөлт оруулах тухай хуулийн хэрэгцээ, шаардлагын урьдчилан тандан</w:t>
      </w:r>
      <w:r w:rsidRPr="00CE226E">
        <w:rPr>
          <w:rFonts w:ascii="Arial" w:eastAsia="Arial" w:hAnsi="Arial" w:cs="Arial"/>
          <w:color w:val="000000" w:themeColor="text1"/>
          <w:sz w:val="22"/>
          <w:szCs w:val="22"/>
        </w:rPr>
        <w:t xml:space="preserve"> судалгааны тайлан /2025 он/</w:t>
      </w:r>
    </w:p>
    <w:p w:rsidR="00BE5333" w:rsidRPr="00CE226E" w:rsidRDefault="00BE5333">
      <w:pPr>
        <w:spacing w:before="120" w:after="0" w:line="276" w:lineRule="auto"/>
        <w:ind w:firstLine="720"/>
        <w:jc w:val="both"/>
        <w:rPr>
          <w:rFonts w:ascii="Arial" w:eastAsia="Arial" w:hAnsi="Arial" w:cs="Arial"/>
          <w:color w:val="000000" w:themeColor="text1"/>
          <w:sz w:val="22"/>
          <w:szCs w:val="22"/>
        </w:rPr>
      </w:pPr>
    </w:p>
    <w:p w:rsidR="00BE5333" w:rsidRPr="00CE226E" w:rsidRDefault="00BE5333">
      <w:pPr>
        <w:spacing w:before="120" w:after="0" w:line="276" w:lineRule="auto"/>
        <w:ind w:firstLine="720"/>
        <w:jc w:val="both"/>
        <w:rPr>
          <w:rFonts w:ascii="Arial" w:eastAsia="Arial" w:hAnsi="Arial" w:cs="Arial"/>
          <w:color w:val="000000" w:themeColor="text1"/>
          <w:sz w:val="22"/>
          <w:szCs w:val="22"/>
        </w:rPr>
      </w:pPr>
    </w:p>
    <w:p w:rsidR="00BE5333" w:rsidRPr="00CE226E" w:rsidRDefault="00BE5333">
      <w:pPr>
        <w:spacing w:before="120" w:after="0" w:line="276" w:lineRule="auto"/>
        <w:ind w:firstLine="720"/>
        <w:jc w:val="both"/>
        <w:rPr>
          <w:rFonts w:ascii="Arial" w:eastAsia="Arial" w:hAnsi="Arial" w:cs="Arial"/>
          <w:color w:val="000000" w:themeColor="text1"/>
          <w:sz w:val="22"/>
          <w:szCs w:val="22"/>
        </w:rPr>
      </w:pPr>
    </w:p>
    <w:p w:rsidR="00BE5333" w:rsidRPr="00CE226E" w:rsidRDefault="00BE5333">
      <w:pPr>
        <w:shd w:val="clear" w:color="auto" w:fill="FFFFFF"/>
        <w:spacing w:before="200" w:after="0" w:line="301" w:lineRule="auto"/>
        <w:ind w:firstLine="720"/>
        <w:jc w:val="both"/>
        <w:rPr>
          <w:rFonts w:ascii="Arial" w:eastAsia="Arial" w:hAnsi="Arial" w:cs="Arial"/>
          <w:color w:val="000000" w:themeColor="text1"/>
          <w:sz w:val="22"/>
          <w:szCs w:val="22"/>
        </w:rPr>
      </w:pPr>
    </w:p>
    <w:p w:rsidR="00BE5333" w:rsidRPr="00CE226E" w:rsidRDefault="00BE5333">
      <w:pPr>
        <w:spacing w:after="0" w:line="301" w:lineRule="auto"/>
        <w:ind w:firstLine="720"/>
        <w:jc w:val="both"/>
        <w:rPr>
          <w:rFonts w:ascii="Arial" w:eastAsia="Arial" w:hAnsi="Arial" w:cs="Arial"/>
          <w:color w:val="000000" w:themeColor="text1"/>
          <w:sz w:val="22"/>
          <w:szCs w:val="22"/>
        </w:rPr>
      </w:pPr>
    </w:p>
    <w:p w:rsidR="00BE5333" w:rsidRPr="00CE226E" w:rsidRDefault="00BE5333">
      <w:pPr>
        <w:spacing w:before="200" w:after="0" w:line="240" w:lineRule="auto"/>
        <w:ind w:firstLine="720"/>
        <w:jc w:val="both"/>
        <w:rPr>
          <w:rFonts w:ascii="Arial" w:eastAsia="Arial" w:hAnsi="Arial" w:cs="Arial"/>
          <w:color w:val="000000" w:themeColor="text1"/>
          <w:sz w:val="22"/>
          <w:szCs w:val="22"/>
        </w:rPr>
      </w:pPr>
    </w:p>
    <w:sectPr w:rsidR="00BE5333" w:rsidRPr="00CE226E" w:rsidSect="00F67C8E">
      <w:headerReference w:type="default" r:id="rId9"/>
      <w:footerReference w:type="even" r:id="rId10"/>
      <w:footerReference w:type="default" r:id="rId11"/>
      <w:pgSz w:w="11906" w:h="16838"/>
      <w:pgMar w:top="1138" w:right="851" w:bottom="113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5FB" w:rsidRDefault="001A75FB">
      <w:pPr>
        <w:spacing w:after="0" w:line="240" w:lineRule="auto"/>
      </w:pPr>
      <w:r>
        <w:separator/>
      </w:r>
    </w:p>
  </w:endnote>
  <w:endnote w:type="continuationSeparator" w:id="0">
    <w:p w:rsidR="001A75FB" w:rsidRDefault="001A7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embedRegular r:id="rId1" w:fontKey="{02CB188B-7986-7A4B-8568-A65E895D83CA}"/>
  </w:font>
  <w:font w:name="Times New Roman">
    <w:panose1 w:val="02020603050405020304"/>
    <w:charset w:val="00"/>
    <w:family w:val="roman"/>
    <w:pitch w:val="variable"/>
    <w:sig w:usb0="E0002EFF" w:usb1="C000785B" w:usb2="00000009" w:usb3="00000000" w:csb0="000001FF" w:csb1="00000000"/>
    <w:embedRegular r:id="rId2" w:fontKey="{2E81C91B-9F0B-AB4C-BFC7-458EA272072B}"/>
    <w:embedBold r:id="rId3" w:fontKey="{85B6158F-9F55-A746-8A75-D468423022FD}"/>
    <w:embedItalic r:id="rId4" w:fontKey="{68E26CE1-1AAC-C847-8B36-26895C8B18E1}"/>
  </w:font>
  <w:font w:name="Wingdings">
    <w:panose1 w:val="05000000000000000000"/>
    <w:charset w:val="4D"/>
    <w:family w:val="decorative"/>
    <w:pitch w:val="variable"/>
    <w:sig w:usb0="00000003" w:usb1="00000000" w:usb2="00000000" w:usb3="00000000" w:csb0="80000001" w:csb1="00000000"/>
    <w:embedRegular r:id="rId5" w:fontKey="{5BD27EEA-36C7-BE41-9320-21C4E1FB150A}"/>
  </w:font>
  <w:font w:name="Symbol">
    <w:panose1 w:val="05050102010706020507"/>
    <w:charset w:val="02"/>
    <w:family w:val="decorative"/>
    <w:pitch w:val="variable"/>
    <w:sig w:usb0="00000000" w:usb1="10000000" w:usb2="00000000" w:usb3="00000000" w:csb0="80000000" w:csb1="00000000"/>
    <w:embedRegular r:id="rId6" w:fontKey="{AA63B239-82E5-4D47-AA5B-EDEE7AD2F858}"/>
  </w:font>
  <w:font w:name="Aptos">
    <w:panose1 w:val="020B0004020202020204"/>
    <w:charset w:val="00"/>
    <w:family w:val="swiss"/>
    <w:pitch w:val="variable"/>
    <w:sig w:usb0="20000287" w:usb1="00000003" w:usb2="00000000" w:usb3="00000000" w:csb0="0000019F" w:csb1="00000000"/>
    <w:embedRegular r:id="rId7" w:fontKey="{5F686696-7067-5F40-940D-7CC0815DA7CA}"/>
    <w:embedBold r:id="rId8" w:fontKey="{2FEB62A3-A0D0-C945-BFA6-13E598F50E21}"/>
    <w:embedItalic r:id="rId9" w:fontKey="{50AFFA8F-2CCB-6740-B6EE-043D3D0B8C9D}"/>
  </w:font>
  <w:font w:name="Play">
    <w:altName w:val="Calibri"/>
    <w:panose1 w:val="020B0604020202020204"/>
    <w:charset w:val="00"/>
    <w:family w:val="auto"/>
    <w:pitch w:val="default"/>
  </w:font>
  <w:font w:name="Aptos Display">
    <w:panose1 w:val="020B0004020202020204"/>
    <w:charset w:val="00"/>
    <w:family w:val="swiss"/>
    <w:pitch w:val="variable"/>
    <w:sig w:usb0="20000287" w:usb1="00000003" w:usb2="00000000" w:usb3="00000000" w:csb0="0000019F" w:csb1="00000000"/>
    <w:embedRegular r:id="rId11" w:fontKey="{B3DD9F0A-8985-E140-AB90-332CF8CA589A}"/>
  </w:font>
  <w:font w:name="Arial">
    <w:panose1 w:val="020B0604020202020204"/>
    <w:charset w:val="00"/>
    <w:family w:val="swiss"/>
    <w:pitch w:val="variable"/>
    <w:sig w:usb0="E0002EFF" w:usb1="C000785B" w:usb2="00000009" w:usb3="00000000" w:csb0="000001FF" w:csb1="00000000"/>
    <w:embedRegular r:id="rId12" w:fontKey="{9F0A12A7-92E3-8448-B4A7-793B3235926A}"/>
    <w:embedBold r:id="rId13" w:fontKey="{C667A880-07AB-C94F-97D7-B507E317FE10}"/>
    <w:embedItalic r:id="rId14" w:fontKey="{DFA3585A-106B-6C42-BC69-8068165913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8203469"/>
      <w:docPartObj>
        <w:docPartGallery w:val="Page Numbers (Bottom of Page)"/>
        <w:docPartUnique/>
      </w:docPartObj>
    </w:sdtPr>
    <w:sdtContent>
      <w:p w:rsidR="00F67C8E" w:rsidRDefault="00F67C8E" w:rsidP="000439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F67C8E" w:rsidRDefault="00F67C8E" w:rsidP="00F67C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8555664"/>
      <w:docPartObj>
        <w:docPartGallery w:val="Page Numbers (Bottom of Page)"/>
        <w:docPartUnique/>
      </w:docPartObj>
    </w:sdtPr>
    <w:sdtContent>
      <w:p w:rsidR="00F67C8E" w:rsidRDefault="00F67C8E" w:rsidP="0004393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F67C8E" w:rsidRDefault="00F67C8E" w:rsidP="00F67C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5FB" w:rsidRDefault="001A75FB">
      <w:pPr>
        <w:spacing w:after="0" w:line="240" w:lineRule="auto"/>
      </w:pPr>
      <w:r>
        <w:separator/>
      </w:r>
    </w:p>
  </w:footnote>
  <w:footnote w:type="continuationSeparator" w:id="0">
    <w:p w:rsidR="001A75FB" w:rsidRDefault="001A75FB">
      <w:pPr>
        <w:spacing w:after="0" w:line="240" w:lineRule="auto"/>
      </w:pPr>
      <w:r>
        <w:continuationSeparator/>
      </w:r>
    </w:p>
  </w:footnote>
  <w:footnote w:id="1">
    <w:p w:rsidR="00BE5333" w:rsidRPr="001512DB" w:rsidRDefault="00000000">
      <w:pPr>
        <w:pBdr>
          <w:top w:val="nil"/>
          <w:left w:val="nil"/>
          <w:bottom w:val="nil"/>
          <w:right w:val="nil"/>
          <w:between w:val="nil"/>
        </w:pBdr>
        <w:spacing w:after="0" w:line="240" w:lineRule="auto"/>
        <w:rPr>
          <w:rFonts w:ascii="Arial" w:hAnsi="Arial" w:cs="Arial"/>
          <w:color w:val="000000"/>
          <w:sz w:val="20"/>
          <w:szCs w:val="20"/>
        </w:rPr>
      </w:pPr>
      <w:r>
        <w:rPr>
          <w:rStyle w:val="FootnoteReference"/>
        </w:rPr>
        <w:footnoteRef/>
      </w:r>
      <w:r>
        <w:rPr>
          <w:color w:val="000000"/>
          <w:sz w:val="20"/>
          <w:szCs w:val="20"/>
        </w:rPr>
        <w:t xml:space="preserve"> </w:t>
      </w:r>
      <w:r w:rsidRPr="001512DB">
        <w:rPr>
          <w:rFonts w:ascii="Arial" w:hAnsi="Arial" w:cs="Arial"/>
          <w:sz w:val="20"/>
          <w:szCs w:val="20"/>
        </w:rPr>
        <w:t>Эрх зүйн цахим мэдээллийн сан;</w:t>
      </w:r>
    </w:p>
  </w:footnote>
  <w:footnote w:id="2">
    <w:p w:rsidR="00BE5333" w:rsidRPr="001512DB" w:rsidRDefault="00000000">
      <w:pPr>
        <w:pBdr>
          <w:top w:val="nil"/>
          <w:left w:val="nil"/>
          <w:bottom w:val="nil"/>
          <w:right w:val="nil"/>
          <w:between w:val="nil"/>
        </w:pBdr>
        <w:spacing w:after="0" w:line="240" w:lineRule="auto"/>
        <w:rPr>
          <w:rFonts w:ascii="Arial" w:hAnsi="Arial" w:cs="Arial"/>
          <w:color w:val="000000"/>
          <w:sz w:val="20"/>
          <w:szCs w:val="20"/>
          <w:lang w:val="en-US"/>
        </w:rPr>
      </w:pPr>
      <w:r w:rsidRPr="001512DB">
        <w:rPr>
          <w:rStyle w:val="FootnoteReference"/>
          <w:rFonts w:ascii="Arial" w:hAnsi="Arial" w:cs="Arial"/>
          <w:sz w:val="20"/>
          <w:szCs w:val="20"/>
        </w:rPr>
        <w:footnoteRef/>
      </w:r>
      <w:r w:rsidRPr="001512DB">
        <w:rPr>
          <w:rFonts w:ascii="Arial" w:hAnsi="Arial" w:cs="Arial"/>
          <w:color w:val="000000"/>
          <w:sz w:val="20"/>
          <w:szCs w:val="20"/>
        </w:rPr>
        <w:t xml:space="preserve"> Засгийн газрын 2016 оны 01 дүгээр сарын 25-ны өдрийн 59 дүгээр тогтоол</w:t>
      </w:r>
      <w:r w:rsidRPr="001512DB">
        <w:rPr>
          <w:rFonts w:ascii="Arial" w:hAnsi="Arial" w:cs="Arial"/>
          <w:sz w:val="20"/>
          <w:szCs w:val="20"/>
        </w:rPr>
        <w:t>ын гуравдугаар хавсралт</w:t>
      </w:r>
      <w:r w:rsidR="009D69EC" w:rsidRPr="001512DB">
        <w:rPr>
          <w:rFonts w:ascii="Arial" w:hAnsi="Arial" w:cs="Arial"/>
          <w:color w:val="000000"/>
          <w:sz w:val="20"/>
          <w:szCs w:val="20"/>
          <w:lang w:val="en-US"/>
        </w:rPr>
        <w:t>;</w:t>
      </w:r>
    </w:p>
  </w:footnote>
  <w:footnote w:id="3">
    <w:p w:rsidR="009D69EC" w:rsidRPr="001512DB" w:rsidRDefault="009D69EC">
      <w:pPr>
        <w:pStyle w:val="FootnoteText"/>
        <w:rPr>
          <w:rFonts w:ascii="Arial" w:hAnsi="Arial" w:cs="Arial"/>
          <w:lang w:val="mn-MN"/>
        </w:rPr>
      </w:pPr>
      <w:r w:rsidRPr="001512DB">
        <w:rPr>
          <w:rStyle w:val="FootnoteReference"/>
          <w:rFonts w:ascii="Arial" w:hAnsi="Arial" w:cs="Arial"/>
        </w:rPr>
        <w:footnoteRef/>
      </w:r>
      <w:r w:rsidRPr="001512DB">
        <w:rPr>
          <w:rFonts w:ascii="Arial" w:hAnsi="Arial" w:cs="Arial"/>
        </w:rPr>
        <w:t xml:space="preserve"> </w:t>
      </w:r>
      <w:r w:rsidRPr="001512DB">
        <w:rPr>
          <w:rFonts w:ascii="Arial" w:hAnsi="Arial" w:cs="Arial"/>
          <w:lang w:val="mn-MN"/>
        </w:rPr>
        <w:t>Засгийн газрын 2016 оны 01 дүгээр сарын 26-ны өдрийн 59 дүгээр тогтоолын хоёрдугаар хавсралт.</w:t>
      </w:r>
    </w:p>
  </w:footnote>
  <w:footnote w:id="4">
    <w:p w:rsidR="00D70C5A" w:rsidRPr="00D70C5A" w:rsidRDefault="00D70C5A">
      <w:pPr>
        <w:pStyle w:val="FootnoteText"/>
        <w:rPr>
          <w:lang w:val="mn-MN"/>
        </w:rPr>
      </w:pPr>
      <w:r w:rsidRPr="001512DB">
        <w:rPr>
          <w:rStyle w:val="FootnoteReference"/>
          <w:rFonts w:ascii="Arial" w:hAnsi="Arial" w:cs="Arial"/>
        </w:rPr>
        <w:footnoteRef/>
      </w:r>
      <w:r w:rsidRPr="001512DB">
        <w:rPr>
          <w:rFonts w:ascii="Arial" w:hAnsi="Arial" w:cs="Arial"/>
        </w:rPr>
        <w:t xml:space="preserve"> </w:t>
      </w:r>
      <w:r w:rsidR="00F429AD" w:rsidRPr="001512DB">
        <w:rPr>
          <w:rFonts w:ascii="Arial" w:hAnsi="Arial" w:cs="Arial"/>
          <w:lang w:val="mn-MN"/>
        </w:rPr>
        <w:t>Хуулийн төслийн</w:t>
      </w:r>
      <w:r w:rsidR="00477573" w:rsidRPr="001512DB">
        <w:rPr>
          <w:rFonts w:ascii="Arial" w:hAnsi="Arial" w:cs="Arial"/>
          <w:lang w:val="mn-MN"/>
        </w:rPr>
        <w:t xml:space="preserve"> </w:t>
      </w:r>
      <w:r w:rsidRPr="001512DB">
        <w:rPr>
          <w:rFonts w:ascii="Arial" w:hAnsi="Arial" w:cs="Arial"/>
          <w:lang w:val="mn-MN"/>
        </w:rPr>
        <w:t>үзэл баримтлал.</w:t>
      </w:r>
    </w:p>
  </w:footnote>
  <w:footnote w:id="5">
    <w:p w:rsidR="00D9081A" w:rsidRPr="001512DB" w:rsidRDefault="00D9081A">
      <w:pPr>
        <w:pStyle w:val="FootnoteText"/>
        <w:rPr>
          <w:rFonts w:ascii="Arial" w:hAnsi="Arial" w:cs="Arial"/>
          <w:lang w:val="en-US"/>
        </w:rPr>
      </w:pPr>
      <w:r w:rsidRPr="001512DB">
        <w:rPr>
          <w:rStyle w:val="FootnoteReference"/>
          <w:rFonts w:ascii="Arial" w:hAnsi="Arial" w:cs="Arial"/>
        </w:rPr>
        <w:footnoteRef/>
      </w:r>
      <w:r w:rsidRPr="001512DB">
        <w:rPr>
          <w:rFonts w:ascii="Arial" w:hAnsi="Arial" w:cs="Arial"/>
        </w:rPr>
        <w:t xml:space="preserve"> </w:t>
      </w:r>
      <w:r w:rsidRPr="001512DB">
        <w:rPr>
          <w:rFonts w:ascii="Arial" w:hAnsi="Arial" w:cs="Arial"/>
          <w:lang w:val="en-US"/>
        </w:rPr>
        <w:t>Э</w:t>
      </w:r>
      <w:r w:rsidRPr="001512DB">
        <w:rPr>
          <w:rFonts w:ascii="Arial" w:hAnsi="Arial" w:cs="Arial"/>
          <w:lang w:val="mn-MN"/>
        </w:rPr>
        <w:t>рх зүйн цахим мэдээллийн сан</w:t>
      </w:r>
      <w:r w:rsidRPr="001512DB">
        <w:rPr>
          <w:rFonts w:ascii="Arial" w:hAnsi="Arial" w:cs="Arial"/>
          <w:lang w:val="en-US"/>
        </w:rPr>
        <w:t>;</w:t>
      </w:r>
    </w:p>
    <w:p w:rsidR="00D9081A" w:rsidRPr="00D9081A" w:rsidRDefault="00D9081A">
      <w:pPr>
        <w:pStyle w:val="FootnoteText"/>
        <w:rPr>
          <w:lang w:val="mn-MN"/>
        </w:rPr>
      </w:pPr>
    </w:p>
  </w:footnote>
  <w:footnote w:id="6">
    <w:p w:rsidR="00BE5333" w:rsidRPr="00477573" w:rsidRDefault="00000000">
      <w:pPr>
        <w:pBdr>
          <w:top w:val="nil"/>
          <w:left w:val="nil"/>
          <w:bottom w:val="nil"/>
          <w:right w:val="nil"/>
          <w:between w:val="nil"/>
        </w:pBdr>
        <w:spacing w:after="0" w:line="240" w:lineRule="auto"/>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w:t>
      </w:r>
      <w:r w:rsidR="001512DB">
        <w:rPr>
          <w:rFonts w:ascii="Arial" w:eastAsia="Arial" w:hAnsi="Arial" w:cs="Arial"/>
          <w:color w:val="000000"/>
          <w:sz w:val="20"/>
          <w:szCs w:val="20"/>
          <w:lang w:val="mn-MN"/>
        </w:rPr>
        <w:t>Х</w:t>
      </w:r>
      <w:r w:rsidRPr="00477573">
        <w:rPr>
          <w:rFonts w:ascii="Arial" w:eastAsia="Arial" w:hAnsi="Arial" w:cs="Arial"/>
          <w:color w:val="000000"/>
          <w:sz w:val="20"/>
          <w:szCs w:val="20"/>
        </w:rPr>
        <w:t>уулийн төслийн үзэл баримтлал</w:t>
      </w:r>
      <w:r w:rsidR="00BA0704" w:rsidRPr="00477573">
        <w:rPr>
          <w:rFonts w:ascii="Arial" w:eastAsia="Arial" w:hAnsi="Arial" w:cs="Arial"/>
          <w:color w:val="000000"/>
          <w:sz w:val="20"/>
          <w:szCs w:val="20"/>
          <w:lang w:val="mn-MN"/>
        </w:rPr>
        <w:t>;</w:t>
      </w:r>
      <w:r w:rsidRPr="00477573">
        <w:rPr>
          <w:rFonts w:ascii="Arial" w:eastAsia="Arial" w:hAnsi="Arial" w:cs="Arial"/>
          <w:color w:val="000000"/>
          <w:sz w:val="20"/>
          <w:szCs w:val="20"/>
        </w:rPr>
        <w:t xml:space="preserve"> </w:t>
      </w:r>
    </w:p>
  </w:footnote>
  <w:footnote w:id="7">
    <w:p w:rsidR="001512DB" w:rsidRPr="009D3B4E" w:rsidRDefault="001512DB">
      <w:pPr>
        <w:pStyle w:val="FootnoteText"/>
        <w:rPr>
          <w:lang w:val="mn-MN"/>
        </w:rPr>
      </w:pPr>
      <w:r>
        <w:rPr>
          <w:rStyle w:val="FootnoteReference"/>
        </w:rPr>
        <w:footnoteRef/>
      </w:r>
      <w:r>
        <w:t xml:space="preserve"> </w:t>
      </w:r>
      <w:r w:rsidRPr="001512DB">
        <w:rPr>
          <w:rFonts w:ascii="Arial" w:eastAsia="Arial" w:hAnsi="Arial" w:cs="Arial"/>
          <w:color w:val="000000"/>
        </w:rPr>
        <w:t>Улсын Их Хурлын 2020 оны 52 дугаар тогтоолын 2 дугаар хавсралтаар батлагдсан “Алсын хараа-2050” Монгол Улсын урт хугацааны хөгжлийн бодлог</w:t>
      </w:r>
      <w:r w:rsidRPr="001512DB">
        <w:rPr>
          <w:rFonts w:ascii="Arial" w:eastAsia="Arial" w:hAnsi="Arial" w:cs="Arial"/>
          <w:color w:val="000000"/>
          <w:lang w:val="mn-MN"/>
        </w:rPr>
        <w:t>о</w:t>
      </w:r>
      <w:r w:rsidR="009D3B4E">
        <w:rPr>
          <w:rFonts w:ascii="Arial" w:eastAsia="Arial" w:hAnsi="Arial" w:cs="Arial"/>
          <w:color w:val="000000"/>
          <w:lang w:val="en-US"/>
        </w:rPr>
        <w:t>;</w:t>
      </w:r>
    </w:p>
  </w:footnote>
  <w:footnote w:id="8">
    <w:p w:rsidR="009D3B4E" w:rsidRPr="009D3B4E" w:rsidRDefault="009D3B4E">
      <w:pPr>
        <w:pStyle w:val="FootnoteText"/>
        <w:rPr>
          <w:lang w:val="mn-MN"/>
        </w:rPr>
      </w:pPr>
      <w:r>
        <w:rPr>
          <w:rStyle w:val="FootnoteReference"/>
        </w:rPr>
        <w:footnoteRef/>
      </w:r>
      <w:r>
        <w:t xml:space="preserve"> </w:t>
      </w:r>
      <w:r>
        <w:rPr>
          <w:lang w:val="mn-MN"/>
        </w:rPr>
        <w:t>Эрх зүйн цахим мэдээллийн сан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4327" w:rsidRPr="00854327" w:rsidRDefault="002564F8" w:rsidP="00854327">
    <w:pPr>
      <w:pBdr>
        <w:top w:val="nil"/>
        <w:left w:val="nil"/>
        <w:bottom w:val="single" w:sz="24" w:space="1" w:color="45B0E1"/>
        <w:right w:val="nil"/>
        <w:between w:val="nil"/>
      </w:pBdr>
      <w:tabs>
        <w:tab w:val="center" w:pos="4680"/>
        <w:tab w:val="right" w:pos="9360"/>
      </w:tabs>
      <w:spacing w:after="0" w:line="240" w:lineRule="auto"/>
      <w:jc w:val="right"/>
      <w:rPr>
        <w:rFonts w:ascii="Arial" w:eastAsia="Arial" w:hAnsi="Arial" w:cs="Arial"/>
        <w:i/>
        <w:iCs/>
        <w:color w:val="000000"/>
        <w:lang w:val="mn-MN"/>
      </w:rPr>
    </w:pPr>
    <w:r>
      <w:rPr>
        <w:rFonts w:ascii="Arial" w:eastAsia="Arial" w:hAnsi="Arial" w:cs="Arial"/>
        <w:i/>
        <w:iCs/>
        <w:color w:val="000000"/>
        <w:lang w:val="mn-MN"/>
      </w:rPr>
      <w:t>Монгол Улсын Их Хурлын</w:t>
    </w:r>
    <w:r>
      <w:rPr>
        <w:rFonts w:ascii="Arial" w:eastAsia="Arial" w:hAnsi="Arial" w:cs="Arial"/>
        <w:i/>
        <w:iCs/>
        <w:color w:val="000000"/>
      </w:rPr>
      <w:t xml:space="preserve"> тухай хуульд нэмэлт, өөрчлөлт оруулах тухай хуулийн төслийн үр нөлөө</w:t>
    </w:r>
    <w:r w:rsidR="00D540F2">
      <w:rPr>
        <w:rFonts w:ascii="Arial" w:eastAsia="Arial" w:hAnsi="Arial" w:cs="Arial"/>
        <w:i/>
        <w:iCs/>
        <w:color w:val="000000"/>
        <w:lang w:val="mn-MN"/>
      </w:rPr>
      <w:t>н</w:t>
    </w:r>
    <w:r>
      <w:rPr>
        <w:rFonts w:ascii="Arial" w:eastAsia="Arial" w:hAnsi="Arial" w:cs="Arial"/>
        <w:i/>
        <w:iCs/>
        <w:color w:val="000000"/>
      </w:rPr>
      <w:t>ий үнэлгээ</w:t>
    </w:r>
    <w:r w:rsidR="00D540F2">
      <w:rPr>
        <w:rFonts w:ascii="Arial" w:eastAsia="Arial" w:hAnsi="Arial" w:cs="Arial"/>
        <w:i/>
        <w:iCs/>
        <w:color w:val="000000"/>
        <w:lang w:val="mn-MN"/>
      </w:rPr>
      <w:t>, зардлын тооцоо</w:t>
    </w:r>
    <w:r>
      <w:rPr>
        <w:rFonts w:ascii="Arial" w:eastAsia="Arial" w:hAnsi="Arial" w:cs="Arial"/>
        <w:i/>
        <w:iCs/>
        <w:color w:val="000000"/>
      </w:rPr>
      <w:t>н</w:t>
    </w:r>
    <w:r w:rsidR="00D540F2">
      <w:rPr>
        <w:rFonts w:ascii="Arial" w:eastAsia="Arial" w:hAnsi="Arial" w:cs="Arial"/>
        <w:i/>
        <w:iCs/>
        <w:color w:val="000000"/>
        <w:lang w:val="mn-MN"/>
      </w:rPr>
      <w:t>ы</w:t>
    </w:r>
    <w:r>
      <w:rPr>
        <w:rFonts w:ascii="Arial" w:eastAsia="Arial" w:hAnsi="Arial" w:cs="Arial"/>
        <w:i/>
        <w:iCs/>
        <w:color w:val="000000"/>
      </w:rPr>
      <w:t xml:space="preserve"> тайлан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E9275E"/>
    <w:multiLevelType w:val="hybridMultilevel"/>
    <w:tmpl w:val="D662EAE4"/>
    <w:lvl w:ilvl="0" w:tplc="04090003">
      <w:start w:val="1"/>
      <w:numFmt w:val="bullet"/>
      <w:lvlText w:val="o"/>
      <w:lvlJc w:val="left"/>
      <w:pPr>
        <w:ind w:left="840" w:hanging="360"/>
      </w:pPr>
      <w:rPr>
        <w:rFonts w:ascii="Courier New" w:hAnsi="Courier New"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034064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33"/>
    <w:rsid w:val="0002579A"/>
    <w:rsid w:val="000B2025"/>
    <w:rsid w:val="000C1EB3"/>
    <w:rsid w:val="000D3D2B"/>
    <w:rsid w:val="001154E8"/>
    <w:rsid w:val="001512DB"/>
    <w:rsid w:val="0018522B"/>
    <w:rsid w:val="001A26A4"/>
    <w:rsid w:val="001A75FB"/>
    <w:rsid w:val="001B5561"/>
    <w:rsid w:val="001C09F5"/>
    <w:rsid w:val="00212244"/>
    <w:rsid w:val="002432B6"/>
    <w:rsid w:val="0024629C"/>
    <w:rsid w:val="002564F8"/>
    <w:rsid w:val="002660F2"/>
    <w:rsid w:val="0027760A"/>
    <w:rsid w:val="00280056"/>
    <w:rsid w:val="00296562"/>
    <w:rsid w:val="002B7E75"/>
    <w:rsid w:val="002C2AE8"/>
    <w:rsid w:val="00305713"/>
    <w:rsid w:val="00341E0D"/>
    <w:rsid w:val="0037622D"/>
    <w:rsid w:val="003D0606"/>
    <w:rsid w:val="0040044C"/>
    <w:rsid w:val="00403167"/>
    <w:rsid w:val="00477573"/>
    <w:rsid w:val="004E715F"/>
    <w:rsid w:val="00567512"/>
    <w:rsid w:val="00585BA9"/>
    <w:rsid w:val="00587C22"/>
    <w:rsid w:val="005C47D5"/>
    <w:rsid w:val="005C7D2D"/>
    <w:rsid w:val="005E4414"/>
    <w:rsid w:val="005F0858"/>
    <w:rsid w:val="0061259B"/>
    <w:rsid w:val="00667AC7"/>
    <w:rsid w:val="006725F0"/>
    <w:rsid w:val="006765BB"/>
    <w:rsid w:val="00690873"/>
    <w:rsid w:val="006A44F6"/>
    <w:rsid w:val="006D5098"/>
    <w:rsid w:val="0071618F"/>
    <w:rsid w:val="00745CFE"/>
    <w:rsid w:val="00747C8F"/>
    <w:rsid w:val="00766E98"/>
    <w:rsid w:val="007830A1"/>
    <w:rsid w:val="007B3B7A"/>
    <w:rsid w:val="007B7368"/>
    <w:rsid w:val="007D2948"/>
    <w:rsid w:val="007D2D2A"/>
    <w:rsid w:val="00833713"/>
    <w:rsid w:val="00854327"/>
    <w:rsid w:val="008C3E51"/>
    <w:rsid w:val="00906AC9"/>
    <w:rsid w:val="00913964"/>
    <w:rsid w:val="00951755"/>
    <w:rsid w:val="009D3B4E"/>
    <w:rsid w:val="009D69EC"/>
    <w:rsid w:val="00A032FC"/>
    <w:rsid w:val="00A039D8"/>
    <w:rsid w:val="00A65F59"/>
    <w:rsid w:val="00AA2BB9"/>
    <w:rsid w:val="00AA5843"/>
    <w:rsid w:val="00AC34DD"/>
    <w:rsid w:val="00B0192D"/>
    <w:rsid w:val="00B358AD"/>
    <w:rsid w:val="00B55E0F"/>
    <w:rsid w:val="00B6437D"/>
    <w:rsid w:val="00BA0704"/>
    <w:rsid w:val="00BA45C2"/>
    <w:rsid w:val="00BB192A"/>
    <w:rsid w:val="00BB1D91"/>
    <w:rsid w:val="00BE5333"/>
    <w:rsid w:val="00C16E76"/>
    <w:rsid w:val="00C41701"/>
    <w:rsid w:val="00C768CA"/>
    <w:rsid w:val="00CA6A67"/>
    <w:rsid w:val="00CE226E"/>
    <w:rsid w:val="00D34ACA"/>
    <w:rsid w:val="00D4666A"/>
    <w:rsid w:val="00D540F2"/>
    <w:rsid w:val="00D70C5A"/>
    <w:rsid w:val="00D83C5F"/>
    <w:rsid w:val="00D9081A"/>
    <w:rsid w:val="00E011F0"/>
    <w:rsid w:val="00E2469E"/>
    <w:rsid w:val="00ED341C"/>
    <w:rsid w:val="00F429AD"/>
    <w:rsid w:val="00F4310C"/>
    <w:rsid w:val="00F67C8E"/>
    <w:rsid w:val="00F736E3"/>
    <w:rsid w:val="00FD182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529E1"/>
  <w15:docId w15:val="{FE9DF8A4-B5CC-4645-BE7D-24024AE02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m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835A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A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A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835A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A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A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A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A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A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A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A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A3E"/>
    <w:rPr>
      <w:rFonts w:eastAsiaTheme="majorEastAsia" w:cstheme="majorBidi"/>
      <w:color w:val="272727" w:themeColor="text1" w:themeTint="D8"/>
    </w:rPr>
  </w:style>
  <w:style w:type="character" w:customStyle="1" w:styleId="TitleChar">
    <w:name w:val="Title Char"/>
    <w:basedOn w:val="DefaultParagraphFont"/>
    <w:link w:val="Title"/>
    <w:uiPriority w:val="10"/>
    <w:rsid w:val="00835A3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835A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A3E"/>
    <w:pPr>
      <w:spacing w:before="160"/>
      <w:jc w:val="center"/>
    </w:pPr>
    <w:rPr>
      <w:i/>
      <w:iCs/>
      <w:color w:val="404040" w:themeColor="text1" w:themeTint="BF"/>
    </w:rPr>
  </w:style>
  <w:style w:type="character" w:customStyle="1" w:styleId="QuoteChar">
    <w:name w:val="Quote Char"/>
    <w:basedOn w:val="DefaultParagraphFont"/>
    <w:link w:val="Quote"/>
    <w:uiPriority w:val="29"/>
    <w:rsid w:val="00835A3E"/>
    <w:rPr>
      <w:i/>
      <w:iCs/>
      <w:color w:val="404040" w:themeColor="text1" w:themeTint="BF"/>
    </w:rPr>
  </w:style>
  <w:style w:type="paragraph" w:styleId="ListParagraph">
    <w:name w:val="List Paragraph"/>
    <w:basedOn w:val="Normal"/>
    <w:uiPriority w:val="34"/>
    <w:qFormat/>
    <w:rsid w:val="00835A3E"/>
    <w:pPr>
      <w:ind w:left="720"/>
      <w:contextualSpacing/>
    </w:pPr>
  </w:style>
  <w:style w:type="character" w:styleId="IntenseEmphasis">
    <w:name w:val="Intense Emphasis"/>
    <w:basedOn w:val="DefaultParagraphFont"/>
    <w:uiPriority w:val="21"/>
    <w:qFormat/>
    <w:rsid w:val="00835A3E"/>
    <w:rPr>
      <w:i/>
      <w:iCs/>
      <w:color w:val="0F4761" w:themeColor="accent1" w:themeShade="BF"/>
    </w:rPr>
  </w:style>
  <w:style w:type="paragraph" w:styleId="IntenseQuote">
    <w:name w:val="Intense Quote"/>
    <w:basedOn w:val="Normal"/>
    <w:next w:val="Normal"/>
    <w:link w:val="IntenseQuoteChar"/>
    <w:uiPriority w:val="30"/>
    <w:qFormat/>
    <w:rsid w:val="00835A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A3E"/>
    <w:rPr>
      <w:i/>
      <w:iCs/>
      <w:color w:val="0F4761" w:themeColor="accent1" w:themeShade="BF"/>
    </w:rPr>
  </w:style>
  <w:style w:type="character" w:styleId="IntenseReference">
    <w:name w:val="Intense Reference"/>
    <w:basedOn w:val="DefaultParagraphFont"/>
    <w:uiPriority w:val="32"/>
    <w:qFormat/>
    <w:rsid w:val="00835A3E"/>
    <w:rPr>
      <w:b/>
      <w:bCs/>
      <w:smallCaps/>
      <w:color w:val="0F4761" w:themeColor="accent1" w:themeShade="BF"/>
      <w:spacing w:val="5"/>
    </w:rPr>
  </w:style>
  <w:style w:type="paragraph" w:styleId="Header">
    <w:name w:val="header"/>
    <w:basedOn w:val="Normal"/>
    <w:link w:val="HeaderChar"/>
    <w:uiPriority w:val="99"/>
    <w:unhideWhenUsed/>
    <w:rsid w:val="008B6F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F43"/>
  </w:style>
  <w:style w:type="paragraph" w:styleId="Footer">
    <w:name w:val="footer"/>
    <w:basedOn w:val="Normal"/>
    <w:link w:val="FooterChar"/>
    <w:uiPriority w:val="99"/>
    <w:unhideWhenUsed/>
    <w:rsid w:val="008B6F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F43"/>
  </w:style>
  <w:style w:type="character" w:customStyle="1" w:styleId="Bodytext">
    <w:name w:val="Body text_"/>
    <w:basedOn w:val="DefaultParagraphFont"/>
    <w:link w:val="BodyText3"/>
    <w:rsid w:val="00801BDD"/>
    <w:rPr>
      <w:rFonts w:ascii="Arial" w:eastAsia="Arial" w:hAnsi="Arial" w:cs="Arial"/>
      <w:sz w:val="16"/>
      <w:szCs w:val="16"/>
      <w:shd w:val="clear" w:color="auto" w:fill="FFFFFF"/>
    </w:rPr>
  </w:style>
  <w:style w:type="paragraph" w:customStyle="1" w:styleId="BodyText3">
    <w:name w:val="Body Text3"/>
    <w:basedOn w:val="Normal"/>
    <w:link w:val="Bodytext"/>
    <w:rsid w:val="00801BDD"/>
    <w:pPr>
      <w:widowControl w:val="0"/>
      <w:shd w:val="clear" w:color="auto" w:fill="FFFFFF"/>
      <w:spacing w:before="120" w:after="120" w:line="187" w:lineRule="exact"/>
      <w:ind w:hanging="1980"/>
      <w:jc w:val="both"/>
    </w:pPr>
    <w:rPr>
      <w:rFonts w:ascii="Arial" w:eastAsia="Arial" w:hAnsi="Arial" w:cs="Arial"/>
      <w:sz w:val="16"/>
      <w:szCs w:val="16"/>
    </w:rPr>
  </w:style>
  <w:style w:type="paragraph" w:styleId="NoSpacing">
    <w:name w:val="No Spacing"/>
    <w:link w:val="NoSpacingChar"/>
    <w:uiPriority w:val="1"/>
    <w:qFormat/>
    <w:rsid w:val="00801BDD"/>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801BDD"/>
    <w:rPr>
      <w:rFonts w:eastAsiaTheme="minorEastAsia"/>
      <w:kern w:val="0"/>
      <w:sz w:val="22"/>
      <w:szCs w:val="22"/>
    </w:rPr>
  </w:style>
  <w:style w:type="paragraph" w:styleId="FootnoteText">
    <w:name w:val="footnote text"/>
    <w:basedOn w:val="Normal"/>
    <w:link w:val="FootnoteTextChar"/>
    <w:uiPriority w:val="99"/>
    <w:unhideWhenUsed/>
    <w:rsid w:val="00872C52"/>
    <w:pPr>
      <w:spacing w:after="0" w:line="240" w:lineRule="auto"/>
    </w:pPr>
    <w:rPr>
      <w:sz w:val="20"/>
      <w:szCs w:val="20"/>
    </w:rPr>
  </w:style>
  <w:style w:type="character" w:customStyle="1" w:styleId="FootnoteTextChar">
    <w:name w:val="Footnote Text Char"/>
    <w:basedOn w:val="DefaultParagraphFont"/>
    <w:link w:val="FootnoteText"/>
    <w:uiPriority w:val="99"/>
    <w:rsid w:val="00872C52"/>
    <w:rPr>
      <w:kern w:val="0"/>
      <w:sz w:val="20"/>
      <w:szCs w:val="20"/>
    </w:rPr>
  </w:style>
  <w:style w:type="character" w:styleId="FootnoteReference">
    <w:name w:val="footnote reference"/>
    <w:basedOn w:val="DefaultParagraphFont"/>
    <w:uiPriority w:val="99"/>
    <w:semiHidden/>
    <w:unhideWhenUsed/>
    <w:rsid w:val="00872C52"/>
    <w:rPr>
      <w:vertAlign w:val="superscript"/>
    </w:rPr>
  </w:style>
  <w:style w:type="character" w:customStyle="1" w:styleId="BodytextBold">
    <w:name w:val="Body text + Bold"/>
    <w:basedOn w:val="Bodytext"/>
    <w:rsid w:val="0073668D"/>
    <w:rPr>
      <w:rFonts w:ascii="Arial" w:eastAsia="Arial" w:hAnsi="Arial" w:cs="Arial"/>
      <w:b/>
      <w:bCs/>
      <w:i w:val="0"/>
      <w:iCs w:val="0"/>
      <w:smallCaps w:val="0"/>
      <w:strike w:val="0"/>
      <w:color w:val="000000"/>
      <w:spacing w:val="0"/>
      <w:w w:val="100"/>
      <w:position w:val="0"/>
      <w:sz w:val="16"/>
      <w:szCs w:val="16"/>
      <w:u w:val="none"/>
      <w:shd w:val="clear" w:color="auto" w:fill="FFFFFF"/>
      <w:lang w:val="mn-MN"/>
    </w:rPr>
  </w:style>
  <w:style w:type="table" w:styleId="TableGrid">
    <w:name w:val="Table Grid"/>
    <w:basedOn w:val="TableNormal"/>
    <w:uiPriority w:val="39"/>
    <w:rsid w:val="00A70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7D0E"/>
    <w:rPr>
      <w:b/>
      <w:bCs/>
    </w:rPr>
  </w:style>
  <w:style w:type="paragraph" w:styleId="NormalWeb">
    <w:name w:val="Normal (Web)"/>
    <w:basedOn w:val="Normal"/>
    <w:link w:val="NormalWebChar"/>
    <w:uiPriority w:val="99"/>
    <w:unhideWhenUsed/>
    <w:qFormat/>
    <w:rsid w:val="00B57D0E"/>
    <w:pPr>
      <w:spacing w:before="100" w:beforeAutospacing="1" w:after="100" w:afterAutospacing="1" w:line="240" w:lineRule="auto"/>
    </w:pPr>
    <w:rPr>
      <w:rFonts w:ascii="Times New Roman" w:eastAsia="Times New Roman" w:hAnsi="Times New Roman" w:cs="Times New Roman"/>
    </w:rPr>
  </w:style>
  <w:style w:type="character" w:customStyle="1" w:styleId="NormalWebChar">
    <w:name w:val="Normal (Web) Char"/>
    <w:link w:val="NormalWeb"/>
    <w:uiPriority w:val="99"/>
    <w:locked/>
    <w:rsid w:val="00B57D0E"/>
    <w:rPr>
      <w:rFonts w:ascii="Times New Roman" w:eastAsia="Times New Roman" w:hAnsi="Times New Roman" w:cs="Times New Roman"/>
      <w:kern w:val="0"/>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paragraph" w:styleId="EndnoteText">
    <w:name w:val="endnote text"/>
    <w:basedOn w:val="Normal"/>
    <w:link w:val="EndnoteTextChar"/>
    <w:uiPriority w:val="99"/>
    <w:semiHidden/>
    <w:unhideWhenUsed/>
    <w:rsid w:val="00BA07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A0704"/>
    <w:rPr>
      <w:sz w:val="20"/>
      <w:szCs w:val="20"/>
    </w:rPr>
  </w:style>
  <w:style w:type="character" w:styleId="EndnoteReference">
    <w:name w:val="endnote reference"/>
    <w:basedOn w:val="DefaultParagraphFont"/>
    <w:uiPriority w:val="99"/>
    <w:semiHidden/>
    <w:unhideWhenUsed/>
    <w:rsid w:val="00BA0704"/>
    <w:rPr>
      <w:vertAlign w:val="superscript"/>
    </w:rPr>
  </w:style>
  <w:style w:type="character" w:customStyle="1" w:styleId="apple-converted-space">
    <w:name w:val="apple-converted-space"/>
    <w:basedOn w:val="DefaultParagraphFont"/>
    <w:rsid w:val="00587C22"/>
  </w:style>
  <w:style w:type="character" w:customStyle="1" w:styleId="highlight2">
    <w:name w:val="highlight2"/>
    <w:basedOn w:val="DefaultParagraphFont"/>
    <w:rsid w:val="00D83C5F"/>
  </w:style>
  <w:style w:type="character" w:styleId="PageNumber">
    <w:name w:val="page number"/>
    <w:basedOn w:val="DefaultParagraphFont"/>
    <w:uiPriority w:val="99"/>
    <w:semiHidden/>
    <w:unhideWhenUsed/>
    <w:rsid w:val="00F67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4OgBM/6OF0wxJ6o/ZpZpIlAeEQ==">CgMxLjAyDmgucXc3OTVqaGV3NTF1OAByITE5S1JKdlpyUjZsQm9IVWZxZzJxR1hDbnN6RjhtMFp3Tw==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74C4A09-9F9F-5448-BA61-C2E64C58D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TotalTime>
  <Pages>14</Pages>
  <Words>4045</Words>
  <Characters>23057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Tseene Amarsaikhan</dc:creator>
  <cp:lastModifiedBy>Narantuya(Naaraa)</cp:lastModifiedBy>
  <cp:revision>100</cp:revision>
  <dcterms:created xsi:type="dcterms:W3CDTF">2025-11-14T07:20:00Z</dcterms:created>
  <dcterms:modified xsi:type="dcterms:W3CDTF">2026-03-02T03:09:00Z</dcterms:modified>
</cp:coreProperties>
</file>