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B32ED" w14:textId="6A5111E8" w:rsidR="009F6609" w:rsidRPr="00EB2111" w:rsidRDefault="009F6609" w:rsidP="009F6609">
      <w:pPr>
        <w:jc w:val="right"/>
        <w:rPr>
          <w:rFonts w:ascii="Arial" w:hAnsi="Arial" w:cs="Arial"/>
          <w:noProof/>
          <w:color w:val="000000" w:themeColor="text1"/>
        </w:rPr>
      </w:pPr>
      <w:r w:rsidRPr="00EB2111">
        <w:rPr>
          <w:rFonts w:ascii="Arial" w:hAnsi="Arial" w:cs="Arial"/>
          <w:noProof/>
          <w:color w:val="000000" w:themeColor="text1"/>
        </w:rPr>
        <w:t>Төсөл</w:t>
      </w:r>
    </w:p>
    <w:p w14:paraId="499D6A7D" w14:textId="77777777" w:rsidR="009F6609" w:rsidRPr="00EB2111" w:rsidRDefault="009F6609" w:rsidP="009F6609">
      <w:pPr>
        <w:jc w:val="right"/>
        <w:rPr>
          <w:rFonts w:ascii="Arial" w:hAnsi="Arial" w:cs="Arial"/>
          <w:noProof/>
          <w:color w:val="000000" w:themeColor="text1"/>
        </w:rPr>
      </w:pPr>
    </w:p>
    <w:p w14:paraId="370B26AF" w14:textId="77777777" w:rsidR="009F6609" w:rsidRPr="00EB2111" w:rsidRDefault="009F6609" w:rsidP="009F6609">
      <w:pPr>
        <w:jc w:val="center"/>
        <w:rPr>
          <w:rFonts w:ascii="Arial" w:hAnsi="Arial" w:cs="Arial"/>
          <w:b/>
          <w:noProof/>
          <w:color w:val="000000" w:themeColor="text1"/>
        </w:rPr>
      </w:pPr>
      <w:r w:rsidRPr="00EB2111">
        <w:rPr>
          <w:rFonts w:ascii="Arial" w:hAnsi="Arial" w:cs="Arial"/>
          <w:b/>
          <w:noProof/>
          <w:color w:val="000000" w:themeColor="text1"/>
        </w:rPr>
        <w:t>МОНГОЛ УЛСЫН ХУУЛЬ</w:t>
      </w:r>
    </w:p>
    <w:p w14:paraId="41D7E948" w14:textId="77777777" w:rsidR="009F6609" w:rsidRPr="00EB2111" w:rsidRDefault="009F6609" w:rsidP="009F6609">
      <w:pPr>
        <w:jc w:val="center"/>
        <w:rPr>
          <w:rFonts w:ascii="Arial" w:hAnsi="Arial" w:cs="Arial"/>
          <w:b/>
          <w:noProof/>
          <w:color w:val="000000" w:themeColor="text1"/>
        </w:rPr>
      </w:pPr>
    </w:p>
    <w:p w14:paraId="131D439A" w14:textId="77777777" w:rsidR="009F6609" w:rsidRPr="00EB2111" w:rsidRDefault="009F6609" w:rsidP="009F6609">
      <w:pPr>
        <w:jc w:val="both"/>
        <w:rPr>
          <w:rFonts w:ascii="Arial" w:hAnsi="Arial" w:cs="Arial"/>
          <w:noProof/>
          <w:color w:val="000000" w:themeColor="text1"/>
        </w:rPr>
      </w:pPr>
      <w:r w:rsidRPr="00EB2111">
        <w:rPr>
          <w:rFonts w:ascii="Arial" w:hAnsi="Arial" w:cs="Arial"/>
          <w:noProof/>
          <w:color w:val="000000" w:themeColor="text1"/>
        </w:rPr>
        <w:t>2026 оны ... дугаар</w:t>
      </w:r>
      <w:r w:rsidRPr="00EB2111">
        <w:rPr>
          <w:rFonts w:ascii="Arial" w:hAnsi="Arial" w:cs="Arial"/>
          <w:noProof/>
          <w:color w:val="000000" w:themeColor="text1"/>
        </w:rPr>
        <w:tab/>
      </w:r>
      <w:r w:rsidRPr="00EB2111">
        <w:rPr>
          <w:rFonts w:ascii="Arial" w:hAnsi="Arial" w:cs="Arial"/>
          <w:noProof/>
          <w:color w:val="000000" w:themeColor="text1"/>
        </w:rPr>
        <w:tab/>
        <w:t xml:space="preserve"> </w:t>
      </w:r>
      <w:r w:rsidRPr="00EB2111">
        <w:rPr>
          <w:rFonts w:ascii="Arial" w:hAnsi="Arial" w:cs="Arial"/>
          <w:noProof/>
          <w:color w:val="000000" w:themeColor="text1"/>
        </w:rPr>
        <w:tab/>
      </w:r>
      <w:r w:rsidRPr="00EB2111">
        <w:rPr>
          <w:rFonts w:ascii="Arial" w:hAnsi="Arial" w:cs="Arial"/>
          <w:noProof/>
          <w:color w:val="000000" w:themeColor="text1"/>
        </w:rPr>
        <w:tab/>
      </w:r>
      <w:r w:rsidRPr="00EB2111">
        <w:rPr>
          <w:rFonts w:ascii="Arial" w:hAnsi="Arial" w:cs="Arial"/>
          <w:noProof/>
          <w:color w:val="000000" w:themeColor="text1"/>
        </w:rPr>
        <w:tab/>
      </w:r>
      <w:r w:rsidRPr="00EB2111">
        <w:rPr>
          <w:rFonts w:ascii="Arial" w:hAnsi="Arial" w:cs="Arial"/>
          <w:noProof/>
          <w:color w:val="000000" w:themeColor="text1"/>
        </w:rPr>
        <w:tab/>
        <w:t xml:space="preserve">                               Улаанбаатар </w:t>
      </w:r>
    </w:p>
    <w:p w14:paraId="64B7399E" w14:textId="77777777" w:rsidR="009F6609" w:rsidRPr="00EB2111" w:rsidRDefault="009F6609" w:rsidP="009F6609">
      <w:pPr>
        <w:jc w:val="both"/>
        <w:rPr>
          <w:rFonts w:ascii="Arial" w:hAnsi="Arial" w:cs="Arial"/>
          <w:noProof/>
          <w:color w:val="000000" w:themeColor="text1"/>
        </w:rPr>
      </w:pPr>
      <w:r w:rsidRPr="00EB2111">
        <w:rPr>
          <w:rFonts w:ascii="Arial" w:hAnsi="Arial" w:cs="Arial"/>
          <w:noProof/>
          <w:color w:val="000000" w:themeColor="text1"/>
        </w:rPr>
        <w:t>сарын ...-ны өдөр                                                                                                 хот</w:t>
      </w:r>
    </w:p>
    <w:p w14:paraId="642A57F6" w14:textId="77777777" w:rsidR="009F6609" w:rsidRPr="00EB2111" w:rsidRDefault="009F6609" w:rsidP="009F6609">
      <w:pPr>
        <w:jc w:val="center"/>
        <w:rPr>
          <w:rFonts w:ascii="Arial" w:hAnsi="Arial" w:cs="Arial"/>
          <w:b/>
          <w:bCs/>
          <w:iCs/>
          <w:noProof/>
          <w:color w:val="000000" w:themeColor="text1"/>
        </w:rPr>
      </w:pPr>
    </w:p>
    <w:p w14:paraId="4746EE13" w14:textId="303C5D5C" w:rsidR="00132204" w:rsidRPr="00EB2111" w:rsidRDefault="00132204" w:rsidP="00132204">
      <w:pPr>
        <w:jc w:val="center"/>
        <w:rPr>
          <w:rFonts w:ascii="Arial" w:hAnsi="Arial" w:cs="Arial"/>
          <w:b/>
          <w:noProof/>
        </w:rPr>
      </w:pPr>
      <w:r w:rsidRPr="00EB2111">
        <w:rPr>
          <w:rFonts w:ascii="Arial" w:hAnsi="Arial" w:cs="Arial"/>
          <w:b/>
          <w:noProof/>
        </w:rPr>
        <w:t>ПРОКУРОРЫН ТУХАЙ ХУУЛИЙН ЗАРИМ ХЭСЭГ</w:t>
      </w:r>
    </w:p>
    <w:p w14:paraId="07281F28" w14:textId="77777777" w:rsidR="00132204" w:rsidRPr="00EB2111" w:rsidRDefault="00132204" w:rsidP="00132204">
      <w:pPr>
        <w:jc w:val="center"/>
        <w:rPr>
          <w:rFonts w:ascii="Arial" w:eastAsia="Arial" w:hAnsi="Arial" w:cs="Arial"/>
          <w:iCs/>
          <w:noProof/>
          <w:color w:val="000000" w:themeColor="text1"/>
        </w:rPr>
      </w:pPr>
      <w:r w:rsidRPr="00EB2111">
        <w:rPr>
          <w:rFonts w:ascii="Arial" w:hAnsi="Arial" w:cs="Arial"/>
          <w:b/>
          <w:noProof/>
        </w:rPr>
        <w:t>ХҮЧИНГҮЙ БОЛСОНД ТООЦОХ ТУХАЙ</w:t>
      </w:r>
    </w:p>
    <w:p w14:paraId="10A2FBD1" w14:textId="17AC47B0" w:rsidR="009F6609" w:rsidRPr="00EB2111" w:rsidRDefault="009F6609" w:rsidP="009F6609">
      <w:pPr>
        <w:jc w:val="center"/>
        <w:rPr>
          <w:rFonts w:ascii="Arial" w:hAnsi="Arial" w:cs="Arial"/>
          <w:b/>
          <w:bCs/>
          <w:iCs/>
          <w:noProof/>
          <w:color w:val="000000" w:themeColor="text1"/>
        </w:rPr>
      </w:pPr>
    </w:p>
    <w:p w14:paraId="57A34E07" w14:textId="77777777" w:rsidR="009F6609" w:rsidRPr="00EB2111" w:rsidRDefault="009F6609" w:rsidP="009F6609">
      <w:pPr>
        <w:spacing w:line="276" w:lineRule="auto"/>
        <w:jc w:val="center"/>
        <w:rPr>
          <w:rFonts w:ascii="Arial" w:hAnsi="Arial" w:cs="Arial"/>
          <w:b/>
          <w:bCs/>
          <w:iCs/>
          <w:noProof/>
          <w:color w:val="000000" w:themeColor="text1"/>
        </w:rPr>
      </w:pPr>
    </w:p>
    <w:p w14:paraId="2EF538DD" w14:textId="41883C07" w:rsidR="009F6609" w:rsidRPr="00EB2111" w:rsidRDefault="009F6609" w:rsidP="009F6609">
      <w:pPr>
        <w:ind w:firstLine="720"/>
        <w:jc w:val="both"/>
        <w:textAlignment w:val="baseline"/>
        <w:rPr>
          <w:rFonts w:ascii="Arial" w:eastAsia="Times New Roman" w:hAnsi="Arial" w:cs="Arial"/>
          <w:noProof/>
          <w:color w:val="000000" w:themeColor="text1"/>
        </w:rPr>
      </w:pPr>
      <w:r w:rsidRPr="00EB2111">
        <w:rPr>
          <w:rFonts w:ascii="Arial" w:eastAsia="Times New Roman" w:hAnsi="Arial" w:cs="Arial"/>
          <w:b/>
          <w:bCs/>
          <w:noProof/>
          <w:color w:val="000000" w:themeColor="text1"/>
        </w:rPr>
        <w:t>1 дүгээр зүйл.</w:t>
      </w:r>
      <w:r w:rsidR="00132204" w:rsidRPr="00EB2111">
        <w:rPr>
          <w:rFonts w:ascii="Arial" w:eastAsia="Times New Roman" w:hAnsi="Arial" w:cs="Arial"/>
          <w:noProof/>
          <w:color w:val="000000" w:themeColor="text1"/>
        </w:rPr>
        <w:t xml:space="preserve">Прокурорын </w:t>
      </w:r>
      <w:r w:rsidR="00D83C47" w:rsidRPr="00EB2111">
        <w:rPr>
          <w:rFonts w:ascii="Arial" w:eastAsia="Times New Roman" w:hAnsi="Arial" w:cs="Arial"/>
          <w:noProof/>
          <w:color w:val="000000" w:themeColor="text1"/>
        </w:rPr>
        <w:t xml:space="preserve">тухай хуулийн </w:t>
      </w:r>
      <w:r w:rsidR="00132204" w:rsidRPr="00EB2111">
        <w:rPr>
          <w:rFonts w:ascii="Arial" w:eastAsia="Times New Roman" w:hAnsi="Arial" w:cs="Arial"/>
          <w:noProof/>
          <w:color w:val="000000" w:themeColor="text1"/>
        </w:rPr>
        <w:t>46</w:t>
      </w:r>
      <w:r w:rsidR="00D83C47" w:rsidRPr="00EB2111">
        <w:rPr>
          <w:rFonts w:ascii="Arial" w:eastAsia="Times New Roman" w:hAnsi="Arial" w:cs="Arial"/>
          <w:noProof/>
          <w:color w:val="000000" w:themeColor="text1"/>
        </w:rPr>
        <w:t xml:space="preserve"> дугаар зүйлийн</w:t>
      </w:r>
      <w:r w:rsidR="00132204" w:rsidRPr="00EB2111">
        <w:rPr>
          <w:rFonts w:ascii="Arial" w:eastAsia="Times New Roman" w:hAnsi="Arial" w:cs="Arial"/>
          <w:noProof/>
          <w:color w:val="000000" w:themeColor="text1"/>
        </w:rPr>
        <w:t xml:space="preserve"> 46.8 дахь хэсгийг хүчингүй болсонд тооцсугай</w:t>
      </w:r>
      <w:r w:rsidR="00414428" w:rsidRPr="00EB2111">
        <w:rPr>
          <w:rFonts w:ascii="Arial" w:hAnsi="Arial" w:cs="Arial"/>
          <w:noProof/>
          <w:color w:val="000000" w:themeColor="text1"/>
        </w:rPr>
        <w:t xml:space="preserve">. </w:t>
      </w:r>
      <w:r w:rsidR="007D3F68" w:rsidRPr="00EB2111">
        <w:rPr>
          <w:rFonts w:ascii="Arial" w:hAnsi="Arial" w:cs="Arial"/>
          <w:noProof/>
          <w:color w:val="000000" w:themeColor="text1"/>
        </w:rPr>
        <w:t xml:space="preserve"> </w:t>
      </w:r>
      <w:r w:rsidR="007A0418" w:rsidRPr="00EB2111">
        <w:rPr>
          <w:rFonts w:ascii="Arial" w:hAnsi="Arial" w:cs="Arial"/>
          <w:noProof/>
          <w:color w:val="000000" w:themeColor="text1"/>
        </w:rPr>
        <w:t xml:space="preserve"> </w:t>
      </w:r>
      <w:r w:rsidR="00446B67" w:rsidRPr="00EB2111">
        <w:rPr>
          <w:rFonts w:ascii="Arial" w:hAnsi="Arial" w:cs="Arial"/>
          <w:noProof/>
          <w:color w:val="000000" w:themeColor="text1"/>
        </w:rPr>
        <w:t xml:space="preserve"> </w:t>
      </w:r>
      <w:r w:rsidR="00D83C47" w:rsidRPr="00EB2111">
        <w:rPr>
          <w:rFonts w:ascii="Arial" w:hAnsi="Arial" w:cs="Arial"/>
          <w:noProof/>
          <w:color w:val="000000" w:themeColor="text1"/>
        </w:rPr>
        <w:t xml:space="preserve">  </w:t>
      </w:r>
      <w:r w:rsidR="00D83C47" w:rsidRPr="00EB2111">
        <w:rPr>
          <w:rFonts w:ascii="Arial" w:eastAsia="Times New Roman" w:hAnsi="Arial" w:cs="Arial"/>
          <w:noProof/>
          <w:color w:val="000000" w:themeColor="text1"/>
        </w:rPr>
        <w:t xml:space="preserve"> </w:t>
      </w:r>
    </w:p>
    <w:p w14:paraId="1437E2FD" w14:textId="77777777" w:rsidR="00E57FB8" w:rsidRPr="00EB2111" w:rsidRDefault="00E57FB8" w:rsidP="00E57FB8">
      <w:pPr>
        <w:rPr>
          <w:rFonts w:ascii="Arial" w:eastAsia="Arial" w:hAnsi="Arial" w:cs="Arial"/>
          <w:iCs/>
          <w:noProof/>
          <w:color w:val="000000" w:themeColor="text1"/>
        </w:rPr>
      </w:pPr>
    </w:p>
    <w:p w14:paraId="6D873D8A" w14:textId="13B9BC58" w:rsidR="001C2AFD" w:rsidRPr="00EB2111" w:rsidRDefault="001C2AFD" w:rsidP="001C2AFD">
      <w:pPr>
        <w:ind w:firstLine="720"/>
        <w:jc w:val="both"/>
        <w:rPr>
          <w:rFonts w:ascii="Arial" w:hAnsi="Arial" w:cs="Arial"/>
          <w:noProof/>
          <w:color w:val="000000" w:themeColor="text1"/>
        </w:rPr>
      </w:pPr>
      <w:r w:rsidRPr="00EB2111">
        <w:rPr>
          <w:rFonts w:ascii="Arial" w:eastAsia="Arial" w:hAnsi="Arial" w:cs="Arial"/>
          <w:b/>
          <w:bCs/>
          <w:iCs/>
          <w:noProof/>
          <w:color w:val="000000" w:themeColor="text1"/>
        </w:rPr>
        <w:t>2 дугаар зүйл.</w:t>
      </w:r>
      <w:r w:rsidRPr="00EB2111">
        <w:rPr>
          <w:rFonts w:ascii="Arial" w:eastAsia="Arial" w:hAnsi="Arial" w:cs="Arial"/>
          <w:iCs/>
          <w:noProof/>
          <w:color w:val="000000" w:themeColor="text1"/>
        </w:rPr>
        <w:t xml:space="preserve">Энэ хуулийг </w:t>
      </w:r>
      <w:r w:rsidRPr="00EB2111">
        <w:rPr>
          <w:rFonts w:ascii="Arial" w:hAnsi="Arial" w:cs="Arial"/>
          <w:noProof/>
          <w:color w:val="000000" w:themeColor="text1"/>
        </w:rPr>
        <w:t>Монгол Улсын Их Хурлын</w:t>
      </w:r>
      <w:r w:rsidR="00781822" w:rsidRPr="00EB2111">
        <w:rPr>
          <w:rFonts w:ascii="Arial" w:hAnsi="Arial" w:cs="Arial"/>
          <w:noProof/>
          <w:color w:val="000000" w:themeColor="text1"/>
        </w:rPr>
        <w:t xml:space="preserve"> хяналт шалгалтын</w:t>
      </w:r>
      <w:r w:rsidRPr="00EB2111">
        <w:rPr>
          <w:rFonts w:ascii="Arial" w:hAnsi="Arial" w:cs="Arial"/>
          <w:noProof/>
          <w:color w:val="000000" w:themeColor="text1"/>
        </w:rPr>
        <w:t xml:space="preserve"> тухай хуульд нэмэлт, өөрчлөлт оруулах тухай </w:t>
      </w:r>
      <w:r w:rsidR="006E08DD" w:rsidRPr="00EB2111">
        <w:rPr>
          <w:rFonts w:ascii="Arial" w:hAnsi="Arial" w:cs="Arial"/>
          <w:noProof/>
          <w:color w:val="000000" w:themeColor="text1"/>
        </w:rPr>
        <w:t xml:space="preserve">2026 оны ... дугаар сарын ...-ны өдрийн </w:t>
      </w:r>
      <w:r w:rsidRPr="00EB2111">
        <w:rPr>
          <w:rFonts w:ascii="Arial" w:hAnsi="Arial" w:cs="Arial"/>
          <w:noProof/>
          <w:color w:val="000000" w:themeColor="text1"/>
        </w:rPr>
        <w:t>хууль хүчин төгөлдөр болсон өдрөөс эхлэн дагаж мөрдөнө.</w:t>
      </w:r>
    </w:p>
    <w:p w14:paraId="4335F838" w14:textId="77777777" w:rsidR="00E57FB8" w:rsidRPr="00EB2111" w:rsidRDefault="00E57FB8" w:rsidP="00E57FB8">
      <w:pPr>
        <w:rPr>
          <w:rFonts w:ascii="Arial" w:eastAsia="Arial" w:hAnsi="Arial" w:cs="Arial"/>
          <w:iCs/>
          <w:noProof/>
          <w:color w:val="000000" w:themeColor="text1"/>
        </w:rPr>
      </w:pPr>
    </w:p>
    <w:p w14:paraId="3D0CEB0B" w14:textId="77777777" w:rsidR="00E57FB8" w:rsidRPr="00EB2111" w:rsidRDefault="00E57FB8" w:rsidP="00E57FB8">
      <w:pPr>
        <w:rPr>
          <w:rFonts w:ascii="Arial" w:eastAsia="Arial" w:hAnsi="Arial" w:cs="Arial"/>
          <w:iCs/>
          <w:noProof/>
          <w:color w:val="000000" w:themeColor="text1"/>
        </w:rPr>
      </w:pPr>
    </w:p>
    <w:p w14:paraId="5DAE78FF" w14:textId="77777777" w:rsidR="003F31D2" w:rsidRPr="00EB2111" w:rsidRDefault="003F31D2" w:rsidP="00E57FB8">
      <w:pPr>
        <w:rPr>
          <w:rFonts w:ascii="Arial" w:eastAsia="Arial" w:hAnsi="Arial" w:cs="Arial"/>
          <w:iCs/>
          <w:noProof/>
          <w:color w:val="000000" w:themeColor="text1"/>
        </w:rPr>
      </w:pPr>
    </w:p>
    <w:p w14:paraId="20708B4F" w14:textId="77777777" w:rsidR="00583F00" w:rsidRPr="00EB2111" w:rsidRDefault="00583F00" w:rsidP="00E57FB8">
      <w:pPr>
        <w:rPr>
          <w:rFonts w:ascii="Arial" w:eastAsia="Arial" w:hAnsi="Arial" w:cs="Arial"/>
          <w:iCs/>
          <w:noProof/>
          <w:color w:val="000000" w:themeColor="text1"/>
        </w:rPr>
      </w:pPr>
    </w:p>
    <w:p w14:paraId="6E81DB53" w14:textId="77777777" w:rsidR="009343F5" w:rsidRPr="00EB2111" w:rsidRDefault="009343F5" w:rsidP="009343F5">
      <w:pPr>
        <w:jc w:val="center"/>
        <w:rPr>
          <w:rFonts w:ascii="Arial" w:eastAsia="Arial" w:hAnsi="Arial" w:cs="Arial"/>
          <w:iCs/>
          <w:noProof/>
          <w:color w:val="000000" w:themeColor="text1"/>
        </w:rPr>
      </w:pPr>
      <w:r w:rsidRPr="00EB2111">
        <w:rPr>
          <w:rFonts w:ascii="Arial" w:eastAsia="Arial" w:hAnsi="Arial" w:cs="Arial"/>
          <w:iCs/>
          <w:noProof/>
          <w:color w:val="000000" w:themeColor="text1"/>
        </w:rPr>
        <w:t>Гарын үсэг</w:t>
      </w:r>
    </w:p>
    <w:p w14:paraId="6952FA86" w14:textId="77777777" w:rsidR="0003509E" w:rsidRPr="00EB2111" w:rsidRDefault="0003509E" w:rsidP="00E57FB8">
      <w:pPr>
        <w:rPr>
          <w:rFonts w:ascii="Arial" w:eastAsia="Arial" w:hAnsi="Arial" w:cs="Arial"/>
          <w:iCs/>
          <w:noProof/>
          <w:color w:val="000000" w:themeColor="text1"/>
        </w:rPr>
      </w:pPr>
    </w:p>
    <w:p w14:paraId="68D7529C" w14:textId="77777777" w:rsidR="00506F60" w:rsidRPr="00EB2111" w:rsidRDefault="00506F60" w:rsidP="00E57FB8">
      <w:pPr>
        <w:rPr>
          <w:rFonts w:ascii="Arial" w:eastAsia="Arial" w:hAnsi="Arial" w:cs="Arial"/>
          <w:iCs/>
          <w:noProof/>
          <w:color w:val="000000" w:themeColor="text1"/>
        </w:rPr>
      </w:pPr>
    </w:p>
    <w:p w14:paraId="51F71F4D" w14:textId="77777777" w:rsidR="00506F60" w:rsidRPr="00EB2111" w:rsidRDefault="00506F60" w:rsidP="00E57FB8">
      <w:pPr>
        <w:rPr>
          <w:rFonts w:ascii="Arial" w:eastAsia="Arial" w:hAnsi="Arial" w:cs="Arial"/>
          <w:iCs/>
          <w:noProof/>
          <w:color w:val="000000" w:themeColor="text1"/>
        </w:rPr>
      </w:pPr>
    </w:p>
    <w:p w14:paraId="35338669" w14:textId="77777777" w:rsidR="007D57BF" w:rsidRPr="00EB2111" w:rsidRDefault="007D57BF" w:rsidP="007D57BF">
      <w:pPr>
        <w:rPr>
          <w:rFonts w:ascii="Arial" w:eastAsia="Arial" w:hAnsi="Arial" w:cs="Arial"/>
          <w:iCs/>
          <w:noProof/>
          <w:color w:val="000000" w:themeColor="text1"/>
        </w:rPr>
      </w:pPr>
    </w:p>
    <w:p w14:paraId="2352FABA" w14:textId="77777777" w:rsidR="007D57BF" w:rsidRPr="00EB2111" w:rsidRDefault="007D57BF" w:rsidP="007D57BF">
      <w:pPr>
        <w:pStyle w:val="NormalWeb"/>
        <w:spacing w:before="0" w:beforeAutospacing="0" w:after="0" w:afterAutospacing="0"/>
        <w:jc w:val="both"/>
        <w:rPr>
          <w:rFonts w:ascii="Arial" w:hAnsi="Arial" w:cs="Arial"/>
          <w:noProof/>
          <w:lang w:val="en-US"/>
        </w:rPr>
      </w:pPr>
    </w:p>
    <w:p w14:paraId="3369A701" w14:textId="77777777" w:rsidR="002C646E" w:rsidRPr="00EB2111" w:rsidRDefault="002C646E" w:rsidP="00E57FB8">
      <w:pPr>
        <w:rPr>
          <w:rFonts w:ascii="Arial" w:eastAsia="Arial" w:hAnsi="Arial" w:cs="Arial"/>
          <w:iCs/>
          <w:noProof/>
          <w:color w:val="000000" w:themeColor="text1"/>
        </w:rPr>
      </w:pPr>
    </w:p>
    <w:p w14:paraId="548E15BE" w14:textId="77777777" w:rsidR="002C646E" w:rsidRPr="00EB2111" w:rsidRDefault="002C646E" w:rsidP="00E57FB8">
      <w:pPr>
        <w:rPr>
          <w:rFonts w:ascii="Arial" w:eastAsia="Arial" w:hAnsi="Arial" w:cs="Arial"/>
          <w:iCs/>
          <w:noProof/>
          <w:color w:val="000000" w:themeColor="text1"/>
        </w:rPr>
      </w:pPr>
    </w:p>
    <w:p w14:paraId="10522C9D" w14:textId="77777777" w:rsidR="002C646E" w:rsidRPr="00EB2111" w:rsidRDefault="002C646E" w:rsidP="00E57FB8">
      <w:pPr>
        <w:rPr>
          <w:rFonts w:ascii="Arial" w:eastAsia="Arial" w:hAnsi="Arial" w:cs="Arial"/>
          <w:iCs/>
          <w:noProof/>
          <w:color w:val="000000" w:themeColor="text1"/>
        </w:rPr>
      </w:pPr>
    </w:p>
    <w:p w14:paraId="292AB724" w14:textId="77777777" w:rsidR="002C646E" w:rsidRPr="00EB2111" w:rsidRDefault="002C646E" w:rsidP="00E57FB8">
      <w:pPr>
        <w:rPr>
          <w:rFonts w:ascii="Arial" w:eastAsia="Arial" w:hAnsi="Arial" w:cs="Arial"/>
          <w:iCs/>
          <w:noProof/>
          <w:color w:val="000000" w:themeColor="text1"/>
        </w:rPr>
      </w:pPr>
    </w:p>
    <w:p w14:paraId="0692ED1F" w14:textId="77777777" w:rsidR="002C646E" w:rsidRPr="00EB2111" w:rsidRDefault="002C646E" w:rsidP="00E57FB8">
      <w:pPr>
        <w:rPr>
          <w:rFonts w:ascii="Arial" w:eastAsia="Arial" w:hAnsi="Arial" w:cs="Arial"/>
          <w:iCs/>
          <w:noProof/>
          <w:color w:val="000000" w:themeColor="text1"/>
        </w:rPr>
      </w:pPr>
    </w:p>
    <w:p w14:paraId="795F6B61" w14:textId="77777777" w:rsidR="002C646E" w:rsidRPr="00EB2111" w:rsidRDefault="002C646E" w:rsidP="00E57FB8">
      <w:pPr>
        <w:rPr>
          <w:rFonts w:ascii="Arial" w:eastAsia="Arial" w:hAnsi="Arial" w:cs="Arial"/>
          <w:iCs/>
          <w:noProof/>
          <w:color w:val="000000" w:themeColor="text1"/>
        </w:rPr>
      </w:pPr>
    </w:p>
    <w:p w14:paraId="1DA385B2" w14:textId="77777777" w:rsidR="002C646E" w:rsidRPr="00EB2111" w:rsidRDefault="002C646E" w:rsidP="00E57FB8">
      <w:pPr>
        <w:rPr>
          <w:rFonts w:ascii="Arial" w:eastAsia="Arial" w:hAnsi="Arial" w:cs="Arial"/>
          <w:iCs/>
          <w:noProof/>
          <w:color w:val="000000" w:themeColor="text1"/>
        </w:rPr>
      </w:pPr>
    </w:p>
    <w:p w14:paraId="0D9B7C91" w14:textId="77777777" w:rsidR="002C646E" w:rsidRPr="00EB2111" w:rsidRDefault="002C646E" w:rsidP="00E57FB8">
      <w:pPr>
        <w:rPr>
          <w:rFonts w:ascii="Arial" w:eastAsia="Arial" w:hAnsi="Arial" w:cs="Arial"/>
          <w:iCs/>
          <w:noProof/>
          <w:color w:val="000000" w:themeColor="text1"/>
        </w:rPr>
      </w:pPr>
    </w:p>
    <w:p w14:paraId="130FBEBF" w14:textId="77777777" w:rsidR="002C646E" w:rsidRPr="00EB2111" w:rsidRDefault="002C646E" w:rsidP="00E57FB8">
      <w:pPr>
        <w:rPr>
          <w:rFonts w:ascii="Arial" w:eastAsia="Arial" w:hAnsi="Arial" w:cs="Arial"/>
          <w:iCs/>
          <w:noProof/>
          <w:color w:val="000000" w:themeColor="text1"/>
        </w:rPr>
      </w:pPr>
    </w:p>
    <w:p w14:paraId="72F393FB" w14:textId="1690A724" w:rsidR="00E41C11" w:rsidRPr="00EB2111" w:rsidRDefault="00E41C11" w:rsidP="00E57FB8">
      <w:pPr>
        <w:rPr>
          <w:rFonts w:ascii="Arial" w:eastAsia="Arial" w:hAnsi="Arial" w:cs="Arial"/>
          <w:iCs/>
          <w:noProof/>
          <w:color w:val="000000" w:themeColor="text1"/>
        </w:rPr>
      </w:pPr>
      <w:r w:rsidRPr="00EB2111">
        <w:rPr>
          <w:rFonts w:ascii="Arial" w:eastAsia="Arial" w:hAnsi="Arial" w:cs="Arial"/>
          <w:iCs/>
          <w:noProof/>
          <w:color w:val="000000" w:themeColor="text1"/>
        </w:rPr>
        <w:br w:type="page"/>
      </w:r>
    </w:p>
    <w:p w14:paraId="11574DB3" w14:textId="77777777" w:rsidR="002C646E" w:rsidRPr="00EB2111" w:rsidRDefault="002C646E" w:rsidP="002C646E">
      <w:pPr>
        <w:jc w:val="right"/>
        <w:rPr>
          <w:rFonts w:ascii="Arial" w:hAnsi="Arial" w:cs="Arial"/>
          <w:noProof/>
          <w:color w:val="000000" w:themeColor="text1"/>
        </w:rPr>
      </w:pPr>
      <w:r w:rsidRPr="00EB2111">
        <w:rPr>
          <w:rFonts w:ascii="Arial" w:hAnsi="Arial" w:cs="Arial"/>
          <w:noProof/>
          <w:color w:val="000000" w:themeColor="text1"/>
        </w:rPr>
        <w:lastRenderedPageBreak/>
        <w:t>Төсөл</w:t>
      </w:r>
    </w:p>
    <w:p w14:paraId="5D4C930F" w14:textId="77777777" w:rsidR="002C646E" w:rsidRPr="00EB2111" w:rsidRDefault="002C646E" w:rsidP="002C646E">
      <w:pPr>
        <w:jc w:val="right"/>
        <w:rPr>
          <w:rFonts w:ascii="Arial" w:hAnsi="Arial" w:cs="Arial"/>
          <w:noProof/>
          <w:color w:val="000000" w:themeColor="text1"/>
        </w:rPr>
      </w:pPr>
    </w:p>
    <w:p w14:paraId="5DB287C8" w14:textId="77777777" w:rsidR="002C646E" w:rsidRPr="00EB2111" w:rsidRDefault="002C646E" w:rsidP="002C646E">
      <w:pPr>
        <w:jc w:val="center"/>
        <w:rPr>
          <w:rFonts w:ascii="Arial" w:hAnsi="Arial" w:cs="Arial"/>
          <w:b/>
          <w:noProof/>
          <w:color w:val="000000" w:themeColor="text1"/>
        </w:rPr>
      </w:pPr>
      <w:r w:rsidRPr="00EB2111">
        <w:rPr>
          <w:rFonts w:ascii="Arial" w:hAnsi="Arial" w:cs="Arial"/>
          <w:b/>
          <w:noProof/>
          <w:color w:val="000000" w:themeColor="text1"/>
        </w:rPr>
        <w:t>МОНГОЛ УЛСЫН ХУУЛЬ</w:t>
      </w:r>
    </w:p>
    <w:p w14:paraId="250FDBA0" w14:textId="77777777" w:rsidR="002C646E" w:rsidRPr="00EB2111" w:rsidRDefault="002C646E" w:rsidP="002C646E">
      <w:pPr>
        <w:jc w:val="center"/>
        <w:rPr>
          <w:rFonts w:ascii="Arial" w:hAnsi="Arial" w:cs="Arial"/>
          <w:b/>
          <w:noProof/>
          <w:color w:val="000000" w:themeColor="text1"/>
        </w:rPr>
      </w:pPr>
    </w:p>
    <w:p w14:paraId="6C69460A" w14:textId="77777777" w:rsidR="002C646E" w:rsidRPr="00EB2111" w:rsidRDefault="002C646E" w:rsidP="002C646E">
      <w:pPr>
        <w:jc w:val="both"/>
        <w:rPr>
          <w:rFonts w:ascii="Arial" w:hAnsi="Arial" w:cs="Arial"/>
          <w:noProof/>
          <w:color w:val="000000" w:themeColor="text1"/>
        </w:rPr>
      </w:pPr>
      <w:r w:rsidRPr="00EB2111">
        <w:rPr>
          <w:rFonts w:ascii="Arial" w:hAnsi="Arial" w:cs="Arial"/>
          <w:noProof/>
          <w:color w:val="000000" w:themeColor="text1"/>
        </w:rPr>
        <w:t>2026 оны ... дугаар</w:t>
      </w:r>
      <w:r w:rsidRPr="00EB2111">
        <w:rPr>
          <w:rFonts w:ascii="Arial" w:hAnsi="Arial" w:cs="Arial"/>
          <w:noProof/>
          <w:color w:val="000000" w:themeColor="text1"/>
        </w:rPr>
        <w:tab/>
      </w:r>
      <w:r w:rsidRPr="00EB2111">
        <w:rPr>
          <w:rFonts w:ascii="Arial" w:hAnsi="Arial" w:cs="Arial"/>
          <w:noProof/>
          <w:color w:val="000000" w:themeColor="text1"/>
        </w:rPr>
        <w:tab/>
        <w:t xml:space="preserve"> </w:t>
      </w:r>
      <w:r w:rsidRPr="00EB2111">
        <w:rPr>
          <w:rFonts w:ascii="Arial" w:hAnsi="Arial" w:cs="Arial"/>
          <w:noProof/>
          <w:color w:val="000000" w:themeColor="text1"/>
        </w:rPr>
        <w:tab/>
      </w:r>
      <w:r w:rsidRPr="00EB2111">
        <w:rPr>
          <w:rFonts w:ascii="Arial" w:hAnsi="Arial" w:cs="Arial"/>
          <w:noProof/>
          <w:color w:val="000000" w:themeColor="text1"/>
        </w:rPr>
        <w:tab/>
      </w:r>
      <w:r w:rsidRPr="00EB2111">
        <w:rPr>
          <w:rFonts w:ascii="Arial" w:hAnsi="Arial" w:cs="Arial"/>
          <w:noProof/>
          <w:color w:val="000000" w:themeColor="text1"/>
        </w:rPr>
        <w:tab/>
      </w:r>
      <w:r w:rsidRPr="00EB2111">
        <w:rPr>
          <w:rFonts w:ascii="Arial" w:hAnsi="Arial" w:cs="Arial"/>
          <w:noProof/>
          <w:color w:val="000000" w:themeColor="text1"/>
        </w:rPr>
        <w:tab/>
        <w:t xml:space="preserve">                               Улаанбаатар </w:t>
      </w:r>
    </w:p>
    <w:p w14:paraId="1DB0E153" w14:textId="77777777" w:rsidR="002C646E" w:rsidRPr="00EB2111" w:rsidRDefault="002C646E" w:rsidP="002C646E">
      <w:pPr>
        <w:jc w:val="both"/>
        <w:rPr>
          <w:rFonts w:ascii="Arial" w:hAnsi="Arial" w:cs="Arial"/>
          <w:noProof/>
          <w:color w:val="000000" w:themeColor="text1"/>
        </w:rPr>
      </w:pPr>
      <w:r w:rsidRPr="00EB2111">
        <w:rPr>
          <w:rFonts w:ascii="Arial" w:hAnsi="Arial" w:cs="Arial"/>
          <w:noProof/>
          <w:color w:val="000000" w:themeColor="text1"/>
        </w:rPr>
        <w:t>сарын ...-ны өдөр                                                                                                 хот</w:t>
      </w:r>
    </w:p>
    <w:p w14:paraId="25C0F203" w14:textId="77777777" w:rsidR="002C646E" w:rsidRPr="00EB2111" w:rsidRDefault="002C646E" w:rsidP="002C646E">
      <w:pPr>
        <w:jc w:val="center"/>
        <w:rPr>
          <w:rFonts w:ascii="Arial" w:hAnsi="Arial" w:cs="Arial"/>
          <w:b/>
          <w:bCs/>
          <w:iCs/>
          <w:noProof/>
          <w:color w:val="000000" w:themeColor="text1"/>
        </w:rPr>
      </w:pPr>
    </w:p>
    <w:p w14:paraId="43225C01" w14:textId="77777777" w:rsidR="002C646E" w:rsidRPr="00EB2111" w:rsidRDefault="002C646E" w:rsidP="002C646E">
      <w:pPr>
        <w:jc w:val="center"/>
        <w:rPr>
          <w:rFonts w:ascii="Arial" w:hAnsi="Arial" w:cs="Arial"/>
          <w:b/>
          <w:bCs/>
          <w:noProof/>
        </w:rPr>
      </w:pPr>
      <w:r w:rsidRPr="00EB2111">
        <w:rPr>
          <w:rFonts w:ascii="Arial" w:hAnsi="Arial" w:cs="Arial"/>
          <w:b/>
          <w:bCs/>
          <w:noProof/>
        </w:rPr>
        <w:t>МОНГОЛ УЛСЫН ҮНДСЭН ХУУЛИЙН</w:t>
      </w:r>
    </w:p>
    <w:p w14:paraId="3C683F52" w14:textId="77777777" w:rsidR="002C646E" w:rsidRPr="00EB2111" w:rsidRDefault="002C646E" w:rsidP="002C646E">
      <w:pPr>
        <w:jc w:val="center"/>
        <w:rPr>
          <w:rFonts w:ascii="Arial" w:hAnsi="Arial" w:cs="Arial"/>
          <w:b/>
          <w:bCs/>
          <w:noProof/>
        </w:rPr>
      </w:pPr>
      <w:r w:rsidRPr="00EB2111">
        <w:rPr>
          <w:rFonts w:ascii="Arial" w:hAnsi="Arial" w:cs="Arial"/>
          <w:b/>
          <w:bCs/>
          <w:noProof/>
        </w:rPr>
        <w:t xml:space="preserve">ЦЭЦИЙН ТУХАЙ ХУУЛЬД ӨӨРЧЛӨЛТ </w:t>
      </w:r>
    </w:p>
    <w:p w14:paraId="0D0ABEEC" w14:textId="51797AC9" w:rsidR="002C646E" w:rsidRPr="00EB2111" w:rsidRDefault="002C646E" w:rsidP="002C646E">
      <w:pPr>
        <w:jc w:val="center"/>
        <w:rPr>
          <w:rFonts w:ascii="Arial" w:hAnsi="Arial" w:cs="Arial"/>
          <w:b/>
          <w:bCs/>
          <w:noProof/>
        </w:rPr>
      </w:pPr>
      <w:r w:rsidRPr="00EB2111">
        <w:rPr>
          <w:rFonts w:ascii="Arial" w:hAnsi="Arial" w:cs="Arial"/>
          <w:b/>
          <w:bCs/>
          <w:noProof/>
        </w:rPr>
        <w:t xml:space="preserve">ОРУУЛАХ </w:t>
      </w:r>
      <w:r w:rsidRPr="00EB2111">
        <w:rPr>
          <w:rFonts w:ascii="Arial" w:hAnsi="Arial" w:cs="Arial"/>
          <w:b/>
          <w:noProof/>
        </w:rPr>
        <w:t>ТУХАЙ</w:t>
      </w:r>
    </w:p>
    <w:p w14:paraId="704B15DC" w14:textId="77777777" w:rsidR="002C646E" w:rsidRPr="00EB2111" w:rsidRDefault="002C646E" w:rsidP="002C646E">
      <w:pPr>
        <w:jc w:val="center"/>
        <w:rPr>
          <w:rFonts w:ascii="Arial" w:hAnsi="Arial" w:cs="Arial"/>
          <w:b/>
          <w:bCs/>
          <w:iCs/>
          <w:noProof/>
          <w:color w:val="000000" w:themeColor="text1"/>
        </w:rPr>
      </w:pPr>
    </w:p>
    <w:p w14:paraId="0B92869F" w14:textId="77777777" w:rsidR="002C646E" w:rsidRPr="00EB2111" w:rsidRDefault="002C646E" w:rsidP="002C646E">
      <w:pPr>
        <w:spacing w:line="276" w:lineRule="auto"/>
        <w:jc w:val="center"/>
        <w:rPr>
          <w:rFonts w:ascii="Arial" w:hAnsi="Arial" w:cs="Arial"/>
          <w:b/>
          <w:bCs/>
          <w:iCs/>
          <w:noProof/>
          <w:color w:val="000000" w:themeColor="text1"/>
        </w:rPr>
      </w:pPr>
    </w:p>
    <w:p w14:paraId="12A725EB" w14:textId="42182BE3" w:rsidR="007D57BF" w:rsidRPr="00EB2111" w:rsidRDefault="002C646E" w:rsidP="002C646E">
      <w:pPr>
        <w:ind w:firstLine="720"/>
        <w:jc w:val="both"/>
        <w:textAlignment w:val="baseline"/>
        <w:rPr>
          <w:rFonts w:ascii="Arial" w:eastAsia="Times New Roman" w:hAnsi="Arial" w:cs="Arial"/>
          <w:noProof/>
          <w:color w:val="000000" w:themeColor="text1"/>
        </w:rPr>
      </w:pPr>
      <w:r w:rsidRPr="00EB2111">
        <w:rPr>
          <w:rFonts w:ascii="Arial" w:eastAsia="Times New Roman" w:hAnsi="Arial" w:cs="Arial"/>
          <w:b/>
          <w:bCs/>
          <w:noProof/>
          <w:color w:val="000000" w:themeColor="text1"/>
        </w:rPr>
        <w:t>1 дүгээр зүйл.</w:t>
      </w:r>
      <w:r w:rsidR="007D57BF" w:rsidRPr="00EB2111">
        <w:rPr>
          <w:rFonts w:ascii="Arial" w:eastAsia="Times New Roman" w:hAnsi="Arial" w:cs="Arial"/>
          <w:noProof/>
          <w:color w:val="000000" w:themeColor="text1"/>
        </w:rPr>
        <w:t>Монгол Улсын Үндсэн хуулийн цэцийн тухай хуулийн 3 дугаар зүйлийн 1 дэх хэсгийг доор дурдсанаар өөрчлөн найруулсугай</w:t>
      </w:r>
      <w:r w:rsidR="003E5764" w:rsidRPr="00EB2111">
        <w:rPr>
          <w:rFonts w:ascii="Arial" w:eastAsia="Times New Roman" w:hAnsi="Arial" w:cs="Arial"/>
          <w:noProof/>
          <w:color w:val="000000" w:themeColor="text1"/>
        </w:rPr>
        <w:t>:</w:t>
      </w:r>
    </w:p>
    <w:p w14:paraId="3D99941E" w14:textId="77777777" w:rsidR="007D57BF" w:rsidRPr="00EB2111" w:rsidRDefault="007D57BF" w:rsidP="002C646E">
      <w:pPr>
        <w:ind w:firstLine="720"/>
        <w:jc w:val="both"/>
        <w:textAlignment w:val="baseline"/>
        <w:rPr>
          <w:rFonts w:ascii="Arial" w:eastAsia="Times New Roman" w:hAnsi="Arial" w:cs="Arial"/>
          <w:noProof/>
          <w:color w:val="000000" w:themeColor="text1"/>
        </w:rPr>
      </w:pPr>
    </w:p>
    <w:p w14:paraId="301A27ED" w14:textId="5C175FC3" w:rsidR="007D57BF" w:rsidRPr="00EB2111" w:rsidRDefault="007D57BF" w:rsidP="002C646E">
      <w:pPr>
        <w:ind w:firstLine="720"/>
        <w:jc w:val="both"/>
        <w:textAlignment w:val="baseline"/>
        <w:rPr>
          <w:rFonts w:ascii="Arial" w:hAnsi="Arial" w:cs="Arial"/>
          <w:noProof/>
          <w:color w:val="000000"/>
        </w:rPr>
      </w:pPr>
      <w:r w:rsidRPr="00EB2111">
        <w:rPr>
          <w:rFonts w:ascii="Arial" w:eastAsia="Times New Roman" w:hAnsi="Arial" w:cs="Arial"/>
          <w:noProof/>
          <w:color w:val="000000" w:themeColor="text1"/>
        </w:rPr>
        <w:t>“</w:t>
      </w:r>
      <w:r w:rsidRPr="00EB2111">
        <w:rPr>
          <w:rFonts w:ascii="Arial" w:hAnsi="Arial" w:cs="Arial"/>
          <w:noProof/>
          <w:color w:val="000000"/>
        </w:rPr>
        <w:t xml:space="preserve">1.Цэцийн есөн гишүүний гурвыг Улсын Их Хурал, гурвыг Ерөнхийлөгч, гурвыг Улсын дээд шүүхийн санал болгосноор Улсын Их Хурал зургаан жилийн хугацаагаар томилно.” </w:t>
      </w:r>
    </w:p>
    <w:p w14:paraId="1FEB3C02" w14:textId="77777777" w:rsidR="002C646E" w:rsidRPr="00EB2111" w:rsidRDefault="002C646E" w:rsidP="002C646E">
      <w:pPr>
        <w:rPr>
          <w:rFonts w:ascii="Arial" w:eastAsia="Arial" w:hAnsi="Arial" w:cs="Arial"/>
          <w:iCs/>
          <w:noProof/>
          <w:color w:val="000000" w:themeColor="text1"/>
        </w:rPr>
      </w:pPr>
    </w:p>
    <w:p w14:paraId="1E69D725" w14:textId="3E5656E9" w:rsidR="002C646E" w:rsidRPr="00EB2111" w:rsidRDefault="002C646E" w:rsidP="002C646E">
      <w:pPr>
        <w:ind w:firstLine="720"/>
        <w:jc w:val="both"/>
        <w:rPr>
          <w:rFonts w:ascii="Arial" w:hAnsi="Arial" w:cs="Arial"/>
          <w:noProof/>
          <w:color w:val="000000" w:themeColor="text1"/>
        </w:rPr>
      </w:pPr>
      <w:r w:rsidRPr="00EB2111">
        <w:rPr>
          <w:rFonts w:ascii="Arial" w:eastAsia="Arial" w:hAnsi="Arial" w:cs="Arial"/>
          <w:b/>
          <w:bCs/>
          <w:iCs/>
          <w:noProof/>
          <w:color w:val="000000" w:themeColor="text1"/>
        </w:rPr>
        <w:t>2 дугаар зүйл.</w:t>
      </w:r>
      <w:r w:rsidRPr="00EB2111">
        <w:rPr>
          <w:rFonts w:ascii="Arial" w:eastAsia="Arial" w:hAnsi="Arial" w:cs="Arial"/>
          <w:iCs/>
          <w:noProof/>
          <w:color w:val="000000" w:themeColor="text1"/>
        </w:rPr>
        <w:t xml:space="preserve">Энэ хуулийг </w:t>
      </w:r>
      <w:r w:rsidRPr="00EB2111">
        <w:rPr>
          <w:rFonts w:ascii="Arial" w:hAnsi="Arial" w:cs="Arial"/>
          <w:noProof/>
          <w:color w:val="000000" w:themeColor="text1"/>
        </w:rPr>
        <w:t xml:space="preserve">Монгол Улсын Их Хурлын </w:t>
      </w:r>
      <w:r w:rsidR="00E41C11" w:rsidRPr="00EB2111">
        <w:rPr>
          <w:rFonts w:ascii="Arial" w:hAnsi="Arial" w:cs="Arial"/>
          <w:noProof/>
          <w:color w:val="000000" w:themeColor="text1"/>
        </w:rPr>
        <w:t xml:space="preserve">хяналт шалгалтын </w:t>
      </w:r>
      <w:r w:rsidRPr="00EB2111">
        <w:rPr>
          <w:rFonts w:ascii="Arial" w:hAnsi="Arial" w:cs="Arial"/>
          <w:noProof/>
          <w:color w:val="000000" w:themeColor="text1"/>
        </w:rPr>
        <w:t>тухай хуульд нэмэлт, өөрчлөлт оруулах тухай 2026 оны ... дугаар сарын ...-ны өдрийн хууль хүчин төгөлдөр болсон өдрөөс эхлэн дагаж мөрдөнө.</w:t>
      </w:r>
    </w:p>
    <w:p w14:paraId="5D6F65AE" w14:textId="77777777" w:rsidR="002C646E" w:rsidRPr="00EB2111" w:rsidRDefault="002C646E" w:rsidP="002C646E">
      <w:pPr>
        <w:rPr>
          <w:rFonts w:ascii="Arial" w:eastAsia="Arial" w:hAnsi="Arial" w:cs="Arial"/>
          <w:iCs/>
          <w:noProof/>
          <w:color w:val="000000" w:themeColor="text1"/>
        </w:rPr>
      </w:pPr>
    </w:p>
    <w:p w14:paraId="159CA9BE" w14:textId="77777777" w:rsidR="002C646E" w:rsidRPr="00EB2111" w:rsidRDefault="002C646E" w:rsidP="002C646E">
      <w:pPr>
        <w:rPr>
          <w:rFonts w:ascii="Arial" w:eastAsia="Arial" w:hAnsi="Arial" w:cs="Arial"/>
          <w:iCs/>
          <w:noProof/>
          <w:color w:val="000000" w:themeColor="text1"/>
        </w:rPr>
      </w:pPr>
    </w:p>
    <w:p w14:paraId="36289638" w14:textId="77777777" w:rsidR="002C646E" w:rsidRPr="00EB2111" w:rsidRDefault="002C646E" w:rsidP="002C646E">
      <w:pPr>
        <w:rPr>
          <w:rFonts w:ascii="Arial" w:eastAsia="Arial" w:hAnsi="Arial" w:cs="Arial"/>
          <w:iCs/>
          <w:noProof/>
          <w:color w:val="000000" w:themeColor="text1"/>
        </w:rPr>
      </w:pPr>
    </w:p>
    <w:p w14:paraId="4E17C506" w14:textId="77777777" w:rsidR="002C646E" w:rsidRPr="00EB2111" w:rsidRDefault="002C646E" w:rsidP="002C646E">
      <w:pPr>
        <w:rPr>
          <w:rFonts w:ascii="Arial" w:eastAsia="Arial" w:hAnsi="Arial" w:cs="Arial"/>
          <w:iCs/>
          <w:noProof/>
          <w:color w:val="000000" w:themeColor="text1"/>
        </w:rPr>
      </w:pPr>
    </w:p>
    <w:p w14:paraId="00EE597D" w14:textId="77777777" w:rsidR="002C646E" w:rsidRPr="00EB2111" w:rsidRDefault="002C646E" w:rsidP="002C646E">
      <w:pPr>
        <w:jc w:val="center"/>
        <w:rPr>
          <w:rFonts w:ascii="Arial" w:eastAsia="Arial" w:hAnsi="Arial" w:cs="Arial"/>
          <w:iCs/>
          <w:noProof/>
          <w:color w:val="000000" w:themeColor="text1"/>
        </w:rPr>
      </w:pPr>
      <w:r w:rsidRPr="00EB2111">
        <w:rPr>
          <w:rFonts w:ascii="Arial" w:eastAsia="Arial" w:hAnsi="Arial" w:cs="Arial"/>
          <w:iCs/>
          <w:noProof/>
          <w:color w:val="000000" w:themeColor="text1"/>
        </w:rPr>
        <w:t>Гарын үсэг</w:t>
      </w:r>
    </w:p>
    <w:p w14:paraId="52EBCFE0" w14:textId="77777777" w:rsidR="002C646E" w:rsidRPr="00EB2111" w:rsidRDefault="002C646E" w:rsidP="002C646E">
      <w:pPr>
        <w:rPr>
          <w:rFonts w:ascii="Arial" w:eastAsia="Arial" w:hAnsi="Arial" w:cs="Arial"/>
          <w:iCs/>
          <w:noProof/>
          <w:color w:val="000000" w:themeColor="text1"/>
        </w:rPr>
      </w:pPr>
    </w:p>
    <w:p w14:paraId="0F13463E" w14:textId="77777777" w:rsidR="00132204" w:rsidRPr="00EB2111" w:rsidRDefault="00132204" w:rsidP="00E57FB8">
      <w:pPr>
        <w:rPr>
          <w:rFonts w:ascii="Arial" w:eastAsia="Arial" w:hAnsi="Arial" w:cs="Arial"/>
          <w:iCs/>
          <w:noProof/>
          <w:color w:val="000000" w:themeColor="text1"/>
        </w:rPr>
      </w:pPr>
    </w:p>
    <w:p w14:paraId="3AD1E1C4" w14:textId="64E15DA5" w:rsidR="00E41C11" w:rsidRPr="00EB2111" w:rsidRDefault="00E41C11" w:rsidP="00E57FB8">
      <w:pPr>
        <w:rPr>
          <w:rFonts w:ascii="Arial" w:eastAsia="Arial" w:hAnsi="Arial" w:cs="Arial"/>
          <w:iCs/>
          <w:noProof/>
          <w:color w:val="000000" w:themeColor="text1"/>
        </w:rPr>
      </w:pPr>
      <w:r w:rsidRPr="00EB2111">
        <w:rPr>
          <w:rFonts w:ascii="Arial" w:eastAsia="Arial" w:hAnsi="Arial" w:cs="Arial"/>
          <w:iCs/>
          <w:noProof/>
          <w:color w:val="000000" w:themeColor="text1"/>
        </w:rPr>
        <w:br w:type="page"/>
      </w:r>
    </w:p>
    <w:p w14:paraId="07D078B7" w14:textId="77777777" w:rsidR="00E41C11" w:rsidRPr="00EB2111" w:rsidRDefault="00E41C11" w:rsidP="00E41C11">
      <w:pPr>
        <w:jc w:val="right"/>
        <w:rPr>
          <w:rFonts w:ascii="Arial" w:hAnsi="Arial" w:cs="Arial"/>
          <w:noProof/>
          <w:color w:val="000000" w:themeColor="text1"/>
        </w:rPr>
      </w:pPr>
      <w:r w:rsidRPr="00EB2111">
        <w:rPr>
          <w:rFonts w:ascii="Arial" w:hAnsi="Arial" w:cs="Arial"/>
          <w:noProof/>
          <w:color w:val="000000" w:themeColor="text1"/>
        </w:rPr>
        <w:lastRenderedPageBreak/>
        <w:t>Төсөл</w:t>
      </w:r>
    </w:p>
    <w:p w14:paraId="63B3C6DD" w14:textId="77777777" w:rsidR="00E41C11" w:rsidRPr="00EB2111" w:rsidRDefault="00E41C11" w:rsidP="00E41C11">
      <w:pPr>
        <w:jc w:val="right"/>
        <w:rPr>
          <w:rFonts w:ascii="Arial" w:hAnsi="Arial" w:cs="Arial"/>
          <w:noProof/>
          <w:color w:val="000000" w:themeColor="text1"/>
        </w:rPr>
      </w:pPr>
    </w:p>
    <w:p w14:paraId="02E109F2" w14:textId="77777777" w:rsidR="00E41C11" w:rsidRPr="00EB2111" w:rsidRDefault="00E41C11" w:rsidP="00E41C11">
      <w:pPr>
        <w:jc w:val="center"/>
        <w:rPr>
          <w:rFonts w:ascii="Arial" w:hAnsi="Arial" w:cs="Arial"/>
          <w:b/>
          <w:noProof/>
          <w:color w:val="000000" w:themeColor="text1"/>
        </w:rPr>
      </w:pPr>
      <w:r w:rsidRPr="00EB2111">
        <w:rPr>
          <w:rFonts w:ascii="Arial" w:hAnsi="Arial" w:cs="Arial"/>
          <w:b/>
          <w:noProof/>
          <w:color w:val="000000" w:themeColor="text1"/>
        </w:rPr>
        <w:t>МОНГОЛ УЛСЫН ХУУЛЬ</w:t>
      </w:r>
    </w:p>
    <w:p w14:paraId="0E472D7C" w14:textId="77777777" w:rsidR="00E41C11" w:rsidRPr="00EB2111" w:rsidRDefault="00E41C11" w:rsidP="00E41C11">
      <w:pPr>
        <w:jc w:val="center"/>
        <w:rPr>
          <w:rFonts w:ascii="Arial" w:hAnsi="Arial" w:cs="Arial"/>
          <w:b/>
          <w:noProof/>
          <w:color w:val="000000" w:themeColor="text1"/>
        </w:rPr>
      </w:pPr>
    </w:p>
    <w:p w14:paraId="5BA893BD" w14:textId="77777777" w:rsidR="00E41C11" w:rsidRPr="00EB2111" w:rsidRDefault="00E41C11" w:rsidP="00E41C11">
      <w:pPr>
        <w:jc w:val="both"/>
        <w:rPr>
          <w:rFonts w:ascii="Arial" w:hAnsi="Arial" w:cs="Arial"/>
          <w:noProof/>
          <w:color w:val="000000" w:themeColor="text1"/>
        </w:rPr>
      </w:pPr>
      <w:r w:rsidRPr="00EB2111">
        <w:rPr>
          <w:rFonts w:ascii="Arial" w:hAnsi="Arial" w:cs="Arial"/>
          <w:noProof/>
          <w:color w:val="000000" w:themeColor="text1"/>
        </w:rPr>
        <w:t>2026 оны ... дугаар</w:t>
      </w:r>
      <w:r w:rsidRPr="00EB2111">
        <w:rPr>
          <w:rFonts w:ascii="Arial" w:hAnsi="Arial" w:cs="Arial"/>
          <w:noProof/>
          <w:color w:val="000000" w:themeColor="text1"/>
        </w:rPr>
        <w:tab/>
      </w:r>
      <w:r w:rsidRPr="00EB2111">
        <w:rPr>
          <w:rFonts w:ascii="Arial" w:hAnsi="Arial" w:cs="Arial"/>
          <w:noProof/>
          <w:color w:val="000000" w:themeColor="text1"/>
        </w:rPr>
        <w:tab/>
        <w:t xml:space="preserve"> </w:t>
      </w:r>
      <w:r w:rsidRPr="00EB2111">
        <w:rPr>
          <w:rFonts w:ascii="Arial" w:hAnsi="Arial" w:cs="Arial"/>
          <w:noProof/>
          <w:color w:val="000000" w:themeColor="text1"/>
        </w:rPr>
        <w:tab/>
      </w:r>
      <w:r w:rsidRPr="00EB2111">
        <w:rPr>
          <w:rFonts w:ascii="Arial" w:hAnsi="Arial" w:cs="Arial"/>
          <w:noProof/>
          <w:color w:val="000000" w:themeColor="text1"/>
        </w:rPr>
        <w:tab/>
      </w:r>
      <w:r w:rsidRPr="00EB2111">
        <w:rPr>
          <w:rFonts w:ascii="Arial" w:hAnsi="Arial" w:cs="Arial"/>
          <w:noProof/>
          <w:color w:val="000000" w:themeColor="text1"/>
        </w:rPr>
        <w:tab/>
      </w:r>
      <w:r w:rsidRPr="00EB2111">
        <w:rPr>
          <w:rFonts w:ascii="Arial" w:hAnsi="Arial" w:cs="Arial"/>
          <w:noProof/>
          <w:color w:val="000000" w:themeColor="text1"/>
        </w:rPr>
        <w:tab/>
        <w:t xml:space="preserve">                               Улаанбаатар </w:t>
      </w:r>
    </w:p>
    <w:p w14:paraId="6D389226" w14:textId="77777777" w:rsidR="00E41C11" w:rsidRPr="00EB2111" w:rsidRDefault="00E41C11" w:rsidP="00E41C11">
      <w:pPr>
        <w:jc w:val="both"/>
        <w:rPr>
          <w:rFonts w:ascii="Arial" w:hAnsi="Arial" w:cs="Arial"/>
          <w:noProof/>
          <w:color w:val="000000" w:themeColor="text1"/>
        </w:rPr>
      </w:pPr>
      <w:r w:rsidRPr="00EB2111">
        <w:rPr>
          <w:rFonts w:ascii="Arial" w:hAnsi="Arial" w:cs="Arial"/>
          <w:noProof/>
          <w:color w:val="000000" w:themeColor="text1"/>
        </w:rPr>
        <w:t>сарын ...-ны өдөр                                                                                                 хот</w:t>
      </w:r>
    </w:p>
    <w:p w14:paraId="2E4BA980" w14:textId="77777777" w:rsidR="00E41C11" w:rsidRPr="00EB2111" w:rsidRDefault="00E41C11" w:rsidP="00E41C11">
      <w:pPr>
        <w:jc w:val="center"/>
        <w:rPr>
          <w:rFonts w:ascii="Arial" w:hAnsi="Arial" w:cs="Arial"/>
          <w:b/>
          <w:bCs/>
          <w:iCs/>
          <w:noProof/>
          <w:color w:val="000000" w:themeColor="text1"/>
        </w:rPr>
      </w:pPr>
    </w:p>
    <w:p w14:paraId="199E61BD" w14:textId="77777777" w:rsidR="00E41C11" w:rsidRPr="00EB2111" w:rsidRDefault="00E41C11" w:rsidP="00E41C11">
      <w:pPr>
        <w:jc w:val="center"/>
        <w:rPr>
          <w:rFonts w:ascii="Arial" w:hAnsi="Arial" w:cs="Arial"/>
          <w:b/>
          <w:bCs/>
          <w:noProof/>
        </w:rPr>
      </w:pPr>
      <w:r w:rsidRPr="00EB2111">
        <w:rPr>
          <w:rFonts w:ascii="Arial" w:hAnsi="Arial" w:cs="Arial"/>
          <w:b/>
          <w:bCs/>
          <w:noProof/>
        </w:rPr>
        <w:t xml:space="preserve">ТӨРИЙН АУДИТЫН ТУХАЙ ХУУЛЬД </w:t>
      </w:r>
    </w:p>
    <w:p w14:paraId="30DDCE31" w14:textId="4EC981FA" w:rsidR="00E41C11" w:rsidRPr="00EB2111" w:rsidRDefault="00E41C11" w:rsidP="00E41C11">
      <w:pPr>
        <w:jc w:val="center"/>
        <w:rPr>
          <w:rFonts w:ascii="Arial" w:hAnsi="Arial" w:cs="Arial"/>
          <w:b/>
          <w:bCs/>
          <w:noProof/>
        </w:rPr>
      </w:pPr>
      <w:r w:rsidRPr="00EB2111">
        <w:rPr>
          <w:rFonts w:ascii="Arial" w:hAnsi="Arial" w:cs="Arial"/>
          <w:b/>
          <w:bCs/>
          <w:noProof/>
        </w:rPr>
        <w:t xml:space="preserve">НЭМЭЛТ ОРУУЛАХ </w:t>
      </w:r>
    </w:p>
    <w:p w14:paraId="483C03F8" w14:textId="77777777" w:rsidR="00E41C11" w:rsidRPr="00EB2111" w:rsidRDefault="00E41C11" w:rsidP="00E41C11">
      <w:pPr>
        <w:spacing w:line="276" w:lineRule="auto"/>
        <w:jc w:val="center"/>
        <w:rPr>
          <w:rFonts w:ascii="Arial" w:hAnsi="Arial" w:cs="Arial"/>
          <w:b/>
          <w:bCs/>
          <w:iCs/>
          <w:noProof/>
          <w:color w:val="000000" w:themeColor="text1"/>
        </w:rPr>
      </w:pPr>
    </w:p>
    <w:p w14:paraId="778B0274" w14:textId="1994E45E" w:rsidR="00344225" w:rsidRPr="00EB2111" w:rsidRDefault="00344225" w:rsidP="00344225">
      <w:pPr>
        <w:ind w:firstLine="720"/>
        <w:jc w:val="both"/>
        <w:textAlignment w:val="baseline"/>
        <w:rPr>
          <w:rFonts w:ascii="Arial" w:eastAsia="Times New Roman" w:hAnsi="Arial" w:cs="Arial"/>
          <w:noProof/>
          <w:color w:val="000000" w:themeColor="text1"/>
        </w:rPr>
      </w:pPr>
      <w:r w:rsidRPr="00EB2111">
        <w:rPr>
          <w:rFonts w:ascii="Arial" w:eastAsia="Times New Roman" w:hAnsi="Arial" w:cs="Arial"/>
          <w:b/>
          <w:bCs/>
          <w:noProof/>
          <w:color w:val="000000" w:themeColor="text1"/>
        </w:rPr>
        <w:t>1 дүгээр зүйл.</w:t>
      </w:r>
      <w:r w:rsidRPr="00EB2111">
        <w:rPr>
          <w:rFonts w:ascii="Arial" w:eastAsia="Times New Roman" w:hAnsi="Arial" w:cs="Arial"/>
          <w:noProof/>
          <w:color w:val="000000" w:themeColor="text1"/>
        </w:rPr>
        <w:t>Төрийн аудитын тухай хуулийн 9 дүгээр зүйлд доор дурдсан</w:t>
      </w:r>
      <w:r w:rsidR="00953129" w:rsidRPr="00EB2111">
        <w:rPr>
          <w:rFonts w:ascii="Arial" w:eastAsia="Times New Roman" w:hAnsi="Arial" w:cs="Arial"/>
          <w:noProof/>
          <w:color w:val="000000" w:themeColor="text1"/>
        </w:rPr>
        <w:t xml:space="preserve"> агуулгатай 9.3 дахь хэсэг нэмсүгэй</w:t>
      </w:r>
      <w:r w:rsidRPr="00EB2111">
        <w:rPr>
          <w:rFonts w:ascii="Arial" w:eastAsia="Times New Roman" w:hAnsi="Arial" w:cs="Arial"/>
          <w:noProof/>
          <w:color w:val="000000" w:themeColor="text1"/>
        </w:rPr>
        <w:t>:</w:t>
      </w:r>
    </w:p>
    <w:p w14:paraId="28CD33AA" w14:textId="77777777" w:rsidR="00344225" w:rsidRPr="00EB2111" w:rsidRDefault="00344225" w:rsidP="00344225">
      <w:pPr>
        <w:ind w:firstLine="720"/>
        <w:jc w:val="both"/>
        <w:textAlignment w:val="baseline"/>
        <w:rPr>
          <w:rFonts w:ascii="Arial" w:eastAsia="Times New Roman" w:hAnsi="Arial" w:cs="Arial"/>
          <w:noProof/>
          <w:color w:val="000000" w:themeColor="text1"/>
        </w:rPr>
      </w:pPr>
    </w:p>
    <w:p w14:paraId="6343D247" w14:textId="3D758EBE" w:rsidR="00344225" w:rsidRPr="00EB2111" w:rsidRDefault="00FE6B4F" w:rsidP="00344225">
      <w:pPr>
        <w:ind w:firstLine="720"/>
        <w:jc w:val="both"/>
        <w:textAlignment w:val="baseline"/>
        <w:rPr>
          <w:rFonts w:ascii="Arial" w:eastAsia="Times New Roman" w:hAnsi="Arial" w:cs="Arial"/>
          <w:noProof/>
          <w:color w:val="000000" w:themeColor="text1"/>
        </w:rPr>
      </w:pPr>
      <w:r>
        <w:rPr>
          <w:rFonts w:ascii="Arial" w:eastAsia="Times New Roman" w:hAnsi="Arial" w:cs="Arial"/>
          <w:noProof/>
          <w:color w:val="000000" w:themeColor="text1"/>
        </w:rPr>
        <w:t>“</w:t>
      </w:r>
      <w:r w:rsidR="00344225" w:rsidRPr="00EB2111">
        <w:rPr>
          <w:rFonts w:ascii="Arial" w:eastAsia="Times New Roman" w:hAnsi="Arial" w:cs="Arial"/>
          <w:noProof/>
          <w:color w:val="000000" w:themeColor="text1"/>
        </w:rPr>
        <w:t>9.3.Төрийн аудитын байгууллага Хөгжлийн бодлого, төлөвлөлт, түүний удирдлагын тухай хуульд заасан урт, дунд, богино хугацааны хөгжлийн бодлого, төлөвлөлтийн баримт бичгийн гүйцэтгэлд Монгол Улсын Их Хурлын хяналт шалгалтын тухай хуулийн 17-20 дугаар зүйлд заасан хугацаанд, тус хуульд заасан хүрээний асуудлаар гүйцэтгэлийн аудит хийнэ.</w:t>
      </w:r>
      <w:r>
        <w:rPr>
          <w:rFonts w:ascii="Arial" w:eastAsia="Times New Roman" w:hAnsi="Arial" w:cs="Arial"/>
          <w:noProof/>
          <w:color w:val="000000" w:themeColor="text1"/>
        </w:rPr>
        <w:t>”</w:t>
      </w:r>
    </w:p>
    <w:p w14:paraId="2AEA1959" w14:textId="77777777" w:rsidR="00344225" w:rsidRPr="00EB2111" w:rsidRDefault="00344225" w:rsidP="00344225">
      <w:pPr>
        <w:ind w:firstLine="720"/>
        <w:jc w:val="both"/>
        <w:textAlignment w:val="baseline"/>
        <w:rPr>
          <w:rFonts w:ascii="Arial" w:eastAsia="Times New Roman" w:hAnsi="Arial" w:cs="Arial"/>
          <w:noProof/>
          <w:color w:val="000000" w:themeColor="text1"/>
        </w:rPr>
      </w:pPr>
    </w:p>
    <w:p w14:paraId="41711696" w14:textId="1190001C" w:rsidR="00E41C11" w:rsidRPr="00EB2111" w:rsidRDefault="00344225" w:rsidP="00E41C11">
      <w:pPr>
        <w:ind w:firstLine="720"/>
        <w:jc w:val="both"/>
        <w:textAlignment w:val="baseline"/>
        <w:rPr>
          <w:rFonts w:ascii="Arial" w:eastAsia="Times New Roman" w:hAnsi="Arial" w:cs="Arial"/>
          <w:noProof/>
          <w:color w:val="000000" w:themeColor="text1"/>
        </w:rPr>
      </w:pPr>
      <w:r w:rsidRPr="00EB2111">
        <w:rPr>
          <w:rFonts w:ascii="Arial" w:eastAsia="Times New Roman" w:hAnsi="Arial" w:cs="Arial"/>
          <w:b/>
          <w:bCs/>
          <w:noProof/>
          <w:color w:val="000000" w:themeColor="text1"/>
        </w:rPr>
        <w:t>2 дугаар</w:t>
      </w:r>
      <w:r w:rsidR="00E41C11" w:rsidRPr="00EB2111">
        <w:rPr>
          <w:rFonts w:ascii="Arial" w:eastAsia="Times New Roman" w:hAnsi="Arial" w:cs="Arial"/>
          <w:b/>
          <w:bCs/>
          <w:noProof/>
          <w:color w:val="000000" w:themeColor="text1"/>
        </w:rPr>
        <w:t xml:space="preserve"> зүйл.</w:t>
      </w:r>
      <w:r w:rsidR="00E41C11" w:rsidRPr="00EB2111">
        <w:rPr>
          <w:rFonts w:ascii="Arial" w:eastAsia="Times New Roman" w:hAnsi="Arial" w:cs="Arial"/>
          <w:noProof/>
          <w:color w:val="000000" w:themeColor="text1"/>
        </w:rPr>
        <w:t>Төрийн аудитын тухай хуулийн 6 дугаар зүйлийн 6.3.2 дахь заалтын “өргөн мэдүүлэх Монгол Улсын жилийн” гэсний дараа “хөгжлийн төлөвлөгөө</w:t>
      </w:r>
      <w:r w:rsidR="00953129" w:rsidRPr="00EB2111">
        <w:rPr>
          <w:rFonts w:ascii="Arial" w:eastAsia="Times New Roman" w:hAnsi="Arial" w:cs="Arial"/>
          <w:noProof/>
          <w:color w:val="000000" w:themeColor="text1"/>
        </w:rPr>
        <w:t>ний болон</w:t>
      </w:r>
      <w:r w:rsidR="00E41C11" w:rsidRPr="00EB2111">
        <w:rPr>
          <w:rFonts w:ascii="Arial" w:eastAsia="Times New Roman" w:hAnsi="Arial" w:cs="Arial"/>
          <w:noProof/>
          <w:color w:val="000000" w:themeColor="text1"/>
        </w:rPr>
        <w:t>”</w:t>
      </w:r>
      <w:r w:rsidRPr="00EB2111">
        <w:rPr>
          <w:rFonts w:ascii="Arial" w:eastAsia="Times New Roman" w:hAnsi="Arial" w:cs="Arial"/>
          <w:noProof/>
          <w:color w:val="000000" w:themeColor="text1"/>
        </w:rPr>
        <w:t xml:space="preserve"> гэж</w:t>
      </w:r>
      <w:r w:rsidR="00953129" w:rsidRPr="00EB2111">
        <w:rPr>
          <w:rFonts w:ascii="Arial" w:eastAsia="Times New Roman" w:hAnsi="Arial" w:cs="Arial"/>
          <w:noProof/>
          <w:color w:val="000000" w:themeColor="text1"/>
        </w:rPr>
        <w:t xml:space="preserve"> нэмсүгэй.</w:t>
      </w:r>
    </w:p>
    <w:p w14:paraId="22204E83" w14:textId="77777777" w:rsidR="00E41C11" w:rsidRPr="00EB2111" w:rsidRDefault="00E41C11" w:rsidP="00E41C11">
      <w:pPr>
        <w:rPr>
          <w:rFonts w:ascii="Arial" w:eastAsia="Arial" w:hAnsi="Arial" w:cs="Arial"/>
          <w:iCs/>
          <w:noProof/>
          <w:color w:val="000000" w:themeColor="text1"/>
        </w:rPr>
      </w:pPr>
    </w:p>
    <w:p w14:paraId="4C70A991" w14:textId="0D11B1C0" w:rsidR="00E41C11" w:rsidRPr="00EB2111" w:rsidRDefault="00953129" w:rsidP="00E41C11">
      <w:pPr>
        <w:ind w:firstLine="720"/>
        <w:jc w:val="both"/>
        <w:rPr>
          <w:rFonts w:ascii="Arial" w:hAnsi="Arial" w:cs="Arial"/>
          <w:noProof/>
          <w:color w:val="000000" w:themeColor="text1"/>
        </w:rPr>
      </w:pPr>
      <w:r w:rsidRPr="00EB2111">
        <w:rPr>
          <w:rFonts w:ascii="Arial" w:eastAsia="Arial" w:hAnsi="Arial" w:cs="Arial"/>
          <w:b/>
          <w:bCs/>
          <w:iCs/>
          <w:noProof/>
          <w:color w:val="000000" w:themeColor="text1"/>
        </w:rPr>
        <w:t>3</w:t>
      </w:r>
      <w:r w:rsidR="00E41C11" w:rsidRPr="00EB2111">
        <w:rPr>
          <w:rFonts w:ascii="Arial" w:eastAsia="Arial" w:hAnsi="Arial" w:cs="Arial"/>
          <w:b/>
          <w:bCs/>
          <w:iCs/>
          <w:noProof/>
          <w:color w:val="000000" w:themeColor="text1"/>
        </w:rPr>
        <w:t xml:space="preserve"> дугаар зүйл.</w:t>
      </w:r>
      <w:r w:rsidR="00E41C11" w:rsidRPr="00EB2111">
        <w:rPr>
          <w:rFonts w:ascii="Arial" w:eastAsia="Arial" w:hAnsi="Arial" w:cs="Arial"/>
          <w:iCs/>
          <w:noProof/>
          <w:color w:val="000000" w:themeColor="text1"/>
        </w:rPr>
        <w:t xml:space="preserve">Энэ хуулийг </w:t>
      </w:r>
      <w:r w:rsidR="00E41C11" w:rsidRPr="00EB2111">
        <w:rPr>
          <w:rFonts w:ascii="Arial" w:hAnsi="Arial" w:cs="Arial"/>
          <w:noProof/>
          <w:color w:val="000000" w:themeColor="text1"/>
        </w:rPr>
        <w:t>Монгол Улсын Их Хурлын хяналт шалгалтын тухай хуульд нэмэлт, өөрчлөлт оруулах тухай 2026 оны ... дугаар сарын ...-ны өдрийн хууль хүчин төгөлдөр болсон өдрөөс эхлэн дагаж мөрдөнө.</w:t>
      </w:r>
    </w:p>
    <w:p w14:paraId="1925FF70" w14:textId="77777777" w:rsidR="00E41C11" w:rsidRPr="00EB2111" w:rsidRDefault="00E41C11" w:rsidP="00E41C11">
      <w:pPr>
        <w:rPr>
          <w:rFonts w:ascii="Arial" w:eastAsia="Arial" w:hAnsi="Arial" w:cs="Arial"/>
          <w:iCs/>
          <w:noProof/>
          <w:color w:val="000000" w:themeColor="text1"/>
        </w:rPr>
      </w:pPr>
    </w:p>
    <w:p w14:paraId="61C52468" w14:textId="77777777" w:rsidR="00E41C11" w:rsidRPr="00EB2111" w:rsidRDefault="00E41C11" w:rsidP="00E41C11">
      <w:pPr>
        <w:rPr>
          <w:rFonts w:ascii="Arial" w:eastAsia="Arial" w:hAnsi="Arial" w:cs="Arial"/>
          <w:iCs/>
          <w:noProof/>
          <w:color w:val="000000" w:themeColor="text1"/>
        </w:rPr>
      </w:pPr>
    </w:p>
    <w:p w14:paraId="631296E0" w14:textId="77777777" w:rsidR="00E41C11" w:rsidRPr="00EB2111" w:rsidRDefault="00E41C11" w:rsidP="00E41C11">
      <w:pPr>
        <w:rPr>
          <w:rFonts w:ascii="Arial" w:eastAsia="Arial" w:hAnsi="Arial" w:cs="Arial"/>
          <w:iCs/>
          <w:noProof/>
          <w:color w:val="000000" w:themeColor="text1"/>
        </w:rPr>
      </w:pPr>
    </w:p>
    <w:p w14:paraId="5B32FB32" w14:textId="77777777" w:rsidR="00E41C11" w:rsidRPr="00EB2111" w:rsidRDefault="00E41C11" w:rsidP="00E41C11">
      <w:pPr>
        <w:rPr>
          <w:rFonts w:ascii="Arial" w:eastAsia="Arial" w:hAnsi="Arial" w:cs="Arial"/>
          <w:iCs/>
          <w:noProof/>
          <w:color w:val="000000" w:themeColor="text1"/>
        </w:rPr>
      </w:pPr>
    </w:p>
    <w:p w14:paraId="4DDB959D" w14:textId="77777777" w:rsidR="00E41C11" w:rsidRPr="00EB2111" w:rsidRDefault="00E41C11" w:rsidP="00E41C11">
      <w:pPr>
        <w:jc w:val="center"/>
        <w:rPr>
          <w:rFonts w:ascii="Arial" w:eastAsia="Arial" w:hAnsi="Arial" w:cs="Arial"/>
          <w:iCs/>
          <w:noProof/>
          <w:color w:val="000000" w:themeColor="text1"/>
        </w:rPr>
      </w:pPr>
      <w:r w:rsidRPr="00EB2111">
        <w:rPr>
          <w:rFonts w:ascii="Arial" w:eastAsia="Arial" w:hAnsi="Arial" w:cs="Arial"/>
          <w:iCs/>
          <w:noProof/>
          <w:color w:val="000000" w:themeColor="text1"/>
        </w:rPr>
        <w:t>Гарын үсэг</w:t>
      </w:r>
    </w:p>
    <w:p w14:paraId="19A583B9" w14:textId="77777777" w:rsidR="00311A7E" w:rsidRPr="00EB2111" w:rsidRDefault="00311A7E" w:rsidP="00E41C11">
      <w:pPr>
        <w:jc w:val="center"/>
        <w:rPr>
          <w:rFonts w:ascii="Arial" w:eastAsia="Arial" w:hAnsi="Arial" w:cs="Arial"/>
          <w:iCs/>
          <w:noProof/>
          <w:color w:val="000000" w:themeColor="text1"/>
        </w:rPr>
      </w:pPr>
    </w:p>
    <w:p w14:paraId="7DBB1DD4" w14:textId="77777777" w:rsidR="00311A7E" w:rsidRPr="00EB2111" w:rsidRDefault="00311A7E" w:rsidP="00E41C11">
      <w:pPr>
        <w:jc w:val="center"/>
        <w:rPr>
          <w:rFonts w:ascii="Arial" w:eastAsia="Arial" w:hAnsi="Arial" w:cs="Arial"/>
          <w:iCs/>
          <w:noProof/>
          <w:color w:val="000000" w:themeColor="text1"/>
        </w:rPr>
      </w:pPr>
    </w:p>
    <w:p w14:paraId="0E74551D" w14:textId="21FE3CA8" w:rsidR="00311A7E" w:rsidRPr="00EB2111" w:rsidRDefault="00311A7E" w:rsidP="00E41C11">
      <w:pPr>
        <w:jc w:val="center"/>
        <w:rPr>
          <w:rFonts w:ascii="Arial" w:eastAsia="Arial" w:hAnsi="Arial" w:cs="Arial"/>
          <w:iCs/>
          <w:noProof/>
          <w:color w:val="000000" w:themeColor="text1"/>
        </w:rPr>
      </w:pPr>
      <w:r w:rsidRPr="00EB2111">
        <w:rPr>
          <w:rFonts w:ascii="Arial" w:eastAsia="Arial" w:hAnsi="Arial" w:cs="Arial"/>
          <w:iCs/>
          <w:noProof/>
          <w:color w:val="000000" w:themeColor="text1"/>
        </w:rPr>
        <w:br w:type="page"/>
      </w:r>
    </w:p>
    <w:p w14:paraId="40DA6891" w14:textId="77777777" w:rsidR="00311A7E" w:rsidRPr="00EB2111" w:rsidRDefault="00311A7E" w:rsidP="00311A7E">
      <w:pPr>
        <w:pStyle w:val="Title"/>
        <w:snapToGrid w:val="0"/>
        <w:spacing w:after="0"/>
        <w:ind w:left="-142" w:right="49"/>
        <w:contextualSpacing w:val="0"/>
        <w:jc w:val="right"/>
        <w:outlineLvl w:val="0"/>
        <w:rPr>
          <w:rFonts w:ascii="Arial" w:hAnsi="Arial" w:cs="Arial"/>
          <w:i/>
          <w:iCs/>
          <w:noProof/>
          <w:color w:val="000000" w:themeColor="text1"/>
          <w:sz w:val="24"/>
          <w:szCs w:val="24"/>
        </w:rPr>
      </w:pPr>
      <w:r w:rsidRPr="00EB2111">
        <w:rPr>
          <w:rFonts w:ascii="Arial" w:hAnsi="Arial" w:cs="Arial"/>
          <w:noProof/>
          <w:color w:val="000000" w:themeColor="text1"/>
          <w:sz w:val="24"/>
          <w:szCs w:val="24"/>
        </w:rPr>
        <w:lastRenderedPageBreak/>
        <w:t xml:space="preserve">Төсөл </w:t>
      </w:r>
    </w:p>
    <w:p w14:paraId="15EA619D" w14:textId="77777777" w:rsidR="00311A7E" w:rsidRPr="00EB2111" w:rsidRDefault="00311A7E" w:rsidP="00311A7E">
      <w:pPr>
        <w:pStyle w:val="Title"/>
        <w:snapToGrid w:val="0"/>
        <w:spacing w:after="0"/>
        <w:ind w:left="-142" w:right="49"/>
        <w:contextualSpacing w:val="0"/>
        <w:jc w:val="center"/>
        <w:outlineLvl w:val="0"/>
        <w:rPr>
          <w:rFonts w:ascii="Arial" w:hAnsi="Arial" w:cs="Arial"/>
          <w:b/>
          <w:bCs/>
          <w:noProof/>
          <w:color w:val="000000" w:themeColor="text1"/>
          <w:sz w:val="24"/>
          <w:szCs w:val="24"/>
        </w:rPr>
      </w:pPr>
      <w:r w:rsidRPr="00EB2111">
        <w:rPr>
          <w:rFonts w:ascii="Arial" w:hAnsi="Arial" w:cs="Arial"/>
          <w:b/>
          <w:bCs/>
          <w:noProof/>
          <w:color w:val="000000" w:themeColor="text1"/>
          <w:sz w:val="24"/>
          <w:szCs w:val="24"/>
        </w:rPr>
        <w:t>МОНГОЛ  УЛСЫН  ХУУЛЬ</w:t>
      </w:r>
    </w:p>
    <w:p w14:paraId="5BAF7CD4" w14:textId="77777777" w:rsidR="00311A7E" w:rsidRPr="00EB2111" w:rsidRDefault="00311A7E" w:rsidP="00311A7E">
      <w:pPr>
        <w:snapToGrid w:val="0"/>
        <w:jc w:val="both"/>
        <w:rPr>
          <w:rFonts w:ascii="Arial" w:hAnsi="Arial" w:cs="Arial"/>
          <w:noProof/>
          <w:color w:val="000000" w:themeColor="text1"/>
        </w:rPr>
      </w:pPr>
    </w:p>
    <w:p w14:paraId="7654C514" w14:textId="227662FE" w:rsidR="00311A7E" w:rsidRPr="00EB2111" w:rsidRDefault="00311A7E" w:rsidP="00311A7E">
      <w:pPr>
        <w:snapToGrid w:val="0"/>
        <w:rPr>
          <w:rFonts w:ascii="Arial" w:hAnsi="Arial" w:cs="Arial"/>
          <w:noProof/>
          <w:color w:val="000000" w:themeColor="text1"/>
        </w:rPr>
      </w:pPr>
      <w:r w:rsidRPr="00EB2111">
        <w:rPr>
          <w:rFonts w:ascii="Arial" w:hAnsi="Arial" w:cs="Arial"/>
          <w:noProof/>
          <w:color w:val="000000" w:themeColor="text1"/>
        </w:rPr>
        <w:t>2026 оны ... дугаар</w:t>
      </w:r>
      <w:r w:rsidRPr="00EB2111">
        <w:rPr>
          <w:rFonts w:ascii="Arial" w:hAnsi="Arial" w:cs="Arial"/>
          <w:noProof/>
          <w:color w:val="000000" w:themeColor="text1"/>
        </w:rPr>
        <w:tab/>
      </w:r>
      <w:r w:rsidRPr="00EB2111">
        <w:rPr>
          <w:rFonts w:ascii="Arial" w:hAnsi="Arial" w:cs="Arial"/>
          <w:noProof/>
          <w:color w:val="000000" w:themeColor="text1"/>
        </w:rPr>
        <w:tab/>
      </w:r>
      <w:r w:rsidRPr="00EB2111">
        <w:rPr>
          <w:rFonts w:ascii="Arial" w:hAnsi="Arial" w:cs="Arial"/>
          <w:noProof/>
          <w:color w:val="000000" w:themeColor="text1"/>
        </w:rPr>
        <w:tab/>
      </w:r>
      <w:r w:rsidRPr="00EB2111">
        <w:rPr>
          <w:rFonts w:ascii="Arial" w:hAnsi="Arial" w:cs="Arial"/>
          <w:noProof/>
          <w:color w:val="000000" w:themeColor="text1"/>
        </w:rPr>
        <w:tab/>
      </w:r>
      <w:r w:rsidRPr="00EB2111">
        <w:rPr>
          <w:rFonts w:ascii="Arial" w:hAnsi="Arial" w:cs="Arial"/>
          <w:noProof/>
          <w:color w:val="000000" w:themeColor="text1"/>
        </w:rPr>
        <w:tab/>
      </w:r>
      <w:r w:rsidRPr="00EB2111">
        <w:rPr>
          <w:rFonts w:ascii="Arial" w:hAnsi="Arial" w:cs="Arial"/>
          <w:noProof/>
          <w:color w:val="000000" w:themeColor="text1"/>
        </w:rPr>
        <w:tab/>
      </w:r>
      <w:r w:rsidRPr="00EB2111">
        <w:rPr>
          <w:rFonts w:ascii="Arial" w:hAnsi="Arial" w:cs="Arial"/>
          <w:noProof/>
          <w:color w:val="000000" w:themeColor="text1"/>
        </w:rPr>
        <w:tab/>
        <w:t xml:space="preserve">                     Улаанбаатар</w:t>
      </w:r>
    </w:p>
    <w:p w14:paraId="2D1977F8" w14:textId="77777777" w:rsidR="00311A7E" w:rsidRPr="00EB2111" w:rsidRDefault="00311A7E" w:rsidP="00311A7E">
      <w:pPr>
        <w:snapToGrid w:val="0"/>
        <w:jc w:val="both"/>
        <w:rPr>
          <w:rFonts w:ascii="Arial" w:hAnsi="Arial" w:cs="Arial"/>
          <w:b/>
          <w:noProof/>
          <w:color w:val="000000" w:themeColor="text1"/>
        </w:rPr>
      </w:pPr>
      <w:r w:rsidRPr="00EB2111">
        <w:rPr>
          <w:rFonts w:ascii="Arial" w:hAnsi="Arial" w:cs="Arial"/>
          <w:noProof/>
          <w:color w:val="000000" w:themeColor="text1"/>
          <w:cs/>
        </w:rPr>
        <w:t>с</w:t>
      </w:r>
      <w:r w:rsidRPr="00EB2111">
        <w:rPr>
          <w:rFonts w:ascii="Arial" w:hAnsi="Arial" w:cs="Arial"/>
          <w:noProof/>
          <w:color w:val="000000" w:themeColor="text1"/>
        </w:rPr>
        <w:t>арын ...-ны өдөр</w:t>
      </w:r>
      <w:r w:rsidRPr="00EB2111">
        <w:rPr>
          <w:rFonts w:ascii="Arial" w:hAnsi="Arial" w:cs="Arial"/>
          <w:noProof/>
          <w:color w:val="000000" w:themeColor="text1"/>
        </w:rPr>
        <w:tab/>
      </w:r>
      <w:r w:rsidRPr="00EB2111">
        <w:rPr>
          <w:rFonts w:ascii="Arial" w:hAnsi="Arial" w:cs="Arial"/>
          <w:noProof/>
          <w:color w:val="000000" w:themeColor="text1"/>
        </w:rPr>
        <w:tab/>
      </w:r>
      <w:r w:rsidRPr="00EB2111">
        <w:rPr>
          <w:rFonts w:ascii="Arial" w:hAnsi="Arial" w:cs="Arial"/>
          <w:noProof/>
          <w:color w:val="000000" w:themeColor="text1"/>
        </w:rPr>
        <w:tab/>
      </w:r>
      <w:r w:rsidRPr="00EB2111">
        <w:rPr>
          <w:rFonts w:ascii="Arial" w:hAnsi="Arial" w:cs="Arial"/>
          <w:noProof/>
          <w:color w:val="000000" w:themeColor="text1"/>
        </w:rPr>
        <w:tab/>
      </w:r>
      <w:r w:rsidRPr="00EB2111">
        <w:rPr>
          <w:rFonts w:ascii="Arial" w:hAnsi="Arial" w:cs="Arial"/>
          <w:noProof/>
          <w:color w:val="000000" w:themeColor="text1"/>
        </w:rPr>
        <w:tab/>
      </w:r>
      <w:r w:rsidRPr="00EB2111">
        <w:rPr>
          <w:rFonts w:ascii="Arial" w:hAnsi="Arial" w:cs="Arial"/>
          <w:noProof/>
          <w:color w:val="000000" w:themeColor="text1"/>
        </w:rPr>
        <w:tab/>
      </w:r>
      <w:r w:rsidRPr="00EB2111">
        <w:rPr>
          <w:rFonts w:ascii="Arial" w:hAnsi="Arial" w:cs="Arial"/>
          <w:noProof/>
          <w:color w:val="000000" w:themeColor="text1"/>
        </w:rPr>
        <w:tab/>
      </w:r>
      <w:r w:rsidRPr="00EB2111">
        <w:rPr>
          <w:rFonts w:ascii="Arial" w:hAnsi="Arial" w:cs="Arial"/>
          <w:noProof/>
          <w:color w:val="000000" w:themeColor="text1"/>
        </w:rPr>
        <w:tab/>
      </w:r>
      <w:r w:rsidRPr="00EB2111">
        <w:rPr>
          <w:rFonts w:ascii="Arial" w:hAnsi="Arial" w:cs="Arial"/>
          <w:noProof/>
          <w:color w:val="000000" w:themeColor="text1"/>
        </w:rPr>
        <w:tab/>
      </w:r>
      <w:r w:rsidRPr="00EB2111">
        <w:rPr>
          <w:rFonts w:ascii="Arial" w:hAnsi="Arial" w:cs="Arial"/>
          <w:noProof/>
          <w:color w:val="000000" w:themeColor="text1"/>
        </w:rPr>
        <w:tab/>
        <w:t>хот</w:t>
      </w:r>
    </w:p>
    <w:p w14:paraId="451C278E" w14:textId="77777777" w:rsidR="00311A7E" w:rsidRPr="00EB2111" w:rsidRDefault="00311A7E" w:rsidP="00311A7E">
      <w:pPr>
        <w:snapToGrid w:val="0"/>
        <w:jc w:val="center"/>
        <w:outlineLvl w:val="0"/>
        <w:rPr>
          <w:rFonts w:ascii="Arial" w:hAnsi="Arial" w:cs="Arial"/>
          <w:b/>
          <w:noProof/>
          <w:color w:val="000000" w:themeColor="text1"/>
        </w:rPr>
      </w:pPr>
    </w:p>
    <w:p w14:paraId="642650D8" w14:textId="3D7410CA" w:rsidR="00311A7E" w:rsidRPr="00EB2111" w:rsidRDefault="00311A7E" w:rsidP="00311A7E">
      <w:pPr>
        <w:snapToGrid w:val="0"/>
        <w:jc w:val="center"/>
        <w:outlineLvl w:val="0"/>
        <w:rPr>
          <w:rFonts w:ascii="Arial" w:hAnsi="Arial" w:cs="Arial"/>
          <w:b/>
          <w:noProof/>
          <w:color w:val="000000" w:themeColor="text1"/>
        </w:rPr>
      </w:pPr>
      <w:r w:rsidRPr="00EB2111">
        <w:rPr>
          <w:rFonts w:ascii="Arial" w:hAnsi="Arial" w:cs="Arial"/>
          <w:b/>
          <w:noProof/>
          <w:color w:val="000000" w:themeColor="text1"/>
        </w:rPr>
        <w:t xml:space="preserve">ХУУЛЬ ТОГТООМЖИЙН ТУХАЙ ХУУЛЬД </w:t>
      </w:r>
    </w:p>
    <w:p w14:paraId="2CF85BA4" w14:textId="77777777" w:rsidR="00311A7E" w:rsidRPr="00EB2111" w:rsidRDefault="00311A7E" w:rsidP="00311A7E">
      <w:pPr>
        <w:snapToGrid w:val="0"/>
        <w:jc w:val="center"/>
        <w:outlineLvl w:val="0"/>
        <w:rPr>
          <w:rFonts w:ascii="Arial" w:hAnsi="Arial" w:cs="Arial"/>
          <w:b/>
          <w:noProof/>
          <w:color w:val="000000" w:themeColor="text1"/>
        </w:rPr>
      </w:pPr>
      <w:r w:rsidRPr="00EB2111">
        <w:rPr>
          <w:rFonts w:ascii="Arial" w:hAnsi="Arial" w:cs="Arial"/>
          <w:b/>
          <w:noProof/>
          <w:color w:val="000000" w:themeColor="text1"/>
        </w:rPr>
        <w:t>ӨӨРЧЛӨЛТ ОРУУЛАХ ТУХАЙ</w:t>
      </w:r>
    </w:p>
    <w:p w14:paraId="4EE06F01" w14:textId="77777777" w:rsidR="00311A7E" w:rsidRPr="00EB2111" w:rsidRDefault="00311A7E" w:rsidP="00311A7E">
      <w:pPr>
        <w:snapToGrid w:val="0"/>
        <w:jc w:val="center"/>
        <w:outlineLvl w:val="0"/>
        <w:rPr>
          <w:rFonts w:ascii="Arial" w:hAnsi="Arial" w:cs="Arial"/>
          <w:b/>
          <w:noProof/>
          <w:color w:val="000000" w:themeColor="text1"/>
        </w:rPr>
      </w:pPr>
    </w:p>
    <w:p w14:paraId="130F5DB2" w14:textId="0755A12F" w:rsidR="00311A7E" w:rsidRPr="00EB2111" w:rsidRDefault="00311A7E" w:rsidP="00311A7E">
      <w:pPr>
        <w:jc w:val="both"/>
        <w:rPr>
          <w:rFonts w:ascii="Arial" w:hAnsi="Arial" w:cs="Arial"/>
          <w:noProof/>
          <w:color w:val="000000" w:themeColor="text1"/>
        </w:rPr>
      </w:pPr>
      <w:r w:rsidRPr="00EB2111">
        <w:rPr>
          <w:rFonts w:ascii="Arial" w:hAnsi="Arial" w:cs="Arial"/>
          <w:noProof/>
          <w:color w:val="000000" w:themeColor="text1"/>
        </w:rPr>
        <w:tab/>
      </w:r>
      <w:r w:rsidRPr="00EB2111">
        <w:rPr>
          <w:rFonts w:ascii="Arial" w:hAnsi="Arial" w:cs="Arial"/>
          <w:b/>
          <w:bCs/>
          <w:noProof/>
          <w:color w:val="000000" w:themeColor="text1"/>
        </w:rPr>
        <w:t>1 дүгээр зүйл.</w:t>
      </w:r>
      <w:r w:rsidRPr="00EB2111">
        <w:rPr>
          <w:rFonts w:ascii="Arial" w:hAnsi="Arial" w:cs="Arial"/>
          <w:noProof/>
          <w:color w:val="000000" w:themeColor="text1"/>
        </w:rPr>
        <w:t>Хууль тогтоомжийн тухай хуул</w:t>
      </w:r>
      <w:r w:rsidR="009713B5" w:rsidRPr="00EB2111">
        <w:rPr>
          <w:rFonts w:ascii="Arial" w:hAnsi="Arial" w:cs="Arial"/>
          <w:noProof/>
          <w:color w:val="000000" w:themeColor="text1"/>
        </w:rPr>
        <w:t>ийн дараах зүйл, хэсгийг доор дурдсанаар өөрчлөн найруулсугай</w:t>
      </w:r>
      <w:r w:rsidRPr="00EB2111">
        <w:rPr>
          <w:rFonts w:ascii="Arial" w:hAnsi="Arial" w:cs="Arial"/>
          <w:noProof/>
          <w:color w:val="000000" w:themeColor="text1"/>
        </w:rPr>
        <w:t>:</w:t>
      </w:r>
    </w:p>
    <w:p w14:paraId="57D8537F" w14:textId="77777777" w:rsidR="00197075" w:rsidRPr="00EB2111" w:rsidRDefault="00197075" w:rsidP="00311A7E">
      <w:pPr>
        <w:jc w:val="both"/>
        <w:rPr>
          <w:rFonts w:ascii="Arial" w:hAnsi="Arial" w:cs="Arial"/>
          <w:noProof/>
          <w:color w:val="000000" w:themeColor="text1"/>
        </w:rPr>
      </w:pPr>
    </w:p>
    <w:p w14:paraId="4C756EAE" w14:textId="3C8BFFF7" w:rsidR="00197075" w:rsidRPr="00EB2111" w:rsidRDefault="00197075" w:rsidP="00197075">
      <w:pPr>
        <w:ind w:left="556" w:firstLine="720"/>
        <w:jc w:val="both"/>
        <w:rPr>
          <w:rFonts w:ascii="Arial" w:hAnsi="Arial" w:cs="Arial"/>
          <w:noProof/>
          <w:color w:val="000000" w:themeColor="text1"/>
        </w:rPr>
      </w:pPr>
      <w:r w:rsidRPr="00EB2111">
        <w:rPr>
          <w:rFonts w:ascii="Arial" w:hAnsi="Arial" w:cs="Arial"/>
          <w:b/>
          <w:bCs/>
          <w:noProof/>
          <w:color w:val="000000" w:themeColor="text1"/>
        </w:rPr>
        <w:t>1/47 дугаар зүйл</w:t>
      </w:r>
      <w:r w:rsidRPr="00EB2111">
        <w:rPr>
          <w:rFonts w:ascii="Arial" w:hAnsi="Arial" w:cs="Arial"/>
          <w:b/>
          <w:noProof/>
          <w:color w:val="000000" w:themeColor="text1"/>
        </w:rPr>
        <w:t>:</w:t>
      </w:r>
    </w:p>
    <w:p w14:paraId="407C4585" w14:textId="77777777" w:rsidR="00197075" w:rsidRPr="00EB2111" w:rsidRDefault="00197075" w:rsidP="00197075">
      <w:pPr>
        <w:pStyle w:val="NormalWeb"/>
        <w:spacing w:before="0" w:beforeAutospacing="0" w:after="0" w:afterAutospacing="0"/>
        <w:ind w:right="-6"/>
        <w:rPr>
          <w:rFonts w:ascii="Arial" w:hAnsi="Arial" w:cs="Arial"/>
          <w:noProof/>
          <w:color w:val="000000" w:themeColor="text1"/>
          <w:lang w:val="en-US"/>
        </w:rPr>
      </w:pPr>
      <w:r w:rsidRPr="00EB2111">
        <w:rPr>
          <w:rFonts w:ascii="Arial" w:hAnsi="Arial" w:cs="Arial"/>
          <w:noProof/>
          <w:color w:val="000000" w:themeColor="text1"/>
          <w:lang w:val="en-US"/>
        </w:rPr>
        <w:tab/>
      </w:r>
    </w:p>
    <w:p w14:paraId="4D407098" w14:textId="11DF6087" w:rsidR="00197075" w:rsidRPr="00EB2111" w:rsidRDefault="00197075" w:rsidP="00197075">
      <w:pPr>
        <w:pStyle w:val="NormalWeb"/>
        <w:spacing w:before="0" w:beforeAutospacing="0" w:after="0" w:afterAutospacing="0"/>
        <w:ind w:left="556" w:right="-6" w:firstLine="164"/>
        <w:rPr>
          <w:rFonts w:ascii="Arial" w:hAnsi="Arial" w:cs="Arial"/>
          <w:b/>
          <w:noProof/>
          <w:lang w:val="en-US"/>
        </w:rPr>
      </w:pPr>
      <w:r w:rsidRPr="00EB2111">
        <w:rPr>
          <w:rFonts w:ascii="Arial" w:hAnsi="Arial" w:cs="Arial"/>
          <w:noProof/>
          <w:color w:val="000000" w:themeColor="text1"/>
          <w:lang w:val="en-US"/>
        </w:rPr>
        <w:t>“</w:t>
      </w:r>
      <w:r w:rsidRPr="00EB2111">
        <w:rPr>
          <w:rFonts w:ascii="Arial" w:hAnsi="Arial" w:cs="Arial"/>
          <w:b/>
          <w:noProof/>
          <w:lang w:val="en-US"/>
        </w:rPr>
        <w:t>4</w:t>
      </w:r>
      <w:r w:rsidR="00FE6B4F">
        <w:rPr>
          <w:rFonts w:ascii="Arial" w:hAnsi="Arial" w:cs="Arial"/>
          <w:b/>
          <w:noProof/>
          <w:lang w:val="en-US"/>
        </w:rPr>
        <w:t>7</w:t>
      </w:r>
      <w:r w:rsidRPr="00EB2111">
        <w:rPr>
          <w:rFonts w:ascii="Arial" w:hAnsi="Arial" w:cs="Arial"/>
          <w:b/>
          <w:noProof/>
          <w:lang w:val="en-US"/>
        </w:rPr>
        <w:t xml:space="preserve"> д</w:t>
      </w:r>
      <w:r w:rsidR="00FE6B4F">
        <w:rPr>
          <w:rFonts w:ascii="Arial" w:hAnsi="Arial" w:cs="Arial"/>
          <w:b/>
          <w:noProof/>
          <w:lang w:val="en-US"/>
        </w:rPr>
        <w:t>угаар</w:t>
      </w:r>
      <w:r w:rsidRPr="00EB2111">
        <w:rPr>
          <w:rFonts w:ascii="Arial" w:hAnsi="Arial" w:cs="Arial"/>
          <w:b/>
          <w:noProof/>
          <w:lang w:val="en-US"/>
        </w:rPr>
        <w:t xml:space="preserve"> зүйл.Хууль тогтоомжийн хэрэгжилтийн үр дагаварт </w:t>
      </w:r>
    </w:p>
    <w:p w14:paraId="53637844" w14:textId="119C9E94" w:rsidR="00197075" w:rsidRPr="00EB2111" w:rsidRDefault="00197075" w:rsidP="00197075">
      <w:pPr>
        <w:pStyle w:val="NormalWeb"/>
        <w:spacing w:before="0" w:beforeAutospacing="0" w:after="0" w:afterAutospacing="0"/>
        <w:ind w:right="-6"/>
        <w:rPr>
          <w:rFonts w:ascii="Arial" w:hAnsi="Arial" w:cs="Arial"/>
          <w:b/>
          <w:noProof/>
          <w:lang w:val="en-US"/>
        </w:rPr>
      </w:pPr>
      <w:r w:rsidRPr="00EB2111">
        <w:rPr>
          <w:rFonts w:ascii="Arial" w:hAnsi="Arial" w:cs="Arial"/>
          <w:b/>
          <w:noProof/>
          <w:lang w:val="en-US"/>
        </w:rPr>
        <w:t xml:space="preserve"> </w:t>
      </w:r>
      <w:r w:rsidRPr="00EB2111">
        <w:rPr>
          <w:rFonts w:ascii="Arial" w:hAnsi="Arial" w:cs="Arial"/>
          <w:b/>
          <w:noProof/>
          <w:lang w:val="en-US"/>
        </w:rPr>
        <w:tab/>
      </w:r>
      <w:r w:rsidRPr="00EB2111">
        <w:rPr>
          <w:rFonts w:ascii="Arial" w:hAnsi="Arial" w:cs="Arial"/>
          <w:b/>
          <w:noProof/>
          <w:lang w:val="en-US"/>
        </w:rPr>
        <w:tab/>
      </w:r>
      <w:r w:rsidRPr="00EB2111">
        <w:rPr>
          <w:rFonts w:ascii="Arial" w:hAnsi="Arial" w:cs="Arial"/>
          <w:b/>
          <w:noProof/>
          <w:lang w:val="en-US"/>
        </w:rPr>
        <w:tab/>
      </w:r>
      <w:r w:rsidRPr="00EB2111">
        <w:rPr>
          <w:rFonts w:ascii="Arial" w:hAnsi="Arial" w:cs="Arial"/>
          <w:b/>
          <w:noProof/>
          <w:lang w:val="en-US"/>
        </w:rPr>
        <w:tab/>
        <w:t xml:space="preserve"> үнэлгээ хийх байгууллага</w:t>
      </w:r>
    </w:p>
    <w:p w14:paraId="5A2A0F82" w14:textId="6898EB32" w:rsidR="009713B5" w:rsidRPr="00EB2111" w:rsidRDefault="009713B5" w:rsidP="009713B5">
      <w:pPr>
        <w:jc w:val="both"/>
        <w:rPr>
          <w:rFonts w:ascii="Arial" w:hAnsi="Arial" w:cs="Arial"/>
          <w:noProof/>
          <w:color w:val="000000" w:themeColor="text1"/>
        </w:rPr>
      </w:pPr>
    </w:p>
    <w:p w14:paraId="38580BEE" w14:textId="77777777" w:rsidR="009713B5" w:rsidRPr="00EB2111" w:rsidRDefault="009713B5" w:rsidP="009713B5">
      <w:pPr>
        <w:ind w:firstLine="744"/>
        <w:jc w:val="both"/>
        <w:rPr>
          <w:rFonts w:ascii="Arial" w:hAnsi="Arial" w:cs="Arial"/>
          <w:bCs/>
          <w:noProof/>
          <w:color w:val="000000" w:themeColor="text1"/>
        </w:rPr>
      </w:pPr>
      <w:r w:rsidRPr="00EB2111">
        <w:rPr>
          <w:rFonts w:ascii="Arial" w:hAnsi="Arial" w:cs="Arial"/>
          <w:bCs/>
          <w:noProof/>
          <w:color w:val="000000" w:themeColor="text1"/>
        </w:rPr>
        <w:t>47.1.Энэ хуулийн 44.1-д заасны дагуу Улсын Их Хурлын Тамгын газраас Засгийн газрын Хэрэг эрхлэх газар, Улсын Их Хуралд ажлаа шууд хариуцан тайлагнадаг байгууллагад хууль тогтоомжийн хувийг хүргүүлэхдээ хэрэгжилтийг хянах нэгдсэн бүртгэл хөтлөх бөгөөд цахим системээр дамжуулан хяналт тавих, биелэлтийг авах нөхцөлийг хангана.</w:t>
      </w:r>
    </w:p>
    <w:p w14:paraId="6A5D547B" w14:textId="77777777" w:rsidR="009713B5" w:rsidRPr="00EB2111" w:rsidRDefault="009713B5" w:rsidP="009713B5">
      <w:pPr>
        <w:ind w:firstLine="744"/>
        <w:jc w:val="both"/>
        <w:rPr>
          <w:rFonts w:ascii="Arial" w:hAnsi="Arial" w:cs="Arial"/>
          <w:noProof/>
          <w:color w:val="000000" w:themeColor="text1"/>
        </w:rPr>
      </w:pPr>
    </w:p>
    <w:p w14:paraId="24895CC3" w14:textId="77777777" w:rsidR="009713B5" w:rsidRPr="00EB2111" w:rsidRDefault="009713B5" w:rsidP="009713B5">
      <w:pPr>
        <w:ind w:firstLine="744"/>
        <w:jc w:val="both"/>
        <w:rPr>
          <w:rFonts w:ascii="Arial" w:hAnsi="Arial" w:cs="Arial"/>
          <w:noProof/>
          <w:color w:val="000000" w:themeColor="text1"/>
        </w:rPr>
      </w:pPr>
      <w:r w:rsidRPr="00EB2111">
        <w:rPr>
          <w:rFonts w:ascii="Arial" w:hAnsi="Arial" w:cs="Arial"/>
          <w:noProof/>
          <w:color w:val="000000" w:themeColor="text1"/>
        </w:rPr>
        <w:t xml:space="preserve">47.2.Улсын Их Хурлаас баталсан хууль тогтоомжийг хүлээн авсан даруйд Засгийн газрын Хэрэг эрхлэх газар хяналтын хувийн хэрэг нээж, харьяалах хүрээний асуудал эрхэлсэн Засгийн газрын гишүүнд хүргүүлнэ. </w:t>
      </w:r>
    </w:p>
    <w:p w14:paraId="72CCE2CE" w14:textId="77777777" w:rsidR="009713B5" w:rsidRPr="00EB2111" w:rsidRDefault="009713B5" w:rsidP="009713B5">
      <w:pPr>
        <w:ind w:firstLine="744"/>
        <w:jc w:val="both"/>
        <w:rPr>
          <w:rFonts w:ascii="Arial" w:hAnsi="Arial" w:cs="Arial"/>
          <w:noProof/>
          <w:color w:val="000000" w:themeColor="text1"/>
        </w:rPr>
      </w:pPr>
    </w:p>
    <w:p w14:paraId="1AA1E3A4" w14:textId="04C6D093" w:rsidR="009713B5" w:rsidRPr="00EB2111" w:rsidRDefault="009713B5" w:rsidP="009713B5">
      <w:pPr>
        <w:ind w:firstLine="744"/>
        <w:jc w:val="both"/>
        <w:rPr>
          <w:rFonts w:ascii="Arial" w:hAnsi="Arial" w:cs="Arial"/>
          <w:bCs/>
          <w:noProof/>
          <w:color w:val="000000" w:themeColor="text1"/>
        </w:rPr>
      </w:pPr>
      <w:r w:rsidRPr="00EB2111">
        <w:rPr>
          <w:rFonts w:ascii="Arial" w:hAnsi="Arial" w:cs="Arial"/>
          <w:bCs/>
          <w:noProof/>
          <w:color w:val="000000" w:themeColor="text1"/>
        </w:rPr>
        <w:t>47.3.Энэ хуулийн 47.1, 47.2-т заасан харилцааг Монгол Улсын Их Хурлын хяналт шалгалтын тухай хууль, холбогдох хууль тогтоомж, журмаар нарийвчлан зохицуулна.</w:t>
      </w:r>
      <w:r w:rsidR="00197075" w:rsidRPr="00EB2111">
        <w:rPr>
          <w:rFonts w:ascii="Arial" w:hAnsi="Arial" w:cs="Arial"/>
          <w:bCs/>
          <w:noProof/>
          <w:color w:val="000000" w:themeColor="text1"/>
        </w:rPr>
        <w:t>”</w:t>
      </w:r>
    </w:p>
    <w:p w14:paraId="6F8EAA66" w14:textId="77777777" w:rsidR="009713B5" w:rsidRPr="00EB2111" w:rsidRDefault="009713B5" w:rsidP="009713B5">
      <w:pPr>
        <w:ind w:firstLine="744"/>
        <w:jc w:val="both"/>
        <w:rPr>
          <w:rFonts w:ascii="Arial" w:hAnsi="Arial" w:cs="Arial"/>
          <w:bCs/>
          <w:noProof/>
          <w:color w:val="000000" w:themeColor="text1"/>
        </w:rPr>
      </w:pPr>
    </w:p>
    <w:p w14:paraId="59F74CFF" w14:textId="03C1FFCF" w:rsidR="00197075" w:rsidRPr="00EB2111" w:rsidRDefault="00197075" w:rsidP="00197075">
      <w:pPr>
        <w:ind w:left="556" w:firstLine="720"/>
        <w:jc w:val="both"/>
        <w:rPr>
          <w:rFonts w:ascii="Arial" w:hAnsi="Arial" w:cs="Arial"/>
          <w:b/>
          <w:noProof/>
          <w:color w:val="000000" w:themeColor="text1"/>
        </w:rPr>
      </w:pPr>
      <w:r w:rsidRPr="00EB2111">
        <w:rPr>
          <w:rFonts w:ascii="Arial" w:hAnsi="Arial" w:cs="Arial"/>
          <w:b/>
          <w:bCs/>
          <w:noProof/>
          <w:color w:val="000000" w:themeColor="text1"/>
        </w:rPr>
        <w:t>2/49 дүгээр зүйлийн 49.1, 49.2 дахь хэсэг</w:t>
      </w:r>
      <w:r w:rsidRPr="00EB2111">
        <w:rPr>
          <w:rFonts w:ascii="Arial" w:hAnsi="Arial" w:cs="Arial"/>
          <w:b/>
          <w:noProof/>
          <w:color w:val="000000" w:themeColor="text1"/>
        </w:rPr>
        <w:t>:</w:t>
      </w:r>
    </w:p>
    <w:p w14:paraId="447F5BFA" w14:textId="77777777" w:rsidR="00197075" w:rsidRPr="00EB2111" w:rsidRDefault="00197075" w:rsidP="00197075">
      <w:pPr>
        <w:ind w:left="556" w:firstLine="720"/>
        <w:jc w:val="both"/>
        <w:rPr>
          <w:rFonts w:ascii="Arial" w:hAnsi="Arial" w:cs="Arial"/>
          <w:noProof/>
          <w:color w:val="000000" w:themeColor="text1"/>
        </w:rPr>
      </w:pPr>
    </w:p>
    <w:p w14:paraId="64E8A528" w14:textId="68F781FF" w:rsidR="009713B5" w:rsidRPr="00EB2111" w:rsidRDefault="001C5BDB" w:rsidP="009713B5">
      <w:pPr>
        <w:spacing w:after="120"/>
        <w:ind w:firstLine="720"/>
        <w:jc w:val="both"/>
        <w:rPr>
          <w:rFonts w:ascii="Arial" w:hAnsi="Arial" w:cs="Arial"/>
          <w:bCs/>
          <w:noProof/>
          <w:color w:val="000000" w:themeColor="text1"/>
        </w:rPr>
      </w:pPr>
      <w:r>
        <w:rPr>
          <w:rFonts w:ascii="Arial" w:hAnsi="Arial" w:cs="Arial"/>
          <w:bCs/>
          <w:noProof/>
          <w:color w:val="000000" w:themeColor="text1"/>
        </w:rPr>
        <w:t>“</w:t>
      </w:r>
      <w:r w:rsidR="009713B5" w:rsidRPr="00EB2111">
        <w:rPr>
          <w:rFonts w:ascii="Arial" w:hAnsi="Arial" w:cs="Arial"/>
          <w:bCs/>
          <w:noProof/>
          <w:color w:val="000000" w:themeColor="text1"/>
        </w:rPr>
        <w:t>49.1.Улсын Их Хурлаас хийх хууль тогтоомжийн хэрэгжилтийн үр дагаврын үнэлгээг</w:t>
      </w:r>
      <w:r w:rsidR="009713B5" w:rsidRPr="00EB2111">
        <w:rPr>
          <w:rFonts w:ascii="Arial" w:hAnsi="Arial" w:cs="Arial"/>
          <w:bCs/>
          <w:noProof/>
          <w:color w:val="000000" w:themeColor="text1"/>
          <w:rtl/>
        </w:rPr>
        <w:t xml:space="preserve"> </w:t>
      </w:r>
      <w:r w:rsidR="00DA0807" w:rsidRPr="00EB2111">
        <w:rPr>
          <w:rFonts w:ascii="Arial" w:hAnsi="Arial" w:cs="Arial"/>
          <w:bCs/>
          <w:noProof/>
          <w:color w:val="000000" w:themeColor="text1"/>
        </w:rPr>
        <w:t>хяналт шалгалтын цаглава</w:t>
      </w:r>
      <w:r w:rsidR="009713B5" w:rsidRPr="00EB2111">
        <w:rPr>
          <w:rFonts w:ascii="Arial" w:hAnsi="Arial" w:cs="Arial"/>
          <w:bCs/>
          <w:noProof/>
          <w:color w:val="000000" w:themeColor="text1"/>
        </w:rPr>
        <w:t xml:space="preserve">рт заасны дагуу хэрэгжүүлэх </w:t>
      </w:r>
      <w:r w:rsidR="00DA0807" w:rsidRPr="00EB2111">
        <w:rPr>
          <w:rFonts w:ascii="Arial" w:hAnsi="Arial" w:cs="Arial"/>
          <w:bCs/>
          <w:noProof/>
          <w:color w:val="000000" w:themeColor="text1"/>
        </w:rPr>
        <w:t>бөгөөд У</w:t>
      </w:r>
      <w:r w:rsidR="009713B5" w:rsidRPr="00EB2111">
        <w:rPr>
          <w:rFonts w:ascii="Arial" w:hAnsi="Arial" w:cs="Arial"/>
          <w:bCs/>
          <w:noProof/>
          <w:color w:val="000000" w:themeColor="text1"/>
        </w:rPr>
        <w:t>лсын Их Хурлын бүрэн эрх, зохион байгуулалт, үйл ажиллагааны журмыг зохицуулж байгаа хууль тогтоомжид үнэлгээ хийх ажлыг Улсын Их Хурлын Тамгын газар холбогдох Байнгын хорооны чиглэлээр гүйцэтгэнэ.</w:t>
      </w:r>
    </w:p>
    <w:p w14:paraId="4F2BF87D" w14:textId="723A5845" w:rsidR="009713B5" w:rsidRPr="00EB2111" w:rsidRDefault="009713B5" w:rsidP="009713B5">
      <w:pPr>
        <w:ind w:firstLine="744"/>
        <w:jc w:val="both"/>
        <w:rPr>
          <w:rFonts w:ascii="Arial" w:hAnsi="Arial" w:cs="Arial"/>
          <w:noProof/>
          <w:color w:val="000000" w:themeColor="text1"/>
        </w:rPr>
      </w:pPr>
      <w:r w:rsidRPr="00EB2111">
        <w:rPr>
          <w:rFonts w:ascii="Arial" w:hAnsi="Arial" w:cs="Arial"/>
          <w:bCs/>
          <w:noProof/>
          <w:color w:val="000000" w:themeColor="text1"/>
        </w:rPr>
        <w:t>49.2.Улсын Их Хуралд ажлаа шууд хариуцан тайлагнадаг байгууллагын бүтэц, бүрэлдэхүүн, үйл ажиллагааны журмыг зохицуулж байгаа хууль тогтоомжийн үнэлгээг тухайн байгууллага өөрөө гүйцэтгэнэ.</w:t>
      </w:r>
      <w:r w:rsidR="001C5BDB">
        <w:rPr>
          <w:rFonts w:ascii="Arial" w:hAnsi="Arial" w:cs="Arial"/>
          <w:bCs/>
          <w:noProof/>
          <w:color w:val="000000" w:themeColor="text1"/>
        </w:rPr>
        <w:t>”</w:t>
      </w:r>
    </w:p>
    <w:p w14:paraId="65116ECA" w14:textId="77777777" w:rsidR="00197075" w:rsidRPr="00EB2111" w:rsidRDefault="00197075" w:rsidP="00311A7E">
      <w:pPr>
        <w:jc w:val="both"/>
        <w:rPr>
          <w:rFonts w:ascii="Arial" w:hAnsi="Arial" w:cs="Arial"/>
          <w:noProof/>
          <w:color w:val="000000" w:themeColor="text1"/>
        </w:rPr>
      </w:pPr>
    </w:p>
    <w:p w14:paraId="6B8FFF9C" w14:textId="3ACBF49D" w:rsidR="00DA0807" w:rsidRPr="00EB2111" w:rsidRDefault="00DA0807" w:rsidP="00DA0807">
      <w:pPr>
        <w:ind w:firstLine="720"/>
        <w:jc w:val="both"/>
        <w:textAlignment w:val="baseline"/>
        <w:rPr>
          <w:rFonts w:ascii="Arial" w:eastAsia="Times New Roman" w:hAnsi="Arial" w:cs="Arial"/>
          <w:noProof/>
          <w:color w:val="000000" w:themeColor="text1"/>
        </w:rPr>
      </w:pPr>
      <w:r w:rsidRPr="00EB2111">
        <w:rPr>
          <w:rFonts w:ascii="Arial" w:eastAsia="Times New Roman" w:hAnsi="Arial" w:cs="Arial"/>
          <w:b/>
          <w:bCs/>
          <w:noProof/>
          <w:color w:val="000000" w:themeColor="text1"/>
        </w:rPr>
        <w:t>2 дугаар зүйл.</w:t>
      </w:r>
      <w:r w:rsidRPr="00EB2111">
        <w:rPr>
          <w:rFonts w:ascii="Arial" w:hAnsi="Arial" w:cs="Arial"/>
          <w:noProof/>
          <w:color w:val="000000" w:themeColor="text1"/>
        </w:rPr>
        <w:t>Хууль тогтоомжийн тухай хуулийн</w:t>
      </w:r>
      <w:r w:rsidRPr="00EB2111">
        <w:rPr>
          <w:rFonts w:ascii="Arial" w:eastAsia="Times New Roman" w:hAnsi="Arial" w:cs="Arial"/>
          <w:noProof/>
          <w:color w:val="000000" w:themeColor="text1"/>
        </w:rPr>
        <w:t xml:space="preserve"> 49 дүгээр зүйлийн 49.8 дахь хэсгийн “13.7-д” гэснийг “13.3-т” гэж өөрчилсүгэй.</w:t>
      </w:r>
    </w:p>
    <w:p w14:paraId="0E4DFFC2" w14:textId="77777777" w:rsidR="00DA0807" w:rsidRPr="00EB2111" w:rsidRDefault="00DA0807" w:rsidP="00DA0807">
      <w:pPr>
        <w:rPr>
          <w:rFonts w:ascii="Arial" w:eastAsia="Arial" w:hAnsi="Arial" w:cs="Arial"/>
          <w:iCs/>
          <w:noProof/>
          <w:color w:val="000000" w:themeColor="text1"/>
        </w:rPr>
      </w:pPr>
    </w:p>
    <w:p w14:paraId="61596128" w14:textId="77777777" w:rsidR="00DA0807" w:rsidRPr="00EB2111" w:rsidRDefault="00DA0807" w:rsidP="00DA0807">
      <w:pPr>
        <w:ind w:firstLine="720"/>
        <w:jc w:val="both"/>
        <w:rPr>
          <w:rFonts w:ascii="Arial" w:hAnsi="Arial" w:cs="Arial"/>
          <w:noProof/>
          <w:color w:val="000000" w:themeColor="text1"/>
        </w:rPr>
      </w:pPr>
      <w:r w:rsidRPr="00EB2111">
        <w:rPr>
          <w:rFonts w:ascii="Arial" w:eastAsia="Arial" w:hAnsi="Arial" w:cs="Arial"/>
          <w:b/>
          <w:bCs/>
          <w:iCs/>
          <w:noProof/>
          <w:color w:val="000000" w:themeColor="text1"/>
        </w:rPr>
        <w:t>3 дугаар зүйл.</w:t>
      </w:r>
      <w:r w:rsidRPr="00EB2111">
        <w:rPr>
          <w:rFonts w:ascii="Arial" w:eastAsia="Arial" w:hAnsi="Arial" w:cs="Arial"/>
          <w:iCs/>
          <w:noProof/>
          <w:color w:val="000000" w:themeColor="text1"/>
        </w:rPr>
        <w:t xml:space="preserve">Энэ хуулийг </w:t>
      </w:r>
      <w:r w:rsidRPr="00EB2111">
        <w:rPr>
          <w:rFonts w:ascii="Arial" w:hAnsi="Arial" w:cs="Arial"/>
          <w:noProof/>
          <w:color w:val="000000" w:themeColor="text1"/>
        </w:rPr>
        <w:t>Монгол Улсын Их Хурлын хяналт шалгалтын тухай хуульд нэмэлт, өөрчлөлт оруулах тухай 2026 оны ... дугаар сарын ...-ны өдрийн хууль хүчин төгөлдөр болсон өдрөөс эхлэн дагаж мөрдөнө.</w:t>
      </w:r>
    </w:p>
    <w:p w14:paraId="3CF137C3" w14:textId="77777777" w:rsidR="00DA0807" w:rsidRPr="00EB2111" w:rsidRDefault="00DA0807" w:rsidP="00DA0807">
      <w:pPr>
        <w:rPr>
          <w:rFonts w:ascii="Arial" w:eastAsia="Arial" w:hAnsi="Arial" w:cs="Arial"/>
          <w:iCs/>
          <w:noProof/>
          <w:color w:val="000000" w:themeColor="text1"/>
        </w:rPr>
      </w:pPr>
    </w:p>
    <w:p w14:paraId="31065347" w14:textId="77777777" w:rsidR="00DA0807" w:rsidRPr="00EB2111" w:rsidRDefault="00DA0807" w:rsidP="00DA0807">
      <w:pPr>
        <w:rPr>
          <w:rFonts w:ascii="Arial" w:eastAsia="Arial" w:hAnsi="Arial" w:cs="Arial"/>
          <w:iCs/>
          <w:noProof/>
          <w:color w:val="000000" w:themeColor="text1"/>
        </w:rPr>
      </w:pPr>
    </w:p>
    <w:p w14:paraId="5AB5AB86" w14:textId="77777777" w:rsidR="00DA0807" w:rsidRPr="00EB2111" w:rsidRDefault="00DA0807" w:rsidP="00DA0807">
      <w:pPr>
        <w:rPr>
          <w:rFonts w:ascii="Arial" w:eastAsia="Arial" w:hAnsi="Arial" w:cs="Arial"/>
          <w:iCs/>
          <w:noProof/>
          <w:color w:val="000000" w:themeColor="text1"/>
        </w:rPr>
      </w:pPr>
    </w:p>
    <w:p w14:paraId="068220A1" w14:textId="77777777" w:rsidR="00DA0807" w:rsidRPr="00EB2111" w:rsidRDefault="00DA0807" w:rsidP="00DA0807">
      <w:pPr>
        <w:jc w:val="center"/>
        <w:rPr>
          <w:rFonts w:ascii="Arial" w:eastAsia="Arial" w:hAnsi="Arial" w:cs="Arial"/>
          <w:iCs/>
          <w:noProof/>
          <w:color w:val="000000" w:themeColor="text1"/>
        </w:rPr>
      </w:pPr>
      <w:r w:rsidRPr="00EB2111">
        <w:rPr>
          <w:rFonts w:ascii="Arial" w:eastAsia="Arial" w:hAnsi="Arial" w:cs="Arial"/>
          <w:iCs/>
          <w:noProof/>
          <w:color w:val="000000" w:themeColor="text1"/>
        </w:rPr>
        <w:t>Гарын үсэг</w:t>
      </w:r>
    </w:p>
    <w:p w14:paraId="40CCBEA5" w14:textId="77777777" w:rsidR="00953968" w:rsidRPr="00EB2111" w:rsidRDefault="00953968" w:rsidP="00953968">
      <w:pPr>
        <w:jc w:val="right"/>
        <w:rPr>
          <w:rFonts w:ascii="Arial" w:hAnsi="Arial" w:cs="Arial"/>
          <w:noProof/>
          <w:color w:val="000000" w:themeColor="text1"/>
        </w:rPr>
      </w:pPr>
      <w:r w:rsidRPr="00EB2111">
        <w:rPr>
          <w:rFonts w:ascii="Arial" w:hAnsi="Arial" w:cs="Arial"/>
          <w:noProof/>
          <w:color w:val="000000" w:themeColor="text1"/>
        </w:rPr>
        <w:lastRenderedPageBreak/>
        <w:t>Төсөл</w:t>
      </w:r>
    </w:p>
    <w:p w14:paraId="09BA86AD" w14:textId="77777777" w:rsidR="00953968" w:rsidRPr="00EB2111" w:rsidRDefault="00953968" w:rsidP="00953968">
      <w:pPr>
        <w:jc w:val="center"/>
        <w:rPr>
          <w:rFonts w:ascii="Arial" w:hAnsi="Arial" w:cs="Arial"/>
          <w:b/>
          <w:noProof/>
          <w:color w:val="000000" w:themeColor="text1"/>
        </w:rPr>
      </w:pPr>
      <w:r w:rsidRPr="00EB2111">
        <w:rPr>
          <w:rFonts w:ascii="Arial" w:hAnsi="Arial" w:cs="Arial"/>
          <w:b/>
          <w:noProof/>
          <w:color w:val="000000" w:themeColor="text1"/>
        </w:rPr>
        <w:t xml:space="preserve">МОНГОЛ УЛСЫН ИХ ХУРЛЫН </w:t>
      </w:r>
    </w:p>
    <w:p w14:paraId="53CD604E" w14:textId="77777777" w:rsidR="00953968" w:rsidRPr="00EB2111" w:rsidRDefault="00953968" w:rsidP="00953968">
      <w:pPr>
        <w:jc w:val="center"/>
        <w:rPr>
          <w:rFonts w:ascii="Arial" w:hAnsi="Arial" w:cs="Arial"/>
          <w:b/>
          <w:noProof/>
          <w:color w:val="000000" w:themeColor="text1"/>
        </w:rPr>
      </w:pPr>
      <w:r w:rsidRPr="00EB2111">
        <w:rPr>
          <w:rFonts w:ascii="Arial" w:hAnsi="Arial" w:cs="Arial"/>
          <w:b/>
          <w:noProof/>
          <w:color w:val="000000" w:themeColor="text1"/>
        </w:rPr>
        <w:t>ТОГТООЛ</w:t>
      </w:r>
    </w:p>
    <w:p w14:paraId="08F478CA" w14:textId="77777777" w:rsidR="00953968" w:rsidRPr="00EB2111" w:rsidRDefault="00953968" w:rsidP="00953968">
      <w:pPr>
        <w:jc w:val="center"/>
        <w:rPr>
          <w:rFonts w:ascii="Arial" w:hAnsi="Arial" w:cs="Arial"/>
          <w:b/>
          <w:noProof/>
          <w:color w:val="000000" w:themeColor="text1"/>
        </w:rPr>
      </w:pPr>
    </w:p>
    <w:p w14:paraId="25CA98CE" w14:textId="76EBCA4C" w:rsidR="00953968" w:rsidRPr="00EB2111" w:rsidRDefault="00953968" w:rsidP="00953968">
      <w:pPr>
        <w:rPr>
          <w:rFonts w:ascii="Arial" w:hAnsi="Arial" w:cs="Arial"/>
          <w:noProof/>
          <w:color w:val="000000" w:themeColor="text1"/>
        </w:rPr>
      </w:pPr>
      <w:r w:rsidRPr="00EB2111">
        <w:rPr>
          <w:rFonts w:ascii="Arial" w:hAnsi="Arial" w:cs="Arial"/>
          <w:noProof/>
          <w:color w:val="000000" w:themeColor="text1"/>
        </w:rPr>
        <w:t>202</w:t>
      </w:r>
      <w:r w:rsidR="00EB2111">
        <w:rPr>
          <w:rFonts w:ascii="Arial" w:hAnsi="Arial" w:cs="Arial"/>
          <w:noProof/>
          <w:color w:val="000000" w:themeColor="text1"/>
        </w:rPr>
        <w:t>6</w:t>
      </w:r>
      <w:r w:rsidRPr="00EB2111">
        <w:rPr>
          <w:rFonts w:ascii="Arial" w:hAnsi="Arial" w:cs="Arial"/>
          <w:noProof/>
          <w:color w:val="000000" w:themeColor="text1"/>
        </w:rPr>
        <w:t xml:space="preserve"> оны ... дугаар</w:t>
      </w:r>
      <w:r w:rsidRPr="00EB2111">
        <w:rPr>
          <w:rFonts w:ascii="Arial" w:hAnsi="Arial" w:cs="Arial"/>
          <w:noProof/>
          <w:color w:val="000000" w:themeColor="text1"/>
        </w:rPr>
        <w:tab/>
        <w:t xml:space="preserve">    </w:t>
      </w:r>
      <w:r w:rsidRPr="00EB2111">
        <w:rPr>
          <w:rFonts w:ascii="Arial" w:hAnsi="Arial" w:cs="Arial"/>
          <w:noProof/>
          <w:color w:val="000000" w:themeColor="text1"/>
        </w:rPr>
        <w:tab/>
        <w:t xml:space="preserve">          </w:t>
      </w:r>
      <w:r w:rsidRPr="00EB2111">
        <w:rPr>
          <w:rFonts w:ascii="Arial" w:hAnsi="Arial" w:cs="Arial"/>
          <w:noProof/>
          <w:color w:val="000000" w:themeColor="text1"/>
        </w:rPr>
        <w:tab/>
        <w:t xml:space="preserve">                        </w:t>
      </w:r>
      <w:r w:rsidRPr="00EB2111">
        <w:rPr>
          <w:rFonts w:ascii="Arial" w:hAnsi="Arial" w:cs="Arial"/>
          <w:noProof/>
          <w:color w:val="000000" w:themeColor="text1"/>
        </w:rPr>
        <w:tab/>
        <w:t xml:space="preserve">                             Улаанбаатар                 сарын ...-ны өдөр                                  Дугаар ... </w:t>
      </w:r>
      <w:r w:rsidRPr="00EB2111">
        <w:rPr>
          <w:rFonts w:ascii="Arial" w:hAnsi="Arial" w:cs="Arial"/>
          <w:noProof/>
          <w:color w:val="000000" w:themeColor="text1"/>
        </w:rPr>
        <w:tab/>
      </w:r>
      <w:r w:rsidRPr="00EB2111">
        <w:rPr>
          <w:rFonts w:ascii="Arial" w:hAnsi="Arial" w:cs="Arial"/>
          <w:noProof/>
          <w:color w:val="000000" w:themeColor="text1"/>
        </w:rPr>
        <w:tab/>
      </w:r>
      <w:r w:rsidRPr="00EB2111">
        <w:rPr>
          <w:rFonts w:ascii="Arial" w:hAnsi="Arial" w:cs="Arial"/>
          <w:noProof/>
          <w:color w:val="000000" w:themeColor="text1"/>
        </w:rPr>
        <w:tab/>
      </w:r>
      <w:r w:rsidRPr="00EB2111">
        <w:rPr>
          <w:rFonts w:ascii="Arial" w:hAnsi="Arial" w:cs="Arial"/>
          <w:noProof/>
          <w:color w:val="000000" w:themeColor="text1"/>
        </w:rPr>
        <w:tab/>
        <w:t xml:space="preserve">       хот</w:t>
      </w:r>
    </w:p>
    <w:p w14:paraId="6854CBE2" w14:textId="77777777" w:rsidR="00953968" w:rsidRPr="00EB2111" w:rsidRDefault="00953968" w:rsidP="00953968">
      <w:pPr>
        <w:rPr>
          <w:rFonts w:ascii="Arial" w:hAnsi="Arial" w:cs="Arial"/>
          <w:noProof/>
          <w:color w:val="000000" w:themeColor="text1"/>
        </w:rPr>
      </w:pPr>
    </w:p>
    <w:p w14:paraId="181E8E05" w14:textId="77777777" w:rsidR="00953968" w:rsidRPr="00EB2111" w:rsidRDefault="00953968" w:rsidP="00953968">
      <w:pPr>
        <w:rPr>
          <w:rFonts w:ascii="Arial" w:hAnsi="Arial" w:cs="Arial"/>
          <w:noProof/>
          <w:color w:val="000000" w:themeColor="text1"/>
        </w:rPr>
      </w:pPr>
    </w:p>
    <w:p w14:paraId="6316436B" w14:textId="3084D176" w:rsidR="00953968" w:rsidRPr="00EB2111" w:rsidRDefault="00EB2111" w:rsidP="00953968">
      <w:pPr>
        <w:jc w:val="center"/>
        <w:rPr>
          <w:rFonts w:ascii="Arial" w:hAnsi="Arial" w:cs="Arial"/>
          <w:b/>
          <w:noProof/>
          <w:color w:val="000000" w:themeColor="text1"/>
        </w:rPr>
      </w:pPr>
      <w:r>
        <w:rPr>
          <w:rFonts w:ascii="Arial" w:hAnsi="Arial" w:cs="Arial"/>
          <w:b/>
          <w:noProof/>
          <w:color w:val="000000" w:themeColor="text1"/>
        </w:rPr>
        <w:t>Х</w:t>
      </w:r>
      <w:r w:rsidR="003E5764">
        <w:rPr>
          <w:rFonts w:ascii="Arial" w:hAnsi="Arial" w:cs="Arial"/>
          <w:b/>
          <w:noProof/>
          <w:color w:val="000000" w:themeColor="text1"/>
        </w:rPr>
        <w:t>ууль хэрэгжүүлэх арга хэмжээний</w:t>
      </w:r>
      <w:r w:rsidR="003E5764" w:rsidRPr="00EB2111">
        <w:rPr>
          <w:rFonts w:ascii="Arial" w:hAnsi="Arial" w:cs="Arial"/>
          <w:b/>
          <w:noProof/>
          <w:color w:val="000000" w:themeColor="text1"/>
        </w:rPr>
        <w:t xml:space="preserve"> тухай</w:t>
      </w:r>
    </w:p>
    <w:p w14:paraId="682554C2" w14:textId="77777777" w:rsidR="00953968" w:rsidRPr="00EB2111" w:rsidRDefault="00953968" w:rsidP="00953968">
      <w:pPr>
        <w:jc w:val="center"/>
        <w:rPr>
          <w:rFonts w:ascii="Arial" w:hAnsi="Arial" w:cs="Arial"/>
          <w:b/>
          <w:noProof/>
          <w:color w:val="000000" w:themeColor="text1"/>
        </w:rPr>
      </w:pPr>
    </w:p>
    <w:p w14:paraId="7B317E19" w14:textId="534EFCC0" w:rsidR="00953968" w:rsidRPr="00EB2111" w:rsidRDefault="00EB2111" w:rsidP="00953968">
      <w:pPr>
        <w:pStyle w:val="NormalWeb"/>
        <w:shd w:val="clear" w:color="auto" w:fill="FFFFFF"/>
        <w:spacing w:before="0" w:beforeAutospacing="0" w:after="0" w:afterAutospacing="0"/>
        <w:ind w:firstLine="720"/>
        <w:jc w:val="both"/>
        <w:rPr>
          <w:rFonts w:ascii="Arial" w:hAnsi="Arial" w:cs="Arial"/>
          <w:noProof/>
          <w:color w:val="000000" w:themeColor="text1"/>
          <w:lang w:val="en-US"/>
        </w:rPr>
      </w:pPr>
      <w:r>
        <w:rPr>
          <w:rFonts w:ascii="Arial" w:hAnsi="Arial" w:cs="Arial"/>
          <w:noProof/>
          <w:color w:val="000000" w:themeColor="text1"/>
          <w:lang w:val="en-US"/>
        </w:rPr>
        <w:t>Монгол Улсын Их Хурлын</w:t>
      </w:r>
      <w:r w:rsidR="00953968" w:rsidRPr="00EB2111">
        <w:rPr>
          <w:rFonts w:ascii="Arial" w:hAnsi="Arial" w:cs="Arial"/>
          <w:noProof/>
          <w:color w:val="000000" w:themeColor="text1"/>
          <w:lang w:val="en-US"/>
        </w:rPr>
        <w:t xml:space="preserve"> тухай хуулийн </w:t>
      </w:r>
      <w:r>
        <w:rPr>
          <w:rFonts w:ascii="Arial" w:hAnsi="Arial" w:cs="Arial"/>
          <w:noProof/>
          <w:color w:val="000000" w:themeColor="text1"/>
          <w:lang w:val="en-US"/>
        </w:rPr>
        <w:t>5 дугаар зүйлийн 5.1 дэх хэсэг, Монгол Улсын Их Хурлын</w:t>
      </w:r>
      <w:r w:rsidRPr="00EB2111">
        <w:rPr>
          <w:rFonts w:ascii="Arial" w:hAnsi="Arial" w:cs="Arial"/>
          <w:noProof/>
          <w:color w:val="000000" w:themeColor="text1"/>
          <w:lang w:val="en-US"/>
        </w:rPr>
        <w:t xml:space="preserve"> </w:t>
      </w:r>
      <w:r>
        <w:rPr>
          <w:rFonts w:ascii="Arial" w:hAnsi="Arial" w:cs="Arial"/>
          <w:noProof/>
          <w:color w:val="000000" w:themeColor="text1"/>
          <w:lang w:val="en-US"/>
        </w:rPr>
        <w:t xml:space="preserve">чуулганы хуралдааны дэгийн </w:t>
      </w:r>
      <w:r w:rsidRPr="00EB2111">
        <w:rPr>
          <w:rFonts w:ascii="Arial" w:hAnsi="Arial" w:cs="Arial"/>
          <w:noProof/>
          <w:color w:val="000000" w:themeColor="text1"/>
          <w:lang w:val="en-US"/>
        </w:rPr>
        <w:t>тухай хуулийн</w:t>
      </w:r>
      <w:r>
        <w:rPr>
          <w:rFonts w:ascii="Arial" w:hAnsi="Arial" w:cs="Arial"/>
          <w:noProof/>
          <w:color w:val="000000" w:themeColor="text1"/>
          <w:lang w:val="en-US"/>
        </w:rPr>
        <w:t xml:space="preserve"> 44</w:t>
      </w:r>
      <w:r w:rsidR="00953968" w:rsidRPr="00EB2111">
        <w:rPr>
          <w:rFonts w:ascii="Arial" w:hAnsi="Arial" w:cs="Arial"/>
          <w:noProof/>
          <w:color w:val="000000" w:themeColor="text1"/>
          <w:lang w:val="en-US"/>
        </w:rPr>
        <w:t xml:space="preserve"> д</w:t>
      </w:r>
      <w:r>
        <w:rPr>
          <w:rFonts w:ascii="Arial" w:hAnsi="Arial" w:cs="Arial"/>
          <w:noProof/>
          <w:color w:val="000000" w:themeColor="text1"/>
          <w:lang w:val="en-US"/>
        </w:rPr>
        <w:t>үгээ</w:t>
      </w:r>
      <w:r w:rsidR="00953968" w:rsidRPr="00EB2111">
        <w:rPr>
          <w:rFonts w:ascii="Arial" w:hAnsi="Arial" w:cs="Arial"/>
          <w:noProof/>
          <w:color w:val="000000" w:themeColor="text1"/>
          <w:lang w:val="en-US"/>
        </w:rPr>
        <w:t xml:space="preserve">р зүйлийн </w:t>
      </w:r>
      <w:r>
        <w:rPr>
          <w:rFonts w:ascii="Arial" w:hAnsi="Arial" w:cs="Arial"/>
          <w:noProof/>
          <w:color w:val="000000" w:themeColor="text1"/>
          <w:lang w:val="en-US"/>
        </w:rPr>
        <w:t>44</w:t>
      </w:r>
      <w:r w:rsidR="00953968" w:rsidRPr="00EB2111">
        <w:rPr>
          <w:rFonts w:ascii="Arial" w:hAnsi="Arial" w:cs="Arial"/>
          <w:noProof/>
          <w:color w:val="000000" w:themeColor="text1"/>
          <w:lang w:val="en-US"/>
        </w:rPr>
        <w:t>.</w:t>
      </w:r>
      <w:r>
        <w:rPr>
          <w:rFonts w:ascii="Arial" w:hAnsi="Arial" w:cs="Arial"/>
          <w:noProof/>
          <w:color w:val="000000" w:themeColor="text1"/>
          <w:lang w:val="en-US"/>
        </w:rPr>
        <w:t>5</w:t>
      </w:r>
      <w:r w:rsidR="00953968" w:rsidRPr="00EB2111">
        <w:rPr>
          <w:rFonts w:ascii="Arial" w:hAnsi="Arial" w:cs="Arial"/>
          <w:noProof/>
          <w:color w:val="000000" w:themeColor="text1"/>
          <w:lang w:val="en-US"/>
        </w:rPr>
        <w:t xml:space="preserve"> дахь хэс</w:t>
      </w:r>
      <w:r>
        <w:rPr>
          <w:rFonts w:ascii="Arial" w:hAnsi="Arial" w:cs="Arial"/>
          <w:noProof/>
          <w:color w:val="000000" w:themeColor="text1"/>
          <w:lang w:val="en-US"/>
        </w:rPr>
        <w:t xml:space="preserve">гийг үндэслэн Монгол Улсын Их Хурлаас </w:t>
      </w:r>
      <w:r w:rsidR="00953968" w:rsidRPr="00EB2111">
        <w:rPr>
          <w:rFonts w:ascii="Arial" w:hAnsi="Arial" w:cs="Arial"/>
          <w:noProof/>
          <w:color w:val="000000" w:themeColor="text1"/>
          <w:lang w:val="en-US"/>
        </w:rPr>
        <w:t>ТОГТООХ нь:</w:t>
      </w:r>
    </w:p>
    <w:p w14:paraId="34BF8D4D" w14:textId="77777777" w:rsidR="00953968" w:rsidRPr="00EB2111" w:rsidRDefault="00953968" w:rsidP="00953968">
      <w:pPr>
        <w:pStyle w:val="NormalWeb"/>
        <w:shd w:val="clear" w:color="auto" w:fill="FFFFFF"/>
        <w:spacing w:before="0" w:beforeAutospacing="0" w:after="0" w:afterAutospacing="0"/>
        <w:ind w:firstLine="720"/>
        <w:jc w:val="both"/>
        <w:rPr>
          <w:rFonts w:ascii="Arial" w:hAnsi="Arial" w:cs="Arial"/>
          <w:noProof/>
          <w:color w:val="000000" w:themeColor="text1"/>
          <w:lang w:val="en-US"/>
        </w:rPr>
      </w:pPr>
    </w:p>
    <w:p w14:paraId="5F7DDFD2" w14:textId="69908EBD" w:rsidR="00455988" w:rsidRDefault="00455988" w:rsidP="00455988">
      <w:pPr>
        <w:tabs>
          <w:tab w:val="left" w:pos="709"/>
        </w:tabs>
        <w:jc w:val="both"/>
        <w:rPr>
          <w:rFonts w:ascii="Arial" w:hAnsi="Arial" w:cs="Arial"/>
          <w:noProof/>
          <w:color w:val="000000" w:themeColor="text1"/>
          <w:lang w:val="mn-MN"/>
        </w:rPr>
      </w:pPr>
      <w:r>
        <w:rPr>
          <w:rFonts w:ascii="Arial" w:hAnsi="Arial" w:cs="Arial"/>
          <w:noProof/>
          <w:color w:val="FF0000"/>
          <w:lang w:val="mn-MN"/>
        </w:rPr>
        <w:tab/>
      </w:r>
      <w:r w:rsidRPr="00455988">
        <w:rPr>
          <w:rFonts w:ascii="Arial" w:hAnsi="Arial" w:cs="Arial"/>
          <w:noProof/>
          <w:color w:val="000000" w:themeColor="text1"/>
          <w:lang w:val="mn-MN"/>
        </w:rPr>
        <w:t>1.</w:t>
      </w:r>
      <w:r>
        <w:rPr>
          <w:rFonts w:ascii="Arial" w:hAnsi="Arial" w:cs="Arial"/>
          <w:noProof/>
          <w:color w:val="000000" w:themeColor="text1"/>
          <w:lang w:val="mn-MN"/>
        </w:rPr>
        <w:t xml:space="preserve">Монгол Улсын Их Хурлын хяналт шалгалтын тухай хуульд нэмэлт, өөрчлөлт оруулах </w:t>
      </w:r>
      <w:r w:rsidR="008671E5">
        <w:rPr>
          <w:rFonts w:ascii="Arial" w:hAnsi="Arial" w:cs="Arial"/>
          <w:noProof/>
          <w:color w:val="000000" w:themeColor="text1"/>
          <w:lang w:val="mn-MN"/>
        </w:rPr>
        <w:t>тухай хууль баталсантай холбогдуулан дараах арга хэмжээг авч хэрэгжүүлэхийг Монгол Улсын Засгийн газар /Н.Учрал/-д даалгасугай:</w:t>
      </w:r>
    </w:p>
    <w:p w14:paraId="675CAE1D" w14:textId="77777777" w:rsidR="008671E5" w:rsidRDefault="008671E5" w:rsidP="00455988">
      <w:pPr>
        <w:tabs>
          <w:tab w:val="left" w:pos="709"/>
        </w:tabs>
        <w:jc w:val="both"/>
        <w:rPr>
          <w:rFonts w:ascii="Arial" w:hAnsi="Arial" w:cs="Arial"/>
          <w:noProof/>
          <w:color w:val="000000" w:themeColor="text1"/>
          <w:lang w:val="mn-MN"/>
        </w:rPr>
      </w:pPr>
    </w:p>
    <w:p w14:paraId="76264DF8" w14:textId="2078A592" w:rsidR="008671E5" w:rsidRDefault="008671E5" w:rsidP="00664105">
      <w:pPr>
        <w:tabs>
          <w:tab w:val="left" w:pos="709"/>
        </w:tabs>
        <w:ind w:firstLine="1134"/>
        <w:jc w:val="both"/>
        <w:rPr>
          <w:rFonts w:ascii="Arial" w:hAnsi="Arial" w:cs="Arial"/>
          <w:noProof/>
          <w:color w:val="000000" w:themeColor="text1"/>
        </w:rPr>
      </w:pPr>
      <w:r>
        <w:rPr>
          <w:rFonts w:ascii="Arial" w:hAnsi="Arial" w:cs="Arial"/>
          <w:noProof/>
          <w:color w:val="000000" w:themeColor="text1"/>
          <w:lang w:val="mn-MN"/>
        </w:rPr>
        <w:t>1/</w:t>
      </w:r>
      <w:r w:rsidR="00455988" w:rsidRPr="00455988">
        <w:rPr>
          <w:rFonts w:ascii="Arial" w:hAnsi="Arial" w:cs="Arial"/>
          <w:noProof/>
          <w:color w:val="000000" w:themeColor="text1"/>
          <w:lang w:val="mn-MN"/>
        </w:rPr>
        <w:t>““Алсын хараа-</w:t>
      </w:r>
      <w:r w:rsidR="00EB2111" w:rsidRPr="00455988">
        <w:rPr>
          <w:rFonts w:ascii="Arial" w:hAnsi="Arial" w:cs="Arial"/>
          <w:noProof/>
          <w:color w:val="000000" w:themeColor="text1"/>
          <w:lang w:val="mn-MN"/>
        </w:rPr>
        <w:t>2050</w:t>
      </w:r>
      <w:r w:rsidR="00455988" w:rsidRPr="00455988">
        <w:rPr>
          <w:rFonts w:ascii="Arial" w:hAnsi="Arial" w:cs="Arial"/>
          <w:noProof/>
          <w:color w:val="000000" w:themeColor="text1"/>
          <w:lang w:val="mn-MN"/>
        </w:rPr>
        <w:t>”</w:t>
      </w:r>
      <w:r w:rsidR="00EB2111" w:rsidRPr="00455988">
        <w:rPr>
          <w:rFonts w:ascii="Arial" w:hAnsi="Arial" w:cs="Arial"/>
          <w:noProof/>
          <w:color w:val="000000" w:themeColor="text1"/>
          <w:lang w:val="mn-MN"/>
        </w:rPr>
        <w:t xml:space="preserve"> </w:t>
      </w:r>
      <w:r w:rsidR="00455988" w:rsidRPr="00455988">
        <w:rPr>
          <w:rFonts w:ascii="Arial" w:hAnsi="Arial" w:cs="Arial"/>
          <w:noProof/>
          <w:color w:val="000000" w:themeColor="text1"/>
          <w:lang w:val="mn-MN"/>
        </w:rPr>
        <w:t>Монгол Улсын урт хугацааны хөгжлийн бодлого батлах тухай</w:t>
      </w:r>
      <w:r w:rsidR="003E5764">
        <w:rPr>
          <w:rFonts w:ascii="Arial" w:hAnsi="Arial" w:cs="Arial"/>
          <w:noProof/>
          <w:color w:val="000000" w:themeColor="text1"/>
          <w:lang w:val="mn-MN"/>
        </w:rPr>
        <w:t>”</w:t>
      </w:r>
      <w:r w:rsidR="00455988" w:rsidRPr="00455988">
        <w:rPr>
          <w:rFonts w:ascii="Arial" w:hAnsi="Arial" w:cs="Arial"/>
          <w:noProof/>
          <w:color w:val="000000" w:themeColor="text1"/>
          <w:lang w:val="mn-MN"/>
        </w:rPr>
        <w:t xml:space="preserve"> Монгол Улсын Их Хурлын 2020 оны </w:t>
      </w:r>
      <w:r w:rsidR="003E5764">
        <w:rPr>
          <w:rFonts w:ascii="Arial" w:hAnsi="Arial" w:cs="Arial"/>
          <w:noProof/>
          <w:color w:val="000000" w:themeColor="text1"/>
          <w:lang w:val="mn-MN"/>
        </w:rPr>
        <w:t>0</w:t>
      </w:r>
      <w:r w:rsidR="00455988" w:rsidRPr="00455988">
        <w:rPr>
          <w:rFonts w:ascii="Arial" w:hAnsi="Arial" w:cs="Arial"/>
          <w:noProof/>
          <w:color w:val="000000" w:themeColor="text1"/>
          <w:lang w:val="mn-MN"/>
        </w:rPr>
        <w:t xml:space="preserve">5 дугаар сарын 13-ны өдрийн 52 дугаар тогтоолын 3 дугаар хавсралтыг үр дүнгийн шалгуур үзүүлэлт буюу зорилго, зорилтын шалгуур үзүүлэлт болгон </w:t>
      </w:r>
      <w:r w:rsidR="00EB2111" w:rsidRPr="00455988">
        <w:rPr>
          <w:rFonts w:ascii="Arial" w:hAnsi="Arial" w:cs="Arial"/>
          <w:noProof/>
          <w:color w:val="000000" w:themeColor="text1"/>
          <w:lang w:val="mn-MN"/>
        </w:rPr>
        <w:t xml:space="preserve">шинэчлэн боловсруулж, </w:t>
      </w:r>
      <w:r w:rsidR="00E064C9">
        <w:rPr>
          <w:rFonts w:ascii="Arial" w:hAnsi="Arial" w:cs="Arial"/>
          <w:noProof/>
          <w:color w:val="000000" w:themeColor="text1"/>
          <w:lang w:val="mn-MN"/>
        </w:rPr>
        <w:t xml:space="preserve">Монгол Улсын Их Хурлын </w:t>
      </w:r>
      <w:r w:rsidR="00EB2111" w:rsidRPr="00455988">
        <w:rPr>
          <w:rFonts w:ascii="Arial" w:hAnsi="Arial" w:cs="Arial"/>
          <w:noProof/>
          <w:color w:val="000000" w:themeColor="text1"/>
          <w:lang w:val="mn-MN"/>
        </w:rPr>
        <w:t>202</w:t>
      </w:r>
      <w:r w:rsidR="00455988" w:rsidRPr="00455988">
        <w:rPr>
          <w:rFonts w:ascii="Arial" w:hAnsi="Arial" w:cs="Arial"/>
          <w:noProof/>
          <w:color w:val="000000" w:themeColor="text1"/>
          <w:lang w:val="mn-MN"/>
        </w:rPr>
        <w:t>7</w:t>
      </w:r>
      <w:r w:rsidR="00EB2111" w:rsidRPr="00455988">
        <w:rPr>
          <w:rFonts w:ascii="Arial" w:hAnsi="Arial" w:cs="Arial"/>
          <w:noProof/>
          <w:color w:val="000000" w:themeColor="text1"/>
          <w:lang w:val="mn-MN"/>
        </w:rPr>
        <w:t xml:space="preserve"> оны </w:t>
      </w:r>
      <w:r w:rsidR="00455988" w:rsidRPr="00455988">
        <w:rPr>
          <w:rFonts w:ascii="Arial" w:hAnsi="Arial" w:cs="Arial"/>
          <w:noProof/>
          <w:color w:val="000000" w:themeColor="text1"/>
          <w:lang w:val="mn-MN"/>
        </w:rPr>
        <w:t>хав</w:t>
      </w:r>
      <w:r w:rsidR="00EB2111" w:rsidRPr="00455988">
        <w:rPr>
          <w:rFonts w:ascii="Arial" w:hAnsi="Arial" w:cs="Arial"/>
          <w:noProof/>
          <w:color w:val="000000" w:themeColor="text1"/>
          <w:lang w:val="mn-MN"/>
        </w:rPr>
        <w:t>рын ээлжит чуулганы хугацаанд өргөн мэдүүлэх</w:t>
      </w:r>
      <w:r w:rsidR="00EB2111" w:rsidRPr="00455988">
        <w:rPr>
          <w:rFonts w:ascii="Arial" w:hAnsi="Arial" w:cs="Arial"/>
          <w:noProof/>
          <w:color w:val="000000" w:themeColor="text1"/>
        </w:rPr>
        <w:t>;</w:t>
      </w:r>
    </w:p>
    <w:p w14:paraId="6984EE4B" w14:textId="77777777" w:rsidR="008671E5" w:rsidRDefault="008671E5" w:rsidP="008671E5">
      <w:pPr>
        <w:tabs>
          <w:tab w:val="left" w:pos="709"/>
        </w:tabs>
        <w:ind w:left="1134"/>
        <w:jc w:val="both"/>
        <w:rPr>
          <w:rFonts w:ascii="Arial" w:hAnsi="Arial" w:cs="Arial"/>
          <w:noProof/>
          <w:color w:val="000000" w:themeColor="text1"/>
        </w:rPr>
      </w:pPr>
    </w:p>
    <w:p w14:paraId="70779018" w14:textId="4825F850" w:rsidR="008671E5" w:rsidRDefault="008671E5" w:rsidP="00664105">
      <w:pPr>
        <w:tabs>
          <w:tab w:val="left" w:pos="709"/>
        </w:tabs>
        <w:ind w:firstLine="1134"/>
        <w:jc w:val="both"/>
        <w:rPr>
          <w:rFonts w:ascii="Arial" w:hAnsi="Arial" w:cs="Arial"/>
          <w:noProof/>
          <w:color w:val="000000" w:themeColor="text1"/>
          <w:lang w:val="mn-MN"/>
        </w:rPr>
      </w:pPr>
      <w:r>
        <w:rPr>
          <w:rFonts w:ascii="Arial" w:hAnsi="Arial" w:cs="Arial"/>
          <w:noProof/>
          <w:color w:val="000000" w:themeColor="text1"/>
        </w:rPr>
        <w:t>2</w:t>
      </w:r>
      <w:r w:rsidRPr="008671E5">
        <w:rPr>
          <w:rFonts w:ascii="Arial" w:hAnsi="Arial" w:cs="Arial"/>
          <w:noProof/>
          <w:color w:val="000000" w:themeColor="text1"/>
        </w:rPr>
        <w:t>/</w:t>
      </w:r>
      <w:r w:rsidRPr="008671E5">
        <w:rPr>
          <w:rFonts w:ascii="Arial" w:hAnsi="Arial" w:cs="Arial"/>
          <w:noProof/>
          <w:color w:val="000000" w:themeColor="text1"/>
          <w:lang w:val="mn-MN"/>
        </w:rPr>
        <w:t>эрх зүйн мэдээллийн нэгдсэн с</w:t>
      </w:r>
      <w:r>
        <w:rPr>
          <w:rFonts w:ascii="Arial" w:hAnsi="Arial" w:cs="Arial"/>
          <w:noProof/>
          <w:color w:val="000000" w:themeColor="text1"/>
          <w:lang w:val="mn-MN"/>
        </w:rPr>
        <w:t>истемд</w:t>
      </w:r>
      <w:r w:rsidRPr="008671E5">
        <w:rPr>
          <w:rFonts w:ascii="Arial" w:hAnsi="Arial" w:cs="Arial"/>
          <w:noProof/>
          <w:color w:val="000000" w:themeColor="text1"/>
          <w:lang w:val="mn-MN"/>
        </w:rPr>
        <w:t xml:space="preserve"> хууль тогтоомжийг байршуулахдаа хүчин төгөлдөр үйлчилж </w:t>
      </w:r>
      <w:r w:rsidR="003E5764">
        <w:rPr>
          <w:rFonts w:ascii="Arial" w:hAnsi="Arial" w:cs="Arial"/>
          <w:noProof/>
          <w:color w:val="000000" w:themeColor="text1"/>
          <w:lang w:val="mn-MN"/>
        </w:rPr>
        <w:t xml:space="preserve">байгаа </w:t>
      </w:r>
      <w:r w:rsidRPr="008671E5">
        <w:rPr>
          <w:rFonts w:ascii="Arial" w:hAnsi="Arial" w:cs="Arial"/>
          <w:noProof/>
          <w:color w:val="000000" w:themeColor="text1"/>
          <w:lang w:val="mn-MN"/>
        </w:rPr>
        <w:t>хуулийг байнгын үйлчлэлтэй, нэг удаагийн үйлчлэлтэй, хууль дагаж мөрдөх журмын тухай, хууль хүчингүй болсонд тооцох тухай</w:t>
      </w:r>
      <w:r w:rsidR="00E064C9">
        <w:rPr>
          <w:rFonts w:ascii="Arial" w:hAnsi="Arial" w:cs="Arial"/>
          <w:noProof/>
          <w:color w:val="000000" w:themeColor="text1"/>
          <w:lang w:val="mn-MN"/>
        </w:rPr>
        <w:t xml:space="preserve"> гэсэн ангил</w:t>
      </w:r>
      <w:r w:rsidRPr="008671E5">
        <w:rPr>
          <w:rFonts w:ascii="Arial" w:hAnsi="Arial" w:cs="Arial"/>
          <w:noProof/>
          <w:color w:val="000000" w:themeColor="text1"/>
          <w:lang w:val="mn-MN"/>
        </w:rPr>
        <w:t>лаар нэгтгэн бүртгэж системчлэх;</w:t>
      </w:r>
    </w:p>
    <w:p w14:paraId="3AAF0265" w14:textId="77777777" w:rsidR="008671E5" w:rsidRDefault="008671E5" w:rsidP="008671E5">
      <w:pPr>
        <w:tabs>
          <w:tab w:val="left" w:pos="709"/>
        </w:tabs>
        <w:ind w:left="1134"/>
        <w:jc w:val="both"/>
        <w:rPr>
          <w:rFonts w:ascii="Arial" w:hAnsi="Arial" w:cs="Arial"/>
          <w:noProof/>
          <w:color w:val="000000" w:themeColor="text1"/>
          <w:lang w:val="mn-MN"/>
        </w:rPr>
      </w:pPr>
    </w:p>
    <w:p w14:paraId="66FB9FC0" w14:textId="499BEAAD" w:rsidR="008671E5" w:rsidRDefault="008671E5" w:rsidP="00664105">
      <w:pPr>
        <w:tabs>
          <w:tab w:val="left" w:pos="709"/>
        </w:tabs>
        <w:ind w:firstLine="1134"/>
        <w:jc w:val="both"/>
        <w:rPr>
          <w:rFonts w:ascii="Arial" w:hAnsi="Arial" w:cs="Arial"/>
          <w:noProof/>
          <w:color w:val="000000" w:themeColor="text1"/>
          <w:lang w:val="mn-MN"/>
        </w:rPr>
      </w:pPr>
      <w:r>
        <w:rPr>
          <w:rFonts w:ascii="Arial" w:hAnsi="Arial" w:cs="Arial"/>
          <w:noProof/>
          <w:color w:val="000000" w:themeColor="text1"/>
          <w:lang w:val="mn-MN"/>
        </w:rPr>
        <w:t>3/салбарын үндсэн үзүүлэлтүүдийг баталж, хөгжлийн бодлого, төлөвлөлтийн баримт бичгийн төсөл боловсруулахдаа тухайн салбарын үндсэн үзүүлэлтийг өсгөхөд чиглэсэн уялдаа холбоо бүхий</w:t>
      </w:r>
      <w:r w:rsidR="00664105">
        <w:rPr>
          <w:rFonts w:ascii="Arial" w:hAnsi="Arial" w:cs="Arial"/>
          <w:noProof/>
          <w:color w:val="000000" w:themeColor="text1"/>
          <w:lang w:val="mn-MN"/>
        </w:rPr>
        <w:t xml:space="preserve"> бодлого боловсруулж, төлөвлөх тогтолцоо бүрдүүлэх;</w:t>
      </w:r>
    </w:p>
    <w:p w14:paraId="2DF9AB07" w14:textId="77777777" w:rsidR="00664105" w:rsidRDefault="00664105" w:rsidP="008671E5">
      <w:pPr>
        <w:tabs>
          <w:tab w:val="left" w:pos="709"/>
        </w:tabs>
        <w:ind w:left="1134"/>
        <w:jc w:val="both"/>
        <w:rPr>
          <w:rFonts w:ascii="Arial" w:hAnsi="Arial" w:cs="Arial"/>
          <w:noProof/>
          <w:color w:val="000000" w:themeColor="text1"/>
          <w:lang w:val="mn-MN"/>
        </w:rPr>
      </w:pPr>
    </w:p>
    <w:p w14:paraId="46334CC7" w14:textId="77777777" w:rsidR="00664105" w:rsidRDefault="00664105" w:rsidP="00664105">
      <w:pPr>
        <w:tabs>
          <w:tab w:val="left" w:pos="709"/>
        </w:tabs>
        <w:ind w:firstLine="1134"/>
        <w:jc w:val="both"/>
        <w:rPr>
          <w:rFonts w:ascii="Arial" w:hAnsi="Arial" w:cs="Arial"/>
          <w:noProof/>
          <w:color w:val="000000" w:themeColor="text1"/>
        </w:rPr>
      </w:pPr>
      <w:r w:rsidRPr="00664105">
        <w:rPr>
          <w:rFonts w:ascii="Arial" w:hAnsi="Arial" w:cs="Arial"/>
          <w:noProof/>
          <w:color w:val="000000" w:themeColor="text1"/>
          <w:lang w:val="mn-MN"/>
        </w:rPr>
        <w:t>4/эдийн засгийн эмзэг байдлын үнэлгээг тогтмол хийж хөгжлийн бодлого, төлөвлөлтийн баримт бичгийн төсөл боловсруулахад харгалзан үз</w:t>
      </w:r>
      <w:r>
        <w:rPr>
          <w:rFonts w:ascii="Arial" w:hAnsi="Arial" w:cs="Arial"/>
          <w:noProof/>
          <w:color w:val="000000" w:themeColor="text1"/>
          <w:lang w:val="mn-MN"/>
        </w:rPr>
        <w:t>эх тогтолцоог үйл ажиллагаандаа нэвтрүүлэх;</w:t>
      </w:r>
    </w:p>
    <w:p w14:paraId="00045776" w14:textId="77777777" w:rsidR="00664105" w:rsidRDefault="00664105" w:rsidP="00664105">
      <w:pPr>
        <w:tabs>
          <w:tab w:val="left" w:pos="709"/>
        </w:tabs>
        <w:ind w:left="1134"/>
        <w:jc w:val="both"/>
        <w:rPr>
          <w:rFonts w:ascii="Arial" w:hAnsi="Arial" w:cs="Arial"/>
          <w:noProof/>
          <w:color w:val="000000" w:themeColor="text1"/>
        </w:rPr>
      </w:pPr>
    </w:p>
    <w:p w14:paraId="7283A447" w14:textId="779B0DF6" w:rsidR="00EB2111" w:rsidRPr="00664105" w:rsidRDefault="00664105" w:rsidP="00664105">
      <w:pPr>
        <w:tabs>
          <w:tab w:val="left" w:pos="709"/>
        </w:tabs>
        <w:ind w:firstLine="1134"/>
        <w:jc w:val="both"/>
        <w:rPr>
          <w:rFonts w:ascii="Arial" w:hAnsi="Arial" w:cs="Arial"/>
          <w:noProof/>
          <w:color w:val="000000" w:themeColor="text1"/>
        </w:rPr>
      </w:pPr>
      <w:r w:rsidRPr="00664105">
        <w:rPr>
          <w:rFonts w:ascii="Arial" w:hAnsi="Arial" w:cs="Arial"/>
          <w:noProof/>
          <w:color w:val="000000" w:themeColor="text1"/>
        </w:rPr>
        <w:t xml:space="preserve">5/Монгол </w:t>
      </w:r>
      <w:r w:rsidR="00EB2111" w:rsidRPr="00664105">
        <w:rPr>
          <w:rFonts w:ascii="Arial" w:hAnsi="Arial" w:cs="Arial"/>
          <w:noProof/>
          <w:color w:val="000000" w:themeColor="text1"/>
          <w:lang w:val="mn-MN"/>
        </w:rPr>
        <w:t>Улсын Их Хурал болон Засгийн газар дахь хууль тогтоомжийг хяналтад авч бүртгэх, тайлагнах, хэрэ</w:t>
      </w:r>
      <w:r w:rsidR="008671E5" w:rsidRPr="00664105">
        <w:rPr>
          <w:rFonts w:ascii="Arial" w:hAnsi="Arial" w:cs="Arial"/>
          <w:noProof/>
          <w:color w:val="000000" w:themeColor="text1"/>
          <w:lang w:val="mn-MN"/>
        </w:rPr>
        <w:t xml:space="preserve">гжилтийг хянах системийг </w:t>
      </w:r>
      <w:r w:rsidRPr="00664105">
        <w:rPr>
          <w:rFonts w:ascii="Arial" w:hAnsi="Arial" w:cs="Arial"/>
          <w:noProof/>
          <w:color w:val="000000" w:themeColor="text1"/>
          <w:lang w:val="mn-MN"/>
        </w:rPr>
        <w:t>уялдуулан</w:t>
      </w:r>
      <w:r w:rsidR="008671E5" w:rsidRPr="00664105">
        <w:rPr>
          <w:rFonts w:ascii="Arial" w:hAnsi="Arial" w:cs="Arial"/>
          <w:noProof/>
          <w:color w:val="000000" w:themeColor="text1"/>
          <w:lang w:val="mn-MN"/>
        </w:rPr>
        <w:t xml:space="preserve"> зохион байгуулах</w:t>
      </w:r>
      <w:r w:rsidR="00EB2111" w:rsidRPr="00664105">
        <w:rPr>
          <w:rFonts w:ascii="Arial" w:hAnsi="Arial" w:cs="Arial"/>
          <w:noProof/>
          <w:color w:val="000000" w:themeColor="text1"/>
          <w:lang w:val="mn-MN"/>
        </w:rPr>
        <w:t xml:space="preserve"> арга хэмжээ</w:t>
      </w:r>
      <w:r w:rsidR="003E5764">
        <w:rPr>
          <w:rFonts w:ascii="Arial" w:hAnsi="Arial" w:cs="Arial"/>
          <w:noProof/>
          <w:color w:val="000000" w:themeColor="text1"/>
          <w:lang w:val="mn-MN"/>
        </w:rPr>
        <w:t>г</w:t>
      </w:r>
      <w:r w:rsidR="00EB2111" w:rsidRPr="00664105">
        <w:rPr>
          <w:rFonts w:ascii="Arial" w:hAnsi="Arial" w:cs="Arial"/>
          <w:noProof/>
          <w:color w:val="000000" w:themeColor="text1"/>
          <w:lang w:val="mn-MN"/>
        </w:rPr>
        <w:t xml:space="preserve"> авч, 2026 оны намрын ээлжит чуулганы </w:t>
      </w:r>
      <w:r w:rsidR="008671E5" w:rsidRPr="00664105">
        <w:rPr>
          <w:rFonts w:ascii="Arial" w:hAnsi="Arial" w:cs="Arial"/>
          <w:noProof/>
          <w:color w:val="000000" w:themeColor="text1"/>
          <w:lang w:val="mn-MN"/>
        </w:rPr>
        <w:t xml:space="preserve">хугацаанд Улсын Их Хуралд </w:t>
      </w:r>
      <w:r w:rsidR="00EB2111" w:rsidRPr="00664105">
        <w:rPr>
          <w:rFonts w:ascii="Arial" w:hAnsi="Arial" w:cs="Arial"/>
          <w:noProof/>
          <w:color w:val="000000" w:themeColor="text1"/>
          <w:lang w:val="mn-MN"/>
        </w:rPr>
        <w:t>танилцуулах</w:t>
      </w:r>
      <w:r>
        <w:rPr>
          <w:rFonts w:ascii="Arial" w:hAnsi="Arial" w:cs="Arial"/>
          <w:noProof/>
          <w:color w:val="000000" w:themeColor="text1"/>
        </w:rPr>
        <w:t>.</w:t>
      </w:r>
    </w:p>
    <w:p w14:paraId="30C3232F" w14:textId="3EE9AAE5" w:rsidR="00953968" w:rsidRPr="00EB2111" w:rsidRDefault="00953968" w:rsidP="00EB2111">
      <w:pPr>
        <w:pStyle w:val="NormalWeb"/>
        <w:shd w:val="clear" w:color="auto" w:fill="FFFFFF"/>
        <w:spacing w:before="0" w:beforeAutospacing="0" w:after="0" w:afterAutospacing="0"/>
        <w:ind w:firstLine="720"/>
        <w:jc w:val="both"/>
        <w:rPr>
          <w:rFonts w:ascii="Arial" w:hAnsi="Arial" w:cs="Arial"/>
          <w:noProof/>
          <w:color w:val="000000" w:themeColor="text1"/>
          <w:lang w:val="en-US"/>
        </w:rPr>
      </w:pPr>
    </w:p>
    <w:p w14:paraId="26394078" w14:textId="27A66942" w:rsidR="00664105" w:rsidRDefault="00664105" w:rsidP="00953968">
      <w:pPr>
        <w:pStyle w:val="NormalWeb"/>
        <w:shd w:val="clear" w:color="auto" w:fill="FFFFFF"/>
        <w:spacing w:before="0" w:beforeAutospacing="0" w:after="0" w:afterAutospacing="0"/>
        <w:ind w:firstLine="720"/>
        <w:jc w:val="both"/>
        <w:rPr>
          <w:rFonts w:ascii="Arial" w:hAnsi="Arial" w:cs="Arial"/>
          <w:noProof/>
          <w:color w:val="000000" w:themeColor="text1"/>
          <w:lang w:val="en-US"/>
        </w:rPr>
      </w:pPr>
      <w:r>
        <w:rPr>
          <w:rFonts w:ascii="Arial" w:hAnsi="Arial" w:cs="Arial"/>
          <w:noProof/>
          <w:color w:val="000000" w:themeColor="text1"/>
          <w:lang w:val="en-US"/>
        </w:rPr>
        <w:t>2</w:t>
      </w:r>
      <w:r w:rsidR="00953968" w:rsidRPr="00EB2111">
        <w:rPr>
          <w:rFonts w:ascii="Arial" w:hAnsi="Arial" w:cs="Arial"/>
          <w:noProof/>
          <w:color w:val="000000" w:themeColor="text1"/>
          <w:lang w:val="en-US"/>
        </w:rPr>
        <w:t>.</w:t>
      </w:r>
      <w:r>
        <w:rPr>
          <w:rFonts w:ascii="Arial" w:hAnsi="Arial" w:cs="Arial"/>
          <w:noProof/>
          <w:color w:val="000000" w:themeColor="text1"/>
          <w:lang w:val="en-US"/>
        </w:rPr>
        <w:t xml:space="preserve">Энэ тогтоолын хэрэгжилтэд хяналт тавьж ажиллахыг Монгол Улсын Их Хурлын Төрийн байгуулалтын байнгын хороо /Б.Жавхлан/, </w:t>
      </w:r>
      <w:r w:rsidR="003E5764">
        <w:rPr>
          <w:rFonts w:ascii="Arial" w:hAnsi="Arial" w:cs="Arial"/>
          <w:noProof/>
          <w:color w:val="000000" w:themeColor="text1"/>
          <w:lang w:val="en-US"/>
        </w:rPr>
        <w:t xml:space="preserve">Хууль зүй, хүний эрхийн байнгын хороо /Д.Цогтбаатар/, </w:t>
      </w:r>
      <w:r>
        <w:rPr>
          <w:rFonts w:ascii="Arial" w:hAnsi="Arial" w:cs="Arial"/>
          <w:noProof/>
          <w:color w:val="000000" w:themeColor="text1"/>
          <w:lang w:val="en-US"/>
        </w:rPr>
        <w:t>Эдийн засгийн байнгын хороо /Р.Сэддорж/, -нд тус тус даалгасугай.</w:t>
      </w:r>
    </w:p>
    <w:p w14:paraId="0E368B1D" w14:textId="77777777" w:rsidR="00664105" w:rsidRDefault="00664105" w:rsidP="00953968">
      <w:pPr>
        <w:pStyle w:val="NormalWeb"/>
        <w:shd w:val="clear" w:color="auto" w:fill="FFFFFF"/>
        <w:spacing w:before="0" w:beforeAutospacing="0" w:after="0" w:afterAutospacing="0"/>
        <w:ind w:firstLine="720"/>
        <w:jc w:val="both"/>
        <w:rPr>
          <w:rFonts w:ascii="Arial" w:hAnsi="Arial" w:cs="Arial"/>
          <w:noProof/>
          <w:color w:val="000000" w:themeColor="text1"/>
          <w:lang w:val="en-US"/>
        </w:rPr>
      </w:pPr>
    </w:p>
    <w:p w14:paraId="49299B51" w14:textId="3620D27B" w:rsidR="00953968" w:rsidRPr="00EB2111" w:rsidRDefault="00664105" w:rsidP="00953968">
      <w:pPr>
        <w:pStyle w:val="NormalWeb"/>
        <w:shd w:val="clear" w:color="auto" w:fill="FFFFFF"/>
        <w:spacing w:before="0" w:beforeAutospacing="0" w:after="0" w:afterAutospacing="0"/>
        <w:ind w:firstLine="720"/>
        <w:jc w:val="both"/>
        <w:rPr>
          <w:rFonts w:ascii="Arial" w:hAnsi="Arial" w:cs="Arial"/>
          <w:noProof/>
          <w:color w:val="000000" w:themeColor="text1"/>
          <w:lang w:val="en-US"/>
        </w:rPr>
      </w:pPr>
      <w:r>
        <w:rPr>
          <w:rFonts w:ascii="Arial" w:hAnsi="Arial" w:cs="Arial"/>
          <w:noProof/>
          <w:color w:val="000000" w:themeColor="text1"/>
          <w:lang w:val="en-US"/>
        </w:rPr>
        <w:t>3.</w:t>
      </w:r>
      <w:r w:rsidR="00953968" w:rsidRPr="00EB2111">
        <w:rPr>
          <w:rFonts w:ascii="Arial" w:hAnsi="Arial" w:cs="Arial"/>
          <w:noProof/>
          <w:color w:val="000000" w:themeColor="text1"/>
          <w:lang w:val="en-US"/>
        </w:rPr>
        <w:t xml:space="preserve">Энэ тогтоолыг баталсан өдрөөс эхлэн дагаж мөрдсүгэй. </w:t>
      </w:r>
    </w:p>
    <w:p w14:paraId="5C3849B7" w14:textId="77777777" w:rsidR="00953968" w:rsidRPr="00EB2111" w:rsidRDefault="00953968" w:rsidP="00953968">
      <w:pPr>
        <w:pStyle w:val="NormalWeb"/>
        <w:shd w:val="clear" w:color="auto" w:fill="FFFFFF"/>
        <w:spacing w:before="0" w:beforeAutospacing="0" w:after="0" w:afterAutospacing="0"/>
        <w:jc w:val="both"/>
        <w:rPr>
          <w:rFonts w:ascii="Arial" w:hAnsi="Arial" w:cs="Arial"/>
          <w:noProof/>
          <w:color w:val="000000" w:themeColor="text1"/>
          <w:lang w:val="en-US"/>
        </w:rPr>
      </w:pPr>
    </w:p>
    <w:p w14:paraId="7670E2C5" w14:textId="77777777" w:rsidR="00953968" w:rsidRPr="00EB2111" w:rsidRDefault="00953968" w:rsidP="00953968">
      <w:pPr>
        <w:pStyle w:val="NormalWeb"/>
        <w:shd w:val="clear" w:color="auto" w:fill="FFFFFF"/>
        <w:spacing w:before="0" w:beforeAutospacing="0" w:after="0" w:afterAutospacing="0"/>
        <w:jc w:val="both"/>
        <w:rPr>
          <w:rFonts w:ascii="Arial" w:hAnsi="Arial" w:cs="Arial"/>
          <w:noProof/>
          <w:color w:val="000000" w:themeColor="text1"/>
          <w:lang w:val="en-US"/>
        </w:rPr>
      </w:pPr>
    </w:p>
    <w:p w14:paraId="3AC5321C" w14:textId="77777777" w:rsidR="00953968" w:rsidRPr="00EB2111" w:rsidRDefault="00953968" w:rsidP="00664105">
      <w:pPr>
        <w:pStyle w:val="NormalWeb"/>
        <w:shd w:val="clear" w:color="auto" w:fill="FFFFFF"/>
        <w:spacing w:before="0" w:beforeAutospacing="0" w:after="0" w:afterAutospacing="0"/>
        <w:jc w:val="center"/>
        <w:rPr>
          <w:rFonts w:ascii="Arial" w:hAnsi="Arial" w:cs="Arial"/>
          <w:noProof/>
          <w:color w:val="000000" w:themeColor="text1"/>
          <w:shd w:val="clear" w:color="auto" w:fill="FFFFFF"/>
          <w:lang w:val="en-US"/>
        </w:rPr>
      </w:pPr>
      <w:r w:rsidRPr="00EB2111">
        <w:rPr>
          <w:rFonts w:ascii="Arial" w:hAnsi="Arial" w:cs="Arial"/>
          <w:noProof/>
          <w:color w:val="000000" w:themeColor="text1"/>
          <w:lang w:val="en-US"/>
        </w:rPr>
        <w:t>Гарын үсэг</w:t>
      </w:r>
    </w:p>
    <w:p w14:paraId="77756310" w14:textId="77777777" w:rsidR="001C5BDB" w:rsidRPr="00A95887" w:rsidRDefault="001C5BDB" w:rsidP="001C5BDB">
      <w:pPr>
        <w:jc w:val="right"/>
        <w:rPr>
          <w:rFonts w:ascii="Arial" w:hAnsi="Arial" w:cs="Arial"/>
          <w:noProof/>
          <w:color w:val="000000" w:themeColor="text1"/>
        </w:rPr>
      </w:pPr>
      <w:r w:rsidRPr="00A95887">
        <w:rPr>
          <w:rFonts w:ascii="Arial" w:hAnsi="Arial" w:cs="Arial"/>
          <w:noProof/>
          <w:color w:val="000000" w:themeColor="text1"/>
        </w:rPr>
        <w:lastRenderedPageBreak/>
        <w:t>Төсөл</w:t>
      </w:r>
    </w:p>
    <w:p w14:paraId="6D665C6A" w14:textId="77777777" w:rsidR="001C5BDB" w:rsidRPr="00A95887" w:rsidRDefault="001C5BDB" w:rsidP="001C5BDB">
      <w:pPr>
        <w:jc w:val="right"/>
        <w:rPr>
          <w:rFonts w:ascii="Arial" w:hAnsi="Arial" w:cs="Arial"/>
          <w:noProof/>
          <w:color w:val="000000" w:themeColor="text1"/>
        </w:rPr>
      </w:pPr>
    </w:p>
    <w:p w14:paraId="0AF4353D" w14:textId="77777777" w:rsidR="001C5BDB" w:rsidRPr="00A95887" w:rsidRDefault="001C5BDB" w:rsidP="001C5BDB">
      <w:pPr>
        <w:jc w:val="center"/>
        <w:rPr>
          <w:rFonts w:ascii="Arial" w:hAnsi="Arial" w:cs="Arial"/>
          <w:b/>
          <w:noProof/>
          <w:color w:val="000000" w:themeColor="text1"/>
        </w:rPr>
      </w:pPr>
      <w:r w:rsidRPr="00A95887">
        <w:rPr>
          <w:rFonts w:ascii="Arial" w:hAnsi="Arial" w:cs="Arial"/>
          <w:b/>
          <w:noProof/>
          <w:color w:val="000000" w:themeColor="text1"/>
        </w:rPr>
        <w:t>МОНГОЛ УЛСЫН ХУУЛЬ</w:t>
      </w:r>
    </w:p>
    <w:p w14:paraId="55AB19D5" w14:textId="77777777" w:rsidR="001C5BDB" w:rsidRPr="00A95887" w:rsidRDefault="001C5BDB" w:rsidP="001C5BDB">
      <w:pPr>
        <w:jc w:val="center"/>
        <w:rPr>
          <w:rFonts w:ascii="Arial" w:hAnsi="Arial" w:cs="Arial"/>
          <w:b/>
          <w:noProof/>
          <w:color w:val="000000" w:themeColor="text1"/>
        </w:rPr>
      </w:pPr>
    </w:p>
    <w:p w14:paraId="200AF4D2" w14:textId="77777777" w:rsidR="001C5BDB" w:rsidRPr="00A95887" w:rsidRDefault="001C5BDB" w:rsidP="001C5BDB">
      <w:pPr>
        <w:jc w:val="both"/>
        <w:rPr>
          <w:rFonts w:ascii="Arial" w:hAnsi="Arial" w:cs="Arial"/>
          <w:noProof/>
          <w:color w:val="000000" w:themeColor="text1"/>
        </w:rPr>
      </w:pPr>
      <w:r w:rsidRPr="00A95887">
        <w:rPr>
          <w:rFonts w:ascii="Arial" w:hAnsi="Arial" w:cs="Arial"/>
          <w:noProof/>
          <w:color w:val="000000" w:themeColor="text1"/>
        </w:rPr>
        <w:t>2026 оны ... дугаар</w:t>
      </w:r>
      <w:r w:rsidRPr="00A95887">
        <w:rPr>
          <w:rFonts w:ascii="Arial" w:hAnsi="Arial" w:cs="Arial"/>
          <w:noProof/>
          <w:color w:val="000000" w:themeColor="text1"/>
        </w:rPr>
        <w:tab/>
      </w:r>
      <w:r w:rsidRPr="00A95887">
        <w:rPr>
          <w:rFonts w:ascii="Arial" w:hAnsi="Arial" w:cs="Arial"/>
          <w:noProof/>
          <w:color w:val="000000" w:themeColor="text1"/>
        </w:rPr>
        <w:tab/>
        <w:t xml:space="preserve"> </w:t>
      </w:r>
      <w:r w:rsidRPr="00A95887">
        <w:rPr>
          <w:rFonts w:ascii="Arial" w:hAnsi="Arial" w:cs="Arial"/>
          <w:noProof/>
          <w:color w:val="000000" w:themeColor="text1"/>
        </w:rPr>
        <w:tab/>
      </w:r>
      <w:r w:rsidRPr="00A95887">
        <w:rPr>
          <w:rFonts w:ascii="Arial" w:hAnsi="Arial" w:cs="Arial"/>
          <w:noProof/>
          <w:color w:val="000000" w:themeColor="text1"/>
        </w:rPr>
        <w:tab/>
      </w:r>
      <w:r w:rsidRPr="00A95887">
        <w:rPr>
          <w:rFonts w:ascii="Arial" w:hAnsi="Arial" w:cs="Arial"/>
          <w:noProof/>
          <w:color w:val="000000" w:themeColor="text1"/>
        </w:rPr>
        <w:tab/>
      </w:r>
      <w:r w:rsidRPr="00A95887">
        <w:rPr>
          <w:rFonts w:ascii="Arial" w:hAnsi="Arial" w:cs="Arial"/>
          <w:noProof/>
          <w:color w:val="000000" w:themeColor="text1"/>
        </w:rPr>
        <w:tab/>
        <w:t xml:space="preserve">                               Улаанбаатар </w:t>
      </w:r>
    </w:p>
    <w:p w14:paraId="5F5EDA1A" w14:textId="77777777" w:rsidR="001C5BDB" w:rsidRPr="00A95887" w:rsidRDefault="001C5BDB" w:rsidP="001C5BDB">
      <w:pPr>
        <w:jc w:val="both"/>
        <w:rPr>
          <w:rFonts w:ascii="Arial" w:hAnsi="Arial" w:cs="Arial"/>
          <w:noProof/>
          <w:color w:val="000000" w:themeColor="text1"/>
        </w:rPr>
      </w:pPr>
      <w:r w:rsidRPr="00A95887">
        <w:rPr>
          <w:rFonts w:ascii="Arial" w:hAnsi="Arial" w:cs="Arial"/>
          <w:noProof/>
          <w:color w:val="000000" w:themeColor="text1"/>
        </w:rPr>
        <w:t>сарын ...-ны өдөр                                                                                                 хот</w:t>
      </w:r>
    </w:p>
    <w:p w14:paraId="54E21207" w14:textId="77777777" w:rsidR="001C5BDB" w:rsidRPr="00A95887" w:rsidRDefault="001C5BDB" w:rsidP="001C5BDB">
      <w:pPr>
        <w:jc w:val="center"/>
        <w:rPr>
          <w:rFonts w:ascii="Arial" w:hAnsi="Arial" w:cs="Arial"/>
          <w:b/>
          <w:bCs/>
          <w:iCs/>
          <w:noProof/>
          <w:color w:val="000000" w:themeColor="text1"/>
        </w:rPr>
      </w:pPr>
    </w:p>
    <w:p w14:paraId="196F8936" w14:textId="77777777" w:rsidR="00F21C56" w:rsidRDefault="001C5BDB" w:rsidP="001C5BDB">
      <w:pPr>
        <w:jc w:val="center"/>
        <w:rPr>
          <w:rFonts w:ascii="Arial" w:hAnsi="Arial" w:cs="Arial"/>
          <w:b/>
          <w:bCs/>
          <w:noProof/>
          <w:color w:val="000000" w:themeColor="text1"/>
        </w:rPr>
      </w:pPr>
      <w:r w:rsidRPr="00A95887">
        <w:rPr>
          <w:rFonts w:ascii="Arial" w:hAnsi="Arial" w:cs="Arial"/>
          <w:b/>
          <w:bCs/>
          <w:noProof/>
          <w:color w:val="000000" w:themeColor="text1"/>
        </w:rPr>
        <w:t xml:space="preserve">ХӨГЖЛИЙН БОДЛОГО, ТӨЛӨВЛӨЛТ, ТҮҮНИЙ </w:t>
      </w:r>
    </w:p>
    <w:p w14:paraId="3A36F358" w14:textId="77777777" w:rsidR="00F21C56" w:rsidRDefault="001C5BDB" w:rsidP="00F21C56">
      <w:pPr>
        <w:jc w:val="center"/>
        <w:rPr>
          <w:rFonts w:ascii="Arial" w:hAnsi="Arial" w:cs="Arial"/>
          <w:b/>
          <w:bCs/>
          <w:noProof/>
          <w:color w:val="000000" w:themeColor="text1"/>
        </w:rPr>
      </w:pPr>
      <w:r w:rsidRPr="00A95887">
        <w:rPr>
          <w:rFonts w:ascii="Arial" w:hAnsi="Arial" w:cs="Arial"/>
          <w:b/>
          <w:bCs/>
          <w:noProof/>
          <w:color w:val="000000" w:themeColor="text1"/>
        </w:rPr>
        <w:t xml:space="preserve">УДИРДЛАГЫН ТУХАЙ ХУУЛЬД НЭМЭЛТ, </w:t>
      </w:r>
    </w:p>
    <w:p w14:paraId="7B07A668" w14:textId="0FEAB539" w:rsidR="001C5BDB" w:rsidRPr="00A95887" w:rsidRDefault="001C5BDB" w:rsidP="00F21C56">
      <w:pPr>
        <w:jc w:val="center"/>
        <w:rPr>
          <w:rFonts w:ascii="Arial" w:hAnsi="Arial" w:cs="Arial"/>
          <w:b/>
          <w:bCs/>
          <w:noProof/>
          <w:color w:val="000000" w:themeColor="text1"/>
        </w:rPr>
      </w:pPr>
      <w:r w:rsidRPr="00A95887">
        <w:rPr>
          <w:rFonts w:ascii="Arial" w:hAnsi="Arial" w:cs="Arial"/>
          <w:b/>
          <w:bCs/>
          <w:noProof/>
          <w:color w:val="000000" w:themeColor="text1"/>
        </w:rPr>
        <w:t>ӨӨРЧЛӨЛТ ОРУУЛАХ</w:t>
      </w:r>
      <w:r w:rsidR="00176CB6">
        <w:rPr>
          <w:rFonts w:ascii="Arial" w:hAnsi="Arial" w:cs="Arial"/>
          <w:b/>
          <w:bCs/>
          <w:noProof/>
          <w:color w:val="000000" w:themeColor="text1"/>
        </w:rPr>
        <w:t xml:space="preserve"> ТУХАЙ</w:t>
      </w:r>
      <w:r w:rsidRPr="00A95887">
        <w:rPr>
          <w:rFonts w:ascii="Arial" w:hAnsi="Arial" w:cs="Arial"/>
          <w:b/>
          <w:bCs/>
          <w:noProof/>
          <w:color w:val="000000" w:themeColor="text1"/>
        </w:rPr>
        <w:t xml:space="preserve"> </w:t>
      </w:r>
    </w:p>
    <w:p w14:paraId="6F87E2C8" w14:textId="77777777" w:rsidR="001C5BDB" w:rsidRPr="00A95887" w:rsidRDefault="001C5BDB" w:rsidP="001C5BDB">
      <w:pPr>
        <w:spacing w:line="276" w:lineRule="auto"/>
        <w:jc w:val="center"/>
        <w:rPr>
          <w:rFonts w:ascii="Arial" w:hAnsi="Arial" w:cs="Arial"/>
          <w:b/>
          <w:bCs/>
          <w:iCs/>
          <w:noProof/>
          <w:color w:val="000000" w:themeColor="text1"/>
        </w:rPr>
      </w:pPr>
    </w:p>
    <w:p w14:paraId="355A993F" w14:textId="1C8BAC55" w:rsidR="00503CE4" w:rsidRPr="002D2D47" w:rsidRDefault="001C5BDB" w:rsidP="002D2D47">
      <w:pPr>
        <w:ind w:firstLine="720"/>
        <w:jc w:val="both"/>
        <w:rPr>
          <w:rFonts w:ascii="Arial" w:hAnsi="Arial" w:cs="Arial"/>
          <w:noProof/>
          <w:color w:val="000000" w:themeColor="text1"/>
        </w:rPr>
      </w:pPr>
      <w:r w:rsidRPr="00A95887">
        <w:rPr>
          <w:rFonts w:ascii="Arial" w:eastAsia="Times New Roman" w:hAnsi="Arial" w:cs="Arial"/>
          <w:b/>
          <w:bCs/>
          <w:noProof/>
          <w:color w:val="000000" w:themeColor="text1"/>
        </w:rPr>
        <w:t>1 дүгээр зүйл.</w:t>
      </w:r>
      <w:r w:rsidRPr="00A95887">
        <w:rPr>
          <w:rFonts w:ascii="Arial" w:eastAsia="Times New Roman" w:hAnsi="Arial" w:cs="Arial"/>
          <w:noProof/>
          <w:color w:val="000000" w:themeColor="text1"/>
        </w:rPr>
        <w:t>Хөгжлийн бодлого, төлөвлөлт, түүний удирдлагын тухай хуу</w:t>
      </w:r>
      <w:r w:rsidR="00503CE4" w:rsidRPr="00A95887">
        <w:rPr>
          <w:rFonts w:ascii="Arial" w:eastAsia="Times New Roman" w:hAnsi="Arial" w:cs="Arial"/>
          <w:noProof/>
          <w:color w:val="000000" w:themeColor="text1"/>
        </w:rPr>
        <w:t>л</w:t>
      </w:r>
      <w:r w:rsidR="002D1E31">
        <w:rPr>
          <w:rFonts w:ascii="Arial" w:eastAsia="Times New Roman" w:hAnsi="Arial" w:cs="Arial"/>
          <w:noProof/>
          <w:color w:val="000000" w:themeColor="text1"/>
        </w:rPr>
        <w:t>ийн 13 дугаар зүйлд</w:t>
      </w:r>
      <w:r w:rsidR="00503CE4" w:rsidRPr="00A95887">
        <w:rPr>
          <w:rFonts w:ascii="Arial" w:eastAsia="Times New Roman" w:hAnsi="Arial" w:cs="Arial"/>
          <w:noProof/>
          <w:color w:val="000000" w:themeColor="text1"/>
        </w:rPr>
        <w:t xml:space="preserve"> доор дурдсан агуулгатай </w:t>
      </w:r>
      <w:r w:rsidR="002D1E31">
        <w:rPr>
          <w:rFonts w:ascii="Arial" w:hAnsi="Arial" w:cs="Arial"/>
          <w:noProof/>
          <w:color w:val="000000" w:themeColor="text1"/>
        </w:rPr>
        <w:t>13.4 дэх</w:t>
      </w:r>
      <w:r w:rsidR="00503CE4" w:rsidRPr="00A95887">
        <w:rPr>
          <w:rFonts w:ascii="Arial" w:hAnsi="Arial" w:cs="Arial"/>
          <w:noProof/>
          <w:color w:val="000000" w:themeColor="text1"/>
        </w:rPr>
        <w:t xml:space="preserve"> хэсэг нэмсүгэй:</w:t>
      </w:r>
      <w:r w:rsidR="00503CE4" w:rsidRPr="00A95887">
        <w:rPr>
          <w:rFonts w:ascii="Arial" w:hAnsi="Arial" w:cs="Arial"/>
          <w:b/>
          <w:bCs/>
          <w:noProof/>
          <w:color w:val="000000" w:themeColor="text1"/>
        </w:rPr>
        <w:t xml:space="preserve"> </w:t>
      </w:r>
    </w:p>
    <w:p w14:paraId="29BBB8F3" w14:textId="77777777" w:rsidR="00503CE4" w:rsidRPr="00A95887" w:rsidRDefault="00503CE4" w:rsidP="00503CE4">
      <w:pPr>
        <w:jc w:val="both"/>
        <w:rPr>
          <w:rFonts w:ascii="Arial" w:hAnsi="Arial" w:cs="Arial"/>
          <w:noProof/>
          <w:color w:val="000000" w:themeColor="text1"/>
        </w:rPr>
      </w:pPr>
    </w:p>
    <w:p w14:paraId="58080805" w14:textId="17C8E932" w:rsidR="00503CE4" w:rsidRPr="00A95887" w:rsidRDefault="00503CE4" w:rsidP="003B3AF7">
      <w:pPr>
        <w:tabs>
          <w:tab w:val="left" w:pos="709"/>
        </w:tabs>
        <w:ind w:firstLine="709"/>
        <w:jc w:val="both"/>
        <w:rPr>
          <w:rFonts w:ascii="Arial" w:hAnsi="Arial" w:cs="Arial"/>
          <w:color w:val="000000" w:themeColor="text1"/>
          <w:lang w:val="mn-MN"/>
        </w:rPr>
      </w:pPr>
      <w:r w:rsidRPr="00A95887">
        <w:rPr>
          <w:rFonts w:ascii="Arial" w:hAnsi="Arial" w:cs="Arial"/>
          <w:noProof/>
          <w:color w:val="000000" w:themeColor="text1"/>
        </w:rPr>
        <w:t>“</w:t>
      </w:r>
      <w:r w:rsidR="003B3AF7" w:rsidRPr="00A95887">
        <w:rPr>
          <w:rFonts w:ascii="Arial" w:hAnsi="Arial" w:cs="Arial"/>
          <w:color w:val="000000" w:themeColor="text1"/>
          <w:lang w:val="mn-MN"/>
        </w:rPr>
        <w:t>13.</w:t>
      </w:r>
      <w:proofErr w:type="gramStart"/>
      <w:r w:rsidR="003B3AF7" w:rsidRPr="00A95887">
        <w:rPr>
          <w:rFonts w:ascii="Arial" w:hAnsi="Arial" w:cs="Arial"/>
          <w:color w:val="000000" w:themeColor="text1"/>
          <w:lang w:val="mn-MN"/>
        </w:rPr>
        <w:t>4.Засгийн</w:t>
      </w:r>
      <w:proofErr w:type="gramEnd"/>
      <w:r w:rsidR="003B3AF7" w:rsidRPr="00A95887">
        <w:rPr>
          <w:rFonts w:ascii="Arial" w:hAnsi="Arial" w:cs="Arial"/>
          <w:color w:val="000000" w:themeColor="text1"/>
          <w:lang w:val="mn-MN"/>
        </w:rPr>
        <w:t xml:space="preserve"> газар </w:t>
      </w:r>
      <w:r w:rsidR="003B3AF7" w:rsidRPr="00A95887">
        <w:rPr>
          <w:rFonts w:ascii="Arial" w:eastAsia="Calibri" w:hAnsi="Arial" w:cs="Arial"/>
          <w:noProof/>
          <w:color w:val="000000" w:themeColor="text1"/>
          <w:lang w:val="mn-MN"/>
        </w:rPr>
        <w:t>Хөгжлийн</w:t>
      </w:r>
      <w:r w:rsidR="003B3AF7" w:rsidRPr="00A95887">
        <w:rPr>
          <w:rFonts w:ascii="Arial" w:hAnsi="Arial" w:cs="Arial"/>
          <w:noProof/>
          <w:color w:val="000000" w:themeColor="text1"/>
          <w:lang w:val="mn-MN"/>
        </w:rPr>
        <w:t xml:space="preserve"> </w:t>
      </w:r>
      <w:r w:rsidR="003B3AF7" w:rsidRPr="00A95887">
        <w:rPr>
          <w:rFonts w:ascii="Arial" w:eastAsia="Calibri" w:hAnsi="Arial" w:cs="Arial"/>
          <w:noProof/>
          <w:color w:val="000000" w:themeColor="text1"/>
          <w:lang w:val="mn-MN"/>
        </w:rPr>
        <w:t>зорилтот</w:t>
      </w:r>
      <w:r w:rsidR="003B3AF7" w:rsidRPr="00A95887">
        <w:rPr>
          <w:rFonts w:ascii="Arial" w:hAnsi="Arial" w:cs="Arial"/>
          <w:noProof/>
          <w:color w:val="000000" w:themeColor="text1"/>
          <w:lang w:val="mn-MN"/>
        </w:rPr>
        <w:t xml:space="preserve"> </w:t>
      </w:r>
      <w:r w:rsidR="003B3AF7" w:rsidRPr="00A95887">
        <w:rPr>
          <w:rFonts w:ascii="Arial" w:eastAsia="Calibri" w:hAnsi="Arial" w:cs="Arial"/>
          <w:noProof/>
          <w:color w:val="000000" w:themeColor="text1"/>
          <w:lang w:val="mn-MN"/>
        </w:rPr>
        <w:t>хөтөлбөрийн</w:t>
      </w:r>
      <w:r w:rsidR="003B3AF7" w:rsidRPr="00A95887">
        <w:rPr>
          <w:rFonts w:ascii="Arial" w:hAnsi="Arial" w:cs="Arial"/>
          <w:noProof/>
          <w:color w:val="000000" w:themeColor="text1"/>
          <w:lang w:val="mn-MN"/>
        </w:rPr>
        <w:t xml:space="preserve"> </w:t>
      </w:r>
      <w:r w:rsidR="003B3AF7" w:rsidRPr="00A95887">
        <w:rPr>
          <w:rFonts w:ascii="Arial" w:eastAsia="Calibri" w:hAnsi="Arial" w:cs="Arial"/>
          <w:noProof/>
          <w:color w:val="000000" w:themeColor="text1"/>
          <w:lang w:val="mn-MN"/>
        </w:rPr>
        <w:t>гүйцэтгэлийн тайланг Улсын Их Хурал хэлэлцэхээс гурван</w:t>
      </w:r>
      <w:r w:rsidR="003B3AF7" w:rsidRPr="00A95887">
        <w:rPr>
          <w:rFonts w:ascii="Arial" w:hAnsi="Arial" w:cs="Arial"/>
          <w:noProof/>
          <w:color w:val="000000" w:themeColor="text1"/>
          <w:lang w:val="mn-MN"/>
        </w:rPr>
        <w:t xml:space="preserve"> </w:t>
      </w:r>
      <w:r w:rsidR="003B3AF7" w:rsidRPr="00A95887">
        <w:rPr>
          <w:rFonts w:ascii="Arial" w:eastAsia="Calibri" w:hAnsi="Arial" w:cs="Arial"/>
          <w:noProof/>
          <w:color w:val="000000" w:themeColor="text1"/>
          <w:lang w:val="mn-MN"/>
        </w:rPr>
        <w:t>сарын</w:t>
      </w:r>
      <w:r w:rsidR="003B3AF7" w:rsidRPr="00A95887">
        <w:rPr>
          <w:rFonts w:ascii="Arial" w:hAnsi="Arial" w:cs="Arial"/>
          <w:noProof/>
          <w:color w:val="000000" w:themeColor="text1"/>
          <w:lang w:val="mn-MN"/>
        </w:rPr>
        <w:t xml:space="preserve"> </w:t>
      </w:r>
      <w:r w:rsidR="003B3AF7" w:rsidRPr="00A95887">
        <w:rPr>
          <w:rFonts w:ascii="Arial" w:eastAsia="Calibri" w:hAnsi="Arial" w:cs="Arial"/>
          <w:noProof/>
          <w:color w:val="000000" w:themeColor="text1"/>
          <w:lang w:val="mn-MN"/>
        </w:rPr>
        <w:t>өмнө</w:t>
      </w:r>
      <w:r w:rsidR="003B3AF7" w:rsidRPr="00A95887">
        <w:rPr>
          <w:rFonts w:ascii="Arial" w:hAnsi="Arial" w:cs="Arial"/>
          <w:noProof/>
          <w:color w:val="000000" w:themeColor="text1"/>
          <w:lang w:val="mn-MN"/>
        </w:rPr>
        <w:t xml:space="preserve"> </w:t>
      </w:r>
      <w:r w:rsidR="003B3AF7" w:rsidRPr="00A95887">
        <w:rPr>
          <w:rFonts w:ascii="Arial" w:eastAsia="Calibri" w:hAnsi="Arial" w:cs="Arial"/>
          <w:noProof/>
          <w:color w:val="000000" w:themeColor="text1"/>
          <w:lang w:val="mn-MN"/>
        </w:rPr>
        <w:t>холбогдох мэдээллийн хамт Улсын Их Хурал, Төрийн</w:t>
      </w:r>
      <w:r w:rsidR="003B3AF7" w:rsidRPr="00A95887">
        <w:rPr>
          <w:rFonts w:ascii="Arial" w:hAnsi="Arial" w:cs="Arial"/>
          <w:noProof/>
          <w:color w:val="000000" w:themeColor="text1"/>
          <w:lang w:val="mn-MN"/>
        </w:rPr>
        <w:t xml:space="preserve"> </w:t>
      </w:r>
      <w:r w:rsidR="003B3AF7" w:rsidRPr="00A95887">
        <w:rPr>
          <w:rFonts w:ascii="Arial" w:eastAsia="Calibri" w:hAnsi="Arial" w:cs="Arial"/>
          <w:noProof/>
          <w:color w:val="000000" w:themeColor="text1"/>
          <w:lang w:val="mn-MN"/>
        </w:rPr>
        <w:t>аудитын</w:t>
      </w:r>
      <w:r w:rsidR="003B3AF7" w:rsidRPr="00A95887">
        <w:rPr>
          <w:rFonts w:ascii="Arial" w:hAnsi="Arial" w:cs="Arial"/>
          <w:noProof/>
          <w:color w:val="000000" w:themeColor="text1"/>
          <w:lang w:val="mn-MN"/>
        </w:rPr>
        <w:t xml:space="preserve"> дээд </w:t>
      </w:r>
      <w:r w:rsidR="003B3AF7" w:rsidRPr="00A95887">
        <w:rPr>
          <w:rFonts w:ascii="Arial" w:eastAsia="Calibri" w:hAnsi="Arial" w:cs="Arial"/>
          <w:noProof/>
          <w:color w:val="000000" w:themeColor="text1"/>
          <w:lang w:val="mn-MN"/>
        </w:rPr>
        <w:t>байгууллагад</w:t>
      </w:r>
      <w:r w:rsidR="003B3AF7" w:rsidRPr="00A95887">
        <w:rPr>
          <w:rFonts w:ascii="Arial" w:hAnsi="Arial" w:cs="Arial"/>
          <w:noProof/>
          <w:color w:val="000000" w:themeColor="text1"/>
          <w:lang w:val="mn-MN"/>
        </w:rPr>
        <w:t xml:space="preserve"> тус тус </w:t>
      </w:r>
      <w:r w:rsidR="003B3AF7" w:rsidRPr="00A95887">
        <w:rPr>
          <w:rFonts w:ascii="Arial" w:eastAsia="Calibri" w:hAnsi="Arial" w:cs="Arial"/>
          <w:noProof/>
          <w:color w:val="000000" w:themeColor="text1"/>
          <w:lang w:val="mn-MN"/>
        </w:rPr>
        <w:t>хүргүүлнэ</w:t>
      </w:r>
      <w:r w:rsidR="003B3AF7" w:rsidRPr="00A95887">
        <w:rPr>
          <w:rFonts w:ascii="Arial" w:hAnsi="Arial" w:cs="Arial"/>
          <w:noProof/>
          <w:color w:val="000000" w:themeColor="text1"/>
          <w:lang w:val="mn-MN"/>
        </w:rPr>
        <w:t>.</w:t>
      </w:r>
      <w:r w:rsidRPr="00A95887">
        <w:rPr>
          <w:rFonts w:ascii="Arial" w:hAnsi="Arial" w:cs="Arial"/>
          <w:color w:val="000000" w:themeColor="text1"/>
          <w:lang w:val="mn-MN"/>
        </w:rPr>
        <w:t xml:space="preserve">” </w:t>
      </w:r>
    </w:p>
    <w:p w14:paraId="000517A0" w14:textId="77777777" w:rsidR="001C5BDB" w:rsidRPr="00A95887" w:rsidRDefault="001C5BDB" w:rsidP="003B3AF7">
      <w:pPr>
        <w:jc w:val="both"/>
        <w:textAlignment w:val="baseline"/>
        <w:rPr>
          <w:rFonts w:ascii="Arial" w:eastAsia="Times New Roman" w:hAnsi="Arial" w:cs="Arial"/>
          <w:noProof/>
          <w:color w:val="000000" w:themeColor="text1"/>
        </w:rPr>
      </w:pPr>
    </w:p>
    <w:p w14:paraId="5E680E5E" w14:textId="355EFAAB" w:rsidR="001C5BDB" w:rsidRPr="00A95887" w:rsidRDefault="001C5BDB" w:rsidP="003B3AF7">
      <w:pPr>
        <w:ind w:firstLine="720"/>
        <w:jc w:val="both"/>
        <w:textAlignment w:val="baseline"/>
        <w:rPr>
          <w:rFonts w:ascii="Arial" w:eastAsia="Times New Roman" w:hAnsi="Arial" w:cs="Arial"/>
          <w:noProof/>
          <w:color w:val="000000" w:themeColor="text1"/>
        </w:rPr>
      </w:pPr>
      <w:r w:rsidRPr="00A95887">
        <w:rPr>
          <w:rFonts w:ascii="Arial" w:eastAsia="Times New Roman" w:hAnsi="Arial" w:cs="Arial"/>
          <w:b/>
          <w:bCs/>
          <w:noProof/>
          <w:color w:val="000000" w:themeColor="text1"/>
        </w:rPr>
        <w:t>2 дугаар зүйл.</w:t>
      </w:r>
      <w:r w:rsidRPr="00A95887">
        <w:rPr>
          <w:rFonts w:ascii="Arial" w:eastAsia="Times New Roman" w:hAnsi="Arial" w:cs="Arial"/>
          <w:noProof/>
          <w:color w:val="000000" w:themeColor="text1"/>
        </w:rPr>
        <w:t xml:space="preserve">Хөгжлийн бодлого, төлөвлөлт, түүний удирдлагын хуулийн </w:t>
      </w:r>
      <w:r w:rsidR="003B3AF7" w:rsidRPr="00A95887">
        <w:rPr>
          <w:rFonts w:ascii="Arial" w:eastAsia="Times New Roman" w:hAnsi="Arial" w:cs="Arial"/>
          <w:noProof/>
          <w:color w:val="000000" w:themeColor="text1"/>
        </w:rPr>
        <w:t>1</w:t>
      </w:r>
      <w:r w:rsidRPr="00A95887">
        <w:rPr>
          <w:rFonts w:ascii="Arial" w:eastAsia="Times New Roman" w:hAnsi="Arial" w:cs="Arial"/>
          <w:noProof/>
          <w:color w:val="000000" w:themeColor="text1"/>
        </w:rPr>
        <w:t>6 дугаар</w:t>
      </w:r>
      <w:r w:rsidR="003B3AF7" w:rsidRPr="00A95887">
        <w:rPr>
          <w:rFonts w:ascii="Arial" w:eastAsia="Times New Roman" w:hAnsi="Arial" w:cs="Arial"/>
          <w:noProof/>
          <w:color w:val="000000" w:themeColor="text1"/>
        </w:rPr>
        <w:t xml:space="preserve"> зүйлийн 16.2 дахь хэсгийн “</w:t>
      </w:r>
      <w:r w:rsidR="003B3AF7" w:rsidRPr="00A95887">
        <w:rPr>
          <w:rFonts w:ascii="Arial" w:hAnsi="Arial" w:cs="Arial"/>
          <w:color w:val="000000" w:themeColor="text1"/>
          <w:lang w:val="mn-MN"/>
        </w:rPr>
        <w:t>өргөн мэдүүлнэ.” гэсний дараа “Ийнхүү өргөн мэдүүлэхдээ Монгол Улсын Их Хурлын хяналт шалгалтын тухай хуулийн 18.6-д заасан чиглэл өгсөн бол түүнийг харгалзан Засгийн газрын үйл ажиллагааны хөтөлбөрийн төслийг боловсруулж өргөн мэдүүлнэ.” гэж,</w:t>
      </w:r>
      <w:r w:rsidRPr="00A95887">
        <w:rPr>
          <w:rFonts w:ascii="Arial" w:eastAsia="Times New Roman" w:hAnsi="Arial" w:cs="Arial"/>
          <w:noProof/>
          <w:color w:val="000000" w:themeColor="text1"/>
        </w:rPr>
        <w:t xml:space="preserve"> </w:t>
      </w:r>
      <w:r w:rsidR="003B3AF7" w:rsidRPr="00A95887">
        <w:rPr>
          <w:rFonts w:ascii="Arial" w:eastAsia="Times New Roman" w:hAnsi="Arial" w:cs="Arial"/>
          <w:noProof/>
          <w:color w:val="000000" w:themeColor="text1"/>
        </w:rPr>
        <w:t>18 дугаар зүйлийн 18.3 дахь хэсгийн “</w:t>
      </w:r>
      <w:r w:rsidR="003B3AF7" w:rsidRPr="00A95887">
        <w:rPr>
          <w:rFonts w:ascii="Arial" w:hAnsi="Arial" w:cs="Arial"/>
          <w:color w:val="000000" w:themeColor="text1"/>
          <w:lang w:val="mn-MN"/>
        </w:rPr>
        <w:t>өргөн мэдүүлж,” гэсний дараа “Төрийн аудитын дээд байгууллагад болон”</w:t>
      </w:r>
      <w:r w:rsidR="003B3AF7" w:rsidRPr="00A95887">
        <w:rPr>
          <w:rFonts w:ascii="Arial" w:hAnsi="Arial" w:cs="Arial"/>
          <w:b/>
          <w:color w:val="000000" w:themeColor="text1"/>
          <w:lang w:val="mn-MN"/>
        </w:rPr>
        <w:t xml:space="preserve"> </w:t>
      </w:r>
      <w:r w:rsidRPr="00A95887">
        <w:rPr>
          <w:rFonts w:ascii="Arial" w:eastAsia="Times New Roman" w:hAnsi="Arial" w:cs="Arial"/>
          <w:noProof/>
          <w:color w:val="000000" w:themeColor="text1"/>
        </w:rPr>
        <w:t>гэж</w:t>
      </w:r>
      <w:r w:rsidR="003B3AF7" w:rsidRPr="00A95887">
        <w:rPr>
          <w:rFonts w:ascii="Arial" w:eastAsia="Times New Roman" w:hAnsi="Arial" w:cs="Arial"/>
          <w:noProof/>
          <w:color w:val="000000" w:themeColor="text1"/>
        </w:rPr>
        <w:t xml:space="preserve"> тус тус</w:t>
      </w:r>
      <w:r w:rsidRPr="00A95887">
        <w:rPr>
          <w:rFonts w:ascii="Arial" w:eastAsia="Times New Roman" w:hAnsi="Arial" w:cs="Arial"/>
          <w:noProof/>
          <w:color w:val="000000" w:themeColor="text1"/>
        </w:rPr>
        <w:t xml:space="preserve"> нэмсүгэй.</w:t>
      </w:r>
    </w:p>
    <w:p w14:paraId="3041B715" w14:textId="77777777" w:rsidR="00503CE4" w:rsidRPr="00A95887" w:rsidRDefault="00503CE4" w:rsidP="003B3AF7">
      <w:pPr>
        <w:jc w:val="both"/>
        <w:textAlignment w:val="baseline"/>
        <w:rPr>
          <w:rFonts w:ascii="Arial" w:eastAsia="Times New Roman" w:hAnsi="Arial" w:cs="Arial"/>
          <w:noProof/>
          <w:color w:val="000000" w:themeColor="text1"/>
        </w:rPr>
      </w:pPr>
    </w:p>
    <w:p w14:paraId="1BEED3B1" w14:textId="603DD883" w:rsidR="00503CE4" w:rsidRPr="00A95887" w:rsidRDefault="00503CE4" w:rsidP="00503CE4">
      <w:pPr>
        <w:ind w:firstLine="720"/>
        <w:jc w:val="both"/>
        <w:rPr>
          <w:rFonts w:ascii="Arial" w:hAnsi="Arial" w:cs="Arial"/>
          <w:noProof/>
          <w:color w:val="000000" w:themeColor="text1"/>
        </w:rPr>
      </w:pPr>
      <w:r w:rsidRPr="00A95887">
        <w:rPr>
          <w:rFonts w:ascii="Arial" w:eastAsia="Times New Roman" w:hAnsi="Arial" w:cs="Arial"/>
          <w:b/>
          <w:bCs/>
          <w:noProof/>
          <w:color w:val="000000" w:themeColor="text1"/>
        </w:rPr>
        <w:t>3 дугаар зүйл.</w:t>
      </w:r>
      <w:r w:rsidRPr="00A95887">
        <w:rPr>
          <w:rFonts w:ascii="Arial" w:eastAsia="Times New Roman" w:hAnsi="Arial" w:cs="Arial"/>
          <w:noProof/>
          <w:color w:val="000000" w:themeColor="text1"/>
        </w:rPr>
        <w:t xml:space="preserve">Хөгжлийн бодлого, төлөвлөлт, түүний удирдлагын тухай хуулийн </w:t>
      </w:r>
      <w:r w:rsidRPr="00A95887">
        <w:rPr>
          <w:rFonts w:ascii="Arial" w:hAnsi="Arial" w:cs="Arial"/>
          <w:noProof/>
          <w:color w:val="000000" w:themeColor="text1"/>
        </w:rPr>
        <w:t>дараах хэсгийг доор дурдсанаар өөрчлөн найруулсугай:</w:t>
      </w:r>
    </w:p>
    <w:p w14:paraId="343BF5E8" w14:textId="77777777" w:rsidR="00503CE4" w:rsidRPr="00A95887" w:rsidRDefault="00503CE4" w:rsidP="00503CE4">
      <w:pPr>
        <w:jc w:val="both"/>
        <w:rPr>
          <w:rFonts w:ascii="Arial" w:hAnsi="Arial" w:cs="Arial"/>
          <w:noProof/>
          <w:color w:val="000000" w:themeColor="text1"/>
        </w:rPr>
      </w:pPr>
    </w:p>
    <w:p w14:paraId="7B559F7E" w14:textId="77777777" w:rsidR="00503CE4" w:rsidRPr="00A95887" w:rsidRDefault="00503CE4" w:rsidP="00503CE4">
      <w:pPr>
        <w:jc w:val="both"/>
        <w:rPr>
          <w:rFonts w:ascii="Arial" w:hAnsi="Arial" w:cs="Arial"/>
          <w:b/>
          <w:bCs/>
          <w:noProof/>
          <w:color w:val="000000" w:themeColor="text1"/>
        </w:rPr>
      </w:pPr>
      <w:r w:rsidRPr="00A95887">
        <w:rPr>
          <w:rFonts w:ascii="Arial" w:hAnsi="Arial" w:cs="Arial"/>
          <w:noProof/>
          <w:color w:val="000000" w:themeColor="text1"/>
        </w:rPr>
        <w:tab/>
      </w:r>
      <w:r w:rsidRPr="00A95887">
        <w:rPr>
          <w:rFonts w:ascii="Arial" w:hAnsi="Arial" w:cs="Arial"/>
          <w:noProof/>
          <w:color w:val="000000" w:themeColor="text1"/>
        </w:rPr>
        <w:tab/>
      </w:r>
      <w:r w:rsidRPr="00A95887">
        <w:rPr>
          <w:rFonts w:ascii="Arial" w:hAnsi="Arial" w:cs="Arial"/>
          <w:b/>
          <w:bCs/>
          <w:noProof/>
          <w:color w:val="000000" w:themeColor="text1"/>
        </w:rPr>
        <w:t xml:space="preserve">1/13 дугаар зүйлийн 13.1 дэх хэсэг: </w:t>
      </w:r>
    </w:p>
    <w:p w14:paraId="1ED4994A" w14:textId="77777777" w:rsidR="00503CE4" w:rsidRPr="00A95887" w:rsidRDefault="00503CE4" w:rsidP="00503CE4">
      <w:pPr>
        <w:jc w:val="both"/>
        <w:rPr>
          <w:rFonts w:ascii="Arial" w:hAnsi="Arial" w:cs="Arial"/>
          <w:noProof/>
          <w:color w:val="000000" w:themeColor="text1"/>
        </w:rPr>
      </w:pPr>
    </w:p>
    <w:p w14:paraId="5D0970BE" w14:textId="77777777" w:rsidR="00503CE4" w:rsidRPr="00A95887" w:rsidRDefault="00503CE4" w:rsidP="00503CE4">
      <w:pPr>
        <w:ind w:firstLine="720"/>
        <w:jc w:val="both"/>
        <w:rPr>
          <w:rFonts w:ascii="Arial" w:hAnsi="Arial" w:cs="Arial"/>
          <w:color w:val="000000" w:themeColor="text1"/>
          <w:lang w:val="mn-MN"/>
        </w:rPr>
      </w:pPr>
      <w:r w:rsidRPr="00A95887">
        <w:rPr>
          <w:rFonts w:ascii="Arial" w:hAnsi="Arial" w:cs="Arial"/>
          <w:noProof/>
          <w:color w:val="000000" w:themeColor="text1"/>
        </w:rPr>
        <w:t>“</w:t>
      </w:r>
      <w:r w:rsidRPr="00A95887">
        <w:rPr>
          <w:rFonts w:ascii="Arial" w:hAnsi="Arial" w:cs="Arial"/>
          <w:color w:val="000000" w:themeColor="text1"/>
          <w:lang w:val="mn-MN"/>
        </w:rPr>
        <w:t>13.</w:t>
      </w:r>
      <w:proofErr w:type="gramStart"/>
      <w:r w:rsidRPr="00A95887">
        <w:rPr>
          <w:rFonts w:ascii="Arial" w:hAnsi="Arial" w:cs="Arial"/>
          <w:color w:val="000000" w:themeColor="text1"/>
          <w:lang w:val="mn-MN"/>
        </w:rPr>
        <w:t>1.Засгийн</w:t>
      </w:r>
      <w:proofErr w:type="gramEnd"/>
      <w:r w:rsidRPr="00A95887">
        <w:rPr>
          <w:rFonts w:ascii="Arial" w:hAnsi="Arial" w:cs="Arial"/>
          <w:color w:val="000000" w:themeColor="text1"/>
          <w:lang w:val="mn-MN"/>
        </w:rPr>
        <w:t xml:space="preserve"> газар Хөгжлийн зорилтот хөтөлбөрийн хэрэгжилтийн явцын тайланг Монгол Улсын Их Хурлын хяналт шалгалтын тухай хуулийн 18.1.2-т  заасны дагуу </w:t>
      </w:r>
      <w:r w:rsidRPr="00A95887">
        <w:rPr>
          <w:rFonts w:ascii="Arial" w:hAnsi="Arial" w:cs="Arial"/>
          <w:noProof/>
          <w:color w:val="000000" w:themeColor="text1"/>
          <w:lang w:val="mn-MN"/>
        </w:rPr>
        <w:t xml:space="preserve">Монгол Улсыг хөгжүүлэх таван жилийн үндсэн чиглэлийн гүйцэтгэлээр </w:t>
      </w:r>
      <w:r w:rsidRPr="00A95887">
        <w:rPr>
          <w:rFonts w:ascii="Arial" w:hAnsi="Arial" w:cs="Arial"/>
          <w:color w:val="000000" w:themeColor="text1"/>
          <w:lang w:val="mn-MN"/>
        </w:rPr>
        <w:t xml:space="preserve">5 жил тутам, гүйцэтгэлийн тайланг тухайн баримт бичгийг дуусгавар болохоос зургаан сарын өмнө Улсын Их Хуралд танилцуулна.” </w:t>
      </w:r>
    </w:p>
    <w:p w14:paraId="4E370017" w14:textId="77777777" w:rsidR="00503CE4" w:rsidRPr="00A95887" w:rsidRDefault="00503CE4" w:rsidP="00503CE4">
      <w:pPr>
        <w:ind w:firstLine="720"/>
        <w:jc w:val="both"/>
        <w:rPr>
          <w:rFonts w:ascii="Arial" w:hAnsi="Arial" w:cs="Arial"/>
          <w:color w:val="000000" w:themeColor="text1"/>
          <w:lang w:val="mn-MN"/>
        </w:rPr>
      </w:pPr>
    </w:p>
    <w:p w14:paraId="2F0B4EBE" w14:textId="2CECE9B3" w:rsidR="00503CE4" w:rsidRPr="00A95887" w:rsidRDefault="006E3029" w:rsidP="00503CE4">
      <w:pPr>
        <w:ind w:left="720" w:firstLine="720"/>
        <w:jc w:val="both"/>
        <w:rPr>
          <w:rFonts w:ascii="Arial" w:hAnsi="Arial" w:cs="Arial"/>
          <w:b/>
          <w:bCs/>
          <w:noProof/>
          <w:color w:val="000000" w:themeColor="text1"/>
        </w:rPr>
      </w:pPr>
      <w:r>
        <w:rPr>
          <w:rFonts w:ascii="Arial" w:hAnsi="Arial" w:cs="Arial"/>
          <w:b/>
          <w:bCs/>
          <w:noProof/>
          <w:color w:val="000000" w:themeColor="text1"/>
        </w:rPr>
        <w:t>2</w:t>
      </w:r>
      <w:r w:rsidR="00503CE4" w:rsidRPr="00A95887">
        <w:rPr>
          <w:rFonts w:ascii="Arial" w:hAnsi="Arial" w:cs="Arial"/>
          <w:b/>
          <w:bCs/>
          <w:noProof/>
          <w:color w:val="000000" w:themeColor="text1"/>
        </w:rPr>
        <w:t>/1</w:t>
      </w:r>
      <w:r w:rsidR="003B3AF7" w:rsidRPr="00A95887">
        <w:rPr>
          <w:rFonts w:ascii="Arial" w:hAnsi="Arial" w:cs="Arial"/>
          <w:b/>
          <w:bCs/>
          <w:noProof/>
          <w:color w:val="000000" w:themeColor="text1"/>
        </w:rPr>
        <w:t>4</w:t>
      </w:r>
      <w:r w:rsidR="00503CE4" w:rsidRPr="00A95887">
        <w:rPr>
          <w:rFonts w:ascii="Arial" w:hAnsi="Arial" w:cs="Arial"/>
          <w:b/>
          <w:bCs/>
          <w:noProof/>
          <w:color w:val="000000" w:themeColor="text1"/>
        </w:rPr>
        <w:t xml:space="preserve"> д</w:t>
      </w:r>
      <w:r w:rsidR="003B3AF7" w:rsidRPr="00A95887">
        <w:rPr>
          <w:rFonts w:ascii="Arial" w:hAnsi="Arial" w:cs="Arial"/>
          <w:b/>
          <w:bCs/>
          <w:noProof/>
          <w:color w:val="000000" w:themeColor="text1"/>
        </w:rPr>
        <w:t>үгээ</w:t>
      </w:r>
      <w:r w:rsidR="00503CE4" w:rsidRPr="00A95887">
        <w:rPr>
          <w:rFonts w:ascii="Arial" w:hAnsi="Arial" w:cs="Arial"/>
          <w:b/>
          <w:bCs/>
          <w:noProof/>
          <w:color w:val="000000" w:themeColor="text1"/>
        </w:rPr>
        <w:t>р зүйлийн 1</w:t>
      </w:r>
      <w:r w:rsidR="003B3AF7" w:rsidRPr="00A95887">
        <w:rPr>
          <w:rFonts w:ascii="Arial" w:hAnsi="Arial" w:cs="Arial"/>
          <w:b/>
          <w:bCs/>
          <w:noProof/>
          <w:color w:val="000000" w:themeColor="text1"/>
        </w:rPr>
        <w:t>4</w:t>
      </w:r>
      <w:r w:rsidR="00503CE4" w:rsidRPr="00A95887">
        <w:rPr>
          <w:rFonts w:ascii="Arial" w:hAnsi="Arial" w:cs="Arial"/>
          <w:b/>
          <w:bCs/>
          <w:noProof/>
          <w:color w:val="000000" w:themeColor="text1"/>
        </w:rPr>
        <w:t xml:space="preserve">.1 дэх хэсэг: </w:t>
      </w:r>
      <w:bookmarkStart w:id="0" w:name="_GoBack"/>
      <w:bookmarkEnd w:id="0"/>
    </w:p>
    <w:p w14:paraId="4377D334" w14:textId="77777777" w:rsidR="003B3AF7" w:rsidRPr="00A95887" w:rsidRDefault="003B3AF7" w:rsidP="00503CE4">
      <w:pPr>
        <w:ind w:left="720" w:firstLine="720"/>
        <w:jc w:val="both"/>
        <w:rPr>
          <w:rFonts w:ascii="Arial" w:hAnsi="Arial" w:cs="Arial"/>
          <w:b/>
          <w:bCs/>
          <w:noProof/>
          <w:color w:val="000000" w:themeColor="text1"/>
        </w:rPr>
      </w:pPr>
    </w:p>
    <w:p w14:paraId="71A7F121" w14:textId="6BFF5C13" w:rsidR="003B3AF7" w:rsidRPr="00A95887" w:rsidRDefault="003B3AF7" w:rsidP="003B3AF7">
      <w:pPr>
        <w:ind w:firstLine="720"/>
        <w:jc w:val="both"/>
        <w:rPr>
          <w:rFonts w:ascii="Arial" w:hAnsi="Arial" w:cs="Arial"/>
          <w:bCs/>
          <w:noProof/>
          <w:color w:val="000000" w:themeColor="text1"/>
          <w:lang w:val="mn-MN"/>
        </w:rPr>
      </w:pPr>
      <w:r w:rsidRPr="00A95887">
        <w:rPr>
          <w:rFonts w:ascii="Arial" w:hAnsi="Arial" w:cs="Arial"/>
          <w:bCs/>
          <w:noProof/>
          <w:color w:val="000000" w:themeColor="text1"/>
          <w:lang w:val="mn-MN"/>
        </w:rPr>
        <w:t>“14.1.</w:t>
      </w:r>
      <w:r w:rsidRPr="00A95887">
        <w:rPr>
          <w:rFonts w:ascii="Arial" w:hAnsi="Arial" w:cs="Arial"/>
          <w:bCs/>
          <w:color w:val="000000" w:themeColor="text1"/>
          <w:lang w:val="mn-MN"/>
        </w:rPr>
        <w:t xml:space="preserve">Засгийн газар </w:t>
      </w:r>
      <w:r w:rsidRPr="00A95887">
        <w:rPr>
          <w:rFonts w:ascii="Arial" w:hAnsi="Arial" w:cs="Arial"/>
          <w:bCs/>
          <w:noProof/>
          <w:color w:val="000000" w:themeColor="text1"/>
          <w:lang w:val="mn-MN"/>
        </w:rPr>
        <w:t xml:space="preserve">Монгол Улсыг хөгжүүлэх таван жилийн үндсэн чиглэлийн гүйцэтгэл, үр дүнг дуусгавар болох оны 6 дугаар сарын 20-ны дотор Монгол Улсын Их Хурлын хяналт шалгалтын тухай хуулийн 18.1-д заасны дагуу Улсын Их Хурлаар хэлэлцүүлнэ. Засгийн газар Монгол Улсыг хөгжүүлэх таван жилийн үндсэн чиглэлийн гүйцэтгэлийн тайланг шаардлагатай мэдээлэл, баримтын хамт </w:t>
      </w:r>
      <w:r w:rsidRPr="00A95887">
        <w:rPr>
          <w:rFonts w:ascii="Arial" w:eastAsia="Calibri" w:hAnsi="Arial" w:cs="Arial"/>
          <w:bCs/>
          <w:noProof/>
          <w:color w:val="000000" w:themeColor="text1"/>
          <w:lang w:val="mn-MN"/>
        </w:rPr>
        <w:t>дуусгавар</w:t>
      </w:r>
      <w:r w:rsidRPr="00A95887">
        <w:rPr>
          <w:rFonts w:ascii="Arial" w:hAnsi="Arial" w:cs="Arial"/>
          <w:bCs/>
          <w:noProof/>
          <w:color w:val="000000" w:themeColor="text1"/>
          <w:lang w:val="mn-MN"/>
        </w:rPr>
        <w:t xml:space="preserve"> </w:t>
      </w:r>
      <w:r w:rsidRPr="00A95887">
        <w:rPr>
          <w:rFonts w:ascii="Arial" w:eastAsia="Calibri" w:hAnsi="Arial" w:cs="Arial"/>
          <w:bCs/>
          <w:noProof/>
          <w:color w:val="000000" w:themeColor="text1"/>
          <w:lang w:val="mn-MN"/>
        </w:rPr>
        <w:t>болох</w:t>
      </w:r>
      <w:r w:rsidRPr="00A95887">
        <w:rPr>
          <w:rFonts w:ascii="Arial" w:hAnsi="Arial" w:cs="Arial"/>
          <w:bCs/>
          <w:noProof/>
          <w:color w:val="000000" w:themeColor="text1"/>
          <w:lang w:val="mn-MN"/>
        </w:rPr>
        <w:t xml:space="preserve"> </w:t>
      </w:r>
      <w:r w:rsidRPr="00A95887">
        <w:rPr>
          <w:rFonts w:ascii="Arial" w:eastAsia="Calibri" w:hAnsi="Arial" w:cs="Arial"/>
          <w:bCs/>
          <w:noProof/>
          <w:color w:val="000000" w:themeColor="text1"/>
          <w:lang w:val="mn-MN"/>
        </w:rPr>
        <w:t>жилийн</w:t>
      </w:r>
      <w:r w:rsidRPr="00A95887">
        <w:rPr>
          <w:rFonts w:ascii="Arial" w:hAnsi="Arial" w:cs="Arial"/>
          <w:bCs/>
          <w:noProof/>
          <w:color w:val="000000" w:themeColor="text1"/>
          <w:lang w:val="mn-MN"/>
        </w:rPr>
        <w:t xml:space="preserve"> 04 </w:t>
      </w:r>
      <w:r w:rsidRPr="00A95887">
        <w:rPr>
          <w:rFonts w:ascii="Arial" w:eastAsia="Calibri" w:hAnsi="Arial" w:cs="Arial"/>
          <w:bCs/>
          <w:noProof/>
          <w:color w:val="000000" w:themeColor="text1"/>
          <w:lang w:val="mn-MN"/>
        </w:rPr>
        <w:t>дүгээр</w:t>
      </w:r>
      <w:r w:rsidRPr="00A95887">
        <w:rPr>
          <w:rFonts w:ascii="Arial" w:hAnsi="Arial" w:cs="Arial"/>
          <w:bCs/>
          <w:noProof/>
          <w:color w:val="000000" w:themeColor="text1"/>
          <w:lang w:val="mn-MN"/>
        </w:rPr>
        <w:t xml:space="preserve"> </w:t>
      </w:r>
      <w:r w:rsidRPr="00A95887">
        <w:rPr>
          <w:rFonts w:ascii="Arial" w:eastAsia="Calibri" w:hAnsi="Arial" w:cs="Arial"/>
          <w:bCs/>
          <w:noProof/>
          <w:color w:val="000000" w:themeColor="text1"/>
          <w:lang w:val="mn-MN"/>
        </w:rPr>
        <w:t>сарын</w:t>
      </w:r>
      <w:r w:rsidRPr="00A95887">
        <w:rPr>
          <w:rFonts w:ascii="Arial" w:hAnsi="Arial" w:cs="Arial"/>
          <w:bCs/>
          <w:noProof/>
          <w:color w:val="000000" w:themeColor="text1"/>
          <w:lang w:val="mn-MN"/>
        </w:rPr>
        <w:t xml:space="preserve"> 05-</w:t>
      </w:r>
      <w:r w:rsidRPr="00A95887">
        <w:rPr>
          <w:rFonts w:ascii="Arial" w:eastAsia="Calibri" w:hAnsi="Arial" w:cs="Arial"/>
          <w:bCs/>
          <w:noProof/>
          <w:color w:val="000000" w:themeColor="text1"/>
          <w:lang w:val="mn-MN"/>
        </w:rPr>
        <w:t>ны</w:t>
      </w:r>
      <w:r w:rsidRPr="00A95887">
        <w:rPr>
          <w:rFonts w:ascii="Arial" w:hAnsi="Arial" w:cs="Arial"/>
          <w:bCs/>
          <w:noProof/>
          <w:color w:val="000000" w:themeColor="text1"/>
          <w:lang w:val="mn-MN"/>
        </w:rPr>
        <w:t xml:space="preserve"> </w:t>
      </w:r>
      <w:r w:rsidRPr="00A95887">
        <w:rPr>
          <w:rFonts w:ascii="Arial" w:eastAsia="Calibri" w:hAnsi="Arial" w:cs="Arial"/>
          <w:bCs/>
          <w:noProof/>
          <w:color w:val="000000" w:themeColor="text1"/>
          <w:lang w:val="mn-MN"/>
        </w:rPr>
        <w:t>дотор Улсын</w:t>
      </w:r>
      <w:r w:rsidRPr="00A95887">
        <w:rPr>
          <w:rFonts w:ascii="Arial" w:hAnsi="Arial" w:cs="Arial"/>
          <w:bCs/>
          <w:noProof/>
          <w:color w:val="000000" w:themeColor="text1"/>
          <w:lang w:val="mn-MN"/>
        </w:rPr>
        <w:t xml:space="preserve"> </w:t>
      </w:r>
      <w:r w:rsidRPr="00A95887">
        <w:rPr>
          <w:rFonts w:ascii="Arial" w:eastAsia="Calibri" w:hAnsi="Arial" w:cs="Arial"/>
          <w:bCs/>
          <w:noProof/>
          <w:color w:val="000000" w:themeColor="text1"/>
          <w:lang w:val="mn-MN"/>
        </w:rPr>
        <w:t>Их</w:t>
      </w:r>
      <w:r w:rsidRPr="00A95887">
        <w:rPr>
          <w:rFonts w:ascii="Arial" w:hAnsi="Arial" w:cs="Arial"/>
          <w:bCs/>
          <w:noProof/>
          <w:color w:val="000000" w:themeColor="text1"/>
          <w:lang w:val="mn-MN"/>
        </w:rPr>
        <w:t xml:space="preserve"> </w:t>
      </w:r>
      <w:r w:rsidRPr="00A95887">
        <w:rPr>
          <w:rFonts w:ascii="Arial" w:eastAsia="Calibri" w:hAnsi="Arial" w:cs="Arial"/>
          <w:bCs/>
          <w:noProof/>
          <w:color w:val="000000" w:themeColor="text1"/>
          <w:lang w:val="mn-MN"/>
        </w:rPr>
        <w:t>Хурал, Төрийн аудитын дээ</w:t>
      </w:r>
      <w:r w:rsidRPr="00A95887">
        <w:rPr>
          <w:rFonts w:ascii="Arial" w:hAnsi="Arial" w:cs="Arial"/>
          <w:bCs/>
          <w:noProof/>
          <w:color w:val="000000" w:themeColor="text1"/>
          <w:lang w:val="mn-MN"/>
        </w:rPr>
        <w:t>д байгууллагад тус тус хүргүүлнэ.”</w:t>
      </w:r>
    </w:p>
    <w:p w14:paraId="57025914" w14:textId="77777777" w:rsidR="00E9413A" w:rsidRPr="00A95887" w:rsidRDefault="00E9413A" w:rsidP="003B3AF7">
      <w:pPr>
        <w:ind w:firstLine="720"/>
        <w:jc w:val="both"/>
        <w:rPr>
          <w:rFonts w:ascii="Arial" w:hAnsi="Arial" w:cs="Arial"/>
          <w:bCs/>
          <w:noProof/>
          <w:color w:val="000000" w:themeColor="text1"/>
          <w:lang w:val="mn-MN"/>
        </w:rPr>
      </w:pPr>
    </w:p>
    <w:p w14:paraId="27ECDCAA" w14:textId="5D44F011" w:rsidR="003B3AF7" w:rsidRPr="00A95887" w:rsidRDefault="006E3029" w:rsidP="003B3AF7">
      <w:pPr>
        <w:ind w:left="720" w:firstLine="720"/>
        <w:jc w:val="both"/>
        <w:rPr>
          <w:rFonts w:ascii="Arial" w:hAnsi="Arial" w:cs="Arial"/>
          <w:b/>
          <w:bCs/>
          <w:noProof/>
          <w:color w:val="000000" w:themeColor="text1"/>
        </w:rPr>
      </w:pPr>
      <w:r>
        <w:rPr>
          <w:rFonts w:ascii="Arial" w:hAnsi="Arial" w:cs="Arial"/>
          <w:b/>
          <w:bCs/>
          <w:noProof/>
          <w:color w:val="000000" w:themeColor="text1"/>
        </w:rPr>
        <w:t>3</w:t>
      </w:r>
      <w:r w:rsidR="003B3AF7" w:rsidRPr="00A95887">
        <w:rPr>
          <w:rFonts w:ascii="Arial" w:hAnsi="Arial" w:cs="Arial"/>
          <w:b/>
          <w:bCs/>
          <w:noProof/>
          <w:color w:val="000000" w:themeColor="text1"/>
        </w:rPr>
        <w:t xml:space="preserve">/16 дугаар зүйлийн 16.1 дэх хэсэг: </w:t>
      </w:r>
    </w:p>
    <w:p w14:paraId="5617EAA9" w14:textId="44DA1EA1" w:rsidR="003B3AF7" w:rsidRPr="00A95887" w:rsidRDefault="003B3AF7" w:rsidP="003B3AF7">
      <w:pPr>
        <w:ind w:firstLine="720"/>
        <w:jc w:val="both"/>
        <w:rPr>
          <w:rFonts w:ascii="Arial" w:hAnsi="Arial" w:cs="Arial"/>
          <w:bCs/>
          <w:noProof/>
          <w:color w:val="000000" w:themeColor="text1"/>
          <w:lang w:val="mn-MN"/>
        </w:rPr>
      </w:pPr>
    </w:p>
    <w:p w14:paraId="5C48A5D1" w14:textId="268FEF3A" w:rsidR="003B3AF7" w:rsidRPr="00A95887" w:rsidRDefault="003B3AF7" w:rsidP="003B3AF7">
      <w:pPr>
        <w:ind w:firstLine="720"/>
        <w:jc w:val="both"/>
        <w:rPr>
          <w:rFonts w:ascii="Arial" w:hAnsi="Arial" w:cs="Arial"/>
          <w:bCs/>
          <w:color w:val="000000" w:themeColor="text1"/>
          <w:lang w:val="mn-MN"/>
        </w:rPr>
      </w:pPr>
      <w:r w:rsidRPr="00A95887">
        <w:rPr>
          <w:rFonts w:ascii="Arial" w:hAnsi="Arial" w:cs="Arial"/>
          <w:bCs/>
          <w:noProof/>
          <w:color w:val="000000" w:themeColor="text1"/>
          <w:lang w:val="mn-MN"/>
        </w:rPr>
        <w:t>“16.1.</w:t>
      </w:r>
      <w:r w:rsidRPr="00A95887">
        <w:rPr>
          <w:rFonts w:ascii="Arial" w:hAnsi="Arial" w:cs="Arial"/>
          <w:bCs/>
          <w:color w:val="000000" w:themeColor="text1"/>
          <w:lang w:val="mn-MN"/>
        </w:rPr>
        <w:t xml:space="preserve">Засгийн газар үйл ажиллагааныхаа хөтөлбөрийн гүйцэтгэл, үр дүнг </w:t>
      </w:r>
      <w:r w:rsidRPr="00A95887">
        <w:rPr>
          <w:rFonts w:ascii="Arial" w:hAnsi="Arial" w:cs="Arial"/>
          <w:bCs/>
          <w:noProof/>
          <w:color w:val="000000" w:themeColor="text1"/>
          <w:lang w:val="mn-MN"/>
        </w:rPr>
        <w:t xml:space="preserve">дуусгавар болох оны 05 дугаар сарын 15-ны дотор Монгол Улсын Их Хурлын хяналт шалгалтын тухай хуулийн 18.1-д заасны дагуу Улсын Их Хурлаар хэлэлцүүлнэ. </w:t>
      </w:r>
      <w:r w:rsidRPr="00A95887">
        <w:rPr>
          <w:rFonts w:ascii="Arial" w:hAnsi="Arial" w:cs="Arial"/>
          <w:bCs/>
          <w:noProof/>
          <w:color w:val="000000" w:themeColor="text1"/>
          <w:lang w:val="mn-MN"/>
        </w:rPr>
        <w:lastRenderedPageBreak/>
        <w:t xml:space="preserve">Засгийн газар үйл ажиллагааны хөтөлбөрийн гүйцэтгэлийн тайланг шаардлагатай мэдээлэл, баримтын хамт </w:t>
      </w:r>
      <w:r w:rsidRPr="00A95887">
        <w:rPr>
          <w:rFonts w:ascii="Arial" w:eastAsia="Calibri" w:hAnsi="Arial" w:cs="Arial"/>
          <w:bCs/>
          <w:noProof/>
          <w:color w:val="000000" w:themeColor="text1"/>
          <w:lang w:val="mn-MN"/>
        </w:rPr>
        <w:t>дуусгавар</w:t>
      </w:r>
      <w:r w:rsidRPr="00A95887">
        <w:rPr>
          <w:rFonts w:ascii="Arial" w:hAnsi="Arial" w:cs="Arial"/>
          <w:bCs/>
          <w:noProof/>
          <w:color w:val="000000" w:themeColor="text1"/>
          <w:lang w:val="mn-MN"/>
        </w:rPr>
        <w:t xml:space="preserve"> </w:t>
      </w:r>
      <w:r w:rsidRPr="00A95887">
        <w:rPr>
          <w:rFonts w:ascii="Arial" w:eastAsia="Calibri" w:hAnsi="Arial" w:cs="Arial"/>
          <w:bCs/>
          <w:noProof/>
          <w:color w:val="000000" w:themeColor="text1"/>
          <w:lang w:val="mn-MN"/>
        </w:rPr>
        <w:t>болох</w:t>
      </w:r>
      <w:r w:rsidRPr="00A95887">
        <w:rPr>
          <w:rFonts w:ascii="Arial" w:hAnsi="Arial" w:cs="Arial"/>
          <w:bCs/>
          <w:noProof/>
          <w:color w:val="000000" w:themeColor="text1"/>
          <w:lang w:val="mn-MN"/>
        </w:rPr>
        <w:t xml:space="preserve"> </w:t>
      </w:r>
      <w:r w:rsidRPr="00A95887">
        <w:rPr>
          <w:rFonts w:ascii="Arial" w:eastAsia="Calibri" w:hAnsi="Arial" w:cs="Arial"/>
          <w:bCs/>
          <w:noProof/>
          <w:color w:val="000000" w:themeColor="text1"/>
          <w:lang w:val="mn-MN"/>
        </w:rPr>
        <w:t>жилийн</w:t>
      </w:r>
      <w:r w:rsidRPr="00A95887">
        <w:rPr>
          <w:rFonts w:ascii="Arial" w:hAnsi="Arial" w:cs="Arial"/>
          <w:bCs/>
          <w:noProof/>
          <w:color w:val="000000" w:themeColor="text1"/>
          <w:lang w:val="mn-MN"/>
        </w:rPr>
        <w:t xml:space="preserve"> 04 </w:t>
      </w:r>
      <w:r w:rsidRPr="00A95887">
        <w:rPr>
          <w:rFonts w:ascii="Arial" w:eastAsia="Calibri" w:hAnsi="Arial" w:cs="Arial"/>
          <w:bCs/>
          <w:noProof/>
          <w:color w:val="000000" w:themeColor="text1"/>
          <w:lang w:val="mn-MN"/>
        </w:rPr>
        <w:t>дүгээр</w:t>
      </w:r>
      <w:r w:rsidRPr="00A95887">
        <w:rPr>
          <w:rFonts w:ascii="Arial" w:hAnsi="Arial" w:cs="Arial"/>
          <w:bCs/>
          <w:noProof/>
          <w:color w:val="000000" w:themeColor="text1"/>
          <w:lang w:val="mn-MN"/>
        </w:rPr>
        <w:t xml:space="preserve"> </w:t>
      </w:r>
      <w:r w:rsidRPr="00A95887">
        <w:rPr>
          <w:rFonts w:ascii="Arial" w:eastAsia="Calibri" w:hAnsi="Arial" w:cs="Arial"/>
          <w:bCs/>
          <w:noProof/>
          <w:color w:val="000000" w:themeColor="text1"/>
          <w:lang w:val="mn-MN"/>
        </w:rPr>
        <w:t>сарын</w:t>
      </w:r>
      <w:r w:rsidRPr="00A95887">
        <w:rPr>
          <w:rFonts w:ascii="Arial" w:hAnsi="Arial" w:cs="Arial"/>
          <w:bCs/>
          <w:noProof/>
          <w:color w:val="000000" w:themeColor="text1"/>
          <w:lang w:val="mn-MN"/>
        </w:rPr>
        <w:t xml:space="preserve"> 01-</w:t>
      </w:r>
      <w:r w:rsidRPr="00A95887">
        <w:rPr>
          <w:rFonts w:ascii="Arial" w:eastAsia="Calibri" w:hAnsi="Arial" w:cs="Arial"/>
          <w:bCs/>
          <w:noProof/>
          <w:color w:val="000000" w:themeColor="text1"/>
          <w:lang w:val="mn-MN"/>
        </w:rPr>
        <w:t>ний</w:t>
      </w:r>
      <w:r w:rsidRPr="00A95887">
        <w:rPr>
          <w:rFonts w:ascii="Arial" w:hAnsi="Arial" w:cs="Arial"/>
          <w:bCs/>
          <w:noProof/>
          <w:color w:val="000000" w:themeColor="text1"/>
          <w:lang w:val="mn-MN"/>
        </w:rPr>
        <w:t xml:space="preserve"> </w:t>
      </w:r>
      <w:r w:rsidRPr="00A95887">
        <w:rPr>
          <w:rFonts w:ascii="Arial" w:eastAsia="Calibri" w:hAnsi="Arial" w:cs="Arial"/>
          <w:bCs/>
          <w:noProof/>
          <w:color w:val="000000" w:themeColor="text1"/>
          <w:lang w:val="mn-MN"/>
        </w:rPr>
        <w:t>дотор Улсын</w:t>
      </w:r>
      <w:r w:rsidRPr="00A95887">
        <w:rPr>
          <w:rFonts w:ascii="Arial" w:hAnsi="Arial" w:cs="Arial"/>
          <w:bCs/>
          <w:noProof/>
          <w:color w:val="000000" w:themeColor="text1"/>
          <w:lang w:val="mn-MN"/>
        </w:rPr>
        <w:t xml:space="preserve"> </w:t>
      </w:r>
      <w:r w:rsidRPr="00A95887">
        <w:rPr>
          <w:rFonts w:ascii="Arial" w:eastAsia="Calibri" w:hAnsi="Arial" w:cs="Arial"/>
          <w:bCs/>
          <w:noProof/>
          <w:color w:val="000000" w:themeColor="text1"/>
          <w:lang w:val="mn-MN"/>
        </w:rPr>
        <w:t>Их</w:t>
      </w:r>
      <w:r w:rsidRPr="00A95887">
        <w:rPr>
          <w:rFonts w:ascii="Arial" w:hAnsi="Arial" w:cs="Arial"/>
          <w:bCs/>
          <w:noProof/>
          <w:color w:val="000000" w:themeColor="text1"/>
          <w:lang w:val="mn-MN"/>
        </w:rPr>
        <w:t xml:space="preserve"> </w:t>
      </w:r>
      <w:r w:rsidRPr="00A95887">
        <w:rPr>
          <w:rFonts w:ascii="Arial" w:eastAsia="Calibri" w:hAnsi="Arial" w:cs="Arial"/>
          <w:bCs/>
          <w:noProof/>
          <w:color w:val="000000" w:themeColor="text1"/>
          <w:lang w:val="mn-MN"/>
        </w:rPr>
        <w:t>Хурал, Төрийн аудитын дээ</w:t>
      </w:r>
      <w:r w:rsidRPr="00A95887">
        <w:rPr>
          <w:rFonts w:ascii="Arial" w:hAnsi="Arial" w:cs="Arial"/>
          <w:bCs/>
          <w:noProof/>
          <w:color w:val="000000" w:themeColor="text1"/>
          <w:lang w:val="mn-MN"/>
        </w:rPr>
        <w:t>д байгууллагад тус тус хүргүүлнэ.”</w:t>
      </w:r>
    </w:p>
    <w:p w14:paraId="7A52F525" w14:textId="6A0E1A84" w:rsidR="003B3AF7" w:rsidRPr="00A95887" w:rsidRDefault="003B3AF7" w:rsidP="003B3AF7">
      <w:pPr>
        <w:ind w:firstLine="720"/>
        <w:jc w:val="both"/>
        <w:rPr>
          <w:rFonts w:ascii="Arial" w:hAnsi="Arial" w:cs="Arial"/>
          <w:bCs/>
          <w:noProof/>
          <w:color w:val="000000" w:themeColor="text1"/>
          <w:lang w:val="mn-MN"/>
        </w:rPr>
      </w:pPr>
    </w:p>
    <w:p w14:paraId="0F2AFCD3" w14:textId="69FFDEC7" w:rsidR="003B3AF7" w:rsidRPr="00A95887" w:rsidRDefault="006E3029" w:rsidP="003B3AF7">
      <w:pPr>
        <w:ind w:left="720" w:firstLine="720"/>
        <w:jc w:val="both"/>
        <w:rPr>
          <w:rFonts w:ascii="Arial" w:hAnsi="Arial" w:cs="Arial"/>
          <w:b/>
          <w:bCs/>
          <w:noProof/>
          <w:color w:val="000000" w:themeColor="text1"/>
        </w:rPr>
      </w:pPr>
      <w:r>
        <w:rPr>
          <w:rFonts w:ascii="Arial" w:hAnsi="Arial" w:cs="Arial"/>
          <w:b/>
          <w:bCs/>
          <w:noProof/>
          <w:color w:val="000000" w:themeColor="text1"/>
        </w:rPr>
        <w:t>4</w:t>
      </w:r>
      <w:r w:rsidR="003B3AF7" w:rsidRPr="00A95887">
        <w:rPr>
          <w:rFonts w:ascii="Arial" w:hAnsi="Arial" w:cs="Arial"/>
          <w:b/>
          <w:bCs/>
          <w:noProof/>
          <w:color w:val="000000" w:themeColor="text1"/>
        </w:rPr>
        <w:t xml:space="preserve">/18 дугаар зүйлийн 18.4 дэх хэсэг: </w:t>
      </w:r>
    </w:p>
    <w:p w14:paraId="65337759" w14:textId="77777777" w:rsidR="003B3AF7" w:rsidRPr="00A95887" w:rsidRDefault="003B3AF7" w:rsidP="003B3AF7">
      <w:pPr>
        <w:jc w:val="both"/>
        <w:rPr>
          <w:rFonts w:ascii="Arial" w:hAnsi="Arial" w:cs="Arial"/>
          <w:b/>
          <w:bCs/>
          <w:noProof/>
          <w:color w:val="000000" w:themeColor="text1"/>
        </w:rPr>
      </w:pPr>
    </w:p>
    <w:p w14:paraId="6589BA43" w14:textId="0F89A482" w:rsidR="003B3AF7" w:rsidRPr="00A95887" w:rsidRDefault="003B3AF7" w:rsidP="003B3AF7">
      <w:pPr>
        <w:ind w:firstLine="720"/>
        <w:jc w:val="both"/>
        <w:rPr>
          <w:rFonts w:ascii="Arial" w:hAnsi="Arial" w:cs="Arial"/>
          <w:color w:val="000000" w:themeColor="text1"/>
          <w:lang w:val="mn-MN"/>
        </w:rPr>
      </w:pPr>
      <w:r w:rsidRPr="00A95887">
        <w:rPr>
          <w:rFonts w:ascii="Arial" w:hAnsi="Arial" w:cs="Arial"/>
          <w:noProof/>
          <w:color w:val="000000" w:themeColor="text1"/>
        </w:rPr>
        <w:t>“18.</w:t>
      </w:r>
      <w:proofErr w:type="gramStart"/>
      <w:r w:rsidRPr="00A95887">
        <w:rPr>
          <w:rFonts w:ascii="Arial" w:hAnsi="Arial" w:cs="Arial"/>
          <w:noProof/>
          <w:color w:val="000000" w:themeColor="text1"/>
        </w:rPr>
        <w:t>4.</w:t>
      </w:r>
      <w:r w:rsidRPr="00A95887">
        <w:rPr>
          <w:rFonts w:ascii="Arial" w:hAnsi="Arial" w:cs="Arial"/>
          <w:color w:val="000000" w:themeColor="text1"/>
          <w:lang w:val="mn-MN"/>
        </w:rPr>
        <w:t>Засгийн</w:t>
      </w:r>
      <w:proofErr w:type="gramEnd"/>
      <w:r w:rsidRPr="00A95887">
        <w:rPr>
          <w:rFonts w:ascii="Arial" w:hAnsi="Arial" w:cs="Arial"/>
          <w:color w:val="000000" w:themeColor="text1"/>
          <w:lang w:val="mn-MN"/>
        </w:rPr>
        <w:t xml:space="preserve"> газар Улсын хөгжлийн жилийн төлөвлөгөөний </w:t>
      </w:r>
      <w:r w:rsidRPr="00A95887">
        <w:rPr>
          <w:rFonts w:ascii="Arial" w:hAnsi="Arial" w:cs="Arial"/>
          <w:noProof/>
          <w:color w:val="000000" w:themeColor="text1"/>
          <w:lang w:val="mn-MN"/>
        </w:rPr>
        <w:t xml:space="preserve">гүйцэтгэлд аудит хийлгэхээр </w:t>
      </w:r>
      <w:r w:rsidRPr="00A95887">
        <w:rPr>
          <w:rFonts w:ascii="Arial" w:hAnsi="Arial" w:cs="Arial"/>
          <w:color w:val="000000" w:themeColor="text1"/>
          <w:lang w:val="mn-MN"/>
        </w:rPr>
        <w:t>жил бүрийн</w:t>
      </w:r>
      <w:r w:rsidRPr="00A95887">
        <w:rPr>
          <w:rFonts w:ascii="Arial" w:hAnsi="Arial" w:cs="Arial"/>
          <w:noProof/>
          <w:color w:val="000000" w:themeColor="text1"/>
          <w:lang w:val="mn-MN"/>
        </w:rPr>
        <w:t xml:space="preserve"> 02 дугаар сарын 15-ны дотор Төрийн аудитын дээд байгууллагад хүргүүлэх бөгөөд мөн хугацаанд Улсын Их Хурал, </w:t>
      </w:r>
      <w:r w:rsidRPr="00A95887">
        <w:rPr>
          <w:rFonts w:ascii="Arial" w:hAnsi="Arial" w:cs="Arial"/>
          <w:color w:val="000000" w:themeColor="text1"/>
          <w:lang w:val="mn-MN"/>
        </w:rPr>
        <w:t xml:space="preserve">Төсвийн тогтвортой байдлын зөвлөлд хүргүүлнэ. Засгийн газар </w:t>
      </w:r>
      <w:r w:rsidRPr="00A95887">
        <w:rPr>
          <w:rFonts w:ascii="Arial" w:hAnsi="Arial" w:cs="Arial"/>
          <w:noProof/>
          <w:color w:val="000000" w:themeColor="text1"/>
          <w:lang w:val="mn-MN"/>
        </w:rPr>
        <w:t>Монгол Улсын Их Хурлын хяналт шалгалтын тухай хуулийн 17.1-д заасан хүрээнд 04 дүгээр сарын 15-ны дотор Улсын Их Хуралд танилцуулна.”</w:t>
      </w:r>
    </w:p>
    <w:p w14:paraId="08B25D3B" w14:textId="77777777" w:rsidR="00503CE4" w:rsidRPr="00A95887" w:rsidRDefault="00503CE4" w:rsidP="003B3AF7">
      <w:pPr>
        <w:jc w:val="both"/>
        <w:textAlignment w:val="baseline"/>
        <w:rPr>
          <w:rFonts w:ascii="Arial" w:eastAsia="Times New Roman" w:hAnsi="Arial" w:cs="Arial"/>
          <w:b/>
          <w:bCs/>
          <w:noProof/>
          <w:color w:val="000000" w:themeColor="text1"/>
        </w:rPr>
      </w:pPr>
    </w:p>
    <w:p w14:paraId="3043EF4D" w14:textId="3BFD5739" w:rsidR="00503CE4" w:rsidRPr="00A95887" w:rsidRDefault="003B3AF7" w:rsidP="003B3AF7">
      <w:pPr>
        <w:ind w:firstLine="720"/>
        <w:jc w:val="both"/>
        <w:textAlignment w:val="baseline"/>
        <w:rPr>
          <w:rFonts w:ascii="Arial" w:hAnsi="Arial" w:cs="Arial"/>
          <w:color w:val="000000" w:themeColor="text1"/>
          <w:lang w:val="mn-MN"/>
        </w:rPr>
      </w:pPr>
      <w:r w:rsidRPr="00A95887">
        <w:rPr>
          <w:rFonts w:ascii="Arial" w:eastAsia="Times New Roman" w:hAnsi="Arial" w:cs="Arial"/>
          <w:b/>
          <w:bCs/>
          <w:noProof/>
          <w:color w:val="000000" w:themeColor="text1"/>
        </w:rPr>
        <w:t>4</w:t>
      </w:r>
      <w:r w:rsidR="00503CE4" w:rsidRPr="00A95887">
        <w:rPr>
          <w:rFonts w:ascii="Arial" w:eastAsia="Times New Roman" w:hAnsi="Arial" w:cs="Arial"/>
          <w:b/>
          <w:bCs/>
          <w:noProof/>
          <w:color w:val="000000" w:themeColor="text1"/>
        </w:rPr>
        <w:t xml:space="preserve"> д</w:t>
      </w:r>
      <w:r w:rsidRPr="00A95887">
        <w:rPr>
          <w:rFonts w:ascii="Arial" w:eastAsia="Times New Roman" w:hAnsi="Arial" w:cs="Arial"/>
          <w:b/>
          <w:bCs/>
          <w:noProof/>
          <w:color w:val="000000" w:themeColor="text1"/>
        </w:rPr>
        <w:t>үгээр</w:t>
      </w:r>
      <w:r w:rsidR="00503CE4" w:rsidRPr="00A95887">
        <w:rPr>
          <w:rFonts w:ascii="Arial" w:eastAsia="Times New Roman" w:hAnsi="Arial" w:cs="Arial"/>
          <w:b/>
          <w:bCs/>
          <w:noProof/>
          <w:color w:val="000000" w:themeColor="text1"/>
        </w:rPr>
        <w:t xml:space="preserve"> зүйл.</w:t>
      </w:r>
      <w:r w:rsidR="00503CE4" w:rsidRPr="00A95887">
        <w:rPr>
          <w:rFonts w:ascii="Arial" w:eastAsia="Times New Roman" w:hAnsi="Arial" w:cs="Arial"/>
          <w:noProof/>
          <w:color w:val="000000" w:themeColor="text1"/>
        </w:rPr>
        <w:t xml:space="preserve">Хөгжлийн бодлого, төлөвлөлт, түүний удирдлагын </w:t>
      </w:r>
      <w:r w:rsidR="004573A4">
        <w:rPr>
          <w:rFonts w:ascii="Arial" w:eastAsia="Times New Roman" w:hAnsi="Arial" w:cs="Arial"/>
          <w:noProof/>
          <w:color w:val="000000" w:themeColor="text1"/>
        </w:rPr>
        <w:t xml:space="preserve">тухай </w:t>
      </w:r>
      <w:r w:rsidR="00503CE4" w:rsidRPr="00A95887">
        <w:rPr>
          <w:rFonts w:ascii="Arial" w:eastAsia="Times New Roman" w:hAnsi="Arial" w:cs="Arial"/>
          <w:noProof/>
          <w:color w:val="000000" w:themeColor="text1"/>
        </w:rPr>
        <w:t>хуулийн 12 дугаар зүйлийн 12.1 дэх хэсгийн “</w:t>
      </w:r>
      <w:r w:rsidR="00503CE4" w:rsidRPr="00A95887">
        <w:rPr>
          <w:rFonts w:ascii="Arial" w:hAnsi="Arial" w:cs="Arial"/>
          <w:color w:val="000000" w:themeColor="text1"/>
          <w:lang w:val="mn-MN"/>
        </w:rPr>
        <w:t xml:space="preserve">таван” гэснийг “Монгол Улсын Их Хурлын хяналт шалгалтын тухай хуулийн 19.1.3-т заасны дагуу 10” гэж, 14 дүгээр зүйлийн 14.2 дахь хэсгийн “тус үнэлгээнд үндэслэн” гэснийг “энэ хуулийн 14.1-д заасны дагуу хэлэлцээд шаардлагатай гэж үзвэл” гэж тус тус өөрчилсүгэй. </w:t>
      </w:r>
    </w:p>
    <w:p w14:paraId="58FC23A9" w14:textId="77777777" w:rsidR="001C5BDB" w:rsidRPr="00A95887" w:rsidRDefault="001C5BDB" w:rsidP="001C5BDB">
      <w:pPr>
        <w:rPr>
          <w:rFonts w:ascii="Arial" w:eastAsia="Arial" w:hAnsi="Arial" w:cs="Arial"/>
          <w:iCs/>
          <w:noProof/>
          <w:color w:val="000000" w:themeColor="text1"/>
        </w:rPr>
      </w:pPr>
    </w:p>
    <w:p w14:paraId="5BF0E73B" w14:textId="69083156" w:rsidR="001C5BDB" w:rsidRPr="00A95887" w:rsidRDefault="003B3AF7" w:rsidP="001C5BDB">
      <w:pPr>
        <w:ind w:firstLine="720"/>
        <w:jc w:val="both"/>
        <w:rPr>
          <w:rFonts w:ascii="Arial" w:hAnsi="Arial" w:cs="Arial"/>
          <w:noProof/>
          <w:color w:val="000000" w:themeColor="text1"/>
        </w:rPr>
      </w:pPr>
      <w:r w:rsidRPr="00A95887">
        <w:rPr>
          <w:rFonts w:ascii="Arial" w:eastAsia="Arial" w:hAnsi="Arial" w:cs="Arial"/>
          <w:b/>
          <w:bCs/>
          <w:iCs/>
          <w:noProof/>
          <w:color w:val="000000" w:themeColor="text1"/>
        </w:rPr>
        <w:t>5</w:t>
      </w:r>
      <w:r w:rsidR="001C5BDB" w:rsidRPr="00A95887">
        <w:rPr>
          <w:rFonts w:ascii="Arial" w:eastAsia="Arial" w:hAnsi="Arial" w:cs="Arial"/>
          <w:b/>
          <w:bCs/>
          <w:iCs/>
          <w:noProof/>
          <w:color w:val="000000" w:themeColor="text1"/>
        </w:rPr>
        <w:t xml:space="preserve"> дугаар зүйл.</w:t>
      </w:r>
      <w:r w:rsidR="001C5BDB" w:rsidRPr="00A95887">
        <w:rPr>
          <w:rFonts w:ascii="Arial" w:eastAsia="Arial" w:hAnsi="Arial" w:cs="Arial"/>
          <w:iCs/>
          <w:noProof/>
          <w:color w:val="000000" w:themeColor="text1"/>
        </w:rPr>
        <w:t xml:space="preserve">Энэ хуулийг </w:t>
      </w:r>
      <w:r w:rsidR="001C5BDB" w:rsidRPr="00A95887">
        <w:rPr>
          <w:rFonts w:ascii="Arial" w:hAnsi="Arial" w:cs="Arial"/>
          <w:noProof/>
          <w:color w:val="000000" w:themeColor="text1"/>
        </w:rPr>
        <w:t>Монгол Улсын Их Хурлын хяналт шалгалтын тухай хуульд нэмэлт, өөрчлөлт оруулах тухай 2026 оны ... дугаар сарын ...-ны өдрийн хууль хүчин төгөлдөр болсон өдрөөс эхлэн дагаж мөрдөнө.</w:t>
      </w:r>
    </w:p>
    <w:p w14:paraId="43E39E4C" w14:textId="77777777" w:rsidR="001C5BDB" w:rsidRPr="00A95887" w:rsidRDefault="001C5BDB" w:rsidP="001C5BDB">
      <w:pPr>
        <w:rPr>
          <w:rFonts w:ascii="Arial" w:eastAsia="Arial" w:hAnsi="Arial" w:cs="Arial"/>
          <w:iCs/>
          <w:noProof/>
          <w:color w:val="000000" w:themeColor="text1"/>
        </w:rPr>
      </w:pPr>
    </w:p>
    <w:p w14:paraId="0E3C979D" w14:textId="77777777" w:rsidR="001C5BDB" w:rsidRPr="00A95887" w:rsidRDefault="001C5BDB" w:rsidP="001C5BDB">
      <w:pPr>
        <w:rPr>
          <w:rFonts w:ascii="Arial" w:eastAsia="Arial" w:hAnsi="Arial" w:cs="Arial"/>
          <w:iCs/>
          <w:noProof/>
          <w:color w:val="000000" w:themeColor="text1"/>
        </w:rPr>
      </w:pPr>
    </w:p>
    <w:p w14:paraId="459118E2" w14:textId="77777777" w:rsidR="001C5BDB" w:rsidRPr="00A95887" w:rsidRDefault="001C5BDB" w:rsidP="001C5BDB">
      <w:pPr>
        <w:rPr>
          <w:rFonts w:ascii="Arial" w:eastAsia="Arial" w:hAnsi="Arial" w:cs="Arial"/>
          <w:iCs/>
          <w:noProof/>
          <w:color w:val="000000" w:themeColor="text1"/>
        </w:rPr>
      </w:pPr>
    </w:p>
    <w:p w14:paraId="6A746E71" w14:textId="77777777" w:rsidR="001C5BDB" w:rsidRPr="00A95887" w:rsidRDefault="001C5BDB" w:rsidP="001C5BDB">
      <w:pPr>
        <w:rPr>
          <w:rFonts w:ascii="Arial" w:eastAsia="Arial" w:hAnsi="Arial" w:cs="Arial"/>
          <w:iCs/>
          <w:noProof/>
          <w:color w:val="000000" w:themeColor="text1"/>
        </w:rPr>
      </w:pPr>
    </w:p>
    <w:p w14:paraId="0FBDC4D0" w14:textId="77777777" w:rsidR="001C5BDB" w:rsidRPr="00A95887" w:rsidRDefault="001C5BDB" w:rsidP="001C5BDB">
      <w:pPr>
        <w:jc w:val="center"/>
        <w:rPr>
          <w:rFonts w:ascii="Arial" w:eastAsia="Arial" w:hAnsi="Arial" w:cs="Arial"/>
          <w:iCs/>
          <w:noProof/>
          <w:color w:val="000000" w:themeColor="text1"/>
        </w:rPr>
      </w:pPr>
      <w:r w:rsidRPr="00A95887">
        <w:rPr>
          <w:rFonts w:ascii="Arial" w:eastAsia="Arial" w:hAnsi="Arial" w:cs="Arial"/>
          <w:iCs/>
          <w:noProof/>
          <w:color w:val="000000" w:themeColor="text1"/>
        </w:rPr>
        <w:t>Гарын үсэг</w:t>
      </w:r>
    </w:p>
    <w:p w14:paraId="7E341848" w14:textId="77777777" w:rsidR="001C5BDB" w:rsidRPr="00A95887" w:rsidRDefault="001C5BDB" w:rsidP="001C5BDB">
      <w:pPr>
        <w:jc w:val="center"/>
        <w:rPr>
          <w:rFonts w:ascii="Arial" w:eastAsia="Arial" w:hAnsi="Arial" w:cs="Arial"/>
          <w:iCs/>
          <w:noProof/>
          <w:color w:val="000000" w:themeColor="text1"/>
        </w:rPr>
      </w:pPr>
    </w:p>
    <w:p w14:paraId="483EF257" w14:textId="77777777" w:rsidR="00E41C11" w:rsidRPr="00A95887" w:rsidRDefault="00E41C11" w:rsidP="00E41C11">
      <w:pPr>
        <w:rPr>
          <w:rFonts w:ascii="Arial" w:eastAsia="Arial" w:hAnsi="Arial" w:cs="Arial"/>
          <w:iCs/>
          <w:noProof/>
          <w:color w:val="000000" w:themeColor="text1"/>
        </w:rPr>
      </w:pPr>
    </w:p>
    <w:p w14:paraId="31E3BE29" w14:textId="77777777" w:rsidR="00E41C11" w:rsidRPr="00A95887" w:rsidRDefault="00E41C11" w:rsidP="00E41C11">
      <w:pPr>
        <w:rPr>
          <w:rFonts w:ascii="Arial" w:eastAsia="Arial" w:hAnsi="Arial" w:cs="Arial"/>
          <w:iCs/>
          <w:noProof/>
          <w:color w:val="000000" w:themeColor="text1"/>
        </w:rPr>
      </w:pPr>
    </w:p>
    <w:p w14:paraId="34D26DF1" w14:textId="77777777" w:rsidR="00132204" w:rsidRPr="00EB2111" w:rsidRDefault="00132204" w:rsidP="00E57FB8">
      <w:pPr>
        <w:rPr>
          <w:rFonts w:ascii="Arial" w:eastAsia="Arial" w:hAnsi="Arial" w:cs="Arial"/>
          <w:iCs/>
          <w:noProof/>
          <w:color w:val="000000" w:themeColor="text1"/>
        </w:rPr>
      </w:pPr>
    </w:p>
    <w:sectPr w:rsidR="00132204" w:rsidRPr="00EB2111" w:rsidSect="00EB2111">
      <w:pgSz w:w="11906" w:h="16838" w:code="9"/>
      <w:pgMar w:top="1134" w:right="851" w:bottom="1134" w:left="1701" w:header="709" w:footer="70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7D6DC" w14:textId="77777777" w:rsidR="000F52E0" w:rsidRDefault="000F52E0" w:rsidP="00B41896">
      <w:r>
        <w:separator/>
      </w:r>
    </w:p>
  </w:endnote>
  <w:endnote w:type="continuationSeparator" w:id="0">
    <w:p w14:paraId="44C1D421" w14:textId="77777777" w:rsidR="000F52E0" w:rsidRDefault="000F52E0" w:rsidP="00B4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NewtonMTT">
    <w:altName w:val="Courier New"/>
    <w:panose1 w:val="00000000000000000000"/>
    <w:charset w:val="00"/>
    <w:family w:val="swiss"/>
    <w:notTrueType/>
    <w:pitch w:val="variable"/>
    <w:sig w:usb0="00000003" w:usb1="00000000" w:usb2="00000000" w:usb3="00000000" w:csb0="00000001" w:csb1="00000000"/>
  </w:font>
  <w:font w:name="Times New Roman BSB">
    <w:charset w:val="00"/>
    <w:family w:val="auto"/>
    <w:pitch w:val="variable"/>
    <w:sig w:usb0="E0002AEF" w:usb1="C0007841" w:usb2="00000009" w:usb3="00000000" w:csb0="000001FF" w:csb1="00000000"/>
  </w:font>
  <w:font w:name="WenQuanYi Micro Hei">
    <w:altName w:val="MS Mincho"/>
    <w:charset w:val="00"/>
    <w:family w:val="auto"/>
    <w:pitch w:val="variable"/>
  </w:font>
  <w:font w:name="Lohit Hindi">
    <w:altName w:val="Times New Roman"/>
    <w:charset w:val="00"/>
    <w:family w:val="auto"/>
    <w:pitch w:val="variable"/>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CCE6E" w14:textId="77777777" w:rsidR="000F52E0" w:rsidRDefault="000F52E0" w:rsidP="00B41896">
      <w:r>
        <w:separator/>
      </w:r>
    </w:p>
  </w:footnote>
  <w:footnote w:type="continuationSeparator" w:id="0">
    <w:p w14:paraId="1BF1C27F" w14:textId="77777777" w:rsidR="000F52E0" w:rsidRDefault="000F52E0" w:rsidP="00B4189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E6235D"/>
    <w:multiLevelType w:val="hybridMultilevel"/>
    <w:tmpl w:val="A450F9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84567D"/>
    <w:multiLevelType w:val="hybridMultilevel"/>
    <w:tmpl w:val="783A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8F3835"/>
    <w:multiLevelType w:val="hybridMultilevel"/>
    <w:tmpl w:val="F1587D92"/>
    <w:lvl w:ilvl="0" w:tplc="C7F8FEA6">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
    <w:nsid w:val="7B497F6B"/>
    <w:multiLevelType w:val="hybridMultilevel"/>
    <w:tmpl w:val="3ACCF0A8"/>
    <w:lvl w:ilvl="0" w:tplc="082612CA">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33"/>
    <w:rsid w:val="000011C4"/>
    <w:rsid w:val="0000302E"/>
    <w:rsid w:val="00005823"/>
    <w:rsid w:val="00005A44"/>
    <w:rsid w:val="00014E75"/>
    <w:rsid w:val="000160B9"/>
    <w:rsid w:val="00020EC8"/>
    <w:rsid w:val="00022E1A"/>
    <w:rsid w:val="00027A79"/>
    <w:rsid w:val="00031728"/>
    <w:rsid w:val="00034F0A"/>
    <w:rsid w:val="0003509E"/>
    <w:rsid w:val="0004451B"/>
    <w:rsid w:val="00046DDB"/>
    <w:rsid w:val="00046F41"/>
    <w:rsid w:val="0004740B"/>
    <w:rsid w:val="000477E4"/>
    <w:rsid w:val="00056FE2"/>
    <w:rsid w:val="0006157B"/>
    <w:rsid w:val="00066D01"/>
    <w:rsid w:val="00070624"/>
    <w:rsid w:val="000747F2"/>
    <w:rsid w:val="000749AB"/>
    <w:rsid w:val="0007512F"/>
    <w:rsid w:val="00075298"/>
    <w:rsid w:val="00087CFE"/>
    <w:rsid w:val="00090285"/>
    <w:rsid w:val="00096980"/>
    <w:rsid w:val="000A05F8"/>
    <w:rsid w:val="000A1256"/>
    <w:rsid w:val="000A1CB6"/>
    <w:rsid w:val="000A2E92"/>
    <w:rsid w:val="000A6C2B"/>
    <w:rsid w:val="000B0952"/>
    <w:rsid w:val="000B0B39"/>
    <w:rsid w:val="000B215F"/>
    <w:rsid w:val="000C3012"/>
    <w:rsid w:val="000D2E0C"/>
    <w:rsid w:val="000D36EE"/>
    <w:rsid w:val="000D3CDF"/>
    <w:rsid w:val="000E03A2"/>
    <w:rsid w:val="000E45A4"/>
    <w:rsid w:val="000E5507"/>
    <w:rsid w:val="000E6856"/>
    <w:rsid w:val="000E7096"/>
    <w:rsid w:val="000E71D6"/>
    <w:rsid w:val="000F1782"/>
    <w:rsid w:val="000F52E0"/>
    <w:rsid w:val="00105CB2"/>
    <w:rsid w:val="00107107"/>
    <w:rsid w:val="00112D5F"/>
    <w:rsid w:val="0011300B"/>
    <w:rsid w:val="00113C75"/>
    <w:rsid w:val="0011545A"/>
    <w:rsid w:val="0012177C"/>
    <w:rsid w:val="001222F8"/>
    <w:rsid w:val="00123E1F"/>
    <w:rsid w:val="001246F3"/>
    <w:rsid w:val="0012513B"/>
    <w:rsid w:val="00125C67"/>
    <w:rsid w:val="001263CE"/>
    <w:rsid w:val="00126F4A"/>
    <w:rsid w:val="001310B3"/>
    <w:rsid w:val="00132036"/>
    <w:rsid w:val="00132204"/>
    <w:rsid w:val="0013220C"/>
    <w:rsid w:val="00133779"/>
    <w:rsid w:val="00136B39"/>
    <w:rsid w:val="00136B77"/>
    <w:rsid w:val="00137C3F"/>
    <w:rsid w:val="00142C05"/>
    <w:rsid w:val="00146207"/>
    <w:rsid w:val="0014746D"/>
    <w:rsid w:val="0015322C"/>
    <w:rsid w:val="00161205"/>
    <w:rsid w:val="00162274"/>
    <w:rsid w:val="0016486C"/>
    <w:rsid w:val="00164A55"/>
    <w:rsid w:val="001670A5"/>
    <w:rsid w:val="00176653"/>
    <w:rsid w:val="001766E7"/>
    <w:rsid w:val="00176CB6"/>
    <w:rsid w:val="00177300"/>
    <w:rsid w:val="0018039F"/>
    <w:rsid w:val="00185410"/>
    <w:rsid w:val="00190FB4"/>
    <w:rsid w:val="00191E1C"/>
    <w:rsid w:val="00194BF9"/>
    <w:rsid w:val="00195A26"/>
    <w:rsid w:val="00197075"/>
    <w:rsid w:val="001A1F4B"/>
    <w:rsid w:val="001A3F79"/>
    <w:rsid w:val="001A4F0C"/>
    <w:rsid w:val="001B0D94"/>
    <w:rsid w:val="001B0DBF"/>
    <w:rsid w:val="001B1E8F"/>
    <w:rsid w:val="001B52AA"/>
    <w:rsid w:val="001C2AFD"/>
    <w:rsid w:val="001C30A8"/>
    <w:rsid w:val="001C502C"/>
    <w:rsid w:val="001C59B6"/>
    <w:rsid w:val="001C5BDB"/>
    <w:rsid w:val="001C5BDF"/>
    <w:rsid w:val="001C700B"/>
    <w:rsid w:val="001D26FA"/>
    <w:rsid w:val="001D5579"/>
    <w:rsid w:val="001D631C"/>
    <w:rsid w:val="001D6382"/>
    <w:rsid w:val="001D70C8"/>
    <w:rsid w:val="001E05F6"/>
    <w:rsid w:val="001E1E62"/>
    <w:rsid w:val="001E232F"/>
    <w:rsid w:val="001E3B59"/>
    <w:rsid w:val="001E5D20"/>
    <w:rsid w:val="001E60CB"/>
    <w:rsid w:val="001E6A31"/>
    <w:rsid w:val="001F0A88"/>
    <w:rsid w:val="001F21FD"/>
    <w:rsid w:val="001F3F46"/>
    <w:rsid w:val="001F5F35"/>
    <w:rsid w:val="0021070D"/>
    <w:rsid w:val="0021160B"/>
    <w:rsid w:val="0021273B"/>
    <w:rsid w:val="00216358"/>
    <w:rsid w:val="00216CA9"/>
    <w:rsid w:val="002317E7"/>
    <w:rsid w:val="0023799D"/>
    <w:rsid w:val="00247A78"/>
    <w:rsid w:val="0025029D"/>
    <w:rsid w:val="0025256B"/>
    <w:rsid w:val="00252831"/>
    <w:rsid w:val="00257754"/>
    <w:rsid w:val="002632B4"/>
    <w:rsid w:val="002644FE"/>
    <w:rsid w:val="002735E7"/>
    <w:rsid w:val="00274FAF"/>
    <w:rsid w:val="00276856"/>
    <w:rsid w:val="002769B7"/>
    <w:rsid w:val="00281331"/>
    <w:rsid w:val="002829E3"/>
    <w:rsid w:val="00283F92"/>
    <w:rsid w:val="00284D4C"/>
    <w:rsid w:val="0028532B"/>
    <w:rsid w:val="002A1D85"/>
    <w:rsid w:val="002A4C97"/>
    <w:rsid w:val="002B0413"/>
    <w:rsid w:val="002B0681"/>
    <w:rsid w:val="002B2EE0"/>
    <w:rsid w:val="002B5A01"/>
    <w:rsid w:val="002C08C6"/>
    <w:rsid w:val="002C2F0B"/>
    <w:rsid w:val="002C646E"/>
    <w:rsid w:val="002D1E31"/>
    <w:rsid w:val="002D2D47"/>
    <w:rsid w:val="002D376F"/>
    <w:rsid w:val="002D38F6"/>
    <w:rsid w:val="002D690A"/>
    <w:rsid w:val="002E4760"/>
    <w:rsid w:val="002E5A70"/>
    <w:rsid w:val="002E66A6"/>
    <w:rsid w:val="002E66B1"/>
    <w:rsid w:val="002E6ABE"/>
    <w:rsid w:val="002E7F18"/>
    <w:rsid w:val="002F75C8"/>
    <w:rsid w:val="00305768"/>
    <w:rsid w:val="00305F89"/>
    <w:rsid w:val="00310E25"/>
    <w:rsid w:val="00311A7E"/>
    <w:rsid w:val="00312F6F"/>
    <w:rsid w:val="0031442D"/>
    <w:rsid w:val="00320D88"/>
    <w:rsid w:val="00326F66"/>
    <w:rsid w:val="00331220"/>
    <w:rsid w:val="00332258"/>
    <w:rsid w:val="00344225"/>
    <w:rsid w:val="00344BDA"/>
    <w:rsid w:val="00346F17"/>
    <w:rsid w:val="003475A7"/>
    <w:rsid w:val="003501C2"/>
    <w:rsid w:val="00352389"/>
    <w:rsid w:val="00352DD3"/>
    <w:rsid w:val="00357B24"/>
    <w:rsid w:val="003615C1"/>
    <w:rsid w:val="00373D2C"/>
    <w:rsid w:val="00376AAA"/>
    <w:rsid w:val="00377628"/>
    <w:rsid w:val="0038339D"/>
    <w:rsid w:val="00383E51"/>
    <w:rsid w:val="00384B80"/>
    <w:rsid w:val="0038731F"/>
    <w:rsid w:val="00393C05"/>
    <w:rsid w:val="00393C18"/>
    <w:rsid w:val="0039494C"/>
    <w:rsid w:val="003A027A"/>
    <w:rsid w:val="003A1596"/>
    <w:rsid w:val="003A1A04"/>
    <w:rsid w:val="003A1BA9"/>
    <w:rsid w:val="003A5D71"/>
    <w:rsid w:val="003A7411"/>
    <w:rsid w:val="003B0EFD"/>
    <w:rsid w:val="003B3AF7"/>
    <w:rsid w:val="003B5891"/>
    <w:rsid w:val="003C27A2"/>
    <w:rsid w:val="003C71F5"/>
    <w:rsid w:val="003C77B0"/>
    <w:rsid w:val="003D0C60"/>
    <w:rsid w:val="003E1602"/>
    <w:rsid w:val="003E3ECA"/>
    <w:rsid w:val="003E5764"/>
    <w:rsid w:val="003F31D2"/>
    <w:rsid w:val="003F3737"/>
    <w:rsid w:val="003F47B8"/>
    <w:rsid w:val="003F5472"/>
    <w:rsid w:val="00403336"/>
    <w:rsid w:val="004048EF"/>
    <w:rsid w:val="00405231"/>
    <w:rsid w:val="00405E24"/>
    <w:rsid w:val="00407A49"/>
    <w:rsid w:val="00412483"/>
    <w:rsid w:val="00413866"/>
    <w:rsid w:val="00414428"/>
    <w:rsid w:val="004229FF"/>
    <w:rsid w:val="00424350"/>
    <w:rsid w:val="0043156D"/>
    <w:rsid w:val="004325BC"/>
    <w:rsid w:val="0043264B"/>
    <w:rsid w:val="00441933"/>
    <w:rsid w:val="0044225F"/>
    <w:rsid w:val="00442861"/>
    <w:rsid w:val="00446B67"/>
    <w:rsid w:val="00450765"/>
    <w:rsid w:val="00450E5F"/>
    <w:rsid w:val="004543A6"/>
    <w:rsid w:val="00455988"/>
    <w:rsid w:val="004573A4"/>
    <w:rsid w:val="00457726"/>
    <w:rsid w:val="004619D1"/>
    <w:rsid w:val="0048146E"/>
    <w:rsid w:val="00484245"/>
    <w:rsid w:val="004844A6"/>
    <w:rsid w:val="00484890"/>
    <w:rsid w:val="00485E9C"/>
    <w:rsid w:val="00486065"/>
    <w:rsid w:val="00486C12"/>
    <w:rsid w:val="00494AB5"/>
    <w:rsid w:val="00495E3E"/>
    <w:rsid w:val="00496CC0"/>
    <w:rsid w:val="00497320"/>
    <w:rsid w:val="00497518"/>
    <w:rsid w:val="004976BA"/>
    <w:rsid w:val="004A0115"/>
    <w:rsid w:val="004A1168"/>
    <w:rsid w:val="004A27C0"/>
    <w:rsid w:val="004A3B98"/>
    <w:rsid w:val="004A5542"/>
    <w:rsid w:val="004B38C4"/>
    <w:rsid w:val="004B3CAD"/>
    <w:rsid w:val="004B5F1E"/>
    <w:rsid w:val="004B64BA"/>
    <w:rsid w:val="004C3E75"/>
    <w:rsid w:val="004C50FD"/>
    <w:rsid w:val="004C6891"/>
    <w:rsid w:val="004D1BE9"/>
    <w:rsid w:val="004D1ED2"/>
    <w:rsid w:val="004D3864"/>
    <w:rsid w:val="004D5CF0"/>
    <w:rsid w:val="004D63B2"/>
    <w:rsid w:val="004E4594"/>
    <w:rsid w:val="004F050D"/>
    <w:rsid w:val="004F35DF"/>
    <w:rsid w:val="004F6F59"/>
    <w:rsid w:val="0050020B"/>
    <w:rsid w:val="0050067F"/>
    <w:rsid w:val="005017FD"/>
    <w:rsid w:val="00502C91"/>
    <w:rsid w:val="00503CE4"/>
    <w:rsid w:val="005047DF"/>
    <w:rsid w:val="00506F60"/>
    <w:rsid w:val="00510EC0"/>
    <w:rsid w:val="00511FE7"/>
    <w:rsid w:val="005134FB"/>
    <w:rsid w:val="00516B30"/>
    <w:rsid w:val="00517522"/>
    <w:rsid w:val="00521E13"/>
    <w:rsid w:val="0052389D"/>
    <w:rsid w:val="005255B2"/>
    <w:rsid w:val="005304D2"/>
    <w:rsid w:val="00530F6D"/>
    <w:rsid w:val="00532BA6"/>
    <w:rsid w:val="00536603"/>
    <w:rsid w:val="00543916"/>
    <w:rsid w:val="0054671F"/>
    <w:rsid w:val="00554425"/>
    <w:rsid w:val="00564266"/>
    <w:rsid w:val="00565AC1"/>
    <w:rsid w:val="00573345"/>
    <w:rsid w:val="00573B0F"/>
    <w:rsid w:val="00575E8C"/>
    <w:rsid w:val="0058053B"/>
    <w:rsid w:val="00580A96"/>
    <w:rsid w:val="00580D82"/>
    <w:rsid w:val="00583F00"/>
    <w:rsid w:val="005873B4"/>
    <w:rsid w:val="005946FF"/>
    <w:rsid w:val="005953B7"/>
    <w:rsid w:val="0059706F"/>
    <w:rsid w:val="005A625E"/>
    <w:rsid w:val="005B009D"/>
    <w:rsid w:val="005B08A5"/>
    <w:rsid w:val="005B0D79"/>
    <w:rsid w:val="005B3F7D"/>
    <w:rsid w:val="005B7D56"/>
    <w:rsid w:val="005C3992"/>
    <w:rsid w:val="005D381C"/>
    <w:rsid w:val="005D455D"/>
    <w:rsid w:val="005D6C56"/>
    <w:rsid w:val="005E1438"/>
    <w:rsid w:val="005F1C12"/>
    <w:rsid w:val="005F2759"/>
    <w:rsid w:val="005F79DA"/>
    <w:rsid w:val="00600292"/>
    <w:rsid w:val="00601B3C"/>
    <w:rsid w:val="0060330E"/>
    <w:rsid w:val="00605EA0"/>
    <w:rsid w:val="00610082"/>
    <w:rsid w:val="00610A87"/>
    <w:rsid w:val="00611A23"/>
    <w:rsid w:val="00613431"/>
    <w:rsid w:val="00613A26"/>
    <w:rsid w:val="00613E07"/>
    <w:rsid w:val="00616C22"/>
    <w:rsid w:val="00617AE8"/>
    <w:rsid w:val="00620432"/>
    <w:rsid w:val="006240B6"/>
    <w:rsid w:val="0062655F"/>
    <w:rsid w:val="00626A95"/>
    <w:rsid w:val="006270C7"/>
    <w:rsid w:val="00636B09"/>
    <w:rsid w:val="006421FD"/>
    <w:rsid w:val="00643EAB"/>
    <w:rsid w:val="0064537B"/>
    <w:rsid w:val="00662BBA"/>
    <w:rsid w:val="00664105"/>
    <w:rsid w:val="006667C0"/>
    <w:rsid w:val="00666B47"/>
    <w:rsid w:val="00674908"/>
    <w:rsid w:val="00675D1B"/>
    <w:rsid w:val="006771F5"/>
    <w:rsid w:val="0068126C"/>
    <w:rsid w:val="00682397"/>
    <w:rsid w:val="006836A0"/>
    <w:rsid w:val="0068486B"/>
    <w:rsid w:val="00684D00"/>
    <w:rsid w:val="006873BE"/>
    <w:rsid w:val="0069172D"/>
    <w:rsid w:val="00695B08"/>
    <w:rsid w:val="006A031F"/>
    <w:rsid w:val="006A0B1A"/>
    <w:rsid w:val="006B3D85"/>
    <w:rsid w:val="006B7185"/>
    <w:rsid w:val="006B7864"/>
    <w:rsid w:val="006C05DD"/>
    <w:rsid w:val="006D3D4E"/>
    <w:rsid w:val="006D674A"/>
    <w:rsid w:val="006D7F22"/>
    <w:rsid w:val="006E073D"/>
    <w:rsid w:val="006E08DD"/>
    <w:rsid w:val="006E17A1"/>
    <w:rsid w:val="006E23DC"/>
    <w:rsid w:val="006E2FBF"/>
    <w:rsid w:val="006E3029"/>
    <w:rsid w:val="006E6C06"/>
    <w:rsid w:val="006F2421"/>
    <w:rsid w:val="006F248A"/>
    <w:rsid w:val="006F27B2"/>
    <w:rsid w:val="0070513E"/>
    <w:rsid w:val="0070655E"/>
    <w:rsid w:val="0071071B"/>
    <w:rsid w:val="00715082"/>
    <w:rsid w:val="00721DF2"/>
    <w:rsid w:val="00725E27"/>
    <w:rsid w:val="00727B3E"/>
    <w:rsid w:val="00731481"/>
    <w:rsid w:val="00733345"/>
    <w:rsid w:val="00734C2E"/>
    <w:rsid w:val="00736996"/>
    <w:rsid w:val="00737CBD"/>
    <w:rsid w:val="0074136E"/>
    <w:rsid w:val="00742DA6"/>
    <w:rsid w:val="00745C7A"/>
    <w:rsid w:val="00752174"/>
    <w:rsid w:val="007523FF"/>
    <w:rsid w:val="00752C9E"/>
    <w:rsid w:val="00753A66"/>
    <w:rsid w:val="00754C5D"/>
    <w:rsid w:val="00763238"/>
    <w:rsid w:val="00765923"/>
    <w:rsid w:val="00770FB3"/>
    <w:rsid w:val="00771F86"/>
    <w:rsid w:val="0077479B"/>
    <w:rsid w:val="007769BE"/>
    <w:rsid w:val="0077783D"/>
    <w:rsid w:val="007814D8"/>
    <w:rsid w:val="00781822"/>
    <w:rsid w:val="00781CC0"/>
    <w:rsid w:val="00786DD2"/>
    <w:rsid w:val="007900EF"/>
    <w:rsid w:val="00790CBB"/>
    <w:rsid w:val="00791C50"/>
    <w:rsid w:val="007924C6"/>
    <w:rsid w:val="007929BD"/>
    <w:rsid w:val="007936D3"/>
    <w:rsid w:val="00793A8D"/>
    <w:rsid w:val="0079474A"/>
    <w:rsid w:val="00795353"/>
    <w:rsid w:val="0079593F"/>
    <w:rsid w:val="00797CB5"/>
    <w:rsid w:val="007A000C"/>
    <w:rsid w:val="007A0418"/>
    <w:rsid w:val="007A2678"/>
    <w:rsid w:val="007A2C5C"/>
    <w:rsid w:val="007A65EF"/>
    <w:rsid w:val="007B1D50"/>
    <w:rsid w:val="007B4372"/>
    <w:rsid w:val="007B5FD8"/>
    <w:rsid w:val="007B6BFE"/>
    <w:rsid w:val="007B7B6F"/>
    <w:rsid w:val="007C09CD"/>
    <w:rsid w:val="007C321C"/>
    <w:rsid w:val="007D04F4"/>
    <w:rsid w:val="007D10B3"/>
    <w:rsid w:val="007D3F68"/>
    <w:rsid w:val="007D57BF"/>
    <w:rsid w:val="007D5F1B"/>
    <w:rsid w:val="007D7F93"/>
    <w:rsid w:val="007E1FC3"/>
    <w:rsid w:val="007E3459"/>
    <w:rsid w:val="007E5F55"/>
    <w:rsid w:val="007E6F3D"/>
    <w:rsid w:val="007E77E9"/>
    <w:rsid w:val="007E7D33"/>
    <w:rsid w:val="007F04AB"/>
    <w:rsid w:val="007F4FC8"/>
    <w:rsid w:val="007F6D08"/>
    <w:rsid w:val="00810028"/>
    <w:rsid w:val="00811B4E"/>
    <w:rsid w:val="00814A16"/>
    <w:rsid w:val="00814B37"/>
    <w:rsid w:val="008153F9"/>
    <w:rsid w:val="0081577B"/>
    <w:rsid w:val="008201ED"/>
    <w:rsid w:val="00821843"/>
    <w:rsid w:val="00821DC5"/>
    <w:rsid w:val="00822F2C"/>
    <w:rsid w:val="00823E39"/>
    <w:rsid w:val="00830A63"/>
    <w:rsid w:val="008310B1"/>
    <w:rsid w:val="008322ED"/>
    <w:rsid w:val="0083265A"/>
    <w:rsid w:val="008338E5"/>
    <w:rsid w:val="008407A9"/>
    <w:rsid w:val="008413DE"/>
    <w:rsid w:val="00842D84"/>
    <w:rsid w:val="00843CAA"/>
    <w:rsid w:val="008453AE"/>
    <w:rsid w:val="00845A10"/>
    <w:rsid w:val="0084624F"/>
    <w:rsid w:val="00847F4D"/>
    <w:rsid w:val="00852407"/>
    <w:rsid w:val="00852E5D"/>
    <w:rsid w:val="00854D4D"/>
    <w:rsid w:val="00863A0F"/>
    <w:rsid w:val="00866462"/>
    <w:rsid w:val="0086688B"/>
    <w:rsid w:val="008671E5"/>
    <w:rsid w:val="00870EDA"/>
    <w:rsid w:val="00874553"/>
    <w:rsid w:val="0087563F"/>
    <w:rsid w:val="00877475"/>
    <w:rsid w:val="00880741"/>
    <w:rsid w:val="0088234C"/>
    <w:rsid w:val="00884A42"/>
    <w:rsid w:val="00895B11"/>
    <w:rsid w:val="00896675"/>
    <w:rsid w:val="008B6801"/>
    <w:rsid w:val="008B786C"/>
    <w:rsid w:val="008C149F"/>
    <w:rsid w:val="008C541E"/>
    <w:rsid w:val="008E3285"/>
    <w:rsid w:val="008E5CE4"/>
    <w:rsid w:val="008E6ADA"/>
    <w:rsid w:val="008E75DA"/>
    <w:rsid w:val="008F1A93"/>
    <w:rsid w:val="008F3233"/>
    <w:rsid w:val="008F6237"/>
    <w:rsid w:val="008F7E3C"/>
    <w:rsid w:val="00900509"/>
    <w:rsid w:val="009021D9"/>
    <w:rsid w:val="0090753F"/>
    <w:rsid w:val="00913038"/>
    <w:rsid w:val="009135E4"/>
    <w:rsid w:val="00915EBE"/>
    <w:rsid w:val="00921876"/>
    <w:rsid w:val="00923322"/>
    <w:rsid w:val="00926B14"/>
    <w:rsid w:val="009270F5"/>
    <w:rsid w:val="00927ACC"/>
    <w:rsid w:val="0093036D"/>
    <w:rsid w:val="009343F5"/>
    <w:rsid w:val="00934AA5"/>
    <w:rsid w:val="009350C4"/>
    <w:rsid w:val="00936D09"/>
    <w:rsid w:val="00936E32"/>
    <w:rsid w:val="00940B57"/>
    <w:rsid w:val="009430FA"/>
    <w:rsid w:val="0094375E"/>
    <w:rsid w:val="0094490B"/>
    <w:rsid w:val="0094753C"/>
    <w:rsid w:val="00951A9D"/>
    <w:rsid w:val="00953129"/>
    <w:rsid w:val="009531C3"/>
    <w:rsid w:val="00953968"/>
    <w:rsid w:val="00953BD7"/>
    <w:rsid w:val="00955FE2"/>
    <w:rsid w:val="0095780B"/>
    <w:rsid w:val="00957FAA"/>
    <w:rsid w:val="00960135"/>
    <w:rsid w:val="009605EC"/>
    <w:rsid w:val="0096130D"/>
    <w:rsid w:val="00965E74"/>
    <w:rsid w:val="0096642D"/>
    <w:rsid w:val="00966E8D"/>
    <w:rsid w:val="0096719C"/>
    <w:rsid w:val="009679F2"/>
    <w:rsid w:val="00967B8E"/>
    <w:rsid w:val="00970796"/>
    <w:rsid w:val="00970B1D"/>
    <w:rsid w:val="009713B5"/>
    <w:rsid w:val="00973700"/>
    <w:rsid w:val="0099219F"/>
    <w:rsid w:val="00992D20"/>
    <w:rsid w:val="009973C5"/>
    <w:rsid w:val="009A13C9"/>
    <w:rsid w:val="009A74DD"/>
    <w:rsid w:val="009A792C"/>
    <w:rsid w:val="009B21CC"/>
    <w:rsid w:val="009C0DD2"/>
    <w:rsid w:val="009C56CE"/>
    <w:rsid w:val="009C583A"/>
    <w:rsid w:val="009C69F6"/>
    <w:rsid w:val="009C6B9C"/>
    <w:rsid w:val="009C775E"/>
    <w:rsid w:val="009C7DFC"/>
    <w:rsid w:val="009D3879"/>
    <w:rsid w:val="009E0C86"/>
    <w:rsid w:val="009E3B98"/>
    <w:rsid w:val="009E3D7F"/>
    <w:rsid w:val="009E42B2"/>
    <w:rsid w:val="009E6526"/>
    <w:rsid w:val="009E6F2D"/>
    <w:rsid w:val="009E73C4"/>
    <w:rsid w:val="009F21E1"/>
    <w:rsid w:val="009F2707"/>
    <w:rsid w:val="009F38F3"/>
    <w:rsid w:val="009F49CD"/>
    <w:rsid w:val="009F6609"/>
    <w:rsid w:val="009F6D82"/>
    <w:rsid w:val="00A00351"/>
    <w:rsid w:val="00A014D7"/>
    <w:rsid w:val="00A02279"/>
    <w:rsid w:val="00A040D4"/>
    <w:rsid w:val="00A050CA"/>
    <w:rsid w:val="00A07A29"/>
    <w:rsid w:val="00A15A30"/>
    <w:rsid w:val="00A16410"/>
    <w:rsid w:val="00A223ED"/>
    <w:rsid w:val="00A2799C"/>
    <w:rsid w:val="00A32310"/>
    <w:rsid w:val="00A3295C"/>
    <w:rsid w:val="00A36CEF"/>
    <w:rsid w:val="00A36F6F"/>
    <w:rsid w:val="00A37A08"/>
    <w:rsid w:val="00A469F3"/>
    <w:rsid w:val="00A47D30"/>
    <w:rsid w:val="00A502C8"/>
    <w:rsid w:val="00A53DAE"/>
    <w:rsid w:val="00A55136"/>
    <w:rsid w:val="00A57956"/>
    <w:rsid w:val="00A6110F"/>
    <w:rsid w:val="00A638C4"/>
    <w:rsid w:val="00A64CA4"/>
    <w:rsid w:val="00A6669B"/>
    <w:rsid w:val="00A67BFD"/>
    <w:rsid w:val="00A703E6"/>
    <w:rsid w:val="00A718B8"/>
    <w:rsid w:val="00A72C87"/>
    <w:rsid w:val="00A7391A"/>
    <w:rsid w:val="00A74815"/>
    <w:rsid w:val="00A757A1"/>
    <w:rsid w:val="00A765B2"/>
    <w:rsid w:val="00A8123E"/>
    <w:rsid w:val="00A83E0F"/>
    <w:rsid w:val="00A860D9"/>
    <w:rsid w:val="00A869A0"/>
    <w:rsid w:val="00A87CD6"/>
    <w:rsid w:val="00A93AF6"/>
    <w:rsid w:val="00A9406D"/>
    <w:rsid w:val="00A94D77"/>
    <w:rsid w:val="00A95887"/>
    <w:rsid w:val="00AA0411"/>
    <w:rsid w:val="00AA066E"/>
    <w:rsid w:val="00AA112F"/>
    <w:rsid w:val="00AA541E"/>
    <w:rsid w:val="00AA57FB"/>
    <w:rsid w:val="00AA6E04"/>
    <w:rsid w:val="00AA784A"/>
    <w:rsid w:val="00AB1C1E"/>
    <w:rsid w:val="00AB581E"/>
    <w:rsid w:val="00AC71EB"/>
    <w:rsid w:val="00AD0E06"/>
    <w:rsid w:val="00AD2EB3"/>
    <w:rsid w:val="00AD4093"/>
    <w:rsid w:val="00AD647D"/>
    <w:rsid w:val="00AE1E51"/>
    <w:rsid w:val="00AF0766"/>
    <w:rsid w:val="00AF39C3"/>
    <w:rsid w:val="00B01E94"/>
    <w:rsid w:val="00B02A01"/>
    <w:rsid w:val="00B037F9"/>
    <w:rsid w:val="00B05D49"/>
    <w:rsid w:val="00B11195"/>
    <w:rsid w:val="00B14144"/>
    <w:rsid w:val="00B1460F"/>
    <w:rsid w:val="00B21173"/>
    <w:rsid w:val="00B21F13"/>
    <w:rsid w:val="00B27EAB"/>
    <w:rsid w:val="00B374D2"/>
    <w:rsid w:val="00B41896"/>
    <w:rsid w:val="00B43705"/>
    <w:rsid w:val="00B501A0"/>
    <w:rsid w:val="00B507A6"/>
    <w:rsid w:val="00B51739"/>
    <w:rsid w:val="00B55498"/>
    <w:rsid w:val="00B561D7"/>
    <w:rsid w:val="00B62857"/>
    <w:rsid w:val="00B63869"/>
    <w:rsid w:val="00B665B3"/>
    <w:rsid w:val="00B702ED"/>
    <w:rsid w:val="00B70FCD"/>
    <w:rsid w:val="00B74DC7"/>
    <w:rsid w:val="00B76B1E"/>
    <w:rsid w:val="00B85628"/>
    <w:rsid w:val="00B97AB0"/>
    <w:rsid w:val="00BA1DC5"/>
    <w:rsid w:val="00BA6E68"/>
    <w:rsid w:val="00BB39CF"/>
    <w:rsid w:val="00BB3FC8"/>
    <w:rsid w:val="00BB65EC"/>
    <w:rsid w:val="00BD28BD"/>
    <w:rsid w:val="00BD3D11"/>
    <w:rsid w:val="00BD7530"/>
    <w:rsid w:val="00BD75E0"/>
    <w:rsid w:val="00BE01F0"/>
    <w:rsid w:val="00BE3DBF"/>
    <w:rsid w:val="00BE4D4B"/>
    <w:rsid w:val="00BE57EA"/>
    <w:rsid w:val="00BF0589"/>
    <w:rsid w:val="00BF15F6"/>
    <w:rsid w:val="00BF4ADE"/>
    <w:rsid w:val="00BF61BF"/>
    <w:rsid w:val="00BF639F"/>
    <w:rsid w:val="00C000B7"/>
    <w:rsid w:val="00C01FFF"/>
    <w:rsid w:val="00C044B7"/>
    <w:rsid w:val="00C04B71"/>
    <w:rsid w:val="00C078BB"/>
    <w:rsid w:val="00C10264"/>
    <w:rsid w:val="00C12466"/>
    <w:rsid w:val="00C13F4F"/>
    <w:rsid w:val="00C14DBB"/>
    <w:rsid w:val="00C222DB"/>
    <w:rsid w:val="00C22E0A"/>
    <w:rsid w:val="00C23346"/>
    <w:rsid w:val="00C31388"/>
    <w:rsid w:val="00C32148"/>
    <w:rsid w:val="00C334C3"/>
    <w:rsid w:val="00C34755"/>
    <w:rsid w:val="00C35126"/>
    <w:rsid w:val="00C41792"/>
    <w:rsid w:val="00C475B5"/>
    <w:rsid w:val="00C520AB"/>
    <w:rsid w:val="00C53812"/>
    <w:rsid w:val="00C56C31"/>
    <w:rsid w:val="00C60405"/>
    <w:rsid w:val="00C6047B"/>
    <w:rsid w:val="00C61C9E"/>
    <w:rsid w:val="00C62A06"/>
    <w:rsid w:val="00C633EB"/>
    <w:rsid w:val="00C66E65"/>
    <w:rsid w:val="00C672D6"/>
    <w:rsid w:val="00C739E3"/>
    <w:rsid w:val="00C74CFC"/>
    <w:rsid w:val="00C7696E"/>
    <w:rsid w:val="00C76F62"/>
    <w:rsid w:val="00C821C1"/>
    <w:rsid w:val="00C82F80"/>
    <w:rsid w:val="00C920B5"/>
    <w:rsid w:val="00C9213F"/>
    <w:rsid w:val="00C92CB3"/>
    <w:rsid w:val="00C946F4"/>
    <w:rsid w:val="00C963AB"/>
    <w:rsid w:val="00C969F8"/>
    <w:rsid w:val="00C96BDE"/>
    <w:rsid w:val="00CA0731"/>
    <w:rsid w:val="00CA13F7"/>
    <w:rsid w:val="00CB0C5F"/>
    <w:rsid w:val="00CB1FF9"/>
    <w:rsid w:val="00CB4CAC"/>
    <w:rsid w:val="00CB74FA"/>
    <w:rsid w:val="00CC2243"/>
    <w:rsid w:val="00CC5949"/>
    <w:rsid w:val="00CD1324"/>
    <w:rsid w:val="00CD41C6"/>
    <w:rsid w:val="00CD4381"/>
    <w:rsid w:val="00CD5245"/>
    <w:rsid w:val="00CD70CD"/>
    <w:rsid w:val="00CE2599"/>
    <w:rsid w:val="00CE33DF"/>
    <w:rsid w:val="00CF0934"/>
    <w:rsid w:val="00CF34C5"/>
    <w:rsid w:val="00CF4BDE"/>
    <w:rsid w:val="00CF5EB4"/>
    <w:rsid w:val="00D03A31"/>
    <w:rsid w:val="00D07598"/>
    <w:rsid w:val="00D206B7"/>
    <w:rsid w:val="00D21E79"/>
    <w:rsid w:val="00D23E0F"/>
    <w:rsid w:val="00D24B33"/>
    <w:rsid w:val="00D31F21"/>
    <w:rsid w:val="00D33CEF"/>
    <w:rsid w:val="00D35D39"/>
    <w:rsid w:val="00D377CF"/>
    <w:rsid w:val="00D40443"/>
    <w:rsid w:val="00D409E6"/>
    <w:rsid w:val="00D43CAC"/>
    <w:rsid w:val="00D446C6"/>
    <w:rsid w:val="00D45C78"/>
    <w:rsid w:val="00D46E64"/>
    <w:rsid w:val="00D47011"/>
    <w:rsid w:val="00D508D9"/>
    <w:rsid w:val="00D5529C"/>
    <w:rsid w:val="00D601DD"/>
    <w:rsid w:val="00D65EA6"/>
    <w:rsid w:val="00D67621"/>
    <w:rsid w:val="00D7077C"/>
    <w:rsid w:val="00D72E8E"/>
    <w:rsid w:val="00D7410A"/>
    <w:rsid w:val="00D7437C"/>
    <w:rsid w:val="00D77F21"/>
    <w:rsid w:val="00D821AC"/>
    <w:rsid w:val="00D831F6"/>
    <w:rsid w:val="00D83C47"/>
    <w:rsid w:val="00D85DCA"/>
    <w:rsid w:val="00D91275"/>
    <w:rsid w:val="00D9319B"/>
    <w:rsid w:val="00D9391A"/>
    <w:rsid w:val="00D93F48"/>
    <w:rsid w:val="00D94BB5"/>
    <w:rsid w:val="00DA0807"/>
    <w:rsid w:val="00DA0D40"/>
    <w:rsid w:val="00DA0DBC"/>
    <w:rsid w:val="00DA0FFB"/>
    <w:rsid w:val="00DA23D8"/>
    <w:rsid w:val="00DA2BC4"/>
    <w:rsid w:val="00DA7324"/>
    <w:rsid w:val="00DB1503"/>
    <w:rsid w:val="00DB2CEB"/>
    <w:rsid w:val="00DB319F"/>
    <w:rsid w:val="00DB4553"/>
    <w:rsid w:val="00DB4585"/>
    <w:rsid w:val="00DB5CE4"/>
    <w:rsid w:val="00DB7D83"/>
    <w:rsid w:val="00DC6D14"/>
    <w:rsid w:val="00DD2706"/>
    <w:rsid w:val="00DD2CF2"/>
    <w:rsid w:val="00DD5789"/>
    <w:rsid w:val="00DD7EAB"/>
    <w:rsid w:val="00DE0A80"/>
    <w:rsid w:val="00DE1758"/>
    <w:rsid w:val="00DE57D7"/>
    <w:rsid w:val="00DF1041"/>
    <w:rsid w:val="00DF710A"/>
    <w:rsid w:val="00E00F99"/>
    <w:rsid w:val="00E016B2"/>
    <w:rsid w:val="00E02FF8"/>
    <w:rsid w:val="00E046AC"/>
    <w:rsid w:val="00E04797"/>
    <w:rsid w:val="00E06174"/>
    <w:rsid w:val="00E064C9"/>
    <w:rsid w:val="00E06760"/>
    <w:rsid w:val="00E25B88"/>
    <w:rsid w:val="00E27B9A"/>
    <w:rsid w:val="00E3282D"/>
    <w:rsid w:val="00E331DA"/>
    <w:rsid w:val="00E34726"/>
    <w:rsid w:val="00E3568A"/>
    <w:rsid w:val="00E40BE3"/>
    <w:rsid w:val="00E415B6"/>
    <w:rsid w:val="00E41C11"/>
    <w:rsid w:val="00E50609"/>
    <w:rsid w:val="00E51DE7"/>
    <w:rsid w:val="00E52EDF"/>
    <w:rsid w:val="00E533B2"/>
    <w:rsid w:val="00E5402D"/>
    <w:rsid w:val="00E57FB8"/>
    <w:rsid w:val="00E835FD"/>
    <w:rsid w:val="00E87431"/>
    <w:rsid w:val="00E9095C"/>
    <w:rsid w:val="00E91C81"/>
    <w:rsid w:val="00E9413A"/>
    <w:rsid w:val="00E949F6"/>
    <w:rsid w:val="00EA35A1"/>
    <w:rsid w:val="00EA6705"/>
    <w:rsid w:val="00EB11EB"/>
    <w:rsid w:val="00EB2111"/>
    <w:rsid w:val="00EB3F3F"/>
    <w:rsid w:val="00EB5682"/>
    <w:rsid w:val="00EB6E2F"/>
    <w:rsid w:val="00EC08A0"/>
    <w:rsid w:val="00EC16BC"/>
    <w:rsid w:val="00EC1FBA"/>
    <w:rsid w:val="00ED2525"/>
    <w:rsid w:val="00EE5B50"/>
    <w:rsid w:val="00EE67D7"/>
    <w:rsid w:val="00EE72F8"/>
    <w:rsid w:val="00EF3A4D"/>
    <w:rsid w:val="00EF657A"/>
    <w:rsid w:val="00EF6D96"/>
    <w:rsid w:val="00F033EA"/>
    <w:rsid w:val="00F03A5E"/>
    <w:rsid w:val="00F06468"/>
    <w:rsid w:val="00F1211E"/>
    <w:rsid w:val="00F21C56"/>
    <w:rsid w:val="00F23AF5"/>
    <w:rsid w:val="00F23CDC"/>
    <w:rsid w:val="00F27DC0"/>
    <w:rsid w:val="00F33129"/>
    <w:rsid w:val="00F336AC"/>
    <w:rsid w:val="00F40215"/>
    <w:rsid w:val="00F41D18"/>
    <w:rsid w:val="00F42194"/>
    <w:rsid w:val="00F452E4"/>
    <w:rsid w:val="00F46132"/>
    <w:rsid w:val="00F46779"/>
    <w:rsid w:val="00F640C6"/>
    <w:rsid w:val="00F6497C"/>
    <w:rsid w:val="00F655F7"/>
    <w:rsid w:val="00F6713B"/>
    <w:rsid w:val="00F75120"/>
    <w:rsid w:val="00F75A0B"/>
    <w:rsid w:val="00F84F32"/>
    <w:rsid w:val="00F86DA9"/>
    <w:rsid w:val="00F87AE7"/>
    <w:rsid w:val="00F9054E"/>
    <w:rsid w:val="00FA03CB"/>
    <w:rsid w:val="00FA2EFD"/>
    <w:rsid w:val="00FA5330"/>
    <w:rsid w:val="00FA60C0"/>
    <w:rsid w:val="00FB13FE"/>
    <w:rsid w:val="00FB2818"/>
    <w:rsid w:val="00FB58D2"/>
    <w:rsid w:val="00FB6B13"/>
    <w:rsid w:val="00FC1F68"/>
    <w:rsid w:val="00FC3FB3"/>
    <w:rsid w:val="00FC6F40"/>
    <w:rsid w:val="00FD002D"/>
    <w:rsid w:val="00FD35FB"/>
    <w:rsid w:val="00FD50EF"/>
    <w:rsid w:val="00FE26AA"/>
    <w:rsid w:val="00FE6B4F"/>
    <w:rsid w:val="00FE75EC"/>
    <w:rsid w:val="00FF13DD"/>
    <w:rsid w:val="00FF30E7"/>
    <w:rsid w:val="00FF4757"/>
    <w:rsid w:val="00FF4A07"/>
    <w:rsid w:val="00FF4C25"/>
    <w:rsid w:val="00FF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49E5"/>
  <w15:chartTrackingRefBased/>
  <w15:docId w15:val="{2A21FB05-2F45-FE44-A264-3E30E8356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225"/>
    <w:rPr>
      <w:rFonts w:ascii="Times New Roman" w:hAnsi="Times New Roman" w:cs="Times New Roman"/>
    </w:rPr>
  </w:style>
  <w:style w:type="paragraph" w:styleId="Heading3">
    <w:name w:val="heading 3"/>
    <w:basedOn w:val="Normal"/>
    <w:next w:val="Normal"/>
    <w:link w:val="Heading3Char"/>
    <w:uiPriority w:val="9"/>
    <w:unhideWhenUsed/>
    <w:qFormat/>
    <w:rsid w:val="00CB4CAC"/>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24B33"/>
    <w:rPr>
      <w:color w:val="0000FF"/>
      <w:u w:val="single"/>
    </w:rPr>
  </w:style>
  <w:style w:type="paragraph" w:styleId="NoSpacing">
    <w:name w:val="No Spacing"/>
    <w:link w:val="NoSpacingChar"/>
    <w:uiPriority w:val="1"/>
    <w:qFormat/>
    <w:rsid w:val="00357B24"/>
    <w:rPr>
      <w:rFonts w:asciiTheme="minorHAnsi" w:hAnsiTheme="minorHAnsi" w:cstheme="minorBidi"/>
      <w:kern w:val="2"/>
      <w14:ligatures w14:val="standardContextual"/>
    </w:rPr>
  </w:style>
  <w:style w:type="character" w:customStyle="1" w:styleId="NoSpacingChar">
    <w:name w:val="No Spacing Char"/>
    <w:link w:val="NoSpacing"/>
    <w:uiPriority w:val="1"/>
    <w:rsid w:val="00357B24"/>
    <w:rPr>
      <w:rFonts w:ascii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357B24"/>
    <w:rPr>
      <w:rFonts w:eastAsiaTheme="minorEastAsia"/>
      <w:sz w:val="20"/>
      <w:szCs w:val="20"/>
    </w:rPr>
  </w:style>
  <w:style w:type="paragraph" w:styleId="CommentText">
    <w:name w:val="annotation text"/>
    <w:basedOn w:val="Normal"/>
    <w:link w:val="CommentTextChar"/>
    <w:uiPriority w:val="99"/>
    <w:unhideWhenUsed/>
    <w:rsid w:val="00357B24"/>
    <w:pPr>
      <w:spacing w:after="160"/>
    </w:pPr>
    <w:rPr>
      <w:rFonts w:ascii="Arial" w:eastAsiaTheme="minorEastAsia" w:hAnsi="Arial" w:cs="Times New Roman (Body CS)"/>
      <w:sz w:val="20"/>
      <w:szCs w:val="20"/>
    </w:rPr>
  </w:style>
  <w:style w:type="character" w:customStyle="1" w:styleId="CommentTextChar1">
    <w:name w:val="Comment Text Char1"/>
    <w:basedOn w:val="DefaultParagraphFont"/>
    <w:uiPriority w:val="99"/>
    <w:semiHidden/>
    <w:rsid w:val="00357B24"/>
    <w:rPr>
      <w:rFonts w:asciiTheme="minorHAnsi" w:hAnsiTheme="minorHAnsi" w:cstheme="minorBidi"/>
      <w:sz w:val="20"/>
      <w:szCs w:val="20"/>
    </w:rPr>
  </w:style>
  <w:style w:type="character" w:styleId="CommentReference">
    <w:name w:val="annotation reference"/>
    <w:basedOn w:val="DefaultParagraphFont"/>
    <w:uiPriority w:val="99"/>
    <w:semiHidden/>
    <w:unhideWhenUsed/>
    <w:rsid w:val="00357B24"/>
    <w:rPr>
      <w:sz w:val="16"/>
      <w:szCs w:val="16"/>
    </w:rPr>
  </w:style>
  <w:style w:type="paragraph" w:customStyle="1" w:styleId="paragraph">
    <w:name w:val="paragraph"/>
    <w:basedOn w:val="Normal"/>
    <w:rsid w:val="00132036"/>
    <w:pPr>
      <w:spacing w:before="100" w:beforeAutospacing="1" w:after="100" w:afterAutospacing="1"/>
    </w:pPr>
    <w:rPr>
      <w:rFonts w:eastAsia="Times New Roman"/>
      <w:lang w:val="mn-MN" w:eastAsia="zh-CN"/>
    </w:rPr>
  </w:style>
  <w:style w:type="character" w:customStyle="1" w:styleId="normaltextrun">
    <w:name w:val="normaltextrun"/>
    <w:basedOn w:val="DefaultParagraphFont"/>
    <w:rsid w:val="00132036"/>
  </w:style>
  <w:style w:type="character" w:customStyle="1" w:styleId="eop">
    <w:name w:val="eop"/>
    <w:basedOn w:val="DefaultParagraphFont"/>
    <w:rsid w:val="00132036"/>
  </w:style>
  <w:style w:type="paragraph" w:styleId="NormalWeb">
    <w:name w:val="Normal (Web)"/>
    <w:basedOn w:val="Normal"/>
    <w:link w:val="NormalWebChar"/>
    <w:uiPriority w:val="99"/>
    <w:unhideWhenUsed/>
    <w:qFormat/>
    <w:rsid w:val="00123E1F"/>
    <w:pPr>
      <w:spacing w:before="100" w:beforeAutospacing="1" w:after="100" w:afterAutospacing="1"/>
    </w:pPr>
    <w:rPr>
      <w:rFonts w:eastAsia="Times New Roman"/>
      <w:lang w:val="mn-MN"/>
    </w:rPr>
  </w:style>
  <w:style w:type="character" w:customStyle="1" w:styleId="NormalWebChar">
    <w:name w:val="Normal (Web) Char"/>
    <w:link w:val="NormalWeb"/>
    <w:uiPriority w:val="99"/>
    <w:locked/>
    <w:rsid w:val="00123E1F"/>
    <w:rPr>
      <w:rFonts w:ascii="Times New Roman" w:eastAsia="Times New Roman" w:hAnsi="Times New Roman" w:cs="Times New Roman"/>
      <w:lang w:val="mn-MN"/>
    </w:rPr>
  </w:style>
  <w:style w:type="character" w:customStyle="1" w:styleId="tabchar">
    <w:name w:val="tabchar"/>
    <w:basedOn w:val="DefaultParagraphFont"/>
    <w:rsid w:val="00123E1F"/>
  </w:style>
  <w:style w:type="character" w:styleId="Strong">
    <w:name w:val="Strong"/>
    <w:uiPriority w:val="22"/>
    <w:qFormat/>
    <w:rsid w:val="00412483"/>
    <w:rPr>
      <w:b/>
      <w:bCs/>
    </w:rPr>
  </w:style>
  <w:style w:type="paragraph" w:styleId="Subtitle">
    <w:name w:val="Subtitle"/>
    <w:basedOn w:val="Normal"/>
    <w:next w:val="Normal"/>
    <w:link w:val="SubtitleChar"/>
    <w:uiPriority w:val="11"/>
    <w:qFormat/>
    <w:rsid w:val="00F42194"/>
    <w:rPr>
      <w:rFonts w:ascii="Calibri" w:eastAsia="Calibri" w:hAnsi="Calibri" w:cs="Calibri"/>
      <w:i/>
      <w:color w:val="4F81BD"/>
    </w:rPr>
  </w:style>
  <w:style w:type="character" w:customStyle="1" w:styleId="SubtitleChar">
    <w:name w:val="Subtitle Char"/>
    <w:basedOn w:val="DefaultParagraphFont"/>
    <w:link w:val="Subtitle"/>
    <w:uiPriority w:val="34"/>
    <w:qFormat/>
    <w:rsid w:val="00F42194"/>
    <w:rPr>
      <w:rFonts w:ascii="Calibri" w:eastAsia="Calibri" w:hAnsi="Calibri" w:cs="Calibri"/>
      <w:i/>
      <w:color w:val="4F81BD"/>
    </w:rPr>
  </w:style>
  <w:style w:type="paragraph" w:styleId="BodyText">
    <w:name w:val="Body Text"/>
    <w:basedOn w:val="Normal"/>
    <w:link w:val="BodyTextChar"/>
    <w:rsid w:val="00305768"/>
    <w:pPr>
      <w:jc w:val="both"/>
    </w:pPr>
    <w:rPr>
      <w:rFonts w:ascii="NewtonMTT" w:eastAsia="Times New Roman" w:hAnsi="NewtonMTT"/>
      <w:szCs w:val="20"/>
    </w:rPr>
  </w:style>
  <w:style w:type="character" w:customStyle="1" w:styleId="BodyTextChar">
    <w:name w:val="Body Text Char"/>
    <w:basedOn w:val="DefaultParagraphFont"/>
    <w:link w:val="BodyText"/>
    <w:rsid w:val="00305768"/>
    <w:rPr>
      <w:rFonts w:ascii="NewtonMTT" w:eastAsia="Times New Roman" w:hAnsi="NewtonMTT" w:cs="Times New Roman"/>
      <w:szCs w:val="20"/>
    </w:rPr>
  </w:style>
  <w:style w:type="paragraph" w:styleId="PlainText">
    <w:name w:val="Plain Text"/>
    <w:basedOn w:val="Normal"/>
    <w:link w:val="PlainTextChar"/>
    <w:rsid w:val="00D83C47"/>
    <w:rPr>
      <w:rFonts w:ascii="Courier New" w:eastAsia="Times New Roman" w:hAnsi="Courier New"/>
      <w:sz w:val="20"/>
      <w:szCs w:val="20"/>
    </w:rPr>
  </w:style>
  <w:style w:type="character" w:customStyle="1" w:styleId="PlainTextChar">
    <w:name w:val="Plain Text Char"/>
    <w:basedOn w:val="DefaultParagraphFont"/>
    <w:link w:val="PlainText"/>
    <w:rsid w:val="00D83C47"/>
    <w:rPr>
      <w:rFonts w:ascii="Courier New" w:eastAsia="Times New Roman" w:hAnsi="Courier New" w:cs="Times New Roman"/>
      <w:sz w:val="20"/>
      <w:szCs w:val="20"/>
    </w:rPr>
  </w:style>
  <w:style w:type="character" w:styleId="FootnoteReference">
    <w:name w:val="footnote reference"/>
    <w:basedOn w:val="DefaultParagraphFont"/>
    <w:uiPriority w:val="99"/>
    <w:unhideWhenUsed/>
    <w:rsid w:val="00D83C47"/>
    <w:rPr>
      <w:vertAlign w:val="superscript"/>
    </w:rPr>
  </w:style>
  <w:style w:type="character" w:customStyle="1" w:styleId="FootnoteCharacters">
    <w:name w:val="Footnote Characters"/>
    <w:basedOn w:val="DefaultParagraphFont"/>
    <w:rsid w:val="00D83C47"/>
    <w:rPr>
      <w:vertAlign w:val="superscript"/>
    </w:rPr>
  </w:style>
  <w:style w:type="character" w:customStyle="1" w:styleId="Heading3Char">
    <w:name w:val="Heading 3 Char"/>
    <w:basedOn w:val="DefaultParagraphFont"/>
    <w:link w:val="Heading3"/>
    <w:uiPriority w:val="9"/>
    <w:rsid w:val="00CB4CAC"/>
    <w:rPr>
      <w:rFonts w:asciiTheme="majorHAnsi" w:eastAsiaTheme="majorEastAsia" w:hAnsiTheme="majorHAnsi" w:cstheme="majorBidi"/>
      <w:color w:val="1F3763" w:themeColor="accent1" w:themeShade="7F"/>
    </w:rPr>
  </w:style>
  <w:style w:type="paragraph" w:styleId="FootnoteText">
    <w:name w:val="footnote text"/>
    <w:basedOn w:val="Normal"/>
    <w:link w:val="FootnoteTextChar"/>
    <w:uiPriority w:val="99"/>
    <w:semiHidden/>
    <w:unhideWhenUsed/>
    <w:rsid w:val="00274FAF"/>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basedOn w:val="DefaultParagraphFont"/>
    <w:link w:val="FootnoteText"/>
    <w:uiPriority w:val="99"/>
    <w:semiHidden/>
    <w:rsid w:val="00274FAF"/>
    <w:rPr>
      <w:rFonts w:ascii="Times New Roman BSB" w:eastAsia="Times New Roman" w:hAnsi="Times New Roman BSB" w:cs="Times New Roman BSB"/>
      <w:sz w:val="20"/>
      <w:szCs w:val="20"/>
    </w:rPr>
  </w:style>
  <w:style w:type="paragraph" w:customStyle="1" w:styleId="Standard">
    <w:name w:val="Standard"/>
    <w:rsid w:val="0016486C"/>
    <w:pPr>
      <w:widowControl w:val="0"/>
      <w:suppressAutoHyphens/>
      <w:autoSpaceDN w:val="0"/>
      <w:textAlignment w:val="baseline"/>
    </w:pPr>
    <w:rPr>
      <w:rFonts w:ascii="Times New Roman" w:eastAsia="WenQuanYi Micro Hei" w:hAnsi="Times New Roman" w:cs="Lohit Hindi"/>
      <w:kern w:val="3"/>
      <w:lang w:eastAsia="zh-CN" w:bidi="hi-IN"/>
    </w:rPr>
  </w:style>
  <w:style w:type="character" w:customStyle="1" w:styleId="apple-converted-space">
    <w:name w:val="apple-converted-space"/>
    <w:basedOn w:val="DefaultParagraphFont"/>
    <w:rsid w:val="00132204"/>
    <w:rPr>
      <w:rFonts w:cs="Times New Roman"/>
    </w:rPr>
  </w:style>
  <w:style w:type="character" w:customStyle="1" w:styleId="pull-right">
    <w:name w:val="pull-right"/>
    <w:basedOn w:val="DefaultParagraphFont"/>
    <w:rsid w:val="00344225"/>
  </w:style>
  <w:style w:type="paragraph" w:styleId="Title">
    <w:name w:val="Title"/>
    <w:basedOn w:val="Normal"/>
    <w:next w:val="Normal"/>
    <w:link w:val="TitleChar"/>
    <w:qFormat/>
    <w:rsid w:val="00311A7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qFormat/>
    <w:rsid w:val="00311A7E"/>
    <w:rPr>
      <w:rFonts w:asciiTheme="majorHAnsi" w:eastAsiaTheme="majorEastAsia" w:hAnsiTheme="majorHAnsi" w:cstheme="majorBidi"/>
      <w:spacing w:val="-10"/>
      <w:kern w:val="28"/>
      <w:sz w:val="56"/>
      <w:szCs w:val="56"/>
      <w14:ligatures w14:val="standardContextual"/>
    </w:r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uiPriority w:val="34"/>
    <w:qFormat/>
    <w:rsid w:val="00EB2111"/>
    <w:pPr>
      <w:spacing w:after="160" w:line="259"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238804">
      <w:bodyDiv w:val="1"/>
      <w:marLeft w:val="0"/>
      <w:marRight w:val="0"/>
      <w:marTop w:val="0"/>
      <w:marBottom w:val="0"/>
      <w:divBdr>
        <w:top w:val="none" w:sz="0" w:space="0" w:color="auto"/>
        <w:left w:val="none" w:sz="0" w:space="0" w:color="auto"/>
        <w:bottom w:val="none" w:sz="0" w:space="0" w:color="auto"/>
        <w:right w:val="none" w:sz="0" w:space="0" w:color="auto"/>
      </w:divBdr>
      <w:divsChild>
        <w:div w:id="1755012298">
          <w:marLeft w:val="0"/>
          <w:marRight w:val="0"/>
          <w:marTop w:val="300"/>
          <w:marBottom w:val="0"/>
          <w:divBdr>
            <w:top w:val="none" w:sz="0" w:space="0" w:color="auto"/>
            <w:left w:val="none" w:sz="0" w:space="0" w:color="auto"/>
            <w:bottom w:val="none" w:sz="0" w:space="0" w:color="auto"/>
            <w:right w:val="none" w:sz="0" w:space="0" w:color="auto"/>
          </w:divBdr>
        </w:div>
        <w:div w:id="1418870722">
          <w:marLeft w:val="0"/>
          <w:marRight w:val="0"/>
          <w:marTop w:val="150"/>
          <w:marBottom w:val="0"/>
          <w:divBdr>
            <w:top w:val="none" w:sz="0" w:space="0" w:color="auto"/>
            <w:left w:val="none" w:sz="0" w:space="0" w:color="auto"/>
            <w:bottom w:val="none" w:sz="0" w:space="0" w:color="auto"/>
            <w:right w:val="none" w:sz="0" w:space="0" w:color="auto"/>
          </w:divBdr>
        </w:div>
        <w:div w:id="116460019">
          <w:marLeft w:val="0"/>
          <w:marRight w:val="0"/>
          <w:marTop w:val="150"/>
          <w:marBottom w:val="0"/>
          <w:divBdr>
            <w:top w:val="none" w:sz="0" w:space="0" w:color="auto"/>
            <w:left w:val="none" w:sz="0" w:space="0" w:color="auto"/>
            <w:bottom w:val="none" w:sz="0" w:space="0" w:color="auto"/>
            <w:right w:val="none" w:sz="0" w:space="0" w:color="auto"/>
          </w:divBdr>
        </w:div>
      </w:divsChild>
    </w:div>
    <w:div w:id="172891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82785DF-0FE0-4E42-95ED-6F30663A4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1575</Words>
  <Characters>8984</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2026-05-15T04:16:00Z</cp:lastPrinted>
  <dcterms:created xsi:type="dcterms:W3CDTF">2026-05-15T04:18:00Z</dcterms:created>
  <dcterms:modified xsi:type="dcterms:W3CDTF">2026-05-15T04:18:00Z</dcterms:modified>
</cp:coreProperties>
</file>