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14E8" w14:textId="77777777" w:rsidR="008E2F81" w:rsidRPr="001C7FCE" w:rsidRDefault="008E2F81" w:rsidP="00D47505">
      <w:pPr>
        <w:jc w:val="center"/>
        <w:rPr>
          <w:rFonts w:ascii="Arial" w:hAnsi="Arial" w:cs="Arial"/>
          <w:b/>
          <w:bCs/>
          <w:szCs w:val="24"/>
        </w:rPr>
      </w:pPr>
    </w:p>
    <w:p w14:paraId="113C03B7" w14:textId="77777777" w:rsidR="008E2F81" w:rsidRDefault="008E2F81" w:rsidP="008E2F81">
      <w:pPr>
        <w:spacing w:after="0" w:line="23" w:lineRule="atLeast"/>
        <w:jc w:val="center"/>
        <w:rPr>
          <w:rFonts w:ascii="Arial" w:eastAsia="Calibri" w:hAnsi="Arial" w:cs="Arial"/>
          <w:b/>
          <w:bCs/>
          <w:caps/>
          <w:szCs w:val="24"/>
        </w:rPr>
      </w:pPr>
    </w:p>
    <w:p w14:paraId="51A68F9E" w14:textId="77777777" w:rsidR="001C7FCE" w:rsidRDefault="001C7FCE" w:rsidP="008E2F81">
      <w:pPr>
        <w:spacing w:after="0" w:line="23" w:lineRule="atLeast"/>
        <w:jc w:val="center"/>
        <w:rPr>
          <w:rFonts w:ascii="Arial" w:eastAsia="Calibri" w:hAnsi="Arial" w:cs="Arial"/>
          <w:b/>
          <w:bCs/>
          <w:caps/>
          <w:szCs w:val="24"/>
        </w:rPr>
      </w:pPr>
    </w:p>
    <w:p w14:paraId="29003959" w14:textId="77777777" w:rsidR="001C7FCE" w:rsidRDefault="001C7FCE" w:rsidP="008E2F81">
      <w:pPr>
        <w:spacing w:after="0" w:line="23" w:lineRule="atLeast"/>
        <w:jc w:val="center"/>
        <w:rPr>
          <w:rFonts w:ascii="Arial" w:eastAsia="Calibri" w:hAnsi="Arial" w:cs="Arial"/>
          <w:b/>
          <w:bCs/>
          <w:caps/>
          <w:szCs w:val="24"/>
        </w:rPr>
      </w:pPr>
    </w:p>
    <w:p w14:paraId="38BF1D3E" w14:textId="77777777" w:rsidR="001C7FCE" w:rsidRDefault="001C7FCE" w:rsidP="008E2F81">
      <w:pPr>
        <w:spacing w:after="0" w:line="23" w:lineRule="atLeast"/>
        <w:jc w:val="center"/>
        <w:rPr>
          <w:rFonts w:ascii="Arial" w:eastAsia="Calibri" w:hAnsi="Arial" w:cs="Arial"/>
          <w:b/>
          <w:bCs/>
          <w:caps/>
          <w:szCs w:val="24"/>
        </w:rPr>
      </w:pPr>
    </w:p>
    <w:p w14:paraId="05BDD168" w14:textId="77777777" w:rsidR="001C7FCE" w:rsidRDefault="001C7FCE" w:rsidP="008E2F81">
      <w:pPr>
        <w:spacing w:after="0" w:line="23" w:lineRule="atLeast"/>
        <w:jc w:val="center"/>
        <w:rPr>
          <w:rFonts w:ascii="Arial" w:eastAsia="Calibri" w:hAnsi="Arial" w:cs="Arial"/>
          <w:b/>
          <w:bCs/>
          <w:caps/>
          <w:szCs w:val="24"/>
        </w:rPr>
      </w:pPr>
    </w:p>
    <w:p w14:paraId="3E3B349C" w14:textId="77777777" w:rsidR="001C7FCE" w:rsidRDefault="001C7FCE" w:rsidP="008E2F81">
      <w:pPr>
        <w:spacing w:after="0" w:line="23" w:lineRule="atLeast"/>
        <w:jc w:val="center"/>
        <w:rPr>
          <w:rFonts w:ascii="Arial" w:eastAsia="Calibri" w:hAnsi="Arial" w:cs="Arial"/>
          <w:b/>
          <w:bCs/>
          <w:caps/>
          <w:szCs w:val="24"/>
        </w:rPr>
      </w:pPr>
    </w:p>
    <w:p w14:paraId="36F60B8E" w14:textId="77777777" w:rsidR="001C7FCE" w:rsidRDefault="001C7FCE" w:rsidP="008E2F81">
      <w:pPr>
        <w:spacing w:after="0" w:line="23" w:lineRule="atLeast"/>
        <w:jc w:val="center"/>
        <w:rPr>
          <w:rFonts w:ascii="Arial" w:eastAsia="Calibri" w:hAnsi="Arial" w:cs="Arial"/>
          <w:b/>
          <w:bCs/>
          <w:caps/>
          <w:szCs w:val="24"/>
        </w:rPr>
      </w:pPr>
    </w:p>
    <w:p w14:paraId="076C700B" w14:textId="77777777" w:rsidR="001C7FCE" w:rsidRPr="001C7FCE" w:rsidRDefault="001C7FCE" w:rsidP="008E2F81">
      <w:pPr>
        <w:spacing w:after="0" w:line="23" w:lineRule="atLeast"/>
        <w:jc w:val="center"/>
        <w:rPr>
          <w:rFonts w:ascii="Arial" w:eastAsia="Calibri" w:hAnsi="Arial" w:cs="Arial"/>
          <w:b/>
          <w:bCs/>
          <w:caps/>
          <w:szCs w:val="24"/>
        </w:rPr>
      </w:pPr>
    </w:p>
    <w:p w14:paraId="7F0AB9D0" w14:textId="77777777" w:rsidR="008E2F81" w:rsidRPr="001C7FCE" w:rsidRDefault="008E2F81" w:rsidP="008E2F81">
      <w:pPr>
        <w:spacing w:after="0" w:line="23" w:lineRule="atLeast"/>
        <w:jc w:val="center"/>
        <w:rPr>
          <w:rFonts w:ascii="Arial" w:eastAsia="Calibri" w:hAnsi="Arial" w:cs="Arial"/>
          <w:b/>
          <w:bCs/>
          <w:caps/>
          <w:szCs w:val="24"/>
        </w:rPr>
      </w:pPr>
    </w:p>
    <w:p w14:paraId="38F15874" w14:textId="77777777" w:rsidR="008E2F81" w:rsidRPr="001C7FCE" w:rsidRDefault="008E2F81" w:rsidP="008E2F81">
      <w:pPr>
        <w:spacing w:after="0" w:line="23" w:lineRule="atLeast"/>
        <w:jc w:val="center"/>
        <w:rPr>
          <w:rFonts w:ascii="Arial" w:eastAsia="Calibri" w:hAnsi="Arial" w:cs="Arial"/>
          <w:b/>
          <w:bCs/>
          <w:caps/>
          <w:szCs w:val="24"/>
        </w:rPr>
      </w:pPr>
    </w:p>
    <w:p w14:paraId="79F37D8E" w14:textId="77777777" w:rsidR="008E2F81" w:rsidRPr="001C7FCE" w:rsidRDefault="008E2F81" w:rsidP="008E2F81">
      <w:pPr>
        <w:spacing w:after="0" w:line="23" w:lineRule="atLeast"/>
        <w:jc w:val="center"/>
        <w:rPr>
          <w:rFonts w:ascii="Arial" w:eastAsia="Calibri" w:hAnsi="Arial" w:cs="Arial"/>
          <w:b/>
          <w:bCs/>
          <w:caps/>
          <w:szCs w:val="24"/>
        </w:rPr>
      </w:pPr>
    </w:p>
    <w:p w14:paraId="536E2967" w14:textId="77777777" w:rsidR="008E2F81" w:rsidRPr="001C7FCE" w:rsidRDefault="008E2F81" w:rsidP="008E2F81">
      <w:pPr>
        <w:spacing w:after="0" w:line="23" w:lineRule="atLeast"/>
        <w:jc w:val="center"/>
        <w:rPr>
          <w:rFonts w:ascii="Arial" w:eastAsia="Calibri" w:hAnsi="Arial" w:cs="Arial"/>
          <w:b/>
          <w:bCs/>
          <w:caps/>
          <w:szCs w:val="24"/>
        </w:rPr>
      </w:pPr>
    </w:p>
    <w:p w14:paraId="14FBFFE2" w14:textId="77777777" w:rsidR="008E2F81" w:rsidRPr="001C7FCE" w:rsidRDefault="008E2F81" w:rsidP="008E2F81">
      <w:pPr>
        <w:spacing w:after="0" w:line="23" w:lineRule="atLeast"/>
        <w:jc w:val="center"/>
        <w:rPr>
          <w:rFonts w:ascii="Arial" w:eastAsia="Calibri" w:hAnsi="Arial" w:cs="Arial"/>
          <w:b/>
          <w:bCs/>
          <w:caps/>
          <w:szCs w:val="24"/>
        </w:rPr>
      </w:pPr>
    </w:p>
    <w:p w14:paraId="282EA794" w14:textId="77777777" w:rsidR="001C7FCE" w:rsidRPr="001C7FCE" w:rsidRDefault="008E2F81" w:rsidP="008E2F81">
      <w:pPr>
        <w:spacing w:after="0" w:line="23" w:lineRule="atLeast"/>
        <w:jc w:val="center"/>
        <w:rPr>
          <w:rFonts w:ascii="Arial" w:eastAsia="Calibri" w:hAnsi="Arial" w:cs="Arial"/>
          <w:b/>
          <w:bCs/>
          <w:caps/>
          <w:szCs w:val="24"/>
        </w:rPr>
      </w:pPr>
      <w:r w:rsidRPr="001C7FCE">
        <w:rPr>
          <w:rFonts w:ascii="Arial" w:eastAsia="Calibri" w:hAnsi="Arial" w:cs="Arial"/>
          <w:b/>
          <w:bCs/>
          <w:caps/>
          <w:szCs w:val="24"/>
        </w:rPr>
        <w:t xml:space="preserve">монгол улсын засаг захиргаа, нутаг дэвсгэрийн нэгж, </w:t>
      </w:r>
    </w:p>
    <w:p w14:paraId="6904BD16" w14:textId="77777777" w:rsidR="001C7FCE" w:rsidRPr="001C7FCE" w:rsidRDefault="008E2F81" w:rsidP="008E2F81">
      <w:pPr>
        <w:spacing w:after="0" w:line="23" w:lineRule="atLeast"/>
        <w:jc w:val="center"/>
        <w:rPr>
          <w:rFonts w:ascii="Arial" w:eastAsia="Calibri" w:hAnsi="Arial" w:cs="Arial"/>
          <w:b/>
          <w:bCs/>
          <w:caps/>
          <w:szCs w:val="24"/>
        </w:rPr>
      </w:pPr>
      <w:r w:rsidRPr="001C7FCE">
        <w:rPr>
          <w:rFonts w:ascii="Arial" w:eastAsia="Calibri" w:hAnsi="Arial" w:cs="Arial"/>
          <w:b/>
          <w:bCs/>
          <w:caps/>
          <w:szCs w:val="24"/>
        </w:rPr>
        <w:t>түүний удирдлагын</w:t>
      </w:r>
      <w:r w:rsidR="001C7FCE" w:rsidRPr="001C7FCE">
        <w:rPr>
          <w:rFonts w:ascii="Arial" w:eastAsia="Calibri" w:hAnsi="Arial" w:cs="Arial"/>
          <w:b/>
          <w:bCs/>
          <w:caps/>
          <w:szCs w:val="24"/>
        </w:rPr>
        <w:t xml:space="preserve"> </w:t>
      </w:r>
      <w:r w:rsidRPr="001C7FCE">
        <w:rPr>
          <w:rFonts w:ascii="Arial" w:eastAsia="Calibri" w:hAnsi="Arial" w:cs="Arial"/>
          <w:b/>
          <w:bCs/>
          <w:caps/>
          <w:szCs w:val="24"/>
        </w:rPr>
        <w:t>хуулЬД НЭМЭЛТ, ӨӨРЧЛӨЛТ ОРУУЛАХ</w:t>
      </w:r>
    </w:p>
    <w:p w14:paraId="334FB3A9" w14:textId="1BA6CC9F" w:rsidR="008E2F81" w:rsidRPr="001C7FCE" w:rsidRDefault="008E2F81" w:rsidP="008E2F81">
      <w:pPr>
        <w:spacing w:after="0" w:line="23" w:lineRule="atLeast"/>
        <w:jc w:val="center"/>
        <w:rPr>
          <w:rFonts w:ascii="Arial" w:eastAsia="Times New Roman" w:hAnsi="Arial" w:cs="Arial"/>
          <w:b/>
          <w:bCs/>
          <w:szCs w:val="24"/>
        </w:rPr>
      </w:pPr>
      <w:r w:rsidRPr="001C7FCE">
        <w:rPr>
          <w:rFonts w:ascii="Arial" w:eastAsia="Calibri" w:hAnsi="Arial" w:cs="Arial"/>
          <w:b/>
          <w:bCs/>
          <w:caps/>
          <w:szCs w:val="24"/>
        </w:rPr>
        <w:t xml:space="preserve"> ТУХАЙ ХУУЛИЙН ТӨСЛИЙН ҮР НӨЛӨӨНИЙ ҮНЭЛГЭЭНИЙ ТАЙЛАН</w:t>
      </w:r>
    </w:p>
    <w:p w14:paraId="13AC23D4" w14:textId="77777777" w:rsidR="008E2F81" w:rsidRPr="001C7FCE" w:rsidRDefault="008E2F81" w:rsidP="008E2F81">
      <w:pPr>
        <w:spacing w:after="0" w:line="23" w:lineRule="atLeast"/>
        <w:jc w:val="center"/>
        <w:rPr>
          <w:rFonts w:ascii="Arial" w:eastAsia="Times New Roman" w:hAnsi="Arial" w:cs="Arial"/>
          <w:b/>
          <w:bCs/>
          <w:szCs w:val="24"/>
        </w:rPr>
      </w:pPr>
    </w:p>
    <w:p w14:paraId="0856845A" w14:textId="77777777" w:rsidR="008E2F81" w:rsidRPr="001C7FCE" w:rsidRDefault="008E2F81" w:rsidP="00D47505">
      <w:pPr>
        <w:jc w:val="center"/>
        <w:rPr>
          <w:rFonts w:ascii="Arial" w:hAnsi="Arial" w:cs="Arial"/>
          <w:b/>
          <w:bCs/>
          <w:szCs w:val="24"/>
        </w:rPr>
      </w:pPr>
    </w:p>
    <w:p w14:paraId="1F67F4A8" w14:textId="77777777" w:rsidR="008E2F81" w:rsidRPr="001C7FCE" w:rsidRDefault="008E2F81" w:rsidP="00D47505">
      <w:pPr>
        <w:jc w:val="center"/>
        <w:rPr>
          <w:rFonts w:ascii="Arial" w:hAnsi="Arial" w:cs="Arial"/>
          <w:b/>
          <w:bCs/>
          <w:szCs w:val="24"/>
        </w:rPr>
      </w:pPr>
    </w:p>
    <w:p w14:paraId="0B161EB4" w14:textId="77777777" w:rsidR="008E2F81" w:rsidRPr="001C7FCE" w:rsidRDefault="008E2F81" w:rsidP="00D47505">
      <w:pPr>
        <w:jc w:val="center"/>
        <w:rPr>
          <w:rFonts w:ascii="Arial" w:hAnsi="Arial" w:cs="Arial"/>
          <w:b/>
          <w:bCs/>
          <w:szCs w:val="24"/>
        </w:rPr>
      </w:pPr>
    </w:p>
    <w:p w14:paraId="47949575" w14:textId="77777777" w:rsidR="008E2F81" w:rsidRPr="001C7FCE" w:rsidRDefault="008E2F81" w:rsidP="00D47505">
      <w:pPr>
        <w:jc w:val="center"/>
        <w:rPr>
          <w:rFonts w:ascii="Arial" w:hAnsi="Arial" w:cs="Arial"/>
          <w:b/>
          <w:bCs/>
          <w:szCs w:val="24"/>
        </w:rPr>
      </w:pPr>
    </w:p>
    <w:p w14:paraId="0825DAF9" w14:textId="77777777" w:rsidR="008E2F81" w:rsidRPr="001C7FCE" w:rsidRDefault="008E2F81" w:rsidP="00D47505">
      <w:pPr>
        <w:jc w:val="center"/>
        <w:rPr>
          <w:rFonts w:ascii="Arial" w:hAnsi="Arial" w:cs="Arial"/>
          <w:b/>
          <w:bCs/>
          <w:szCs w:val="24"/>
        </w:rPr>
      </w:pPr>
    </w:p>
    <w:p w14:paraId="6604E8AB" w14:textId="77777777" w:rsidR="008E2F81" w:rsidRPr="001C7FCE" w:rsidRDefault="008E2F81" w:rsidP="00D47505">
      <w:pPr>
        <w:jc w:val="center"/>
        <w:rPr>
          <w:rFonts w:ascii="Arial" w:hAnsi="Arial" w:cs="Arial"/>
          <w:b/>
          <w:bCs/>
          <w:szCs w:val="24"/>
        </w:rPr>
      </w:pPr>
    </w:p>
    <w:p w14:paraId="00E77929" w14:textId="77777777" w:rsidR="008E2F81" w:rsidRPr="001C7FCE" w:rsidRDefault="008E2F81" w:rsidP="00D47505">
      <w:pPr>
        <w:jc w:val="center"/>
        <w:rPr>
          <w:rFonts w:ascii="Arial" w:hAnsi="Arial" w:cs="Arial"/>
          <w:b/>
          <w:bCs/>
          <w:szCs w:val="24"/>
        </w:rPr>
      </w:pPr>
    </w:p>
    <w:p w14:paraId="1FD6F303" w14:textId="77777777" w:rsidR="008E2F81" w:rsidRPr="001C7FCE" w:rsidRDefault="008E2F81" w:rsidP="00D47505">
      <w:pPr>
        <w:jc w:val="center"/>
        <w:rPr>
          <w:rFonts w:ascii="Arial" w:hAnsi="Arial" w:cs="Arial"/>
          <w:b/>
          <w:bCs/>
          <w:szCs w:val="24"/>
        </w:rPr>
      </w:pPr>
    </w:p>
    <w:p w14:paraId="63C4224C" w14:textId="77777777" w:rsidR="008E2F81" w:rsidRPr="001C7FCE" w:rsidRDefault="008E2F81" w:rsidP="00D47505">
      <w:pPr>
        <w:jc w:val="center"/>
        <w:rPr>
          <w:rFonts w:ascii="Arial" w:hAnsi="Arial" w:cs="Arial"/>
          <w:b/>
          <w:bCs/>
          <w:szCs w:val="24"/>
        </w:rPr>
      </w:pPr>
    </w:p>
    <w:p w14:paraId="111D8E63" w14:textId="77777777" w:rsidR="008E2F81" w:rsidRPr="001C7FCE" w:rsidRDefault="008E2F81" w:rsidP="00D47505">
      <w:pPr>
        <w:jc w:val="center"/>
        <w:rPr>
          <w:rFonts w:ascii="Arial" w:hAnsi="Arial" w:cs="Arial"/>
          <w:b/>
          <w:bCs/>
          <w:szCs w:val="24"/>
        </w:rPr>
      </w:pPr>
    </w:p>
    <w:p w14:paraId="3D1A93C2" w14:textId="77777777" w:rsidR="008E2F81" w:rsidRPr="001C7FCE" w:rsidRDefault="008E2F81" w:rsidP="00D47505">
      <w:pPr>
        <w:jc w:val="center"/>
        <w:rPr>
          <w:rFonts w:ascii="Arial" w:hAnsi="Arial" w:cs="Arial"/>
          <w:b/>
          <w:bCs/>
          <w:szCs w:val="24"/>
        </w:rPr>
      </w:pPr>
    </w:p>
    <w:p w14:paraId="798647A9" w14:textId="77777777" w:rsidR="008E2F81" w:rsidRPr="001C7FCE" w:rsidRDefault="008E2F81" w:rsidP="00D47505">
      <w:pPr>
        <w:jc w:val="center"/>
        <w:rPr>
          <w:rFonts w:ascii="Arial" w:hAnsi="Arial" w:cs="Arial"/>
          <w:b/>
          <w:bCs/>
          <w:szCs w:val="24"/>
        </w:rPr>
      </w:pPr>
    </w:p>
    <w:p w14:paraId="2E51A44C" w14:textId="77777777" w:rsidR="008E2F81" w:rsidRPr="001C7FCE" w:rsidRDefault="008E2F81" w:rsidP="00D47505">
      <w:pPr>
        <w:jc w:val="center"/>
        <w:rPr>
          <w:rFonts w:ascii="Arial" w:hAnsi="Arial" w:cs="Arial"/>
          <w:b/>
          <w:bCs/>
          <w:szCs w:val="24"/>
        </w:rPr>
      </w:pPr>
    </w:p>
    <w:p w14:paraId="0831481B" w14:textId="77777777" w:rsidR="008E2F81" w:rsidRPr="001C7FCE" w:rsidRDefault="008E2F81" w:rsidP="00D47505">
      <w:pPr>
        <w:jc w:val="center"/>
        <w:rPr>
          <w:rFonts w:ascii="Arial" w:hAnsi="Arial" w:cs="Arial"/>
          <w:b/>
          <w:bCs/>
          <w:szCs w:val="24"/>
        </w:rPr>
      </w:pPr>
    </w:p>
    <w:p w14:paraId="74D99344" w14:textId="77777777" w:rsidR="008E2F81" w:rsidRPr="001C7FCE" w:rsidRDefault="008E2F81" w:rsidP="00D47505">
      <w:pPr>
        <w:jc w:val="center"/>
        <w:rPr>
          <w:rFonts w:ascii="Arial" w:hAnsi="Arial" w:cs="Arial"/>
          <w:b/>
          <w:bCs/>
          <w:szCs w:val="24"/>
        </w:rPr>
      </w:pPr>
    </w:p>
    <w:p w14:paraId="714E0EA5" w14:textId="77777777" w:rsidR="008E2F81" w:rsidRPr="001C7FCE" w:rsidRDefault="008E2F81" w:rsidP="00D47505">
      <w:pPr>
        <w:jc w:val="center"/>
        <w:rPr>
          <w:rFonts w:ascii="Arial" w:hAnsi="Arial" w:cs="Arial"/>
          <w:b/>
          <w:bCs/>
          <w:szCs w:val="24"/>
        </w:rPr>
      </w:pPr>
    </w:p>
    <w:p w14:paraId="160B3AEB" w14:textId="77777777" w:rsidR="008E2F81" w:rsidRPr="001C7FCE" w:rsidRDefault="008E2F81" w:rsidP="00D47505">
      <w:pPr>
        <w:jc w:val="center"/>
        <w:rPr>
          <w:rFonts w:ascii="Arial" w:hAnsi="Arial" w:cs="Arial"/>
          <w:b/>
          <w:bCs/>
          <w:szCs w:val="24"/>
        </w:rPr>
      </w:pPr>
    </w:p>
    <w:p w14:paraId="78837086" w14:textId="77777777" w:rsidR="008E2F81" w:rsidRPr="001C7FCE" w:rsidRDefault="008E2F81" w:rsidP="00D47505">
      <w:pPr>
        <w:jc w:val="center"/>
        <w:rPr>
          <w:rFonts w:ascii="Arial" w:hAnsi="Arial" w:cs="Arial"/>
          <w:b/>
          <w:bCs/>
          <w:szCs w:val="24"/>
        </w:rPr>
      </w:pPr>
    </w:p>
    <w:p w14:paraId="18614007" w14:textId="77777777" w:rsidR="008E2F81" w:rsidRPr="001C7FCE" w:rsidRDefault="008E2F81" w:rsidP="00D47505">
      <w:pPr>
        <w:jc w:val="center"/>
        <w:rPr>
          <w:rFonts w:ascii="Arial" w:hAnsi="Arial" w:cs="Arial"/>
          <w:b/>
          <w:bCs/>
          <w:szCs w:val="24"/>
        </w:rPr>
      </w:pPr>
    </w:p>
    <w:p w14:paraId="296CB9E5" w14:textId="77777777" w:rsidR="008E2F81" w:rsidRPr="001C7FCE" w:rsidRDefault="008E2F81" w:rsidP="00D47505">
      <w:pPr>
        <w:jc w:val="center"/>
        <w:rPr>
          <w:rFonts w:ascii="Arial" w:hAnsi="Arial" w:cs="Arial"/>
          <w:b/>
          <w:bCs/>
          <w:szCs w:val="24"/>
        </w:rPr>
      </w:pPr>
    </w:p>
    <w:p w14:paraId="02178760" w14:textId="77777777" w:rsidR="001C7FCE" w:rsidRDefault="008E2F81" w:rsidP="001C7FCE">
      <w:pPr>
        <w:spacing w:after="0" w:line="240" w:lineRule="auto"/>
        <w:jc w:val="center"/>
        <w:rPr>
          <w:rFonts w:ascii="Arial" w:eastAsia="Calibri" w:hAnsi="Arial" w:cs="Arial"/>
          <w:b/>
          <w:bCs/>
          <w:caps/>
          <w:szCs w:val="24"/>
        </w:rPr>
      </w:pPr>
      <w:r w:rsidRPr="001C7FCE">
        <w:rPr>
          <w:rFonts w:ascii="Arial" w:eastAsia="Calibri" w:hAnsi="Arial" w:cs="Arial"/>
          <w:b/>
          <w:bCs/>
          <w:caps/>
          <w:szCs w:val="24"/>
        </w:rPr>
        <w:lastRenderedPageBreak/>
        <w:t xml:space="preserve">монгол улсын засаг захиргаа, нутаг дэвсгэрийн нэгж, </w:t>
      </w:r>
    </w:p>
    <w:p w14:paraId="672DE34C" w14:textId="661300EE" w:rsidR="008E2F81" w:rsidRDefault="008E2F81" w:rsidP="001C7FCE">
      <w:pPr>
        <w:spacing w:after="0" w:line="240" w:lineRule="auto"/>
        <w:jc w:val="center"/>
        <w:rPr>
          <w:rFonts w:ascii="Arial" w:eastAsia="Times New Roman" w:hAnsi="Arial" w:cs="Arial"/>
          <w:b/>
          <w:bCs/>
          <w:szCs w:val="24"/>
        </w:rPr>
      </w:pPr>
      <w:r w:rsidRPr="001C7FCE">
        <w:rPr>
          <w:rFonts w:ascii="Arial" w:eastAsia="Calibri" w:hAnsi="Arial" w:cs="Arial"/>
          <w:b/>
          <w:bCs/>
          <w:caps/>
          <w:szCs w:val="24"/>
        </w:rPr>
        <w:t xml:space="preserve">түүний удирдлагын хуулЬД НЭМЭЛТ, ӨӨРЧЛӨЛТ ОРУУЛАХ ТУХАЙ ХУУЛИЙН </w:t>
      </w:r>
      <w:r w:rsidRPr="001C7FCE">
        <w:rPr>
          <w:rFonts w:ascii="Arial" w:eastAsia="Times New Roman" w:hAnsi="Arial" w:cs="Arial"/>
          <w:b/>
          <w:bCs/>
          <w:szCs w:val="24"/>
        </w:rPr>
        <w:t>ТӨСЛИЙН ҮР НӨЛӨӨНИЙ ҮНЭЛГЭЭНИЙ ТАЙЛАН</w:t>
      </w:r>
    </w:p>
    <w:p w14:paraId="36B23BDA" w14:textId="77777777" w:rsidR="001C7FCE" w:rsidRPr="001C7FCE" w:rsidRDefault="001C7FCE" w:rsidP="001C7FCE">
      <w:pPr>
        <w:spacing w:after="0" w:line="240" w:lineRule="auto"/>
        <w:jc w:val="center"/>
        <w:rPr>
          <w:rFonts w:ascii="Arial" w:eastAsia="Calibri" w:hAnsi="Arial" w:cs="Arial"/>
          <w:b/>
          <w:bCs/>
          <w:caps/>
          <w:szCs w:val="24"/>
        </w:rPr>
      </w:pPr>
    </w:p>
    <w:p w14:paraId="62277345" w14:textId="0CE394F3" w:rsidR="008E2F81" w:rsidRPr="001C7FCE" w:rsidRDefault="00DE7DAF" w:rsidP="001C7FCE">
      <w:pPr>
        <w:keepNext/>
        <w:keepLines/>
        <w:spacing w:after="0" w:line="240" w:lineRule="auto"/>
        <w:jc w:val="center"/>
        <w:outlineLvl w:val="0"/>
        <w:rPr>
          <w:rFonts w:ascii="Arial" w:eastAsiaTheme="majorEastAsia" w:hAnsi="Arial" w:cs="Arial"/>
          <w:b/>
          <w:caps/>
          <w:szCs w:val="24"/>
        </w:rPr>
      </w:pPr>
      <w:bookmarkStart w:id="0" w:name="_Toc221542385"/>
      <w:r w:rsidRPr="001C7FCE">
        <w:rPr>
          <w:rFonts w:ascii="Arial" w:eastAsiaTheme="majorEastAsia" w:hAnsi="Arial" w:cs="Arial"/>
          <w:b/>
          <w:caps/>
          <w:szCs w:val="24"/>
        </w:rPr>
        <w:t>Оршил</w:t>
      </w:r>
      <w:bookmarkEnd w:id="0"/>
    </w:p>
    <w:p w14:paraId="1E7E0445" w14:textId="77777777" w:rsidR="008E2F81" w:rsidRPr="001C7FCE" w:rsidRDefault="008E2F81" w:rsidP="001C7FCE">
      <w:pPr>
        <w:spacing w:after="0" w:line="240" w:lineRule="auto"/>
        <w:rPr>
          <w:rFonts w:ascii="Arial" w:eastAsia="Calibri" w:hAnsi="Arial" w:cs="Arial"/>
          <w:szCs w:val="24"/>
        </w:rPr>
      </w:pPr>
    </w:p>
    <w:p w14:paraId="180F5CD9" w14:textId="4E3546BE" w:rsidR="00D47505" w:rsidRDefault="008E2F81" w:rsidP="001C7FCE">
      <w:pPr>
        <w:spacing w:after="0" w:line="240" w:lineRule="auto"/>
        <w:jc w:val="both"/>
        <w:rPr>
          <w:rFonts w:ascii="Arial" w:hAnsi="Arial" w:cs="Arial"/>
          <w:szCs w:val="24"/>
        </w:rPr>
      </w:pPr>
      <w:r w:rsidRPr="001C7FCE">
        <w:rPr>
          <w:rFonts w:ascii="Arial" w:eastAsia="Calibri" w:hAnsi="Arial" w:cs="Arial"/>
          <w:szCs w:val="24"/>
        </w:rPr>
        <w:tab/>
      </w:r>
      <w:r w:rsidR="00D47505" w:rsidRPr="001C7FCE">
        <w:rPr>
          <w:rFonts w:ascii="Arial" w:hAnsi="Arial" w:cs="Arial"/>
          <w:szCs w:val="24"/>
        </w:rPr>
        <w:t xml:space="preserve">Монгол Улсын Их Хурлын гишүүн Д.Батбаярын захиалгаар </w:t>
      </w:r>
      <w:r w:rsidR="003A4A4D" w:rsidRPr="001C7FCE">
        <w:rPr>
          <w:rFonts w:ascii="Arial" w:eastAsia="Calibri" w:hAnsi="Arial" w:cs="Arial"/>
          <w:szCs w:val="24"/>
        </w:rPr>
        <w:t>Монгол Улсын Засаг захиргаа, нутаг дэвсгэрийн нэгж, түүний удирдлагын тухай хууль өөрчлөлт оруулах тухай</w:t>
      </w:r>
      <w:r w:rsidR="003A4A4D" w:rsidRPr="001C7FCE">
        <w:rPr>
          <w:rFonts w:ascii="Arial" w:hAnsi="Arial" w:cs="Arial"/>
          <w:szCs w:val="24"/>
        </w:rPr>
        <w:t xml:space="preserve"> </w:t>
      </w:r>
      <w:r w:rsidR="00D47505" w:rsidRPr="001C7FCE">
        <w:rPr>
          <w:rFonts w:ascii="Arial" w:hAnsi="Arial" w:cs="Arial"/>
          <w:szCs w:val="24"/>
        </w:rPr>
        <w:t>хуулийн төслийн үр нөлөөг үнэлэх ажлыг хийж гүйцэтгэ</w:t>
      </w:r>
      <w:r w:rsidR="001C7FCE">
        <w:rPr>
          <w:rFonts w:ascii="Arial" w:hAnsi="Arial" w:cs="Arial"/>
          <w:szCs w:val="24"/>
        </w:rPr>
        <w:t>н</w:t>
      </w:r>
      <w:r w:rsidR="00D47505" w:rsidRPr="001C7FCE">
        <w:rPr>
          <w:rFonts w:ascii="Arial" w:hAnsi="Arial" w:cs="Arial"/>
          <w:szCs w:val="24"/>
        </w:rPr>
        <w:t xml:space="preserve">, энэхүү тайланг </w:t>
      </w:r>
      <w:r w:rsidR="003A4A4D" w:rsidRPr="001C7FCE">
        <w:rPr>
          <w:rFonts w:ascii="Arial" w:hAnsi="Arial" w:cs="Arial"/>
          <w:szCs w:val="24"/>
        </w:rPr>
        <w:t>гаргав.</w:t>
      </w:r>
      <w:r w:rsidR="00D47505" w:rsidRPr="001C7FCE">
        <w:rPr>
          <w:rFonts w:ascii="Arial" w:hAnsi="Arial" w:cs="Arial"/>
          <w:szCs w:val="24"/>
        </w:rPr>
        <w:t xml:space="preserve"> Энэхүү үнэлгээний тайланг  Монгол Улсын Засгийн газрын 2016 оны 59 дүгээр </w:t>
      </w:r>
      <w:r w:rsidR="001C7FCE">
        <w:rPr>
          <w:rFonts w:ascii="Arial" w:hAnsi="Arial" w:cs="Arial"/>
          <w:szCs w:val="24"/>
        </w:rPr>
        <w:t>т</w:t>
      </w:r>
      <w:r w:rsidR="00D47505" w:rsidRPr="001C7FCE">
        <w:rPr>
          <w:rFonts w:ascii="Arial" w:hAnsi="Arial" w:cs="Arial"/>
          <w:szCs w:val="24"/>
        </w:rPr>
        <w:t>огтоолын 3 дугаар хавсралтаар батлагдсан Хууль тогтоомжийн төслийн үр нөлөөг үнэлэх аргачлалын дагуу,</w:t>
      </w:r>
      <w:r w:rsidR="003A4A4D" w:rsidRPr="001C7FCE">
        <w:rPr>
          <w:rFonts w:ascii="Arial" w:hAnsi="Arial" w:cs="Arial"/>
          <w:szCs w:val="24"/>
        </w:rPr>
        <w:t xml:space="preserve"> мөн</w:t>
      </w:r>
      <w:r w:rsidR="00D47505" w:rsidRPr="001C7FCE">
        <w:rPr>
          <w:rFonts w:ascii="Arial" w:hAnsi="Arial" w:cs="Arial"/>
          <w:szCs w:val="24"/>
        </w:rPr>
        <w:t xml:space="preserve"> ажлын захиалагчаас хараат бусаар хийж гүйцэтгэсэн болно. </w:t>
      </w:r>
    </w:p>
    <w:p w14:paraId="180D69BB" w14:textId="77777777" w:rsidR="001C7FCE" w:rsidRPr="001C7FCE" w:rsidRDefault="001C7FCE" w:rsidP="001C7FCE">
      <w:pPr>
        <w:spacing w:after="0" w:line="240" w:lineRule="auto"/>
        <w:jc w:val="both"/>
        <w:rPr>
          <w:rFonts w:ascii="Arial" w:hAnsi="Arial" w:cs="Arial"/>
          <w:szCs w:val="24"/>
        </w:rPr>
      </w:pPr>
    </w:p>
    <w:p w14:paraId="77EF0A2A" w14:textId="495FF3E8" w:rsidR="00BB2185" w:rsidRPr="001C7FCE" w:rsidRDefault="00BB2185" w:rsidP="001C7FCE">
      <w:pPr>
        <w:spacing w:after="0" w:line="240" w:lineRule="auto"/>
        <w:ind w:firstLine="720"/>
        <w:jc w:val="both"/>
        <w:rPr>
          <w:rFonts w:ascii="Arial" w:hAnsi="Arial" w:cs="Arial"/>
          <w:szCs w:val="24"/>
        </w:rPr>
      </w:pPr>
      <w:r w:rsidRPr="001C7FCE">
        <w:rPr>
          <w:rFonts w:ascii="Arial" w:eastAsia="Calibri" w:hAnsi="Arial" w:cs="Arial"/>
          <w:szCs w:val="24"/>
        </w:rPr>
        <w:t>Ү</w:t>
      </w:r>
      <w:r w:rsidR="00DE7DAF" w:rsidRPr="001C7FCE">
        <w:rPr>
          <w:rFonts w:ascii="Arial" w:eastAsia="Calibri" w:hAnsi="Arial" w:cs="Arial"/>
          <w:szCs w:val="24"/>
        </w:rPr>
        <w:t>нэлгээний зорилго нь</w:t>
      </w:r>
      <w:r w:rsidR="00072768" w:rsidRPr="001C7FCE">
        <w:rPr>
          <w:rFonts w:ascii="Arial" w:eastAsia="Calibri" w:hAnsi="Arial" w:cs="Arial"/>
          <w:szCs w:val="24"/>
        </w:rPr>
        <w:t xml:space="preserve"> </w:t>
      </w:r>
      <w:r w:rsidRPr="001C7FCE">
        <w:rPr>
          <w:rFonts w:ascii="Arial" w:eastAsia="Calibri" w:hAnsi="Arial" w:cs="Arial"/>
          <w:szCs w:val="24"/>
        </w:rPr>
        <w:t>Монгол Улсын Засаг захиргаа, нутаг дэвсгэрийн нэгж, түүний удирдлагын тухай хуул</w:t>
      </w:r>
      <w:r w:rsidR="001256EF" w:rsidRPr="001C7FCE">
        <w:rPr>
          <w:rFonts w:ascii="Arial" w:eastAsia="Calibri" w:hAnsi="Arial" w:cs="Arial"/>
          <w:szCs w:val="24"/>
        </w:rPr>
        <w:t xml:space="preserve">ийн зарим заалтын </w:t>
      </w:r>
      <w:r w:rsidRPr="001C7FCE">
        <w:rPr>
          <w:rFonts w:ascii="Arial" w:eastAsia="Calibri" w:hAnsi="Arial" w:cs="Arial"/>
          <w:szCs w:val="24"/>
        </w:rPr>
        <w:t xml:space="preserve"> </w:t>
      </w:r>
      <w:r w:rsidRPr="001C7FCE">
        <w:rPr>
          <w:rFonts w:ascii="Arial" w:hAnsi="Arial" w:cs="Arial"/>
          <w:szCs w:val="24"/>
        </w:rPr>
        <w:t>хэрэг</w:t>
      </w:r>
      <w:r w:rsidR="001256EF" w:rsidRPr="001C7FCE">
        <w:rPr>
          <w:rFonts w:ascii="Arial" w:hAnsi="Arial" w:cs="Arial"/>
          <w:szCs w:val="24"/>
        </w:rPr>
        <w:t>жилтийн байдалд хийсэн тайлан,</w:t>
      </w:r>
      <w:r w:rsidR="00072768" w:rsidRPr="001C7FCE">
        <w:rPr>
          <w:rFonts w:ascii="Arial" w:hAnsi="Arial" w:cs="Arial"/>
          <w:szCs w:val="24"/>
        </w:rPr>
        <w:t xml:space="preserve"> түүнийг үндэслэн боловсруулсан хуулийн төслийн үзэл баримтлал, хуулийн </w:t>
      </w:r>
      <w:r w:rsidRPr="001C7FCE">
        <w:rPr>
          <w:rFonts w:ascii="Arial" w:hAnsi="Arial" w:cs="Arial"/>
          <w:szCs w:val="24"/>
        </w:rPr>
        <w:t xml:space="preserve">төсөл батлагдсан тохиолдолд </w:t>
      </w:r>
      <w:r w:rsidR="00B276DB" w:rsidRPr="001C7FCE">
        <w:rPr>
          <w:rFonts w:ascii="Arial" w:hAnsi="Arial" w:cs="Arial"/>
          <w:szCs w:val="24"/>
        </w:rPr>
        <w:t xml:space="preserve">хүний эрх, </w:t>
      </w:r>
      <w:r w:rsidR="00072768" w:rsidRPr="001C7FCE">
        <w:rPr>
          <w:rFonts w:ascii="Arial" w:hAnsi="Arial" w:cs="Arial"/>
          <w:szCs w:val="24"/>
        </w:rPr>
        <w:t>засаг захиргааны нэгжээс үзүүлж байгаа төрийн үйлчилгээний</w:t>
      </w:r>
      <w:r w:rsidRPr="001C7FCE">
        <w:rPr>
          <w:rFonts w:ascii="Arial" w:hAnsi="Arial" w:cs="Arial"/>
          <w:szCs w:val="24"/>
        </w:rPr>
        <w:t xml:space="preserve"> </w:t>
      </w:r>
      <w:r w:rsidR="00072768" w:rsidRPr="001C7FCE">
        <w:rPr>
          <w:rFonts w:ascii="Arial" w:hAnsi="Arial" w:cs="Arial"/>
          <w:szCs w:val="24"/>
        </w:rPr>
        <w:t xml:space="preserve">чанар, хүртээмжийн байдал, </w:t>
      </w:r>
      <w:r w:rsidR="00B276DB" w:rsidRPr="001C7FCE">
        <w:rPr>
          <w:rFonts w:ascii="Arial" w:hAnsi="Arial" w:cs="Arial"/>
          <w:szCs w:val="24"/>
        </w:rPr>
        <w:t xml:space="preserve">төрийн хариуцлагын тогтолцоо, орон нутгийн удирдлага, </w:t>
      </w:r>
      <w:proofErr w:type="spellStart"/>
      <w:r w:rsidRPr="001C7FCE">
        <w:rPr>
          <w:rFonts w:ascii="Arial" w:hAnsi="Arial" w:cs="Arial"/>
          <w:szCs w:val="24"/>
        </w:rPr>
        <w:t>институцийн</w:t>
      </w:r>
      <w:proofErr w:type="spellEnd"/>
      <w:r w:rsidRPr="001C7FCE">
        <w:rPr>
          <w:rFonts w:ascii="Arial" w:hAnsi="Arial" w:cs="Arial"/>
          <w:szCs w:val="24"/>
        </w:rPr>
        <w:t xml:space="preserve"> орчинд үзүүлж болзошгүй бодит үр дагавар, эерэг болон сөрөг нөлөөллийг системтэйгээр шинжлэх</w:t>
      </w:r>
      <w:r w:rsidR="00B276DB" w:rsidRPr="001C7FCE">
        <w:rPr>
          <w:rFonts w:ascii="Arial" w:hAnsi="Arial" w:cs="Arial"/>
          <w:szCs w:val="24"/>
        </w:rPr>
        <w:t xml:space="preserve">эд орших </w:t>
      </w:r>
      <w:r w:rsidRPr="001C7FCE">
        <w:rPr>
          <w:rFonts w:ascii="Arial" w:hAnsi="Arial" w:cs="Arial"/>
          <w:szCs w:val="24"/>
        </w:rPr>
        <w:t>болно. Энэхүү үнэлгээний хамрах хүрээнд хуулийн төслийн бүх зүйл, заалт бүрэн хамаарна.</w:t>
      </w:r>
    </w:p>
    <w:p w14:paraId="54B4C4E8" w14:textId="77777777" w:rsidR="00B276DB" w:rsidRPr="001C7FCE" w:rsidRDefault="00B276DB" w:rsidP="001C7FCE">
      <w:pPr>
        <w:spacing w:after="0" w:line="240" w:lineRule="auto"/>
        <w:ind w:firstLine="720"/>
        <w:jc w:val="both"/>
        <w:rPr>
          <w:rFonts w:ascii="Arial" w:hAnsi="Arial" w:cs="Arial"/>
          <w:szCs w:val="24"/>
        </w:rPr>
      </w:pPr>
    </w:p>
    <w:p w14:paraId="784E77A6" w14:textId="6C023A3E" w:rsidR="00DE7DAF" w:rsidRPr="001C7FCE" w:rsidRDefault="00DE7DAF" w:rsidP="001C7FCE">
      <w:pPr>
        <w:spacing w:after="0" w:line="240" w:lineRule="auto"/>
        <w:ind w:firstLine="720"/>
        <w:jc w:val="both"/>
        <w:rPr>
          <w:rFonts w:ascii="Arial" w:eastAsia="Calibri" w:hAnsi="Arial" w:cs="Arial"/>
          <w:szCs w:val="24"/>
        </w:rPr>
      </w:pPr>
      <w:r w:rsidRPr="001C7FCE">
        <w:rPr>
          <w:rFonts w:ascii="Arial" w:eastAsia="Calibri" w:hAnsi="Arial" w:cs="Arial"/>
          <w:szCs w:val="24"/>
        </w:rPr>
        <w:t>Хуулийн төслийн үр нөлөөг үнэлэх ажиллагааг аргачлалд заасны дагуу дараах үе шаттайгаар хийлээ:</w:t>
      </w:r>
    </w:p>
    <w:p w14:paraId="755120C0" w14:textId="77777777" w:rsidR="00DE7DAF" w:rsidRPr="001C7FCE" w:rsidRDefault="00DE7DAF" w:rsidP="001C7FCE">
      <w:pPr>
        <w:spacing w:after="0" w:line="240" w:lineRule="auto"/>
        <w:ind w:firstLine="720"/>
        <w:jc w:val="both"/>
        <w:rPr>
          <w:rFonts w:ascii="Arial" w:eastAsia="Calibri" w:hAnsi="Arial" w:cs="Arial"/>
          <w:szCs w:val="24"/>
        </w:rPr>
      </w:pPr>
    </w:p>
    <w:p w14:paraId="446252EC" w14:textId="145433A3" w:rsidR="00DE7DAF" w:rsidRPr="001C7FCE" w:rsidRDefault="00DE7DAF" w:rsidP="001C7FCE">
      <w:pPr>
        <w:spacing w:after="0" w:line="240" w:lineRule="auto"/>
        <w:ind w:firstLine="720"/>
        <w:jc w:val="both"/>
        <w:rPr>
          <w:rFonts w:ascii="Arial" w:eastAsia="Calibri" w:hAnsi="Arial" w:cs="Arial"/>
          <w:szCs w:val="24"/>
        </w:rPr>
      </w:pPr>
      <w:r w:rsidRPr="001C7FCE">
        <w:rPr>
          <w:rFonts w:ascii="Arial" w:eastAsia="Calibri" w:hAnsi="Arial" w:cs="Arial"/>
          <w:szCs w:val="24"/>
        </w:rPr>
        <w:t>1.</w:t>
      </w:r>
      <w:r w:rsidR="001C7FCE">
        <w:rPr>
          <w:rFonts w:ascii="Arial" w:eastAsia="Calibri" w:hAnsi="Arial" w:cs="Arial"/>
          <w:szCs w:val="24"/>
        </w:rPr>
        <w:t>Ш</w:t>
      </w:r>
      <w:r w:rsidRPr="001C7FCE">
        <w:rPr>
          <w:rFonts w:ascii="Arial" w:eastAsia="Calibri" w:hAnsi="Arial" w:cs="Arial"/>
          <w:szCs w:val="24"/>
        </w:rPr>
        <w:t>алгуур үзүүлэлтийг сонгох;</w:t>
      </w:r>
    </w:p>
    <w:p w14:paraId="0B13F43D" w14:textId="29D32432" w:rsidR="00DE7DAF" w:rsidRPr="001C7FCE" w:rsidRDefault="00DE7DAF" w:rsidP="001C7FCE">
      <w:pPr>
        <w:spacing w:after="0" w:line="240" w:lineRule="auto"/>
        <w:ind w:firstLine="720"/>
        <w:jc w:val="both"/>
        <w:rPr>
          <w:rFonts w:ascii="Arial" w:eastAsia="Calibri" w:hAnsi="Arial" w:cs="Arial"/>
          <w:szCs w:val="24"/>
        </w:rPr>
      </w:pPr>
      <w:r w:rsidRPr="001C7FCE">
        <w:rPr>
          <w:rFonts w:ascii="Arial" w:eastAsia="Calibri" w:hAnsi="Arial" w:cs="Arial"/>
          <w:szCs w:val="24"/>
        </w:rPr>
        <w:t>2.</w:t>
      </w:r>
      <w:r w:rsidR="001C7FCE">
        <w:rPr>
          <w:rFonts w:ascii="Arial" w:eastAsia="Calibri" w:hAnsi="Arial" w:cs="Arial"/>
          <w:szCs w:val="24"/>
        </w:rPr>
        <w:t>Х</w:t>
      </w:r>
      <w:r w:rsidRPr="001C7FCE">
        <w:rPr>
          <w:rFonts w:ascii="Arial" w:eastAsia="Calibri" w:hAnsi="Arial" w:cs="Arial"/>
          <w:szCs w:val="24"/>
        </w:rPr>
        <w:t>уулийн төслөөс үр нөлөө тооцох хэсгээ тогтоох;</w:t>
      </w:r>
    </w:p>
    <w:p w14:paraId="178D8D19" w14:textId="07895A52" w:rsidR="00DE7DAF" w:rsidRDefault="00DE7DAF" w:rsidP="001C7FCE">
      <w:pPr>
        <w:spacing w:after="0" w:line="240" w:lineRule="auto"/>
        <w:ind w:firstLine="720"/>
        <w:jc w:val="both"/>
        <w:rPr>
          <w:rFonts w:ascii="Arial" w:eastAsia="Calibri" w:hAnsi="Arial" w:cs="Arial"/>
          <w:szCs w:val="24"/>
        </w:rPr>
      </w:pPr>
      <w:r w:rsidRPr="001C7FCE">
        <w:rPr>
          <w:rFonts w:ascii="Arial" w:eastAsia="Calibri" w:hAnsi="Arial" w:cs="Arial"/>
          <w:szCs w:val="24"/>
        </w:rPr>
        <w:t>3.</w:t>
      </w:r>
      <w:r w:rsidR="001C7FCE">
        <w:rPr>
          <w:rFonts w:ascii="Arial" w:eastAsia="Calibri" w:hAnsi="Arial" w:cs="Arial"/>
          <w:szCs w:val="24"/>
        </w:rPr>
        <w:t>У</w:t>
      </w:r>
      <w:r w:rsidRPr="001C7FCE">
        <w:rPr>
          <w:rFonts w:ascii="Arial" w:eastAsia="Calibri" w:hAnsi="Arial" w:cs="Arial"/>
          <w:szCs w:val="24"/>
        </w:rPr>
        <w:t>рьдчилан сонгосон шалгуур үзүүлэлтэд тохирох шалгах хэрэгслийн дагуу үр нөлөөг тооцох;</w:t>
      </w:r>
    </w:p>
    <w:p w14:paraId="1FC6639A" w14:textId="77777777" w:rsidR="001C7FCE" w:rsidRPr="001C7FCE" w:rsidRDefault="001C7FCE" w:rsidP="001C7FCE">
      <w:pPr>
        <w:spacing w:after="0" w:line="240" w:lineRule="auto"/>
        <w:ind w:firstLine="720"/>
        <w:jc w:val="both"/>
        <w:rPr>
          <w:rFonts w:ascii="Arial" w:eastAsia="Calibri" w:hAnsi="Arial" w:cs="Arial"/>
          <w:szCs w:val="24"/>
        </w:rPr>
      </w:pPr>
    </w:p>
    <w:p w14:paraId="51F69533" w14:textId="122151A1" w:rsidR="00DE7DAF" w:rsidRDefault="00DE7DAF" w:rsidP="001C7FCE">
      <w:pPr>
        <w:spacing w:after="0" w:line="240" w:lineRule="auto"/>
        <w:ind w:firstLine="720"/>
        <w:jc w:val="both"/>
        <w:rPr>
          <w:rFonts w:ascii="Arial" w:eastAsia="Calibri" w:hAnsi="Arial" w:cs="Arial"/>
          <w:szCs w:val="24"/>
        </w:rPr>
      </w:pPr>
      <w:r w:rsidRPr="001C7FCE">
        <w:rPr>
          <w:rFonts w:ascii="Arial" w:eastAsia="Calibri" w:hAnsi="Arial" w:cs="Arial"/>
          <w:szCs w:val="24"/>
        </w:rPr>
        <w:t>4.</w:t>
      </w:r>
      <w:r w:rsidR="001C7FCE">
        <w:rPr>
          <w:rFonts w:ascii="Arial" w:eastAsia="Calibri" w:hAnsi="Arial" w:cs="Arial"/>
          <w:szCs w:val="24"/>
        </w:rPr>
        <w:t>Ү</w:t>
      </w:r>
      <w:r w:rsidRPr="001C7FCE">
        <w:rPr>
          <w:rFonts w:ascii="Arial" w:eastAsia="Calibri" w:hAnsi="Arial" w:cs="Arial"/>
          <w:szCs w:val="24"/>
        </w:rPr>
        <w:t>р дүнг үнэлэх, зөвлөмж өгөх</w:t>
      </w:r>
      <w:r w:rsidR="00E90DDC" w:rsidRPr="001C7FCE">
        <w:rPr>
          <w:rFonts w:ascii="Arial" w:eastAsia="Calibri" w:hAnsi="Arial" w:cs="Arial"/>
          <w:szCs w:val="24"/>
        </w:rPr>
        <w:t>.</w:t>
      </w:r>
    </w:p>
    <w:p w14:paraId="314D6740" w14:textId="77777777" w:rsidR="001C7FCE" w:rsidRPr="001C7FCE" w:rsidRDefault="001C7FCE" w:rsidP="001C7FCE">
      <w:pPr>
        <w:spacing w:after="0" w:line="240" w:lineRule="auto"/>
        <w:ind w:firstLine="720"/>
        <w:jc w:val="both"/>
        <w:rPr>
          <w:rFonts w:ascii="Arial" w:hAnsi="Arial" w:cs="Arial"/>
          <w:szCs w:val="24"/>
        </w:rPr>
      </w:pPr>
    </w:p>
    <w:p w14:paraId="09953674" w14:textId="451A28A3" w:rsidR="00D2657A" w:rsidRDefault="00D47505" w:rsidP="001C7FCE">
      <w:pPr>
        <w:spacing w:after="0" w:line="240" w:lineRule="auto"/>
        <w:ind w:firstLine="720"/>
        <w:jc w:val="both"/>
        <w:rPr>
          <w:rFonts w:ascii="Arial" w:hAnsi="Arial" w:cs="Arial"/>
          <w:szCs w:val="24"/>
        </w:rPr>
      </w:pPr>
      <w:r w:rsidRPr="001C7FCE">
        <w:rPr>
          <w:rFonts w:ascii="Arial" w:hAnsi="Arial" w:cs="Arial"/>
          <w:szCs w:val="24"/>
        </w:rPr>
        <w:t xml:space="preserve">Ингэхдээ хуулийн төслийн зохицуулалтууд нь хуулийн төслийн үзэл баримтлал, хуулийн төсөлд тусгасан зорилгод хүрэхэд чиглэгдсэн, тус зорилгод хүрэх боломжтой эсэх болон хуулийн төслийг боловсруулах болсон хэрэгцээ, шаардлагыг хангах боломжтой эсэх талаар голчлон анхаарч хуулийн төслийн үр нөлөөг үнэлэх ажлыг хийж гүйцэтгэв. </w:t>
      </w:r>
    </w:p>
    <w:p w14:paraId="79BA3C70" w14:textId="77777777" w:rsidR="001C7FCE" w:rsidRPr="001C7FCE" w:rsidRDefault="001C7FCE" w:rsidP="001C7FCE">
      <w:pPr>
        <w:spacing w:after="0" w:line="240" w:lineRule="auto"/>
        <w:ind w:firstLine="720"/>
        <w:jc w:val="both"/>
        <w:rPr>
          <w:rFonts w:ascii="Arial" w:hAnsi="Arial" w:cs="Arial"/>
          <w:szCs w:val="24"/>
        </w:rPr>
      </w:pPr>
    </w:p>
    <w:p w14:paraId="3FD33D4C" w14:textId="77777777" w:rsidR="00D47505" w:rsidRDefault="00D47505" w:rsidP="001C7FCE">
      <w:pPr>
        <w:spacing w:after="0" w:line="240" w:lineRule="auto"/>
        <w:jc w:val="center"/>
        <w:rPr>
          <w:rFonts w:ascii="Arial" w:hAnsi="Arial" w:cs="Arial"/>
          <w:b/>
          <w:bCs/>
          <w:szCs w:val="24"/>
        </w:rPr>
      </w:pPr>
      <w:r w:rsidRPr="001C7FCE">
        <w:rPr>
          <w:rFonts w:ascii="Arial" w:hAnsi="Arial" w:cs="Arial"/>
          <w:b/>
          <w:bCs/>
          <w:szCs w:val="24"/>
        </w:rPr>
        <w:t>НЭГ.ШАЛГУУР ҮЗҮҮЛЭЛТИЙГ СОНГОСОН БАЙДАЛ, ҮНДЭСЛЭЛ</w:t>
      </w:r>
    </w:p>
    <w:p w14:paraId="37F07833" w14:textId="77777777" w:rsidR="001C7FCE" w:rsidRPr="001C7FCE" w:rsidRDefault="001C7FCE" w:rsidP="001C7FCE">
      <w:pPr>
        <w:spacing w:after="0" w:line="240" w:lineRule="auto"/>
        <w:jc w:val="center"/>
        <w:rPr>
          <w:rFonts w:ascii="Arial" w:hAnsi="Arial" w:cs="Arial"/>
          <w:b/>
          <w:bCs/>
          <w:szCs w:val="24"/>
        </w:rPr>
      </w:pPr>
    </w:p>
    <w:p w14:paraId="6832789D" w14:textId="55AF20FB" w:rsidR="00E90DDC" w:rsidRDefault="00D47505" w:rsidP="001C7FCE">
      <w:pPr>
        <w:spacing w:after="0" w:line="240" w:lineRule="auto"/>
        <w:jc w:val="both"/>
        <w:rPr>
          <w:rFonts w:ascii="Arial" w:hAnsi="Arial" w:cs="Arial"/>
          <w:szCs w:val="24"/>
        </w:rPr>
      </w:pPr>
      <w:r w:rsidRPr="001C7FCE">
        <w:rPr>
          <w:rFonts w:ascii="Arial" w:hAnsi="Arial" w:cs="Arial"/>
          <w:szCs w:val="24"/>
        </w:rPr>
        <w:t xml:space="preserve"> </w:t>
      </w:r>
      <w:r w:rsidR="00E90DDC" w:rsidRPr="001C7FCE">
        <w:rPr>
          <w:rFonts w:ascii="Arial" w:hAnsi="Arial" w:cs="Arial"/>
          <w:szCs w:val="24"/>
        </w:rPr>
        <w:tab/>
      </w:r>
      <w:r w:rsidRPr="001C7FCE">
        <w:rPr>
          <w:rFonts w:ascii="Arial" w:hAnsi="Arial" w:cs="Arial"/>
          <w:szCs w:val="24"/>
        </w:rPr>
        <w:t>Хууль тогтоомжийн төслийн үр нөлөөг үнэлэх аргачлал</w:t>
      </w:r>
      <w:r w:rsidR="00E90DDC" w:rsidRPr="001C7FCE">
        <w:rPr>
          <w:rFonts w:ascii="Arial" w:hAnsi="Arial" w:cs="Arial"/>
          <w:szCs w:val="24"/>
        </w:rPr>
        <w:t>ын</w:t>
      </w:r>
      <w:r w:rsidRPr="001C7FCE">
        <w:rPr>
          <w:rFonts w:ascii="Arial" w:hAnsi="Arial" w:cs="Arial"/>
          <w:szCs w:val="24"/>
        </w:rPr>
        <w:t xml:space="preserve"> 2.2-т хуулийн төслийн үр нөлөөг үнэлэх зургаан төрлийн үндсэн шалгуур үзүүлэлтийг тогтоосон </w:t>
      </w:r>
      <w:r w:rsidR="00E90DDC" w:rsidRPr="001C7FCE">
        <w:rPr>
          <w:rFonts w:ascii="Arial" w:hAnsi="Arial" w:cs="Arial"/>
          <w:szCs w:val="24"/>
        </w:rPr>
        <w:t xml:space="preserve">ба үүнд </w:t>
      </w:r>
      <w:r w:rsidRPr="001C7FCE">
        <w:rPr>
          <w:rFonts w:ascii="Arial" w:hAnsi="Arial" w:cs="Arial"/>
          <w:szCs w:val="24"/>
        </w:rPr>
        <w:t xml:space="preserve">“зорилгод хүрэх байдал”, “практикт хэрэгжих боломж”, “ойлгомжтой байдал”, “хүлээн зөвшөөрөгдөх байдал”, “зардал”, “харилцан уялдаа” гэсэн шалгуур үзүүлэлтүүд байна. </w:t>
      </w:r>
      <w:r w:rsidR="00E90DDC" w:rsidRPr="001C7FCE">
        <w:rPr>
          <w:rFonts w:ascii="Arial" w:hAnsi="Arial" w:cs="Arial"/>
          <w:szCs w:val="24"/>
        </w:rPr>
        <w:t xml:space="preserve">Түүнчлэн дээр дурсан аргачлалын </w:t>
      </w:r>
      <w:r w:rsidRPr="001C7FCE">
        <w:rPr>
          <w:rFonts w:ascii="Arial" w:hAnsi="Arial" w:cs="Arial"/>
          <w:szCs w:val="24"/>
        </w:rPr>
        <w:t>2.9-</w:t>
      </w:r>
      <w:r w:rsidR="001C7FCE">
        <w:rPr>
          <w:rFonts w:ascii="Arial" w:hAnsi="Arial" w:cs="Arial"/>
          <w:szCs w:val="24"/>
        </w:rPr>
        <w:t>д</w:t>
      </w:r>
      <w:r w:rsidRPr="001C7FCE">
        <w:rPr>
          <w:rFonts w:ascii="Arial" w:hAnsi="Arial" w:cs="Arial"/>
          <w:szCs w:val="24"/>
        </w:rPr>
        <w:t xml:space="preserve"> шалгуур үзүүлэлтийг тогтоохдоо нэг, эсхүл хэд хэдэн шалгуур үзүүлэлтийн хүрээнд тооцож болох тухай заасан байна. Иймд </w:t>
      </w:r>
      <w:r w:rsidR="00976973" w:rsidRPr="001C7FCE">
        <w:rPr>
          <w:rFonts w:ascii="Arial" w:hAnsi="Arial" w:cs="Arial"/>
          <w:szCs w:val="24"/>
        </w:rPr>
        <w:t>“зорилгод хүрэх байдал”, “практикт хэрэгжих боломж”,</w:t>
      </w:r>
      <w:r w:rsidR="00EF51CD" w:rsidRPr="001C7FCE">
        <w:rPr>
          <w:rFonts w:ascii="Arial" w:hAnsi="Arial" w:cs="Arial"/>
          <w:szCs w:val="24"/>
        </w:rPr>
        <w:t xml:space="preserve"> “ойлгомжтой байдал”, </w:t>
      </w:r>
      <w:r w:rsidR="00976973" w:rsidRPr="001C7FCE">
        <w:rPr>
          <w:rFonts w:ascii="Arial" w:hAnsi="Arial" w:cs="Arial"/>
          <w:szCs w:val="24"/>
        </w:rPr>
        <w:t xml:space="preserve">“харилцан уялдаа” гэсэн шалгуур үзүүлэлтийг </w:t>
      </w:r>
      <w:r w:rsidR="00EF51CD" w:rsidRPr="001C7FCE">
        <w:rPr>
          <w:rFonts w:ascii="Arial" w:hAnsi="Arial" w:cs="Arial"/>
          <w:szCs w:val="24"/>
        </w:rPr>
        <w:t>дараах үндэслэлээр сонгов:</w:t>
      </w:r>
    </w:p>
    <w:p w14:paraId="6F3DA408" w14:textId="77777777" w:rsidR="001C7FCE" w:rsidRPr="001C7FCE" w:rsidRDefault="001C7FCE" w:rsidP="001C7FCE">
      <w:pPr>
        <w:spacing w:after="0" w:line="240" w:lineRule="auto"/>
        <w:jc w:val="both"/>
        <w:rPr>
          <w:rFonts w:ascii="Arial" w:hAnsi="Arial" w:cs="Arial"/>
          <w:szCs w:val="24"/>
        </w:rPr>
      </w:pPr>
    </w:p>
    <w:p w14:paraId="0F9BE0A0" w14:textId="26204697" w:rsidR="00EF51CD" w:rsidRPr="001C7FCE" w:rsidRDefault="00EF51CD" w:rsidP="001C7FCE">
      <w:pPr>
        <w:numPr>
          <w:ilvl w:val="0"/>
          <w:numId w:val="41"/>
        </w:numPr>
        <w:spacing w:after="0" w:line="240" w:lineRule="auto"/>
        <w:contextualSpacing/>
        <w:jc w:val="both"/>
        <w:rPr>
          <w:rFonts w:ascii="Arial" w:hAnsi="Arial" w:cs="Arial"/>
          <w:szCs w:val="24"/>
        </w:rPr>
      </w:pPr>
      <w:r w:rsidRPr="001C7FCE">
        <w:rPr>
          <w:rFonts w:ascii="Arial" w:hAnsi="Arial" w:cs="Arial"/>
          <w:szCs w:val="24"/>
        </w:rPr>
        <w:lastRenderedPageBreak/>
        <w:t>х</w:t>
      </w:r>
      <w:r w:rsidR="00976973" w:rsidRPr="001C7FCE">
        <w:rPr>
          <w:rFonts w:ascii="Arial" w:hAnsi="Arial" w:cs="Arial"/>
          <w:szCs w:val="24"/>
        </w:rPr>
        <w:t>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 нь зорилгод нийцэж буй эсэх;</w:t>
      </w:r>
    </w:p>
    <w:p w14:paraId="5E4985BB" w14:textId="77777777" w:rsidR="00EF51CD" w:rsidRPr="001C7FCE" w:rsidRDefault="00EF51CD" w:rsidP="001C7FCE">
      <w:pPr>
        <w:spacing w:after="0" w:line="240" w:lineRule="auto"/>
        <w:contextualSpacing/>
        <w:jc w:val="both"/>
        <w:rPr>
          <w:rFonts w:ascii="Arial" w:hAnsi="Arial" w:cs="Arial"/>
          <w:szCs w:val="24"/>
        </w:rPr>
      </w:pPr>
    </w:p>
    <w:p w14:paraId="58F103F9" w14:textId="16789D22" w:rsidR="00106696" w:rsidRPr="001C7FCE" w:rsidRDefault="00976973" w:rsidP="001C7FCE">
      <w:pPr>
        <w:numPr>
          <w:ilvl w:val="0"/>
          <w:numId w:val="41"/>
        </w:numPr>
        <w:spacing w:after="0" w:line="240" w:lineRule="auto"/>
        <w:contextualSpacing/>
        <w:jc w:val="both"/>
        <w:rPr>
          <w:rFonts w:ascii="Arial" w:hAnsi="Arial" w:cs="Arial"/>
          <w:szCs w:val="24"/>
        </w:rPr>
      </w:pPr>
      <w:r w:rsidRPr="001C7FCE">
        <w:rPr>
          <w:rFonts w:ascii="Arial" w:hAnsi="Arial" w:cs="Arial"/>
          <w:szCs w:val="24"/>
        </w:rPr>
        <w:t xml:space="preserve">хуулийн төсөл нь одоо хэрэгжиж байгаа </w:t>
      </w:r>
      <w:r w:rsidR="00EF51CD" w:rsidRPr="001C7FCE">
        <w:rPr>
          <w:rFonts w:ascii="Arial" w:eastAsia="Calibri" w:hAnsi="Arial" w:cs="Arial"/>
          <w:szCs w:val="24"/>
        </w:rPr>
        <w:t xml:space="preserve">Монгол Улсын Засаг захиргаа, нутаг дэвсгэрийн нэгж, түүний удирдлагын тухай </w:t>
      </w:r>
      <w:r w:rsidRPr="001C7FCE">
        <w:rPr>
          <w:rFonts w:ascii="Arial" w:hAnsi="Arial" w:cs="Arial"/>
          <w:szCs w:val="24"/>
        </w:rPr>
        <w:t>хуулийг тодорхой хэрэгцээ шаардлагын үндсэн дээр өөрчлөлт оруулах хуулийн төсөл бөгөөд төсөлд орсон зохицуулалт нь практикт хэрэгжих боломжтой эсэх;</w:t>
      </w:r>
    </w:p>
    <w:p w14:paraId="3058C7AD" w14:textId="77777777" w:rsidR="00106696" w:rsidRPr="001C7FCE" w:rsidRDefault="00106696" w:rsidP="001C7FCE">
      <w:pPr>
        <w:spacing w:after="0" w:line="240" w:lineRule="auto"/>
        <w:ind w:left="720"/>
        <w:contextualSpacing/>
        <w:jc w:val="both"/>
        <w:rPr>
          <w:rFonts w:ascii="Arial" w:hAnsi="Arial" w:cs="Arial"/>
          <w:szCs w:val="24"/>
        </w:rPr>
      </w:pPr>
    </w:p>
    <w:p w14:paraId="3928C642" w14:textId="68C63629" w:rsidR="00976973" w:rsidRPr="001C7FCE" w:rsidRDefault="00976973" w:rsidP="001C7FCE">
      <w:pPr>
        <w:numPr>
          <w:ilvl w:val="0"/>
          <w:numId w:val="41"/>
        </w:numPr>
        <w:spacing w:after="0" w:line="240" w:lineRule="auto"/>
        <w:contextualSpacing/>
        <w:jc w:val="both"/>
        <w:rPr>
          <w:rFonts w:ascii="Arial" w:hAnsi="Arial" w:cs="Arial"/>
          <w:szCs w:val="24"/>
        </w:rPr>
      </w:pPr>
      <w:r w:rsidRPr="001C7FCE">
        <w:rPr>
          <w:rFonts w:ascii="Arial" w:hAnsi="Arial" w:cs="Arial"/>
          <w:szCs w:val="24"/>
        </w:rPr>
        <w:t>Хууль тогтоомжийн тухай хууль болон Хууль тогтоомжийн төсөл боловсруулах аргачлалд зааснаар хуулийн төсөл нь бүтэц, хэлбэрийн хувьд логик дараалалтай, хэл зүй, найруулгын хувьд тодорхой, ойлгоход хялбараар томьёологдсон байх шаардлагыг хангасан эсэх;</w:t>
      </w:r>
    </w:p>
    <w:p w14:paraId="2791FAD7" w14:textId="77777777" w:rsidR="00106696" w:rsidRPr="001C7FCE" w:rsidRDefault="00106696" w:rsidP="001C7FCE">
      <w:pPr>
        <w:spacing w:after="0" w:line="240" w:lineRule="auto"/>
        <w:ind w:left="720"/>
        <w:contextualSpacing/>
        <w:jc w:val="both"/>
        <w:rPr>
          <w:rFonts w:ascii="Arial" w:hAnsi="Arial" w:cs="Arial"/>
          <w:szCs w:val="24"/>
        </w:rPr>
      </w:pPr>
    </w:p>
    <w:p w14:paraId="6C4A958F" w14:textId="6ABAE8C0" w:rsidR="00976973" w:rsidRPr="001C7FCE" w:rsidRDefault="00106696" w:rsidP="001C7FCE">
      <w:pPr>
        <w:numPr>
          <w:ilvl w:val="0"/>
          <w:numId w:val="41"/>
        </w:numPr>
        <w:spacing w:after="0" w:line="240" w:lineRule="auto"/>
        <w:contextualSpacing/>
        <w:jc w:val="both"/>
        <w:rPr>
          <w:rFonts w:ascii="Arial" w:hAnsi="Arial" w:cs="Arial"/>
          <w:szCs w:val="24"/>
        </w:rPr>
      </w:pPr>
      <w:r w:rsidRPr="001C7FCE">
        <w:rPr>
          <w:rFonts w:ascii="Arial" w:hAnsi="Arial" w:cs="Arial"/>
          <w:szCs w:val="24"/>
        </w:rPr>
        <w:t>х</w:t>
      </w:r>
      <w:r w:rsidR="00976973" w:rsidRPr="001C7FCE">
        <w:rPr>
          <w:rFonts w:ascii="Arial" w:hAnsi="Arial" w:cs="Arial"/>
          <w:szCs w:val="24"/>
        </w:rPr>
        <w:t>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шаардлагыг хангасан эсэх</w:t>
      </w:r>
      <w:r w:rsidRPr="001C7FCE">
        <w:rPr>
          <w:rFonts w:ascii="Arial" w:hAnsi="Arial" w:cs="Arial"/>
          <w:szCs w:val="24"/>
        </w:rPr>
        <w:t>.</w:t>
      </w:r>
    </w:p>
    <w:p w14:paraId="15C621F1" w14:textId="77777777" w:rsidR="00976973" w:rsidRPr="001C7FCE" w:rsidRDefault="00976973" w:rsidP="001C7FCE">
      <w:pPr>
        <w:spacing w:after="0" w:line="240" w:lineRule="auto"/>
        <w:jc w:val="center"/>
        <w:rPr>
          <w:rFonts w:ascii="Arial" w:hAnsi="Arial" w:cs="Arial"/>
          <w:b/>
          <w:bCs/>
          <w:szCs w:val="24"/>
        </w:rPr>
      </w:pPr>
    </w:p>
    <w:p w14:paraId="40DAC832" w14:textId="13752FF3" w:rsidR="001C7FCE" w:rsidRDefault="00D47505" w:rsidP="001C7FCE">
      <w:pPr>
        <w:spacing w:after="0" w:line="240" w:lineRule="auto"/>
        <w:jc w:val="center"/>
        <w:rPr>
          <w:rFonts w:ascii="Arial" w:hAnsi="Arial" w:cs="Arial"/>
          <w:b/>
          <w:bCs/>
          <w:szCs w:val="24"/>
        </w:rPr>
      </w:pPr>
      <w:r w:rsidRPr="001C7FCE">
        <w:rPr>
          <w:rFonts w:ascii="Arial" w:hAnsi="Arial" w:cs="Arial"/>
          <w:b/>
          <w:bCs/>
          <w:szCs w:val="24"/>
        </w:rPr>
        <w:t>ХОЁР: ХУУЛИЙН ТӨСЛӨӨС ҮР НӨЛӨӨГ ТООЦОХ ХЭСГИЙГ</w:t>
      </w:r>
    </w:p>
    <w:p w14:paraId="1C76B454" w14:textId="1D8BB395" w:rsidR="00D47505" w:rsidRPr="001C7FCE" w:rsidRDefault="001249CC" w:rsidP="001C7FCE">
      <w:pPr>
        <w:spacing w:after="0" w:line="240" w:lineRule="auto"/>
        <w:jc w:val="center"/>
        <w:rPr>
          <w:rFonts w:ascii="Arial" w:hAnsi="Arial" w:cs="Arial"/>
          <w:b/>
          <w:bCs/>
          <w:szCs w:val="24"/>
        </w:rPr>
      </w:pPr>
      <w:r w:rsidRPr="001C7FCE">
        <w:rPr>
          <w:rFonts w:ascii="Arial" w:hAnsi="Arial" w:cs="Arial"/>
          <w:b/>
          <w:bCs/>
          <w:szCs w:val="24"/>
        </w:rPr>
        <w:t>СОНГОСОН</w:t>
      </w:r>
      <w:r w:rsidR="001C7FCE">
        <w:rPr>
          <w:rFonts w:ascii="Arial" w:hAnsi="Arial" w:cs="Arial"/>
          <w:b/>
          <w:bCs/>
          <w:szCs w:val="24"/>
        </w:rPr>
        <w:t xml:space="preserve"> </w:t>
      </w:r>
      <w:r w:rsidR="00D47505" w:rsidRPr="001C7FCE">
        <w:rPr>
          <w:rFonts w:ascii="Arial" w:hAnsi="Arial" w:cs="Arial"/>
          <w:b/>
          <w:bCs/>
          <w:szCs w:val="24"/>
        </w:rPr>
        <w:t>БАЙДАЛ, ҮНДЭСЛЭЛ</w:t>
      </w:r>
    </w:p>
    <w:p w14:paraId="56E2B73B" w14:textId="77777777" w:rsidR="001249CC" w:rsidRPr="001C7FCE" w:rsidRDefault="001249CC" w:rsidP="001C7FCE">
      <w:pPr>
        <w:spacing w:after="0" w:line="240" w:lineRule="auto"/>
        <w:jc w:val="both"/>
        <w:rPr>
          <w:rFonts w:ascii="Arial" w:hAnsi="Arial" w:cs="Arial"/>
          <w:szCs w:val="24"/>
        </w:rPr>
      </w:pPr>
    </w:p>
    <w:p w14:paraId="544B50D2" w14:textId="4ABA56E5" w:rsidR="001249CC" w:rsidRDefault="001249CC" w:rsidP="001C7FCE">
      <w:pPr>
        <w:spacing w:after="0" w:line="240" w:lineRule="auto"/>
        <w:ind w:firstLine="720"/>
        <w:jc w:val="both"/>
        <w:rPr>
          <w:rFonts w:ascii="Arial" w:hAnsi="Arial" w:cs="Arial"/>
          <w:szCs w:val="24"/>
        </w:rPr>
      </w:pPr>
      <w:r w:rsidRPr="001C7FCE">
        <w:rPr>
          <w:rFonts w:ascii="Arial" w:eastAsia="Calibri" w:hAnsi="Arial" w:cs="Arial"/>
          <w:szCs w:val="24"/>
        </w:rPr>
        <w:t>Монгол Улсын Засаг захиргаа, нутаг дэвсгэрийн нэгж, түүний удирдлагын тухай хууль өөрчлөлт оруулах тухай</w:t>
      </w:r>
      <w:r w:rsidRPr="001C7FCE">
        <w:rPr>
          <w:rFonts w:ascii="Arial" w:hAnsi="Arial" w:cs="Arial"/>
          <w:szCs w:val="24"/>
        </w:rPr>
        <w:t xml:space="preserve"> хуулийн төслөөс үр нөлөөг нь үнэлэх хэсгээ тогтоохдоо хууль зүйн хувьд шууд үр дагавар үүсгэж байгаа голлох ач холбогдол бүхий заалтуудыг сонгож ав</w:t>
      </w:r>
      <w:r w:rsidR="00B63251" w:rsidRPr="001C7FCE">
        <w:rPr>
          <w:rFonts w:ascii="Arial" w:hAnsi="Arial" w:cs="Arial"/>
          <w:szCs w:val="24"/>
        </w:rPr>
        <w:t xml:space="preserve">ч </w:t>
      </w:r>
      <w:r w:rsidRPr="001C7FCE">
        <w:rPr>
          <w:rFonts w:ascii="Arial" w:hAnsi="Arial" w:cs="Arial"/>
          <w:szCs w:val="24"/>
        </w:rPr>
        <w:t>үр нөлөөг судал</w:t>
      </w:r>
      <w:r w:rsidR="00B63251" w:rsidRPr="001C7FCE">
        <w:rPr>
          <w:rFonts w:ascii="Arial" w:hAnsi="Arial" w:cs="Arial"/>
          <w:szCs w:val="24"/>
        </w:rPr>
        <w:t>сан.</w:t>
      </w:r>
      <w:r w:rsidRPr="001C7FCE">
        <w:rPr>
          <w:rFonts w:ascii="Arial" w:hAnsi="Arial" w:cs="Arial"/>
          <w:szCs w:val="24"/>
        </w:rPr>
        <w:t xml:space="preserve"> </w:t>
      </w:r>
    </w:p>
    <w:p w14:paraId="259084EC" w14:textId="77777777" w:rsidR="001C7FCE" w:rsidRPr="001C7FCE" w:rsidRDefault="001C7FCE" w:rsidP="001C7FCE">
      <w:pPr>
        <w:spacing w:after="0" w:line="240" w:lineRule="auto"/>
        <w:ind w:firstLine="720"/>
        <w:jc w:val="both"/>
        <w:rPr>
          <w:rFonts w:ascii="Arial" w:hAnsi="Arial" w:cs="Arial"/>
          <w:szCs w:val="24"/>
        </w:rPr>
      </w:pPr>
    </w:p>
    <w:p w14:paraId="31C6E0EF" w14:textId="4A3BF772" w:rsidR="00894DF4" w:rsidRPr="001C7FCE" w:rsidRDefault="001249CC" w:rsidP="001C7FCE">
      <w:pPr>
        <w:spacing w:after="0" w:line="240" w:lineRule="auto"/>
        <w:ind w:firstLine="720"/>
        <w:jc w:val="both"/>
        <w:rPr>
          <w:rFonts w:ascii="Arial" w:hAnsi="Arial" w:cs="Arial"/>
          <w:szCs w:val="24"/>
        </w:rPr>
      </w:pPr>
      <w:r w:rsidRPr="001C7FCE">
        <w:rPr>
          <w:rFonts w:ascii="Arial" w:hAnsi="Arial" w:cs="Arial"/>
          <w:szCs w:val="24"/>
        </w:rPr>
        <w:t>Түүнчлэн хуулийн төсөл батлагдсанаар</w:t>
      </w:r>
      <w:r w:rsidR="00EF4658" w:rsidRPr="001C7FCE">
        <w:rPr>
          <w:rFonts w:ascii="Arial" w:hAnsi="Arial" w:cs="Arial"/>
          <w:szCs w:val="24"/>
        </w:rPr>
        <w:t xml:space="preserve"> </w:t>
      </w:r>
      <w:r w:rsidR="00FE7520" w:rsidRPr="001C7FCE">
        <w:rPr>
          <w:rFonts w:ascii="Arial" w:hAnsi="Arial" w:cs="Arial"/>
          <w:szCs w:val="24"/>
        </w:rPr>
        <w:t xml:space="preserve">нийслэлийн хороодын хэсгийн </w:t>
      </w:r>
      <w:r w:rsidR="00EF4658" w:rsidRPr="001C7FCE">
        <w:rPr>
          <w:rFonts w:ascii="Arial" w:hAnsi="Arial" w:cs="Arial"/>
          <w:szCs w:val="24"/>
        </w:rPr>
        <w:t>стату</w:t>
      </w:r>
      <w:r w:rsidR="00FE7520" w:rsidRPr="001C7FCE">
        <w:rPr>
          <w:rFonts w:ascii="Arial" w:hAnsi="Arial" w:cs="Arial"/>
          <w:szCs w:val="24"/>
        </w:rPr>
        <w:t xml:space="preserve">с </w:t>
      </w:r>
      <w:r w:rsidR="00EF4658" w:rsidRPr="001C7FCE">
        <w:rPr>
          <w:rFonts w:ascii="Arial" w:hAnsi="Arial" w:cs="Arial"/>
          <w:szCs w:val="24"/>
        </w:rPr>
        <w:t xml:space="preserve"> цэгцлэ</w:t>
      </w:r>
      <w:r w:rsidR="00FE7520" w:rsidRPr="001C7FCE">
        <w:rPr>
          <w:rFonts w:ascii="Arial" w:hAnsi="Arial" w:cs="Arial"/>
          <w:szCs w:val="24"/>
        </w:rPr>
        <w:t>гдэ</w:t>
      </w:r>
      <w:r w:rsidR="00990864" w:rsidRPr="001C7FCE">
        <w:rPr>
          <w:rFonts w:ascii="Arial" w:hAnsi="Arial" w:cs="Arial"/>
          <w:szCs w:val="24"/>
        </w:rPr>
        <w:t>х.</w:t>
      </w:r>
      <w:r w:rsidR="00FE7520" w:rsidRPr="001C7FCE">
        <w:rPr>
          <w:rFonts w:ascii="Arial" w:hAnsi="Arial" w:cs="Arial"/>
          <w:szCs w:val="24"/>
        </w:rPr>
        <w:t xml:space="preserve"> төрийн захиргааны чиг үүргийг Хөлсөөр ажиллах гэрээгээр </w:t>
      </w:r>
      <w:r w:rsidR="00EF4658" w:rsidRPr="001C7FCE">
        <w:rPr>
          <w:rFonts w:ascii="Arial" w:hAnsi="Arial" w:cs="Arial"/>
          <w:szCs w:val="24"/>
        </w:rPr>
        <w:t>гүйцэтгэхийг хоригло</w:t>
      </w:r>
      <w:r w:rsidR="00FE7520" w:rsidRPr="001C7FCE">
        <w:rPr>
          <w:rFonts w:ascii="Arial" w:hAnsi="Arial" w:cs="Arial"/>
          <w:szCs w:val="24"/>
        </w:rPr>
        <w:t xml:space="preserve">х болон хүний хувийн </w:t>
      </w:r>
      <w:r w:rsidR="00EF4658" w:rsidRPr="001C7FCE">
        <w:rPr>
          <w:rFonts w:ascii="Arial" w:hAnsi="Arial" w:cs="Arial"/>
          <w:szCs w:val="24"/>
        </w:rPr>
        <w:t xml:space="preserve"> мэдээлл</w:t>
      </w:r>
      <w:r w:rsidR="00FE7520" w:rsidRPr="001C7FCE">
        <w:rPr>
          <w:rFonts w:ascii="Arial" w:hAnsi="Arial" w:cs="Arial"/>
          <w:szCs w:val="24"/>
        </w:rPr>
        <w:t xml:space="preserve">ийг хамгаалах, мэдээлэлтэй </w:t>
      </w:r>
      <w:r w:rsidR="00EF4658" w:rsidRPr="001C7FCE">
        <w:rPr>
          <w:rFonts w:ascii="Arial" w:hAnsi="Arial" w:cs="Arial"/>
          <w:szCs w:val="24"/>
        </w:rPr>
        <w:t xml:space="preserve"> харьцаж буй этгээд төрийн албаны хуулийн </w:t>
      </w:r>
      <w:r w:rsidR="00FE7520" w:rsidRPr="001C7FCE">
        <w:rPr>
          <w:rFonts w:ascii="Arial" w:hAnsi="Arial" w:cs="Arial"/>
          <w:szCs w:val="24"/>
        </w:rPr>
        <w:t>дагуу</w:t>
      </w:r>
      <w:r w:rsidR="00EF4658" w:rsidRPr="001C7FCE">
        <w:rPr>
          <w:rFonts w:ascii="Arial" w:hAnsi="Arial" w:cs="Arial"/>
          <w:szCs w:val="24"/>
        </w:rPr>
        <w:t xml:space="preserve">  сахилга, ёс зүйн хэм хэмжээг </w:t>
      </w:r>
      <w:r w:rsidR="00FE7520" w:rsidRPr="001C7FCE">
        <w:rPr>
          <w:rFonts w:ascii="Arial" w:hAnsi="Arial" w:cs="Arial"/>
          <w:szCs w:val="24"/>
        </w:rPr>
        <w:t xml:space="preserve">дагаж мөрдөх </w:t>
      </w:r>
      <w:r w:rsidRPr="001C7FCE">
        <w:rPr>
          <w:rFonts w:ascii="Arial" w:hAnsi="Arial" w:cs="Arial"/>
          <w:szCs w:val="24"/>
        </w:rPr>
        <w:t xml:space="preserve"> зэргийг харгалзан үр нөлөө тооцох  хэсгээ тогтоосон.</w:t>
      </w:r>
      <w:r w:rsidRPr="001C7FCE">
        <w:rPr>
          <w:rFonts w:ascii="Arial" w:hAnsi="Arial" w:cs="Arial"/>
          <w:szCs w:val="24"/>
        </w:rPr>
        <w:tab/>
      </w:r>
    </w:p>
    <w:p w14:paraId="068E882D" w14:textId="77777777" w:rsidR="00FF273A" w:rsidRPr="001C7FCE" w:rsidRDefault="00FF273A" w:rsidP="001C7FCE">
      <w:pPr>
        <w:spacing w:after="0" w:line="240" w:lineRule="auto"/>
        <w:jc w:val="both"/>
        <w:rPr>
          <w:rFonts w:ascii="Arial" w:hAnsi="Arial" w:cs="Arial"/>
          <w:szCs w:val="24"/>
        </w:rPr>
      </w:pPr>
    </w:p>
    <w:p w14:paraId="0B828FC5" w14:textId="1865C18D" w:rsidR="00D47505" w:rsidRDefault="001C7FCE" w:rsidP="001C7FCE">
      <w:pPr>
        <w:spacing w:after="0" w:line="240" w:lineRule="auto"/>
        <w:jc w:val="both"/>
        <w:rPr>
          <w:rFonts w:ascii="Arial" w:hAnsi="Arial" w:cs="Arial"/>
          <w:szCs w:val="24"/>
        </w:rPr>
      </w:pPr>
      <w:r>
        <w:rPr>
          <w:rFonts w:ascii="Arial" w:hAnsi="Arial" w:cs="Arial"/>
          <w:szCs w:val="24"/>
        </w:rPr>
        <w:t xml:space="preserve"> </w:t>
      </w:r>
      <w:r>
        <w:rPr>
          <w:rFonts w:ascii="Arial" w:hAnsi="Arial" w:cs="Arial"/>
          <w:szCs w:val="24"/>
        </w:rPr>
        <w:tab/>
      </w:r>
      <w:r w:rsidR="00B2637D" w:rsidRPr="001C7FCE">
        <w:rPr>
          <w:rFonts w:ascii="Arial" w:hAnsi="Arial" w:cs="Arial"/>
          <w:szCs w:val="24"/>
        </w:rPr>
        <w:t>Ш</w:t>
      </w:r>
      <w:r w:rsidR="001249CC" w:rsidRPr="001C7FCE">
        <w:rPr>
          <w:rFonts w:ascii="Arial" w:hAnsi="Arial" w:cs="Arial"/>
          <w:szCs w:val="24"/>
        </w:rPr>
        <w:t>алгуур үзүүлэлт бүрийг тус бүр</w:t>
      </w:r>
      <w:r>
        <w:rPr>
          <w:rFonts w:ascii="Arial" w:hAnsi="Arial" w:cs="Arial"/>
          <w:szCs w:val="24"/>
        </w:rPr>
        <w:t>д</w:t>
      </w:r>
      <w:r w:rsidR="001249CC" w:rsidRPr="001C7FCE">
        <w:rPr>
          <w:rFonts w:ascii="Arial" w:hAnsi="Arial" w:cs="Arial"/>
          <w:szCs w:val="24"/>
        </w:rPr>
        <w:t xml:space="preserve"> нь</w:t>
      </w:r>
      <w:r w:rsidR="006D4600" w:rsidRPr="001C7FCE">
        <w:rPr>
          <w:rFonts w:ascii="Arial" w:hAnsi="Arial" w:cs="Arial"/>
          <w:szCs w:val="24"/>
        </w:rPr>
        <w:t xml:space="preserve"> авч үзвэл:</w:t>
      </w:r>
    </w:p>
    <w:p w14:paraId="215FEFAF" w14:textId="77777777" w:rsidR="001C7FCE" w:rsidRPr="001C7FCE" w:rsidRDefault="001C7FCE" w:rsidP="001C7FCE">
      <w:pPr>
        <w:spacing w:after="0" w:line="240" w:lineRule="auto"/>
        <w:jc w:val="both"/>
        <w:rPr>
          <w:rFonts w:ascii="Arial" w:hAnsi="Arial" w:cs="Arial"/>
          <w:szCs w:val="24"/>
        </w:rPr>
      </w:pPr>
    </w:p>
    <w:tbl>
      <w:tblPr>
        <w:tblStyle w:val="TableGrid"/>
        <w:tblW w:w="0" w:type="auto"/>
        <w:tblLook w:val="04A0" w:firstRow="1" w:lastRow="0" w:firstColumn="1" w:lastColumn="0" w:noHBand="0" w:noVBand="1"/>
      </w:tblPr>
      <w:tblGrid>
        <w:gridCol w:w="462"/>
        <w:gridCol w:w="1882"/>
        <w:gridCol w:w="3747"/>
        <w:gridCol w:w="2937"/>
      </w:tblGrid>
      <w:tr w:rsidR="00E309D0" w:rsidRPr="001C7FCE" w14:paraId="7AB4588A" w14:textId="30B089A6" w:rsidTr="001C7FCE">
        <w:tc>
          <w:tcPr>
            <w:tcW w:w="462" w:type="dxa"/>
          </w:tcPr>
          <w:p w14:paraId="7632CF61" w14:textId="65CFF411" w:rsidR="00E309D0" w:rsidRPr="001C7FCE" w:rsidRDefault="00E309D0" w:rsidP="001C7FCE">
            <w:pPr>
              <w:jc w:val="center"/>
              <w:rPr>
                <w:rFonts w:ascii="Arial" w:eastAsia="Times New Roman" w:hAnsi="Arial" w:cs="Arial"/>
                <w:b/>
                <w:bCs/>
                <w:sz w:val="22"/>
              </w:rPr>
            </w:pPr>
            <w:r w:rsidRPr="001C7FCE">
              <w:rPr>
                <w:rFonts w:ascii="Arial" w:hAnsi="Arial" w:cs="Arial"/>
                <w:b/>
                <w:bCs/>
                <w:sz w:val="22"/>
              </w:rPr>
              <w:t>№</w:t>
            </w:r>
          </w:p>
        </w:tc>
        <w:tc>
          <w:tcPr>
            <w:tcW w:w="1882" w:type="dxa"/>
          </w:tcPr>
          <w:p w14:paraId="164AAC09" w14:textId="4C2F60A1" w:rsidR="00E309D0" w:rsidRPr="001C7FCE" w:rsidRDefault="00E309D0" w:rsidP="001C7FCE">
            <w:pPr>
              <w:jc w:val="center"/>
              <w:rPr>
                <w:rFonts w:ascii="Arial" w:eastAsia="Times New Roman" w:hAnsi="Arial" w:cs="Arial"/>
                <w:b/>
                <w:bCs/>
                <w:sz w:val="22"/>
              </w:rPr>
            </w:pPr>
            <w:r w:rsidRPr="001C7FCE">
              <w:rPr>
                <w:rFonts w:ascii="Arial" w:hAnsi="Arial" w:cs="Arial"/>
                <w:b/>
                <w:bCs/>
                <w:sz w:val="22"/>
              </w:rPr>
              <w:t>Шалгуур үзүүлэлт</w:t>
            </w:r>
          </w:p>
        </w:tc>
        <w:tc>
          <w:tcPr>
            <w:tcW w:w="3747" w:type="dxa"/>
          </w:tcPr>
          <w:p w14:paraId="49B6890B" w14:textId="3B00237C" w:rsidR="00E309D0" w:rsidRPr="001C7FCE" w:rsidRDefault="00E309D0" w:rsidP="001C7FCE">
            <w:pPr>
              <w:jc w:val="center"/>
              <w:rPr>
                <w:rFonts w:ascii="Arial" w:eastAsia="Times New Roman" w:hAnsi="Arial" w:cs="Arial"/>
                <w:b/>
                <w:bCs/>
                <w:sz w:val="22"/>
              </w:rPr>
            </w:pPr>
            <w:r w:rsidRPr="001C7FCE">
              <w:rPr>
                <w:rFonts w:ascii="Arial" w:hAnsi="Arial" w:cs="Arial"/>
                <w:b/>
                <w:bCs/>
                <w:sz w:val="22"/>
              </w:rPr>
              <w:t>Хуулийн төслөөс үр нөлөөг үнэлэх хэсэг</w:t>
            </w:r>
          </w:p>
        </w:tc>
        <w:tc>
          <w:tcPr>
            <w:tcW w:w="2937" w:type="dxa"/>
          </w:tcPr>
          <w:p w14:paraId="7F9D73D3" w14:textId="6B290A7F" w:rsidR="00E309D0" w:rsidRPr="001C7FCE" w:rsidRDefault="00E309D0" w:rsidP="001C7FCE">
            <w:pPr>
              <w:jc w:val="center"/>
              <w:rPr>
                <w:rFonts w:ascii="Arial" w:hAnsi="Arial" w:cs="Arial"/>
                <w:b/>
                <w:bCs/>
                <w:sz w:val="22"/>
              </w:rPr>
            </w:pPr>
            <w:r w:rsidRPr="001C7FCE">
              <w:rPr>
                <w:rFonts w:ascii="Arial" w:hAnsi="Arial" w:cs="Arial"/>
                <w:b/>
                <w:bCs/>
                <w:color w:val="000000" w:themeColor="text1"/>
                <w:sz w:val="22"/>
              </w:rPr>
              <w:t>Тохирох шалгах хэрэгсэл</w:t>
            </w:r>
          </w:p>
        </w:tc>
      </w:tr>
      <w:tr w:rsidR="00E309D0" w:rsidRPr="001C7FCE" w14:paraId="28792738" w14:textId="567173A4" w:rsidTr="001C7FCE">
        <w:trPr>
          <w:trHeight w:val="853"/>
        </w:trPr>
        <w:tc>
          <w:tcPr>
            <w:tcW w:w="462" w:type="dxa"/>
            <w:vMerge w:val="restart"/>
          </w:tcPr>
          <w:p w14:paraId="62303930" w14:textId="77777777" w:rsidR="00E309D0" w:rsidRPr="001C7FCE" w:rsidRDefault="00E309D0" w:rsidP="001C7FCE">
            <w:pPr>
              <w:jc w:val="both"/>
              <w:rPr>
                <w:rFonts w:ascii="Arial" w:eastAsia="Times New Roman" w:hAnsi="Arial" w:cs="Arial"/>
                <w:szCs w:val="24"/>
              </w:rPr>
            </w:pPr>
          </w:p>
          <w:p w14:paraId="26E73374" w14:textId="77777777" w:rsidR="00E309D0" w:rsidRPr="001C7FCE" w:rsidRDefault="00E309D0" w:rsidP="001C7FCE">
            <w:pPr>
              <w:jc w:val="both"/>
              <w:rPr>
                <w:rFonts w:ascii="Arial" w:eastAsia="Times New Roman" w:hAnsi="Arial" w:cs="Arial"/>
                <w:szCs w:val="24"/>
              </w:rPr>
            </w:pPr>
          </w:p>
          <w:p w14:paraId="399CBA30" w14:textId="77777777" w:rsidR="00E309D0" w:rsidRPr="001C7FCE" w:rsidRDefault="00E309D0" w:rsidP="001C7FCE">
            <w:pPr>
              <w:jc w:val="both"/>
              <w:rPr>
                <w:rFonts w:ascii="Arial" w:eastAsia="Times New Roman" w:hAnsi="Arial" w:cs="Arial"/>
                <w:szCs w:val="24"/>
              </w:rPr>
            </w:pPr>
          </w:p>
          <w:p w14:paraId="1ED52756" w14:textId="77777777" w:rsidR="00E309D0" w:rsidRPr="001C7FCE" w:rsidRDefault="00E309D0" w:rsidP="001C7FCE">
            <w:pPr>
              <w:jc w:val="both"/>
              <w:rPr>
                <w:rFonts w:ascii="Arial" w:eastAsia="Times New Roman" w:hAnsi="Arial" w:cs="Arial"/>
                <w:szCs w:val="24"/>
              </w:rPr>
            </w:pPr>
          </w:p>
          <w:p w14:paraId="416F4C4A" w14:textId="4C9F8599" w:rsidR="00E309D0" w:rsidRPr="001C7FCE" w:rsidRDefault="00E309D0" w:rsidP="001C7FCE">
            <w:pPr>
              <w:jc w:val="both"/>
              <w:rPr>
                <w:rFonts w:ascii="Arial" w:eastAsia="Times New Roman" w:hAnsi="Arial" w:cs="Arial"/>
                <w:szCs w:val="24"/>
              </w:rPr>
            </w:pPr>
            <w:r w:rsidRPr="001C7FCE">
              <w:rPr>
                <w:rFonts w:ascii="Arial" w:eastAsia="Times New Roman" w:hAnsi="Arial" w:cs="Arial"/>
                <w:szCs w:val="24"/>
              </w:rPr>
              <w:t>1</w:t>
            </w:r>
          </w:p>
          <w:p w14:paraId="73B59566" w14:textId="4E758424" w:rsidR="00E309D0" w:rsidRPr="001C7FCE" w:rsidRDefault="00E309D0" w:rsidP="001C7FCE">
            <w:pPr>
              <w:jc w:val="both"/>
              <w:rPr>
                <w:rFonts w:ascii="Arial" w:eastAsia="Times New Roman" w:hAnsi="Arial" w:cs="Arial"/>
                <w:szCs w:val="24"/>
              </w:rPr>
            </w:pPr>
          </w:p>
        </w:tc>
        <w:tc>
          <w:tcPr>
            <w:tcW w:w="1882" w:type="dxa"/>
            <w:vMerge w:val="restart"/>
          </w:tcPr>
          <w:p w14:paraId="74136564" w14:textId="77777777" w:rsidR="00E309D0" w:rsidRPr="001C7FCE" w:rsidRDefault="00E309D0" w:rsidP="001C7FCE">
            <w:pPr>
              <w:jc w:val="both"/>
              <w:rPr>
                <w:rFonts w:ascii="Arial" w:eastAsia="Times New Roman" w:hAnsi="Arial" w:cs="Arial"/>
                <w:szCs w:val="24"/>
              </w:rPr>
            </w:pPr>
          </w:p>
          <w:p w14:paraId="2358FD74" w14:textId="77777777" w:rsidR="00E309D0" w:rsidRPr="001C7FCE" w:rsidRDefault="00E309D0" w:rsidP="001C7FCE">
            <w:pPr>
              <w:jc w:val="both"/>
              <w:rPr>
                <w:rFonts w:ascii="Arial" w:hAnsi="Arial" w:cs="Arial"/>
                <w:szCs w:val="24"/>
              </w:rPr>
            </w:pPr>
          </w:p>
          <w:p w14:paraId="316ED247" w14:textId="77777777" w:rsidR="001C7FCE" w:rsidRDefault="001C7FCE" w:rsidP="001C7FCE">
            <w:pPr>
              <w:jc w:val="both"/>
              <w:rPr>
                <w:rFonts w:ascii="Arial" w:hAnsi="Arial" w:cs="Arial"/>
                <w:szCs w:val="24"/>
              </w:rPr>
            </w:pPr>
          </w:p>
          <w:p w14:paraId="3E09265E" w14:textId="77777777" w:rsidR="001C7FCE" w:rsidRDefault="001C7FCE" w:rsidP="001C7FCE">
            <w:pPr>
              <w:jc w:val="both"/>
              <w:rPr>
                <w:rFonts w:ascii="Arial" w:hAnsi="Arial" w:cs="Arial"/>
                <w:szCs w:val="24"/>
              </w:rPr>
            </w:pPr>
          </w:p>
          <w:p w14:paraId="41A9A9F3" w14:textId="0385C5FD" w:rsidR="00E309D0" w:rsidRPr="001C7FCE" w:rsidRDefault="00E309D0" w:rsidP="001C7FCE">
            <w:pPr>
              <w:jc w:val="both"/>
              <w:rPr>
                <w:rFonts w:ascii="Arial" w:hAnsi="Arial" w:cs="Arial"/>
                <w:szCs w:val="24"/>
              </w:rPr>
            </w:pPr>
            <w:r w:rsidRPr="001C7FCE">
              <w:rPr>
                <w:rFonts w:ascii="Arial" w:hAnsi="Arial" w:cs="Arial"/>
                <w:szCs w:val="24"/>
              </w:rPr>
              <w:t>Зорилгод хүрэх байдал</w:t>
            </w:r>
          </w:p>
          <w:p w14:paraId="342368E6" w14:textId="77777777" w:rsidR="00E309D0" w:rsidRPr="001C7FCE" w:rsidRDefault="00E309D0" w:rsidP="001C7FCE">
            <w:pPr>
              <w:jc w:val="both"/>
              <w:rPr>
                <w:rFonts w:ascii="Arial" w:hAnsi="Arial" w:cs="Arial"/>
                <w:szCs w:val="24"/>
              </w:rPr>
            </w:pPr>
          </w:p>
          <w:p w14:paraId="29CDAD0F" w14:textId="77777777" w:rsidR="00E309D0" w:rsidRPr="001C7FCE" w:rsidRDefault="00E309D0" w:rsidP="001C7FCE">
            <w:pPr>
              <w:jc w:val="both"/>
              <w:rPr>
                <w:rFonts w:ascii="Arial" w:hAnsi="Arial" w:cs="Arial"/>
                <w:szCs w:val="24"/>
              </w:rPr>
            </w:pPr>
          </w:p>
          <w:p w14:paraId="69692A9B" w14:textId="77777777" w:rsidR="00E309D0" w:rsidRPr="001C7FCE" w:rsidRDefault="00E309D0" w:rsidP="001C7FCE">
            <w:pPr>
              <w:jc w:val="both"/>
              <w:rPr>
                <w:rFonts w:ascii="Arial" w:hAnsi="Arial" w:cs="Arial"/>
                <w:szCs w:val="24"/>
              </w:rPr>
            </w:pPr>
          </w:p>
          <w:p w14:paraId="154B8155" w14:textId="77777777" w:rsidR="00E309D0" w:rsidRPr="001C7FCE" w:rsidRDefault="00E309D0" w:rsidP="001C7FCE">
            <w:pPr>
              <w:jc w:val="both"/>
              <w:rPr>
                <w:rFonts w:ascii="Arial" w:hAnsi="Arial" w:cs="Arial"/>
                <w:szCs w:val="24"/>
              </w:rPr>
            </w:pPr>
          </w:p>
          <w:p w14:paraId="18316038" w14:textId="7C63F189" w:rsidR="00E309D0" w:rsidRPr="001C7FCE" w:rsidRDefault="00E309D0" w:rsidP="001C7FCE">
            <w:pPr>
              <w:jc w:val="both"/>
              <w:rPr>
                <w:rFonts w:ascii="Arial" w:eastAsia="Times New Roman" w:hAnsi="Arial" w:cs="Arial"/>
                <w:szCs w:val="24"/>
              </w:rPr>
            </w:pPr>
          </w:p>
        </w:tc>
        <w:tc>
          <w:tcPr>
            <w:tcW w:w="3747" w:type="dxa"/>
          </w:tcPr>
          <w:p w14:paraId="29B7644E" w14:textId="77777777" w:rsidR="00E309D0" w:rsidRPr="001C7FCE" w:rsidRDefault="00E309D0" w:rsidP="001C7FCE">
            <w:pPr>
              <w:jc w:val="both"/>
              <w:rPr>
                <w:rFonts w:ascii="Arial" w:eastAsia="Times New Roman" w:hAnsi="Arial" w:cs="Arial"/>
                <w:color w:val="000000" w:themeColor="text1"/>
                <w:szCs w:val="24"/>
              </w:rPr>
            </w:pPr>
            <w:r w:rsidRPr="001C7FCE">
              <w:rPr>
                <w:rFonts w:ascii="Arial" w:eastAsia="Times New Roman" w:hAnsi="Arial" w:cs="Arial"/>
                <w:b/>
                <w:bCs/>
                <w:color w:val="000000" w:themeColor="text1"/>
                <w:szCs w:val="24"/>
              </w:rPr>
              <w:t>1 дүгээр зүйл</w:t>
            </w:r>
            <w:r w:rsidRPr="001C7FCE">
              <w:rPr>
                <w:rFonts w:ascii="Arial" w:eastAsia="Times New Roman" w:hAnsi="Arial" w:cs="Arial"/>
                <w:color w:val="000000" w:themeColor="text1"/>
                <w:szCs w:val="24"/>
              </w:rPr>
              <w:t>.Монгол Улсын засаг захиргаа, нутаг дэвсгэрийн нэгж, түүний удирдлагын тухай хуулийн 32 дугаар зүйлийн 32.9 дэх хэсгийн “дарга, хорооны хэсгийн ахлагч нараас” гэснийг “даргаас” гэж өөрчилсүгэй.</w:t>
            </w:r>
          </w:p>
          <w:p w14:paraId="3945090E" w14:textId="2FB2AD73" w:rsidR="00E309D0" w:rsidRPr="001C7FCE" w:rsidRDefault="00E309D0" w:rsidP="001C7FCE">
            <w:pPr>
              <w:ind w:firstLine="720"/>
              <w:jc w:val="both"/>
              <w:rPr>
                <w:rFonts w:ascii="Arial" w:eastAsia="Times New Roman" w:hAnsi="Arial" w:cs="Arial"/>
                <w:szCs w:val="24"/>
              </w:rPr>
            </w:pPr>
          </w:p>
        </w:tc>
        <w:tc>
          <w:tcPr>
            <w:tcW w:w="2937" w:type="dxa"/>
            <w:vMerge w:val="restart"/>
          </w:tcPr>
          <w:p w14:paraId="5868D138" w14:textId="77777777" w:rsidR="00E309D0" w:rsidRPr="001C7FCE" w:rsidRDefault="006D4600" w:rsidP="001C7FCE">
            <w:pPr>
              <w:jc w:val="both"/>
              <w:rPr>
                <w:rFonts w:ascii="Arial" w:eastAsia="Times New Roman" w:hAnsi="Arial" w:cs="Arial"/>
                <w:color w:val="000000" w:themeColor="text1"/>
                <w:szCs w:val="24"/>
              </w:rPr>
            </w:pPr>
            <w:r w:rsidRPr="001C7FCE">
              <w:rPr>
                <w:rFonts w:ascii="Arial" w:eastAsia="Times New Roman" w:hAnsi="Arial" w:cs="Arial"/>
                <w:color w:val="000000" w:themeColor="text1"/>
                <w:szCs w:val="24"/>
              </w:rPr>
              <w:t>Хуулийн үзэл баримтлалд заасан:</w:t>
            </w:r>
          </w:p>
          <w:p w14:paraId="43D83711" w14:textId="77777777" w:rsidR="006D4600" w:rsidRPr="001C7FCE" w:rsidRDefault="006D4600" w:rsidP="001C7FCE">
            <w:pPr>
              <w:pStyle w:val="ListParagraph"/>
              <w:numPr>
                <w:ilvl w:val="0"/>
                <w:numId w:val="43"/>
              </w:numPr>
              <w:ind w:left="256" w:hanging="90"/>
              <w:jc w:val="both"/>
              <w:rPr>
                <w:rFonts w:ascii="Arial" w:eastAsia="Times New Roman" w:hAnsi="Arial" w:cs="Arial"/>
                <w:color w:val="000000" w:themeColor="text1"/>
                <w:szCs w:val="24"/>
              </w:rPr>
            </w:pPr>
            <w:r w:rsidRPr="001C7FCE">
              <w:rPr>
                <w:rFonts w:ascii="Arial" w:eastAsia="Times New Roman" w:hAnsi="Arial" w:cs="Arial"/>
                <w:color w:val="000000" w:themeColor="text1"/>
                <w:szCs w:val="24"/>
              </w:rPr>
              <w:t>Үндсэн хуульд хатуу заасан засаг захиргаа-ны нэгжийг хуваасан</w:t>
            </w:r>
          </w:p>
          <w:p w14:paraId="71022E54" w14:textId="77777777" w:rsidR="006D4600" w:rsidRPr="001C7FCE" w:rsidRDefault="006D4600" w:rsidP="001C7FCE">
            <w:pPr>
              <w:pStyle w:val="ListParagraph"/>
              <w:numPr>
                <w:ilvl w:val="0"/>
                <w:numId w:val="43"/>
              </w:numPr>
              <w:ind w:left="256" w:hanging="90"/>
              <w:jc w:val="both"/>
              <w:rPr>
                <w:rFonts w:ascii="Arial" w:eastAsia="Times New Roman" w:hAnsi="Arial" w:cs="Arial"/>
                <w:color w:val="000000" w:themeColor="text1"/>
                <w:szCs w:val="24"/>
              </w:rPr>
            </w:pPr>
            <w:r w:rsidRPr="001C7FCE">
              <w:rPr>
                <w:rFonts w:ascii="Arial" w:eastAsia="Times New Roman" w:hAnsi="Arial" w:cs="Arial"/>
                <w:color w:val="000000" w:themeColor="text1"/>
                <w:szCs w:val="24"/>
              </w:rPr>
              <w:t>Төрийн чиг үүргийг иргэний гэрээгээр гүйцэтгүүлж хууль зөрсөн</w:t>
            </w:r>
          </w:p>
          <w:p w14:paraId="0A4C090F" w14:textId="25AB3E7E" w:rsidR="006D4600" w:rsidRPr="001C7FCE" w:rsidRDefault="006D4600" w:rsidP="001C7FCE">
            <w:pPr>
              <w:pStyle w:val="ListParagraph"/>
              <w:numPr>
                <w:ilvl w:val="0"/>
                <w:numId w:val="43"/>
              </w:numPr>
              <w:ind w:left="256" w:hanging="90"/>
              <w:jc w:val="both"/>
              <w:rPr>
                <w:rFonts w:ascii="Arial" w:eastAsia="Times New Roman" w:hAnsi="Arial" w:cs="Arial"/>
                <w:color w:val="000000" w:themeColor="text1"/>
                <w:szCs w:val="24"/>
              </w:rPr>
            </w:pPr>
            <w:r w:rsidRPr="001C7FCE">
              <w:rPr>
                <w:rFonts w:ascii="Arial" w:eastAsia="Times New Roman" w:hAnsi="Arial" w:cs="Arial"/>
                <w:color w:val="000000" w:themeColor="text1"/>
                <w:szCs w:val="24"/>
              </w:rPr>
              <w:t>Хүний хувийн мэдээлэл хамгаала</w:t>
            </w:r>
            <w:r w:rsidR="001C7FCE">
              <w:rPr>
                <w:rFonts w:ascii="Arial" w:eastAsia="Times New Roman" w:hAnsi="Arial" w:cs="Arial"/>
                <w:color w:val="000000" w:themeColor="text1"/>
                <w:szCs w:val="24"/>
              </w:rPr>
              <w:t>л</w:t>
            </w:r>
            <w:r w:rsidRPr="001C7FCE">
              <w:rPr>
                <w:rFonts w:ascii="Arial" w:eastAsia="Times New Roman" w:hAnsi="Arial" w:cs="Arial"/>
                <w:color w:val="000000" w:themeColor="text1"/>
                <w:szCs w:val="24"/>
              </w:rPr>
              <w:t>тгүй байна.</w:t>
            </w:r>
          </w:p>
          <w:p w14:paraId="596E3C82" w14:textId="7C5419A6" w:rsidR="006D4600" w:rsidRPr="001C7FCE" w:rsidRDefault="006D4600" w:rsidP="001C7FCE">
            <w:pPr>
              <w:pStyle w:val="ListParagraph"/>
              <w:numPr>
                <w:ilvl w:val="0"/>
                <w:numId w:val="43"/>
              </w:numPr>
              <w:ind w:left="256" w:hanging="90"/>
              <w:jc w:val="both"/>
              <w:rPr>
                <w:rFonts w:ascii="Arial" w:eastAsia="Times New Roman" w:hAnsi="Arial" w:cs="Arial"/>
                <w:color w:val="000000" w:themeColor="text1"/>
                <w:szCs w:val="24"/>
              </w:rPr>
            </w:pPr>
            <w:r w:rsidRPr="001C7FCE">
              <w:rPr>
                <w:rFonts w:ascii="Arial" w:eastAsia="Times New Roman" w:hAnsi="Arial" w:cs="Arial"/>
                <w:color w:val="000000" w:themeColor="text1"/>
                <w:szCs w:val="24"/>
              </w:rPr>
              <w:lastRenderedPageBreak/>
              <w:t xml:space="preserve">Төрийн үйлчилгээ улс төрийн </w:t>
            </w:r>
            <w:r w:rsidR="00697D71" w:rsidRPr="001C7FCE">
              <w:rPr>
                <w:rFonts w:ascii="Arial" w:eastAsia="Times New Roman" w:hAnsi="Arial" w:cs="Arial"/>
                <w:color w:val="000000" w:themeColor="text1"/>
                <w:szCs w:val="24"/>
              </w:rPr>
              <w:t>н</w:t>
            </w:r>
            <w:r w:rsidRPr="001C7FCE">
              <w:rPr>
                <w:rFonts w:ascii="Arial" w:eastAsia="Times New Roman" w:hAnsi="Arial" w:cs="Arial"/>
                <w:color w:val="000000" w:themeColor="text1"/>
                <w:szCs w:val="24"/>
              </w:rPr>
              <w:t xml:space="preserve">өлөөллийн доор байна. </w:t>
            </w:r>
          </w:p>
        </w:tc>
      </w:tr>
      <w:tr w:rsidR="00E309D0" w:rsidRPr="001C7FCE" w14:paraId="27D60BB0" w14:textId="75143093" w:rsidTr="001C7FCE">
        <w:trPr>
          <w:trHeight w:val="1178"/>
        </w:trPr>
        <w:tc>
          <w:tcPr>
            <w:tcW w:w="462" w:type="dxa"/>
            <w:vMerge/>
          </w:tcPr>
          <w:p w14:paraId="3EFB6C43" w14:textId="53F036B3" w:rsidR="00E309D0" w:rsidRPr="001C7FCE" w:rsidRDefault="00E309D0" w:rsidP="001C7FCE">
            <w:pPr>
              <w:jc w:val="both"/>
              <w:rPr>
                <w:rFonts w:ascii="Arial" w:eastAsia="Times New Roman" w:hAnsi="Arial" w:cs="Arial"/>
                <w:szCs w:val="24"/>
              </w:rPr>
            </w:pPr>
          </w:p>
        </w:tc>
        <w:tc>
          <w:tcPr>
            <w:tcW w:w="1882" w:type="dxa"/>
            <w:vMerge/>
          </w:tcPr>
          <w:p w14:paraId="4E75135E" w14:textId="77777777" w:rsidR="00E309D0" w:rsidRPr="001C7FCE" w:rsidRDefault="00E309D0" w:rsidP="001C7FCE">
            <w:pPr>
              <w:jc w:val="both"/>
              <w:rPr>
                <w:rFonts w:ascii="Arial" w:eastAsia="Times New Roman" w:hAnsi="Arial" w:cs="Arial"/>
                <w:szCs w:val="24"/>
              </w:rPr>
            </w:pPr>
          </w:p>
        </w:tc>
        <w:tc>
          <w:tcPr>
            <w:tcW w:w="3747" w:type="dxa"/>
          </w:tcPr>
          <w:p w14:paraId="7C74CC7E" w14:textId="4A50ABBA" w:rsidR="00E309D0" w:rsidRPr="001C7FCE" w:rsidRDefault="00E309D0" w:rsidP="001C7FCE">
            <w:pPr>
              <w:ind w:hanging="14"/>
              <w:jc w:val="both"/>
              <w:rPr>
                <w:rFonts w:ascii="Arial" w:eastAsia="Times New Roman" w:hAnsi="Arial" w:cs="Arial"/>
                <w:szCs w:val="24"/>
              </w:rPr>
            </w:pPr>
            <w:r w:rsidRPr="001C7FCE">
              <w:rPr>
                <w:rFonts w:ascii="Arial" w:eastAsia="Times New Roman" w:hAnsi="Arial" w:cs="Arial"/>
                <w:b/>
                <w:bCs/>
                <w:color w:val="000000" w:themeColor="text1"/>
                <w:szCs w:val="24"/>
              </w:rPr>
              <w:t>2 дугаар зүйл</w:t>
            </w:r>
            <w:r w:rsidRPr="001C7FCE">
              <w:rPr>
                <w:rFonts w:ascii="Arial" w:eastAsia="Times New Roman" w:hAnsi="Arial" w:cs="Arial"/>
                <w:color w:val="000000" w:themeColor="text1"/>
                <w:szCs w:val="24"/>
              </w:rPr>
              <w:t xml:space="preserve">.Монгол Улсын засаг захиргаа, нутаг дэвсгэрийн нэгж, түүний удирдлагын тухай хуулийн 11 </w:t>
            </w:r>
            <w:r w:rsidRPr="001C7FCE">
              <w:rPr>
                <w:rFonts w:ascii="Arial" w:eastAsia="Times New Roman" w:hAnsi="Arial" w:cs="Arial"/>
                <w:color w:val="000000" w:themeColor="text1"/>
                <w:szCs w:val="24"/>
              </w:rPr>
              <w:lastRenderedPageBreak/>
              <w:t>дүгээр зүйлийн 11.2 дахь хэсэг, 61 дүгээр зүйлийн 61.1.20 дахь заалтын тус тус хүчингүй болсонд тооцсугай.</w:t>
            </w:r>
          </w:p>
        </w:tc>
        <w:tc>
          <w:tcPr>
            <w:tcW w:w="2937" w:type="dxa"/>
            <w:vMerge/>
          </w:tcPr>
          <w:p w14:paraId="22986014" w14:textId="77777777" w:rsidR="00E309D0" w:rsidRPr="001C7FCE" w:rsidRDefault="00E309D0" w:rsidP="001C7FCE">
            <w:pPr>
              <w:ind w:hanging="14"/>
              <w:jc w:val="both"/>
              <w:rPr>
                <w:rFonts w:ascii="Arial" w:eastAsia="Times New Roman" w:hAnsi="Arial" w:cs="Arial"/>
                <w:b/>
                <w:bCs/>
                <w:color w:val="000000" w:themeColor="text1"/>
                <w:szCs w:val="24"/>
              </w:rPr>
            </w:pPr>
          </w:p>
        </w:tc>
      </w:tr>
      <w:tr w:rsidR="00E309D0" w:rsidRPr="001C7FCE" w14:paraId="56CFB6E6" w14:textId="1141DBE2" w:rsidTr="001C7FCE">
        <w:tc>
          <w:tcPr>
            <w:tcW w:w="462" w:type="dxa"/>
          </w:tcPr>
          <w:p w14:paraId="50D85713" w14:textId="77777777" w:rsidR="006D4600" w:rsidRPr="001C7FCE" w:rsidRDefault="006D4600" w:rsidP="001C7FCE">
            <w:pPr>
              <w:jc w:val="both"/>
              <w:rPr>
                <w:rFonts w:ascii="Arial" w:eastAsia="Times New Roman" w:hAnsi="Arial" w:cs="Arial"/>
                <w:szCs w:val="24"/>
              </w:rPr>
            </w:pPr>
            <w:r w:rsidRPr="001C7FCE">
              <w:rPr>
                <w:rFonts w:ascii="Arial" w:eastAsia="Times New Roman" w:hAnsi="Arial" w:cs="Arial"/>
                <w:szCs w:val="24"/>
              </w:rPr>
              <w:t xml:space="preserve"> </w:t>
            </w:r>
          </w:p>
          <w:p w14:paraId="5F3525A2" w14:textId="77777777" w:rsidR="006D4600" w:rsidRPr="001C7FCE" w:rsidRDefault="006D4600" w:rsidP="001C7FCE">
            <w:pPr>
              <w:jc w:val="both"/>
              <w:rPr>
                <w:rFonts w:ascii="Arial" w:eastAsia="Times New Roman" w:hAnsi="Arial" w:cs="Arial"/>
                <w:szCs w:val="24"/>
              </w:rPr>
            </w:pPr>
          </w:p>
          <w:p w14:paraId="15E17D46" w14:textId="77777777" w:rsidR="006D4600" w:rsidRPr="001C7FCE" w:rsidRDefault="006D4600" w:rsidP="001C7FCE">
            <w:pPr>
              <w:jc w:val="both"/>
              <w:rPr>
                <w:rFonts w:ascii="Arial" w:eastAsia="Times New Roman" w:hAnsi="Arial" w:cs="Arial"/>
                <w:szCs w:val="24"/>
              </w:rPr>
            </w:pPr>
          </w:p>
          <w:p w14:paraId="4E1E8A4E" w14:textId="77777777" w:rsidR="006D4600" w:rsidRPr="001C7FCE" w:rsidRDefault="006D4600" w:rsidP="001C7FCE">
            <w:pPr>
              <w:jc w:val="both"/>
              <w:rPr>
                <w:rFonts w:ascii="Arial" w:eastAsia="Times New Roman" w:hAnsi="Arial" w:cs="Arial"/>
                <w:szCs w:val="24"/>
              </w:rPr>
            </w:pPr>
          </w:p>
          <w:p w14:paraId="71EE0E24" w14:textId="77777777" w:rsidR="006D4600" w:rsidRPr="001C7FCE" w:rsidRDefault="006D4600" w:rsidP="001C7FCE">
            <w:pPr>
              <w:jc w:val="both"/>
              <w:rPr>
                <w:rFonts w:ascii="Arial" w:eastAsia="Times New Roman" w:hAnsi="Arial" w:cs="Arial"/>
                <w:szCs w:val="24"/>
              </w:rPr>
            </w:pPr>
          </w:p>
          <w:p w14:paraId="53031F51" w14:textId="77777777" w:rsidR="006D4600" w:rsidRPr="001C7FCE" w:rsidRDefault="006D4600" w:rsidP="001C7FCE">
            <w:pPr>
              <w:jc w:val="both"/>
              <w:rPr>
                <w:rFonts w:ascii="Arial" w:eastAsia="Times New Roman" w:hAnsi="Arial" w:cs="Arial"/>
                <w:szCs w:val="24"/>
              </w:rPr>
            </w:pPr>
          </w:p>
          <w:p w14:paraId="4AE24D9C" w14:textId="36C44EE6" w:rsidR="00E309D0" w:rsidRPr="001C7FCE" w:rsidRDefault="006C5D80" w:rsidP="001C7FCE">
            <w:pPr>
              <w:jc w:val="both"/>
              <w:rPr>
                <w:rFonts w:ascii="Arial" w:eastAsia="Times New Roman" w:hAnsi="Arial" w:cs="Arial"/>
                <w:szCs w:val="24"/>
              </w:rPr>
            </w:pPr>
            <w:r w:rsidRPr="001C7FCE">
              <w:rPr>
                <w:rFonts w:ascii="Arial" w:eastAsia="Times New Roman" w:hAnsi="Arial" w:cs="Arial"/>
                <w:szCs w:val="24"/>
              </w:rPr>
              <w:t>2</w:t>
            </w:r>
            <w:r w:rsidR="006D4600" w:rsidRPr="001C7FCE">
              <w:rPr>
                <w:rFonts w:ascii="Arial" w:eastAsia="Times New Roman" w:hAnsi="Arial" w:cs="Arial"/>
                <w:szCs w:val="24"/>
              </w:rPr>
              <w:t xml:space="preserve">      </w:t>
            </w:r>
          </w:p>
        </w:tc>
        <w:tc>
          <w:tcPr>
            <w:tcW w:w="1882" w:type="dxa"/>
          </w:tcPr>
          <w:p w14:paraId="7057DA83" w14:textId="77777777" w:rsidR="00E309D0" w:rsidRPr="001C7FCE" w:rsidRDefault="00E309D0" w:rsidP="001C7FCE">
            <w:pPr>
              <w:jc w:val="both"/>
              <w:rPr>
                <w:rFonts w:ascii="Arial" w:hAnsi="Arial" w:cs="Arial"/>
                <w:szCs w:val="24"/>
              </w:rPr>
            </w:pPr>
          </w:p>
          <w:p w14:paraId="5A616006" w14:textId="77777777" w:rsidR="006D4600" w:rsidRPr="001C7FCE" w:rsidRDefault="00E309D0" w:rsidP="001C7FCE">
            <w:pPr>
              <w:jc w:val="both"/>
              <w:rPr>
                <w:rFonts w:ascii="Arial" w:hAnsi="Arial" w:cs="Arial"/>
                <w:szCs w:val="24"/>
              </w:rPr>
            </w:pPr>
            <w:r w:rsidRPr="001C7FCE">
              <w:rPr>
                <w:rFonts w:ascii="Arial" w:hAnsi="Arial" w:cs="Arial"/>
                <w:szCs w:val="24"/>
              </w:rPr>
              <w:t xml:space="preserve">     </w:t>
            </w:r>
          </w:p>
          <w:p w14:paraId="73F1F0B6" w14:textId="77777777" w:rsidR="006D4600" w:rsidRPr="001C7FCE" w:rsidRDefault="006D4600" w:rsidP="001C7FCE">
            <w:pPr>
              <w:jc w:val="both"/>
              <w:rPr>
                <w:rFonts w:ascii="Arial" w:hAnsi="Arial" w:cs="Arial"/>
                <w:szCs w:val="24"/>
              </w:rPr>
            </w:pPr>
          </w:p>
          <w:p w14:paraId="267E24FE" w14:textId="77777777" w:rsidR="006D4600" w:rsidRPr="001C7FCE" w:rsidRDefault="006D4600" w:rsidP="001C7FCE">
            <w:pPr>
              <w:jc w:val="both"/>
              <w:rPr>
                <w:rFonts w:ascii="Arial" w:hAnsi="Arial" w:cs="Arial"/>
                <w:szCs w:val="24"/>
              </w:rPr>
            </w:pPr>
          </w:p>
          <w:p w14:paraId="1E85BC56" w14:textId="77777777" w:rsidR="006C5D80" w:rsidRPr="001C7FCE" w:rsidRDefault="006C5D80" w:rsidP="001C7FCE">
            <w:pPr>
              <w:jc w:val="both"/>
              <w:rPr>
                <w:rFonts w:ascii="Arial" w:hAnsi="Arial" w:cs="Arial"/>
                <w:szCs w:val="24"/>
              </w:rPr>
            </w:pPr>
          </w:p>
          <w:p w14:paraId="36CF3B27" w14:textId="77777777" w:rsidR="006C5D80" w:rsidRPr="001C7FCE" w:rsidRDefault="006C5D80" w:rsidP="001C7FCE">
            <w:pPr>
              <w:jc w:val="both"/>
              <w:rPr>
                <w:rFonts w:ascii="Arial" w:hAnsi="Arial" w:cs="Arial"/>
                <w:szCs w:val="24"/>
              </w:rPr>
            </w:pPr>
          </w:p>
          <w:p w14:paraId="64423BFA" w14:textId="0B96E4AB" w:rsidR="00E309D0" w:rsidRPr="001C7FCE" w:rsidRDefault="00E309D0" w:rsidP="001C7FCE">
            <w:pPr>
              <w:jc w:val="both"/>
              <w:rPr>
                <w:rFonts w:ascii="Arial" w:hAnsi="Arial" w:cs="Arial"/>
                <w:szCs w:val="24"/>
              </w:rPr>
            </w:pPr>
            <w:r w:rsidRPr="001C7FCE">
              <w:rPr>
                <w:rFonts w:ascii="Arial" w:hAnsi="Arial" w:cs="Arial"/>
                <w:szCs w:val="24"/>
              </w:rPr>
              <w:t>Харилцан уялдаа</w:t>
            </w:r>
          </w:p>
          <w:p w14:paraId="170A8600" w14:textId="77777777" w:rsidR="00E309D0" w:rsidRPr="001C7FCE" w:rsidRDefault="00E309D0" w:rsidP="001C7FCE">
            <w:pPr>
              <w:jc w:val="both"/>
              <w:rPr>
                <w:rFonts w:ascii="Arial" w:eastAsia="Times New Roman" w:hAnsi="Arial" w:cs="Arial"/>
                <w:szCs w:val="24"/>
              </w:rPr>
            </w:pPr>
          </w:p>
          <w:p w14:paraId="290C0526" w14:textId="77777777" w:rsidR="00E309D0" w:rsidRPr="001C7FCE" w:rsidRDefault="00E309D0" w:rsidP="001C7FCE">
            <w:pPr>
              <w:jc w:val="both"/>
              <w:rPr>
                <w:rFonts w:ascii="Arial" w:eastAsia="Times New Roman" w:hAnsi="Arial" w:cs="Arial"/>
                <w:szCs w:val="24"/>
              </w:rPr>
            </w:pPr>
          </w:p>
          <w:p w14:paraId="66C83156" w14:textId="7F811F54" w:rsidR="00E309D0" w:rsidRPr="001C7FCE" w:rsidRDefault="00E309D0" w:rsidP="001C7FCE">
            <w:pPr>
              <w:jc w:val="both"/>
              <w:rPr>
                <w:rFonts w:ascii="Arial" w:eastAsia="Times New Roman" w:hAnsi="Arial" w:cs="Arial"/>
                <w:szCs w:val="24"/>
              </w:rPr>
            </w:pPr>
          </w:p>
        </w:tc>
        <w:tc>
          <w:tcPr>
            <w:tcW w:w="3747" w:type="dxa"/>
          </w:tcPr>
          <w:p w14:paraId="3CAEC0F7" w14:textId="77777777" w:rsidR="006D4600" w:rsidRPr="001C7FCE" w:rsidRDefault="006D4600" w:rsidP="001C7FCE">
            <w:pPr>
              <w:jc w:val="both"/>
              <w:rPr>
                <w:rFonts w:ascii="Arial" w:hAnsi="Arial" w:cs="Arial"/>
                <w:szCs w:val="24"/>
              </w:rPr>
            </w:pPr>
          </w:p>
          <w:p w14:paraId="490EBDB9" w14:textId="77777777" w:rsidR="006D4600" w:rsidRPr="001C7FCE" w:rsidRDefault="006D4600" w:rsidP="001C7FCE">
            <w:pPr>
              <w:jc w:val="both"/>
              <w:rPr>
                <w:rFonts w:ascii="Arial" w:hAnsi="Arial" w:cs="Arial"/>
                <w:szCs w:val="24"/>
              </w:rPr>
            </w:pPr>
          </w:p>
          <w:p w14:paraId="411AFA20" w14:textId="77777777" w:rsidR="006D4600" w:rsidRPr="001C7FCE" w:rsidRDefault="006D4600" w:rsidP="001C7FCE">
            <w:pPr>
              <w:jc w:val="both"/>
              <w:rPr>
                <w:rFonts w:ascii="Arial" w:hAnsi="Arial" w:cs="Arial"/>
                <w:szCs w:val="24"/>
              </w:rPr>
            </w:pPr>
          </w:p>
          <w:p w14:paraId="1C7B50C7" w14:textId="77777777" w:rsidR="006D4600" w:rsidRPr="001C7FCE" w:rsidRDefault="006D4600" w:rsidP="001C7FCE">
            <w:pPr>
              <w:jc w:val="both"/>
              <w:rPr>
                <w:rFonts w:ascii="Arial" w:hAnsi="Arial" w:cs="Arial"/>
                <w:szCs w:val="24"/>
              </w:rPr>
            </w:pPr>
          </w:p>
          <w:p w14:paraId="6233819B" w14:textId="77777777" w:rsidR="006D4600" w:rsidRPr="001C7FCE" w:rsidRDefault="006D4600" w:rsidP="001C7FCE">
            <w:pPr>
              <w:jc w:val="both"/>
              <w:rPr>
                <w:rFonts w:ascii="Arial" w:hAnsi="Arial" w:cs="Arial"/>
                <w:szCs w:val="24"/>
              </w:rPr>
            </w:pPr>
          </w:p>
          <w:p w14:paraId="44A78E77" w14:textId="77777777" w:rsidR="006C5D80" w:rsidRPr="001C7FCE" w:rsidRDefault="006C5D80" w:rsidP="001C7FCE">
            <w:pPr>
              <w:jc w:val="both"/>
              <w:rPr>
                <w:rFonts w:ascii="Arial" w:hAnsi="Arial" w:cs="Arial"/>
                <w:szCs w:val="24"/>
              </w:rPr>
            </w:pPr>
          </w:p>
          <w:p w14:paraId="29199E04" w14:textId="471D2880" w:rsidR="00E309D0" w:rsidRPr="001C7FCE" w:rsidRDefault="00E309D0" w:rsidP="001C7FCE">
            <w:pPr>
              <w:jc w:val="both"/>
              <w:rPr>
                <w:rFonts w:ascii="Arial" w:eastAsia="Times New Roman" w:hAnsi="Arial" w:cs="Arial"/>
                <w:szCs w:val="24"/>
              </w:rPr>
            </w:pPr>
            <w:r w:rsidRPr="001C7FCE">
              <w:rPr>
                <w:rFonts w:ascii="Arial" w:hAnsi="Arial" w:cs="Arial"/>
                <w:szCs w:val="24"/>
              </w:rPr>
              <w:t>Хуулийн төслийг бүхэлд нь</w:t>
            </w:r>
          </w:p>
        </w:tc>
        <w:tc>
          <w:tcPr>
            <w:tcW w:w="2937" w:type="dxa"/>
          </w:tcPr>
          <w:p w14:paraId="269D1AF6" w14:textId="06874153" w:rsidR="00E309D0" w:rsidRPr="001C7FCE" w:rsidRDefault="00E309D0" w:rsidP="00D30796">
            <w:pPr>
              <w:jc w:val="both"/>
              <w:rPr>
                <w:rFonts w:ascii="Arial" w:hAnsi="Arial" w:cs="Arial"/>
                <w:szCs w:val="24"/>
              </w:rPr>
            </w:pPr>
            <w:r w:rsidRPr="001C7FCE">
              <w:rPr>
                <w:rFonts w:ascii="Arial" w:hAnsi="Arial" w:cs="Arial"/>
                <w:color w:val="000000" w:themeColor="text1"/>
                <w:szCs w:val="24"/>
              </w:rPr>
              <w:t>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Иймд хуулийн төсөл нь Хууль тогтоомжийн тухай хуульд заасан агуулгын шаардлага хангасан эсэхийг шалгах зорилгоор тус шалгуур үзүүлэлтийг сонгож байна.</w:t>
            </w:r>
          </w:p>
        </w:tc>
      </w:tr>
    </w:tbl>
    <w:p w14:paraId="5DA8662C" w14:textId="77777777" w:rsidR="00D47505" w:rsidRPr="001C7FCE" w:rsidRDefault="00D47505" w:rsidP="001C7FCE">
      <w:pPr>
        <w:spacing w:after="0" w:line="240" w:lineRule="auto"/>
        <w:ind w:firstLine="720"/>
        <w:jc w:val="both"/>
        <w:rPr>
          <w:rFonts w:ascii="Arial" w:eastAsia="Times New Roman" w:hAnsi="Arial" w:cs="Arial"/>
          <w:szCs w:val="24"/>
        </w:rPr>
      </w:pPr>
    </w:p>
    <w:p w14:paraId="20FC1059" w14:textId="720FFFB2" w:rsidR="00D47505" w:rsidRDefault="00D47505" w:rsidP="001C7FCE">
      <w:pPr>
        <w:spacing w:after="0" w:line="240" w:lineRule="auto"/>
        <w:ind w:firstLine="720"/>
        <w:jc w:val="center"/>
        <w:rPr>
          <w:rFonts w:ascii="Arial" w:hAnsi="Arial" w:cs="Arial"/>
          <w:b/>
          <w:bCs/>
          <w:szCs w:val="24"/>
        </w:rPr>
      </w:pPr>
      <w:r w:rsidRPr="001C7FCE">
        <w:rPr>
          <w:rFonts w:ascii="Arial" w:hAnsi="Arial" w:cs="Arial"/>
          <w:b/>
          <w:bCs/>
          <w:szCs w:val="24"/>
        </w:rPr>
        <w:t>ГУРАВ.ХУУЛИЙН ТӨСЛИЙН ҮР НӨЛӨӨГ ҮНЭЛСЭН БАЙДАЛ</w:t>
      </w:r>
    </w:p>
    <w:p w14:paraId="490F761F" w14:textId="77777777" w:rsidR="001C7FCE" w:rsidRPr="001C7FCE" w:rsidRDefault="001C7FCE" w:rsidP="001C7FCE">
      <w:pPr>
        <w:spacing w:after="0" w:line="240" w:lineRule="auto"/>
        <w:ind w:firstLine="720"/>
        <w:jc w:val="center"/>
        <w:rPr>
          <w:rFonts w:ascii="Arial" w:eastAsia="Times New Roman" w:hAnsi="Arial" w:cs="Arial"/>
          <w:b/>
          <w:bCs/>
          <w:szCs w:val="24"/>
        </w:rPr>
      </w:pPr>
    </w:p>
    <w:p w14:paraId="7270E061" w14:textId="77777777" w:rsidR="00DD5D5A" w:rsidRDefault="006C5D80" w:rsidP="001C7FCE">
      <w:pPr>
        <w:spacing w:after="0" w:line="240" w:lineRule="auto"/>
        <w:ind w:firstLine="720"/>
        <w:jc w:val="both"/>
        <w:rPr>
          <w:rFonts w:ascii="Arial" w:hAnsi="Arial" w:cs="Arial"/>
          <w:b/>
          <w:bCs/>
          <w:szCs w:val="24"/>
        </w:rPr>
      </w:pPr>
      <w:r w:rsidRPr="001C7FCE">
        <w:rPr>
          <w:rFonts w:ascii="Arial" w:eastAsia="Times New Roman" w:hAnsi="Arial" w:cs="Arial"/>
          <w:b/>
          <w:bCs/>
          <w:szCs w:val="24"/>
        </w:rPr>
        <w:t>3</w:t>
      </w:r>
      <w:r w:rsidR="00922117" w:rsidRPr="001C7FCE">
        <w:rPr>
          <w:rFonts w:ascii="Arial" w:eastAsia="Times New Roman" w:hAnsi="Arial" w:cs="Arial"/>
          <w:b/>
          <w:bCs/>
          <w:szCs w:val="24"/>
        </w:rPr>
        <w:t>.1.</w:t>
      </w:r>
      <w:r w:rsidR="00DD5D5A" w:rsidRPr="001C7FCE">
        <w:rPr>
          <w:rFonts w:ascii="Arial" w:hAnsi="Arial" w:cs="Arial"/>
          <w:b/>
          <w:bCs/>
          <w:szCs w:val="24"/>
        </w:rPr>
        <w:t xml:space="preserve"> Зорилгод хүрэх байдал</w:t>
      </w:r>
    </w:p>
    <w:p w14:paraId="5C958873" w14:textId="77777777" w:rsidR="001C7FCE" w:rsidRPr="001C7FCE" w:rsidRDefault="001C7FCE" w:rsidP="001C7FCE">
      <w:pPr>
        <w:spacing w:after="0" w:line="240" w:lineRule="auto"/>
        <w:ind w:firstLine="720"/>
        <w:jc w:val="both"/>
        <w:rPr>
          <w:rFonts w:ascii="Arial" w:hAnsi="Arial" w:cs="Arial"/>
          <w:b/>
          <w:bCs/>
          <w:szCs w:val="24"/>
        </w:rPr>
      </w:pPr>
    </w:p>
    <w:p w14:paraId="17AFD221" w14:textId="6FA08A5A" w:rsidR="00787D9D" w:rsidRDefault="00922117" w:rsidP="001C7FCE">
      <w:pPr>
        <w:spacing w:after="0" w:line="240" w:lineRule="auto"/>
        <w:ind w:firstLine="720"/>
        <w:jc w:val="both"/>
        <w:rPr>
          <w:rFonts w:ascii="Arial" w:hAnsi="Arial" w:cs="Arial"/>
          <w:szCs w:val="24"/>
        </w:rPr>
      </w:pPr>
      <w:r w:rsidRPr="001C7FCE">
        <w:rPr>
          <w:rFonts w:ascii="Arial" w:eastAsia="Times New Roman" w:hAnsi="Arial" w:cs="Arial"/>
          <w:szCs w:val="24"/>
        </w:rPr>
        <w:t xml:space="preserve"> </w:t>
      </w:r>
      <w:r w:rsidR="006C5D80" w:rsidRPr="001C7FCE">
        <w:rPr>
          <w:rFonts w:ascii="Arial" w:eastAsia="Times New Roman" w:hAnsi="Arial" w:cs="Arial"/>
          <w:szCs w:val="24"/>
        </w:rPr>
        <w:t>Монгол Улсын Үндсэн хуульд засаг захиргаа, нутаг дэвсгэрийн нэгжийг аймаг, нийслэл, сум, дүүрэг, баг, хороо гэж тодорхой заасан байдаг. Үндсэн хуульд заагаагүй “хэсэг” гэх нэршилтэй</w:t>
      </w:r>
      <w:r w:rsidR="00C6582B" w:rsidRPr="001C7FCE">
        <w:rPr>
          <w:rFonts w:ascii="Arial" w:eastAsia="Times New Roman" w:hAnsi="Arial" w:cs="Arial"/>
          <w:szCs w:val="24"/>
        </w:rPr>
        <w:t xml:space="preserve"> боловч энэхүү хуваарийг нутаг дэвсгэрийн харьяалалтай,  хүн амын болон өрхийн тоог харгалзан Хэсгийн ахлагчтай </w:t>
      </w:r>
      <w:r w:rsidR="006C5D80" w:rsidRPr="001C7FCE">
        <w:rPr>
          <w:rFonts w:ascii="Arial" w:eastAsia="Times New Roman" w:hAnsi="Arial" w:cs="Arial"/>
          <w:szCs w:val="24"/>
        </w:rPr>
        <w:t>нэгжийг бий болгож, түүгээр дамжуулан захиргааны чиг үүргийг хэрэгжүүлж байгаа нь Үндсэн хуулийн хаалттай жагсаалтын зарч</w:t>
      </w:r>
      <w:r w:rsidR="00C6582B" w:rsidRPr="001C7FCE">
        <w:rPr>
          <w:rFonts w:ascii="Arial" w:eastAsia="Times New Roman" w:hAnsi="Arial" w:cs="Arial"/>
          <w:szCs w:val="24"/>
        </w:rPr>
        <w:t>м</w:t>
      </w:r>
      <w:r w:rsidR="006C5D80" w:rsidRPr="001C7FCE">
        <w:rPr>
          <w:rFonts w:ascii="Arial" w:eastAsia="Times New Roman" w:hAnsi="Arial" w:cs="Arial"/>
          <w:szCs w:val="24"/>
        </w:rPr>
        <w:t>ыг зөрч</w:t>
      </w:r>
      <w:r w:rsidR="00C6582B" w:rsidRPr="001C7FCE">
        <w:rPr>
          <w:rFonts w:ascii="Arial" w:eastAsia="Times New Roman" w:hAnsi="Arial" w:cs="Arial"/>
          <w:szCs w:val="24"/>
        </w:rPr>
        <w:t>сөн</w:t>
      </w:r>
      <w:r w:rsidR="00787D9D" w:rsidRPr="001C7FCE">
        <w:rPr>
          <w:rFonts w:ascii="Arial" w:eastAsia="Times New Roman" w:hAnsi="Arial" w:cs="Arial"/>
          <w:szCs w:val="24"/>
        </w:rPr>
        <w:t>, түүнчлэн т</w:t>
      </w:r>
      <w:r w:rsidR="004013C6" w:rsidRPr="001C7FCE">
        <w:rPr>
          <w:rFonts w:ascii="Arial" w:hAnsi="Arial" w:cs="Arial"/>
          <w:szCs w:val="24"/>
        </w:rPr>
        <w:t>өрийн үйлчилгээ болох иргэний бүртгэл, ам</w:t>
      </w:r>
      <w:r w:rsidR="001C7FCE">
        <w:rPr>
          <w:rFonts w:ascii="Arial" w:hAnsi="Arial" w:cs="Arial"/>
          <w:szCs w:val="24"/>
        </w:rPr>
        <w:t>ь</w:t>
      </w:r>
      <w:r w:rsidR="004013C6" w:rsidRPr="001C7FCE">
        <w:rPr>
          <w:rFonts w:ascii="Arial" w:hAnsi="Arial" w:cs="Arial"/>
          <w:szCs w:val="24"/>
        </w:rPr>
        <w:t xml:space="preserve">жиргааны түвшин тогтоох, судалгаа гаргахад авч байгаа хөрөнгийн </w:t>
      </w:r>
      <w:r w:rsidR="003E0FF1" w:rsidRPr="001C7FCE">
        <w:rPr>
          <w:rFonts w:ascii="Arial" w:hAnsi="Arial" w:cs="Arial"/>
          <w:szCs w:val="24"/>
        </w:rPr>
        <w:t xml:space="preserve">бүртгэл, </w:t>
      </w:r>
      <w:r w:rsidR="00787D9D" w:rsidRPr="001C7FCE">
        <w:rPr>
          <w:rFonts w:ascii="Arial" w:hAnsi="Arial" w:cs="Arial"/>
          <w:szCs w:val="24"/>
        </w:rPr>
        <w:t xml:space="preserve">халамжийн бүртгэл  </w:t>
      </w:r>
      <w:r w:rsidR="004013C6" w:rsidRPr="001C7FCE">
        <w:rPr>
          <w:rFonts w:ascii="Arial" w:hAnsi="Arial" w:cs="Arial"/>
          <w:szCs w:val="24"/>
        </w:rPr>
        <w:t xml:space="preserve">мэдээлэл   зэрэг  иргэдийн хувийн нууцад хамаарах мэдээлэл цуглуулах, нийтээр дагаж мөрдөх шийдвэрийг иргэдэд мэдээлэх зэргийг иргэний эрх зүйн харилцаанд үндэслэн </w:t>
      </w:r>
      <w:r w:rsidR="00787D9D" w:rsidRPr="001C7FCE">
        <w:rPr>
          <w:rFonts w:ascii="Arial" w:hAnsi="Arial" w:cs="Arial"/>
          <w:szCs w:val="24"/>
        </w:rPr>
        <w:t xml:space="preserve">байгуулсан </w:t>
      </w:r>
      <w:r w:rsidR="004013C6" w:rsidRPr="001C7FCE">
        <w:rPr>
          <w:rFonts w:ascii="Arial" w:hAnsi="Arial" w:cs="Arial"/>
          <w:szCs w:val="24"/>
        </w:rPr>
        <w:t>хөлсөөр ажиллуулах гэрээгээр гүйцэтгүүлж байгаа нь Төрийн албаны хуультай үл нийцэж байгаа</w:t>
      </w:r>
      <w:r w:rsidR="00787D9D" w:rsidRPr="001C7FCE">
        <w:rPr>
          <w:rFonts w:ascii="Arial" w:hAnsi="Arial" w:cs="Arial"/>
          <w:szCs w:val="24"/>
        </w:rPr>
        <w:t>. Мөн төрийн үйлчилгээг төрийн албан хаагч бус иргэнээр гүйцэтгүүлж байгаа нь эргээд хариуцлага тооцох боломжгүй болгож байна.</w:t>
      </w:r>
    </w:p>
    <w:p w14:paraId="01392558" w14:textId="77777777" w:rsidR="001C7FCE" w:rsidRPr="001C7FCE" w:rsidRDefault="001C7FCE" w:rsidP="001C7FCE">
      <w:pPr>
        <w:spacing w:after="0" w:line="240" w:lineRule="auto"/>
        <w:ind w:firstLine="720"/>
        <w:jc w:val="both"/>
        <w:rPr>
          <w:rFonts w:ascii="Arial" w:hAnsi="Arial" w:cs="Arial"/>
          <w:szCs w:val="24"/>
        </w:rPr>
      </w:pPr>
    </w:p>
    <w:p w14:paraId="68EDC162" w14:textId="77777777" w:rsidR="001B1DC8" w:rsidRDefault="004013C6" w:rsidP="001C7FCE">
      <w:pPr>
        <w:spacing w:after="0" w:line="240" w:lineRule="auto"/>
        <w:ind w:firstLine="720"/>
        <w:jc w:val="both"/>
        <w:rPr>
          <w:rFonts w:ascii="Arial" w:hAnsi="Arial" w:cs="Arial"/>
          <w:szCs w:val="24"/>
        </w:rPr>
      </w:pPr>
      <w:r w:rsidRPr="001C7FCE">
        <w:rPr>
          <w:rFonts w:ascii="Arial" w:hAnsi="Arial" w:cs="Arial"/>
          <w:szCs w:val="24"/>
        </w:rPr>
        <w:t>Улс төрийн албан тушаалтан болох хорооны Засаг дарга хэсгийн ахлагчий</w:t>
      </w:r>
      <w:r w:rsidR="00787D9D" w:rsidRPr="001C7FCE">
        <w:rPr>
          <w:rFonts w:ascii="Arial" w:hAnsi="Arial" w:cs="Arial"/>
          <w:szCs w:val="24"/>
        </w:rPr>
        <w:t>г</w:t>
      </w:r>
      <w:r w:rsidRPr="001C7FCE">
        <w:rPr>
          <w:rFonts w:ascii="Arial" w:hAnsi="Arial" w:cs="Arial"/>
          <w:szCs w:val="24"/>
        </w:rPr>
        <w:t xml:space="preserve"> сонгон томилж байгаа нь тухайн хэсгийн ахлагч нь улс төрийн нөлөөллөөр томилогдо</w:t>
      </w:r>
      <w:r w:rsidR="00787D9D" w:rsidRPr="001C7FCE">
        <w:rPr>
          <w:rFonts w:ascii="Arial" w:hAnsi="Arial" w:cs="Arial"/>
          <w:szCs w:val="24"/>
        </w:rPr>
        <w:t xml:space="preserve">ж </w:t>
      </w:r>
      <w:r w:rsidRPr="001C7FCE">
        <w:rPr>
          <w:rFonts w:ascii="Arial" w:hAnsi="Arial" w:cs="Arial"/>
          <w:szCs w:val="24"/>
        </w:rPr>
        <w:t>улс төрийн сонгуулийн үйл ажиллагаанд оролц</w:t>
      </w:r>
      <w:r w:rsidR="00787D9D" w:rsidRPr="001C7FCE">
        <w:rPr>
          <w:rFonts w:ascii="Arial" w:hAnsi="Arial" w:cs="Arial"/>
          <w:szCs w:val="24"/>
        </w:rPr>
        <w:t xml:space="preserve">ох, нөлөөлөх </w:t>
      </w:r>
      <w:r w:rsidRPr="001C7FCE">
        <w:rPr>
          <w:rFonts w:ascii="Arial" w:hAnsi="Arial" w:cs="Arial"/>
          <w:szCs w:val="24"/>
        </w:rPr>
        <w:t xml:space="preserve">боломжийг </w:t>
      </w:r>
      <w:r w:rsidR="00787D9D" w:rsidRPr="001C7FCE">
        <w:rPr>
          <w:rFonts w:ascii="Arial" w:hAnsi="Arial" w:cs="Arial"/>
          <w:szCs w:val="24"/>
        </w:rPr>
        <w:t xml:space="preserve">олгож байна. </w:t>
      </w:r>
      <w:r w:rsidRPr="001C7FCE">
        <w:rPr>
          <w:rFonts w:ascii="Arial" w:hAnsi="Arial" w:cs="Arial"/>
          <w:szCs w:val="24"/>
        </w:rPr>
        <w:t xml:space="preserve"> </w:t>
      </w:r>
    </w:p>
    <w:p w14:paraId="0E77534B" w14:textId="77777777" w:rsidR="001C7FCE" w:rsidRPr="001C7FCE" w:rsidRDefault="001C7FCE" w:rsidP="001C7FCE">
      <w:pPr>
        <w:spacing w:after="0" w:line="240" w:lineRule="auto"/>
        <w:ind w:firstLine="720"/>
        <w:jc w:val="both"/>
        <w:rPr>
          <w:rFonts w:ascii="Arial" w:hAnsi="Arial" w:cs="Arial"/>
          <w:szCs w:val="24"/>
        </w:rPr>
      </w:pPr>
    </w:p>
    <w:p w14:paraId="7F0C8587" w14:textId="3769ED98" w:rsidR="004013C6" w:rsidRDefault="004013C6" w:rsidP="001C7FCE">
      <w:pPr>
        <w:spacing w:after="0" w:line="240" w:lineRule="auto"/>
        <w:ind w:firstLine="720"/>
        <w:jc w:val="both"/>
        <w:rPr>
          <w:rFonts w:ascii="Arial" w:eastAsia="Times New Roman" w:hAnsi="Arial" w:cs="Arial"/>
          <w:szCs w:val="24"/>
        </w:rPr>
      </w:pPr>
      <w:r w:rsidRPr="001C7FCE">
        <w:rPr>
          <w:rFonts w:ascii="Arial" w:eastAsia="Times New Roman" w:hAnsi="Arial" w:cs="Arial"/>
          <w:szCs w:val="24"/>
        </w:rPr>
        <w:t>Иргэдийн оролцоо, хяналт, төлөөлөлтэй холбоотой зөрч</w:t>
      </w:r>
      <w:r w:rsidR="001B1DC8" w:rsidRPr="001C7FCE">
        <w:rPr>
          <w:rFonts w:ascii="Arial" w:eastAsia="Times New Roman" w:hAnsi="Arial" w:cs="Arial"/>
          <w:szCs w:val="24"/>
        </w:rPr>
        <w:t>лийг арилгахад чиглэлдсэн зохицуулалт бөгөөд х</w:t>
      </w:r>
      <w:r w:rsidRPr="001C7FCE">
        <w:rPr>
          <w:rFonts w:ascii="Arial" w:eastAsia="Times New Roman" w:hAnsi="Arial" w:cs="Arial"/>
          <w:szCs w:val="24"/>
        </w:rPr>
        <w:t>орооны Нийтийн Хуралд “хэсгийн ахлагч” оролцо</w:t>
      </w:r>
      <w:r w:rsidR="001B1DC8" w:rsidRPr="001C7FCE">
        <w:rPr>
          <w:rFonts w:ascii="Arial" w:eastAsia="Times New Roman" w:hAnsi="Arial" w:cs="Arial"/>
          <w:szCs w:val="24"/>
        </w:rPr>
        <w:t xml:space="preserve">ж </w:t>
      </w:r>
      <w:r w:rsidR="001B1DC8" w:rsidRPr="001C7FCE">
        <w:rPr>
          <w:rFonts w:ascii="Arial" w:eastAsia="Times New Roman" w:hAnsi="Arial" w:cs="Arial"/>
          <w:szCs w:val="24"/>
        </w:rPr>
        <w:lastRenderedPageBreak/>
        <w:t xml:space="preserve">ирцийг бүрдүүлж байгаа   </w:t>
      </w:r>
      <w:r w:rsidRPr="001C7FCE">
        <w:rPr>
          <w:rFonts w:ascii="Arial" w:eastAsia="Times New Roman" w:hAnsi="Arial" w:cs="Arial"/>
          <w:szCs w:val="24"/>
        </w:rPr>
        <w:t>нь</w:t>
      </w:r>
      <w:r w:rsidR="001B1DC8" w:rsidRPr="001C7FCE">
        <w:rPr>
          <w:rFonts w:ascii="Arial" w:eastAsia="Times New Roman" w:hAnsi="Arial" w:cs="Arial"/>
          <w:szCs w:val="24"/>
        </w:rPr>
        <w:t xml:space="preserve"> </w:t>
      </w:r>
      <w:r w:rsidRPr="001C7FCE">
        <w:rPr>
          <w:rFonts w:ascii="Arial" w:eastAsia="Times New Roman" w:hAnsi="Arial" w:cs="Arial"/>
          <w:szCs w:val="24"/>
        </w:rPr>
        <w:t>иргэдийн оролцоог хязгаарлаж, хорооны Засаг даргын үйл ажиллагаанд хяналт тавих боломжийг бууруулдаг гэж үзэж болно.</w:t>
      </w:r>
    </w:p>
    <w:p w14:paraId="6472D348" w14:textId="77777777" w:rsidR="001C7FCE" w:rsidRPr="001C7FCE" w:rsidRDefault="001C7FCE" w:rsidP="001C7FCE">
      <w:pPr>
        <w:spacing w:after="0" w:line="240" w:lineRule="auto"/>
        <w:ind w:firstLine="720"/>
        <w:jc w:val="both"/>
        <w:rPr>
          <w:rFonts w:ascii="Arial" w:eastAsia="Times New Roman" w:hAnsi="Arial" w:cs="Arial"/>
          <w:szCs w:val="24"/>
        </w:rPr>
      </w:pPr>
    </w:p>
    <w:p w14:paraId="7750536B" w14:textId="780B1546" w:rsidR="004013C6" w:rsidRPr="001C7FCE" w:rsidRDefault="004013C6" w:rsidP="001C7FCE">
      <w:pPr>
        <w:spacing w:after="0" w:line="240" w:lineRule="auto"/>
        <w:ind w:firstLine="720"/>
        <w:jc w:val="both"/>
        <w:rPr>
          <w:rFonts w:ascii="Arial" w:eastAsia="Times New Roman" w:hAnsi="Arial" w:cs="Arial"/>
          <w:szCs w:val="24"/>
        </w:rPr>
      </w:pPr>
      <w:r w:rsidRPr="001C7FCE">
        <w:rPr>
          <w:rFonts w:ascii="Arial" w:eastAsia="Times New Roman" w:hAnsi="Arial" w:cs="Arial"/>
          <w:szCs w:val="24"/>
        </w:rPr>
        <w:t>Хэсгийн ахлагчийг хөлсөөр ажиллах гэрээгээр ажиллуулдаг нь</w:t>
      </w:r>
      <w:r w:rsidRPr="001C7FCE">
        <w:rPr>
          <w:rFonts w:ascii="Arial" w:eastAsia="Times New Roman" w:hAnsi="Arial" w:cs="Arial"/>
          <w:szCs w:val="24"/>
        </w:rPr>
        <w:br/>
        <w:t>Хөдөлмөрийн тухай хуулийн “байнгын ажлын байранд хөдөлмөрийн гэрээ хийх” зарчимтай зөрчилдөх нөхцөл үүс</w:t>
      </w:r>
      <w:r w:rsidR="0049719E" w:rsidRPr="001C7FCE">
        <w:rPr>
          <w:rFonts w:ascii="Arial" w:eastAsia="Times New Roman" w:hAnsi="Arial" w:cs="Arial"/>
          <w:szCs w:val="24"/>
        </w:rPr>
        <w:t xml:space="preserve">эж </w:t>
      </w:r>
      <w:r w:rsidRPr="001C7FCE">
        <w:rPr>
          <w:rFonts w:ascii="Arial" w:eastAsia="Times New Roman" w:hAnsi="Arial" w:cs="Arial"/>
          <w:szCs w:val="24"/>
        </w:rPr>
        <w:t xml:space="preserve">үр дүнд </w:t>
      </w:r>
      <w:r w:rsidR="0049719E" w:rsidRPr="001C7FCE">
        <w:rPr>
          <w:rFonts w:ascii="Arial" w:eastAsia="Times New Roman" w:hAnsi="Arial" w:cs="Arial"/>
          <w:szCs w:val="24"/>
        </w:rPr>
        <w:t xml:space="preserve">нь </w:t>
      </w:r>
      <w:r w:rsidRPr="001C7FCE">
        <w:rPr>
          <w:rFonts w:ascii="Arial" w:eastAsia="Times New Roman" w:hAnsi="Arial" w:cs="Arial"/>
          <w:szCs w:val="24"/>
        </w:rPr>
        <w:t>шүүхийн маргаан гарч эрсдэл болж бай</w:t>
      </w:r>
      <w:r w:rsidR="0049719E" w:rsidRPr="001C7FCE">
        <w:rPr>
          <w:rFonts w:ascii="Arial" w:eastAsia="Times New Roman" w:hAnsi="Arial" w:cs="Arial"/>
          <w:szCs w:val="24"/>
        </w:rPr>
        <w:t xml:space="preserve">гааг арилгаж тэдгээрийн  үзүүлж байгаа төрийн үйлчилгээг </w:t>
      </w:r>
      <w:proofErr w:type="spellStart"/>
      <w:r w:rsidR="0049719E" w:rsidRPr="001C7FCE">
        <w:rPr>
          <w:rFonts w:ascii="Arial" w:eastAsia="Times New Roman" w:hAnsi="Arial" w:cs="Arial"/>
          <w:szCs w:val="24"/>
        </w:rPr>
        <w:t>цахимжуулах</w:t>
      </w:r>
      <w:proofErr w:type="spellEnd"/>
      <w:r w:rsidR="0049719E" w:rsidRPr="001C7FCE">
        <w:rPr>
          <w:rFonts w:ascii="Arial" w:eastAsia="Times New Roman" w:hAnsi="Arial" w:cs="Arial"/>
          <w:szCs w:val="24"/>
        </w:rPr>
        <w:t xml:space="preserve">, хорооны ажлын албыг бэхжүүлэх, төрийн үйлчилгээний албан тушаалд  хамруулах замаар ажлын байрны баталгааг хангах, улс төрийн нөлөөллөөс гаргах зорилгод хуулийн төсөл нийцэж байна. </w:t>
      </w:r>
    </w:p>
    <w:p w14:paraId="7C329EC6" w14:textId="77777777" w:rsidR="00C93C6B" w:rsidRPr="001C7FCE" w:rsidRDefault="00C93C6B" w:rsidP="001C7FCE">
      <w:pPr>
        <w:spacing w:after="0" w:line="240" w:lineRule="auto"/>
        <w:ind w:firstLine="720"/>
        <w:jc w:val="both"/>
        <w:rPr>
          <w:rFonts w:ascii="Arial" w:eastAsia="Times New Roman" w:hAnsi="Arial" w:cs="Arial"/>
          <w:szCs w:val="24"/>
        </w:rPr>
      </w:pPr>
    </w:p>
    <w:p w14:paraId="2DE56E3F" w14:textId="786DA3F7" w:rsidR="003E0FF1" w:rsidRPr="001C7FCE" w:rsidRDefault="00811165" w:rsidP="001C7FCE">
      <w:pPr>
        <w:spacing w:after="0" w:line="240" w:lineRule="auto"/>
        <w:ind w:firstLine="720"/>
        <w:jc w:val="both"/>
        <w:rPr>
          <w:rFonts w:ascii="Arial" w:eastAsia="Times New Roman" w:hAnsi="Arial" w:cs="Arial"/>
          <w:szCs w:val="24"/>
        </w:rPr>
      </w:pPr>
      <w:r w:rsidRPr="001C7FCE">
        <w:rPr>
          <w:rFonts w:ascii="Arial" w:eastAsia="Times New Roman" w:hAnsi="Arial" w:cs="Arial"/>
          <w:szCs w:val="24"/>
        </w:rPr>
        <w:t>Х</w:t>
      </w:r>
      <w:r w:rsidR="003E0FF1" w:rsidRPr="001C7FCE">
        <w:rPr>
          <w:rFonts w:ascii="Arial" w:eastAsia="Times New Roman" w:hAnsi="Arial" w:cs="Arial"/>
          <w:szCs w:val="24"/>
        </w:rPr>
        <w:t xml:space="preserve">эсгийн ахлагч </w:t>
      </w:r>
      <w:r w:rsidRPr="001C7FCE">
        <w:rPr>
          <w:rFonts w:ascii="Arial" w:eastAsia="Times New Roman" w:hAnsi="Arial" w:cs="Arial"/>
          <w:szCs w:val="24"/>
        </w:rPr>
        <w:t xml:space="preserve">тухайн хэсэгт оршин суудаг айл өрхийн </w:t>
      </w:r>
      <w:r w:rsidR="003E0FF1" w:rsidRPr="001C7FCE">
        <w:rPr>
          <w:rFonts w:ascii="Arial" w:eastAsia="Times New Roman" w:hAnsi="Arial" w:cs="Arial"/>
          <w:szCs w:val="24"/>
        </w:rPr>
        <w:t xml:space="preserve"> бүртгэл, мэдээлэл </w:t>
      </w:r>
      <w:r w:rsidRPr="001C7FCE">
        <w:rPr>
          <w:rFonts w:ascii="Arial" w:eastAsia="Times New Roman" w:hAnsi="Arial" w:cs="Arial"/>
          <w:szCs w:val="24"/>
        </w:rPr>
        <w:t>цуглуулах, судалгаа авах</w:t>
      </w:r>
      <w:r w:rsidR="003E0FF1" w:rsidRPr="001C7FCE">
        <w:rPr>
          <w:rFonts w:ascii="Arial" w:eastAsia="Times New Roman" w:hAnsi="Arial" w:cs="Arial"/>
          <w:szCs w:val="24"/>
        </w:rPr>
        <w:t xml:space="preserve"> зэрэг үйл ажиллагаанд оролцох</w:t>
      </w:r>
      <w:r w:rsidRPr="001C7FCE">
        <w:rPr>
          <w:rFonts w:ascii="Arial" w:eastAsia="Times New Roman" w:hAnsi="Arial" w:cs="Arial"/>
          <w:szCs w:val="24"/>
        </w:rPr>
        <w:t>,</w:t>
      </w:r>
      <w:r w:rsidR="003E0FF1" w:rsidRPr="001C7FCE">
        <w:rPr>
          <w:rFonts w:ascii="Arial" w:eastAsia="Times New Roman" w:hAnsi="Arial" w:cs="Arial"/>
          <w:szCs w:val="24"/>
        </w:rPr>
        <w:t xml:space="preserve"> </w:t>
      </w:r>
      <w:r w:rsidRPr="001C7FCE">
        <w:rPr>
          <w:rFonts w:ascii="Arial" w:eastAsia="Times New Roman" w:hAnsi="Arial" w:cs="Arial"/>
          <w:szCs w:val="24"/>
        </w:rPr>
        <w:t xml:space="preserve">хүлээх хариуцлага тодорхой бус байгаа нь  тухайн хүний </w:t>
      </w:r>
      <w:r w:rsidR="003E0FF1" w:rsidRPr="001C7FCE">
        <w:rPr>
          <w:rFonts w:ascii="Arial" w:eastAsia="Times New Roman" w:hAnsi="Arial" w:cs="Arial"/>
          <w:szCs w:val="24"/>
        </w:rPr>
        <w:t>хувийн нууц, мэдээллийн аюулгүй байдалд эрсдэл үүс</w:t>
      </w:r>
      <w:r w:rsidRPr="001C7FCE">
        <w:rPr>
          <w:rFonts w:ascii="Arial" w:eastAsia="Times New Roman" w:hAnsi="Arial" w:cs="Arial"/>
          <w:szCs w:val="24"/>
        </w:rPr>
        <w:t xml:space="preserve">эх магадлал өндөр байгаа тул  уг хуулийг төслөөр хэсэг, хэсгийн ахлагчтай холбоотой зохицуулалтыг  хассанаар хүний эрхийг баталгаа давхар хангагдаж энэ ажлыг төрийн эрх бүхий </w:t>
      </w:r>
      <w:r w:rsidR="00DD5D5A" w:rsidRPr="001C7FCE">
        <w:rPr>
          <w:rFonts w:ascii="Arial" w:eastAsia="Times New Roman" w:hAnsi="Arial" w:cs="Arial"/>
          <w:szCs w:val="24"/>
        </w:rPr>
        <w:t xml:space="preserve">албан хаагч гүйцэтгэх эрх зүйн үр дагаврыг бий болгоно. </w:t>
      </w:r>
    </w:p>
    <w:p w14:paraId="601F1FBC" w14:textId="77777777" w:rsidR="00DD5D5A" w:rsidRPr="001C7FCE" w:rsidRDefault="00DD5D5A" w:rsidP="001C7FCE">
      <w:pPr>
        <w:spacing w:after="0" w:line="240" w:lineRule="auto"/>
        <w:jc w:val="both"/>
        <w:rPr>
          <w:rFonts w:ascii="Arial" w:hAnsi="Arial" w:cs="Arial"/>
          <w:b/>
          <w:bCs/>
          <w:szCs w:val="24"/>
        </w:rPr>
      </w:pPr>
    </w:p>
    <w:p w14:paraId="3318F1D3" w14:textId="0A3E087F" w:rsidR="00894DF4" w:rsidRDefault="001C7FCE" w:rsidP="001C7FCE">
      <w:pPr>
        <w:spacing w:after="0" w:line="240" w:lineRule="auto"/>
        <w:jc w:val="both"/>
        <w:rPr>
          <w:rFonts w:ascii="Arial" w:hAnsi="Arial" w:cs="Arial"/>
          <w:b/>
          <w:bCs/>
          <w:szCs w:val="24"/>
        </w:rPr>
      </w:pPr>
      <w:r>
        <w:rPr>
          <w:rFonts w:ascii="Arial" w:hAnsi="Arial" w:cs="Arial"/>
          <w:b/>
          <w:bCs/>
          <w:szCs w:val="24"/>
        </w:rPr>
        <w:t xml:space="preserve"> </w:t>
      </w:r>
      <w:r>
        <w:rPr>
          <w:rFonts w:ascii="Arial" w:hAnsi="Arial" w:cs="Arial"/>
          <w:b/>
          <w:bCs/>
          <w:szCs w:val="24"/>
        </w:rPr>
        <w:tab/>
      </w:r>
      <w:r w:rsidR="00697D71" w:rsidRPr="001C7FCE">
        <w:rPr>
          <w:rFonts w:ascii="Arial" w:hAnsi="Arial" w:cs="Arial"/>
          <w:b/>
          <w:bCs/>
          <w:szCs w:val="24"/>
        </w:rPr>
        <w:t>3.</w:t>
      </w:r>
      <w:r w:rsidR="00DD5D5A" w:rsidRPr="001C7FCE">
        <w:rPr>
          <w:rFonts w:ascii="Arial" w:hAnsi="Arial" w:cs="Arial"/>
          <w:b/>
          <w:bCs/>
          <w:szCs w:val="24"/>
        </w:rPr>
        <w:t>2</w:t>
      </w:r>
      <w:r w:rsidR="00697D71" w:rsidRPr="001C7FCE">
        <w:rPr>
          <w:rFonts w:ascii="Arial" w:hAnsi="Arial" w:cs="Arial"/>
          <w:b/>
          <w:bCs/>
          <w:szCs w:val="24"/>
        </w:rPr>
        <w:t xml:space="preserve">. </w:t>
      </w:r>
      <w:r w:rsidR="00894DF4" w:rsidRPr="001C7FCE">
        <w:rPr>
          <w:rFonts w:ascii="Arial" w:hAnsi="Arial" w:cs="Arial"/>
          <w:b/>
          <w:bCs/>
          <w:szCs w:val="24"/>
        </w:rPr>
        <w:t>Хуулийн төслийн харилцан уялдаатай байдал</w:t>
      </w:r>
    </w:p>
    <w:p w14:paraId="7820E5B0" w14:textId="77777777" w:rsidR="001C7FCE" w:rsidRPr="001C7FCE" w:rsidRDefault="001C7FCE" w:rsidP="001C7FCE">
      <w:pPr>
        <w:spacing w:after="0" w:line="240" w:lineRule="auto"/>
        <w:jc w:val="both"/>
        <w:rPr>
          <w:rFonts w:ascii="Arial" w:hAnsi="Arial" w:cs="Arial"/>
          <w:b/>
          <w:bCs/>
          <w:szCs w:val="24"/>
        </w:rPr>
      </w:pPr>
    </w:p>
    <w:p w14:paraId="0D096D80" w14:textId="47F4D345" w:rsidR="008E2F81" w:rsidRDefault="001C7FCE" w:rsidP="001C7FCE">
      <w:pPr>
        <w:spacing w:after="0" w:line="240" w:lineRule="auto"/>
        <w:jc w:val="both"/>
        <w:rPr>
          <w:rFonts w:ascii="Arial" w:eastAsia="Calibri" w:hAnsi="Arial" w:cs="Arial"/>
          <w:szCs w:val="24"/>
        </w:rPr>
      </w:pPr>
      <w:r>
        <w:rPr>
          <w:rFonts w:ascii="Arial" w:eastAsia="Calibri" w:hAnsi="Arial" w:cs="Arial"/>
          <w:szCs w:val="24"/>
        </w:rPr>
        <w:t xml:space="preserve"> </w:t>
      </w:r>
      <w:r>
        <w:rPr>
          <w:rFonts w:ascii="Arial" w:eastAsia="Calibri" w:hAnsi="Arial" w:cs="Arial"/>
          <w:szCs w:val="24"/>
        </w:rPr>
        <w:tab/>
      </w:r>
      <w:r w:rsidR="002B4BC9" w:rsidRPr="001C7FCE">
        <w:rPr>
          <w:rFonts w:ascii="Arial" w:eastAsia="Calibri" w:hAnsi="Arial" w:cs="Arial"/>
          <w:szCs w:val="24"/>
        </w:rPr>
        <w:t xml:space="preserve">Хууль тогтоомжийн төслийн үр нөлөөг үнэлэх </w:t>
      </w:r>
      <w:r w:rsidR="002B4BC9" w:rsidRPr="001C7FCE">
        <w:rPr>
          <w:rFonts w:ascii="Arial" w:hAnsi="Arial" w:cs="Arial"/>
          <w:szCs w:val="24"/>
        </w:rPr>
        <w:t>а</w:t>
      </w:r>
      <w:r w:rsidR="00BF118E" w:rsidRPr="001C7FCE">
        <w:rPr>
          <w:rFonts w:ascii="Arial" w:hAnsi="Arial" w:cs="Arial"/>
          <w:szCs w:val="24"/>
        </w:rPr>
        <w:t xml:space="preserve">ргачлалын 4.10-т хуулийн төслийн уялдаа холбоог шалгахдаа нийт </w:t>
      </w:r>
      <w:r w:rsidR="002B4BC9" w:rsidRPr="001C7FCE">
        <w:rPr>
          <w:rFonts w:ascii="Arial" w:hAnsi="Arial" w:cs="Arial"/>
          <w:szCs w:val="24"/>
        </w:rPr>
        <w:t>15</w:t>
      </w:r>
      <w:r w:rsidR="00BF118E" w:rsidRPr="001C7FCE">
        <w:rPr>
          <w:rFonts w:ascii="Arial" w:hAnsi="Arial" w:cs="Arial"/>
          <w:szCs w:val="24"/>
        </w:rPr>
        <w:t xml:space="preserve"> төрлийн асуултад хариулах замаар хуулийн төслийн уялдаа холбоог тогтоохоор заасан бай</w:t>
      </w:r>
      <w:r w:rsidR="002B4BC9" w:rsidRPr="001C7FCE">
        <w:rPr>
          <w:rFonts w:ascii="Arial" w:hAnsi="Arial" w:cs="Arial"/>
          <w:szCs w:val="24"/>
        </w:rPr>
        <w:t xml:space="preserve">гаа тул </w:t>
      </w:r>
      <w:r w:rsidR="00BF118E" w:rsidRPr="001C7FCE">
        <w:rPr>
          <w:rFonts w:ascii="Arial" w:hAnsi="Arial" w:cs="Arial"/>
          <w:szCs w:val="24"/>
        </w:rPr>
        <w:t>тус асуултуудад хариулах замаар хуулийн төслийн уялдаа холбоог шалгав.</w:t>
      </w:r>
      <w:r w:rsidR="002B4BC9" w:rsidRPr="001C7FCE">
        <w:rPr>
          <w:rFonts w:ascii="Arial" w:eastAsia="Calibri" w:hAnsi="Arial" w:cs="Arial"/>
          <w:szCs w:val="24"/>
        </w:rPr>
        <w:t xml:space="preserve"> </w:t>
      </w:r>
      <w:r w:rsidR="00697D71" w:rsidRPr="001C7FCE">
        <w:rPr>
          <w:rFonts w:ascii="Arial" w:eastAsia="Calibri" w:hAnsi="Arial" w:cs="Arial"/>
          <w:szCs w:val="24"/>
        </w:rPr>
        <w:t>Ү</w:t>
      </w:r>
      <w:r w:rsidR="002B4BC9" w:rsidRPr="001C7FCE">
        <w:rPr>
          <w:rFonts w:ascii="Arial" w:eastAsia="Calibri" w:hAnsi="Arial" w:cs="Arial"/>
          <w:szCs w:val="24"/>
        </w:rPr>
        <w:t xml:space="preserve">үнд хуулийн давхардал, хийдэл, зөрчлийг судлан, хуулийн төслийн дотоод болон бусад хуультай уялдах уялдаа холбоог сайжруулах юм. </w:t>
      </w:r>
    </w:p>
    <w:p w14:paraId="1226B527" w14:textId="77777777" w:rsidR="001C7FCE" w:rsidRPr="001C7FCE" w:rsidRDefault="001C7FCE" w:rsidP="001C7FCE">
      <w:pPr>
        <w:spacing w:after="0" w:line="240" w:lineRule="auto"/>
        <w:jc w:val="both"/>
        <w:rPr>
          <w:rFonts w:ascii="Arial" w:eastAsia="Calibri" w:hAnsi="Arial" w:cs="Arial"/>
          <w:szCs w:val="24"/>
        </w:rPr>
      </w:pPr>
    </w:p>
    <w:p w14:paraId="158AF393" w14:textId="0FEB0EBB" w:rsidR="002B4BC9" w:rsidRPr="001C7FCE" w:rsidRDefault="001C7FCE" w:rsidP="001C7FCE">
      <w:pPr>
        <w:spacing w:after="0" w:line="240" w:lineRule="auto"/>
        <w:jc w:val="both"/>
        <w:rPr>
          <w:rFonts w:ascii="Arial" w:eastAsia="Calibri" w:hAnsi="Arial" w:cs="Arial"/>
          <w:szCs w:val="24"/>
        </w:rPr>
      </w:pPr>
      <w:r>
        <w:rPr>
          <w:rFonts w:ascii="Arial" w:eastAsia="Calibri" w:hAnsi="Arial" w:cs="Arial"/>
          <w:szCs w:val="24"/>
        </w:rPr>
        <w:t xml:space="preserve"> </w:t>
      </w:r>
      <w:r>
        <w:rPr>
          <w:rFonts w:ascii="Arial" w:eastAsia="Calibri" w:hAnsi="Arial" w:cs="Arial"/>
          <w:szCs w:val="24"/>
        </w:rPr>
        <w:tab/>
      </w:r>
      <w:r w:rsidR="008E2F81" w:rsidRPr="001C7FCE">
        <w:rPr>
          <w:rFonts w:ascii="Arial" w:eastAsia="Calibri" w:hAnsi="Arial" w:cs="Arial"/>
          <w:szCs w:val="24"/>
        </w:rPr>
        <w:t>А</w:t>
      </w:r>
      <w:r w:rsidR="002B4BC9" w:rsidRPr="001C7FCE">
        <w:rPr>
          <w:rFonts w:ascii="Arial" w:eastAsia="Calibri" w:hAnsi="Arial" w:cs="Arial"/>
          <w:szCs w:val="24"/>
        </w:rPr>
        <w:t>ргачлалд заасан дараах асуудлыг тодорхойлох байдлаар хуулийн төслийн харилцан уялдаатай байдлыг үнэллээ.</w:t>
      </w:r>
    </w:p>
    <w:p w14:paraId="0FA53030" w14:textId="77777777" w:rsidR="00BF118E" w:rsidRPr="001C7FCE" w:rsidRDefault="00BF118E" w:rsidP="001C7FCE">
      <w:pPr>
        <w:spacing w:after="0" w:line="240" w:lineRule="auto"/>
        <w:ind w:firstLine="720"/>
        <w:jc w:val="both"/>
        <w:rPr>
          <w:rFonts w:ascii="Arial" w:hAnsi="Arial" w:cs="Arial"/>
          <w:szCs w:val="24"/>
        </w:rPr>
      </w:pPr>
    </w:p>
    <w:tbl>
      <w:tblPr>
        <w:tblStyle w:val="TableGrid"/>
        <w:tblW w:w="9351" w:type="dxa"/>
        <w:tblLook w:val="04A0" w:firstRow="1" w:lastRow="0" w:firstColumn="1" w:lastColumn="0" w:noHBand="0" w:noVBand="1"/>
      </w:tblPr>
      <w:tblGrid>
        <w:gridCol w:w="535"/>
        <w:gridCol w:w="4138"/>
        <w:gridCol w:w="4678"/>
      </w:tblGrid>
      <w:tr w:rsidR="00BF118E" w:rsidRPr="001C7FCE" w14:paraId="72C7B362" w14:textId="77777777" w:rsidTr="00D30796">
        <w:tc>
          <w:tcPr>
            <w:tcW w:w="535" w:type="dxa"/>
          </w:tcPr>
          <w:p w14:paraId="23E7A36A" w14:textId="097B4038" w:rsidR="00BF118E" w:rsidRPr="001C7FCE" w:rsidRDefault="00BF118E" w:rsidP="001C7FCE">
            <w:pPr>
              <w:jc w:val="center"/>
              <w:rPr>
                <w:rFonts w:ascii="Arial" w:eastAsia="Times New Roman" w:hAnsi="Arial" w:cs="Arial"/>
                <w:b/>
                <w:bCs/>
                <w:sz w:val="22"/>
              </w:rPr>
            </w:pPr>
            <w:r w:rsidRPr="001C7FCE">
              <w:rPr>
                <w:rFonts w:ascii="Arial" w:hAnsi="Arial" w:cs="Arial"/>
                <w:b/>
                <w:bCs/>
                <w:sz w:val="22"/>
              </w:rPr>
              <w:t>№</w:t>
            </w:r>
          </w:p>
        </w:tc>
        <w:tc>
          <w:tcPr>
            <w:tcW w:w="4138" w:type="dxa"/>
          </w:tcPr>
          <w:p w14:paraId="0874E3D7" w14:textId="47A0CB83" w:rsidR="00BF118E" w:rsidRPr="001C7FCE" w:rsidRDefault="00BF118E" w:rsidP="001C7FCE">
            <w:pPr>
              <w:jc w:val="center"/>
              <w:rPr>
                <w:rFonts w:ascii="Arial" w:eastAsia="Times New Roman" w:hAnsi="Arial" w:cs="Arial"/>
                <w:b/>
                <w:bCs/>
                <w:sz w:val="22"/>
              </w:rPr>
            </w:pPr>
            <w:r w:rsidRPr="001C7FCE">
              <w:rPr>
                <w:rFonts w:ascii="Arial" w:eastAsia="Times New Roman" w:hAnsi="Arial" w:cs="Arial"/>
                <w:b/>
                <w:bCs/>
                <w:sz w:val="22"/>
              </w:rPr>
              <w:t>Асуулт</w:t>
            </w:r>
          </w:p>
        </w:tc>
        <w:tc>
          <w:tcPr>
            <w:tcW w:w="4678" w:type="dxa"/>
          </w:tcPr>
          <w:p w14:paraId="075569C7" w14:textId="3DCDF197" w:rsidR="00BF118E" w:rsidRPr="001C7FCE" w:rsidRDefault="00BF118E" w:rsidP="001C7FCE">
            <w:pPr>
              <w:jc w:val="center"/>
              <w:rPr>
                <w:rFonts w:ascii="Arial" w:eastAsia="Times New Roman" w:hAnsi="Arial" w:cs="Arial"/>
                <w:b/>
                <w:bCs/>
                <w:sz w:val="22"/>
              </w:rPr>
            </w:pPr>
            <w:r w:rsidRPr="001C7FCE">
              <w:rPr>
                <w:rFonts w:ascii="Arial" w:hAnsi="Arial" w:cs="Arial"/>
                <w:b/>
                <w:bCs/>
                <w:sz w:val="22"/>
              </w:rPr>
              <w:t>Хариулт, түүний үндэслэл, тайлбар</w:t>
            </w:r>
          </w:p>
        </w:tc>
      </w:tr>
      <w:tr w:rsidR="00BF118E" w:rsidRPr="001C7FCE" w14:paraId="46B605BA" w14:textId="77777777" w:rsidTr="00D30796">
        <w:tc>
          <w:tcPr>
            <w:tcW w:w="535" w:type="dxa"/>
          </w:tcPr>
          <w:p w14:paraId="7239AA5D" w14:textId="77D2749A" w:rsidR="00BF118E" w:rsidRPr="001C7FCE" w:rsidRDefault="00BF118E" w:rsidP="001C7FCE">
            <w:pPr>
              <w:jc w:val="both"/>
              <w:rPr>
                <w:rFonts w:ascii="Arial" w:eastAsia="Times New Roman" w:hAnsi="Arial" w:cs="Arial"/>
                <w:szCs w:val="24"/>
              </w:rPr>
            </w:pPr>
            <w:r w:rsidRPr="001C7FCE">
              <w:rPr>
                <w:rFonts w:ascii="Arial" w:eastAsia="Times New Roman" w:hAnsi="Arial" w:cs="Arial"/>
                <w:szCs w:val="24"/>
              </w:rPr>
              <w:t>1</w:t>
            </w:r>
          </w:p>
        </w:tc>
        <w:tc>
          <w:tcPr>
            <w:tcW w:w="4138" w:type="dxa"/>
          </w:tcPr>
          <w:p w14:paraId="2949A40D" w14:textId="76B42DF9" w:rsidR="00BF118E" w:rsidRPr="001C7FCE" w:rsidRDefault="00BF118E" w:rsidP="001C7FCE">
            <w:pPr>
              <w:jc w:val="both"/>
              <w:rPr>
                <w:rFonts w:ascii="Arial" w:eastAsia="Times New Roman" w:hAnsi="Arial" w:cs="Arial"/>
                <w:szCs w:val="24"/>
              </w:rPr>
            </w:pPr>
            <w:r w:rsidRPr="001C7FCE">
              <w:rPr>
                <w:rFonts w:ascii="Arial" w:hAnsi="Arial" w:cs="Arial"/>
                <w:szCs w:val="24"/>
              </w:rPr>
              <w:t>Хуулийн төслийн зохицуулалт тухайн хуулийн зорилттой нийцэж байгаа эсэх;</w:t>
            </w:r>
          </w:p>
        </w:tc>
        <w:tc>
          <w:tcPr>
            <w:tcW w:w="4678" w:type="dxa"/>
          </w:tcPr>
          <w:p w14:paraId="092760B7" w14:textId="343DD633" w:rsidR="00BF118E" w:rsidRPr="001C7FCE" w:rsidRDefault="00BF118E" w:rsidP="001C7FCE">
            <w:pPr>
              <w:jc w:val="both"/>
              <w:rPr>
                <w:rFonts w:ascii="Arial" w:eastAsia="Times New Roman" w:hAnsi="Arial" w:cs="Arial"/>
                <w:szCs w:val="24"/>
              </w:rPr>
            </w:pPr>
            <w:r w:rsidRPr="001C7FCE">
              <w:rPr>
                <w:rFonts w:ascii="Arial" w:hAnsi="Arial" w:cs="Arial"/>
                <w:szCs w:val="24"/>
              </w:rPr>
              <w:t>Хуулийн төслийн зорилтод хамааралгүй зохицуулалт агуулаагүй байна.</w:t>
            </w:r>
          </w:p>
        </w:tc>
      </w:tr>
      <w:tr w:rsidR="00BF118E" w:rsidRPr="001C7FCE" w14:paraId="0466A022" w14:textId="77777777" w:rsidTr="00D30796">
        <w:tc>
          <w:tcPr>
            <w:tcW w:w="535" w:type="dxa"/>
          </w:tcPr>
          <w:p w14:paraId="500681B8" w14:textId="27C08D9D" w:rsidR="00BF118E" w:rsidRPr="001C7FCE" w:rsidRDefault="00BF118E" w:rsidP="001C7FCE">
            <w:pPr>
              <w:jc w:val="both"/>
              <w:rPr>
                <w:rFonts w:ascii="Arial" w:eastAsia="Times New Roman" w:hAnsi="Arial" w:cs="Arial"/>
                <w:szCs w:val="24"/>
              </w:rPr>
            </w:pPr>
            <w:r w:rsidRPr="001C7FCE">
              <w:rPr>
                <w:rFonts w:ascii="Arial" w:eastAsia="Times New Roman" w:hAnsi="Arial" w:cs="Arial"/>
                <w:szCs w:val="24"/>
              </w:rPr>
              <w:t>2</w:t>
            </w:r>
          </w:p>
        </w:tc>
        <w:tc>
          <w:tcPr>
            <w:tcW w:w="4138" w:type="dxa"/>
          </w:tcPr>
          <w:p w14:paraId="24AB3ED2" w14:textId="29613A9C" w:rsidR="00BF118E" w:rsidRPr="001C7FCE" w:rsidRDefault="007D474C" w:rsidP="001C7FCE">
            <w:pPr>
              <w:jc w:val="both"/>
              <w:rPr>
                <w:rFonts w:ascii="Arial" w:eastAsia="Times New Roman" w:hAnsi="Arial" w:cs="Arial"/>
                <w:szCs w:val="24"/>
              </w:rPr>
            </w:pPr>
            <w:r w:rsidRPr="001C7FCE">
              <w:rPr>
                <w:rFonts w:ascii="Arial" w:hAnsi="Arial" w:cs="Arial"/>
                <w:szCs w:val="24"/>
              </w:rPr>
              <w:t>Хуулийн төслийн нэр тухайн харилцаанд хамаарах хууль мөн эсэх</w:t>
            </w:r>
          </w:p>
        </w:tc>
        <w:tc>
          <w:tcPr>
            <w:tcW w:w="4678" w:type="dxa"/>
          </w:tcPr>
          <w:p w14:paraId="5895C2FF" w14:textId="3731B499" w:rsidR="00BF118E" w:rsidRPr="001C7FCE" w:rsidRDefault="007D474C" w:rsidP="001C7FCE">
            <w:pPr>
              <w:jc w:val="both"/>
              <w:rPr>
                <w:rFonts w:ascii="Arial" w:eastAsia="Times New Roman" w:hAnsi="Arial" w:cs="Arial"/>
                <w:szCs w:val="24"/>
              </w:rPr>
            </w:pPr>
            <w:r w:rsidRPr="001C7FCE">
              <w:rPr>
                <w:rFonts w:ascii="Arial" w:hAnsi="Arial" w:cs="Arial"/>
                <w:szCs w:val="24"/>
              </w:rPr>
              <w:t>Зөрчилтэй асуудал тогтоогдоогүй.</w:t>
            </w:r>
          </w:p>
        </w:tc>
      </w:tr>
      <w:tr w:rsidR="00BF118E" w:rsidRPr="001C7FCE" w14:paraId="719B53AE" w14:textId="77777777" w:rsidTr="00D30796">
        <w:tc>
          <w:tcPr>
            <w:tcW w:w="535" w:type="dxa"/>
          </w:tcPr>
          <w:p w14:paraId="7019F69D" w14:textId="21058E56" w:rsidR="00BF118E" w:rsidRPr="001C7FCE" w:rsidRDefault="00BF118E" w:rsidP="001C7FCE">
            <w:pPr>
              <w:jc w:val="both"/>
              <w:rPr>
                <w:rFonts w:ascii="Arial" w:eastAsia="Times New Roman" w:hAnsi="Arial" w:cs="Arial"/>
                <w:szCs w:val="24"/>
              </w:rPr>
            </w:pPr>
            <w:r w:rsidRPr="001C7FCE">
              <w:rPr>
                <w:rFonts w:ascii="Arial" w:eastAsia="Times New Roman" w:hAnsi="Arial" w:cs="Arial"/>
                <w:szCs w:val="24"/>
              </w:rPr>
              <w:t>3</w:t>
            </w:r>
          </w:p>
        </w:tc>
        <w:tc>
          <w:tcPr>
            <w:tcW w:w="4138" w:type="dxa"/>
          </w:tcPr>
          <w:p w14:paraId="2F16E311" w14:textId="29BC92D3" w:rsidR="00BF118E" w:rsidRPr="001C7FCE" w:rsidRDefault="007D474C" w:rsidP="001C7FCE">
            <w:pPr>
              <w:jc w:val="both"/>
              <w:rPr>
                <w:rFonts w:ascii="Arial" w:eastAsia="Times New Roman" w:hAnsi="Arial" w:cs="Arial"/>
                <w:szCs w:val="24"/>
              </w:rPr>
            </w:pPr>
            <w:r w:rsidRPr="001C7FCE">
              <w:rPr>
                <w:rFonts w:ascii="Arial" w:hAnsi="Arial" w:cs="Arial"/>
                <w:szCs w:val="24"/>
              </w:rPr>
              <w:t>Хуулийн төсөлд тодорхойлсон нэр томьёо тухайн хуулийн төслийн болон бусад хуулийн нэр томьёотой нийцэж байгаа эсэх</w:t>
            </w:r>
          </w:p>
        </w:tc>
        <w:tc>
          <w:tcPr>
            <w:tcW w:w="4678" w:type="dxa"/>
          </w:tcPr>
          <w:p w14:paraId="1C11CABC" w14:textId="664DB379" w:rsidR="00BF118E" w:rsidRPr="001C7FCE" w:rsidRDefault="007D474C" w:rsidP="001C7FCE">
            <w:pPr>
              <w:jc w:val="both"/>
              <w:rPr>
                <w:rFonts w:ascii="Arial" w:eastAsia="Times New Roman" w:hAnsi="Arial" w:cs="Arial"/>
                <w:szCs w:val="24"/>
              </w:rPr>
            </w:pPr>
            <w:r w:rsidRPr="001C7FCE">
              <w:rPr>
                <w:rFonts w:ascii="Arial" w:hAnsi="Arial" w:cs="Arial"/>
                <w:szCs w:val="24"/>
              </w:rPr>
              <w:t>Нийцэж байна</w:t>
            </w:r>
          </w:p>
        </w:tc>
      </w:tr>
      <w:tr w:rsidR="00BF118E" w:rsidRPr="001C7FCE" w14:paraId="21BE064D" w14:textId="77777777" w:rsidTr="00D30796">
        <w:tc>
          <w:tcPr>
            <w:tcW w:w="535" w:type="dxa"/>
          </w:tcPr>
          <w:p w14:paraId="6EE61BB1" w14:textId="6D324BF6" w:rsidR="00BF118E" w:rsidRPr="001C7FCE" w:rsidRDefault="00BF118E" w:rsidP="001C7FCE">
            <w:pPr>
              <w:jc w:val="both"/>
              <w:rPr>
                <w:rFonts w:ascii="Arial" w:eastAsia="Times New Roman" w:hAnsi="Arial" w:cs="Arial"/>
                <w:szCs w:val="24"/>
              </w:rPr>
            </w:pPr>
            <w:r w:rsidRPr="001C7FCE">
              <w:rPr>
                <w:rFonts w:ascii="Arial" w:eastAsia="Times New Roman" w:hAnsi="Arial" w:cs="Arial"/>
                <w:szCs w:val="24"/>
              </w:rPr>
              <w:t>4</w:t>
            </w:r>
          </w:p>
        </w:tc>
        <w:tc>
          <w:tcPr>
            <w:tcW w:w="4138" w:type="dxa"/>
          </w:tcPr>
          <w:p w14:paraId="0CC13B48" w14:textId="39902CC4" w:rsidR="00BF118E" w:rsidRPr="001C7FCE" w:rsidRDefault="007D474C" w:rsidP="001C7FCE">
            <w:pPr>
              <w:jc w:val="both"/>
              <w:rPr>
                <w:rFonts w:ascii="Arial" w:eastAsia="Times New Roman" w:hAnsi="Arial" w:cs="Arial"/>
                <w:szCs w:val="24"/>
              </w:rPr>
            </w:pPr>
            <w:r w:rsidRPr="001C7FCE">
              <w:rPr>
                <w:rFonts w:ascii="Arial" w:hAnsi="Arial" w:cs="Arial"/>
                <w:szCs w:val="24"/>
              </w:rPr>
              <w:t>Хуулийн төслийн зүйл заалт нь тухайн хуулийн төслийн болон бусад хуулийн заалттай давхардал, хийдэл үүссэн эсэх</w:t>
            </w:r>
          </w:p>
        </w:tc>
        <w:tc>
          <w:tcPr>
            <w:tcW w:w="4678" w:type="dxa"/>
          </w:tcPr>
          <w:p w14:paraId="6C0BF4DF" w14:textId="1D81EEB4" w:rsidR="00BF118E" w:rsidRPr="001C7FCE" w:rsidRDefault="007D474C" w:rsidP="001C7FCE">
            <w:pPr>
              <w:jc w:val="both"/>
              <w:rPr>
                <w:rFonts w:ascii="Arial" w:eastAsia="Times New Roman" w:hAnsi="Arial" w:cs="Arial"/>
                <w:szCs w:val="24"/>
              </w:rPr>
            </w:pPr>
            <w:r w:rsidRPr="001C7FCE">
              <w:rPr>
                <w:rFonts w:ascii="Arial" w:eastAsia="Times New Roman" w:hAnsi="Arial" w:cs="Arial"/>
                <w:szCs w:val="24"/>
              </w:rPr>
              <w:t xml:space="preserve">Хийдэл үүссэн тул </w:t>
            </w:r>
            <w:r w:rsidRPr="001C7FCE">
              <w:rPr>
                <w:rFonts w:ascii="Arial" w:eastAsia="Times New Roman" w:hAnsi="Arial" w:cs="Arial"/>
                <w:color w:val="000000" w:themeColor="text1"/>
                <w:szCs w:val="24"/>
              </w:rPr>
              <w:t>Монгол Улсын нийслэл Улаанбаатар хотын эрх зүйн байдлын тухай хуул</w:t>
            </w:r>
            <w:r w:rsidR="00FF273A" w:rsidRPr="001C7FCE">
              <w:rPr>
                <w:rFonts w:ascii="Arial" w:eastAsia="Times New Roman" w:hAnsi="Arial" w:cs="Arial"/>
                <w:color w:val="000000" w:themeColor="text1"/>
                <w:szCs w:val="24"/>
              </w:rPr>
              <w:t>ьд өөрчлөлт оруулах тухай хуулийн төслийг хамт боловсруулсан байна</w:t>
            </w:r>
          </w:p>
        </w:tc>
      </w:tr>
      <w:tr w:rsidR="009C0EC3" w:rsidRPr="001C7FCE" w14:paraId="1790FB14" w14:textId="77777777" w:rsidTr="00D30796">
        <w:tc>
          <w:tcPr>
            <w:tcW w:w="535" w:type="dxa"/>
          </w:tcPr>
          <w:p w14:paraId="11A5EF86" w14:textId="005B8A3A"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5</w:t>
            </w:r>
          </w:p>
        </w:tc>
        <w:tc>
          <w:tcPr>
            <w:tcW w:w="4138" w:type="dxa"/>
          </w:tcPr>
          <w:p w14:paraId="1AB18043" w14:textId="77777777" w:rsidR="009C0EC3" w:rsidRPr="001C7FCE" w:rsidRDefault="009C0EC3" w:rsidP="001C7FCE">
            <w:pPr>
              <w:pStyle w:val="Default"/>
              <w:rPr>
                <w:lang w:val="mn-MN"/>
              </w:rPr>
            </w:pPr>
            <w:r w:rsidRPr="001C7FCE">
              <w:rPr>
                <w:lang w:val="mn-MN"/>
              </w:rPr>
              <w:t xml:space="preserve">Хуулийн төсөлд шаардлагатай зохицуулалтыг орхигдуулсан эсэх </w:t>
            </w:r>
          </w:p>
          <w:p w14:paraId="25E29730" w14:textId="77777777" w:rsidR="009C0EC3" w:rsidRPr="001C7FCE" w:rsidRDefault="009C0EC3" w:rsidP="001C7FCE">
            <w:pPr>
              <w:jc w:val="both"/>
              <w:rPr>
                <w:rFonts w:ascii="Arial" w:hAnsi="Arial" w:cs="Arial"/>
                <w:szCs w:val="24"/>
              </w:rPr>
            </w:pPr>
          </w:p>
        </w:tc>
        <w:tc>
          <w:tcPr>
            <w:tcW w:w="4678" w:type="dxa"/>
          </w:tcPr>
          <w:p w14:paraId="23CF35F2" w14:textId="77777777" w:rsidR="009C0EC3" w:rsidRPr="001C7FCE" w:rsidRDefault="009C0EC3" w:rsidP="001C7FCE">
            <w:pPr>
              <w:pStyle w:val="Default"/>
              <w:rPr>
                <w:lang w:val="mn-MN"/>
              </w:rPr>
            </w:pPr>
            <w:r w:rsidRPr="001C7FCE">
              <w:rPr>
                <w:lang w:val="mn-MN"/>
              </w:rPr>
              <w:t xml:space="preserve">Хуулийн төсөлд байх бүхий л зохицуулалтыг тусгасан гэж ойлгож байна. </w:t>
            </w:r>
          </w:p>
          <w:p w14:paraId="00CEC610" w14:textId="77777777" w:rsidR="009C0EC3" w:rsidRPr="001C7FCE" w:rsidRDefault="009C0EC3" w:rsidP="001C7FCE">
            <w:pPr>
              <w:jc w:val="both"/>
              <w:rPr>
                <w:rFonts w:ascii="Arial" w:eastAsia="Times New Roman" w:hAnsi="Arial" w:cs="Arial"/>
                <w:szCs w:val="24"/>
              </w:rPr>
            </w:pPr>
          </w:p>
        </w:tc>
      </w:tr>
      <w:tr w:rsidR="009C0EC3" w:rsidRPr="001C7FCE" w14:paraId="3A39BEB1" w14:textId="77777777" w:rsidTr="00D30796">
        <w:tc>
          <w:tcPr>
            <w:tcW w:w="535" w:type="dxa"/>
          </w:tcPr>
          <w:p w14:paraId="1204720C" w14:textId="1E79A131"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lastRenderedPageBreak/>
              <w:t>6</w:t>
            </w:r>
          </w:p>
        </w:tc>
        <w:tc>
          <w:tcPr>
            <w:tcW w:w="4138" w:type="dxa"/>
          </w:tcPr>
          <w:p w14:paraId="4F97E111" w14:textId="6373B523" w:rsidR="009C0EC3" w:rsidRPr="001C7FCE" w:rsidRDefault="009C0EC3" w:rsidP="001C7FCE">
            <w:pPr>
              <w:jc w:val="both"/>
              <w:rPr>
                <w:rFonts w:ascii="Arial" w:eastAsia="Times New Roman" w:hAnsi="Arial" w:cs="Arial"/>
                <w:szCs w:val="24"/>
              </w:rPr>
            </w:pPr>
            <w:r w:rsidRPr="001C7FCE">
              <w:rPr>
                <w:rFonts w:ascii="Arial" w:hAnsi="Arial" w:cs="Arial"/>
                <w:szCs w:val="24"/>
              </w:rPr>
              <w:t>Хуулийн төслийг хэрэгжүүлэх этгээдийг тодорхой тусгасан эсэх</w:t>
            </w:r>
          </w:p>
        </w:tc>
        <w:tc>
          <w:tcPr>
            <w:tcW w:w="4678" w:type="dxa"/>
          </w:tcPr>
          <w:p w14:paraId="10A2378C" w14:textId="18F50899" w:rsidR="009C0EC3" w:rsidRPr="001C7FCE" w:rsidRDefault="009C0EC3" w:rsidP="001C7FCE">
            <w:pPr>
              <w:jc w:val="both"/>
              <w:rPr>
                <w:rFonts w:ascii="Arial" w:eastAsia="Times New Roman" w:hAnsi="Arial" w:cs="Arial"/>
                <w:szCs w:val="24"/>
              </w:rPr>
            </w:pPr>
            <w:r w:rsidRPr="001C7FCE">
              <w:rPr>
                <w:rFonts w:ascii="Arial" w:hAnsi="Arial" w:cs="Arial"/>
                <w:szCs w:val="24"/>
              </w:rPr>
              <w:t>Хэрэгжүүлэх этгээдийг тодорхой тусгасан байна.</w:t>
            </w:r>
          </w:p>
        </w:tc>
      </w:tr>
      <w:tr w:rsidR="009C0EC3" w:rsidRPr="001C7FCE" w14:paraId="04F17BF5" w14:textId="77777777" w:rsidTr="00D30796">
        <w:tc>
          <w:tcPr>
            <w:tcW w:w="535" w:type="dxa"/>
          </w:tcPr>
          <w:p w14:paraId="6D712AA5" w14:textId="460FBE6D"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7</w:t>
            </w:r>
          </w:p>
        </w:tc>
        <w:tc>
          <w:tcPr>
            <w:tcW w:w="4138" w:type="dxa"/>
          </w:tcPr>
          <w:p w14:paraId="297DEC30" w14:textId="0C555625" w:rsidR="009C0EC3" w:rsidRPr="001C7FCE" w:rsidRDefault="009C0EC3" w:rsidP="001C7FCE">
            <w:pPr>
              <w:jc w:val="both"/>
              <w:rPr>
                <w:rFonts w:ascii="Arial" w:eastAsia="Times New Roman" w:hAnsi="Arial" w:cs="Arial"/>
                <w:szCs w:val="24"/>
              </w:rPr>
            </w:pPr>
            <w:r w:rsidRPr="001C7FCE">
              <w:rPr>
                <w:rFonts w:ascii="Arial" w:hAnsi="Arial" w:cs="Arial"/>
                <w:szCs w:val="24"/>
              </w:rPr>
              <w:t>Хуулийн төсөлд байх шаардлагатай зохицуулалтыг орхигдуулсан эсэх</w:t>
            </w:r>
          </w:p>
        </w:tc>
        <w:tc>
          <w:tcPr>
            <w:tcW w:w="4678" w:type="dxa"/>
          </w:tcPr>
          <w:p w14:paraId="5EDAA4CF" w14:textId="4F378C0E"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Зохицуулалт бүрэн байна.</w:t>
            </w:r>
          </w:p>
        </w:tc>
      </w:tr>
      <w:tr w:rsidR="009C0EC3" w:rsidRPr="001C7FCE" w14:paraId="4A9D5FA8" w14:textId="77777777" w:rsidTr="00D30796">
        <w:tc>
          <w:tcPr>
            <w:tcW w:w="535" w:type="dxa"/>
          </w:tcPr>
          <w:p w14:paraId="23B3E722" w14:textId="2E848DA7"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8</w:t>
            </w:r>
          </w:p>
        </w:tc>
        <w:tc>
          <w:tcPr>
            <w:tcW w:w="4138" w:type="dxa"/>
          </w:tcPr>
          <w:p w14:paraId="47B6B69A" w14:textId="67B25D2D" w:rsidR="009C0EC3" w:rsidRPr="001C7FCE" w:rsidRDefault="009C0EC3" w:rsidP="001C7FCE">
            <w:pPr>
              <w:jc w:val="both"/>
              <w:rPr>
                <w:rFonts w:ascii="Arial" w:eastAsia="Times New Roman" w:hAnsi="Arial" w:cs="Arial"/>
                <w:szCs w:val="24"/>
              </w:rPr>
            </w:pPr>
            <w:r w:rsidRPr="001C7FCE">
              <w:rPr>
                <w:rFonts w:ascii="Arial" w:hAnsi="Arial" w:cs="Arial"/>
                <w:szCs w:val="24"/>
              </w:rPr>
              <w:t>Хуулийн төсөлд төрийн байгууллагын гүйцэтгэх чиг үүргийг давхардуулан тусгасан эсэх</w:t>
            </w:r>
          </w:p>
        </w:tc>
        <w:tc>
          <w:tcPr>
            <w:tcW w:w="4678" w:type="dxa"/>
          </w:tcPr>
          <w:p w14:paraId="47881513" w14:textId="0F09D0E3" w:rsidR="009C0EC3" w:rsidRPr="001C7FCE" w:rsidRDefault="009C0EC3" w:rsidP="001C7FCE">
            <w:pPr>
              <w:jc w:val="both"/>
              <w:rPr>
                <w:rFonts w:ascii="Arial" w:eastAsia="Times New Roman" w:hAnsi="Arial" w:cs="Arial"/>
                <w:szCs w:val="24"/>
              </w:rPr>
            </w:pPr>
            <w:r w:rsidRPr="001C7FCE">
              <w:rPr>
                <w:rFonts w:ascii="Arial" w:hAnsi="Arial" w:cs="Arial"/>
                <w:szCs w:val="24"/>
              </w:rPr>
              <w:t>Давхардсан зохицуулалтыг хүчингүй болгосон.</w:t>
            </w:r>
          </w:p>
        </w:tc>
      </w:tr>
      <w:tr w:rsidR="009C0EC3" w:rsidRPr="001C7FCE" w14:paraId="716C14C3" w14:textId="77777777" w:rsidTr="00D30796">
        <w:tc>
          <w:tcPr>
            <w:tcW w:w="535" w:type="dxa"/>
          </w:tcPr>
          <w:p w14:paraId="1C1CE27D" w14:textId="2A03FC48"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9</w:t>
            </w:r>
          </w:p>
        </w:tc>
        <w:tc>
          <w:tcPr>
            <w:tcW w:w="4138" w:type="dxa"/>
          </w:tcPr>
          <w:p w14:paraId="1B299208" w14:textId="23F06BAA" w:rsidR="009C0EC3" w:rsidRPr="001C7FCE" w:rsidRDefault="009C0EC3" w:rsidP="001C7FCE">
            <w:pPr>
              <w:jc w:val="both"/>
              <w:rPr>
                <w:rFonts w:ascii="Arial" w:eastAsia="Times New Roman" w:hAnsi="Arial" w:cs="Arial"/>
                <w:szCs w:val="24"/>
              </w:rPr>
            </w:pPr>
            <w:r w:rsidRPr="001C7FCE">
              <w:rPr>
                <w:rFonts w:ascii="Arial" w:hAnsi="Arial" w:cs="Arial"/>
                <w:szCs w:val="24"/>
              </w:rPr>
              <w:t>Татварын хуулиас бусад хуулийн төсөлд албан татвар, төлбөр хураамж тогтоосон эсэх</w:t>
            </w:r>
          </w:p>
        </w:tc>
        <w:tc>
          <w:tcPr>
            <w:tcW w:w="4678" w:type="dxa"/>
          </w:tcPr>
          <w:p w14:paraId="24D3EE5C" w14:textId="3246ADB1" w:rsidR="009C0EC3" w:rsidRPr="001C7FCE" w:rsidRDefault="009C0EC3" w:rsidP="001C7FCE">
            <w:pPr>
              <w:jc w:val="both"/>
              <w:rPr>
                <w:rFonts w:ascii="Arial" w:eastAsia="Times New Roman" w:hAnsi="Arial" w:cs="Arial"/>
                <w:szCs w:val="24"/>
              </w:rPr>
            </w:pPr>
            <w:r w:rsidRPr="001C7FCE">
              <w:rPr>
                <w:rFonts w:ascii="Arial" w:hAnsi="Arial" w:cs="Arial"/>
                <w:szCs w:val="24"/>
              </w:rPr>
              <w:t>Албан татвар, төлбөр хураамж тогтоосон зүйлгүй</w:t>
            </w:r>
          </w:p>
        </w:tc>
      </w:tr>
      <w:tr w:rsidR="009C0EC3" w:rsidRPr="001C7FCE" w14:paraId="17AAE7EA" w14:textId="77777777" w:rsidTr="00D30796">
        <w:tc>
          <w:tcPr>
            <w:tcW w:w="535" w:type="dxa"/>
          </w:tcPr>
          <w:p w14:paraId="18793D0B" w14:textId="58B25E84"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10</w:t>
            </w:r>
          </w:p>
        </w:tc>
        <w:tc>
          <w:tcPr>
            <w:tcW w:w="4138" w:type="dxa"/>
          </w:tcPr>
          <w:p w14:paraId="7E27950D" w14:textId="3EF9D8E7" w:rsidR="009C0EC3" w:rsidRPr="001C7FCE" w:rsidRDefault="009C0EC3" w:rsidP="001C7FCE">
            <w:pPr>
              <w:jc w:val="both"/>
              <w:rPr>
                <w:rFonts w:ascii="Arial" w:eastAsia="Times New Roman" w:hAnsi="Arial" w:cs="Arial"/>
                <w:szCs w:val="24"/>
              </w:rPr>
            </w:pPr>
            <w:r w:rsidRPr="001C7FCE">
              <w:rPr>
                <w:rFonts w:ascii="Arial" w:hAnsi="Arial" w:cs="Arial"/>
                <w:szCs w:val="24"/>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4678" w:type="dxa"/>
          </w:tcPr>
          <w:p w14:paraId="4F8E0D8E" w14:textId="54BC7608" w:rsidR="009C0EC3" w:rsidRPr="001C7FCE" w:rsidRDefault="009C0EC3" w:rsidP="001C7FCE">
            <w:pPr>
              <w:jc w:val="both"/>
              <w:rPr>
                <w:rFonts w:ascii="Arial" w:eastAsia="Times New Roman" w:hAnsi="Arial" w:cs="Arial"/>
                <w:szCs w:val="24"/>
              </w:rPr>
            </w:pPr>
            <w:r w:rsidRPr="001C7FCE">
              <w:rPr>
                <w:rFonts w:ascii="Arial" w:hAnsi="Arial" w:cs="Arial"/>
                <w:szCs w:val="24"/>
              </w:rPr>
              <w:t>Аливаа төрлийн зөвшөөрөл бий болгох зохицуулалт тусгагдаагүй.</w:t>
            </w:r>
          </w:p>
        </w:tc>
      </w:tr>
      <w:tr w:rsidR="009C0EC3" w:rsidRPr="001C7FCE" w14:paraId="293A14D6" w14:textId="77777777" w:rsidTr="00D30796">
        <w:tc>
          <w:tcPr>
            <w:tcW w:w="535" w:type="dxa"/>
          </w:tcPr>
          <w:p w14:paraId="372B743E" w14:textId="3A90DE80"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11</w:t>
            </w:r>
          </w:p>
        </w:tc>
        <w:tc>
          <w:tcPr>
            <w:tcW w:w="4138" w:type="dxa"/>
          </w:tcPr>
          <w:p w14:paraId="19174F42" w14:textId="7E938B27" w:rsidR="009C0EC3" w:rsidRPr="001C7FCE" w:rsidRDefault="009C0EC3" w:rsidP="001C7FCE">
            <w:pPr>
              <w:jc w:val="both"/>
              <w:rPr>
                <w:rFonts w:ascii="Arial" w:hAnsi="Arial" w:cs="Arial"/>
                <w:szCs w:val="24"/>
              </w:rPr>
            </w:pPr>
            <w:r w:rsidRPr="001C7FCE">
              <w:rPr>
                <w:rFonts w:ascii="Arial" w:hAnsi="Arial" w:cs="Arial"/>
                <w:szCs w:val="24"/>
              </w:rPr>
              <w:t>Монгол Улсын Үндсэн хууль болон Монгол Улсын олон улсын гэрээнд заасан хүний эрхийг хязгаарласан зохицуулалт тусгасан эсэх;</w:t>
            </w:r>
          </w:p>
        </w:tc>
        <w:tc>
          <w:tcPr>
            <w:tcW w:w="4678" w:type="dxa"/>
          </w:tcPr>
          <w:p w14:paraId="2E485D8F" w14:textId="6E6C33DD" w:rsidR="009C0EC3" w:rsidRPr="001C7FCE" w:rsidRDefault="009C0EC3" w:rsidP="001C7FCE">
            <w:pPr>
              <w:jc w:val="both"/>
              <w:rPr>
                <w:rFonts w:ascii="Arial" w:hAnsi="Arial" w:cs="Arial"/>
                <w:szCs w:val="24"/>
              </w:rPr>
            </w:pPr>
            <w:r w:rsidRPr="001C7FCE">
              <w:rPr>
                <w:rFonts w:ascii="Arial" w:hAnsi="Arial" w:cs="Arial"/>
                <w:szCs w:val="24"/>
              </w:rPr>
              <w:t>Хуулийн төсөлд хүний эрхийг хязгаарласан зохицуулалт байхгүй.</w:t>
            </w:r>
          </w:p>
        </w:tc>
      </w:tr>
      <w:tr w:rsidR="009C0EC3" w:rsidRPr="001C7FCE" w14:paraId="3EA5B5FE" w14:textId="77777777" w:rsidTr="00D30796">
        <w:tc>
          <w:tcPr>
            <w:tcW w:w="535" w:type="dxa"/>
          </w:tcPr>
          <w:p w14:paraId="79AAB789" w14:textId="6C3ADD02"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12</w:t>
            </w:r>
          </w:p>
        </w:tc>
        <w:tc>
          <w:tcPr>
            <w:tcW w:w="4138" w:type="dxa"/>
          </w:tcPr>
          <w:p w14:paraId="254FF4F7" w14:textId="1647138E" w:rsidR="009C0EC3" w:rsidRPr="001C7FCE" w:rsidRDefault="009C0EC3" w:rsidP="001C7FCE">
            <w:pPr>
              <w:jc w:val="both"/>
              <w:rPr>
                <w:rFonts w:ascii="Arial" w:hAnsi="Arial" w:cs="Arial"/>
                <w:szCs w:val="24"/>
              </w:rPr>
            </w:pPr>
            <w:r w:rsidRPr="001C7FCE">
              <w:rPr>
                <w:rFonts w:ascii="Arial" w:hAnsi="Arial" w:cs="Arial"/>
                <w:szCs w:val="24"/>
              </w:rPr>
              <w:t>Хуулийн төслийн зүйл, заалт нь жендерийн эрх тэгш байдлыг хангасан эсэх</w:t>
            </w:r>
          </w:p>
        </w:tc>
        <w:tc>
          <w:tcPr>
            <w:tcW w:w="4678" w:type="dxa"/>
          </w:tcPr>
          <w:p w14:paraId="07756B65" w14:textId="468D8F4C" w:rsidR="009C0EC3" w:rsidRPr="001C7FCE" w:rsidRDefault="009C0EC3" w:rsidP="001C7FCE">
            <w:pPr>
              <w:jc w:val="both"/>
              <w:rPr>
                <w:rFonts w:ascii="Arial" w:hAnsi="Arial" w:cs="Arial"/>
                <w:szCs w:val="24"/>
              </w:rPr>
            </w:pPr>
            <w:r w:rsidRPr="001C7FCE">
              <w:rPr>
                <w:rFonts w:ascii="Arial" w:hAnsi="Arial" w:cs="Arial"/>
                <w:szCs w:val="24"/>
              </w:rPr>
              <w:t>Жендерийн эрх тэгш байдлыг хангаж байна.</w:t>
            </w:r>
          </w:p>
        </w:tc>
      </w:tr>
      <w:tr w:rsidR="009C0EC3" w:rsidRPr="001C7FCE" w14:paraId="2F2C70BE" w14:textId="77777777" w:rsidTr="00D30796">
        <w:tc>
          <w:tcPr>
            <w:tcW w:w="535" w:type="dxa"/>
          </w:tcPr>
          <w:p w14:paraId="7D4AC4DC" w14:textId="112D4484"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13</w:t>
            </w:r>
          </w:p>
        </w:tc>
        <w:tc>
          <w:tcPr>
            <w:tcW w:w="4138" w:type="dxa"/>
          </w:tcPr>
          <w:p w14:paraId="386F21EF" w14:textId="10A82A62" w:rsidR="009C0EC3" w:rsidRPr="001C7FCE" w:rsidRDefault="009C0EC3" w:rsidP="001C7FCE">
            <w:pPr>
              <w:jc w:val="both"/>
              <w:rPr>
                <w:rFonts w:ascii="Arial" w:hAnsi="Arial" w:cs="Arial"/>
                <w:szCs w:val="24"/>
              </w:rPr>
            </w:pPr>
            <w:r w:rsidRPr="001C7FCE">
              <w:rPr>
                <w:rFonts w:ascii="Arial" w:hAnsi="Arial" w:cs="Arial"/>
                <w:szCs w:val="24"/>
              </w:rPr>
              <w:t>Шударга бус өрсөлдөөнийг бий болгоход чиглэгдсэн заалт тусгагдсан эсэх</w:t>
            </w:r>
          </w:p>
        </w:tc>
        <w:tc>
          <w:tcPr>
            <w:tcW w:w="4678" w:type="dxa"/>
          </w:tcPr>
          <w:p w14:paraId="1A75AAF6" w14:textId="33544445" w:rsidR="009C0EC3" w:rsidRPr="001C7FCE" w:rsidRDefault="009C0EC3" w:rsidP="001C7FCE">
            <w:pPr>
              <w:jc w:val="both"/>
              <w:rPr>
                <w:rFonts w:ascii="Arial" w:hAnsi="Arial" w:cs="Arial"/>
                <w:szCs w:val="24"/>
              </w:rPr>
            </w:pPr>
            <w:r w:rsidRPr="001C7FCE">
              <w:rPr>
                <w:rFonts w:ascii="Arial" w:hAnsi="Arial" w:cs="Arial"/>
                <w:szCs w:val="24"/>
              </w:rPr>
              <w:t>Шударга бус өрсөлдөөнийг бий болгосон заалт байхгүй.</w:t>
            </w:r>
          </w:p>
        </w:tc>
      </w:tr>
      <w:tr w:rsidR="009C0EC3" w:rsidRPr="001C7FCE" w14:paraId="5924DF89" w14:textId="77777777" w:rsidTr="00D30796">
        <w:tc>
          <w:tcPr>
            <w:tcW w:w="535" w:type="dxa"/>
          </w:tcPr>
          <w:p w14:paraId="54888558" w14:textId="20F12F91"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14</w:t>
            </w:r>
          </w:p>
        </w:tc>
        <w:tc>
          <w:tcPr>
            <w:tcW w:w="4138" w:type="dxa"/>
          </w:tcPr>
          <w:p w14:paraId="14706E98" w14:textId="779E5D3E" w:rsidR="009C0EC3" w:rsidRPr="001C7FCE" w:rsidRDefault="009C0EC3" w:rsidP="001C7FCE">
            <w:pPr>
              <w:jc w:val="both"/>
              <w:rPr>
                <w:rFonts w:ascii="Arial" w:hAnsi="Arial" w:cs="Arial"/>
                <w:szCs w:val="24"/>
              </w:rPr>
            </w:pPr>
            <w:r w:rsidRPr="001C7FCE">
              <w:rPr>
                <w:rFonts w:ascii="Arial" w:hAnsi="Arial" w:cs="Arial"/>
                <w:szCs w:val="24"/>
              </w:rPr>
              <w:t>Авлига, хүнд суртлыг бий болгоход чиглэгдсэн заалт тусгагдсан эсэх</w:t>
            </w:r>
          </w:p>
        </w:tc>
        <w:tc>
          <w:tcPr>
            <w:tcW w:w="4678" w:type="dxa"/>
          </w:tcPr>
          <w:p w14:paraId="384F66BB" w14:textId="28AC694D" w:rsidR="009C0EC3" w:rsidRPr="001C7FCE" w:rsidRDefault="009C0EC3" w:rsidP="001C7FCE">
            <w:pPr>
              <w:jc w:val="both"/>
              <w:rPr>
                <w:rFonts w:ascii="Arial" w:hAnsi="Arial" w:cs="Arial"/>
                <w:szCs w:val="24"/>
              </w:rPr>
            </w:pPr>
            <w:r w:rsidRPr="001C7FCE">
              <w:rPr>
                <w:rFonts w:ascii="Arial" w:hAnsi="Arial" w:cs="Arial"/>
                <w:szCs w:val="24"/>
              </w:rPr>
              <w:t>Авлига, хүнд суртлыг бий болгоход чиглэгдсэн заалт тусгагдаагүй</w:t>
            </w:r>
          </w:p>
        </w:tc>
      </w:tr>
      <w:tr w:rsidR="009C0EC3" w:rsidRPr="001C7FCE" w14:paraId="795648A0" w14:textId="77777777" w:rsidTr="00D30796">
        <w:tc>
          <w:tcPr>
            <w:tcW w:w="535" w:type="dxa"/>
          </w:tcPr>
          <w:p w14:paraId="03881F1D" w14:textId="37A9BE17" w:rsidR="009C0EC3" w:rsidRPr="001C7FCE" w:rsidRDefault="009C0EC3" w:rsidP="001C7FCE">
            <w:pPr>
              <w:jc w:val="both"/>
              <w:rPr>
                <w:rFonts w:ascii="Arial" w:eastAsia="Times New Roman" w:hAnsi="Arial" w:cs="Arial"/>
                <w:szCs w:val="24"/>
              </w:rPr>
            </w:pPr>
            <w:r w:rsidRPr="001C7FCE">
              <w:rPr>
                <w:rFonts w:ascii="Arial" w:eastAsia="Times New Roman" w:hAnsi="Arial" w:cs="Arial"/>
                <w:szCs w:val="24"/>
              </w:rPr>
              <w:t>15</w:t>
            </w:r>
          </w:p>
        </w:tc>
        <w:tc>
          <w:tcPr>
            <w:tcW w:w="4138" w:type="dxa"/>
          </w:tcPr>
          <w:p w14:paraId="181E3EFB" w14:textId="064D6BDF" w:rsidR="009C0EC3" w:rsidRPr="001C7FCE" w:rsidRDefault="009C0EC3" w:rsidP="001C7FCE">
            <w:pPr>
              <w:jc w:val="both"/>
              <w:rPr>
                <w:rFonts w:ascii="Arial" w:hAnsi="Arial" w:cs="Arial"/>
                <w:szCs w:val="24"/>
              </w:rPr>
            </w:pPr>
            <w:r w:rsidRPr="001C7FCE">
              <w:rPr>
                <w:rFonts w:ascii="Arial" w:hAnsi="Arial" w:cs="Arial"/>
                <w:szCs w:val="24"/>
              </w:rPr>
              <w:t>Хуулийн төсөлд тусгасан хориглосон зохицуулалтыг зөрчсөн этгээдэд хүлээлгэх хариуцлагын талаар тодорхой тусгасан эсэх</w:t>
            </w:r>
          </w:p>
        </w:tc>
        <w:tc>
          <w:tcPr>
            <w:tcW w:w="4678" w:type="dxa"/>
          </w:tcPr>
          <w:p w14:paraId="5B62D370" w14:textId="10605E05" w:rsidR="009C0EC3" w:rsidRPr="001C7FCE" w:rsidRDefault="009C0EC3" w:rsidP="001C7FCE">
            <w:pPr>
              <w:jc w:val="both"/>
              <w:rPr>
                <w:rFonts w:ascii="Arial" w:hAnsi="Arial" w:cs="Arial"/>
                <w:szCs w:val="24"/>
              </w:rPr>
            </w:pPr>
            <w:r w:rsidRPr="001C7FCE">
              <w:rPr>
                <w:rFonts w:ascii="Arial" w:hAnsi="Arial" w:cs="Arial"/>
                <w:szCs w:val="24"/>
              </w:rPr>
              <w:t xml:space="preserve">Хуулийн төсөлд хориглосон зохицуулалт байхгүй тул хариуцлагын талаар тусгаагүй байна. </w:t>
            </w:r>
          </w:p>
        </w:tc>
      </w:tr>
    </w:tbl>
    <w:p w14:paraId="0753CD21" w14:textId="77777777" w:rsidR="00D838C6" w:rsidRPr="001C7FCE" w:rsidRDefault="00D838C6" w:rsidP="001C7FCE">
      <w:pPr>
        <w:spacing w:after="0" w:line="240" w:lineRule="auto"/>
        <w:jc w:val="both"/>
        <w:rPr>
          <w:rFonts w:ascii="Arial" w:hAnsi="Arial" w:cs="Arial"/>
          <w:szCs w:val="24"/>
        </w:rPr>
      </w:pPr>
    </w:p>
    <w:p w14:paraId="7449310F" w14:textId="1DB47F86" w:rsidR="00894DF4" w:rsidRPr="001C7FCE" w:rsidRDefault="00D30796" w:rsidP="001C7FCE">
      <w:pPr>
        <w:pStyle w:val="BodyText"/>
        <w:spacing w:before="0" w:after="0"/>
        <w:jc w:val="both"/>
        <w:rPr>
          <w:rFonts w:ascii="Arial" w:hAnsi="Arial" w:cs="Arial"/>
        </w:rPr>
      </w:pPr>
      <w:r>
        <w:rPr>
          <w:rFonts w:ascii="Arial" w:hAnsi="Arial" w:cs="Arial"/>
        </w:rPr>
        <w:t xml:space="preserve"> </w:t>
      </w:r>
      <w:r>
        <w:rPr>
          <w:rFonts w:ascii="Arial" w:hAnsi="Arial" w:cs="Arial"/>
        </w:rPr>
        <w:tab/>
      </w:r>
      <w:r w:rsidR="00894DF4" w:rsidRPr="001C7FCE">
        <w:rPr>
          <w:rFonts w:ascii="Arial" w:hAnsi="Arial" w:cs="Arial"/>
        </w:rPr>
        <w:t xml:space="preserve">Энэхүү үр нөлөөний үнэлгээний тайланд хийсэн дүн шинжилгээний үр дүнд үндэслэн </w:t>
      </w:r>
      <w:r w:rsidR="00894DF4" w:rsidRPr="001C7FCE">
        <w:rPr>
          <w:rFonts w:ascii="Arial" w:eastAsia="Calibri" w:hAnsi="Arial" w:cs="Arial"/>
        </w:rPr>
        <w:t>Монгол Улсын Засаг захиргаа, нутаг дэвсгэрийн нэгж, түүний удирдлагын тухай хууль өөрчлөлт оруулах тухай</w:t>
      </w:r>
      <w:r w:rsidR="00894DF4" w:rsidRPr="001C7FCE">
        <w:rPr>
          <w:rFonts w:ascii="Arial" w:hAnsi="Arial" w:cs="Arial"/>
        </w:rPr>
        <w:t xml:space="preserve"> хуулийн төсөл нь батлагдан хэрэгжсэнээр нийгэмд үзүүлэх эерэг, бүтцийн шинжтэй, урт хугацааны үр нөлөө нь түүнийг хэрэгжүүлэх явцад үүсэж болзошгүй түр зуурын сорилт, эсвэл аливаа сөрөг үр дагавраас илүү давуу талтай байна. Энэхүү хуулийн төсөл нь зөвхөн нэг асуудлыг шийдвэрлэх гэсэн оролдлого бус, харин Үндсэн хуулийн үзэл санааг нэг мөр хэрэгжүүлж хууль дээдэлдэг, иргэдэд  ойлгомжтой, төрийн ажлыг улс төрийн нөлөөллөөс  ангид байлгах, хүний эрхийг хамгаалсан гэж дүгнэж байна. Хуулийн төсөл нь улсын төсвөөс шууд зардал шаардахгүйгээр, харин ч урт хугацаандаа төсвийн дарамтыг хөнгөлөх замаар эдийн засгийн үр ашгийг дээшлүүлэх боломжийг олгох юм. </w:t>
      </w:r>
    </w:p>
    <w:p w14:paraId="36EC0B87" w14:textId="77777777" w:rsidR="00894DF4" w:rsidRDefault="00894DF4" w:rsidP="001C7FCE">
      <w:pPr>
        <w:spacing w:after="0" w:line="240" w:lineRule="auto"/>
        <w:rPr>
          <w:rFonts w:ascii="Arial" w:eastAsia="Times New Roman" w:hAnsi="Arial" w:cs="Arial"/>
          <w:szCs w:val="24"/>
        </w:rPr>
      </w:pPr>
    </w:p>
    <w:p w14:paraId="792AC707" w14:textId="77777777" w:rsidR="00D30796" w:rsidRDefault="00D30796" w:rsidP="001C7FCE">
      <w:pPr>
        <w:spacing w:after="0" w:line="240" w:lineRule="auto"/>
        <w:rPr>
          <w:rFonts w:ascii="Arial" w:eastAsia="Times New Roman" w:hAnsi="Arial" w:cs="Arial"/>
          <w:szCs w:val="24"/>
        </w:rPr>
      </w:pPr>
    </w:p>
    <w:p w14:paraId="32B00D0A" w14:textId="77777777" w:rsidR="00D30796" w:rsidRDefault="00D30796" w:rsidP="001C7FCE">
      <w:pPr>
        <w:spacing w:after="0" w:line="240" w:lineRule="auto"/>
        <w:rPr>
          <w:rFonts w:ascii="Arial" w:eastAsia="Times New Roman" w:hAnsi="Arial" w:cs="Arial"/>
          <w:szCs w:val="24"/>
        </w:rPr>
      </w:pPr>
    </w:p>
    <w:p w14:paraId="2D1FC16C" w14:textId="77777777" w:rsidR="00D30796" w:rsidRPr="001C7FCE" w:rsidRDefault="00D30796" w:rsidP="001C7FCE">
      <w:pPr>
        <w:spacing w:after="0" w:line="240" w:lineRule="auto"/>
        <w:rPr>
          <w:rFonts w:ascii="Arial" w:eastAsia="Times New Roman" w:hAnsi="Arial" w:cs="Arial"/>
          <w:szCs w:val="24"/>
        </w:rPr>
      </w:pPr>
    </w:p>
    <w:p w14:paraId="34F121B0" w14:textId="2A8B1AB9" w:rsidR="00D838C6" w:rsidRPr="001C7FCE" w:rsidRDefault="00D30796" w:rsidP="00D30796">
      <w:pPr>
        <w:spacing w:after="0" w:line="240" w:lineRule="auto"/>
        <w:jc w:val="center"/>
        <w:rPr>
          <w:rFonts w:ascii="Arial" w:hAnsi="Arial" w:cs="Arial"/>
          <w:szCs w:val="24"/>
        </w:rPr>
      </w:pPr>
      <w:r>
        <w:rPr>
          <w:rFonts w:ascii="Arial" w:hAnsi="Arial" w:cs="Arial"/>
          <w:szCs w:val="24"/>
        </w:rPr>
        <w:t>---</w:t>
      </w:r>
      <w:proofErr w:type="spellStart"/>
      <w:r>
        <w:rPr>
          <w:rFonts w:ascii="Arial" w:hAnsi="Arial" w:cs="Arial"/>
          <w:szCs w:val="24"/>
        </w:rPr>
        <w:t>оОо</w:t>
      </w:r>
      <w:proofErr w:type="spellEnd"/>
      <w:r>
        <w:rPr>
          <w:rFonts w:ascii="Arial" w:hAnsi="Arial" w:cs="Arial"/>
          <w:szCs w:val="24"/>
        </w:rPr>
        <w:t>---</w:t>
      </w:r>
    </w:p>
    <w:sectPr w:rsidR="00D838C6" w:rsidRPr="001C7FCE" w:rsidSect="001C7FCE">
      <w:footerReference w:type="default" r:id="rId8"/>
      <w:pgSz w:w="11909" w:h="16834" w:code="9"/>
      <w:pgMar w:top="1134" w:right="85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B001" w14:textId="77777777" w:rsidR="00EC1582" w:rsidRPr="001C7FCE" w:rsidRDefault="00EC1582" w:rsidP="001249CC">
      <w:pPr>
        <w:spacing w:after="0" w:line="240" w:lineRule="auto"/>
      </w:pPr>
      <w:r w:rsidRPr="001C7FCE">
        <w:separator/>
      </w:r>
    </w:p>
  </w:endnote>
  <w:endnote w:type="continuationSeparator" w:id="0">
    <w:p w14:paraId="20ED08A1" w14:textId="77777777" w:rsidR="00EC1582" w:rsidRPr="001C7FCE" w:rsidRDefault="00EC1582" w:rsidP="001249CC">
      <w:pPr>
        <w:spacing w:after="0" w:line="240" w:lineRule="auto"/>
      </w:pPr>
      <w:r w:rsidRPr="001C7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40463"/>
      <w:docPartObj>
        <w:docPartGallery w:val="Page Numbers (Bottom of Page)"/>
        <w:docPartUnique/>
      </w:docPartObj>
    </w:sdtPr>
    <w:sdtEndPr/>
    <w:sdtContent>
      <w:p w14:paraId="7807FEAC" w14:textId="77777777" w:rsidR="00D30796" w:rsidRDefault="00D30796">
        <w:pPr>
          <w:pStyle w:val="Footer"/>
          <w:jc w:val="center"/>
        </w:pPr>
      </w:p>
      <w:p w14:paraId="03662AB5" w14:textId="6A2A68EB" w:rsidR="001249CC" w:rsidRPr="001C7FCE" w:rsidRDefault="001249CC">
        <w:pPr>
          <w:pStyle w:val="Footer"/>
          <w:jc w:val="center"/>
        </w:pPr>
        <w:r w:rsidRPr="001C7FCE">
          <w:fldChar w:fldCharType="begin"/>
        </w:r>
        <w:r w:rsidRPr="001C7FCE">
          <w:instrText xml:space="preserve"> PAGE   \* MERGEFORMAT </w:instrText>
        </w:r>
        <w:r w:rsidRPr="001C7FCE">
          <w:fldChar w:fldCharType="separate"/>
        </w:r>
        <w:r w:rsidRPr="001C7FCE">
          <w:t>2</w:t>
        </w:r>
        <w:r w:rsidRPr="001C7FCE">
          <w:fldChar w:fldCharType="end"/>
        </w:r>
      </w:p>
    </w:sdtContent>
  </w:sdt>
  <w:p w14:paraId="11580E5B" w14:textId="77777777" w:rsidR="001249CC" w:rsidRPr="001C7FCE" w:rsidRDefault="0012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18DB" w14:textId="77777777" w:rsidR="00EC1582" w:rsidRPr="001C7FCE" w:rsidRDefault="00EC1582" w:rsidP="001249CC">
      <w:pPr>
        <w:spacing w:after="0" w:line="240" w:lineRule="auto"/>
      </w:pPr>
      <w:r w:rsidRPr="001C7FCE">
        <w:separator/>
      </w:r>
    </w:p>
  </w:footnote>
  <w:footnote w:type="continuationSeparator" w:id="0">
    <w:p w14:paraId="4C81C3F6" w14:textId="77777777" w:rsidR="00EC1582" w:rsidRPr="001C7FCE" w:rsidRDefault="00EC1582" w:rsidP="001249CC">
      <w:pPr>
        <w:spacing w:after="0" w:line="240" w:lineRule="auto"/>
      </w:pPr>
      <w:r w:rsidRPr="001C7F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3AA1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95846"/>
    <w:multiLevelType w:val="multilevel"/>
    <w:tmpl w:val="90F6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36127"/>
    <w:multiLevelType w:val="multilevel"/>
    <w:tmpl w:val="E3AC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3493C"/>
    <w:multiLevelType w:val="multilevel"/>
    <w:tmpl w:val="9000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C2DDE"/>
    <w:multiLevelType w:val="multilevel"/>
    <w:tmpl w:val="CB70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04007"/>
    <w:multiLevelType w:val="multilevel"/>
    <w:tmpl w:val="2832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916B4"/>
    <w:multiLevelType w:val="multilevel"/>
    <w:tmpl w:val="3C34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0031E"/>
    <w:multiLevelType w:val="multilevel"/>
    <w:tmpl w:val="76B0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5287A"/>
    <w:multiLevelType w:val="multilevel"/>
    <w:tmpl w:val="35E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66CD8"/>
    <w:multiLevelType w:val="multilevel"/>
    <w:tmpl w:val="F7701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963E1"/>
    <w:multiLevelType w:val="multilevel"/>
    <w:tmpl w:val="D59C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65437"/>
    <w:multiLevelType w:val="multilevel"/>
    <w:tmpl w:val="25F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51B58"/>
    <w:multiLevelType w:val="multilevel"/>
    <w:tmpl w:val="8C8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3721A"/>
    <w:multiLevelType w:val="multilevel"/>
    <w:tmpl w:val="24B8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55FF2"/>
    <w:multiLevelType w:val="multilevel"/>
    <w:tmpl w:val="0892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96DBD"/>
    <w:multiLevelType w:val="multilevel"/>
    <w:tmpl w:val="7346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E27CF"/>
    <w:multiLevelType w:val="hybridMultilevel"/>
    <w:tmpl w:val="BFDAAB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21E3F"/>
    <w:multiLevelType w:val="multilevel"/>
    <w:tmpl w:val="10C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17A07"/>
    <w:multiLevelType w:val="multilevel"/>
    <w:tmpl w:val="53F2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709BA"/>
    <w:multiLevelType w:val="hybridMultilevel"/>
    <w:tmpl w:val="892E3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11225"/>
    <w:multiLevelType w:val="multilevel"/>
    <w:tmpl w:val="6C9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B478C"/>
    <w:multiLevelType w:val="multilevel"/>
    <w:tmpl w:val="1EC0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C00B5"/>
    <w:multiLevelType w:val="hybridMultilevel"/>
    <w:tmpl w:val="0AACDBF2"/>
    <w:lvl w:ilvl="0" w:tplc="3E4C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9D05B4"/>
    <w:multiLevelType w:val="multilevel"/>
    <w:tmpl w:val="1A12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362F7"/>
    <w:multiLevelType w:val="multilevel"/>
    <w:tmpl w:val="B05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E17984"/>
    <w:multiLevelType w:val="hybridMultilevel"/>
    <w:tmpl w:val="021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156E4"/>
    <w:multiLevelType w:val="multilevel"/>
    <w:tmpl w:val="7E1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032E01"/>
    <w:multiLevelType w:val="multilevel"/>
    <w:tmpl w:val="2E2C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C50AD"/>
    <w:multiLevelType w:val="multilevel"/>
    <w:tmpl w:val="639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721E0"/>
    <w:multiLevelType w:val="multilevel"/>
    <w:tmpl w:val="6866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11526"/>
    <w:multiLevelType w:val="multilevel"/>
    <w:tmpl w:val="166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12130"/>
    <w:multiLevelType w:val="multilevel"/>
    <w:tmpl w:val="A7F0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0250C"/>
    <w:multiLevelType w:val="multilevel"/>
    <w:tmpl w:val="F83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E2FC9"/>
    <w:multiLevelType w:val="multilevel"/>
    <w:tmpl w:val="F8C4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F378B"/>
    <w:multiLevelType w:val="multilevel"/>
    <w:tmpl w:val="28A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F0366"/>
    <w:multiLevelType w:val="multilevel"/>
    <w:tmpl w:val="FB88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068DE"/>
    <w:multiLevelType w:val="multilevel"/>
    <w:tmpl w:val="C2E6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8E5E2B"/>
    <w:multiLevelType w:val="multilevel"/>
    <w:tmpl w:val="E99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248D6"/>
    <w:multiLevelType w:val="multilevel"/>
    <w:tmpl w:val="E74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F2DEF"/>
    <w:multiLevelType w:val="multilevel"/>
    <w:tmpl w:val="CC3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DA0B97"/>
    <w:multiLevelType w:val="multilevel"/>
    <w:tmpl w:val="7FE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4290E"/>
    <w:multiLevelType w:val="multilevel"/>
    <w:tmpl w:val="5860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0F5B19"/>
    <w:multiLevelType w:val="multilevel"/>
    <w:tmpl w:val="0F94E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91651"/>
    <w:multiLevelType w:val="multilevel"/>
    <w:tmpl w:val="8E4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507556">
    <w:abstractNumId w:val="9"/>
  </w:num>
  <w:num w:numId="2" w16cid:durableId="926035344">
    <w:abstractNumId w:val="39"/>
  </w:num>
  <w:num w:numId="3" w16cid:durableId="1710373055">
    <w:abstractNumId w:val="11"/>
  </w:num>
  <w:num w:numId="4" w16cid:durableId="1103453851">
    <w:abstractNumId w:val="4"/>
  </w:num>
  <w:num w:numId="5" w16cid:durableId="593902033">
    <w:abstractNumId w:val="35"/>
  </w:num>
  <w:num w:numId="6" w16cid:durableId="260335838">
    <w:abstractNumId w:val="40"/>
  </w:num>
  <w:num w:numId="7" w16cid:durableId="1718581794">
    <w:abstractNumId w:val="21"/>
  </w:num>
  <w:num w:numId="8" w16cid:durableId="1344629718">
    <w:abstractNumId w:val="1"/>
  </w:num>
  <w:num w:numId="9" w16cid:durableId="353460122">
    <w:abstractNumId w:val="38"/>
  </w:num>
  <w:num w:numId="10" w16cid:durableId="1367950403">
    <w:abstractNumId w:val="34"/>
  </w:num>
  <w:num w:numId="11" w16cid:durableId="565528014">
    <w:abstractNumId w:val="24"/>
  </w:num>
  <w:num w:numId="12" w16cid:durableId="1779640135">
    <w:abstractNumId w:val="7"/>
  </w:num>
  <w:num w:numId="13" w16cid:durableId="1584147511">
    <w:abstractNumId w:val="28"/>
  </w:num>
  <w:num w:numId="14" w16cid:durableId="1290472381">
    <w:abstractNumId w:val="27"/>
  </w:num>
  <w:num w:numId="15" w16cid:durableId="14814996">
    <w:abstractNumId w:val="5"/>
  </w:num>
  <w:num w:numId="16" w16cid:durableId="138116897">
    <w:abstractNumId w:val="20"/>
  </w:num>
  <w:num w:numId="17" w16cid:durableId="591738065">
    <w:abstractNumId w:val="41"/>
  </w:num>
  <w:num w:numId="18" w16cid:durableId="939264678">
    <w:abstractNumId w:val="43"/>
  </w:num>
  <w:num w:numId="19" w16cid:durableId="761142402">
    <w:abstractNumId w:val="10"/>
  </w:num>
  <w:num w:numId="20" w16cid:durableId="1636377248">
    <w:abstractNumId w:val="14"/>
  </w:num>
  <w:num w:numId="21" w16cid:durableId="905184485">
    <w:abstractNumId w:val="33"/>
  </w:num>
  <w:num w:numId="22" w16cid:durableId="1326008804">
    <w:abstractNumId w:val="6"/>
  </w:num>
  <w:num w:numId="23" w16cid:durableId="1702241617">
    <w:abstractNumId w:val="36"/>
  </w:num>
  <w:num w:numId="24" w16cid:durableId="290325671">
    <w:abstractNumId w:val="32"/>
  </w:num>
  <w:num w:numId="25" w16cid:durableId="2038070942">
    <w:abstractNumId w:val="37"/>
  </w:num>
  <w:num w:numId="26" w16cid:durableId="1251767911">
    <w:abstractNumId w:val="13"/>
  </w:num>
  <w:num w:numId="27" w16cid:durableId="254943562">
    <w:abstractNumId w:val="23"/>
  </w:num>
  <w:num w:numId="28" w16cid:durableId="1117212983">
    <w:abstractNumId w:val="8"/>
  </w:num>
  <w:num w:numId="29" w16cid:durableId="2103606200">
    <w:abstractNumId w:val="3"/>
  </w:num>
  <w:num w:numId="30" w16cid:durableId="1132482437">
    <w:abstractNumId w:val="15"/>
  </w:num>
  <w:num w:numId="31" w16cid:durableId="457574424">
    <w:abstractNumId w:val="18"/>
  </w:num>
  <w:num w:numId="32" w16cid:durableId="32848730">
    <w:abstractNumId w:val="30"/>
  </w:num>
  <w:num w:numId="33" w16cid:durableId="244612601">
    <w:abstractNumId w:val="12"/>
  </w:num>
  <w:num w:numId="34" w16cid:durableId="2142307032">
    <w:abstractNumId w:val="17"/>
  </w:num>
  <w:num w:numId="35" w16cid:durableId="22095336">
    <w:abstractNumId w:val="31"/>
  </w:num>
  <w:num w:numId="36" w16cid:durableId="1686396545">
    <w:abstractNumId w:val="26"/>
  </w:num>
  <w:num w:numId="37" w16cid:durableId="1590236742">
    <w:abstractNumId w:val="29"/>
  </w:num>
  <w:num w:numId="38" w16cid:durableId="1295283805">
    <w:abstractNumId w:val="42"/>
  </w:num>
  <w:num w:numId="39" w16cid:durableId="424113362">
    <w:abstractNumId w:val="0"/>
  </w:num>
  <w:num w:numId="40" w16cid:durableId="1651518477">
    <w:abstractNumId w:val="22"/>
  </w:num>
  <w:num w:numId="41" w16cid:durableId="559946538">
    <w:abstractNumId w:val="25"/>
  </w:num>
  <w:num w:numId="42" w16cid:durableId="748161172">
    <w:abstractNumId w:val="19"/>
  </w:num>
  <w:num w:numId="43" w16cid:durableId="1282762166">
    <w:abstractNumId w:val="16"/>
  </w:num>
  <w:num w:numId="44" w16cid:durableId="1874154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DB"/>
    <w:rsid w:val="00072768"/>
    <w:rsid w:val="000A35E5"/>
    <w:rsid w:val="00106696"/>
    <w:rsid w:val="001249CC"/>
    <w:rsid w:val="001256EF"/>
    <w:rsid w:val="001B1DC8"/>
    <w:rsid w:val="001C7FCE"/>
    <w:rsid w:val="002B2578"/>
    <w:rsid w:val="002B4BC9"/>
    <w:rsid w:val="00377FF4"/>
    <w:rsid w:val="003A4A4D"/>
    <w:rsid w:val="003E0FF1"/>
    <w:rsid w:val="004013C6"/>
    <w:rsid w:val="00476221"/>
    <w:rsid w:val="0049719E"/>
    <w:rsid w:val="004C24FE"/>
    <w:rsid w:val="004F49F5"/>
    <w:rsid w:val="006840AC"/>
    <w:rsid w:val="00697D71"/>
    <w:rsid w:val="006A1D54"/>
    <w:rsid w:val="006C5D80"/>
    <w:rsid w:val="006D4600"/>
    <w:rsid w:val="00787D9D"/>
    <w:rsid w:val="007A258F"/>
    <w:rsid w:val="007B32DD"/>
    <w:rsid w:val="007C4912"/>
    <w:rsid w:val="007C4FB5"/>
    <w:rsid w:val="007D474C"/>
    <w:rsid w:val="00811165"/>
    <w:rsid w:val="00894DF4"/>
    <w:rsid w:val="008E2F81"/>
    <w:rsid w:val="00922117"/>
    <w:rsid w:val="00976973"/>
    <w:rsid w:val="00990864"/>
    <w:rsid w:val="009C0EC3"/>
    <w:rsid w:val="00AC461C"/>
    <w:rsid w:val="00B2637D"/>
    <w:rsid w:val="00B276DB"/>
    <w:rsid w:val="00B63251"/>
    <w:rsid w:val="00B803AA"/>
    <w:rsid w:val="00BB1150"/>
    <w:rsid w:val="00BB2185"/>
    <w:rsid w:val="00BF118E"/>
    <w:rsid w:val="00C0351C"/>
    <w:rsid w:val="00C354B7"/>
    <w:rsid w:val="00C6582B"/>
    <w:rsid w:val="00C93C6B"/>
    <w:rsid w:val="00D2657A"/>
    <w:rsid w:val="00D30796"/>
    <w:rsid w:val="00D47505"/>
    <w:rsid w:val="00D838C6"/>
    <w:rsid w:val="00DD5D5A"/>
    <w:rsid w:val="00DD63E6"/>
    <w:rsid w:val="00DE7DAF"/>
    <w:rsid w:val="00E12270"/>
    <w:rsid w:val="00E275DB"/>
    <w:rsid w:val="00E309D0"/>
    <w:rsid w:val="00E75924"/>
    <w:rsid w:val="00E90DDC"/>
    <w:rsid w:val="00EC1582"/>
    <w:rsid w:val="00EF4658"/>
    <w:rsid w:val="00EF51CD"/>
    <w:rsid w:val="00F11429"/>
    <w:rsid w:val="00FE7520"/>
    <w:rsid w:val="00FF273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DB99"/>
  <w15:chartTrackingRefBased/>
  <w15:docId w15:val="{C6F23E24-829A-42CA-BC7B-5272FD6E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n-MN"/>
    </w:rPr>
  </w:style>
  <w:style w:type="paragraph" w:styleId="Heading1">
    <w:name w:val="heading 1"/>
    <w:basedOn w:val="Normal"/>
    <w:next w:val="Normal"/>
    <w:link w:val="Heading1Char"/>
    <w:uiPriority w:val="9"/>
    <w:qFormat/>
    <w:rsid w:val="008E2F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150"/>
    <w:pPr>
      <w:ind w:left="720"/>
      <w:contextualSpacing/>
    </w:pPr>
  </w:style>
  <w:style w:type="paragraph" w:styleId="ListBullet">
    <w:name w:val="List Bullet"/>
    <w:basedOn w:val="Normal"/>
    <w:uiPriority w:val="99"/>
    <w:unhideWhenUsed/>
    <w:rsid w:val="00D838C6"/>
    <w:pPr>
      <w:numPr>
        <w:numId w:val="39"/>
      </w:numPr>
      <w:spacing w:after="200" w:line="276" w:lineRule="auto"/>
      <w:contextualSpacing/>
    </w:pPr>
    <w:rPr>
      <w:rFonts w:asciiTheme="minorHAnsi" w:eastAsiaTheme="minorEastAsia" w:hAnsiTheme="minorHAnsi"/>
      <w:sz w:val="22"/>
    </w:rPr>
  </w:style>
  <w:style w:type="table" w:styleId="TableGrid">
    <w:name w:val="Table Grid"/>
    <w:basedOn w:val="TableNormal"/>
    <w:uiPriority w:val="39"/>
    <w:rsid w:val="00D4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2F8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DE7DAF"/>
    <w:pPr>
      <w:spacing w:after="100"/>
    </w:pPr>
  </w:style>
  <w:style w:type="paragraph" w:styleId="TOC2">
    <w:name w:val="toc 2"/>
    <w:basedOn w:val="Normal"/>
    <w:next w:val="Normal"/>
    <w:autoRedefine/>
    <w:uiPriority w:val="39"/>
    <w:unhideWhenUsed/>
    <w:rsid w:val="00DE7DAF"/>
    <w:pPr>
      <w:spacing w:after="100"/>
      <w:ind w:left="240"/>
    </w:pPr>
  </w:style>
  <w:style w:type="paragraph" w:styleId="TOC3">
    <w:name w:val="toc 3"/>
    <w:basedOn w:val="Normal"/>
    <w:next w:val="Normal"/>
    <w:autoRedefine/>
    <w:uiPriority w:val="39"/>
    <w:unhideWhenUsed/>
    <w:rsid w:val="00DE7DAF"/>
    <w:pPr>
      <w:spacing w:after="100"/>
      <w:ind w:left="480"/>
    </w:pPr>
  </w:style>
  <w:style w:type="character" w:styleId="Hyperlink">
    <w:name w:val="Hyperlink"/>
    <w:basedOn w:val="DefaultParagraphFont"/>
    <w:uiPriority w:val="99"/>
    <w:unhideWhenUsed/>
    <w:rsid w:val="00DE7DAF"/>
    <w:rPr>
      <w:color w:val="0563C1" w:themeColor="hyperlink"/>
      <w:u w:val="single"/>
    </w:rPr>
  </w:style>
  <w:style w:type="paragraph" w:styleId="NormalWeb">
    <w:name w:val="Normal (Web)"/>
    <w:basedOn w:val="Normal"/>
    <w:uiPriority w:val="99"/>
    <w:semiHidden/>
    <w:unhideWhenUsed/>
    <w:rsid w:val="00DD63E6"/>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qFormat/>
    <w:rsid w:val="00BB2185"/>
    <w:pPr>
      <w:suppressAutoHyphens/>
      <w:spacing w:before="180" w:after="180" w:line="240" w:lineRule="auto"/>
    </w:pPr>
    <w:rPr>
      <w:rFonts w:asciiTheme="minorHAnsi" w:hAnsiTheme="minorHAnsi"/>
      <w:szCs w:val="24"/>
    </w:rPr>
  </w:style>
  <w:style w:type="character" w:customStyle="1" w:styleId="BodyTextChar">
    <w:name w:val="Body Text Char"/>
    <w:basedOn w:val="DefaultParagraphFont"/>
    <w:link w:val="BodyText"/>
    <w:rsid w:val="00BB2185"/>
    <w:rPr>
      <w:rFonts w:asciiTheme="minorHAnsi" w:hAnsiTheme="minorHAnsi"/>
      <w:szCs w:val="24"/>
    </w:rPr>
  </w:style>
  <w:style w:type="paragraph" w:styleId="Header">
    <w:name w:val="header"/>
    <w:basedOn w:val="Normal"/>
    <w:link w:val="HeaderChar"/>
    <w:uiPriority w:val="99"/>
    <w:unhideWhenUsed/>
    <w:rsid w:val="00124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9CC"/>
  </w:style>
  <w:style w:type="paragraph" w:styleId="Footer">
    <w:name w:val="footer"/>
    <w:basedOn w:val="Normal"/>
    <w:link w:val="FooterChar"/>
    <w:uiPriority w:val="99"/>
    <w:unhideWhenUsed/>
    <w:rsid w:val="00124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9CC"/>
  </w:style>
  <w:style w:type="paragraph" w:customStyle="1" w:styleId="Default">
    <w:name w:val="Default"/>
    <w:rsid w:val="009C0EC3"/>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A460-4FBF-4F0A-8FF6-723C05A8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Kherlen Gombosuren</cp:lastModifiedBy>
  <cp:revision>2</cp:revision>
  <cp:lastPrinted>2026-02-13T04:44:00Z</cp:lastPrinted>
  <dcterms:created xsi:type="dcterms:W3CDTF">2026-02-13T04:46:00Z</dcterms:created>
  <dcterms:modified xsi:type="dcterms:W3CDTF">2026-02-13T04:46:00Z</dcterms:modified>
</cp:coreProperties>
</file>