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07319" w14:textId="58BDDF93" w:rsidR="00842EAB" w:rsidRPr="00BE72D3" w:rsidRDefault="00842EAB" w:rsidP="004F09FF">
      <w:pPr>
        <w:tabs>
          <w:tab w:val="left" w:pos="2127"/>
          <w:tab w:val="left" w:pos="9923"/>
        </w:tabs>
        <w:autoSpaceDE w:val="0"/>
        <w:autoSpaceDN w:val="0"/>
        <w:adjustRightInd w:val="0"/>
        <w:spacing w:after="0" w:line="240" w:lineRule="auto"/>
        <w:ind w:left="4395" w:right="534" w:hanging="2271"/>
        <w:contextualSpacing/>
        <w:jc w:val="both"/>
        <w:rPr>
          <w:rFonts w:ascii="Arial" w:hAnsi="Arial" w:cs="Arial"/>
          <w:sz w:val="24"/>
          <w:szCs w:val="24"/>
          <w:lang w:val="mn-MN"/>
        </w:rPr>
      </w:pPr>
    </w:p>
    <w:p w14:paraId="233C3391" w14:textId="2CAC90FF" w:rsidR="00842EAB" w:rsidRPr="00BE72D3" w:rsidRDefault="00842EAB" w:rsidP="004F09FF">
      <w:pPr>
        <w:tabs>
          <w:tab w:val="left" w:pos="2127"/>
        </w:tabs>
        <w:autoSpaceDE w:val="0"/>
        <w:autoSpaceDN w:val="0"/>
        <w:adjustRightInd w:val="0"/>
        <w:spacing w:after="0" w:line="240" w:lineRule="auto"/>
        <w:ind w:right="534"/>
        <w:contextualSpacing/>
        <w:jc w:val="both"/>
        <w:rPr>
          <w:rFonts w:ascii="Arial" w:eastAsia="Arial" w:hAnsi="Arial" w:cs="Arial"/>
          <w:b/>
          <w:sz w:val="24"/>
          <w:szCs w:val="24"/>
          <w:lang w:val="mn-MN"/>
        </w:rPr>
      </w:pPr>
    </w:p>
    <w:p w14:paraId="5D20BFF4" w14:textId="54FEAA4E" w:rsidR="00842EAB" w:rsidRPr="00BE72D3" w:rsidRDefault="001A599C" w:rsidP="004F09FF">
      <w:pPr>
        <w:tabs>
          <w:tab w:val="left" w:pos="2127"/>
        </w:tabs>
        <w:autoSpaceDE w:val="0"/>
        <w:autoSpaceDN w:val="0"/>
        <w:adjustRightInd w:val="0"/>
        <w:spacing w:after="0" w:line="240" w:lineRule="auto"/>
        <w:ind w:right="534"/>
        <w:contextualSpacing/>
        <w:jc w:val="both"/>
        <w:rPr>
          <w:rFonts w:ascii="Arial" w:eastAsia="Arial" w:hAnsi="Arial" w:cs="Arial"/>
          <w:b/>
          <w:spacing w:val="-1"/>
          <w:sz w:val="24"/>
          <w:szCs w:val="24"/>
          <w:lang w:val="mn-MN"/>
        </w:rPr>
      </w:pPr>
      <w:r w:rsidRPr="00BE72D3">
        <w:rPr>
          <w:rFonts w:ascii="Arial" w:eastAsia="Arial" w:hAnsi="Arial" w:cs="Arial"/>
          <w:b/>
          <w:spacing w:val="-1"/>
          <w:sz w:val="24"/>
          <w:szCs w:val="24"/>
          <w:lang w:val="mn-MN"/>
        </w:rPr>
        <w:tab/>
      </w:r>
    </w:p>
    <w:p w14:paraId="137E7771" w14:textId="360785D7" w:rsidR="001A599C" w:rsidRPr="00BE72D3" w:rsidRDefault="001A599C" w:rsidP="004F09FF">
      <w:pPr>
        <w:tabs>
          <w:tab w:val="left" w:pos="2127"/>
        </w:tabs>
        <w:autoSpaceDE w:val="0"/>
        <w:autoSpaceDN w:val="0"/>
        <w:adjustRightInd w:val="0"/>
        <w:spacing w:after="0" w:line="240" w:lineRule="auto"/>
        <w:ind w:right="534"/>
        <w:contextualSpacing/>
        <w:jc w:val="both"/>
        <w:rPr>
          <w:rFonts w:ascii="Arial" w:eastAsia="Arial" w:hAnsi="Arial" w:cs="Arial"/>
          <w:b/>
          <w:spacing w:val="-1"/>
          <w:sz w:val="24"/>
          <w:szCs w:val="24"/>
          <w:lang w:val="mn-MN"/>
        </w:rPr>
      </w:pPr>
    </w:p>
    <w:p w14:paraId="492D19A6" w14:textId="505EF8D8" w:rsidR="001A599C" w:rsidRPr="00BE72D3" w:rsidRDefault="001A599C" w:rsidP="004F09FF">
      <w:pPr>
        <w:tabs>
          <w:tab w:val="left" w:pos="2127"/>
        </w:tabs>
        <w:autoSpaceDE w:val="0"/>
        <w:autoSpaceDN w:val="0"/>
        <w:adjustRightInd w:val="0"/>
        <w:spacing w:after="0" w:line="240" w:lineRule="auto"/>
        <w:ind w:right="534"/>
        <w:contextualSpacing/>
        <w:jc w:val="both"/>
        <w:rPr>
          <w:rFonts w:ascii="Arial" w:eastAsia="Arial" w:hAnsi="Arial" w:cs="Arial"/>
          <w:b/>
          <w:spacing w:val="-1"/>
          <w:sz w:val="24"/>
          <w:szCs w:val="24"/>
          <w:lang w:val="mn-MN"/>
        </w:rPr>
      </w:pPr>
    </w:p>
    <w:p w14:paraId="257DA4F7" w14:textId="77777777" w:rsidR="001A599C" w:rsidRPr="00BE72D3" w:rsidRDefault="001A599C" w:rsidP="004F09FF">
      <w:pPr>
        <w:tabs>
          <w:tab w:val="left" w:pos="2127"/>
        </w:tabs>
        <w:autoSpaceDE w:val="0"/>
        <w:autoSpaceDN w:val="0"/>
        <w:adjustRightInd w:val="0"/>
        <w:spacing w:after="0" w:line="240" w:lineRule="auto"/>
        <w:ind w:right="534"/>
        <w:contextualSpacing/>
        <w:jc w:val="both"/>
        <w:rPr>
          <w:rFonts w:ascii="Arial" w:eastAsia="Arial" w:hAnsi="Arial" w:cs="Arial"/>
          <w:b/>
          <w:spacing w:val="-1"/>
          <w:sz w:val="24"/>
          <w:szCs w:val="24"/>
          <w:lang w:val="mn-MN"/>
        </w:rPr>
        <w:sectPr w:rsidR="001A599C" w:rsidRPr="00BE72D3" w:rsidSect="00A64F94">
          <w:footerReference w:type="even" r:id="rId8"/>
          <w:footerReference w:type="default" r:id="rId9"/>
          <w:pgSz w:w="11906" w:h="16838" w:code="9"/>
          <w:pgMar w:top="0" w:right="1019" w:bottom="0" w:left="0" w:header="720" w:footer="720" w:gutter="0"/>
          <w:pgNumType w:start="1"/>
          <w:cols w:space="720"/>
          <w:noEndnote/>
          <w:titlePg/>
          <w:docGrid w:linePitch="299"/>
        </w:sectPr>
      </w:pPr>
    </w:p>
    <w:p w14:paraId="18038F21" w14:textId="229E50A5" w:rsidR="001A599C" w:rsidRPr="00BE72D3" w:rsidRDefault="001A599C" w:rsidP="004F09FF">
      <w:pPr>
        <w:widowControl w:val="0"/>
        <w:tabs>
          <w:tab w:val="left" w:pos="2127"/>
        </w:tabs>
        <w:autoSpaceDE w:val="0"/>
        <w:autoSpaceDN w:val="0"/>
        <w:adjustRightInd w:val="0"/>
        <w:spacing w:after="0" w:line="240" w:lineRule="auto"/>
        <w:ind w:right="534"/>
        <w:contextualSpacing/>
        <w:rPr>
          <w:rFonts w:ascii="Arial" w:eastAsia="Arial" w:hAnsi="Arial" w:cs="Arial"/>
          <w:b/>
          <w:w w:val="97"/>
          <w:sz w:val="24"/>
          <w:szCs w:val="24"/>
          <w:lang w:val="mn-MN"/>
        </w:rPr>
      </w:pPr>
    </w:p>
    <w:p w14:paraId="5B9695FE" w14:textId="7AAA58CE" w:rsidR="001A599C" w:rsidRPr="00BE72D3" w:rsidRDefault="001A599C" w:rsidP="004F09FF">
      <w:pPr>
        <w:widowControl w:val="0"/>
        <w:tabs>
          <w:tab w:val="left" w:pos="2127"/>
        </w:tabs>
        <w:autoSpaceDE w:val="0"/>
        <w:autoSpaceDN w:val="0"/>
        <w:adjustRightInd w:val="0"/>
        <w:spacing w:after="0" w:line="240" w:lineRule="auto"/>
        <w:ind w:left="1701" w:right="534"/>
        <w:contextualSpacing/>
        <w:jc w:val="center"/>
        <w:rPr>
          <w:rFonts w:ascii="Arial" w:eastAsia="Arial" w:hAnsi="Arial" w:cs="Arial"/>
          <w:b/>
          <w:w w:val="97"/>
          <w:sz w:val="24"/>
          <w:szCs w:val="24"/>
          <w:lang w:val="mn-MN"/>
        </w:rPr>
      </w:pPr>
    </w:p>
    <w:p w14:paraId="3B051A2C" w14:textId="27B01D19" w:rsidR="001A599C" w:rsidRPr="00BE72D3" w:rsidRDefault="001A599C" w:rsidP="004F09FF">
      <w:pPr>
        <w:widowControl w:val="0"/>
        <w:tabs>
          <w:tab w:val="left" w:pos="2127"/>
        </w:tabs>
        <w:autoSpaceDE w:val="0"/>
        <w:autoSpaceDN w:val="0"/>
        <w:adjustRightInd w:val="0"/>
        <w:spacing w:after="0" w:line="240" w:lineRule="auto"/>
        <w:ind w:left="1701" w:right="534"/>
        <w:contextualSpacing/>
        <w:jc w:val="center"/>
        <w:rPr>
          <w:rFonts w:ascii="Arial" w:eastAsia="Arial" w:hAnsi="Arial" w:cs="Arial"/>
          <w:b/>
          <w:w w:val="97"/>
          <w:sz w:val="24"/>
          <w:szCs w:val="24"/>
          <w:lang w:val="mn-MN"/>
        </w:rPr>
      </w:pPr>
    </w:p>
    <w:p w14:paraId="4DC9EF36" w14:textId="77777777" w:rsidR="001A599C" w:rsidRPr="00BE72D3" w:rsidRDefault="001A599C" w:rsidP="004F09FF">
      <w:pPr>
        <w:widowControl w:val="0"/>
        <w:tabs>
          <w:tab w:val="left" w:pos="2127"/>
        </w:tabs>
        <w:autoSpaceDE w:val="0"/>
        <w:autoSpaceDN w:val="0"/>
        <w:adjustRightInd w:val="0"/>
        <w:spacing w:after="0" w:line="240" w:lineRule="auto"/>
        <w:ind w:left="1701" w:right="534"/>
        <w:contextualSpacing/>
        <w:jc w:val="center"/>
        <w:rPr>
          <w:rFonts w:ascii="Arial" w:eastAsia="Arial" w:hAnsi="Arial" w:cs="Arial"/>
          <w:b/>
          <w:w w:val="97"/>
          <w:sz w:val="24"/>
          <w:szCs w:val="24"/>
          <w:lang w:val="mn-MN"/>
        </w:rPr>
      </w:pPr>
    </w:p>
    <w:p w14:paraId="56EAD3AA" w14:textId="0572CBB0" w:rsidR="001A599C" w:rsidRPr="00BE72D3" w:rsidRDefault="001A599C" w:rsidP="004F09FF">
      <w:pPr>
        <w:widowControl w:val="0"/>
        <w:tabs>
          <w:tab w:val="left" w:pos="2127"/>
        </w:tabs>
        <w:autoSpaceDE w:val="0"/>
        <w:autoSpaceDN w:val="0"/>
        <w:adjustRightInd w:val="0"/>
        <w:spacing w:after="0" w:line="240" w:lineRule="auto"/>
        <w:ind w:left="1701" w:right="534"/>
        <w:contextualSpacing/>
        <w:jc w:val="center"/>
        <w:rPr>
          <w:rFonts w:ascii="Arial" w:eastAsia="Arial" w:hAnsi="Arial" w:cs="Arial"/>
          <w:b/>
          <w:w w:val="97"/>
          <w:sz w:val="24"/>
          <w:szCs w:val="24"/>
          <w:lang w:val="mn-MN"/>
        </w:rPr>
      </w:pPr>
    </w:p>
    <w:p w14:paraId="09C713ED" w14:textId="77777777" w:rsidR="001A599C" w:rsidRPr="00BE72D3" w:rsidRDefault="001A599C" w:rsidP="004F09FF">
      <w:pPr>
        <w:widowControl w:val="0"/>
        <w:tabs>
          <w:tab w:val="left" w:pos="2127"/>
        </w:tabs>
        <w:autoSpaceDE w:val="0"/>
        <w:autoSpaceDN w:val="0"/>
        <w:adjustRightInd w:val="0"/>
        <w:spacing w:after="0" w:line="240" w:lineRule="auto"/>
        <w:ind w:left="1701" w:right="534"/>
        <w:contextualSpacing/>
        <w:jc w:val="center"/>
        <w:rPr>
          <w:rFonts w:ascii="Arial" w:eastAsia="Arial" w:hAnsi="Arial" w:cs="Arial"/>
          <w:b/>
          <w:w w:val="97"/>
          <w:sz w:val="24"/>
          <w:szCs w:val="24"/>
          <w:lang w:val="mn-MN"/>
        </w:rPr>
      </w:pPr>
    </w:p>
    <w:p w14:paraId="3554258B" w14:textId="7E7E95DA" w:rsidR="001A599C" w:rsidRPr="00BE72D3" w:rsidRDefault="001A599C" w:rsidP="004F09FF">
      <w:pPr>
        <w:widowControl w:val="0"/>
        <w:tabs>
          <w:tab w:val="left" w:pos="2127"/>
        </w:tabs>
        <w:autoSpaceDE w:val="0"/>
        <w:autoSpaceDN w:val="0"/>
        <w:adjustRightInd w:val="0"/>
        <w:spacing w:after="0" w:line="240" w:lineRule="auto"/>
        <w:ind w:left="1701" w:right="534"/>
        <w:contextualSpacing/>
        <w:jc w:val="center"/>
        <w:rPr>
          <w:rFonts w:ascii="Arial" w:eastAsia="Arial" w:hAnsi="Arial" w:cs="Arial"/>
          <w:b/>
          <w:w w:val="97"/>
          <w:sz w:val="24"/>
          <w:szCs w:val="24"/>
          <w:lang w:val="mn-MN"/>
        </w:rPr>
      </w:pPr>
    </w:p>
    <w:p w14:paraId="0E517022" w14:textId="621CD463" w:rsidR="001A599C" w:rsidRPr="00BE72D3" w:rsidRDefault="001A599C" w:rsidP="004F09FF">
      <w:pPr>
        <w:widowControl w:val="0"/>
        <w:tabs>
          <w:tab w:val="left" w:pos="2127"/>
        </w:tabs>
        <w:autoSpaceDE w:val="0"/>
        <w:autoSpaceDN w:val="0"/>
        <w:adjustRightInd w:val="0"/>
        <w:spacing w:after="0" w:line="240" w:lineRule="auto"/>
        <w:ind w:left="1701" w:right="534"/>
        <w:contextualSpacing/>
        <w:jc w:val="center"/>
        <w:rPr>
          <w:rFonts w:ascii="Arial" w:eastAsia="Arial" w:hAnsi="Arial" w:cs="Arial"/>
          <w:b/>
          <w:w w:val="97"/>
          <w:sz w:val="24"/>
          <w:szCs w:val="24"/>
          <w:lang w:val="mn-MN"/>
        </w:rPr>
      </w:pPr>
    </w:p>
    <w:p w14:paraId="65478D82" w14:textId="19100FD5" w:rsidR="001A599C" w:rsidRPr="00BE72D3" w:rsidRDefault="001A599C" w:rsidP="004F09FF">
      <w:pPr>
        <w:widowControl w:val="0"/>
        <w:tabs>
          <w:tab w:val="left" w:pos="2127"/>
        </w:tabs>
        <w:autoSpaceDE w:val="0"/>
        <w:autoSpaceDN w:val="0"/>
        <w:adjustRightInd w:val="0"/>
        <w:spacing w:after="0" w:line="240" w:lineRule="auto"/>
        <w:ind w:left="1701" w:right="534"/>
        <w:contextualSpacing/>
        <w:jc w:val="center"/>
        <w:rPr>
          <w:rFonts w:ascii="Arial" w:eastAsia="Arial" w:hAnsi="Arial" w:cs="Arial"/>
          <w:b/>
          <w:w w:val="97"/>
          <w:sz w:val="24"/>
          <w:szCs w:val="24"/>
          <w:lang w:val="mn-MN"/>
        </w:rPr>
      </w:pPr>
    </w:p>
    <w:p w14:paraId="050CA72C" w14:textId="3F4AAD75" w:rsidR="001A599C" w:rsidRPr="00BE72D3" w:rsidRDefault="001A599C" w:rsidP="004F09FF">
      <w:pPr>
        <w:widowControl w:val="0"/>
        <w:tabs>
          <w:tab w:val="left" w:pos="2127"/>
        </w:tabs>
        <w:autoSpaceDE w:val="0"/>
        <w:autoSpaceDN w:val="0"/>
        <w:adjustRightInd w:val="0"/>
        <w:spacing w:after="0" w:line="240" w:lineRule="auto"/>
        <w:ind w:left="1701" w:right="534"/>
        <w:contextualSpacing/>
        <w:jc w:val="center"/>
        <w:rPr>
          <w:rFonts w:ascii="Arial" w:eastAsia="Arial" w:hAnsi="Arial" w:cs="Arial"/>
          <w:b/>
          <w:w w:val="97"/>
          <w:sz w:val="24"/>
          <w:szCs w:val="24"/>
          <w:lang w:val="mn-MN"/>
        </w:rPr>
      </w:pPr>
    </w:p>
    <w:p w14:paraId="5175E886" w14:textId="7EEA5DED" w:rsidR="001A599C" w:rsidRPr="00BE72D3" w:rsidRDefault="001A599C" w:rsidP="004F09FF">
      <w:pPr>
        <w:widowControl w:val="0"/>
        <w:tabs>
          <w:tab w:val="left" w:pos="2127"/>
        </w:tabs>
        <w:autoSpaceDE w:val="0"/>
        <w:autoSpaceDN w:val="0"/>
        <w:adjustRightInd w:val="0"/>
        <w:spacing w:after="0" w:line="240" w:lineRule="auto"/>
        <w:ind w:left="1701" w:right="534"/>
        <w:contextualSpacing/>
        <w:jc w:val="center"/>
        <w:rPr>
          <w:rFonts w:ascii="Arial" w:eastAsia="Arial" w:hAnsi="Arial" w:cs="Arial"/>
          <w:b/>
          <w:w w:val="97"/>
          <w:sz w:val="24"/>
          <w:szCs w:val="24"/>
          <w:lang w:val="mn-MN"/>
        </w:rPr>
      </w:pPr>
    </w:p>
    <w:p w14:paraId="33663698" w14:textId="74A3B2D1" w:rsidR="001A599C" w:rsidRPr="00BE72D3" w:rsidRDefault="001A599C" w:rsidP="004F09FF">
      <w:pPr>
        <w:widowControl w:val="0"/>
        <w:tabs>
          <w:tab w:val="left" w:pos="2127"/>
        </w:tabs>
        <w:autoSpaceDE w:val="0"/>
        <w:autoSpaceDN w:val="0"/>
        <w:adjustRightInd w:val="0"/>
        <w:spacing w:after="0" w:line="240" w:lineRule="auto"/>
        <w:ind w:left="1701" w:right="534"/>
        <w:contextualSpacing/>
        <w:jc w:val="center"/>
        <w:rPr>
          <w:rFonts w:ascii="Arial" w:eastAsia="Arial" w:hAnsi="Arial" w:cs="Arial"/>
          <w:b/>
          <w:w w:val="97"/>
          <w:sz w:val="24"/>
          <w:szCs w:val="24"/>
          <w:lang w:val="mn-MN"/>
        </w:rPr>
      </w:pPr>
    </w:p>
    <w:p w14:paraId="73493DDB" w14:textId="21A1C024" w:rsidR="001A599C" w:rsidRPr="00BE72D3" w:rsidRDefault="001A599C" w:rsidP="004F09FF">
      <w:pPr>
        <w:widowControl w:val="0"/>
        <w:tabs>
          <w:tab w:val="left" w:pos="2127"/>
        </w:tabs>
        <w:autoSpaceDE w:val="0"/>
        <w:autoSpaceDN w:val="0"/>
        <w:adjustRightInd w:val="0"/>
        <w:spacing w:after="0" w:line="240" w:lineRule="auto"/>
        <w:ind w:left="1701" w:right="534"/>
        <w:contextualSpacing/>
        <w:jc w:val="center"/>
        <w:rPr>
          <w:rFonts w:ascii="Arial" w:eastAsia="Arial" w:hAnsi="Arial" w:cs="Arial"/>
          <w:b/>
          <w:w w:val="97"/>
          <w:sz w:val="24"/>
          <w:szCs w:val="24"/>
          <w:lang w:val="mn-MN"/>
        </w:rPr>
      </w:pPr>
    </w:p>
    <w:p w14:paraId="5BD6F630" w14:textId="562F1518" w:rsidR="001A599C" w:rsidRPr="00BE72D3" w:rsidRDefault="001A599C" w:rsidP="004F09FF">
      <w:pPr>
        <w:widowControl w:val="0"/>
        <w:tabs>
          <w:tab w:val="left" w:pos="2127"/>
        </w:tabs>
        <w:autoSpaceDE w:val="0"/>
        <w:autoSpaceDN w:val="0"/>
        <w:adjustRightInd w:val="0"/>
        <w:spacing w:after="0" w:line="240" w:lineRule="auto"/>
        <w:ind w:left="1701" w:right="534"/>
        <w:contextualSpacing/>
        <w:jc w:val="center"/>
        <w:rPr>
          <w:rFonts w:ascii="Arial" w:eastAsia="Arial" w:hAnsi="Arial" w:cs="Arial"/>
          <w:b/>
          <w:w w:val="97"/>
          <w:sz w:val="24"/>
          <w:szCs w:val="24"/>
          <w:lang w:val="mn-MN"/>
        </w:rPr>
      </w:pPr>
    </w:p>
    <w:p w14:paraId="60AF848C" w14:textId="0CC5BB63" w:rsidR="001A599C" w:rsidRPr="00BE72D3" w:rsidRDefault="001A599C" w:rsidP="004F09FF">
      <w:pPr>
        <w:widowControl w:val="0"/>
        <w:tabs>
          <w:tab w:val="left" w:pos="2127"/>
        </w:tabs>
        <w:autoSpaceDE w:val="0"/>
        <w:autoSpaceDN w:val="0"/>
        <w:adjustRightInd w:val="0"/>
        <w:spacing w:after="0" w:line="240" w:lineRule="auto"/>
        <w:ind w:left="1701" w:right="534"/>
        <w:contextualSpacing/>
        <w:jc w:val="center"/>
        <w:rPr>
          <w:rFonts w:ascii="Arial" w:eastAsia="Arial" w:hAnsi="Arial" w:cs="Arial"/>
          <w:b/>
          <w:w w:val="97"/>
          <w:sz w:val="24"/>
          <w:szCs w:val="24"/>
          <w:lang w:val="mn-MN"/>
        </w:rPr>
      </w:pPr>
    </w:p>
    <w:p w14:paraId="487CEB64" w14:textId="116CA6D7" w:rsidR="001A599C" w:rsidRPr="00BE72D3" w:rsidRDefault="001A599C" w:rsidP="004F09FF">
      <w:pPr>
        <w:widowControl w:val="0"/>
        <w:tabs>
          <w:tab w:val="left" w:pos="2127"/>
        </w:tabs>
        <w:autoSpaceDE w:val="0"/>
        <w:autoSpaceDN w:val="0"/>
        <w:adjustRightInd w:val="0"/>
        <w:spacing w:after="0" w:line="240" w:lineRule="auto"/>
        <w:ind w:left="1701" w:right="534"/>
        <w:contextualSpacing/>
        <w:jc w:val="center"/>
        <w:rPr>
          <w:rFonts w:ascii="Arial" w:eastAsia="Arial" w:hAnsi="Arial" w:cs="Arial"/>
          <w:b/>
          <w:w w:val="97"/>
          <w:sz w:val="24"/>
          <w:szCs w:val="24"/>
          <w:lang w:val="mn-MN"/>
        </w:rPr>
      </w:pPr>
    </w:p>
    <w:p w14:paraId="7B5F30D1" w14:textId="2F3D334C" w:rsidR="001A599C" w:rsidRPr="00BE72D3" w:rsidRDefault="001A599C" w:rsidP="004F09FF">
      <w:pPr>
        <w:widowControl w:val="0"/>
        <w:tabs>
          <w:tab w:val="left" w:pos="2127"/>
        </w:tabs>
        <w:autoSpaceDE w:val="0"/>
        <w:autoSpaceDN w:val="0"/>
        <w:adjustRightInd w:val="0"/>
        <w:spacing w:after="0" w:line="240" w:lineRule="auto"/>
        <w:ind w:left="1701" w:right="534"/>
        <w:contextualSpacing/>
        <w:jc w:val="center"/>
        <w:rPr>
          <w:rFonts w:ascii="Arial" w:eastAsia="Arial" w:hAnsi="Arial" w:cs="Arial"/>
          <w:b/>
          <w:w w:val="97"/>
          <w:sz w:val="24"/>
          <w:szCs w:val="24"/>
          <w:lang w:val="mn-MN"/>
        </w:rPr>
      </w:pPr>
    </w:p>
    <w:p w14:paraId="0DE0CBCC" w14:textId="1A222FCF" w:rsidR="001A599C" w:rsidRPr="00BE72D3" w:rsidRDefault="001A599C" w:rsidP="004F09FF">
      <w:pPr>
        <w:widowControl w:val="0"/>
        <w:tabs>
          <w:tab w:val="left" w:pos="2127"/>
        </w:tabs>
        <w:autoSpaceDE w:val="0"/>
        <w:autoSpaceDN w:val="0"/>
        <w:adjustRightInd w:val="0"/>
        <w:spacing w:after="0" w:line="240" w:lineRule="auto"/>
        <w:ind w:left="1701" w:right="534"/>
        <w:contextualSpacing/>
        <w:rPr>
          <w:rFonts w:ascii="Arial" w:eastAsia="Arial" w:hAnsi="Arial" w:cs="Arial"/>
          <w:b/>
          <w:w w:val="97"/>
          <w:sz w:val="24"/>
          <w:szCs w:val="24"/>
          <w:lang w:val="mn-MN"/>
        </w:rPr>
      </w:pPr>
    </w:p>
    <w:p w14:paraId="03F70CFB" w14:textId="3351F69C" w:rsidR="001A599C" w:rsidRPr="00BE72D3" w:rsidRDefault="001A599C" w:rsidP="004F09FF">
      <w:pPr>
        <w:widowControl w:val="0"/>
        <w:tabs>
          <w:tab w:val="left" w:pos="2127"/>
        </w:tabs>
        <w:autoSpaceDE w:val="0"/>
        <w:autoSpaceDN w:val="0"/>
        <w:adjustRightInd w:val="0"/>
        <w:spacing w:after="0" w:line="240" w:lineRule="auto"/>
        <w:ind w:left="1701" w:right="534"/>
        <w:contextualSpacing/>
        <w:jc w:val="center"/>
        <w:rPr>
          <w:rFonts w:ascii="Arial" w:eastAsia="Arial" w:hAnsi="Arial" w:cs="Arial"/>
          <w:b/>
          <w:w w:val="97"/>
          <w:sz w:val="24"/>
          <w:szCs w:val="24"/>
          <w:lang w:val="mn-MN"/>
        </w:rPr>
      </w:pPr>
    </w:p>
    <w:p w14:paraId="37B9B1AE" w14:textId="7BCB783E" w:rsidR="001A599C" w:rsidRPr="00BE72D3" w:rsidRDefault="001A599C" w:rsidP="004F09FF">
      <w:pPr>
        <w:widowControl w:val="0"/>
        <w:tabs>
          <w:tab w:val="left" w:pos="2127"/>
        </w:tabs>
        <w:autoSpaceDE w:val="0"/>
        <w:autoSpaceDN w:val="0"/>
        <w:adjustRightInd w:val="0"/>
        <w:spacing w:after="0" w:line="240" w:lineRule="auto"/>
        <w:ind w:left="1701" w:right="534"/>
        <w:contextualSpacing/>
        <w:jc w:val="center"/>
        <w:rPr>
          <w:rFonts w:ascii="Arial" w:eastAsia="Arial" w:hAnsi="Arial" w:cs="Arial"/>
          <w:b/>
          <w:w w:val="97"/>
          <w:sz w:val="24"/>
          <w:szCs w:val="24"/>
          <w:lang w:val="mn-MN"/>
        </w:rPr>
      </w:pPr>
    </w:p>
    <w:p w14:paraId="69E23866" w14:textId="2AA7497B" w:rsidR="001A599C" w:rsidRPr="00BE72D3" w:rsidRDefault="001A599C" w:rsidP="004F09FF">
      <w:pPr>
        <w:widowControl w:val="0"/>
        <w:tabs>
          <w:tab w:val="left" w:pos="2127"/>
        </w:tabs>
        <w:autoSpaceDE w:val="0"/>
        <w:autoSpaceDN w:val="0"/>
        <w:adjustRightInd w:val="0"/>
        <w:spacing w:after="0" w:line="240" w:lineRule="auto"/>
        <w:ind w:left="1701" w:right="534"/>
        <w:contextualSpacing/>
        <w:jc w:val="center"/>
        <w:rPr>
          <w:rFonts w:ascii="Arial" w:eastAsia="Arial" w:hAnsi="Arial" w:cs="Arial"/>
          <w:b/>
          <w:w w:val="97"/>
          <w:sz w:val="24"/>
          <w:szCs w:val="24"/>
          <w:lang w:val="mn-MN"/>
        </w:rPr>
      </w:pPr>
    </w:p>
    <w:p w14:paraId="269A993E" w14:textId="1F401B39" w:rsidR="001A599C" w:rsidRPr="00BE72D3" w:rsidRDefault="001A599C" w:rsidP="004F09FF">
      <w:pPr>
        <w:widowControl w:val="0"/>
        <w:tabs>
          <w:tab w:val="left" w:pos="2127"/>
        </w:tabs>
        <w:autoSpaceDE w:val="0"/>
        <w:autoSpaceDN w:val="0"/>
        <w:adjustRightInd w:val="0"/>
        <w:spacing w:after="0" w:line="240" w:lineRule="auto"/>
        <w:ind w:left="1701" w:right="534"/>
        <w:contextualSpacing/>
        <w:jc w:val="center"/>
        <w:rPr>
          <w:rFonts w:ascii="Arial" w:eastAsia="Arial" w:hAnsi="Arial" w:cs="Arial"/>
          <w:b/>
          <w:w w:val="97"/>
          <w:sz w:val="24"/>
          <w:szCs w:val="24"/>
          <w:lang w:val="mn-MN"/>
        </w:rPr>
      </w:pPr>
      <w:r w:rsidRPr="00BE72D3">
        <w:rPr>
          <w:rFonts w:ascii="Arial" w:hAnsi="Arial" w:cs="Arial"/>
          <w:noProof/>
          <w:color w:val="6600FF"/>
          <w:sz w:val="24"/>
          <w:szCs w:val="24"/>
          <w:lang w:val="mn-MN" w:eastAsia="mn-MN"/>
        </w:rPr>
        <mc:AlternateContent>
          <mc:Choice Requires="wps">
            <w:drawing>
              <wp:anchor distT="0" distB="0" distL="114300" distR="114300" simplePos="0" relativeHeight="251675648" behindDoc="1" locked="0" layoutInCell="1" allowOverlap="1" wp14:anchorId="6A46B1E7" wp14:editId="1D90DB3D">
                <wp:simplePos x="0" y="0"/>
                <wp:positionH relativeFrom="column">
                  <wp:posOffset>-5425440</wp:posOffset>
                </wp:positionH>
                <wp:positionV relativeFrom="paragraph">
                  <wp:posOffset>454025</wp:posOffset>
                </wp:positionV>
                <wp:extent cx="10979785" cy="285750"/>
                <wp:effectExtent l="0" t="6032" r="25082" b="25083"/>
                <wp:wrapNone/>
                <wp:docPr id="10" name="Rectangle 8"/>
                <wp:cNvGraphicFramePr/>
                <a:graphic xmlns:a="http://schemas.openxmlformats.org/drawingml/2006/main">
                  <a:graphicData uri="http://schemas.microsoft.com/office/word/2010/wordprocessingShape">
                    <wps:wsp>
                      <wps:cNvSpPr/>
                      <wps:spPr>
                        <a:xfrm rot="5400000">
                          <a:off x="0" y="0"/>
                          <a:ext cx="10979785" cy="285750"/>
                        </a:xfrm>
                        <a:prstGeom prst="rect">
                          <a:avLst/>
                        </a:prstGeom>
                        <a:solidFill>
                          <a:srgbClr val="002060"/>
                        </a:solidFill>
                        <a:ln w="12700" cap="flat" cmpd="sng" algn="ctr">
                          <a:solidFill>
                            <a:srgbClr val="224A78"/>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D1E8E3" id="Rectangle 8" o:spid="_x0000_s1026" style="position:absolute;margin-left:-427.2pt;margin-top:35.75pt;width:864.55pt;height:22.5pt;rotation:90;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" fillcolor="#002060" strokecolor="#224a78" strokeweight="1pt"/>
            </w:pict>
          </mc:Fallback>
        </mc:AlternateContent>
      </w:r>
    </w:p>
    <w:p w14:paraId="13F5A07D" w14:textId="65CA140B" w:rsidR="001A599C" w:rsidRPr="00BE72D3" w:rsidRDefault="001A599C" w:rsidP="004F09FF">
      <w:pPr>
        <w:widowControl w:val="0"/>
        <w:tabs>
          <w:tab w:val="left" w:pos="2127"/>
        </w:tabs>
        <w:autoSpaceDE w:val="0"/>
        <w:autoSpaceDN w:val="0"/>
        <w:adjustRightInd w:val="0"/>
        <w:spacing w:after="0" w:line="240" w:lineRule="auto"/>
        <w:ind w:left="1701" w:right="534"/>
        <w:contextualSpacing/>
        <w:jc w:val="center"/>
        <w:rPr>
          <w:rFonts w:ascii="Arial" w:eastAsia="Arial" w:hAnsi="Arial" w:cs="Arial"/>
          <w:b/>
          <w:w w:val="97"/>
          <w:sz w:val="24"/>
          <w:szCs w:val="24"/>
          <w:lang w:val="mn-MN"/>
        </w:rPr>
      </w:pPr>
    </w:p>
    <w:p w14:paraId="04B10F7D" w14:textId="75F1760F" w:rsidR="001A599C" w:rsidRPr="00BE72D3" w:rsidRDefault="008176C6" w:rsidP="004F09FF">
      <w:pPr>
        <w:widowControl w:val="0"/>
        <w:tabs>
          <w:tab w:val="left" w:pos="2127"/>
        </w:tabs>
        <w:autoSpaceDE w:val="0"/>
        <w:autoSpaceDN w:val="0"/>
        <w:adjustRightInd w:val="0"/>
        <w:spacing w:after="0" w:line="240" w:lineRule="auto"/>
        <w:ind w:left="1701" w:right="534"/>
        <w:contextualSpacing/>
        <w:jc w:val="center"/>
        <w:rPr>
          <w:rFonts w:ascii="Arial" w:eastAsia="Arial" w:hAnsi="Arial" w:cs="Arial"/>
          <w:b/>
          <w:w w:val="97"/>
          <w:sz w:val="24"/>
          <w:szCs w:val="24"/>
          <w:lang w:val="mn-MN"/>
        </w:rPr>
      </w:pPr>
      <w:r w:rsidRPr="00BE72D3">
        <w:rPr>
          <w:rFonts w:ascii="Arial" w:hAnsi="Arial" w:cs="Arial"/>
          <w:noProof/>
          <w:color w:val="6600FF"/>
          <w:sz w:val="24"/>
          <w:szCs w:val="24"/>
          <w:lang w:val="mn-MN" w:eastAsia="mn-MN"/>
        </w:rPr>
        <mc:AlternateContent>
          <mc:Choice Requires="wps">
            <w:drawing>
              <wp:anchor distT="0" distB="0" distL="114300" distR="114300" simplePos="0" relativeHeight="251678720" behindDoc="1" locked="0" layoutInCell="1" allowOverlap="1" wp14:anchorId="1FC3DBE5" wp14:editId="531DF208">
                <wp:simplePos x="0" y="0"/>
                <wp:positionH relativeFrom="column">
                  <wp:posOffset>1800384</wp:posOffset>
                </wp:positionH>
                <wp:positionV relativeFrom="paragraph">
                  <wp:posOffset>625635</wp:posOffset>
                </wp:positionV>
                <wp:extent cx="11511597" cy="278130"/>
                <wp:effectExtent l="0" t="3175" r="10795" b="10795"/>
                <wp:wrapNone/>
                <wp:docPr id="12" name="Rectangle 12"/>
                <wp:cNvGraphicFramePr/>
                <a:graphic xmlns:a="http://schemas.openxmlformats.org/drawingml/2006/main">
                  <a:graphicData uri="http://schemas.microsoft.com/office/word/2010/wordprocessingShape">
                    <wps:wsp>
                      <wps:cNvSpPr/>
                      <wps:spPr>
                        <a:xfrm rot="5400000">
                          <a:off x="0" y="0"/>
                          <a:ext cx="11511597" cy="278130"/>
                        </a:xfrm>
                        <a:prstGeom prst="rect">
                          <a:avLst/>
                        </a:prstGeom>
                        <a:solidFill>
                          <a:srgbClr val="002060"/>
                        </a:solidFill>
                        <a:ln w="12700" cap="flat" cmpd="sng" algn="ctr">
                          <a:solidFill>
                            <a:srgbClr val="224A78"/>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725E6C" id="Rectangle 12" o:spid="_x0000_s1026" style="position:absolute;margin-left:141.75pt;margin-top:49.25pt;width:906.4pt;height:21.9pt;rotation:90;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" fillcolor="#002060" strokecolor="#224a78" strokeweight="1pt"/>
            </w:pict>
          </mc:Fallback>
        </mc:AlternateContent>
      </w:r>
      <w:r w:rsidR="001F3953" w:rsidRPr="00BE72D3">
        <w:rPr>
          <w:rFonts w:ascii="Arial" w:hAnsi="Arial" w:cs="Arial"/>
          <w:noProof/>
          <w:color w:val="6600FF"/>
          <w:sz w:val="24"/>
          <w:szCs w:val="24"/>
          <w:lang w:val="mn-MN" w:eastAsia="mn-MN"/>
        </w:rPr>
        <mc:AlternateContent>
          <mc:Choice Requires="wps">
            <w:drawing>
              <wp:anchor distT="0" distB="0" distL="114300" distR="114300" simplePos="0" relativeHeight="251667455" behindDoc="1" locked="0" layoutInCell="1" allowOverlap="1" wp14:anchorId="0601A517" wp14:editId="5F93C994">
                <wp:simplePos x="0" y="0"/>
                <wp:positionH relativeFrom="column">
                  <wp:posOffset>1353185</wp:posOffset>
                </wp:positionH>
                <wp:positionV relativeFrom="paragraph">
                  <wp:posOffset>273685</wp:posOffset>
                </wp:positionV>
                <wp:extent cx="11189970" cy="662305"/>
                <wp:effectExtent l="6032" t="0" r="17463" b="17462"/>
                <wp:wrapNone/>
                <wp:docPr id="8" name="Rectangle 8"/>
                <wp:cNvGraphicFramePr/>
                <a:graphic xmlns:a="http://schemas.openxmlformats.org/drawingml/2006/main">
                  <a:graphicData uri="http://schemas.microsoft.com/office/word/2010/wordprocessingShape">
                    <wps:wsp>
                      <wps:cNvSpPr/>
                      <wps:spPr>
                        <a:xfrm rot="5400000">
                          <a:off x="0" y="0"/>
                          <a:ext cx="11189970" cy="662305"/>
                        </a:xfrm>
                        <a:prstGeom prst="rect">
                          <a:avLst/>
                        </a:prstGeom>
                        <a:solidFill>
                          <a:srgbClr val="002060"/>
                        </a:solidFill>
                        <a:ln w="12700" cap="flat" cmpd="sng" algn="ctr">
                          <a:solidFill>
                            <a:srgbClr val="224A78"/>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9CBFC3" id="Rectangle 8" o:spid="_x0000_s1026" style="position:absolute;margin-left:106.55pt;margin-top:21.55pt;width:881.1pt;height:52.15pt;rotation:90;z-index:-2516490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" fillcolor="#002060" strokecolor="#224a78" strokeweight="1pt"/>
            </w:pict>
          </mc:Fallback>
        </mc:AlternateContent>
      </w:r>
      <w:r w:rsidR="001F3953" w:rsidRPr="00BE72D3">
        <w:rPr>
          <w:rFonts w:ascii="Arial" w:hAnsi="Arial" w:cs="Arial"/>
          <w:noProof/>
          <w:color w:val="6600FF"/>
          <w:sz w:val="24"/>
          <w:szCs w:val="24"/>
          <w:lang w:val="mn-MN" w:eastAsia="mn-MN"/>
        </w:rPr>
        <mc:AlternateContent>
          <mc:Choice Requires="wps">
            <w:drawing>
              <wp:anchor distT="0" distB="0" distL="114300" distR="114300" simplePos="0" relativeHeight="251673600" behindDoc="1" locked="0" layoutInCell="1" allowOverlap="1" wp14:anchorId="28F2421C" wp14:editId="5D62CAE4">
                <wp:simplePos x="0" y="0"/>
                <wp:positionH relativeFrom="column">
                  <wp:posOffset>-4957128</wp:posOffset>
                </wp:positionH>
                <wp:positionV relativeFrom="paragraph">
                  <wp:posOffset>373698</wp:posOffset>
                </wp:positionV>
                <wp:extent cx="11017885" cy="281940"/>
                <wp:effectExtent l="0" t="4127" r="26987" b="26988"/>
                <wp:wrapNone/>
                <wp:docPr id="9" name="Rectangle 8"/>
                <wp:cNvGraphicFramePr/>
                <a:graphic xmlns:a="http://schemas.openxmlformats.org/drawingml/2006/main">
                  <a:graphicData uri="http://schemas.microsoft.com/office/word/2010/wordprocessingShape">
                    <wps:wsp>
                      <wps:cNvSpPr/>
                      <wps:spPr>
                        <a:xfrm rot="5400000">
                          <a:off x="0" y="0"/>
                          <a:ext cx="11017885" cy="281940"/>
                        </a:xfrm>
                        <a:prstGeom prst="rect">
                          <a:avLst/>
                        </a:prstGeom>
                        <a:solidFill>
                          <a:srgbClr val="002060"/>
                        </a:solidFill>
                        <a:ln w="12700" cap="flat" cmpd="sng" algn="ctr">
                          <a:solidFill>
                            <a:srgbClr val="224A78"/>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44B4EC" id="Rectangle 8" o:spid="_x0000_s1026" style="position:absolute;margin-left:-390.35pt;margin-top:29.45pt;width:867.55pt;height:22.2pt;rotation:90;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" fillcolor="#002060" strokecolor="#224a78" strokeweight="1pt"/>
            </w:pict>
          </mc:Fallback>
        </mc:AlternateContent>
      </w:r>
      <w:r w:rsidR="001A599C" w:rsidRPr="00BE72D3">
        <w:rPr>
          <w:rFonts w:ascii="Arial" w:eastAsia="Arial" w:hAnsi="Arial" w:cs="Arial"/>
          <w:b/>
          <w:w w:val="97"/>
          <w:sz w:val="24"/>
          <w:szCs w:val="24"/>
          <w:lang w:val="mn-MN"/>
        </w:rPr>
        <w:t>ЗАХИРГААНЫ ХЭМ ХЭМЖЭЭНИЙ АКТ БАТЛАХ ЭРХИЙГ ТУХАЙН БАЙГУУЛЛАГЫН ДОТООД БҮ</w:t>
      </w:r>
      <w:r w:rsidR="006D7D59" w:rsidRPr="00BE72D3">
        <w:rPr>
          <w:rFonts w:ascii="Arial" w:eastAsia="Arial" w:hAnsi="Arial" w:cs="Arial"/>
          <w:b/>
          <w:w w:val="97"/>
          <w:sz w:val="24"/>
          <w:szCs w:val="24"/>
          <w:lang w:val="mn-MN"/>
        </w:rPr>
        <w:t xml:space="preserve">ТЦИЙН НЭГЖИД ОЛГОХЫГ ХОРИГЛОХ </w:t>
      </w:r>
      <w:r w:rsidR="001A599C" w:rsidRPr="00BE72D3">
        <w:rPr>
          <w:rFonts w:ascii="Arial" w:eastAsia="Arial" w:hAnsi="Arial" w:cs="Arial"/>
          <w:b/>
          <w:w w:val="97"/>
          <w:sz w:val="24"/>
          <w:szCs w:val="24"/>
          <w:lang w:val="mn-MN"/>
        </w:rPr>
        <w:t>ЗОХИЦУУЛА</w:t>
      </w:r>
      <w:r w:rsidR="006D7D59" w:rsidRPr="00BE72D3">
        <w:rPr>
          <w:rFonts w:ascii="Arial" w:eastAsia="Arial" w:hAnsi="Arial" w:cs="Arial"/>
          <w:b/>
          <w:w w:val="97"/>
          <w:sz w:val="24"/>
          <w:szCs w:val="24"/>
          <w:lang w:val="mn-MN"/>
        </w:rPr>
        <w:t>ЛТЫН ХЭРЭГЦЭЭ, ШААРДЛАГЫГ ТАНДАХ</w:t>
      </w:r>
      <w:r w:rsidR="001A599C" w:rsidRPr="00BE72D3">
        <w:rPr>
          <w:rFonts w:ascii="Arial" w:eastAsia="Arial" w:hAnsi="Arial" w:cs="Arial"/>
          <w:b/>
          <w:w w:val="97"/>
          <w:sz w:val="24"/>
          <w:szCs w:val="24"/>
          <w:lang w:val="mn-MN"/>
        </w:rPr>
        <w:t xml:space="preserve"> СУДАЛГААНЫ ТАЙЛАН </w:t>
      </w:r>
    </w:p>
    <w:p w14:paraId="7D800D33" w14:textId="2EF130FF" w:rsidR="001A599C" w:rsidRPr="00BE72D3" w:rsidRDefault="001A599C" w:rsidP="004F09FF">
      <w:pPr>
        <w:widowControl w:val="0"/>
        <w:tabs>
          <w:tab w:val="left" w:pos="2127"/>
        </w:tabs>
        <w:autoSpaceDE w:val="0"/>
        <w:autoSpaceDN w:val="0"/>
        <w:adjustRightInd w:val="0"/>
        <w:spacing w:after="0" w:line="240" w:lineRule="auto"/>
        <w:ind w:left="1701" w:right="534"/>
        <w:contextualSpacing/>
        <w:jc w:val="center"/>
        <w:rPr>
          <w:rFonts w:ascii="Arial" w:eastAsia="Arial" w:hAnsi="Arial" w:cs="Arial"/>
          <w:b/>
          <w:w w:val="97"/>
          <w:sz w:val="24"/>
          <w:szCs w:val="24"/>
          <w:lang w:val="mn-MN"/>
        </w:rPr>
      </w:pPr>
    </w:p>
    <w:p w14:paraId="3216C0BF" w14:textId="07C5CA93" w:rsidR="00842EAB" w:rsidRPr="00BE72D3" w:rsidRDefault="00842EAB" w:rsidP="004F09FF">
      <w:pPr>
        <w:widowControl w:val="0"/>
        <w:tabs>
          <w:tab w:val="left" w:pos="2127"/>
        </w:tabs>
        <w:autoSpaceDE w:val="0"/>
        <w:autoSpaceDN w:val="0"/>
        <w:adjustRightInd w:val="0"/>
        <w:spacing w:after="0" w:line="240" w:lineRule="auto"/>
        <w:ind w:right="534"/>
        <w:contextualSpacing/>
        <w:rPr>
          <w:rFonts w:ascii="Arial" w:eastAsia="Arial" w:hAnsi="Arial" w:cs="Arial"/>
          <w:b/>
          <w:w w:val="97"/>
          <w:sz w:val="24"/>
          <w:szCs w:val="24"/>
          <w:lang w:val="mn-MN"/>
        </w:rPr>
      </w:pPr>
    </w:p>
    <w:p w14:paraId="2DED2479" w14:textId="25D2A185" w:rsidR="00842EAB" w:rsidRPr="00BE72D3" w:rsidRDefault="00856ED6" w:rsidP="004F09FF">
      <w:pPr>
        <w:widowControl w:val="0"/>
        <w:tabs>
          <w:tab w:val="left" w:pos="2127"/>
        </w:tabs>
        <w:autoSpaceDE w:val="0"/>
        <w:autoSpaceDN w:val="0"/>
        <w:adjustRightInd w:val="0"/>
        <w:spacing w:after="0" w:line="240" w:lineRule="auto"/>
        <w:ind w:right="534"/>
        <w:contextualSpacing/>
        <w:rPr>
          <w:rFonts w:ascii="Arial" w:eastAsia="Arial" w:hAnsi="Arial" w:cs="Arial"/>
          <w:b/>
          <w:w w:val="97"/>
          <w:sz w:val="24"/>
          <w:szCs w:val="24"/>
          <w:lang w:val="mn-MN"/>
        </w:rPr>
      </w:pPr>
      <w:r w:rsidRPr="00BE72D3">
        <w:rPr>
          <w:rFonts w:ascii="Arial" w:eastAsia="Arial" w:hAnsi="Arial" w:cs="Arial"/>
          <w:b/>
          <w:w w:val="97"/>
          <w:sz w:val="24"/>
          <w:szCs w:val="24"/>
          <w:lang w:val="mn-MN"/>
        </w:rPr>
        <w:t xml:space="preserve"> </w:t>
      </w:r>
    </w:p>
    <w:p w14:paraId="7D9CFB90" w14:textId="4FD9AD52" w:rsidR="00842EAB" w:rsidRPr="00BE72D3" w:rsidRDefault="00842EAB" w:rsidP="004F09FF">
      <w:pPr>
        <w:widowControl w:val="0"/>
        <w:tabs>
          <w:tab w:val="left" w:pos="2127"/>
        </w:tabs>
        <w:autoSpaceDE w:val="0"/>
        <w:autoSpaceDN w:val="0"/>
        <w:adjustRightInd w:val="0"/>
        <w:spacing w:after="0" w:line="240" w:lineRule="auto"/>
        <w:ind w:right="534"/>
        <w:contextualSpacing/>
        <w:jc w:val="center"/>
        <w:rPr>
          <w:rFonts w:ascii="Arial" w:eastAsia="Arial" w:hAnsi="Arial" w:cs="Arial"/>
          <w:b/>
          <w:w w:val="97"/>
          <w:sz w:val="24"/>
          <w:szCs w:val="24"/>
          <w:lang w:val="mn-MN"/>
        </w:rPr>
        <w:sectPr w:rsidR="00842EAB" w:rsidRPr="00BE72D3" w:rsidSect="001A599C">
          <w:type w:val="continuous"/>
          <w:pgSz w:w="11906" w:h="16838" w:code="9"/>
          <w:pgMar w:top="0" w:right="1019" w:bottom="0" w:left="0" w:header="720" w:footer="720" w:gutter="0"/>
          <w:cols w:space="160"/>
          <w:noEndnote/>
        </w:sectPr>
      </w:pPr>
    </w:p>
    <w:p w14:paraId="0A6BB9B4" w14:textId="7A4E2D0F" w:rsidR="00842EAB" w:rsidRPr="00BE72D3" w:rsidRDefault="00842EAB" w:rsidP="004F09FF">
      <w:pPr>
        <w:widowControl w:val="0"/>
        <w:tabs>
          <w:tab w:val="left" w:pos="2127"/>
          <w:tab w:val="left" w:pos="8280"/>
        </w:tabs>
        <w:autoSpaceDE w:val="0"/>
        <w:autoSpaceDN w:val="0"/>
        <w:adjustRightInd w:val="0"/>
        <w:spacing w:after="0" w:line="240" w:lineRule="auto"/>
        <w:ind w:right="534"/>
        <w:contextualSpacing/>
        <w:rPr>
          <w:rFonts w:ascii="Arial" w:eastAsia="Arial" w:hAnsi="Arial" w:cs="Arial"/>
          <w:b/>
          <w:w w:val="102"/>
          <w:sz w:val="24"/>
          <w:szCs w:val="24"/>
          <w:lang w:val="mn-MN"/>
        </w:rPr>
      </w:pPr>
    </w:p>
    <w:p w14:paraId="61BFE191" w14:textId="72368803" w:rsidR="00842EAB" w:rsidRPr="00BE72D3" w:rsidRDefault="001F3953" w:rsidP="004F09FF">
      <w:pPr>
        <w:widowControl w:val="0"/>
        <w:tabs>
          <w:tab w:val="left" w:pos="2127"/>
          <w:tab w:val="left" w:pos="8280"/>
        </w:tabs>
        <w:autoSpaceDE w:val="0"/>
        <w:autoSpaceDN w:val="0"/>
        <w:adjustRightInd w:val="0"/>
        <w:spacing w:after="0" w:line="240" w:lineRule="auto"/>
        <w:ind w:right="534"/>
        <w:contextualSpacing/>
        <w:jc w:val="center"/>
        <w:rPr>
          <w:rFonts w:ascii="Arial" w:eastAsia="Arial" w:hAnsi="Arial" w:cs="Arial"/>
          <w:b/>
          <w:w w:val="108"/>
          <w:sz w:val="24"/>
          <w:szCs w:val="24"/>
          <w:lang w:val="mn-MN"/>
        </w:rPr>
      </w:pPr>
      <w:r w:rsidRPr="00BE72D3">
        <w:rPr>
          <w:rFonts w:ascii="Arial" w:hAnsi="Arial" w:cs="Arial"/>
          <w:noProof/>
          <w:color w:val="6600FF"/>
          <w:sz w:val="24"/>
          <w:szCs w:val="24"/>
          <w:lang w:val="mn-MN" w:eastAsia="mn-MN"/>
        </w:rPr>
        <mc:AlternateContent>
          <mc:Choice Requires="wps">
            <w:drawing>
              <wp:anchor distT="0" distB="0" distL="114300" distR="114300" simplePos="0" relativeHeight="251668480" behindDoc="1" locked="0" layoutInCell="1" allowOverlap="1" wp14:anchorId="01C40EC1" wp14:editId="1B59789C">
                <wp:simplePos x="0" y="0"/>
                <wp:positionH relativeFrom="column">
                  <wp:posOffset>-5895500</wp:posOffset>
                </wp:positionH>
                <wp:positionV relativeFrom="paragraph">
                  <wp:posOffset>390366</wp:posOffset>
                </wp:positionV>
                <wp:extent cx="13622973" cy="122556"/>
                <wp:effectExtent l="6350" t="0" r="23495" b="23495"/>
                <wp:wrapNone/>
                <wp:docPr id="7" name="Rectangle 8"/>
                <wp:cNvGraphicFramePr/>
                <a:graphic xmlns:a="http://schemas.openxmlformats.org/drawingml/2006/main">
                  <a:graphicData uri="http://schemas.microsoft.com/office/word/2010/wordprocessingShape">
                    <wps:wsp>
                      <wps:cNvSpPr/>
                      <wps:spPr>
                        <a:xfrm rot="5400000">
                          <a:off x="0" y="0"/>
                          <a:ext cx="13622973" cy="122556"/>
                        </a:xfrm>
                        <a:prstGeom prst="rect">
                          <a:avLst/>
                        </a:prstGeom>
                        <a:solidFill>
                          <a:srgbClr val="002060"/>
                        </a:solidFill>
                        <a:ln w="12700" cap="flat" cmpd="sng" algn="ctr">
                          <a:solidFill>
                            <a:srgbClr val="224A78"/>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82E1C9" id="Rectangle 8" o:spid="_x0000_s1026" style="position:absolute;margin-left:-464.2pt;margin-top:30.75pt;width:1072.7pt;height:9.65pt;rotation:90;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" fillcolor="#002060" strokecolor="#224a78" strokeweight="1pt"/>
            </w:pict>
          </mc:Fallback>
        </mc:AlternateContent>
      </w:r>
      <w:r w:rsidR="00842EAB" w:rsidRPr="00BE72D3">
        <w:rPr>
          <w:rFonts w:ascii="Arial" w:eastAsia="Arial" w:hAnsi="Arial" w:cs="Arial"/>
          <w:w w:val="102"/>
          <w:sz w:val="24"/>
          <w:szCs w:val="24"/>
          <w:lang w:val="mn-MN"/>
        </w:rPr>
        <w:tab/>
      </w:r>
      <w:r w:rsidR="00842EAB" w:rsidRPr="00BE72D3">
        <w:rPr>
          <w:rFonts w:ascii="Arial" w:eastAsia="Arial" w:hAnsi="Arial" w:cs="Arial"/>
          <w:w w:val="102"/>
          <w:sz w:val="24"/>
          <w:szCs w:val="24"/>
          <w:lang w:val="mn-MN"/>
        </w:rPr>
        <w:tab/>
      </w:r>
      <w:r w:rsidR="00842EAB" w:rsidRPr="00BE72D3">
        <w:rPr>
          <w:rFonts w:ascii="Arial" w:eastAsia="Arial" w:hAnsi="Arial" w:cs="Arial"/>
          <w:w w:val="102"/>
          <w:sz w:val="24"/>
          <w:szCs w:val="24"/>
          <w:lang w:val="mn-MN"/>
        </w:rPr>
        <w:tab/>
      </w:r>
    </w:p>
    <w:p w14:paraId="193D53D7" w14:textId="4DEC02DC" w:rsidR="00842EAB" w:rsidRPr="00BE72D3" w:rsidRDefault="00842EAB" w:rsidP="004F09FF">
      <w:pPr>
        <w:widowControl w:val="0"/>
        <w:tabs>
          <w:tab w:val="left" w:pos="2127"/>
        </w:tabs>
        <w:autoSpaceDE w:val="0"/>
        <w:autoSpaceDN w:val="0"/>
        <w:adjustRightInd w:val="0"/>
        <w:spacing w:after="0" w:line="240" w:lineRule="auto"/>
        <w:ind w:left="8894" w:right="534"/>
        <w:contextualSpacing/>
        <w:jc w:val="center"/>
        <w:rPr>
          <w:rFonts w:ascii="Arial" w:eastAsia="Arial" w:hAnsi="Arial" w:cs="Arial"/>
          <w:w w:val="102"/>
          <w:sz w:val="24"/>
          <w:szCs w:val="24"/>
          <w:lang w:val="mn-MN"/>
        </w:rPr>
      </w:pPr>
    </w:p>
    <w:p w14:paraId="072A0BE8" w14:textId="44180D0F" w:rsidR="00842EAB" w:rsidRPr="00BE72D3" w:rsidRDefault="00842EAB" w:rsidP="004F09FF">
      <w:pPr>
        <w:widowControl w:val="0"/>
        <w:tabs>
          <w:tab w:val="left" w:pos="4367"/>
        </w:tabs>
        <w:autoSpaceDE w:val="0"/>
        <w:autoSpaceDN w:val="0"/>
        <w:adjustRightInd w:val="0"/>
        <w:spacing w:after="0" w:line="240" w:lineRule="auto"/>
        <w:ind w:right="534"/>
        <w:contextualSpacing/>
        <w:jc w:val="center"/>
        <w:rPr>
          <w:rFonts w:ascii="Arial" w:eastAsia="Arial" w:hAnsi="Arial" w:cs="Arial"/>
          <w:b/>
          <w:noProof/>
          <w:sz w:val="24"/>
          <w:szCs w:val="24"/>
          <w:lang w:val="mn-MN"/>
        </w:rPr>
      </w:pPr>
    </w:p>
    <w:p w14:paraId="27E9A05C" w14:textId="410B1470" w:rsidR="00842EAB" w:rsidRPr="00BE72D3" w:rsidRDefault="00842EAB" w:rsidP="004F09FF">
      <w:pPr>
        <w:widowControl w:val="0"/>
        <w:tabs>
          <w:tab w:val="left" w:pos="4367"/>
        </w:tabs>
        <w:autoSpaceDE w:val="0"/>
        <w:autoSpaceDN w:val="0"/>
        <w:adjustRightInd w:val="0"/>
        <w:spacing w:after="0" w:line="240" w:lineRule="auto"/>
        <w:ind w:right="534"/>
        <w:contextualSpacing/>
        <w:jc w:val="center"/>
        <w:rPr>
          <w:rFonts w:ascii="Arial" w:eastAsia="Arial" w:hAnsi="Arial" w:cs="Arial"/>
          <w:b/>
          <w:noProof/>
          <w:sz w:val="24"/>
          <w:szCs w:val="24"/>
          <w:lang w:val="mn-MN"/>
        </w:rPr>
      </w:pPr>
    </w:p>
    <w:p w14:paraId="24FE2FBD" w14:textId="596549C3" w:rsidR="004E40DF" w:rsidRPr="00BE72D3" w:rsidRDefault="001A599C" w:rsidP="004F09FF">
      <w:pPr>
        <w:widowControl w:val="0"/>
        <w:tabs>
          <w:tab w:val="left" w:pos="2430"/>
          <w:tab w:val="left" w:pos="4367"/>
        </w:tabs>
        <w:autoSpaceDE w:val="0"/>
        <w:autoSpaceDN w:val="0"/>
        <w:adjustRightInd w:val="0"/>
        <w:spacing w:after="0" w:line="240" w:lineRule="auto"/>
        <w:ind w:right="534"/>
        <w:contextualSpacing/>
        <w:rPr>
          <w:rFonts w:ascii="Arial" w:eastAsia="Arial" w:hAnsi="Arial" w:cs="Arial"/>
          <w:b/>
          <w:noProof/>
          <w:sz w:val="24"/>
          <w:szCs w:val="24"/>
          <w:lang w:val="mn-MN"/>
        </w:rPr>
      </w:pPr>
      <w:r w:rsidRPr="00BE72D3">
        <w:rPr>
          <w:rFonts w:ascii="Arial" w:eastAsia="Arial" w:hAnsi="Arial" w:cs="Arial"/>
          <w:b/>
          <w:noProof/>
          <w:sz w:val="24"/>
          <w:szCs w:val="24"/>
          <w:lang w:val="mn-MN"/>
        </w:rPr>
        <w:tab/>
      </w:r>
      <w:r w:rsidRPr="00BE72D3">
        <w:rPr>
          <w:rFonts w:ascii="Arial" w:eastAsia="Arial" w:hAnsi="Arial" w:cs="Arial"/>
          <w:b/>
          <w:noProof/>
          <w:sz w:val="24"/>
          <w:szCs w:val="24"/>
          <w:lang w:val="mn-MN"/>
        </w:rPr>
        <w:tab/>
      </w:r>
    </w:p>
    <w:p w14:paraId="4E21DD86" w14:textId="1DA42188" w:rsidR="004E40DF" w:rsidRPr="00BE72D3" w:rsidRDefault="004E40DF" w:rsidP="004F09FF">
      <w:pPr>
        <w:widowControl w:val="0"/>
        <w:tabs>
          <w:tab w:val="left" w:pos="4367"/>
        </w:tabs>
        <w:autoSpaceDE w:val="0"/>
        <w:autoSpaceDN w:val="0"/>
        <w:adjustRightInd w:val="0"/>
        <w:spacing w:after="0" w:line="240" w:lineRule="auto"/>
        <w:ind w:right="534"/>
        <w:contextualSpacing/>
        <w:jc w:val="center"/>
        <w:rPr>
          <w:rFonts w:ascii="Arial" w:eastAsia="Arial" w:hAnsi="Arial" w:cs="Arial"/>
          <w:b/>
          <w:noProof/>
          <w:sz w:val="24"/>
          <w:szCs w:val="24"/>
          <w:lang w:val="mn-MN"/>
        </w:rPr>
      </w:pPr>
    </w:p>
    <w:p w14:paraId="15D7333B" w14:textId="61BA23DE" w:rsidR="004E40DF" w:rsidRPr="00BE72D3" w:rsidRDefault="004E40DF" w:rsidP="004F09FF">
      <w:pPr>
        <w:widowControl w:val="0"/>
        <w:tabs>
          <w:tab w:val="left" w:pos="4367"/>
        </w:tabs>
        <w:autoSpaceDE w:val="0"/>
        <w:autoSpaceDN w:val="0"/>
        <w:adjustRightInd w:val="0"/>
        <w:spacing w:after="0" w:line="240" w:lineRule="auto"/>
        <w:ind w:right="534"/>
        <w:contextualSpacing/>
        <w:jc w:val="center"/>
        <w:rPr>
          <w:rFonts w:ascii="Arial" w:eastAsia="Arial" w:hAnsi="Arial" w:cs="Arial"/>
          <w:b/>
          <w:noProof/>
          <w:sz w:val="24"/>
          <w:szCs w:val="24"/>
          <w:lang w:val="mn-MN"/>
        </w:rPr>
      </w:pPr>
    </w:p>
    <w:p w14:paraId="470CB05D" w14:textId="73052810" w:rsidR="0044568D" w:rsidRPr="00BE72D3" w:rsidRDefault="0044568D" w:rsidP="004F09FF">
      <w:pPr>
        <w:widowControl w:val="0"/>
        <w:tabs>
          <w:tab w:val="left" w:pos="4367"/>
        </w:tabs>
        <w:autoSpaceDE w:val="0"/>
        <w:autoSpaceDN w:val="0"/>
        <w:adjustRightInd w:val="0"/>
        <w:spacing w:after="0" w:line="240" w:lineRule="auto"/>
        <w:ind w:right="534"/>
        <w:contextualSpacing/>
        <w:jc w:val="center"/>
        <w:rPr>
          <w:rFonts w:ascii="Arial" w:eastAsia="Arial" w:hAnsi="Arial" w:cs="Arial"/>
          <w:b/>
          <w:noProof/>
          <w:sz w:val="24"/>
          <w:szCs w:val="24"/>
          <w:lang w:val="mn-MN"/>
        </w:rPr>
      </w:pPr>
    </w:p>
    <w:p w14:paraId="62A4F76D" w14:textId="58EC14A6" w:rsidR="0044568D" w:rsidRPr="00BE72D3" w:rsidRDefault="0044568D" w:rsidP="004F09FF">
      <w:pPr>
        <w:widowControl w:val="0"/>
        <w:tabs>
          <w:tab w:val="left" w:pos="4367"/>
        </w:tabs>
        <w:autoSpaceDE w:val="0"/>
        <w:autoSpaceDN w:val="0"/>
        <w:adjustRightInd w:val="0"/>
        <w:spacing w:after="0" w:line="240" w:lineRule="auto"/>
        <w:ind w:right="534"/>
        <w:contextualSpacing/>
        <w:jc w:val="center"/>
        <w:rPr>
          <w:rFonts w:ascii="Arial" w:eastAsia="Arial" w:hAnsi="Arial" w:cs="Arial"/>
          <w:b/>
          <w:noProof/>
          <w:sz w:val="24"/>
          <w:szCs w:val="24"/>
          <w:lang w:val="mn-MN"/>
        </w:rPr>
      </w:pPr>
    </w:p>
    <w:p w14:paraId="2755E2C6" w14:textId="4C9242D5" w:rsidR="00F21D44" w:rsidRPr="00BE72D3" w:rsidRDefault="00F21D44" w:rsidP="004F09FF">
      <w:pPr>
        <w:widowControl w:val="0"/>
        <w:tabs>
          <w:tab w:val="left" w:pos="4367"/>
        </w:tabs>
        <w:autoSpaceDE w:val="0"/>
        <w:autoSpaceDN w:val="0"/>
        <w:adjustRightInd w:val="0"/>
        <w:spacing w:after="0" w:line="240" w:lineRule="auto"/>
        <w:ind w:right="534"/>
        <w:contextualSpacing/>
        <w:jc w:val="center"/>
        <w:rPr>
          <w:rFonts w:ascii="Arial" w:eastAsia="Arial" w:hAnsi="Arial" w:cs="Arial"/>
          <w:b/>
          <w:noProof/>
          <w:sz w:val="24"/>
          <w:szCs w:val="24"/>
          <w:lang w:val="mn-MN"/>
        </w:rPr>
      </w:pPr>
    </w:p>
    <w:p w14:paraId="1F07EA67" w14:textId="77777777" w:rsidR="004F09FF" w:rsidRPr="00BE72D3" w:rsidRDefault="004F09FF" w:rsidP="004F09FF">
      <w:pPr>
        <w:widowControl w:val="0"/>
        <w:tabs>
          <w:tab w:val="left" w:pos="4367"/>
        </w:tabs>
        <w:autoSpaceDE w:val="0"/>
        <w:autoSpaceDN w:val="0"/>
        <w:adjustRightInd w:val="0"/>
        <w:spacing w:after="0" w:line="240" w:lineRule="auto"/>
        <w:ind w:right="534"/>
        <w:contextualSpacing/>
        <w:jc w:val="center"/>
        <w:rPr>
          <w:rFonts w:ascii="Arial" w:eastAsia="Arial" w:hAnsi="Arial" w:cs="Arial"/>
          <w:b/>
          <w:noProof/>
          <w:sz w:val="24"/>
          <w:szCs w:val="24"/>
          <w:lang w:val="mn-MN"/>
        </w:rPr>
      </w:pPr>
    </w:p>
    <w:p w14:paraId="6F4EF5A0" w14:textId="77777777" w:rsidR="004F09FF" w:rsidRPr="00BE72D3" w:rsidRDefault="004F09FF" w:rsidP="004F09FF">
      <w:pPr>
        <w:widowControl w:val="0"/>
        <w:tabs>
          <w:tab w:val="left" w:pos="4367"/>
        </w:tabs>
        <w:autoSpaceDE w:val="0"/>
        <w:autoSpaceDN w:val="0"/>
        <w:adjustRightInd w:val="0"/>
        <w:spacing w:after="0" w:line="240" w:lineRule="auto"/>
        <w:ind w:right="534"/>
        <w:contextualSpacing/>
        <w:jc w:val="center"/>
        <w:rPr>
          <w:rFonts w:ascii="Arial" w:eastAsia="Arial" w:hAnsi="Arial" w:cs="Arial"/>
          <w:b/>
          <w:noProof/>
          <w:sz w:val="24"/>
          <w:szCs w:val="24"/>
          <w:lang w:val="mn-MN"/>
        </w:rPr>
      </w:pPr>
    </w:p>
    <w:p w14:paraId="6BF46055" w14:textId="77777777" w:rsidR="004F09FF" w:rsidRPr="00BE72D3" w:rsidRDefault="004F09FF" w:rsidP="004F09FF">
      <w:pPr>
        <w:widowControl w:val="0"/>
        <w:tabs>
          <w:tab w:val="left" w:pos="4367"/>
        </w:tabs>
        <w:autoSpaceDE w:val="0"/>
        <w:autoSpaceDN w:val="0"/>
        <w:adjustRightInd w:val="0"/>
        <w:spacing w:after="0" w:line="240" w:lineRule="auto"/>
        <w:ind w:right="534"/>
        <w:contextualSpacing/>
        <w:jc w:val="center"/>
        <w:rPr>
          <w:rFonts w:ascii="Arial" w:eastAsia="Arial" w:hAnsi="Arial" w:cs="Arial"/>
          <w:b/>
          <w:noProof/>
          <w:sz w:val="24"/>
          <w:szCs w:val="24"/>
          <w:lang w:val="mn-MN"/>
        </w:rPr>
      </w:pPr>
    </w:p>
    <w:p w14:paraId="0FCA47E6" w14:textId="77777777" w:rsidR="004F09FF" w:rsidRPr="00BE72D3" w:rsidRDefault="004F09FF" w:rsidP="004F09FF">
      <w:pPr>
        <w:widowControl w:val="0"/>
        <w:tabs>
          <w:tab w:val="left" w:pos="4367"/>
        </w:tabs>
        <w:autoSpaceDE w:val="0"/>
        <w:autoSpaceDN w:val="0"/>
        <w:adjustRightInd w:val="0"/>
        <w:spacing w:after="0" w:line="240" w:lineRule="auto"/>
        <w:ind w:right="534"/>
        <w:contextualSpacing/>
        <w:jc w:val="center"/>
        <w:rPr>
          <w:rFonts w:ascii="Arial" w:eastAsia="Arial" w:hAnsi="Arial" w:cs="Arial"/>
          <w:b/>
          <w:noProof/>
          <w:sz w:val="24"/>
          <w:szCs w:val="24"/>
          <w:lang w:val="mn-MN"/>
        </w:rPr>
      </w:pPr>
    </w:p>
    <w:p w14:paraId="3178FAF3" w14:textId="77777777" w:rsidR="004F09FF" w:rsidRPr="00BE72D3" w:rsidRDefault="004F09FF" w:rsidP="004F09FF">
      <w:pPr>
        <w:widowControl w:val="0"/>
        <w:tabs>
          <w:tab w:val="left" w:pos="4367"/>
        </w:tabs>
        <w:autoSpaceDE w:val="0"/>
        <w:autoSpaceDN w:val="0"/>
        <w:adjustRightInd w:val="0"/>
        <w:spacing w:after="0" w:line="240" w:lineRule="auto"/>
        <w:ind w:right="534"/>
        <w:contextualSpacing/>
        <w:jc w:val="center"/>
        <w:rPr>
          <w:rFonts w:ascii="Arial" w:eastAsia="Arial" w:hAnsi="Arial" w:cs="Arial"/>
          <w:b/>
          <w:noProof/>
          <w:sz w:val="24"/>
          <w:szCs w:val="24"/>
          <w:lang w:val="mn-MN"/>
        </w:rPr>
      </w:pPr>
    </w:p>
    <w:p w14:paraId="789AC5B7" w14:textId="77777777" w:rsidR="004F09FF" w:rsidRPr="00BE72D3" w:rsidRDefault="004F09FF" w:rsidP="004F09FF">
      <w:pPr>
        <w:widowControl w:val="0"/>
        <w:tabs>
          <w:tab w:val="left" w:pos="4367"/>
        </w:tabs>
        <w:autoSpaceDE w:val="0"/>
        <w:autoSpaceDN w:val="0"/>
        <w:adjustRightInd w:val="0"/>
        <w:spacing w:after="0" w:line="240" w:lineRule="auto"/>
        <w:ind w:right="534"/>
        <w:contextualSpacing/>
        <w:jc w:val="center"/>
        <w:rPr>
          <w:rFonts w:ascii="Arial" w:eastAsia="Arial" w:hAnsi="Arial" w:cs="Arial"/>
          <w:b/>
          <w:noProof/>
          <w:sz w:val="24"/>
          <w:szCs w:val="24"/>
          <w:lang w:val="mn-MN"/>
        </w:rPr>
      </w:pPr>
    </w:p>
    <w:p w14:paraId="6A13060A" w14:textId="77777777" w:rsidR="004F09FF" w:rsidRPr="00BE72D3" w:rsidRDefault="004F09FF" w:rsidP="004F09FF">
      <w:pPr>
        <w:widowControl w:val="0"/>
        <w:tabs>
          <w:tab w:val="left" w:pos="4367"/>
        </w:tabs>
        <w:autoSpaceDE w:val="0"/>
        <w:autoSpaceDN w:val="0"/>
        <w:adjustRightInd w:val="0"/>
        <w:spacing w:after="0" w:line="240" w:lineRule="auto"/>
        <w:ind w:right="534"/>
        <w:contextualSpacing/>
        <w:jc w:val="center"/>
        <w:rPr>
          <w:rFonts w:ascii="Arial" w:eastAsia="Arial" w:hAnsi="Arial" w:cs="Arial"/>
          <w:b/>
          <w:noProof/>
          <w:sz w:val="24"/>
          <w:szCs w:val="24"/>
          <w:lang w:val="mn-MN"/>
        </w:rPr>
      </w:pPr>
    </w:p>
    <w:p w14:paraId="615E824E" w14:textId="77777777" w:rsidR="004F09FF" w:rsidRPr="00BE72D3" w:rsidRDefault="004F09FF" w:rsidP="004F09FF">
      <w:pPr>
        <w:widowControl w:val="0"/>
        <w:tabs>
          <w:tab w:val="left" w:pos="4367"/>
        </w:tabs>
        <w:autoSpaceDE w:val="0"/>
        <w:autoSpaceDN w:val="0"/>
        <w:adjustRightInd w:val="0"/>
        <w:spacing w:after="0" w:line="240" w:lineRule="auto"/>
        <w:ind w:right="534"/>
        <w:contextualSpacing/>
        <w:jc w:val="center"/>
        <w:rPr>
          <w:rFonts w:ascii="Arial" w:eastAsia="Arial" w:hAnsi="Arial" w:cs="Arial"/>
          <w:b/>
          <w:noProof/>
          <w:sz w:val="24"/>
          <w:szCs w:val="24"/>
          <w:lang w:val="mn-MN"/>
        </w:rPr>
      </w:pPr>
    </w:p>
    <w:p w14:paraId="5153E53D" w14:textId="77777777" w:rsidR="004F09FF" w:rsidRPr="00BE72D3" w:rsidRDefault="004F09FF" w:rsidP="004F09FF">
      <w:pPr>
        <w:widowControl w:val="0"/>
        <w:tabs>
          <w:tab w:val="left" w:pos="4367"/>
        </w:tabs>
        <w:autoSpaceDE w:val="0"/>
        <w:autoSpaceDN w:val="0"/>
        <w:adjustRightInd w:val="0"/>
        <w:spacing w:after="0" w:line="240" w:lineRule="auto"/>
        <w:ind w:right="534"/>
        <w:contextualSpacing/>
        <w:jc w:val="center"/>
        <w:rPr>
          <w:rFonts w:ascii="Arial" w:eastAsia="Arial" w:hAnsi="Arial" w:cs="Arial"/>
          <w:b/>
          <w:noProof/>
          <w:sz w:val="24"/>
          <w:szCs w:val="24"/>
          <w:lang w:val="mn-MN"/>
        </w:rPr>
      </w:pPr>
    </w:p>
    <w:p w14:paraId="2DDD45B1" w14:textId="64EFEB52" w:rsidR="00F21D44" w:rsidRPr="00BE72D3" w:rsidRDefault="00F21D44" w:rsidP="004F09FF">
      <w:pPr>
        <w:widowControl w:val="0"/>
        <w:tabs>
          <w:tab w:val="left" w:pos="4367"/>
        </w:tabs>
        <w:autoSpaceDE w:val="0"/>
        <w:autoSpaceDN w:val="0"/>
        <w:adjustRightInd w:val="0"/>
        <w:spacing w:after="0" w:line="240" w:lineRule="auto"/>
        <w:ind w:right="534"/>
        <w:contextualSpacing/>
        <w:jc w:val="right"/>
        <w:rPr>
          <w:rFonts w:ascii="Arial" w:eastAsia="Arial" w:hAnsi="Arial" w:cs="Arial"/>
          <w:b/>
          <w:noProof/>
          <w:sz w:val="24"/>
          <w:szCs w:val="24"/>
          <w:lang w:val="mn-MN"/>
        </w:rPr>
      </w:pPr>
    </w:p>
    <w:p w14:paraId="5519083D" w14:textId="3996D2A4" w:rsidR="0044568D" w:rsidRPr="00BE72D3" w:rsidRDefault="0044568D" w:rsidP="004F09FF">
      <w:pPr>
        <w:widowControl w:val="0"/>
        <w:tabs>
          <w:tab w:val="left" w:pos="4367"/>
        </w:tabs>
        <w:autoSpaceDE w:val="0"/>
        <w:autoSpaceDN w:val="0"/>
        <w:adjustRightInd w:val="0"/>
        <w:spacing w:after="0" w:line="240" w:lineRule="auto"/>
        <w:ind w:right="534"/>
        <w:contextualSpacing/>
        <w:jc w:val="center"/>
        <w:rPr>
          <w:rFonts w:ascii="Arial" w:eastAsia="Arial" w:hAnsi="Arial" w:cs="Arial"/>
          <w:b/>
          <w:noProof/>
          <w:sz w:val="24"/>
          <w:szCs w:val="24"/>
          <w:lang w:val="mn-MN"/>
        </w:rPr>
      </w:pPr>
    </w:p>
    <w:p w14:paraId="5F152818" w14:textId="5468B96A" w:rsidR="001F3953" w:rsidRPr="00BE72D3" w:rsidRDefault="00A64F94" w:rsidP="004F09FF">
      <w:pPr>
        <w:widowControl w:val="0"/>
        <w:tabs>
          <w:tab w:val="left" w:pos="4367"/>
        </w:tabs>
        <w:autoSpaceDE w:val="0"/>
        <w:autoSpaceDN w:val="0"/>
        <w:adjustRightInd w:val="0"/>
        <w:spacing w:after="0" w:line="240" w:lineRule="auto"/>
        <w:ind w:right="534"/>
        <w:contextualSpacing/>
        <w:jc w:val="center"/>
        <w:rPr>
          <w:rFonts w:ascii="Arial" w:eastAsia="Arial" w:hAnsi="Arial" w:cs="Arial"/>
          <w:b/>
          <w:noProof/>
          <w:sz w:val="24"/>
          <w:szCs w:val="24"/>
          <w:lang w:val="mn-MN"/>
        </w:rPr>
      </w:pPr>
      <w:r w:rsidRPr="00BE72D3">
        <w:rPr>
          <w:rFonts w:ascii="Arial" w:eastAsia="Arial" w:hAnsi="Arial" w:cs="Arial"/>
          <w:b/>
          <w:noProof/>
          <w:sz w:val="24"/>
          <w:szCs w:val="24"/>
          <w:lang w:val="mn-MN"/>
        </w:rPr>
        <w:t xml:space="preserve">                            </w:t>
      </w:r>
      <w:r w:rsidR="001F3953" w:rsidRPr="00BE72D3">
        <w:rPr>
          <w:rFonts w:ascii="Arial" w:eastAsia="Arial" w:hAnsi="Arial" w:cs="Arial"/>
          <w:b/>
          <w:noProof/>
          <w:sz w:val="24"/>
          <w:szCs w:val="24"/>
          <w:lang w:val="mn-MN"/>
        </w:rPr>
        <w:t>Улаанбаатар хот</w:t>
      </w:r>
    </w:p>
    <w:p w14:paraId="49AFFA68" w14:textId="24648FCD" w:rsidR="001F3953" w:rsidRPr="00BE72D3" w:rsidRDefault="001F3953" w:rsidP="004F09FF">
      <w:pPr>
        <w:widowControl w:val="0"/>
        <w:tabs>
          <w:tab w:val="left" w:pos="4367"/>
        </w:tabs>
        <w:autoSpaceDE w:val="0"/>
        <w:autoSpaceDN w:val="0"/>
        <w:adjustRightInd w:val="0"/>
        <w:spacing w:after="0" w:line="240" w:lineRule="auto"/>
        <w:ind w:right="534"/>
        <w:contextualSpacing/>
        <w:jc w:val="center"/>
        <w:rPr>
          <w:rFonts w:ascii="Arial" w:eastAsia="Arial" w:hAnsi="Arial" w:cs="Arial"/>
          <w:b/>
          <w:noProof/>
          <w:sz w:val="24"/>
          <w:szCs w:val="24"/>
          <w:lang w:val="mn-MN"/>
        </w:rPr>
        <w:sectPr w:rsidR="001F3953" w:rsidRPr="00BE72D3" w:rsidSect="00A64F94">
          <w:type w:val="continuous"/>
          <w:pgSz w:w="11906" w:h="16838" w:code="9"/>
          <w:pgMar w:top="0" w:right="1019" w:bottom="0" w:left="0" w:header="720" w:footer="720" w:gutter="0"/>
          <w:cols w:space="720"/>
          <w:noEndnote/>
          <w:titlePg/>
          <w:docGrid w:linePitch="299"/>
        </w:sectPr>
      </w:pPr>
      <w:r w:rsidRPr="00BE72D3">
        <w:rPr>
          <w:rFonts w:ascii="Arial" w:eastAsia="Arial" w:hAnsi="Arial" w:cs="Arial"/>
          <w:b/>
          <w:noProof/>
          <w:sz w:val="24"/>
          <w:szCs w:val="24"/>
          <w:lang w:val="mn-MN"/>
        </w:rPr>
        <w:t xml:space="preserve">                              2025 он</w:t>
      </w:r>
    </w:p>
    <w:sdt>
      <w:sdtPr>
        <w:rPr>
          <w:rFonts w:ascii="Arial" w:eastAsiaTheme="minorHAnsi" w:hAnsi="Arial" w:cs="Arial"/>
          <w:b w:val="0"/>
          <w:bCs w:val="0"/>
          <w:color w:val="auto"/>
          <w:sz w:val="24"/>
          <w:szCs w:val="24"/>
          <w:lang w:val="mn-MN"/>
        </w:rPr>
        <w:id w:val="-238029895"/>
        <w:docPartObj>
          <w:docPartGallery w:val="Table of Contents"/>
          <w:docPartUnique/>
        </w:docPartObj>
      </w:sdtPr>
      <w:sdtEndPr>
        <w:rPr>
          <w:rFonts w:eastAsia="SimSun"/>
          <w:noProof/>
          <w:color w:val="000000" w:themeColor="text1"/>
        </w:rPr>
      </w:sdtEndPr>
      <w:sdtContent>
        <w:p w14:paraId="55F29A09" w14:textId="67AC0B39" w:rsidR="00842EAB" w:rsidRPr="00BE72D3" w:rsidRDefault="00842EAB" w:rsidP="004F09FF">
          <w:pPr>
            <w:pStyle w:val="TOCHeading"/>
            <w:spacing w:before="0" w:line="240" w:lineRule="auto"/>
            <w:contextualSpacing/>
            <w:jc w:val="center"/>
            <w:rPr>
              <w:rFonts w:ascii="Arial" w:hAnsi="Arial" w:cs="Arial"/>
              <w:color w:val="000000" w:themeColor="text1"/>
              <w:sz w:val="24"/>
              <w:szCs w:val="24"/>
              <w:lang w:val="mn-MN"/>
            </w:rPr>
          </w:pPr>
          <w:r w:rsidRPr="00BE72D3">
            <w:rPr>
              <w:rFonts w:ascii="Arial" w:hAnsi="Arial" w:cs="Arial"/>
              <w:color w:val="000000" w:themeColor="text1"/>
              <w:sz w:val="24"/>
              <w:szCs w:val="24"/>
              <w:lang w:val="mn-MN"/>
            </w:rPr>
            <w:t>АГУУЛГА</w:t>
          </w:r>
        </w:p>
        <w:p w14:paraId="56B9024B" w14:textId="77777777" w:rsidR="003D04C0" w:rsidRPr="00BE72D3" w:rsidRDefault="005E7517" w:rsidP="004F09FF">
          <w:pPr>
            <w:pStyle w:val="TOC1"/>
            <w:spacing w:after="0" w:line="240" w:lineRule="auto"/>
            <w:contextualSpacing/>
            <w:rPr>
              <w:rFonts w:eastAsiaTheme="minorEastAsia"/>
              <w:color w:val="auto"/>
              <w:sz w:val="24"/>
              <w:szCs w:val="24"/>
              <w:lang w:eastAsia="mn-MN"/>
            </w:rPr>
          </w:pPr>
          <w:r w:rsidRPr="00BE72D3">
            <w:rPr>
              <w:noProof w:val="0"/>
              <w:sz w:val="24"/>
              <w:szCs w:val="24"/>
            </w:rPr>
            <w:fldChar w:fldCharType="begin"/>
          </w:r>
          <w:r w:rsidRPr="00BE72D3">
            <w:rPr>
              <w:sz w:val="24"/>
              <w:szCs w:val="24"/>
            </w:rPr>
            <w:instrText xml:space="preserve"> TOC \o "1-3" \h \z \u </w:instrText>
          </w:r>
          <w:r w:rsidRPr="00BE72D3">
            <w:rPr>
              <w:noProof w:val="0"/>
              <w:sz w:val="24"/>
              <w:szCs w:val="24"/>
            </w:rPr>
            <w:fldChar w:fldCharType="separate"/>
          </w:r>
          <w:hyperlink w:anchor="_Toc216346563" w:history="1">
            <w:r w:rsidR="003D04C0" w:rsidRPr="00BE72D3">
              <w:rPr>
                <w:rStyle w:val="Hyperlink"/>
                <w:sz w:val="24"/>
                <w:szCs w:val="24"/>
              </w:rPr>
              <w:t>ТОВЧИЛСОН ҮГИЙН ЖАГСААЛТ</w:t>
            </w:r>
            <w:r w:rsidR="003D04C0" w:rsidRPr="00BE72D3">
              <w:rPr>
                <w:webHidden/>
                <w:sz w:val="24"/>
                <w:szCs w:val="24"/>
              </w:rPr>
              <w:tab/>
            </w:r>
            <w:r w:rsidR="003D04C0" w:rsidRPr="00BE72D3">
              <w:rPr>
                <w:webHidden/>
                <w:sz w:val="24"/>
                <w:szCs w:val="24"/>
              </w:rPr>
              <w:fldChar w:fldCharType="begin"/>
            </w:r>
            <w:r w:rsidR="003D04C0" w:rsidRPr="00BE72D3">
              <w:rPr>
                <w:webHidden/>
                <w:sz w:val="24"/>
                <w:szCs w:val="24"/>
              </w:rPr>
              <w:instrText xml:space="preserve"> PAGEREF _Toc216346563 \h </w:instrText>
            </w:r>
            <w:r w:rsidR="003D04C0" w:rsidRPr="00BE72D3">
              <w:rPr>
                <w:webHidden/>
                <w:sz w:val="24"/>
                <w:szCs w:val="24"/>
              </w:rPr>
            </w:r>
            <w:r w:rsidR="003D04C0" w:rsidRPr="00BE72D3">
              <w:rPr>
                <w:webHidden/>
                <w:sz w:val="24"/>
                <w:szCs w:val="24"/>
              </w:rPr>
              <w:fldChar w:fldCharType="separate"/>
            </w:r>
            <w:r w:rsidR="003D04C0" w:rsidRPr="00BE72D3">
              <w:rPr>
                <w:webHidden/>
                <w:sz w:val="24"/>
                <w:szCs w:val="24"/>
              </w:rPr>
              <w:t>1</w:t>
            </w:r>
            <w:r w:rsidR="003D04C0" w:rsidRPr="00BE72D3">
              <w:rPr>
                <w:webHidden/>
                <w:sz w:val="24"/>
                <w:szCs w:val="24"/>
              </w:rPr>
              <w:fldChar w:fldCharType="end"/>
            </w:r>
          </w:hyperlink>
        </w:p>
        <w:p w14:paraId="1299E1DF" w14:textId="77777777" w:rsidR="003D04C0" w:rsidRPr="00BE72D3" w:rsidRDefault="003D04C0" w:rsidP="004F09FF">
          <w:pPr>
            <w:pStyle w:val="TOC1"/>
            <w:spacing w:after="0" w:line="240" w:lineRule="auto"/>
            <w:contextualSpacing/>
            <w:rPr>
              <w:rFonts w:eastAsiaTheme="minorEastAsia"/>
              <w:color w:val="auto"/>
              <w:sz w:val="24"/>
              <w:szCs w:val="24"/>
              <w:lang w:eastAsia="mn-MN"/>
            </w:rPr>
          </w:pPr>
          <w:hyperlink w:anchor="_Toc216346564" w:history="1">
            <w:r w:rsidRPr="00BE72D3">
              <w:rPr>
                <w:rStyle w:val="Hyperlink"/>
                <w:sz w:val="24"/>
                <w:szCs w:val="24"/>
              </w:rPr>
              <w:t>УДИРТГАЛ</w:t>
            </w:r>
            <w:r w:rsidRPr="00BE72D3">
              <w:rPr>
                <w:webHidden/>
                <w:sz w:val="24"/>
                <w:szCs w:val="24"/>
              </w:rPr>
              <w:tab/>
            </w:r>
            <w:r w:rsidRPr="00BE72D3">
              <w:rPr>
                <w:webHidden/>
                <w:sz w:val="24"/>
                <w:szCs w:val="24"/>
              </w:rPr>
              <w:fldChar w:fldCharType="begin"/>
            </w:r>
            <w:r w:rsidRPr="00BE72D3">
              <w:rPr>
                <w:webHidden/>
                <w:sz w:val="24"/>
                <w:szCs w:val="24"/>
              </w:rPr>
              <w:instrText xml:space="preserve"> PAGEREF _Toc216346564 \h </w:instrText>
            </w:r>
            <w:r w:rsidRPr="00BE72D3">
              <w:rPr>
                <w:webHidden/>
                <w:sz w:val="24"/>
                <w:szCs w:val="24"/>
              </w:rPr>
            </w:r>
            <w:r w:rsidRPr="00BE72D3">
              <w:rPr>
                <w:webHidden/>
                <w:sz w:val="24"/>
                <w:szCs w:val="24"/>
              </w:rPr>
              <w:fldChar w:fldCharType="separate"/>
            </w:r>
            <w:r w:rsidRPr="00BE72D3">
              <w:rPr>
                <w:webHidden/>
                <w:sz w:val="24"/>
                <w:szCs w:val="24"/>
              </w:rPr>
              <w:t>2</w:t>
            </w:r>
            <w:r w:rsidRPr="00BE72D3">
              <w:rPr>
                <w:webHidden/>
                <w:sz w:val="24"/>
                <w:szCs w:val="24"/>
              </w:rPr>
              <w:fldChar w:fldCharType="end"/>
            </w:r>
          </w:hyperlink>
        </w:p>
        <w:p w14:paraId="347AEDB2" w14:textId="77777777" w:rsidR="003D04C0" w:rsidRPr="00BE72D3" w:rsidRDefault="003D04C0" w:rsidP="004F09FF">
          <w:pPr>
            <w:pStyle w:val="TOC1"/>
            <w:spacing w:after="0" w:line="240" w:lineRule="auto"/>
            <w:contextualSpacing/>
            <w:rPr>
              <w:rFonts w:eastAsiaTheme="minorEastAsia"/>
              <w:color w:val="auto"/>
              <w:sz w:val="24"/>
              <w:szCs w:val="24"/>
              <w:lang w:eastAsia="mn-MN"/>
            </w:rPr>
          </w:pPr>
          <w:hyperlink w:anchor="_Toc216346565" w:history="1">
            <w:r w:rsidRPr="00BE72D3">
              <w:rPr>
                <w:rStyle w:val="Hyperlink"/>
                <w:sz w:val="24"/>
                <w:szCs w:val="24"/>
              </w:rPr>
              <w:t>НЭГ. АСУУДАЛД ДҮН ШИНЖИЛГЭЭ ХИЙСЭН БАЙДАЛ</w:t>
            </w:r>
            <w:r w:rsidRPr="00BE72D3">
              <w:rPr>
                <w:webHidden/>
                <w:sz w:val="24"/>
                <w:szCs w:val="24"/>
              </w:rPr>
              <w:tab/>
            </w:r>
            <w:r w:rsidRPr="00BE72D3">
              <w:rPr>
                <w:webHidden/>
                <w:sz w:val="24"/>
                <w:szCs w:val="24"/>
              </w:rPr>
              <w:fldChar w:fldCharType="begin"/>
            </w:r>
            <w:r w:rsidRPr="00BE72D3">
              <w:rPr>
                <w:webHidden/>
                <w:sz w:val="24"/>
                <w:szCs w:val="24"/>
              </w:rPr>
              <w:instrText xml:space="preserve"> PAGEREF _Toc216346565 \h </w:instrText>
            </w:r>
            <w:r w:rsidRPr="00BE72D3">
              <w:rPr>
                <w:webHidden/>
                <w:sz w:val="24"/>
                <w:szCs w:val="24"/>
              </w:rPr>
            </w:r>
            <w:r w:rsidRPr="00BE72D3">
              <w:rPr>
                <w:webHidden/>
                <w:sz w:val="24"/>
                <w:szCs w:val="24"/>
              </w:rPr>
              <w:fldChar w:fldCharType="separate"/>
            </w:r>
            <w:r w:rsidRPr="00BE72D3">
              <w:rPr>
                <w:webHidden/>
                <w:sz w:val="24"/>
                <w:szCs w:val="24"/>
              </w:rPr>
              <w:t>4</w:t>
            </w:r>
            <w:r w:rsidRPr="00BE72D3">
              <w:rPr>
                <w:webHidden/>
                <w:sz w:val="24"/>
                <w:szCs w:val="24"/>
              </w:rPr>
              <w:fldChar w:fldCharType="end"/>
            </w:r>
          </w:hyperlink>
        </w:p>
        <w:p w14:paraId="6AFD9CA7" w14:textId="77777777" w:rsidR="003D04C0" w:rsidRPr="00BE72D3" w:rsidRDefault="003D04C0" w:rsidP="004F09FF">
          <w:pPr>
            <w:pStyle w:val="TOC2"/>
            <w:tabs>
              <w:tab w:val="right" w:leader="dot" w:pos="9771"/>
            </w:tabs>
            <w:spacing w:after="0" w:line="240" w:lineRule="auto"/>
            <w:contextualSpacing/>
            <w:rPr>
              <w:rFonts w:ascii="Arial" w:eastAsiaTheme="minorEastAsia" w:hAnsi="Arial" w:cs="Arial"/>
              <w:noProof/>
              <w:sz w:val="24"/>
              <w:szCs w:val="24"/>
              <w:lang w:val="mn-MN" w:eastAsia="mn-MN"/>
            </w:rPr>
          </w:pPr>
          <w:hyperlink w:anchor="_Toc216346566" w:history="1">
            <w:r w:rsidRPr="00BE72D3">
              <w:rPr>
                <w:rStyle w:val="Hyperlink"/>
                <w:rFonts w:ascii="Arial" w:hAnsi="Arial" w:cs="Arial"/>
                <w:b/>
                <w:bCs/>
                <w:noProof/>
                <w:sz w:val="24"/>
                <w:szCs w:val="24"/>
              </w:rPr>
              <w:t>1.1.Асуудлыг тодорхойлж шийдвэрлэх гэж байгаа тухайн асуудлын мөн чанар, цар хүрээг тогтоох</w:t>
            </w:r>
            <w:r w:rsidRPr="00BE72D3">
              <w:rPr>
                <w:rFonts w:ascii="Arial" w:hAnsi="Arial" w:cs="Arial"/>
                <w:noProof/>
                <w:webHidden/>
                <w:sz w:val="24"/>
                <w:szCs w:val="24"/>
              </w:rPr>
              <w:tab/>
            </w:r>
            <w:r w:rsidRPr="00BE72D3">
              <w:rPr>
                <w:rFonts w:ascii="Arial" w:hAnsi="Arial" w:cs="Arial"/>
                <w:noProof/>
                <w:webHidden/>
                <w:sz w:val="24"/>
                <w:szCs w:val="24"/>
              </w:rPr>
              <w:fldChar w:fldCharType="begin"/>
            </w:r>
            <w:r w:rsidRPr="00BE72D3">
              <w:rPr>
                <w:rFonts w:ascii="Arial" w:hAnsi="Arial" w:cs="Arial"/>
                <w:noProof/>
                <w:webHidden/>
                <w:sz w:val="24"/>
                <w:szCs w:val="24"/>
              </w:rPr>
              <w:instrText xml:space="preserve"> PAGEREF _Toc216346566 \h </w:instrText>
            </w:r>
            <w:r w:rsidRPr="00BE72D3">
              <w:rPr>
                <w:rFonts w:ascii="Arial" w:hAnsi="Arial" w:cs="Arial"/>
                <w:noProof/>
                <w:webHidden/>
                <w:sz w:val="24"/>
                <w:szCs w:val="24"/>
              </w:rPr>
            </w:r>
            <w:r w:rsidRPr="00BE72D3">
              <w:rPr>
                <w:rFonts w:ascii="Arial" w:hAnsi="Arial" w:cs="Arial"/>
                <w:noProof/>
                <w:webHidden/>
                <w:sz w:val="24"/>
                <w:szCs w:val="24"/>
              </w:rPr>
              <w:fldChar w:fldCharType="separate"/>
            </w:r>
            <w:r w:rsidRPr="00BE72D3">
              <w:rPr>
                <w:rFonts w:ascii="Arial" w:hAnsi="Arial" w:cs="Arial"/>
                <w:noProof/>
                <w:webHidden/>
                <w:sz w:val="24"/>
                <w:szCs w:val="24"/>
              </w:rPr>
              <w:t>5</w:t>
            </w:r>
            <w:r w:rsidRPr="00BE72D3">
              <w:rPr>
                <w:rFonts w:ascii="Arial" w:hAnsi="Arial" w:cs="Arial"/>
                <w:noProof/>
                <w:webHidden/>
                <w:sz w:val="24"/>
                <w:szCs w:val="24"/>
              </w:rPr>
              <w:fldChar w:fldCharType="end"/>
            </w:r>
          </w:hyperlink>
        </w:p>
        <w:p w14:paraId="1E6FAE74" w14:textId="77777777" w:rsidR="003D04C0" w:rsidRPr="00BE72D3" w:rsidRDefault="003D04C0" w:rsidP="004F09FF">
          <w:pPr>
            <w:pStyle w:val="TOC2"/>
            <w:tabs>
              <w:tab w:val="right" w:leader="dot" w:pos="9771"/>
            </w:tabs>
            <w:spacing w:after="0" w:line="240" w:lineRule="auto"/>
            <w:contextualSpacing/>
            <w:rPr>
              <w:rFonts w:ascii="Arial" w:eastAsiaTheme="minorEastAsia" w:hAnsi="Arial" w:cs="Arial"/>
              <w:noProof/>
              <w:sz w:val="24"/>
              <w:szCs w:val="24"/>
              <w:lang w:val="mn-MN" w:eastAsia="mn-MN"/>
            </w:rPr>
          </w:pPr>
          <w:hyperlink w:anchor="_Toc216346567" w:history="1">
            <w:r w:rsidRPr="00BE72D3">
              <w:rPr>
                <w:rStyle w:val="Hyperlink"/>
                <w:rFonts w:ascii="Arial" w:hAnsi="Arial" w:cs="Arial"/>
                <w:b/>
                <w:bCs/>
                <w:noProof/>
                <w:sz w:val="24"/>
                <w:szCs w:val="24"/>
              </w:rPr>
              <w:t>1.2.Эрх, хууль ёсны ашиг сонирхол нь хөндөгдөж байгаа нийгмийн бүлэг, иргэдийг тодорхойлох</w:t>
            </w:r>
            <w:r w:rsidRPr="00BE72D3">
              <w:rPr>
                <w:rFonts w:ascii="Arial" w:hAnsi="Arial" w:cs="Arial"/>
                <w:noProof/>
                <w:webHidden/>
                <w:sz w:val="24"/>
                <w:szCs w:val="24"/>
              </w:rPr>
              <w:tab/>
            </w:r>
            <w:r w:rsidRPr="00BE72D3">
              <w:rPr>
                <w:rFonts w:ascii="Arial" w:hAnsi="Arial" w:cs="Arial"/>
                <w:noProof/>
                <w:webHidden/>
                <w:sz w:val="24"/>
                <w:szCs w:val="24"/>
              </w:rPr>
              <w:fldChar w:fldCharType="begin"/>
            </w:r>
            <w:r w:rsidRPr="00BE72D3">
              <w:rPr>
                <w:rFonts w:ascii="Arial" w:hAnsi="Arial" w:cs="Arial"/>
                <w:noProof/>
                <w:webHidden/>
                <w:sz w:val="24"/>
                <w:szCs w:val="24"/>
              </w:rPr>
              <w:instrText xml:space="preserve"> PAGEREF _Toc216346567 \h </w:instrText>
            </w:r>
            <w:r w:rsidRPr="00BE72D3">
              <w:rPr>
                <w:rFonts w:ascii="Arial" w:hAnsi="Arial" w:cs="Arial"/>
                <w:noProof/>
                <w:webHidden/>
                <w:sz w:val="24"/>
                <w:szCs w:val="24"/>
              </w:rPr>
            </w:r>
            <w:r w:rsidRPr="00BE72D3">
              <w:rPr>
                <w:rFonts w:ascii="Arial" w:hAnsi="Arial" w:cs="Arial"/>
                <w:noProof/>
                <w:webHidden/>
                <w:sz w:val="24"/>
                <w:szCs w:val="24"/>
              </w:rPr>
              <w:fldChar w:fldCharType="separate"/>
            </w:r>
            <w:r w:rsidRPr="00BE72D3">
              <w:rPr>
                <w:rFonts w:ascii="Arial" w:hAnsi="Arial" w:cs="Arial"/>
                <w:noProof/>
                <w:webHidden/>
                <w:sz w:val="24"/>
                <w:szCs w:val="24"/>
              </w:rPr>
              <w:t>11</w:t>
            </w:r>
            <w:r w:rsidRPr="00BE72D3">
              <w:rPr>
                <w:rFonts w:ascii="Arial" w:hAnsi="Arial" w:cs="Arial"/>
                <w:noProof/>
                <w:webHidden/>
                <w:sz w:val="24"/>
                <w:szCs w:val="24"/>
              </w:rPr>
              <w:fldChar w:fldCharType="end"/>
            </w:r>
          </w:hyperlink>
        </w:p>
        <w:p w14:paraId="3D844E50" w14:textId="77777777" w:rsidR="003D04C0" w:rsidRPr="00BE72D3" w:rsidRDefault="003D04C0" w:rsidP="004F09FF">
          <w:pPr>
            <w:pStyle w:val="TOC2"/>
            <w:tabs>
              <w:tab w:val="right" w:leader="dot" w:pos="9771"/>
            </w:tabs>
            <w:spacing w:after="0" w:line="240" w:lineRule="auto"/>
            <w:contextualSpacing/>
            <w:rPr>
              <w:rFonts w:ascii="Arial" w:eastAsiaTheme="minorEastAsia" w:hAnsi="Arial" w:cs="Arial"/>
              <w:noProof/>
              <w:sz w:val="24"/>
              <w:szCs w:val="24"/>
              <w:lang w:val="mn-MN" w:eastAsia="mn-MN"/>
            </w:rPr>
          </w:pPr>
          <w:hyperlink w:anchor="_Toc216346568" w:history="1">
            <w:r w:rsidRPr="00BE72D3">
              <w:rPr>
                <w:rStyle w:val="Hyperlink"/>
                <w:rFonts w:ascii="Arial" w:hAnsi="Arial" w:cs="Arial"/>
                <w:b/>
                <w:bCs/>
                <w:noProof/>
                <w:sz w:val="24"/>
                <w:szCs w:val="24"/>
              </w:rPr>
              <w:t>1.3.Асуудлыг үүсгэж буй шалтгаан нөхцөл</w:t>
            </w:r>
            <w:r w:rsidRPr="00BE72D3">
              <w:rPr>
                <w:rFonts w:ascii="Arial" w:hAnsi="Arial" w:cs="Arial"/>
                <w:noProof/>
                <w:webHidden/>
                <w:sz w:val="24"/>
                <w:szCs w:val="24"/>
              </w:rPr>
              <w:tab/>
            </w:r>
            <w:r w:rsidRPr="00BE72D3">
              <w:rPr>
                <w:rFonts w:ascii="Arial" w:hAnsi="Arial" w:cs="Arial"/>
                <w:noProof/>
                <w:webHidden/>
                <w:sz w:val="24"/>
                <w:szCs w:val="24"/>
              </w:rPr>
              <w:fldChar w:fldCharType="begin"/>
            </w:r>
            <w:r w:rsidRPr="00BE72D3">
              <w:rPr>
                <w:rFonts w:ascii="Arial" w:hAnsi="Arial" w:cs="Arial"/>
                <w:noProof/>
                <w:webHidden/>
                <w:sz w:val="24"/>
                <w:szCs w:val="24"/>
              </w:rPr>
              <w:instrText xml:space="preserve"> PAGEREF _Toc216346568 \h </w:instrText>
            </w:r>
            <w:r w:rsidRPr="00BE72D3">
              <w:rPr>
                <w:rFonts w:ascii="Arial" w:hAnsi="Arial" w:cs="Arial"/>
                <w:noProof/>
                <w:webHidden/>
                <w:sz w:val="24"/>
                <w:szCs w:val="24"/>
              </w:rPr>
            </w:r>
            <w:r w:rsidRPr="00BE72D3">
              <w:rPr>
                <w:rFonts w:ascii="Arial" w:hAnsi="Arial" w:cs="Arial"/>
                <w:noProof/>
                <w:webHidden/>
                <w:sz w:val="24"/>
                <w:szCs w:val="24"/>
              </w:rPr>
              <w:fldChar w:fldCharType="separate"/>
            </w:r>
            <w:r w:rsidRPr="00BE72D3">
              <w:rPr>
                <w:rFonts w:ascii="Arial" w:hAnsi="Arial" w:cs="Arial"/>
                <w:noProof/>
                <w:webHidden/>
                <w:sz w:val="24"/>
                <w:szCs w:val="24"/>
              </w:rPr>
              <w:t>12</w:t>
            </w:r>
            <w:r w:rsidRPr="00BE72D3">
              <w:rPr>
                <w:rFonts w:ascii="Arial" w:hAnsi="Arial" w:cs="Arial"/>
                <w:noProof/>
                <w:webHidden/>
                <w:sz w:val="24"/>
                <w:szCs w:val="24"/>
              </w:rPr>
              <w:fldChar w:fldCharType="end"/>
            </w:r>
          </w:hyperlink>
        </w:p>
        <w:p w14:paraId="17BD396B" w14:textId="77777777" w:rsidR="003D04C0" w:rsidRPr="00BE72D3" w:rsidRDefault="003D04C0" w:rsidP="004F09FF">
          <w:pPr>
            <w:pStyle w:val="TOC1"/>
            <w:spacing w:after="0" w:line="240" w:lineRule="auto"/>
            <w:contextualSpacing/>
            <w:rPr>
              <w:rFonts w:eastAsiaTheme="minorEastAsia"/>
              <w:color w:val="auto"/>
              <w:sz w:val="24"/>
              <w:szCs w:val="24"/>
              <w:lang w:eastAsia="mn-MN"/>
            </w:rPr>
          </w:pPr>
          <w:hyperlink w:anchor="_Toc216346569" w:history="1">
            <w:r w:rsidRPr="00BE72D3">
              <w:rPr>
                <w:rStyle w:val="Hyperlink"/>
                <w:sz w:val="24"/>
                <w:szCs w:val="24"/>
              </w:rPr>
              <w:t>ХОЁР. АСУУДЛЫГ ШИЙДВЭРЛЭХ ЗОРИЛГЫГ ТОДОРХОЙЛСОН БАЙДАЛ</w:t>
            </w:r>
            <w:r w:rsidRPr="00BE72D3">
              <w:rPr>
                <w:webHidden/>
                <w:sz w:val="24"/>
                <w:szCs w:val="24"/>
              </w:rPr>
              <w:tab/>
            </w:r>
            <w:r w:rsidRPr="00BE72D3">
              <w:rPr>
                <w:webHidden/>
                <w:sz w:val="24"/>
                <w:szCs w:val="24"/>
              </w:rPr>
              <w:fldChar w:fldCharType="begin"/>
            </w:r>
            <w:r w:rsidRPr="00BE72D3">
              <w:rPr>
                <w:webHidden/>
                <w:sz w:val="24"/>
                <w:szCs w:val="24"/>
              </w:rPr>
              <w:instrText xml:space="preserve"> PAGEREF _Toc216346569 \h </w:instrText>
            </w:r>
            <w:r w:rsidRPr="00BE72D3">
              <w:rPr>
                <w:webHidden/>
                <w:sz w:val="24"/>
                <w:szCs w:val="24"/>
              </w:rPr>
            </w:r>
            <w:r w:rsidRPr="00BE72D3">
              <w:rPr>
                <w:webHidden/>
                <w:sz w:val="24"/>
                <w:szCs w:val="24"/>
              </w:rPr>
              <w:fldChar w:fldCharType="separate"/>
            </w:r>
            <w:r w:rsidRPr="00BE72D3">
              <w:rPr>
                <w:webHidden/>
                <w:sz w:val="24"/>
                <w:szCs w:val="24"/>
              </w:rPr>
              <w:t>13</w:t>
            </w:r>
            <w:r w:rsidRPr="00BE72D3">
              <w:rPr>
                <w:webHidden/>
                <w:sz w:val="24"/>
                <w:szCs w:val="24"/>
              </w:rPr>
              <w:fldChar w:fldCharType="end"/>
            </w:r>
          </w:hyperlink>
        </w:p>
        <w:p w14:paraId="515075FE" w14:textId="77777777" w:rsidR="003D04C0" w:rsidRPr="00BE72D3" w:rsidRDefault="003D04C0" w:rsidP="004F09FF">
          <w:pPr>
            <w:pStyle w:val="TOC1"/>
            <w:spacing w:after="0" w:line="240" w:lineRule="auto"/>
            <w:contextualSpacing/>
            <w:rPr>
              <w:rFonts w:eastAsiaTheme="minorEastAsia"/>
              <w:color w:val="auto"/>
              <w:sz w:val="24"/>
              <w:szCs w:val="24"/>
              <w:lang w:eastAsia="mn-MN"/>
            </w:rPr>
          </w:pPr>
          <w:hyperlink w:anchor="_Toc216346570" w:history="1">
            <w:r w:rsidRPr="00BE72D3">
              <w:rPr>
                <w:rStyle w:val="Hyperlink"/>
                <w:sz w:val="24"/>
                <w:szCs w:val="24"/>
              </w:rPr>
              <w:t>ГУРАВ. АСУУДЛЫГ ЗОХИЦУУЛАХ ХУВИЛБАРУУД, ТЭДГЭЭРИЙН ЭЕРЭГ, СӨРӨГ ТАЛЫГ ХАРЬЦУУЛСАН БАЙДАЛ</w:t>
            </w:r>
            <w:r w:rsidRPr="00BE72D3">
              <w:rPr>
                <w:webHidden/>
                <w:sz w:val="24"/>
                <w:szCs w:val="24"/>
              </w:rPr>
              <w:tab/>
            </w:r>
            <w:r w:rsidRPr="00BE72D3">
              <w:rPr>
                <w:webHidden/>
                <w:sz w:val="24"/>
                <w:szCs w:val="24"/>
              </w:rPr>
              <w:fldChar w:fldCharType="begin"/>
            </w:r>
            <w:r w:rsidRPr="00BE72D3">
              <w:rPr>
                <w:webHidden/>
                <w:sz w:val="24"/>
                <w:szCs w:val="24"/>
              </w:rPr>
              <w:instrText xml:space="preserve"> PAGEREF _Toc216346570 \h </w:instrText>
            </w:r>
            <w:r w:rsidRPr="00BE72D3">
              <w:rPr>
                <w:webHidden/>
                <w:sz w:val="24"/>
                <w:szCs w:val="24"/>
              </w:rPr>
            </w:r>
            <w:r w:rsidRPr="00BE72D3">
              <w:rPr>
                <w:webHidden/>
                <w:sz w:val="24"/>
                <w:szCs w:val="24"/>
              </w:rPr>
              <w:fldChar w:fldCharType="separate"/>
            </w:r>
            <w:r w:rsidRPr="00BE72D3">
              <w:rPr>
                <w:webHidden/>
                <w:sz w:val="24"/>
                <w:szCs w:val="24"/>
              </w:rPr>
              <w:t>13</w:t>
            </w:r>
            <w:r w:rsidRPr="00BE72D3">
              <w:rPr>
                <w:webHidden/>
                <w:sz w:val="24"/>
                <w:szCs w:val="24"/>
              </w:rPr>
              <w:fldChar w:fldCharType="end"/>
            </w:r>
          </w:hyperlink>
        </w:p>
        <w:p w14:paraId="16CB6CFD" w14:textId="77777777" w:rsidR="003D04C0" w:rsidRPr="00BE72D3" w:rsidRDefault="003D04C0" w:rsidP="004F09FF">
          <w:pPr>
            <w:pStyle w:val="TOC1"/>
            <w:spacing w:after="0" w:line="240" w:lineRule="auto"/>
            <w:contextualSpacing/>
            <w:rPr>
              <w:rFonts w:eastAsiaTheme="minorEastAsia"/>
              <w:color w:val="auto"/>
              <w:sz w:val="24"/>
              <w:szCs w:val="24"/>
              <w:lang w:eastAsia="mn-MN"/>
            </w:rPr>
          </w:pPr>
          <w:hyperlink w:anchor="_Toc216346571" w:history="1">
            <w:r w:rsidRPr="00BE72D3">
              <w:rPr>
                <w:rStyle w:val="Hyperlink"/>
                <w:b/>
                <w:bCs/>
                <w:sz w:val="24"/>
                <w:szCs w:val="24"/>
              </w:rPr>
              <w:t>ДӨРӨВ. ЗОХИЦУУЛАЛТЫН ХУВИЛБАРУУДЫН ҮР НӨЛӨӨГ ТАНДАН СУДАЛСАН БАЙДАЛ</w:t>
            </w:r>
            <w:r w:rsidRPr="00BE72D3">
              <w:rPr>
                <w:webHidden/>
                <w:sz w:val="24"/>
                <w:szCs w:val="24"/>
              </w:rPr>
              <w:tab/>
            </w:r>
            <w:r w:rsidRPr="00BE72D3">
              <w:rPr>
                <w:webHidden/>
                <w:sz w:val="24"/>
                <w:szCs w:val="24"/>
              </w:rPr>
              <w:fldChar w:fldCharType="begin"/>
            </w:r>
            <w:r w:rsidRPr="00BE72D3">
              <w:rPr>
                <w:webHidden/>
                <w:sz w:val="24"/>
                <w:szCs w:val="24"/>
              </w:rPr>
              <w:instrText xml:space="preserve"> PAGEREF _Toc216346571 \h </w:instrText>
            </w:r>
            <w:r w:rsidRPr="00BE72D3">
              <w:rPr>
                <w:webHidden/>
                <w:sz w:val="24"/>
                <w:szCs w:val="24"/>
              </w:rPr>
            </w:r>
            <w:r w:rsidRPr="00BE72D3">
              <w:rPr>
                <w:webHidden/>
                <w:sz w:val="24"/>
                <w:szCs w:val="24"/>
              </w:rPr>
              <w:fldChar w:fldCharType="separate"/>
            </w:r>
            <w:r w:rsidRPr="00BE72D3">
              <w:rPr>
                <w:webHidden/>
                <w:sz w:val="24"/>
                <w:szCs w:val="24"/>
              </w:rPr>
              <w:t>15</w:t>
            </w:r>
            <w:r w:rsidRPr="00BE72D3">
              <w:rPr>
                <w:webHidden/>
                <w:sz w:val="24"/>
                <w:szCs w:val="24"/>
              </w:rPr>
              <w:fldChar w:fldCharType="end"/>
            </w:r>
          </w:hyperlink>
        </w:p>
        <w:p w14:paraId="1520E5FA" w14:textId="77777777" w:rsidR="003D04C0" w:rsidRPr="00BE72D3" w:rsidRDefault="003D04C0" w:rsidP="004F09FF">
          <w:pPr>
            <w:pStyle w:val="TOC2"/>
            <w:tabs>
              <w:tab w:val="right" w:leader="dot" w:pos="9771"/>
            </w:tabs>
            <w:spacing w:after="0" w:line="240" w:lineRule="auto"/>
            <w:contextualSpacing/>
            <w:rPr>
              <w:rFonts w:ascii="Arial" w:eastAsiaTheme="minorEastAsia" w:hAnsi="Arial" w:cs="Arial"/>
              <w:noProof/>
              <w:sz w:val="24"/>
              <w:szCs w:val="24"/>
              <w:lang w:val="mn-MN" w:eastAsia="mn-MN"/>
            </w:rPr>
          </w:pPr>
          <w:hyperlink w:anchor="_Toc216346572" w:history="1">
            <w:r w:rsidRPr="00BE72D3">
              <w:rPr>
                <w:rStyle w:val="Hyperlink"/>
                <w:rFonts w:ascii="Arial" w:eastAsiaTheme="minorHAnsi" w:hAnsi="Arial" w:cs="Arial"/>
                <w:b/>
                <w:bCs/>
                <w:noProof/>
                <w:sz w:val="24"/>
                <w:szCs w:val="24"/>
                <w:lang w:val="mn-MN"/>
              </w:rPr>
              <w:t>4.1. Хүний эрхэд үзүүлэх үр нөлөө</w:t>
            </w:r>
            <w:r w:rsidRPr="00BE72D3">
              <w:rPr>
                <w:rFonts w:ascii="Arial" w:hAnsi="Arial" w:cs="Arial"/>
                <w:noProof/>
                <w:webHidden/>
                <w:sz w:val="24"/>
                <w:szCs w:val="24"/>
              </w:rPr>
              <w:tab/>
            </w:r>
            <w:r w:rsidRPr="00BE72D3">
              <w:rPr>
                <w:rFonts w:ascii="Arial" w:hAnsi="Arial" w:cs="Arial"/>
                <w:noProof/>
                <w:webHidden/>
                <w:sz w:val="24"/>
                <w:szCs w:val="24"/>
              </w:rPr>
              <w:fldChar w:fldCharType="begin"/>
            </w:r>
            <w:r w:rsidRPr="00BE72D3">
              <w:rPr>
                <w:rFonts w:ascii="Arial" w:hAnsi="Arial" w:cs="Arial"/>
                <w:noProof/>
                <w:webHidden/>
                <w:sz w:val="24"/>
                <w:szCs w:val="24"/>
              </w:rPr>
              <w:instrText xml:space="preserve"> PAGEREF _Toc216346572 \h </w:instrText>
            </w:r>
            <w:r w:rsidRPr="00BE72D3">
              <w:rPr>
                <w:rFonts w:ascii="Arial" w:hAnsi="Arial" w:cs="Arial"/>
                <w:noProof/>
                <w:webHidden/>
                <w:sz w:val="24"/>
                <w:szCs w:val="24"/>
              </w:rPr>
            </w:r>
            <w:r w:rsidRPr="00BE72D3">
              <w:rPr>
                <w:rFonts w:ascii="Arial" w:hAnsi="Arial" w:cs="Arial"/>
                <w:noProof/>
                <w:webHidden/>
                <w:sz w:val="24"/>
                <w:szCs w:val="24"/>
              </w:rPr>
              <w:fldChar w:fldCharType="separate"/>
            </w:r>
            <w:r w:rsidRPr="00BE72D3">
              <w:rPr>
                <w:rFonts w:ascii="Arial" w:hAnsi="Arial" w:cs="Arial"/>
                <w:noProof/>
                <w:webHidden/>
                <w:sz w:val="24"/>
                <w:szCs w:val="24"/>
              </w:rPr>
              <w:t>15</w:t>
            </w:r>
            <w:r w:rsidRPr="00BE72D3">
              <w:rPr>
                <w:rFonts w:ascii="Arial" w:hAnsi="Arial" w:cs="Arial"/>
                <w:noProof/>
                <w:webHidden/>
                <w:sz w:val="24"/>
                <w:szCs w:val="24"/>
              </w:rPr>
              <w:fldChar w:fldCharType="end"/>
            </w:r>
          </w:hyperlink>
        </w:p>
        <w:p w14:paraId="2A2366E9" w14:textId="77777777" w:rsidR="003D04C0" w:rsidRPr="00BE72D3" w:rsidRDefault="003D04C0" w:rsidP="004F09FF">
          <w:pPr>
            <w:pStyle w:val="TOC2"/>
            <w:tabs>
              <w:tab w:val="right" w:leader="dot" w:pos="9771"/>
            </w:tabs>
            <w:spacing w:after="0" w:line="240" w:lineRule="auto"/>
            <w:contextualSpacing/>
            <w:rPr>
              <w:rFonts w:ascii="Arial" w:eastAsiaTheme="minorEastAsia" w:hAnsi="Arial" w:cs="Arial"/>
              <w:noProof/>
              <w:sz w:val="24"/>
              <w:szCs w:val="24"/>
              <w:lang w:val="mn-MN" w:eastAsia="mn-MN"/>
            </w:rPr>
          </w:pPr>
          <w:hyperlink w:anchor="_Toc216346573" w:history="1">
            <w:r w:rsidRPr="00BE72D3">
              <w:rPr>
                <w:rStyle w:val="Hyperlink"/>
                <w:rFonts w:ascii="Arial" w:eastAsiaTheme="minorHAnsi" w:hAnsi="Arial" w:cs="Arial"/>
                <w:b/>
                <w:bCs/>
                <w:noProof/>
                <w:sz w:val="24"/>
                <w:szCs w:val="24"/>
                <w:lang w:val="mn-MN"/>
              </w:rPr>
              <w:t>4.2. Эдийн засагт үзүүлэх үр нөлөө</w:t>
            </w:r>
            <w:r w:rsidRPr="00BE72D3">
              <w:rPr>
                <w:rFonts w:ascii="Arial" w:hAnsi="Arial" w:cs="Arial"/>
                <w:noProof/>
                <w:webHidden/>
                <w:sz w:val="24"/>
                <w:szCs w:val="24"/>
              </w:rPr>
              <w:tab/>
            </w:r>
            <w:r w:rsidRPr="00BE72D3">
              <w:rPr>
                <w:rFonts w:ascii="Arial" w:hAnsi="Arial" w:cs="Arial"/>
                <w:noProof/>
                <w:webHidden/>
                <w:sz w:val="24"/>
                <w:szCs w:val="24"/>
              </w:rPr>
              <w:fldChar w:fldCharType="begin"/>
            </w:r>
            <w:r w:rsidRPr="00BE72D3">
              <w:rPr>
                <w:rFonts w:ascii="Arial" w:hAnsi="Arial" w:cs="Arial"/>
                <w:noProof/>
                <w:webHidden/>
                <w:sz w:val="24"/>
                <w:szCs w:val="24"/>
              </w:rPr>
              <w:instrText xml:space="preserve"> PAGEREF _Toc216346573 \h </w:instrText>
            </w:r>
            <w:r w:rsidRPr="00BE72D3">
              <w:rPr>
                <w:rFonts w:ascii="Arial" w:hAnsi="Arial" w:cs="Arial"/>
                <w:noProof/>
                <w:webHidden/>
                <w:sz w:val="24"/>
                <w:szCs w:val="24"/>
              </w:rPr>
            </w:r>
            <w:r w:rsidRPr="00BE72D3">
              <w:rPr>
                <w:rFonts w:ascii="Arial" w:hAnsi="Arial" w:cs="Arial"/>
                <w:noProof/>
                <w:webHidden/>
                <w:sz w:val="24"/>
                <w:szCs w:val="24"/>
              </w:rPr>
              <w:fldChar w:fldCharType="separate"/>
            </w:r>
            <w:r w:rsidRPr="00BE72D3">
              <w:rPr>
                <w:rFonts w:ascii="Arial" w:hAnsi="Arial" w:cs="Arial"/>
                <w:noProof/>
                <w:webHidden/>
                <w:sz w:val="24"/>
                <w:szCs w:val="24"/>
              </w:rPr>
              <w:t>19</w:t>
            </w:r>
            <w:r w:rsidRPr="00BE72D3">
              <w:rPr>
                <w:rFonts w:ascii="Arial" w:hAnsi="Arial" w:cs="Arial"/>
                <w:noProof/>
                <w:webHidden/>
                <w:sz w:val="24"/>
                <w:szCs w:val="24"/>
              </w:rPr>
              <w:fldChar w:fldCharType="end"/>
            </w:r>
          </w:hyperlink>
        </w:p>
        <w:p w14:paraId="2B2FD03D" w14:textId="77777777" w:rsidR="003D04C0" w:rsidRPr="00BE72D3" w:rsidRDefault="003D04C0" w:rsidP="004F09FF">
          <w:pPr>
            <w:pStyle w:val="TOC2"/>
            <w:tabs>
              <w:tab w:val="right" w:leader="dot" w:pos="9771"/>
            </w:tabs>
            <w:spacing w:after="0" w:line="240" w:lineRule="auto"/>
            <w:contextualSpacing/>
            <w:rPr>
              <w:rFonts w:ascii="Arial" w:eastAsiaTheme="minorEastAsia" w:hAnsi="Arial" w:cs="Arial"/>
              <w:noProof/>
              <w:sz w:val="24"/>
              <w:szCs w:val="24"/>
              <w:lang w:val="mn-MN" w:eastAsia="mn-MN"/>
            </w:rPr>
          </w:pPr>
          <w:hyperlink w:anchor="_Toc216346574" w:history="1">
            <w:r w:rsidRPr="00BE72D3">
              <w:rPr>
                <w:rStyle w:val="Hyperlink"/>
                <w:rFonts w:ascii="Arial" w:eastAsiaTheme="minorHAnsi" w:hAnsi="Arial" w:cs="Arial"/>
                <w:b/>
                <w:bCs/>
                <w:noProof/>
                <w:sz w:val="24"/>
                <w:szCs w:val="24"/>
                <w:lang w:val="mn-MN"/>
              </w:rPr>
              <w:t>4.3. Нийгэмд үзүүлэх үр нөлөө</w:t>
            </w:r>
            <w:r w:rsidRPr="00BE72D3">
              <w:rPr>
                <w:rFonts w:ascii="Arial" w:hAnsi="Arial" w:cs="Arial"/>
                <w:noProof/>
                <w:webHidden/>
                <w:sz w:val="24"/>
                <w:szCs w:val="24"/>
              </w:rPr>
              <w:tab/>
            </w:r>
            <w:r w:rsidRPr="00BE72D3">
              <w:rPr>
                <w:rFonts w:ascii="Arial" w:hAnsi="Arial" w:cs="Arial"/>
                <w:noProof/>
                <w:webHidden/>
                <w:sz w:val="24"/>
                <w:szCs w:val="24"/>
              </w:rPr>
              <w:fldChar w:fldCharType="begin"/>
            </w:r>
            <w:r w:rsidRPr="00BE72D3">
              <w:rPr>
                <w:rFonts w:ascii="Arial" w:hAnsi="Arial" w:cs="Arial"/>
                <w:noProof/>
                <w:webHidden/>
                <w:sz w:val="24"/>
                <w:szCs w:val="24"/>
              </w:rPr>
              <w:instrText xml:space="preserve"> PAGEREF _Toc216346574 \h </w:instrText>
            </w:r>
            <w:r w:rsidRPr="00BE72D3">
              <w:rPr>
                <w:rFonts w:ascii="Arial" w:hAnsi="Arial" w:cs="Arial"/>
                <w:noProof/>
                <w:webHidden/>
                <w:sz w:val="24"/>
                <w:szCs w:val="24"/>
              </w:rPr>
            </w:r>
            <w:r w:rsidRPr="00BE72D3">
              <w:rPr>
                <w:rFonts w:ascii="Arial" w:hAnsi="Arial" w:cs="Arial"/>
                <w:noProof/>
                <w:webHidden/>
                <w:sz w:val="24"/>
                <w:szCs w:val="24"/>
              </w:rPr>
              <w:fldChar w:fldCharType="separate"/>
            </w:r>
            <w:r w:rsidRPr="00BE72D3">
              <w:rPr>
                <w:rFonts w:ascii="Arial" w:hAnsi="Arial" w:cs="Arial"/>
                <w:noProof/>
                <w:webHidden/>
                <w:sz w:val="24"/>
                <w:szCs w:val="24"/>
              </w:rPr>
              <w:t>22</w:t>
            </w:r>
            <w:r w:rsidRPr="00BE72D3">
              <w:rPr>
                <w:rFonts w:ascii="Arial" w:hAnsi="Arial" w:cs="Arial"/>
                <w:noProof/>
                <w:webHidden/>
                <w:sz w:val="24"/>
                <w:szCs w:val="24"/>
              </w:rPr>
              <w:fldChar w:fldCharType="end"/>
            </w:r>
          </w:hyperlink>
        </w:p>
        <w:p w14:paraId="64547499" w14:textId="77777777" w:rsidR="003D04C0" w:rsidRPr="00BE72D3" w:rsidRDefault="003D04C0" w:rsidP="004F09FF">
          <w:pPr>
            <w:pStyle w:val="TOC2"/>
            <w:tabs>
              <w:tab w:val="right" w:leader="dot" w:pos="9771"/>
            </w:tabs>
            <w:spacing w:after="0" w:line="240" w:lineRule="auto"/>
            <w:contextualSpacing/>
            <w:rPr>
              <w:rFonts w:ascii="Arial" w:eastAsiaTheme="minorEastAsia" w:hAnsi="Arial" w:cs="Arial"/>
              <w:noProof/>
              <w:sz w:val="24"/>
              <w:szCs w:val="24"/>
              <w:lang w:val="mn-MN" w:eastAsia="mn-MN"/>
            </w:rPr>
          </w:pPr>
          <w:hyperlink w:anchor="_Toc216346575" w:history="1">
            <w:r w:rsidRPr="00BE72D3">
              <w:rPr>
                <w:rStyle w:val="Hyperlink"/>
                <w:rFonts w:ascii="Arial" w:eastAsiaTheme="minorHAnsi" w:hAnsi="Arial" w:cs="Arial"/>
                <w:b/>
                <w:bCs/>
                <w:noProof/>
                <w:sz w:val="24"/>
                <w:szCs w:val="24"/>
                <w:lang w:val="mn-MN"/>
              </w:rPr>
              <w:t>4.4. Байгаль орчинд үзүүлэх үр нөлөө</w:t>
            </w:r>
            <w:r w:rsidRPr="00BE72D3">
              <w:rPr>
                <w:rFonts w:ascii="Arial" w:hAnsi="Arial" w:cs="Arial"/>
                <w:noProof/>
                <w:webHidden/>
                <w:sz w:val="24"/>
                <w:szCs w:val="24"/>
              </w:rPr>
              <w:tab/>
            </w:r>
            <w:r w:rsidRPr="00BE72D3">
              <w:rPr>
                <w:rFonts w:ascii="Arial" w:hAnsi="Arial" w:cs="Arial"/>
                <w:noProof/>
                <w:webHidden/>
                <w:sz w:val="24"/>
                <w:szCs w:val="24"/>
              </w:rPr>
              <w:fldChar w:fldCharType="begin"/>
            </w:r>
            <w:r w:rsidRPr="00BE72D3">
              <w:rPr>
                <w:rFonts w:ascii="Arial" w:hAnsi="Arial" w:cs="Arial"/>
                <w:noProof/>
                <w:webHidden/>
                <w:sz w:val="24"/>
                <w:szCs w:val="24"/>
              </w:rPr>
              <w:instrText xml:space="preserve"> PAGEREF _Toc216346575 \h </w:instrText>
            </w:r>
            <w:r w:rsidRPr="00BE72D3">
              <w:rPr>
                <w:rFonts w:ascii="Arial" w:hAnsi="Arial" w:cs="Arial"/>
                <w:noProof/>
                <w:webHidden/>
                <w:sz w:val="24"/>
                <w:szCs w:val="24"/>
              </w:rPr>
            </w:r>
            <w:r w:rsidRPr="00BE72D3">
              <w:rPr>
                <w:rFonts w:ascii="Arial" w:hAnsi="Arial" w:cs="Arial"/>
                <w:noProof/>
                <w:webHidden/>
                <w:sz w:val="24"/>
                <w:szCs w:val="24"/>
              </w:rPr>
              <w:fldChar w:fldCharType="separate"/>
            </w:r>
            <w:r w:rsidRPr="00BE72D3">
              <w:rPr>
                <w:rFonts w:ascii="Arial" w:hAnsi="Arial" w:cs="Arial"/>
                <w:noProof/>
                <w:webHidden/>
                <w:sz w:val="24"/>
                <w:szCs w:val="24"/>
              </w:rPr>
              <w:t>28</w:t>
            </w:r>
            <w:r w:rsidRPr="00BE72D3">
              <w:rPr>
                <w:rFonts w:ascii="Arial" w:hAnsi="Arial" w:cs="Arial"/>
                <w:noProof/>
                <w:webHidden/>
                <w:sz w:val="24"/>
                <w:szCs w:val="24"/>
              </w:rPr>
              <w:fldChar w:fldCharType="end"/>
            </w:r>
          </w:hyperlink>
        </w:p>
        <w:p w14:paraId="1709F384" w14:textId="77777777" w:rsidR="003D04C0" w:rsidRPr="00BE72D3" w:rsidRDefault="003D04C0" w:rsidP="004F09FF">
          <w:pPr>
            <w:pStyle w:val="TOC2"/>
            <w:tabs>
              <w:tab w:val="right" w:leader="dot" w:pos="9771"/>
            </w:tabs>
            <w:spacing w:after="0" w:line="240" w:lineRule="auto"/>
            <w:contextualSpacing/>
            <w:rPr>
              <w:rFonts w:ascii="Arial" w:eastAsiaTheme="minorEastAsia" w:hAnsi="Arial" w:cs="Arial"/>
              <w:noProof/>
              <w:sz w:val="24"/>
              <w:szCs w:val="24"/>
              <w:lang w:val="mn-MN" w:eastAsia="mn-MN"/>
            </w:rPr>
          </w:pPr>
          <w:hyperlink w:anchor="_Toc216346576" w:history="1">
            <w:r w:rsidRPr="00BE72D3">
              <w:rPr>
                <w:rStyle w:val="Hyperlink"/>
                <w:rFonts w:ascii="Arial" w:eastAsiaTheme="minorHAnsi" w:hAnsi="Arial" w:cs="Arial"/>
                <w:b/>
                <w:bCs/>
                <w:noProof/>
                <w:sz w:val="24"/>
                <w:szCs w:val="24"/>
                <w:lang w:val="mn-MN"/>
              </w:rPr>
              <w:t>4.5. Монгол Улсын Үндсэн хууль, Монгол Улсын олон улсын гэрээ, бусад хуультай нийцэж байгаа эсэх</w:t>
            </w:r>
            <w:r w:rsidRPr="00BE72D3">
              <w:rPr>
                <w:rFonts w:ascii="Arial" w:hAnsi="Arial" w:cs="Arial"/>
                <w:noProof/>
                <w:webHidden/>
                <w:sz w:val="24"/>
                <w:szCs w:val="24"/>
              </w:rPr>
              <w:tab/>
            </w:r>
            <w:r w:rsidRPr="00BE72D3">
              <w:rPr>
                <w:rFonts w:ascii="Arial" w:hAnsi="Arial" w:cs="Arial"/>
                <w:noProof/>
                <w:webHidden/>
                <w:sz w:val="24"/>
                <w:szCs w:val="24"/>
              </w:rPr>
              <w:fldChar w:fldCharType="begin"/>
            </w:r>
            <w:r w:rsidRPr="00BE72D3">
              <w:rPr>
                <w:rFonts w:ascii="Arial" w:hAnsi="Arial" w:cs="Arial"/>
                <w:noProof/>
                <w:webHidden/>
                <w:sz w:val="24"/>
                <w:szCs w:val="24"/>
              </w:rPr>
              <w:instrText xml:space="preserve"> PAGEREF _Toc216346576 \h </w:instrText>
            </w:r>
            <w:r w:rsidRPr="00BE72D3">
              <w:rPr>
                <w:rFonts w:ascii="Arial" w:hAnsi="Arial" w:cs="Arial"/>
                <w:noProof/>
                <w:webHidden/>
                <w:sz w:val="24"/>
                <w:szCs w:val="24"/>
              </w:rPr>
            </w:r>
            <w:r w:rsidRPr="00BE72D3">
              <w:rPr>
                <w:rFonts w:ascii="Arial" w:hAnsi="Arial" w:cs="Arial"/>
                <w:noProof/>
                <w:webHidden/>
                <w:sz w:val="24"/>
                <w:szCs w:val="24"/>
              </w:rPr>
              <w:fldChar w:fldCharType="separate"/>
            </w:r>
            <w:r w:rsidRPr="00BE72D3">
              <w:rPr>
                <w:rFonts w:ascii="Arial" w:hAnsi="Arial" w:cs="Arial"/>
                <w:noProof/>
                <w:webHidden/>
                <w:sz w:val="24"/>
                <w:szCs w:val="24"/>
              </w:rPr>
              <w:t>30</w:t>
            </w:r>
            <w:r w:rsidRPr="00BE72D3">
              <w:rPr>
                <w:rFonts w:ascii="Arial" w:hAnsi="Arial" w:cs="Arial"/>
                <w:noProof/>
                <w:webHidden/>
                <w:sz w:val="24"/>
                <w:szCs w:val="24"/>
              </w:rPr>
              <w:fldChar w:fldCharType="end"/>
            </w:r>
          </w:hyperlink>
        </w:p>
        <w:p w14:paraId="73CFD1F0" w14:textId="77777777" w:rsidR="003D04C0" w:rsidRPr="00BE72D3" w:rsidRDefault="003D04C0" w:rsidP="004F09FF">
          <w:pPr>
            <w:pStyle w:val="TOC1"/>
            <w:spacing w:after="0" w:line="240" w:lineRule="auto"/>
            <w:contextualSpacing/>
            <w:rPr>
              <w:rFonts w:eastAsiaTheme="minorEastAsia"/>
              <w:color w:val="auto"/>
              <w:sz w:val="24"/>
              <w:szCs w:val="24"/>
              <w:lang w:eastAsia="mn-MN"/>
            </w:rPr>
          </w:pPr>
          <w:hyperlink w:anchor="_Toc216346577" w:history="1">
            <w:r w:rsidRPr="00BE72D3">
              <w:rPr>
                <w:rStyle w:val="Hyperlink"/>
                <w:b/>
                <w:bCs/>
                <w:sz w:val="24"/>
                <w:szCs w:val="24"/>
              </w:rPr>
              <w:t>ТАВ. ЗОХИЦУУЛАЛТЫН ХУВИЛБАРУУДЫГ ХАРЬЦУУЛСАН ДҮГНЭЛТ</w:t>
            </w:r>
            <w:r w:rsidRPr="00BE72D3">
              <w:rPr>
                <w:webHidden/>
                <w:sz w:val="24"/>
                <w:szCs w:val="24"/>
              </w:rPr>
              <w:tab/>
            </w:r>
            <w:r w:rsidRPr="00BE72D3">
              <w:rPr>
                <w:webHidden/>
                <w:sz w:val="24"/>
                <w:szCs w:val="24"/>
              </w:rPr>
              <w:fldChar w:fldCharType="begin"/>
            </w:r>
            <w:r w:rsidRPr="00BE72D3">
              <w:rPr>
                <w:webHidden/>
                <w:sz w:val="24"/>
                <w:szCs w:val="24"/>
              </w:rPr>
              <w:instrText xml:space="preserve"> PAGEREF _Toc216346577 \h </w:instrText>
            </w:r>
            <w:r w:rsidRPr="00BE72D3">
              <w:rPr>
                <w:webHidden/>
                <w:sz w:val="24"/>
                <w:szCs w:val="24"/>
              </w:rPr>
            </w:r>
            <w:r w:rsidRPr="00BE72D3">
              <w:rPr>
                <w:webHidden/>
                <w:sz w:val="24"/>
                <w:szCs w:val="24"/>
              </w:rPr>
              <w:fldChar w:fldCharType="separate"/>
            </w:r>
            <w:r w:rsidRPr="00BE72D3">
              <w:rPr>
                <w:webHidden/>
                <w:sz w:val="24"/>
                <w:szCs w:val="24"/>
              </w:rPr>
              <w:t>30</w:t>
            </w:r>
            <w:r w:rsidRPr="00BE72D3">
              <w:rPr>
                <w:webHidden/>
                <w:sz w:val="24"/>
                <w:szCs w:val="24"/>
              </w:rPr>
              <w:fldChar w:fldCharType="end"/>
            </w:r>
          </w:hyperlink>
        </w:p>
        <w:p w14:paraId="06B5CCDE" w14:textId="77777777" w:rsidR="003D04C0" w:rsidRPr="00BE72D3" w:rsidRDefault="003D04C0" w:rsidP="004F09FF">
          <w:pPr>
            <w:pStyle w:val="TOC1"/>
            <w:spacing w:after="0" w:line="240" w:lineRule="auto"/>
            <w:contextualSpacing/>
            <w:rPr>
              <w:rFonts w:eastAsiaTheme="minorEastAsia"/>
              <w:color w:val="auto"/>
              <w:sz w:val="24"/>
              <w:szCs w:val="24"/>
              <w:lang w:eastAsia="mn-MN"/>
            </w:rPr>
          </w:pPr>
          <w:hyperlink w:anchor="_Toc216346578" w:history="1">
            <w:r w:rsidRPr="00BE72D3">
              <w:rPr>
                <w:rStyle w:val="Hyperlink"/>
                <w:sz w:val="24"/>
                <w:szCs w:val="24"/>
              </w:rPr>
              <w:t>ЗУРГАА. ОЛОН УЛСЫН БОЛОН БУСАД УЛСЫН ХУУЛЬ ЭРХ ЗҮЙН ЗОХИЦУУЛАЛТТАЙ ХАРЬЦУУЛСАН БАЙДАЛ</w:t>
            </w:r>
            <w:r w:rsidRPr="00BE72D3">
              <w:rPr>
                <w:webHidden/>
                <w:sz w:val="24"/>
                <w:szCs w:val="24"/>
              </w:rPr>
              <w:tab/>
            </w:r>
            <w:r w:rsidRPr="00BE72D3">
              <w:rPr>
                <w:webHidden/>
                <w:sz w:val="24"/>
                <w:szCs w:val="24"/>
              </w:rPr>
              <w:fldChar w:fldCharType="begin"/>
            </w:r>
            <w:r w:rsidRPr="00BE72D3">
              <w:rPr>
                <w:webHidden/>
                <w:sz w:val="24"/>
                <w:szCs w:val="24"/>
              </w:rPr>
              <w:instrText xml:space="preserve"> PAGEREF _Toc216346578 \h </w:instrText>
            </w:r>
            <w:r w:rsidRPr="00BE72D3">
              <w:rPr>
                <w:webHidden/>
                <w:sz w:val="24"/>
                <w:szCs w:val="24"/>
              </w:rPr>
            </w:r>
            <w:r w:rsidRPr="00BE72D3">
              <w:rPr>
                <w:webHidden/>
                <w:sz w:val="24"/>
                <w:szCs w:val="24"/>
              </w:rPr>
              <w:fldChar w:fldCharType="separate"/>
            </w:r>
            <w:r w:rsidRPr="00BE72D3">
              <w:rPr>
                <w:webHidden/>
                <w:sz w:val="24"/>
                <w:szCs w:val="24"/>
              </w:rPr>
              <w:t>32</w:t>
            </w:r>
            <w:r w:rsidRPr="00BE72D3">
              <w:rPr>
                <w:webHidden/>
                <w:sz w:val="24"/>
                <w:szCs w:val="24"/>
              </w:rPr>
              <w:fldChar w:fldCharType="end"/>
            </w:r>
          </w:hyperlink>
        </w:p>
        <w:p w14:paraId="07810AB0" w14:textId="77777777" w:rsidR="003D04C0" w:rsidRPr="00BE72D3" w:rsidRDefault="003D04C0" w:rsidP="004F09FF">
          <w:pPr>
            <w:pStyle w:val="TOC1"/>
            <w:spacing w:after="0" w:line="240" w:lineRule="auto"/>
            <w:contextualSpacing/>
            <w:rPr>
              <w:rFonts w:eastAsiaTheme="minorEastAsia"/>
              <w:color w:val="auto"/>
              <w:sz w:val="24"/>
              <w:szCs w:val="24"/>
              <w:lang w:eastAsia="mn-MN"/>
            </w:rPr>
          </w:pPr>
          <w:hyperlink w:anchor="_Toc216346579" w:history="1">
            <w:r w:rsidRPr="00BE72D3">
              <w:rPr>
                <w:rStyle w:val="Hyperlink"/>
                <w:b/>
                <w:bCs/>
                <w:sz w:val="24"/>
                <w:szCs w:val="24"/>
              </w:rPr>
              <w:t>ДОЛОО. ДҮГНЭЛТ, ЗӨВЛӨМЖ</w:t>
            </w:r>
            <w:r w:rsidRPr="00BE72D3">
              <w:rPr>
                <w:webHidden/>
                <w:sz w:val="24"/>
                <w:szCs w:val="24"/>
              </w:rPr>
              <w:tab/>
            </w:r>
            <w:r w:rsidRPr="00BE72D3">
              <w:rPr>
                <w:webHidden/>
                <w:sz w:val="24"/>
                <w:szCs w:val="24"/>
              </w:rPr>
              <w:fldChar w:fldCharType="begin"/>
            </w:r>
            <w:r w:rsidRPr="00BE72D3">
              <w:rPr>
                <w:webHidden/>
                <w:sz w:val="24"/>
                <w:szCs w:val="24"/>
              </w:rPr>
              <w:instrText xml:space="preserve"> PAGEREF _Toc216346579 \h </w:instrText>
            </w:r>
            <w:r w:rsidRPr="00BE72D3">
              <w:rPr>
                <w:webHidden/>
                <w:sz w:val="24"/>
                <w:szCs w:val="24"/>
              </w:rPr>
            </w:r>
            <w:r w:rsidRPr="00BE72D3">
              <w:rPr>
                <w:webHidden/>
                <w:sz w:val="24"/>
                <w:szCs w:val="24"/>
              </w:rPr>
              <w:fldChar w:fldCharType="separate"/>
            </w:r>
            <w:r w:rsidRPr="00BE72D3">
              <w:rPr>
                <w:webHidden/>
                <w:sz w:val="24"/>
                <w:szCs w:val="24"/>
              </w:rPr>
              <w:t>37</w:t>
            </w:r>
            <w:r w:rsidRPr="00BE72D3">
              <w:rPr>
                <w:webHidden/>
                <w:sz w:val="24"/>
                <w:szCs w:val="24"/>
              </w:rPr>
              <w:fldChar w:fldCharType="end"/>
            </w:r>
          </w:hyperlink>
        </w:p>
        <w:p w14:paraId="7C83B197" w14:textId="77777777" w:rsidR="003D04C0" w:rsidRPr="00BE72D3" w:rsidRDefault="003D04C0" w:rsidP="004F09FF">
          <w:pPr>
            <w:pStyle w:val="TOC1"/>
            <w:spacing w:after="0" w:line="240" w:lineRule="auto"/>
            <w:contextualSpacing/>
            <w:rPr>
              <w:rFonts w:eastAsiaTheme="minorEastAsia"/>
              <w:color w:val="auto"/>
              <w:sz w:val="24"/>
              <w:szCs w:val="24"/>
              <w:lang w:eastAsia="mn-MN"/>
            </w:rPr>
          </w:pPr>
          <w:hyperlink w:anchor="_Toc216346580" w:history="1">
            <w:r w:rsidRPr="00BE72D3">
              <w:rPr>
                <w:rStyle w:val="Hyperlink"/>
                <w:sz w:val="24"/>
                <w:szCs w:val="24"/>
              </w:rPr>
              <w:t>АШИГЛАСАН ЭХ СУРВАЛЖ</w:t>
            </w:r>
            <w:r w:rsidRPr="00BE72D3">
              <w:rPr>
                <w:webHidden/>
                <w:sz w:val="24"/>
                <w:szCs w:val="24"/>
              </w:rPr>
              <w:tab/>
            </w:r>
            <w:r w:rsidRPr="00BE72D3">
              <w:rPr>
                <w:webHidden/>
                <w:sz w:val="24"/>
                <w:szCs w:val="24"/>
              </w:rPr>
              <w:fldChar w:fldCharType="begin"/>
            </w:r>
            <w:r w:rsidRPr="00BE72D3">
              <w:rPr>
                <w:webHidden/>
                <w:sz w:val="24"/>
                <w:szCs w:val="24"/>
              </w:rPr>
              <w:instrText xml:space="preserve"> PAGEREF _Toc216346580 \h </w:instrText>
            </w:r>
            <w:r w:rsidRPr="00BE72D3">
              <w:rPr>
                <w:webHidden/>
                <w:sz w:val="24"/>
                <w:szCs w:val="24"/>
              </w:rPr>
            </w:r>
            <w:r w:rsidRPr="00BE72D3">
              <w:rPr>
                <w:webHidden/>
                <w:sz w:val="24"/>
                <w:szCs w:val="24"/>
              </w:rPr>
              <w:fldChar w:fldCharType="separate"/>
            </w:r>
            <w:r w:rsidRPr="00BE72D3">
              <w:rPr>
                <w:webHidden/>
                <w:sz w:val="24"/>
                <w:szCs w:val="24"/>
              </w:rPr>
              <w:t>40</w:t>
            </w:r>
            <w:r w:rsidRPr="00BE72D3">
              <w:rPr>
                <w:webHidden/>
                <w:sz w:val="24"/>
                <w:szCs w:val="24"/>
              </w:rPr>
              <w:fldChar w:fldCharType="end"/>
            </w:r>
          </w:hyperlink>
        </w:p>
        <w:p w14:paraId="490769F9" w14:textId="2C3BB378" w:rsidR="005E7517" w:rsidRPr="00BE72D3" w:rsidRDefault="005E7517" w:rsidP="004F09FF">
          <w:pPr>
            <w:spacing w:after="0" w:line="240" w:lineRule="auto"/>
            <w:contextualSpacing/>
            <w:jc w:val="both"/>
            <w:rPr>
              <w:rFonts w:ascii="Arial" w:hAnsi="Arial" w:cs="Arial"/>
              <w:color w:val="000000" w:themeColor="text1"/>
              <w:sz w:val="24"/>
              <w:szCs w:val="24"/>
              <w:lang w:val="mn-MN"/>
            </w:rPr>
          </w:pPr>
          <w:r w:rsidRPr="00BE72D3">
            <w:rPr>
              <w:rFonts w:ascii="Arial" w:hAnsi="Arial" w:cs="Arial"/>
              <w:noProof/>
              <w:color w:val="000000" w:themeColor="text1"/>
              <w:sz w:val="24"/>
              <w:szCs w:val="24"/>
              <w:lang w:val="mn-MN"/>
            </w:rPr>
            <w:fldChar w:fldCharType="end"/>
          </w:r>
        </w:p>
      </w:sdtContent>
    </w:sdt>
    <w:p w14:paraId="26E8528A" w14:textId="39B34768" w:rsidR="00F81D9A" w:rsidRPr="00BE72D3" w:rsidRDefault="00F81D9A" w:rsidP="004F09FF">
      <w:pPr>
        <w:spacing w:after="0" w:line="240" w:lineRule="auto"/>
        <w:contextualSpacing/>
        <w:jc w:val="both"/>
        <w:rPr>
          <w:rFonts w:ascii="Arial" w:hAnsi="Arial" w:cs="Arial"/>
          <w:color w:val="000000" w:themeColor="text1"/>
          <w:sz w:val="24"/>
          <w:szCs w:val="24"/>
          <w:lang w:val="mn-MN"/>
        </w:rPr>
      </w:pPr>
    </w:p>
    <w:p w14:paraId="3206C1C3" w14:textId="77CB5127" w:rsidR="00256127" w:rsidRPr="00BE72D3" w:rsidRDefault="00256127" w:rsidP="004F09FF">
      <w:pPr>
        <w:spacing w:after="0" w:line="240" w:lineRule="auto"/>
        <w:contextualSpacing/>
        <w:jc w:val="both"/>
        <w:rPr>
          <w:rFonts w:ascii="Arial" w:hAnsi="Arial" w:cs="Arial"/>
          <w:color w:val="000000" w:themeColor="text1"/>
          <w:sz w:val="24"/>
          <w:szCs w:val="24"/>
          <w:lang w:val="mn-MN"/>
        </w:rPr>
      </w:pPr>
    </w:p>
    <w:p w14:paraId="1B5456A7" w14:textId="77777777" w:rsidR="0071278C" w:rsidRPr="00BE72D3" w:rsidRDefault="0071278C" w:rsidP="004F09FF">
      <w:pPr>
        <w:spacing w:after="0" w:line="240" w:lineRule="auto"/>
        <w:contextualSpacing/>
        <w:jc w:val="both"/>
        <w:rPr>
          <w:rFonts w:ascii="Arial" w:hAnsi="Arial" w:cs="Arial"/>
          <w:color w:val="000000" w:themeColor="text1"/>
          <w:sz w:val="24"/>
          <w:szCs w:val="24"/>
          <w:lang w:val="mn-MN"/>
        </w:rPr>
      </w:pPr>
    </w:p>
    <w:p w14:paraId="2B7DBC1D" w14:textId="77777777" w:rsidR="003D04C0" w:rsidRPr="00BE72D3" w:rsidRDefault="003D04C0" w:rsidP="004F09FF">
      <w:pPr>
        <w:spacing w:after="0" w:line="240" w:lineRule="auto"/>
        <w:contextualSpacing/>
        <w:jc w:val="both"/>
        <w:rPr>
          <w:rFonts w:ascii="Arial" w:hAnsi="Arial" w:cs="Arial"/>
          <w:color w:val="000000" w:themeColor="text1"/>
          <w:sz w:val="24"/>
          <w:szCs w:val="24"/>
          <w:lang w:val="mn-MN"/>
        </w:rPr>
      </w:pPr>
    </w:p>
    <w:p w14:paraId="0596C2C6" w14:textId="77777777" w:rsidR="003D04C0" w:rsidRPr="00BE72D3" w:rsidRDefault="003D04C0" w:rsidP="004F09FF">
      <w:pPr>
        <w:spacing w:after="0" w:line="240" w:lineRule="auto"/>
        <w:contextualSpacing/>
        <w:jc w:val="both"/>
        <w:rPr>
          <w:rFonts w:ascii="Arial" w:hAnsi="Arial" w:cs="Arial"/>
          <w:color w:val="000000" w:themeColor="text1"/>
          <w:sz w:val="24"/>
          <w:szCs w:val="24"/>
          <w:lang w:val="mn-MN"/>
        </w:rPr>
      </w:pPr>
    </w:p>
    <w:p w14:paraId="03BAE147" w14:textId="77777777" w:rsidR="003D04C0" w:rsidRPr="00BE72D3" w:rsidRDefault="003D04C0" w:rsidP="004F09FF">
      <w:pPr>
        <w:spacing w:after="0" w:line="240" w:lineRule="auto"/>
        <w:contextualSpacing/>
        <w:jc w:val="both"/>
        <w:rPr>
          <w:rFonts w:ascii="Arial" w:hAnsi="Arial" w:cs="Arial"/>
          <w:color w:val="000000" w:themeColor="text1"/>
          <w:sz w:val="24"/>
          <w:szCs w:val="24"/>
          <w:lang w:val="mn-MN"/>
        </w:rPr>
      </w:pPr>
    </w:p>
    <w:p w14:paraId="33610EE0" w14:textId="77777777" w:rsidR="003D04C0" w:rsidRPr="00BE72D3" w:rsidRDefault="003D04C0" w:rsidP="004F09FF">
      <w:pPr>
        <w:spacing w:after="0" w:line="240" w:lineRule="auto"/>
        <w:contextualSpacing/>
        <w:jc w:val="both"/>
        <w:rPr>
          <w:rFonts w:ascii="Arial" w:hAnsi="Arial" w:cs="Arial"/>
          <w:color w:val="000000" w:themeColor="text1"/>
          <w:sz w:val="24"/>
          <w:szCs w:val="24"/>
          <w:lang w:val="mn-MN"/>
        </w:rPr>
      </w:pPr>
    </w:p>
    <w:p w14:paraId="5E1ADFBD" w14:textId="77777777" w:rsidR="004F09FF" w:rsidRPr="00BE72D3" w:rsidRDefault="004F09FF" w:rsidP="004F09FF">
      <w:pPr>
        <w:spacing w:after="0" w:line="240" w:lineRule="auto"/>
        <w:contextualSpacing/>
        <w:jc w:val="both"/>
        <w:rPr>
          <w:rFonts w:ascii="Arial" w:hAnsi="Arial" w:cs="Arial"/>
          <w:color w:val="000000" w:themeColor="text1"/>
          <w:sz w:val="24"/>
          <w:szCs w:val="24"/>
          <w:lang w:val="mn-MN"/>
        </w:rPr>
      </w:pPr>
    </w:p>
    <w:p w14:paraId="3380CED5" w14:textId="77777777" w:rsidR="004F09FF" w:rsidRPr="00BE72D3" w:rsidRDefault="004F09FF" w:rsidP="004F09FF">
      <w:pPr>
        <w:spacing w:after="0" w:line="240" w:lineRule="auto"/>
        <w:contextualSpacing/>
        <w:jc w:val="both"/>
        <w:rPr>
          <w:rFonts w:ascii="Arial" w:hAnsi="Arial" w:cs="Arial"/>
          <w:color w:val="000000" w:themeColor="text1"/>
          <w:sz w:val="24"/>
          <w:szCs w:val="24"/>
          <w:lang w:val="mn-MN"/>
        </w:rPr>
      </w:pPr>
    </w:p>
    <w:p w14:paraId="58AC3214" w14:textId="77777777" w:rsidR="004F09FF" w:rsidRPr="00BE72D3" w:rsidRDefault="004F09FF" w:rsidP="004F09FF">
      <w:pPr>
        <w:spacing w:after="0" w:line="240" w:lineRule="auto"/>
        <w:contextualSpacing/>
        <w:jc w:val="both"/>
        <w:rPr>
          <w:rFonts w:ascii="Arial" w:hAnsi="Arial" w:cs="Arial"/>
          <w:color w:val="000000" w:themeColor="text1"/>
          <w:sz w:val="24"/>
          <w:szCs w:val="24"/>
          <w:lang w:val="mn-MN"/>
        </w:rPr>
      </w:pPr>
    </w:p>
    <w:p w14:paraId="573A3F16" w14:textId="77777777" w:rsidR="004F09FF" w:rsidRPr="00BE72D3" w:rsidRDefault="004F09FF" w:rsidP="004F09FF">
      <w:pPr>
        <w:spacing w:after="0" w:line="240" w:lineRule="auto"/>
        <w:contextualSpacing/>
        <w:jc w:val="both"/>
        <w:rPr>
          <w:rFonts w:ascii="Arial" w:hAnsi="Arial" w:cs="Arial"/>
          <w:color w:val="000000" w:themeColor="text1"/>
          <w:sz w:val="24"/>
          <w:szCs w:val="24"/>
          <w:lang w:val="mn-MN"/>
        </w:rPr>
      </w:pPr>
    </w:p>
    <w:p w14:paraId="529BB280" w14:textId="77777777" w:rsidR="004F09FF" w:rsidRPr="00BE72D3" w:rsidRDefault="004F09FF" w:rsidP="004F09FF">
      <w:pPr>
        <w:spacing w:after="0" w:line="240" w:lineRule="auto"/>
        <w:contextualSpacing/>
        <w:jc w:val="both"/>
        <w:rPr>
          <w:rFonts w:ascii="Arial" w:hAnsi="Arial" w:cs="Arial"/>
          <w:color w:val="000000" w:themeColor="text1"/>
          <w:sz w:val="24"/>
          <w:szCs w:val="24"/>
          <w:lang w:val="mn-MN"/>
        </w:rPr>
      </w:pPr>
    </w:p>
    <w:p w14:paraId="5486FA6A" w14:textId="77777777" w:rsidR="004F09FF" w:rsidRPr="00BE72D3" w:rsidRDefault="004F09FF" w:rsidP="004F09FF">
      <w:pPr>
        <w:spacing w:after="0" w:line="240" w:lineRule="auto"/>
        <w:contextualSpacing/>
        <w:jc w:val="both"/>
        <w:rPr>
          <w:rFonts w:ascii="Arial" w:hAnsi="Arial" w:cs="Arial"/>
          <w:color w:val="000000" w:themeColor="text1"/>
          <w:sz w:val="24"/>
          <w:szCs w:val="24"/>
          <w:lang w:val="mn-MN"/>
        </w:rPr>
      </w:pPr>
    </w:p>
    <w:p w14:paraId="42CB0055" w14:textId="77777777" w:rsidR="004F09FF" w:rsidRPr="00BE72D3" w:rsidRDefault="004F09FF" w:rsidP="004F09FF">
      <w:pPr>
        <w:spacing w:after="0" w:line="240" w:lineRule="auto"/>
        <w:contextualSpacing/>
        <w:jc w:val="both"/>
        <w:rPr>
          <w:rFonts w:ascii="Arial" w:hAnsi="Arial" w:cs="Arial"/>
          <w:color w:val="000000" w:themeColor="text1"/>
          <w:sz w:val="24"/>
          <w:szCs w:val="24"/>
          <w:lang w:val="mn-MN"/>
        </w:rPr>
      </w:pPr>
    </w:p>
    <w:p w14:paraId="0FA7E7B1" w14:textId="77777777" w:rsidR="004F09FF" w:rsidRPr="00BE72D3" w:rsidRDefault="004F09FF" w:rsidP="004F09FF">
      <w:pPr>
        <w:spacing w:after="0" w:line="240" w:lineRule="auto"/>
        <w:contextualSpacing/>
        <w:jc w:val="both"/>
        <w:rPr>
          <w:rFonts w:ascii="Arial" w:hAnsi="Arial" w:cs="Arial"/>
          <w:color w:val="000000" w:themeColor="text1"/>
          <w:sz w:val="24"/>
          <w:szCs w:val="24"/>
          <w:lang w:val="mn-MN"/>
        </w:rPr>
      </w:pPr>
    </w:p>
    <w:p w14:paraId="65E37095" w14:textId="77777777" w:rsidR="004F09FF" w:rsidRPr="00BE72D3" w:rsidRDefault="004F09FF" w:rsidP="004F09FF">
      <w:pPr>
        <w:spacing w:after="0" w:line="240" w:lineRule="auto"/>
        <w:contextualSpacing/>
        <w:jc w:val="both"/>
        <w:rPr>
          <w:rFonts w:ascii="Arial" w:hAnsi="Arial" w:cs="Arial"/>
          <w:color w:val="000000" w:themeColor="text1"/>
          <w:sz w:val="24"/>
          <w:szCs w:val="24"/>
          <w:lang w:val="mn-MN"/>
        </w:rPr>
      </w:pPr>
    </w:p>
    <w:p w14:paraId="2CDB3760" w14:textId="77777777" w:rsidR="004F09FF" w:rsidRPr="00BE72D3" w:rsidRDefault="004F09FF" w:rsidP="004F09FF">
      <w:pPr>
        <w:spacing w:after="0" w:line="240" w:lineRule="auto"/>
        <w:contextualSpacing/>
        <w:jc w:val="both"/>
        <w:rPr>
          <w:rFonts w:ascii="Arial" w:hAnsi="Arial" w:cs="Arial"/>
          <w:color w:val="000000" w:themeColor="text1"/>
          <w:sz w:val="24"/>
          <w:szCs w:val="24"/>
          <w:lang w:val="mn-MN"/>
        </w:rPr>
      </w:pPr>
    </w:p>
    <w:p w14:paraId="138F489E" w14:textId="77777777" w:rsidR="004F09FF" w:rsidRPr="00BE72D3" w:rsidRDefault="004F09FF" w:rsidP="004F09FF">
      <w:pPr>
        <w:spacing w:after="0" w:line="240" w:lineRule="auto"/>
        <w:contextualSpacing/>
        <w:jc w:val="both"/>
        <w:rPr>
          <w:rFonts w:ascii="Arial" w:hAnsi="Arial" w:cs="Arial"/>
          <w:color w:val="000000" w:themeColor="text1"/>
          <w:sz w:val="24"/>
          <w:szCs w:val="24"/>
          <w:lang w:val="mn-MN"/>
        </w:rPr>
      </w:pPr>
    </w:p>
    <w:p w14:paraId="3BAE2FA1" w14:textId="77777777" w:rsidR="004F09FF" w:rsidRPr="00BE72D3" w:rsidRDefault="004F09FF" w:rsidP="004F09FF">
      <w:pPr>
        <w:spacing w:after="0" w:line="240" w:lineRule="auto"/>
        <w:contextualSpacing/>
        <w:jc w:val="both"/>
        <w:rPr>
          <w:rFonts w:ascii="Arial" w:hAnsi="Arial" w:cs="Arial"/>
          <w:color w:val="000000" w:themeColor="text1"/>
          <w:sz w:val="24"/>
          <w:szCs w:val="24"/>
          <w:lang w:val="mn-MN"/>
        </w:rPr>
      </w:pPr>
    </w:p>
    <w:p w14:paraId="7B5C12B3" w14:textId="77777777" w:rsidR="004F09FF" w:rsidRPr="00BE72D3" w:rsidRDefault="004F09FF" w:rsidP="004F09FF">
      <w:pPr>
        <w:spacing w:after="0" w:line="240" w:lineRule="auto"/>
        <w:contextualSpacing/>
        <w:jc w:val="both"/>
        <w:rPr>
          <w:rFonts w:ascii="Arial" w:hAnsi="Arial" w:cs="Arial"/>
          <w:color w:val="000000" w:themeColor="text1"/>
          <w:sz w:val="24"/>
          <w:szCs w:val="24"/>
          <w:lang w:val="mn-MN"/>
        </w:rPr>
      </w:pPr>
    </w:p>
    <w:p w14:paraId="50CCBC91" w14:textId="60654E8F" w:rsidR="0000337F" w:rsidRPr="00BE72D3" w:rsidRDefault="00073168" w:rsidP="004F09FF">
      <w:pPr>
        <w:pStyle w:val="Heading1"/>
        <w:spacing w:after="0" w:line="240" w:lineRule="auto"/>
        <w:contextualSpacing/>
        <w:jc w:val="center"/>
        <w:rPr>
          <w:sz w:val="24"/>
          <w:szCs w:val="24"/>
        </w:rPr>
      </w:pPr>
      <w:bookmarkStart w:id="0" w:name="_Toc91451277"/>
      <w:bookmarkStart w:id="1" w:name="_Toc216346563"/>
      <w:r w:rsidRPr="00BE72D3">
        <w:rPr>
          <w:sz w:val="24"/>
          <w:szCs w:val="24"/>
        </w:rPr>
        <w:lastRenderedPageBreak/>
        <w:t>ТОВЧИЛСОН ҮГИЙН ЖАГСААЛТ</w:t>
      </w:r>
      <w:bookmarkEnd w:id="0"/>
      <w:bookmarkEnd w:id="1"/>
    </w:p>
    <w:p w14:paraId="639A5379" w14:textId="77777777" w:rsidR="004F09FF" w:rsidRPr="00BE72D3" w:rsidRDefault="004F09FF" w:rsidP="004F09FF">
      <w:pPr>
        <w:rPr>
          <w:rFonts w:ascii="Arial" w:hAnsi="Arial" w:cs="Arial"/>
          <w:sz w:val="24"/>
          <w:szCs w:val="24"/>
          <w:lang w:val="mn-MN"/>
        </w:rPr>
      </w:pPr>
    </w:p>
    <w:p w14:paraId="35E0DC78" w14:textId="0E76B872" w:rsidR="004B794E" w:rsidRPr="00BE72D3" w:rsidRDefault="004B794E" w:rsidP="004F09FF">
      <w:pPr>
        <w:spacing w:after="0" w:line="240" w:lineRule="auto"/>
        <w:contextualSpacing/>
        <w:rPr>
          <w:rFonts w:ascii="Arial" w:hAnsi="Arial" w:cs="Arial"/>
          <w:sz w:val="24"/>
          <w:szCs w:val="24"/>
          <w:lang w:val="mn-MN"/>
        </w:rPr>
      </w:pPr>
      <w:r w:rsidRPr="00BE72D3">
        <w:rPr>
          <w:rFonts w:ascii="Arial" w:hAnsi="Arial" w:cs="Arial"/>
          <w:sz w:val="24"/>
          <w:szCs w:val="24"/>
          <w:lang w:val="mn-MN"/>
        </w:rPr>
        <w:t>ЗГ</w:t>
      </w:r>
      <w:r w:rsidRPr="00BE72D3">
        <w:rPr>
          <w:rFonts w:ascii="Arial" w:hAnsi="Arial" w:cs="Arial"/>
          <w:sz w:val="24"/>
          <w:szCs w:val="24"/>
          <w:lang w:val="mn-MN"/>
        </w:rPr>
        <w:tab/>
      </w:r>
      <w:r w:rsidRPr="00BE72D3">
        <w:rPr>
          <w:rFonts w:ascii="Arial" w:hAnsi="Arial" w:cs="Arial"/>
          <w:sz w:val="24"/>
          <w:szCs w:val="24"/>
          <w:lang w:val="mn-MN"/>
        </w:rPr>
        <w:tab/>
      </w:r>
      <w:r w:rsidRPr="00BE72D3">
        <w:rPr>
          <w:rFonts w:ascii="Arial" w:hAnsi="Arial" w:cs="Arial"/>
          <w:sz w:val="24"/>
          <w:szCs w:val="24"/>
          <w:lang w:val="mn-MN"/>
        </w:rPr>
        <w:tab/>
        <w:t xml:space="preserve">Засгийн газар </w:t>
      </w:r>
    </w:p>
    <w:p w14:paraId="09DD7B13" w14:textId="77777777" w:rsidR="009A1F23" w:rsidRPr="00BE72D3" w:rsidRDefault="009A1F23" w:rsidP="004F09FF">
      <w:pPr>
        <w:spacing w:after="0" w:line="240" w:lineRule="auto"/>
        <w:contextualSpacing/>
        <w:rPr>
          <w:rFonts w:ascii="Arial" w:hAnsi="Arial" w:cs="Arial"/>
          <w:sz w:val="24"/>
          <w:szCs w:val="24"/>
          <w:lang w:val="mn-MN"/>
        </w:rPr>
      </w:pPr>
      <w:r w:rsidRPr="00BE72D3">
        <w:rPr>
          <w:rFonts w:ascii="Arial" w:hAnsi="Arial" w:cs="Arial"/>
          <w:sz w:val="24"/>
          <w:szCs w:val="24"/>
          <w:lang w:val="mn-MN"/>
        </w:rPr>
        <w:t>УИХ</w:t>
      </w:r>
      <w:r w:rsidRPr="00BE72D3">
        <w:rPr>
          <w:rFonts w:ascii="Arial" w:hAnsi="Arial" w:cs="Arial"/>
          <w:sz w:val="24"/>
          <w:szCs w:val="24"/>
          <w:lang w:val="mn-MN"/>
        </w:rPr>
        <w:tab/>
      </w:r>
      <w:r w:rsidRPr="00BE72D3">
        <w:rPr>
          <w:rFonts w:ascii="Arial" w:hAnsi="Arial" w:cs="Arial"/>
          <w:sz w:val="24"/>
          <w:szCs w:val="24"/>
          <w:lang w:val="mn-MN"/>
        </w:rPr>
        <w:tab/>
      </w:r>
      <w:r w:rsidRPr="00BE72D3">
        <w:rPr>
          <w:rFonts w:ascii="Arial" w:hAnsi="Arial" w:cs="Arial"/>
          <w:sz w:val="24"/>
          <w:szCs w:val="24"/>
          <w:lang w:val="mn-MN"/>
        </w:rPr>
        <w:tab/>
        <w:t>Улсын Их Хурал</w:t>
      </w:r>
    </w:p>
    <w:p w14:paraId="10C72BB9" w14:textId="77777777" w:rsidR="009A1F23" w:rsidRPr="00BE72D3" w:rsidRDefault="009A1F23" w:rsidP="004F09FF">
      <w:pPr>
        <w:spacing w:after="0" w:line="240" w:lineRule="auto"/>
        <w:contextualSpacing/>
        <w:rPr>
          <w:rFonts w:ascii="Arial" w:hAnsi="Arial" w:cs="Arial"/>
          <w:sz w:val="24"/>
          <w:szCs w:val="24"/>
          <w:lang w:val="mn-MN"/>
        </w:rPr>
      </w:pPr>
      <w:r w:rsidRPr="00BE72D3">
        <w:rPr>
          <w:rFonts w:ascii="Arial" w:hAnsi="Arial" w:cs="Arial"/>
          <w:sz w:val="24"/>
          <w:szCs w:val="24"/>
          <w:lang w:val="mn-MN"/>
        </w:rPr>
        <w:t>ХБНГУ</w:t>
      </w:r>
      <w:r w:rsidRPr="00BE72D3">
        <w:rPr>
          <w:rFonts w:ascii="Arial" w:hAnsi="Arial" w:cs="Arial"/>
          <w:sz w:val="24"/>
          <w:szCs w:val="24"/>
          <w:lang w:val="mn-MN"/>
        </w:rPr>
        <w:tab/>
      </w:r>
      <w:r w:rsidRPr="00BE72D3">
        <w:rPr>
          <w:rFonts w:ascii="Arial" w:hAnsi="Arial" w:cs="Arial"/>
          <w:sz w:val="24"/>
          <w:szCs w:val="24"/>
          <w:lang w:val="mn-MN"/>
        </w:rPr>
        <w:tab/>
      </w:r>
      <w:r w:rsidRPr="00BE72D3">
        <w:rPr>
          <w:rFonts w:ascii="Arial" w:hAnsi="Arial" w:cs="Arial"/>
          <w:sz w:val="24"/>
          <w:szCs w:val="24"/>
          <w:lang w:val="mn-MN"/>
        </w:rPr>
        <w:tab/>
        <w:t>Холбооны бүгд найрамдах Герман улс</w:t>
      </w:r>
    </w:p>
    <w:p w14:paraId="43E504F0" w14:textId="2EE48380" w:rsidR="009A1F23" w:rsidRPr="00BE72D3" w:rsidRDefault="009A1F23" w:rsidP="004F09FF">
      <w:pPr>
        <w:tabs>
          <w:tab w:val="left" w:pos="720"/>
          <w:tab w:val="left" w:pos="1440"/>
          <w:tab w:val="left" w:pos="2160"/>
          <w:tab w:val="left" w:pos="2880"/>
          <w:tab w:val="left" w:pos="3600"/>
          <w:tab w:val="left" w:pos="4320"/>
          <w:tab w:val="left" w:pos="5175"/>
        </w:tabs>
        <w:spacing w:after="0" w:line="240" w:lineRule="auto"/>
        <w:contextualSpacing/>
        <w:rPr>
          <w:rFonts w:ascii="Arial" w:hAnsi="Arial" w:cs="Arial"/>
          <w:sz w:val="24"/>
          <w:szCs w:val="24"/>
          <w:lang w:val="mn-MN"/>
        </w:rPr>
      </w:pPr>
      <w:r w:rsidRPr="00BE72D3">
        <w:rPr>
          <w:rFonts w:ascii="Arial" w:hAnsi="Arial" w:cs="Arial"/>
          <w:sz w:val="24"/>
          <w:szCs w:val="24"/>
          <w:lang w:val="mn-MN"/>
        </w:rPr>
        <w:t>Х</w:t>
      </w:r>
      <w:r w:rsidR="00DC57F5" w:rsidRPr="00BE72D3">
        <w:rPr>
          <w:rFonts w:ascii="Arial" w:hAnsi="Arial" w:cs="Arial"/>
          <w:sz w:val="24"/>
          <w:szCs w:val="24"/>
          <w:lang w:val="mn-MN"/>
        </w:rPr>
        <w:t xml:space="preserve">ЗДХЯ   </w:t>
      </w:r>
      <w:r w:rsidR="00DC57F5" w:rsidRPr="00BE72D3">
        <w:rPr>
          <w:rFonts w:ascii="Arial" w:hAnsi="Arial" w:cs="Arial"/>
          <w:sz w:val="24"/>
          <w:szCs w:val="24"/>
          <w:lang w:val="mn-MN"/>
        </w:rPr>
        <w:tab/>
      </w:r>
      <w:r w:rsidR="00DC57F5" w:rsidRPr="00BE72D3">
        <w:rPr>
          <w:rFonts w:ascii="Arial" w:hAnsi="Arial" w:cs="Arial"/>
          <w:sz w:val="24"/>
          <w:szCs w:val="24"/>
          <w:lang w:val="mn-MN"/>
        </w:rPr>
        <w:tab/>
        <w:t xml:space="preserve">Хууль зүй, дотоод хэргийн яам </w:t>
      </w:r>
    </w:p>
    <w:p w14:paraId="5E09425F" w14:textId="24441D9D" w:rsidR="00DC57F5" w:rsidRPr="00BE72D3" w:rsidRDefault="00DC57F5" w:rsidP="004F09FF">
      <w:pPr>
        <w:tabs>
          <w:tab w:val="left" w:pos="720"/>
          <w:tab w:val="left" w:pos="1440"/>
          <w:tab w:val="left" w:pos="2160"/>
          <w:tab w:val="left" w:pos="2880"/>
          <w:tab w:val="left" w:pos="3600"/>
          <w:tab w:val="left" w:pos="4320"/>
          <w:tab w:val="left" w:pos="5175"/>
        </w:tabs>
        <w:spacing w:after="0" w:line="240" w:lineRule="auto"/>
        <w:contextualSpacing/>
        <w:rPr>
          <w:rFonts w:ascii="Arial" w:hAnsi="Arial" w:cs="Arial"/>
          <w:sz w:val="24"/>
          <w:szCs w:val="24"/>
          <w:lang w:val="mn-MN"/>
        </w:rPr>
      </w:pPr>
      <w:r w:rsidRPr="00BE72D3">
        <w:rPr>
          <w:rFonts w:ascii="Arial" w:hAnsi="Arial" w:cs="Arial"/>
          <w:sz w:val="24"/>
          <w:szCs w:val="24"/>
          <w:lang w:val="mn-MN"/>
        </w:rPr>
        <w:t>ХТтХ</w:t>
      </w:r>
      <w:r w:rsidRPr="00BE72D3">
        <w:rPr>
          <w:rFonts w:ascii="Arial" w:hAnsi="Arial" w:cs="Arial"/>
          <w:sz w:val="24"/>
          <w:szCs w:val="24"/>
          <w:lang w:val="mn-MN"/>
        </w:rPr>
        <w:tab/>
      </w:r>
      <w:r w:rsidRPr="00BE72D3">
        <w:rPr>
          <w:rFonts w:ascii="Arial" w:hAnsi="Arial" w:cs="Arial"/>
          <w:sz w:val="24"/>
          <w:szCs w:val="24"/>
          <w:lang w:val="mn-MN"/>
        </w:rPr>
        <w:tab/>
      </w:r>
      <w:r w:rsidRPr="00BE72D3">
        <w:rPr>
          <w:rFonts w:ascii="Arial" w:hAnsi="Arial" w:cs="Arial"/>
          <w:sz w:val="24"/>
          <w:szCs w:val="24"/>
          <w:lang w:val="mn-MN"/>
        </w:rPr>
        <w:tab/>
        <w:t>Хууль тогтоомжийн тухай хууль</w:t>
      </w:r>
    </w:p>
    <w:p w14:paraId="55554906" w14:textId="77777777" w:rsidR="009A1F23" w:rsidRPr="00BE72D3" w:rsidRDefault="009A1F23" w:rsidP="004F09FF">
      <w:pPr>
        <w:spacing w:after="0" w:line="240" w:lineRule="auto"/>
        <w:contextualSpacing/>
        <w:rPr>
          <w:rFonts w:ascii="Arial" w:hAnsi="Arial" w:cs="Arial"/>
          <w:sz w:val="24"/>
          <w:szCs w:val="24"/>
          <w:lang w:val="mn-MN"/>
        </w:rPr>
      </w:pPr>
    </w:p>
    <w:p w14:paraId="731D2214" w14:textId="17E482E3" w:rsidR="005E7517" w:rsidRPr="00BE72D3" w:rsidRDefault="005E7517" w:rsidP="004F09FF">
      <w:pPr>
        <w:spacing w:after="0" w:line="240" w:lineRule="auto"/>
        <w:contextualSpacing/>
        <w:jc w:val="both"/>
        <w:rPr>
          <w:rFonts w:ascii="Arial" w:hAnsi="Arial" w:cs="Arial"/>
          <w:color w:val="000000" w:themeColor="text1"/>
          <w:sz w:val="24"/>
          <w:szCs w:val="24"/>
          <w:lang w:val="mn-MN"/>
        </w:rPr>
      </w:pPr>
    </w:p>
    <w:p w14:paraId="347E0593" w14:textId="61A89A56" w:rsidR="00073168" w:rsidRPr="00BE72D3" w:rsidRDefault="00073168" w:rsidP="004F09FF">
      <w:pPr>
        <w:spacing w:after="0" w:line="240" w:lineRule="auto"/>
        <w:contextualSpacing/>
        <w:jc w:val="both"/>
        <w:rPr>
          <w:rFonts w:ascii="Arial" w:hAnsi="Arial" w:cs="Arial"/>
          <w:color w:val="000000" w:themeColor="text1"/>
          <w:sz w:val="24"/>
          <w:szCs w:val="24"/>
          <w:lang w:val="mn-MN"/>
        </w:rPr>
      </w:pPr>
    </w:p>
    <w:p w14:paraId="1C35CF74" w14:textId="2F18669B" w:rsidR="00073168" w:rsidRPr="00BE72D3" w:rsidRDefault="00073168" w:rsidP="004F09FF">
      <w:pPr>
        <w:spacing w:after="0" w:line="240" w:lineRule="auto"/>
        <w:contextualSpacing/>
        <w:jc w:val="both"/>
        <w:rPr>
          <w:rFonts w:ascii="Arial" w:hAnsi="Arial" w:cs="Arial"/>
          <w:color w:val="000000" w:themeColor="text1"/>
          <w:sz w:val="24"/>
          <w:szCs w:val="24"/>
          <w:lang w:val="mn-MN"/>
        </w:rPr>
      </w:pPr>
    </w:p>
    <w:p w14:paraId="5625213F" w14:textId="4D52D3E9" w:rsidR="00073168" w:rsidRPr="00BE72D3" w:rsidRDefault="00073168" w:rsidP="004F09FF">
      <w:pPr>
        <w:spacing w:after="0" w:line="240" w:lineRule="auto"/>
        <w:contextualSpacing/>
        <w:jc w:val="both"/>
        <w:rPr>
          <w:rFonts w:ascii="Arial" w:hAnsi="Arial" w:cs="Arial"/>
          <w:color w:val="000000" w:themeColor="text1"/>
          <w:sz w:val="24"/>
          <w:szCs w:val="24"/>
          <w:lang w:val="mn-MN"/>
        </w:rPr>
      </w:pPr>
    </w:p>
    <w:p w14:paraId="7D98614A" w14:textId="04CF5931" w:rsidR="00073168" w:rsidRPr="00BE72D3" w:rsidRDefault="00073168" w:rsidP="004F09FF">
      <w:pPr>
        <w:spacing w:after="0" w:line="240" w:lineRule="auto"/>
        <w:contextualSpacing/>
        <w:jc w:val="both"/>
        <w:rPr>
          <w:rFonts w:ascii="Arial" w:hAnsi="Arial" w:cs="Arial"/>
          <w:color w:val="000000" w:themeColor="text1"/>
          <w:sz w:val="24"/>
          <w:szCs w:val="24"/>
          <w:lang w:val="mn-MN"/>
        </w:rPr>
      </w:pPr>
    </w:p>
    <w:p w14:paraId="219D5C89" w14:textId="2BBD7608" w:rsidR="00073168" w:rsidRPr="00BE72D3" w:rsidRDefault="00073168" w:rsidP="004F09FF">
      <w:pPr>
        <w:spacing w:after="0" w:line="240" w:lineRule="auto"/>
        <w:contextualSpacing/>
        <w:jc w:val="both"/>
        <w:rPr>
          <w:rFonts w:ascii="Arial" w:hAnsi="Arial" w:cs="Arial"/>
          <w:color w:val="000000" w:themeColor="text1"/>
          <w:sz w:val="24"/>
          <w:szCs w:val="24"/>
          <w:lang w:val="mn-MN"/>
        </w:rPr>
      </w:pPr>
    </w:p>
    <w:p w14:paraId="4DB19FEC" w14:textId="77777777" w:rsidR="003D04C0" w:rsidRPr="00BE72D3" w:rsidRDefault="003D04C0" w:rsidP="004F09FF">
      <w:pPr>
        <w:spacing w:after="0" w:line="240" w:lineRule="auto"/>
        <w:contextualSpacing/>
        <w:jc w:val="both"/>
        <w:rPr>
          <w:rFonts w:ascii="Arial" w:hAnsi="Arial" w:cs="Arial"/>
          <w:color w:val="000000" w:themeColor="text1"/>
          <w:sz w:val="24"/>
          <w:szCs w:val="24"/>
          <w:lang w:val="mn-MN"/>
        </w:rPr>
      </w:pPr>
    </w:p>
    <w:p w14:paraId="3250FA5A" w14:textId="77777777" w:rsidR="003D04C0" w:rsidRPr="00BE72D3" w:rsidRDefault="003D04C0" w:rsidP="004F09FF">
      <w:pPr>
        <w:spacing w:after="0" w:line="240" w:lineRule="auto"/>
        <w:contextualSpacing/>
        <w:jc w:val="both"/>
        <w:rPr>
          <w:rFonts w:ascii="Arial" w:hAnsi="Arial" w:cs="Arial"/>
          <w:color w:val="000000" w:themeColor="text1"/>
          <w:sz w:val="24"/>
          <w:szCs w:val="24"/>
          <w:lang w:val="mn-MN"/>
        </w:rPr>
      </w:pPr>
    </w:p>
    <w:p w14:paraId="67A10B76" w14:textId="77777777" w:rsidR="003D04C0" w:rsidRPr="00BE72D3" w:rsidRDefault="003D04C0" w:rsidP="004F09FF">
      <w:pPr>
        <w:spacing w:after="0" w:line="240" w:lineRule="auto"/>
        <w:contextualSpacing/>
        <w:jc w:val="both"/>
        <w:rPr>
          <w:rFonts w:ascii="Arial" w:hAnsi="Arial" w:cs="Arial"/>
          <w:color w:val="000000" w:themeColor="text1"/>
          <w:sz w:val="24"/>
          <w:szCs w:val="24"/>
          <w:lang w:val="mn-MN"/>
        </w:rPr>
      </w:pPr>
    </w:p>
    <w:p w14:paraId="2841939F" w14:textId="77777777" w:rsidR="003D04C0" w:rsidRPr="00BE72D3" w:rsidRDefault="003D04C0" w:rsidP="004F09FF">
      <w:pPr>
        <w:spacing w:after="0" w:line="240" w:lineRule="auto"/>
        <w:contextualSpacing/>
        <w:jc w:val="both"/>
        <w:rPr>
          <w:rFonts w:ascii="Arial" w:hAnsi="Arial" w:cs="Arial"/>
          <w:color w:val="000000" w:themeColor="text1"/>
          <w:sz w:val="24"/>
          <w:szCs w:val="24"/>
          <w:lang w:val="mn-MN"/>
        </w:rPr>
      </w:pPr>
    </w:p>
    <w:p w14:paraId="76C907DC" w14:textId="77777777" w:rsidR="003D04C0" w:rsidRPr="00BE72D3" w:rsidRDefault="003D04C0" w:rsidP="004F09FF">
      <w:pPr>
        <w:spacing w:after="0" w:line="240" w:lineRule="auto"/>
        <w:contextualSpacing/>
        <w:jc w:val="both"/>
        <w:rPr>
          <w:rFonts w:ascii="Arial" w:hAnsi="Arial" w:cs="Arial"/>
          <w:color w:val="000000" w:themeColor="text1"/>
          <w:sz w:val="24"/>
          <w:szCs w:val="24"/>
          <w:lang w:val="mn-MN"/>
        </w:rPr>
      </w:pPr>
    </w:p>
    <w:p w14:paraId="193F7F9B" w14:textId="77777777" w:rsidR="003D04C0" w:rsidRPr="00BE72D3" w:rsidRDefault="003D04C0" w:rsidP="004F09FF">
      <w:pPr>
        <w:spacing w:after="0" w:line="240" w:lineRule="auto"/>
        <w:contextualSpacing/>
        <w:jc w:val="both"/>
        <w:rPr>
          <w:rFonts w:ascii="Arial" w:hAnsi="Arial" w:cs="Arial"/>
          <w:color w:val="000000" w:themeColor="text1"/>
          <w:sz w:val="24"/>
          <w:szCs w:val="24"/>
          <w:lang w:val="mn-MN"/>
        </w:rPr>
      </w:pPr>
    </w:p>
    <w:p w14:paraId="6B3911B1" w14:textId="77777777" w:rsidR="003D04C0" w:rsidRPr="00BE72D3" w:rsidRDefault="003D04C0" w:rsidP="004F09FF">
      <w:pPr>
        <w:spacing w:after="0" w:line="240" w:lineRule="auto"/>
        <w:contextualSpacing/>
        <w:jc w:val="both"/>
        <w:rPr>
          <w:rFonts w:ascii="Arial" w:hAnsi="Arial" w:cs="Arial"/>
          <w:color w:val="000000" w:themeColor="text1"/>
          <w:sz w:val="24"/>
          <w:szCs w:val="24"/>
          <w:lang w:val="mn-MN"/>
        </w:rPr>
      </w:pPr>
    </w:p>
    <w:p w14:paraId="0768B17C" w14:textId="77777777" w:rsidR="003D04C0" w:rsidRPr="00BE72D3" w:rsidRDefault="003D04C0" w:rsidP="004F09FF">
      <w:pPr>
        <w:spacing w:after="0" w:line="240" w:lineRule="auto"/>
        <w:contextualSpacing/>
        <w:jc w:val="both"/>
        <w:rPr>
          <w:rFonts w:ascii="Arial" w:hAnsi="Arial" w:cs="Arial"/>
          <w:color w:val="000000" w:themeColor="text1"/>
          <w:sz w:val="24"/>
          <w:szCs w:val="24"/>
          <w:lang w:val="mn-MN"/>
        </w:rPr>
      </w:pPr>
    </w:p>
    <w:p w14:paraId="566D9107" w14:textId="77777777" w:rsidR="003D04C0" w:rsidRPr="00BE72D3" w:rsidRDefault="003D04C0" w:rsidP="004F09FF">
      <w:pPr>
        <w:spacing w:after="0" w:line="240" w:lineRule="auto"/>
        <w:contextualSpacing/>
        <w:jc w:val="both"/>
        <w:rPr>
          <w:rFonts w:ascii="Arial" w:hAnsi="Arial" w:cs="Arial"/>
          <w:color w:val="000000" w:themeColor="text1"/>
          <w:sz w:val="24"/>
          <w:szCs w:val="24"/>
          <w:lang w:val="mn-MN"/>
        </w:rPr>
      </w:pPr>
    </w:p>
    <w:p w14:paraId="44618F1C" w14:textId="77777777" w:rsidR="003D04C0" w:rsidRPr="00BE72D3" w:rsidRDefault="003D04C0" w:rsidP="004F09FF">
      <w:pPr>
        <w:spacing w:after="0" w:line="240" w:lineRule="auto"/>
        <w:contextualSpacing/>
        <w:jc w:val="both"/>
        <w:rPr>
          <w:rFonts w:ascii="Arial" w:hAnsi="Arial" w:cs="Arial"/>
          <w:color w:val="000000" w:themeColor="text1"/>
          <w:sz w:val="24"/>
          <w:szCs w:val="24"/>
          <w:lang w:val="mn-MN"/>
        </w:rPr>
      </w:pPr>
    </w:p>
    <w:p w14:paraId="43C139ED" w14:textId="77777777" w:rsidR="00FB01AA" w:rsidRPr="00BE72D3" w:rsidRDefault="00FB01AA" w:rsidP="004F09FF">
      <w:pPr>
        <w:spacing w:after="0" w:line="240" w:lineRule="auto"/>
        <w:contextualSpacing/>
        <w:jc w:val="both"/>
        <w:rPr>
          <w:rFonts w:ascii="Arial" w:hAnsi="Arial" w:cs="Arial"/>
          <w:color w:val="000000" w:themeColor="text1"/>
          <w:sz w:val="24"/>
          <w:szCs w:val="24"/>
          <w:lang w:val="mn-MN"/>
        </w:rPr>
      </w:pPr>
    </w:p>
    <w:p w14:paraId="07C6309C" w14:textId="77777777" w:rsidR="00FB01AA" w:rsidRPr="00BE72D3" w:rsidRDefault="00FB01AA" w:rsidP="004F09FF">
      <w:pPr>
        <w:spacing w:after="0" w:line="240" w:lineRule="auto"/>
        <w:contextualSpacing/>
        <w:jc w:val="both"/>
        <w:rPr>
          <w:rFonts w:ascii="Arial" w:hAnsi="Arial" w:cs="Arial"/>
          <w:color w:val="000000" w:themeColor="text1"/>
          <w:sz w:val="24"/>
          <w:szCs w:val="24"/>
          <w:lang w:val="mn-MN"/>
        </w:rPr>
      </w:pPr>
    </w:p>
    <w:p w14:paraId="0C710BA8" w14:textId="77777777" w:rsidR="00FB01AA" w:rsidRPr="00BE72D3" w:rsidRDefault="00FB01AA" w:rsidP="004F09FF">
      <w:pPr>
        <w:spacing w:after="0" w:line="240" w:lineRule="auto"/>
        <w:contextualSpacing/>
        <w:jc w:val="both"/>
        <w:rPr>
          <w:rFonts w:ascii="Arial" w:hAnsi="Arial" w:cs="Arial"/>
          <w:color w:val="000000" w:themeColor="text1"/>
          <w:sz w:val="24"/>
          <w:szCs w:val="24"/>
          <w:lang w:val="mn-MN"/>
        </w:rPr>
      </w:pPr>
    </w:p>
    <w:p w14:paraId="048DA0B7" w14:textId="77777777" w:rsidR="00FB01AA" w:rsidRPr="00BE72D3" w:rsidRDefault="00FB01AA" w:rsidP="004F09FF">
      <w:pPr>
        <w:spacing w:after="0" w:line="240" w:lineRule="auto"/>
        <w:contextualSpacing/>
        <w:jc w:val="both"/>
        <w:rPr>
          <w:rFonts w:ascii="Arial" w:hAnsi="Arial" w:cs="Arial"/>
          <w:color w:val="000000" w:themeColor="text1"/>
          <w:sz w:val="24"/>
          <w:szCs w:val="24"/>
          <w:lang w:val="mn-MN"/>
        </w:rPr>
      </w:pPr>
    </w:p>
    <w:p w14:paraId="6F6C6EC7" w14:textId="77777777" w:rsidR="00FB01AA" w:rsidRPr="00BE72D3" w:rsidRDefault="00FB01AA" w:rsidP="004F09FF">
      <w:pPr>
        <w:spacing w:after="0" w:line="240" w:lineRule="auto"/>
        <w:contextualSpacing/>
        <w:jc w:val="both"/>
        <w:rPr>
          <w:rFonts w:ascii="Arial" w:hAnsi="Arial" w:cs="Arial"/>
          <w:color w:val="000000" w:themeColor="text1"/>
          <w:sz w:val="24"/>
          <w:szCs w:val="24"/>
          <w:lang w:val="mn-MN"/>
        </w:rPr>
      </w:pPr>
    </w:p>
    <w:p w14:paraId="6DB45E97" w14:textId="77777777" w:rsidR="00FB01AA" w:rsidRPr="00BE72D3" w:rsidRDefault="00FB01AA" w:rsidP="004F09FF">
      <w:pPr>
        <w:spacing w:after="0" w:line="240" w:lineRule="auto"/>
        <w:contextualSpacing/>
        <w:jc w:val="both"/>
        <w:rPr>
          <w:rFonts w:ascii="Arial" w:hAnsi="Arial" w:cs="Arial"/>
          <w:color w:val="000000" w:themeColor="text1"/>
          <w:sz w:val="24"/>
          <w:szCs w:val="24"/>
          <w:lang w:val="mn-MN"/>
        </w:rPr>
      </w:pPr>
    </w:p>
    <w:p w14:paraId="2F043AF5" w14:textId="77777777" w:rsidR="00FB01AA" w:rsidRPr="00BE72D3" w:rsidRDefault="00FB01AA" w:rsidP="004F09FF">
      <w:pPr>
        <w:spacing w:after="0" w:line="240" w:lineRule="auto"/>
        <w:contextualSpacing/>
        <w:jc w:val="both"/>
        <w:rPr>
          <w:rFonts w:ascii="Arial" w:hAnsi="Arial" w:cs="Arial"/>
          <w:color w:val="000000" w:themeColor="text1"/>
          <w:sz w:val="24"/>
          <w:szCs w:val="24"/>
          <w:lang w:val="mn-MN"/>
        </w:rPr>
      </w:pPr>
    </w:p>
    <w:p w14:paraId="26D1A8B8" w14:textId="77777777" w:rsidR="00FB01AA" w:rsidRPr="00BE72D3" w:rsidRDefault="00FB01AA" w:rsidP="004F09FF">
      <w:pPr>
        <w:spacing w:after="0" w:line="240" w:lineRule="auto"/>
        <w:contextualSpacing/>
        <w:jc w:val="both"/>
        <w:rPr>
          <w:rFonts w:ascii="Arial" w:hAnsi="Arial" w:cs="Arial"/>
          <w:color w:val="000000" w:themeColor="text1"/>
          <w:sz w:val="24"/>
          <w:szCs w:val="24"/>
          <w:lang w:val="mn-MN"/>
        </w:rPr>
      </w:pPr>
    </w:p>
    <w:p w14:paraId="13669C0D" w14:textId="77777777" w:rsidR="00FB01AA" w:rsidRPr="00BE72D3" w:rsidRDefault="00FB01AA" w:rsidP="004F09FF">
      <w:pPr>
        <w:spacing w:after="0" w:line="240" w:lineRule="auto"/>
        <w:contextualSpacing/>
        <w:jc w:val="both"/>
        <w:rPr>
          <w:rFonts w:ascii="Arial" w:hAnsi="Arial" w:cs="Arial"/>
          <w:color w:val="000000" w:themeColor="text1"/>
          <w:sz w:val="24"/>
          <w:szCs w:val="24"/>
          <w:lang w:val="mn-MN"/>
        </w:rPr>
      </w:pPr>
    </w:p>
    <w:p w14:paraId="005C36F3" w14:textId="77777777" w:rsidR="00FB01AA" w:rsidRPr="00BE72D3" w:rsidRDefault="00FB01AA" w:rsidP="004F09FF">
      <w:pPr>
        <w:spacing w:after="0" w:line="240" w:lineRule="auto"/>
        <w:contextualSpacing/>
        <w:jc w:val="both"/>
        <w:rPr>
          <w:rFonts w:ascii="Arial" w:hAnsi="Arial" w:cs="Arial"/>
          <w:color w:val="000000" w:themeColor="text1"/>
          <w:sz w:val="24"/>
          <w:szCs w:val="24"/>
          <w:lang w:val="mn-MN"/>
        </w:rPr>
      </w:pPr>
    </w:p>
    <w:p w14:paraId="6AF89F47" w14:textId="77777777" w:rsidR="00FB01AA" w:rsidRPr="00BE72D3" w:rsidRDefault="00FB01AA" w:rsidP="004F09FF">
      <w:pPr>
        <w:spacing w:after="0" w:line="240" w:lineRule="auto"/>
        <w:contextualSpacing/>
        <w:jc w:val="both"/>
        <w:rPr>
          <w:rFonts w:ascii="Arial" w:hAnsi="Arial" w:cs="Arial"/>
          <w:color w:val="000000" w:themeColor="text1"/>
          <w:sz w:val="24"/>
          <w:szCs w:val="24"/>
          <w:lang w:val="mn-MN"/>
        </w:rPr>
      </w:pPr>
    </w:p>
    <w:p w14:paraId="1F00A87E" w14:textId="77777777" w:rsidR="00FB01AA" w:rsidRPr="00BE72D3" w:rsidRDefault="00FB01AA" w:rsidP="004F09FF">
      <w:pPr>
        <w:spacing w:after="0" w:line="240" w:lineRule="auto"/>
        <w:contextualSpacing/>
        <w:jc w:val="both"/>
        <w:rPr>
          <w:rFonts w:ascii="Arial" w:hAnsi="Arial" w:cs="Arial"/>
          <w:color w:val="000000" w:themeColor="text1"/>
          <w:sz w:val="24"/>
          <w:szCs w:val="24"/>
          <w:lang w:val="mn-MN"/>
        </w:rPr>
      </w:pPr>
    </w:p>
    <w:p w14:paraId="526D0415" w14:textId="77777777" w:rsidR="00FB01AA" w:rsidRPr="00BE72D3" w:rsidRDefault="00FB01AA" w:rsidP="004F09FF">
      <w:pPr>
        <w:spacing w:after="0" w:line="240" w:lineRule="auto"/>
        <w:contextualSpacing/>
        <w:jc w:val="both"/>
        <w:rPr>
          <w:rFonts w:ascii="Arial" w:hAnsi="Arial" w:cs="Arial"/>
          <w:color w:val="000000" w:themeColor="text1"/>
          <w:sz w:val="24"/>
          <w:szCs w:val="24"/>
          <w:lang w:val="mn-MN"/>
        </w:rPr>
      </w:pPr>
    </w:p>
    <w:p w14:paraId="022EB36C" w14:textId="77777777" w:rsidR="00FB01AA" w:rsidRPr="00BE72D3" w:rsidRDefault="00FB01AA" w:rsidP="004F09FF">
      <w:pPr>
        <w:spacing w:after="0" w:line="240" w:lineRule="auto"/>
        <w:contextualSpacing/>
        <w:jc w:val="both"/>
        <w:rPr>
          <w:rFonts w:ascii="Arial" w:hAnsi="Arial" w:cs="Arial"/>
          <w:color w:val="000000" w:themeColor="text1"/>
          <w:sz w:val="24"/>
          <w:szCs w:val="24"/>
          <w:lang w:val="mn-MN"/>
        </w:rPr>
      </w:pPr>
    </w:p>
    <w:p w14:paraId="7A4ED072" w14:textId="77777777" w:rsidR="00FB01AA" w:rsidRPr="00BE72D3" w:rsidRDefault="00FB01AA" w:rsidP="004F09FF">
      <w:pPr>
        <w:spacing w:after="0" w:line="240" w:lineRule="auto"/>
        <w:contextualSpacing/>
        <w:jc w:val="both"/>
        <w:rPr>
          <w:rFonts w:ascii="Arial" w:hAnsi="Arial" w:cs="Arial"/>
          <w:color w:val="000000" w:themeColor="text1"/>
          <w:sz w:val="24"/>
          <w:szCs w:val="24"/>
          <w:lang w:val="mn-MN"/>
        </w:rPr>
      </w:pPr>
    </w:p>
    <w:p w14:paraId="6DBC0FA4" w14:textId="77777777" w:rsidR="003D04C0" w:rsidRPr="00BE72D3" w:rsidRDefault="003D04C0" w:rsidP="004F09FF">
      <w:pPr>
        <w:spacing w:after="0" w:line="240" w:lineRule="auto"/>
        <w:contextualSpacing/>
        <w:jc w:val="both"/>
        <w:rPr>
          <w:rFonts w:ascii="Arial" w:hAnsi="Arial" w:cs="Arial"/>
          <w:color w:val="000000" w:themeColor="text1"/>
          <w:sz w:val="24"/>
          <w:szCs w:val="24"/>
          <w:lang w:val="mn-MN"/>
        </w:rPr>
      </w:pPr>
    </w:p>
    <w:p w14:paraId="63654403" w14:textId="77777777" w:rsidR="003D04C0" w:rsidRDefault="003D04C0" w:rsidP="004F09FF">
      <w:pPr>
        <w:spacing w:after="0" w:line="240" w:lineRule="auto"/>
        <w:contextualSpacing/>
        <w:jc w:val="both"/>
        <w:rPr>
          <w:rFonts w:ascii="Arial" w:hAnsi="Arial" w:cs="Arial"/>
          <w:color w:val="000000" w:themeColor="text1"/>
          <w:sz w:val="24"/>
          <w:szCs w:val="24"/>
          <w:lang w:val="mn-MN"/>
        </w:rPr>
      </w:pPr>
    </w:p>
    <w:p w14:paraId="18658FE1" w14:textId="77777777" w:rsidR="00DA35E1" w:rsidRDefault="00DA35E1" w:rsidP="004F09FF">
      <w:pPr>
        <w:spacing w:after="0" w:line="240" w:lineRule="auto"/>
        <w:contextualSpacing/>
        <w:jc w:val="both"/>
        <w:rPr>
          <w:rFonts w:ascii="Arial" w:hAnsi="Arial" w:cs="Arial"/>
          <w:color w:val="000000" w:themeColor="text1"/>
          <w:sz w:val="24"/>
          <w:szCs w:val="24"/>
          <w:lang w:val="mn-MN"/>
        </w:rPr>
      </w:pPr>
    </w:p>
    <w:p w14:paraId="36404652" w14:textId="77777777" w:rsidR="00DA35E1" w:rsidRDefault="00DA35E1" w:rsidP="004F09FF">
      <w:pPr>
        <w:spacing w:after="0" w:line="240" w:lineRule="auto"/>
        <w:contextualSpacing/>
        <w:jc w:val="both"/>
        <w:rPr>
          <w:rFonts w:ascii="Arial" w:hAnsi="Arial" w:cs="Arial"/>
          <w:color w:val="000000" w:themeColor="text1"/>
          <w:sz w:val="24"/>
          <w:szCs w:val="24"/>
          <w:lang w:val="mn-MN"/>
        </w:rPr>
      </w:pPr>
    </w:p>
    <w:p w14:paraId="72BAB4E2" w14:textId="77777777" w:rsidR="00DA35E1" w:rsidRPr="00BE72D3" w:rsidRDefault="00DA35E1" w:rsidP="004F09FF">
      <w:pPr>
        <w:spacing w:after="0" w:line="240" w:lineRule="auto"/>
        <w:contextualSpacing/>
        <w:jc w:val="both"/>
        <w:rPr>
          <w:rFonts w:ascii="Arial" w:hAnsi="Arial" w:cs="Arial"/>
          <w:color w:val="000000" w:themeColor="text1"/>
          <w:sz w:val="24"/>
          <w:szCs w:val="24"/>
          <w:lang w:val="mn-MN"/>
        </w:rPr>
      </w:pPr>
    </w:p>
    <w:p w14:paraId="3EEF01D4" w14:textId="77777777" w:rsidR="003D04C0" w:rsidRPr="00BE72D3" w:rsidRDefault="003D04C0" w:rsidP="004F09FF">
      <w:pPr>
        <w:spacing w:after="0" w:line="240" w:lineRule="auto"/>
        <w:contextualSpacing/>
        <w:jc w:val="both"/>
        <w:rPr>
          <w:rFonts w:ascii="Arial" w:hAnsi="Arial" w:cs="Arial"/>
          <w:color w:val="000000" w:themeColor="text1"/>
          <w:sz w:val="24"/>
          <w:szCs w:val="24"/>
          <w:lang w:val="mn-MN"/>
        </w:rPr>
      </w:pPr>
    </w:p>
    <w:p w14:paraId="7225FA94" w14:textId="77777777" w:rsidR="003D04C0" w:rsidRPr="00BE72D3" w:rsidRDefault="003D04C0" w:rsidP="004F09FF">
      <w:pPr>
        <w:spacing w:after="0" w:line="240" w:lineRule="auto"/>
        <w:contextualSpacing/>
        <w:jc w:val="both"/>
        <w:rPr>
          <w:rFonts w:ascii="Arial" w:hAnsi="Arial" w:cs="Arial"/>
          <w:color w:val="000000" w:themeColor="text1"/>
          <w:sz w:val="24"/>
          <w:szCs w:val="24"/>
          <w:lang w:val="mn-MN"/>
        </w:rPr>
      </w:pPr>
    </w:p>
    <w:p w14:paraId="2BC45C85" w14:textId="7D327800" w:rsidR="00F81D9A" w:rsidRPr="00BE72D3" w:rsidRDefault="004B794E" w:rsidP="00653556">
      <w:pPr>
        <w:pStyle w:val="Heading1"/>
        <w:spacing w:after="0" w:line="240" w:lineRule="auto"/>
        <w:ind w:firstLine="720"/>
        <w:contextualSpacing/>
        <w:rPr>
          <w:sz w:val="24"/>
          <w:szCs w:val="24"/>
        </w:rPr>
      </w:pPr>
      <w:bookmarkStart w:id="2" w:name="_Toc216346564"/>
      <w:r w:rsidRPr="00BE72D3">
        <w:rPr>
          <w:sz w:val="24"/>
          <w:szCs w:val="24"/>
        </w:rPr>
        <w:lastRenderedPageBreak/>
        <w:t>УДИРТГАЛ</w:t>
      </w:r>
      <w:bookmarkEnd w:id="2"/>
      <w:r w:rsidRPr="00BE72D3">
        <w:rPr>
          <w:sz w:val="24"/>
          <w:szCs w:val="24"/>
        </w:rPr>
        <w:t xml:space="preserve"> </w:t>
      </w:r>
    </w:p>
    <w:p w14:paraId="5325D5A1" w14:textId="77777777" w:rsidR="00FB01AA" w:rsidRPr="00BE72D3" w:rsidRDefault="00FB01AA" w:rsidP="00FB01AA">
      <w:pPr>
        <w:rPr>
          <w:rFonts w:ascii="Arial" w:hAnsi="Arial" w:cs="Arial"/>
          <w:sz w:val="24"/>
          <w:szCs w:val="24"/>
          <w:lang w:val="mn-MN"/>
        </w:rPr>
      </w:pPr>
    </w:p>
    <w:p w14:paraId="466C3B96" w14:textId="7099D63F" w:rsidR="009B702D" w:rsidRPr="00BE72D3" w:rsidRDefault="00EB568C" w:rsidP="004F09FF">
      <w:pPr>
        <w:spacing w:after="0" w:line="240" w:lineRule="auto"/>
        <w:contextualSpacing/>
        <w:jc w:val="both"/>
        <w:rPr>
          <w:rFonts w:ascii="Arial" w:eastAsiaTheme="minorHAnsi" w:hAnsi="Arial" w:cs="Arial"/>
          <w:sz w:val="24"/>
          <w:szCs w:val="24"/>
          <w:lang w:val="mn-MN"/>
        </w:rPr>
      </w:pPr>
      <w:r w:rsidRPr="00BE72D3">
        <w:rPr>
          <w:rFonts w:ascii="Arial" w:hAnsi="Arial" w:cs="Arial"/>
          <w:sz w:val="24"/>
          <w:szCs w:val="24"/>
          <w:lang w:val="mn-MN"/>
        </w:rPr>
        <w:tab/>
      </w:r>
      <w:r w:rsidR="00D053EC" w:rsidRPr="00BE72D3">
        <w:rPr>
          <w:rFonts w:ascii="Arial" w:eastAsiaTheme="minorHAnsi" w:hAnsi="Arial" w:cs="Arial"/>
          <w:sz w:val="24"/>
          <w:szCs w:val="24"/>
          <w:lang w:val="mn-MN"/>
        </w:rPr>
        <w:t xml:space="preserve">Энэхүү судалгаагаар </w:t>
      </w:r>
      <w:r w:rsidR="004B794E" w:rsidRPr="00BE72D3">
        <w:rPr>
          <w:rFonts w:ascii="Arial" w:eastAsiaTheme="minorHAnsi" w:hAnsi="Arial" w:cs="Arial"/>
          <w:sz w:val="24"/>
          <w:szCs w:val="24"/>
          <w:lang w:val="mn-MN"/>
        </w:rPr>
        <w:t>захиргааны хэм хэмжээний акт батлах эрхийг тухайн байгууллагын дотоод бүтцийн нэгжид олгохыг хориглох тухай зохи</w:t>
      </w:r>
      <w:r w:rsidR="006D7D59" w:rsidRPr="00BE72D3">
        <w:rPr>
          <w:rFonts w:ascii="Arial" w:eastAsiaTheme="minorHAnsi" w:hAnsi="Arial" w:cs="Arial"/>
          <w:sz w:val="24"/>
          <w:szCs w:val="24"/>
          <w:lang w:val="mn-MN"/>
        </w:rPr>
        <w:t>цуулалтыг бий болгох хэрэгцээ, шаардлагыг</w:t>
      </w:r>
      <w:r w:rsidR="004B794E" w:rsidRPr="00BE72D3">
        <w:rPr>
          <w:rFonts w:ascii="Arial" w:eastAsiaTheme="minorHAnsi" w:hAnsi="Arial" w:cs="Arial"/>
          <w:sz w:val="24"/>
          <w:szCs w:val="24"/>
          <w:lang w:val="mn-MN"/>
        </w:rPr>
        <w:t xml:space="preserve"> тандан судалсан. Ингэхдээ ЗГ-ын 2016 оны 59 дүгээр тогтоолын </w:t>
      </w:r>
      <w:r w:rsidR="00D053EC" w:rsidRPr="00BE72D3">
        <w:rPr>
          <w:rFonts w:ascii="Arial" w:eastAsiaTheme="minorHAnsi" w:hAnsi="Arial" w:cs="Arial"/>
          <w:sz w:val="24"/>
          <w:szCs w:val="24"/>
          <w:lang w:val="mn-MN"/>
        </w:rPr>
        <w:t>1 дүгээр хавсралтаар батлагдсан хууль тогтоомжийн хэрэгцээ, шаардлагыг ур</w:t>
      </w:r>
      <w:r w:rsidR="004B794E" w:rsidRPr="00BE72D3">
        <w:rPr>
          <w:rFonts w:ascii="Arial" w:eastAsiaTheme="minorHAnsi" w:hAnsi="Arial" w:cs="Arial"/>
          <w:sz w:val="24"/>
          <w:szCs w:val="24"/>
          <w:lang w:val="mn-MN"/>
        </w:rPr>
        <w:t xml:space="preserve">ьдчилан тандан судлах аргачлалыг баримталсан. </w:t>
      </w:r>
    </w:p>
    <w:p w14:paraId="1A176EF8" w14:textId="77777777" w:rsidR="00FB01AA" w:rsidRPr="00BE72D3" w:rsidRDefault="004B794E" w:rsidP="004F09FF">
      <w:pPr>
        <w:spacing w:after="0" w:line="240" w:lineRule="auto"/>
        <w:contextualSpacing/>
        <w:jc w:val="both"/>
        <w:rPr>
          <w:rFonts w:ascii="Arial" w:eastAsiaTheme="minorHAnsi" w:hAnsi="Arial" w:cs="Arial"/>
          <w:sz w:val="24"/>
          <w:szCs w:val="24"/>
          <w:lang w:val="mn-MN"/>
        </w:rPr>
      </w:pPr>
      <w:r w:rsidRPr="00BE72D3">
        <w:rPr>
          <w:rFonts w:ascii="Arial" w:eastAsiaTheme="minorHAnsi" w:hAnsi="Arial" w:cs="Arial"/>
          <w:sz w:val="24"/>
          <w:szCs w:val="24"/>
          <w:lang w:val="mn-MN"/>
        </w:rPr>
        <w:tab/>
      </w:r>
    </w:p>
    <w:p w14:paraId="47619E66" w14:textId="6D8172A1" w:rsidR="004B794E" w:rsidRPr="00BE72D3" w:rsidRDefault="004B794E" w:rsidP="00FB01AA">
      <w:pPr>
        <w:spacing w:after="0" w:line="240" w:lineRule="auto"/>
        <w:ind w:firstLine="720"/>
        <w:contextualSpacing/>
        <w:jc w:val="both"/>
        <w:rPr>
          <w:rFonts w:ascii="Arial" w:eastAsiaTheme="minorHAnsi" w:hAnsi="Arial" w:cs="Arial"/>
          <w:sz w:val="24"/>
          <w:szCs w:val="24"/>
          <w:lang w:val="mn-MN"/>
        </w:rPr>
      </w:pPr>
      <w:r w:rsidRPr="00BE72D3">
        <w:rPr>
          <w:rFonts w:ascii="Arial" w:eastAsiaTheme="minorHAnsi" w:hAnsi="Arial" w:cs="Arial"/>
          <w:sz w:val="24"/>
          <w:szCs w:val="24"/>
          <w:lang w:val="mn-MN"/>
        </w:rPr>
        <w:t>Энэ ч утгаараа тус судалгааг гүйцэтгэхдээ</w:t>
      </w:r>
      <w:r w:rsidR="006D7D59" w:rsidRPr="00BE72D3">
        <w:rPr>
          <w:rFonts w:ascii="Arial" w:eastAsiaTheme="minorHAnsi" w:hAnsi="Arial" w:cs="Arial"/>
          <w:sz w:val="24"/>
          <w:szCs w:val="24"/>
          <w:lang w:val="mn-MN"/>
        </w:rPr>
        <w:t xml:space="preserve"> судалгааны аргачлалын дагуу дараах үе шаттайгаар гүйцэтгэв. Үүнд:</w:t>
      </w:r>
    </w:p>
    <w:p w14:paraId="4101F32C" w14:textId="77777777" w:rsidR="00FB01AA" w:rsidRPr="00BE72D3" w:rsidRDefault="00FB01AA" w:rsidP="00FB01AA">
      <w:pPr>
        <w:spacing w:after="0" w:line="240" w:lineRule="auto"/>
        <w:ind w:firstLine="720"/>
        <w:contextualSpacing/>
        <w:jc w:val="both"/>
        <w:rPr>
          <w:rFonts w:ascii="Arial" w:eastAsiaTheme="minorHAnsi" w:hAnsi="Arial" w:cs="Arial"/>
          <w:sz w:val="24"/>
          <w:szCs w:val="24"/>
          <w:lang w:val="mn-MN"/>
        </w:rPr>
      </w:pPr>
    </w:p>
    <w:p w14:paraId="48A8A45B" w14:textId="7F75A85B" w:rsidR="008509CA" w:rsidRPr="00BE72D3" w:rsidRDefault="008509CA" w:rsidP="00470662">
      <w:pPr>
        <w:pStyle w:val="ListParagraph"/>
        <w:numPr>
          <w:ilvl w:val="0"/>
          <w:numId w:val="1"/>
        </w:numPr>
        <w:tabs>
          <w:tab w:val="left" w:pos="993"/>
        </w:tabs>
        <w:spacing w:after="0" w:line="240" w:lineRule="auto"/>
        <w:ind w:left="0" w:firstLine="709"/>
        <w:jc w:val="both"/>
        <w:rPr>
          <w:rFonts w:ascii="Arial" w:hAnsi="Arial" w:cs="Arial"/>
          <w:sz w:val="24"/>
          <w:szCs w:val="24"/>
          <w:lang w:val="mn-MN"/>
        </w:rPr>
      </w:pPr>
      <w:r w:rsidRPr="00BE72D3">
        <w:rPr>
          <w:rFonts w:ascii="Arial" w:hAnsi="Arial" w:cs="Arial"/>
          <w:sz w:val="24"/>
          <w:szCs w:val="24"/>
          <w:lang w:val="mn-MN"/>
        </w:rPr>
        <w:t>Асуудалд дүн шинжилгээ хийх</w:t>
      </w:r>
      <w:r w:rsidR="006D1BB5" w:rsidRPr="00BE72D3">
        <w:rPr>
          <w:rFonts w:ascii="Arial" w:hAnsi="Arial" w:cs="Arial"/>
          <w:sz w:val="24"/>
          <w:szCs w:val="24"/>
          <w:lang w:val="mn-MN"/>
        </w:rPr>
        <w:t>;</w:t>
      </w:r>
    </w:p>
    <w:p w14:paraId="6B29F9D2" w14:textId="5136EA9F" w:rsidR="008509CA" w:rsidRPr="00BE72D3" w:rsidRDefault="008509CA" w:rsidP="00470662">
      <w:pPr>
        <w:pStyle w:val="ListParagraph"/>
        <w:numPr>
          <w:ilvl w:val="0"/>
          <w:numId w:val="1"/>
        </w:numPr>
        <w:tabs>
          <w:tab w:val="left" w:pos="993"/>
        </w:tabs>
        <w:spacing w:after="0" w:line="240" w:lineRule="auto"/>
        <w:ind w:left="0" w:firstLine="709"/>
        <w:jc w:val="both"/>
        <w:rPr>
          <w:rFonts w:ascii="Arial" w:hAnsi="Arial" w:cs="Arial"/>
          <w:sz w:val="24"/>
          <w:szCs w:val="24"/>
          <w:lang w:val="mn-MN"/>
        </w:rPr>
      </w:pPr>
      <w:r w:rsidRPr="00BE72D3">
        <w:rPr>
          <w:rFonts w:ascii="Arial" w:hAnsi="Arial" w:cs="Arial"/>
          <w:sz w:val="24"/>
          <w:szCs w:val="24"/>
          <w:lang w:val="mn-MN"/>
        </w:rPr>
        <w:t>Асуудлыг шийдвэрлэх зорилгыг томьёолох</w:t>
      </w:r>
      <w:r w:rsidR="006D1BB5" w:rsidRPr="00BE72D3">
        <w:rPr>
          <w:rFonts w:ascii="Arial" w:hAnsi="Arial" w:cs="Arial"/>
          <w:sz w:val="24"/>
          <w:szCs w:val="24"/>
          <w:lang w:val="mn-MN"/>
        </w:rPr>
        <w:t>;</w:t>
      </w:r>
    </w:p>
    <w:p w14:paraId="7DC7D8EF" w14:textId="42D3AD95" w:rsidR="008509CA" w:rsidRPr="00BE72D3" w:rsidRDefault="008509CA" w:rsidP="00470662">
      <w:pPr>
        <w:pStyle w:val="ListParagraph"/>
        <w:numPr>
          <w:ilvl w:val="0"/>
          <w:numId w:val="1"/>
        </w:numPr>
        <w:tabs>
          <w:tab w:val="left" w:pos="993"/>
        </w:tabs>
        <w:spacing w:after="0" w:line="240" w:lineRule="auto"/>
        <w:ind w:left="0" w:firstLine="709"/>
        <w:jc w:val="both"/>
        <w:rPr>
          <w:rFonts w:ascii="Arial" w:hAnsi="Arial" w:cs="Arial"/>
          <w:sz w:val="24"/>
          <w:szCs w:val="24"/>
          <w:lang w:val="mn-MN"/>
        </w:rPr>
      </w:pPr>
      <w:r w:rsidRPr="00BE72D3">
        <w:rPr>
          <w:rFonts w:ascii="Arial" w:hAnsi="Arial" w:cs="Arial"/>
          <w:sz w:val="24"/>
          <w:szCs w:val="24"/>
          <w:lang w:val="mn-MN"/>
        </w:rPr>
        <w:t>Тухайн асуудлуудыг зохицуулах хувилбаруудыг тогтоож тэдгээрийн эерэг болон сөрөг талыг харьцуулан судлах</w:t>
      </w:r>
      <w:r w:rsidR="006D1BB5" w:rsidRPr="00BE72D3">
        <w:rPr>
          <w:rFonts w:ascii="Arial" w:hAnsi="Arial" w:cs="Arial"/>
          <w:sz w:val="24"/>
          <w:szCs w:val="24"/>
          <w:lang w:val="mn-MN"/>
        </w:rPr>
        <w:t>;</w:t>
      </w:r>
    </w:p>
    <w:p w14:paraId="7221994D" w14:textId="77777777" w:rsidR="00BE72D3" w:rsidRPr="00BE72D3" w:rsidRDefault="00BE72D3" w:rsidP="00470662">
      <w:pPr>
        <w:pStyle w:val="ListParagraph"/>
        <w:tabs>
          <w:tab w:val="left" w:pos="993"/>
        </w:tabs>
        <w:spacing w:after="0" w:line="240" w:lineRule="auto"/>
        <w:ind w:left="0" w:firstLine="709"/>
        <w:jc w:val="both"/>
        <w:rPr>
          <w:rFonts w:ascii="Arial" w:hAnsi="Arial" w:cs="Arial"/>
          <w:sz w:val="24"/>
          <w:szCs w:val="24"/>
          <w:lang w:val="mn-MN"/>
        </w:rPr>
      </w:pPr>
    </w:p>
    <w:p w14:paraId="32AF6310" w14:textId="4DB6F31D" w:rsidR="008509CA" w:rsidRPr="00BE72D3" w:rsidRDefault="008509CA" w:rsidP="00470662">
      <w:pPr>
        <w:pStyle w:val="ListParagraph"/>
        <w:numPr>
          <w:ilvl w:val="0"/>
          <w:numId w:val="1"/>
        </w:numPr>
        <w:tabs>
          <w:tab w:val="left" w:pos="993"/>
        </w:tabs>
        <w:spacing w:after="0" w:line="240" w:lineRule="auto"/>
        <w:ind w:left="0" w:firstLine="709"/>
        <w:jc w:val="both"/>
        <w:rPr>
          <w:rFonts w:ascii="Arial" w:hAnsi="Arial" w:cs="Arial"/>
          <w:sz w:val="24"/>
          <w:szCs w:val="24"/>
          <w:lang w:val="mn-MN"/>
        </w:rPr>
      </w:pPr>
      <w:r w:rsidRPr="00BE72D3">
        <w:rPr>
          <w:rFonts w:ascii="Arial" w:hAnsi="Arial" w:cs="Arial"/>
          <w:sz w:val="24"/>
          <w:szCs w:val="24"/>
          <w:lang w:val="mn-MN"/>
        </w:rPr>
        <w:t>Зохицуулалтын хувилбаруудын үр нөлөөг тандан судлах</w:t>
      </w:r>
      <w:r w:rsidR="006D1BB5" w:rsidRPr="00BE72D3">
        <w:rPr>
          <w:rFonts w:ascii="Arial" w:hAnsi="Arial" w:cs="Arial"/>
          <w:sz w:val="24"/>
          <w:szCs w:val="24"/>
          <w:lang w:val="mn-MN"/>
        </w:rPr>
        <w:t>;</w:t>
      </w:r>
    </w:p>
    <w:p w14:paraId="244EB057" w14:textId="7E996C09" w:rsidR="008509CA" w:rsidRPr="00BE72D3" w:rsidRDefault="008509CA" w:rsidP="00470662">
      <w:pPr>
        <w:pStyle w:val="ListParagraph"/>
        <w:numPr>
          <w:ilvl w:val="0"/>
          <w:numId w:val="1"/>
        </w:numPr>
        <w:tabs>
          <w:tab w:val="left" w:pos="993"/>
        </w:tabs>
        <w:spacing w:after="0" w:line="240" w:lineRule="auto"/>
        <w:ind w:left="0" w:firstLine="709"/>
        <w:jc w:val="both"/>
        <w:rPr>
          <w:rFonts w:ascii="Arial" w:hAnsi="Arial" w:cs="Arial"/>
          <w:sz w:val="24"/>
          <w:szCs w:val="24"/>
          <w:lang w:val="mn-MN"/>
        </w:rPr>
      </w:pPr>
      <w:r w:rsidRPr="00BE72D3">
        <w:rPr>
          <w:rFonts w:ascii="Arial" w:hAnsi="Arial" w:cs="Arial"/>
          <w:sz w:val="24"/>
          <w:szCs w:val="24"/>
          <w:lang w:val="mn-MN"/>
        </w:rPr>
        <w:t>Зохицуулалтын хувилбаруудыг харьцуулж дүгнэлт хийх</w:t>
      </w:r>
      <w:r w:rsidR="006D1BB5" w:rsidRPr="00BE72D3">
        <w:rPr>
          <w:rFonts w:ascii="Arial" w:hAnsi="Arial" w:cs="Arial"/>
          <w:sz w:val="24"/>
          <w:szCs w:val="24"/>
          <w:lang w:val="mn-MN"/>
        </w:rPr>
        <w:t>;</w:t>
      </w:r>
    </w:p>
    <w:p w14:paraId="03001D87" w14:textId="5ED28091" w:rsidR="008509CA" w:rsidRPr="00BE72D3" w:rsidRDefault="008509CA" w:rsidP="00470662">
      <w:pPr>
        <w:pStyle w:val="ListParagraph"/>
        <w:numPr>
          <w:ilvl w:val="0"/>
          <w:numId w:val="1"/>
        </w:numPr>
        <w:tabs>
          <w:tab w:val="left" w:pos="993"/>
        </w:tabs>
        <w:spacing w:after="0" w:line="240" w:lineRule="auto"/>
        <w:ind w:left="0" w:firstLine="709"/>
        <w:jc w:val="both"/>
        <w:rPr>
          <w:rFonts w:ascii="Arial" w:hAnsi="Arial" w:cs="Arial"/>
          <w:sz w:val="24"/>
          <w:szCs w:val="24"/>
          <w:lang w:val="mn-MN"/>
        </w:rPr>
      </w:pPr>
      <w:r w:rsidRPr="00BE72D3">
        <w:rPr>
          <w:rFonts w:ascii="Arial" w:hAnsi="Arial" w:cs="Arial"/>
          <w:sz w:val="24"/>
          <w:szCs w:val="24"/>
          <w:lang w:val="mn-MN"/>
        </w:rPr>
        <w:t>Зохицуулалтын талаарх олон улсын болон бусад улсын эрх зүйн зохицуулалтын харьцуулсан судалгааг хийх</w:t>
      </w:r>
      <w:r w:rsidR="006D1BB5" w:rsidRPr="00BE72D3">
        <w:rPr>
          <w:rFonts w:ascii="Arial" w:hAnsi="Arial" w:cs="Arial"/>
          <w:sz w:val="24"/>
          <w:szCs w:val="24"/>
          <w:lang w:val="mn-MN"/>
        </w:rPr>
        <w:t>;</w:t>
      </w:r>
    </w:p>
    <w:p w14:paraId="26F8684E" w14:textId="77777777" w:rsidR="00BE72D3" w:rsidRPr="00BE72D3" w:rsidRDefault="00BE72D3" w:rsidP="00470662">
      <w:pPr>
        <w:pStyle w:val="ListParagraph"/>
        <w:tabs>
          <w:tab w:val="left" w:pos="993"/>
        </w:tabs>
        <w:spacing w:after="0" w:line="240" w:lineRule="auto"/>
        <w:ind w:left="0" w:firstLine="709"/>
        <w:jc w:val="both"/>
        <w:rPr>
          <w:rFonts w:ascii="Arial" w:hAnsi="Arial" w:cs="Arial"/>
          <w:sz w:val="24"/>
          <w:szCs w:val="24"/>
          <w:lang w:val="mn-MN"/>
        </w:rPr>
      </w:pPr>
    </w:p>
    <w:p w14:paraId="180493C6" w14:textId="2C46B647" w:rsidR="005134A4" w:rsidRPr="00BE72D3" w:rsidRDefault="006948C9" w:rsidP="00470662">
      <w:pPr>
        <w:pStyle w:val="ListParagraph"/>
        <w:numPr>
          <w:ilvl w:val="0"/>
          <w:numId w:val="1"/>
        </w:numPr>
        <w:tabs>
          <w:tab w:val="left" w:pos="993"/>
        </w:tabs>
        <w:spacing w:after="0" w:line="240" w:lineRule="auto"/>
        <w:ind w:left="0" w:firstLine="709"/>
        <w:jc w:val="both"/>
        <w:rPr>
          <w:rFonts w:ascii="Arial" w:hAnsi="Arial" w:cs="Arial"/>
          <w:sz w:val="24"/>
          <w:szCs w:val="24"/>
          <w:lang w:val="mn-MN"/>
        </w:rPr>
      </w:pPr>
      <w:r w:rsidRPr="00BE72D3">
        <w:rPr>
          <w:rFonts w:ascii="Arial" w:hAnsi="Arial" w:cs="Arial"/>
          <w:sz w:val="24"/>
          <w:szCs w:val="24"/>
          <w:lang w:val="mn-MN"/>
        </w:rPr>
        <w:t>Зөвлөмж боловсруулах</w:t>
      </w:r>
      <w:r w:rsidR="006D1BB5" w:rsidRPr="00BE72D3">
        <w:rPr>
          <w:rFonts w:ascii="Arial" w:hAnsi="Arial" w:cs="Arial"/>
          <w:sz w:val="24"/>
          <w:szCs w:val="24"/>
          <w:lang w:val="mn-MN"/>
        </w:rPr>
        <w:t>.</w:t>
      </w:r>
    </w:p>
    <w:p w14:paraId="1BCEC9E1" w14:textId="77777777" w:rsidR="00FB01AA" w:rsidRPr="00BE72D3" w:rsidRDefault="00FB01AA" w:rsidP="00FB01AA">
      <w:pPr>
        <w:pStyle w:val="ListParagraph"/>
        <w:spacing w:after="0" w:line="240" w:lineRule="auto"/>
        <w:jc w:val="both"/>
        <w:rPr>
          <w:rFonts w:ascii="Arial" w:hAnsi="Arial" w:cs="Arial"/>
          <w:sz w:val="24"/>
          <w:szCs w:val="24"/>
          <w:lang w:val="mn-MN"/>
        </w:rPr>
      </w:pPr>
    </w:p>
    <w:p w14:paraId="572D044A" w14:textId="77777777" w:rsidR="00FB01AA" w:rsidRPr="00BE72D3" w:rsidRDefault="00FB01AA" w:rsidP="00FB01AA">
      <w:pPr>
        <w:pStyle w:val="ListParagraph"/>
        <w:spacing w:after="0" w:line="240" w:lineRule="auto"/>
        <w:jc w:val="both"/>
        <w:rPr>
          <w:rFonts w:ascii="Arial" w:hAnsi="Arial" w:cs="Arial"/>
          <w:sz w:val="24"/>
          <w:szCs w:val="24"/>
          <w:lang w:val="mn-MN"/>
        </w:rPr>
      </w:pPr>
    </w:p>
    <w:p w14:paraId="0B11F872" w14:textId="75B6DA79" w:rsidR="002A064E" w:rsidRPr="00BE72D3" w:rsidRDefault="002A064E" w:rsidP="00470662">
      <w:pPr>
        <w:spacing w:after="0" w:line="240" w:lineRule="auto"/>
        <w:ind w:firstLine="720"/>
        <w:contextualSpacing/>
        <w:jc w:val="both"/>
        <w:rPr>
          <w:rFonts w:ascii="Arial" w:hAnsi="Arial" w:cs="Arial"/>
          <w:b/>
          <w:bCs/>
          <w:sz w:val="24"/>
          <w:szCs w:val="24"/>
          <w:lang w:val="mn-MN"/>
        </w:rPr>
      </w:pPr>
      <w:r w:rsidRPr="00BE72D3">
        <w:rPr>
          <w:rFonts w:ascii="Arial" w:hAnsi="Arial" w:cs="Arial"/>
          <w:b/>
          <w:bCs/>
          <w:sz w:val="24"/>
          <w:szCs w:val="24"/>
          <w:lang w:val="mn-MN"/>
        </w:rPr>
        <w:t>УРЬДЧИЛАН ТАНДАН СУДЛАХ ҮНЭЛГЭЭНИЙ ТАЙЛАН</w:t>
      </w:r>
    </w:p>
    <w:p w14:paraId="2DA3DDE7" w14:textId="77777777" w:rsidR="00FB01AA" w:rsidRPr="00BE72D3" w:rsidRDefault="00FB01AA" w:rsidP="004F09FF">
      <w:pPr>
        <w:spacing w:after="0" w:line="240" w:lineRule="auto"/>
        <w:contextualSpacing/>
        <w:jc w:val="both"/>
        <w:rPr>
          <w:rFonts w:ascii="Arial" w:hAnsi="Arial" w:cs="Arial"/>
          <w:b/>
          <w:bCs/>
          <w:sz w:val="24"/>
          <w:szCs w:val="24"/>
          <w:lang w:val="mn-MN"/>
        </w:rPr>
      </w:pPr>
    </w:p>
    <w:p w14:paraId="02E84122" w14:textId="285FF69F" w:rsidR="002A064E" w:rsidRPr="00BE72D3" w:rsidRDefault="002A064E" w:rsidP="004F09FF">
      <w:pPr>
        <w:spacing w:after="0" w:line="240" w:lineRule="auto"/>
        <w:contextualSpacing/>
        <w:jc w:val="both"/>
        <w:rPr>
          <w:rFonts w:ascii="Arial" w:hAnsi="Arial" w:cs="Arial"/>
          <w:sz w:val="24"/>
          <w:szCs w:val="24"/>
          <w:lang w:val="mn-MN"/>
        </w:rPr>
      </w:pPr>
      <w:r w:rsidRPr="00BE72D3">
        <w:rPr>
          <w:rFonts w:ascii="Arial" w:hAnsi="Arial" w:cs="Arial"/>
          <w:sz w:val="24"/>
          <w:szCs w:val="24"/>
          <w:lang w:val="mn-MN"/>
        </w:rPr>
        <w:tab/>
      </w:r>
      <w:r w:rsidR="006D7D59" w:rsidRPr="00BE72D3">
        <w:rPr>
          <w:rFonts w:ascii="Arial" w:hAnsi="Arial" w:cs="Arial"/>
          <w:sz w:val="24"/>
          <w:szCs w:val="24"/>
          <w:lang w:val="mn-MN"/>
        </w:rPr>
        <w:t xml:space="preserve">Захиргааны хэм хэмжээний акт батлах эрхийг тухайн байгууллагын дотоод бүтцийн нэгжид олгохыг хориглох зохицуулалтыг бий болгох хэрэгцээ, шаардлагыг </w:t>
      </w:r>
      <w:r w:rsidRPr="00BE72D3">
        <w:rPr>
          <w:rFonts w:ascii="Arial" w:hAnsi="Arial" w:cs="Arial"/>
          <w:sz w:val="24"/>
          <w:szCs w:val="24"/>
          <w:lang w:val="mn-MN"/>
        </w:rPr>
        <w:t>урьдчилан тандан судлах аргачлал</w:t>
      </w:r>
      <w:r w:rsidR="004B03C8" w:rsidRPr="00BE72D3">
        <w:rPr>
          <w:rFonts w:ascii="Arial" w:hAnsi="Arial" w:cs="Arial"/>
          <w:sz w:val="24"/>
          <w:szCs w:val="24"/>
          <w:lang w:val="mn-MN"/>
        </w:rPr>
        <w:t>ын</w:t>
      </w:r>
      <w:r w:rsidR="004B03C8" w:rsidRPr="00BE72D3">
        <w:rPr>
          <w:rStyle w:val="FootnoteReference"/>
          <w:rFonts w:ascii="Arial" w:hAnsi="Arial" w:cs="Arial"/>
          <w:sz w:val="24"/>
          <w:szCs w:val="24"/>
          <w:lang w:val="mn-MN"/>
        </w:rPr>
        <w:footnoteReference w:id="1"/>
      </w:r>
      <w:r w:rsidR="004B03C8" w:rsidRPr="00BE72D3">
        <w:rPr>
          <w:rFonts w:ascii="Arial" w:hAnsi="Arial" w:cs="Arial"/>
          <w:sz w:val="24"/>
          <w:szCs w:val="24"/>
          <w:lang w:val="mn-MN"/>
        </w:rPr>
        <w:t xml:space="preserve"> 2.1-</w:t>
      </w:r>
      <w:r w:rsidR="0071278C" w:rsidRPr="00BE72D3">
        <w:rPr>
          <w:rFonts w:ascii="Arial" w:hAnsi="Arial" w:cs="Arial"/>
          <w:sz w:val="24"/>
          <w:szCs w:val="24"/>
          <w:lang w:val="mn-MN"/>
        </w:rPr>
        <w:t>д</w:t>
      </w:r>
      <w:r w:rsidR="004B03C8" w:rsidRPr="00BE72D3">
        <w:rPr>
          <w:rFonts w:ascii="Arial" w:hAnsi="Arial" w:cs="Arial"/>
          <w:sz w:val="24"/>
          <w:szCs w:val="24"/>
          <w:lang w:val="mn-MN"/>
        </w:rPr>
        <w:t xml:space="preserve"> заасан үе шат</w:t>
      </w:r>
      <w:r w:rsidR="008674FD" w:rsidRPr="00BE72D3">
        <w:rPr>
          <w:rFonts w:ascii="Arial" w:hAnsi="Arial" w:cs="Arial"/>
          <w:sz w:val="24"/>
          <w:szCs w:val="24"/>
          <w:lang w:val="mn-MN"/>
        </w:rPr>
        <w:t>ны</w:t>
      </w:r>
      <w:r w:rsidR="004B03C8" w:rsidRPr="00BE72D3">
        <w:rPr>
          <w:rFonts w:ascii="Arial" w:hAnsi="Arial" w:cs="Arial"/>
          <w:sz w:val="24"/>
          <w:szCs w:val="24"/>
          <w:lang w:val="mn-MN"/>
        </w:rPr>
        <w:t xml:space="preserve"> дагуу хийж гүйцэтгэлээ.</w:t>
      </w:r>
      <w:r w:rsidRPr="00BE72D3">
        <w:rPr>
          <w:rFonts w:ascii="Arial" w:hAnsi="Arial" w:cs="Arial"/>
          <w:sz w:val="24"/>
          <w:szCs w:val="24"/>
          <w:lang w:val="mn-MN"/>
        </w:rPr>
        <w:t xml:space="preserve"> </w:t>
      </w:r>
    </w:p>
    <w:p w14:paraId="415A44D8" w14:textId="77777777" w:rsidR="005B74F7" w:rsidRPr="00BE72D3" w:rsidRDefault="005B74F7" w:rsidP="004F09FF">
      <w:pPr>
        <w:pStyle w:val="Heading1"/>
        <w:spacing w:after="0" w:line="240" w:lineRule="auto"/>
        <w:contextualSpacing/>
        <w:rPr>
          <w:sz w:val="24"/>
          <w:szCs w:val="24"/>
        </w:rPr>
        <w:sectPr w:rsidR="005B74F7" w:rsidRPr="00BE72D3" w:rsidSect="00A64F94">
          <w:footerReference w:type="default" r:id="rId10"/>
          <w:pgSz w:w="12240" w:h="15840"/>
          <w:pgMar w:top="1440" w:right="1019" w:bottom="1440" w:left="1440" w:header="720" w:footer="720" w:gutter="0"/>
          <w:pgNumType w:start="1"/>
          <w:cols w:space="720"/>
          <w:docGrid w:linePitch="360"/>
        </w:sectPr>
      </w:pPr>
    </w:p>
    <w:p w14:paraId="292ABB62" w14:textId="73292290" w:rsidR="00F81D9A" w:rsidRPr="00BE72D3" w:rsidRDefault="00F81D9A" w:rsidP="00653556">
      <w:pPr>
        <w:pStyle w:val="Heading1"/>
        <w:spacing w:after="0" w:line="240" w:lineRule="auto"/>
        <w:ind w:firstLine="720"/>
        <w:contextualSpacing/>
        <w:rPr>
          <w:sz w:val="24"/>
          <w:szCs w:val="24"/>
        </w:rPr>
      </w:pPr>
      <w:bookmarkStart w:id="3" w:name="_Toc216346565"/>
      <w:r w:rsidRPr="00BE72D3">
        <w:rPr>
          <w:sz w:val="24"/>
          <w:szCs w:val="24"/>
        </w:rPr>
        <w:lastRenderedPageBreak/>
        <w:t>НЭГ.АСУУДАЛД ДҮН ШИНЖИЛГЭЭ ХИЙСЭН БАЙДАЛ</w:t>
      </w:r>
      <w:bookmarkEnd w:id="3"/>
    </w:p>
    <w:p w14:paraId="2C12081E" w14:textId="77777777" w:rsidR="00BE72D3" w:rsidRPr="00BE72D3" w:rsidRDefault="00BE72D3" w:rsidP="00BE72D3">
      <w:pPr>
        <w:rPr>
          <w:rFonts w:ascii="Arial" w:hAnsi="Arial" w:cs="Arial"/>
          <w:sz w:val="24"/>
          <w:szCs w:val="24"/>
          <w:lang w:val="mn-MN"/>
        </w:rPr>
      </w:pPr>
    </w:p>
    <w:p w14:paraId="23E783E7" w14:textId="5E7FDE5A" w:rsidR="005134A4" w:rsidRPr="00BE72D3" w:rsidRDefault="002B4660" w:rsidP="004F09FF">
      <w:pPr>
        <w:spacing w:after="0" w:line="240" w:lineRule="auto"/>
        <w:contextualSpacing/>
        <w:jc w:val="both"/>
        <w:rPr>
          <w:rFonts w:ascii="Arial" w:hAnsi="Arial" w:cs="Arial"/>
          <w:sz w:val="24"/>
          <w:szCs w:val="24"/>
          <w:lang w:val="mn-MN"/>
        </w:rPr>
      </w:pPr>
      <w:r w:rsidRPr="00BE72D3">
        <w:rPr>
          <w:rFonts w:ascii="Arial" w:hAnsi="Arial" w:cs="Arial"/>
          <w:sz w:val="24"/>
          <w:szCs w:val="24"/>
          <w:lang w:val="mn-MN"/>
        </w:rPr>
        <w:tab/>
      </w:r>
      <w:r w:rsidR="005134A4" w:rsidRPr="00BE72D3">
        <w:rPr>
          <w:rFonts w:ascii="Arial" w:hAnsi="Arial" w:cs="Arial"/>
          <w:sz w:val="24"/>
          <w:szCs w:val="24"/>
          <w:lang w:val="mn-MN"/>
        </w:rPr>
        <w:t xml:space="preserve">Хууль тогтоомж нь тухайн харилцааг зохицуулж чадаж байгаа эсэх болон нийгэмд үзүүлж байгаа эерэг, сөрөг нөлөөллийг илрүүлэх зорилгоор үнэлгээний ажлын эхэнд үнэлгээ хийх шалтгааныг тодорхойлно. </w:t>
      </w:r>
    </w:p>
    <w:p w14:paraId="63D8D860" w14:textId="77777777" w:rsidR="00BE72D3" w:rsidRPr="00BE72D3" w:rsidRDefault="00BE72D3" w:rsidP="004F09FF">
      <w:pPr>
        <w:spacing w:after="0" w:line="240" w:lineRule="auto"/>
        <w:contextualSpacing/>
        <w:jc w:val="both"/>
        <w:rPr>
          <w:rFonts w:ascii="Arial" w:hAnsi="Arial" w:cs="Arial"/>
          <w:sz w:val="24"/>
          <w:szCs w:val="24"/>
          <w:lang w:val="mn-MN"/>
        </w:rPr>
      </w:pPr>
    </w:p>
    <w:p w14:paraId="23F08243" w14:textId="4AB950A3" w:rsidR="00D1008F" w:rsidRPr="00BE72D3" w:rsidRDefault="00D1008F" w:rsidP="004F09FF">
      <w:pPr>
        <w:spacing w:after="0" w:line="240" w:lineRule="auto"/>
        <w:ind w:firstLine="720"/>
        <w:contextualSpacing/>
        <w:jc w:val="both"/>
        <w:rPr>
          <w:rFonts w:ascii="Arial" w:hAnsi="Arial" w:cs="Arial"/>
          <w:sz w:val="24"/>
          <w:szCs w:val="24"/>
          <w:lang w:val="mn-MN"/>
        </w:rPr>
      </w:pPr>
      <w:r w:rsidRPr="00BE72D3">
        <w:rPr>
          <w:rFonts w:ascii="Arial" w:hAnsi="Arial" w:cs="Arial"/>
          <w:sz w:val="24"/>
          <w:szCs w:val="24"/>
          <w:lang w:val="mn-MN"/>
        </w:rPr>
        <w:t xml:space="preserve">Манай улс сүүлийн жилүүдэд </w:t>
      </w:r>
      <w:r w:rsidR="006D7D59" w:rsidRPr="00BE72D3">
        <w:rPr>
          <w:rFonts w:ascii="Arial" w:hAnsi="Arial" w:cs="Arial"/>
          <w:sz w:val="24"/>
          <w:szCs w:val="24"/>
          <w:lang w:val="mn-MN"/>
        </w:rPr>
        <w:t xml:space="preserve">захиргааны хэм хэмжээний акт батлах эрхийг байгууллагын дотоод бүтцийн нэгжид олгох асуудалд </w:t>
      </w:r>
      <w:r w:rsidRPr="00BE72D3">
        <w:rPr>
          <w:rFonts w:ascii="Arial" w:hAnsi="Arial" w:cs="Arial"/>
          <w:sz w:val="24"/>
          <w:szCs w:val="24"/>
          <w:lang w:val="mn-MN"/>
        </w:rPr>
        <w:t xml:space="preserve">нэлээд анхаарал хандуулах болсон бөгөөд нийгэм, цаг үеийн </w:t>
      </w:r>
      <w:r w:rsidR="006D7D59" w:rsidRPr="00BE72D3">
        <w:rPr>
          <w:rFonts w:ascii="Arial" w:hAnsi="Arial" w:cs="Arial"/>
          <w:sz w:val="24"/>
          <w:szCs w:val="24"/>
          <w:lang w:val="mn-MN"/>
        </w:rPr>
        <w:t>нөхцөлд шууд болон шууд бусаар нөлөөлж байна</w:t>
      </w:r>
      <w:r w:rsidRPr="00BE72D3">
        <w:rPr>
          <w:rFonts w:ascii="Arial" w:hAnsi="Arial" w:cs="Arial"/>
          <w:sz w:val="24"/>
          <w:szCs w:val="24"/>
          <w:lang w:val="mn-MN"/>
        </w:rPr>
        <w:t>.</w:t>
      </w:r>
    </w:p>
    <w:p w14:paraId="36A3939A" w14:textId="77777777" w:rsidR="00BE72D3" w:rsidRPr="00BE72D3" w:rsidRDefault="00BE72D3" w:rsidP="004F09FF">
      <w:pPr>
        <w:spacing w:after="0" w:line="240" w:lineRule="auto"/>
        <w:ind w:firstLine="720"/>
        <w:contextualSpacing/>
        <w:jc w:val="both"/>
        <w:rPr>
          <w:rFonts w:ascii="Arial" w:hAnsi="Arial" w:cs="Arial"/>
          <w:sz w:val="24"/>
          <w:szCs w:val="24"/>
          <w:lang w:val="mn-MN"/>
        </w:rPr>
      </w:pPr>
    </w:p>
    <w:p w14:paraId="3A61D257" w14:textId="77CAB58B" w:rsidR="007C4F5C" w:rsidRPr="00BE72D3" w:rsidRDefault="006D7D59" w:rsidP="004F09FF">
      <w:pPr>
        <w:spacing w:after="0" w:line="240" w:lineRule="auto"/>
        <w:ind w:firstLine="720"/>
        <w:contextualSpacing/>
        <w:jc w:val="both"/>
        <w:rPr>
          <w:rFonts w:ascii="Arial" w:eastAsia="Calibri" w:hAnsi="Arial" w:cs="Arial"/>
          <w:noProof/>
          <w:sz w:val="24"/>
          <w:szCs w:val="24"/>
          <w:shd w:val="clear" w:color="auto" w:fill="FFFFFF"/>
          <w:lang w:val="mn-MN"/>
        </w:rPr>
      </w:pPr>
      <w:r w:rsidRPr="00BE72D3">
        <w:rPr>
          <w:rFonts w:ascii="Arial" w:hAnsi="Arial" w:cs="Arial"/>
          <w:sz w:val="24"/>
          <w:szCs w:val="24"/>
          <w:lang w:val="mn-MN"/>
        </w:rPr>
        <w:t xml:space="preserve">Тодруулбал, Монгол Улсын </w:t>
      </w:r>
      <w:r w:rsidRPr="00BE72D3">
        <w:rPr>
          <w:rFonts w:ascii="Arial" w:eastAsia="Calibri" w:hAnsi="Arial" w:cs="Arial"/>
          <w:noProof/>
          <w:sz w:val="24"/>
          <w:szCs w:val="24"/>
          <w:shd w:val="clear" w:color="auto" w:fill="FFFFFF"/>
          <w:lang w:val="mn-MN"/>
        </w:rPr>
        <w:t>Үндсэн хуулийн Хорьдугаар зүйлийн 1 дэх хэсэгт “</w:t>
      </w:r>
      <w:r w:rsidRPr="00BE72D3">
        <w:rPr>
          <w:rFonts w:ascii="Arial" w:eastAsia="Times New Roman" w:hAnsi="Arial" w:cs="Arial"/>
          <w:noProof/>
          <w:sz w:val="24"/>
          <w:szCs w:val="24"/>
          <w:lang w:val="mn-MN"/>
        </w:rPr>
        <w:t xml:space="preserve">Монгол Улсын Их Хурал бол төрийн эрх барих дээд байгууллага мөн бөгөөд хууль тогтоох эрх мэдлийг гагцхүү Улсын Их Хуралд хадгална.” гэж заасан бөгөөд дээрх зохицуулалт нь агуулгын хувьд </w:t>
      </w:r>
      <w:r w:rsidRPr="00BE72D3">
        <w:rPr>
          <w:rFonts w:ascii="Arial" w:eastAsia="Calibri" w:hAnsi="Arial" w:cs="Arial"/>
          <w:noProof/>
          <w:sz w:val="24"/>
          <w:szCs w:val="24"/>
          <w:shd w:val="clear" w:color="auto" w:fill="FFFFFF"/>
          <w:lang w:val="mn-MN"/>
        </w:rPr>
        <w:t xml:space="preserve">нийтээр заавал дагаж мөрдөх, үйлчлэл нь байнга давтагдах шинжтэй эрх зүйн хэм хэмжээг бий болгох, тогтоох онцгой бүрэн эрх Улсын Их Хурал буюу парламентад хадгалагдах ёстой гэдгийг илэрхийлж байна. </w:t>
      </w:r>
    </w:p>
    <w:p w14:paraId="21A6885A" w14:textId="77777777" w:rsidR="00BE72D3" w:rsidRPr="00BE72D3" w:rsidRDefault="00BE72D3" w:rsidP="004F09FF">
      <w:pPr>
        <w:spacing w:after="0" w:line="240" w:lineRule="auto"/>
        <w:ind w:firstLine="720"/>
        <w:contextualSpacing/>
        <w:jc w:val="both"/>
        <w:rPr>
          <w:rFonts w:ascii="Arial" w:eastAsia="Calibri" w:hAnsi="Arial" w:cs="Arial"/>
          <w:noProof/>
          <w:sz w:val="24"/>
          <w:szCs w:val="24"/>
          <w:shd w:val="clear" w:color="auto" w:fill="FFFFFF"/>
          <w:lang w:val="mn-MN"/>
        </w:rPr>
      </w:pPr>
    </w:p>
    <w:p w14:paraId="42574D03" w14:textId="42DF81C3" w:rsidR="006D7D59" w:rsidRPr="00BE72D3" w:rsidRDefault="006D7D59" w:rsidP="004F09FF">
      <w:pPr>
        <w:spacing w:after="0" w:line="240" w:lineRule="auto"/>
        <w:ind w:firstLine="720"/>
        <w:contextualSpacing/>
        <w:jc w:val="both"/>
        <w:rPr>
          <w:rFonts w:ascii="Arial" w:eastAsia="Calibri" w:hAnsi="Arial" w:cs="Arial"/>
          <w:noProof/>
          <w:sz w:val="24"/>
          <w:szCs w:val="24"/>
          <w:shd w:val="clear" w:color="auto" w:fill="FFFFFF"/>
          <w:lang w:val="mn-MN"/>
        </w:rPr>
      </w:pPr>
      <w:r w:rsidRPr="00BE72D3">
        <w:rPr>
          <w:rFonts w:ascii="Arial" w:eastAsia="Calibri" w:hAnsi="Arial" w:cs="Arial"/>
          <w:noProof/>
          <w:sz w:val="24"/>
          <w:szCs w:val="24"/>
          <w:shd w:val="clear" w:color="auto" w:fill="FFFFFF"/>
          <w:lang w:val="mn-MN"/>
        </w:rPr>
        <w:t xml:space="preserve">Харин парламент нь хэм хэмжээ тогтоох эрхийг бусад албан тушаалтан, байгууллага буюу нийтлэг жишиг нь гүйцэтгэх эрх мэдлийн байгууллагад шилжүүлэх /delegation of power/ нь олон улсын жишиг төдийгүй манай улсын хууль зүйн тогтолцоонд хэвшиж буй ойлголт болно. Парламент нь хэм хэмжээ тогтоох эрхийг бусад албан тушаалтан, байгууллагад зөвхөн хуулиар шилжүүлдэг бөгөөд хуулиар эрх олгогдсоны дагуу батлах </w:t>
      </w:r>
      <w:r w:rsidR="007C4F5C" w:rsidRPr="00BE72D3">
        <w:rPr>
          <w:rFonts w:ascii="Arial" w:eastAsia="Calibri" w:hAnsi="Arial" w:cs="Arial"/>
          <w:noProof/>
          <w:sz w:val="24"/>
          <w:szCs w:val="24"/>
          <w:shd w:val="clear" w:color="auto" w:fill="FFFFFF"/>
          <w:lang w:val="mn-MN"/>
        </w:rPr>
        <w:t xml:space="preserve">захиргааны хэм хэмжээний актын агуулга </w:t>
      </w:r>
      <w:r w:rsidRPr="00BE72D3">
        <w:rPr>
          <w:rFonts w:ascii="Arial" w:eastAsia="Calibri" w:hAnsi="Arial" w:cs="Arial"/>
          <w:noProof/>
          <w:sz w:val="24"/>
          <w:szCs w:val="24"/>
          <w:shd w:val="clear" w:color="auto" w:fill="FFFFFF"/>
          <w:lang w:val="mn-MN"/>
        </w:rPr>
        <w:t xml:space="preserve">хүрээ, хязгаарыг хуульд тодорхой тусгах шаардлагатай байдаг. </w:t>
      </w:r>
      <w:r w:rsidR="007C4F5C" w:rsidRPr="00BE72D3">
        <w:rPr>
          <w:rFonts w:ascii="Arial" w:eastAsia="Calibri" w:hAnsi="Arial" w:cs="Arial"/>
          <w:noProof/>
          <w:sz w:val="24"/>
          <w:szCs w:val="24"/>
          <w:shd w:val="clear" w:color="auto" w:fill="FFFFFF"/>
          <w:lang w:val="mn-MN"/>
        </w:rPr>
        <w:t xml:space="preserve">Үүнийг </w:t>
      </w:r>
      <w:r w:rsidRPr="00BE72D3">
        <w:rPr>
          <w:rFonts w:ascii="Arial" w:eastAsia="Calibri" w:hAnsi="Arial" w:cs="Arial"/>
          <w:noProof/>
          <w:sz w:val="24"/>
          <w:szCs w:val="24"/>
          <w:shd w:val="clear" w:color="auto" w:fill="FFFFFF"/>
          <w:lang w:val="mn-MN"/>
        </w:rPr>
        <w:t>Хууль тогтоомжийн тухай, Захиргааны ерөнхий хууль, Монго</w:t>
      </w:r>
      <w:r w:rsidR="007C4F5C" w:rsidRPr="00BE72D3">
        <w:rPr>
          <w:rFonts w:ascii="Arial" w:eastAsia="Calibri" w:hAnsi="Arial" w:cs="Arial"/>
          <w:noProof/>
          <w:sz w:val="24"/>
          <w:szCs w:val="24"/>
          <w:shd w:val="clear" w:color="auto" w:fill="FFFFFF"/>
          <w:lang w:val="mn-MN"/>
        </w:rPr>
        <w:t xml:space="preserve">л </w:t>
      </w:r>
      <w:r w:rsidR="009D1B3A">
        <w:rPr>
          <w:rFonts w:ascii="Arial" w:eastAsia="Calibri" w:hAnsi="Arial" w:cs="Arial"/>
          <w:noProof/>
          <w:sz w:val="24"/>
          <w:szCs w:val="24"/>
          <w:shd w:val="clear" w:color="auto" w:fill="FFFFFF"/>
          <w:lang w:val="mn-MN"/>
        </w:rPr>
        <w:t>У</w:t>
      </w:r>
      <w:r w:rsidR="007C4F5C" w:rsidRPr="00BE72D3">
        <w:rPr>
          <w:rFonts w:ascii="Arial" w:eastAsia="Calibri" w:hAnsi="Arial" w:cs="Arial"/>
          <w:noProof/>
          <w:sz w:val="24"/>
          <w:szCs w:val="24"/>
          <w:shd w:val="clear" w:color="auto" w:fill="FFFFFF"/>
          <w:lang w:val="mn-MN"/>
        </w:rPr>
        <w:t xml:space="preserve">лсын Их Хурлын тухай хуулиар тус тус зохицуулж байна. </w:t>
      </w:r>
    </w:p>
    <w:p w14:paraId="2EB14CB5" w14:textId="77777777" w:rsidR="00BE72D3" w:rsidRPr="00BE72D3" w:rsidRDefault="00BE72D3" w:rsidP="004F09FF">
      <w:pPr>
        <w:spacing w:after="0" w:line="240" w:lineRule="auto"/>
        <w:ind w:firstLine="720"/>
        <w:contextualSpacing/>
        <w:jc w:val="both"/>
        <w:rPr>
          <w:rFonts w:ascii="Arial" w:eastAsia="Calibri" w:hAnsi="Arial" w:cs="Arial"/>
          <w:noProof/>
          <w:sz w:val="24"/>
          <w:szCs w:val="24"/>
          <w:shd w:val="clear" w:color="auto" w:fill="FFFFFF"/>
          <w:lang w:val="mn-MN"/>
        </w:rPr>
      </w:pPr>
    </w:p>
    <w:p w14:paraId="57512673" w14:textId="103FD9F1" w:rsidR="007C4F5C" w:rsidRPr="00BE72D3" w:rsidRDefault="007C4F5C" w:rsidP="004F09FF">
      <w:pPr>
        <w:spacing w:after="0" w:line="240" w:lineRule="auto"/>
        <w:ind w:firstLine="720"/>
        <w:contextualSpacing/>
        <w:jc w:val="both"/>
        <w:rPr>
          <w:rFonts w:ascii="Arial" w:eastAsia="Calibri" w:hAnsi="Arial" w:cs="Arial"/>
          <w:noProof/>
          <w:sz w:val="24"/>
          <w:szCs w:val="24"/>
          <w:shd w:val="clear" w:color="auto" w:fill="FFFFFF"/>
          <w:lang w:val="mn-MN"/>
        </w:rPr>
      </w:pPr>
      <w:r w:rsidRPr="00BE72D3">
        <w:rPr>
          <w:rFonts w:ascii="Arial" w:eastAsia="Calibri" w:hAnsi="Arial" w:cs="Arial"/>
          <w:noProof/>
          <w:sz w:val="24"/>
          <w:szCs w:val="24"/>
          <w:shd w:val="clear" w:color="auto" w:fill="FFFFFF"/>
          <w:lang w:val="mn-MN"/>
        </w:rPr>
        <w:t>2025 оны 11 дүгээр сарын байдлаар 3000 орчим захиргааны хэм хэмжээний акт бүртгэлтэй байх бөгөөд Захиргааны ерөнхий хуулийн 64 дүгээр зүйлийн 64.2-т зааснаар Монгол Улсын Ерөнхийлөгч, Засгийн газрын баталсан захиргааны хэм хэмжээний акт /Засгийн газрын тогтоол/-ыг Улсын Их Хуралд хүргүүлдэг зохицуулалттай. Ингэснээр захиргааны хэмжээний акт нь хууль тогтоомжид зааснаар нийтлэг байдлаараа дээд шатны байгууллага, захиргааны шүүхийн хяналтад, зарим субьектийн баталсан захиргааны хэм хэмжээний акт Үндсэн хуулийн цэцээр хянагдах боломжтой байдаг. Эрх бүхий этгээдийн шийдвэр, үйл ажиллагаа нь шүүх болон  Үндсэн хуулийн цэц буюу шүүх эрх мэдлийн байгууллагын хяналтад байх үндсэн хуулийн суурь үзэл баримтлал, зарчим төдийгүй хууль дээдлэх зарчим, хүний эрхийг хамгаалахад өндөр ач холбогдолтой.</w:t>
      </w:r>
    </w:p>
    <w:p w14:paraId="5F3CFBE4" w14:textId="77777777" w:rsidR="007C4F5C" w:rsidRPr="00BE72D3" w:rsidRDefault="007C4F5C" w:rsidP="004F09FF">
      <w:pPr>
        <w:spacing w:after="0" w:line="240" w:lineRule="auto"/>
        <w:ind w:firstLine="720"/>
        <w:contextualSpacing/>
        <w:jc w:val="both"/>
        <w:rPr>
          <w:rFonts w:ascii="Arial" w:eastAsia="Calibri" w:hAnsi="Arial" w:cs="Arial"/>
          <w:noProof/>
          <w:sz w:val="24"/>
          <w:szCs w:val="24"/>
          <w:shd w:val="clear" w:color="auto" w:fill="FFFFFF"/>
          <w:lang w:val="mn-MN"/>
        </w:rPr>
      </w:pPr>
    </w:p>
    <w:p w14:paraId="41984C2B" w14:textId="3E81D805" w:rsidR="007C4F5C" w:rsidRPr="00BE72D3" w:rsidRDefault="007C4F5C" w:rsidP="004F09FF">
      <w:pPr>
        <w:spacing w:after="0" w:line="240" w:lineRule="auto"/>
        <w:ind w:firstLine="720"/>
        <w:contextualSpacing/>
        <w:jc w:val="both"/>
        <w:rPr>
          <w:rFonts w:ascii="Arial" w:eastAsia="Calibri" w:hAnsi="Arial" w:cs="Arial"/>
          <w:noProof/>
          <w:sz w:val="24"/>
          <w:szCs w:val="24"/>
          <w:shd w:val="clear" w:color="auto" w:fill="FFFFFF"/>
          <w:lang w:val="mn-MN"/>
        </w:rPr>
      </w:pPr>
      <w:r w:rsidRPr="00BE72D3">
        <w:rPr>
          <w:rFonts w:ascii="Arial" w:eastAsia="Calibri" w:hAnsi="Arial" w:cs="Arial"/>
          <w:noProof/>
          <w:sz w:val="24"/>
          <w:szCs w:val="24"/>
          <w:shd w:val="clear" w:color="auto" w:fill="FFFFFF"/>
          <w:lang w:val="mn-MN"/>
        </w:rPr>
        <w:t>Гэвч Захирга</w:t>
      </w:r>
      <w:r w:rsidR="00E45140" w:rsidRPr="00BE72D3">
        <w:rPr>
          <w:rFonts w:ascii="Arial" w:eastAsia="Calibri" w:hAnsi="Arial" w:cs="Arial"/>
          <w:noProof/>
          <w:sz w:val="24"/>
          <w:szCs w:val="24"/>
          <w:shd w:val="clear" w:color="auto" w:fill="FFFFFF"/>
          <w:lang w:val="mn-MN"/>
        </w:rPr>
        <w:t>аны ерөнхий хуулийг хэрэгжиж эх</w:t>
      </w:r>
      <w:r w:rsidRPr="00BE72D3">
        <w:rPr>
          <w:rFonts w:ascii="Arial" w:eastAsia="Calibri" w:hAnsi="Arial" w:cs="Arial"/>
          <w:noProof/>
          <w:sz w:val="24"/>
          <w:szCs w:val="24"/>
          <w:shd w:val="clear" w:color="auto" w:fill="FFFFFF"/>
          <w:lang w:val="mn-MN"/>
        </w:rPr>
        <w:t>лэхээс өмнөх хууль тогтоох практикт нийтээр заавал дагаж мөрдөх, үйлчлэл нь байнга давтагдах шинжтэй эрх зүйн хэм хэмжээг бий болгох, тогтоох эрх мэдлийг байгууллагын дотоод бүтцийн нэгжид шилжүүлэх явдал бий болсон байдаг. Тухайлбал Улсын Их Хурлын байнгын хороо, дэд хороодод захиргааны хэм хэмжээний актын шинжийг агуулсан шийдвэр гаргах эрх мэдлийг шилжүүлсэн цөөнгүй хуулийн зохицуулалт</w:t>
      </w:r>
      <w:r w:rsidR="00E45140" w:rsidRPr="00BE72D3">
        <w:rPr>
          <w:rFonts w:ascii="Arial" w:eastAsia="Calibri" w:hAnsi="Arial" w:cs="Arial"/>
          <w:noProof/>
          <w:sz w:val="24"/>
          <w:szCs w:val="24"/>
          <w:shd w:val="clear" w:color="auto" w:fill="FFFFFF"/>
          <w:lang w:val="mn-MN"/>
        </w:rPr>
        <w:t xml:space="preserve"> </w:t>
      </w:r>
      <w:r w:rsidRPr="00BE72D3">
        <w:rPr>
          <w:rFonts w:ascii="Arial" w:eastAsia="Calibri" w:hAnsi="Arial" w:cs="Arial"/>
          <w:noProof/>
          <w:sz w:val="24"/>
          <w:szCs w:val="24"/>
          <w:shd w:val="clear" w:color="auto" w:fill="FFFFFF"/>
          <w:lang w:val="mn-MN"/>
        </w:rPr>
        <w:t xml:space="preserve">өнөөдөр ч үйлчилж байна. </w:t>
      </w:r>
    </w:p>
    <w:p w14:paraId="0AAEEE82" w14:textId="77777777" w:rsidR="007C4F5C" w:rsidRPr="00BE72D3" w:rsidRDefault="007C4F5C" w:rsidP="004F09FF">
      <w:pPr>
        <w:spacing w:after="0" w:line="240" w:lineRule="auto"/>
        <w:ind w:firstLine="720"/>
        <w:contextualSpacing/>
        <w:jc w:val="both"/>
        <w:rPr>
          <w:rFonts w:ascii="Arial" w:eastAsia="Calibri" w:hAnsi="Arial" w:cs="Arial"/>
          <w:noProof/>
          <w:sz w:val="24"/>
          <w:szCs w:val="24"/>
          <w:shd w:val="clear" w:color="auto" w:fill="FFFFFF"/>
          <w:lang w:val="mn-MN"/>
        </w:rPr>
      </w:pPr>
    </w:p>
    <w:p w14:paraId="74009F61" w14:textId="77777777" w:rsidR="007C4F5C" w:rsidRPr="00BE72D3" w:rsidRDefault="007C4F5C" w:rsidP="004F09FF">
      <w:pPr>
        <w:spacing w:after="0" w:line="240" w:lineRule="auto"/>
        <w:ind w:firstLine="720"/>
        <w:contextualSpacing/>
        <w:jc w:val="both"/>
        <w:rPr>
          <w:rFonts w:ascii="Arial" w:eastAsia="Calibri" w:hAnsi="Arial" w:cs="Arial"/>
          <w:noProof/>
          <w:sz w:val="24"/>
          <w:szCs w:val="24"/>
          <w:shd w:val="clear" w:color="auto" w:fill="FFFFFF"/>
          <w:lang w:val="mn-MN"/>
        </w:rPr>
      </w:pPr>
      <w:r w:rsidRPr="00BE72D3">
        <w:rPr>
          <w:rFonts w:ascii="Arial" w:eastAsia="Calibri" w:hAnsi="Arial" w:cs="Arial"/>
          <w:noProof/>
          <w:sz w:val="24"/>
          <w:szCs w:val="24"/>
          <w:shd w:val="clear" w:color="auto" w:fill="FFFFFF"/>
          <w:lang w:val="mn-MN"/>
        </w:rPr>
        <w:lastRenderedPageBreak/>
        <w:t xml:space="preserve">Байнгын болон дэд хороо нь Улсын Их Хурлын үйл ажиллагааны зохих салбар, чиглэлээр байгуулагдсан хуулийн этгээдийн эрхгүй дотоод бүтцийн нэгж төдийгүй шийдвэр нь шүүх болон Үндсэн хуулийн цэцийн хяналт байдаггүй, түүнчлэн баталсан шийдвэрийн сан, лавлагаа мэдээллээр иргэд, хуулийн этгээдийг хангах нэгдсэн зохицуулалт байдаггүй болно. </w:t>
      </w:r>
    </w:p>
    <w:p w14:paraId="56EF483E" w14:textId="77777777" w:rsidR="007C4F5C" w:rsidRPr="00BE72D3" w:rsidRDefault="007C4F5C" w:rsidP="004F09FF">
      <w:pPr>
        <w:spacing w:after="0" w:line="240" w:lineRule="auto"/>
        <w:ind w:firstLine="720"/>
        <w:contextualSpacing/>
        <w:jc w:val="both"/>
        <w:rPr>
          <w:rFonts w:ascii="Arial" w:eastAsia="Calibri" w:hAnsi="Arial" w:cs="Arial"/>
          <w:noProof/>
          <w:sz w:val="24"/>
          <w:szCs w:val="24"/>
          <w:shd w:val="clear" w:color="auto" w:fill="FFFFFF"/>
          <w:lang w:val="mn-MN"/>
        </w:rPr>
      </w:pPr>
    </w:p>
    <w:p w14:paraId="1101B07E" w14:textId="3EDB2969" w:rsidR="00E45140" w:rsidRDefault="00D1008F" w:rsidP="004F09FF">
      <w:pPr>
        <w:spacing w:after="0" w:line="240" w:lineRule="auto"/>
        <w:ind w:firstLine="720"/>
        <w:contextualSpacing/>
        <w:jc w:val="both"/>
        <w:textAlignment w:val="baseline"/>
        <w:rPr>
          <w:rFonts w:ascii="Arial" w:eastAsiaTheme="minorHAnsi" w:hAnsi="Arial" w:cs="Arial"/>
          <w:sz w:val="24"/>
          <w:szCs w:val="24"/>
          <w:lang w:val="mn-MN"/>
        </w:rPr>
      </w:pPr>
      <w:r w:rsidRPr="00BE72D3">
        <w:rPr>
          <w:rFonts w:ascii="Arial" w:eastAsiaTheme="minorHAnsi" w:hAnsi="Arial" w:cs="Arial"/>
          <w:sz w:val="24"/>
          <w:szCs w:val="24"/>
          <w:lang w:val="mn-MN"/>
        </w:rPr>
        <w:t xml:space="preserve">Дээрхээс дүгнэвэл, </w:t>
      </w:r>
      <w:r w:rsidR="00E45140" w:rsidRPr="00BE72D3">
        <w:rPr>
          <w:rFonts w:ascii="Arial" w:eastAsiaTheme="minorHAnsi" w:hAnsi="Arial" w:cs="Arial"/>
          <w:sz w:val="24"/>
          <w:szCs w:val="24"/>
          <w:lang w:val="mn-MN"/>
        </w:rPr>
        <w:t xml:space="preserve">Монгол Улсын Үндсэн хуулиар хууль батлах онцгой эрхийг УИХ-д төвлөрүүлсэн бөгөөд энэ эрхийг зөвхөн хуульд заасан үндэслэлээр гүйцэтгэх засаглалд шилжүүлдэг. Гэвч өнгөрсөн практикт УИХ-ын байнгын болон дэд хороонд нийтлэг үйлчлэх хэм хэмжээ тогтоох эрх мэдлийг шилжүүлсэн нь эрх мэдлийн хуваарилалт, хяналтын тогтолцооны зарчимд нийцэхгүй байх нөхцөлийг бүрдүүлж байна. Иймд эрх шилжүүлэлтийн зохистой хүрээг тогтоох чиглэлийг судалгааг хийх хэрэгцээ шаардлага үүсэж байна. </w:t>
      </w:r>
    </w:p>
    <w:p w14:paraId="1F0F807F" w14:textId="77777777" w:rsidR="00BE72D3" w:rsidRPr="00BE72D3" w:rsidRDefault="00BE72D3" w:rsidP="004F09FF">
      <w:pPr>
        <w:spacing w:after="0" w:line="240" w:lineRule="auto"/>
        <w:ind w:firstLine="720"/>
        <w:contextualSpacing/>
        <w:jc w:val="both"/>
        <w:textAlignment w:val="baseline"/>
        <w:rPr>
          <w:rFonts w:ascii="Arial" w:eastAsiaTheme="minorHAnsi" w:hAnsi="Arial" w:cs="Arial"/>
          <w:sz w:val="24"/>
          <w:szCs w:val="24"/>
          <w:lang w:val="mn-MN"/>
        </w:rPr>
      </w:pPr>
    </w:p>
    <w:p w14:paraId="4704CBBB" w14:textId="13A65E34" w:rsidR="00D900EF" w:rsidRPr="00BE72D3" w:rsidRDefault="00D900EF" w:rsidP="004F09FF">
      <w:pPr>
        <w:spacing w:after="0" w:line="240" w:lineRule="auto"/>
        <w:contextualSpacing/>
        <w:jc w:val="both"/>
        <w:rPr>
          <w:rFonts w:ascii="Arial" w:hAnsi="Arial" w:cs="Arial"/>
          <w:sz w:val="24"/>
          <w:szCs w:val="24"/>
          <w:lang w:val="mn-MN"/>
        </w:rPr>
      </w:pPr>
      <w:r w:rsidRPr="00BE72D3">
        <w:rPr>
          <w:rFonts w:ascii="Arial" w:hAnsi="Arial" w:cs="Arial"/>
          <w:sz w:val="24"/>
          <w:szCs w:val="24"/>
          <w:lang w:val="mn-MN"/>
        </w:rPr>
        <w:tab/>
        <w:t xml:space="preserve">Иймд аргачлалын дагуу асуудалд дүн шинжилгээ хийхдээ асуудлыг </w:t>
      </w:r>
      <w:r w:rsidR="0000399B" w:rsidRPr="00BE72D3">
        <w:rPr>
          <w:rFonts w:ascii="Arial" w:hAnsi="Arial" w:cs="Arial"/>
          <w:sz w:val="24"/>
          <w:szCs w:val="24"/>
          <w:lang w:val="mn-MN"/>
        </w:rPr>
        <w:t>тухайн асуудлын хүрээнд</w:t>
      </w:r>
      <w:r w:rsidRPr="00BE72D3">
        <w:rPr>
          <w:rFonts w:ascii="Arial" w:hAnsi="Arial" w:cs="Arial"/>
          <w:sz w:val="24"/>
          <w:szCs w:val="24"/>
          <w:lang w:val="mn-MN"/>
        </w:rPr>
        <w:t xml:space="preserve"> түүний мөн чанар, цар хүрээ, шалтгаан, нөхц</w:t>
      </w:r>
      <w:r w:rsidR="00D677D4" w:rsidRPr="00BE72D3">
        <w:rPr>
          <w:rFonts w:ascii="Arial" w:hAnsi="Arial" w:cs="Arial"/>
          <w:sz w:val="24"/>
          <w:szCs w:val="24"/>
          <w:lang w:val="mn-MN"/>
        </w:rPr>
        <w:t>ө</w:t>
      </w:r>
      <w:r w:rsidRPr="00BE72D3">
        <w:rPr>
          <w:rFonts w:ascii="Arial" w:hAnsi="Arial" w:cs="Arial"/>
          <w:sz w:val="24"/>
          <w:szCs w:val="24"/>
          <w:lang w:val="mn-MN"/>
        </w:rPr>
        <w:t>лийг тогтоож эрх, хууль ёсны ашиг сонирхол нь хөндөгдөж байгаа нийгмийн бүлэг, иргэдийн эрхэд тухайн асуудал хэрхэн нөлөөлж буй талаар авч үзсэн болно.</w:t>
      </w:r>
    </w:p>
    <w:p w14:paraId="50F7C874" w14:textId="77777777" w:rsidR="009A5490" w:rsidRPr="00BE72D3" w:rsidRDefault="009A5490" w:rsidP="004F09FF">
      <w:pPr>
        <w:spacing w:after="0" w:line="240" w:lineRule="auto"/>
        <w:contextualSpacing/>
        <w:jc w:val="both"/>
        <w:rPr>
          <w:rFonts w:ascii="Arial" w:hAnsi="Arial" w:cs="Arial"/>
          <w:sz w:val="24"/>
          <w:szCs w:val="24"/>
          <w:lang w:val="mn-MN"/>
        </w:rPr>
      </w:pPr>
    </w:p>
    <w:p w14:paraId="4F2472C8" w14:textId="08387C4D" w:rsidR="00F81D9A" w:rsidRDefault="00D533D9" w:rsidP="00D808DD">
      <w:pPr>
        <w:pStyle w:val="Heading2"/>
        <w:spacing w:after="0" w:line="240" w:lineRule="auto"/>
        <w:ind w:firstLine="720"/>
        <w:contextualSpacing/>
        <w:rPr>
          <w:b/>
          <w:bCs/>
          <w:color w:val="000000" w:themeColor="text1"/>
          <w:sz w:val="24"/>
          <w:szCs w:val="24"/>
        </w:rPr>
      </w:pPr>
      <w:bookmarkStart w:id="4" w:name="_Toc216346566"/>
      <w:r w:rsidRPr="00BE72D3">
        <w:rPr>
          <w:b/>
          <w:bCs/>
          <w:color w:val="000000" w:themeColor="text1"/>
          <w:sz w:val="24"/>
          <w:szCs w:val="24"/>
        </w:rPr>
        <w:t>1.1.</w:t>
      </w:r>
      <w:r w:rsidR="00F81D9A" w:rsidRPr="00BE72D3">
        <w:rPr>
          <w:b/>
          <w:bCs/>
          <w:color w:val="000000" w:themeColor="text1"/>
          <w:sz w:val="24"/>
          <w:szCs w:val="24"/>
        </w:rPr>
        <w:t>Асуудлыг тодорхойлж шийдвэрлэх гэж байгаа тухайн асуудлын мөн чанар, цар хүрээг тогтоох</w:t>
      </w:r>
      <w:bookmarkEnd w:id="4"/>
    </w:p>
    <w:p w14:paraId="0365E1B0" w14:textId="77777777" w:rsidR="00BE72D3" w:rsidRPr="00BE72D3" w:rsidRDefault="00BE72D3" w:rsidP="00BE72D3">
      <w:pPr>
        <w:rPr>
          <w:lang w:val="mn-MN"/>
        </w:rPr>
      </w:pPr>
    </w:p>
    <w:p w14:paraId="47714388" w14:textId="77777777" w:rsidR="0074452A" w:rsidRDefault="0074452A" w:rsidP="004F09FF">
      <w:pPr>
        <w:spacing w:after="0" w:line="240" w:lineRule="auto"/>
        <w:contextualSpacing/>
        <w:jc w:val="both"/>
        <w:rPr>
          <w:rFonts w:ascii="Arial" w:hAnsi="Arial" w:cs="Arial"/>
          <w:sz w:val="24"/>
          <w:szCs w:val="24"/>
          <w:lang w:val="mn-MN"/>
        </w:rPr>
      </w:pPr>
      <w:r w:rsidRPr="00BE72D3">
        <w:rPr>
          <w:rFonts w:ascii="Arial" w:hAnsi="Arial" w:cs="Arial"/>
          <w:sz w:val="24"/>
          <w:szCs w:val="24"/>
          <w:lang w:val="mn-MN"/>
        </w:rPr>
        <w:tab/>
        <w:t xml:space="preserve">Захиргааны хэмжээний акт нь хууль тогтоомжид зааснаар нийтлэг байдлаараа дээд шатны байгууллага, захиргааны шүүхийн хяналтад, зарим субъектийн баталсан захиргааны хэм хэмжээний акт Үндсэн хуулийн цэцээр хянагдах боломжтой байдаг. Эрх бүхий этгээдийн шийдвэр, үйл ажиллагаа нь шүүх болон  Үндсэн хуулийн цэц буюу шүүх эрх мэдлийн байгууллагын хяналтад байх үндсэн хуулийн суурь үзэл баримтлал, зарчим төдийгүй хууль дээдлэх зарчим, хүний эрхийг хамгаалахад өндөр ач холбогдолтой. </w:t>
      </w:r>
    </w:p>
    <w:p w14:paraId="08912949" w14:textId="77777777" w:rsidR="00BE72D3" w:rsidRPr="00BE72D3" w:rsidRDefault="00BE72D3" w:rsidP="004F09FF">
      <w:pPr>
        <w:spacing w:after="0" w:line="240" w:lineRule="auto"/>
        <w:contextualSpacing/>
        <w:jc w:val="both"/>
        <w:rPr>
          <w:rFonts w:ascii="Arial" w:hAnsi="Arial" w:cs="Arial"/>
          <w:sz w:val="24"/>
          <w:szCs w:val="24"/>
          <w:lang w:val="mn-MN"/>
        </w:rPr>
      </w:pPr>
    </w:p>
    <w:p w14:paraId="5C666295" w14:textId="29C366DE" w:rsidR="0074452A" w:rsidRDefault="0074452A" w:rsidP="004F09FF">
      <w:pPr>
        <w:spacing w:after="0" w:line="240" w:lineRule="auto"/>
        <w:ind w:firstLine="720"/>
        <w:contextualSpacing/>
        <w:jc w:val="both"/>
        <w:rPr>
          <w:rFonts w:ascii="Arial" w:hAnsi="Arial" w:cs="Arial"/>
          <w:sz w:val="24"/>
          <w:szCs w:val="24"/>
          <w:lang w:val="mn-MN"/>
        </w:rPr>
      </w:pPr>
      <w:r w:rsidRPr="00BE72D3">
        <w:rPr>
          <w:rFonts w:ascii="Arial" w:hAnsi="Arial" w:cs="Arial"/>
          <w:sz w:val="24"/>
          <w:szCs w:val="24"/>
          <w:lang w:val="mn-MN"/>
        </w:rPr>
        <w:t xml:space="preserve">Байнгын болон дэд хороо нь Улсын Их Хурлын үйл ажиллагааны зохих салбар, чиглэлээр байгуулагдсан хуулийн этгээдийн эрхгүй дотоод бүтцийн нэгж төдийгүй шийдвэр нь шүүх болон Үндсэн хуулийн цэцийн хяналт байдаггүй, түүнчлэн баталсан шийдвэрийн сан, лавлагаа мэдээллээр иргэд, хуулийн этгээдийг хангах нэгдсэн зохицуулалт байдаггүй. </w:t>
      </w:r>
    </w:p>
    <w:p w14:paraId="6F340796" w14:textId="77777777" w:rsidR="00BE72D3" w:rsidRPr="00BE72D3" w:rsidRDefault="00BE72D3" w:rsidP="004F09FF">
      <w:pPr>
        <w:spacing w:after="0" w:line="240" w:lineRule="auto"/>
        <w:ind w:firstLine="720"/>
        <w:contextualSpacing/>
        <w:jc w:val="both"/>
        <w:rPr>
          <w:rFonts w:ascii="Arial" w:hAnsi="Arial" w:cs="Arial"/>
          <w:sz w:val="24"/>
          <w:szCs w:val="24"/>
          <w:lang w:val="mn-MN"/>
        </w:rPr>
      </w:pPr>
    </w:p>
    <w:p w14:paraId="484E175C" w14:textId="76E2ED8D" w:rsidR="0074452A" w:rsidRDefault="0074452A" w:rsidP="004F09FF">
      <w:pPr>
        <w:spacing w:after="0" w:line="240" w:lineRule="auto"/>
        <w:ind w:firstLine="720"/>
        <w:contextualSpacing/>
        <w:jc w:val="both"/>
        <w:rPr>
          <w:rFonts w:ascii="Arial" w:hAnsi="Arial" w:cs="Arial"/>
          <w:sz w:val="24"/>
          <w:szCs w:val="24"/>
          <w:lang w:val="mn-MN"/>
        </w:rPr>
      </w:pPr>
      <w:r w:rsidRPr="00BE72D3">
        <w:rPr>
          <w:rFonts w:ascii="Arial" w:hAnsi="Arial" w:cs="Arial"/>
          <w:sz w:val="24"/>
          <w:szCs w:val="24"/>
          <w:lang w:val="mn-MN"/>
        </w:rPr>
        <w:t xml:space="preserve">Гэвч байнгын болон дэд хорооноос хэм хэмжээний акт батлах эрхийг дараах хуульд олгосон байна. </w:t>
      </w:r>
    </w:p>
    <w:p w14:paraId="2948BC29" w14:textId="77777777" w:rsidR="00BE72D3" w:rsidRDefault="00BE72D3" w:rsidP="004F09FF">
      <w:pPr>
        <w:spacing w:after="0" w:line="240" w:lineRule="auto"/>
        <w:ind w:firstLine="720"/>
        <w:contextualSpacing/>
        <w:jc w:val="both"/>
        <w:rPr>
          <w:rFonts w:ascii="Arial" w:hAnsi="Arial" w:cs="Arial"/>
          <w:sz w:val="24"/>
          <w:szCs w:val="24"/>
          <w:lang w:val="mn-MN"/>
        </w:rPr>
      </w:pPr>
    </w:p>
    <w:p w14:paraId="1FDC6BD0" w14:textId="77777777" w:rsidR="00BE72D3" w:rsidRDefault="00BE72D3" w:rsidP="004F09FF">
      <w:pPr>
        <w:spacing w:after="0" w:line="240" w:lineRule="auto"/>
        <w:ind w:firstLine="720"/>
        <w:contextualSpacing/>
        <w:jc w:val="both"/>
        <w:rPr>
          <w:rFonts w:ascii="Arial" w:hAnsi="Arial" w:cs="Arial"/>
          <w:sz w:val="24"/>
          <w:szCs w:val="24"/>
          <w:lang w:val="mn-MN"/>
        </w:rPr>
      </w:pPr>
    </w:p>
    <w:p w14:paraId="137A5C8A" w14:textId="77777777" w:rsidR="00BE72D3" w:rsidRDefault="00BE72D3" w:rsidP="004F09FF">
      <w:pPr>
        <w:spacing w:after="0" w:line="240" w:lineRule="auto"/>
        <w:ind w:firstLine="720"/>
        <w:contextualSpacing/>
        <w:jc w:val="both"/>
        <w:rPr>
          <w:rFonts w:ascii="Arial" w:hAnsi="Arial" w:cs="Arial"/>
          <w:sz w:val="24"/>
          <w:szCs w:val="24"/>
          <w:lang w:val="mn-MN"/>
        </w:rPr>
      </w:pPr>
    </w:p>
    <w:p w14:paraId="2E3B9BC5" w14:textId="77777777" w:rsidR="00BE72D3" w:rsidRDefault="00BE72D3" w:rsidP="004F09FF">
      <w:pPr>
        <w:spacing w:after="0" w:line="240" w:lineRule="auto"/>
        <w:ind w:firstLine="720"/>
        <w:contextualSpacing/>
        <w:jc w:val="both"/>
        <w:rPr>
          <w:rFonts w:ascii="Arial" w:hAnsi="Arial" w:cs="Arial"/>
          <w:sz w:val="24"/>
          <w:szCs w:val="24"/>
          <w:lang w:val="mn-MN"/>
        </w:rPr>
      </w:pPr>
    </w:p>
    <w:p w14:paraId="34B755E6" w14:textId="77777777" w:rsidR="00BE72D3" w:rsidRPr="00BE72D3" w:rsidRDefault="00BE72D3" w:rsidP="004F09FF">
      <w:pPr>
        <w:spacing w:after="0" w:line="240" w:lineRule="auto"/>
        <w:ind w:firstLine="720"/>
        <w:contextualSpacing/>
        <w:jc w:val="both"/>
        <w:rPr>
          <w:rFonts w:ascii="Arial" w:hAnsi="Arial" w:cs="Arial"/>
          <w:sz w:val="24"/>
          <w:szCs w:val="24"/>
          <w:lang w:val="mn-MN"/>
        </w:rPr>
      </w:pPr>
    </w:p>
    <w:p w14:paraId="2557942D" w14:textId="61617F3E" w:rsidR="008176C6" w:rsidRPr="00BE72D3" w:rsidRDefault="008176C6" w:rsidP="004F09FF">
      <w:pPr>
        <w:pStyle w:val="Caption"/>
        <w:spacing w:after="0"/>
        <w:contextualSpacing/>
        <w:rPr>
          <w:rFonts w:ascii="Arial" w:hAnsi="Arial" w:cs="Arial"/>
          <w:sz w:val="24"/>
          <w:szCs w:val="24"/>
          <w:lang w:val="mn-MN"/>
        </w:rPr>
      </w:pPr>
      <w:r w:rsidRPr="00BE72D3">
        <w:rPr>
          <w:rFonts w:ascii="Arial" w:hAnsi="Arial" w:cs="Arial"/>
          <w:sz w:val="24"/>
          <w:szCs w:val="24"/>
          <w:lang w:val="mn-MN"/>
        </w:rPr>
        <w:t xml:space="preserve">Хүснэгт </w:t>
      </w:r>
      <w:r w:rsidRPr="00BE72D3">
        <w:rPr>
          <w:rFonts w:ascii="Arial" w:hAnsi="Arial" w:cs="Arial"/>
          <w:sz w:val="24"/>
          <w:szCs w:val="24"/>
          <w:lang w:val="mn-MN"/>
        </w:rPr>
        <w:fldChar w:fldCharType="begin"/>
      </w:r>
      <w:r w:rsidRPr="00BE72D3">
        <w:rPr>
          <w:rFonts w:ascii="Arial" w:hAnsi="Arial" w:cs="Arial"/>
          <w:sz w:val="24"/>
          <w:szCs w:val="24"/>
          <w:lang w:val="mn-MN"/>
        </w:rPr>
        <w:instrText xml:space="preserve"> SEQ Хүснэгт \* ARABIC </w:instrText>
      </w:r>
      <w:r w:rsidRPr="00BE72D3">
        <w:rPr>
          <w:rFonts w:ascii="Arial" w:hAnsi="Arial" w:cs="Arial"/>
          <w:sz w:val="24"/>
          <w:szCs w:val="24"/>
          <w:lang w:val="mn-MN"/>
        </w:rPr>
        <w:fldChar w:fldCharType="separate"/>
      </w:r>
      <w:r w:rsidRPr="00BE72D3">
        <w:rPr>
          <w:rFonts w:ascii="Arial" w:hAnsi="Arial" w:cs="Arial"/>
          <w:noProof/>
          <w:sz w:val="24"/>
          <w:szCs w:val="24"/>
          <w:lang w:val="mn-MN"/>
        </w:rPr>
        <w:t>1</w:t>
      </w:r>
      <w:r w:rsidRPr="00BE72D3">
        <w:rPr>
          <w:rFonts w:ascii="Arial" w:hAnsi="Arial" w:cs="Arial"/>
          <w:sz w:val="24"/>
          <w:szCs w:val="24"/>
          <w:lang w:val="mn-MN"/>
        </w:rPr>
        <w:fldChar w:fldCharType="end"/>
      </w:r>
      <w:r w:rsidRPr="00BE72D3">
        <w:rPr>
          <w:rFonts w:ascii="Arial" w:hAnsi="Arial" w:cs="Arial"/>
          <w:sz w:val="24"/>
          <w:szCs w:val="24"/>
          <w:lang w:val="mn-MN"/>
        </w:rPr>
        <w:t xml:space="preserve">. Байнгын хорооноос хэм хэмжээний акт батлах эрхийг олгосон хуулиуд </w:t>
      </w:r>
    </w:p>
    <w:tbl>
      <w:tblPr>
        <w:tblStyle w:val="TableGrid"/>
        <w:tblW w:w="0" w:type="auto"/>
        <w:tblLook w:val="04A0" w:firstRow="1" w:lastRow="0" w:firstColumn="1" w:lastColumn="0" w:noHBand="0" w:noVBand="1"/>
      </w:tblPr>
      <w:tblGrid>
        <w:gridCol w:w="484"/>
        <w:gridCol w:w="2171"/>
        <w:gridCol w:w="4201"/>
        <w:gridCol w:w="2915"/>
      </w:tblGrid>
      <w:tr w:rsidR="007E6AA4" w:rsidRPr="00BE72D3" w14:paraId="1558FBA6" w14:textId="65B3B2A6" w:rsidTr="007E6AA4">
        <w:tc>
          <w:tcPr>
            <w:tcW w:w="462" w:type="dxa"/>
            <w:vAlign w:val="center"/>
          </w:tcPr>
          <w:p w14:paraId="2CE9CA2E" w14:textId="77777777" w:rsidR="007E6AA4" w:rsidRPr="00BE72D3" w:rsidRDefault="007E6AA4" w:rsidP="00BE72D3">
            <w:pPr>
              <w:contextualSpacing/>
              <w:jc w:val="center"/>
              <w:rPr>
                <w:rFonts w:ascii="Arial" w:hAnsi="Arial" w:cs="Arial"/>
                <w:b/>
                <w:bCs/>
                <w:sz w:val="24"/>
                <w:szCs w:val="24"/>
                <w:lang w:val="mn-MN"/>
              </w:rPr>
            </w:pPr>
            <w:r w:rsidRPr="00BE72D3">
              <w:rPr>
                <w:rFonts w:ascii="Arial" w:hAnsi="Arial" w:cs="Arial"/>
                <w:b/>
                <w:bCs/>
                <w:sz w:val="24"/>
                <w:szCs w:val="24"/>
                <w:lang w:val="mn-MN"/>
              </w:rPr>
              <w:lastRenderedPageBreak/>
              <w:t>№</w:t>
            </w:r>
          </w:p>
        </w:tc>
        <w:tc>
          <w:tcPr>
            <w:tcW w:w="2175" w:type="dxa"/>
            <w:vAlign w:val="center"/>
          </w:tcPr>
          <w:p w14:paraId="1FFE0727" w14:textId="77777777" w:rsidR="007E6AA4" w:rsidRPr="00BE72D3" w:rsidRDefault="007E6AA4" w:rsidP="00BE72D3">
            <w:pPr>
              <w:contextualSpacing/>
              <w:jc w:val="center"/>
              <w:rPr>
                <w:rFonts w:ascii="Arial" w:hAnsi="Arial" w:cs="Arial"/>
                <w:b/>
                <w:bCs/>
                <w:sz w:val="24"/>
                <w:szCs w:val="24"/>
                <w:lang w:val="mn-MN"/>
              </w:rPr>
            </w:pPr>
            <w:r w:rsidRPr="00BE72D3">
              <w:rPr>
                <w:rFonts w:ascii="Arial" w:hAnsi="Arial" w:cs="Arial"/>
                <w:b/>
                <w:bCs/>
                <w:sz w:val="24"/>
                <w:szCs w:val="24"/>
                <w:lang w:val="mn-MN"/>
              </w:rPr>
              <w:t>Хууль тогтоомж</w:t>
            </w:r>
          </w:p>
        </w:tc>
        <w:tc>
          <w:tcPr>
            <w:tcW w:w="4211" w:type="dxa"/>
            <w:vAlign w:val="center"/>
          </w:tcPr>
          <w:p w14:paraId="6F651EBC" w14:textId="77777777" w:rsidR="007E6AA4" w:rsidRPr="00BE72D3" w:rsidRDefault="007E6AA4" w:rsidP="00BE72D3">
            <w:pPr>
              <w:contextualSpacing/>
              <w:jc w:val="center"/>
              <w:rPr>
                <w:rFonts w:ascii="Arial" w:hAnsi="Arial" w:cs="Arial"/>
                <w:b/>
                <w:bCs/>
                <w:sz w:val="24"/>
                <w:szCs w:val="24"/>
                <w:lang w:val="mn-MN"/>
              </w:rPr>
            </w:pPr>
            <w:r w:rsidRPr="00BE72D3">
              <w:rPr>
                <w:rFonts w:ascii="Arial" w:hAnsi="Arial" w:cs="Arial"/>
                <w:b/>
                <w:bCs/>
                <w:sz w:val="24"/>
                <w:szCs w:val="24"/>
                <w:lang w:val="mn-MN"/>
              </w:rPr>
              <w:t>Зүйл, заалт</w:t>
            </w:r>
          </w:p>
        </w:tc>
        <w:tc>
          <w:tcPr>
            <w:tcW w:w="2923" w:type="dxa"/>
          </w:tcPr>
          <w:p w14:paraId="39D97D9F" w14:textId="78671731" w:rsidR="007E6AA4" w:rsidRPr="00BE72D3" w:rsidRDefault="007E6AA4" w:rsidP="00BE72D3">
            <w:pPr>
              <w:contextualSpacing/>
              <w:jc w:val="center"/>
              <w:rPr>
                <w:rFonts w:ascii="Arial" w:hAnsi="Arial" w:cs="Arial"/>
                <w:b/>
                <w:bCs/>
                <w:sz w:val="24"/>
                <w:szCs w:val="24"/>
                <w:lang w:val="mn-MN"/>
              </w:rPr>
            </w:pPr>
            <w:r w:rsidRPr="00BE72D3">
              <w:rPr>
                <w:rFonts w:ascii="Arial" w:hAnsi="Arial" w:cs="Arial"/>
                <w:b/>
                <w:bCs/>
                <w:sz w:val="24"/>
                <w:szCs w:val="24"/>
                <w:lang w:val="mn-MN"/>
              </w:rPr>
              <w:t>Олгогдсон эрхийн дагуу батлагдсан журам</w:t>
            </w:r>
          </w:p>
        </w:tc>
      </w:tr>
      <w:tr w:rsidR="007E6AA4" w:rsidRPr="00BE72D3" w14:paraId="009CF870" w14:textId="67B50524" w:rsidTr="007E6AA4">
        <w:tc>
          <w:tcPr>
            <w:tcW w:w="462" w:type="dxa"/>
            <w:vAlign w:val="center"/>
          </w:tcPr>
          <w:p w14:paraId="11BAD1C5" w14:textId="77777777" w:rsidR="007E6AA4" w:rsidRPr="00BE72D3" w:rsidRDefault="007E6AA4" w:rsidP="004F09FF">
            <w:pPr>
              <w:contextualSpacing/>
              <w:jc w:val="both"/>
              <w:rPr>
                <w:rFonts w:ascii="Arial" w:hAnsi="Arial" w:cs="Arial"/>
                <w:sz w:val="24"/>
                <w:szCs w:val="24"/>
                <w:lang w:val="mn-MN"/>
              </w:rPr>
            </w:pPr>
            <w:r w:rsidRPr="00BE72D3">
              <w:rPr>
                <w:rFonts w:ascii="Arial" w:hAnsi="Arial" w:cs="Arial"/>
                <w:sz w:val="24"/>
                <w:szCs w:val="24"/>
                <w:lang w:val="mn-MN"/>
              </w:rPr>
              <w:t>1.</w:t>
            </w:r>
          </w:p>
        </w:tc>
        <w:tc>
          <w:tcPr>
            <w:tcW w:w="2175" w:type="dxa"/>
            <w:vAlign w:val="center"/>
          </w:tcPr>
          <w:p w14:paraId="470E2A76" w14:textId="06C59D47" w:rsidR="007E6AA4" w:rsidRPr="00BE72D3" w:rsidRDefault="007E6AA4" w:rsidP="00BE72D3">
            <w:pPr>
              <w:contextualSpacing/>
              <w:jc w:val="both"/>
              <w:rPr>
                <w:rFonts w:ascii="Arial" w:hAnsi="Arial" w:cs="Arial"/>
                <w:lang w:val="mn-MN"/>
              </w:rPr>
            </w:pPr>
            <w:r w:rsidRPr="00BE72D3">
              <w:rPr>
                <w:rFonts w:ascii="Arial" w:hAnsi="Arial" w:cs="Arial"/>
                <w:lang w:val="mn-MN"/>
              </w:rPr>
              <w:t>Авлигын эсрэг хууль</w:t>
            </w:r>
            <w:r w:rsidRPr="00BE72D3">
              <w:rPr>
                <w:rStyle w:val="FootnoteReference"/>
                <w:rFonts w:ascii="Arial" w:hAnsi="Arial" w:cs="Arial"/>
                <w:lang w:val="mn-MN"/>
              </w:rPr>
              <w:footnoteReference w:id="2"/>
            </w:r>
          </w:p>
        </w:tc>
        <w:tc>
          <w:tcPr>
            <w:tcW w:w="4211" w:type="dxa"/>
            <w:vAlign w:val="center"/>
          </w:tcPr>
          <w:p w14:paraId="057FDE0B" w14:textId="2528B4A4" w:rsidR="007E6AA4" w:rsidRPr="00BE72D3" w:rsidRDefault="007E6AA4" w:rsidP="00BE72D3">
            <w:pPr>
              <w:contextualSpacing/>
              <w:jc w:val="both"/>
              <w:rPr>
                <w:rFonts w:ascii="Arial" w:hAnsi="Arial" w:cs="Arial"/>
                <w:b/>
                <w:bCs/>
                <w:lang w:val="mn-MN"/>
              </w:rPr>
            </w:pPr>
            <w:r w:rsidRPr="00BE72D3">
              <w:rPr>
                <w:rFonts w:ascii="Arial" w:hAnsi="Arial" w:cs="Arial"/>
                <w:b/>
                <w:bCs/>
                <w:lang w:val="mn-MN"/>
              </w:rPr>
              <w:t>10 дугаар зүйл.Хөрөнгө, орлогын мэдүүлэг гаргах</w:t>
            </w:r>
          </w:p>
          <w:p w14:paraId="1575F210" w14:textId="725DAF98" w:rsidR="007E6AA4" w:rsidRPr="00BE72D3" w:rsidRDefault="007E6AA4" w:rsidP="00BE72D3">
            <w:pPr>
              <w:contextualSpacing/>
              <w:jc w:val="both"/>
              <w:rPr>
                <w:rFonts w:ascii="Arial" w:hAnsi="Arial" w:cs="Arial"/>
                <w:lang w:val="mn-MN"/>
              </w:rPr>
            </w:pPr>
            <w:r w:rsidRPr="00BE72D3">
              <w:rPr>
                <w:rFonts w:ascii="Arial" w:hAnsi="Arial" w:cs="Arial"/>
                <w:lang w:val="mn-MN"/>
              </w:rPr>
              <w:t>10.7.Хөрөнгө, орлогын мэдүүлгийн маягт, түүнийг бүртгэх, хадгалах журмыг Улсын Их Хурлын Хууль зүйн байнгын хороо батална.</w:t>
            </w:r>
          </w:p>
          <w:p w14:paraId="5F70ACAB" w14:textId="25A6AB95" w:rsidR="007E6AA4" w:rsidRPr="00BE72D3" w:rsidRDefault="007E6AA4" w:rsidP="00BE72D3">
            <w:pPr>
              <w:contextualSpacing/>
              <w:jc w:val="both"/>
              <w:rPr>
                <w:rFonts w:ascii="Arial" w:hAnsi="Arial" w:cs="Arial"/>
                <w:lang w:val="mn-MN"/>
              </w:rPr>
            </w:pPr>
          </w:p>
        </w:tc>
        <w:tc>
          <w:tcPr>
            <w:tcW w:w="2923" w:type="dxa"/>
          </w:tcPr>
          <w:p w14:paraId="269321C1" w14:textId="4470124C" w:rsidR="007E6AA4" w:rsidRPr="00BE72D3" w:rsidRDefault="007E6AA4" w:rsidP="00BE72D3">
            <w:pPr>
              <w:contextualSpacing/>
              <w:jc w:val="both"/>
              <w:rPr>
                <w:rFonts w:ascii="Arial" w:hAnsi="Arial" w:cs="Arial"/>
                <w:bCs/>
                <w:lang w:val="mn-MN"/>
              </w:rPr>
            </w:pPr>
            <w:r w:rsidRPr="00BE72D3">
              <w:rPr>
                <w:rFonts w:ascii="Arial" w:hAnsi="Arial" w:cs="Arial"/>
                <w:bCs/>
                <w:lang w:val="mn-MN"/>
              </w:rPr>
              <w:t xml:space="preserve">Эрх зүйн мэдээллийн нэгдсэн санд байршаагүй. </w:t>
            </w:r>
          </w:p>
        </w:tc>
      </w:tr>
      <w:tr w:rsidR="007E6AA4" w:rsidRPr="00BE72D3" w14:paraId="11C7AE6A" w14:textId="75829D43" w:rsidTr="007E6AA4">
        <w:tc>
          <w:tcPr>
            <w:tcW w:w="462" w:type="dxa"/>
            <w:vAlign w:val="center"/>
          </w:tcPr>
          <w:p w14:paraId="0DD89980" w14:textId="60CEDCD8" w:rsidR="007E6AA4" w:rsidRPr="00BE72D3" w:rsidRDefault="007E6AA4" w:rsidP="004F09FF">
            <w:pPr>
              <w:contextualSpacing/>
              <w:jc w:val="both"/>
              <w:rPr>
                <w:rFonts w:ascii="Arial" w:hAnsi="Arial" w:cs="Arial"/>
                <w:sz w:val="24"/>
                <w:szCs w:val="24"/>
                <w:lang w:val="mn-MN"/>
              </w:rPr>
            </w:pPr>
            <w:r w:rsidRPr="00BE72D3">
              <w:rPr>
                <w:rFonts w:ascii="Arial" w:hAnsi="Arial" w:cs="Arial"/>
                <w:sz w:val="24"/>
                <w:szCs w:val="24"/>
                <w:lang w:val="mn-MN"/>
              </w:rPr>
              <w:t>2.</w:t>
            </w:r>
          </w:p>
        </w:tc>
        <w:tc>
          <w:tcPr>
            <w:tcW w:w="2175" w:type="dxa"/>
            <w:vAlign w:val="center"/>
          </w:tcPr>
          <w:p w14:paraId="49857361" w14:textId="5992E1B8" w:rsidR="007E6AA4" w:rsidRPr="00BE72D3" w:rsidRDefault="007E6AA4" w:rsidP="00BE72D3">
            <w:pPr>
              <w:contextualSpacing/>
              <w:jc w:val="both"/>
              <w:rPr>
                <w:rFonts w:ascii="Arial" w:hAnsi="Arial" w:cs="Arial"/>
                <w:lang w:val="mn-MN"/>
              </w:rPr>
            </w:pPr>
            <w:r w:rsidRPr="00BE72D3">
              <w:rPr>
                <w:rFonts w:ascii="Arial" w:hAnsi="Arial" w:cs="Arial"/>
                <w:lang w:val="mn-MN"/>
              </w:rPr>
              <w:t>Нийтийн албанд нийтийн болон хувийн ашиг сонирхлыг зохицуулах, ашиг сонирхлын зөрчлөөс урьдчилан сэргийлэх тухай</w:t>
            </w:r>
            <w:r w:rsidRPr="00BE72D3">
              <w:rPr>
                <w:rStyle w:val="FootnoteReference"/>
                <w:rFonts w:ascii="Arial" w:hAnsi="Arial" w:cs="Arial"/>
                <w:lang w:val="mn-MN"/>
              </w:rPr>
              <w:footnoteReference w:id="3"/>
            </w:r>
          </w:p>
        </w:tc>
        <w:tc>
          <w:tcPr>
            <w:tcW w:w="4211" w:type="dxa"/>
            <w:vAlign w:val="center"/>
          </w:tcPr>
          <w:p w14:paraId="4A373E96" w14:textId="7B242892" w:rsidR="007E6AA4" w:rsidRPr="00BE72D3" w:rsidRDefault="007E6AA4" w:rsidP="00BE72D3">
            <w:pPr>
              <w:contextualSpacing/>
              <w:jc w:val="both"/>
              <w:rPr>
                <w:rFonts w:ascii="Arial" w:hAnsi="Arial" w:cs="Arial"/>
                <w:b/>
                <w:bCs/>
                <w:lang w:val="mn-MN"/>
              </w:rPr>
            </w:pPr>
            <w:r w:rsidRPr="00BE72D3">
              <w:rPr>
                <w:rFonts w:ascii="Arial" w:hAnsi="Arial" w:cs="Arial"/>
                <w:b/>
                <w:bCs/>
                <w:lang w:val="mn-MN"/>
              </w:rPr>
              <w:t>23 дугаар зүйл.Хувийн ашиг сонирхлын мэдүүлэг гаргах</w:t>
            </w:r>
          </w:p>
          <w:p w14:paraId="3535668C" w14:textId="77777777" w:rsidR="007E6AA4" w:rsidRPr="00BE72D3" w:rsidRDefault="007E6AA4" w:rsidP="00BE72D3">
            <w:pPr>
              <w:contextualSpacing/>
              <w:jc w:val="both"/>
              <w:rPr>
                <w:rFonts w:ascii="Arial" w:hAnsi="Arial" w:cs="Arial"/>
                <w:b/>
                <w:bCs/>
                <w:lang w:val="mn-MN"/>
              </w:rPr>
            </w:pPr>
          </w:p>
          <w:p w14:paraId="4468EDD0" w14:textId="43785A11" w:rsidR="007E6AA4" w:rsidRPr="00BE72D3" w:rsidRDefault="007E6AA4" w:rsidP="00BE72D3">
            <w:pPr>
              <w:contextualSpacing/>
              <w:jc w:val="both"/>
              <w:rPr>
                <w:rFonts w:ascii="Arial" w:hAnsi="Arial" w:cs="Arial"/>
                <w:b/>
                <w:bCs/>
                <w:lang w:val="mn-MN"/>
              </w:rPr>
            </w:pPr>
            <w:r w:rsidRPr="00BE72D3">
              <w:rPr>
                <w:rFonts w:ascii="Arial" w:hAnsi="Arial" w:cs="Arial"/>
                <w:bCs/>
                <w:lang w:val="mn-MN"/>
              </w:rPr>
              <w:t>23.8.Хувийн ашиг сонирхлын мэдүүлэг, ашиг сонирхлын зөрчилгүй гэдгээ илэрхийлсэн мэдэгдлийн маягт, түүнийг бүртгэх, хянан шалгах, хадгалах журмыг Улсын Их Хурлын Хууль зүйн байнгын хороо батална</w:t>
            </w:r>
            <w:r w:rsidRPr="00BE72D3">
              <w:rPr>
                <w:rFonts w:ascii="Arial" w:hAnsi="Arial" w:cs="Arial"/>
                <w:b/>
                <w:bCs/>
                <w:lang w:val="mn-MN"/>
              </w:rPr>
              <w:t>.</w:t>
            </w:r>
          </w:p>
          <w:p w14:paraId="08781EEE" w14:textId="77777777" w:rsidR="007E6AA4" w:rsidRPr="00BE72D3" w:rsidRDefault="007E6AA4" w:rsidP="00BE72D3">
            <w:pPr>
              <w:contextualSpacing/>
              <w:jc w:val="both"/>
              <w:rPr>
                <w:rFonts w:ascii="Arial" w:hAnsi="Arial" w:cs="Arial"/>
                <w:b/>
                <w:bCs/>
                <w:lang w:val="mn-MN"/>
              </w:rPr>
            </w:pPr>
          </w:p>
          <w:p w14:paraId="1FA82CB4" w14:textId="77777777" w:rsidR="007E6AA4" w:rsidRPr="00BE72D3" w:rsidRDefault="007E6AA4" w:rsidP="00BE72D3">
            <w:pPr>
              <w:contextualSpacing/>
              <w:jc w:val="both"/>
              <w:rPr>
                <w:rFonts w:ascii="Arial" w:hAnsi="Arial" w:cs="Arial"/>
                <w:b/>
                <w:bCs/>
                <w:lang w:val="mn-MN"/>
              </w:rPr>
            </w:pPr>
          </w:p>
        </w:tc>
        <w:tc>
          <w:tcPr>
            <w:tcW w:w="2923" w:type="dxa"/>
          </w:tcPr>
          <w:p w14:paraId="1728F8B6" w14:textId="0669F12C" w:rsidR="007E6AA4" w:rsidRPr="00BE72D3" w:rsidRDefault="007E6AA4" w:rsidP="00BE72D3">
            <w:pPr>
              <w:contextualSpacing/>
              <w:jc w:val="both"/>
              <w:rPr>
                <w:rFonts w:ascii="Arial" w:hAnsi="Arial" w:cs="Arial"/>
                <w:bCs/>
                <w:lang w:val="mn-MN"/>
              </w:rPr>
            </w:pPr>
            <w:r w:rsidRPr="00BE72D3">
              <w:rPr>
                <w:rFonts w:ascii="Arial" w:hAnsi="Arial" w:cs="Arial"/>
                <w:bCs/>
                <w:lang w:val="mn-MN"/>
              </w:rPr>
              <w:t xml:space="preserve"> Монгол Улсын Их Хурлын байнгын хорооны тогтоол, Дугаар 05, 2012.04.25, “Албан тушаалтны хувийн ашиг сонирхлын мэдүүлэг болон хөрөнгө орлогын мэдүүлгийн маягт, түүнийг бүртгэх, хянах, хадгалах журам батлах тухай, </w:t>
            </w:r>
            <w:r w:rsidRPr="00BE72D3">
              <w:rPr>
                <w:rStyle w:val="FootnoteReference"/>
                <w:rFonts w:ascii="Arial" w:hAnsi="Arial" w:cs="Arial"/>
                <w:bCs/>
                <w:lang w:val="mn-MN"/>
              </w:rPr>
              <w:footnoteReference w:id="4"/>
            </w:r>
          </w:p>
          <w:p w14:paraId="19DA0AC7" w14:textId="77777777" w:rsidR="007E6AA4" w:rsidRPr="00BE72D3" w:rsidRDefault="007E6AA4" w:rsidP="00BE72D3">
            <w:pPr>
              <w:contextualSpacing/>
              <w:jc w:val="both"/>
              <w:rPr>
                <w:rFonts w:ascii="Arial" w:hAnsi="Arial" w:cs="Arial"/>
                <w:bCs/>
                <w:lang w:val="mn-MN"/>
              </w:rPr>
            </w:pPr>
          </w:p>
          <w:p w14:paraId="5CDC31A8" w14:textId="77777777" w:rsidR="007E6AA4" w:rsidRPr="00BE72D3" w:rsidRDefault="007E6AA4" w:rsidP="00BE72D3">
            <w:pPr>
              <w:contextualSpacing/>
              <w:jc w:val="both"/>
              <w:rPr>
                <w:rFonts w:ascii="Arial" w:hAnsi="Arial" w:cs="Arial"/>
                <w:bCs/>
                <w:lang w:val="mn-MN"/>
              </w:rPr>
            </w:pPr>
          </w:p>
          <w:p w14:paraId="2ED7FD5D" w14:textId="467FC2A9" w:rsidR="007E6AA4" w:rsidRPr="00BE72D3" w:rsidRDefault="007E6AA4" w:rsidP="00BE72D3">
            <w:pPr>
              <w:contextualSpacing/>
              <w:jc w:val="both"/>
              <w:rPr>
                <w:rFonts w:ascii="Arial" w:hAnsi="Arial" w:cs="Arial"/>
                <w:bCs/>
                <w:lang w:val="mn-MN"/>
              </w:rPr>
            </w:pPr>
          </w:p>
        </w:tc>
      </w:tr>
      <w:tr w:rsidR="007E6AA4" w:rsidRPr="00BE72D3" w14:paraId="1BF585EE" w14:textId="2F1FB386" w:rsidTr="007E6AA4">
        <w:tc>
          <w:tcPr>
            <w:tcW w:w="462" w:type="dxa"/>
            <w:vAlign w:val="center"/>
          </w:tcPr>
          <w:p w14:paraId="3E84BF3F" w14:textId="7AFB43A0" w:rsidR="007E6AA4" w:rsidRPr="00BE72D3" w:rsidRDefault="007E6AA4" w:rsidP="004F09FF">
            <w:pPr>
              <w:contextualSpacing/>
              <w:jc w:val="both"/>
              <w:rPr>
                <w:rFonts w:ascii="Arial" w:hAnsi="Arial" w:cs="Arial"/>
                <w:sz w:val="24"/>
                <w:szCs w:val="24"/>
                <w:lang w:val="mn-MN"/>
              </w:rPr>
            </w:pPr>
            <w:r w:rsidRPr="00BE72D3">
              <w:rPr>
                <w:rFonts w:ascii="Arial" w:hAnsi="Arial" w:cs="Arial"/>
                <w:sz w:val="24"/>
                <w:szCs w:val="24"/>
                <w:lang w:val="mn-MN"/>
              </w:rPr>
              <w:t>3.</w:t>
            </w:r>
          </w:p>
        </w:tc>
        <w:tc>
          <w:tcPr>
            <w:tcW w:w="2175" w:type="dxa"/>
            <w:vAlign w:val="center"/>
          </w:tcPr>
          <w:p w14:paraId="05A9A99C" w14:textId="44D4F05C" w:rsidR="007E6AA4" w:rsidRPr="00BE72D3" w:rsidRDefault="007E6AA4" w:rsidP="00BE72D3">
            <w:pPr>
              <w:contextualSpacing/>
              <w:jc w:val="both"/>
              <w:rPr>
                <w:rFonts w:ascii="Arial" w:hAnsi="Arial" w:cs="Arial"/>
                <w:lang w:val="mn-MN"/>
              </w:rPr>
            </w:pPr>
            <w:r w:rsidRPr="00BE72D3">
              <w:rPr>
                <w:rFonts w:ascii="Arial" w:hAnsi="Arial" w:cs="Arial"/>
                <w:lang w:val="mn-MN"/>
              </w:rPr>
              <w:t>Төрийн албаны тухай хууль</w:t>
            </w:r>
            <w:r w:rsidRPr="00BE72D3">
              <w:rPr>
                <w:rStyle w:val="FootnoteReference"/>
                <w:rFonts w:ascii="Arial" w:hAnsi="Arial" w:cs="Arial"/>
                <w:lang w:val="mn-MN"/>
              </w:rPr>
              <w:footnoteReference w:id="5"/>
            </w:r>
          </w:p>
        </w:tc>
        <w:tc>
          <w:tcPr>
            <w:tcW w:w="4211" w:type="dxa"/>
            <w:vAlign w:val="center"/>
          </w:tcPr>
          <w:p w14:paraId="3DBB2614" w14:textId="77777777" w:rsidR="007E6AA4" w:rsidRPr="00961AB2" w:rsidRDefault="007E6AA4" w:rsidP="00BE72D3">
            <w:pPr>
              <w:contextualSpacing/>
              <w:jc w:val="both"/>
              <w:rPr>
                <w:rFonts w:ascii="Arial" w:hAnsi="Arial" w:cs="Arial"/>
                <w:b/>
                <w:bCs/>
                <w:sz w:val="20"/>
                <w:szCs w:val="20"/>
                <w:lang w:val="mn-MN"/>
              </w:rPr>
            </w:pPr>
            <w:r w:rsidRPr="00961AB2">
              <w:rPr>
                <w:rFonts w:ascii="Arial" w:hAnsi="Arial" w:cs="Arial"/>
                <w:b/>
                <w:bCs/>
                <w:sz w:val="20"/>
                <w:szCs w:val="20"/>
                <w:lang w:val="mn-MN"/>
              </w:rPr>
              <w:t>68 дугаар зүйл.Зөвлөлийн гишүүн</w:t>
            </w:r>
          </w:p>
          <w:p w14:paraId="4FB093EC" w14:textId="37D24B4F" w:rsidR="007E6AA4" w:rsidRPr="00961AB2" w:rsidRDefault="007E6AA4" w:rsidP="00BE72D3">
            <w:pPr>
              <w:contextualSpacing/>
              <w:jc w:val="both"/>
              <w:rPr>
                <w:rFonts w:ascii="Arial" w:hAnsi="Arial" w:cs="Arial"/>
                <w:bCs/>
                <w:sz w:val="20"/>
                <w:szCs w:val="20"/>
                <w:lang w:val="mn-MN"/>
              </w:rPr>
            </w:pPr>
            <w:r w:rsidRPr="00961AB2">
              <w:rPr>
                <w:rFonts w:ascii="Arial" w:hAnsi="Arial" w:cs="Arial"/>
                <w:bCs/>
                <w:sz w:val="20"/>
                <w:szCs w:val="20"/>
                <w:lang w:val="mn-MN"/>
              </w:rPr>
              <w:t xml:space="preserve">68.2.Зөвлөлийн гишүүнд Улсын Их Хурлын Тамгын газар, Монгол Улсын Ерөнхийлөгчийн Тамгын газар, Засгийн газрын Хэрэг эрхлэх газар тус бүр нэг хүний, төрийн албан хаагчийн төлөөлөл хоёр хүний нэр дэвшүүлэх бөгөөд нэр дэвшигч нь төрийн жинхэнэ албан тушаалд 15-аас доошгүй жил ажилласан, төрийн удирдлага, эдийн засаг, эрх зүй, боловсролын чиглэлээр мэргэшсэн дээд боловсролтой, ял шийтгүүлж байгаагүй, 45 нас хүрсэн Монгол Улсын иргэн байна. Төрийн албан хаагчийн төлөөллийг сонгон </w:t>
            </w:r>
            <w:r w:rsidRPr="00961AB2">
              <w:rPr>
                <w:rFonts w:ascii="Arial" w:hAnsi="Arial" w:cs="Arial"/>
                <w:bCs/>
                <w:sz w:val="20"/>
                <w:szCs w:val="20"/>
                <w:lang w:val="mn-MN"/>
              </w:rPr>
              <w:lastRenderedPageBreak/>
              <w:t>шалгаруулах журмыг төрийн албаны төв байгууллагын саналыг үндэслэн Улсын Их Хурлын Төрийн байгуулалтын байнгын хороо батална.</w:t>
            </w:r>
          </w:p>
          <w:p w14:paraId="58DC715B" w14:textId="5C746F01" w:rsidR="007E6AA4" w:rsidRPr="00961AB2" w:rsidRDefault="007E6AA4" w:rsidP="00BE72D3">
            <w:pPr>
              <w:contextualSpacing/>
              <w:jc w:val="both"/>
              <w:rPr>
                <w:rFonts w:ascii="Arial" w:hAnsi="Arial" w:cs="Arial"/>
                <w:b/>
                <w:bCs/>
                <w:sz w:val="20"/>
                <w:szCs w:val="20"/>
                <w:lang w:val="mn-MN"/>
              </w:rPr>
            </w:pPr>
          </w:p>
        </w:tc>
        <w:tc>
          <w:tcPr>
            <w:tcW w:w="2923" w:type="dxa"/>
          </w:tcPr>
          <w:p w14:paraId="6E36F43E" w14:textId="5B90D118" w:rsidR="007E6AA4" w:rsidRPr="00961AB2" w:rsidRDefault="007E6AA4" w:rsidP="00BE72D3">
            <w:pPr>
              <w:contextualSpacing/>
              <w:jc w:val="both"/>
              <w:rPr>
                <w:rFonts w:ascii="Arial" w:hAnsi="Arial" w:cs="Arial"/>
                <w:bCs/>
                <w:sz w:val="20"/>
                <w:szCs w:val="20"/>
                <w:lang w:val="mn-MN"/>
              </w:rPr>
            </w:pPr>
            <w:r w:rsidRPr="00961AB2">
              <w:rPr>
                <w:rFonts w:ascii="Arial" w:hAnsi="Arial" w:cs="Arial"/>
                <w:bCs/>
                <w:sz w:val="20"/>
                <w:szCs w:val="20"/>
                <w:lang w:val="mn-MN"/>
              </w:rPr>
              <w:lastRenderedPageBreak/>
              <w:t>Эрх зүйн мэдээллийн нэгдсэн санд байршаагүй.</w:t>
            </w:r>
          </w:p>
        </w:tc>
      </w:tr>
      <w:tr w:rsidR="007E6AA4" w:rsidRPr="00BE72D3" w14:paraId="7B2DB514" w14:textId="4D44E330" w:rsidTr="007E6AA4">
        <w:tc>
          <w:tcPr>
            <w:tcW w:w="462" w:type="dxa"/>
            <w:vAlign w:val="center"/>
          </w:tcPr>
          <w:p w14:paraId="443ED190" w14:textId="2388B515" w:rsidR="007E6AA4" w:rsidRPr="00BE72D3" w:rsidRDefault="007E6AA4" w:rsidP="004F09FF">
            <w:pPr>
              <w:contextualSpacing/>
              <w:jc w:val="both"/>
              <w:rPr>
                <w:rFonts w:ascii="Arial" w:hAnsi="Arial" w:cs="Arial"/>
                <w:sz w:val="24"/>
                <w:szCs w:val="24"/>
                <w:lang w:val="mn-MN"/>
              </w:rPr>
            </w:pPr>
            <w:r w:rsidRPr="00BE72D3">
              <w:rPr>
                <w:rFonts w:ascii="Arial" w:hAnsi="Arial" w:cs="Arial"/>
                <w:sz w:val="24"/>
                <w:szCs w:val="24"/>
                <w:lang w:val="mn-MN"/>
              </w:rPr>
              <w:t>4.</w:t>
            </w:r>
          </w:p>
        </w:tc>
        <w:tc>
          <w:tcPr>
            <w:tcW w:w="2175" w:type="dxa"/>
            <w:vAlign w:val="center"/>
          </w:tcPr>
          <w:p w14:paraId="38FA6A83" w14:textId="12FB7F65" w:rsidR="007E6AA4" w:rsidRPr="00961AB2" w:rsidRDefault="007E6AA4" w:rsidP="004F09FF">
            <w:pPr>
              <w:contextualSpacing/>
              <w:jc w:val="both"/>
              <w:rPr>
                <w:rFonts w:ascii="Arial" w:hAnsi="Arial" w:cs="Arial"/>
                <w:sz w:val="20"/>
                <w:szCs w:val="20"/>
                <w:lang w:val="mn-MN"/>
              </w:rPr>
            </w:pPr>
            <w:r w:rsidRPr="00961AB2">
              <w:rPr>
                <w:rFonts w:ascii="Arial" w:hAnsi="Arial" w:cs="Arial"/>
                <w:sz w:val="20"/>
                <w:szCs w:val="20"/>
                <w:lang w:val="mn-MN"/>
              </w:rPr>
              <w:t>Монгол Улсын Хүний эрхийн үндэсний комиссын тухай хууль</w:t>
            </w:r>
            <w:r w:rsidRPr="00961AB2">
              <w:rPr>
                <w:rStyle w:val="FootnoteReference"/>
                <w:rFonts w:ascii="Arial" w:hAnsi="Arial" w:cs="Arial"/>
                <w:sz w:val="20"/>
                <w:szCs w:val="20"/>
                <w:lang w:val="mn-MN"/>
              </w:rPr>
              <w:footnoteReference w:id="6"/>
            </w:r>
          </w:p>
        </w:tc>
        <w:tc>
          <w:tcPr>
            <w:tcW w:w="4211" w:type="dxa"/>
            <w:vAlign w:val="center"/>
          </w:tcPr>
          <w:p w14:paraId="22EF1D05" w14:textId="6A8D4D39" w:rsidR="007E6AA4" w:rsidRPr="00961AB2" w:rsidRDefault="007E6AA4" w:rsidP="004F09FF">
            <w:pPr>
              <w:contextualSpacing/>
              <w:jc w:val="both"/>
              <w:rPr>
                <w:rFonts w:ascii="Arial" w:hAnsi="Arial" w:cs="Arial"/>
                <w:bCs/>
                <w:sz w:val="20"/>
                <w:szCs w:val="20"/>
                <w:lang w:val="mn-MN"/>
              </w:rPr>
            </w:pPr>
            <w:r w:rsidRPr="00961AB2">
              <w:rPr>
                <w:rFonts w:ascii="Arial" w:hAnsi="Arial" w:cs="Arial"/>
                <w:b/>
                <w:bCs/>
                <w:sz w:val="20"/>
                <w:szCs w:val="20"/>
                <w:lang w:val="mn-MN"/>
              </w:rPr>
              <w:t>12 дугаар зүйл.Комиссын гишүүнд нэр дэвшүүлэх, томилох</w:t>
            </w:r>
          </w:p>
          <w:p w14:paraId="79D4FE53" w14:textId="23961D12" w:rsidR="007E6AA4" w:rsidRPr="00961AB2" w:rsidRDefault="007E6AA4" w:rsidP="004F09FF">
            <w:pPr>
              <w:contextualSpacing/>
              <w:jc w:val="both"/>
              <w:rPr>
                <w:rFonts w:ascii="Arial" w:hAnsi="Arial" w:cs="Arial"/>
                <w:bCs/>
                <w:sz w:val="20"/>
                <w:szCs w:val="20"/>
                <w:lang w:val="mn-MN"/>
              </w:rPr>
            </w:pPr>
            <w:r w:rsidRPr="00961AB2">
              <w:rPr>
                <w:rFonts w:ascii="Arial" w:hAnsi="Arial" w:cs="Arial"/>
                <w:bCs/>
                <w:sz w:val="20"/>
                <w:szCs w:val="20"/>
                <w:lang w:val="mn-MN"/>
              </w:rPr>
              <w:t>12.12.Комиссын гишүүнийг сонгон шалгаруулах журмыг Хууль зүйн байнгын хороо батална.</w:t>
            </w:r>
          </w:p>
        </w:tc>
        <w:tc>
          <w:tcPr>
            <w:tcW w:w="2923" w:type="dxa"/>
          </w:tcPr>
          <w:p w14:paraId="66CC7B3B" w14:textId="54B4CF16" w:rsidR="007E6AA4" w:rsidRPr="00961AB2" w:rsidRDefault="007E6AA4" w:rsidP="004F09FF">
            <w:pPr>
              <w:contextualSpacing/>
              <w:jc w:val="both"/>
              <w:rPr>
                <w:rFonts w:ascii="Arial" w:hAnsi="Arial" w:cs="Arial"/>
                <w:bCs/>
                <w:sz w:val="20"/>
                <w:szCs w:val="20"/>
                <w:lang w:val="mn-MN"/>
              </w:rPr>
            </w:pPr>
            <w:r w:rsidRPr="00961AB2">
              <w:rPr>
                <w:rFonts w:ascii="Arial" w:hAnsi="Arial" w:cs="Arial"/>
                <w:bCs/>
                <w:sz w:val="20"/>
                <w:szCs w:val="20"/>
                <w:lang w:val="mn-MN"/>
              </w:rPr>
              <w:t>Хүний эрхийн үндэсний комиссын болон эрүү шүүлтээс сэргийлэх асуудал эрхэлсэн гишүүнийг сонгон шалгаруулах журам</w:t>
            </w:r>
            <w:r w:rsidRPr="00961AB2">
              <w:rPr>
                <w:rStyle w:val="FootnoteReference"/>
                <w:rFonts w:ascii="Arial" w:hAnsi="Arial" w:cs="Arial"/>
                <w:bCs/>
                <w:sz w:val="20"/>
                <w:szCs w:val="20"/>
                <w:lang w:val="mn-MN"/>
              </w:rPr>
              <w:footnoteReference w:id="7"/>
            </w:r>
            <w:r w:rsidR="009C6177" w:rsidRPr="00961AB2">
              <w:rPr>
                <w:rFonts w:ascii="Arial" w:hAnsi="Arial" w:cs="Arial"/>
                <w:bCs/>
                <w:sz w:val="20"/>
                <w:szCs w:val="20"/>
                <w:lang w:val="mn-MN"/>
              </w:rPr>
              <w:t xml:space="preserve"> /Хэзээ баталсан нь тодорхойгүй/</w:t>
            </w:r>
          </w:p>
        </w:tc>
      </w:tr>
      <w:tr w:rsidR="007E6AA4" w:rsidRPr="00BE72D3" w14:paraId="05F07E22" w14:textId="4DA07B9F" w:rsidTr="007E6AA4">
        <w:tc>
          <w:tcPr>
            <w:tcW w:w="462" w:type="dxa"/>
            <w:vAlign w:val="center"/>
          </w:tcPr>
          <w:p w14:paraId="1EB8D6EB" w14:textId="08283234" w:rsidR="007E6AA4" w:rsidRPr="00BE72D3" w:rsidRDefault="007E6AA4" w:rsidP="004F09FF">
            <w:pPr>
              <w:contextualSpacing/>
              <w:jc w:val="both"/>
              <w:rPr>
                <w:rFonts w:ascii="Arial" w:hAnsi="Arial" w:cs="Arial"/>
                <w:sz w:val="24"/>
                <w:szCs w:val="24"/>
                <w:lang w:val="mn-MN"/>
              </w:rPr>
            </w:pPr>
            <w:r w:rsidRPr="00BE72D3">
              <w:rPr>
                <w:rFonts w:ascii="Arial" w:hAnsi="Arial" w:cs="Arial"/>
                <w:sz w:val="24"/>
                <w:szCs w:val="24"/>
                <w:lang w:val="mn-MN"/>
              </w:rPr>
              <w:t>5.</w:t>
            </w:r>
          </w:p>
        </w:tc>
        <w:tc>
          <w:tcPr>
            <w:tcW w:w="2175" w:type="dxa"/>
            <w:vAlign w:val="center"/>
          </w:tcPr>
          <w:p w14:paraId="3419AD0B" w14:textId="55903A7E" w:rsidR="007E6AA4" w:rsidRPr="00961AB2" w:rsidRDefault="007E6AA4" w:rsidP="004F09FF">
            <w:pPr>
              <w:contextualSpacing/>
              <w:jc w:val="both"/>
              <w:rPr>
                <w:rFonts w:ascii="Arial" w:hAnsi="Arial" w:cs="Arial"/>
                <w:sz w:val="20"/>
                <w:szCs w:val="20"/>
                <w:lang w:val="mn-MN"/>
              </w:rPr>
            </w:pPr>
            <w:r w:rsidRPr="00961AB2">
              <w:rPr>
                <w:rFonts w:ascii="Arial" w:hAnsi="Arial" w:cs="Arial"/>
                <w:sz w:val="20"/>
                <w:szCs w:val="20"/>
                <w:lang w:val="mn-MN"/>
              </w:rPr>
              <w:t>Төрийн албан хаагчийн ёс зүйн тухай хууль</w:t>
            </w:r>
            <w:r w:rsidRPr="00961AB2">
              <w:rPr>
                <w:rStyle w:val="FootnoteReference"/>
                <w:rFonts w:ascii="Arial" w:hAnsi="Arial" w:cs="Arial"/>
                <w:sz w:val="20"/>
                <w:szCs w:val="20"/>
                <w:lang w:val="mn-MN"/>
              </w:rPr>
              <w:footnoteReference w:id="8"/>
            </w:r>
          </w:p>
        </w:tc>
        <w:tc>
          <w:tcPr>
            <w:tcW w:w="4211" w:type="dxa"/>
            <w:vAlign w:val="center"/>
          </w:tcPr>
          <w:p w14:paraId="2C662E8D" w14:textId="26B778E5" w:rsidR="007E6AA4" w:rsidRPr="00961AB2" w:rsidRDefault="007E6AA4" w:rsidP="004F09FF">
            <w:pPr>
              <w:contextualSpacing/>
              <w:jc w:val="both"/>
              <w:rPr>
                <w:rFonts w:ascii="Arial" w:hAnsi="Arial" w:cs="Arial"/>
                <w:bCs/>
                <w:sz w:val="20"/>
                <w:szCs w:val="20"/>
                <w:lang w:val="mn-MN"/>
              </w:rPr>
            </w:pPr>
            <w:r w:rsidRPr="00961AB2">
              <w:rPr>
                <w:rFonts w:ascii="Arial" w:hAnsi="Arial" w:cs="Arial"/>
                <w:b/>
                <w:bCs/>
                <w:sz w:val="20"/>
                <w:szCs w:val="20"/>
                <w:lang w:val="mn-MN"/>
              </w:rPr>
              <w:t>11 дүгээр зүйл.Ёс зүйн хороо, түүний бүрэн эрх</w:t>
            </w:r>
          </w:p>
          <w:p w14:paraId="58105743" w14:textId="5639BD42" w:rsidR="007E6AA4" w:rsidRPr="00961AB2" w:rsidRDefault="007E6AA4" w:rsidP="004F09FF">
            <w:pPr>
              <w:contextualSpacing/>
              <w:jc w:val="both"/>
              <w:rPr>
                <w:rFonts w:ascii="Arial" w:hAnsi="Arial" w:cs="Arial"/>
                <w:bCs/>
                <w:sz w:val="20"/>
                <w:szCs w:val="20"/>
                <w:lang w:val="mn-MN"/>
              </w:rPr>
            </w:pPr>
            <w:r w:rsidRPr="00961AB2">
              <w:rPr>
                <w:rFonts w:ascii="Arial" w:hAnsi="Arial" w:cs="Arial"/>
                <w:bCs/>
                <w:sz w:val="20"/>
                <w:szCs w:val="20"/>
                <w:lang w:val="mn-MN"/>
              </w:rPr>
              <w:t>11.5.Ёс зүйн хорооны үйл ажиллагааны дүрэм, орон тооны бус гишүүнд тавигдах шаардлагыг Улсын Их Хурлын Ёс зүй, сахилга хариуцлагын байнгын хороо батална</w:t>
            </w:r>
          </w:p>
        </w:tc>
        <w:tc>
          <w:tcPr>
            <w:tcW w:w="2923" w:type="dxa"/>
          </w:tcPr>
          <w:p w14:paraId="20B35FE6" w14:textId="22369A5B" w:rsidR="007E6AA4" w:rsidRPr="00961AB2" w:rsidRDefault="009C6177" w:rsidP="004F09FF">
            <w:pPr>
              <w:contextualSpacing/>
              <w:jc w:val="both"/>
              <w:rPr>
                <w:rFonts w:ascii="Arial" w:hAnsi="Arial" w:cs="Arial"/>
                <w:bCs/>
                <w:sz w:val="20"/>
                <w:szCs w:val="20"/>
                <w:lang w:val="mn-MN"/>
              </w:rPr>
            </w:pPr>
            <w:r w:rsidRPr="00961AB2">
              <w:rPr>
                <w:rFonts w:ascii="Arial" w:hAnsi="Arial" w:cs="Arial"/>
                <w:bCs/>
                <w:sz w:val="20"/>
                <w:szCs w:val="20"/>
                <w:lang w:val="mn-MN"/>
              </w:rPr>
              <w:t>Улсын Их Хурлын Ёс зүй, сахилга, хариуцлагын байнгын хорооны 2023 оны 04 дүгээр тогтоолоор батлагдсан "Ёс зүйн хорооны үйл ажиллагааны дүрмийн баталсан. Гэвч эрх зүйн мэдээллийн нэгдсэн санд байршаагүй.</w:t>
            </w:r>
            <w:r w:rsidRPr="00961AB2">
              <w:rPr>
                <w:rStyle w:val="FootnoteReference"/>
                <w:rFonts w:ascii="Arial" w:hAnsi="Arial" w:cs="Arial"/>
                <w:bCs/>
                <w:sz w:val="20"/>
                <w:szCs w:val="20"/>
                <w:lang w:val="mn-MN"/>
              </w:rPr>
              <w:footnoteReference w:id="9"/>
            </w:r>
            <w:r w:rsidRPr="00961AB2">
              <w:rPr>
                <w:rFonts w:ascii="Arial" w:hAnsi="Arial" w:cs="Arial"/>
                <w:bCs/>
                <w:sz w:val="20"/>
                <w:szCs w:val="20"/>
                <w:lang w:val="mn-MN"/>
              </w:rPr>
              <w:t xml:space="preserve"> </w:t>
            </w:r>
          </w:p>
        </w:tc>
      </w:tr>
      <w:tr w:rsidR="007E6AA4" w:rsidRPr="00BE72D3" w14:paraId="6EAF309F" w14:textId="1C72CBEE" w:rsidTr="007E6AA4">
        <w:tc>
          <w:tcPr>
            <w:tcW w:w="462" w:type="dxa"/>
            <w:vAlign w:val="center"/>
          </w:tcPr>
          <w:p w14:paraId="2CCEBDF5" w14:textId="6029DF44" w:rsidR="007E6AA4" w:rsidRPr="00BE72D3" w:rsidRDefault="007E6AA4" w:rsidP="004F09FF">
            <w:pPr>
              <w:contextualSpacing/>
              <w:jc w:val="both"/>
              <w:rPr>
                <w:rFonts w:ascii="Arial" w:hAnsi="Arial" w:cs="Arial"/>
                <w:sz w:val="24"/>
                <w:szCs w:val="24"/>
                <w:lang w:val="mn-MN"/>
              </w:rPr>
            </w:pPr>
            <w:r w:rsidRPr="00BE72D3">
              <w:rPr>
                <w:rFonts w:ascii="Arial" w:hAnsi="Arial" w:cs="Arial"/>
                <w:sz w:val="24"/>
                <w:szCs w:val="24"/>
                <w:lang w:val="mn-MN"/>
              </w:rPr>
              <w:t>6.</w:t>
            </w:r>
          </w:p>
        </w:tc>
        <w:tc>
          <w:tcPr>
            <w:tcW w:w="2175" w:type="dxa"/>
            <w:vAlign w:val="center"/>
          </w:tcPr>
          <w:p w14:paraId="125A3BCB" w14:textId="5B188719" w:rsidR="007E6AA4" w:rsidRPr="00961AB2" w:rsidRDefault="007E6AA4" w:rsidP="004F09FF">
            <w:pPr>
              <w:contextualSpacing/>
              <w:jc w:val="both"/>
              <w:rPr>
                <w:rFonts w:ascii="Arial" w:hAnsi="Arial" w:cs="Arial"/>
                <w:sz w:val="20"/>
                <w:szCs w:val="20"/>
                <w:lang w:val="mn-MN"/>
              </w:rPr>
            </w:pPr>
            <w:r w:rsidRPr="00961AB2">
              <w:rPr>
                <w:rFonts w:ascii="Arial" w:hAnsi="Arial" w:cs="Arial"/>
                <w:sz w:val="20"/>
                <w:szCs w:val="20"/>
                <w:lang w:val="mn-MN"/>
              </w:rPr>
              <w:t>Нийгмийн даатгалын ерөнхий хууль</w:t>
            </w:r>
            <w:r w:rsidRPr="00961AB2">
              <w:rPr>
                <w:rStyle w:val="FootnoteReference"/>
                <w:rFonts w:ascii="Arial" w:hAnsi="Arial" w:cs="Arial"/>
                <w:sz w:val="20"/>
                <w:szCs w:val="20"/>
                <w:lang w:val="mn-MN"/>
              </w:rPr>
              <w:footnoteReference w:id="10"/>
            </w:r>
          </w:p>
        </w:tc>
        <w:tc>
          <w:tcPr>
            <w:tcW w:w="4211" w:type="dxa"/>
            <w:vAlign w:val="center"/>
          </w:tcPr>
          <w:p w14:paraId="2FB6EEA4" w14:textId="00D32DF3" w:rsidR="007E6AA4" w:rsidRPr="00961AB2" w:rsidRDefault="007E6AA4" w:rsidP="004F09FF">
            <w:pPr>
              <w:contextualSpacing/>
              <w:jc w:val="both"/>
              <w:rPr>
                <w:rFonts w:ascii="Arial" w:hAnsi="Arial" w:cs="Arial"/>
                <w:bCs/>
                <w:sz w:val="20"/>
                <w:szCs w:val="20"/>
                <w:lang w:val="mn-MN"/>
              </w:rPr>
            </w:pPr>
            <w:r w:rsidRPr="00961AB2">
              <w:rPr>
                <w:rFonts w:ascii="Arial" w:hAnsi="Arial" w:cs="Arial"/>
                <w:b/>
                <w:bCs/>
                <w:sz w:val="20"/>
                <w:szCs w:val="20"/>
                <w:lang w:val="mn-MN"/>
              </w:rPr>
              <w:t>35 дугаар зүйл.Нийгмийн даатгалын үндэсний зөвлөл</w:t>
            </w:r>
          </w:p>
          <w:p w14:paraId="2AB4A1C8" w14:textId="5ECD3757" w:rsidR="007E6AA4" w:rsidRPr="00961AB2" w:rsidRDefault="007E6AA4" w:rsidP="004F09FF">
            <w:pPr>
              <w:contextualSpacing/>
              <w:jc w:val="both"/>
              <w:rPr>
                <w:rFonts w:ascii="Arial" w:hAnsi="Arial" w:cs="Arial"/>
                <w:bCs/>
                <w:sz w:val="20"/>
                <w:szCs w:val="20"/>
                <w:lang w:val="mn-MN"/>
              </w:rPr>
            </w:pPr>
            <w:r w:rsidRPr="00961AB2">
              <w:rPr>
                <w:rFonts w:ascii="Arial" w:hAnsi="Arial" w:cs="Arial"/>
                <w:bCs/>
                <w:sz w:val="20"/>
                <w:szCs w:val="20"/>
                <w:lang w:val="mn-MN"/>
              </w:rPr>
              <w:t>35.15.Үндэсний зөвлөлийн дүрэм болон энэ хуулийн 35.3-т заасан нээлттэй сонгон шалгаруулах журмыг Улсын Их Хурлын холбогдох Байнгын хороо батална.</w:t>
            </w:r>
          </w:p>
        </w:tc>
        <w:tc>
          <w:tcPr>
            <w:tcW w:w="2923" w:type="dxa"/>
          </w:tcPr>
          <w:p w14:paraId="7B0626F9" w14:textId="31AD6552" w:rsidR="007E6AA4" w:rsidRPr="00961AB2" w:rsidRDefault="009C6177" w:rsidP="004F09FF">
            <w:pPr>
              <w:contextualSpacing/>
              <w:jc w:val="both"/>
              <w:rPr>
                <w:rFonts w:ascii="Arial" w:hAnsi="Arial" w:cs="Arial"/>
                <w:bCs/>
                <w:sz w:val="20"/>
                <w:szCs w:val="20"/>
                <w:lang w:val="mn-MN"/>
              </w:rPr>
            </w:pPr>
            <w:r w:rsidRPr="00961AB2">
              <w:rPr>
                <w:rFonts w:ascii="Arial" w:hAnsi="Arial" w:cs="Arial"/>
                <w:bCs/>
                <w:sz w:val="20"/>
                <w:szCs w:val="20"/>
                <w:lang w:val="mn-MN"/>
              </w:rPr>
              <w:t>Эрх зүйн мэдээллийн нэгдсэн санд байршаагүй</w:t>
            </w:r>
          </w:p>
        </w:tc>
      </w:tr>
      <w:tr w:rsidR="007E6AA4" w:rsidRPr="00BE72D3" w14:paraId="6884BDB9" w14:textId="36122388" w:rsidTr="007E6AA4">
        <w:tc>
          <w:tcPr>
            <w:tcW w:w="462" w:type="dxa"/>
            <w:vAlign w:val="center"/>
          </w:tcPr>
          <w:p w14:paraId="4F828649" w14:textId="2ADE0F64" w:rsidR="007E6AA4" w:rsidRPr="00BE72D3" w:rsidRDefault="007E6AA4" w:rsidP="004F09FF">
            <w:pPr>
              <w:contextualSpacing/>
              <w:jc w:val="both"/>
              <w:rPr>
                <w:rFonts w:ascii="Arial" w:hAnsi="Arial" w:cs="Arial"/>
                <w:sz w:val="24"/>
                <w:szCs w:val="24"/>
                <w:lang w:val="mn-MN"/>
              </w:rPr>
            </w:pPr>
            <w:r w:rsidRPr="00BE72D3">
              <w:rPr>
                <w:rFonts w:ascii="Arial" w:hAnsi="Arial" w:cs="Arial"/>
                <w:sz w:val="24"/>
                <w:szCs w:val="24"/>
                <w:lang w:val="mn-MN"/>
              </w:rPr>
              <w:t>7.</w:t>
            </w:r>
          </w:p>
        </w:tc>
        <w:tc>
          <w:tcPr>
            <w:tcW w:w="2175" w:type="dxa"/>
            <w:vAlign w:val="center"/>
          </w:tcPr>
          <w:p w14:paraId="5D668445" w14:textId="1933C27A" w:rsidR="007E6AA4" w:rsidRPr="00961AB2" w:rsidRDefault="007E6AA4" w:rsidP="004F09FF">
            <w:pPr>
              <w:contextualSpacing/>
              <w:jc w:val="both"/>
              <w:rPr>
                <w:rFonts w:ascii="Arial" w:hAnsi="Arial" w:cs="Arial"/>
                <w:sz w:val="20"/>
                <w:szCs w:val="20"/>
                <w:lang w:val="mn-MN"/>
              </w:rPr>
            </w:pPr>
            <w:r w:rsidRPr="00961AB2">
              <w:rPr>
                <w:rFonts w:ascii="Arial" w:hAnsi="Arial" w:cs="Arial"/>
                <w:sz w:val="20"/>
                <w:szCs w:val="20"/>
                <w:lang w:val="mn-MN"/>
              </w:rPr>
              <w:t>Монгол Улсын Их Хурлын хяналт шалгалтын тухай хууль</w:t>
            </w:r>
            <w:r w:rsidRPr="00961AB2">
              <w:rPr>
                <w:rStyle w:val="FootnoteReference"/>
                <w:rFonts w:ascii="Arial" w:hAnsi="Arial" w:cs="Arial"/>
                <w:sz w:val="20"/>
                <w:szCs w:val="20"/>
                <w:lang w:val="mn-MN"/>
              </w:rPr>
              <w:footnoteReference w:id="11"/>
            </w:r>
          </w:p>
        </w:tc>
        <w:tc>
          <w:tcPr>
            <w:tcW w:w="4211" w:type="dxa"/>
            <w:vAlign w:val="center"/>
          </w:tcPr>
          <w:p w14:paraId="6C13BDB0" w14:textId="45102B82" w:rsidR="007E6AA4" w:rsidRPr="00961AB2" w:rsidRDefault="007E6AA4" w:rsidP="004F09FF">
            <w:pPr>
              <w:contextualSpacing/>
              <w:jc w:val="both"/>
              <w:rPr>
                <w:rFonts w:ascii="Arial" w:hAnsi="Arial" w:cs="Arial"/>
                <w:bCs/>
                <w:sz w:val="20"/>
                <w:szCs w:val="20"/>
                <w:lang w:val="mn-MN"/>
              </w:rPr>
            </w:pPr>
            <w:r w:rsidRPr="00961AB2">
              <w:rPr>
                <w:rFonts w:ascii="Arial" w:hAnsi="Arial" w:cs="Arial"/>
                <w:b/>
                <w:bCs/>
                <w:sz w:val="20"/>
                <w:szCs w:val="20"/>
                <w:lang w:val="mn-MN"/>
              </w:rPr>
              <w:t>39 дүгээр зүйл.Хянан шалгагчийг томилох</w:t>
            </w:r>
          </w:p>
          <w:p w14:paraId="40ED3E88" w14:textId="6F27CE4C" w:rsidR="007E6AA4" w:rsidRPr="00961AB2" w:rsidRDefault="007E6AA4" w:rsidP="004F09FF">
            <w:pPr>
              <w:contextualSpacing/>
              <w:jc w:val="both"/>
              <w:rPr>
                <w:rFonts w:ascii="Arial" w:hAnsi="Arial" w:cs="Arial"/>
                <w:bCs/>
                <w:sz w:val="20"/>
                <w:szCs w:val="20"/>
                <w:lang w:val="mn-MN"/>
              </w:rPr>
            </w:pPr>
            <w:r w:rsidRPr="00961AB2">
              <w:rPr>
                <w:rFonts w:ascii="Arial" w:hAnsi="Arial" w:cs="Arial"/>
                <w:bCs/>
                <w:sz w:val="20"/>
                <w:szCs w:val="20"/>
                <w:lang w:val="mn-MN"/>
              </w:rPr>
              <w:t>39.10.Шинжээч, хянан шалгагчийг сонгож авах, шинжээч, хянан шалгагчаар томилогдсон тохиолдолд ашиг сонирхлын зөрчилгүй гэдгээ илэрхийлэх, зөрчил үүссэн тухай мэдэгдлийн маягт, түүнийг бүртгэх, хянан шалгах, хадгалах, сонгох журмыг Улсын Их Хурлын Хууль зүйн байнгын хороо батална.</w:t>
            </w:r>
          </w:p>
        </w:tc>
        <w:tc>
          <w:tcPr>
            <w:tcW w:w="2923" w:type="dxa"/>
          </w:tcPr>
          <w:p w14:paraId="70E9E2A8" w14:textId="3B3D32F0" w:rsidR="007E6AA4" w:rsidRPr="00961AB2" w:rsidRDefault="009C6177" w:rsidP="004F09FF">
            <w:pPr>
              <w:contextualSpacing/>
              <w:jc w:val="both"/>
              <w:rPr>
                <w:rFonts w:ascii="Arial" w:hAnsi="Arial" w:cs="Arial"/>
                <w:bCs/>
                <w:sz w:val="20"/>
                <w:szCs w:val="20"/>
                <w:lang w:val="mn-MN"/>
              </w:rPr>
            </w:pPr>
            <w:r w:rsidRPr="00961AB2">
              <w:rPr>
                <w:rFonts w:ascii="Arial" w:hAnsi="Arial" w:cs="Arial"/>
                <w:bCs/>
                <w:sz w:val="20"/>
                <w:szCs w:val="20"/>
                <w:lang w:val="mn-MN"/>
              </w:rPr>
              <w:t>Эрх зүйн мэдээллийн нэгдсэн санд байршаагүй</w:t>
            </w:r>
          </w:p>
        </w:tc>
      </w:tr>
      <w:tr w:rsidR="007E6AA4" w:rsidRPr="00BE72D3" w14:paraId="5315B930" w14:textId="57A94775" w:rsidTr="007E6AA4">
        <w:tc>
          <w:tcPr>
            <w:tcW w:w="462" w:type="dxa"/>
            <w:vAlign w:val="center"/>
          </w:tcPr>
          <w:p w14:paraId="564EE1CA" w14:textId="5FB4500D" w:rsidR="007E6AA4" w:rsidRPr="00A111D5" w:rsidRDefault="007E6AA4" w:rsidP="004F09FF">
            <w:pPr>
              <w:contextualSpacing/>
              <w:jc w:val="both"/>
              <w:rPr>
                <w:rFonts w:ascii="Arial" w:hAnsi="Arial" w:cs="Arial"/>
                <w:sz w:val="20"/>
                <w:szCs w:val="20"/>
                <w:lang w:val="mn-MN"/>
              </w:rPr>
            </w:pPr>
            <w:r w:rsidRPr="00A111D5">
              <w:rPr>
                <w:rFonts w:ascii="Arial" w:hAnsi="Arial" w:cs="Arial"/>
                <w:sz w:val="20"/>
                <w:szCs w:val="20"/>
                <w:lang w:val="mn-MN"/>
              </w:rPr>
              <w:lastRenderedPageBreak/>
              <w:t>8.</w:t>
            </w:r>
          </w:p>
        </w:tc>
        <w:tc>
          <w:tcPr>
            <w:tcW w:w="2175" w:type="dxa"/>
            <w:vAlign w:val="center"/>
          </w:tcPr>
          <w:p w14:paraId="2B38D7BA" w14:textId="00DE54FF" w:rsidR="007E6AA4" w:rsidRPr="00A111D5" w:rsidRDefault="007E6AA4" w:rsidP="004F09FF">
            <w:pPr>
              <w:contextualSpacing/>
              <w:jc w:val="both"/>
              <w:rPr>
                <w:rFonts w:ascii="Arial" w:hAnsi="Arial" w:cs="Arial"/>
                <w:sz w:val="20"/>
                <w:szCs w:val="20"/>
                <w:lang w:val="mn-MN"/>
              </w:rPr>
            </w:pPr>
            <w:r w:rsidRPr="00A111D5">
              <w:rPr>
                <w:rFonts w:ascii="Arial" w:hAnsi="Arial" w:cs="Arial"/>
                <w:sz w:val="20"/>
                <w:szCs w:val="20"/>
                <w:lang w:val="mn-MN"/>
              </w:rPr>
              <w:t>Монгол Улсын Их Хурлын тухай хууль</w:t>
            </w:r>
            <w:r w:rsidRPr="00A111D5">
              <w:rPr>
                <w:rStyle w:val="FootnoteReference"/>
                <w:rFonts w:ascii="Arial" w:hAnsi="Arial" w:cs="Arial"/>
                <w:sz w:val="20"/>
                <w:szCs w:val="20"/>
                <w:lang w:val="mn-MN"/>
              </w:rPr>
              <w:footnoteReference w:id="12"/>
            </w:r>
          </w:p>
        </w:tc>
        <w:tc>
          <w:tcPr>
            <w:tcW w:w="4211" w:type="dxa"/>
            <w:vAlign w:val="center"/>
          </w:tcPr>
          <w:p w14:paraId="542438BF" w14:textId="6E668FD1" w:rsidR="007E6AA4" w:rsidRPr="00A111D5" w:rsidRDefault="007E6AA4" w:rsidP="004F09FF">
            <w:pPr>
              <w:contextualSpacing/>
              <w:jc w:val="both"/>
              <w:rPr>
                <w:rFonts w:ascii="Arial" w:hAnsi="Arial" w:cs="Arial"/>
                <w:b/>
                <w:bCs/>
                <w:sz w:val="20"/>
                <w:szCs w:val="20"/>
                <w:lang w:val="mn-MN"/>
              </w:rPr>
            </w:pPr>
            <w:r w:rsidRPr="00A111D5">
              <w:rPr>
                <w:rFonts w:ascii="Arial" w:hAnsi="Arial" w:cs="Arial"/>
                <w:b/>
                <w:bCs/>
                <w:sz w:val="20"/>
                <w:szCs w:val="20"/>
                <w:lang w:val="mn-MN"/>
              </w:rPr>
              <w:t>27 дугаар зүйл.Дэд хороо</w:t>
            </w:r>
          </w:p>
          <w:p w14:paraId="3EB8D024" w14:textId="6DF9185A" w:rsidR="007E6AA4" w:rsidRPr="00A111D5" w:rsidRDefault="007E6AA4" w:rsidP="004F09FF">
            <w:pPr>
              <w:contextualSpacing/>
              <w:jc w:val="both"/>
              <w:rPr>
                <w:rFonts w:ascii="Arial" w:hAnsi="Arial" w:cs="Arial"/>
                <w:bCs/>
                <w:sz w:val="20"/>
                <w:szCs w:val="20"/>
                <w:lang w:val="mn-MN"/>
              </w:rPr>
            </w:pPr>
            <w:r w:rsidRPr="00A111D5">
              <w:rPr>
                <w:rFonts w:ascii="Arial" w:hAnsi="Arial" w:cs="Arial"/>
                <w:bCs/>
                <w:sz w:val="20"/>
                <w:szCs w:val="20"/>
                <w:lang w:val="mn-MN"/>
              </w:rPr>
              <w:t>27.14.Улсын Их Хурлын гишүүний халдашгүй байдлын дэд хорооны дүрмийг Төрийн байгуулалтын байнгын хороо батална.</w:t>
            </w:r>
          </w:p>
        </w:tc>
        <w:tc>
          <w:tcPr>
            <w:tcW w:w="2923" w:type="dxa"/>
          </w:tcPr>
          <w:p w14:paraId="14273A3C" w14:textId="3B0287FD" w:rsidR="007E6AA4" w:rsidRPr="00A111D5" w:rsidRDefault="009C6177" w:rsidP="004F09FF">
            <w:pPr>
              <w:contextualSpacing/>
              <w:jc w:val="both"/>
              <w:rPr>
                <w:rFonts w:ascii="Arial" w:hAnsi="Arial" w:cs="Arial"/>
                <w:bCs/>
                <w:sz w:val="20"/>
                <w:szCs w:val="20"/>
                <w:lang w:val="mn-MN"/>
              </w:rPr>
            </w:pPr>
            <w:r w:rsidRPr="00A111D5">
              <w:rPr>
                <w:rFonts w:ascii="Arial" w:hAnsi="Arial" w:cs="Arial"/>
                <w:bCs/>
                <w:sz w:val="20"/>
                <w:szCs w:val="20"/>
                <w:lang w:val="mn-MN"/>
              </w:rPr>
              <w:t>Эрх зүйн мэдээллийн нэгдсэн санд байршаагүй</w:t>
            </w:r>
          </w:p>
        </w:tc>
      </w:tr>
    </w:tbl>
    <w:p w14:paraId="530EAC83" w14:textId="77777777" w:rsidR="008E2DF6" w:rsidRDefault="00943733" w:rsidP="004F09FF">
      <w:pPr>
        <w:spacing w:after="0" w:line="240" w:lineRule="auto"/>
        <w:contextualSpacing/>
        <w:jc w:val="both"/>
        <w:rPr>
          <w:rFonts w:ascii="Arial" w:hAnsi="Arial" w:cs="Arial"/>
          <w:sz w:val="24"/>
          <w:szCs w:val="24"/>
          <w:lang w:val="mn-MN"/>
        </w:rPr>
      </w:pPr>
      <w:r w:rsidRPr="00BE72D3">
        <w:rPr>
          <w:rFonts w:ascii="Arial" w:hAnsi="Arial" w:cs="Arial"/>
          <w:sz w:val="24"/>
          <w:szCs w:val="24"/>
          <w:lang w:val="mn-MN"/>
        </w:rPr>
        <w:tab/>
      </w:r>
    </w:p>
    <w:p w14:paraId="62607A87" w14:textId="018E819A" w:rsidR="009C6177" w:rsidRPr="00BE72D3" w:rsidRDefault="009C6177" w:rsidP="008E2DF6">
      <w:pPr>
        <w:spacing w:after="0" w:line="240" w:lineRule="auto"/>
        <w:ind w:firstLine="720"/>
        <w:contextualSpacing/>
        <w:jc w:val="both"/>
        <w:rPr>
          <w:rFonts w:ascii="Arial" w:hAnsi="Arial" w:cs="Arial"/>
          <w:sz w:val="24"/>
          <w:szCs w:val="24"/>
          <w:lang w:val="mn-MN"/>
        </w:rPr>
      </w:pPr>
      <w:r w:rsidRPr="00BE72D3">
        <w:rPr>
          <w:rFonts w:ascii="Arial" w:hAnsi="Arial" w:cs="Arial"/>
          <w:sz w:val="24"/>
          <w:szCs w:val="24"/>
          <w:lang w:val="mn-MN"/>
        </w:rPr>
        <w:t xml:space="preserve">Энэхүү хүснэгтээс үзвэл, 2024 оны Монгол Улсын Их Хурлын тухай хуулийн 22 дугаар зүйлийн 22.5-д “Хуульд өөрөөр заагаагүй бол Байнгын хороо нийтээр дагаж мөрдөх хэм хэмжээ тогтоосон дүрэм, журам батлахгүй” гэж зохицуулсан боловч “хуульд өөрөөр заагаагүй бол” гэдэг тодорхойгүй нөхцөлийн хүрээнд байнгын хороо Авлигын эсрэг хуулийн 10 дугаар зүйлийн 10.7, Нийтийн албанд нийтийн болон хувийн ашиг сонирхлыг зохицуулах, ашиг сонирхлын зөрчлөөс урьдчилан сэргийлэх тухай </w:t>
      </w:r>
      <w:r w:rsidRPr="00BE72D3">
        <w:rPr>
          <w:rFonts w:ascii="Arial" w:hAnsi="Arial" w:cs="Arial"/>
          <w:sz w:val="24"/>
          <w:szCs w:val="24"/>
          <w:lang w:val="mn-MN"/>
        </w:rPr>
        <w:tab/>
        <w:t xml:space="preserve">23 дугаар зүйлийн 23.8, Төрийн албаны тухай хуулийн 68 дугаар зүйлийн 68.2, Монгол Улсын Хүний эрхийн үндэсний комиссын тухай хуулийн 12 дугаар зүйлийн 12.12, Төрийн албан хаагчийн ёс зүйн тухай хуулийн 11 дүгээр зүйлийн 11.5, Нийгмийн даатгалын ерөнхий хууль 35 дугаар зүйлийн 35.15, Монгол Улсын Их Хурлын хяналт шалгалтын тухай хуулийн 39 дүгээр зүйлийн 39.10,  Монгол Улсын Их Хурлын тухай хуулийн 27 дугаар зүйлийн 27.14-д дэх хэсэгт заасан </w:t>
      </w:r>
      <w:r w:rsidR="00AA5A88" w:rsidRPr="00BE72D3">
        <w:rPr>
          <w:rFonts w:ascii="Arial" w:hAnsi="Arial" w:cs="Arial"/>
          <w:sz w:val="24"/>
          <w:szCs w:val="24"/>
          <w:lang w:val="mn-MN"/>
        </w:rPr>
        <w:t xml:space="preserve">нийтээр дагаж мөрдөх хэм хэмжээ тогтоосон дүрэм, журам </w:t>
      </w:r>
      <w:r w:rsidR="009A5490" w:rsidRPr="00BE72D3">
        <w:rPr>
          <w:rFonts w:ascii="Arial" w:hAnsi="Arial" w:cs="Arial"/>
          <w:sz w:val="24"/>
          <w:szCs w:val="24"/>
          <w:lang w:val="mn-MN"/>
        </w:rPr>
        <w:t>баталж</w:t>
      </w:r>
      <w:r w:rsidR="00AA5A88" w:rsidRPr="00BE72D3">
        <w:rPr>
          <w:rFonts w:ascii="Arial" w:hAnsi="Arial" w:cs="Arial"/>
          <w:sz w:val="24"/>
          <w:szCs w:val="24"/>
          <w:lang w:val="mn-MN"/>
        </w:rPr>
        <w:t xml:space="preserve"> байна. </w:t>
      </w:r>
    </w:p>
    <w:p w14:paraId="52172A80" w14:textId="77777777" w:rsidR="008E2DF6" w:rsidRDefault="00AA5A88" w:rsidP="004F09FF">
      <w:pPr>
        <w:spacing w:after="0" w:line="240" w:lineRule="auto"/>
        <w:contextualSpacing/>
        <w:jc w:val="both"/>
        <w:rPr>
          <w:rFonts w:ascii="Arial" w:hAnsi="Arial" w:cs="Arial"/>
          <w:sz w:val="24"/>
          <w:szCs w:val="24"/>
          <w:lang w:val="mn-MN"/>
        </w:rPr>
      </w:pPr>
      <w:r w:rsidRPr="00BE72D3">
        <w:rPr>
          <w:rFonts w:ascii="Arial" w:hAnsi="Arial" w:cs="Arial"/>
          <w:sz w:val="24"/>
          <w:szCs w:val="24"/>
          <w:lang w:val="mn-MN"/>
        </w:rPr>
        <w:tab/>
      </w:r>
    </w:p>
    <w:p w14:paraId="2506998E" w14:textId="183205DA" w:rsidR="00AA5A88" w:rsidRPr="00BE72D3" w:rsidRDefault="00AA5A88" w:rsidP="008E2DF6">
      <w:pPr>
        <w:spacing w:after="0" w:line="240" w:lineRule="auto"/>
        <w:ind w:firstLine="720"/>
        <w:contextualSpacing/>
        <w:jc w:val="both"/>
        <w:rPr>
          <w:rFonts w:ascii="Arial" w:hAnsi="Arial" w:cs="Arial"/>
          <w:sz w:val="24"/>
          <w:szCs w:val="24"/>
          <w:lang w:val="mn-MN"/>
        </w:rPr>
      </w:pPr>
      <w:r w:rsidRPr="00BE72D3">
        <w:rPr>
          <w:rFonts w:ascii="Arial" w:hAnsi="Arial" w:cs="Arial"/>
          <w:sz w:val="24"/>
          <w:szCs w:val="24"/>
          <w:lang w:val="mn-MN"/>
        </w:rPr>
        <w:t xml:space="preserve">Байнгын хорооноос баталсан дээрх 8 нийтээр дагаж мөрдөх хэм хэмжээ тогтоосон дүрэм журам нь эрх зүйн мэдээллийн нэгдсэн санд байршаагүй бөгөөд Нийтийн албанд нийтийн болон хувийн ашиг сонирхлыг зохицуулах, ашиг сонирхлын зөрчлөөс урьдчилан сэргийлэх тухай </w:t>
      </w:r>
      <w:r w:rsidRPr="00BE72D3">
        <w:rPr>
          <w:rFonts w:ascii="Arial" w:hAnsi="Arial" w:cs="Arial"/>
          <w:sz w:val="24"/>
          <w:szCs w:val="24"/>
          <w:lang w:val="mn-MN"/>
        </w:rPr>
        <w:tab/>
        <w:t xml:space="preserve">23 дугаар зүйлийн 23.8-д заасан “Албан тушаалтны хувийн ашиг сонирхлын мэдүүлэг болон хөрөнгө орлогын мэдүүлгийн маягт, түүнийг бүртгэх, хянах, хадгалах журам”-ыг баталсан Монгол Улсын Их Хурлын байнгын хорооны  2012.04.25-ны тогтоолыг  Боловсролын яамны вэб хуудсанд байршуулсан. </w:t>
      </w:r>
    </w:p>
    <w:p w14:paraId="1C946C78" w14:textId="77777777" w:rsidR="008E2DF6" w:rsidRDefault="008E2DF6" w:rsidP="004F09FF">
      <w:pPr>
        <w:spacing w:after="0" w:line="240" w:lineRule="auto"/>
        <w:contextualSpacing/>
        <w:jc w:val="both"/>
        <w:rPr>
          <w:rFonts w:ascii="Arial" w:hAnsi="Arial" w:cs="Arial"/>
          <w:sz w:val="24"/>
          <w:szCs w:val="24"/>
          <w:lang w:val="mn-MN"/>
        </w:rPr>
      </w:pPr>
    </w:p>
    <w:p w14:paraId="28A1DA2E" w14:textId="5DC65414" w:rsidR="009E3D2E" w:rsidRPr="00BE72D3" w:rsidRDefault="00AA5A88" w:rsidP="004F09FF">
      <w:pPr>
        <w:spacing w:after="0" w:line="240" w:lineRule="auto"/>
        <w:contextualSpacing/>
        <w:jc w:val="both"/>
        <w:rPr>
          <w:rFonts w:ascii="Arial" w:hAnsi="Arial" w:cs="Arial"/>
          <w:sz w:val="24"/>
          <w:szCs w:val="24"/>
          <w:lang w:val="mn-MN"/>
        </w:rPr>
      </w:pPr>
      <w:r w:rsidRPr="00BE72D3">
        <w:rPr>
          <w:rFonts w:ascii="Arial" w:hAnsi="Arial" w:cs="Arial"/>
          <w:sz w:val="24"/>
          <w:szCs w:val="24"/>
          <w:lang w:val="mn-MN"/>
        </w:rPr>
        <w:tab/>
        <w:t xml:space="preserve">Мөн, Хүний эрхийн үндэсний комиссын болон эрүү шүүлтээс сэргийлэх асуудал эрхэлсэн гишүүнийг сонгон шалгаруулах журмыг 2020 оны 12 дугаар сарын 21-ний өдөр Монгол Улсын Их хурлын вэб хуудсан байршуулсан боловч хэзээ, ямар шийдвэрээр батлагдсан болох нь тодорхойгүй бол Монгол Улсын Их Хурлын Ёс зүй, сахилга, хариуцлагын байнгын хорооны 2023 оны 04 дүгээр тогтоолоор батлагдсан "Ёс зүйн хорооны үйл ажиллагааны дүрмийн баталсан гэж Монгол Улсын ёс зүйн хорооны 2024 оны 02 дугаар сарын 19-ний өдрийн Дугаар 05 тогтоолд дурдсанаар бусдаар нийтэд ил тод болоогүй байна. </w:t>
      </w:r>
    </w:p>
    <w:p w14:paraId="1B9661A9" w14:textId="77777777" w:rsidR="008E2DF6" w:rsidRDefault="008E2DF6" w:rsidP="004F09FF">
      <w:pPr>
        <w:spacing w:after="0" w:line="240" w:lineRule="auto"/>
        <w:contextualSpacing/>
        <w:jc w:val="both"/>
        <w:rPr>
          <w:rFonts w:ascii="Arial" w:hAnsi="Arial" w:cs="Arial"/>
          <w:sz w:val="24"/>
          <w:szCs w:val="24"/>
          <w:lang w:val="mn-MN"/>
        </w:rPr>
      </w:pPr>
    </w:p>
    <w:p w14:paraId="4602EEF8" w14:textId="0511EBF9" w:rsidR="00AA5A88" w:rsidRPr="00BE72D3" w:rsidRDefault="00AA5A88" w:rsidP="004F09FF">
      <w:pPr>
        <w:spacing w:after="0" w:line="240" w:lineRule="auto"/>
        <w:contextualSpacing/>
        <w:jc w:val="both"/>
        <w:rPr>
          <w:rFonts w:ascii="Arial" w:hAnsi="Arial" w:cs="Arial"/>
          <w:sz w:val="24"/>
          <w:szCs w:val="24"/>
          <w:lang w:val="mn-MN"/>
        </w:rPr>
      </w:pPr>
      <w:r w:rsidRPr="00BE72D3">
        <w:rPr>
          <w:rFonts w:ascii="Arial" w:hAnsi="Arial" w:cs="Arial"/>
          <w:sz w:val="24"/>
          <w:szCs w:val="24"/>
          <w:lang w:val="mn-MN"/>
        </w:rPr>
        <w:tab/>
      </w:r>
      <w:r w:rsidR="009E3D2E" w:rsidRPr="00BE72D3">
        <w:rPr>
          <w:rFonts w:ascii="Arial" w:hAnsi="Arial" w:cs="Arial"/>
          <w:sz w:val="24"/>
          <w:szCs w:val="24"/>
          <w:lang w:val="mn-MN"/>
        </w:rPr>
        <w:t xml:space="preserve">Харин Авлигын эсрэг хуулийн 10 дугаар зүйлийн 10.7, Төрийн албаны тухай хуулийн 68 дугаар зүйлийн 68.2, Нийгмийн даатгалын ерөнхий хууль 35 дугаар зүйлийн 35.15, Монгол Улсын Их Хурлын хяналт шалгалтын тухай хуулийн 39 дүгээр зүйлийн 39.10,  Монгол Улсын Их Хурлын тухай хуулийн 27 дугаар зүйлийн 27.14-д дэх заасны дагуу байнгын хорооноос баталсан хэм хэмжээний актууд эрх зүйн мэдээллийн нэгдсэн санд байршаагүй байна. </w:t>
      </w:r>
      <w:r w:rsidR="009E3D2E" w:rsidRPr="00BE72D3">
        <w:rPr>
          <w:rFonts w:ascii="Arial" w:hAnsi="Arial" w:cs="Arial"/>
          <w:sz w:val="24"/>
          <w:szCs w:val="24"/>
          <w:lang w:val="mn-MN"/>
        </w:rPr>
        <w:tab/>
      </w:r>
    </w:p>
    <w:p w14:paraId="6098A841" w14:textId="1E43F19B" w:rsidR="008176C6" w:rsidRDefault="00943733" w:rsidP="004F09FF">
      <w:pPr>
        <w:spacing w:after="0" w:line="240" w:lineRule="auto"/>
        <w:contextualSpacing/>
        <w:jc w:val="both"/>
        <w:rPr>
          <w:rFonts w:ascii="Arial" w:hAnsi="Arial" w:cs="Arial"/>
          <w:sz w:val="24"/>
          <w:szCs w:val="24"/>
          <w:lang w:val="mn-MN"/>
        </w:rPr>
      </w:pPr>
      <w:r w:rsidRPr="00BE72D3">
        <w:rPr>
          <w:rFonts w:ascii="Arial" w:hAnsi="Arial" w:cs="Arial"/>
          <w:sz w:val="24"/>
          <w:szCs w:val="24"/>
          <w:lang w:val="mn-MN"/>
        </w:rPr>
        <w:lastRenderedPageBreak/>
        <w:tab/>
        <w:t>Монгол Улсын хувьд хуулиар нийтээр дагаж мөрдөх хэм хэмжээ тогтоох эрхийг захиргааны байгууллагад шилжүүлэх заалтын хүрээ хязгаар, хууль, хэм хэмжээний актын харилцан хамаарлыг тодорхойлох онолын харьцуулсан судалгаанд үндэслэн хэм хэмжээний актад тавигдах шаардлагыг хууль тогтоомжийн тухай хуульд</w:t>
      </w:r>
      <w:r w:rsidR="008176C6" w:rsidRPr="00BE72D3">
        <w:rPr>
          <w:rFonts w:ascii="Arial" w:hAnsi="Arial" w:cs="Arial"/>
          <w:sz w:val="24"/>
          <w:szCs w:val="24"/>
          <w:lang w:val="mn-MN"/>
        </w:rPr>
        <w:t xml:space="preserve"> оруулсан. Тодруулбал, тус хуулийн 27</w:t>
      </w:r>
      <w:r w:rsidR="008176C6" w:rsidRPr="00BE72D3">
        <w:rPr>
          <w:rFonts w:ascii="Arial" w:hAnsi="Arial" w:cs="Arial"/>
          <w:sz w:val="24"/>
          <w:szCs w:val="24"/>
          <w:vertAlign w:val="superscript"/>
          <w:lang w:val="mn-MN"/>
        </w:rPr>
        <w:t>1</w:t>
      </w:r>
      <w:r w:rsidR="008176C6" w:rsidRPr="00BE72D3">
        <w:rPr>
          <w:rFonts w:ascii="Arial" w:hAnsi="Arial" w:cs="Arial"/>
          <w:sz w:val="24"/>
          <w:szCs w:val="24"/>
          <w:lang w:val="mn-MN"/>
        </w:rPr>
        <w:t xml:space="preserve"> дугаар зүйлд</w:t>
      </w:r>
      <w:r w:rsidRPr="00BE72D3">
        <w:rPr>
          <w:rFonts w:ascii="Arial" w:hAnsi="Arial" w:cs="Arial"/>
          <w:sz w:val="24"/>
          <w:szCs w:val="24"/>
          <w:lang w:val="mn-MN"/>
        </w:rPr>
        <w:t xml:space="preserve"> “хуулийн төсөлд захиргааны хэм хэмжээний акт батлах эрх олгосон зохицуулалтад тавих шаардлага”-ийг 2</w:t>
      </w:r>
      <w:r w:rsidR="008176C6" w:rsidRPr="00BE72D3">
        <w:rPr>
          <w:rFonts w:ascii="Arial" w:hAnsi="Arial" w:cs="Arial"/>
          <w:sz w:val="24"/>
          <w:szCs w:val="24"/>
          <w:lang w:val="mn-MN"/>
        </w:rPr>
        <w:t xml:space="preserve">025 оны 6 дугаар сард оруулсан бөгөөд </w:t>
      </w:r>
      <w:r w:rsidR="0003056B" w:rsidRPr="00BE72D3">
        <w:rPr>
          <w:rFonts w:ascii="Arial" w:hAnsi="Arial" w:cs="Arial"/>
          <w:sz w:val="24"/>
          <w:szCs w:val="24"/>
          <w:lang w:val="mn-MN"/>
        </w:rPr>
        <w:t>хуулийн төсөлд захиргааны хэм хэмжээний акт батлах олгосон тохиолдолд дараах тусгай шаардлагыг хангасан байна. Үүнд:</w:t>
      </w:r>
    </w:p>
    <w:p w14:paraId="38E53D2D" w14:textId="77777777" w:rsidR="00774F82" w:rsidRPr="00BE72D3" w:rsidRDefault="00774F82" w:rsidP="004F09FF">
      <w:pPr>
        <w:spacing w:after="0" w:line="240" w:lineRule="auto"/>
        <w:contextualSpacing/>
        <w:jc w:val="both"/>
        <w:rPr>
          <w:rFonts w:ascii="Arial" w:hAnsi="Arial" w:cs="Arial"/>
          <w:sz w:val="24"/>
          <w:szCs w:val="24"/>
          <w:lang w:val="mn-MN"/>
        </w:rPr>
      </w:pPr>
    </w:p>
    <w:p w14:paraId="3033BBBA" w14:textId="14082B9F" w:rsidR="008176C6" w:rsidRPr="00BE72D3" w:rsidRDefault="008176C6" w:rsidP="004F09FF">
      <w:pPr>
        <w:pStyle w:val="ListParagraph"/>
        <w:numPr>
          <w:ilvl w:val="0"/>
          <w:numId w:val="38"/>
        </w:numPr>
        <w:spacing w:after="0" w:line="240" w:lineRule="auto"/>
        <w:jc w:val="both"/>
        <w:rPr>
          <w:rFonts w:ascii="Arial" w:hAnsi="Arial" w:cs="Arial"/>
          <w:sz w:val="24"/>
          <w:szCs w:val="24"/>
          <w:lang w:val="mn-MN"/>
        </w:rPr>
      </w:pPr>
      <w:r w:rsidRPr="00BE72D3">
        <w:rPr>
          <w:rFonts w:ascii="Arial" w:eastAsia="Times New Roman" w:hAnsi="Arial" w:cs="Arial"/>
          <w:sz w:val="24"/>
          <w:szCs w:val="24"/>
          <w:lang w:val="mn-MN" w:eastAsia="mn-MN"/>
        </w:rPr>
        <w:t>27</w:t>
      </w:r>
      <w:r w:rsidRPr="00BE72D3">
        <w:rPr>
          <w:rFonts w:ascii="Arial" w:eastAsia="Times New Roman" w:hAnsi="Arial" w:cs="Arial"/>
          <w:sz w:val="24"/>
          <w:szCs w:val="24"/>
          <w:vertAlign w:val="superscript"/>
          <w:lang w:val="mn-MN" w:eastAsia="mn-MN"/>
        </w:rPr>
        <w:t>1</w:t>
      </w:r>
      <w:r w:rsidRPr="00BE72D3">
        <w:rPr>
          <w:rFonts w:ascii="Arial" w:eastAsia="Times New Roman" w:hAnsi="Arial" w:cs="Arial"/>
          <w:sz w:val="24"/>
          <w:szCs w:val="24"/>
          <w:lang w:val="mn-MN" w:eastAsia="mn-MN"/>
        </w:rPr>
        <w:t>.1.1.хуулийн тодорхой зүйл, хэсэг, заалтыг хэрэгжүүлэхэд чиглэсэн байх;</w:t>
      </w:r>
    </w:p>
    <w:p w14:paraId="1372112A" w14:textId="5AE6F7C3" w:rsidR="008176C6" w:rsidRPr="00BE72D3" w:rsidRDefault="008176C6" w:rsidP="004F09FF">
      <w:pPr>
        <w:pStyle w:val="ListParagraph"/>
        <w:numPr>
          <w:ilvl w:val="0"/>
          <w:numId w:val="38"/>
        </w:numPr>
        <w:shd w:val="clear" w:color="auto" w:fill="FFFFFF"/>
        <w:spacing w:after="0" w:line="240" w:lineRule="auto"/>
        <w:jc w:val="both"/>
        <w:rPr>
          <w:rFonts w:ascii="Arial" w:eastAsia="Times New Roman" w:hAnsi="Arial" w:cs="Arial"/>
          <w:sz w:val="24"/>
          <w:szCs w:val="24"/>
          <w:lang w:val="mn-MN" w:eastAsia="mn-MN"/>
        </w:rPr>
      </w:pPr>
      <w:r w:rsidRPr="00BE72D3">
        <w:rPr>
          <w:rFonts w:ascii="Arial" w:eastAsia="Times New Roman" w:hAnsi="Arial" w:cs="Arial"/>
          <w:sz w:val="24"/>
          <w:szCs w:val="24"/>
          <w:lang w:val="mn-MN" w:eastAsia="mn-MN"/>
        </w:rPr>
        <w:t>27</w:t>
      </w:r>
      <w:r w:rsidRPr="00BE72D3">
        <w:rPr>
          <w:rFonts w:ascii="Arial" w:eastAsia="Times New Roman" w:hAnsi="Arial" w:cs="Arial"/>
          <w:sz w:val="24"/>
          <w:szCs w:val="24"/>
          <w:vertAlign w:val="superscript"/>
          <w:lang w:val="mn-MN" w:eastAsia="mn-MN"/>
        </w:rPr>
        <w:t>1</w:t>
      </w:r>
      <w:r w:rsidRPr="00BE72D3">
        <w:rPr>
          <w:rFonts w:ascii="Arial" w:eastAsia="Times New Roman" w:hAnsi="Arial" w:cs="Arial"/>
          <w:sz w:val="24"/>
          <w:szCs w:val="24"/>
          <w:lang w:val="mn-MN" w:eastAsia="mn-MN"/>
        </w:rPr>
        <w:t>1.2.тухайн хуулийн зорилго, зорилт, үйлчлэх хүрээнд нийцсэн байх;</w:t>
      </w:r>
    </w:p>
    <w:p w14:paraId="6D91D4F3" w14:textId="21C18347" w:rsidR="008176C6" w:rsidRPr="00BE72D3" w:rsidRDefault="008176C6" w:rsidP="004F09FF">
      <w:pPr>
        <w:pStyle w:val="ListParagraph"/>
        <w:numPr>
          <w:ilvl w:val="0"/>
          <w:numId w:val="38"/>
        </w:numPr>
        <w:shd w:val="clear" w:color="auto" w:fill="FFFFFF"/>
        <w:spacing w:after="0" w:line="240" w:lineRule="auto"/>
        <w:jc w:val="both"/>
        <w:rPr>
          <w:rFonts w:ascii="Arial" w:eastAsia="Times New Roman" w:hAnsi="Arial" w:cs="Arial"/>
          <w:sz w:val="24"/>
          <w:szCs w:val="24"/>
          <w:lang w:val="mn-MN" w:eastAsia="mn-MN"/>
        </w:rPr>
      </w:pPr>
      <w:r w:rsidRPr="00BE72D3">
        <w:rPr>
          <w:rFonts w:ascii="Arial" w:eastAsia="Times New Roman" w:hAnsi="Arial" w:cs="Arial"/>
          <w:sz w:val="24"/>
          <w:szCs w:val="24"/>
          <w:lang w:val="mn-MN" w:eastAsia="mn-MN"/>
        </w:rPr>
        <w:t>27</w:t>
      </w:r>
      <w:r w:rsidRPr="00BE72D3">
        <w:rPr>
          <w:rFonts w:ascii="Arial" w:eastAsia="Times New Roman" w:hAnsi="Arial" w:cs="Arial"/>
          <w:sz w:val="24"/>
          <w:szCs w:val="24"/>
          <w:vertAlign w:val="superscript"/>
          <w:lang w:val="mn-MN" w:eastAsia="mn-MN"/>
        </w:rPr>
        <w:t>1</w:t>
      </w:r>
      <w:r w:rsidRPr="00BE72D3">
        <w:rPr>
          <w:rFonts w:ascii="Arial" w:eastAsia="Times New Roman" w:hAnsi="Arial" w:cs="Arial"/>
          <w:sz w:val="24"/>
          <w:szCs w:val="24"/>
          <w:lang w:val="mn-MN" w:eastAsia="mn-MN"/>
        </w:rPr>
        <w:t>.1.3.захиргааны хэм хэмжээний акт батлахад баримтлах тухайлсан зарчмыг тодорхойлсон байх;</w:t>
      </w:r>
    </w:p>
    <w:p w14:paraId="2AF562EC" w14:textId="4DC903D8" w:rsidR="008176C6" w:rsidRPr="00BE72D3" w:rsidRDefault="008176C6" w:rsidP="004F09FF">
      <w:pPr>
        <w:pStyle w:val="ListParagraph"/>
        <w:numPr>
          <w:ilvl w:val="0"/>
          <w:numId w:val="38"/>
        </w:numPr>
        <w:shd w:val="clear" w:color="auto" w:fill="FFFFFF"/>
        <w:spacing w:after="0" w:line="240" w:lineRule="auto"/>
        <w:jc w:val="both"/>
        <w:rPr>
          <w:rFonts w:ascii="Arial" w:eastAsia="Times New Roman" w:hAnsi="Arial" w:cs="Arial"/>
          <w:sz w:val="24"/>
          <w:szCs w:val="24"/>
          <w:lang w:val="mn-MN" w:eastAsia="mn-MN"/>
        </w:rPr>
      </w:pPr>
      <w:r w:rsidRPr="00BE72D3">
        <w:rPr>
          <w:rFonts w:ascii="Arial" w:eastAsia="Times New Roman" w:hAnsi="Arial" w:cs="Arial"/>
          <w:sz w:val="24"/>
          <w:szCs w:val="24"/>
          <w:lang w:val="mn-MN" w:eastAsia="mn-MN"/>
        </w:rPr>
        <w:t>27</w:t>
      </w:r>
      <w:r w:rsidRPr="00BE72D3">
        <w:rPr>
          <w:rFonts w:ascii="Arial" w:eastAsia="Times New Roman" w:hAnsi="Arial" w:cs="Arial"/>
          <w:sz w:val="24"/>
          <w:szCs w:val="24"/>
          <w:vertAlign w:val="superscript"/>
          <w:lang w:val="mn-MN" w:eastAsia="mn-MN"/>
        </w:rPr>
        <w:t>1</w:t>
      </w:r>
      <w:r w:rsidRPr="00BE72D3">
        <w:rPr>
          <w:rFonts w:ascii="Arial" w:eastAsia="Times New Roman" w:hAnsi="Arial" w:cs="Arial"/>
          <w:sz w:val="24"/>
          <w:szCs w:val="24"/>
          <w:lang w:val="mn-MN" w:eastAsia="mn-MN"/>
        </w:rPr>
        <w:t>.1.4.зорилго, зохицуулах харилцааны хүрээг тодорхой тусгасан байх;</w:t>
      </w:r>
    </w:p>
    <w:p w14:paraId="20CA2025" w14:textId="544B43F6" w:rsidR="008176C6" w:rsidRPr="00BE72D3" w:rsidRDefault="008176C6" w:rsidP="004F09FF">
      <w:pPr>
        <w:pStyle w:val="ListParagraph"/>
        <w:numPr>
          <w:ilvl w:val="0"/>
          <w:numId w:val="38"/>
        </w:numPr>
        <w:shd w:val="clear" w:color="auto" w:fill="FFFFFF"/>
        <w:spacing w:after="0" w:line="240" w:lineRule="auto"/>
        <w:jc w:val="both"/>
        <w:rPr>
          <w:rFonts w:ascii="Arial" w:eastAsia="Times New Roman" w:hAnsi="Arial" w:cs="Arial"/>
          <w:sz w:val="24"/>
          <w:szCs w:val="24"/>
          <w:lang w:val="mn-MN" w:eastAsia="mn-MN"/>
        </w:rPr>
      </w:pPr>
      <w:r w:rsidRPr="00BE72D3">
        <w:rPr>
          <w:rFonts w:ascii="Arial" w:eastAsia="Times New Roman" w:hAnsi="Arial" w:cs="Arial"/>
          <w:sz w:val="24"/>
          <w:szCs w:val="24"/>
          <w:lang w:val="mn-MN" w:eastAsia="mn-MN"/>
        </w:rPr>
        <w:t>27</w:t>
      </w:r>
      <w:r w:rsidRPr="00BE72D3">
        <w:rPr>
          <w:rFonts w:ascii="Arial" w:eastAsia="Times New Roman" w:hAnsi="Arial" w:cs="Arial"/>
          <w:sz w:val="24"/>
          <w:szCs w:val="24"/>
          <w:vertAlign w:val="superscript"/>
          <w:lang w:val="mn-MN" w:eastAsia="mn-MN"/>
        </w:rPr>
        <w:t>1</w:t>
      </w:r>
      <w:r w:rsidRPr="00BE72D3">
        <w:rPr>
          <w:rFonts w:ascii="Arial" w:eastAsia="Times New Roman" w:hAnsi="Arial" w:cs="Arial"/>
          <w:sz w:val="24"/>
          <w:szCs w:val="24"/>
          <w:lang w:val="mn-MN" w:eastAsia="mn-MN"/>
        </w:rPr>
        <w:t>1.5.захиргааны хэм хэмжээний акт батлах байгууллага, албан тушаалтныг тодорхойлсон, тухайн этгээдийн хуульд заасан чиг үүрэгт хамааралтай байх;</w:t>
      </w:r>
    </w:p>
    <w:p w14:paraId="77C53259" w14:textId="1390DF9B" w:rsidR="008176C6" w:rsidRDefault="008176C6" w:rsidP="004F09FF">
      <w:pPr>
        <w:pStyle w:val="ListParagraph"/>
        <w:numPr>
          <w:ilvl w:val="0"/>
          <w:numId w:val="38"/>
        </w:numPr>
        <w:shd w:val="clear" w:color="auto" w:fill="FFFFFF"/>
        <w:spacing w:after="0" w:line="240" w:lineRule="auto"/>
        <w:jc w:val="both"/>
        <w:rPr>
          <w:rFonts w:ascii="Arial" w:eastAsia="Times New Roman" w:hAnsi="Arial" w:cs="Arial"/>
          <w:sz w:val="24"/>
          <w:szCs w:val="24"/>
          <w:lang w:val="mn-MN" w:eastAsia="mn-MN"/>
        </w:rPr>
      </w:pPr>
      <w:r w:rsidRPr="00BE72D3">
        <w:rPr>
          <w:rFonts w:ascii="Arial" w:eastAsia="Times New Roman" w:hAnsi="Arial" w:cs="Arial"/>
          <w:sz w:val="24"/>
          <w:szCs w:val="24"/>
          <w:lang w:val="mn-MN" w:eastAsia="mn-MN"/>
        </w:rPr>
        <w:t>27</w:t>
      </w:r>
      <w:r w:rsidRPr="00BE72D3">
        <w:rPr>
          <w:rFonts w:ascii="Arial" w:eastAsia="Times New Roman" w:hAnsi="Arial" w:cs="Arial"/>
          <w:sz w:val="24"/>
          <w:szCs w:val="24"/>
          <w:vertAlign w:val="superscript"/>
          <w:lang w:val="mn-MN" w:eastAsia="mn-MN"/>
        </w:rPr>
        <w:t>1</w:t>
      </w:r>
      <w:r w:rsidRPr="00BE72D3">
        <w:rPr>
          <w:rFonts w:ascii="Arial" w:eastAsia="Times New Roman" w:hAnsi="Arial" w:cs="Arial"/>
          <w:sz w:val="24"/>
          <w:szCs w:val="24"/>
          <w:lang w:val="mn-MN" w:eastAsia="mn-MN"/>
        </w:rPr>
        <w:t xml:space="preserve">.1.6.хуулиар тогтоосон иргэн, хуулийн этгээдийн эрх зүйн байдлыг дордуулаагүй байх гэжээ. </w:t>
      </w:r>
      <w:r w:rsidRPr="00BE72D3">
        <w:rPr>
          <w:rStyle w:val="FootnoteReference"/>
          <w:rFonts w:ascii="Arial" w:eastAsia="Times New Roman" w:hAnsi="Arial" w:cs="Arial"/>
          <w:sz w:val="24"/>
          <w:szCs w:val="24"/>
          <w:lang w:val="mn-MN" w:eastAsia="mn-MN"/>
        </w:rPr>
        <w:footnoteReference w:id="13"/>
      </w:r>
    </w:p>
    <w:p w14:paraId="47CAD478" w14:textId="77777777" w:rsidR="00774F82" w:rsidRPr="00BE72D3" w:rsidRDefault="00774F82" w:rsidP="00774F82">
      <w:pPr>
        <w:pStyle w:val="ListParagraph"/>
        <w:shd w:val="clear" w:color="auto" w:fill="FFFFFF"/>
        <w:spacing w:after="0" w:line="240" w:lineRule="auto"/>
        <w:jc w:val="both"/>
        <w:rPr>
          <w:rFonts w:ascii="Arial" w:eastAsia="Times New Roman" w:hAnsi="Arial" w:cs="Arial"/>
          <w:sz w:val="24"/>
          <w:szCs w:val="24"/>
          <w:lang w:val="mn-MN" w:eastAsia="mn-MN"/>
        </w:rPr>
      </w:pPr>
    </w:p>
    <w:p w14:paraId="5E981F25" w14:textId="1F8E1003" w:rsidR="008176C6" w:rsidRDefault="008176C6" w:rsidP="00774F82">
      <w:pPr>
        <w:shd w:val="clear" w:color="auto" w:fill="FFFFFF"/>
        <w:spacing w:after="0" w:line="240" w:lineRule="auto"/>
        <w:ind w:firstLine="720"/>
        <w:contextualSpacing/>
        <w:jc w:val="both"/>
        <w:rPr>
          <w:rFonts w:ascii="Arial" w:eastAsia="Times New Roman" w:hAnsi="Arial" w:cs="Arial"/>
          <w:sz w:val="24"/>
          <w:szCs w:val="24"/>
          <w:lang w:val="mn-MN" w:eastAsia="mn-MN"/>
        </w:rPr>
      </w:pPr>
      <w:r w:rsidRPr="00BE72D3">
        <w:rPr>
          <w:rFonts w:ascii="Arial" w:eastAsia="Times New Roman" w:hAnsi="Arial" w:cs="Arial"/>
          <w:sz w:val="24"/>
          <w:szCs w:val="24"/>
          <w:lang w:val="mn-MN" w:eastAsia="mn-MN"/>
        </w:rPr>
        <w:t>Мөн хуулийн 27</w:t>
      </w:r>
      <w:r w:rsidRPr="00BE72D3">
        <w:rPr>
          <w:rFonts w:ascii="Arial" w:eastAsia="Times New Roman" w:hAnsi="Arial" w:cs="Arial"/>
          <w:sz w:val="24"/>
          <w:szCs w:val="24"/>
          <w:vertAlign w:val="superscript"/>
          <w:lang w:val="mn-MN" w:eastAsia="mn-MN"/>
        </w:rPr>
        <w:t>1</w:t>
      </w:r>
      <w:r w:rsidRPr="00BE72D3">
        <w:rPr>
          <w:rFonts w:ascii="Arial" w:eastAsia="Times New Roman" w:hAnsi="Arial" w:cs="Arial"/>
          <w:sz w:val="24"/>
          <w:szCs w:val="24"/>
          <w:lang w:val="mn-MN" w:eastAsia="mn-MN"/>
        </w:rPr>
        <w:t>.2 дугаар зүйлд дараах хэм хэмжээний актыг батлах эрхийг хориглосон. Үүнд:</w:t>
      </w:r>
    </w:p>
    <w:p w14:paraId="538AB3C9" w14:textId="77777777" w:rsidR="00774F82" w:rsidRPr="00BE72D3" w:rsidRDefault="00774F82" w:rsidP="004F09FF">
      <w:pPr>
        <w:shd w:val="clear" w:color="auto" w:fill="FFFFFF"/>
        <w:spacing w:after="0" w:line="240" w:lineRule="auto"/>
        <w:contextualSpacing/>
        <w:jc w:val="both"/>
        <w:rPr>
          <w:rFonts w:ascii="Arial" w:eastAsia="Times New Roman" w:hAnsi="Arial" w:cs="Arial"/>
          <w:sz w:val="24"/>
          <w:szCs w:val="24"/>
          <w:lang w:val="mn-MN" w:eastAsia="mn-MN"/>
        </w:rPr>
      </w:pPr>
    </w:p>
    <w:p w14:paraId="585AA0CD" w14:textId="77777777" w:rsidR="008176C6" w:rsidRPr="00BE72D3" w:rsidRDefault="008176C6" w:rsidP="004F09FF">
      <w:pPr>
        <w:pStyle w:val="ListParagraph"/>
        <w:numPr>
          <w:ilvl w:val="0"/>
          <w:numId w:val="39"/>
        </w:numPr>
        <w:shd w:val="clear" w:color="auto" w:fill="FFFFFF"/>
        <w:spacing w:after="0" w:line="240" w:lineRule="auto"/>
        <w:jc w:val="both"/>
        <w:rPr>
          <w:rFonts w:ascii="Arial" w:eastAsia="Times New Roman" w:hAnsi="Arial" w:cs="Arial"/>
          <w:sz w:val="24"/>
          <w:szCs w:val="24"/>
          <w:lang w:val="mn-MN" w:eastAsia="mn-MN"/>
        </w:rPr>
      </w:pPr>
      <w:r w:rsidRPr="00BE72D3">
        <w:rPr>
          <w:rFonts w:ascii="Arial" w:eastAsia="Times New Roman" w:hAnsi="Arial" w:cs="Arial"/>
          <w:sz w:val="24"/>
          <w:szCs w:val="24"/>
          <w:lang w:val="mn-MN" w:eastAsia="mn-MN"/>
        </w:rPr>
        <w:t>27</w:t>
      </w:r>
      <w:r w:rsidRPr="00BE72D3">
        <w:rPr>
          <w:rFonts w:ascii="Arial" w:eastAsia="Times New Roman" w:hAnsi="Arial" w:cs="Arial"/>
          <w:sz w:val="24"/>
          <w:szCs w:val="24"/>
          <w:vertAlign w:val="superscript"/>
          <w:lang w:val="mn-MN" w:eastAsia="mn-MN"/>
        </w:rPr>
        <w:t>1</w:t>
      </w:r>
      <w:r w:rsidRPr="00BE72D3">
        <w:rPr>
          <w:rFonts w:ascii="Arial" w:eastAsia="Times New Roman" w:hAnsi="Arial" w:cs="Arial"/>
          <w:sz w:val="24"/>
          <w:szCs w:val="24"/>
          <w:lang w:val="mn-MN" w:eastAsia="mn-MN"/>
        </w:rPr>
        <w:t>.2.1.Монгол Улсын Үндсэн хуульд заасан хүний эрх, эрх чөлөөг хуулиар тогтоосноос гадуур хязгаарлах, хариуцлага оногдуулах;</w:t>
      </w:r>
    </w:p>
    <w:p w14:paraId="4BC2BFD1" w14:textId="77777777" w:rsidR="008176C6" w:rsidRPr="00BE72D3" w:rsidRDefault="008176C6" w:rsidP="004F09FF">
      <w:pPr>
        <w:pStyle w:val="ListParagraph"/>
        <w:numPr>
          <w:ilvl w:val="0"/>
          <w:numId w:val="39"/>
        </w:numPr>
        <w:shd w:val="clear" w:color="auto" w:fill="FFFFFF"/>
        <w:spacing w:after="0" w:line="240" w:lineRule="auto"/>
        <w:jc w:val="both"/>
        <w:rPr>
          <w:rFonts w:ascii="Arial" w:eastAsia="Times New Roman" w:hAnsi="Arial" w:cs="Arial"/>
          <w:sz w:val="24"/>
          <w:szCs w:val="24"/>
          <w:lang w:val="mn-MN" w:eastAsia="mn-MN"/>
        </w:rPr>
      </w:pPr>
      <w:r w:rsidRPr="00BE72D3">
        <w:rPr>
          <w:rFonts w:ascii="Arial" w:eastAsia="Times New Roman" w:hAnsi="Arial" w:cs="Arial"/>
          <w:sz w:val="24"/>
          <w:szCs w:val="24"/>
          <w:lang w:val="mn-MN" w:eastAsia="mn-MN"/>
        </w:rPr>
        <w:t>27</w:t>
      </w:r>
      <w:r w:rsidRPr="00BE72D3">
        <w:rPr>
          <w:rFonts w:ascii="Arial" w:eastAsia="Times New Roman" w:hAnsi="Arial" w:cs="Arial"/>
          <w:sz w:val="24"/>
          <w:szCs w:val="24"/>
          <w:vertAlign w:val="superscript"/>
          <w:lang w:val="mn-MN" w:eastAsia="mn-MN"/>
        </w:rPr>
        <w:t>1</w:t>
      </w:r>
      <w:r w:rsidRPr="00BE72D3">
        <w:rPr>
          <w:rFonts w:ascii="Arial" w:eastAsia="Times New Roman" w:hAnsi="Arial" w:cs="Arial"/>
          <w:sz w:val="24"/>
          <w:szCs w:val="24"/>
          <w:lang w:val="mn-MN" w:eastAsia="mn-MN"/>
        </w:rPr>
        <w:t>.2.2.Монгол Улсын Үндсэн хуульд гагцхүү хуулиар тогтоохоор заасан харилцаа;</w:t>
      </w:r>
    </w:p>
    <w:p w14:paraId="0DF703E2" w14:textId="77777777" w:rsidR="008176C6" w:rsidRPr="00BE72D3" w:rsidRDefault="008176C6" w:rsidP="004F09FF">
      <w:pPr>
        <w:pStyle w:val="ListParagraph"/>
        <w:numPr>
          <w:ilvl w:val="0"/>
          <w:numId w:val="39"/>
        </w:numPr>
        <w:shd w:val="clear" w:color="auto" w:fill="FFFFFF"/>
        <w:spacing w:after="0" w:line="240" w:lineRule="auto"/>
        <w:jc w:val="both"/>
        <w:rPr>
          <w:rFonts w:ascii="Arial" w:eastAsia="Times New Roman" w:hAnsi="Arial" w:cs="Arial"/>
          <w:sz w:val="24"/>
          <w:szCs w:val="24"/>
          <w:lang w:val="mn-MN" w:eastAsia="mn-MN"/>
        </w:rPr>
      </w:pPr>
      <w:r w:rsidRPr="00BE72D3">
        <w:rPr>
          <w:rFonts w:ascii="Arial" w:eastAsia="Times New Roman" w:hAnsi="Arial" w:cs="Arial"/>
          <w:sz w:val="24"/>
          <w:szCs w:val="24"/>
          <w:lang w:val="mn-MN" w:eastAsia="mn-MN"/>
        </w:rPr>
        <w:t>27</w:t>
      </w:r>
      <w:r w:rsidRPr="00BE72D3">
        <w:rPr>
          <w:rFonts w:ascii="Arial" w:eastAsia="Times New Roman" w:hAnsi="Arial" w:cs="Arial"/>
          <w:sz w:val="24"/>
          <w:szCs w:val="24"/>
          <w:vertAlign w:val="superscript"/>
          <w:lang w:val="mn-MN" w:eastAsia="mn-MN"/>
        </w:rPr>
        <w:t>1</w:t>
      </w:r>
      <w:r w:rsidRPr="00BE72D3">
        <w:rPr>
          <w:rFonts w:ascii="Arial" w:eastAsia="Times New Roman" w:hAnsi="Arial" w:cs="Arial"/>
          <w:sz w:val="24"/>
          <w:szCs w:val="24"/>
          <w:lang w:val="mn-MN" w:eastAsia="mn-MN"/>
        </w:rPr>
        <w:t>.2.3.эрх, хууль ёсны ашиг сонирхлоо хамгаалах гомдол гаргах хөөн хэлэлцэх хугацаа;</w:t>
      </w:r>
    </w:p>
    <w:p w14:paraId="3F2C3F88" w14:textId="0C1C6364" w:rsidR="008176C6" w:rsidRPr="00BE72D3" w:rsidRDefault="008176C6" w:rsidP="004F09FF">
      <w:pPr>
        <w:pStyle w:val="ListParagraph"/>
        <w:numPr>
          <w:ilvl w:val="0"/>
          <w:numId w:val="39"/>
        </w:numPr>
        <w:shd w:val="clear" w:color="auto" w:fill="FFFFFF"/>
        <w:spacing w:after="0" w:line="240" w:lineRule="auto"/>
        <w:jc w:val="both"/>
        <w:rPr>
          <w:rFonts w:ascii="Arial" w:eastAsia="Times New Roman" w:hAnsi="Arial" w:cs="Arial"/>
          <w:sz w:val="24"/>
          <w:szCs w:val="24"/>
          <w:lang w:val="mn-MN" w:eastAsia="mn-MN"/>
        </w:rPr>
      </w:pPr>
      <w:r w:rsidRPr="00BE72D3">
        <w:rPr>
          <w:rFonts w:ascii="Arial" w:eastAsia="Times New Roman" w:hAnsi="Arial" w:cs="Arial"/>
          <w:sz w:val="24"/>
          <w:szCs w:val="24"/>
          <w:lang w:val="mn-MN" w:eastAsia="mn-MN"/>
        </w:rPr>
        <w:t>27</w:t>
      </w:r>
      <w:r w:rsidRPr="00BE72D3">
        <w:rPr>
          <w:rFonts w:ascii="Arial" w:eastAsia="Times New Roman" w:hAnsi="Arial" w:cs="Arial"/>
          <w:sz w:val="24"/>
          <w:szCs w:val="24"/>
          <w:vertAlign w:val="superscript"/>
          <w:lang w:val="mn-MN" w:eastAsia="mn-MN"/>
        </w:rPr>
        <w:t>1</w:t>
      </w:r>
      <w:r w:rsidRPr="00BE72D3">
        <w:rPr>
          <w:rFonts w:ascii="Arial" w:eastAsia="Times New Roman" w:hAnsi="Arial" w:cs="Arial"/>
          <w:sz w:val="24"/>
          <w:szCs w:val="24"/>
          <w:lang w:val="mn-MN" w:eastAsia="mn-MN"/>
        </w:rPr>
        <w:t>.2.4.гомдол, маргааныг урьдчилан шийдвэрлэх ажиллагааны зарчим, хугацаа, оролцогчдын эрх, үүрэг.</w:t>
      </w:r>
      <w:r w:rsidR="007E6AA4" w:rsidRPr="00BE72D3">
        <w:rPr>
          <w:rStyle w:val="FootnoteReference"/>
          <w:rFonts w:ascii="Arial" w:eastAsia="Times New Roman" w:hAnsi="Arial" w:cs="Arial"/>
          <w:sz w:val="24"/>
          <w:szCs w:val="24"/>
          <w:lang w:val="mn-MN" w:eastAsia="mn-MN"/>
        </w:rPr>
        <w:footnoteReference w:id="14"/>
      </w:r>
    </w:p>
    <w:p w14:paraId="67C99405" w14:textId="77777777" w:rsidR="00774F82" w:rsidRDefault="00774F82" w:rsidP="00774F82">
      <w:pPr>
        <w:shd w:val="clear" w:color="auto" w:fill="FFFFFF"/>
        <w:spacing w:after="0" w:line="240" w:lineRule="auto"/>
        <w:ind w:firstLine="720"/>
        <w:contextualSpacing/>
        <w:jc w:val="both"/>
        <w:rPr>
          <w:rFonts w:ascii="Arial" w:eastAsia="Times New Roman" w:hAnsi="Arial" w:cs="Arial"/>
          <w:sz w:val="24"/>
          <w:szCs w:val="24"/>
          <w:lang w:val="mn-MN" w:eastAsia="mn-MN"/>
        </w:rPr>
      </w:pPr>
    </w:p>
    <w:p w14:paraId="41247050" w14:textId="0B200E19" w:rsidR="007E6AA4" w:rsidRPr="00BE72D3" w:rsidRDefault="007E6AA4" w:rsidP="00774F82">
      <w:pPr>
        <w:shd w:val="clear" w:color="auto" w:fill="FFFFFF"/>
        <w:spacing w:after="0" w:line="240" w:lineRule="auto"/>
        <w:ind w:firstLine="720"/>
        <w:contextualSpacing/>
        <w:jc w:val="both"/>
        <w:rPr>
          <w:rFonts w:ascii="Arial" w:eastAsia="Times New Roman" w:hAnsi="Arial" w:cs="Arial"/>
          <w:sz w:val="24"/>
          <w:szCs w:val="24"/>
          <w:lang w:val="mn-MN" w:eastAsia="mn-MN"/>
        </w:rPr>
      </w:pPr>
      <w:r w:rsidRPr="00BE72D3">
        <w:rPr>
          <w:rFonts w:ascii="Arial" w:eastAsia="Times New Roman" w:hAnsi="Arial" w:cs="Arial"/>
          <w:sz w:val="24"/>
          <w:szCs w:val="24"/>
          <w:lang w:val="mn-MN" w:eastAsia="mn-MN"/>
        </w:rPr>
        <w:t xml:space="preserve">Эдгээр зохицуулалт нь 2025 оны 06 дугаар сарын 07-ны өдрөөс өргөн баригдах хуулийн төсөлд хамааралтай бөгөөд одоо хүчин төгөлдөр мөрдөгдөж буй байнгын хорооноос батлагдаж, хүчин төгөлдөр мөрдөгдөж буй журамд хамаарахгүй юм. </w:t>
      </w:r>
    </w:p>
    <w:p w14:paraId="32A8A16C" w14:textId="77777777" w:rsidR="00774F82" w:rsidRDefault="009E3D2E" w:rsidP="004F09FF">
      <w:pPr>
        <w:shd w:val="clear" w:color="auto" w:fill="FFFFFF"/>
        <w:spacing w:after="0" w:line="240" w:lineRule="auto"/>
        <w:contextualSpacing/>
        <w:jc w:val="both"/>
        <w:rPr>
          <w:rFonts w:ascii="Arial" w:eastAsia="Times New Roman" w:hAnsi="Arial" w:cs="Arial"/>
          <w:sz w:val="24"/>
          <w:szCs w:val="24"/>
          <w:lang w:val="mn-MN" w:eastAsia="mn-MN"/>
        </w:rPr>
      </w:pPr>
      <w:r w:rsidRPr="00BE72D3">
        <w:rPr>
          <w:rFonts w:ascii="Arial" w:eastAsia="Times New Roman" w:hAnsi="Arial" w:cs="Arial"/>
          <w:sz w:val="24"/>
          <w:szCs w:val="24"/>
          <w:lang w:val="mn-MN" w:eastAsia="mn-MN"/>
        </w:rPr>
        <w:tab/>
      </w:r>
    </w:p>
    <w:p w14:paraId="68131AF0" w14:textId="3B4073D6" w:rsidR="009E3D2E" w:rsidRPr="00BE72D3" w:rsidRDefault="009E3D2E" w:rsidP="00774F82">
      <w:pPr>
        <w:shd w:val="clear" w:color="auto" w:fill="FFFFFF"/>
        <w:spacing w:after="0" w:line="240" w:lineRule="auto"/>
        <w:ind w:firstLine="720"/>
        <w:contextualSpacing/>
        <w:jc w:val="both"/>
        <w:rPr>
          <w:rFonts w:ascii="Arial" w:eastAsia="Times New Roman" w:hAnsi="Arial" w:cs="Arial"/>
          <w:sz w:val="24"/>
          <w:szCs w:val="24"/>
          <w:lang w:val="mn-MN" w:eastAsia="mn-MN"/>
        </w:rPr>
      </w:pPr>
      <w:r w:rsidRPr="00BE72D3">
        <w:rPr>
          <w:rFonts w:ascii="Arial" w:eastAsia="Times New Roman" w:hAnsi="Arial" w:cs="Arial"/>
          <w:sz w:val="24"/>
          <w:szCs w:val="24"/>
          <w:lang w:val="mn-MN" w:eastAsia="mn-MN"/>
        </w:rPr>
        <w:t xml:space="preserve">Дээрхээс дүгнэн үзвэл, 2024 оны Монгол Улсын Их Хурлын тухай хуулийн 22 дугаар зүйлийн 22.5-д “Хуульд өөрөөр заагаагүй бол Байнгын хороо нийтээр дагаж мөрдөх хэм хэмжээ тогтоосон дүрэм, журам батлахгүй” гэж хуульчилсан бөгөөд “хуульд өөрөөр заагаагүй” гэдэг зохицуулалтын хүрээнд байнгын хороо 8 хуулиар нийтээр дагаж мөрдөх хэм хэмжээ тогтоосон дүрэм, журам батлах эрхийг эдэлж байна. Гэвч бодит байдал дээр байнгын хорооноос батлах 8 нийтээр дагаж мөрдөх хэм хэмжээ тогтоосон дүрэм, журмын ердөө 2 нийтээр дагаж мөрдөх дүрэм журмыг төрийн байгууллагын вэб хуудас болон эрх зүйн мэдээллийн нэгдсэн сангаас олох боломжтой бөгөөд үлдсэн 6 </w:t>
      </w:r>
      <w:r w:rsidRPr="00BE72D3">
        <w:rPr>
          <w:rFonts w:ascii="Arial" w:eastAsia="Times New Roman" w:hAnsi="Arial" w:cs="Arial"/>
          <w:sz w:val="24"/>
          <w:szCs w:val="24"/>
          <w:lang w:val="mn-MN" w:eastAsia="mn-MN"/>
        </w:rPr>
        <w:lastRenderedPageBreak/>
        <w:t>нийтээр дагаж мөрдөх дүрэм журам эрх зүйн мэдээллийн нэг</w:t>
      </w:r>
      <w:r w:rsidR="009A5490" w:rsidRPr="00BE72D3">
        <w:rPr>
          <w:rFonts w:ascii="Arial" w:eastAsia="Times New Roman" w:hAnsi="Arial" w:cs="Arial"/>
          <w:sz w:val="24"/>
          <w:szCs w:val="24"/>
          <w:lang w:val="mn-MN" w:eastAsia="mn-MN"/>
        </w:rPr>
        <w:t xml:space="preserve">дсэн санд байршуулаагүй байна. </w:t>
      </w:r>
    </w:p>
    <w:p w14:paraId="313C2687" w14:textId="77777777" w:rsidR="009A5490" w:rsidRPr="00BE72D3" w:rsidRDefault="009A5490" w:rsidP="004F09FF">
      <w:pPr>
        <w:shd w:val="clear" w:color="auto" w:fill="FFFFFF"/>
        <w:spacing w:after="0" w:line="240" w:lineRule="auto"/>
        <w:contextualSpacing/>
        <w:jc w:val="both"/>
        <w:rPr>
          <w:rFonts w:ascii="Arial" w:eastAsia="Times New Roman" w:hAnsi="Arial" w:cs="Arial"/>
          <w:sz w:val="24"/>
          <w:szCs w:val="24"/>
          <w:lang w:val="mn-MN" w:eastAsia="mn-MN"/>
        </w:rPr>
      </w:pPr>
    </w:p>
    <w:p w14:paraId="19EE6309" w14:textId="77777777" w:rsidR="009A5490" w:rsidRPr="00BE72D3" w:rsidRDefault="009A5490" w:rsidP="004F09FF">
      <w:pPr>
        <w:shd w:val="clear" w:color="auto" w:fill="FFFFFF"/>
        <w:spacing w:after="0" w:line="240" w:lineRule="auto"/>
        <w:contextualSpacing/>
        <w:jc w:val="both"/>
        <w:rPr>
          <w:rFonts w:ascii="Arial" w:eastAsia="Times New Roman" w:hAnsi="Arial" w:cs="Arial"/>
          <w:sz w:val="24"/>
          <w:szCs w:val="24"/>
          <w:lang w:val="mn-MN" w:eastAsia="mn-MN"/>
        </w:rPr>
      </w:pPr>
    </w:p>
    <w:p w14:paraId="44303287" w14:textId="395BD94A" w:rsidR="00F81D9A" w:rsidRDefault="00D533D9" w:rsidP="00220473">
      <w:pPr>
        <w:pStyle w:val="Heading2"/>
        <w:spacing w:after="0" w:line="240" w:lineRule="auto"/>
        <w:ind w:firstLine="720"/>
        <w:contextualSpacing/>
        <w:rPr>
          <w:b/>
          <w:bCs/>
          <w:color w:val="000000" w:themeColor="text1"/>
          <w:sz w:val="24"/>
          <w:szCs w:val="24"/>
        </w:rPr>
      </w:pPr>
      <w:bookmarkStart w:id="5" w:name="_Toc216346567"/>
      <w:r w:rsidRPr="00BE72D3">
        <w:rPr>
          <w:b/>
          <w:bCs/>
          <w:color w:val="000000" w:themeColor="text1"/>
          <w:sz w:val="24"/>
          <w:szCs w:val="24"/>
        </w:rPr>
        <w:t>1.2.</w:t>
      </w:r>
      <w:r w:rsidR="008F06A8" w:rsidRPr="00BE72D3">
        <w:rPr>
          <w:b/>
          <w:bCs/>
          <w:color w:val="000000" w:themeColor="text1"/>
          <w:sz w:val="24"/>
          <w:szCs w:val="24"/>
        </w:rPr>
        <w:t>Эрх, хууль ёсны ашиг сонирхол нь хөндөгдөж байгаа нийгмийн бүлэг, иргэдийг тодорхойлох</w:t>
      </w:r>
      <w:r w:rsidR="00FE4BDE" w:rsidRPr="00BE72D3">
        <w:rPr>
          <w:rStyle w:val="FootnoteReference"/>
          <w:b/>
          <w:bCs/>
          <w:color w:val="000000" w:themeColor="text1"/>
          <w:sz w:val="24"/>
          <w:szCs w:val="24"/>
        </w:rPr>
        <w:footnoteReference w:id="15"/>
      </w:r>
      <w:bookmarkEnd w:id="5"/>
    </w:p>
    <w:p w14:paraId="698DED7A" w14:textId="77777777" w:rsidR="00704EEA" w:rsidRPr="00704EEA" w:rsidRDefault="00704EEA" w:rsidP="00704EEA">
      <w:pPr>
        <w:rPr>
          <w:lang w:val="mn-MN"/>
        </w:rPr>
      </w:pPr>
    </w:p>
    <w:p w14:paraId="7AEC4923" w14:textId="191ACEE1" w:rsidR="005E7517" w:rsidRDefault="00E67BC4" w:rsidP="004F09FF">
      <w:pPr>
        <w:spacing w:after="0" w:line="240" w:lineRule="auto"/>
        <w:contextualSpacing/>
        <w:jc w:val="both"/>
        <w:rPr>
          <w:rFonts w:ascii="Arial" w:hAnsi="Arial" w:cs="Arial"/>
          <w:sz w:val="24"/>
          <w:szCs w:val="24"/>
          <w:lang w:val="mn-MN"/>
        </w:rPr>
      </w:pPr>
      <w:r w:rsidRPr="00BE72D3">
        <w:rPr>
          <w:rFonts w:ascii="Arial" w:hAnsi="Arial" w:cs="Arial"/>
          <w:sz w:val="24"/>
          <w:szCs w:val="24"/>
          <w:lang w:val="mn-MN"/>
        </w:rPr>
        <w:tab/>
        <w:t>Дээр тодорхойлсон цар хүрээтэй холбоотойгоор дараах нийгмийн бүлэг, бусад этгээдийн эрх, хууль ёсны ашиг сонирхол хөндөгдөж байна гэж үзлээ.</w:t>
      </w:r>
    </w:p>
    <w:p w14:paraId="15C42149" w14:textId="77777777" w:rsidR="00704EEA" w:rsidRPr="00BE72D3" w:rsidRDefault="00704EEA" w:rsidP="004F09FF">
      <w:pPr>
        <w:spacing w:after="0" w:line="240" w:lineRule="auto"/>
        <w:contextualSpacing/>
        <w:jc w:val="both"/>
        <w:rPr>
          <w:rFonts w:ascii="Arial" w:hAnsi="Arial" w:cs="Arial"/>
          <w:sz w:val="24"/>
          <w:szCs w:val="24"/>
          <w:lang w:val="mn-MN"/>
        </w:rPr>
      </w:pPr>
    </w:p>
    <w:tbl>
      <w:tblPr>
        <w:tblStyle w:val="TableGrid"/>
        <w:tblW w:w="9776" w:type="dxa"/>
        <w:tblLook w:val="04A0" w:firstRow="1" w:lastRow="0" w:firstColumn="1" w:lastColumn="0" w:noHBand="0" w:noVBand="1"/>
      </w:tblPr>
      <w:tblGrid>
        <w:gridCol w:w="421"/>
        <w:gridCol w:w="3402"/>
        <w:gridCol w:w="5953"/>
      </w:tblGrid>
      <w:tr w:rsidR="006B3FDE" w:rsidRPr="00704EEA" w14:paraId="565EB040" w14:textId="77777777" w:rsidTr="00704EEA">
        <w:tc>
          <w:tcPr>
            <w:tcW w:w="3823" w:type="dxa"/>
            <w:gridSpan w:val="2"/>
          </w:tcPr>
          <w:p w14:paraId="28189509" w14:textId="30D05BB4" w:rsidR="006B3FDE" w:rsidRPr="00704EEA" w:rsidRDefault="006B3FDE" w:rsidP="004F09FF">
            <w:pPr>
              <w:contextualSpacing/>
              <w:jc w:val="center"/>
              <w:rPr>
                <w:rFonts w:ascii="Arial" w:hAnsi="Arial" w:cs="Arial"/>
                <w:b/>
                <w:bCs/>
                <w:sz w:val="20"/>
                <w:szCs w:val="20"/>
                <w:lang w:val="mn-MN"/>
              </w:rPr>
            </w:pPr>
            <w:r w:rsidRPr="00704EEA">
              <w:rPr>
                <w:rFonts w:ascii="Arial" w:hAnsi="Arial" w:cs="Arial"/>
                <w:b/>
                <w:bCs/>
                <w:sz w:val="20"/>
                <w:szCs w:val="20"/>
                <w:lang w:val="mn-MN"/>
              </w:rPr>
              <w:t>Эрх ашиг нь хөндөгдөх бүлэг</w:t>
            </w:r>
          </w:p>
        </w:tc>
        <w:tc>
          <w:tcPr>
            <w:tcW w:w="5953" w:type="dxa"/>
          </w:tcPr>
          <w:p w14:paraId="521A4F3D" w14:textId="4A4C5580" w:rsidR="006B3FDE" w:rsidRPr="00704EEA" w:rsidRDefault="006B3FDE" w:rsidP="004F09FF">
            <w:pPr>
              <w:contextualSpacing/>
              <w:jc w:val="center"/>
              <w:rPr>
                <w:rFonts w:ascii="Arial" w:hAnsi="Arial" w:cs="Arial"/>
                <w:b/>
                <w:bCs/>
                <w:sz w:val="20"/>
                <w:szCs w:val="20"/>
                <w:lang w:val="mn-MN"/>
              </w:rPr>
            </w:pPr>
            <w:r w:rsidRPr="00704EEA">
              <w:rPr>
                <w:rFonts w:ascii="Arial" w:hAnsi="Arial" w:cs="Arial"/>
                <w:b/>
                <w:bCs/>
                <w:sz w:val="20"/>
                <w:szCs w:val="20"/>
                <w:lang w:val="mn-MN"/>
              </w:rPr>
              <w:t>Нөлөөлж буй хэлбэр</w:t>
            </w:r>
          </w:p>
        </w:tc>
      </w:tr>
      <w:tr w:rsidR="00B65B69" w:rsidRPr="00704EEA" w14:paraId="1A916603" w14:textId="77777777" w:rsidTr="00704EEA">
        <w:tc>
          <w:tcPr>
            <w:tcW w:w="421" w:type="dxa"/>
          </w:tcPr>
          <w:p w14:paraId="099C5FF8" w14:textId="77777777" w:rsidR="00B65B69" w:rsidRPr="00704EEA" w:rsidRDefault="00B65B69" w:rsidP="004F09FF">
            <w:pPr>
              <w:pStyle w:val="ListParagraph"/>
              <w:numPr>
                <w:ilvl w:val="0"/>
                <w:numId w:val="2"/>
              </w:numPr>
              <w:jc w:val="both"/>
              <w:rPr>
                <w:rFonts w:ascii="Arial" w:hAnsi="Arial" w:cs="Arial"/>
                <w:sz w:val="20"/>
                <w:szCs w:val="20"/>
                <w:lang w:val="mn-MN"/>
              </w:rPr>
            </w:pPr>
          </w:p>
        </w:tc>
        <w:tc>
          <w:tcPr>
            <w:tcW w:w="3402" w:type="dxa"/>
          </w:tcPr>
          <w:p w14:paraId="4F1A62F7" w14:textId="0386822A" w:rsidR="00B65B69" w:rsidRPr="00704EEA" w:rsidRDefault="009E3D2E" w:rsidP="004F09FF">
            <w:pPr>
              <w:contextualSpacing/>
              <w:jc w:val="both"/>
              <w:rPr>
                <w:rFonts w:ascii="Arial" w:hAnsi="Arial" w:cs="Arial"/>
                <w:sz w:val="20"/>
                <w:szCs w:val="20"/>
                <w:lang w:val="mn-MN"/>
              </w:rPr>
            </w:pPr>
            <w:r w:rsidRPr="00704EEA">
              <w:rPr>
                <w:rFonts w:ascii="Arial" w:hAnsi="Arial" w:cs="Arial"/>
                <w:sz w:val="20"/>
                <w:szCs w:val="20"/>
                <w:lang w:val="mn-MN"/>
              </w:rPr>
              <w:t xml:space="preserve">Хөрөнгө орлогын мэдүүлэг гаргагч </w:t>
            </w:r>
          </w:p>
        </w:tc>
        <w:tc>
          <w:tcPr>
            <w:tcW w:w="5953" w:type="dxa"/>
          </w:tcPr>
          <w:p w14:paraId="42538E93" w14:textId="45407F5E" w:rsidR="00B65B69" w:rsidRPr="00704EEA" w:rsidRDefault="00EF20E9" w:rsidP="004F09FF">
            <w:pPr>
              <w:contextualSpacing/>
              <w:jc w:val="both"/>
              <w:rPr>
                <w:rFonts w:ascii="Arial" w:hAnsi="Arial" w:cs="Arial"/>
                <w:sz w:val="20"/>
                <w:szCs w:val="20"/>
                <w:lang w:val="mn-MN"/>
              </w:rPr>
            </w:pPr>
            <w:r w:rsidRPr="00704EEA">
              <w:rPr>
                <w:rFonts w:ascii="Arial" w:hAnsi="Arial" w:cs="Arial"/>
                <w:sz w:val="20"/>
                <w:szCs w:val="20"/>
                <w:lang w:val="mn-MN"/>
              </w:rPr>
              <w:t xml:space="preserve">Хөрөнгө, орлогын мэдүүлгийн маягт, түүнийг бүртгэх, хадгалах журамд нийцүүлэн хөрөнгө орлогын мэдүүлэг гаргах бөгөөд энэхүү журмын зохицуулалтаас хамааран хөрөнгө орлогын мэдүүлэг гаргагчийн  </w:t>
            </w:r>
            <w:r w:rsidR="002E659F" w:rsidRPr="00704EEA">
              <w:rPr>
                <w:rFonts w:ascii="Arial" w:hAnsi="Arial" w:cs="Arial"/>
                <w:sz w:val="20"/>
                <w:szCs w:val="20"/>
                <w:lang w:val="mn-MN"/>
              </w:rPr>
              <w:t xml:space="preserve">эрх, хууль ёсны ашиг сонирхол хөндөгдөх юм. </w:t>
            </w:r>
          </w:p>
        </w:tc>
      </w:tr>
      <w:tr w:rsidR="00D42DAE" w:rsidRPr="00704EEA" w14:paraId="3A4F1B72" w14:textId="77777777" w:rsidTr="00704EEA">
        <w:tc>
          <w:tcPr>
            <w:tcW w:w="421" w:type="dxa"/>
          </w:tcPr>
          <w:p w14:paraId="570334F0" w14:textId="77777777" w:rsidR="00D42DAE" w:rsidRPr="00704EEA" w:rsidRDefault="00D42DAE" w:rsidP="004F09FF">
            <w:pPr>
              <w:pStyle w:val="ListParagraph"/>
              <w:numPr>
                <w:ilvl w:val="0"/>
                <w:numId w:val="2"/>
              </w:numPr>
              <w:jc w:val="both"/>
              <w:rPr>
                <w:rFonts w:ascii="Arial" w:hAnsi="Arial" w:cs="Arial"/>
                <w:sz w:val="20"/>
                <w:szCs w:val="20"/>
                <w:lang w:val="mn-MN"/>
              </w:rPr>
            </w:pPr>
          </w:p>
        </w:tc>
        <w:tc>
          <w:tcPr>
            <w:tcW w:w="3402" w:type="dxa"/>
          </w:tcPr>
          <w:p w14:paraId="3112CFB4" w14:textId="5A41B5C9" w:rsidR="00D42DAE" w:rsidRPr="00704EEA" w:rsidRDefault="00EF20E9" w:rsidP="004F09FF">
            <w:pPr>
              <w:contextualSpacing/>
              <w:jc w:val="both"/>
              <w:rPr>
                <w:rFonts w:ascii="Arial" w:hAnsi="Arial" w:cs="Arial"/>
                <w:sz w:val="20"/>
                <w:szCs w:val="20"/>
                <w:lang w:val="mn-MN"/>
              </w:rPr>
            </w:pPr>
            <w:r w:rsidRPr="00704EEA">
              <w:rPr>
                <w:rFonts w:ascii="Arial" w:hAnsi="Arial" w:cs="Arial"/>
                <w:sz w:val="20"/>
                <w:szCs w:val="20"/>
                <w:lang w:val="mn-MN"/>
              </w:rPr>
              <w:t xml:space="preserve">Нийтийн албан тушаалтан </w:t>
            </w:r>
          </w:p>
        </w:tc>
        <w:tc>
          <w:tcPr>
            <w:tcW w:w="5953" w:type="dxa"/>
          </w:tcPr>
          <w:p w14:paraId="39B6F12D" w14:textId="323281B4" w:rsidR="00D42DAE" w:rsidRPr="00704EEA" w:rsidRDefault="00EF20E9" w:rsidP="004F09FF">
            <w:pPr>
              <w:contextualSpacing/>
              <w:jc w:val="both"/>
              <w:rPr>
                <w:rFonts w:ascii="Arial" w:hAnsi="Arial" w:cs="Arial"/>
                <w:sz w:val="20"/>
                <w:szCs w:val="20"/>
                <w:lang w:val="mn-MN"/>
              </w:rPr>
            </w:pPr>
            <w:r w:rsidRPr="00704EEA">
              <w:rPr>
                <w:rFonts w:ascii="Arial" w:hAnsi="Arial" w:cs="Arial"/>
                <w:sz w:val="20"/>
                <w:szCs w:val="20"/>
                <w:lang w:val="mn-MN"/>
              </w:rPr>
              <w:t>Нийтийн албан тушаалтны хувийн ашиг сонирхлын мэдүүлэг, ашиг сонирхлын зөрчилгүй гэдгээ илэрхийлсэн маягт, түүнийг бүртгэх, хянан шалгах, хадгалах журамд нийцүүлэн нийтийн албан тушаалтан мэдүүлэг гаргах бөгөөд энэхүү журмын зохицуулалтаас хамааран нийтийн албан тушаалтны хувийн ашиг сонирхлын мэдүүлэг гаргагчийн  эрх, хууль ёсны ашиг сонирхол хөндөгдөх юм.</w:t>
            </w:r>
          </w:p>
        </w:tc>
      </w:tr>
      <w:tr w:rsidR="00D42DAE" w:rsidRPr="00704EEA" w14:paraId="733A9CEA" w14:textId="77777777" w:rsidTr="00704EEA">
        <w:tc>
          <w:tcPr>
            <w:tcW w:w="421" w:type="dxa"/>
          </w:tcPr>
          <w:p w14:paraId="07DCC4ED" w14:textId="77777777" w:rsidR="00D42DAE" w:rsidRPr="00704EEA" w:rsidRDefault="00D42DAE" w:rsidP="004F09FF">
            <w:pPr>
              <w:pStyle w:val="ListParagraph"/>
              <w:numPr>
                <w:ilvl w:val="0"/>
                <w:numId w:val="2"/>
              </w:numPr>
              <w:jc w:val="both"/>
              <w:rPr>
                <w:rFonts w:ascii="Arial" w:hAnsi="Arial" w:cs="Arial"/>
                <w:sz w:val="20"/>
                <w:szCs w:val="20"/>
                <w:lang w:val="mn-MN"/>
              </w:rPr>
            </w:pPr>
          </w:p>
        </w:tc>
        <w:tc>
          <w:tcPr>
            <w:tcW w:w="3402" w:type="dxa"/>
          </w:tcPr>
          <w:p w14:paraId="3B7B69C7" w14:textId="1D150664" w:rsidR="00D42DAE" w:rsidRPr="00704EEA" w:rsidRDefault="00EF20E9" w:rsidP="004F09FF">
            <w:pPr>
              <w:contextualSpacing/>
              <w:jc w:val="both"/>
              <w:rPr>
                <w:rFonts w:ascii="Arial" w:hAnsi="Arial" w:cs="Arial"/>
                <w:sz w:val="20"/>
                <w:szCs w:val="20"/>
                <w:lang w:val="mn-MN"/>
              </w:rPr>
            </w:pPr>
            <w:r w:rsidRPr="00704EEA">
              <w:rPr>
                <w:rFonts w:ascii="Arial" w:hAnsi="Arial" w:cs="Arial"/>
                <w:sz w:val="20"/>
                <w:szCs w:val="20"/>
                <w:lang w:val="mn-MN"/>
              </w:rPr>
              <w:t xml:space="preserve">Төрийн албаны зөвлөлийн гишүүнд нэр дэвшигч  </w:t>
            </w:r>
          </w:p>
        </w:tc>
        <w:tc>
          <w:tcPr>
            <w:tcW w:w="5953" w:type="dxa"/>
          </w:tcPr>
          <w:p w14:paraId="0895BB2F" w14:textId="7A7ED087" w:rsidR="00D42DAE" w:rsidRPr="00704EEA" w:rsidRDefault="00EF20E9" w:rsidP="004F09FF">
            <w:pPr>
              <w:contextualSpacing/>
              <w:jc w:val="both"/>
              <w:rPr>
                <w:rFonts w:ascii="Arial" w:hAnsi="Arial" w:cs="Arial"/>
                <w:sz w:val="20"/>
                <w:szCs w:val="20"/>
                <w:lang w:val="mn-MN"/>
              </w:rPr>
            </w:pPr>
            <w:r w:rsidRPr="00704EEA">
              <w:rPr>
                <w:rFonts w:ascii="Arial" w:hAnsi="Arial" w:cs="Arial"/>
                <w:sz w:val="20"/>
                <w:szCs w:val="20"/>
                <w:lang w:val="mn-MN"/>
              </w:rPr>
              <w:t xml:space="preserve">Төрийн албан хаагчийн төлөөллийг сонгох шалгаруулах журамд нийцүүлэн төрийн албан хаагчийн сонгон шалгаруулах бөгөөд энэхүү журмын зохицуулалтаас хамааран төрийн албаны зөвлөлийн гишүүнд нэр дэвшигчийн эрх, хууль ёсны ашиг сонирхол хөндөгдөх юм. </w:t>
            </w:r>
          </w:p>
        </w:tc>
      </w:tr>
      <w:tr w:rsidR="00D42DAE" w:rsidRPr="00704EEA" w14:paraId="3FB4F5E5" w14:textId="77777777" w:rsidTr="00704EEA">
        <w:tc>
          <w:tcPr>
            <w:tcW w:w="421" w:type="dxa"/>
          </w:tcPr>
          <w:p w14:paraId="2AA2A89B" w14:textId="77777777" w:rsidR="00D42DAE" w:rsidRPr="00704EEA" w:rsidRDefault="00D42DAE" w:rsidP="004F09FF">
            <w:pPr>
              <w:pStyle w:val="ListParagraph"/>
              <w:numPr>
                <w:ilvl w:val="0"/>
                <w:numId w:val="2"/>
              </w:numPr>
              <w:jc w:val="both"/>
              <w:rPr>
                <w:rFonts w:ascii="Arial" w:hAnsi="Arial" w:cs="Arial"/>
                <w:sz w:val="20"/>
                <w:szCs w:val="20"/>
                <w:lang w:val="mn-MN"/>
              </w:rPr>
            </w:pPr>
          </w:p>
        </w:tc>
        <w:tc>
          <w:tcPr>
            <w:tcW w:w="3402" w:type="dxa"/>
          </w:tcPr>
          <w:p w14:paraId="3D2B15DB" w14:textId="651E39C4" w:rsidR="00D42DAE" w:rsidRPr="00704EEA" w:rsidRDefault="00EF20E9" w:rsidP="004F09FF">
            <w:pPr>
              <w:contextualSpacing/>
              <w:jc w:val="both"/>
              <w:rPr>
                <w:rFonts w:ascii="Arial" w:hAnsi="Arial" w:cs="Arial"/>
                <w:sz w:val="20"/>
                <w:szCs w:val="20"/>
                <w:lang w:val="mn-MN"/>
              </w:rPr>
            </w:pPr>
            <w:r w:rsidRPr="00704EEA">
              <w:rPr>
                <w:rFonts w:ascii="Arial" w:hAnsi="Arial" w:cs="Arial"/>
                <w:sz w:val="20"/>
                <w:szCs w:val="20"/>
                <w:lang w:val="mn-MN"/>
              </w:rPr>
              <w:t xml:space="preserve">Хүний эрхийн үндэсний комиссын гишүүнд нэр дэвшигч </w:t>
            </w:r>
          </w:p>
        </w:tc>
        <w:tc>
          <w:tcPr>
            <w:tcW w:w="5953" w:type="dxa"/>
          </w:tcPr>
          <w:p w14:paraId="38F23A57" w14:textId="0613597A" w:rsidR="00D42DAE" w:rsidRPr="00704EEA" w:rsidRDefault="00EF20E9" w:rsidP="004F09FF">
            <w:pPr>
              <w:contextualSpacing/>
              <w:jc w:val="both"/>
              <w:rPr>
                <w:rFonts w:ascii="Arial" w:hAnsi="Arial" w:cs="Arial"/>
                <w:sz w:val="20"/>
                <w:szCs w:val="20"/>
                <w:lang w:val="mn-MN"/>
              </w:rPr>
            </w:pPr>
            <w:r w:rsidRPr="00704EEA">
              <w:rPr>
                <w:rFonts w:ascii="Arial" w:hAnsi="Arial" w:cs="Arial"/>
                <w:sz w:val="20"/>
                <w:szCs w:val="20"/>
                <w:lang w:val="mn-MN"/>
              </w:rPr>
              <w:t>Комиссын гишүүнийг сонгох шалгаруулах журам нийцүүлэн комиссын гишүүнийг сонгон шалгаруулах бөгөөд энэхүү журмын зохицуулалтаас хамааран комиссын гишүүнд нэр дэвшигчийн эрх, хууль ёсны ашиг сонирхол хөндөгдөх юм.</w:t>
            </w:r>
          </w:p>
        </w:tc>
      </w:tr>
      <w:tr w:rsidR="00EF20E9" w:rsidRPr="00704EEA" w14:paraId="07E8BF63" w14:textId="77777777" w:rsidTr="00704EEA">
        <w:tc>
          <w:tcPr>
            <w:tcW w:w="421" w:type="dxa"/>
          </w:tcPr>
          <w:p w14:paraId="5EBDE50B" w14:textId="77777777" w:rsidR="00EF20E9" w:rsidRPr="00704EEA" w:rsidRDefault="00EF20E9" w:rsidP="004F09FF">
            <w:pPr>
              <w:pStyle w:val="ListParagraph"/>
              <w:numPr>
                <w:ilvl w:val="0"/>
                <w:numId w:val="2"/>
              </w:numPr>
              <w:jc w:val="both"/>
              <w:rPr>
                <w:rFonts w:ascii="Arial" w:hAnsi="Arial" w:cs="Arial"/>
                <w:sz w:val="20"/>
                <w:szCs w:val="20"/>
                <w:lang w:val="mn-MN"/>
              </w:rPr>
            </w:pPr>
          </w:p>
        </w:tc>
        <w:tc>
          <w:tcPr>
            <w:tcW w:w="3402" w:type="dxa"/>
          </w:tcPr>
          <w:p w14:paraId="3608B10D" w14:textId="7AD5E037" w:rsidR="00EF20E9" w:rsidRPr="00704EEA" w:rsidRDefault="00EF20E9" w:rsidP="004F09FF">
            <w:pPr>
              <w:contextualSpacing/>
              <w:jc w:val="both"/>
              <w:rPr>
                <w:rFonts w:ascii="Arial" w:hAnsi="Arial" w:cs="Arial"/>
                <w:sz w:val="20"/>
                <w:szCs w:val="20"/>
                <w:lang w:val="mn-MN"/>
              </w:rPr>
            </w:pPr>
            <w:r w:rsidRPr="00704EEA">
              <w:rPr>
                <w:rFonts w:ascii="Arial" w:hAnsi="Arial" w:cs="Arial"/>
                <w:sz w:val="20"/>
                <w:szCs w:val="20"/>
                <w:lang w:val="mn-MN"/>
              </w:rPr>
              <w:t xml:space="preserve">Төрийн албан хаагчийн ёс зүйн хорооны гишүүнд нэр дэвшигч </w:t>
            </w:r>
          </w:p>
        </w:tc>
        <w:tc>
          <w:tcPr>
            <w:tcW w:w="5953" w:type="dxa"/>
          </w:tcPr>
          <w:p w14:paraId="067D1705" w14:textId="5D4BBE95" w:rsidR="00EF20E9" w:rsidRPr="00704EEA" w:rsidRDefault="00EF20E9" w:rsidP="004F09FF">
            <w:pPr>
              <w:contextualSpacing/>
              <w:jc w:val="both"/>
              <w:rPr>
                <w:rFonts w:ascii="Arial" w:hAnsi="Arial" w:cs="Arial"/>
                <w:sz w:val="20"/>
                <w:szCs w:val="20"/>
                <w:lang w:val="mn-MN"/>
              </w:rPr>
            </w:pPr>
            <w:r w:rsidRPr="00704EEA">
              <w:rPr>
                <w:rFonts w:ascii="Arial" w:hAnsi="Arial" w:cs="Arial"/>
                <w:sz w:val="20"/>
                <w:szCs w:val="20"/>
                <w:lang w:val="mn-MN"/>
              </w:rPr>
              <w:t>Төрийн албан хаагчийн ёс зүйн хорооны гишүүнд тавигдах шаардлагад үндэслэн тус зөвлөлийн гишүүнийг сонгон шалгаруулах бөгөөд уг журмын зохицуулалтаас хамааран төрийн албан хаагчийн ёс зүйн хороонд нэр дэвшигчийн эрх, хууль ёсны ашиг сонирхол хөндөгдөх юм.</w:t>
            </w:r>
          </w:p>
        </w:tc>
      </w:tr>
      <w:tr w:rsidR="00EF20E9" w:rsidRPr="00704EEA" w14:paraId="2702D2DD" w14:textId="77777777" w:rsidTr="00704EEA">
        <w:tc>
          <w:tcPr>
            <w:tcW w:w="421" w:type="dxa"/>
          </w:tcPr>
          <w:p w14:paraId="103D7C80" w14:textId="77777777" w:rsidR="00EF20E9" w:rsidRPr="00704EEA" w:rsidRDefault="00EF20E9" w:rsidP="004F09FF">
            <w:pPr>
              <w:pStyle w:val="ListParagraph"/>
              <w:numPr>
                <w:ilvl w:val="0"/>
                <w:numId w:val="2"/>
              </w:numPr>
              <w:jc w:val="both"/>
              <w:rPr>
                <w:rFonts w:ascii="Arial" w:hAnsi="Arial" w:cs="Arial"/>
                <w:sz w:val="20"/>
                <w:szCs w:val="20"/>
                <w:lang w:val="mn-MN"/>
              </w:rPr>
            </w:pPr>
          </w:p>
        </w:tc>
        <w:tc>
          <w:tcPr>
            <w:tcW w:w="3402" w:type="dxa"/>
          </w:tcPr>
          <w:p w14:paraId="21DE020F" w14:textId="1915017B" w:rsidR="00EF20E9" w:rsidRPr="00704EEA" w:rsidRDefault="00EF20E9" w:rsidP="004F09FF">
            <w:pPr>
              <w:tabs>
                <w:tab w:val="left" w:pos="2263"/>
              </w:tabs>
              <w:contextualSpacing/>
              <w:jc w:val="both"/>
              <w:rPr>
                <w:rFonts w:ascii="Arial" w:hAnsi="Arial" w:cs="Arial"/>
                <w:sz w:val="20"/>
                <w:szCs w:val="20"/>
                <w:lang w:val="mn-MN"/>
              </w:rPr>
            </w:pPr>
            <w:r w:rsidRPr="00704EEA">
              <w:rPr>
                <w:rFonts w:ascii="Arial" w:hAnsi="Arial" w:cs="Arial"/>
                <w:sz w:val="20"/>
                <w:szCs w:val="20"/>
                <w:lang w:val="mn-MN"/>
              </w:rPr>
              <w:t xml:space="preserve">Үндэсний зөвлөлийн гишүүнд нэр дэвшигч </w:t>
            </w:r>
          </w:p>
        </w:tc>
        <w:tc>
          <w:tcPr>
            <w:tcW w:w="5953" w:type="dxa"/>
          </w:tcPr>
          <w:p w14:paraId="5D01BED5" w14:textId="55E680F5" w:rsidR="00EF20E9" w:rsidRPr="00704EEA" w:rsidRDefault="00EF20E9" w:rsidP="004F09FF">
            <w:pPr>
              <w:contextualSpacing/>
              <w:jc w:val="both"/>
              <w:rPr>
                <w:rFonts w:ascii="Arial" w:hAnsi="Arial" w:cs="Arial"/>
                <w:sz w:val="20"/>
                <w:szCs w:val="20"/>
                <w:lang w:val="mn-MN"/>
              </w:rPr>
            </w:pPr>
            <w:r w:rsidRPr="00704EEA">
              <w:rPr>
                <w:rFonts w:ascii="Arial" w:hAnsi="Arial" w:cs="Arial"/>
                <w:sz w:val="20"/>
                <w:szCs w:val="20"/>
                <w:lang w:val="mn-MN"/>
              </w:rPr>
              <w:t xml:space="preserve">Нийгмийн даатгалын үндэсний зөвлөлийн гишүүнд тавигдах шаардлагад үндэслэн тус зөвлөлийн гишүүнийг сонгон шалгаруулах бөгөөд тус журмын зохицуулалтаас хамааран үндэсний зөвлөлийн  гишүүнд нэр дэвшигчийн эрх, хууль ёсны ашиг сонирхол хөндөгдөх юм. </w:t>
            </w:r>
          </w:p>
        </w:tc>
      </w:tr>
      <w:tr w:rsidR="00EF20E9" w:rsidRPr="00704EEA" w14:paraId="6620129E" w14:textId="77777777" w:rsidTr="00704EEA">
        <w:tc>
          <w:tcPr>
            <w:tcW w:w="421" w:type="dxa"/>
          </w:tcPr>
          <w:p w14:paraId="00758F0F" w14:textId="77777777" w:rsidR="00EF20E9" w:rsidRPr="00704EEA" w:rsidRDefault="00EF20E9" w:rsidP="004F09FF">
            <w:pPr>
              <w:pStyle w:val="ListParagraph"/>
              <w:numPr>
                <w:ilvl w:val="0"/>
                <w:numId w:val="2"/>
              </w:numPr>
              <w:jc w:val="both"/>
              <w:rPr>
                <w:rFonts w:ascii="Arial" w:hAnsi="Arial" w:cs="Arial"/>
                <w:sz w:val="20"/>
                <w:szCs w:val="20"/>
                <w:lang w:val="mn-MN"/>
              </w:rPr>
            </w:pPr>
          </w:p>
        </w:tc>
        <w:tc>
          <w:tcPr>
            <w:tcW w:w="3402" w:type="dxa"/>
          </w:tcPr>
          <w:p w14:paraId="38FDE04E" w14:textId="6F5FCF06" w:rsidR="00EF20E9" w:rsidRPr="00704EEA" w:rsidRDefault="00EF20E9" w:rsidP="004F09FF">
            <w:pPr>
              <w:contextualSpacing/>
              <w:jc w:val="both"/>
              <w:rPr>
                <w:rFonts w:ascii="Arial" w:hAnsi="Arial" w:cs="Arial"/>
                <w:sz w:val="20"/>
                <w:szCs w:val="20"/>
                <w:lang w:val="mn-MN"/>
              </w:rPr>
            </w:pPr>
            <w:r w:rsidRPr="00704EEA">
              <w:rPr>
                <w:rFonts w:ascii="Arial" w:hAnsi="Arial" w:cs="Arial"/>
                <w:sz w:val="20"/>
                <w:szCs w:val="20"/>
                <w:lang w:val="mn-MN"/>
              </w:rPr>
              <w:t xml:space="preserve">Шинжээч, хянан шалгагч </w:t>
            </w:r>
          </w:p>
        </w:tc>
        <w:tc>
          <w:tcPr>
            <w:tcW w:w="5953" w:type="dxa"/>
          </w:tcPr>
          <w:p w14:paraId="7E92F077" w14:textId="361438AA" w:rsidR="00EF20E9" w:rsidRPr="00704EEA" w:rsidRDefault="00EF20E9" w:rsidP="004F09FF">
            <w:pPr>
              <w:contextualSpacing/>
              <w:jc w:val="both"/>
              <w:rPr>
                <w:rFonts w:ascii="Arial" w:hAnsi="Arial" w:cs="Arial"/>
                <w:sz w:val="20"/>
                <w:szCs w:val="20"/>
                <w:lang w:val="mn-MN"/>
              </w:rPr>
            </w:pPr>
            <w:r w:rsidRPr="00704EEA">
              <w:rPr>
                <w:rFonts w:ascii="Arial" w:hAnsi="Arial" w:cs="Arial"/>
                <w:sz w:val="20"/>
                <w:szCs w:val="20"/>
                <w:lang w:val="mn-MN"/>
              </w:rPr>
              <w:t xml:space="preserve">Шинжээч, хянан шалгагчийг сонгож авах, томилогдсон шинжээч, хянан шалгагчийн ашиг сонирхолтой холбоотой журмын зохицуулалтаас хамааран шинжээч, хянан шалгагчийн эрх, хууль ёсны ашиг сонирхол хөндөгдөх юм. </w:t>
            </w:r>
          </w:p>
        </w:tc>
      </w:tr>
      <w:tr w:rsidR="00EF20E9" w:rsidRPr="00704EEA" w14:paraId="29B57F94" w14:textId="77777777" w:rsidTr="00704EEA">
        <w:tc>
          <w:tcPr>
            <w:tcW w:w="421" w:type="dxa"/>
          </w:tcPr>
          <w:p w14:paraId="235CD4B5" w14:textId="77777777" w:rsidR="00EF20E9" w:rsidRPr="00704EEA" w:rsidRDefault="00EF20E9" w:rsidP="004F09FF">
            <w:pPr>
              <w:pStyle w:val="ListParagraph"/>
              <w:numPr>
                <w:ilvl w:val="0"/>
                <w:numId w:val="2"/>
              </w:numPr>
              <w:jc w:val="both"/>
              <w:rPr>
                <w:rFonts w:ascii="Arial" w:hAnsi="Arial" w:cs="Arial"/>
                <w:sz w:val="20"/>
                <w:szCs w:val="20"/>
                <w:lang w:val="mn-MN"/>
              </w:rPr>
            </w:pPr>
          </w:p>
        </w:tc>
        <w:tc>
          <w:tcPr>
            <w:tcW w:w="3402" w:type="dxa"/>
          </w:tcPr>
          <w:p w14:paraId="3B58DDD3" w14:textId="32EC1999" w:rsidR="00EF20E9" w:rsidRPr="00704EEA" w:rsidRDefault="00EF20E9" w:rsidP="004F09FF">
            <w:pPr>
              <w:contextualSpacing/>
              <w:jc w:val="both"/>
              <w:rPr>
                <w:rFonts w:ascii="Arial" w:hAnsi="Arial" w:cs="Arial"/>
                <w:sz w:val="20"/>
                <w:szCs w:val="20"/>
                <w:lang w:val="mn-MN"/>
              </w:rPr>
            </w:pPr>
            <w:r w:rsidRPr="00704EEA">
              <w:rPr>
                <w:rFonts w:ascii="Arial" w:hAnsi="Arial" w:cs="Arial"/>
                <w:sz w:val="20"/>
                <w:szCs w:val="20"/>
                <w:lang w:val="mn-MN"/>
              </w:rPr>
              <w:t xml:space="preserve">Халдашгүй байдлын дэд хорооны гишүүн </w:t>
            </w:r>
          </w:p>
        </w:tc>
        <w:tc>
          <w:tcPr>
            <w:tcW w:w="5953" w:type="dxa"/>
          </w:tcPr>
          <w:p w14:paraId="5B42B8B9" w14:textId="4B290A99" w:rsidR="00EF20E9" w:rsidRPr="00704EEA" w:rsidRDefault="00EF20E9" w:rsidP="004F09FF">
            <w:pPr>
              <w:contextualSpacing/>
              <w:jc w:val="both"/>
              <w:rPr>
                <w:rFonts w:ascii="Arial" w:hAnsi="Arial" w:cs="Arial"/>
                <w:sz w:val="20"/>
                <w:szCs w:val="20"/>
                <w:lang w:val="mn-MN"/>
              </w:rPr>
            </w:pPr>
            <w:r w:rsidRPr="00704EEA">
              <w:rPr>
                <w:rFonts w:ascii="Arial" w:hAnsi="Arial" w:cs="Arial"/>
                <w:sz w:val="20"/>
                <w:szCs w:val="20"/>
                <w:lang w:val="mn-MN"/>
              </w:rPr>
              <w:t xml:space="preserve">Халдашгүй байдлын дэд хорооны дүрмээс хамааран, халдашгүй байдлын дэд хорооны гишүүний эрх, хууль ёсны ашиг сонирхол хөндөгдөх юм. </w:t>
            </w:r>
          </w:p>
        </w:tc>
      </w:tr>
    </w:tbl>
    <w:p w14:paraId="68AFA3C8" w14:textId="77777777" w:rsidR="00216656" w:rsidRDefault="00216656" w:rsidP="004F09FF">
      <w:pPr>
        <w:spacing w:after="0" w:line="240" w:lineRule="auto"/>
        <w:ind w:firstLine="720"/>
        <w:contextualSpacing/>
        <w:jc w:val="both"/>
        <w:rPr>
          <w:rFonts w:ascii="Arial" w:hAnsi="Arial" w:cs="Arial"/>
          <w:sz w:val="24"/>
          <w:szCs w:val="24"/>
          <w:lang w:val="mn-MN"/>
        </w:rPr>
      </w:pPr>
    </w:p>
    <w:p w14:paraId="540042F0" w14:textId="36BF6C6F" w:rsidR="00FB24AF" w:rsidRDefault="002E659F" w:rsidP="004F09FF">
      <w:pPr>
        <w:spacing w:after="0" w:line="240" w:lineRule="auto"/>
        <w:ind w:firstLine="720"/>
        <w:contextualSpacing/>
        <w:jc w:val="both"/>
        <w:rPr>
          <w:rFonts w:ascii="Arial" w:hAnsi="Arial" w:cs="Arial"/>
          <w:sz w:val="24"/>
          <w:szCs w:val="24"/>
          <w:lang w:val="mn-MN"/>
        </w:rPr>
      </w:pPr>
      <w:r w:rsidRPr="00BE72D3">
        <w:rPr>
          <w:rFonts w:ascii="Arial" w:hAnsi="Arial" w:cs="Arial"/>
          <w:sz w:val="24"/>
          <w:szCs w:val="24"/>
          <w:lang w:val="mn-MN"/>
        </w:rPr>
        <w:t xml:space="preserve">Ерөнхийд нь авч үзвэл, </w:t>
      </w:r>
      <w:r w:rsidR="00EF20E9" w:rsidRPr="00BE72D3">
        <w:rPr>
          <w:rFonts w:ascii="Arial" w:hAnsi="Arial" w:cs="Arial"/>
          <w:sz w:val="24"/>
          <w:szCs w:val="24"/>
          <w:lang w:val="mn-MN"/>
        </w:rPr>
        <w:t>Хөрөнгө орлогын мэдүүлэг гаргагч, Нийтийн албан тушаалтан , Төрийн албаны зөвлөлийн гишүүнд нэр дэвшигч , Хүний эрхийн үндэсний комиссын гишүүнд нэр дэвшигч, Төрийн албан хаагчийн ёс зүйн хорооны гишүүнд нэр дэвшигч, Үндэсний зөвлөлийн гишүүнд нэр дэвшигч, Шинжээч, хянан шалгагч, Халдашгүй байдлын дэд хорооны гишүүн</w:t>
      </w:r>
      <w:r w:rsidR="00B9610E" w:rsidRPr="00BE72D3">
        <w:rPr>
          <w:rFonts w:ascii="Arial" w:hAnsi="Arial" w:cs="Arial"/>
          <w:sz w:val="24"/>
          <w:szCs w:val="24"/>
          <w:lang w:val="mn-MN"/>
        </w:rPr>
        <w:t xml:space="preserve"> эрх хууль </w:t>
      </w:r>
      <w:r w:rsidR="007904E6" w:rsidRPr="00BE72D3">
        <w:rPr>
          <w:rFonts w:ascii="Arial" w:hAnsi="Arial" w:cs="Arial"/>
          <w:sz w:val="24"/>
          <w:szCs w:val="24"/>
          <w:lang w:val="mn-MN"/>
        </w:rPr>
        <w:t xml:space="preserve">ёсны ашиг сонирхол нь хөндөгдөх магадлалтай. </w:t>
      </w:r>
    </w:p>
    <w:p w14:paraId="5148A597" w14:textId="77777777" w:rsidR="00216656" w:rsidRPr="00BE72D3" w:rsidRDefault="00216656" w:rsidP="004F09FF">
      <w:pPr>
        <w:spacing w:after="0" w:line="240" w:lineRule="auto"/>
        <w:ind w:firstLine="720"/>
        <w:contextualSpacing/>
        <w:jc w:val="both"/>
        <w:rPr>
          <w:rFonts w:ascii="Arial" w:hAnsi="Arial" w:cs="Arial"/>
          <w:sz w:val="24"/>
          <w:szCs w:val="24"/>
          <w:lang w:val="mn-MN"/>
        </w:rPr>
      </w:pPr>
    </w:p>
    <w:p w14:paraId="51CF96A4" w14:textId="4F0BBFCE" w:rsidR="00F81D9A" w:rsidRDefault="00D533D9" w:rsidP="00F777A7">
      <w:pPr>
        <w:pStyle w:val="Heading2"/>
        <w:spacing w:after="0" w:line="240" w:lineRule="auto"/>
        <w:ind w:firstLine="720"/>
        <w:contextualSpacing/>
        <w:rPr>
          <w:b/>
          <w:bCs/>
          <w:color w:val="000000" w:themeColor="text1"/>
          <w:sz w:val="24"/>
          <w:szCs w:val="24"/>
        </w:rPr>
      </w:pPr>
      <w:bookmarkStart w:id="6" w:name="_Toc216346568"/>
      <w:r w:rsidRPr="00BE72D3">
        <w:rPr>
          <w:b/>
          <w:bCs/>
          <w:color w:val="000000" w:themeColor="text1"/>
          <w:sz w:val="24"/>
          <w:szCs w:val="24"/>
        </w:rPr>
        <w:t>1.3.</w:t>
      </w:r>
      <w:r w:rsidR="008F06A8" w:rsidRPr="00BE72D3">
        <w:rPr>
          <w:b/>
          <w:bCs/>
          <w:color w:val="000000" w:themeColor="text1"/>
          <w:sz w:val="24"/>
          <w:szCs w:val="24"/>
        </w:rPr>
        <w:t>Асуудлыг үүсгэж буй</w:t>
      </w:r>
      <w:r w:rsidR="000B3260" w:rsidRPr="00BE72D3">
        <w:rPr>
          <w:b/>
          <w:bCs/>
          <w:color w:val="000000" w:themeColor="text1"/>
          <w:sz w:val="24"/>
          <w:szCs w:val="24"/>
        </w:rPr>
        <w:t xml:space="preserve"> </w:t>
      </w:r>
      <w:r w:rsidR="008F06A8" w:rsidRPr="00BE72D3">
        <w:rPr>
          <w:b/>
          <w:bCs/>
          <w:color w:val="000000" w:themeColor="text1"/>
          <w:sz w:val="24"/>
          <w:szCs w:val="24"/>
        </w:rPr>
        <w:t>шалтгаан нөхцөл</w:t>
      </w:r>
      <w:bookmarkEnd w:id="6"/>
    </w:p>
    <w:p w14:paraId="4A3DBA9F" w14:textId="77777777" w:rsidR="00216656" w:rsidRPr="00216656" w:rsidRDefault="00216656" w:rsidP="00216656">
      <w:pPr>
        <w:rPr>
          <w:lang w:val="mn-MN"/>
        </w:rPr>
      </w:pPr>
    </w:p>
    <w:p w14:paraId="4CCE1D8C" w14:textId="77777777" w:rsidR="00B9610E" w:rsidRDefault="00B9610E" w:rsidP="004F09FF">
      <w:pPr>
        <w:spacing w:after="0" w:line="240" w:lineRule="auto"/>
        <w:ind w:firstLine="720"/>
        <w:contextualSpacing/>
        <w:jc w:val="both"/>
        <w:rPr>
          <w:rFonts w:ascii="Arial" w:hAnsi="Arial" w:cs="Arial"/>
          <w:kern w:val="2"/>
          <w:sz w:val="24"/>
          <w:szCs w:val="24"/>
          <w:lang w:val="mn-MN"/>
          <w14:ligatures w14:val="standardContextual"/>
        </w:rPr>
      </w:pPr>
      <w:r w:rsidRPr="00BE72D3">
        <w:rPr>
          <w:rFonts w:ascii="Arial" w:hAnsi="Arial" w:cs="Arial"/>
          <w:kern w:val="2"/>
          <w:sz w:val="24"/>
          <w:szCs w:val="24"/>
          <w:lang w:val="mn-MN"/>
          <w14:ligatures w14:val="standardContextual"/>
        </w:rPr>
        <w:t xml:space="preserve">2024 оны Монгол Улсын Их Хурлын тухай хуулийн 22 дугаар зүйлийн 22.5-д “Хуульд өөрөөр заагаагүй бол Байнгын хороо нийтээр дагаж мөрдөх хэм хэмжээ тогтоосон дүрэм, журам батлахгүй” гэж зохицуулсан боловч “хуульд өөрөөр заагаагүй бол” гэдэг тодорхойгүй нөхцөлийн хүрээнд байнгын хороо Авлигын эсрэг хуулийн 10 дугаар зүйлийн 10.7, Нийтийн албанд нийтийн болон хувийн ашиг сонирхлыг зохицуулах, ашиг сонирхлын зөрчлөөс урьдчилан сэргийлэх тухай </w:t>
      </w:r>
      <w:r w:rsidRPr="00BE72D3">
        <w:rPr>
          <w:rFonts w:ascii="Arial" w:hAnsi="Arial" w:cs="Arial"/>
          <w:kern w:val="2"/>
          <w:sz w:val="24"/>
          <w:szCs w:val="24"/>
          <w:lang w:val="mn-MN"/>
          <w14:ligatures w14:val="standardContextual"/>
        </w:rPr>
        <w:tab/>
        <w:t xml:space="preserve">23 дугаар зүйлийн 23.8, Төрийн албаны тухай хуулийн 68 дугаар зүйлийн 68.2, Монгол Улсын Хүний эрхийн үндэсний комиссын тухай хуулийн 12 дугаар зүйлийн 12.12, Төрийн албан хаагчийн ёс зүйн тухай хуулийн 11 дүгээр зүйлийн 11.5, Нийгмийн даатгалын ерөнхий хууль 35 дугаар зүйлийн 35.15, Монгол Улсын Их Хурлын хяналт шалгалтын тухай хуулийн 39 дүгээр зүйлийн 39.10,  Монгол Улсын Их Хурлын тухай хуулийн 27 дугаар зүйлийн 27.14-д дэх хэсэгт заасан нийтээр дагаж мөрдөх хэм хэмжээ тогтоосон дүрэм, журам батлаж байна. </w:t>
      </w:r>
    </w:p>
    <w:p w14:paraId="09917EDA" w14:textId="77777777" w:rsidR="00AA46A8" w:rsidRPr="00BE72D3" w:rsidRDefault="00AA46A8" w:rsidP="004F09FF">
      <w:pPr>
        <w:spacing w:after="0" w:line="240" w:lineRule="auto"/>
        <w:ind w:firstLine="720"/>
        <w:contextualSpacing/>
        <w:jc w:val="both"/>
        <w:rPr>
          <w:rFonts w:ascii="Arial" w:hAnsi="Arial" w:cs="Arial"/>
          <w:kern w:val="2"/>
          <w:sz w:val="24"/>
          <w:szCs w:val="24"/>
          <w:lang w:val="mn-MN"/>
          <w14:ligatures w14:val="standardContextual"/>
        </w:rPr>
      </w:pPr>
    </w:p>
    <w:p w14:paraId="1A505097" w14:textId="77777777" w:rsidR="00B9610E" w:rsidRPr="00BE72D3" w:rsidRDefault="00B9610E" w:rsidP="004F09FF">
      <w:pPr>
        <w:spacing w:after="0" w:line="240" w:lineRule="auto"/>
        <w:contextualSpacing/>
        <w:jc w:val="both"/>
        <w:rPr>
          <w:rFonts w:ascii="Arial" w:hAnsi="Arial" w:cs="Arial"/>
          <w:kern w:val="2"/>
          <w:sz w:val="24"/>
          <w:szCs w:val="24"/>
          <w:lang w:val="mn-MN"/>
          <w14:ligatures w14:val="standardContextual"/>
        </w:rPr>
      </w:pPr>
      <w:r w:rsidRPr="00BE72D3">
        <w:rPr>
          <w:rFonts w:ascii="Arial" w:hAnsi="Arial" w:cs="Arial"/>
          <w:kern w:val="2"/>
          <w:sz w:val="24"/>
          <w:szCs w:val="24"/>
          <w:lang w:val="mn-MN"/>
          <w14:ligatures w14:val="standardContextual"/>
        </w:rPr>
        <w:tab/>
        <w:t xml:space="preserve">Байнгын хорооноос баталсан дээрх 8 нийтээр дагаж мөрдөх хэм хэмжээ тогтоосон дүрэм журам нь эрх зүйн мэдээллийн нэгдсэн санд байршаагүй бөгөөд Нийтийн албанд нийтийн болон хувийн ашиг сонирхлыг зохицуулах, ашиг сонирхлын зөрчлөөс урьдчилан сэргийлэх тухай </w:t>
      </w:r>
      <w:r w:rsidRPr="00BE72D3">
        <w:rPr>
          <w:rFonts w:ascii="Arial" w:hAnsi="Arial" w:cs="Arial"/>
          <w:kern w:val="2"/>
          <w:sz w:val="24"/>
          <w:szCs w:val="24"/>
          <w:lang w:val="mn-MN"/>
          <w14:ligatures w14:val="standardContextual"/>
        </w:rPr>
        <w:tab/>
        <w:t xml:space="preserve">23 дугаар зүйлийн 23.8-д заасан “Албан тушаалтны хувийн ашиг сонирхлын мэдүүлэг болон хөрөнгө орлогын мэдүүлгийн маягт, түүнийг бүртгэх, хянах, хадгалах журам”-ыг баталсан Монгол Улсын Их Хурлын байнгын хорооны  2012.04.25-ны тогтоолыг  Боловсролын яамны вэб хуудсанд байршуулсан. </w:t>
      </w:r>
    </w:p>
    <w:p w14:paraId="25872FC7" w14:textId="77777777" w:rsidR="00AA46A8" w:rsidRDefault="00B9610E" w:rsidP="004F09FF">
      <w:pPr>
        <w:spacing w:after="0" w:line="240" w:lineRule="auto"/>
        <w:contextualSpacing/>
        <w:jc w:val="both"/>
        <w:rPr>
          <w:rFonts w:ascii="Arial" w:hAnsi="Arial" w:cs="Arial"/>
          <w:kern w:val="2"/>
          <w:sz w:val="24"/>
          <w:szCs w:val="24"/>
          <w:lang w:val="mn-MN"/>
          <w14:ligatures w14:val="standardContextual"/>
        </w:rPr>
      </w:pPr>
      <w:r w:rsidRPr="00BE72D3">
        <w:rPr>
          <w:rFonts w:ascii="Arial" w:hAnsi="Arial" w:cs="Arial"/>
          <w:kern w:val="2"/>
          <w:sz w:val="24"/>
          <w:szCs w:val="24"/>
          <w:lang w:val="mn-MN"/>
          <w14:ligatures w14:val="standardContextual"/>
        </w:rPr>
        <w:tab/>
      </w:r>
    </w:p>
    <w:p w14:paraId="16306456" w14:textId="2DBC2293" w:rsidR="00B9610E" w:rsidRDefault="00B9610E" w:rsidP="00AA46A8">
      <w:pPr>
        <w:spacing w:after="0" w:line="240" w:lineRule="auto"/>
        <w:ind w:firstLine="720"/>
        <w:contextualSpacing/>
        <w:jc w:val="both"/>
        <w:rPr>
          <w:rFonts w:ascii="Arial" w:hAnsi="Arial" w:cs="Arial"/>
          <w:kern w:val="2"/>
          <w:sz w:val="24"/>
          <w:szCs w:val="24"/>
          <w:lang w:val="mn-MN"/>
          <w14:ligatures w14:val="standardContextual"/>
        </w:rPr>
      </w:pPr>
      <w:r w:rsidRPr="00BE72D3">
        <w:rPr>
          <w:rFonts w:ascii="Arial" w:hAnsi="Arial" w:cs="Arial"/>
          <w:kern w:val="2"/>
          <w:sz w:val="24"/>
          <w:szCs w:val="24"/>
          <w:lang w:val="mn-MN"/>
          <w14:ligatures w14:val="standardContextual"/>
        </w:rPr>
        <w:t xml:space="preserve">Мөн, Хүний эрхийн үндэсний комиссын болон эрүү шүүлтээс сэргийлэх асуудал эрхэлсэн гишүүнийг сонгон шалгаруулах журмыг 2020 оны 12 дугаар сарын 21-ний өдөр Монгол Улсын Их хурлын вэб хуудсан байршуулсан боловч хэзээ, ямар шийдвэрээр батлагдсан болох нь тодорхойгүй бол Монгол Улсын Их Хурлын Ёс зүй, сахилга, хариуцлагын байнгын хорооны 2023 оны 04 дүгээр тогтоолоор батлагдсан "Ёс зүйн хорооны үйл ажиллагааны дүрмийн баталсан гэж Монгол Улсын ёс зүйн хорооны 2024 оны 02 дугаар сарын 19-ний өдрийн Дугаар 05 тогтоолд дурдсанаар бусдаар нийтэд ил тод болоогүй байна. </w:t>
      </w:r>
    </w:p>
    <w:p w14:paraId="24EB8D49" w14:textId="77777777" w:rsidR="00AA46A8" w:rsidRPr="00BE72D3" w:rsidRDefault="00AA46A8" w:rsidP="00AA46A8">
      <w:pPr>
        <w:spacing w:after="0" w:line="240" w:lineRule="auto"/>
        <w:ind w:firstLine="720"/>
        <w:contextualSpacing/>
        <w:jc w:val="both"/>
        <w:rPr>
          <w:rFonts w:ascii="Arial" w:hAnsi="Arial" w:cs="Arial"/>
          <w:kern w:val="2"/>
          <w:sz w:val="24"/>
          <w:szCs w:val="24"/>
          <w:lang w:val="mn-MN"/>
          <w14:ligatures w14:val="standardContextual"/>
        </w:rPr>
      </w:pPr>
    </w:p>
    <w:p w14:paraId="7EBD1B63" w14:textId="5985E28D" w:rsidR="005C21BD" w:rsidRPr="00BE72D3" w:rsidRDefault="00B9610E" w:rsidP="004F09FF">
      <w:pPr>
        <w:spacing w:after="0" w:line="240" w:lineRule="auto"/>
        <w:contextualSpacing/>
        <w:jc w:val="both"/>
        <w:rPr>
          <w:rFonts w:ascii="Arial" w:hAnsi="Arial" w:cs="Arial"/>
          <w:kern w:val="2"/>
          <w:sz w:val="24"/>
          <w:szCs w:val="24"/>
          <w:lang w:val="mn-MN"/>
          <w14:ligatures w14:val="standardContextual"/>
        </w:rPr>
      </w:pPr>
      <w:r w:rsidRPr="00BE72D3">
        <w:rPr>
          <w:rFonts w:ascii="Arial" w:hAnsi="Arial" w:cs="Arial"/>
          <w:kern w:val="2"/>
          <w:sz w:val="24"/>
          <w:szCs w:val="24"/>
          <w:lang w:val="mn-MN"/>
          <w14:ligatures w14:val="standardContextual"/>
        </w:rPr>
        <w:tab/>
        <w:t xml:space="preserve">Харин Авлигын эсрэг хуулийн 10 дугаар зүйлийн 10.7, Төрийн албаны тухай хуулийн 68 дугаар зүйлийн 68.2, Нийгмийн даатгалын ерөнхий хууль 35 дугаар зүйлийн </w:t>
      </w:r>
      <w:r w:rsidRPr="00BE72D3">
        <w:rPr>
          <w:rFonts w:ascii="Arial" w:hAnsi="Arial" w:cs="Arial"/>
          <w:kern w:val="2"/>
          <w:sz w:val="24"/>
          <w:szCs w:val="24"/>
          <w:lang w:val="mn-MN"/>
          <w14:ligatures w14:val="standardContextual"/>
        </w:rPr>
        <w:lastRenderedPageBreak/>
        <w:t>35.15, Монгол Улсын Их Хурлын хяналт шалгалтын тухай хуулийн 39 дүгээр зүйлийн 39.10,  Монгол Улсын Их Хурлын тухай хуулийн 27 дугаар зүйлийн 27.14-д дэх заасны дагуу байнгын хорооноос баталсан хэм хэмжээний актууд эрх зүйн мэдээллийн нэгдсэн санд байршаагүй байна.</w:t>
      </w:r>
    </w:p>
    <w:p w14:paraId="7B7EECFF" w14:textId="75226CA7" w:rsidR="00B9610E" w:rsidRPr="00BE72D3" w:rsidRDefault="00B9610E" w:rsidP="004F09FF">
      <w:pPr>
        <w:spacing w:after="0" w:line="240" w:lineRule="auto"/>
        <w:contextualSpacing/>
        <w:jc w:val="both"/>
        <w:rPr>
          <w:rFonts w:ascii="Arial" w:hAnsi="Arial" w:cs="Arial"/>
          <w:kern w:val="2"/>
          <w:sz w:val="24"/>
          <w:szCs w:val="24"/>
          <w:lang w:val="mn-MN"/>
          <w14:ligatures w14:val="standardContextual"/>
        </w:rPr>
      </w:pPr>
      <w:r w:rsidRPr="00BE72D3">
        <w:rPr>
          <w:rFonts w:ascii="Arial" w:hAnsi="Arial" w:cs="Arial"/>
          <w:kern w:val="2"/>
          <w:sz w:val="24"/>
          <w:szCs w:val="24"/>
          <w:lang w:val="mn-MN"/>
          <w14:ligatures w14:val="standardContextual"/>
        </w:rPr>
        <w:tab/>
      </w:r>
    </w:p>
    <w:p w14:paraId="26EF3D98" w14:textId="3C241173" w:rsidR="00B9610E" w:rsidRPr="00BE72D3" w:rsidRDefault="00B9610E" w:rsidP="004F09FF">
      <w:pPr>
        <w:spacing w:after="0" w:line="240" w:lineRule="auto"/>
        <w:contextualSpacing/>
        <w:jc w:val="both"/>
        <w:rPr>
          <w:rFonts w:ascii="Arial" w:hAnsi="Arial" w:cs="Arial"/>
          <w:kern w:val="2"/>
          <w:sz w:val="24"/>
          <w:szCs w:val="24"/>
          <w:lang w:val="mn-MN"/>
          <w14:ligatures w14:val="standardContextual"/>
        </w:rPr>
      </w:pPr>
      <w:r w:rsidRPr="00BE72D3">
        <w:rPr>
          <w:rFonts w:ascii="Arial" w:hAnsi="Arial" w:cs="Arial"/>
          <w:kern w:val="2"/>
          <w:sz w:val="24"/>
          <w:szCs w:val="24"/>
          <w:lang w:val="mn-MN"/>
          <w14:ligatures w14:val="standardContextual"/>
        </w:rPr>
        <w:t>.</w:t>
      </w:r>
    </w:p>
    <w:p w14:paraId="758128D4" w14:textId="77777777" w:rsidR="005240EA" w:rsidRPr="00BE72D3" w:rsidRDefault="005240EA" w:rsidP="004F09FF">
      <w:pPr>
        <w:spacing w:after="0" w:line="240" w:lineRule="auto"/>
        <w:contextualSpacing/>
        <w:rPr>
          <w:rFonts w:ascii="Arial" w:eastAsiaTheme="minorHAnsi" w:hAnsi="Arial" w:cs="Arial"/>
          <w:b/>
          <w:bCs/>
          <w:sz w:val="24"/>
          <w:szCs w:val="24"/>
          <w:lang w:val="mn-MN"/>
        </w:rPr>
      </w:pPr>
      <w:r w:rsidRPr="00BE72D3">
        <w:rPr>
          <w:rFonts w:ascii="Arial" w:hAnsi="Arial" w:cs="Arial"/>
          <w:sz w:val="24"/>
          <w:szCs w:val="24"/>
          <w:lang w:val="mn-MN"/>
        </w:rPr>
        <w:br w:type="page"/>
      </w:r>
    </w:p>
    <w:p w14:paraId="7148D24D" w14:textId="54A2681E" w:rsidR="008F06A8" w:rsidRDefault="008F06A8" w:rsidP="00151DB8">
      <w:pPr>
        <w:pStyle w:val="Heading1"/>
        <w:spacing w:after="0" w:line="240" w:lineRule="auto"/>
        <w:ind w:firstLine="720"/>
        <w:contextualSpacing/>
        <w:rPr>
          <w:sz w:val="24"/>
          <w:szCs w:val="24"/>
        </w:rPr>
      </w:pPr>
      <w:bookmarkStart w:id="7" w:name="_Toc216346569"/>
      <w:r w:rsidRPr="00BE72D3">
        <w:rPr>
          <w:sz w:val="24"/>
          <w:szCs w:val="24"/>
        </w:rPr>
        <w:lastRenderedPageBreak/>
        <w:t>ХОЁР. АСУУДЛЫГ ШИЙДВЭРЛЭХ ЗОРИЛГЫГ ТОДОРХОЙЛСОН БАЙДАЛ</w:t>
      </w:r>
      <w:bookmarkEnd w:id="7"/>
    </w:p>
    <w:p w14:paraId="51D5FAA9" w14:textId="77777777" w:rsidR="007C2FCB" w:rsidRPr="007C2FCB" w:rsidRDefault="007C2FCB" w:rsidP="007C2FCB">
      <w:pPr>
        <w:rPr>
          <w:lang w:val="mn-MN"/>
        </w:rPr>
      </w:pPr>
    </w:p>
    <w:p w14:paraId="207695B4" w14:textId="466D7677" w:rsidR="004A7348" w:rsidRDefault="004A7348" w:rsidP="004F09FF">
      <w:pPr>
        <w:shd w:val="clear" w:color="auto" w:fill="FFFFFF"/>
        <w:spacing w:after="0" w:line="240" w:lineRule="auto"/>
        <w:ind w:firstLine="720"/>
        <w:contextualSpacing/>
        <w:jc w:val="both"/>
        <w:rPr>
          <w:rFonts w:ascii="Arial" w:eastAsia="Times New Roman" w:hAnsi="Arial" w:cs="Arial"/>
          <w:color w:val="050505"/>
          <w:sz w:val="24"/>
          <w:szCs w:val="24"/>
          <w:lang w:val="mn-MN"/>
        </w:rPr>
      </w:pPr>
      <w:r w:rsidRPr="00BE72D3">
        <w:rPr>
          <w:rFonts w:ascii="Arial" w:eastAsia="Arial" w:hAnsi="Arial" w:cs="Arial"/>
          <w:sz w:val="24"/>
          <w:szCs w:val="24"/>
          <w:highlight w:val="white"/>
          <w:lang w:val="mn-MN"/>
        </w:rPr>
        <w:t xml:space="preserve">Энэхүү үе шатанд тухайн асуудлыг шийдвэрлэх зорилгыг тодорхойлно. Өөрөөр хэлбэл, ямар асуудлыг хэрхэн шийдвэрлэх, хүрэх үр  дүнг тодорхойлно. Өмнөх бүлэгт </w:t>
      </w:r>
      <w:r w:rsidRPr="00BE72D3">
        <w:rPr>
          <w:rFonts w:ascii="Arial" w:eastAsia="Arial" w:hAnsi="Arial" w:cs="Arial"/>
          <w:sz w:val="24"/>
          <w:szCs w:val="24"/>
          <w:lang w:val="mn-MN"/>
        </w:rPr>
        <w:t>“..</w:t>
      </w:r>
      <w:r w:rsidR="005B14D4" w:rsidRPr="00BE72D3">
        <w:rPr>
          <w:rFonts w:ascii="Arial" w:eastAsia="Arial" w:hAnsi="Arial" w:cs="Arial"/>
          <w:sz w:val="24"/>
          <w:szCs w:val="24"/>
          <w:lang w:val="mn-MN"/>
        </w:rPr>
        <w:t>2024 оны Монгол Улсын Их Хурлын тухай хуулийн 22 дугаар зүйлийн 22.5-д “Хуульд өөрөөр заагаагүй бол Байнгын хороо нийтээр дагаж мөрдөх хэм хэмжээ тогтоосон дүрэм, журам батлахгүй” гэж хуульчилсан бөгөөд “хуульд өөрөөр заагаагүй” гэдэг зохицуулалтын хүрээнд байнгын хороо 8 хуулиар нийтээр дагаж мөрдөх хэм хэмжээ тогтоосон дүрэм, журам батлах эрхийг эдэлж байна. Гэвч бодит байдал дээр байнгын хорооноос батлах 8 нийтээр дагаж мөрдөх хэм хэмжээ тогтоосон дүрэм, журмын ердөө 2 нийтээр дагаж мөрдөх дүрэ</w:t>
      </w:r>
      <w:r w:rsidR="009A5490" w:rsidRPr="00BE72D3">
        <w:rPr>
          <w:rFonts w:ascii="Arial" w:eastAsia="Arial" w:hAnsi="Arial" w:cs="Arial"/>
          <w:sz w:val="24"/>
          <w:szCs w:val="24"/>
          <w:lang w:val="mn-MN"/>
        </w:rPr>
        <w:t>м журмыг төрийн байгууллагын цахим</w:t>
      </w:r>
      <w:r w:rsidR="005B14D4" w:rsidRPr="00BE72D3">
        <w:rPr>
          <w:rFonts w:ascii="Arial" w:eastAsia="Arial" w:hAnsi="Arial" w:cs="Arial"/>
          <w:sz w:val="24"/>
          <w:szCs w:val="24"/>
          <w:lang w:val="mn-MN"/>
        </w:rPr>
        <w:t xml:space="preserve"> хуудас болон эрх зүйн мэдээллийн нэгдсэн сангаас олох боломжтой бөгөөд үлдсэн 6 нийтээр дагаж мөрдөх дүрэм журам эрх зүйн мэдээллийн нэгдсэн санд байршуулаагүй байна</w:t>
      </w:r>
      <w:r w:rsidRPr="00BE72D3">
        <w:rPr>
          <w:rFonts w:ascii="Arial" w:eastAsia="Times New Roman" w:hAnsi="Arial" w:cs="Arial"/>
          <w:color w:val="050505"/>
          <w:sz w:val="24"/>
          <w:szCs w:val="24"/>
          <w:lang w:val="mn-MN"/>
        </w:rPr>
        <w:t xml:space="preserve">...” гэж тодорхойлсон. </w:t>
      </w:r>
    </w:p>
    <w:p w14:paraId="62FBF50E" w14:textId="77777777" w:rsidR="007C2FCB" w:rsidRPr="00BE72D3" w:rsidRDefault="007C2FCB" w:rsidP="004F09FF">
      <w:pPr>
        <w:shd w:val="clear" w:color="auto" w:fill="FFFFFF"/>
        <w:spacing w:after="0" w:line="240" w:lineRule="auto"/>
        <w:ind w:firstLine="720"/>
        <w:contextualSpacing/>
        <w:jc w:val="both"/>
        <w:rPr>
          <w:rFonts w:ascii="Arial" w:eastAsia="Arial" w:hAnsi="Arial" w:cs="Arial"/>
          <w:sz w:val="24"/>
          <w:szCs w:val="24"/>
          <w:lang w:val="mn-MN"/>
        </w:rPr>
      </w:pPr>
    </w:p>
    <w:p w14:paraId="5AB91C48" w14:textId="1108735F" w:rsidR="004A7348" w:rsidRPr="00BE72D3" w:rsidRDefault="004A7348" w:rsidP="004F09FF">
      <w:pPr>
        <w:shd w:val="clear" w:color="auto" w:fill="FFFFFF"/>
        <w:spacing w:after="0" w:line="240" w:lineRule="auto"/>
        <w:ind w:firstLine="720"/>
        <w:contextualSpacing/>
        <w:jc w:val="both"/>
        <w:rPr>
          <w:rFonts w:ascii="Arial" w:eastAsia="Times New Roman" w:hAnsi="Arial" w:cs="Arial"/>
          <w:i/>
          <w:color w:val="050505"/>
          <w:sz w:val="24"/>
          <w:szCs w:val="24"/>
          <w:u w:val="single"/>
          <w:lang w:val="mn-MN"/>
        </w:rPr>
      </w:pPr>
      <w:r w:rsidRPr="00BE72D3">
        <w:rPr>
          <w:rFonts w:ascii="Arial" w:eastAsia="Times New Roman" w:hAnsi="Arial" w:cs="Arial"/>
          <w:color w:val="050505"/>
          <w:sz w:val="24"/>
          <w:szCs w:val="24"/>
          <w:lang w:val="mn-MN"/>
        </w:rPr>
        <w:t xml:space="preserve">Иймд аргачлалын 4-т заасны дагуу судалгааны дүнд гарсан асуудлыг шийдвэрлэх үүднээс зорилгыг </w:t>
      </w:r>
      <w:r w:rsidRPr="00BE72D3">
        <w:rPr>
          <w:rFonts w:ascii="Arial" w:eastAsia="Times New Roman" w:hAnsi="Arial" w:cs="Arial"/>
          <w:i/>
          <w:color w:val="050505"/>
          <w:sz w:val="24"/>
          <w:szCs w:val="24"/>
          <w:u w:val="single"/>
          <w:lang w:val="mn-MN"/>
        </w:rPr>
        <w:t>“</w:t>
      </w:r>
      <w:r w:rsidR="00B9610E" w:rsidRPr="00BE72D3">
        <w:rPr>
          <w:rFonts w:ascii="Arial" w:eastAsia="Times New Roman" w:hAnsi="Arial" w:cs="Arial"/>
          <w:i/>
          <w:color w:val="050505"/>
          <w:sz w:val="24"/>
          <w:szCs w:val="24"/>
          <w:u w:val="single"/>
          <w:lang w:val="mn-MN"/>
        </w:rPr>
        <w:t>Захиргааны хэм хэмжээний акт батлах эрхийг тухайн байгууллагын дотоод бүтцийн нэгжид олгохыг хориглох</w:t>
      </w:r>
      <w:r w:rsidR="00F22624" w:rsidRPr="00BE72D3">
        <w:rPr>
          <w:rFonts w:ascii="Arial" w:eastAsia="Times New Roman" w:hAnsi="Arial" w:cs="Arial"/>
          <w:i/>
          <w:color w:val="050505"/>
          <w:sz w:val="24"/>
          <w:szCs w:val="24"/>
          <w:u w:val="single"/>
          <w:lang w:val="mn-MN"/>
        </w:rPr>
        <w:t xml:space="preserve">” </w:t>
      </w:r>
      <w:r w:rsidR="00F22624" w:rsidRPr="00BE72D3">
        <w:rPr>
          <w:rFonts w:ascii="Arial" w:eastAsia="Times New Roman" w:hAnsi="Arial" w:cs="Arial"/>
          <w:color w:val="050505"/>
          <w:sz w:val="24"/>
          <w:szCs w:val="24"/>
          <w:lang w:val="mn-MN"/>
        </w:rPr>
        <w:t xml:space="preserve"> гэж т</w:t>
      </w:r>
      <w:r w:rsidRPr="00BE72D3">
        <w:rPr>
          <w:rFonts w:ascii="Arial" w:eastAsia="Times New Roman" w:hAnsi="Arial" w:cs="Arial"/>
          <w:color w:val="050505"/>
          <w:sz w:val="24"/>
          <w:szCs w:val="24"/>
          <w:lang w:val="mn-MN"/>
        </w:rPr>
        <w:t xml:space="preserve">одорхойллоо.  </w:t>
      </w:r>
    </w:p>
    <w:p w14:paraId="51519B60" w14:textId="0CCCC19F" w:rsidR="008703EF" w:rsidRPr="00BE72D3" w:rsidRDefault="008703EF" w:rsidP="004F09FF">
      <w:pPr>
        <w:spacing w:after="0" w:line="240" w:lineRule="auto"/>
        <w:contextualSpacing/>
        <w:rPr>
          <w:rFonts w:ascii="Arial" w:hAnsi="Arial" w:cs="Arial"/>
          <w:sz w:val="24"/>
          <w:szCs w:val="24"/>
          <w:lang w:val="mn-MN"/>
        </w:rPr>
      </w:pPr>
    </w:p>
    <w:p w14:paraId="3BE93824" w14:textId="26D545D6" w:rsidR="008F06A8" w:rsidRDefault="008F06A8" w:rsidP="00151DB8">
      <w:pPr>
        <w:pStyle w:val="Heading1"/>
        <w:spacing w:after="0" w:line="240" w:lineRule="auto"/>
        <w:ind w:firstLine="720"/>
        <w:contextualSpacing/>
        <w:rPr>
          <w:sz w:val="24"/>
          <w:szCs w:val="24"/>
        </w:rPr>
      </w:pPr>
      <w:bookmarkStart w:id="8" w:name="_Toc216346570"/>
      <w:r w:rsidRPr="00BE72D3">
        <w:rPr>
          <w:sz w:val="24"/>
          <w:szCs w:val="24"/>
        </w:rPr>
        <w:t>ГУРАВ. АСУУДЛЫГ ЗОХИЦУУЛАХ ХУВИЛБАРУУД, ТЭДГЭЭРИЙН ЭЕРЭГ, СӨРӨГ ТАЛЫГ ХАРЬЦУУЛСАН БАЙДАЛ</w:t>
      </w:r>
      <w:bookmarkEnd w:id="8"/>
    </w:p>
    <w:p w14:paraId="2F07D3B8" w14:textId="77777777" w:rsidR="007C2FCB" w:rsidRPr="007C2FCB" w:rsidRDefault="007C2FCB" w:rsidP="007C2FCB">
      <w:pPr>
        <w:rPr>
          <w:lang w:val="mn-MN"/>
        </w:rPr>
      </w:pPr>
    </w:p>
    <w:p w14:paraId="5EE4ECFF" w14:textId="1A63B1B2" w:rsidR="005E7517" w:rsidRDefault="003F3909" w:rsidP="004F09FF">
      <w:pPr>
        <w:spacing w:after="0" w:line="240" w:lineRule="auto"/>
        <w:contextualSpacing/>
        <w:jc w:val="both"/>
        <w:rPr>
          <w:rFonts w:ascii="Arial" w:hAnsi="Arial" w:cs="Arial"/>
          <w:sz w:val="24"/>
          <w:szCs w:val="24"/>
          <w:lang w:val="mn-MN"/>
        </w:rPr>
      </w:pPr>
      <w:r w:rsidRPr="00BE72D3">
        <w:rPr>
          <w:rFonts w:ascii="Arial" w:hAnsi="Arial" w:cs="Arial"/>
          <w:sz w:val="24"/>
          <w:szCs w:val="24"/>
          <w:lang w:val="mn-MN"/>
        </w:rPr>
        <w:tab/>
      </w:r>
      <w:r w:rsidR="00281689" w:rsidRPr="00BE72D3">
        <w:rPr>
          <w:rFonts w:ascii="Arial" w:hAnsi="Arial" w:cs="Arial"/>
          <w:sz w:val="24"/>
          <w:szCs w:val="24"/>
          <w:lang w:val="mn-MN"/>
        </w:rPr>
        <w:t>Асуудлыг шийдвэрлэх боломжтой хувилбаруудыг тогтоож, аргачлалын 5-д заасны дагуу зорилгод хүрэх байдал буюу “</w:t>
      </w:r>
      <w:r w:rsidR="00B9610E" w:rsidRPr="00BE72D3">
        <w:rPr>
          <w:rFonts w:ascii="Arial" w:hAnsi="Arial" w:cs="Arial"/>
          <w:sz w:val="24"/>
          <w:szCs w:val="24"/>
          <w:lang w:val="mn-MN"/>
        </w:rPr>
        <w:t>захиргааны хэм хэмжээний акт батлах эрхийг тухайн байгууллагын дотоод бүтцийн нэгжид олгохыг хориглох</w:t>
      </w:r>
      <w:r w:rsidR="007E27FE" w:rsidRPr="00BE72D3">
        <w:rPr>
          <w:rFonts w:ascii="Arial" w:hAnsi="Arial" w:cs="Arial"/>
          <w:sz w:val="24"/>
          <w:szCs w:val="24"/>
          <w:lang w:val="mn-MN"/>
        </w:rPr>
        <w:t xml:space="preserve">” зорилгоос бусад </w:t>
      </w:r>
      <w:r w:rsidR="00B5468C" w:rsidRPr="00BE72D3">
        <w:rPr>
          <w:rFonts w:ascii="Arial" w:hAnsi="Arial" w:cs="Arial"/>
          <w:sz w:val="24"/>
          <w:szCs w:val="24"/>
          <w:lang w:val="mn-MN"/>
        </w:rPr>
        <w:t>хувилбарыг хэрэгжүүлэхтэй холбоотой гарах зардал, үзүүлэх эерэг өөрчлөлтийг харьцуулан дараах дүгнэлтийг гаргалаа.</w:t>
      </w:r>
    </w:p>
    <w:p w14:paraId="16BC156D" w14:textId="77777777" w:rsidR="007C2FCB" w:rsidRPr="00BE72D3" w:rsidRDefault="007C2FCB" w:rsidP="004F09FF">
      <w:pPr>
        <w:spacing w:after="0" w:line="240" w:lineRule="auto"/>
        <w:contextualSpacing/>
        <w:jc w:val="both"/>
        <w:rPr>
          <w:rFonts w:ascii="Arial" w:hAnsi="Arial" w:cs="Arial"/>
          <w:sz w:val="24"/>
          <w:szCs w:val="24"/>
          <w:lang w:val="mn-MN"/>
        </w:rPr>
      </w:pPr>
    </w:p>
    <w:p w14:paraId="3311A794" w14:textId="6BB0998D" w:rsidR="00C67C28" w:rsidRPr="00BE72D3" w:rsidRDefault="00C67C28" w:rsidP="004F09FF">
      <w:pPr>
        <w:spacing w:after="0" w:line="240" w:lineRule="auto"/>
        <w:contextualSpacing/>
        <w:jc w:val="right"/>
        <w:rPr>
          <w:rFonts w:ascii="Arial" w:hAnsi="Arial" w:cs="Arial"/>
          <w:i/>
          <w:iCs/>
          <w:sz w:val="24"/>
          <w:szCs w:val="24"/>
          <w:lang w:val="mn-MN"/>
        </w:rPr>
      </w:pPr>
      <w:r w:rsidRPr="00BE72D3">
        <w:rPr>
          <w:rFonts w:ascii="Arial" w:hAnsi="Arial" w:cs="Arial"/>
          <w:i/>
          <w:iCs/>
          <w:sz w:val="24"/>
          <w:szCs w:val="24"/>
          <w:lang w:val="mn-MN"/>
        </w:rPr>
        <w:t>Асуудлыг зохицуулж болох хувилбаруудын эерэг болон сөрөг тал</w:t>
      </w:r>
    </w:p>
    <w:tbl>
      <w:tblPr>
        <w:tblStyle w:val="TableGrid"/>
        <w:tblW w:w="0" w:type="auto"/>
        <w:jc w:val="center"/>
        <w:tblLook w:val="04A0" w:firstRow="1" w:lastRow="0" w:firstColumn="1" w:lastColumn="0" w:noHBand="0" w:noVBand="1"/>
      </w:tblPr>
      <w:tblGrid>
        <w:gridCol w:w="421"/>
        <w:gridCol w:w="1984"/>
        <w:gridCol w:w="2693"/>
        <w:gridCol w:w="2977"/>
        <w:gridCol w:w="1559"/>
      </w:tblGrid>
      <w:tr w:rsidR="004D15BD" w:rsidRPr="007C2FCB" w14:paraId="11309EE7" w14:textId="77777777" w:rsidTr="00B12F5F">
        <w:trPr>
          <w:jc w:val="center"/>
        </w:trPr>
        <w:tc>
          <w:tcPr>
            <w:tcW w:w="2405" w:type="dxa"/>
            <w:gridSpan w:val="2"/>
            <w:shd w:val="clear" w:color="auto" w:fill="FFC000" w:themeFill="accent4"/>
            <w:vAlign w:val="center"/>
          </w:tcPr>
          <w:p w14:paraId="27849E79" w14:textId="74CEC944" w:rsidR="00C67C28" w:rsidRPr="007C2FCB" w:rsidRDefault="00C67C28" w:rsidP="004F09FF">
            <w:pPr>
              <w:contextualSpacing/>
              <w:jc w:val="center"/>
              <w:rPr>
                <w:rFonts w:ascii="Arial" w:hAnsi="Arial" w:cs="Arial"/>
                <w:b/>
                <w:sz w:val="20"/>
                <w:szCs w:val="20"/>
                <w:lang w:val="mn-MN"/>
              </w:rPr>
            </w:pPr>
            <w:r w:rsidRPr="007C2FCB">
              <w:rPr>
                <w:rFonts w:ascii="Arial" w:hAnsi="Arial" w:cs="Arial"/>
                <w:b/>
                <w:sz w:val="20"/>
                <w:szCs w:val="20"/>
                <w:lang w:val="mn-MN"/>
              </w:rPr>
              <w:t>Хувил</w:t>
            </w:r>
            <w:r w:rsidR="00C23463" w:rsidRPr="007C2FCB">
              <w:rPr>
                <w:rFonts w:ascii="Arial" w:hAnsi="Arial" w:cs="Arial"/>
                <w:b/>
                <w:sz w:val="20"/>
                <w:szCs w:val="20"/>
                <w:lang w:val="mn-MN"/>
              </w:rPr>
              <w:t>бар</w:t>
            </w:r>
          </w:p>
        </w:tc>
        <w:tc>
          <w:tcPr>
            <w:tcW w:w="2693" w:type="dxa"/>
            <w:shd w:val="clear" w:color="auto" w:fill="FFC000" w:themeFill="accent4"/>
            <w:vAlign w:val="center"/>
          </w:tcPr>
          <w:p w14:paraId="25C04374" w14:textId="7D8F68A2" w:rsidR="00C67C28" w:rsidRPr="007C2FCB" w:rsidRDefault="00C23463" w:rsidP="004F09FF">
            <w:pPr>
              <w:contextualSpacing/>
              <w:jc w:val="center"/>
              <w:rPr>
                <w:rFonts w:ascii="Arial" w:hAnsi="Arial" w:cs="Arial"/>
                <w:b/>
                <w:sz w:val="20"/>
                <w:szCs w:val="20"/>
                <w:lang w:val="mn-MN"/>
              </w:rPr>
            </w:pPr>
            <w:r w:rsidRPr="007C2FCB">
              <w:rPr>
                <w:rFonts w:ascii="Arial" w:hAnsi="Arial" w:cs="Arial"/>
                <w:b/>
                <w:sz w:val="20"/>
                <w:szCs w:val="20"/>
                <w:lang w:val="mn-MN"/>
              </w:rPr>
              <w:t>Зорилгод хүрэх байдал</w:t>
            </w:r>
          </w:p>
        </w:tc>
        <w:tc>
          <w:tcPr>
            <w:tcW w:w="2977" w:type="dxa"/>
            <w:shd w:val="clear" w:color="auto" w:fill="FFC000" w:themeFill="accent4"/>
            <w:vAlign w:val="center"/>
          </w:tcPr>
          <w:p w14:paraId="5BE88C29" w14:textId="60F0C094" w:rsidR="00C67C28" w:rsidRPr="007C2FCB" w:rsidRDefault="00C23463" w:rsidP="004F09FF">
            <w:pPr>
              <w:contextualSpacing/>
              <w:jc w:val="center"/>
              <w:rPr>
                <w:rFonts w:ascii="Arial" w:hAnsi="Arial" w:cs="Arial"/>
                <w:b/>
                <w:sz w:val="20"/>
                <w:szCs w:val="20"/>
                <w:lang w:val="mn-MN"/>
              </w:rPr>
            </w:pPr>
            <w:r w:rsidRPr="007C2FCB">
              <w:rPr>
                <w:rFonts w:ascii="Arial" w:hAnsi="Arial" w:cs="Arial"/>
                <w:b/>
                <w:sz w:val="20"/>
                <w:szCs w:val="20"/>
                <w:lang w:val="mn-MN"/>
              </w:rPr>
              <w:t>Зардал, үр өгөөжийн харьцаа</w:t>
            </w:r>
          </w:p>
        </w:tc>
        <w:tc>
          <w:tcPr>
            <w:tcW w:w="1559" w:type="dxa"/>
            <w:shd w:val="clear" w:color="auto" w:fill="FFC000" w:themeFill="accent4"/>
            <w:vAlign w:val="center"/>
          </w:tcPr>
          <w:p w14:paraId="0355E4A1" w14:textId="5EC088BE" w:rsidR="00C67C28" w:rsidRPr="007C2FCB" w:rsidRDefault="00C23463" w:rsidP="004F09FF">
            <w:pPr>
              <w:contextualSpacing/>
              <w:jc w:val="center"/>
              <w:rPr>
                <w:rFonts w:ascii="Arial" w:hAnsi="Arial" w:cs="Arial"/>
                <w:b/>
                <w:sz w:val="20"/>
                <w:szCs w:val="20"/>
                <w:lang w:val="mn-MN"/>
              </w:rPr>
            </w:pPr>
            <w:r w:rsidRPr="007C2FCB">
              <w:rPr>
                <w:rFonts w:ascii="Arial" w:hAnsi="Arial" w:cs="Arial"/>
                <w:b/>
                <w:sz w:val="20"/>
                <w:szCs w:val="20"/>
                <w:lang w:val="mn-MN"/>
              </w:rPr>
              <w:t>Үр дүн</w:t>
            </w:r>
          </w:p>
        </w:tc>
      </w:tr>
      <w:tr w:rsidR="004D15BD" w:rsidRPr="007C2FCB" w14:paraId="4C904CAD" w14:textId="77777777" w:rsidTr="00B12F5F">
        <w:trPr>
          <w:jc w:val="center"/>
        </w:trPr>
        <w:tc>
          <w:tcPr>
            <w:tcW w:w="421" w:type="dxa"/>
            <w:vAlign w:val="center"/>
          </w:tcPr>
          <w:p w14:paraId="114CB00E" w14:textId="77777777" w:rsidR="00C67C28" w:rsidRPr="007C2FCB" w:rsidRDefault="00C67C28" w:rsidP="004F09FF">
            <w:pPr>
              <w:pStyle w:val="ListParagraph"/>
              <w:numPr>
                <w:ilvl w:val="0"/>
                <w:numId w:val="3"/>
              </w:numPr>
              <w:jc w:val="both"/>
              <w:rPr>
                <w:rFonts w:ascii="Arial" w:hAnsi="Arial" w:cs="Arial"/>
                <w:sz w:val="20"/>
                <w:szCs w:val="20"/>
                <w:lang w:val="mn-MN"/>
              </w:rPr>
            </w:pPr>
          </w:p>
        </w:tc>
        <w:tc>
          <w:tcPr>
            <w:tcW w:w="1984" w:type="dxa"/>
            <w:vAlign w:val="center"/>
          </w:tcPr>
          <w:p w14:paraId="460ABC0A" w14:textId="7E5E7F6F" w:rsidR="00C67C28" w:rsidRPr="007C2FCB" w:rsidRDefault="00C23463" w:rsidP="004F09FF">
            <w:pPr>
              <w:contextualSpacing/>
              <w:jc w:val="both"/>
              <w:rPr>
                <w:rFonts w:ascii="Arial" w:hAnsi="Arial" w:cs="Arial"/>
                <w:sz w:val="20"/>
                <w:szCs w:val="20"/>
                <w:lang w:val="mn-MN"/>
              </w:rPr>
            </w:pPr>
            <w:r w:rsidRPr="007C2FCB">
              <w:rPr>
                <w:rFonts w:ascii="Arial" w:hAnsi="Arial" w:cs="Arial"/>
                <w:sz w:val="20"/>
                <w:szCs w:val="20"/>
                <w:lang w:val="mn-MN"/>
              </w:rPr>
              <w:t>Тэг хувилбар буюу шинээр зохицуулалт хийхээс татгалзах</w:t>
            </w:r>
          </w:p>
        </w:tc>
        <w:tc>
          <w:tcPr>
            <w:tcW w:w="2693" w:type="dxa"/>
            <w:vAlign w:val="center"/>
          </w:tcPr>
          <w:p w14:paraId="24DC92E4" w14:textId="1FB09DA7" w:rsidR="00C67C28" w:rsidRPr="007C2FCB" w:rsidRDefault="00B12F5F" w:rsidP="004F09FF">
            <w:pPr>
              <w:contextualSpacing/>
              <w:jc w:val="both"/>
              <w:rPr>
                <w:rFonts w:ascii="Arial" w:hAnsi="Arial" w:cs="Arial"/>
                <w:sz w:val="20"/>
                <w:szCs w:val="20"/>
                <w:lang w:val="mn-MN"/>
              </w:rPr>
            </w:pPr>
            <w:r w:rsidRPr="007C2FCB">
              <w:rPr>
                <w:rFonts w:ascii="Arial" w:hAnsi="Arial" w:cs="Arial"/>
                <w:sz w:val="20"/>
                <w:szCs w:val="20"/>
                <w:lang w:val="mn-MN"/>
              </w:rPr>
              <w:t>Одоогийн тулгамдаж буй асуудал хэвээр үргэлжлэх бөгөөд зорилгод хүрэх боломжгүй.</w:t>
            </w:r>
          </w:p>
        </w:tc>
        <w:tc>
          <w:tcPr>
            <w:tcW w:w="2977" w:type="dxa"/>
            <w:vAlign w:val="center"/>
          </w:tcPr>
          <w:p w14:paraId="3CFC04B4" w14:textId="061558C0" w:rsidR="00C67C28" w:rsidRPr="007C2FCB" w:rsidRDefault="0067124C" w:rsidP="004F09FF">
            <w:pPr>
              <w:contextualSpacing/>
              <w:jc w:val="both"/>
              <w:rPr>
                <w:rFonts w:ascii="Arial" w:hAnsi="Arial" w:cs="Arial"/>
                <w:sz w:val="20"/>
                <w:szCs w:val="20"/>
                <w:lang w:val="mn-MN"/>
              </w:rPr>
            </w:pPr>
            <w:r w:rsidRPr="007C2FCB">
              <w:rPr>
                <w:rFonts w:ascii="Arial" w:hAnsi="Arial" w:cs="Arial"/>
                <w:sz w:val="20"/>
                <w:szCs w:val="20"/>
                <w:lang w:val="mn-MN"/>
              </w:rPr>
              <w:t xml:space="preserve">Нэмэлт зардал гарахгүй бөгөөд </w:t>
            </w:r>
            <w:r w:rsidR="00B12F5F" w:rsidRPr="007C2FCB">
              <w:rPr>
                <w:rFonts w:ascii="Arial" w:hAnsi="Arial" w:cs="Arial"/>
                <w:sz w:val="20"/>
                <w:szCs w:val="20"/>
                <w:lang w:val="mn-MN"/>
              </w:rPr>
              <w:t>тулгамдсан асуудал хэвээр үргэлжилнэ.</w:t>
            </w:r>
          </w:p>
        </w:tc>
        <w:tc>
          <w:tcPr>
            <w:tcW w:w="1559" w:type="dxa"/>
            <w:vAlign w:val="center"/>
          </w:tcPr>
          <w:p w14:paraId="0C347B05" w14:textId="77777777" w:rsidR="0067124C" w:rsidRPr="007C2FCB" w:rsidRDefault="0067124C" w:rsidP="004F09FF">
            <w:pPr>
              <w:contextualSpacing/>
              <w:jc w:val="center"/>
              <w:rPr>
                <w:rFonts w:ascii="Arial" w:hAnsi="Arial" w:cs="Arial"/>
                <w:sz w:val="20"/>
                <w:szCs w:val="20"/>
                <w:lang w:val="mn-MN"/>
              </w:rPr>
            </w:pPr>
          </w:p>
          <w:p w14:paraId="2B4D38FF" w14:textId="79828936" w:rsidR="00C67C28" w:rsidRPr="007C2FCB" w:rsidRDefault="00B12F5F" w:rsidP="004F09FF">
            <w:pPr>
              <w:contextualSpacing/>
              <w:jc w:val="center"/>
              <w:rPr>
                <w:rFonts w:ascii="Arial" w:hAnsi="Arial" w:cs="Arial"/>
                <w:sz w:val="20"/>
                <w:szCs w:val="20"/>
                <w:lang w:val="mn-MN"/>
              </w:rPr>
            </w:pPr>
            <w:r w:rsidRPr="007C2FCB">
              <w:rPr>
                <w:rFonts w:ascii="Arial" w:hAnsi="Arial" w:cs="Arial"/>
                <w:sz w:val="20"/>
                <w:szCs w:val="20"/>
                <w:lang w:val="mn-MN"/>
              </w:rPr>
              <w:t>Үр дүнгүй.</w:t>
            </w:r>
          </w:p>
        </w:tc>
      </w:tr>
      <w:tr w:rsidR="004D15BD" w:rsidRPr="007C2FCB" w14:paraId="1B1FE2DC" w14:textId="77777777" w:rsidTr="00B12F5F">
        <w:trPr>
          <w:jc w:val="center"/>
        </w:trPr>
        <w:tc>
          <w:tcPr>
            <w:tcW w:w="421" w:type="dxa"/>
            <w:vAlign w:val="center"/>
          </w:tcPr>
          <w:p w14:paraId="56DA71F9" w14:textId="77777777" w:rsidR="00C67C28" w:rsidRPr="007C2FCB" w:rsidRDefault="00C67C28" w:rsidP="004F09FF">
            <w:pPr>
              <w:pStyle w:val="ListParagraph"/>
              <w:numPr>
                <w:ilvl w:val="0"/>
                <w:numId w:val="3"/>
              </w:numPr>
              <w:jc w:val="both"/>
              <w:rPr>
                <w:rFonts w:ascii="Arial" w:hAnsi="Arial" w:cs="Arial"/>
                <w:sz w:val="20"/>
                <w:szCs w:val="20"/>
                <w:lang w:val="mn-MN"/>
              </w:rPr>
            </w:pPr>
          </w:p>
        </w:tc>
        <w:tc>
          <w:tcPr>
            <w:tcW w:w="1984" w:type="dxa"/>
            <w:vAlign w:val="center"/>
          </w:tcPr>
          <w:p w14:paraId="1553313B" w14:textId="409617C2" w:rsidR="00C67C28" w:rsidRPr="007C2FCB" w:rsidRDefault="00C23463" w:rsidP="004F09FF">
            <w:pPr>
              <w:contextualSpacing/>
              <w:jc w:val="both"/>
              <w:rPr>
                <w:rFonts w:ascii="Arial" w:hAnsi="Arial" w:cs="Arial"/>
                <w:sz w:val="20"/>
                <w:szCs w:val="20"/>
                <w:lang w:val="mn-MN"/>
              </w:rPr>
            </w:pPr>
            <w:r w:rsidRPr="007C2FCB">
              <w:rPr>
                <w:rFonts w:ascii="Arial" w:hAnsi="Arial" w:cs="Arial"/>
                <w:sz w:val="20"/>
                <w:szCs w:val="20"/>
                <w:lang w:val="mn-MN"/>
              </w:rPr>
              <w:t>Хэвлэл мэдээллийн хэрэгслээр ухуулга, сурталчилгаа хийх</w:t>
            </w:r>
          </w:p>
        </w:tc>
        <w:tc>
          <w:tcPr>
            <w:tcW w:w="2693" w:type="dxa"/>
            <w:vAlign w:val="center"/>
          </w:tcPr>
          <w:p w14:paraId="33945AC2" w14:textId="0472CBDA" w:rsidR="00C67C28" w:rsidRPr="007C2FCB" w:rsidRDefault="0067124C" w:rsidP="004F09FF">
            <w:pPr>
              <w:contextualSpacing/>
              <w:jc w:val="both"/>
              <w:rPr>
                <w:rFonts w:ascii="Arial" w:hAnsi="Arial" w:cs="Arial"/>
                <w:sz w:val="20"/>
                <w:szCs w:val="20"/>
                <w:lang w:val="mn-MN"/>
              </w:rPr>
            </w:pPr>
            <w:r w:rsidRPr="007C2FCB">
              <w:rPr>
                <w:rFonts w:ascii="Arial" w:hAnsi="Arial" w:cs="Arial"/>
                <w:sz w:val="20"/>
                <w:szCs w:val="20"/>
                <w:lang w:val="mn-MN"/>
              </w:rPr>
              <w:t>Хэвлэл мэдээллийн хэрэгслээр ухуулга, сурталчилгаа хий</w:t>
            </w:r>
            <w:r w:rsidR="004B30F9" w:rsidRPr="007C2FCB">
              <w:rPr>
                <w:rFonts w:ascii="Arial" w:hAnsi="Arial" w:cs="Arial"/>
                <w:sz w:val="20"/>
                <w:szCs w:val="20"/>
                <w:lang w:val="mn-MN"/>
              </w:rPr>
              <w:t xml:space="preserve">х нь </w:t>
            </w:r>
            <w:r w:rsidR="00E9717D" w:rsidRPr="007C2FCB">
              <w:rPr>
                <w:rFonts w:ascii="Arial" w:hAnsi="Arial" w:cs="Arial"/>
                <w:sz w:val="20"/>
                <w:szCs w:val="20"/>
                <w:lang w:val="mn-MN"/>
              </w:rPr>
              <w:t>зорилгыг биелүүлэхэд нөлөө үзүүлэхгүй байна.</w:t>
            </w:r>
          </w:p>
        </w:tc>
        <w:tc>
          <w:tcPr>
            <w:tcW w:w="2977" w:type="dxa"/>
            <w:vAlign w:val="center"/>
          </w:tcPr>
          <w:p w14:paraId="5D6A9267" w14:textId="2C245BD9" w:rsidR="00C67C28" w:rsidRPr="007C2FCB" w:rsidRDefault="00E9717D" w:rsidP="004F09FF">
            <w:pPr>
              <w:contextualSpacing/>
              <w:jc w:val="both"/>
              <w:rPr>
                <w:rFonts w:ascii="Arial" w:hAnsi="Arial" w:cs="Arial"/>
                <w:sz w:val="20"/>
                <w:szCs w:val="20"/>
                <w:lang w:val="mn-MN"/>
              </w:rPr>
            </w:pPr>
            <w:r w:rsidRPr="007C2FCB">
              <w:rPr>
                <w:rFonts w:ascii="Arial" w:hAnsi="Arial" w:cs="Arial"/>
                <w:sz w:val="20"/>
                <w:szCs w:val="20"/>
                <w:lang w:val="mn-MN"/>
              </w:rPr>
              <w:t xml:space="preserve">Зардал тодорхой хэмжээгээр шаардагдах хэдий ч </w:t>
            </w:r>
            <w:r w:rsidR="002B4E18" w:rsidRPr="007C2FCB">
              <w:rPr>
                <w:rFonts w:ascii="Arial" w:hAnsi="Arial" w:cs="Arial"/>
                <w:sz w:val="20"/>
                <w:szCs w:val="20"/>
                <w:lang w:val="mn-MN"/>
              </w:rPr>
              <w:t xml:space="preserve">тулгамдаж буй асуудлуудыг </w:t>
            </w:r>
            <w:r w:rsidR="00B12F5F" w:rsidRPr="007C2FCB">
              <w:rPr>
                <w:rFonts w:ascii="Arial" w:hAnsi="Arial" w:cs="Arial"/>
                <w:sz w:val="20"/>
                <w:szCs w:val="20"/>
                <w:lang w:val="mn-MN"/>
              </w:rPr>
              <w:t xml:space="preserve">шийдвэрлэхэд </w:t>
            </w:r>
            <w:r w:rsidR="009A5490" w:rsidRPr="007C2FCB">
              <w:rPr>
                <w:rFonts w:ascii="Arial" w:hAnsi="Arial" w:cs="Arial"/>
                <w:sz w:val="20"/>
                <w:szCs w:val="20"/>
                <w:lang w:val="mn-MN"/>
              </w:rPr>
              <w:t>төдийлөн</w:t>
            </w:r>
            <w:r w:rsidR="00B12F5F" w:rsidRPr="007C2FCB">
              <w:rPr>
                <w:rFonts w:ascii="Arial" w:hAnsi="Arial" w:cs="Arial"/>
                <w:sz w:val="20"/>
                <w:szCs w:val="20"/>
                <w:lang w:val="mn-MN"/>
              </w:rPr>
              <w:t xml:space="preserve"> оновчтой биш. </w:t>
            </w:r>
          </w:p>
        </w:tc>
        <w:tc>
          <w:tcPr>
            <w:tcW w:w="1559" w:type="dxa"/>
            <w:vAlign w:val="center"/>
          </w:tcPr>
          <w:p w14:paraId="7EA9465B" w14:textId="77777777" w:rsidR="002B4E18" w:rsidRPr="007C2FCB" w:rsidRDefault="002B4E18" w:rsidP="004F09FF">
            <w:pPr>
              <w:contextualSpacing/>
              <w:jc w:val="center"/>
              <w:rPr>
                <w:rFonts w:ascii="Arial" w:hAnsi="Arial" w:cs="Arial"/>
                <w:sz w:val="20"/>
                <w:szCs w:val="20"/>
                <w:lang w:val="mn-MN"/>
              </w:rPr>
            </w:pPr>
          </w:p>
          <w:p w14:paraId="0C63F656" w14:textId="77777777" w:rsidR="002B4E18" w:rsidRPr="007C2FCB" w:rsidRDefault="002B4E18" w:rsidP="004F09FF">
            <w:pPr>
              <w:contextualSpacing/>
              <w:jc w:val="center"/>
              <w:rPr>
                <w:rFonts w:ascii="Arial" w:hAnsi="Arial" w:cs="Arial"/>
                <w:sz w:val="20"/>
                <w:szCs w:val="20"/>
                <w:lang w:val="mn-MN"/>
              </w:rPr>
            </w:pPr>
          </w:p>
          <w:p w14:paraId="5C7F4FA9" w14:textId="7868B751" w:rsidR="00C67C28" w:rsidRPr="007C2FCB" w:rsidRDefault="002B4E18" w:rsidP="004F09FF">
            <w:pPr>
              <w:contextualSpacing/>
              <w:jc w:val="center"/>
              <w:rPr>
                <w:rFonts w:ascii="Arial" w:hAnsi="Arial" w:cs="Arial"/>
                <w:sz w:val="20"/>
                <w:szCs w:val="20"/>
                <w:lang w:val="mn-MN"/>
              </w:rPr>
            </w:pPr>
            <w:r w:rsidRPr="007C2FCB">
              <w:rPr>
                <w:rFonts w:ascii="Arial" w:hAnsi="Arial" w:cs="Arial"/>
                <w:sz w:val="20"/>
                <w:szCs w:val="20"/>
                <w:lang w:val="mn-MN"/>
              </w:rPr>
              <w:t>Тодорхой үр дүнд хүрэхгүй</w:t>
            </w:r>
            <w:r w:rsidR="00B12F5F" w:rsidRPr="007C2FCB">
              <w:rPr>
                <w:rFonts w:ascii="Arial" w:hAnsi="Arial" w:cs="Arial"/>
                <w:sz w:val="20"/>
                <w:szCs w:val="20"/>
                <w:lang w:val="mn-MN"/>
              </w:rPr>
              <w:t>.</w:t>
            </w:r>
          </w:p>
        </w:tc>
      </w:tr>
      <w:tr w:rsidR="004D15BD" w:rsidRPr="007C2FCB" w14:paraId="5B22F382" w14:textId="77777777" w:rsidTr="00B12F5F">
        <w:trPr>
          <w:jc w:val="center"/>
        </w:trPr>
        <w:tc>
          <w:tcPr>
            <w:tcW w:w="421" w:type="dxa"/>
            <w:vAlign w:val="center"/>
          </w:tcPr>
          <w:p w14:paraId="314ECAF2" w14:textId="77777777" w:rsidR="00C67C28" w:rsidRPr="007C2FCB" w:rsidRDefault="00C67C28" w:rsidP="004F09FF">
            <w:pPr>
              <w:pStyle w:val="ListParagraph"/>
              <w:numPr>
                <w:ilvl w:val="0"/>
                <w:numId w:val="3"/>
              </w:numPr>
              <w:jc w:val="both"/>
              <w:rPr>
                <w:rFonts w:ascii="Arial" w:hAnsi="Arial" w:cs="Arial"/>
                <w:sz w:val="20"/>
                <w:szCs w:val="20"/>
                <w:lang w:val="mn-MN"/>
              </w:rPr>
            </w:pPr>
          </w:p>
        </w:tc>
        <w:tc>
          <w:tcPr>
            <w:tcW w:w="1984" w:type="dxa"/>
            <w:vAlign w:val="center"/>
          </w:tcPr>
          <w:p w14:paraId="36CC6228" w14:textId="4EFBA137" w:rsidR="00C67C28" w:rsidRPr="007C2FCB" w:rsidRDefault="00C23463" w:rsidP="004F09FF">
            <w:pPr>
              <w:contextualSpacing/>
              <w:jc w:val="both"/>
              <w:rPr>
                <w:rFonts w:ascii="Arial" w:hAnsi="Arial" w:cs="Arial"/>
                <w:sz w:val="20"/>
                <w:szCs w:val="20"/>
                <w:lang w:val="mn-MN"/>
              </w:rPr>
            </w:pPr>
            <w:r w:rsidRPr="007C2FCB">
              <w:rPr>
                <w:rFonts w:ascii="Arial" w:hAnsi="Arial" w:cs="Arial"/>
                <w:sz w:val="20"/>
                <w:szCs w:val="20"/>
                <w:lang w:val="mn-MN"/>
              </w:rPr>
              <w:t>Зах зээлийн эдийн засгийн хэрэгслүүдийг ашиглан төрөөс зохицуулалт хийх</w:t>
            </w:r>
          </w:p>
        </w:tc>
        <w:tc>
          <w:tcPr>
            <w:tcW w:w="2693" w:type="dxa"/>
            <w:vAlign w:val="center"/>
          </w:tcPr>
          <w:p w14:paraId="59DE73DE" w14:textId="3B1C1F62" w:rsidR="00C67C28" w:rsidRPr="007C2FCB" w:rsidRDefault="004B30F9" w:rsidP="004F09FF">
            <w:pPr>
              <w:contextualSpacing/>
              <w:jc w:val="both"/>
              <w:rPr>
                <w:rFonts w:ascii="Arial" w:hAnsi="Arial" w:cs="Arial"/>
                <w:sz w:val="20"/>
                <w:szCs w:val="20"/>
                <w:lang w:val="mn-MN"/>
              </w:rPr>
            </w:pPr>
            <w:r w:rsidRPr="007C2FCB">
              <w:rPr>
                <w:rFonts w:ascii="Arial" w:hAnsi="Arial" w:cs="Arial"/>
                <w:sz w:val="20"/>
                <w:szCs w:val="20"/>
                <w:lang w:val="mn-MN"/>
              </w:rPr>
              <w:t>Зах зээлийн эдийн засгийн хэрэгслүүдийг ашиглан төрөөс зохицуулалт хий</w:t>
            </w:r>
            <w:r w:rsidR="00B12F5F" w:rsidRPr="007C2FCB">
              <w:rPr>
                <w:rFonts w:ascii="Arial" w:hAnsi="Arial" w:cs="Arial"/>
                <w:sz w:val="20"/>
                <w:szCs w:val="20"/>
                <w:lang w:val="mn-MN"/>
              </w:rPr>
              <w:t xml:space="preserve">х нь </w:t>
            </w:r>
            <w:r w:rsidRPr="007C2FCB">
              <w:rPr>
                <w:rFonts w:ascii="Arial" w:hAnsi="Arial" w:cs="Arial"/>
                <w:sz w:val="20"/>
                <w:szCs w:val="20"/>
                <w:lang w:val="mn-MN"/>
              </w:rPr>
              <w:t>үр нөлөө үзүүлэхгүй.</w:t>
            </w:r>
          </w:p>
        </w:tc>
        <w:tc>
          <w:tcPr>
            <w:tcW w:w="2977" w:type="dxa"/>
            <w:vAlign w:val="center"/>
          </w:tcPr>
          <w:p w14:paraId="460FF599" w14:textId="58A6433F" w:rsidR="00C67C28" w:rsidRPr="007C2FCB" w:rsidRDefault="004A7E2C" w:rsidP="004F09FF">
            <w:pPr>
              <w:contextualSpacing/>
              <w:jc w:val="both"/>
              <w:rPr>
                <w:rFonts w:ascii="Arial" w:hAnsi="Arial" w:cs="Arial"/>
                <w:sz w:val="20"/>
                <w:szCs w:val="20"/>
                <w:lang w:val="mn-MN"/>
              </w:rPr>
            </w:pPr>
            <w:r w:rsidRPr="007C2FCB">
              <w:rPr>
                <w:rFonts w:ascii="Arial" w:hAnsi="Arial" w:cs="Arial"/>
                <w:sz w:val="20"/>
                <w:szCs w:val="20"/>
                <w:lang w:val="mn-MN"/>
              </w:rPr>
              <w:t>Төрөөс их хэмжээний зардал гарах хэдий ч</w:t>
            </w:r>
            <w:r w:rsidR="003A5BBF" w:rsidRPr="007C2FCB">
              <w:rPr>
                <w:rFonts w:ascii="Arial" w:hAnsi="Arial" w:cs="Arial"/>
                <w:sz w:val="20"/>
                <w:szCs w:val="20"/>
                <w:lang w:val="mn-MN"/>
              </w:rPr>
              <w:t xml:space="preserve"> үр өгөөж</w:t>
            </w:r>
            <w:r w:rsidR="004B30F9" w:rsidRPr="007C2FCB">
              <w:rPr>
                <w:rFonts w:ascii="Arial" w:hAnsi="Arial" w:cs="Arial"/>
                <w:sz w:val="20"/>
                <w:szCs w:val="20"/>
                <w:lang w:val="mn-MN"/>
              </w:rPr>
              <w:t>гүй байна.</w:t>
            </w:r>
          </w:p>
        </w:tc>
        <w:tc>
          <w:tcPr>
            <w:tcW w:w="1559" w:type="dxa"/>
            <w:vAlign w:val="center"/>
          </w:tcPr>
          <w:p w14:paraId="3CBD46BD" w14:textId="77777777" w:rsidR="003A5BBF" w:rsidRPr="007C2FCB" w:rsidRDefault="003A5BBF" w:rsidP="004F09FF">
            <w:pPr>
              <w:contextualSpacing/>
              <w:jc w:val="center"/>
              <w:rPr>
                <w:rFonts w:ascii="Arial" w:hAnsi="Arial" w:cs="Arial"/>
                <w:sz w:val="20"/>
                <w:szCs w:val="20"/>
                <w:lang w:val="mn-MN"/>
              </w:rPr>
            </w:pPr>
          </w:p>
          <w:p w14:paraId="0DF25ED0" w14:textId="77777777" w:rsidR="003A5BBF" w:rsidRPr="007C2FCB" w:rsidRDefault="003A5BBF" w:rsidP="004F09FF">
            <w:pPr>
              <w:contextualSpacing/>
              <w:rPr>
                <w:rFonts w:ascii="Arial" w:hAnsi="Arial" w:cs="Arial"/>
                <w:sz w:val="20"/>
                <w:szCs w:val="20"/>
                <w:lang w:val="mn-MN"/>
              </w:rPr>
            </w:pPr>
          </w:p>
          <w:p w14:paraId="6D4DC246" w14:textId="40ECC8B2" w:rsidR="00C67C28" w:rsidRPr="007C2FCB" w:rsidRDefault="003A5BBF" w:rsidP="004F09FF">
            <w:pPr>
              <w:contextualSpacing/>
              <w:jc w:val="center"/>
              <w:rPr>
                <w:rFonts w:ascii="Arial" w:hAnsi="Arial" w:cs="Arial"/>
                <w:sz w:val="20"/>
                <w:szCs w:val="20"/>
                <w:lang w:val="mn-MN"/>
              </w:rPr>
            </w:pPr>
            <w:r w:rsidRPr="007C2FCB">
              <w:rPr>
                <w:rFonts w:ascii="Arial" w:hAnsi="Arial" w:cs="Arial"/>
                <w:sz w:val="20"/>
                <w:szCs w:val="20"/>
                <w:lang w:val="mn-MN"/>
              </w:rPr>
              <w:t>Тодорхой үр дүнд хүрэхгүй</w:t>
            </w:r>
            <w:r w:rsidR="00B12F5F" w:rsidRPr="007C2FCB">
              <w:rPr>
                <w:rFonts w:ascii="Arial" w:hAnsi="Arial" w:cs="Arial"/>
                <w:sz w:val="20"/>
                <w:szCs w:val="20"/>
                <w:lang w:val="mn-MN"/>
              </w:rPr>
              <w:t>.</w:t>
            </w:r>
          </w:p>
        </w:tc>
      </w:tr>
      <w:tr w:rsidR="004D15BD" w:rsidRPr="007C2FCB" w14:paraId="62994565" w14:textId="77777777" w:rsidTr="00B12F5F">
        <w:trPr>
          <w:jc w:val="center"/>
        </w:trPr>
        <w:tc>
          <w:tcPr>
            <w:tcW w:w="421" w:type="dxa"/>
            <w:vAlign w:val="center"/>
          </w:tcPr>
          <w:p w14:paraId="6DEB97D5" w14:textId="77777777" w:rsidR="00C67C28" w:rsidRPr="007C2FCB" w:rsidRDefault="00C67C28" w:rsidP="004F09FF">
            <w:pPr>
              <w:pStyle w:val="ListParagraph"/>
              <w:numPr>
                <w:ilvl w:val="0"/>
                <w:numId w:val="3"/>
              </w:numPr>
              <w:jc w:val="both"/>
              <w:rPr>
                <w:rFonts w:ascii="Arial" w:hAnsi="Arial" w:cs="Arial"/>
                <w:sz w:val="20"/>
                <w:szCs w:val="20"/>
                <w:lang w:val="mn-MN"/>
              </w:rPr>
            </w:pPr>
          </w:p>
        </w:tc>
        <w:tc>
          <w:tcPr>
            <w:tcW w:w="1984" w:type="dxa"/>
            <w:vAlign w:val="center"/>
          </w:tcPr>
          <w:p w14:paraId="022CBC19" w14:textId="71A4B4B0" w:rsidR="00C67C28" w:rsidRPr="007C2FCB" w:rsidRDefault="00E62334" w:rsidP="004F09FF">
            <w:pPr>
              <w:contextualSpacing/>
              <w:jc w:val="both"/>
              <w:rPr>
                <w:rFonts w:ascii="Arial" w:hAnsi="Arial" w:cs="Arial"/>
                <w:sz w:val="20"/>
                <w:szCs w:val="20"/>
                <w:lang w:val="mn-MN"/>
              </w:rPr>
            </w:pPr>
            <w:r w:rsidRPr="007C2FCB">
              <w:rPr>
                <w:rFonts w:ascii="Arial" w:hAnsi="Arial" w:cs="Arial"/>
                <w:sz w:val="20"/>
                <w:szCs w:val="20"/>
                <w:lang w:val="mn-MN"/>
              </w:rPr>
              <w:t>Хууль тогтоомжийн төсөл боловсруулах</w:t>
            </w:r>
          </w:p>
        </w:tc>
        <w:tc>
          <w:tcPr>
            <w:tcW w:w="2693" w:type="dxa"/>
            <w:vAlign w:val="center"/>
          </w:tcPr>
          <w:p w14:paraId="5AC97EBB" w14:textId="77777777" w:rsidR="00B9610E" w:rsidRPr="007C2FCB" w:rsidRDefault="00B9610E" w:rsidP="004F09FF">
            <w:pPr>
              <w:contextualSpacing/>
              <w:jc w:val="both"/>
              <w:rPr>
                <w:rFonts w:ascii="Arial" w:hAnsi="Arial" w:cs="Arial"/>
                <w:sz w:val="20"/>
                <w:szCs w:val="20"/>
                <w:lang w:val="mn-MN"/>
              </w:rPr>
            </w:pPr>
          </w:p>
          <w:p w14:paraId="0938B186" w14:textId="695FED2C" w:rsidR="00C67C28" w:rsidRPr="007C2FCB" w:rsidRDefault="00B9610E" w:rsidP="004F09FF">
            <w:pPr>
              <w:contextualSpacing/>
              <w:jc w:val="both"/>
              <w:rPr>
                <w:rFonts w:ascii="Arial" w:hAnsi="Arial" w:cs="Arial"/>
                <w:sz w:val="20"/>
                <w:szCs w:val="20"/>
                <w:lang w:val="mn-MN"/>
              </w:rPr>
            </w:pPr>
            <w:r w:rsidRPr="007C2FCB">
              <w:rPr>
                <w:rFonts w:ascii="Arial" w:hAnsi="Arial" w:cs="Arial"/>
                <w:sz w:val="20"/>
                <w:szCs w:val="20"/>
                <w:lang w:val="mn-MN"/>
              </w:rPr>
              <w:t xml:space="preserve">Захиргааны хэм хэмжээний акт батлах </w:t>
            </w:r>
            <w:r w:rsidRPr="007C2FCB">
              <w:rPr>
                <w:rFonts w:ascii="Arial" w:hAnsi="Arial" w:cs="Arial"/>
                <w:sz w:val="20"/>
                <w:szCs w:val="20"/>
                <w:lang w:val="mn-MN"/>
              </w:rPr>
              <w:lastRenderedPageBreak/>
              <w:t>эрхийг тухайн байгууллагын дотоод бүтцийн нэгжид олгохыг хориглох</w:t>
            </w:r>
            <w:r w:rsidR="000317CF" w:rsidRPr="007C2FCB">
              <w:rPr>
                <w:rFonts w:ascii="Arial" w:hAnsi="Arial" w:cs="Arial"/>
                <w:sz w:val="20"/>
                <w:szCs w:val="20"/>
                <w:lang w:val="mn-MN"/>
              </w:rPr>
              <w:t xml:space="preserve"> зохицуулалтыг оновчтой тодорхойлон тусгах нь зорилгодоо хүрэх хувилбар болно.</w:t>
            </w:r>
          </w:p>
        </w:tc>
        <w:tc>
          <w:tcPr>
            <w:tcW w:w="2977" w:type="dxa"/>
            <w:vAlign w:val="center"/>
          </w:tcPr>
          <w:p w14:paraId="5EFF1C20" w14:textId="3091F2A1" w:rsidR="00C67C28" w:rsidRPr="007C2FCB" w:rsidRDefault="005A5597" w:rsidP="004F09FF">
            <w:pPr>
              <w:contextualSpacing/>
              <w:jc w:val="both"/>
              <w:rPr>
                <w:rFonts w:ascii="Arial" w:hAnsi="Arial" w:cs="Arial"/>
                <w:sz w:val="20"/>
                <w:szCs w:val="20"/>
                <w:lang w:val="mn-MN"/>
              </w:rPr>
            </w:pPr>
            <w:r w:rsidRPr="007C2FCB">
              <w:rPr>
                <w:rFonts w:ascii="Arial" w:hAnsi="Arial" w:cs="Arial"/>
                <w:sz w:val="20"/>
                <w:szCs w:val="20"/>
                <w:lang w:val="mn-MN"/>
              </w:rPr>
              <w:lastRenderedPageBreak/>
              <w:t xml:space="preserve">Төрөөс хууль батлагдах болон үйл ажиллагаатай холбоотой зардал тодорхой </w:t>
            </w:r>
            <w:r w:rsidRPr="007C2FCB">
              <w:rPr>
                <w:rFonts w:ascii="Arial" w:hAnsi="Arial" w:cs="Arial"/>
                <w:sz w:val="20"/>
                <w:szCs w:val="20"/>
                <w:lang w:val="mn-MN"/>
              </w:rPr>
              <w:lastRenderedPageBreak/>
              <w:t>хэмжээгээр гарах хэдий ч</w:t>
            </w:r>
            <w:r w:rsidR="00954B8B" w:rsidRPr="007C2FCB">
              <w:rPr>
                <w:rFonts w:ascii="Arial" w:hAnsi="Arial" w:cs="Arial"/>
                <w:sz w:val="20"/>
                <w:szCs w:val="20"/>
                <w:lang w:val="mn-MN"/>
              </w:rPr>
              <w:t xml:space="preserve"> тус хувилбар нь зорилгод хүрэхэд илүү тохиромжтой, үр өгөөжтэй байна.</w:t>
            </w:r>
          </w:p>
        </w:tc>
        <w:tc>
          <w:tcPr>
            <w:tcW w:w="1559" w:type="dxa"/>
            <w:vAlign w:val="center"/>
          </w:tcPr>
          <w:p w14:paraId="275058FC" w14:textId="77777777" w:rsidR="00C67C28" w:rsidRPr="007C2FCB" w:rsidRDefault="00C67C28" w:rsidP="004F09FF">
            <w:pPr>
              <w:contextualSpacing/>
              <w:jc w:val="both"/>
              <w:rPr>
                <w:rFonts w:ascii="Arial" w:hAnsi="Arial" w:cs="Arial"/>
                <w:sz w:val="20"/>
                <w:szCs w:val="20"/>
                <w:lang w:val="mn-MN"/>
              </w:rPr>
            </w:pPr>
          </w:p>
          <w:p w14:paraId="555E59B5" w14:textId="77777777" w:rsidR="00954B8B" w:rsidRPr="007C2FCB" w:rsidRDefault="00954B8B" w:rsidP="004F09FF">
            <w:pPr>
              <w:contextualSpacing/>
              <w:jc w:val="both"/>
              <w:rPr>
                <w:rFonts w:ascii="Arial" w:hAnsi="Arial" w:cs="Arial"/>
                <w:sz w:val="20"/>
                <w:szCs w:val="20"/>
                <w:lang w:val="mn-MN"/>
              </w:rPr>
            </w:pPr>
          </w:p>
          <w:p w14:paraId="7E5F23C4" w14:textId="77777777" w:rsidR="00954B8B" w:rsidRPr="007C2FCB" w:rsidRDefault="00954B8B" w:rsidP="004F09FF">
            <w:pPr>
              <w:contextualSpacing/>
              <w:jc w:val="both"/>
              <w:rPr>
                <w:rFonts w:ascii="Arial" w:hAnsi="Arial" w:cs="Arial"/>
                <w:sz w:val="20"/>
                <w:szCs w:val="20"/>
                <w:lang w:val="mn-MN"/>
              </w:rPr>
            </w:pPr>
          </w:p>
          <w:p w14:paraId="54B47615" w14:textId="77777777" w:rsidR="00954B8B" w:rsidRPr="007C2FCB" w:rsidRDefault="00954B8B" w:rsidP="004F09FF">
            <w:pPr>
              <w:contextualSpacing/>
              <w:jc w:val="both"/>
              <w:rPr>
                <w:rFonts w:ascii="Arial" w:hAnsi="Arial" w:cs="Arial"/>
                <w:sz w:val="20"/>
                <w:szCs w:val="20"/>
                <w:lang w:val="mn-MN"/>
              </w:rPr>
            </w:pPr>
          </w:p>
          <w:p w14:paraId="16213B92" w14:textId="6DB3B2B7" w:rsidR="00954B8B" w:rsidRPr="007C2FCB" w:rsidRDefault="00954B8B" w:rsidP="004F09FF">
            <w:pPr>
              <w:contextualSpacing/>
              <w:jc w:val="center"/>
              <w:rPr>
                <w:rFonts w:ascii="Arial" w:hAnsi="Arial" w:cs="Arial"/>
                <w:sz w:val="20"/>
                <w:szCs w:val="20"/>
                <w:lang w:val="mn-MN"/>
              </w:rPr>
            </w:pPr>
          </w:p>
          <w:p w14:paraId="21DC121D" w14:textId="77777777" w:rsidR="00954B8B" w:rsidRPr="007C2FCB" w:rsidRDefault="00954B8B" w:rsidP="004F09FF">
            <w:pPr>
              <w:contextualSpacing/>
              <w:jc w:val="center"/>
              <w:rPr>
                <w:rFonts w:ascii="Arial" w:hAnsi="Arial" w:cs="Arial"/>
                <w:sz w:val="20"/>
                <w:szCs w:val="20"/>
                <w:lang w:val="mn-MN"/>
              </w:rPr>
            </w:pPr>
          </w:p>
          <w:p w14:paraId="7BE6DC2B" w14:textId="33D9F482" w:rsidR="00954B8B" w:rsidRPr="007C2FCB" w:rsidRDefault="00954B8B" w:rsidP="004F09FF">
            <w:pPr>
              <w:contextualSpacing/>
              <w:jc w:val="center"/>
              <w:rPr>
                <w:rFonts w:ascii="Arial" w:hAnsi="Arial" w:cs="Arial"/>
                <w:sz w:val="20"/>
                <w:szCs w:val="20"/>
                <w:lang w:val="mn-MN"/>
              </w:rPr>
            </w:pPr>
            <w:r w:rsidRPr="007C2FCB">
              <w:rPr>
                <w:rFonts w:ascii="Arial" w:hAnsi="Arial" w:cs="Arial"/>
                <w:sz w:val="20"/>
                <w:szCs w:val="20"/>
                <w:lang w:val="mn-MN"/>
              </w:rPr>
              <w:t>Үр дүнтэй.</w:t>
            </w:r>
          </w:p>
        </w:tc>
      </w:tr>
    </w:tbl>
    <w:p w14:paraId="70FF9441" w14:textId="30E69783" w:rsidR="00C67C28" w:rsidRPr="00BE72D3" w:rsidRDefault="00C67C28" w:rsidP="004F09FF">
      <w:pPr>
        <w:spacing w:after="0" w:line="240" w:lineRule="auto"/>
        <w:contextualSpacing/>
        <w:jc w:val="both"/>
        <w:rPr>
          <w:rFonts w:ascii="Arial" w:hAnsi="Arial" w:cs="Arial"/>
          <w:sz w:val="24"/>
          <w:szCs w:val="24"/>
          <w:lang w:val="mn-MN"/>
        </w:rPr>
      </w:pPr>
    </w:p>
    <w:p w14:paraId="4A3443E0" w14:textId="0BB5E1FA" w:rsidR="00040F0A" w:rsidRPr="00BE72D3" w:rsidRDefault="00B53DB3" w:rsidP="004F09FF">
      <w:pPr>
        <w:spacing w:after="0" w:line="240" w:lineRule="auto"/>
        <w:ind w:firstLine="720"/>
        <w:contextualSpacing/>
        <w:jc w:val="both"/>
        <w:rPr>
          <w:rFonts w:ascii="Arial" w:hAnsi="Arial" w:cs="Arial"/>
          <w:sz w:val="24"/>
          <w:szCs w:val="24"/>
          <w:lang w:val="mn-MN"/>
        </w:rPr>
      </w:pPr>
      <w:r w:rsidRPr="00BE72D3">
        <w:rPr>
          <w:rFonts w:ascii="Arial" w:hAnsi="Arial" w:cs="Arial"/>
          <w:sz w:val="24"/>
          <w:szCs w:val="24"/>
          <w:lang w:val="mn-MN"/>
        </w:rPr>
        <w:t>Х</w:t>
      </w:r>
      <w:r w:rsidR="00EB1D3F" w:rsidRPr="00BE72D3">
        <w:rPr>
          <w:rFonts w:ascii="Arial" w:hAnsi="Arial" w:cs="Arial"/>
          <w:sz w:val="24"/>
          <w:szCs w:val="24"/>
          <w:lang w:val="mn-MN"/>
        </w:rPr>
        <w:t xml:space="preserve">эвлэл мэдээллийн хэрэгслээр ухуулга, сурталчилгаа хийх, зах зээлийн эдийн засгийн хэрэгслүүдийг ашиглан төрөөс зохицуулалт хийх, </w:t>
      </w:r>
      <w:r w:rsidR="00040F0A" w:rsidRPr="00BE72D3">
        <w:rPr>
          <w:rFonts w:ascii="Arial" w:hAnsi="Arial" w:cs="Arial"/>
          <w:sz w:val="24"/>
          <w:szCs w:val="24"/>
          <w:lang w:val="mn-MN"/>
        </w:rPr>
        <w:t>төрөөс санхүүгийн интервенц хийснээр тухайн асуудлыг үүсгэж байгаа гол шалтгааныг шийдвэрлэж, дэвшүүлсэн зорилгод хүрэх боломжгүй.</w:t>
      </w:r>
    </w:p>
    <w:p w14:paraId="25D9A860" w14:textId="77777777" w:rsidR="007C2FCB" w:rsidRDefault="00040F0A" w:rsidP="004F09FF">
      <w:pPr>
        <w:spacing w:after="0" w:line="240" w:lineRule="auto"/>
        <w:contextualSpacing/>
        <w:jc w:val="both"/>
        <w:rPr>
          <w:rFonts w:ascii="Arial" w:hAnsi="Arial" w:cs="Arial"/>
          <w:sz w:val="24"/>
          <w:szCs w:val="24"/>
          <w:lang w:val="mn-MN"/>
        </w:rPr>
      </w:pPr>
      <w:r w:rsidRPr="00BE72D3">
        <w:rPr>
          <w:rFonts w:ascii="Arial" w:hAnsi="Arial" w:cs="Arial"/>
          <w:sz w:val="24"/>
          <w:szCs w:val="24"/>
          <w:lang w:val="mn-MN"/>
        </w:rPr>
        <w:tab/>
      </w:r>
    </w:p>
    <w:p w14:paraId="52D4436E" w14:textId="34FE9652" w:rsidR="000317CF" w:rsidRPr="00BE72D3" w:rsidRDefault="002C454C" w:rsidP="007C2FCB">
      <w:pPr>
        <w:spacing w:after="0" w:line="240" w:lineRule="auto"/>
        <w:ind w:firstLine="720"/>
        <w:contextualSpacing/>
        <w:jc w:val="both"/>
        <w:rPr>
          <w:rFonts w:ascii="Arial" w:hAnsi="Arial" w:cs="Arial"/>
          <w:sz w:val="24"/>
          <w:szCs w:val="24"/>
          <w:lang w:val="mn-MN"/>
        </w:rPr>
      </w:pPr>
      <w:r w:rsidRPr="00BE72D3">
        <w:rPr>
          <w:rFonts w:ascii="Arial" w:hAnsi="Arial" w:cs="Arial"/>
          <w:sz w:val="24"/>
          <w:szCs w:val="24"/>
          <w:lang w:val="mn-MN"/>
        </w:rPr>
        <w:t>Дээрхээс дүгнэвэл асуудлын</w:t>
      </w:r>
      <w:r w:rsidR="00856ED6" w:rsidRPr="00BE72D3">
        <w:rPr>
          <w:rFonts w:ascii="Arial" w:hAnsi="Arial" w:cs="Arial"/>
          <w:sz w:val="24"/>
          <w:szCs w:val="24"/>
          <w:lang w:val="mn-MN"/>
        </w:rPr>
        <w:t xml:space="preserve"> </w:t>
      </w:r>
      <w:r w:rsidRPr="00BE72D3">
        <w:rPr>
          <w:rFonts w:ascii="Arial" w:hAnsi="Arial" w:cs="Arial"/>
          <w:sz w:val="24"/>
          <w:szCs w:val="24"/>
          <w:lang w:val="mn-MN"/>
        </w:rPr>
        <w:t>мөн</w:t>
      </w:r>
      <w:r w:rsidR="00856ED6" w:rsidRPr="00BE72D3">
        <w:rPr>
          <w:rFonts w:ascii="Arial" w:hAnsi="Arial" w:cs="Arial"/>
          <w:sz w:val="24"/>
          <w:szCs w:val="24"/>
          <w:lang w:val="mn-MN"/>
        </w:rPr>
        <w:t xml:space="preserve"> </w:t>
      </w:r>
      <w:r w:rsidRPr="00BE72D3">
        <w:rPr>
          <w:rFonts w:ascii="Arial" w:hAnsi="Arial" w:cs="Arial"/>
          <w:sz w:val="24"/>
          <w:szCs w:val="24"/>
          <w:lang w:val="mn-MN"/>
        </w:rPr>
        <w:t>чанар,</w:t>
      </w:r>
      <w:r w:rsidR="00856ED6" w:rsidRPr="00BE72D3">
        <w:rPr>
          <w:rFonts w:ascii="Arial" w:hAnsi="Arial" w:cs="Arial"/>
          <w:sz w:val="24"/>
          <w:szCs w:val="24"/>
          <w:lang w:val="mn-MN"/>
        </w:rPr>
        <w:t xml:space="preserve"> </w:t>
      </w:r>
      <w:r w:rsidRPr="00BE72D3">
        <w:rPr>
          <w:rFonts w:ascii="Arial" w:hAnsi="Arial" w:cs="Arial"/>
          <w:sz w:val="24"/>
          <w:szCs w:val="24"/>
          <w:lang w:val="mn-MN"/>
        </w:rPr>
        <w:t>цар</w:t>
      </w:r>
      <w:r w:rsidR="00856ED6" w:rsidRPr="00BE72D3">
        <w:rPr>
          <w:rFonts w:ascii="Arial" w:hAnsi="Arial" w:cs="Arial"/>
          <w:sz w:val="24"/>
          <w:szCs w:val="24"/>
          <w:lang w:val="mn-MN"/>
        </w:rPr>
        <w:t xml:space="preserve"> </w:t>
      </w:r>
      <w:r w:rsidRPr="00BE72D3">
        <w:rPr>
          <w:rFonts w:ascii="Arial" w:hAnsi="Arial" w:cs="Arial"/>
          <w:sz w:val="24"/>
          <w:szCs w:val="24"/>
          <w:lang w:val="mn-MN"/>
        </w:rPr>
        <w:t>хүрээ</w:t>
      </w:r>
      <w:r w:rsidR="00856ED6" w:rsidRPr="00BE72D3">
        <w:rPr>
          <w:rFonts w:ascii="Arial" w:hAnsi="Arial" w:cs="Arial"/>
          <w:sz w:val="24"/>
          <w:szCs w:val="24"/>
          <w:lang w:val="mn-MN"/>
        </w:rPr>
        <w:t xml:space="preserve"> </w:t>
      </w:r>
      <w:r w:rsidRPr="00BE72D3">
        <w:rPr>
          <w:rFonts w:ascii="Arial" w:hAnsi="Arial" w:cs="Arial"/>
          <w:sz w:val="24"/>
          <w:szCs w:val="24"/>
          <w:lang w:val="mn-MN"/>
        </w:rPr>
        <w:t>болон</w:t>
      </w:r>
      <w:r w:rsidR="00856ED6" w:rsidRPr="00BE72D3">
        <w:rPr>
          <w:rFonts w:ascii="Arial" w:hAnsi="Arial" w:cs="Arial"/>
          <w:sz w:val="24"/>
          <w:szCs w:val="24"/>
          <w:lang w:val="mn-MN"/>
        </w:rPr>
        <w:t xml:space="preserve"> </w:t>
      </w:r>
      <w:r w:rsidRPr="00BE72D3">
        <w:rPr>
          <w:rFonts w:ascii="Arial" w:hAnsi="Arial" w:cs="Arial"/>
          <w:sz w:val="24"/>
          <w:szCs w:val="24"/>
          <w:lang w:val="mn-MN"/>
        </w:rPr>
        <w:t>нийгмийн</w:t>
      </w:r>
      <w:r w:rsidR="00856ED6" w:rsidRPr="00BE72D3">
        <w:rPr>
          <w:rFonts w:ascii="Arial" w:hAnsi="Arial" w:cs="Arial"/>
          <w:sz w:val="24"/>
          <w:szCs w:val="24"/>
          <w:lang w:val="mn-MN"/>
        </w:rPr>
        <w:t xml:space="preserve"> </w:t>
      </w:r>
      <w:r w:rsidRPr="00BE72D3">
        <w:rPr>
          <w:rFonts w:ascii="Arial" w:hAnsi="Arial" w:cs="Arial"/>
          <w:sz w:val="24"/>
          <w:szCs w:val="24"/>
          <w:lang w:val="mn-MN"/>
        </w:rPr>
        <w:t>хэрэгцээ</w:t>
      </w:r>
      <w:r w:rsidR="00856ED6" w:rsidRPr="00BE72D3">
        <w:rPr>
          <w:rFonts w:ascii="Arial" w:hAnsi="Arial" w:cs="Arial"/>
          <w:sz w:val="24"/>
          <w:szCs w:val="24"/>
          <w:lang w:val="mn-MN"/>
        </w:rPr>
        <w:t xml:space="preserve"> </w:t>
      </w:r>
      <w:r w:rsidRPr="00BE72D3">
        <w:rPr>
          <w:rFonts w:ascii="Arial" w:hAnsi="Arial" w:cs="Arial"/>
          <w:sz w:val="24"/>
          <w:szCs w:val="24"/>
          <w:lang w:val="mn-MN"/>
        </w:rPr>
        <w:t>шаардлагад нийцүүлэн</w:t>
      </w:r>
      <w:r w:rsidR="00B9610E" w:rsidRPr="00BE72D3">
        <w:rPr>
          <w:rFonts w:ascii="Arial" w:hAnsi="Arial" w:cs="Arial"/>
          <w:sz w:val="24"/>
          <w:szCs w:val="24"/>
          <w:lang w:val="mn-MN"/>
        </w:rPr>
        <w:t xml:space="preserve"> зорилтод хүрэхийн тулд захиргааны хэм хэмжээний акт батлах эрхийг тухайн байгууллагын дотоод бүтцийн нэгжид олгохыг хориглох асуудлыг </w:t>
      </w:r>
      <w:r w:rsidR="000317CF" w:rsidRPr="00BE72D3">
        <w:rPr>
          <w:rFonts w:ascii="Arial" w:hAnsi="Arial" w:cs="Arial"/>
          <w:sz w:val="24"/>
          <w:szCs w:val="24"/>
          <w:lang w:val="mn-MN"/>
        </w:rPr>
        <w:t xml:space="preserve">оновчтой </w:t>
      </w:r>
      <w:r w:rsidR="00B53DB3" w:rsidRPr="00BE72D3">
        <w:rPr>
          <w:rFonts w:ascii="Arial" w:hAnsi="Arial" w:cs="Arial"/>
          <w:sz w:val="24"/>
          <w:szCs w:val="24"/>
          <w:lang w:val="mn-MN"/>
        </w:rPr>
        <w:t xml:space="preserve">тодорхойлон хуульчлах нь үр дүнтэй хувилбар байна. </w:t>
      </w:r>
    </w:p>
    <w:p w14:paraId="394C008B" w14:textId="77777777" w:rsidR="007C2FCB" w:rsidRDefault="007C2FCB" w:rsidP="004F09FF">
      <w:pPr>
        <w:spacing w:after="0" w:line="240" w:lineRule="auto"/>
        <w:ind w:firstLine="720"/>
        <w:contextualSpacing/>
        <w:jc w:val="both"/>
        <w:rPr>
          <w:rFonts w:ascii="Arial" w:hAnsi="Arial" w:cs="Arial"/>
          <w:sz w:val="24"/>
          <w:szCs w:val="24"/>
          <w:lang w:val="mn-MN"/>
        </w:rPr>
      </w:pPr>
    </w:p>
    <w:p w14:paraId="793113AF" w14:textId="514403A0" w:rsidR="00954B8B" w:rsidRPr="00BE72D3" w:rsidRDefault="00B53DB3" w:rsidP="004F09FF">
      <w:pPr>
        <w:spacing w:after="0" w:line="240" w:lineRule="auto"/>
        <w:ind w:firstLine="720"/>
        <w:contextualSpacing/>
        <w:jc w:val="both"/>
        <w:rPr>
          <w:rFonts w:ascii="Arial" w:hAnsi="Arial" w:cs="Arial"/>
          <w:sz w:val="24"/>
          <w:szCs w:val="24"/>
          <w:lang w:val="mn-MN"/>
        </w:rPr>
      </w:pPr>
      <w:r w:rsidRPr="00BE72D3">
        <w:rPr>
          <w:rFonts w:ascii="Arial" w:hAnsi="Arial" w:cs="Arial"/>
          <w:sz w:val="24"/>
          <w:szCs w:val="24"/>
          <w:lang w:val="mn-MN"/>
        </w:rPr>
        <w:t>Харин захиргааны байгууллагаас шийдвэр гаргах замаар зохицуулах нь зардал гаргаж байгаа</w:t>
      </w:r>
      <w:r w:rsidR="000317CF" w:rsidRPr="00BE72D3">
        <w:rPr>
          <w:rFonts w:ascii="Arial" w:hAnsi="Arial" w:cs="Arial"/>
          <w:sz w:val="24"/>
          <w:szCs w:val="24"/>
          <w:lang w:val="mn-MN"/>
        </w:rPr>
        <w:t xml:space="preserve"> тулгамдаж буй асуудлыг бүрэн шийдвэрлэх боломжгүй,</w:t>
      </w:r>
      <w:r w:rsidRPr="00BE72D3">
        <w:rPr>
          <w:rFonts w:ascii="Arial" w:hAnsi="Arial" w:cs="Arial"/>
          <w:sz w:val="24"/>
          <w:szCs w:val="24"/>
          <w:lang w:val="mn-MN"/>
        </w:rPr>
        <w:t xml:space="preserve"> үр дүн муутай хувилбар байна. </w:t>
      </w:r>
    </w:p>
    <w:p w14:paraId="0F688452" w14:textId="77777777" w:rsidR="007C2FCB" w:rsidRDefault="00AA3C4F" w:rsidP="004F09FF">
      <w:pPr>
        <w:spacing w:after="0" w:line="240" w:lineRule="auto"/>
        <w:contextualSpacing/>
        <w:jc w:val="both"/>
        <w:rPr>
          <w:rFonts w:ascii="Arial" w:hAnsi="Arial" w:cs="Arial"/>
          <w:sz w:val="24"/>
          <w:szCs w:val="24"/>
          <w:lang w:val="mn-MN"/>
        </w:rPr>
      </w:pPr>
      <w:r w:rsidRPr="00BE72D3">
        <w:rPr>
          <w:rFonts w:ascii="Arial" w:hAnsi="Arial" w:cs="Arial"/>
          <w:sz w:val="24"/>
          <w:szCs w:val="24"/>
          <w:lang w:val="mn-MN"/>
        </w:rPr>
        <w:tab/>
      </w:r>
    </w:p>
    <w:p w14:paraId="0D0D6EFC" w14:textId="33BDB228" w:rsidR="00232B41" w:rsidRPr="00BE72D3" w:rsidRDefault="00AA3C4F" w:rsidP="007C2FCB">
      <w:pPr>
        <w:spacing w:after="0" w:line="240" w:lineRule="auto"/>
        <w:ind w:firstLine="720"/>
        <w:contextualSpacing/>
        <w:jc w:val="both"/>
        <w:rPr>
          <w:rFonts w:ascii="Arial" w:hAnsi="Arial" w:cs="Arial"/>
          <w:sz w:val="24"/>
          <w:szCs w:val="24"/>
          <w:lang w:val="mn-MN"/>
        </w:rPr>
      </w:pPr>
      <w:r w:rsidRPr="00BE72D3">
        <w:rPr>
          <w:rFonts w:ascii="Arial" w:hAnsi="Arial" w:cs="Arial"/>
          <w:sz w:val="24"/>
          <w:szCs w:val="24"/>
          <w:lang w:val="mn-MN"/>
        </w:rPr>
        <w:t>Тиймээс “</w:t>
      </w:r>
      <w:r w:rsidR="00B9610E" w:rsidRPr="00BE72D3">
        <w:rPr>
          <w:rFonts w:ascii="Arial" w:hAnsi="Arial" w:cs="Arial"/>
          <w:sz w:val="24"/>
          <w:szCs w:val="24"/>
          <w:lang w:val="mn-MN"/>
        </w:rPr>
        <w:t>Захиргааны хэм хэмжээний акт батлах эрхийг тухайн байгууллагын дотоод бүтцийн нэгжид олгохыг хориглох</w:t>
      </w:r>
      <w:r w:rsidRPr="00BE72D3">
        <w:rPr>
          <w:rFonts w:ascii="Arial" w:hAnsi="Arial" w:cs="Arial"/>
          <w:sz w:val="24"/>
          <w:szCs w:val="24"/>
          <w:lang w:val="mn-MN"/>
        </w:rPr>
        <w:t>”</w:t>
      </w:r>
      <w:r w:rsidR="00D17376" w:rsidRPr="00BE72D3">
        <w:rPr>
          <w:rFonts w:ascii="Arial" w:hAnsi="Arial" w:cs="Arial"/>
          <w:sz w:val="24"/>
          <w:szCs w:val="24"/>
          <w:lang w:val="mn-MN"/>
        </w:rPr>
        <w:t xml:space="preserve"> зорилгы</w:t>
      </w:r>
      <w:r w:rsidR="00C5615D" w:rsidRPr="00BE72D3">
        <w:rPr>
          <w:rFonts w:ascii="Arial" w:hAnsi="Arial" w:cs="Arial"/>
          <w:sz w:val="24"/>
          <w:szCs w:val="24"/>
          <w:lang w:val="mn-MN"/>
        </w:rPr>
        <w:t>г гүйцэтгэх</w:t>
      </w:r>
      <w:r w:rsidR="00D17376" w:rsidRPr="00BE72D3">
        <w:rPr>
          <w:rFonts w:ascii="Arial" w:hAnsi="Arial" w:cs="Arial"/>
          <w:sz w:val="24"/>
          <w:szCs w:val="24"/>
          <w:lang w:val="mn-MN"/>
        </w:rPr>
        <w:t xml:space="preserve"> хүрээнд дараах хувилбаруудыг дэвшүүлж байна.</w:t>
      </w:r>
    </w:p>
    <w:p w14:paraId="6A2ACD9E" w14:textId="77777777" w:rsidR="007C2FCB" w:rsidRDefault="007C2FCB" w:rsidP="004F09FF">
      <w:pPr>
        <w:spacing w:after="0" w:line="240" w:lineRule="auto"/>
        <w:contextualSpacing/>
        <w:jc w:val="both"/>
        <w:rPr>
          <w:rFonts w:ascii="Arial" w:eastAsia="Arial" w:hAnsi="Arial" w:cs="Arial"/>
          <w:b/>
          <w:sz w:val="24"/>
          <w:szCs w:val="24"/>
          <w:highlight w:val="white"/>
          <w:lang w:val="mn-MN"/>
        </w:rPr>
      </w:pPr>
    </w:p>
    <w:p w14:paraId="3BC23DAB" w14:textId="37A904D2" w:rsidR="00232B41" w:rsidRPr="00BE72D3" w:rsidRDefault="00232B41" w:rsidP="00F227F0">
      <w:pPr>
        <w:spacing w:after="0" w:line="240" w:lineRule="auto"/>
        <w:ind w:firstLine="720"/>
        <w:contextualSpacing/>
        <w:jc w:val="both"/>
        <w:rPr>
          <w:rFonts w:ascii="Arial" w:hAnsi="Arial" w:cs="Arial"/>
          <w:sz w:val="24"/>
          <w:szCs w:val="24"/>
          <w:lang w:val="mn-MN"/>
        </w:rPr>
      </w:pPr>
      <w:r w:rsidRPr="00BE72D3">
        <w:rPr>
          <w:rFonts w:ascii="Arial" w:eastAsia="Arial" w:hAnsi="Arial" w:cs="Arial"/>
          <w:b/>
          <w:sz w:val="24"/>
          <w:szCs w:val="24"/>
          <w:highlight w:val="white"/>
          <w:lang w:val="mn-MN"/>
        </w:rPr>
        <w:t>Зорилгод хүрэх байдал</w:t>
      </w:r>
    </w:p>
    <w:p w14:paraId="50D0D6D9" w14:textId="77777777" w:rsidR="007C2FCB" w:rsidRDefault="00D17376" w:rsidP="004F09FF">
      <w:pPr>
        <w:spacing w:after="0" w:line="240" w:lineRule="auto"/>
        <w:contextualSpacing/>
        <w:jc w:val="both"/>
        <w:rPr>
          <w:rFonts w:ascii="Arial" w:hAnsi="Arial" w:cs="Arial"/>
          <w:sz w:val="24"/>
          <w:szCs w:val="24"/>
          <w:lang w:val="mn-MN"/>
        </w:rPr>
      </w:pPr>
      <w:r w:rsidRPr="00BE72D3">
        <w:rPr>
          <w:rFonts w:ascii="Arial" w:hAnsi="Arial" w:cs="Arial"/>
          <w:sz w:val="24"/>
          <w:szCs w:val="24"/>
          <w:lang w:val="mn-MN"/>
        </w:rPr>
        <w:tab/>
      </w:r>
    </w:p>
    <w:p w14:paraId="65A6FE4A" w14:textId="071F24BB" w:rsidR="00D17376" w:rsidRPr="00BE72D3" w:rsidRDefault="00D17376" w:rsidP="007C2FCB">
      <w:pPr>
        <w:spacing w:after="0" w:line="240" w:lineRule="auto"/>
        <w:ind w:firstLine="720"/>
        <w:contextualSpacing/>
        <w:jc w:val="both"/>
        <w:rPr>
          <w:rFonts w:ascii="Arial" w:hAnsi="Arial" w:cs="Arial"/>
          <w:sz w:val="24"/>
          <w:szCs w:val="24"/>
          <w:lang w:val="mn-MN"/>
        </w:rPr>
      </w:pPr>
      <w:r w:rsidRPr="00BE72D3">
        <w:rPr>
          <w:rFonts w:ascii="Arial" w:hAnsi="Arial" w:cs="Arial"/>
          <w:b/>
          <w:bCs/>
          <w:i/>
          <w:iCs/>
          <w:sz w:val="24"/>
          <w:szCs w:val="24"/>
          <w:lang w:val="mn-MN"/>
        </w:rPr>
        <w:t>Хувилбар 1.</w:t>
      </w:r>
      <w:r w:rsidRPr="00BE72D3">
        <w:rPr>
          <w:rFonts w:ascii="Arial" w:hAnsi="Arial" w:cs="Arial"/>
          <w:sz w:val="24"/>
          <w:szCs w:val="24"/>
          <w:lang w:val="mn-MN"/>
        </w:rPr>
        <w:t xml:space="preserve"> </w:t>
      </w:r>
      <w:r w:rsidR="00B9610E" w:rsidRPr="00BE72D3">
        <w:rPr>
          <w:rFonts w:ascii="Arial" w:hAnsi="Arial" w:cs="Arial"/>
          <w:sz w:val="24"/>
          <w:szCs w:val="24"/>
          <w:lang w:val="mn-MN"/>
        </w:rPr>
        <w:t xml:space="preserve">Захиргааны хэм хэмжээний акт батлах эрхийг тухайн байгууллагын дотоод бүтцийн нэгжид олгохыг хориглох эрх зүйн зохицуулалтыг шинээр </w:t>
      </w:r>
      <w:r w:rsidR="00224566" w:rsidRPr="00BE72D3">
        <w:rPr>
          <w:rFonts w:ascii="Arial" w:hAnsi="Arial" w:cs="Arial"/>
          <w:sz w:val="24"/>
          <w:szCs w:val="24"/>
          <w:lang w:val="mn-MN"/>
        </w:rPr>
        <w:t>хийхээс татгалзах замаар асуудлыг шийдвэрлэх</w:t>
      </w:r>
      <w:r w:rsidR="000317CF" w:rsidRPr="00BE72D3">
        <w:rPr>
          <w:rFonts w:ascii="Arial" w:hAnsi="Arial" w:cs="Arial"/>
          <w:sz w:val="24"/>
          <w:szCs w:val="24"/>
          <w:lang w:val="mn-MN"/>
        </w:rPr>
        <w:t>.</w:t>
      </w:r>
    </w:p>
    <w:p w14:paraId="066B778B" w14:textId="77777777" w:rsidR="007C2FCB" w:rsidRDefault="007C2FCB" w:rsidP="004F09FF">
      <w:pPr>
        <w:spacing w:after="0" w:line="240" w:lineRule="auto"/>
        <w:ind w:firstLine="720"/>
        <w:contextualSpacing/>
        <w:jc w:val="both"/>
        <w:rPr>
          <w:rFonts w:ascii="Arial" w:hAnsi="Arial" w:cs="Arial"/>
          <w:sz w:val="24"/>
          <w:szCs w:val="24"/>
          <w:lang w:val="mn-MN"/>
        </w:rPr>
      </w:pPr>
    </w:p>
    <w:p w14:paraId="38EFFEBB" w14:textId="76CF3685" w:rsidR="00232B41" w:rsidRPr="00BE72D3" w:rsidRDefault="00232B41" w:rsidP="004F09FF">
      <w:pPr>
        <w:spacing w:after="0" w:line="240" w:lineRule="auto"/>
        <w:ind w:firstLine="720"/>
        <w:contextualSpacing/>
        <w:jc w:val="both"/>
        <w:rPr>
          <w:rFonts w:ascii="Arial" w:hAnsi="Arial" w:cs="Arial"/>
          <w:sz w:val="24"/>
          <w:szCs w:val="24"/>
          <w:lang w:val="mn-MN"/>
        </w:rPr>
      </w:pPr>
      <w:r w:rsidRPr="00BE72D3">
        <w:rPr>
          <w:rFonts w:ascii="Arial" w:hAnsi="Arial" w:cs="Arial"/>
          <w:sz w:val="24"/>
          <w:szCs w:val="24"/>
          <w:lang w:val="mn-MN"/>
        </w:rPr>
        <w:t xml:space="preserve">Нэгдүгээр хувилбарын хувьд ямар нэг зохицуулалт хийлгүйгээр одоогийн зохицуулалтыг хэвээр үргэлжлүүлэх агуулгатай юм. Ингэснээр </w:t>
      </w:r>
      <w:r w:rsidR="00B9610E" w:rsidRPr="00BE72D3">
        <w:rPr>
          <w:rFonts w:ascii="Arial" w:hAnsi="Arial" w:cs="Arial"/>
          <w:sz w:val="24"/>
          <w:szCs w:val="24"/>
          <w:lang w:val="mn-MN"/>
        </w:rPr>
        <w:t xml:space="preserve">2024 оны Монгол Улсын Их Хурлын тухай хуулийн 22 дугаар зүйлийн 22.5-д “Хуульд өөрөөр заагаагүй бол Байнгын хороо нийтээр дагаж мөрдөх хэм хэмжээ тогтоосон дүрэм, журам батлахгүй” гэж хуульчилсан бөгөөд “хуульд өөрөөр заагаагүй” гэдэг зохицуулалтын хүрээнд байнгын хороо 8 хуулиар нийтээр дагаж мөрдөх хэм хэмжээ тогтоосон дүрэм, журам батлах эрхийг эдэлж байна. Гэвч бодит байдал дээр байнгын хорооноос батлах 8 нийтээр дагаж мөрдөх хэм хэмжээ тогтоосон дүрэм, журмын ердөө 2 нийтээр дагаж мөрдөх дүрэм журмыг төрийн байгууллагын вэб хуудас болон эрх зүйн мэдээллийн нэгдсэн сангаас олох боломжтой бөгөөд үлдсэн 6 нийтээр дагаж мөрдөх дүрэм журам эрх зүйн мэдээллийн нэгдсэн санд байршуулаагүй байдал өөрчлөгдөхгүй. </w:t>
      </w:r>
      <w:r w:rsidRPr="00BE72D3">
        <w:rPr>
          <w:rFonts w:ascii="Arial" w:hAnsi="Arial" w:cs="Arial"/>
          <w:sz w:val="24"/>
          <w:szCs w:val="24"/>
          <w:lang w:val="mn-MN"/>
        </w:rPr>
        <w:t xml:space="preserve">. </w:t>
      </w:r>
    </w:p>
    <w:p w14:paraId="1A3E20CA" w14:textId="77777777" w:rsidR="007C2FCB" w:rsidRDefault="00D17376" w:rsidP="004F09FF">
      <w:pPr>
        <w:spacing w:after="0" w:line="240" w:lineRule="auto"/>
        <w:contextualSpacing/>
        <w:jc w:val="both"/>
        <w:rPr>
          <w:rFonts w:ascii="Arial" w:hAnsi="Arial" w:cs="Arial"/>
          <w:sz w:val="24"/>
          <w:szCs w:val="24"/>
          <w:lang w:val="mn-MN"/>
        </w:rPr>
      </w:pPr>
      <w:r w:rsidRPr="00BE72D3">
        <w:rPr>
          <w:rFonts w:ascii="Arial" w:hAnsi="Arial" w:cs="Arial"/>
          <w:sz w:val="24"/>
          <w:szCs w:val="24"/>
          <w:lang w:val="mn-MN"/>
        </w:rPr>
        <w:tab/>
      </w:r>
    </w:p>
    <w:p w14:paraId="5E485B7E" w14:textId="63D5C046" w:rsidR="00232B41" w:rsidRPr="00BE72D3" w:rsidRDefault="00D17376" w:rsidP="007C2FCB">
      <w:pPr>
        <w:spacing w:after="0" w:line="240" w:lineRule="auto"/>
        <w:ind w:firstLine="720"/>
        <w:contextualSpacing/>
        <w:jc w:val="both"/>
        <w:rPr>
          <w:rFonts w:ascii="Arial" w:hAnsi="Arial" w:cs="Arial"/>
          <w:sz w:val="24"/>
          <w:szCs w:val="24"/>
          <w:lang w:val="mn-MN"/>
        </w:rPr>
      </w:pPr>
      <w:r w:rsidRPr="00BE72D3">
        <w:rPr>
          <w:rFonts w:ascii="Arial" w:hAnsi="Arial" w:cs="Arial"/>
          <w:b/>
          <w:bCs/>
          <w:i/>
          <w:iCs/>
          <w:sz w:val="24"/>
          <w:szCs w:val="24"/>
          <w:lang w:val="mn-MN"/>
        </w:rPr>
        <w:t>Хувилбар 2.</w:t>
      </w:r>
      <w:r w:rsidRPr="00BE72D3">
        <w:rPr>
          <w:rFonts w:ascii="Arial" w:hAnsi="Arial" w:cs="Arial"/>
          <w:sz w:val="24"/>
          <w:szCs w:val="24"/>
          <w:lang w:val="mn-MN"/>
        </w:rPr>
        <w:t xml:space="preserve"> </w:t>
      </w:r>
      <w:bookmarkStart w:id="9" w:name="_Hlk141383925"/>
      <w:r w:rsidR="00B9610E" w:rsidRPr="00BE72D3">
        <w:rPr>
          <w:rFonts w:ascii="Arial" w:hAnsi="Arial" w:cs="Arial"/>
          <w:sz w:val="24"/>
          <w:szCs w:val="24"/>
          <w:lang w:val="mn-MN"/>
        </w:rPr>
        <w:t xml:space="preserve">Захиргааны хэм хэмжээний акт батлах эрхийг тухайн байгууллагын дотоод бүтцийн нэгжид олгохыг хориглох эрх зүйн зохицуулалтыг шинээр </w:t>
      </w:r>
      <w:r w:rsidR="00B53DB3" w:rsidRPr="00BE72D3">
        <w:rPr>
          <w:rFonts w:ascii="Arial" w:hAnsi="Arial" w:cs="Arial"/>
          <w:sz w:val="24"/>
          <w:szCs w:val="24"/>
          <w:lang w:val="mn-MN"/>
        </w:rPr>
        <w:t>хуульчлах</w:t>
      </w:r>
      <w:r w:rsidR="006F48D9" w:rsidRPr="00BE72D3">
        <w:rPr>
          <w:rFonts w:ascii="Arial" w:hAnsi="Arial" w:cs="Arial"/>
          <w:sz w:val="24"/>
          <w:szCs w:val="24"/>
          <w:lang w:val="mn-MN"/>
        </w:rPr>
        <w:t xml:space="preserve"> замаар</w:t>
      </w:r>
      <w:r w:rsidR="00BA5235" w:rsidRPr="00BE72D3">
        <w:rPr>
          <w:rFonts w:ascii="Arial" w:hAnsi="Arial" w:cs="Arial"/>
          <w:sz w:val="24"/>
          <w:szCs w:val="24"/>
          <w:lang w:val="mn-MN"/>
        </w:rPr>
        <w:t xml:space="preserve"> асуудлыг шийдвэрлэх</w:t>
      </w:r>
      <w:bookmarkEnd w:id="9"/>
      <w:r w:rsidR="005574B5" w:rsidRPr="00BE72D3">
        <w:rPr>
          <w:rFonts w:ascii="Arial" w:hAnsi="Arial" w:cs="Arial"/>
          <w:sz w:val="24"/>
          <w:szCs w:val="24"/>
          <w:lang w:val="mn-MN"/>
        </w:rPr>
        <w:t>.</w:t>
      </w:r>
    </w:p>
    <w:p w14:paraId="3D112FBE" w14:textId="7B647A1B" w:rsidR="00232B41" w:rsidRPr="00BE72D3" w:rsidRDefault="001E7091" w:rsidP="004F09FF">
      <w:pPr>
        <w:spacing w:after="0" w:line="240" w:lineRule="auto"/>
        <w:ind w:firstLine="720"/>
        <w:contextualSpacing/>
        <w:jc w:val="both"/>
        <w:rPr>
          <w:rFonts w:ascii="Arial" w:hAnsi="Arial" w:cs="Arial"/>
          <w:sz w:val="24"/>
          <w:szCs w:val="24"/>
          <w:lang w:val="mn-MN"/>
        </w:rPr>
      </w:pPr>
      <w:r w:rsidRPr="00BE72D3">
        <w:rPr>
          <w:rFonts w:ascii="Arial" w:hAnsi="Arial" w:cs="Arial"/>
          <w:sz w:val="24"/>
          <w:szCs w:val="24"/>
          <w:lang w:val="mn-MN"/>
        </w:rPr>
        <w:lastRenderedPageBreak/>
        <w:t xml:space="preserve">Хоёрдугаар хувилбар нь </w:t>
      </w:r>
      <w:r w:rsidR="00A84E30" w:rsidRPr="00BE72D3">
        <w:rPr>
          <w:rFonts w:ascii="Arial" w:hAnsi="Arial" w:cs="Arial"/>
          <w:sz w:val="24"/>
          <w:szCs w:val="24"/>
          <w:lang w:val="mn-MN"/>
        </w:rPr>
        <w:t>судалгаагаар дэвшүүлсэн зорилгод хүрэх боломжтой</w:t>
      </w:r>
      <w:r w:rsidR="00232B41" w:rsidRPr="00BE72D3">
        <w:rPr>
          <w:rFonts w:ascii="Arial" w:hAnsi="Arial" w:cs="Arial"/>
          <w:sz w:val="24"/>
          <w:szCs w:val="24"/>
          <w:lang w:val="mn-MN"/>
        </w:rPr>
        <w:t xml:space="preserve">. </w:t>
      </w:r>
      <w:r w:rsidR="004A5032" w:rsidRPr="00BE72D3">
        <w:rPr>
          <w:rFonts w:ascii="Arial" w:hAnsi="Arial" w:cs="Arial"/>
          <w:sz w:val="24"/>
          <w:szCs w:val="24"/>
          <w:lang w:val="mn-MN"/>
        </w:rPr>
        <w:t xml:space="preserve">Ингэснээр, Монгол Улсын Их Хурлын тухай хуулийн 22 дугаар зүйлийн 22.5-д “Хуульд өөрөөр заагаагүй” бол  гэснийг хүчингүй болгох бөгөөд улмаар Байнгын хороо захиргааны хэм хэмжээний актыг батлахгүй эрхгүй болж, одоогийн баталсан дүрэм, журмыг хүчингүй эрх зүйн орчин бүрдэх юм. </w:t>
      </w:r>
    </w:p>
    <w:p w14:paraId="5596205D" w14:textId="77777777" w:rsidR="004A5032" w:rsidRPr="00BE72D3" w:rsidRDefault="004A5032" w:rsidP="004F09FF">
      <w:pPr>
        <w:spacing w:after="0" w:line="240" w:lineRule="auto"/>
        <w:ind w:firstLine="720"/>
        <w:contextualSpacing/>
        <w:jc w:val="both"/>
        <w:rPr>
          <w:rFonts w:ascii="Arial" w:hAnsi="Arial" w:cs="Arial"/>
          <w:sz w:val="24"/>
          <w:szCs w:val="24"/>
          <w:lang w:val="mn-MN"/>
        </w:rPr>
      </w:pPr>
    </w:p>
    <w:p w14:paraId="58AD5458" w14:textId="77777777" w:rsidR="004A5032" w:rsidRPr="00BE72D3" w:rsidRDefault="004A5032" w:rsidP="004F09FF">
      <w:pPr>
        <w:spacing w:after="0" w:line="240" w:lineRule="auto"/>
        <w:ind w:firstLine="720"/>
        <w:contextualSpacing/>
        <w:jc w:val="both"/>
        <w:rPr>
          <w:rFonts w:ascii="Arial" w:eastAsia="Times New Roman" w:hAnsi="Arial" w:cs="Arial"/>
          <w:color w:val="050505"/>
          <w:sz w:val="24"/>
          <w:szCs w:val="24"/>
          <w:lang w:val="mn-MN"/>
        </w:rPr>
      </w:pPr>
    </w:p>
    <w:p w14:paraId="5B5F555F" w14:textId="77777777" w:rsidR="00147B69" w:rsidRPr="00BE72D3" w:rsidRDefault="00147B69" w:rsidP="007C05C2">
      <w:pPr>
        <w:spacing w:after="0" w:line="240" w:lineRule="auto"/>
        <w:ind w:firstLine="720"/>
        <w:contextualSpacing/>
        <w:rPr>
          <w:rFonts w:ascii="Arial" w:eastAsia="Arial" w:hAnsi="Arial" w:cs="Arial"/>
          <w:b/>
          <w:sz w:val="24"/>
          <w:szCs w:val="24"/>
          <w:highlight w:val="white"/>
          <w:lang w:val="mn-MN"/>
        </w:rPr>
      </w:pPr>
      <w:r w:rsidRPr="00BE72D3">
        <w:rPr>
          <w:rFonts w:ascii="Arial" w:eastAsia="Arial" w:hAnsi="Arial" w:cs="Arial"/>
          <w:b/>
          <w:sz w:val="24"/>
          <w:szCs w:val="24"/>
          <w:highlight w:val="white"/>
          <w:lang w:val="mn-MN"/>
        </w:rPr>
        <w:t>Зардал, үр өгөөжийн харьцаа:</w:t>
      </w:r>
    </w:p>
    <w:p w14:paraId="322C4B2A" w14:textId="77777777" w:rsidR="007C2FCB" w:rsidRDefault="007C2FCB" w:rsidP="004F09FF">
      <w:pPr>
        <w:spacing w:after="0" w:line="240" w:lineRule="auto"/>
        <w:ind w:firstLine="720"/>
        <w:contextualSpacing/>
        <w:jc w:val="both"/>
        <w:rPr>
          <w:rFonts w:ascii="Arial" w:eastAsia="Arial" w:hAnsi="Arial" w:cs="Arial"/>
          <w:sz w:val="24"/>
          <w:szCs w:val="24"/>
          <w:highlight w:val="white"/>
          <w:lang w:val="mn-MN"/>
        </w:rPr>
      </w:pPr>
    </w:p>
    <w:p w14:paraId="23224FC3" w14:textId="5C7C9350" w:rsidR="006D6564" w:rsidRDefault="00147B69" w:rsidP="004F09FF">
      <w:pPr>
        <w:spacing w:after="0" w:line="240" w:lineRule="auto"/>
        <w:ind w:firstLine="720"/>
        <w:contextualSpacing/>
        <w:jc w:val="both"/>
        <w:rPr>
          <w:rFonts w:ascii="Arial" w:eastAsia="Arial" w:hAnsi="Arial" w:cs="Arial"/>
          <w:sz w:val="24"/>
          <w:szCs w:val="24"/>
          <w:highlight w:val="white"/>
          <w:lang w:val="mn-MN"/>
        </w:rPr>
      </w:pPr>
      <w:r w:rsidRPr="00BE72D3">
        <w:rPr>
          <w:rFonts w:ascii="Arial" w:eastAsia="Arial" w:hAnsi="Arial" w:cs="Arial"/>
          <w:sz w:val="24"/>
          <w:szCs w:val="24"/>
          <w:highlight w:val="white"/>
          <w:lang w:val="mn-MN"/>
        </w:rPr>
        <w:t>Судалгаанд са</w:t>
      </w:r>
      <w:r w:rsidR="004A5032" w:rsidRPr="00BE72D3">
        <w:rPr>
          <w:rFonts w:ascii="Arial" w:eastAsia="Arial" w:hAnsi="Arial" w:cs="Arial"/>
          <w:sz w:val="24"/>
          <w:szCs w:val="24"/>
          <w:highlight w:val="white"/>
          <w:lang w:val="mn-MN"/>
        </w:rPr>
        <w:t xml:space="preserve">нал болгож буй дээр хувилбар нь </w:t>
      </w:r>
      <w:r w:rsidRPr="00BE72D3">
        <w:rPr>
          <w:rFonts w:ascii="Arial" w:eastAsia="Arial" w:hAnsi="Arial" w:cs="Arial"/>
          <w:sz w:val="24"/>
          <w:szCs w:val="24"/>
          <w:highlight w:val="white"/>
          <w:lang w:val="mn-MN"/>
        </w:rPr>
        <w:t>тодорхой хэмжээний зардал шаардах боловч үүнээс илүү</w:t>
      </w:r>
      <w:r w:rsidR="004A5032" w:rsidRPr="00BE72D3">
        <w:rPr>
          <w:rFonts w:ascii="Arial" w:eastAsia="Arial" w:hAnsi="Arial" w:cs="Arial"/>
          <w:sz w:val="24"/>
          <w:szCs w:val="24"/>
          <w:highlight w:val="white"/>
          <w:lang w:val="mn-MN"/>
        </w:rPr>
        <w:t xml:space="preserve">тэй байнгын хороонд олгосон захиргааны хэм хэмжээний акт батлах эрхийг хүчингүй болгож, хуулийн ил тод, нээлттэй байдлыг нэмэгдүүлэх </w:t>
      </w:r>
      <w:r w:rsidRPr="00BE72D3">
        <w:rPr>
          <w:rFonts w:ascii="Arial" w:eastAsia="Arial" w:hAnsi="Arial" w:cs="Arial"/>
          <w:sz w:val="24"/>
          <w:szCs w:val="24"/>
          <w:highlight w:val="white"/>
          <w:lang w:val="mn-MN"/>
        </w:rPr>
        <w:t xml:space="preserve">үр дүнтэй арга юм. </w:t>
      </w:r>
    </w:p>
    <w:p w14:paraId="56F9D42E" w14:textId="77777777" w:rsidR="00504FA9" w:rsidRDefault="00504FA9" w:rsidP="004F09FF">
      <w:pPr>
        <w:spacing w:after="0" w:line="240" w:lineRule="auto"/>
        <w:ind w:firstLine="720"/>
        <w:contextualSpacing/>
        <w:jc w:val="both"/>
        <w:rPr>
          <w:rFonts w:ascii="Arial" w:eastAsia="Arial" w:hAnsi="Arial" w:cs="Arial"/>
          <w:sz w:val="24"/>
          <w:szCs w:val="24"/>
          <w:highlight w:val="white"/>
          <w:lang w:val="mn-MN"/>
        </w:rPr>
      </w:pPr>
    </w:p>
    <w:p w14:paraId="3FFEA9A7" w14:textId="77777777" w:rsidR="006F79CF" w:rsidRPr="00BE72D3" w:rsidRDefault="006F79CF" w:rsidP="004F09FF">
      <w:pPr>
        <w:spacing w:after="0" w:line="240" w:lineRule="auto"/>
        <w:ind w:firstLine="720"/>
        <w:contextualSpacing/>
        <w:jc w:val="both"/>
        <w:rPr>
          <w:rFonts w:ascii="Arial" w:eastAsia="Arial" w:hAnsi="Arial" w:cs="Arial"/>
          <w:sz w:val="24"/>
          <w:szCs w:val="24"/>
          <w:highlight w:val="white"/>
          <w:lang w:val="mn-MN"/>
        </w:rPr>
      </w:pPr>
    </w:p>
    <w:p w14:paraId="765AA9A7" w14:textId="77777777" w:rsidR="006D6564" w:rsidRDefault="006D6564" w:rsidP="007C05C2">
      <w:pPr>
        <w:spacing w:after="0" w:line="240" w:lineRule="auto"/>
        <w:ind w:firstLine="720"/>
        <w:contextualSpacing/>
        <w:jc w:val="both"/>
        <w:outlineLvl w:val="0"/>
        <w:rPr>
          <w:rFonts w:ascii="Arial" w:eastAsiaTheme="minorHAnsi" w:hAnsi="Arial" w:cs="Arial"/>
          <w:b/>
          <w:bCs/>
          <w:sz w:val="24"/>
          <w:szCs w:val="24"/>
          <w:lang w:val="mn-MN"/>
        </w:rPr>
      </w:pPr>
      <w:bookmarkStart w:id="10" w:name="_Toc216346571"/>
      <w:r w:rsidRPr="00BE72D3">
        <w:rPr>
          <w:rFonts w:ascii="Arial" w:eastAsiaTheme="minorHAnsi" w:hAnsi="Arial" w:cs="Arial"/>
          <w:b/>
          <w:bCs/>
          <w:sz w:val="24"/>
          <w:szCs w:val="24"/>
          <w:lang w:val="mn-MN"/>
        </w:rPr>
        <w:t>ДӨРӨВ. ЗОХИЦУУЛАЛТЫН ХУВИЛБАРУУДЫН ҮР НӨЛӨӨГ ТАНДАН СУДАЛСАН БАЙДАЛ</w:t>
      </w:r>
      <w:bookmarkEnd w:id="10"/>
    </w:p>
    <w:p w14:paraId="6D2B5CCE" w14:textId="77777777" w:rsidR="006F79CF" w:rsidRPr="00BE72D3" w:rsidRDefault="006F79CF" w:rsidP="004F09FF">
      <w:pPr>
        <w:spacing w:after="0" w:line="240" w:lineRule="auto"/>
        <w:contextualSpacing/>
        <w:jc w:val="both"/>
        <w:outlineLvl w:val="0"/>
        <w:rPr>
          <w:rFonts w:ascii="Arial" w:eastAsiaTheme="minorHAnsi" w:hAnsi="Arial" w:cs="Arial"/>
          <w:b/>
          <w:bCs/>
          <w:sz w:val="24"/>
          <w:szCs w:val="24"/>
          <w:lang w:val="mn-MN"/>
        </w:rPr>
      </w:pPr>
    </w:p>
    <w:p w14:paraId="0F2B6641" w14:textId="77777777" w:rsidR="006D6564" w:rsidRDefault="006D6564" w:rsidP="004F09FF">
      <w:pPr>
        <w:spacing w:after="0" w:line="240" w:lineRule="auto"/>
        <w:ind w:firstLine="720"/>
        <w:contextualSpacing/>
        <w:jc w:val="both"/>
        <w:rPr>
          <w:rFonts w:ascii="Arial" w:eastAsiaTheme="minorHAnsi" w:hAnsi="Arial" w:cs="Arial"/>
          <w:sz w:val="24"/>
          <w:szCs w:val="24"/>
          <w:lang w:val="mn-MN"/>
        </w:rPr>
      </w:pPr>
      <w:r w:rsidRPr="00BE72D3">
        <w:rPr>
          <w:rFonts w:ascii="Arial" w:eastAsiaTheme="minorHAnsi" w:hAnsi="Arial" w:cs="Arial"/>
          <w:sz w:val="24"/>
          <w:szCs w:val="24"/>
          <w:lang w:val="mn-MN"/>
        </w:rPr>
        <w:t xml:space="preserve">Аргачлалын 6-д заасны дагуу өмнөх үе шатанд сонгон авсан хувилбарын үр нөлөөг аргачлалд заасны дагуу ерөнхий асуултуудад хариулах замаар дүгнэлт гаргалаа. </w:t>
      </w:r>
    </w:p>
    <w:p w14:paraId="4CB165BB" w14:textId="77777777" w:rsidR="00E60AB4" w:rsidRPr="00BE72D3" w:rsidRDefault="00E60AB4" w:rsidP="004F09FF">
      <w:pPr>
        <w:spacing w:after="0" w:line="240" w:lineRule="auto"/>
        <w:ind w:firstLine="720"/>
        <w:contextualSpacing/>
        <w:jc w:val="both"/>
        <w:rPr>
          <w:rFonts w:ascii="Arial" w:eastAsiaTheme="minorHAnsi" w:hAnsi="Arial" w:cs="Arial"/>
          <w:sz w:val="24"/>
          <w:szCs w:val="24"/>
          <w:lang w:val="mn-MN"/>
        </w:rPr>
      </w:pPr>
    </w:p>
    <w:p w14:paraId="0EFE8563" w14:textId="77777777" w:rsidR="006D6564" w:rsidRDefault="006D6564" w:rsidP="00FD3AAF">
      <w:pPr>
        <w:spacing w:after="0" w:line="240" w:lineRule="auto"/>
        <w:ind w:firstLine="720"/>
        <w:contextualSpacing/>
        <w:jc w:val="both"/>
        <w:outlineLvl w:val="1"/>
        <w:rPr>
          <w:rFonts w:ascii="Arial" w:eastAsiaTheme="minorHAnsi" w:hAnsi="Arial" w:cs="Arial"/>
          <w:b/>
          <w:bCs/>
          <w:color w:val="000000" w:themeColor="text1"/>
          <w:sz w:val="24"/>
          <w:szCs w:val="24"/>
          <w:lang w:val="mn-MN"/>
        </w:rPr>
      </w:pPr>
      <w:bookmarkStart w:id="11" w:name="_Toc91452406"/>
      <w:bookmarkStart w:id="12" w:name="_Toc216346572"/>
      <w:r w:rsidRPr="00BE72D3">
        <w:rPr>
          <w:rFonts w:ascii="Arial" w:eastAsiaTheme="minorHAnsi" w:hAnsi="Arial" w:cs="Arial"/>
          <w:b/>
          <w:bCs/>
          <w:color w:val="000000" w:themeColor="text1"/>
          <w:sz w:val="24"/>
          <w:szCs w:val="24"/>
          <w:lang w:val="mn-MN"/>
        </w:rPr>
        <w:t>4.1. Хүний эрхэд үзүүлэх үр нөлөө</w:t>
      </w:r>
      <w:bookmarkEnd w:id="11"/>
      <w:bookmarkEnd w:id="12"/>
    </w:p>
    <w:p w14:paraId="13DFCEA4" w14:textId="77777777" w:rsidR="00E60AB4" w:rsidRPr="00BE72D3" w:rsidRDefault="00E60AB4" w:rsidP="004F09FF">
      <w:pPr>
        <w:spacing w:after="0" w:line="240" w:lineRule="auto"/>
        <w:contextualSpacing/>
        <w:jc w:val="both"/>
        <w:outlineLvl w:val="1"/>
        <w:rPr>
          <w:rFonts w:ascii="Arial" w:eastAsiaTheme="minorHAnsi" w:hAnsi="Arial" w:cs="Arial"/>
          <w:b/>
          <w:bCs/>
          <w:color w:val="000000" w:themeColor="text1"/>
          <w:sz w:val="24"/>
          <w:szCs w:val="24"/>
          <w:lang w:val="mn-MN"/>
        </w:rPr>
      </w:pPr>
    </w:p>
    <w:p w14:paraId="554FDC2A" w14:textId="77777777" w:rsidR="006D6564" w:rsidRDefault="006D6564" w:rsidP="00FD3AAF">
      <w:pPr>
        <w:spacing w:after="0" w:line="240" w:lineRule="auto"/>
        <w:ind w:firstLine="720"/>
        <w:contextualSpacing/>
        <w:rPr>
          <w:rFonts w:ascii="Arial" w:eastAsiaTheme="minorEastAsia" w:hAnsi="Arial" w:cs="Arial"/>
          <w:b/>
          <w:bCs/>
          <w:color w:val="000000"/>
          <w:sz w:val="24"/>
          <w:szCs w:val="24"/>
          <w:lang w:val="mn-MN"/>
        </w:rPr>
      </w:pPr>
      <w:r w:rsidRPr="00BE72D3">
        <w:rPr>
          <w:rFonts w:ascii="Arial" w:eastAsiaTheme="minorEastAsia" w:hAnsi="Arial" w:cs="Arial"/>
          <w:b/>
          <w:bCs/>
          <w:color w:val="000000"/>
          <w:sz w:val="24"/>
          <w:szCs w:val="24"/>
          <w:lang w:val="mn-MN"/>
        </w:rPr>
        <w:t xml:space="preserve">1.Хүний эрхийн суурь зарчмуудад нийцэж байгаа эсэх </w:t>
      </w:r>
    </w:p>
    <w:p w14:paraId="0D172242" w14:textId="77777777" w:rsidR="00E60AB4" w:rsidRPr="00BE72D3" w:rsidRDefault="00E60AB4" w:rsidP="004F09FF">
      <w:pPr>
        <w:spacing w:after="0" w:line="240" w:lineRule="auto"/>
        <w:contextualSpacing/>
        <w:rPr>
          <w:rFonts w:ascii="Arial" w:eastAsiaTheme="minorEastAsia" w:hAnsi="Arial" w:cs="Arial"/>
          <w:b/>
          <w:bCs/>
          <w:color w:val="000000"/>
          <w:sz w:val="24"/>
          <w:szCs w:val="24"/>
          <w:lang w:val="mn-MN"/>
        </w:rPr>
      </w:pPr>
    </w:p>
    <w:p w14:paraId="73BE0FBF" w14:textId="77777777" w:rsidR="006D6564" w:rsidRDefault="006D6564" w:rsidP="004F09FF">
      <w:pPr>
        <w:spacing w:after="0" w:line="240" w:lineRule="auto"/>
        <w:ind w:firstLine="720"/>
        <w:contextualSpacing/>
        <w:jc w:val="both"/>
        <w:rPr>
          <w:rFonts w:ascii="Arial" w:eastAsiaTheme="minorEastAsia" w:hAnsi="Arial" w:cs="Arial"/>
          <w:color w:val="000000"/>
          <w:sz w:val="24"/>
          <w:szCs w:val="24"/>
          <w:lang w:val="mn-MN"/>
        </w:rPr>
      </w:pPr>
      <w:r w:rsidRPr="00BE72D3">
        <w:rPr>
          <w:rFonts w:ascii="Arial" w:eastAsiaTheme="minorEastAsia" w:hAnsi="Arial" w:cs="Arial"/>
          <w:color w:val="000000"/>
          <w:sz w:val="24"/>
          <w:szCs w:val="24"/>
          <w:lang w:val="mn-MN"/>
        </w:rPr>
        <w:t xml:space="preserve">Төрөөс гаргаж буй аливаа шийдвэр нь иргэдийн эрх, хууль ёсны ашиг сонирхлыг хангах, хамгаалахад чиглэдэг учир асуудлыг зохицуулахаар сонгож буй хувилбар нь хүний эрхийг аливаа хэлбэрээр зөрчсөн, хууль бусаар хязгаарласан байх ёсгүй ба тухайн хувилбарыг хэрэгжүүлэхтэй холбоотойгоор хүний эрх, эрх чөлөө аливаа хэлбэрээр зөрчигдөх ёсгүй. Иймд үүнийг урьдчилан шалгасан байх шаардлагатай тул энэ хэсэгт шалгах болно. </w:t>
      </w:r>
    </w:p>
    <w:p w14:paraId="07739022" w14:textId="77777777" w:rsidR="00E60AB4" w:rsidRPr="00BE72D3" w:rsidRDefault="00E60AB4" w:rsidP="004F09FF">
      <w:pPr>
        <w:spacing w:after="0" w:line="240" w:lineRule="auto"/>
        <w:ind w:firstLine="720"/>
        <w:contextualSpacing/>
        <w:jc w:val="both"/>
        <w:rPr>
          <w:rFonts w:ascii="Arial" w:eastAsiaTheme="minorEastAsia" w:hAnsi="Arial" w:cs="Arial"/>
          <w:color w:val="000000"/>
          <w:sz w:val="24"/>
          <w:szCs w:val="24"/>
          <w:lang w:val="mn-MN"/>
        </w:rPr>
      </w:pPr>
    </w:p>
    <w:p w14:paraId="5D6F0015" w14:textId="710BEB4C" w:rsidR="006D6564" w:rsidRPr="00BE72D3" w:rsidRDefault="001E3078" w:rsidP="004F09FF">
      <w:pPr>
        <w:spacing w:after="0" w:line="240" w:lineRule="auto"/>
        <w:ind w:firstLine="720"/>
        <w:contextualSpacing/>
        <w:jc w:val="both"/>
        <w:rPr>
          <w:rFonts w:ascii="Arial" w:eastAsiaTheme="minorEastAsia" w:hAnsi="Arial" w:cs="Arial"/>
          <w:color w:val="000000"/>
          <w:sz w:val="24"/>
          <w:szCs w:val="24"/>
          <w:lang w:val="mn-MN"/>
        </w:rPr>
      </w:pPr>
      <w:r w:rsidRPr="00BE72D3">
        <w:rPr>
          <w:rFonts w:ascii="Arial" w:eastAsiaTheme="minorEastAsia" w:hAnsi="Arial" w:cs="Arial"/>
          <w:color w:val="000000"/>
          <w:sz w:val="24"/>
          <w:szCs w:val="24"/>
          <w:lang w:val="mn-MN"/>
        </w:rPr>
        <w:t>Доорх хүснэгтэ</w:t>
      </w:r>
      <w:r w:rsidR="006D6564" w:rsidRPr="00BE72D3">
        <w:rPr>
          <w:rFonts w:ascii="Arial" w:eastAsiaTheme="minorEastAsia" w:hAnsi="Arial" w:cs="Arial"/>
          <w:color w:val="000000"/>
          <w:sz w:val="24"/>
          <w:szCs w:val="24"/>
          <w:lang w:val="mn-MN"/>
        </w:rPr>
        <w:t xml:space="preserve">д зохицуулалтын хувилбаруудын хүний эрхэд үзүүлэх үр нөлөөг холбогдох асуултын хүрээнд авч үзсэн бөгөөд хариултын тайлбарыг дэлгэрэнгүй байдлаар тусад нь бичсэн болно. </w:t>
      </w:r>
    </w:p>
    <w:p w14:paraId="0662FC7A" w14:textId="77777777" w:rsidR="006D6564" w:rsidRPr="00BE72D3" w:rsidRDefault="006D6564" w:rsidP="004F09FF">
      <w:pPr>
        <w:spacing w:after="0" w:line="240" w:lineRule="auto"/>
        <w:contextualSpacing/>
        <w:jc w:val="right"/>
        <w:rPr>
          <w:rFonts w:ascii="Arial" w:eastAsiaTheme="minorEastAsia" w:hAnsi="Arial" w:cs="Arial"/>
          <w:b/>
          <w:bCs/>
          <w:color w:val="000000"/>
          <w:sz w:val="24"/>
          <w:szCs w:val="24"/>
          <w:lang w:val="mn-MN"/>
        </w:rPr>
      </w:pPr>
      <w:r w:rsidRPr="00BE72D3">
        <w:rPr>
          <w:rFonts w:ascii="Arial" w:eastAsiaTheme="minorEastAsia" w:hAnsi="Arial" w:cs="Arial"/>
          <w:b/>
          <w:bCs/>
          <w:color w:val="000000"/>
          <w:sz w:val="24"/>
          <w:szCs w:val="24"/>
          <w:lang w:val="mn-MN"/>
        </w:rPr>
        <w:t>Хүний эрхэд үзүүлэх үр нөлөө</w:t>
      </w:r>
    </w:p>
    <w:tbl>
      <w:tblPr>
        <w:tblStyle w:val="TableGrid2"/>
        <w:tblW w:w="9634" w:type="dxa"/>
        <w:tblLayout w:type="fixed"/>
        <w:tblLook w:val="04A0" w:firstRow="1" w:lastRow="0" w:firstColumn="1" w:lastColumn="0" w:noHBand="0" w:noVBand="1"/>
      </w:tblPr>
      <w:tblGrid>
        <w:gridCol w:w="1984"/>
        <w:gridCol w:w="3540"/>
        <w:gridCol w:w="1417"/>
        <w:gridCol w:w="992"/>
        <w:gridCol w:w="1701"/>
      </w:tblGrid>
      <w:tr w:rsidR="006D6564" w:rsidRPr="00BE72D3" w14:paraId="592C54A8" w14:textId="77777777" w:rsidTr="0029034E">
        <w:tc>
          <w:tcPr>
            <w:tcW w:w="1984" w:type="dxa"/>
            <w:shd w:val="clear" w:color="auto" w:fill="8EAADB" w:themeFill="accent1" w:themeFillTint="99"/>
            <w:hideMark/>
          </w:tcPr>
          <w:p w14:paraId="1E7C7571" w14:textId="77777777" w:rsidR="006D6564" w:rsidRPr="00E60AB4" w:rsidRDefault="006D6564"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Үзүүлэх үр нөлөө</w:t>
            </w:r>
          </w:p>
        </w:tc>
        <w:tc>
          <w:tcPr>
            <w:tcW w:w="3540" w:type="dxa"/>
            <w:shd w:val="clear" w:color="auto" w:fill="8EAADB" w:themeFill="accent1" w:themeFillTint="99"/>
            <w:hideMark/>
          </w:tcPr>
          <w:p w14:paraId="27B22E78" w14:textId="77777777" w:rsidR="006D6564" w:rsidRPr="00E60AB4" w:rsidRDefault="006D6564"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Холбогдох асуулт</w:t>
            </w:r>
          </w:p>
        </w:tc>
        <w:tc>
          <w:tcPr>
            <w:tcW w:w="1417" w:type="dxa"/>
            <w:shd w:val="clear" w:color="auto" w:fill="8EAADB" w:themeFill="accent1" w:themeFillTint="99"/>
          </w:tcPr>
          <w:p w14:paraId="79AD70D4" w14:textId="77777777" w:rsidR="006D6564" w:rsidRPr="00E60AB4" w:rsidRDefault="006D6564"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 xml:space="preserve">Хувилбар </w:t>
            </w:r>
          </w:p>
        </w:tc>
        <w:tc>
          <w:tcPr>
            <w:tcW w:w="992" w:type="dxa"/>
            <w:shd w:val="clear" w:color="auto" w:fill="8EAADB" w:themeFill="accent1" w:themeFillTint="99"/>
            <w:hideMark/>
          </w:tcPr>
          <w:p w14:paraId="0DCE80E9" w14:textId="77777777" w:rsidR="006D6564" w:rsidRPr="00E60AB4" w:rsidRDefault="006D6564"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Хариулт</w:t>
            </w:r>
          </w:p>
        </w:tc>
        <w:tc>
          <w:tcPr>
            <w:tcW w:w="1701" w:type="dxa"/>
            <w:shd w:val="clear" w:color="auto" w:fill="8EAADB" w:themeFill="accent1" w:themeFillTint="99"/>
          </w:tcPr>
          <w:p w14:paraId="463422EA" w14:textId="77777777" w:rsidR="006D6564" w:rsidRPr="00E60AB4" w:rsidRDefault="006D6564"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 xml:space="preserve">Тайлбар </w:t>
            </w:r>
          </w:p>
        </w:tc>
      </w:tr>
      <w:tr w:rsidR="006D6564" w:rsidRPr="00BE72D3" w14:paraId="135D55B8" w14:textId="77777777" w:rsidTr="0029034E">
        <w:trPr>
          <w:trHeight w:val="198"/>
        </w:trPr>
        <w:tc>
          <w:tcPr>
            <w:tcW w:w="1984" w:type="dxa"/>
            <w:vMerge w:val="restart"/>
            <w:hideMark/>
          </w:tcPr>
          <w:p w14:paraId="14B88F38" w14:textId="77777777" w:rsidR="006D6564" w:rsidRPr="00E60AB4" w:rsidRDefault="006D6564" w:rsidP="004F09FF">
            <w:pPr>
              <w:contextualSpacing/>
              <w:jc w:val="both"/>
              <w:rPr>
                <w:rFonts w:ascii="Arial" w:eastAsia="Times New Roman" w:hAnsi="Arial" w:cs="Arial"/>
                <w:color w:val="000000"/>
                <w:lang w:val="mn-MN"/>
              </w:rPr>
            </w:pPr>
            <w:r w:rsidRPr="00E60AB4">
              <w:rPr>
                <w:rFonts w:ascii="Arial" w:eastAsia="Times New Roman" w:hAnsi="Arial" w:cs="Arial"/>
                <w:color w:val="000000"/>
                <w:lang w:val="mn-MN"/>
              </w:rPr>
              <w:t xml:space="preserve">1.Хүний эрхийн суурь зарчмуудад нийцэж байгаа эсэх </w:t>
            </w:r>
          </w:p>
        </w:tc>
        <w:tc>
          <w:tcPr>
            <w:tcW w:w="5949" w:type="dxa"/>
            <w:gridSpan w:val="3"/>
          </w:tcPr>
          <w:p w14:paraId="075B1730" w14:textId="77777777" w:rsidR="006D6564" w:rsidRPr="00E60AB4" w:rsidRDefault="006D6564"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1.1.Ялгаварлан гадуурхахгүй ба тэгш байх</w:t>
            </w:r>
          </w:p>
        </w:tc>
        <w:tc>
          <w:tcPr>
            <w:tcW w:w="1701" w:type="dxa"/>
          </w:tcPr>
          <w:p w14:paraId="4C95369F" w14:textId="77777777" w:rsidR="006D6564" w:rsidRPr="00E60AB4" w:rsidRDefault="006D6564" w:rsidP="004F09FF">
            <w:pPr>
              <w:contextualSpacing/>
              <w:rPr>
                <w:rFonts w:ascii="Arial" w:eastAsia="Times New Roman" w:hAnsi="Arial" w:cs="Arial"/>
                <w:color w:val="000000"/>
                <w:lang w:val="mn-MN"/>
              </w:rPr>
            </w:pPr>
          </w:p>
        </w:tc>
      </w:tr>
      <w:tr w:rsidR="001E3078" w:rsidRPr="00BE72D3" w14:paraId="32964907" w14:textId="77777777" w:rsidTr="0029034E">
        <w:trPr>
          <w:trHeight w:val="122"/>
        </w:trPr>
        <w:tc>
          <w:tcPr>
            <w:tcW w:w="1984" w:type="dxa"/>
            <w:vMerge/>
          </w:tcPr>
          <w:p w14:paraId="7EAE3328" w14:textId="77777777" w:rsidR="001E3078" w:rsidRPr="00E60AB4" w:rsidRDefault="001E3078" w:rsidP="004F09FF">
            <w:pPr>
              <w:contextualSpacing/>
              <w:rPr>
                <w:rFonts w:ascii="Arial" w:eastAsia="Times New Roman" w:hAnsi="Arial" w:cs="Arial"/>
                <w:color w:val="000000"/>
                <w:lang w:val="mn-MN"/>
              </w:rPr>
            </w:pPr>
          </w:p>
        </w:tc>
        <w:tc>
          <w:tcPr>
            <w:tcW w:w="3540" w:type="dxa"/>
            <w:vMerge w:val="restart"/>
          </w:tcPr>
          <w:p w14:paraId="7BED7206" w14:textId="77777777" w:rsidR="001E3078" w:rsidRPr="00E60AB4" w:rsidRDefault="001E3078"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1.1.1.Ялгаварлан гадуурхахыг хориглох эсэх</w:t>
            </w:r>
          </w:p>
        </w:tc>
        <w:tc>
          <w:tcPr>
            <w:tcW w:w="1417" w:type="dxa"/>
          </w:tcPr>
          <w:p w14:paraId="5F3C50FB" w14:textId="77777777" w:rsidR="001E3078" w:rsidRPr="00E60AB4" w:rsidRDefault="001E3078"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Хувилбар 1</w:t>
            </w:r>
          </w:p>
        </w:tc>
        <w:tc>
          <w:tcPr>
            <w:tcW w:w="992" w:type="dxa"/>
          </w:tcPr>
          <w:p w14:paraId="27FB9051" w14:textId="304FEDB3" w:rsidR="001E3078" w:rsidRPr="00E60AB4" w:rsidRDefault="001E3078" w:rsidP="004F09FF">
            <w:pPr>
              <w:contextualSpacing/>
              <w:jc w:val="center"/>
              <w:rPr>
                <w:rFonts w:ascii="Arial" w:eastAsia="Times New Roman" w:hAnsi="Arial" w:cs="Arial"/>
                <w:b/>
                <w:bCs/>
                <w:color w:val="000000"/>
                <w:lang w:val="mn-MN"/>
              </w:rPr>
            </w:pPr>
            <w:r w:rsidRPr="00E60AB4">
              <w:rPr>
                <w:rFonts w:ascii="Arial" w:eastAsia="Times New Roman" w:hAnsi="Arial" w:cs="Arial"/>
                <w:b/>
                <w:bCs/>
                <w:color w:val="000000"/>
                <w:lang w:val="mn-MN"/>
              </w:rPr>
              <w:t>Үгүй</w:t>
            </w:r>
          </w:p>
        </w:tc>
        <w:tc>
          <w:tcPr>
            <w:tcW w:w="1701" w:type="dxa"/>
          </w:tcPr>
          <w:p w14:paraId="78DC32D0" w14:textId="06FA67C9" w:rsidR="001E3078" w:rsidRPr="00E60AB4" w:rsidRDefault="001E3078" w:rsidP="004F09FF">
            <w:pPr>
              <w:contextualSpacing/>
              <w:jc w:val="both"/>
              <w:rPr>
                <w:rFonts w:ascii="Arial" w:eastAsia="Times New Roman" w:hAnsi="Arial" w:cs="Arial"/>
                <w:color w:val="000000"/>
                <w:lang w:val="mn-MN"/>
              </w:rPr>
            </w:pPr>
            <w:r w:rsidRPr="00E60AB4">
              <w:rPr>
                <w:rFonts w:ascii="Arial" w:eastAsia="Times New Roman" w:hAnsi="Arial" w:cs="Arial"/>
                <w:color w:val="000000"/>
                <w:lang w:val="mn-MN"/>
              </w:rPr>
              <w:t>Ямар нэг сөрөг нөлөө үзүүлэхгүй.</w:t>
            </w:r>
          </w:p>
        </w:tc>
      </w:tr>
      <w:tr w:rsidR="001E3078" w:rsidRPr="00BE72D3" w14:paraId="0DA3510A" w14:textId="77777777" w:rsidTr="0029034E">
        <w:tc>
          <w:tcPr>
            <w:tcW w:w="1984" w:type="dxa"/>
            <w:vMerge/>
          </w:tcPr>
          <w:p w14:paraId="4A7C67EF" w14:textId="77777777" w:rsidR="001E3078" w:rsidRPr="00E60AB4" w:rsidRDefault="001E3078" w:rsidP="004F09FF">
            <w:pPr>
              <w:contextualSpacing/>
              <w:rPr>
                <w:rFonts w:ascii="Arial" w:eastAsia="Times New Roman" w:hAnsi="Arial" w:cs="Arial"/>
                <w:color w:val="000000"/>
                <w:lang w:val="mn-MN"/>
              </w:rPr>
            </w:pPr>
          </w:p>
        </w:tc>
        <w:tc>
          <w:tcPr>
            <w:tcW w:w="3540" w:type="dxa"/>
            <w:vMerge/>
          </w:tcPr>
          <w:p w14:paraId="21AC2639" w14:textId="77777777" w:rsidR="001E3078" w:rsidRPr="00E60AB4" w:rsidRDefault="001E3078" w:rsidP="004F09FF">
            <w:pPr>
              <w:contextualSpacing/>
              <w:rPr>
                <w:rFonts w:ascii="Arial" w:eastAsia="Times New Roman" w:hAnsi="Arial" w:cs="Arial"/>
                <w:color w:val="000000"/>
                <w:lang w:val="mn-MN"/>
              </w:rPr>
            </w:pPr>
          </w:p>
        </w:tc>
        <w:tc>
          <w:tcPr>
            <w:tcW w:w="1417" w:type="dxa"/>
          </w:tcPr>
          <w:p w14:paraId="64432FD9" w14:textId="77777777" w:rsidR="001E3078" w:rsidRPr="00E60AB4" w:rsidRDefault="001E3078"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Хувилбар 2</w:t>
            </w:r>
          </w:p>
        </w:tc>
        <w:tc>
          <w:tcPr>
            <w:tcW w:w="992" w:type="dxa"/>
          </w:tcPr>
          <w:p w14:paraId="008F7B31" w14:textId="25F3B815" w:rsidR="001E3078" w:rsidRPr="00E60AB4" w:rsidRDefault="001E3078" w:rsidP="004F09FF">
            <w:pPr>
              <w:contextualSpacing/>
              <w:jc w:val="center"/>
              <w:rPr>
                <w:rFonts w:ascii="Arial" w:eastAsia="Times New Roman" w:hAnsi="Arial" w:cs="Arial"/>
                <w:b/>
                <w:bCs/>
                <w:color w:val="000000"/>
                <w:lang w:val="mn-MN"/>
              </w:rPr>
            </w:pPr>
            <w:r w:rsidRPr="00E60AB4">
              <w:rPr>
                <w:rFonts w:ascii="Arial" w:eastAsia="Times New Roman" w:hAnsi="Arial" w:cs="Arial"/>
                <w:b/>
                <w:bCs/>
                <w:color w:val="000000"/>
                <w:lang w:val="mn-MN"/>
              </w:rPr>
              <w:t>Үгүй</w:t>
            </w:r>
          </w:p>
        </w:tc>
        <w:tc>
          <w:tcPr>
            <w:tcW w:w="1701" w:type="dxa"/>
          </w:tcPr>
          <w:p w14:paraId="1B75B4BC" w14:textId="2C8834AD" w:rsidR="001E3078" w:rsidRPr="00E60AB4" w:rsidRDefault="001E3078" w:rsidP="004F09FF">
            <w:pPr>
              <w:contextualSpacing/>
              <w:jc w:val="both"/>
              <w:rPr>
                <w:rFonts w:ascii="Arial" w:eastAsia="Times New Roman" w:hAnsi="Arial" w:cs="Arial"/>
                <w:color w:val="000000"/>
                <w:lang w:val="mn-MN"/>
              </w:rPr>
            </w:pPr>
            <w:r w:rsidRPr="00E60AB4">
              <w:rPr>
                <w:rFonts w:ascii="Arial" w:eastAsia="Times New Roman" w:hAnsi="Arial" w:cs="Arial"/>
                <w:color w:val="000000"/>
                <w:lang w:val="mn-MN"/>
              </w:rPr>
              <w:t>Ямар нэг сөрөг нөлөө үзүүлэхгүй.</w:t>
            </w:r>
          </w:p>
        </w:tc>
      </w:tr>
      <w:tr w:rsidR="001E3078" w:rsidRPr="00BE72D3" w14:paraId="66B757F5" w14:textId="77777777" w:rsidTr="001E3078">
        <w:trPr>
          <w:trHeight w:val="151"/>
        </w:trPr>
        <w:tc>
          <w:tcPr>
            <w:tcW w:w="1984" w:type="dxa"/>
            <w:vMerge/>
            <w:hideMark/>
          </w:tcPr>
          <w:p w14:paraId="4D68A936" w14:textId="77777777" w:rsidR="001E3078" w:rsidRPr="00BE72D3" w:rsidRDefault="001E3078" w:rsidP="004F09FF">
            <w:pPr>
              <w:contextualSpacing/>
              <w:rPr>
                <w:rFonts w:ascii="Arial" w:eastAsia="Times New Roman" w:hAnsi="Arial" w:cs="Arial"/>
                <w:color w:val="000000"/>
                <w:sz w:val="24"/>
                <w:szCs w:val="24"/>
                <w:lang w:val="mn-MN"/>
              </w:rPr>
            </w:pPr>
          </w:p>
        </w:tc>
        <w:tc>
          <w:tcPr>
            <w:tcW w:w="3540" w:type="dxa"/>
            <w:vMerge w:val="restart"/>
            <w:hideMark/>
          </w:tcPr>
          <w:p w14:paraId="43306421" w14:textId="77777777" w:rsidR="001E3078" w:rsidRPr="00E60AB4" w:rsidRDefault="001E3078" w:rsidP="004F09FF">
            <w:pPr>
              <w:contextualSpacing/>
              <w:jc w:val="both"/>
              <w:rPr>
                <w:rFonts w:ascii="Arial" w:eastAsia="Times New Roman" w:hAnsi="Arial" w:cs="Arial"/>
                <w:color w:val="000000"/>
                <w:lang w:val="mn-MN"/>
              </w:rPr>
            </w:pPr>
            <w:r w:rsidRPr="00E60AB4">
              <w:rPr>
                <w:rFonts w:ascii="Arial" w:eastAsia="Times New Roman" w:hAnsi="Arial" w:cs="Arial"/>
                <w:color w:val="000000"/>
                <w:lang w:val="mn-MN"/>
              </w:rPr>
              <w:t> 1.1.2.Ялгаварлан гадуурхсан буюу аль нэг бүлэгт давуу байдал үүсгэх эсэх</w:t>
            </w:r>
          </w:p>
        </w:tc>
        <w:tc>
          <w:tcPr>
            <w:tcW w:w="1417" w:type="dxa"/>
          </w:tcPr>
          <w:p w14:paraId="327E308A" w14:textId="77777777" w:rsidR="001E3078" w:rsidRPr="00E60AB4" w:rsidRDefault="001E3078"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Хувилбар 1</w:t>
            </w:r>
          </w:p>
        </w:tc>
        <w:tc>
          <w:tcPr>
            <w:tcW w:w="992" w:type="dxa"/>
          </w:tcPr>
          <w:p w14:paraId="2E18DCD9" w14:textId="25F59FA5" w:rsidR="001E3078" w:rsidRPr="00E60AB4" w:rsidRDefault="001E3078" w:rsidP="004F09FF">
            <w:pPr>
              <w:contextualSpacing/>
              <w:jc w:val="center"/>
              <w:rPr>
                <w:rFonts w:ascii="Arial" w:eastAsia="Times New Roman" w:hAnsi="Arial" w:cs="Arial"/>
                <w:b/>
                <w:bCs/>
                <w:color w:val="000000"/>
                <w:lang w:val="mn-MN"/>
              </w:rPr>
            </w:pPr>
            <w:r w:rsidRPr="00E60AB4">
              <w:rPr>
                <w:rFonts w:ascii="Arial" w:eastAsia="Times New Roman" w:hAnsi="Arial" w:cs="Arial"/>
                <w:b/>
                <w:bCs/>
                <w:color w:val="000000"/>
                <w:lang w:val="mn-MN"/>
              </w:rPr>
              <w:t>Үгүй</w:t>
            </w:r>
          </w:p>
        </w:tc>
        <w:tc>
          <w:tcPr>
            <w:tcW w:w="1701" w:type="dxa"/>
          </w:tcPr>
          <w:p w14:paraId="0ADD4BF3" w14:textId="00599483" w:rsidR="001E3078" w:rsidRPr="00E60AB4" w:rsidRDefault="001E3078"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Ямар нэг сөрөг нөлөө үзүүлэхгүй.</w:t>
            </w:r>
          </w:p>
        </w:tc>
      </w:tr>
      <w:tr w:rsidR="001E3078" w:rsidRPr="00BE72D3" w14:paraId="662CDD35" w14:textId="77777777" w:rsidTr="0029034E">
        <w:tc>
          <w:tcPr>
            <w:tcW w:w="1984" w:type="dxa"/>
            <w:vMerge/>
          </w:tcPr>
          <w:p w14:paraId="22B63210" w14:textId="77777777" w:rsidR="001E3078" w:rsidRPr="00BE72D3" w:rsidRDefault="001E3078" w:rsidP="004F09FF">
            <w:pPr>
              <w:contextualSpacing/>
              <w:rPr>
                <w:rFonts w:ascii="Arial" w:eastAsia="Times New Roman" w:hAnsi="Arial" w:cs="Arial"/>
                <w:color w:val="000000"/>
                <w:sz w:val="24"/>
                <w:szCs w:val="24"/>
                <w:lang w:val="mn-MN"/>
              </w:rPr>
            </w:pPr>
          </w:p>
        </w:tc>
        <w:tc>
          <w:tcPr>
            <w:tcW w:w="3540" w:type="dxa"/>
            <w:vMerge/>
          </w:tcPr>
          <w:p w14:paraId="42AB6468" w14:textId="77777777" w:rsidR="001E3078" w:rsidRPr="00E60AB4" w:rsidRDefault="001E3078" w:rsidP="004F09FF">
            <w:pPr>
              <w:contextualSpacing/>
              <w:rPr>
                <w:rFonts w:ascii="Arial" w:eastAsia="Times New Roman" w:hAnsi="Arial" w:cs="Arial"/>
                <w:color w:val="000000"/>
                <w:lang w:val="mn-MN"/>
              </w:rPr>
            </w:pPr>
          </w:p>
        </w:tc>
        <w:tc>
          <w:tcPr>
            <w:tcW w:w="1417" w:type="dxa"/>
          </w:tcPr>
          <w:p w14:paraId="4437C665" w14:textId="77777777" w:rsidR="001E3078" w:rsidRPr="00E60AB4" w:rsidRDefault="001E3078"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Хувилбар 2</w:t>
            </w:r>
          </w:p>
        </w:tc>
        <w:tc>
          <w:tcPr>
            <w:tcW w:w="992" w:type="dxa"/>
          </w:tcPr>
          <w:p w14:paraId="2AC2D7A6" w14:textId="5AFA31B1" w:rsidR="001E3078" w:rsidRPr="00E60AB4" w:rsidRDefault="001E3078" w:rsidP="004F09FF">
            <w:pPr>
              <w:contextualSpacing/>
              <w:jc w:val="center"/>
              <w:rPr>
                <w:rFonts w:ascii="Arial" w:eastAsia="Times New Roman" w:hAnsi="Arial" w:cs="Arial"/>
                <w:b/>
                <w:bCs/>
                <w:color w:val="000000"/>
                <w:lang w:val="mn-MN"/>
              </w:rPr>
            </w:pPr>
            <w:r w:rsidRPr="00E60AB4">
              <w:rPr>
                <w:rFonts w:ascii="Arial" w:eastAsia="Times New Roman" w:hAnsi="Arial" w:cs="Arial"/>
                <w:b/>
                <w:bCs/>
                <w:color w:val="000000"/>
                <w:lang w:val="mn-MN"/>
              </w:rPr>
              <w:t>Үгүй</w:t>
            </w:r>
          </w:p>
        </w:tc>
        <w:tc>
          <w:tcPr>
            <w:tcW w:w="1701" w:type="dxa"/>
          </w:tcPr>
          <w:p w14:paraId="0FD7D5AC" w14:textId="5F9B2EC9" w:rsidR="001E3078" w:rsidRPr="00E60AB4" w:rsidRDefault="001E3078" w:rsidP="004F09FF">
            <w:pPr>
              <w:contextualSpacing/>
              <w:jc w:val="both"/>
              <w:rPr>
                <w:rFonts w:ascii="Arial" w:eastAsia="Times New Roman" w:hAnsi="Arial" w:cs="Arial"/>
                <w:color w:val="000000"/>
                <w:lang w:val="mn-MN"/>
              </w:rPr>
            </w:pPr>
            <w:r w:rsidRPr="00E60AB4">
              <w:rPr>
                <w:rFonts w:ascii="Arial" w:eastAsia="Times New Roman" w:hAnsi="Arial" w:cs="Arial"/>
                <w:color w:val="000000"/>
                <w:lang w:val="mn-MN"/>
              </w:rPr>
              <w:t>Ямар нэг сөрөг нөлөө үзүүлэхгүй.</w:t>
            </w:r>
          </w:p>
        </w:tc>
      </w:tr>
      <w:tr w:rsidR="001E3078" w:rsidRPr="00BE72D3" w14:paraId="4E58CEE7" w14:textId="77777777" w:rsidTr="009F76B1">
        <w:trPr>
          <w:trHeight w:val="735"/>
        </w:trPr>
        <w:tc>
          <w:tcPr>
            <w:tcW w:w="1984" w:type="dxa"/>
            <w:vMerge/>
            <w:hideMark/>
          </w:tcPr>
          <w:p w14:paraId="622F1D28" w14:textId="77777777" w:rsidR="001E3078" w:rsidRPr="00BE72D3" w:rsidRDefault="001E3078" w:rsidP="004F09FF">
            <w:pPr>
              <w:contextualSpacing/>
              <w:rPr>
                <w:rFonts w:ascii="Arial" w:eastAsia="Times New Roman" w:hAnsi="Arial" w:cs="Arial"/>
                <w:color w:val="000000"/>
                <w:sz w:val="24"/>
                <w:szCs w:val="24"/>
                <w:lang w:val="mn-MN"/>
              </w:rPr>
            </w:pPr>
          </w:p>
        </w:tc>
        <w:tc>
          <w:tcPr>
            <w:tcW w:w="3540" w:type="dxa"/>
            <w:vMerge w:val="restart"/>
            <w:hideMark/>
          </w:tcPr>
          <w:p w14:paraId="447E7EBE" w14:textId="77777777" w:rsidR="001E3078" w:rsidRPr="00E60AB4" w:rsidRDefault="001E3078" w:rsidP="004F09FF">
            <w:pPr>
              <w:contextualSpacing/>
              <w:jc w:val="both"/>
              <w:rPr>
                <w:rFonts w:ascii="Arial" w:eastAsia="Times New Roman" w:hAnsi="Arial" w:cs="Arial"/>
                <w:color w:val="000000"/>
                <w:lang w:val="mn-MN"/>
              </w:rPr>
            </w:pPr>
            <w:r w:rsidRPr="00E60AB4">
              <w:rPr>
                <w:rFonts w:ascii="Arial" w:eastAsia="Times New Roman" w:hAnsi="Arial" w:cs="Arial"/>
                <w:color w:val="000000"/>
                <w:lang w:val="mn-MN"/>
              </w:rPr>
              <w:t> 1.1.3.Тодорхой эмзэг бүлгийн нөхцөл байдлыг сайжруулах зорилгоор авч хэрэгжүүлэх арга хэмжээ бол олон улсын болон үндэсний хууль тогтоомжид заасан хүний эрхийн хэм хэмжээтэй нийцэж байгаа эсэх</w:t>
            </w:r>
          </w:p>
        </w:tc>
        <w:tc>
          <w:tcPr>
            <w:tcW w:w="1417" w:type="dxa"/>
          </w:tcPr>
          <w:p w14:paraId="43D1187D" w14:textId="77777777" w:rsidR="001E3078" w:rsidRPr="00E60AB4" w:rsidRDefault="001E3078"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Хувилбар 1</w:t>
            </w:r>
          </w:p>
        </w:tc>
        <w:tc>
          <w:tcPr>
            <w:tcW w:w="992" w:type="dxa"/>
          </w:tcPr>
          <w:p w14:paraId="47A5489A" w14:textId="73BDFBA4" w:rsidR="001E3078" w:rsidRPr="00E60AB4" w:rsidRDefault="001E3078" w:rsidP="004F09FF">
            <w:pPr>
              <w:contextualSpacing/>
              <w:jc w:val="center"/>
              <w:rPr>
                <w:rFonts w:ascii="Arial" w:eastAsia="Times New Roman" w:hAnsi="Arial" w:cs="Arial"/>
                <w:b/>
                <w:bCs/>
                <w:color w:val="000000"/>
                <w:lang w:val="mn-MN"/>
              </w:rPr>
            </w:pPr>
            <w:r w:rsidRPr="00E60AB4">
              <w:rPr>
                <w:rFonts w:ascii="Arial" w:eastAsia="Times New Roman" w:hAnsi="Arial" w:cs="Arial"/>
                <w:b/>
                <w:bCs/>
                <w:color w:val="000000"/>
                <w:lang w:val="mn-MN"/>
              </w:rPr>
              <w:t>Үгүй</w:t>
            </w:r>
          </w:p>
        </w:tc>
        <w:tc>
          <w:tcPr>
            <w:tcW w:w="1701" w:type="dxa"/>
          </w:tcPr>
          <w:p w14:paraId="2ADF29F1" w14:textId="5F5EC1D0" w:rsidR="001E3078" w:rsidRPr="00E60AB4" w:rsidRDefault="001E3078"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Ямар нэг сөрөг нөлөө үзүүлэхгүй.</w:t>
            </w:r>
          </w:p>
        </w:tc>
      </w:tr>
      <w:tr w:rsidR="001E3078" w:rsidRPr="00BE72D3" w14:paraId="2AEEB236" w14:textId="77777777" w:rsidTr="0029034E">
        <w:trPr>
          <w:trHeight w:val="417"/>
        </w:trPr>
        <w:tc>
          <w:tcPr>
            <w:tcW w:w="1984" w:type="dxa"/>
            <w:vMerge/>
          </w:tcPr>
          <w:p w14:paraId="40065147" w14:textId="77777777" w:rsidR="001E3078" w:rsidRPr="00BE72D3" w:rsidRDefault="001E3078" w:rsidP="004F09FF">
            <w:pPr>
              <w:contextualSpacing/>
              <w:rPr>
                <w:rFonts w:ascii="Arial" w:eastAsia="Times New Roman" w:hAnsi="Arial" w:cs="Arial"/>
                <w:color w:val="000000"/>
                <w:sz w:val="24"/>
                <w:szCs w:val="24"/>
                <w:lang w:val="mn-MN"/>
              </w:rPr>
            </w:pPr>
          </w:p>
        </w:tc>
        <w:tc>
          <w:tcPr>
            <w:tcW w:w="3540" w:type="dxa"/>
            <w:vMerge/>
          </w:tcPr>
          <w:p w14:paraId="4D68F712" w14:textId="77777777" w:rsidR="001E3078" w:rsidRPr="00E60AB4" w:rsidRDefault="001E3078" w:rsidP="004F09FF">
            <w:pPr>
              <w:contextualSpacing/>
              <w:rPr>
                <w:rFonts w:ascii="Arial" w:eastAsia="Times New Roman" w:hAnsi="Arial" w:cs="Arial"/>
                <w:color w:val="000000"/>
                <w:lang w:val="mn-MN"/>
              </w:rPr>
            </w:pPr>
          </w:p>
        </w:tc>
        <w:tc>
          <w:tcPr>
            <w:tcW w:w="1417" w:type="dxa"/>
          </w:tcPr>
          <w:p w14:paraId="4EDB450E" w14:textId="77777777" w:rsidR="001E3078" w:rsidRPr="00E60AB4" w:rsidRDefault="001E3078"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Хувилбар 2</w:t>
            </w:r>
          </w:p>
        </w:tc>
        <w:tc>
          <w:tcPr>
            <w:tcW w:w="992" w:type="dxa"/>
          </w:tcPr>
          <w:p w14:paraId="4CF509EB" w14:textId="5A6BB91D" w:rsidR="001E3078" w:rsidRPr="00E60AB4" w:rsidRDefault="001E3078" w:rsidP="004F09FF">
            <w:pPr>
              <w:contextualSpacing/>
              <w:jc w:val="center"/>
              <w:rPr>
                <w:rFonts w:ascii="Arial" w:eastAsia="Times New Roman" w:hAnsi="Arial" w:cs="Arial"/>
                <w:b/>
                <w:bCs/>
                <w:color w:val="000000"/>
                <w:lang w:val="mn-MN"/>
              </w:rPr>
            </w:pPr>
            <w:r w:rsidRPr="00E60AB4">
              <w:rPr>
                <w:rFonts w:ascii="Arial" w:eastAsia="Times New Roman" w:hAnsi="Arial" w:cs="Arial"/>
                <w:b/>
                <w:bCs/>
                <w:color w:val="000000"/>
                <w:lang w:val="mn-MN"/>
              </w:rPr>
              <w:t>Үгүй</w:t>
            </w:r>
          </w:p>
        </w:tc>
        <w:tc>
          <w:tcPr>
            <w:tcW w:w="1701" w:type="dxa"/>
          </w:tcPr>
          <w:p w14:paraId="6F8A626C" w14:textId="536C8226" w:rsidR="001E3078" w:rsidRPr="00E60AB4" w:rsidRDefault="001E3078" w:rsidP="004F09FF">
            <w:pPr>
              <w:contextualSpacing/>
              <w:jc w:val="both"/>
              <w:rPr>
                <w:rFonts w:ascii="Arial" w:eastAsia="Times New Roman" w:hAnsi="Arial" w:cs="Arial"/>
                <w:color w:val="000000"/>
                <w:lang w:val="mn-MN"/>
              </w:rPr>
            </w:pPr>
            <w:r w:rsidRPr="00E60AB4">
              <w:rPr>
                <w:rFonts w:ascii="Arial" w:eastAsia="Times New Roman" w:hAnsi="Arial" w:cs="Arial"/>
                <w:color w:val="000000"/>
                <w:lang w:val="mn-MN"/>
              </w:rPr>
              <w:t>Ямар нэг сөрөг нөлөө үзүүлэхгүй.</w:t>
            </w:r>
          </w:p>
        </w:tc>
      </w:tr>
      <w:tr w:rsidR="001E3078" w:rsidRPr="00BE72D3" w14:paraId="22DA56F4" w14:textId="77777777" w:rsidTr="0029034E">
        <w:tc>
          <w:tcPr>
            <w:tcW w:w="1984" w:type="dxa"/>
            <w:vMerge/>
            <w:hideMark/>
          </w:tcPr>
          <w:p w14:paraId="22378787" w14:textId="77777777" w:rsidR="001E3078" w:rsidRPr="00BE72D3" w:rsidRDefault="001E3078" w:rsidP="004F09FF">
            <w:pPr>
              <w:contextualSpacing/>
              <w:rPr>
                <w:rFonts w:ascii="Arial" w:eastAsia="Times New Roman" w:hAnsi="Arial" w:cs="Arial"/>
                <w:color w:val="000000"/>
                <w:sz w:val="24"/>
                <w:szCs w:val="24"/>
                <w:lang w:val="mn-MN"/>
              </w:rPr>
            </w:pPr>
          </w:p>
        </w:tc>
        <w:tc>
          <w:tcPr>
            <w:tcW w:w="5949" w:type="dxa"/>
            <w:gridSpan w:val="3"/>
          </w:tcPr>
          <w:p w14:paraId="47570B94" w14:textId="77777777" w:rsidR="001E3078" w:rsidRPr="00E60AB4" w:rsidRDefault="001E3078"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1.2.Оролцоог хангах</w:t>
            </w:r>
          </w:p>
        </w:tc>
        <w:tc>
          <w:tcPr>
            <w:tcW w:w="1701" w:type="dxa"/>
          </w:tcPr>
          <w:p w14:paraId="7163F5D1" w14:textId="77777777" w:rsidR="001E3078" w:rsidRPr="00E60AB4" w:rsidRDefault="001E3078" w:rsidP="004F09FF">
            <w:pPr>
              <w:contextualSpacing/>
              <w:rPr>
                <w:rFonts w:ascii="Arial" w:eastAsia="Times New Roman" w:hAnsi="Arial" w:cs="Arial"/>
                <w:color w:val="000000"/>
                <w:lang w:val="mn-MN"/>
              </w:rPr>
            </w:pPr>
          </w:p>
        </w:tc>
      </w:tr>
      <w:tr w:rsidR="001E3078" w:rsidRPr="00BE72D3" w14:paraId="08C3C429" w14:textId="77777777" w:rsidTr="009F76B1">
        <w:tc>
          <w:tcPr>
            <w:tcW w:w="1984" w:type="dxa"/>
            <w:vMerge/>
            <w:hideMark/>
          </w:tcPr>
          <w:p w14:paraId="2D468437" w14:textId="77777777" w:rsidR="001E3078" w:rsidRPr="00BE72D3" w:rsidRDefault="001E3078" w:rsidP="004F09FF">
            <w:pPr>
              <w:contextualSpacing/>
              <w:rPr>
                <w:rFonts w:ascii="Arial" w:eastAsia="Times New Roman" w:hAnsi="Arial" w:cs="Arial"/>
                <w:color w:val="000000"/>
                <w:sz w:val="24"/>
                <w:szCs w:val="24"/>
                <w:lang w:val="mn-MN"/>
              </w:rPr>
            </w:pPr>
          </w:p>
        </w:tc>
        <w:tc>
          <w:tcPr>
            <w:tcW w:w="3540" w:type="dxa"/>
            <w:vMerge w:val="restart"/>
            <w:hideMark/>
          </w:tcPr>
          <w:p w14:paraId="054B06F4" w14:textId="77777777" w:rsidR="001E3078" w:rsidRPr="00E60AB4" w:rsidRDefault="001E3078" w:rsidP="004F09FF">
            <w:pPr>
              <w:contextualSpacing/>
              <w:jc w:val="both"/>
              <w:rPr>
                <w:rFonts w:ascii="Arial" w:eastAsia="Times New Roman" w:hAnsi="Arial" w:cs="Arial"/>
                <w:color w:val="000000"/>
                <w:lang w:val="mn-MN"/>
              </w:rPr>
            </w:pPr>
            <w:r w:rsidRPr="00E60AB4">
              <w:rPr>
                <w:rFonts w:ascii="Arial" w:eastAsia="Times New Roman" w:hAnsi="Arial" w:cs="Arial"/>
                <w:color w:val="000000"/>
                <w:lang w:val="mn-MN"/>
              </w:rPr>
              <w:t>1.2.1.Зохицуулалтын хувилбарыг сонгохдоо оролцоог хангасан эсэх, ялангуяа эмзэг бүлэг, цөөнхийн оролцох боломжийг бүрдүүлсэн эсэх</w:t>
            </w:r>
          </w:p>
        </w:tc>
        <w:tc>
          <w:tcPr>
            <w:tcW w:w="1417" w:type="dxa"/>
          </w:tcPr>
          <w:p w14:paraId="2A56715E" w14:textId="77777777" w:rsidR="001E3078" w:rsidRPr="00E60AB4" w:rsidRDefault="001E3078"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Хувилбар 1</w:t>
            </w:r>
          </w:p>
        </w:tc>
        <w:tc>
          <w:tcPr>
            <w:tcW w:w="992" w:type="dxa"/>
          </w:tcPr>
          <w:p w14:paraId="5147FBDD" w14:textId="0D484B9A" w:rsidR="001E3078" w:rsidRPr="00E60AB4" w:rsidRDefault="001E3078" w:rsidP="004F09FF">
            <w:pPr>
              <w:contextualSpacing/>
              <w:jc w:val="center"/>
              <w:rPr>
                <w:rFonts w:ascii="Arial" w:eastAsia="Times New Roman" w:hAnsi="Arial" w:cs="Arial"/>
                <w:b/>
                <w:bCs/>
                <w:color w:val="000000"/>
                <w:lang w:val="mn-MN"/>
              </w:rPr>
            </w:pPr>
            <w:r w:rsidRPr="00E60AB4">
              <w:rPr>
                <w:rFonts w:ascii="Arial" w:eastAsia="Times New Roman" w:hAnsi="Arial" w:cs="Arial"/>
                <w:b/>
                <w:bCs/>
                <w:color w:val="000000"/>
                <w:lang w:val="mn-MN"/>
              </w:rPr>
              <w:t>Үгүй</w:t>
            </w:r>
          </w:p>
        </w:tc>
        <w:tc>
          <w:tcPr>
            <w:tcW w:w="1701" w:type="dxa"/>
          </w:tcPr>
          <w:p w14:paraId="51962985" w14:textId="1F06AA0C" w:rsidR="001E3078" w:rsidRPr="00E60AB4" w:rsidRDefault="001E3078"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Ямар нэг сөрөг нөлөө үзүүлэхгүй</w:t>
            </w:r>
          </w:p>
        </w:tc>
      </w:tr>
      <w:tr w:rsidR="001E3078" w:rsidRPr="00BE72D3" w14:paraId="734FA062" w14:textId="77777777" w:rsidTr="0029034E">
        <w:tc>
          <w:tcPr>
            <w:tcW w:w="1984" w:type="dxa"/>
            <w:vMerge/>
          </w:tcPr>
          <w:p w14:paraId="59492180" w14:textId="77777777" w:rsidR="001E3078" w:rsidRPr="00BE72D3" w:rsidRDefault="001E3078" w:rsidP="004F09FF">
            <w:pPr>
              <w:contextualSpacing/>
              <w:rPr>
                <w:rFonts w:ascii="Arial" w:eastAsia="Times New Roman" w:hAnsi="Arial" w:cs="Arial"/>
                <w:color w:val="000000"/>
                <w:sz w:val="24"/>
                <w:szCs w:val="24"/>
                <w:lang w:val="mn-MN"/>
              </w:rPr>
            </w:pPr>
          </w:p>
        </w:tc>
        <w:tc>
          <w:tcPr>
            <w:tcW w:w="3540" w:type="dxa"/>
            <w:vMerge/>
          </w:tcPr>
          <w:p w14:paraId="659705B6" w14:textId="77777777" w:rsidR="001E3078" w:rsidRPr="00E60AB4" w:rsidRDefault="001E3078" w:rsidP="004F09FF">
            <w:pPr>
              <w:contextualSpacing/>
              <w:rPr>
                <w:rFonts w:ascii="Arial" w:eastAsia="Times New Roman" w:hAnsi="Arial" w:cs="Arial"/>
                <w:color w:val="000000"/>
                <w:lang w:val="mn-MN"/>
              </w:rPr>
            </w:pPr>
          </w:p>
        </w:tc>
        <w:tc>
          <w:tcPr>
            <w:tcW w:w="1417" w:type="dxa"/>
          </w:tcPr>
          <w:p w14:paraId="6DC30BA1" w14:textId="77777777" w:rsidR="001E3078" w:rsidRPr="00E60AB4" w:rsidRDefault="001E3078"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Хувилбар 2</w:t>
            </w:r>
          </w:p>
        </w:tc>
        <w:tc>
          <w:tcPr>
            <w:tcW w:w="992" w:type="dxa"/>
          </w:tcPr>
          <w:p w14:paraId="6EA20AA2" w14:textId="152221A0" w:rsidR="001E3078" w:rsidRPr="00E60AB4" w:rsidRDefault="001E3078" w:rsidP="004F09FF">
            <w:pPr>
              <w:contextualSpacing/>
              <w:jc w:val="center"/>
              <w:rPr>
                <w:rFonts w:ascii="Arial" w:eastAsia="Times New Roman" w:hAnsi="Arial" w:cs="Arial"/>
                <w:b/>
                <w:bCs/>
                <w:color w:val="000000"/>
                <w:lang w:val="mn-MN"/>
              </w:rPr>
            </w:pPr>
            <w:r w:rsidRPr="00E60AB4">
              <w:rPr>
                <w:rFonts w:ascii="Arial" w:eastAsia="Times New Roman" w:hAnsi="Arial" w:cs="Arial"/>
                <w:b/>
                <w:bCs/>
                <w:color w:val="000000"/>
                <w:lang w:val="mn-MN"/>
              </w:rPr>
              <w:t>Тийм</w:t>
            </w:r>
          </w:p>
        </w:tc>
        <w:tc>
          <w:tcPr>
            <w:tcW w:w="1701" w:type="dxa"/>
          </w:tcPr>
          <w:p w14:paraId="597EDF76" w14:textId="0950ACB3" w:rsidR="001E3078" w:rsidRPr="00E60AB4" w:rsidRDefault="004A5032" w:rsidP="004F09FF">
            <w:pPr>
              <w:contextualSpacing/>
              <w:jc w:val="both"/>
              <w:rPr>
                <w:rFonts w:ascii="Arial" w:eastAsia="Times New Roman" w:hAnsi="Arial" w:cs="Arial"/>
                <w:color w:val="000000"/>
                <w:lang w:val="mn-MN"/>
              </w:rPr>
            </w:pPr>
            <w:r w:rsidRPr="00E60AB4">
              <w:rPr>
                <w:rFonts w:ascii="Arial" w:eastAsia="Times New Roman" w:hAnsi="Arial" w:cs="Arial"/>
                <w:color w:val="000000"/>
                <w:lang w:val="mn-MN"/>
              </w:rPr>
              <w:t>Ямар нэг сөрөг нөлөө үзүүлэхгүй</w:t>
            </w:r>
          </w:p>
        </w:tc>
      </w:tr>
      <w:tr w:rsidR="001E3078" w:rsidRPr="00BE72D3" w14:paraId="20C7762A" w14:textId="77777777" w:rsidTr="009F76B1">
        <w:trPr>
          <w:trHeight w:val="525"/>
        </w:trPr>
        <w:tc>
          <w:tcPr>
            <w:tcW w:w="1984" w:type="dxa"/>
            <w:vMerge/>
            <w:hideMark/>
          </w:tcPr>
          <w:p w14:paraId="50C8CCBB" w14:textId="77777777" w:rsidR="001E3078" w:rsidRPr="00BE72D3" w:rsidRDefault="001E3078" w:rsidP="004F09FF">
            <w:pPr>
              <w:contextualSpacing/>
              <w:rPr>
                <w:rFonts w:ascii="Arial" w:eastAsia="Times New Roman" w:hAnsi="Arial" w:cs="Arial"/>
                <w:color w:val="000000"/>
                <w:sz w:val="24"/>
                <w:szCs w:val="24"/>
                <w:lang w:val="mn-MN"/>
              </w:rPr>
            </w:pPr>
          </w:p>
        </w:tc>
        <w:tc>
          <w:tcPr>
            <w:tcW w:w="3540" w:type="dxa"/>
            <w:vMerge w:val="restart"/>
            <w:hideMark/>
          </w:tcPr>
          <w:p w14:paraId="426308F6" w14:textId="77777777" w:rsidR="001E3078" w:rsidRPr="00E60AB4" w:rsidRDefault="001E3078" w:rsidP="004F09FF">
            <w:pPr>
              <w:contextualSpacing/>
              <w:jc w:val="both"/>
              <w:rPr>
                <w:rFonts w:ascii="Arial" w:eastAsia="Times New Roman" w:hAnsi="Arial" w:cs="Arial"/>
                <w:color w:val="000000"/>
                <w:lang w:val="mn-MN"/>
              </w:rPr>
            </w:pPr>
            <w:r w:rsidRPr="00E60AB4">
              <w:rPr>
                <w:rFonts w:ascii="Arial" w:eastAsia="Times New Roman" w:hAnsi="Arial" w:cs="Arial"/>
                <w:color w:val="000000"/>
                <w:lang w:val="mn-MN"/>
              </w:rPr>
              <w:t>1.2.2.Зохицуулалтыг бий болгосноор эрх, хууль ёсны ашиг сонирхол нь хөндөгдөж байгаа, эсхүл хөндөгдөж болзошгүй иргэдийг тодорхойлсон эсэх</w:t>
            </w:r>
          </w:p>
        </w:tc>
        <w:tc>
          <w:tcPr>
            <w:tcW w:w="1417" w:type="dxa"/>
          </w:tcPr>
          <w:p w14:paraId="6C5B95D6" w14:textId="77777777" w:rsidR="001E3078" w:rsidRPr="00E60AB4" w:rsidRDefault="001E3078"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Хувилбар 1</w:t>
            </w:r>
          </w:p>
        </w:tc>
        <w:tc>
          <w:tcPr>
            <w:tcW w:w="992" w:type="dxa"/>
          </w:tcPr>
          <w:p w14:paraId="10903618" w14:textId="267AFDC8" w:rsidR="001E3078" w:rsidRPr="00E60AB4" w:rsidRDefault="001E3078" w:rsidP="004F09FF">
            <w:pPr>
              <w:contextualSpacing/>
              <w:jc w:val="center"/>
              <w:rPr>
                <w:rFonts w:ascii="Arial" w:eastAsia="Times New Roman" w:hAnsi="Arial" w:cs="Arial"/>
                <w:b/>
                <w:bCs/>
                <w:color w:val="000000"/>
                <w:lang w:val="mn-MN"/>
              </w:rPr>
            </w:pPr>
            <w:r w:rsidRPr="00E60AB4">
              <w:rPr>
                <w:rFonts w:ascii="Arial" w:eastAsia="Times New Roman" w:hAnsi="Arial" w:cs="Arial"/>
                <w:b/>
                <w:bCs/>
                <w:color w:val="000000"/>
                <w:lang w:val="mn-MN"/>
              </w:rPr>
              <w:t>Үгүй</w:t>
            </w:r>
          </w:p>
        </w:tc>
        <w:tc>
          <w:tcPr>
            <w:tcW w:w="1701" w:type="dxa"/>
          </w:tcPr>
          <w:p w14:paraId="0777FA3C" w14:textId="09B46088" w:rsidR="001E3078" w:rsidRPr="00E60AB4" w:rsidRDefault="001E3078"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Ямар нэг сөрөг нөлөө үзүүлэхгүй</w:t>
            </w:r>
          </w:p>
        </w:tc>
      </w:tr>
      <w:tr w:rsidR="001E3078" w:rsidRPr="00BE72D3" w14:paraId="52265F0D" w14:textId="77777777" w:rsidTr="0029034E">
        <w:trPr>
          <w:trHeight w:val="167"/>
        </w:trPr>
        <w:tc>
          <w:tcPr>
            <w:tcW w:w="1984" w:type="dxa"/>
            <w:vMerge/>
          </w:tcPr>
          <w:p w14:paraId="1F0CDCBC" w14:textId="77777777" w:rsidR="001E3078" w:rsidRPr="00BE72D3" w:rsidRDefault="001E3078" w:rsidP="004F09FF">
            <w:pPr>
              <w:contextualSpacing/>
              <w:rPr>
                <w:rFonts w:ascii="Arial" w:eastAsia="Times New Roman" w:hAnsi="Arial" w:cs="Arial"/>
                <w:color w:val="000000"/>
                <w:sz w:val="24"/>
                <w:szCs w:val="24"/>
                <w:lang w:val="mn-MN"/>
              </w:rPr>
            </w:pPr>
          </w:p>
        </w:tc>
        <w:tc>
          <w:tcPr>
            <w:tcW w:w="3540" w:type="dxa"/>
            <w:vMerge/>
          </w:tcPr>
          <w:p w14:paraId="4B7CE9F8" w14:textId="77777777" w:rsidR="001E3078" w:rsidRPr="00E60AB4" w:rsidRDefault="001E3078" w:rsidP="004F09FF">
            <w:pPr>
              <w:contextualSpacing/>
              <w:rPr>
                <w:rFonts w:ascii="Arial" w:eastAsia="Times New Roman" w:hAnsi="Arial" w:cs="Arial"/>
                <w:color w:val="000000"/>
                <w:lang w:val="mn-MN"/>
              </w:rPr>
            </w:pPr>
          </w:p>
        </w:tc>
        <w:tc>
          <w:tcPr>
            <w:tcW w:w="1417" w:type="dxa"/>
          </w:tcPr>
          <w:p w14:paraId="1228A87C" w14:textId="77777777" w:rsidR="001E3078" w:rsidRPr="00E60AB4" w:rsidRDefault="001E3078"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Хувилбар 2</w:t>
            </w:r>
          </w:p>
        </w:tc>
        <w:tc>
          <w:tcPr>
            <w:tcW w:w="992" w:type="dxa"/>
          </w:tcPr>
          <w:p w14:paraId="3CD46B46" w14:textId="5766962E" w:rsidR="001E3078" w:rsidRPr="00E60AB4" w:rsidRDefault="001E3078" w:rsidP="004F09FF">
            <w:pPr>
              <w:contextualSpacing/>
              <w:jc w:val="center"/>
              <w:rPr>
                <w:rFonts w:ascii="Arial" w:eastAsia="Times New Roman" w:hAnsi="Arial" w:cs="Arial"/>
                <w:b/>
                <w:bCs/>
                <w:color w:val="000000"/>
                <w:lang w:val="mn-MN"/>
              </w:rPr>
            </w:pPr>
            <w:r w:rsidRPr="00E60AB4">
              <w:rPr>
                <w:rFonts w:ascii="Arial" w:eastAsia="Times New Roman" w:hAnsi="Arial" w:cs="Arial"/>
                <w:b/>
                <w:bCs/>
                <w:color w:val="000000"/>
                <w:lang w:val="mn-MN"/>
              </w:rPr>
              <w:t>Тийм</w:t>
            </w:r>
          </w:p>
        </w:tc>
        <w:tc>
          <w:tcPr>
            <w:tcW w:w="1701" w:type="dxa"/>
          </w:tcPr>
          <w:p w14:paraId="3C24282F" w14:textId="5818364A" w:rsidR="001E3078" w:rsidRPr="00E60AB4" w:rsidRDefault="004A5032"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Ямар нэг сөрөг нөлөө үзүүлэхгүй</w:t>
            </w:r>
          </w:p>
        </w:tc>
      </w:tr>
      <w:tr w:rsidR="001E3078" w:rsidRPr="00BE72D3" w14:paraId="50BC36A8" w14:textId="77777777" w:rsidTr="0029034E">
        <w:tc>
          <w:tcPr>
            <w:tcW w:w="1984" w:type="dxa"/>
            <w:vMerge/>
            <w:hideMark/>
          </w:tcPr>
          <w:p w14:paraId="2519569B" w14:textId="77777777" w:rsidR="001E3078" w:rsidRPr="00BE72D3" w:rsidRDefault="001E3078" w:rsidP="004F09FF">
            <w:pPr>
              <w:contextualSpacing/>
              <w:rPr>
                <w:rFonts w:ascii="Arial" w:eastAsia="Times New Roman" w:hAnsi="Arial" w:cs="Arial"/>
                <w:color w:val="000000"/>
                <w:sz w:val="24"/>
                <w:szCs w:val="24"/>
                <w:lang w:val="mn-MN"/>
              </w:rPr>
            </w:pPr>
          </w:p>
        </w:tc>
        <w:tc>
          <w:tcPr>
            <w:tcW w:w="7650" w:type="dxa"/>
            <w:gridSpan w:val="4"/>
          </w:tcPr>
          <w:p w14:paraId="581C4CD4" w14:textId="77777777" w:rsidR="001E3078" w:rsidRPr="00E60AB4" w:rsidRDefault="001E3078"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1.3.Хууль дээдлэх зарчим ба сайн засаглал, хариуцлага</w:t>
            </w:r>
          </w:p>
        </w:tc>
      </w:tr>
      <w:tr w:rsidR="001E3078" w:rsidRPr="00BE72D3" w14:paraId="2943AEFC" w14:textId="77777777" w:rsidTr="009F76B1">
        <w:tc>
          <w:tcPr>
            <w:tcW w:w="1984" w:type="dxa"/>
            <w:vMerge/>
            <w:hideMark/>
          </w:tcPr>
          <w:p w14:paraId="5F89BC79" w14:textId="77777777" w:rsidR="001E3078" w:rsidRPr="00BE72D3" w:rsidRDefault="001E3078" w:rsidP="004F09FF">
            <w:pPr>
              <w:contextualSpacing/>
              <w:rPr>
                <w:rFonts w:ascii="Arial" w:eastAsia="Times New Roman" w:hAnsi="Arial" w:cs="Arial"/>
                <w:color w:val="000000"/>
                <w:sz w:val="24"/>
                <w:szCs w:val="24"/>
                <w:lang w:val="mn-MN"/>
              </w:rPr>
            </w:pPr>
          </w:p>
        </w:tc>
        <w:tc>
          <w:tcPr>
            <w:tcW w:w="3540" w:type="dxa"/>
            <w:vMerge w:val="restart"/>
            <w:hideMark/>
          </w:tcPr>
          <w:p w14:paraId="421047F2" w14:textId="77777777" w:rsidR="001E3078" w:rsidRPr="00E60AB4" w:rsidRDefault="001E3078" w:rsidP="004F09FF">
            <w:pPr>
              <w:contextualSpacing/>
              <w:jc w:val="both"/>
              <w:rPr>
                <w:rFonts w:ascii="Arial" w:eastAsia="Times New Roman" w:hAnsi="Arial" w:cs="Arial"/>
                <w:color w:val="000000"/>
                <w:lang w:val="mn-MN"/>
              </w:rPr>
            </w:pPr>
            <w:r w:rsidRPr="00E60AB4">
              <w:rPr>
                <w:rFonts w:ascii="Arial" w:eastAsia="Times New Roman" w:hAnsi="Arial" w:cs="Arial"/>
                <w:color w:val="000000"/>
                <w:lang w:val="mn-MN"/>
              </w:rPr>
              <w:t>1.3.1.Зохицуулалтыг бий болгосноор хүний эрхийг хөхиүлэн дэмжих, хангах, хамгаалах явцад ахиц дэвшил гарах эсэх</w:t>
            </w:r>
          </w:p>
        </w:tc>
        <w:tc>
          <w:tcPr>
            <w:tcW w:w="1417" w:type="dxa"/>
          </w:tcPr>
          <w:p w14:paraId="05A4EE87" w14:textId="77777777" w:rsidR="001E3078" w:rsidRPr="00E60AB4" w:rsidRDefault="001E3078"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Хувилбар 1</w:t>
            </w:r>
          </w:p>
        </w:tc>
        <w:tc>
          <w:tcPr>
            <w:tcW w:w="992" w:type="dxa"/>
          </w:tcPr>
          <w:p w14:paraId="235F5BD4" w14:textId="1438FB16" w:rsidR="001E3078" w:rsidRPr="00E60AB4" w:rsidRDefault="00481CFD" w:rsidP="004F09FF">
            <w:pPr>
              <w:contextualSpacing/>
              <w:jc w:val="center"/>
              <w:rPr>
                <w:rFonts w:ascii="Arial" w:eastAsia="Times New Roman" w:hAnsi="Arial" w:cs="Arial"/>
                <w:b/>
                <w:bCs/>
                <w:color w:val="000000"/>
                <w:lang w:val="mn-MN"/>
              </w:rPr>
            </w:pPr>
            <w:r w:rsidRPr="00E60AB4">
              <w:rPr>
                <w:rFonts w:ascii="Arial" w:eastAsia="Times New Roman" w:hAnsi="Arial" w:cs="Arial"/>
                <w:b/>
                <w:bCs/>
                <w:color w:val="000000"/>
                <w:lang w:val="mn-MN"/>
              </w:rPr>
              <w:t>Үгүй</w:t>
            </w:r>
          </w:p>
        </w:tc>
        <w:tc>
          <w:tcPr>
            <w:tcW w:w="1701" w:type="dxa"/>
          </w:tcPr>
          <w:p w14:paraId="1C52A2FE" w14:textId="096C8565" w:rsidR="001E3078" w:rsidRPr="00E60AB4" w:rsidRDefault="00481CFD" w:rsidP="004F09FF">
            <w:pPr>
              <w:contextualSpacing/>
              <w:jc w:val="both"/>
              <w:rPr>
                <w:rFonts w:ascii="Arial" w:eastAsia="Times New Roman" w:hAnsi="Arial" w:cs="Arial"/>
                <w:color w:val="000000"/>
                <w:lang w:val="mn-MN"/>
              </w:rPr>
            </w:pPr>
            <w:r w:rsidRPr="00E60AB4">
              <w:rPr>
                <w:rFonts w:ascii="Arial" w:eastAsia="Times New Roman" w:hAnsi="Arial" w:cs="Arial"/>
                <w:color w:val="000000"/>
                <w:lang w:val="mn-MN"/>
              </w:rPr>
              <w:t xml:space="preserve">Одоогийн эрх зүйн зохицуулалт нь хүнийг эрхийн хамгаалах явцад хүндрэл учруулж байна. </w:t>
            </w:r>
          </w:p>
        </w:tc>
      </w:tr>
      <w:tr w:rsidR="001E3078" w:rsidRPr="00BE72D3" w14:paraId="2D00F365" w14:textId="77777777" w:rsidTr="0029034E">
        <w:tc>
          <w:tcPr>
            <w:tcW w:w="1984" w:type="dxa"/>
            <w:vMerge/>
          </w:tcPr>
          <w:p w14:paraId="249CC2AE" w14:textId="77777777" w:rsidR="001E3078" w:rsidRPr="00BE72D3" w:rsidRDefault="001E3078" w:rsidP="004F09FF">
            <w:pPr>
              <w:contextualSpacing/>
              <w:rPr>
                <w:rFonts w:ascii="Arial" w:eastAsia="Times New Roman" w:hAnsi="Arial" w:cs="Arial"/>
                <w:color w:val="000000"/>
                <w:sz w:val="24"/>
                <w:szCs w:val="24"/>
                <w:lang w:val="mn-MN"/>
              </w:rPr>
            </w:pPr>
          </w:p>
        </w:tc>
        <w:tc>
          <w:tcPr>
            <w:tcW w:w="3540" w:type="dxa"/>
            <w:vMerge/>
          </w:tcPr>
          <w:p w14:paraId="2CE54B7A" w14:textId="77777777" w:rsidR="001E3078" w:rsidRPr="00E60AB4" w:rsidRDefault="001E3078" w:rsidP="004F09FF">
            <w:pPr>
              <w:contextualSpacing/>
              <w:rPr>
                <w:rFonts w:ascii="Arial" w:eastAsia="Times New Roman" w:hAnsi="Arial" w:cs="Arial"/>
                <w:color w:val="000000"/>
                <w:lang w:val="mn-MN"/>
              </w:rPr>
            </w:pPr>
          </w:p>
        </w:tc>
        <w:tc>
          <w:tcPr>
            <w:tcW w:w="1417" w:type="dxa"/>
          </w:tcPr>
          <w:p w14:paraId="738D5EFC" w14:textId="77777777" w:rsidR="001E3078" w:rsidRPr="00E60AB4" w:rsidRDefault="001E3078"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Хувилбар 2</w:t>
            </w:r>
          </w:p>
        </w:tc>
        <w:tc>
          <w:tcPr>
            <w:tcW w:w="992" w:type="dxa"/>
          </w:tcPr>
          <w:p w14:paraId="1181D752" w14:textId="7C35522D" w:rsidR="001E3078" w:rsidRPr="00E60AB4" w:rsidRDefault="001E3078" w:rsidP="004F09FF">
            <w:pPr>
              <w:contextualSpacing/>
              <w:jc w:val="center"/>
              <w:rPr>
                <w:rFonts w:ascii="Arial" w:eastAsia="Times New Roman" w:hAnsi="Arial" w:cs="Arial"/>
                <w:b/>
                <w:bCs/>
                <w:color w:val="000000"/>
                <w:lang w:val="mn-MN"/>
              </w:rPr>
            </w:pPr>
            <w:r w:rsidRPr="00E60AB4">
              <w:rPr>
                <w:rFonts w:ascii="Arial" w:eastAsia="Times New Roman" w:hAnsi="Arial" w:cs="Arial"/>
                <w:b/>
                <w:bCs/>
                <w:color w:val="000000"/>
                <w:lang w:val="mn-MN"/>
              </w:rPr>
              <w:t xml:space="preserve">Тийм </w:t>
            </w:r>
          </w:p>
        </w:tc>
        <w:tc>
          <w:tcPr>
            <w:tcW w:w="1701" w:type="dxa"/>
          </w:tcPr>
          <w:p w14:paraId="3D2E1C50" w14:textId="570C16E4" w:rsidR="001E3078" w:rsidRPr="00E60AB4" w:rsidRDefault="001E3078" w:rsidP="004F09FF">
            <w:pPr>
              <w:contextualSpacing/>
              <w:jc w:val="both"/>
              <w:rPr>
                <w:rFonts w:ascii="Arial" w:eastAsia="Times New Roman" w:hAnsi="Arial" w:cs="Arial"/>
                <w:color w:val="000000"/>
                <w:lang w:val="mn-MN"/>
              </w:rPr>
            </w:pPr>
            <w:r w:rsidRPr="00E60AB4">
              <w:rPr>
                <w:rFonts w:ascii="Arial" w:eastAsia="Times New Roman" w:hAnsi="Arial" w:cs="Arial"/>
                <w:color w:val="000000"/>
                <w:lang w:val="mn-MN"/>
              </w:rPr>
              <w:t>Хувилбар</w:t>
            </w:r>
            <w:r w:rsidR="004A5032" w:rsidRPr="00E60AB4">
              <w:rPr>
                <w:rFonts w:ascii="Arial" w:eastAsia="Times New Roman" w:hAnsi="Arial" w:cs="Arial"/>
                <w:color w:val="000000"/>
                <w:lang w:val="mn-MN"/>
              </w:rPr>
              <w:t xml:space="preserve"> 2-ыг хэрэгжүүлснээр байнгын хорооноос баталсан журамд нийцүүлэн зөвлөл, комиссын сонгон шалгаруулж буй байдлыг өөрчлөн </w:t>
            </w:r>
            <w:r w:rsidR="004A5032" w:rsidRPr="00E60AB4">
              <w:rPr>
                <w:rFonts w:ascii="Arial" w:eastAsia="Times New Roman" w:hAnsi="Arial" w:cs="Arial"/>
                <w:color w:val="000000"/>
                <w:lang w:val="mn-MN"/>
              </w:rPr>
              <w:lastRenderedPageBreak/>
              <w:t>эдгээр байгууллагын сонгон шалгаруулах эрхийг хууль тогтоогч батлах юм.</w:t>
            </w:r>
            <w:r w:rsidRPr="00E60AB4">
              <w:rPr>
                <w:rFonts w:ascii="Arial" w:eastAsia="Times New Roman" w:hAnsi="Arial" w:cs="Arial"/>
                <w:color w:val="000000"/>
                <w:lang w:val="mn-MN"/>
              </w:rPr>
              <w:t xml:space="preserve"> </w:t>
            </w:r>
          </w:p>
        </w:tc>
      </w:tr>
      <w:tr w:rsidR="0001456D" w:rsidRPr="00BE72D3" w14:paraId="61CA0AB8" w14:textId="77777777" w:rsidTr="009F76B1">
        <w:tc>
          <w:tcPr>
            <w:tcW w:w="1984" w:type="dxa"/>
            <w:vMerge/>
            <w:hideMark/>
          </w:tcPr>
          <w:p w14:paraId="1886245D" w14:textId="77777777" w:rsidR="0001456D" w:rsidRPr="00BE72D3" w:rsidRDefault="0001456D" w:rsidP="004F09FF">
            <w:pPr>
              <w:contextualSpacing/>
              <w:rPr>
                <w:rFonts w:ascii="Arial" w:eastAsia="Times New Roman" w:hAnsi="Arial" w:cs="Arial"/>
                <w:color w:val="000000"/>
                <w:sz w:val="24"/>
                <w:szCs w:val="24"/>
                <w:lang w:val="mn-MN"/>
              </w:rPr>
            </w:pPr>
          </w:p>
        </w:tc>
        <w:tc>
          <w:tcPr>
            <w:tcW w:w="3540" w:type="dxa"/>
            <w:vMerge w:val="restart"/>
            <w:hideMark/>
          </w:tcPr>
          <w:p w14:paraId="6D2DBFE0" w14:textId="77777777" w:rsidR="0001456D" w:rsidRPr="00E60AB4" w:rsidRDefault="0001456D" w:rsidP="004F09FF">
            <w:pPr>
              <w:contextualSpacing/>
              <w:jc w:val="both"/>
              <w:rPr>
                <w:rFonts w:ascii="Arial" w:eastAsia="Times New Roman" w:hAnsi="Arial" w:cs="Arial"/>
                <w:color w:val="000000"/>
                <w:lang w:val="mn-MN"/>
              </w:rPr>
            </w:pPr>
            <w:r w:rsidRPr="00E60AB4">
              <w:rPr>
                <w:rFonts w:ascii="Arial" w:eastAsia="Times New Roman" w:hAnsi="Arial" w:cs="Arial"/>
                <w:color w:val="000000"/>
                <w:lang w:val="mn-MN"/>
              </w:rPr>
              <w:t>1.3.2.Зохицуулалтын хувилбар нь хүний эрхийн Монгол Улсын олон улсын гэрээ, хүний эрхийг хамгаалах механизмын талаар НҮБ-аас өгсөн зөвлөмжид нийцэж байгаа эсэх</w:t>
            </w:r>
          </w:p>
        </w:tc>
        <w:tc>
          <w:tcPr>
            <w:tcW w:w="1417" w:type="dxa"/>
          </w:tcPr>
          <w:p w14:paraId="0F26E824" w14:textId="77777777" w:rsidR="0001456D" w:rsidRPr="00E60AB4" w:rsidRDefault="0001456D"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Хувилбар 1</w:t>
            </w:r>
          </w:p>
        </w:tc>
        <w:tc>
          <w:tcPr>
            <w:tcW w:w="992" w:type="dxa"/>
          </w:tcPr>
          <w:p w14:paraId="62A478FB" w14:textId="0B74FB7B" w:rsidR="0001456D" w:rsidRPr="00E60AB4" w:rsidRDefault="0001456D" w:rsidP="004F09FF">
            <w:pPr>
              <w:contextualSpacing/>
              <w:jc w:val="center"/>
              <w:rPr>
                <w:rFonts w:ascii="Arial" w:eastAsia="Times New Roman" w:hAnsi="Arial" w:cs="Arial"/>
                <w:b/>
                <w:bCs/>
                <w:color w:val="000000"/>
                <w:lang w:val="mn-MN"/>
              </w:rPr>
            </w:pPr>
            <w:r w:rsidRPr="00E60AB4">
              <w:rPr>
                <w:rFonts w:ascii="Arial" w:eastAsia="Times New Roman" w:hAnsi="Arial" w:cs="Arial"/>
                <w:b/>
                <w:bCs/>
                <w:color w:val="000000"/>
                <w:lang w:val="mn-MN"/>
              </w:rPr>
              <w:t xml:space="preserve">Тийм </w:t>
            </w:r>
          </w:p>
        </w:tc>
        <w:tc>
          <w:tcPr>
            <w:tcW w:w="1701" w:type="dxa"/>
          </w:tcPr>
          <w:p w14:paraId="5AC20F19" w14:textId="63B1C86A" w:rsidR="0001456D" w:rsidRPr="00E60AB4" w:rsidRDefault="0001456D" w:rsidP="004F09FF">
            <w:pPr>
              <w:contextualSpacing/>
              <w:jc w:val="both"/>
              <w:rPr>
                <w:rFonts w:ascii="Arial" w:eastAsia="Times New Roman" w:hAnsi="Arial" w:cs="Arial"/>
                <w:color w:val="000000"/>
                <w:lang w:val="mn-MN"/>
              </w:rPr>
            </w:pPr>
            <w:r w:rsidRPr="00E60AB4">
              <w:rPr>
                <w:rFonts w:ascii="Arial" w:eastAsia="Times New Roman" w:hAnsi="Arial" w:cs="Arial"/>
                <w:color w:val="000000"/>
                <w:lang w:val="mn-MN"/>
              </w:rPr>
              <w:t>Ямар нэг сөрөг нөлөө үзүүлэхгүй</w:t>
            </w:r>
          </w:p>
        </w:tc>
      </w:tr>
      <w:tr w:rsidR="0001456D" w:rsidRPr="00BE72D3" w14:paraId="728DEFD2" w14:textId="77777777" w:rsidTr="0029034E">
        <w:tc>
          <w:tcPr>
            <w:tcW w:w="1984" w:type="dxa"/>
            <w:vMerge/>
          </w:tcPr>
          <w:p w14:paraId="1F0A307A" w14:textId="77777777" w:rsidR="0001456D" w:rsidRPr="00BE72D3" w:rsidRDefault="0001456D" w:rsidP="004F09FF">
            <w:pPr>
              <w:contextualSpacing/>
              <w:rPr>
                <w:rFonts w:ascii="Arial" w:eastAsia="Times New Roman" w:hAnsi="Arial" w:cs="Arial"/>
                <w:color w:val="000000"/>
                <w:sz w:val="24"/>
                <w:szCs w:val="24"/>
                <w:lang w:val="mn-MN"/>
              </w:rPr>
            </w:pPr>
          </w:p>
        </w:tc>
        <w:tc>
          <w:tcPr>
            <w:tcW w:w="3540" w:type="dxa"/>
            <w:vMerge/>
          </w:tcPr>
          <w:p w14:paraId="64F286EB" w14:textId="77777777" w:rsidR="0001456D" w:rsidRPr="00E60AB4" w:rsidRDefault="0001456D" w:rsidP="004F09FF">
            <w:pPr>
              <w:contextualSpacing/>
              <w:rPr>
                <w:rFonts w:ascii="Arial" w:eastAsia="Times New Roman" w:hAnsi="Arial" w:cs="Arial"/>
                <w:color w:val="000000"/>
                <w:lang w:val="mn-MN"/>
              </w:rPr>
            </w:pPr>
          </w:p>
        </w:tc>
        <w:tc>
          <w:tcPr>
            <w:tcW w:w="1417" w:type="dxa"/>
          </w:tcPr>
          <w:p w14:paraId="472ED3F7" w14:textId="77777777" w:rsidR="0001456D" w:rsidRPr="00E60AB4" w:rsidRDefault="0001456D"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Хувилбар 2</w:t>
            </w:r>
          </w:p>
        </w:tc>
        <w:tc>
          <w:tcPr>
            <w:tcW w:w="992" w:type="dxa"/>
          </w:tcPr>
          <w:p w14:paraId="6A868877" w14:textId="21E05116" w:rsidR="0001456D" w:rsidRPr="00E60AB4" w:rsidRDefault="0001456D" w:rsidP="004F09FF">
            <w:pPr>
              <w:contextualSpacing/>
              <w:jc w:val="center"/>
              <w:rPr>
                <w:rFonts w:ascii="Arial" w:eastAsia="Times New Roman" w:hAnsi="Arial" w:cs="Arial"/>
                <w:b/>
                <w:bCs/>
                <w:color w:val="000000"/>
                <w:lang w:val="mn-MN"/>
              </w:rPr>
            </w:pPr>
            <w:r w:rsidRPr="00E60AB4">
              <w:rPr>
                <w:rFonts w:ascii="Arial" w:eastAsia="Times New Roman" w:hAnsi="Arial" w:cs="Arial"/>
                <w:b/>
                <w:bCs/>
                <w:color w:val="000000"/>
                <w:lang w:val="mn-MN"/>
              </w:rPr>
              <w:t xml:space="preserve">Тийм </w:t>
            </w:r>
          </w:p>
        </w:tc>
        <w:tc>
          <w:tcPr>
            <w:tcW w:w="1701" w:type="dxa"/>
          </w:tcPr>
          <w:p w14:paraId="462E1FFC" w14:textId="2C58F9E9" w:rsidR="0001456D" w:rsidRPr="00E60AB4" w:rsidRDefault="0001456D" w:rsidP="004F09FF">
            <w:pPr>
              <w:contextualSpacing/>
              <w:jc w:val="both"/>
              <w:rPr>
                <w:rFonts w:ascii="Arial" w:eastAsia="Times New Roman" w:hAnsi="Arial" w:cs="Arial"/>
                <w:color w:val="000000"/>
                <w:lang w:val="mn-MN"/>
              </w:rPr>
            </w:pPr>
            <w:r w:rsidRPr="00E60AB4">
              <w:rPr>
                <w:rFonts w:ascii="Arial" w:eastAsia="Times New Roman" w:hAnsi="Arial" w:cs="Arial"/>
                <w:color w:val="000000"/>
                <w:lang w:val="mn-MN"/>
              </w:rPr>
              <w:t>Ямар нэг сөрөг нөлөө үзүүлэхгүй</w:t>
            </w:r>
          </w:p>
        </w:tc>
      </w:tr>
      <w:tr w:rsidR="0001456D" w:rsidRPr="00BE72D3" w14:paraId="242001BC" w14:textId="77777777" w:rsidTr="009F76B1">
        <w:trPr>
          <w:trHeight w:val="157"/>
        </w:trPr>
        <w:tc>
          <w:tcPr>
            <w:tcW w:w="1984" w:type="dxa"/>
            <w:vMerge/>
            <w:hideMark/>
          </w:tcPr>
          <w:p w14:paraId="4A362CFF" w14:textId="77777777" w:rsidR="0001456D" w:rsidRPr="00BE72D3" w:rsidRDefault="0001456D" w:rsidP="004F09FF">
            <w:pPr>
              <w:contextualSpacing/>
              <w:rPr>
                <w:rFonts w:ascii="Arial" w:eastAsia="Times New Roman" w:hAnsi="Arial" w:cs="Arial"/>
                <w:color w:val="000000"/>
                <w:sz w:val="24"/>
                <w:szCs w:val="24"/>
                <w:lang w:val="mn-MN"/>
              </w:rPr>
            </w:pPr>
          </w:p>
        </w:tc>
        <w:tc>
          <w:tcPr>
            <w:tcW w:w="3540" w:type="dxa"/>
            <w:vMerge w:val="restart"/>
            <w:hideMark/>
          </w:tcPr>
          <w:p w14:paraId="1B690715" w14:textId="77777777" w:rsidR="0001456D" w:rsidRPr="00E60AB4" w:rsidRDefault="0001456D" w:rsidP="004F09FF">
            <w:pPr>
              <w:contextualSpacing/>
              <w:jc w:val="both"/>
              <w:rPr>
                <w:rFonts w:ascii="Arial" w:eastAsia="Times New Roman" w:hAnsi="Arial" w:cs="Arial"/>
                <w:color w:val="000000"/>
                <w:lang w:val="mn-MN"/>
              </w:rPr>
            </w:pPr>
            <w:r w:rsidRPr="00E60AB4">
              <w:rPr>
                <w:rFonts w:ascii="Arial" w:eastAsia="Times New Roman" w:hAnsi="Arial" w:cs="Arial"/>
                <w:color w:val="000000"/>
                <w:lang w:val="mn-MN"/>
              </w:rPr>
              <w:t>1.3.3.Хүний эрхийг зөрчигчдөд хүлээлгэх хариуцлагыг тусгах эсэх</w:t>
            </w:r>
          </w:p>
        </w:tc>
        <w:tc>
          <w:tcPr>
            <w:tcW w:w="1417" w:type="dxa"/>
          </w:tcPr>
          <w:p w14:paraId="27417F4E" w14:textId="77777777" w:rsidR="0001456D" w:rsidRPr="00E60AB4" w:rsidRDefault="0001456D"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Хувилбар 1</w:t>
            </w:r>
          </w:p>
        </w:tc>
        <w:tc>
          <w:tcPr>
            <w:tcW w:w="992" w:type="dxa"/>
          </w:tcPr>
          <w:p w14:paraId="16BDA28A" w14:textId="1C00D99C" w:rsidR="0001456D" w:rsidRPr="00E60AB4" w:rsidRDefault="0001456D" w:rsidP="004F09FF">
            <w:pPr>
              <w:contextualSpacing/>
              <w:jc w:val="center"/>
              <w:rPr>
                <w:rFonts w:ascii="Arial" w:eastAsia="Times New Roman" w:hAnsi="Arial" w:cs="Arial"/>
                <w:b/>
                <w:bCs/>
                <w:color w:val="000000"/>
                <w:lang w:val="mn-MN"/>
              </w:rPr>
            </w:pPr>
            <w:r w:rsidRPr="00E60AB4">
              <w:rPr>
                <w:rFonts w:ascii="Arial" w:eastAsia="Times New Roman" w:hAnsi="Arial" w:cs="Arial"/>
                <w:b/>
                <w:bCs/>
                <w:color w:val="000000"/>
                <w:lang w:val="mn-MN"/>
              </w:rPr>
              <w:t xml:space="preserve">Үгүй </w:t>
            </w:r>
          </w:p>
        </w:tc>
        <w:tc>
          <w:tcPr>
            <w:tcW w:w="1701" w:type="dxa"/>
          </w:tcPr>
          <w:p w14:paraId="04113B63" w14:textId="70413EB0" w:rsidR="0001456D" w:rsidRPr="00E60AB4" w:rsidRDefault="0001456D" w:rsidP="004F09FF">
            <w:pPr>
              <w:contextualSpacing/>
              <w:rPr>
                <w:rFonts w:ascii="Arial" w:eastAsia="Times New Roman" w:hAnsi="Arial" w:cs="Arial"/>
                <w:b/>
                <w:color w:val="000000"/>
                <w:lang w:val="mn-MN"/>
              </w:rPr>
            </w:pPr>
            <w:r w:rsidRPr="00E60AB4">
              <w:rPr>
                <w:rFonts w:ascii="Arial" w:eastAsia="Times New Roman" w:hAnsi="Arial" w:cs="Arial"/>
                <w:color w:val="000000"/>
                <w:lang w:val="mn-MN"/>
              </w:rPr>
              <w:t>Ямар нэг сөрөг нөлөө үзүүлэхгүй</w:t>
            </w:r>
          </w:p>
        </w:tc>
      </w:tr>
      <w:tr w:rsidR="0001456D" w:rsidRPr="00BE72D3" w14:paraId="6CDC7EA2" w14:textId="77777777" w:rsidTr="0029034E">
        <w:trPr>
          <w:trHeight w:val="127"/>
        </w:trPr>
        <w:tc>
          <w:tcPr>
            <w:tcW w:w="1984" w:type="dxa"/>
            <w:vMerge/>
          </w:tcPr>
          <w:p w14:paraId="7AEF48AF" w14:textId="77777777" w:rsidR="0001456D" w:rsidRPr="00BE72D3" w:rsidRDefault="0001456D" w:rsidP="004F09FF">
            <w:pPr>
              <w:contextualSpacing/>
              <w:rPr>
                <w:rFonts w:ascii="Arial" w:eastAsia="Times New Roman" w:hAnsi="Arial" w:cs="Arial"/>
                <w:color w:val="000000"/>
                <w:sz w:val="24"/>
                <w:szCs w:val="24"/>
                <w:lang w:val="mn-MN"/>
              </w:rPr>
            </w:pPr>
          </w:p>
        </w:tc>
        <w:tc>
          <w:tcPr>
            <w:tcW w:w="3540" w:type="dxa"/>
            <w:vMerge/>
          </w:tcPr>
          <w:p w14:paraId="48C4550A" w14:textId="77777777" w:rsidR="0001456D" w:rsidRPr="00E60AB4" w:rsidRDefault="0001456D" w:rsidP="004F09FF">
            <w:pPr>
              <w:contextualSpacing/>
              <w:rPr>
                <w:rFonts w:ascii="Arial" w:eastAsia="Times New Roman" w:hAnsi="Arial" w:cs="Arial"/>
                <w:color w:val="000000"/>
                <w:lang w:val="mn-MN"/>
              </w:rPr>
            </w:pPr>
          </w:p>
        </w:tc>
        <w:tc>
          <w:tcPr>
            <w:tcW w:w="1417" w:type="dxa"/>
          </w:tcPr>
          <w:p w14:paraId="2EFF3707" w14:textId="77777777" w:rsidR="0001456D" w:rsidRPr="00E60AB4" w:rsidRDefault="0001456D"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Хувилбар 2</w:t>
            </w:r>
          </w:p>
        </w:tc>
        <w:tc>
          <w:tcPr>
            <w:tcW w:w="992" w:type="dxa"/>
          </w:tcPr>
          <w:p w14:paraId="0FEECB95" w14:textId="565942C8" w:rsidR="0001456D" w:rsidRPr="00E60AB4" w:rsidRDefault="00481CFD" w:rsidP="004F09FF">
            <w:pPr>
              <w:contextualSpacing/>
              <w:jc w:val="center"/>
              <w:rPr>
                <w:rFonts w:ascii="Arial" w:eastAsia="Times New Roman" w:hAnsi="Arial" w:cs="Arial"/>
                <w:b/>
                <w:bCs/>
                <w:color w:val="000000"/>
                <w:lang w:val="mn-MN"/>
              </w:rPr>
            </w:pPr>
            <w:r w:rsidRPr="00E60AB4">
              <w:rPr>
                <w:rFonts w:ascii="Arial" w:eastAsia="Times New Roman" w:hAnsi="Arial" w:cs="Arial"/>
                <w:b/>
                <w:bCs/>
                <w:color w:val="000000"/>
                <w:lang w:val="mn-MN"/>
              </w:rPr>
              <w:t xml:space="preserve">Үгүй </w:t>
            </w:r>
            <w:r w:rsidR="0001456D" w:rsidRPr="00E60AB4">
              <w:rPr>
                <w:rFonts w:ascii="Arial" w:eastAsia="Times New Roman" w:hAnsi="Arial" w:cs="Arial"/>
                <w:b/>
                <w:bCs/>
                <w:color w:val="000000"/>
                <w:lang w:val="mn-MN"/>
              </w:rPr>
              <w:t xml:space="preserve"> </w:t>
            </w:r>
          </w:p>
        </w:tc>
        <w:tc>
          <w:tcPr>
            <w:tcW w:w="1701" w:type="dxa"/>
          </w:tcPr>
          <w:p w14:paraId="5704C3E8" w14:textId="78F4C594" w:rsidR="0001456D" w:rsidRPr="00E60AB4" w:rsidRDefault="004A5032" w:rsidP="004F09FF">
            <w:pPr>
              <w:contextualSpacing/>
              <w:jc w:val="both"/>
              <w:rPr>
                <w:rFonts w:ascii="Arial" w:eastAsia="Times New Roman" w:hAnsi="Arial" w:cs="Arial"/>
                <w:color w:val="000000"/>
                <w:lang w:val="mn-MN"/>
              </w:rPr>
            </w:pPr>
            <w:r w:rsidRPr="00E60AB4">
              <w:rPr>
                <w:rFonts w:ascii="Arial" w:eastAsia="Times New Roman" w:hAnsi="Arial" w:cs="Arial"/>
                <w:color w:val="000000"/>
                <w:lang w:val="mn-MN"/>
              </w:rPr>
              <w:t>Ямар нэг сөрөг нөлөө үзүүлэхгүй</w:t>
            </w:r>
          </w:p>
        </w:tc>
      </w:tr>
      <w:tr w:rsidR="0001456D" w:rsidRPr="00BE72D3" w14:paraId="5BD7662A" w14:textId="77777777" w:rsidTr="009F76B1">
        <w:trPr>
          <w:trHeight w:val="300"/>
        </w:trPr>
        <w:tc>
          <w:tcPr>
            <w:tcW w:w="1984" w:type="dxa"/>
            <w:vMerge w:val="restart"/>
            <w:hideMark/>
          </w:tcPr>
          <w:p w14:paraId="61F30782" w14:textId="77777777" w:rsidR="0001456D" w:rsidRPr="00E60AB4" w:rsidRDefault="0001456D" w:rsidP="004F09FF">
            <w:pPr>
              <w:contextualSpacing/>
              <w:jc w:val="both"/>
              <w:rPr>
                <w:rFonts w:ascii="Arial" w:eastAsia="Times New Roman" w:hAnsi="Arial" w:cs="Arial"/>
                <w:color w:val="000000"/>
                <w:lang w:val="mn-MN"/>
              </w:rPr>
            </w:pPr>
            <w:r w:rsidRPr="00E60AB4">
              <w:rPr>
                <w:rFonts w:ascii="Arial" w:eastAsia="Times New Roman" w:hAnsi="Arial" w:cs="Arial"/>
                <w:color w:val="000000"/>
                <w:lang w:val="mn-MN"/>
              </w:rPr>
              <w:t>2.Хүний эрхийг хязгаарласан зохицуулалт агуулсан эсэх</w:t>
            </w:r>
          </w:p>
        </w:tc>
        <w:tc>
          <w:tcPr>
            <w:tcW w:w="3540" w:type="dxa"/>
            <w:vMerge w:val="restart"/>
            <w:hideMark/>
          </w:tcPr>
          <w:p w14:paraId="4373ED67" w14:textId="77777777" w:rsidR="0001456D" w:rsidRPr="00E60AB4" w:rsidRDefault="0001456D" w:rsidP="004F09FF">
            <w:pPr>
              <w:contextualSpacing/>
              <w:jc w:val="both"/>
              <w:rPr>
                <w:rFonts w:ascii="Arial" w:eastAsia="Times New Roman" w:hAnsi="Arial" w:cs="Arial"/>
                <w:color w:val="000000"/>
                <w:lang w:val="mn-MN"/>
              </w:rPr>
            </w:pPr>
            <w:r w:rsidRPr="00E60AB4">
              <w:rPr>
                <w:rFonts w:ascii="Arial" w:eastAsia="Times New Roman" w:hAnsi="Arial" w:cs="Arial"/>
                <w:color w:val="000000"/>
                <w:lang w:val="mn-MN"/>
              </w:rPr>
              <w:t>2.1.Зохицуулалт нь хүний эрхийг хязгаарлах тохиолдолд энэ нь хууль ёсны ашиг сонирхолд нийцсэн эсэх</w:t>
            </w:r>
          </w:p>
        </w:tc>
        <w:tc>
          <w:tcPr>
            <w:tcW w:w="1417" w:type="dxa"/>
          </w:tcPr>
          <w:p w14:paraId="516766D4" w14:textId="77777777" w:rsidR="0001456D" w:rsidRPr="00E60AB4" w:rsidRDefault="0001456D"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Хувилбар 1</w:t>
            </w:r>
          </w:p>
        </w:tc>
        <w:tc>
          <w:tcPr>
            <w:tcW w:w="992" w:type="dxa"/>
          </w:tcPr>
          <w:p w14:paraId="7390A806" w14:textId="3FD90E7D" w:rsidR="0001456D" w:rsidRPr="00E60AB4" w:rsidRDefault="00481CFD" w:rsidP="004F09FF">
            <w:pPr>
              <w:contextualSpacing/>
              <w:jc w:val="center"/>
              <w:rPr>
                <w:rFonts w:ascii="Arial" w:eastAsia="Times New Roman" w:hAnsi="Arial" w:cs="Arial"/>
                <w:b/>
                <w:bCs/>
                <w:color w:val="000000"/>
                <w:lang w:val="mn-MN"/>
              </w:rPr>
            </w:pPr>
            <w:r w:rsidRPr="00E60AB4">
              <w:rPr>
                <w:rFonts w:ascii="Arial" w:eastAsia="Times New Roman" w:hAnsi="Arial" w:cs="Arial"/>
                <w:b/>
                <w:bCs/>
                <w:color w:val="000000"/>
                <w:lang w:val="mn-MN"/>
              </w:rPr>
              <w:t xml:space="preserve">Тийм </w:t>
            </w:r>
          </w:p>
        </w:tc>
        <w:tc>
          <w:tcPr>
            <w:tcW w:w="1701" w:type="dxa"/>
          </w:tcPr>
          <w:p w14:paraId="0F8AD343" w14:textId="336538F9" w:rsidR="0001456D" w:rsidRPr="00E60AB4" w:rsidRDefault="0001456D"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Ямар нэг сөрөг нөлөө үзүүлэхгүй</w:t>
            </w:r>
          </w:p>
        </w:tc>
      </w:tr>
      <w:tr w:rsidR="0001456D" w:rsidRPr="00BE72D3" w14:paraId="3D1C83A4" w14:textId="77777777" w:rsidTr="0029034E">
        <w:trPr>
          <w:trHeight w:val="295"/>
        </w:trPr>
        <w:tc>
          <w:tcPr>
            <w:tcW w:w="1984" w:type="dxa"/>
            <w:vMerge/>
          </w:tcPr>
          <w:p w14:paraId="71773544" w14:textId="77777777" w:rsidR="0001456D" w:rsidRPr="00E60AB4" w:rsidRDefault="0001456D" w:rsidP="004F09FF">
            <w:pPr>
              <w:contextualSpacing/>
              <w:rPr>
                <w:rFonts w:ascii="Arial" w:eastAsia="Times New Roman" w:hAnsi="Arial" w:cs="Arial"/>
                <w:color w:val="000000"/>
                <w:lang w:val="mn-MN"/>
              </w:rPr>
            </w:pPr>
          </w:p>
        </w:tc>
        <w:tc>
          <w:tcPr>
            <w:tcW w:w="3540" w:type="dxa"/>
            <w:vMerge/>
          </w:tcPr>
          <w:p w14:paraId="05437402" w14:textId="77777777" w:rsidR="0001456D" w:rsidRPr="00E60AB4" w:rsidRDefault="0001456D" w:rsidP="004F09FF">
            <w:pPr>
              <w:contextualSpacing/>
              <w:jc w:val="both"/>
              <w:rPr>
                <w:rFonts w:ascii="Arial" w:eastAsia="Times New Roman" w:hAnsi="Arial" w:cs="Arial"/>
                <w:color w:val="000000"/>
                <w:lang w:val="mn-MN"/>
              </w:rPr>
            </w:pPr>
          </w:p>
        </w:tc>
        <w:tc>
          <w:tcPr>
            <w:tcW w:w="1417" w:type="dxa"/>
          </w:tcPr>
          <w:p w14:paraId="07C61F69" w14:textId="77777777" w:rsidR="0001456D" w:rsidRPr="00E60AB4" w:rsidRDefault="0001456D"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Хувилбар 2</w:t>
            </w:r>
          </w:p>
        </w:tc>
        <w:tc>
          <w:tcPr>
            <w:tcW w:w="992" w:type="dxa"/>
          </w:tcPr>
          <w:p w14:paraId="56AFB8D7" w14:textId="6DBFAA65" w:rsidR="0001456D" w:rsidRPr="00E60AB4" w:rsidRDefault="0001456D" w:rsidP="004F09FF">
            <w:pPr>
              <w:contextualSpacing/>
              <w:jc w:val="center"/>
              <w:rPr>
                <w:rFonts w:ascii="Arial" w:eastAsia="Times New Roman" w:hAnsi="Arial" w:cs="Arial"/>
                <w:b/>
                <w:bCs/>
                <w:color w:val="000000"/>
                <w:lang w:val="mn-MN"/>
              </w:rPr>
            </w:pPr>
            <w:r w:rsidRPr="00E60AB4">
              <w:rPr>
                <w:rFonts w:ascii="Arial" w:eastAsia="Times New Roman" w:hAnsi="Arial" w:cs="Arial"/>
                <w:b/>
                <w:bCs/>
                <w:color w:val="000000"/>
                <w:lang w:val="mn-MN"/>
              </w:rPr>
              <w:t>Тийм</w:t>
            </w:r>
          </w:p>
        </w:tc>
        <w:tc>
          <w:tcPr>
            <w:tcW w:w="1701" w:type="dxa"/>
          </w:tcPr>
          <w:p w14:paraId="2E52E4B3" w14:textId="6CCFCB5F" w:rsidR="0001456D" w:rsidRPr="00E60AB4" w:rsidRDefault="0001456D"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Ямар нэг сөрөг нөлөө үзүүлэхгүй</w:t>
            </w:r>
          </w:p>
        </w:tc>
      </w:tr>
      <w:tr w:rsidR="0001456D" w:rsidRPr="00BE72D3" w14:paraId="71A5C3A3" w14:textId="77777777" w:rsidTr="009F76B1">
        <w:trPr>
          <w:trHeight w:val="70"/>
        </w:trPr>
        <w:tc>
          <w:tcPr>
            <w:tcW w:w="1984" w:type="dxa"/>
            <w:vMerge/>
            <w:hideMark/>
          </w:tcPr>
          <w:p w14:paraId="09F2F18A" w14:textId="77777777" w:rsidR="0001456D" w:rsidRPr="00E60AB4" w:rsidRDefault="0001456D" w:rsidP="004F09FF">
            <w:pPr>
              <w:contextualSpacing/>
              <w:rPr>
                <w:rFonts w:ascii="Arial" w:eastAsia="Times New Roman" w:hAnsi="Arial" w:cs="Arial"/>
                <w:color w:val="000000"/>
                <w:lang w:val="mn-MN"/>
              </w:rPr>
            </w:pPr>
          </w:p>
        </w:tc>
        <w:tc>
          <w:tcPr>
            <w:tcW w:w="3540" w:type="dxa"/>
            <w:vMerge w:val="restart"/>
            <w:hideMark/>
          </w:tcPr>
          <w:p w14:paraId="4828EF22" w14:textId="77777777" w:rsidR="0001456D" w:rsidRPr="00E60AB4" w:rsidRDefault="0001456D" w:rsidP="004F09FF">
            <w:pPr>
              <w:contextualSpacing/>
              <w:jc w:val="both"/>
              <w:rPr>
                <w:rFonts w:ascii="Arial" w:eastAsia="Times New Roman" w:hAnsi="Arial" w:cs="Arial"/>
                <w:color w:val="000000"/>
                <w:lang w:val="mn-MN"/>
              </w:rPr>
            </w:pPr>
            <w:r w:rsidRPr="00E60AB4">
              <w:rPr>
                <w:rFonts w:ascii="Arial" w:eastAsia="Times New Roman" w:hAnsi="Arial" w:cs="Arial"/>
                <w:color w:val="000000"/>
                <w:lang w:val="mn-MN"/>
              </w:rPr>
              <w:t>2.2.Хязгаарлалт тогтоох нь зайлшгүй эсэх</w:t>
            </w:r>
          </w:p>
        </w:tc>
        <w:tc>
          <w:tcPr>
            <w:tcW w:w="1417" w:type="dxa"/>
          </w:tcPr>
          <w:p w14:paraId="656AC770" w14:textId="77777777" w:rsidR="0001456D" w:rsidRPr="00E60AB4" w:rsidRDefault="0001456D"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Хувилбар 1</w:t>
            </w:r>
          </w:p>
        </w:tc>
        <w:tc>
          <w:tcPr>
            <w:tcW w:w="992" w:type="dxa"/>
          </w:tcPr>
          <w:p w14:paraId="4C71F698" w14:textId="75BDA6F5" w:rsidR="0001456D" w:rsidRPr="00E60AB4" w:rsidRDefault="00481CFD" w:rsidP="004F09FF">
            <w:pPr>
              <w:contextualSpacing/>
              <w:jc w:val="center"/>
              <w:rPr>
                <w:rFonts w:ascii="Arial" w:eastAsia="Times New Roman" w:hAnsi="Arial" w:cs="Arial"/>
                <w:b/>
                <w:bCs/>
                <w:color w:val="000000"/>
                <w:lang w:val="mn-MN"/>
              </w:rPr>
            </w:pPr>
            <w:r w:rsidRPr="00E60AB4">
              <w:rPr>
                <w:rFonts w:ascii="Arial" w:eastAsia="Times New Roman" w:hAnsi="Arial" w:cs="Arial"/>
                <w:b/>
                <w:bCs/>
                <w:color w:val="000000"/>
                <w:lang w:val="mn-MN"/>
              </w:rPr>
              <w:t xml:space="preserve">Үгүй </w:t>
            </w:r>
            <w:r w:rsidR="0001456D" w:rsidRPr="00E60AB4">
              <w:rPr>
                <w:rFonts w:ascii="Arial" w:eastAsia="Times New Roman" w:hAnsi="Arial" w:cs="Arial"/>
                <w:b/>
                <w:bCs/>
                <w:color w:val="000000"/>
                <w:lang w:val="mn-MN"/>
              </w:rPr>
              <w:t xml:space="preserve"> </w:t>
            </w:r>
          </w:p>
        </w:tc>
        <w:tc>
          <w:tcPr>
            <w:tcW w:w="1701" w:type="dxa"/>
          </w:tcPr>
          <w:p w14:paraId="4B0DF611" w14:textId="3B06990F" w:rsidR="0001456D" w:rsidRPr="00E60AB4" w:rsidRDefault="00481CFD" w:rsidP="004F09FF">
            <w:pPr>
              <w:contextualSpacing/>
              <w:jc w:val="both"/>
              <w:rPr>
                <w:rFonts w:ascii="Arial" w:eastAsia="Times New Roman" w:hAnsi="Arial" w:cs="Arial"/>
                <w:color w:val="000000"/>
                <w:lang w:val="mn-MN"/>
              </w:rPr>
            </w:pPr>
            <w:r w:rsidRPr="00E60AB4">
              <w:rPr>
                <w:rFonts w:ascii="Arial" w:eastAsia="Times New Roman" w:hAnsi="Arial" w:cs="Arial"/>
                <w:color w:val="000000"/>
                <w:lang w:val="mn-MN"/>
              </w:rPr>
              <w:t>Ямар нэг сөрөг нөлөө үзүүлэхгүй</w:t>
            </w:r>
          </w:p>
        </w:tc>
      </w:tr>
      <w:tr w:rsidR="0001456D" w:rsidRPr="00BE72D3" w14:paraId="1CDFD370" w14:textId="77777777" w:rsidTr="0029034E">
        <w:trPr>
          <w:trHeight w:val="93"/>
        </w:trPr>
        <w:tc>
          <w:tcPr>
            <w:tcW w:w="1984" w:type="dxa"/>
            <w:vMerge/>
          </w:tcPr>
          <w:p w14:paraId="7F4F3FC5" w14:textId="77777777" w:rsidR="0001456D" w:rsidRPr="00E60AB4" w:rsidRDefault="0001456D" w:rsidP="004F09FF">
            <w:pPr>
              <w:contextualSpacing/>
              <w:rPr>
                <w:rFonts w:ascii="Arial" w:eastAsia="Times New Roman" w:hAnsi="Arial" w:cs="Arial"/>
                <w:color w:val="000000"/>
                <w:lang w:val="mn-MN"/>
              </w:rPr>
            </w:pPr>
          </w:p>
        </w:tc>
        <w:tc>
          <w:tcPr>
            <w:tcW w:w="3540" w:type="dxa"/>
            <w:vMerge/>
          </w:tcPr>
          <w:p w14:paraId="1E4E56A3" w14:textId="77777777" w:rsidR="0001456D" w:rsidRPr="00E60AB4" w:rsidRDefault="0001456D" w:rsidP="004F09FF">
            <w:pPr>
              <w:contextualSpacing/>
              <w:rPr>
                <w:rFonts w:ascii="Arial" w:eastAsia="Times New Roman" w:hAnsi="Arial" w:cs="Arial"/>
                <w:color w:val="000000"/>
                <w:lang w:val="mn-MN"/>
              </w:rPr>
            </w:pPr>
          </w:p>
        </w:tc>
        <w:tc>
          <w:tcPr>
            <w:tcW w:w="1417" w:type="dxa"/>
          </w:tcPr>
          <w:p w14:paraId="3E5E7E9C" w14:textId="77777777" w:rsidR="0001456D" w:rsidRPr="00E60AB4" w:rsidRDefault="0001456D"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Хувилбар 2</w:t>
            </w:r>
          </w:p>
        </w:tc>
        <w:tc>
          <w:tcPr>
            <w:tcW w:w="992" w:type="dxa"/>
          </w:tcPr>
          <w:p w14:paraId="4A2C06E1" w14:textId="08007464" w:rsidR="0001456D" w:rsidRPr="00E60AB4" w:rsidRDefault="00481CFD" w:rsidP="004F09FF">
            <w:pPr>
              <w:contextualSpacing/>
              <w:jc w:val="center"/>
              <w:rPr>
                <w:rFonts w:ascii="Arial" w:eastAsia="Times New Roman" w:hAnsi="Arial" w:cs="Arial"/>
                <w:b/>
                <w:bCs/>
                <w:color w:val="000000"/>
                <w:lang w:val="mn-MN"/>
              </w:rPr>
            </w:pPr>
            <w:r w:rsidRPr="00E60AB4">
              <w:rPr>
                <w:rFonts w:ascii="Arial" w:eastAsia="Times New Roman" w:hAnsi="Arial" w:cs="Arial"/>
                <w:b/>
                <w:bCs/>
                <w:color w:val="000000"/>
                <w:lang w:val="mn-MN"/>
              </w:rPr>
              <w:t xml:space="preserve">Үгүй </w:t>
            </w:r>
          </w:p>
        </w:tc>
        <w:tc>
          <w:tcPr>
            <w:tcW w:w="1701" w:type="dxa"/>
          </w:tcPr>
          <w:p w14:paraId="1610C846" w14:textId="45D52B2C" w:rsidR="0001456D" w:rsidRPr="00E60AB4" w:rsidRDefault="00481CFD" w:rsidP="004F09FF">
            <w:pPr>
              <w:contextualSpacing/>
              <w:jc w:val="both"/>
              <w:rPr>
                <w:rFonts w:ascii="Arial" w:eastAsia="Times New Roman" w:hAnsi="Arial" w:cs="Arial"/>
                <w:color w:val="000000"/>
                <w:lang w:val="mn-MN"/>
              </w:rPr>
            </w:pPr>
            <w:r w:rsidRPr="00E60AB4">
              <w:rPr>
                <w:rFonts w:ascii="Arial" w:eastAsia="Times New Roman" w:hAnsi="Arial" w:cs="Arial"/>
                <w:color w:val="000000"/>
                <w:lang w:val="mn-MN"/>
              </w:rPr>
              <w:t>Ямар нэг сөрөг нөлөө үзүүлэхгүй</w:t>
            </w:r>
          </w:p>
        </w:tc>
      </w:tr>
      <w:tr w:rsidR="0001456D" w:rsidRPr="00BE72D3" w14:paraId="558EAB5E" w14:textId="77777777" w:rsidTr="009F76B1">
        <w:trPr>
          <w:trHeight w:val="132"/>
        </w:trPr>
        <w:tc>
          <w:tcPr>
            <w:tcW w:w="1984" w:type="dxa"/>
            <w:vMerge w:val="restart"/>
            <w:hideMark/>
          </w:tcPr>
          <w:p w14:paraId="51BF3765" w14:textId="77777777" w:rsidR="0001456D" w:rsidRPr="00E60AB4" w:rsidRDefault="0001456D"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3.Эрх агуулагч</w:t>
            </w:r>
          </w:p>
        </w:tc>
        <w:tc>
          <w:tcPr>
            <w:tcW w:w="3540" w:type="dxa"/>
            <w:vMerge w:val="restart"/>
            <w:hideMark/>
          </w:tcPr>
          <w:p w14:paraId="2FBCF103" w14:textId="77777777" w:rsidR="0001456D" w:rsidRPr="00E60AB4" w:rsidRDefault="0001456D" w:rsidP="004F09FF">
            <w:pPr>
              <w:contextualSpacing/>
              <w:jc w:val="both"/>
              <w:rPr>
                <w:rFonts w:ascii="Arial" w:eastAsia="Times New Roman" w:hAnsi="Arial" w:cs="Arial"/>
                <w:color w:val="000000"/>
                <w:lang w:val="mn-MN"/>
              </w:rPr>
            </w:pPr>
            <w:r w:rsidRPr="00E60AB4">
              <w:rPr>
                <w:rFonts w:ascii="Arial" w:eastAsia="Times New Roman" w:hAnsi="Arial" w:cs="Arial"/>
                <w:color w:val="000000"/>
                <w:lang w:val="mn-MN"/>
              </w:rPr>
              <w:t>3.1.Зохицуулалтын хувилбарт хамаарах бүлгүүд буюу эрх агуулагчдыг тодорхойлсон эсэх</w:t>
            </w:r>
          </w:p>
        </w:tc>
        <w:tc>
          <w:tcPr>
            <w:tcW w:w="1417" w:type="dxa"/>
          </w:tcPr>
          <w:p w14:paraId="7E76D953" w14:textId="77777777" w:rsidR="0001456D" w:rsidRPr="00E60AB4" w:rsidRDefault="0001456D"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Хувилбар 1</w:t>
            </w:r>
          </w:p>
        </w:tc>
        <w:tc>
          <w:tcPr>
            <w:tcW w:w="992" w:type="dxa"/>
          </w:tcPr>
          <w:p w14:paraId="307C522B" w14:textId="010A3B68" w:rsidR="0001456D" w:rsidRPr="00E60AB4" w:rsidRDefault="0001456D" w:rsidP="004F09FF">
            <w:pPr>
              <w:contextualSpacing/>
              <w:jc w:val="center"/>
              <w:rPr>
                <w:rFonts w:ascii="Arial" w:eastAsia="Times New Roman" w:hAnsi="Arial" w:cs="Arial"/>
                <w:b/>
                <w:bCs/>
                <w:color w:val="000000"/>
                <w:lang w:val="mn-MN"/>
              </w:rPr>
            </w:pPr>
            <w:r w:rsidRPr="00E60AB4">
              <w:rPr>
                <w:rFonts w:ascii="Arial" w:eastAsia="Times New Roman" w:hAnsi="Arial" w:cs="Arial"/>
                <w:b/>
                <w:bCs/>
                <w:color w:val="000000"/>
                <w:lang w:val="mn-MN"/>
              </w:rPr>
              <w:t xml:space="preserve">Тийм </w:t>
            </w:r>
          </w:p>
        </w:tc>
        <w:tc>
          <w:tcPr>
            <w:tcW w:w="1701" w:type="dxa"/>
          </w:tcPr>
          <w:p w14:paraId="2C690FC4" w14:textId="20BD677C" w:rsidR="0001456D" w:rsidRPr="00E60AB4" w:rsidRDefault="0001456D"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Ямар нэг сөрөг нөлөө үзүүлэхгүй</w:t>
            </w:r>
          </w:p>
        </w:tc>
      </w:tr>
      <w:tr w:rsidR="0001456D" w:rsidRPr="00BE72D3" w14:paraId="448703EE" w14:textId="77777777" w:rsidTr="0029034E">
        <w:trPr>
          <w:trHeight w:val="133"/>
        </w:trPr>
        <w:tc>
          <w:tcPr>
            <w:tcW w:w="1984" w:type="dxa"/>
            <w:vMerge/>
          </w:tcPr>
          <w:p w14:paraId="5D5114D5" w14:textId="77777777" w:rsidR="0001456D" w:rsidRPr="00BE72D3" w:rsidRDefault="0001456D" w:rsidP="004F09FF">
            <w:pPr>
              <w:contextualSpacing/>
              <w:rPr>
                <w:rFonts w:ascii="Arial" w:eastAsia="Times New Roman" w:hAnsi="Arial" w:cs="Arial"/>
                <w:color w:val="000000"/>
                <w:sz w:val="24"/>
                <w:szCs w:val="24"/>
                <w:lang w:val="mn-MN"/>
              </w:rPr>
            </w:pPr>
          </w:p>
        </w:tc>
        <w:tc>
          <w:tcPr>
            <w:tcW w:w="3540" w:type="dxa"/>
            <w:vMerge/>
          </w:tcPr>
          <w:p w14:paraId="0A990780" w14:textId="77777777" w:rsidR="0001456D" w:rsidRPr="00E60AB4" w:rsidRDefault="0001456D" w:rsidP="004F09FF">
            <w:pPr>
              <w:contextualSpacing/>
              <w:rPr>
                <w:rFonts w:ascii="Arial" w:eastAsia="Times New Roman" w:hAnsi="Arial" w:cs="Arial"/>
                <w:color w:val="000000"/>
                <w:lang w:val="mn-MN"/>
              </w:rPr>
            </w:pPr>
          </w:p>
        </w:tc>
        <w:tc>
          <w:tcPr>
            <w:tcW w:w="1417" w:type="dxa"/>
          </w:tcPr>
          <w:p w14:paraId="2BC15DFE" w14:textId="77777777" w:rsidR="0001456D" w:rsidRPr="00E60AB4" w:rsidRDefault="0001456D"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Хувилбар 2</w:t>
            </w:r>
          </w:p>
        </w:tc>
        <w:tc>
          <w:tcPr>
            <w:tcW w:w="992" w:type="dxa"/>
          </w:tcPr>
          <w:p w14:paraId="343F9E5C" w14:textId="102FBD60" w:rsidR="0001456D" w:rsidRPr="00E60AB4" w:rsidRDefault="0001456D" w:rsidP="004F09FF">
            <w:pPr>
              <w:contextualSpacing/>
              <w:jc w:val="center"/>
              <w:rPr>
                <w:rFonts w:ascii="Arial" w:eastAsia="Times New Roman" w:hAnsi="Arial" w:cs="Arial"/>
                <w:b/>
                <w:bCs/>
                <w:color w:val="000000"/>
                <w:lang w:val="mn-MN"/>
              </w:rPr>
            </w:pPr>
            <w:r w:rsidRPr="00E60AB4">
              <w:rPr>
                <w:rFonts w:ascii="Arial" w:eastAsia="Times New Roman" w:hAnsi="Arial" w:cs="Arial"/>
                <w:b/>
                <w:bCs/>
                <w:color w:val="000000"/>
                <w:lang w:val="mn-MN"/>
              </w:rPr>
              <w:t xml:space="preserve">Тийм </w:t>
            </w:r>
          </w:p>
        </w:tc>
        <w:tc>
          <w:tcPr>
            <w:tcW w:w="1701" w:type="dxa"/>
          </w:tcPr>
          <w:p w14:paraId="07AAF509" w14:textId="18E39A68" w:rsidR="0001456D" w:rsidRPr="00E60AB4" w:rsidRDefault="0001456D"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Ямар нэг сөрөг нөлөө үзүүлэхгүй</w:t>
            </w:r>
          </w:p>
        </w:tc>
      </w:tr>
      <w:tr w:rsidR="0001456D" w:rsidRPr="00BE72D3" w14:paraId="74CB3BA9" w14:textId="77777777" w:rsidTr="009F76B1">
        <w:trPr>
          <w:trHeight w:val="323"/>
        </w:trPr>
        <w:tc>
          <w:tcPr>
            <w:tcW w:w="1984" w:type="dxa"/>
            <w:vMerge/>
            <w:hideMark/>
          </w:tcPr>
          <w:p w14:paraId="0AAE9B01" w14:textId="77777777" w:rsidR="0001456D" w:rsidRPr="00BE72D3" w:rsidRDefault="0001456D" w:rsidP="004F09FF">
            <w:pPr>
              <w:contextualSpacing/>
              <w:rPr>
                <w:rFonts w:ascii="Arial" w:eastAsia="Times New Roman" w:hAnsi="Arial" w:cs="Arial"/>
                <w:color w:val="000000"/>
                <w:sz w:val="24"/>
                <w:szCs w:val="24"/>
                <w:lang w:val="mn-MN"/>
              </w:rPr>
            </w:pPr>
          </w:p>
        </w:tc>
        <w:tc>
          <w:tcPr>
            <w:tcW w:w="3540" w:type="dxa"/>
            <w:vMerge w:val="restart"/>
            <w:hideMark/>
          </w:tcPr>
          <w:p w14:paraId="677D2B29" w14:textId="77777777" w:rsidR="0001456D" w:rsidRPr="00E60AB4" w:rsidRDefault="0001456D" w:rsidP="004F09FF">
            <w:pPr>
              <w:contextualSpacing/>
              <w:jc w:val="both"/>
              <w:rPr>
                <w:rFonts w:ascii="Arial" w:eastAsia="Times New Roman" w:hAnsi="Arial" w:cs="Arial"/>
                <w:color w:val="000000"/>
                <w:lang w:val="mn-MN"/>
              </w:rPr>
            </w:pPr>
            <w:r w:rsidRPr="00E60AB4">
              <w:rPr>
                <w:rFonts w:ascii="Arial" w:eastAsia="Times New Roman" w:hAnsi="Arial" w:cs="Arial"/>
                <w:color w:val="000000"/>
                <w:lang w:val="mn-MN"/>
              </w:rPr>
              <w:t>3.2.Эрх агуулагчдыг эмзэг байдлаар нь ялгаж тодорхойлсон эсэх</w:t>
            </w:r>
          </w:p>
        </w:tc>
        <w:tc>
          <w:tcPr>
            <w:tcW w:w="1417" w:type="dxa"/>
          </w:tcPr>
          <w:p w14:paraId="47EDADC5" w14:textId="77777777" w:rsidR="0001456D" w:rsidRPr="00E60AB4" w:rsidRDefault="0001456D"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Хувилбар 1</w:t>
            </w:r>
          </w:p>
        </w:tc>
        <w:tc>
          <w:tcPr>
            <w:tcW w:w="992" w:type="dxa"/>
          </w:tcPr>
          <w:p w14:paraId="04302B4C" w14:textId="2F18B7F4" w:rsidR="0001456D" w:rsidRPr="00E60AB4" w:rsidRDefault="0001456D" w:rsidP="004F09FF">
            <w:pPr>
              <w:contextualSpacing/>
              <w:jc w:val="center"/>
              <w:rPr>
                <w:rFonts w:ascii="Arial" w:eastAsia="Times New Roman" w:hAnsi="Arial" w:cs="Arial"/>
                <w:b/>
                <w:bCs/>
                <w:color w:val="000000"/>
                <w:lang w:val="mn-MN"/>
              </w:rPr>
            </w:pPr>
            <w:r w:rsidRPr="00E60AB4">
              <w:rPr>
                <w:rFonts w:ascii="Arial" w:eastAsia="Times New Roman" w:hAnsi="Arial" w:cs="Arial"/>
                <w:b/>
                <w:bCs/>
                <w:color w:val="000000"/>
                <w:lang w:val="mn-MN"/>
              </w:rPr>
              <w:t>Үгүй</w:t>
            </w:r>
          </w:p>
        </w:tc>
        <w:tc>
          <w:tcPr>
            <w:tcW w:w="1701" w:type="dxa"/>
          </w:tcPr>
          <w:p w14:paraId="46F9B616" w14:textId="70CF79B5" w:rsidR="0001456D" w:rsidRPr="00E60AB4" w:rsidRDefault="0001456D"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Ямар нэг сөрөг нөлөө үзүүлэхгүй</w:t>
            </w:r>
          </w:p>
        </w:tc>
      </w:tr>
      <w:tr w:rsidR="0001456D" w:rsidRPr="00BE72D3" w14:paraId="533DBE94" w14:textId="77777777" w:rsidTr="0029034E">
        <w:trPr>
          <w:trHeight w:val="70"/>
        </w:trPr>
        <w:tc>
          <w:tcPr>
            <w:tcW w:w="1984" w:type="dxa"/>
            <w:vMerge/>
          </w:tcPr>
          <w:p w14:paraId="33BCC226" w14:textId="77777777" w:rsidR="0001456D" w:rsidRPr="00BE72D3" w:rsidRDefault="0001456D" w:rsidP="004F09FF">
            <w:pPr>
              <w:contextualSpacing/>
              <w:rPr>
                <w:rFonts w:ascii="Arial" w:eastAsia="Times New Roman" w:hAnsi="Arial" w:cs="Arial"/>
                <w:color w:val="000000"/>
                <w:sz w:val="24"/>
                <w:szCs w:val="24"/>
                <w:lang w:val="mn-MN"/>
              </w:rPr>
            </w:pPr>
          </w:p>
        </w:tc>
        <w:tc>
          <w:tcPr>
            <w:tcW w:w="3540" w:type="dxa"/>
            <w:vMerge/>
          </w:tcPr>
          <w:p w14:paraId="6B70FA1A" w14:textId="77777777" w:rsidR="0001456D" w:rsidRPr="00E60AB4" w:rsidRDefault="0001456D" w:rsidP="004F09FF">
            <w:pPr>
              <w:contextualSpacing/>
              <w:rPr>
                <w:rFonts w:ascii="Arial" w:eastAsia="Times New Roman" w:hAnsi="Arial" w:cs="Arial"/>
                <w:color w:val="000000"/>
                <w:lang w:val="mn-MN"/>
              </w:rPr>
            </w:pPr>
          </w:p>
        </w:tc>
        <w:tc>
          <w:tcPr>
            <w:tcW w:w="1417" w:type="dxa"/>
          </w:tcPr>
          <w:p w14:paraId="6837B087" w14:textId="77777777" w:rsidR="0001456D" w:rsidRPr="00E60AB4" w:rsidRDefault="0001456D"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Хувилбар 2</w:t>
            </w:r>
          </w:p>
        </w:tc>
        <w:tc>
          <w:tcPr>
            <w:tcW w:w="992" w:type="dxa"/>
          </w:tcPr>
          <w:p w14:paraId="3B7C1943" w14:textId="115AB361" w:rsidR="0001456D" w:rsidRPr="00E60AB4" w:rsidRDefault="0001456D" w:rsidP="004F09FF">
            <w:pPr>
              <w:contextualSpacing/>
              <w:jc w:val="center"/>
              <w:rPr>
                <w:rFonts w:ascii="Arial" w:eastAsia="Times New Roman" w:hAnsi="Arial" w:cs="Arial"/>
                <w:b/>
                <w:bCs/>
                <w:color w:val="000000"/>
                <w:lang w:val="mn-MN"/>
              </w:rPr>
            </w:pPr>
            <w:r w:rsidRPr="00E60AB4">
              <w:rPr>
                <w:rFonts w:ascii="Arial" w:eastAsia="Times New Roman" w:hAnsi="Arial" w:cs="Arial"/>
                <w:b/>
                <w:bCs/>
                <w:color w:val="000000"/>
                <w:lang w:val="mn-MN"/>
              </w:rPr>
              <w:t xml:space="preserve">Үгүй </w:t>
            </w:r>
          </w:p>
        </w:tc>
        <w:tc>
          <w:tcPr>
            <w:tcW w:w="1701" w:type="dxa"/>
          </w:tcPr>
          <w:p w14:paraId="22E20099" w14:textId="627D072B" w:rsidR="0001456D" w:rsidRPr="00E60AB4" w:rsidRDefault="0001456D"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Ямар нэг сөрөг нөлөө үзүүлэхгүй</w:t>
            </w:r>
          </w:p>
        </w:tc>
      </w:tr>
      <w:tr w:rsidR="0001456D" w:rsidRPr="00BE72D3" w14:paraId="2CDFAC00" w14:textId="77777777" w:rsidTr="009F76B1">
        <w:trPr>
          <w:trHeight w:val="506"/>
        </w:trPr>
        <w:tc>
          <w:tcPr>
            <w:tcW w:w="1984" w:type="dxa"/>
            <w:vMerge/>
            <w:hideMark/>
          </w:tcPr>
          <w:p w14:paraId="02C51B2C" w14:textId="77777777" w:rsidR="0001456D" w:rsidRPr="00BE72D3" w:rsidRDefault="0001456D" w:rsidP="004F09FF">
            <w:pPr>
              <w:contextualSpacing/>
              <w:rPr>
                <w:rFonts w:ascii="Arial" w:eastAsia="Times New Roman" w:hAnsi="Arial" w:cs="Arial"/>
                <w:color w:val="000000"/>
                <w:sz w:val="24"/>
                <w:szCs w:val="24"/>
                <w:lang w:val="mn-MN"/>
              </w:rPr>
            </w:pPr>
          </w:p>
        </w:tc>
        <w:tc>
          <w:tcPr>
            <w:tcW w:w="3540" w:type="dxa"/>
            <w:vMerge w:val="restart"/>
            <w:hideMark/>
          </w:tcPr>
          <w:p w14:paraId="5EB00D92" w14:textId="77777777" w:rsidR="0001456D" w:rsidRPr="00E60AB4" w:rsidRDefault="0001456D" w:rsidP="004F09FF">
            <w:pPr>
              <w:contextualSpacing/>
              <w:jc w:val="both"/>
              <w:rPr>
                <w:rFonts w:ascii="Arial" w:eastAsia="Times New Roman" w:hAnsi="Arial" w:cs="Arial"/>
                <w:color w:val="000000"/>
                <w:lang w:val="mn-MN"/>
              </w:rPr>
            </w:pPr>
            <w:r w:rsidRPr="00E60AB4">
              <w:rPr>
                <w:rFonts w:ascii="Arial" w:eastAsia="Times New Roman" w:hAnsi="Arial" w:cs="Arial"/>
                <w:color w:val="000000"/>
                <w:lang w:val="mn-MN"/>
              </w:rPr>
              <w:t>3.3.Зохицуулалтын хувилбар нь энэхүү эмзэг бүлгийн нөхцөл байдлыг харгалзан үзэж, тэдний эмзэг байдлыг дээрдүүлэхэд чиглэсэн эсэх</w:t>
            </w:r>
          </w:p>
        </w:tc>
        <w:tc>
          <w:tcPr>
            <w:tcW w:w="1417" w:type="dxa"/>
          </w:tcPr>
          <w:p w14:paraId="230588CA" w14:textId="77777777" w:rsidR="0001456D" w:rsidRPr="00E60AB4" w:rsidRDefault="0001456D"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Хувилбар 1</w:t>
            </w:r>
          </w:p>
        </w:tc>
        <w:tc>
          <w:tcPr>
            <w:tcW w:w="992" w:type="dxa"/>
          </w:tcPr>
          <w:p w14:paraId="265D6355" w14:textId="758468B6" w:rsidR="0001456D" w:rsidRPr="00E60AB4" w:rsidRDefault="0001456D" w:rsidP="004F09FF">
            <w:pPr>
              <w:contextualSpacing/>
              <w:jc w:val="center"/>
              <w:rPr>
                <w:rFonts w:ascii="Arial" w:eastAsia="Times New Roman" w:hAnsi="Arial" w:cs="Arial"/>
                <w:b/>
                <w:bCs/>
                <w:color w:val="000000"/>
                <w:lang w:val="mn-MN"/>
              </w:rPr>
            </w:pPr>
            <w:r w:rsidRPr="00E60AB4">
              <w:rPr>
                <w:rFonts w:ascii="Arial" w:eastAsia="Times New Roman" w:hAnsi="Arial" w:cs="Arial"/>
                <w:b/>
                <w:bCs/>
                <w:color w:val="000000"/>
                <w:lang w:val="mn-MN"/>
              </w:rPr>
              <w:t>Үгүй</w:t>
            </w:r>
          </w:p>
        </w:tc>
        <w:tc>
          <w:tcPr>
            <w:tcW w:w="1701" w:type="dxa"/>
          </w:tcPr>
          <w:p w14:paraId="67B88553" w14:textId="487A5E48" w:rsidR="0001456D" w:rsidRPr="00E60AB4" w:rsidRDefault="0001456D"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Ямар нэг сөрөг нөлөө үзүүлэхгүй</w:t>
            </w:r>
          </w:p>
        </w:tc>
      </w:tr>
      <w:tr w:rsidR="0001456D" w:rsidRPr="00BE72D3" w14:paraId="4CF9ADDA" w14:textId="77777777" w:rsidTr="0029034E">
        <w:trPr>
          <w:trHeight w:val="145"/>
        </w:trPr>
        <w:tc>
          <w:tcPr>
            <w:tcW w:w="1984" w:type="dxa"/>
            <w:vMerge/>
          </w:tcPr>
          <w:p w14:paraId="1BD65697" w14:textId="77777777" w:rsidR="0001456D" w:rsidRPr="00BE72D3" w:rsidRDefault="0001456D" w:rsidP="004F09FF">
            <w:pPr>
              <w:contextualSpacing/>
              <w:rPr>
                <w:rFonts w:ascii="Arial" w:eastAsia="Times New Roman" w:hAnsi="Arial" w:cs="Arial"/>
                <w:color w:val="000000"/>
                <w:sz w:val="24"/>
                <w:szCs w:val="24"/>
                <w:lang w:val="mn-MN"/>
              </w:rPr>
            </w:pPr>
          </w:p>
        </w:tc>
        <w:tc>
          <w:tcPr>
            <w:tcW w:w="3540" w:type="dxa"/>
            <w:vMerge/>
          </w:tcPr>
          <w:p w14:paraId="08C4A97D" w14:textId="77777777" w:rsidR="0001456D" w:rsidRPr="00E60AB4" w:rsidRDefault="0001456D" w:rsidP="004F09FF">
            <w:pPr>
              <w:contextualSpacing/>
              <w:rPr>
                <w:rFonts w:ascii="Arial" w:eastAsia="Times New Roman" w:hAnsi="Arial" w:cs="Arial"/>
                <w:color w:val="000000"/>
                <w:lang w:val="mn-MN"/>
              </w:rPr>
            </w:pPr>
          </w:p>
        </w:tc>
        <w:tc>
          <w:tcPr>
            <w:tcW w:w="1417" w:type="dxa"/>
          </w:tcPr>
          <w:p w14:paraId="7BA6D096" w14:textId="77777777" w:rsidR="0001456D" w:rsidRPr="00E60AB4" w:rsidRDefault="0001456D"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Хувилбар 2</w:t>
            </w:r>
          </w:p>
        </w:tc>
        <w:tc>
          <w:tcPr>
            <w:tcW w:w="992" w:type="dxa"/>
          </w:tcPr>
          <w:p w14:paraId="499D02D4" w14:textId="15875790" w:rsidR="0001456D" w:rsidRPr="00E60AB4" w:rsidRDefault="0001456D" w:rsidP="004F09FF">
            <w:pPr>
              <w:contextualSpacing/>
              <w:jc w:val="center"/>
              <w:rPr>
                <w:rFonts w:ascii="Arial" w:eastAsia="Times New Roman" w:hAnsi="Arial" w:cs="Arial"/>
                <w:b/>
                <w:bCs/>
                <w:color w:val="000000"/>
                <w:lang w:val="mn-MN"/>
              </w:rPr>
            </w:pPr>
            <w:r w:rsidRPr="00E60AB4">
              <w:rPr>
                <w:rFonts w:ascii="Arial" w:eastAsia="Times New Roman" w:hAnsi="Arial" w:cs="Arial"/>
                <w:b/>
                <w:bCs/>
                <w:color w:val="000000"/>
                <w:lang w:val="mn-MN"/>
              </w:rPr>
              <w:t>Үгүй</w:t>
            </w:r>
          </w:p>
        </w:tc>
        <w:tc>
          <w:tcPr>
            <w:tcW w:w="1701" w:type="dxa"/>
          </w:tcPr>
          <w:p w14:paraId="27824E11" w14:textId="197FD47D" w:rsidR="0001456D" w:rsidRPr="00E60AB4" w:rsidRDefault="0001456D"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Ямар нэг сөрөг нөлөө үзүүлэхгүй</w:t>
            </w:r>
          </w:p>
        </w:tc>
      </w:tr>
      <w:tr w:rsidR="0001456D" w:rsidRPr="00BE72D3" w14:paraId="18BBC785" w14:textId="77777777" w:rsidTr="0001456D">
        <w:trPr>
          <w:trHeight w:val="1125"/>
        </w:trPr>
        <w:tc>
          <w:tcPr>
            <w:tcW w:w="1984" w:type="dxa"/>
            <w:vMerge/>
            <w:hideMark/>
          </w:tcPr>
          <w:p w14:paraId="218F6F92" w14:textId="77777777" w:rsidR="0001456D" w:rsidRPr="00BE72D3" w:rsidRDefault="0001456D" w:rsidP="004F09FF">
            <w:pPr>
              <w:contextualSpacing/>
              <w:rPr>
                <w:rFonts w:ascii="Arial" w:eastAsia="Times New Roman" w:hAnsi="Arial" w:cs="Arial"/>
                <w:color w:val="000000"/>
                <w:sz w:val="24"/>
                <w:szCs w:val="24"/>
                <w:lang w:val="mn-MN"/>
              </w:rPr>
            </w:pPr>
          </w:p>
        </w:tc>
        <w:tc>
          <w:tcPr>
            <w:tcW w:w="3540" w:type="dxa"/>
            <w:vMerge w:val="restart"/>
            <w:hideMark/>
          </w:tcPr>
          <w:p w14:paraId="16B7F2AF" w14:textId="77777777" w:rsidR="0001456D" w:rsidRPr="00E60AB4" w:rsidRDefault="0001456D" w:rsidP="004F09FF">
            <w:pPr>
              <w:contextualSpacing/>
              <w:jc w:val="both"/>
              <w:rPr>
                <w:rFonts w:ascii="Arial" w:eastAsia="Times New Roman" w:hAnsi="Arial" w:cs="Arial"/>
                <w:color w:val="000000"/>
                <w:lang w:val="mn-MN"/>
              </w:rPr>
            </w:pPr>
            <w:r w:rsidRPr="00E60AB4">
              <w:rPr>
                <w:rFonts w:ascii="Arial" w:eastAsia="Times New Roman" w:hAnsi="Arial" w:cs="Arial"/>
                <w:color w:val="000000"/>
                <w:lang w:val="mn-MN"/>
              </w:rPr>
              <w:t>3.4.Эрх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1417" w:type="dxa"/>
          </w:tcPr>
          <w:p w14:paraId="29E5D15B" w14:textId="77777777" w:rsidR="0001456D" w:rsidRPr="00E60AB4" w:rsidRDefault="0001456D"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Хувилбар 1</w:t>
            </w:r>
          </w:p>
        </w:tc>
        <w:tc>
          <w:tcPr>
            <w:tcW w:w="992" w:type="dxa"/>
          </w:tcPr>
          <w:p w14:paraId="709D6938" w14:textId="12FD4A41" w:rsidR="0001456D" w:rsidRPr="00E60AB4" w:rsidRDefault="0001456D" w:rsidP="004F09FF">
            <w:pPr>
              <w:contextualSpacing/>
              <w:jc w:val="center"/>
              <w:rPr>
                <w:rFonts w:ascii="Arial" w:eastAsia="Times New Roman" w:hAnsi="Arial" w:cs="Arial"/>
                <w:b/>
                <w:bCs/>
                <w:color w:val="000000"/>
                <w:lang w:val="mn-MN"/>
              </w:rPr>
            </w:pPr>
            <w:r w:rsidRPr="00E60AB4">
              <w:rPr>
                <w:rFonts w:ascii="Arial" w:eastAsia="Times New Roman" w:hAnsi="Arial" w:cs="Arial"/>
                <w:b/>
                <w:bCs/>
                <w:color w:val="000000"/>
                <w:lang w:val="mn-MN"/>
              </w:rPr>
              <w:t>Үгүй</w:t>
            </w:r>
          </w:p>
        </w:tc>
        <w:tc>
          <w:tcPr>
            <w:tcW w:w="1701" w:type="dxa"/>
          </w:tcPr>
          <w:p w14:paraId="61DA8F64" w14:textId="6F07B4CA" w:rsidR="0001456D" w:rsidRPr="00E60AB4" w:rsidRDefault="0001456D" w:rsidP="004F09FF">
            <w:pPr>
              <w:contextualSpacing/>
              <w:rPr>
                <w:rFonts w:ascii="Arial" w:eastAsia="Times New Roman" w:hAnsi="Arial" w:cs="Arial"/>
                <w:b/>
                <w:color w:val="000000"/>
                <w:lang w:val="mn-MN"/>
              </w:rPr>
            </w:pPr>
            <w:r w:rsidRPr="00E60AB4">
              <w:rPr>
                <w:rFonts w:ascii="Arial" w:eastAsia="Times New Roman" w:hAnsi="Arial" w:cs="Arial"/>
                <w:b/>
                <w:color w:val="000000"/>
                <w:lang w:val="mn-MN"/>
              </w:rPr>
              <w:t>Ямар нэг сөрөг нөлөө үзүүлэхгүй</w:t>
            </w:r>
          </w:p>
        </w:tc>
      </w:tr>
      <w:tr w:rsidR="0001456D" w:rsidRPr="00BE72D3" w14:paraId="60776A3F" w14:textId="77777777" w:rsidTr="0029034E">
        <w:tc>
          <w:tcPr>
            <w:tcW w:w="1984" w:type="dxa"/>
            <w:vMerge/>
          </w:tcPr>
          <w:p w14:paraId="76E20B23" w14:textId="77777777" w:rsidR="0001456D" w:rsidRPr="00BE72D3" w:rsidRDefault="0001456D" w:rsidP="004F09FF">
            <w:pPr>
              <w:contextualSpacing/>
              <w:rPr>
                <w:rFonts w:ascii="Arial" w:eastAsia="Times New Roman" w:hAnsi="Arial" w:cs="Arial"/>
                <w:color w:val="000000"/>
                <w:sz w:val="24"/>
                <w:szCs w:val="24"/>
                <w:lang w:val="mn-MN"/>
              </w:rPr>
            </w:pPr>
          </w:p>
        </w:tc>
        <w:tc>
          <w:tcPr>
            <w:tcW w:w="3540" w:type="dxa"/>
            <w:vMerge/>
          </w:tcPr>
          <w:p w14:paraId="58D2250A" w14:textId="77777777" w:rsidR="0001456D" w:rsidRPr="00E60AB4" w:rsidRDefault="0001456D" w:rsidP="004F09FF">
            <w:pPr>
              <w:contextualSpacing/>
              <w:rPr>
                <w:rFonts w:ascii="Arial" w:eastAsia="Times New Roman" w:hAnsi="Arial" w:cs="Arial"/>
                <w:color w:val="000000"/>
                <w:lang w:val="mn-MN"/>
              </w:rPr>
            </w:pPr>
          </w:p>
        </w:tc>
        <w:tc>
          <w:tcPr>
            <w:tcW w:w="1417" w:type="dxa"/>
          </w:tcPr>
          <w:p w14:paraId="10E3DD0F" w14:textId="77777777" w:rsidR="0001456D" w:rsidRPr="00E60AB4" w:rsidRDefault="0001456D"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Хувилбар 2</w:t>
            </w:r>
          </w:p>
        </w:tc>
        <w:tc>
          <w:tcPr>
            <w:tcW w:w="992" w:type="dxa"/>
          </w:tcPr>
          <w:p w14:paraId="10A4358F" w14:textId="1A165304" w:rsidR="0001456D" w:rsidRPr="00E60AB4" w:rsidRDefault="0001456D" w:rsidP="004F09FF">
            <w:pPr>
              <w:contextualSpacing/>
              <w:jc w:val="center"/>
              <w:rPr>
                <w:rFonts w:ascii="Arial" w:eastAsia="Times New Roman" w:hAnsi="Arial" w:cs="Arial"/>
                <w:b/>
                <w:bCs/>
                <w:color w:val="000000"/>
                <w:lang w:val="mn-MN"/>
              </w:rPr>
            </w:pPr>
            <w:r w:rsidRPr="00E60AB4">
              <w:rPr>
                <w:rFonts w:ascii="Arial" w:eastAsia="Times New Roman" w:hAnsi="Arial" w:cs="Arial"/>
                <w:b/>
                <w:bCs/>
                <w:color w:val="000000"/>
                <w:lang w:val="mn-MN"/>
              </w:rPr>
              <w:t>Үгүй</w:t>
            </w:r>
          </w:p>
        </w:tc>
        <w:tc>
          <w:tcPr>
            <w:tcW w:w="1701" w:type="dxa"/>
          </w:tcPr>
          <w:p w14:paraId="06A76FC4" w14:textId="15AF8EFD" w:rsidR="0001456D" w:rsidRPr="00E60AB4" w:rsidRDefault="0001456D"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Ямар нэг сөрөг нөлөө үзүүлэхгүй</w:t>
            </w:r>
          </w:p>
        </w:tc>
      </w:tr>
      <w:tr w:rsidR="0001456D" w:rsidRPr="00BE72D3" w14:paraId="69711FA8" w14:textId="77777777" w:rsidTr="009F76B1">
        <w:trPr>
          <w:trHeight w:val="231"/>
        </w:trPr>
        <w:tc>
          <w:tcPr>
            <w:tcW w:w="1984" w:type="dxa"/>
            <w:vMerge w:val="restart"/>
            <w:hideMark/>
          </w:tcPr>
          <w:p w14:paraId="6033EDFE" w14:textId="77777777" w:rsidR="0001456D" w:rsidRPr="00E60AB4" w:rsidRDefault="0001456D"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 xml:space="preserve">4.Үүрэг хүлээгч </w:t>
            </w:r>
          </w:p>
        </w:tc>
        <w:tc>
          <w:tcPr>
            <w:tcW w:w="3540" w:type="dxa"/>
            <w:vMerge w:val="restart"/>
            <w:hideMark/>
          </w:tcPr>
          <w:p w14:paraId="433E13D2" w14:textId="77777777" w:rsidR="0001456D" w:rsidRPr="00E60AB4" w:rsidRDefault="0001456D" w:rsidP="004F09FF">
            <w:pPr>
              <w:contextualSpacing/>
              <w:jc w:val="both"/>
              <w:rPr>
                <w:rFonts w:ascii="Arial" w:eastAsia="Times New Roman" w:hAnsi="Arial" w:cs="Arial"/>
                <w:color w:val="000000"/>
                <w:lang w:val="mn-MN"/>
              </w:rPr>
            </w:pPr>
            <w:r w:rsidRPr="00E60AB4">
              <w:rPr>
                <w:rFonts w:ascii="Arial" w:eastAsia="Times New Roman" w:hAnsi="Arial" w:cs="Arial"/>
                <w:color w:val="000000"/>
                <w:lang w:val="mn-MN"/>
              </w:rPr>
              <w:t>4.1.Үүрэг хүлээгчдийг тодорхойлсон эсэх</w:t>
            </w:r>
          </w:p>
        </w:tc>
        <w:tc>
          <w:tcPr>
            <w:tcW w:w="1417" w:type="dxa"/>
          </w:tcPr>
          <w:p w14:paraId="3F8B445E" w14:textId="77777777" w:rsidR="0001456D" w:rsidRPr="00E60AB4" w:rsidRDefault="0001456D"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Хувилбар 1</w:t>
            </w:r>
          </w:p>
        </w:tc>
        <w:tc>
          <w:tcPr>
            <w:tcW w:w="992" w:type="dxa"/>
          </w:tcPr>
          <w:p w14:paraId="5CCAA543" w14:textId="144AB0CF" w:rsidR="0001456D" w:rsidRPr="00E60AB4" w:rsidRDefault="0001456D" w:rsidP="004F09FF">
            <w:pPr>
              <w:contextualSpacing/>
              <w:jc w:val="center"/>
              <w:rPr>
                <w:rFonts w:ascii="Arial" w:eastAsia="Times New Roman" w:hAnsi="Arial" w:cs="Arial"/>
                <w:b/>
                <w:bCs/>
                <w:color w:val="000000"/>
                <w:lang w:val="mn-MN"/>
              </w:rPr>
            </w:pPr>
            <w:r w:rsidRPr="00E60AB4">
              <w:rPr>
                <w:rFonts w:ascii="Arial" w:eastAsia="Times New Roman" w:hAnsi="Arial" w:cs="Arial"/>
                <w:b/>
                <w:bCs/>
                <w:color w:val="000000"/>
                <w:lang w:val="mn-MN"/>
              </w:rPr>
              <w:t xml:space="preserve">Үгүй </w:t>
            </w:r>
          </w:p>
        </w:tc>
        <w:tc>
          <w:tcPr>
            <w:tcW w:w="1701" w:type="dxa"/>
          </w:tcPr>
          <w:p w14:paraId="6532D062" w14:textId="61405EC6" w:rsidR="0001456D" w:rsidRPr="00E60AB4" w:rsidRDefault="0001456D" w:rsidP="004F09FF">
            <w:pPr>
              <w:contextualSpacing/>
              <w:jc w:val="both"/>
              <w:rPr>
                <w:rFonts w:ascii="Arial" w:eastAsia="Times New Roman" w:hAnsi="Arial" w:cs="Arial"/>
                <w:color w:val="000000"/>
                <w:lang w:val="mn-MN"/>
              </w:rPr>
            </w:pPr>
            <w:r w:rsidRPr="00E60AB4">
              <w:rPr>
                <w:rFonts w:ascii="Arial" w:eastAsia="Times New Roman" w:hAnsi="Arial" w:cs="Arial"/>
                <w:color w:val="000000"/>
                <w:lang w:val="mn-MN"/>
              </w:rPr>
              <w:t>Ямар нэг сөрөг нөлөө үзүүлэхгүй</w:t>
            </w:r>
          </w:p>
        </w:tc>
      </w:tr>
      <w:tr w:rsidR="0001456D" w:rsidRPr="00BE72D3" w14:paraId="07F9A11B" w14:textId="77777777" w:rsidTr="0029034E">
        <w:trPr>
          <w:trHeight w:val="70"/>
        </w:trPr>
        <w:tc>
          <w:tcPr>
            <w:tcW w:w="1984" w:type="dxa"/>
            <w:vMerge/>
          </w:tcPr>
          <w:p w14:paraId="33D86AFD" w14:textId="77777777" w:rsidR="0001456D" w:rsidRPr="00E60AB4" w:rsidRDefault="0001456D" w:rsidP="004F09FF">
            <w:pPr>
              <w:contextualSpacing/>
              <w:rPr>
                <w:rFonts w:ascii="Arial" w:eastAsia="Times New Roman" w:hAnsi="Arial" w:cs="Arial"/>
                <w:color w:val="000000"/>
                <w:lang w:val="mn-MN"/>
              </w:rPr>
            </w:pPr>
          </w:p>
        </w:tc>
        <w:tc>
          <w:tcPr>
            <w:tcW w:w="3540" w:type="dxa"/>
            <w:vMerge/>
          </w:tcPr>
          <w:p w14:paraId="108D4886" w14:textId="77777777" w:rsidR="0001456D" w:rsidRPr="00E60AB4" w:rsidRDefault="0001456D" w:rsidP="004F09FF">
            <w:pPr>
              <w:contextualSpacing/>
              <w:rPr>
                <w:rFonts w:ascii="Arial" w:eastAsia="Times New Roman" w:hAnsi="Arial" w:cs="Arial"/>
                <w:color w:val="000000"/>
                <w:lang w:val="mn-MN"/>
              </w:rPr>
            </w:pPr>
          </w:p>
        </w:tc>
        <w:tc>
          <w:tcPr>
            <w:tcW w:w="1417" w:type="dxa"/>
          </w:tcPr>
          <w:p w14:paraId="172403A4" w14:textId="77777777" w:rsidR="0001456D" w:rsidRPr="00E60AB4" w:rsidRDefault="0001456D"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Хувилбар 2</w:t>
            </w:r>
          </w:p>
        </w:tc>
        <w:tc>
          <w:tcPr>
            <w:tcW w:w="992" w:type="dxa"/>
          </w:tcPr>
          <w:p w14:paraId="5BAC5E94" w14:textId="1D9C0647" w:rsidR="0001456D" w:rsidRPr="00E60AB4" w:rsidRDefault="00481CFD" w:rsidP="004F09FF">
            <w:pPr>
              <w:contextualSpacing/>
              <w:jc w:val="center"/>
              <w:rPr>
                <w:rFonts w:ascii="Arial" w:eastAsia="Times New Roman" w:hAnsi="Arial" w:cs="Arial"/>
                <w:b/>
                <w:bCs/>
                <w:color w:val="000000"/>
                <w:lang w:val="mn-MN"/>
              </w:rPr>
            </w:pPr>
            <w:r w:rsidRPr="00E60AB4">
              <w:rPr>
                <w:rFonts w:ascii="Arial" w:eastAsia="Times New Roman" w:hAnsi="Arial" w:cs="Arial"/>
                <w:b/>
                <w:bCs/>
                <w:color w:val="000000"/>
                <w:lang w:val="mn-MN"/>
              </w:rPr>
              <w:t xml:space="preserve">Үгүй </w:t>
            </w:r>
          </w:p>
        </w:tc>
        <w:tc>
          <w:tcPr>
            <w:tcW w:w="1701" w:type="dxa"/>
          </w:tcPr>
          <w:p w14:paraId="7EB52FD9" w14:textId="1F7475A0" w:rsidR="0001456D" w:rsidRPr="00E60AB4" w:rsidRDefault="00481CFD" w:rsidP="004F09FF">
            <w:pPr>
              <w:contextualSpacing/>
              <w:jc w:val="both"/>
              <w:rPr>
                <w:rFonts w:ascii="Arial" w:eastAsia="Times New Roman" w:hAnsi="Arial" w:cs="Arial"/>
                <w:color w:val="000000"/>
                <w:lang w:val="mn-MN"/>
              </w:rPr>
            </w:pPr>
            <w:r w:rsidRPr="00E60AB4">
              <w:rPr>
                <w:rFonts w:ascii="Arial" w:eastAsia="Times New Roman" w:hAnsi="Arial" w:cs="Arial"/>
                <w:color w:val="000000"/>
                <w:lang w:val="mn-MN"/>
              </w:rPr>
              <w:t>Ямар нэг сөрөг нөлөө үзүүлэхгүй</w:t>
            </w:r>
          </w:p>
        </w:tc>
      </w:tr>
      <w:tr w:rsidR="0001456D" w:rsidRPr="00BE72D3" w14:paraId="143603D1" w14:textId="77777777" w:rsidTr="009F76B1">
        <w:trPr>
          <w:trHeight w:val="323"/>
        </w:trPr>
        <w:tc>
          <w:tcPr>
            <w:tcW w:w="1984" w:type="dxa"/>
            <w:vMerge w:val="restart"/>
            <w:hideMark/>
          </w:tcPr>
          <w:p w14:paraId="0EA6334C" w14:textId="77777777" w:rsidR="0001456D" w:rsidRPr="00E60AB4" w:rsidRDefault="0001456D"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5.Жендэрийн эрх тэгш байдлыг хангах тухай хуульд нийцүүлсэн эсэх</w:t>
            </w:r>
          </w:p>
        </w:tc>
        <w:tc>
          <w:tcPr>
            <w:tcW w:w="3540" w:type="dxa"/>
            <w:vMerge w:val="restart"/>
            <w:hideMark/>
          </w:tcPr>
          <w:p w14:paraId="190A9DB7" w14:textId="77777777" w:rsidR="0001456D" w:rsidRPr="00E60AB4" w:rsidRDefault="0001456D"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5.1.Жендэрийн үзэл баримтлалыг тусгасан эсэх</w:t>
            </w:r>
          </w:p>
        </w:tc>
        <w:tc>
          <w:tcPr>
            <w:tcW w:w="1417" w:type="dxa"/>
          </w:tcPr>
          <w:p w14:paraId="4751244F" w14:textId="77777777" w:rsidR="0001456D" w:rsidRPr="00E60AB4" w:rsidRDefault="0001456D"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Хувилбар 1</w:t>
            </w:r>
          </w:p>
        </w:tc>
        <w:tc>
          <w:tcPr>
            <w:tcW w:w="992" w:type="dxa"/>
          </w:tcPr>
          <w:p w14:paraId="0EEAD8B3" w14:textId="3DCD7E5E" w:rsidR="0001456D" w:rsidRPr="00E60AB4" w:rsidRDefault="0001456D" w:rsidP="004F09FF">
            <w:pPr>
              <w:contextualSpacing/>
              <w:jc w:val="center"/>
              <w:rPr>
                <w:rFonts w:ascii="Arial" w:eastAsia="Times New Roman" w:hAnsi="Arial" w:cs="Arial"/>
                <w:b/>
                <w:bCs/>
                <w:color w:val="000000"/>
                <w:lang w:val="mn-MN"/>
              </w:rPr>
            </w:pPr>
            <w:r w:rsidRPr="00E60AB4">
              <w:rPr>
                <w:rFonts w:ascii="Arial" w:eastAsia="Times New Roman" w:hAnsi="Arial" w:cs="Arial"/>
                <w:b/>
                <w:bCs/>
                <w:color w:val="000000"/>
                <w:lang w:val="mn-MN"/>
              </w:rPr>
              <w:t>Үгүй</w:t>
            </w:r>
          </w:p>
        </w:tc>
        <w:tc>
          <w:tcPr>
            <w:tcW w:w="1701" w:type="dxa"/>
          </w:tcPr>
          <w:p w14:paraId="6287F104" w14:textId="6CF2B2B7" w:rsidR="0001456D" w:rsidRPr="00E60AB4" w:rsidRDefault="0001456D"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Ямар нэг сөрөг нөлөө үзүүлэхгүй</w:t>
            </w:r>
          </w:p>
        </w:tc>
      </w:tr>
      <w:tr w:rsidR="0001456D" w:rsidRPr="00BE72D3" w14:paraId="0B442E01" w14:textId="77777777" w:rsidTr="0029034E">
        <w:trPr>
          <w:trHeight w:val="143"/>
        </w:trPr>
        <w:tc>
          <w:tcPr>
            <w:tcW w:w="1984" w:type="dxa"/>
            <w:vMerge/>
          </w:tcPr>
          <w:p w14:paraId="773D28D6" w14:textId="77777777" w:rsidR="0001456D" w:rsidRPr="00BE72D3" w:rsidRDefault="0001456D" w:rsidP="004F09FF">
            <w:pPr>
              <w:contextualSpacing/>
              <w:rPr>
                <w:rFonts w:ascii="Arial" w:eastAsia="Times New Roman" w:hAnsi="Arial" w:cs="Arial"/>
                <w:color w:val="000000"/>
                <w:sz w:val="24"/>
                <w:szCs w:val="24"/>
                <w:lang w:val="mn-MN"/>
              </w:rPr>
            </w:pPr>
          </w:p>
        </w:tc>
        <w:tc>
          <w:tcPr>
            <w:tcW w:w="3540" w:type="dxa"/>
            <w:vMerge/>
          </w:tcPr>
          <w:p w14:paraId="005497A0" w14:textId="77777777" w:rsidR="0001456D" w:rsidRPr="00E60AB4" w:rsidRDefault="0001456D" w:rsidP="004F09FF">
            <w:pPr>
              <w:contextualSpacing/>
              <w:rPr>
                <w:rFonts w:ascii="Arial" w:eastAsia="Times New Roman" w:hAnsi="Arial" w:cs="Arial"/>
                <w:color w:val="000000"/>
                <w:lang w:val="mn-MN"/>
              </w:rPr>
            </w:pPr>
          </w:p>
        </w:tc>
        <w:tc>
          <w:tcPr>
            <w:tcW w:w="1417" w:type="dxa"/>
          </w:tcPr>
          <w:p w14:paraId="48498E98" w14:textId="77777777" w:rsidR="0001456D" w:rsidRPr="00E60AB4" w:rsidRDefault="0001456D"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Хувилбар 2</w:t>
            </w:r>
          </w:p>
        </w:tc>
        <w:tc>
          <w:tcPr>
            <w:tcW w:w="992" w:type="dxa"/>
          </w:tcPr>
          <w:p w14:paraId="48F04346" w14:textId="4F683155" w:rsidR="0001456D" w:rsidRPr="00E60AB4" w:rsidRDefault="0001456D" w:rsidP="004F09FF">
            <w:pPr>
              <w:contextualSpacing/>
              <w:jc w:val="center"/>
              <w:rPr>
                <w:rFonts w:ascii="Arial" w:eastAsia="Times New Roman" w:hAnsi="Arial" w:cs="Arial"/>
                <w:b/>
                <w:bCs/>
                <w:color w:val="000000"/>
                <w:lang w:val="mn-MN"/>
              </w:rPr>
            </w:pPr>
            <w:r w:rsidRPr="00E60AB4">
              <w:rPr>
                <w:rFonts w:ascii="Arial" w:eastAsia="Times New Roman" w:hAnsi="Arial" w:cs="Arial"/>
                <w:b/>
                <w:bCs/>
                <w:color w:val="000000"/>
                <w:lang w:val="mn-MN"/>
              </w:rPr>
              <w:t>Үгүй</w:t>
            </w:r>
          </w:p>
        </w:tc>
        <w:tc>
          <w:tcPr>
            <w:tcW w:w="1701" w:type="dxa"/>
          </w:tcPr>
          <w:p w14:paraId="4451A56D" w14:textId="3B85BDE4" w:rsidR="0001456D" w:rsidRPr="00E60AB4" w:rsidRDefault="0001456D" w:rsidP="004F09FF">
            <w:pPr>
              <w:contextualSpacing/>
              <w:jc w:val="both"/>
              <w:rPr>
                <w:rFonts w:ascii="Arial" w:eastAsia="Times New Roman" w:hAnsi="Arial" w:cs="Arial"/>
                <w:color w:val="000000"/>
                <w:lang w:val="mn-MN"/>
              </w:rPr>
            </w:pPr>
            <w:r w:rsidRPr="00E60AB4">
              <w:rPr>
                <w:rFonts w:ascii="Arial" w:eastAsia="Times New Roman" w:hAnsi="Arial" w:cs="Arial"/>
                <w:color w:val="000000"/>
                <w:lang w:val="mn-MN"/>
              </w:rPr>
              <w:t>Ямар нэг сөрөг нөлөө үзүүлэхгүй</w:t>
            </w:r>
          </w:p>
        </w:tc>
      </w:tr>
      <w:tr w:rsidR="0001456D" w:rsidRPr="00BE72D3" w14:paraId="3FB10F24" w14:textId="77777777" w:rsidTr="009F76B1">
        <w:trPr>
          <w:trHeight w:val="70"/>
        </w:trPr>
        <w:tc>
          <w:tcPr>
            <w:tcW w:w="1984" w:type="dxa"/>
            <w:vMerge/>
            <w:hideMark/>
          </w:tcPr>
          <w:p w14:paraId="51A582F3" w14:textId="77777777" w:rsidR="0001456D" w:rsidRPr="00BE72D3" w:rsidRDefault="0001456D" w:rsidP="004F09FF">
            <w:pPr>
              <w:contextualSpacing/>
              <w:rPr>
                <w:rFonts w:ascii="Arial" w:eastAsia="Times New Roman" w:hAnsi="Arial" w:cs="Arial"/>
                <w:color w:val="000000"/>
                <w:sz w:val="24"/>
                <w:szCs w:val="24"/>
                <w:lang w:val="mn-MN"/>
              </w:rPr>
            </w:pPr>
          </w:p>
        </w:tc>
        <w:tc>
          <w:tcPr>
            <w:tcW w:w="3540" w:type="dxa"/>
            <w:vMerge w:val="restart"/>
            <w:hideMark/>
          </w:tcPr>
          <w:p w14:paraId="559D9305" w14:textId="77777777" w:rsidR="0001456D" w:rsidRPr="00E60AB4" w:rsidRDefault="0001456D" w:rsidP="004F09FF">
            <w:pPr>
              <w:contextualSpacing/>
              <w:jc w:val="both"/>
              <w:rPr>
                <w:rFonts w:ascii="Arial" w:eastAsia="Times New Roman" w:hAnsi="Arial" w:cs="Arial"/>
                <w:color w:val="000000"/>
                <w:lang w:val="mn-MN"/>
              </w:rPr>
            </w:pPr>
            <w:r w:rsidRPr="00E60AB4">
              <w:rPr>
                <w:rFonts w:ascii="Arial" w:eastAsia="Times New Roman" w:hAnsi="Arial" w:cs="Arial"/>
                <w:color w:val="000000"/>
                <w:lang w:val="mn-MN"/>
              </w:rPr>
              <w:t>5.2.Эрэгтэй, эмэгтэй хүний тэгш эрх, тэгш боломж, тэгш хандлагын баталгааг бүрдүүлэх эсэх</w:t>
            </w:r>
          </w:p>
        </w:tc>
        <w:tc>
          <w:tcPr>
            <w:tcW w:w="1417" w:type="dxa"/>
          </w:tcPr>
          <w:p w14:paraId="191E127E" w14:textId="77777777" w:rsidR="0001456D" w:rsidRPr="00E60AB4" w:rsidRDefault="0001456D"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Хувилбар 1</w:t>
            </w:r>
          </w:p>
        </w:tc>
        <w:tc>
          <w:tcPr>
            <w:tcW w:w="992" w:type="dxa"/>
          </w:tcPr>
          <w:p w14:paraId="31B81FED" w14:textId="1EB4D35A" w:rsidR="0001456D" w:rsidRPr="00E60AB4" w:rsidRDefault="0001456D" w:rsidP="004F09FF">
            <w:pPr>
              <w:contextualSpacing/>
              <w:jc w:val="center"/>
              <w:rPr>
                <w:rFonts w:ascii="Arial" w:eastAsia="Times New Roman" w:hAnsi="Arial" w:cs="Arial"/>
                <w:b/>
                <w:bCs/>
                <w:color w:val="000000"/>
                <w:lang w:val="mn-MN"/>
              </w:rPr>
            </w:pPr>
            <w:r w:rsidRPr="00E60AB4">
              <w:rPr>
                <w:rFonts w:ascii="Arial" w:eastAsia="Times New Roman" w:hAnsi="Arial" w:cs="Arial"/>
                <w:b/>
                <w:bCs/>
                <w:color w:val="000000"/>
                <w:lang w:val="mn-MN"/>
              </w:rPr>
              <w:t>Үгүй</w:t>
            </w:r>
          </w:p>
        </w:tc>
        <w:tc>
          <w:tcPr>
            <w:tcW w:w="1701" w:type="dxa"/>
          </w:tcPr>
          <w:p w14:paraId="7FAD8AC1" w14:textId="69E2751D" w:rsidR="0001456D" w:rsidRPr="00E60AB4" w:rsidRDefault="0001456D" w:rsidP="004F09FF">
            <w:pPr>
              <w:contextualSpacing/>
              <w:jc w:val="both"/>
              <w:rPr>
                <w:rFonts w:ascii="Arial" w:eastAsia="Times New Roman" w:hAnsi="Arial" w:cs="Arial"/>
                <w:color w:val="000000"/>
                <w:lang w:val="mn-MN"/>
              </w:rPr>
            </w:pPr>
            <w:r w:rsidRPr="00E60AB4">
              <w:rPr>
                <w:rFonts w:ascii="Arial" w:eastAsia="Times New Roman" w:hAnsi="Arial" w:cs="Arial"/>
                <w:color w:val="000000"/>
                <w:lang w:val="mn-MN"/>
              </w:rPr>
              <w:t>Ямар нэг сөрөг нөлөө үзүүлэхгүй</w:t>
            </w:r>
          </w:p>
        </w:tc>
      </w:tr>
      <w:tr w:rsidR="0001456D" w:rsidRPr="00BE72D3" w14:paraId="16851122" w14:textId="77777777" w:rsidTr="0029034E">
        <w:trPr>
          <w:trHeight w:val="615"/>
        </w:trPr>
        <w:tc>
          <w:tcPr>
            <w:tcW w:w="1984" w:type="dxa"/>
            <w:vMerge/>
          </w:tcPr>
          <w:p w14:paraId="069EA9D4" w14:textId="77777777" w:rsidR="0001456D" w:rsidRPr="00BE72D3" w:rsidRDefault="0001456D" w:rsidP="004F09FF">
            <w:pPr>
              <w:contextualSpacing/>
              <w:rPr>
                <w:rFonts w:ascii="Arial" w:eastAsia="Times New Roman" w:hAnsi="Arial" w:cs="Arial"/>
                <w:color w:val="000000"/>
                <w:sz w:val="24"/>
                <w:szCs w:val="24"/>
                <w:lang w:val="mn-MN"/>
              </w:rPr>
            </w:pPr>
          </w:p>
        </w:tc>
        <w:tc>
          <w:tcPr>
            <w:tcW w:w="3540" w:type="dxa"/>
            <w:vMerge/>
          </w:tcPr>
          <w:p w14:paraId="0FE5E403" w14:textId="77777777" w:rsidR="0001456D" w:rsidRPr="00E60AB4" w:rsidRDefault="0001456D" w:rsidP="004F09FF">
            <w:pPr>
              <w:contextualSpacing/>
              <w:rPr>
                <w:rFonts w:ascii="Arial" w:eastAsia="Times New Roman" w:hAnsi="Arial" w:cs="Arial"/>
                <w:color w:val="000000"/>
                <w:lang w:val="mn-MN"/>
              </w:rPr>
            </w:pPr>
          </w:p>
        </w:tc>
        <w:tc>
          <w:tcPr>
            <w:tcW w:w="1417" w:type="dxa"/>
          </w:tcPr>
          <w:p w14:paraId="01691133" w14:textId="77777777" w:rsidR="0001456D" w:rsidRPr="00E60AB4" w:rsidRDefault="0001456D" w:rsidP="004F09FF">
            <w:pPr>
              <w:contextualSpacing/>
              <w:rPr>
                <w:rFonts w:ascii="Arial" w:eastAsia="Times New Roman" w:hAnsi="Arial" w:cs="Arial"/>
                <w:color w:val="000000"/>
                <w:lang w:val="mn-MN"/>
              </w:rPr>
            </w:pPr>
            <w:r w:rsidRPr="00E60AB4">
              <w:rPr>
                <w:rFonts w:ascii="Arial" w:eastAsia="Times New Roman" w:hAnsi="Arial" w:cs="Arial"/>
                <w:color w:val="000000"/>
                <w:lang w:val="mn-MN"/>
              </w:rPr>
              <w:t>Хувилбар 2</w:t>
            </w:r>
          </w:p>
        </w:tc>
        <w:tc>
          <w:tcPr>
            <w:tcW w:w="992" w:type="dxa"/>
          </w:tcPr>
          <w:p w14:paraId="36C5774B" w14:textId="3E6B4FE0" w:rsidR="0001456D" w:rsidRPr="00E60AB4" w:rsidRDefault="0001456D" w:rsidP="004F09FF">
            <w:pPr>
              <w:contextualSpacing/>
              <w:jc w:val="center"/>
              <w:rPr>
                <w:rFonts w:ascii="Arial" w:eastAsia="Times New Roman" w:hAnsi="Arial" w:cs="Arial"/>
                <w:b/>
                <w:bCs/>
                <w:color w:val="000000"/>
                <w:lang w:val="mn-MN"/>
              </w:rPr>
            </w:pPr>
            <w:r w:rsidRPr="00E60AB4">
              <w:rPr>
                <w:rFonts w:ascii="Arial" w:eastAsia="Times New Roman" w:hAnsi="Arial" w:cs="Arial"/>
                <w:b/>
                <w:bCs/>
                <w:color w:val="000000"/>
                <w:lang w:val="mn-MN"/>
              </w:rPr>
              <w:t>Үгүй</w:t>
            </w:r>
          </w:p>
        </w:tc>
        <w:tc>
          <w:tcPr>
            <w:tcW w:w="1701" w:type="dxa"/>
          </w:tcPr>
          <w:p w14:paraId="507E40B4" w14:textId="1F133FD7" w:rsidR="0001456D" w:rsidRPr="00E60AB4" w:rsidRDefault="0001456D" w:rsidP="004F09FF">
            <w:pPr>
              <w:contextualSpacing/>
              <w:jc w:val="both"/>
              <w:rPr>
                <w:rFonts w:ascii="Arial" w:eastAsia="Times New Roman" w:hAnsi="Arial" w:cs="Arial"/>
                <w:color w:val="000000"/>
                <w:lang w:val="mn-MN"/>
              </w:rPr>
            </w:pPr>
            <w:r w:rsidRPr="00E60AB4">
              <w:rPr>
                <w:rFonts w:ascii="Arial" w:eastAsia="Times New Roman" w:hAnsi="Arial" w:cs="Arial"/>
                <w:color w:val="000000"/>
                <w:lang w:val="mn-MN"/>
              </w:rPr>
              <w:t>Ямар нэг сөрөг нөлөө үзүүлэхгүй</w:t>
            </w:r>
          </w:p>
        </w:tc>
      </w:tr>
    </w:tbl>
    <w:p w14:paraId="0280E8F2" w14:textId="77777777" w:rsidR="001B7BCB" w:rsidRDefault="001B7BCB" w:rsidP="004F09FF">
      <w:pPr>
        <w:spacing w:after="0" w:line="240" w:lineRule="auto"/>
        <w:contextualSpacing/>
        <w:jc w:val="both"/>
        <w:rPr>
          <w:rFonts w:ascii="Arial" w:eastAsiaTheme="minorEastAsia" w:hAnsi="Arial" w:cs="Arial"/>
          <w:b/>
          <w:bCs/>
          <w:color w:val="000000"/>
          <w:sz w:val="24"/>
          <w:szCs w:val="24"/>
          <w:lang w:val="mn-MN"/>
        </w:rPr>
      </w:pPr>
    </w:p>
    <w:p w14:paraId="09EF13BB" w14:textId="7E8D0189" w:rsidR="006D6564" w:rsidRDefault="006D6564" w:rsidP="001B50BF">
      <w:pPr>
        <w:spacing w:after="0" w:line="240" w:lineRule="auto"/>
        <w:ind w:firstLine="720"/>
        <w:contextualSpacing/>
        <w:jc w:val="both"/>
        <w:rPr>
          <w:rFonts w:ascii="Arial" w:eastAsiaTheme="minorEastAsia" w:hAnsi="Arial" w:cs="Arial"/>
          <w:b/>
          <w:bCs/>
          <w:color w:val="000000"/>
          <w:sz w:val="24"/>
          <w:szCs w:val="24"/>
          <w:lang w:val="mn-MN"/>
        </w:rPr>
      </w:pPr>
      <w:r w:rsidRPr="00BE72D3">
        <w:rPr>
          <w:rFonts w:ascii="Arial" w:eastAsiaTheme="minorEastAsia" w:hAnsi="Arial" w:cs="Arial"/>
          <w:b/>
          <w:bCs/>
          <w:color w:val="000000"/>
          <w:sz w:val="24"/>
          <w:szCs w:val="24"/>
          <w:lang w:val="mn-MN"/>
        </w:rPr>
        <w:t>1.Ялгаварлан гадуурхахгүй ба тэгш байх</w:t>
      </w:r>
    </w:p>
    <w:p w14:paraId="09C8FC8A" w14:textId="77777777" w:rsidR="001B7BCB" w:rsidRPr="00BE72D3" w:rsidRDefault="001B7BCB" w:rsidP="004F09FF">
      <w:pPr>
        <w:spacing w:after="0" w:line="240" w:lineRule="auto"/>
        <w:contextualSpacing/>
        <w:jc w:val="both"/>
        <w:rPr>
          <w:rFonts w:ascii="Arial" w:eastAsiaTheme="minorEastAsia" w:hAnsi="Arial" w:cs="Arial"/>
          <w:b/>
          <w:bCs/>
          <w:color w:val="000000"/>
          <w:sz w:val="24"/>
          <w:szCs w:val="24"/>
          <w:lang w:val="mn-MN"/>
        </w:rPr>
      </w:pPr>
    </w:p>
    <w:p w14:paraId="33D4A043" w14:textId="5AA55931" w:rsidR="006D6564" w:rsidRPr="00BE72D3" w:rsidRDefault="006D6564" w:rsidP="004F09FF">
      <w:pPr>
        <w:spacing w:after="0" w:line="240" w:lineRule="auto"/>
        <w:ind w:firstLine="720"/>
        <w:contextualSpacing/>
        <w:jc w:val="both"/>
        <w:rPr>
          <w:rFonts w:ascii="Arial" w:eastAsiaTheme="minorEastAsia" w:hAnsi="Arial" w:cs="Arial"/>
          <w:color w:val="000000"/>
          <w:sz w:val="24"/>
          <w:szCs w:val="24"/>
          <w:lang w:val="mn-MN"/>
        </w:rPr>
      </w:pPr>
      <w:r w:rsidRPr="00BE72D3">
        <w:rPr>
          <w:rFonts w:ascii="Arial" w:eastAsiaTheme="minorEastAsia" w:hAnsi="Arial" w:cs="Arial"/>
          <w:color w:val="000000"/>
          <w:sz w:val="24"/>
          <w:szCs w:val="24"/>
          <w:lang w:val="mn-MN"/>
        </w:rPr>
        <w:t>Энэ хэсэгт</w:t>
      </w:r>
      <w:r w:rsidRPr="00BE72D3">
        <w:rPr>
          <w:rFonts w:ascii="Arial" w:eastAsiaTheme="minorEastAsia" w:hAnsi="Arial" w:cs="Arial"/>
          <w:b/>
          <w:bCs/>
          <w:color w:val="000000"/>
          <w:sz w:val="24"/>
          <w:szCs w:val="24"/>
          <w:lang w:val="mn-MN"/>
        </w:rPr>
        <w:t xml:space="preserve"> </w:t>
      </w:r>
      <w:r w:rsidRPr="00BE72D3">
        <w:rPr>
          <w:rFonts w:ascii="Arial" w:eastAsiaTheme="minorEastAsia" w:hAnsi="Arial" w:cs="Arial"/>
          <w:color w:val="000000"/>
          <w:sz w:val="24"/>
          <w:szCs w:val="24"/>
          <w:lang w:val="mn-MN"/>
        </w:rPr>
        <w:t xml:space="preserve">хүний бүхий л эрх, эрх чөлөөг тэгш хүлээн зөвшөөрөх, эдлүүлэх, хэрэгжүүлэхэд саад хийх, үгүйсгэх зорилго бүхий үндэс, арьсны өнгө, хүйс, хэл, шашин шүтлэг, улс төрийн буюу бусад үзэл бодол, үндэсний буюу нийгмийн гарал, хөрөнгө чинээ, төрсөн буюу бусад байдлаар гадуурхах, хязгаарлах буюу дээрд үзэхийг хориглосон заалт, агуулгыг зохицуулалтын хувилбаруудад тусгасан эсэхийг шалгана. </w:t>
      </w:r>
    </w:p>
    <w:p w14:paraId="7D6F1595" w14:textId="77777777" w:rsidR="001B7BCB" w:rsidRDefault="001B7BCB" w:rsidP="004F09FF">
      <w:pPr>
        <w:spacing w:after="0" w:line="240" w:lineRule="auto"/>
        <w:ind w:firstLine="720"/>
        <w:contextualSpacing/>
        <w:jc w:val="both"/>
        <w:rPr>
          <w:rFonts w:ascii="Arial" w:eastAsiaTheme="minorEastAsia" w:hAnsi="Arial" w:cs="Arial"/>
          <w:b/>
          <w:bCs/>
          <w:color w:val="000000"/>
          <w:sz w:val="24"/>
          <w:szCs w:val="24"/>
          <w:lang w:val="mn-MN"/>
        </w:rPr>
      </w:pPr>
    </w:p>
    <w:p w14:paraId="10DE3944" w14:textId="26754F47" w:rsidR="009F76B1" w:rsidRDefault="006D6564" w:rsidP="004F09FF">
      <w:pPr>
        <w:spacing w:after="0" w:line="240" w:lineRule="auto"/>
        <w:ind w:firstLine="720"/>
        <w:contextualSpacing/>
        <w:jc w:val="both"/>
        <w:rPr>
          <w:rFonts w:ascii="Arial" w:eastAsiaTheme="minorEastAsia" w:hAnsi="Arial" w:cs="Arial"/>
          <w:color w:val="000000"/>
          <w:sz w:val="24"/>
          <w:szCs w:val="24"/>
          <w:lang w:val="mn-MN"/>
        </w:rPr>
      </w:pPr>
      <w:r w:rsidRPr="00BE72D3">
        <w:rPr>
          <w:rFonts w:ascii="Arial" w:eastAsiaTheme="minorEastAsia" w:hAnsi="Arial" w:cs="Arial"/>
          <w:b/>
          <w:bCs/>
          <w:color w:val="000000"/>
          <w:sz w:val="24"/>
          <w:szCs w:val="24"/>
          <w:lang w:val="mn-MN"/>
        </w:rPr>
        <w:t xml:space="preserve">Ялгаварлан гадуурхахыг хориглох эсэх тухайд, </w:t>
      </w:r>
      <w:r w:rsidRPr="00BE72D3">
        <w:rPr>
          <w:rFonts w:ascii="Arial" w:eastAsiaTheme="minorEastAsia" w:hAnsi="Arial" w:cs="Arial"/>
          <w:color w:val="000000"/>
          <w:sz w:val="24"/>
          <w:szCs w:val="24"/>
          <w:lang w:val="mn-MN"/>
        </w:rPr>
        <w:t xml:space="preserve">зохицуулалтын хувилбаруудад ялгаварлан гадуурхахыг </w:t>
      </w:r>
      <w:r w:rsidR="0001456D" w:rsidRPr="00BE72D3">
        <w:rPr>
          <w:rFonts w:ascii="Arial" w:eastAsiaTheme="minorEastAsia" w:hAnsi="Arial" w:cs="Arial"/>
          <w:color w:val="000000"/>
          <w:sz w:val="24"/>
          <w:szCs w:val="24"/>
          <w:lang w:val="mn-MN"/>
        </w:rPr>
        <w:t>хориглосон зохицуулалт байхгүй.</w:t>
      </w:r>
      <w:r w:rsidR="00481CFD" w:rsidRPr="00BE72D3">
        <w:rPr>
          <w:rFonts w:ascii="Arial" w:eastAsiaTheme="minorEastAsia" w:hAnsi="Arial" w:cs="Arial"/>
          <w:color w:val="000000"/>
          <w:sz w:val="24"/>
          <w:szCs w:val="24"/>
          <w:lang w:val="mn-MN"/>
        </w:rPr>
        <w:t xml:space="preserve"> </w:t>
      </w:r>
    </w:p>
    <w:p w14:paraId="75A0AAFF" w14:textId="77777777" w:rsidR="001B7BCB" w:rsidRPr="00BE72D3" w:rsidRDefault="001B7BCB" w:rsidP="004F09FF">
      <w:pPr>
        <w:spacing w:after="0" w:line="240" w:lineRule="auto"/>
        <w:ind w:firstLine="720"/>
        <w:contextualSpacing/>
        <w:jc w:val="both"/>
        <w:rPr>
          <w:rFonts w:ascii="Arial" w:eastAsiaTheme="minorEastAsia" w:hAnsi="Arial" w:cs="Arial"/>
          <w:color w:val="000000"/>
          <w:sz w:val="24"/>
          <w:szCs w:val="24"/>
          <w:lang w:val="mn-MN"/>
        </w:rPr>
      </w:pPr>
    </w:p>
    <w:p w14:paraId="0149B5C6" w14:textId="77777777" w:rsidR="006D6564" w:rsidRDefault="006D6564" w:rsidP="001B50BF">
      <w:pPr>
        <w:spacing w:after="0" w:line="240" w:lineRule="auto"/>
        <w:ind w:firstLine="720"/>
        <w:contextualSpacing/>
        <w:jc w:val="both"/>
        <w:rPr>
          <w:rFonts w:ascii="Arial" w:eastAsiaTheme="minorEastAsia" w:hAnsi="Arial" w:cs="Arial"/>
          <w:b/>
          <w:bCs/>
          <w:color w:val="000000"/>
          <w:sz w:val="24"/>
          <w:szCs w:val="24"/>
          <w:lang w:val="mn-MN"/>
        </w:rPr>
      </w:pPr>
      <w:r w:rsidRPr="00BE72D3">
        <w:rPr>
          <w:rFonts w:ascii="Arial" w:eastAsiaTheme="minorEastAsia" w:hAnsi="Arial" w:cs="Arial"/>
          <w:b/>
          <w:bCs/>
          <w:color w:val="000000"/>
          <w:sz w:val="24"/>
          <w:szCs w:val="24"/>
          <w:lang w:val="mn-MN"/>
        </w:rPr>
        <w:t>2.Оролцоог хангах</w:t>
      </w:r>
    </w:p>
    <w:p w14:paraId="5E0E7BD6" w14:textId="77777777" w:rsidR="001B7BCB" w:rsidRPr="00BE72D3" w:rsidRDefault="001B7BCB" w:rsidP="004F09FF">
      <w:pPr>
        <w:spacing w:after="0" w:line="240" w:lineRule="auto"/>
        <w:contextualSpacing/>
        <w:jc w:val="both"/>
        <w:rPr>
          <w:rFonts w:ascii="Arial" w:eastAsiaTheme="minorEastAsia" w:hAnsi="Arial" w:cs="Arial"/>
          <w:b/>
          <w:bCs/>
          <w:color w:val="000000"/>
          <w:sz w:val="24"/>
          <w:szCs w:val="24"/>
          <w:lang w:val="mn-MN"/>
        </w:rPr>
      </w:pPr>
    </w:p>
    <w:p w14:paraId="0A6AED55" w14:textId="33FB6935" w:rsidR="00481CFD" w:rsidRDefault="006D6564" w:rsidP="004F09FF">
      <w:pPr>
        <w:spacing w:after="0" w:line="240" w:lineRule="auto"/>
        <w:ind w:firstLine="720"/>
        <w:contextualSpacing/>
        <w:jc w:val="both"/>
        <w:rPr>
          <w:rFonts w:ascii="Arial" w:eastAsiaTheme="minorEastAsia" w:hAnsi="Arial" w:cs="Arial"/>
          <w:color w:val="000000"/>
          <w:sz w:val="24"/>
          <w:szCs w:val="24"/>
          <w:lang w:val="mn-MN"/>
        </w:rPr>
      </w:pPr>
      <w:r w:rsidRPr="00BE72D3">
        <w:rPr>
          <w:rFonts w:ascii="Arial" w:eastAsiaTheme="minorEastAsia" w:hAnsi="Arial" w:cs="Arial"/>
          <w:b/>
          <w:bCs/>
          <w:color w:val="000000"/>
          <w:sz w:val="24"/>
          <w:szCs w:val="24"/>
          <w:lang w:val="mn-MN"/>
        </w:rPr>
        <w:t xml:space="preserve">Зохицуулалтын хувилбарыг сонгохдоо оролцоог хангасан эсэх, ялангуяа эмзэг бүлэг, цөөнхийн оролцох боломжийг бүрдүүлсэн эсэх тухайд, </w:t>
      </w:r>
      <w:r w:rsidRPr="00BE72D3">
        <w:rPr>
          <w:rFonts w:ascii="Arial" w:eastAsiaTheme="minorEastAsia" w:hAnsi="Arial" w:cs="Arial"/>
          <w:color w:val="000000"/>
          <w:sz w:val="24"/>
          <w:szCs w:val="24"/>
          <w:lang w:val="mn-MN"/>
        </w:rPr>
        <w:t xml:space="preserve">зохицуулалтын хувилбар 1-ийг </w:t>
      </w:r>
      <w:r w:rsidR="00874529" w:rsidRPr="00BE72D3">
        <w:rPr>
          <w:rFonts w:ascii="Arial" w:eastAsiaTheme="minorEastAsia" w:hAnsi="Arial" w:cs="Arial"/>
          <w:color w:val="000000"/>
          <w:sz w:val="24"/>
          <w:szCs w:val="24"/>
          <w:lang w:val="mn-MN"/>
        </w:rPr>
        <w:t xml:space="preserve">хэрэгжүүлснээр одоогийн нөхцөл байдалд өөрчлөлт гарахгүй. Харин зохицуулалтын хувилбар 2 нь </w:t>
      </w:r>
      <w:r w:rsidR="00481CFD" w:rsidRPr="00BE72D3">
        <w:rPr>
          <w:rFonts w:ascii="Arial" w:eastAsiaTheme="minorEastAsia" w:hAnsi="Arial" w:cs="Arial"/>
          <w:color w:val="000000"/>
          <w:sz w:val="24"/>
          <w:szCs w:val="24"/>
          <w:lang w:val="mn-MN"/>
        </w:rPr>
        <w:t xml:space="preserve">оролцоог хангах боломжийг нэмэгдүүлэх давуу талтай. </w:t>
      </w:r>
    </w:p>
    <w:p w14:paraId="61BE8C87" w14:textId="77777777" w:rsidR="001B7BCB" w:rsidRPr="00BE72D3" w:rsidRDefault="001B7BCB" w:rsidP="004F09FF">
      <w:pPr>
        <w:spacing w:after="0" w:line="240" w:lineRule="auto"/>
        <w:ind w:firstLine="720"/>
        <w:contextualSpacing/>
        <w:jc w:val="both"/>
        <w:rPr>
          <w:rFonts w:ascii="Arial" w:eastAsiaTheme="minorEastAsia" w:hAnsi="Arial" w:cs="Arial"/>
          <w:color w:val="000000"/>
          <w:sz w:val="24"/>
          <w:szCs w:val="24"/>
          <w:lang w:val="mn-MN"/>
        </w:rPr>
      </w:pPr>
    </w:p>
    <w:p w14:paraId="3D1DBBD1" w14:textId="77777777" w:rsidR="006D6564" w:rsidRDefault="006D6564" w:rsidP="001B50BF">
      <w:pPr>
        <w:spacing w:after="0" w:line="240" w:lineRule="auto"/>
        <w:ind w:firstLine="720"/>
        <w:contextualSpacing/>
        <w:jc w:val="both"/>
        <w:rPr>
          <w:rFonts w:ascii="Arial" w:eastAsiaTheme="minorEastAsia" w:hAnsi="Arial" w:cs="Arial"/>
          <w:b/>
          <w:bCs/>
          <w:color w:val="000000"/>
          <w:sz w:val="24"/>
          <w:szCs w:val="24"/>
          <w:lang w:val="mn-MN"/>
        </w:rPr>
      </w:pPr>
      <w:r w:rsidRPr="00BE72D3">
        <w:rPr>
          <w:rFonts w:ascii="Arial" w:eastAsiaTheme="minorEastAsia" w:hAnsi="Arial" w:cs="Arial"/>
          <w:b/>
          <w:bCs/>
          <w:color w:val="000000"/>
          <w:sz w:val="24"/>
          <w:szCs w:val="24"/>
          <w:lang w:val="mn-MN"/>
        </w:rPr>
        <w:t>3.Хууль дээдлэх зарчим ба сайн засаглал, хариуцлага</w:t>
      </w:r>
    </w:p>
    <w:p w14:paraId="42B216C7" w14:textId="77777777" w:rsidR="001B7BCB" w:rsidRPr="00BE72D3" w:rsidRDefault="001B7BCB" w:rsidP="004F09FF">
      <w:pPr>
        <w:spacing w:after="0" w:line="240" w:lineRule="auto"/>
        <w:contextualSpacing/>
        <w:jc w:val="both"/>
        <w:rPr>
          <w:rFonts w:ascii="Arial" w:eastAsiaTheme="minorEastAsia" w:hAnsi="Arial" w:cs="Arial"/>
          <w:b/>
          <w:bCs/>
          <w:color w:val="000000"/>
          <w:sz w:val="24"/>
          <w:szCs w:val="24"/>
          <w:lang w:val="mn-MN"/>
        </w:rPr>
      </w:pPr>
    </w:p>
    <w:p w14:paraId="00585060" w14:textId="10CCD04B" w:rsidR="006D6564" w:rsidRDefault="006D6564" w:rsidP="004F09FF">
      <w:pPr>
        <w:spacing w:after="0" w:line="240" w:lineRule="auto"/>
        <w:ind w:firstLine="720"/>
        <w:contextualSpacing/>
        <w:jc w:val="both"/>
        <w:rPr>
          <w:rFonts w:ascii="Arial" w:eastAsiaTheme="minorEastAsia" w:hAnsi="Arial" w:cs="Arial"/>
          <w:color w:val="000000"/>
          <w:sz w:val="24"/>
          <w:szCs w:val="24"/>
          <w:lang w:val="mn-MN"/>
        </w:rPr>
      </w:pPr>
      <w:r w:rsidRPr="00BE72D3">
        <w:rPr>
          <w:rFonts w:ascii="Arial" w:eastAsiaTheme="minorEastAsia" w:hAnsi="Arial" w:cs="Arial"/>
          <w:b/>
          <w:bCs/>
          <w:color w:val="000000"/>
          <w:sz w:val="24"/>
          <w:szCs w:val="24"/>
          <w:lang w:val="mn-MN"/>
        </w:rPr>
        <w:lastRenderedPageBreak/>
        <w:t xml:space="preserve">Зохицуулалтыг бий болгосноор хүний эрхийг хөхиүлэн дэмжих, хангах, хамгаалах явцад ахиц дэвшил гарах эсэх тухайд, </w:t>
      </w:r>
      <w:r w:rsidRPr="00BE72D3">
        <w:rPr>
          <w:rFonts w:ascii="Arial" w:eastAsiaTheme="minorEastAsia" w:hAnsi="Arial" w:cs="Arial"/>
          <w:color w:val="000000"/>
          <w:sz w:val="24"/>
          <w:szCs w:val="24"/>
          <w:lang w:val="mn-MN"/>
        </w:rPr>
        <w:t>зохицуулалтын хувилбар</w:t>
      </w:r>
      <w:r w:rsidR="00481CFD" w:rsidRPr="00BE72D3">
        <w:rPr>
          <w:rFonts w:ascii="Arial" w:eastAsiaTheme="minorEastAsia" w:hAnsi="Arial" w:cs="Arial"/>
          <w:color w:val="000000"/>
          <w:sz w:val="24"/>
          <w:szCs w:val="24"/>
          <w:lang w:val="mn-MN"/>
        </w:rPr>
        <w:t xml:space="preserve"> 2</w:t>
      </w:r>
      <w:r w:rsidRPr="00BE72D3">
        <w:rPr>
          <w:rFonts w:ascii="Arial" w:eastAsiaTheme="minorEastAsia" w:hAnsi="Arial" w:cs="Arial"/>
          <w:color w:val="000000"/>
          <w:sz w:val="24"/>
          <w:szCs w:val="24"/>
          <w:lang w:val="mn-MN"/>
        </w:rPr>
        <w:t xml:space="preserve"> нь </w:t>
      </w:r>
      <w:r w:rsidR="00874529" w:rsidRPr="00BE72D3">
        <w:rPr>
          <w:rFonts w:ascii="Arial" w:eastAsiaTheme="minorEastAsia" w:hAnsi="Arial" w:cs="Arial"/>
          <w:color w:val="000000"/>
          <w:sz w:val="24"/>
          <w:szCs w:val="24"/>
          <w:lang w:val="mn-MN"/>
        </w:rPr>
        <w:t>хүнийг эрхий</w:t>
      </w:r>
      <w:r w:rsidR="00481CFD" w:rsidRPr="00BE72D3">
        <w:rPr>
          <w:rFonts w:ascii="Arial" w:eastAsiaTheme="minorEastAsia" w:hAnsi="Arial" w:cs="Arial"/>
          <w:color w:val="000000"/>
          <w:sz w:val="24"/>
          <w:szCs w:val="24"/>
          <w:lang w:val="mn-MN"/>
        </w:rPr>
        <w:t xml:space="preserve">г хөхиүлэн дэмжиж буй илрэл юм. Одоогийн зохицуулалтын хувьд байнгын хорооноос баталсан захиргааны хэм хэмжээний актууд нийтэд ил биш бөгөөд энэ нь хүний эрхийг хөхиүлэн дэмжих, хангах, хамгаалах явцад хүндрэл тулгарч буйг илэрхийлж байна. </w:t>
      </w:r>
    </w:p>
    <w:p w14:paraId="19EAC793" w14:textId="77777777" w:rsidR="001B7BCB" w:rsidRPr="00BE72D3" w:rsidRDefault="001B7BCB" w:rsidP="004F09FF">
      <w:pPr>
        <w:spacing w:after="0" w:line="240" w:lineRule="auto"/>
        <w:ind w:firstLine="720"/>
        <w:contextualSpacing/>
        <w:jc w:val="both"/>
        <w:rPr>
          <w:rFonts w:ascii="Arial" w:eastAsiaTheme="minorEastAsia" w:hAnsi="Arial" w:cs="Arial"/>
          <w:color w:val="000000"/>
          <w:sz w:val="24"/>
          <w:szCs w:val="24"/>
          <w:lang w:val="mn-MN"/>
        </w:rPr>
      </w:pPr>
    </w:p>
    <w:p w14:paraId="57102E24" w14:textId="66719EE3" w:rsidR="006D6564" w:rsidRDefault="006D6564" w:rsidP="004F09FF">
      <w:pPr>
        <w:spacing w:after="0" w:line="240" w:lineRule="auto"/>
        <w:ind w:firstLine="720"/>
        <w:contextualSpacing/>
        <w:jc w:val="both"/>
        <w:rPr>
          <w:rFonts w:ascii="Arial" w:eastAsiaTheme="minorEastAsia" w:hAnsi="Arial" w:cs="Arial"/>
          <w:bCs/>
          <w:color w:val="000000"/>
          <w:sz w:val="24"/>
          <w:szCs w:val="24"/>
          <w:lang w:val="mn-MN"/>
        </w:rPr>
      </w:pPr>
      <w:r w:rsidRPr="00BE72D3">
        <w:rPr>
          <w:rFonts w:ascii="Arial" w:eastAsiaTheme="minorEastAsia" w:hAnsi="Arial" w:cs="Arial"/>
          <w:b/>
          <w:bCs/>
          <w:color w:val="000000"/>
          <w:sz w:val="24"/>
          <w:szCs w:val="24"/>
          <w:lang w:val="mn-MN"/>
        </w:rPr>
        <w:t xml:space="preserve">Зохицуулалтын хувилбар нь хүний эрхийн </w:t>
      </w:r>
      <w:r w:rsidR="00874529" w:rsidRPr="00BE72D3">
        <w:rPr>
          <w:rFonts w:ascii="Arial" w:eastAsiaTheme="minorEastAsia" w:hAnsi="Arial" w:cs="Arial"/>
          <w:b/>
          <w:bCs/>
          <w:color w:val="000000"/>
          <w:sz w:val="24"/>
          <w:szCs w:val="24"/>
          <w:lang w:val="mn-MN"/>
        </w:rPr>
        <w:t xml:space="preserve">талаарх </w:t>
      </w:r>
      <w:r w:rsidRPr="00BE72D3">
        <w:rPr>
          <w:rFonts w:ascii="Arial" w:eastAsiaTheme="minorEastAsia" w:hAnsi="Arial" w:cs="Arial"/>
          <w:b/>
          <w:bCs/>
          <w:color w:val="000000"/>
          <w:sz w:val="24"/>
          <w:szCs w:val="24"/>
          <w:lang w:val="mn-MN"/>
        </w:rPr>
        <w:t xml:space="preserve">Монгол Улсын олон улсын гэрээ, НҮБ-ын хүний эрхийн механизмаас тухайн асуудлаар өгсөн зөвлөмжид нийцэж байгаа эсэх тухайд, </w:t>
      </w:r>
      <w:r w:rsidR="00874529" w:rsidRPr="00BE72D3">
        <w:rPr>
          <w:rFonts w:ascii="Arial" w:eastAsiaTheme="minorEastAsia" w:hAnsi="Arial" w:cs="Arial"/>
          <w:bCs/>
          <w:color w:val="000000"/>
          <w:sz w:val="24"/>
          <w:szCs w:val="24"/>
          <w:lang w:val="mn-MN"/>
        </w:rPr>
        <w:t xml:space="preserve">зохицуулалтын хувилбар 1 болон 2 нь хүний эрхийн талаарх Монгол Улсын олон улсын гэрээ, НҮБ-ын хүний эрхийн механизмаас тухайн асуудлаар өгсөн зөвлөжтэй харшлаагүй. </w:t>
      </w:r>
    </w:p>
    <w:p w14:paraId="4977CE92" w14:textId="77777777" w:rsidR="001B7BCB" w:rsidRPr="00BE72D3" w:rsidRDefault="001B7BCB" w:rsidP="004F09FF">
      <w:pPr>
        <w:spacing w:after="0" w:line="240" w:lineRule="auto"/>
        <w:ind w:firstLine="720"/>
        <w:contextualSpacing/>
        <w:jc w:val="both"/>
        <w:rPr>
          <w:rFonts w:ascii="Arial" w:eastAsiaTheme="minorEastAsia" w:hAnsi="Arial" w:cs="Arial"/>
          <w:bCs/>
          <w:color w:val="000000"/>
          <w:sz w:val="24"/>
          <w:szCs w:val="24"/>
          <w:lang w:val="mn-MN"/>
        </w:rPr>
      </w:pPr>
    </w:p>
    <w:p w14:paraId="22C70EEC" w14:textId="38F4558E" w:rsidR="006D6564" w:rsidRDefault="006D6564" w:rsidP="004F09FF">
      <w:pPr>
        <w:spacing w:after="0" w:line="240" w:lineRule="auto"/>
        <w:ind w:firstLine="720"/>
        <w:contextualSpacing/>
        <w:jc w:val="both"/>
        <w:rPr>
          <w:rFonts w:ascii="Arial" w:eastAsiaTheme="minorEastAsia" w:hAnsi="Arial" w:cs="Arial"/>
          <w:bCs/>
          <w:color w:val="000000"/>
          <w:sz w:val="24"/>
          <w:szCs w:val="24"/>
          <w:lang w:val="mn-MN"/>
        </w:rPr>
      </w:pPr>
      <w:r w:rsidRPr="00BE72D3">
        <w:rPr>
          <w:rFonts w:ascii="Arial" w:eastAsiaTheme="minorEastAsia" w:hAnsi="Arial" w:cs="Arial"/>
          <w:b/>
          <w:bCs/>
          <w:color w:val="000000"/>
          <w:sz w:val="24"/>
          <w:szCs w:val="24"/>
          <w:lang w:val="mn-MN"/>
        </w:rPr>
        <w:t xml:space="preserve">Хүний эрхийг зөрчигчдөд хүлээлгэх хариуцлагыг тусгах эсэх тухайд, </w:t>
      </w:r>
      <w:r w:rsidR="00874529" w:rsidRPr="00BE72D3">
        <w:rPr>
          <w:rFonts w:ascii="Arial" w:eastAsiaTheme="minorEastAsia" w:hAnsi="Arial" w:cs="Arial"/>
          <w:bCs/>
          <w:color w:val="000000"/>
          <w:sz w:val="24"/>
          <w:szCs w:val="24"/>
          <w:lang w:val="mn-MN"/>
        </w:rPr>
        <w:t>зохицуулалтын хувилбар 1</w:t>
      </w:r>
      <w:r w:rsidR="00481CFD" w:rsidRPr="00BE72D3">
        <w:rPr>
          <w:rFonts w:ascii="Arial" w:eastAsiaTheme="minorEastAsia" w:hAnsi="Arial" w:cs="Arial"/>
          <w:bCs/>
          <w:color w:val="000000"/>
          <w:sz w:val="24"/>
          <w:szCs w:val="24"/>
          <w:lang w:val="mn-MN"/>
        </w:rPr>
        <w:t>, 2</w:t>
      </w:r>
      <w:r w:rsidR="00874529" w:rsidRPr="00BE72D3">
        <w:rPr>
          <w:rFonts w:ascii="Arial" w:eastAsiaTheme="minorEastAsia" w:hAnsi="Arial" w:cs="Arial"/>
          <w:bCs/>
          <w:color w:val="000000"/>
          <w:sz w:val="24"/>
          <w:szCs w:val="24"/>
          <w:lang w:val="mn-MN"/>
        </w:rPr>
        <w:t>-ын хувьд</w:t>
      </w:r>
      <w:r w:rsidR="00481CFD" w:rsidRPr="00BE72D3">
        <w:rPr>
          <w:rFonts w:ascii="Arial" w:eastAsiaTheme="minorEastAsia" w:hAnsi="Arial" w:cs="Arial"/>
          <w:bCs/>
          <w:color w:val="000000"/>
          <w:sz w:val="24"/>
          <w:szCs w:val="24"/>
          <w:lang w:val="mn-MN"/>
        </w:rPr>
        <w:t xml:space="preserve"> хүний эрхийг зөрчигчдөд хүлээлгэх хариуцлагыг хөндөхгүй. </w:t>
      </w:r>
    </w:p>
    <w:p w14:paraId="701955BB" w14:textId="77777777" w:rsidR="001B7BCB" w:rsidRPr="00BE72D3" w:rsidRDefault="001B7BCB" w:rsidP="004F09FF">
      <w:pPr>
        <w:spacing w:after="0" w:line="240" w:lineRule="auto"/>
        <w:ind w:firstLine="720"/>
        <w:contextualSpacing/>
        <w:jc w:val="both"/>
        <w:rPr>
          <w:rFonts w:ascii="Arial" w:eastAsiaTheme="minorEastAsia" w:hAnsi="Arial" w:cs="Arial"/>
          <w:bCs/>
          <w:color w:val="000000"/>
          <w:sz w:val="24"/>
          <w:szCs w:val="24"/>
          <w:lang w:val="mn-MN"/>
        </w:rPr>
      </w:pPr>
    </w:p>
    <w:p w14:paraId="49942E8E" w14:textId="77777777" w:rsidR="006D6564" w:rsidRDefault="006D6564" w:rsidP="001B50BF">
      <w:pPr>
        <w:spacing w:after="0" w:line="240" w:lineRule="auto"/>
        <w:ind w:firstLine="720"/>
        <w:contextualSpacing/>
        <w:jc w:val="both"/>
        <w:rPr>
          <w:rFonts w:ascii="Arial" w:eastAsiaTheme="minorEastAsia" w:hAnsi="Arial" w:cs="Arial"/>
          <w:b/>
          <w:bCs/>
          <w:color w:val="000000"/>
          <w:sz w:val="24"/>
          <w:szCs w:val="24"/>
          <w:lang w:val="mn-MN"/>
        </w:rPr>
      </w:pPr>
      <w:r w:rsidRPr="00BE72D3">
        <w:rPr>
          <w:rFonts w:ascii="Arial" w:eastAsiaTheme="minorEastAsia" w:hAnsi="Arial" w:cs="Arial"/>
          <w:b/>
          <w:bCs/>
          <w:color w:val="000000"/>
          <w:sz w:val="24"/>
          <w:szCs w:val="24"/>
          <w:lang w:val="mn-MN"/>
        </w:rPr>
        <w:t xml:space="preserve">4.Хүний эрхийг хязгаарласан зохицуулалт агуулсан эсэх </w:t>
      </w:r>
    </w:p>
    <w:p w14:paraId="2FB63BBD" w14:textId="77777777" w:rsidR="001B7BCB" w:rsidRPr="00BE72D3" w:rsidRDefault="001B7BCB" w:rsidP="004F09FF">
      <w:pPr>
        <w:spacing w:after="0" w:line="240" w:lineRule="auto"/>
        <w:contextualSpacing/>
        <w:jc w:val="both"/>
        <w:rPr>
          <w:rFonts w:ascii="Arial" w:eastAsiaTheme="minorEastAsia" w:hAnsi="Arial" w:cs="Arial"/>
          <w:b/>
          <w:bCs/>
          <w:color w:val="000000"/>
          <w:sz w:val="24"/>
          <w:szCs w:val="24"/>
          <w:lang w:val="mn-MN"/>
        </w:rPr>
      </w:pPr>
    </w:p>
    <w:p w14:paraId="54CAC79D" w14:textId="4A18E09C" w:rsidR="006D6564" w:rsidRDefault="006D6564" w:rsidP="004F09FF">
      <w:pPr>
        <w:spacing w:after="0" w:line="240" w:lineRule="auto"/>
        <w:ind w:firstLine="720"/>
        <w:contextualSpacing/>
        <w:jc w:val="both"/>
        <w:rPr>
          <w:rFonts w:ascii="Arial" w:eastAsiaTheme="minorEastAsia" w:hAnsi="Arial" w:cs="Arial"/>
          <w:color w:val="000000"/>
          <w:sz w:val="24"/>
          <w:szCs w:val="24"/>
          <w:lang w:val="mn-MN"/>
        </w:rPr>
      </w:pPr>
      <w:r w:rsidRPr="00BE72D3">
        <w:rPr>
          <w:rFonts w:ascii="Arial" w:eastAsiaTheme="minorEastAsia" w:hAnsi="Arial" w:cs="Arial"/>
          <w:color w:val="000000"/>
          <w:sz w:val="24"/>
          <w:szCs w:val="24"/>
          <w:lang w:val="mn-MN"/>
        </w:rPr>
        <w:t>Зохицуулалтын хувилбарууд нь хүний эрхийг хязгаарласан зохицуулалт агуулаагүй болно.</w:t>
      </w:r>
    </w:p>
    <w:p w14:paraId="1AD2E894" w14:textId="77777777" w:rsidR="001B7BCB" w:rsidRPr="00BE72D3" w:rsidRDefault="001B7BCB" w:rsidP="004F09FF">
      <w:pPr>
        <w:spacing w:after="0" w:line="240" w:lineRule="auto"/>
        <w:ind w:firstLine="720"/>
        <w:contextualSpacing/>
        <w:jc w:val="both"/>
        <w:rPr>
          <w:rFonts w:ascii="Arial" w:eastAsiaTheme="minorEastAsia" w:hAnsi="Arial" w:cs="Arial"/>
          <w:color w:val="000000"/>
          <w:sz w:val="24"/>
          <w:szCs w:val="24"/>
          <w:lang w:val="mn-MN"/>
        </w:rPr>
      </w:pPr>
    </w:p>
    <w:p w14:paraId="0258BD90" w14:textId="017442A0" w:rsidR="006D6564" w:rsidRDefault="006D6564" w:rsidP="001B50BF">
      <w:pPr>
        <w:spacing w:after="0" w:line="240" w:lineRule="auto"/>
        <w:ind w:firstLine="720"/>
        <w:contextualSpacing/>
        <w:jc w:val="both"/>
        <w:rPr>
          <w:rFonts w:ascii="Arial" w:eastAsiaTheme="minorEastAsia" w:hAnsi="Arial" w:cs="Arial"/>
          <w:b/>
          <w:bCs/>
          <w:color w:val="000000"/>
          <w:sz w:val="24"/>
          <w:szCs w:val="24"/>
          <w:lang w:val="mn-MN"/>
        </w:rPr>
      </w:pPr>
      <w:r w:rsidRPr="00BE72D3">
        <w:rPr>
          <w:rFonts w:ascii="Arial" w:eastAsiaTheme="minorEastAsia" w:hAnsi="Arial" w:cs="Arial"/>
          <w:b/>
          <w:bCs/>
          <w:color w:val="000000"/>
          <w:sz w:val="24"/>
          <w:szCs w:val="24"/>
          <w:lang w:val="mn-MN"/>
        </w:rPr>
        <w:t xml:space="preserve">5.Эрх агуулагч </w:t>
      </w:r>
    </w:p>
    <w:p w14:paraId="03F91F51" w14:textId="77777777" w:rsidR="001B7BCB" w:rsidRPr="00BE72D3" w:rsidRDefault="001B7BCB" w:rsidP="004F09FF">
      <w:pPr>
        <w:spacing w:after="0" w:line="240" w:lineRule="auto"/>
        <w:contextualSpacing/>
        <w:jc w:val="both"/>
        <w:rPr>
          <w:rFonts w:ascii="Arial" w:eastAsiaTheme="minorEastAsia" w:hAnsi="Arial" w:cs="Arial"/>
          <w:b/>
          <w:bCs/>
          <w:color w:val="000000"/>
          <w:sz w:val="24"/>
          <w:szCs w:val="24"/>
          <w:lang w:val="mn-MN"/>
        </w:rPr>
      </w:pPr>
    </w:p>
    <w:p w14:paraId="642C9398" w14:textId="2CEEF34E" w:rsidR="004904CA" w:rsidRDefault="004904CA" w:rsidP="004F09FF">
      <w:pPr>
        <w:spacing w:after="0" w:line="240" w:lineRule="auto"/>
        <w:ind w:firstLine="720"/>
        <w:contextualSpacing/>
        <w:jc w:val="both"/>
        <w:rPr>
          <w:rFonts w:ascii="Arial" w:eastAsiaTheme="minorEastAsia" w:hAnsi="Arial" w:cs="Arial"/>
          <w:color w:val="000000"/>
          <w:sz w:val="24"/>
          <w:szCs w:val="24"/>
          <w:lang w:val="mn-MN"/>
        </w:rPr>
      </w:pPr>
      <w:r w:rsidRPr="00BE72D3">
        <w:rPr>
          <w:rFonts w:ascii="Arial" w:eastAsiaTheme="minorEastAsia" w:hAnsi="Arial" w:cs="Arial"/>
          <w:color w:val="000000"/>
          <w:sz w:val="24"/>
          <w:szCs w:val="24"/>
          <w:lang w:val="mn-MN"/>
        </w:rPr>
        <w:t>Зохицуулалтын хувилбарт хамаарах бүлгүүд буюу эрх агуулагчдыг тодорхойлсон эсэх тухайд, зохицуулалтын хувилбар 1, зохицуулалтын хувилбар 2-ын тухайд эрх агуулагчийн эрх зүйн байдлын талаар асуудал үүсээгүй.</w:t>
      </w:r>
    </w:p>
    <w:p w14:paraId="4D8F8EEF" w14:textId="77777777" w:rsidR="001B7BCB" w:rsidRPr="00BE72D3" w:rsidRDefault="001B7BCB" w:rsidP="004F09FF">
      <w:pPr>
        <w:spacing w:after="0" w:line="240" w:lineRule="auto"/>
        <w:ind w:firstLine="720"/>
        <w:contextualSpacing/>
        <w:jc w:val="both"/>
        <w:rPr>
          <w:rFonts w:ascii="Arial" w:eastAsiaTheme="minorEastAsia" w:hAnsi="Arial" w:cs="Arial"/>
          <w:color w:val="000000"/>
          <w:sz w:val="24"/>
          <w:szCs w:val="24"/>
          <w:lang w:val="mn-MN"/>
        </w:rPr>
      </w:pPr>
    </w:p>
    <w:p w14:paraId="5C299DD4" w14:textId="77777777" w:rsidR="006D6564" w:rsidRDefault="006D6564" w:rsidP="001B50BF">
      <w:pPr>
        <w:spacing w:after="0" w:line="240" w:lineRule="auto"/>
        <w:ind w:firstLine="720"/>
        <w:contextualSpacing/>
        <w:jc w:val="both"/>
        <w:rPr>
          <w:rFonts w:ascii="Arial" w:eastAsiaTheme="minorEastAsia" w:hAnsi="Arial" w:cs="Arial"/>
          <w:b/>
          <w:bCs/>
          <w:color w:val="000000"/>
          <w:sz w:val="24"/>
          <w:szCs w:val="24"/>
          <w:lang w:val="mn-MN"/>
        </w:rPr>
      </w:pPr>
      <w:r w:rsidRPr="00BE72D3">
        <w:rPr>
          <w:rFonts w:ascii="Arial" w:eastAsiaTheme="minorEastAsia" w:hAnsi="Arial" w:cs="Arial"/>
          <w:b/>
          <w:bCs/>
          <w:color w:val="000000"/>
          <w:sz w:val="24"/>
          <w:szCs w:val="24"/>
          <w:lang w:val="mn-MN"/>
        </w:rPr>
        <w:t>6.Үүрэг хүлээгч</w:t>
      </w:r>
    </w:p>
    <w:p w14:paraId="0BF524E5" w14:textId="77777777" w:rsidR="001B7BCB" w:rsidRPr="00BE72D3" w:rsidRDefault="001B7BCB" w:rsidP="004F09FF">
      <w:pPr>
        <w:spacing w:after="0" w:line="240" w:lineRule="auto"/>
        <w:contextualSpacing/>
        <w:jc w:val="both"/>
        <w:rPr>
          <w:rFonts w:ascii="Arial" w:eastAsiaTheme="minorEastAsia" w:hAnsi="Arial" w:cs="Arial"/>
          <w:b/>
          <w:bCs/>
          <w:color w:val="000000"/>
          <w:sz w:val="24"/>
          <w:szCs w:val="24"/>
          <w:lang w:val="mn-MN"/>
        </w:rPr>
      </w:pPr>
    </w:p>
    <w:p w14:paraId="2B495251" w14:textId="73114154" w:rsidR="004904CA" w:rsidRDefault="006D6564" w:rsidP="004F09FF">
      <w:pPr>
        <w:spacing w:after="0" w:line="240" w:lineRule="auto"/>
        <w:contextualSpacing/>
        <w:jc w:val="both"/>
        <w:rPr>
          <w:rFonts w:ascii="Arial" w:eastAsiaTheme="minorEastAsia" w:hAnsi="Arial" w:cs="Arial"/>
          <w:color w:val="000000"/>
          <w:sz w:val="24"/>
          <w:szCs w:val="24"/>
          <w:lang w:val="mn-MN"/>
        </w:rPr>
      </w:pPr>
      <w:r w:rsidRPr="00BE72D3">
        <w:rPr>
          <w:rFonts w:ascii="Arial" w:eastAsiaTheme="minorEastAsia" w:hAnsi="Arial" w:cs="Arial"/>
          <w:color w:val="000000"/>
          <w:sz w:val="24"/>
          <w:szCs w:val="24"/>
          <w:lang w:val="mn-MN"/>
        </w:rPr>
        <w:tab/>
      </w:r>
      <w:r w:rsidR="00481CFD" w:rsidRPr="00BE72D3">
        <w:rPr>
          <w:rFonts w:ascii="Arial" w:eastAsiaTheme="minorEastAsia" w:hAnsi="Arial" w:cs="Arial"/>
          <w:color w:val="000000"/>
          <w:sz w:val="24"/>
          <w:szCs w:val="24"/>
          <w:lang w:val="mn-MN"/>
        </w:rPr>
        <w:t xml:space="preserve">Зохицуулалтын хувилбарууд нь үүрэг хүлээгч нарын хязгаарласан зохицуулалт агуулаагүй болно. </w:t>
      </w:r>
    </w:p>
    <w:p w14:paraId="30BDAB59" w14:textId="77777777" w:rsidR="001B7BCB" w:rsidRPr="00BE72D3" w:rsidRDefault="001B7BCB" w:rsidP="004F09FF">
      <w:pPr>
        <w:spacing w:after="0" w:line="240" w:lineRule="auto"/>
        <w:contextualSpacing/>
        <w:jc w:val="both"/>
        <w:rPr>
          <w:rFonts w:ascii="Arial" w:eastAsiaTheme="minorEastAsia" w:hAnsi="Arial" w:cs="Arial"/>
          <w:color w:val="000000"/>
          <w:sz w:val="24"/>
          <w:szCs w:val="24"/>
          <w:lang w:val="mn-MN"/>
        </w:rPr>
      </w:pPr>
    </w:p>
    <w:p w14:paraId="5D9616EA" w14:textId="77777777" w:rsidR="006D6564" w:rsidRDefault="006D6564" w:rsidP="001B50BF">
      <w:pPr>
        <w:spacing w:after="0" w:line="240" w:lineRule="auto"/>
        <w:ind w:firstLine="720"/>
        <w:contextualSpacing/>
        <w:jc w:val="both"/>
        <w:rPr>
          <w:rFonts w:ascii="Arial" w:eastAsiaTheme="minorEastAsia" w:hAnsi="Arial" w:cs="Arial"/>
          <w:b/>
          <w:bCs/>
          <w:color w:val="000000"/>
          <w:sz w:val="24"/>
          <w:szCs w:val="24"/>
          <w:lang w:val="mn-MN"/>
        </w:rPr>
      </w:pPr>
      <w:r w:rsidRPr="00BE72D3">
        <w:rPr>
          <w:rFonts w:ascii="Arial" w:eastAsiaTheme="minorEastAsia" w:hAnsi="Arial" w:cs="Arial"/>
          <w:b/>
          <w:bCs/>
          <w:color w:val="000000"/>
          <w:sz w:val="24"/>
          <w:szCs w:val="24"/>
          <w:lang w:val="mn-MN"/>
        </w:rPr>
        <w:t>7.Жендэрийн эрх тэгш байдлыг хангах тухай хуульд нийцүүлсэн эсэх</w:t>
      </w:r>
    </w:p>
    <w:p w14:paraId="33B98C82" w14:textId="77777777" w:rsidR="001B7BCB" w:rsidRPr="00BE72D3" w:rsidRDefault="001B7BCB" w:rsidP="004F09FF">
      <w:pPr>
        <w:spacing w:after="0" w:line="240" w:lineRule="auto"/>
        <w:contextualSpacing/>
        <w:jc w:val="both"/>
        <w:rPr>
          <w:rFonts w:ascii="Arial" w:eastAsiaTheme="minorEastAsia" w:hAnsi="Arial" w:cs="Arial"/>
          <w:b/>
          <w:bCs/>
          <w:color w:val="000000"/>
          <w:sz w:val="24"/>
          <w:szCs w:val="24"/>
          <w:lang w:val="mn-MN"/>
        </w:rPr>
      </w:pPr>
    </w:p>
    <w:p w14:paraId="12F4ACDF" w14:textId="1EF50A47" w:rsidR="004904CA" w:rsidRPr="00BE72D3" w:rsidRDefault="006D6564" w:rsidP="004F09FF">
      <w:pPr>
        <w:spacing w:after="0" w:line="240" w:lineRule="auto"/>
        <w:ind w:firstLine="720"/>
        <w:contextualSpacing/>
        <w:jc w:val="both"/>
        <w:rPr>
          <w:rFonts w:ascii="Arial" w:eastAsiaTheme="minorEastAsia" w:hAnsi="Arial" w:cs="Arial"/>
          <w:bCs/>
          <w:color w:val="000000"/>
          <w:sz w:val="24"/>
          <w:szCs w:val="24"/>
          <w:lang w:val="mn-MN"/>
        </w:rPr>
      </w:pPr>
      <w:r w:rsidRPr="00BE72D3">
        <w:rPr>
          <w:rFonts w:ascii="Arial" w:eastAsiaTheme="minorEastAsia" w:hAnsi="Arial" w:cs="Arial"/>
          <w:b/>
          <w:bCs/>
          <w:color w:val="000000"/>
          <w:sz w:val="24"/>
          <w:szCs w:val="24"/>
          <w:lang w:val="mn-MN"/>
        </w:rPr>
        <w:t xml:space="preserve">Жендэрийн үзэл баримтлалыг тусгасан эсэх тухайд, </w:t>
      </w:r>
      <w:r w:rsidR="00481CFD" w:rsidRPr="00BE72D3">
        <w:rPr>
          <w:rFonts w:ascii="Arial" w:eastAsiaTheme="minorEastAsia" w:hAnsi="Arial" w:cs="Arial"/>
          <w:bCs/>
          <w:color w:val="000000"/>
          <w:sz w:val="24"/>
          <w:szCs w:val="24"/>
          <w:lang w:val="mn-MN"/>
        </w:rPr>
        <w:t xml:space="preserve">зохицуулалтын хувилбарууд нь жендерийн эрх тэгш байдлыг хангах тухай зохицуулалт агуулаагүй. </w:t>
      </w:r>
      <w:r w:rsidR="004904CA" w:rsidRPr="00BE72D3">
        <w:rPr>
          <w:rFonts w:ascii="Arial" w:eastAsiaTheme="minorEastAsia" w:hAnsi="Arial" w:cs="Arial"/>
          <w:color w:val="000000"/>
          <w:sz w:val="24"/>
          <w:szCs w:val="24"/>
          <w:lang w:val="mn-MN"/>
        </w:rPr>
        <w:t xml:space="preserve">. </w:t>
      </w:r>
    </w:p>
    <w:p w14:paraId="2A919D19" w14:textId="77777777" w:rsidR="001B7BCB" w:rsidRDefault="001B7BCB" w:rsidP="004F09FF">
      <w:pPr>
        <w:spacing w:after="0" w:line="240" w:lineRule="auto"/>
        <w:ind w:firstLine="720"/>
        <w:contextualSpacing/>
        <w:jc w:val="both"/>
        <w:rPr>
          <w:rFonts w:ascii="Arial" w:eastAsiaTheme="minorEastAsia" w:hAnsi="Arial" w:cs="Arial"/>
          <w:b/>
          <w:bCs/>
          <w:color w:val="000000"/>
          <w:sz w:val="24"/>
          <w:szCs w:val="24"/>
          <w:lang w:val="mn-MN"/>
        </w:rPr>
      </w:pPr>
    </w:p>
    <w:p w14:paraId="4EE4BB57" w14:textId="144B5F3F" w:rsidR="006D6564" w:rsidRDefault="006D6564" w:rsidP="004F09FF">
      <w:pPr>
        <w:spacing w:after="0" w:line="240" w:lineRule="auto"/>
        <w:ind w:firstLine="720"/>
        <w:contextualSpacing/>
        <w:jc w:val="both"/>
        <w:rPr>
          <w:rFonts w:ascii="Arial" w:eastAsiaTheme="minorEastAsia" w:hAnsi="Arial" w:cs="Arial"/>
          <w:color w:val="000000"/>
          <w:sz w:val="24"/>
          <w:szCs w:val="24"/>
          <w:lang w:val="mn-MN"/>
        </w:rPr>
      </w:pPr>
      <w:r w:rsidRPr="00BE72D3">
        <w:rPr>
          <w:rFonts w:ascii="Arial" w:eastAsiaTheme="minorEastAsia" w:hAnsi="Arial" w:cs="Arial"/>
          <w:b/>
          <w:bCs/>
          <w:color w:val="000000"/>
          <w:sz w:val="24"/>
          <w:szCs w:val="24"/>
          <w:lang w:val="mn-MN"/>
        </w:rPr>
        <w:t xml:space="preserve">Эрэгтэй, эмэгтэй хүний тэгш эрх, тэгш боломж, тэгш хандлагын баталгааг бүрдүүлэх эсэх тухайд, </w:t>
      </w:r>
      <w:r w:rsidRPr="00BE72D3">
        <w:rPr>
          <w:rFonts w:ascii="Arial" w:eastAsiaTheme="minorEastAsia" w:hAnsi="Arial" w:cs="Arial"/>
          <w:color w:val="000000"/>
          <w:sz w:val="24"/>
          <w:szCs w:val="24"/>
          <w:lang w:val="mn-MN"/>
        </w:rPr>
        <w:t xml:space="preserve">гүйцэтгэх ажилд тавих хяналтын асуудал нь эрэгтэй, эмэгтэй хүний тэгш эрх, тэгш боломж, тэгш хандлагын баталгааг бүрдүүлэхтэй шууд холбогдохгүй. </w:t>
      </w:r>
    </w:p>
    <w:p w14:paraId="4DF03C6F" w14:textId="77777777" w:rsidR="001B7BCB" w:rsidRPr="00BE72D3" w:rsidRDefault="001B7BCB" w:rsidP="004F09FF">
      <w:pPr>
        <w:spacing w:after="0" w:line="240" w:lineRule="auto"/>
        <w:ind w:firstLine="720"/>
        <w:contextualSpacing/>
        <w:jc w:val="both"/>
        <w:rPr>
          <w:rFonts w:ascii="Arial" w:eastAsiaTheme="minorEastAsia" w:hAnsi="Arial" w:cs="Arial"/>
          <w:b/>
          <w:bCs/>
          <w:color w:val="000000"/>
          <w:sz w:val="24"/>
          <w:szCs w:val="24"/>
          <w:lang w:val="mn-MN"/>
        </w:rPr>
      </w:pPr>
    </w:p>
    <w:p w14:paraId="559985B7" w14:textId="7CC1F23A" w:rsidR="006D6564" w:rsidRPr="001B7BCB" w:rsidRDefault="006D6564" w:rsidP="007F3035">
      <w:pPr>
        <w:pStyle w:val="ListParagraph"/>
        <w:numPr>
          <w:ilvl w:val="1"/>
          <w:numId w:val="3"/>
        </w:numPr>
        <w:tabs>
          <w:tab w:val="left" w:pos="1134"/>
        </w:tabs>
        <w:spacing w:after="0" w:line="240" w:lineRule="auto"/>
        <w:ind w:left="0" w:firstLine="709"/>
        <w:jc w:val="both"/>
        <w:outlineLvl w:val="1"/>
        <w:rPr>
          <w:rFonts w:ascii="Arial" w:eastAsiaTheme="minorHAnsi" w:hAnsi="Arial" w:cs="Arial"/>
          <w:b/>
          <w:bCs/>
          <w:color w:val="000000" w:themeColor="text1"/>
          <w:sz w:val="24"/>
          <w:szCs w:val="24"/>
          <w:lang w:val="mn-MN"/>
        </w:rPr>
      </w:pPr>
      <w:bookmarkStart w:id="13" w:name="_Toc91452407"/>
      <w:bookmarkStart w:id="14" w:name="_Toc216346573"/>
      <w:bookmarkStart w:id="15" w:name="_Toc91452408"/>
      <w:r w:rsidRPr="001B7BCB">
        <w:rPr>
          <w:rFonts w:ascii="Arial" w:eastAsiaTheme="minorHAnsi" w:hAnsi="Arial" w:cs="Arial"/>
          <w:b/>
          <w:bCs/>
          <w:color w:val="000000" w:themeColor="text1"/>
          <w:sz w:val="24"/>
          <w:szCs w:val="24"/>
          <w:lang w:val="mn-MN"/>
        </w:rPr>
        <w:t>Эдийн засагт үзүүлэх үр нөлөө</w:t>
      </w:r>
      <w:bookmarkEnd w:id="13"/>
      <w:bookmarkEnd w:id="14"/>
    </w:p>
    <w:p w14:paraId="7674F2DF" w14:textId="77777777" w:rsidR="001B7BCB" w:rsidRPr="001B7BCB" w:rsidRDefault="001B7BCB" w:rsidP="001B7BCB">
      <w:pPr>
        <w:pStyle w:val="ListParagraph"/>
        <w:spacing w:after="0" w:line="240" w:lineRule="auto"/>
        <w:jc w:val="both"/>
        <w:outlineLvl w:val="1"/>
        <w:rPr>
          <w:rFonts w:ascii="Arial" w:eastAsiaTheme="minorHAnsi" w:hAnsi="Arial" w:cs="Arial"/>
          <w:b/>
          <w:bCs/>
          <w:color w:val="000000" w:themeColor="text1"/>
          <w:sz w:val="24"/>
          <w:szCs w:val="24"/>
          <w:lang w:val="mn-MN"/>
        </w:rPr>
      </w:pPr>
    </w:p>
    <w:p w14:paraId="7DABA8ED" w14:textId="77777777" w:rsidR="006D6564" w:rsidRDefault="006D6564" w:rsidP="004F09FF">
      <w:pPr>
        <w:spacing w:after="0" w:line="240" w:lineRule="auto"/>
        <w:ind w:firstLine="720"/>
        <w:contextualSpacing/>
        <w:jc w:val="both"/>
        <w:rPr>
          <w:rFonts w:ascii="Arial" w:eastAsiaTheme="minorHAnsi" w:hAnsi="Arial" w:cs="Arial"/>
          <w:sz w:val="24"/>
          <w:szCs w:val="24"/>
          <w:lang w:val="mn-MN"/>
        </w:rPr>
      </w:pPr>
      <w:r w:rsidRPr="00BE72D3">
        <w:rPr>
          <w:rFonts w:ascii="Arial" w:eastAsiaTheme="minorHAnsi" w:hAnsi="Arial" w:cs="Arial"/>
          <w:sz w:val="24"/>
          <w:szCs w:val="24"/>
          <w:lang w:val="mn-MN"/>
        </w:rPr>
        <w:lastRenderedPageBreak/>
        <w:t xml:space="preserve">Эдийн засагт үзүүлэх үр нөлөөний үнэлгээний зорилго нь тухайн зохицуулалтын хувилбар нь өсөлт, ажил эрхлэлт, бизнес, өрсөлдөх чадвар болон нийтийн баялагт хэрхэн нөлөөлөх вэ гэдгийг тогтооход оршино. Эдийн засагт үзүүлэх үр нөлөөг шууд болон шууд бус үр нөлөө гэж ангилагдана. Шууд үр нөлөөний энгийн жишээ бол зохицуулалтын хувилбарын улмаас улсын болон орон нутгийн төсөвт нэмэлт зардал үүсэх, аж ахуйн үйл ажиллагааны татварын хэмжээг өөрчлөх зэрэг байж болно. </w:t>
      </w:r>
    </w:p>
    <w:p w14:paraId="65D24CAB" w14:textId="77777777" w:rsidR="001B7BCB" w:rsidRPr="00BE72D3" w:rsidRDefault="001B7BCB" w:rsidP="004F09FF">
      <w:pPr>
        <w:spacing w:after="0" w:line="240" w:lineRule="auto"/>
        <w:ind w:firstLine="720"/>
        <w:contextualSpacing/>
        <w:jc w:val="both"/>
        <w:rPr>
          <w:rFonts w:ascii="Arial" w:eastAsiaTheme="minorHAnsi" w:hAnsi="Arial" w:cs="Arial"/>
          <w:sz w:val="24"/>
          <w:szCs w:val="24"/>
          <w:lang w:val="mn-MN"/>
        </w:rPr>
      </w:pPr>
    </w:p>
    <w:p w14:paraId="3D7C7812" w14:textId="77777777" w:rsidR="006D6564" w:rsidRPr="00BE72D3" w:rsidRDefault="006D6564" w:rsidP="001B7BCB">
      <w:pPr>
        <w:spacing w:after="0" w:line="240" w:lineRule="auto"/>
        <w:contextualSpacing/>
        <w:jc w:val="right"/>
        <w:rPr>
          <w:rFonts w:ascii="Arial" w:eastAsiaTheme="minorEastAsia" w:hAnsi="Arial" w:cs="Arial"/>
          <w:b/>
          <w:bCs/>
          <w:color w:val="000000"/>
          <w:sz w:val="24"/>
          <w:szCs w:val="24"/>
          <w:lang w:val="mn-MN"/>
        </w:rPr>
      </w:pPr>
      <w:r w:rsidRPr="00BE72D3">
        <w:rPr>
          <w:rFonts w:ascii="Arial" w:eastAsiaTheme="minorEastAsia" w:hAnsi="Arial" w:cs="Arial"/>
          <w:b/>
          <w:bCs/>
          <w:color w:val="000000"/>
          <w:sz w:val="24"/>
          <w:szCs w:val="24"/>
          <w:lang w:val="mn-MN"/>
        </w:rPr>
        <w:t>Эдийн засагт үзүүлэх үр нөлөө</w:t>
      </w:r>
    </w:p>
    <w:tbl>
      <w:tblPr>
        <w:tblStyle w:val="TableGrid2"/>
        <w:tblW w:w="9754" w:type="dxa"/>
        <w:tblLook w:val="04A0" w:firstRow="1" w:lastRow="0" w:firstColumn="1" w:lastColumn="0" w:noHBand="0" w:noVBand="1"/>
      </w:tblPr>
      <w:tblGrid>
        <w:gridCol w:w="1937"/>
        <w:gridCol w:w="2878"/>
        <w:gridCol w:w="1398"/>
        <w:gridCol w:w="1148"/>
        <w:gridCol w:w="2393"/>
      </w:tblGrid>
      <w:tr w:rsidR="006D6564" w:rsidRPr="00BE72D3" w14:paraId="05C64EDD" w14:textId="77777777" w:rsidTr="001B7BCB">
        <w:tc>
          <w:tcPr>
            <w:tcW w:w="1937" w:type="dxa"/>
            <w:shd w:val="clear" w:color="auto" w:fill="8EAADB" w:themeFill="accent1" w:themeFillTint="99"/>
            <w:hideMark/>
          </w:tcPr>
          <w:p w14:paraId="6B171AA3" w14:textId="77777777" w:rsidR="006D6564" w:rsidRPr="001B7BCB" w:rsidRDefault="006D6564"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Үзүүлэх үр нөлөө</w:t>
            </w:r>
          </w:p>
        </w:tc>
        <w:tc>
          <w:tcPr>
            <w:tcW w:w="2878" w:type="dxa"/>
            <w:shd w:val="clear" w:color="auto" w:fill="8EAADB" w:themeFill="accent1" w:themeFillTint="99"/>
            <w:hideMark/>
          </w:tcPr>
          <w:p w14:paraId="7065BFB8" w14:textId="77777777" w:rsidR="006D6564" w:rsidRPr="001B7BCB" w:rsidRDefault="006D6564"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 </w:t>
            </w:r>
            <w:r w:rsidRPr="001B7BCB">
              <w:rPr>
                <w:rFonts w:ascii="Arial" w:hAnsi="Arial" w:cs="Arial"/>
                <w:color w:val="000000"/>
                <w:lang w:val="mn-MN"/>
              </w:rPr>
              <w:t>Холбогдох асуулт </w:t>
            </w:r>
          </w:p>
        </w:tc>
        <w:tc>
          <w:tcPr>
            <w:tcW w:w="1398" w:type="dxa"/>
            <w:shd w:val="clear" w:color="auto" w:fill="8EAADB" w:themeFill="accent1" w:themeFillTint="99"/>
          </w:tcPr>
          <w:p w14:paraId="0A78F440" w14:textId="77777777" w:rsidR="006D6564" w:rsidRPr="001B7BCB" w:rsidRDefault="006D6564"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 xml:space="preserve">Хувилбар </w:t>
            </w:r>
          </w:p>
        </w:tc>
        <w:tc>
          <w:tcPr>
            <w:tcW w:w="1148" w:type="dxa"/>
            <w:shd w:val="clear" w:color="auto" w:fill="8EAADB" w:themeFill="accent1" w:themeFillTint="99"/>
            <w:hideMark/>
          </w:tcPr>
          <w:p w14:paraId="5D3EFF35" w14:textId="77777777" w:rsidR="006D6564" w:rsidRPr="001B7BCB" w:rsidRDefault="006D6564"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Хариулт</w:t>
            </w:r>
          </w:p>
        </w:tc>
        <w:tc>
          <w:tcPr>
            <w:tcW w:w="2393" w:type="dxa"/>
            <w:shd w:val="clear" w:color="auto" w:fill="8EAADB" w:themeFill="accent1" w:themeFillTint="99"/>
            <w:hideMark/>
          </w:tcPr>
          <w:p w14:paraId="54D18ACA" w14:textId="77777777" w:rsidR="006D6564" w:rsidRPr="001B7BCB" w:rsidRDefault="006D6564" w:rsidP="004F09FF">
            <w:pPr>
              <w:contextualSpacing/>
              <w:jc w:val="center"/>
              <w:rPr>
                <w:rFonts w:ascii="Arial" w:eastAsia="Times New Roman" w:hAnsi="Arial" w:cs="Arial"/>
                <w:color w:val="000000"/>
                <w:lang w:val="mn-MN"/>
              </w:rPr>
            </w:pPr>
            <w:r w:rsidRPr="001B7BCB">
              <w:rPr>
                <w:rFonts w:ascii="Arial" w:eastAsia="Times New Roman" w:hAnsi="Arial" w:cs="Arial"/>
                <w:color w:val="000000"/>
                <w:lang w:val="mn-MN"/>
              </w:rPr>
              <w:t>Тайлбар</w:t>
            </w:r>
          </w:p>
        </w:tc>
      </w:tr>
      <w:tr w:rsidR="004904CA" w:rsidRPr="00BE72D3" w14:paraId="1E1C6409" w14:textId="77777777" w:rsidTr="001B7BCB">
        <w:trPr>
          <w:trHeight w:val="724"/>
        </w:trPr>
        <w:tc>
          <w:tcPr>
            <w:tcW w:w="1937" w:type="dxa"/>
            <w:vMerge w:val="restart"/>
            <w:hideMark/>
          </w:tcPr>
          <w:p w14:paraId="23CC21D8" w14:textId="77777777" w:rsidR="004904CA" w:rsidRPr="001B7BCB" w:rsidRDefault="004904CA"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1.Дэлхийн зах зээл дээр өрсөлдөх чадвар</w:t>
            </w:r>
          </w:p>
          <w:p w14:paraId="693B1FBA" w14:textId="77777777" w:rsidR="004904CA" w:rsidRPr="001B7BCB" w:rsidRDefault="004904CA" w:rsidP="004F09FF">
            <w:pPr>
              <w:ind w:firstLine="720"/>
              <w:contextualSpacing/>
              <w:rPr>
                <w:rFonts w:ascii="Arial" w:eastAsiaTheme="minorEastAsia" w:hAnsi="Arial" w:cs="Arial"/>
                <w:color w:val="000000"/>
                <w:lang w:val="mn-MN"/>
              </w:rPr>
            </w:pPr>
            <w:r w:rsidRPr="001B7BCB">
              <w:rPr>
                <w:rFonts w:ascii="Arial" w:eastAsiaTheme="minorEastAsia" w:hAnsi="Arial" w:cs="Arial"/>
                <w:color w:val="000000"/>
                <w:lang w:val="mn-MN"/>
              </w:rPr>
              <w:t xml:space="preserve"> </w:t>
            </w:r>
          </w:p>
        </w:tc>
        <w:tc>
          <w:tcPr>
            <w:tcW w:w="2878" w:type="dxa"/>
            <w:vMerge w:val="restart"/>
            <w:hideMark/>
          </w:tcPr>
          <w:p w14:paraId="1C3D0E9F" w14:textId="77777777" w:rsidR="004904CA" w:rsidRPr="001B7BCB" w:rsidRDefault="004904CA"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1.1.Дотоодын аж ахуйн нэгж болон гадаадын хөрөнгө оруулалттай аж ахуйн нэгж хоорондын өрсөлдөөнд нөлөө үзүүлэх эсэх</w:t>
            </w:r>
          </w:p>
        </w:tc>
        <w:tc>
          <w:tcPr>
            <w:tcW w:w="1398" w:type="dxa"/>
          </w:tcPr>
          <w:p w14:paraId="6D669A63" w14:textId="77777777" w:rsidR="004904CA" w:rsidRPr="001B7BCB" w:rsidRDefault="004904CA"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1</w:t>
            </w:r>
          </w:p>
        </w:tc>
        <w:tc>
          <w:tcPr>
            <w:tcW w:w="1148" w:type="dxa"/>
          </w:tcPr>
          <w:p w14:paraId="208B52ED" w14:textId="1429F7D1" w:rsidR="004904CA" w:rsidRPr="001B7BCB" w:rsidRDefault="004904CA"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6FAAB837" w14:textId="77777777" w:rsidR="004904CA" w:rsidRPr="001B7BCB" w:rsidRDefault="004904CA"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p w14:paraId="3C9E407A" w14:textId="77777777" w:rsidR="004904CA" w:rsidRPr="001B7BCB" w:rsidRDefault="004904CA" w:rsidP="004F09FF">
            <w:pPr>
              <w:contextualSpacing/>
              <w:rPr>
                <w:rFonts w:ascii="Arial" w:eastAsia="Times New Roman" w:hAnsi="Arial" w:cs="Arial"/>
                <w:color w:val="000000"/>
                <w:lang w:val="mn-MN"/>
              </w:rPr>
            </w:pPr>
          </w:p>
        </w:tc>
      </w:tr>
      <w:tr w:rsidR="004904CA" w:rsidRPr="00BE72D3" w14:paraId="5CADB22F" w14:textId="77777777" w:rsidTr="001B7BCB">
        <w:trPr>
          <w:trHeight w:val="522"/>
        </w:trPr>
        <w:tc>
          <w:tcPr>
            <w:tcW w:w="1937" w:type="dxa"/>
            <w:vMerge/>
          </w:tcPr>
          <w:p w14:paraId="42366D55" w14:textId="77777777" w:rsidR="004904CA" w:rsidRPr="001B7BCB" w:rsidRDefault="004904CA" w:rsidP="004F09FF">
            <w:pPr>
              <w:contextualSpacing/>
              <w:rPr>
                <w:rFonts w:ascii="Arial" w:eastAsia="Times New Roman" w:hAnsi="Arial" w:cs="Arial"/>
                <w:color w:val="000000"/>
                <w:lang w:val="mn-MN"/>
              </w:rPr>
            </w:pPr>
          </w:p>
        </w:tc>
        <w:tc>
          <w:tcPr>
            <w:tcW w:w="2878" w:type="dxa"/>
            <w:vMerge/>
          </w:tcPr>
          <w:p w14:paraId="3D0D3B55" w14:textId="77777777" w:rsidR="004904CA" w:rsidRPr="001B7BCB" w:rsidRDefault="004904CA" w:rsidP="004F09FF">
            <w:pPr>
              <w:contextualSpacing/>
              <w:rPr>
                <w:rFonts w:ascii="Arial" w:eastAsia="Times New Roman" w:hAnsi="Arial" w:cs="Arial"/>
                <w:color w:val="000000"/>
                <w:lang w:val="mn-MN"/>
              </w:rPr>
            </w:pPr>
          </w:p>
        </w:tc>
        <w:tc>
          <w:tcPr>
            <w:tcW w:w="1398" w:type="dxa"/>
          </w:tcPr>
          <w:p w14:paraId="3FAA0378" w14:textId="77777777" w:rsidR="004904CA" w:rsidRPr="001B7BCB" w:rsidRDefault="004904CA"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2</w:t>
            </w:r>
          </w:p>
        </w:tc>
        <w:tc>
          <w:tcPr>
            <w:tcW w:w="1148" w:type="dxa"/>
          </w:tcPr>
          <w:p w14:paraId="7853F964" w14:textId="64105AE8" w:rsidR="004904CA" w:rsidRPr="001B7BCB" w:rsidRDefault="004904CA"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4893799F" w14:textId="036A00FB" w:rsidR="004904CA" w:rsidRPr="001B7BCB" w:rsidRDefault="004904CA"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tc>
      </w:tr>
      <w:tr w:rsidR="004904CA" w:rsidRPr="00BE72D3" w14:paraId="7FC32968" w14:textId="77777777" w:rsidTr="001B7BCB">
        <w:trPr>
          <w:trHeight w:val="521"/>
        </w:trPr>
        <w:tc>
          <w:tcPr>
            <w:tcW w:w="0" w:type="auto"/>
            <w:vMerge/>
            <w:hideMark/>
          </w:tcPr>
          <w:p w14:paraId="0E99A4B9" w14:textId="77777777" w:rsidR="004904CA" w:rsidRPr="001B7BCB" w:rsidRDefault="004904CA" w:rsidP="004F09FF">
            <w:pPr>
              <w:contextualSpacing/>
              <w:rPr>
                <w:rFonts w:ascii="Arial" w:hAnsi="Arial" w:cs="Arial"/>
                <w:color w:val="000000"/>
                <w:lang w:val="mn-MN"/>
              </w:rPr>
            </w:pPr>
          </w:p>
        </w:tc>
        <w:tc>
          <w:tcPr>
            <w:tcW w:w="2878" w:type="dxa"/>
            <w:vMerge w:val="restart"/>
            <w:hideMark/>
          </w:tcPr>
          <w:p w14:paraId="3750F30C" w14:textId="77777777" w:rsidR="004904CA" w:rsidRPr="001B7BCB" w:rsidRDefault="004904CA"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1.2.Хил дамнасан хөрөнгө оруулалтын шилжилт хөдөлгөөнд нөлөө үзүүлэх эсэх (эдийн засгийн байршил өөрчлөгдөхийг оролцуулан)</w:t>
            </w:r>
          </w:p>
        </w:tc>
        <w:tc>
          <w:tcPr>
            <w:tcW w:w="1398" w:type="dxa"/>
          </w:tcPr>
          <w:p w14:paraId="3788E2C9" w14:textId="77777777" w:rsidR="004904CA" w:rsidRPr="001B7BCB" w:rsidRDefault="004904CA"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1</w:t>
            </w:r>
          </w:p>
        </w:tc>
        <w:tc>
          <w:tcPr>
            <w:tcW w:w="1148" w:type="dxa"/>
          </w:tcPr>
          <w:p w14:paraId="1971012E" w14:textId="706824EB" w:rsidR="004904CA" w:rsidRPr="001B7BCB" w:rsidRDefault="004904CA"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574703D8" w14:textId="77777777" w:rsidR="004904CA" w:rsidRPr="001B7BCB" w:rsidRDefault="004904CA"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p w14:paraId="1F46F21E" w14:textId="6F801B44" w:rsidR="004904CA" w:rsidRPr="001B7BCB" w:rsidRDefault="004904CA" w:rsidP="004F09FF">
            <w:pPr>
              <w:contextualSpacing/>
              <w:jc w:val="both"/>
              <w:rPr>
                <w:rFonts w:ascii="Arial" w:eastAsia="Times New Roman" w:hAnsi="Arial" w:cs="Arial"/>
                <w:color w:val="000000"/>
                <w:lang w:val="mn-MN"/>
              </w:rPr>
            </w:pPr>
          </w:p>
        </w:tc>
      </w:tr>
      <w:tr w:rsidR="004904CA" w:rsidRPr="00BE72D3" w14:paraId="1635B8B4" w14:textId="77777777" w:rsidTr="001B7BCB">
        <w:trPr>
          <w:trHeight w:val="1305"/>
        </w:trPr>
        <w:tc>
          <w:tcPr>
            <w:tcW w:w="0" w:type="auto"/>
            <w:vMerge/>
          </w:tcPr>
          <w:p w14:paraId="7D188A0A" w14:textId="77777777" w:rsidR="004904CA" w:rsidRPr="001B7BCB" w:rsidRDefault="004904CA" w:rsidP="004F09FF">
            <w:pPr>
              <w:contextualSpacing/>
              <w:rPr>
                <w:rFonts w:ascii="Arial" w:hAnsi="Arial" w:cs="Arial"/>
                <w:color w:val="000000"/>
                <w:lang w:val="mn-MN"/>
              </w:rPr>
            </w:pPr>
          </w:p>
        </w:tc>
        <w:tc>
          <w:tcPr>
            <w:tcW w:w="2878" w:type="dxa"/>
            <w:vMerge/>
          </w:tcPr>
          <w:p w14:paraId="3174AD3A" w14:textId="77777777" w:rsidR="004904CA" w:rsidRPr="001B7BCB" w:rsidRDefault="004904CA" w:rsidP="004F09FF">
            <w:pPr>
              <w:contextualSpacing/>
              <w:rPr>
                <w:rFonts w:ascii="Arial" w:eastAsia="Times New Roman" w:hAnsi="Arial" w:cs="Arial"/>
                <w:color w:val="000000"/>
                <w:lang w:val="mn-MN"/>
              </w:rPr>
            </w:pPr>
          </w:p>
        </w:tc>
        <w:tc>
          <w:tcPr>
            <w:tcW w:w="1398" w:type="dxa"/>
          </w:tcPr>
          <w:p w14:paraId="64264CD4" w14:textId="77777777" w:rsidR="004904CA" w:rsidRPr="001B7BCB" w:rsidRDefault="004904CA"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2</w:t>
            </w:r>
          </w:p>
        </w:tc>
        <w:tc>
          <w:tcPr>
            <w:tcW w:w="1148" w:type="dxa"/>
          </w:tcPr>
          <w:p w14:paraId="2C5E5B26" w14:textId="665D38FD" w:rsidR="004904CA" w:rsidRPr="001B7BCB" w:rsidRDefault="004904CA"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3ADB9D7E" w14:textId="5A6B626A" w:rsidR="004904CA" w:rsidRPr="001B7BCB" w:rsidRDefault="004904CA"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tc>
      </w:tr>
      <w:tr w:rsidR="004904CA" w:rsidRPr="00BE72D3" w14:paraId="56807305" w14:textId="77777777" w:rsidTr="001B7BCB">
        <w:trPr>
          <w:trHeight w:val="563"/>
        </w:trPr>
        <w:tc>
          <w:tcPr>
            <w:tcW w:w="0" w:type="auto"/>
            <w:vMerge/>
            <w:hideMark/>
          </w:tcPr>
          <w:p w14:paraId="25FB8146" w14:textId="77777777" w:rsidR="004904CA" w:rsidRPr="001B7BCB" w:rsidRDefault="004904CA" w:rsidP="004F09FF">
            <w:pPr>
              <w:contextualSpacing/>
              <w:rPr>
                <w:rFonts w:ascii="Arial" w:hAnsi="Arial" w:cs="Arial"/>
                <w:color w:val="000000"/>
                <w:lang w:val="mn-MN"/>
              </w:rPr>
            </w:pPr>
          </w:p>
        </w:tc>
        <w:tc>
          <w:tcPr>
            <w:tcW w:w="2878" w:type="dxa"/>
            <w:vMerge w:val="restart"/>
            <w:hideMark/>
          </w:tcPr>
          <w:p w14:paraId="3C9B1087" w14:textId="77777777" w:rsidR="004904CA" w:rsidRPr="001B7BCB" w:rsidRDefault="004904CA"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1.3.Дэлхийн зах зээл дээрх таагүй нөлөөллийг Монголын зах зээлд орж ирэхээс хамгаалахад нөлөөлж чадах эсэх</w:t>
            </w:r>
          </w:p>
        </w:tc>
        <w:tc>
          <w:tcPr>
            <w:tcW w:w="1398" w:type="dxa"/>
          </w:tcPr>
          <w:p w14:paraId="23D5EA6E" w14:textId="77777777" w:rsidR="004904CA" w:rsidRPr="001B7BCB" w:rsidRDefault="004904CA"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1</w:t>
            </w:r>
          </w:p>
        </w:tc>
        <w:tc>
          <w:tcPr>
            <w:tcW w:w="1148" w:type="dxa"/>
          </w:tcPr>
          <w:p w14:paraId="608F3A34" w14:textId="678DD8EA" w:rsidR="004904CA" w:rsidRPr="001B7BCB" w:rsidRDefault="004904CA"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47671B08" w14:textId="77777777" w:rsidR="004904CA" w:rsidRPr="001B7BCB" w:rsidRDefault="004904CA"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p w14:paraId="71B8B83A" w14:textId="0A877536" w:rsidR="004904CA" w:rsidRPr="001B7BCB" w:rsidRDefault="004904CA" w:rsidP="004F09FF">
            <w:pPr>
              <w:contextualSpacing/>
              <w:jc w:val="both"/>
              <w:rPr>
                <w:rFonts w:ascii="Arial" w:eastAsia="Times New Roman" w:hAnsi="Arial" w:cs="Arial"/>
                <w:color w:val="000000"/>
                <w:lang w:val="mn-MN"/>
              </w:rPr>
            </w:pPr>
          </w:p>
        </w:tc>
      </w:tr>
      <w:tr w:rsidR="004904CA" w:rsidRPr="00BE72D3" w14:paraId="5B4751E9" w14:textId="77777777" w:rsidTr="001B7BCB">
        <w:trPr>
          <w:trHeight w:val="70"/>
        </w:trPr>
        <w:tc>
          <w:tcPr>
            <w:tcW w:w="0" w:type="auto"/>
            <w:vMerge/>
          </w:tcPr>
          <w:p w14:paraId="18C95AAA" w14:textId="77777777" w:rsidR="004904CA" w:rsidRPr="001B7BCB" w:rsidRDefault="004904CA" w:rsidP="004F09FF">
            <w:pPr>
              <w:contextualSpacing/>
              <w:rPr>
                <w:rFonts w:ascii="Arial" w:hAnsi="Arial" w:cs="Arial"/>
                <w:color w:val="000000"/>
                <w:lang w:val="mn-MN"/>
              </w:rPr>
            </w:pPr>
          </w:p>
        </w:tc>
        <w:tc>
          <w:tcPr>
            <w:tcW w:w="2878" w:type="dxa"/>
            <w:vMerge/>
          </w:tcPr>
          <w:p w14:paraId="7FA7E90C" w14:textId="77777777" w:rsidR="004904CA" w:rsidRPr="001B7BCB" w:rsidRDefault="004904CA" w:rsidP="004F09FF">
            <w:pPr>
              <w:contextualSpacing/>
              <w:rPr>
                <w:rFonts w:ascii="Arial" w:eastAsia="Times New Roman" w:hAnsi="Arial" w:cs="Arial"/>
                <w:color w:val="000000"/>
                <w:lang w:val="mn-MN"/>
              </w:rPr>
            </w:pPr>
          </w:p>
        </w:tc>
        <w:tc>
          <w:tcPr>
            <w:tcW w:w="1398" w:type="dxa"/>
          </w:tcPr>
          <w:p w14:paraId="67A46186" w14:textId="77777777" w:rsidR="004904CA" w:rsidRPr="001B7BCB" w:rsidRDefault="004904CA"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2</w:t>
            </w:r>
          </w:p>
        </w:tc>
        <w:tc>
          <w:tcPr>
            <w:tcW w:w="1148" w:type="dxa"/>
          </w:tcPr>
          <w:p w14:paraId="283E4EBD" w14:textId="47C77C2C" w:rsidR="004904CA" w:rsidRPr="001B7BCB" w:rsidRDefault="004904CA"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795F6234" w14:textId="5984D107" w:rsidR="004904CA" w:rsidRPr="001B7BCB" w:rsidRDefault="004904CA"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tc>
      </w:tr>
      <w:tr w:rsidR="00481CFD" w:rsidRPr="00BE72D3" w14:paraId="2E65B437" w14:textId="77777777" w:rsidTr="001B7BCB">
        <w:trPr>
          <w:trHeight w:val="317"/>
        </w:trPr>
        <w:tc>
          <w:tcPr>
            <w:tcW w:w="1937" w:type="dxa"/>
            <w:vMerge w:val="restart"/>
            <w:hideMark/>
          </w:tcPr>
          <w:p w14:paraId="5A1E3C92"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2.Дотоодын зах зээлийн өрсөлдөх чадвар болон тогтвортой байдал</w:t>
            </w:r>
          </w:p>
          <w:p w14:paraId="5506A094" w14:textId="77777777" w:rsidR="00481CFD" w:rsidRPr="001B7BCB" w:rsidRDefault="00481CFD" w:rsidP="004F09FF">
            <w:pPr>
              <w:ind w:firstLine="720"/>
              <w:contextualSpacing/>
              <w:rPr>
                <w:rFonts w:ascii="Arial" w:eastAsiaTheme="minorEastAsia" w:hAnsi="Arial" w:cs="Arial"/>
                <w:color w:val="000000"/>
                <w:lang w:val="mn-MN"/>
              </w:rPr>
            </w:pPr>
            <w:r w:rsidRPr="001B7BCB">
              <w:rPr>
                <w:rFonts w:ascii="Arial" w:eastAsiaTheme="minorEastAsia" w:hAnsi="Arial" w:cs="Arial"/>
                <w:color w:val="000000"/>
                <w:lang w:val="mn-MN"/>
              </w:rPr>
              <w:t xml:space="preserve"> </w:t>
            </w:r>
          </w:p>
        </w:tc>
        <w:tc>
          <w:tcPr>
            <w:tcW w:w="2878" w:type="dxa"/>
            <w:vMerge w:val="restart"/>
            <w:hideMark/>
          </w:tcPr>
          <w:p w14:paraId="7A4B2B0C"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2.1.Хэрэглэгчдийн шийдвэр гаргах боломжийг бууруулах эсэх</w:t>
            </w:r>
          </w:p>
        </w:tc>
        <w:tc>
          <w:tcPr>
            <w:tcW w:w="1398" w:type="dxa"/>
          </w:tcPr>
          <w:p w14:paraId="30BF7108"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1</w:t>
            </w:r>
          </w:p>
        </w:tc>
        <w:tc>
          <w:tcPr>
            <w:tcW w:w="1148" w:type="dxa"/>
          </w:tcPr>
          <w:p w14:paraId="3B601B8B" w14:textId="6D209EB5"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710D82F4" w14:textId="17757B78"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tc>
      </w:tr>
      <w:tr w:rsidR="00481CFD" w:rsidRPr="00BE72D3" w14:paraId="00B6EB9B" w14:textId="77777777" w:rsidTr="001B7BCB">
        <w:trPr>
          <w:trHeight w:val="70"/>
        </w:trPr>
        <w:tc>
          <w:tcPr>
            <w:tcW w:w="1937" w:type="dxa"/>
            <w:vMerge/>
          </w:tcPr>
          <w:p w14:paraId="0EBF7946" w14:textId="77777777" w:rsidR="00481CFD" w:rsidRPr="001B7BCB" w:rsidRDefault="00481CFD" w:rsidP="004F09FF">
            <w:pPr>
              <w:contextualSpacing/>
              <w:rPr>
                <w:rFonts w:ascii="Arial" w:eastAsia="Times New Roman" w:hAnsi="Arial" w:cs="Arial"/>
                <w:color w:val="000000"/>
                <w:lang w:val="mn-MN"/>
              </w:rPr>
            </w:pPr>
          </w:p>
        </w:tc>
        <w:tc>
          <w:tcPr>
            <w:tcW w:w="2878" w:type="dxa"/>
            <w:vMerge/>
          </w:tcPr>
          <w:p w14:paraId="629C3D5B" w14:textId="77777777" w:rsidR="00481CFD" w:rsidRPr="001B7BCB" w:rsidRDefault="00481CFD" w:rsidP="004F09FF">
            <w:pPr>
              <w:contextualSpacing/>
              <w:rPr>
                <w:rFonts w:ascii="Arial" w:eastAsia="Times New Roman" w:hAnsi="Arial" w:cs="Arial"/>
                <w:color w:val="000000"/>
                <w:lang w:val="mn-MN"/>
              </w:rPr>
            </w:pPr>
          </w:p>
        </w:tc>
        <w:tc>
          <w:tcPr>
            <w:tcW w:w="1398" w:type="dxa"/>
          </w:tcPr>
          <w:p w14:paraId="1EEABE7A"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2</w:t>
            </w:r>
          </w:p>
        </w:tc>
        <w:tc>
          <w:tcPr>
            <w:tcW w:w="1148" w:type="dxa"/>
          </w:tcPr>
          <w:p w14:paraId="2E9A0FCF" w14:textId="13C60529"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675D4898" w14:textId="2EC0C459"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tc>
      </w:tr>
      <w:tr w:rsidR="00481CFD" w:rsidRPr="00BE72D3" w14:paraId="42B54C1F" w14:textId="77777777" w:rsidTr="001B7BCB">
        <w:trPr>
          <w:trHeight w:val="528"/>
        </w:trPr>
        <w:tc>
          <w:tcPr>
            <w:tcW w:w="0" w:type="auto"/>
            <w:vMerge/>
            <w:hideMark/>
          </w:tcPr>
          <w:p w14:paraId="04793A81" w14:textId="77777777" w:rsidR="00481CFD" w:rsidRPr="001B7BCB" w:rsidRDefault="00481CFD" w:rsidP="004F09FF">
            <w:pPr>
              <w:contextualSpacing/>
              <w:rPr>
                <w:rFonts w:ascii="Arial" w:hAnsi="Arial" w:cs="Arial"/>
                <w:color w:val="000000"/>
                <w:lang w:val="mn-MN"/>
              </w:rPr>
            </w:pPr>
          </w:p>
        </w:tc>
        <w:tc>
          <w:tcPr>
            <w:tcW w:w="2878" w:type="dxa"/>
            <w:vMerge w:val="restart"/>
            <w:hideMark/>
          </w:tcPr>
          <w:p w14:paraId="39C62C40"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2.2.Хязгаарлагдмал өрсөлдөөний улмаас үнийн хөөрөгдлийг бий болгох эсэх</w:t>
            </w:r>
          </w:p>
        </w:tc>
        <w:tc>
          <w:tcPr>
            <w:tcW w:w="1398" w:type="dxa"/>
          </w:tcPr>
          <w:p w14:paraId="029C59DF"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1</w:t>
            </w:r>
          </w:p>
        </w:tc>
        <w:tc>
          <w:tcPr>
            <w:tcW w:w="1148" w:type="dxa"/>
          </w:tcPr>
          <w:p w14:paraId="4330603B" w14:textId="2F7A9C59"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31E89553" w14:textId="0DCCDA00"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tc>
      </w:tr>
      <w:tr w:rsidR="00481CFD" w:rsidRPr="00BE72D3" w14:paraId="7F099B69" w14:textId="77777777" w:rsidTr="001B7BCB">
        <w:trPr>
          <w:trHeight w:val="70"/>
        </w:trPr>
        <w:tc>
          <w:tcPr>
            <w:tcW w:w="0" w:type="auto"/>
            <w:vMerge/>
          </w:tcPr>
          <w:p w14:paraId="4036193A" w14:textId="77777777" w:rsidR="00481CFD" w:rsidRPr="001B7BCB" w:rsidRDefault="00481CFD" w:rsidP="004F09FF">
            <w:pPr>
              <w:contextualSpacing/>
              <w:rPr>
                <w:rFonts w:ascii="Arial" w:hAnsi="Arial" w:cs="Arial"/>
                <w:color w:val="000000"/>
                <w:lang w:val="mn-MN"/>
              </w:rPr>
            </w:pPr>
          </w:p>
        </w:tc>
        <w:tc>
          <w:tcPr>
            <w:tcW w:w="2878" w:type="dxa"/>
            <w:vMerge/>
          </w:tcPr>
          <w:p w14:paraId="7672A959" w14:textId="77777777" w:rsidR="00481CFD" w:rsidRPr="001B7BCB" w:rsidRDefault="00481CFD" w:rsidP="004F09FF">
            <w:pPr>
              <w:contextualSpacing/>
              <w:rPr>
                <w:rFonts w:ascii="Arial" w:eastAsia="Times New Roman" w:hAnsi="Arial" w:cs="Arial"/>
                <w:color w:val="000000"/>
                <w:lang w:val="mn-MN"/>
              </w:rPr>
            </w:pPr>
          </w:p>
        </w:tc>
        <w:tc>
          <w:tcPr>
            <w:tcW w:w="1398" w:type="dxa"/>
          </w:tcPr>
          <w:p w14:paraId="27D7AF06"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2</w:t>
            </w:r>
          </w:p>
        </w:tc>
        <w:tc>
          <w:tcPr>
            <w:tcW w:w="1148" w:type="dxa"/>
          </w:tcPr>
          <w:p w14:paraId="18623E0B" w14:textId="34068574"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0BF2DCB4" w14:textId="793A840F"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tc>
      </w:tr>
      <w:tr w:rsidR="00481CFD" w:rsidRPr="00BE72D3" w14:paraId="0C0EDB2E" w14:textId="77777777" w:rsidTr="001B7BCB">
        <w:trPr>
          <w:trHeight w:val="716"/>
        </w:trPr>
        <w:tc>
          <w:tcPr>
            <w:tcW w:w="0" w:type="auto"/>
            <w:vMerge/>
            <w:hideMark/>
          </w:tcPr>
          <w:p w14:paraId="2E9C09ED" w14:textId="77777777" w:rsidR="00481CFD" w:rsidRPr="001B7BCB" w:rsidRDefault="00481CFD" w:rsidP="004F09FF">
            <w:pPr>
              <w:contextualSpacing/>
              <w:rPr>
                <w:rFonts w:ascii="Arial" w:hAnsi="Arial" w:cs="Arial"/>
                <w:color w:val="000000"/>
                <w:lang w:val="mn-MN"/>
              </w:rPr>
            </w:pPr>
          </w:p>
        </w:tc>
        <w:tc>
          <w:tcPr>
            <w:tcW w:w="2878" w:type="dxa"/>
            <w:vMerge w:val="restart"/>
            <w:hideMark/>
          </w:tcPr>
          <w:p w14:paraId="33358976"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2.3.Зах зээлд шинээр орж ирж байгаа аж ахуйн нэгжид бэрхшээл, хүндрэл бий болгох эсэх</w:t>
            </w:r>
          </w:p>
        </w:tc>
        <w:tc>
          <w:tcPr>
            <w:tcW w:w="1398" w:type="dxa"/>
          </w:tcPr>
          <w:p w14:paraId="27E74ED5"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1</w:t>
            </w:r>
          </w:p>
        </w:tc>
        <w:tc>
          <w:tcPr>
            <w:tcW w:w="1148" w:type="dxa"/>
          </w:tcPr>
          <w:p w14:paraId="6FC8087C" w14:textId="017603B7"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67FA6558" w14:textId="277941BF"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tc>
      </w:tr>
      <w:tr w:rsidR="00481CFD" w:rsidRPr="00BE72D3" w14:paraId="059AB931" w14:textId="77777777" w:rsidTr="001B7BCB">
        <w:trPr>
          <w:trHeight w:val="239"/>
        </w:trPr>
        <w:tc>
          <w:tcPr>
            <w:tcW w:w="0" w:type="auto"/>
            <w:vMerge/>
          </w:tcPr>
          <w:p w14:paraId="30FB3101" w14:textId="77777777" w:rsidR="00481CFD" w:rsidRPr="001B7BCB" w:rsidRDefault="00481CFD" w:rsidP="004F09FF">
            <w:pPr>
              <w:contextualSpacing/>
              <w:rPr>
                <w:rFonts w:ascii="Arial" w:hAnsi="Arial" w:cs="Arial"/>
                <w:color w:val="000000"/>
                <w:lang w:val="mn-MN"/>
              </w:rPr>
            </w:pPr>
          </w:p>
        </w:tc>
        <w:tc>
          <w:tcPr>
            <w:tcW w:w="2878" w:type="dxa"/>
            <w:vMerge/>
          </w:tcPr>
          <w:p w14:paraId="2F93BD2B" w14:textId="77777777" w:rsidR="00481CFD" w:rsidRPr="001B7BCB" w:rsidRDefault="00481CFD" w:rsidP="004F09FF">
            <w:pPr>
              <w:contextualSpacing/>
              <w:rPr>
                <w:rFonts w:ascii="Arial" w:eastAsia="Times New Roman" w:hAnsi="Arial" w:cs="Arial"/>
                <w:color w:val="000000"/>
                <w:lang w:val="mn-MN"/>
              </w:rPr>
            </w:pPr>
          </w:p>
        </w:tc>
        <w:tc>
          <w:tcPr>
            <w:tcW w:w="1398" w:type="dxa"/>
          </w:tcPr>
          <w:p w14:paraId="51CCF13D"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2</w:t>
            </w:r>
          </w:p>
        </w:tc>
        <w:tc>
          <w:tcPr>
            <w:tcW w:w="1148" w:type="dxa"/>
          </w:tcPr>
          <w:p w14:paraId="3E4F8A1A" w14:textId="15A71A50"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0C71D23A" w14:textId="46A927DC"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tc>
      </w:tr>
      <w:tr w:rsidR="00481CFD" w:rsidRPr="00BE72D3" w14:paraId="69FE69D9" w14:textId="77777777" w:rsidTr="001B7BCB">
        <w:trPr>
          <w:trHeight w:val="355"/>
        </w:trPr>
        <w:tc>
          <w:tcPr>
            <w:tcW w:w="0" w:type="auto"/>
            <w:vMerge/>
            <w:hideMark/>
          </w:tcPr>
          <w:p w14:paraId="1BBF302B" w14:textId="77777777" w:rsidR="00481CFD" w:rsidRPr="001B7BCB" w:rsidRDefault="00481CFD" w:rsidP="004F09FF">
            <w:pPr>
              <w:contextualSpacing/>
              <w:rPr>
                <w:rFonts w:ascii="Arial" w:hAnsi="Arial" w:cs="Arial"/>
                <w:color w:val="000000"/>
                <w:lang w:val="mn-MN"/>
              </w:rPr>
            </w:pPr>
          </w:p>
        </w:tc>
        <w:tc>
          <w:tcPr>
            <w:tcW w:w="2878" w:type="dxa"/>
            <w:vMerge w:val="restart"/>
            <w:hideMark/>
          </w:tcPr>
          <w:p w14:paraId="10A7B146"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2.4.Зах зээлд шинээр монополийг бий болгох эсэх</w:t>
            </w:r>
          </w:p>
        </w:tc>
        <w:tc>
          <w:tcPr>
            <w:tcW w:w="1398" w:type="dxa"/>
          </w:tcPr>
          <w:p w14:paraId="0C488121"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1</w:t>
            </w:r>
          </w:p>
        </w:tc>
        <w:tc>
          <w:tcPr>
            <w:tcW w:w="1148" w:type="dxa"/>
          </w:tcPr>
          <w:p w14:paraId="548E9964" w14:textId="1576D51F"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7D9F7953" w14:textId="0ADAD2B1"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tc>
      </w:tr>
      <w:tr w:rsidR="00481CFD" w:rsidRPr="00BE72D3" w14:paraId="058F2A63" w14:textId="77777777" w:rsidTr="001B7BCB">
        <w:trPr>
          <w:trHeight w:val="175"/>
        </w:trPr>
        <w:tc>
          <w:tcPr>
            <w:tcW w:w="0" w:type="auto"/>
            <w:vMerge/>
          </w:tcPr>
          <w:p w14:paraId="602F9E0B" w14:textId="77777777" w:rsidR="00481CFD" w:rsidRPr="001B7BCB" w:rsidRDefault="00481CFD" w:rsidP="004F09FF">
            <w:pPr>
              <w:contextualSpacing/>
              <w:rPr>
                <w:rFonts w:ascii="Arial" w:hAnsi="Arial" w:cs="Arial"/>
                <w:color w:val="000000"/>
                <w:lang w:val="mn-MN"/>
              </w:rPr>
            </w:pPr>
          </w:p>
        </w:tc>
        <w:tc>
          <w:tcPr>
            <w:tcW w:w="2878" w:type="dxa"/>
            <w:vMerge/>
          </w:tcPr>
          <w:p w14:paraId="1DCF01A3" w14:textId="77777777" w:rsidR="00481CFD" w:rsidRPr="001B7BCB" w:rsidRDefault="00481CFD" w:rsidP="004F09FF">
            <w:pPr>
              <w:contextualSpacing/>
              <w:rPr>
                <w:rFonts w:ascii="Arial" w:eastAsia="Times New Roman" w:hAnsi="Arial" w:cs="Arial"/>
                <w:color w:val="000000"/>
                <w:lang w:val="mn-MN"/>
              </w:rPr>
            </w:pPr>
          </w:p>
        </w:tc>
        <w:tc>
          <w:tcPr>
            <w:tcW w:w="1398" w:type="dxa"/>
          </w:tcPr>
          <w:p w14:paraId="297E8470"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2</w:t>
            </w:r>
          </w:p>
        </w:tc>
        <w:tc>
          <w:tcPr>
            <w:tcW w:w="1148" w:type="dxa"/>
          </w:tcPr>
          <w:p w14:paraId="75AB7555" w14:textId="72BBBCD2"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4DC12401" w14:textId="2747AF3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tc>
      </w:tr>
      <w:tr w:rsidR="00481CFD" w:rsidRPr="00BE72D3" w14:paraId="2E08D2E9" w14:textId="77777777" w:rsidTr="001B7BCB">
        <w:trPr>
          <w:trHeight w:val="405"/>
        </w:trPr>
        <w:tc>
          <w:tcPr>
            <w:tcW w:w="1937" w:type="dxa"/>
            <w:vMerge w:val="restart"/>
            <w:hideMark/>
          </w:tcPr>
          <w:p w14:paraId="6059BA48"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 xml:space="preserve">3.Аж ахуйн нэгжийн </w:t>
            </w:r>
            <w:r w:rsidRPr="001B7BCB">
              <w:rPr>
                <w:rFonts w:ascii="Arial" w:eastAsia="Times New Roman" w:hAnsi="Arial" w:cs="Arial"/>
                <w:color w:val="000000"/>
                <w:lang w:val="mn-MN"/>
              </w:rPr>
              <w:lastRenderedPageBreak/>
              <w:t>үйлдвэрлэлийн болон захиргааны зардал</w:t>
            </w:r>
          </w:p>
        </w:tc>
        <w:tc>
          <w:tcPr>
            <w:tcW w:w="2878" w:type="dxa"/>
            <w:vMerge w:val="restart"/>
            <w:hideMark/>
          </w:tcPr>
          <w:p w14:paraId="6D4C3D56"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lastRenderedPageBreak/>
              <w:t xml:space="preserve">3.1.Зохицуулалтын хувилбарыг </w:t>
            </w:r>
            <w:r w:rsidRPr="001B7BCB">
              <w:rPr>
                <w:rFonts w:ascii="Arial" w:eastAsia="Times New Roman" w:hAnsi="Arial" w:cs="Arial"/>
                <w:color w:val="000000"/>
                <w:lang w:val="mn-MN"/>
              </w:rPr>
              <w:lastRenderedPageBreak/>
              <w:t>хэрэгжүүлснээр аж ахуйн нэгжид шинээр зардал үүсэх эсэх</w:t>
            </w:r>
          </w:p>
          <w:p w14:paraId="20D9FCA3" w14:textId="77777777" w:rsidR="00481CFD" w:rsidRPr="001B7BCB" w:rsidRDefault="00481CFD" w:rsidP="004F09FF">
            <w:pPr>
              <w:contextualSpacing/>
              <w:jc w:val="both"/>
              <w:rPr>
                <w:rFonts w:ascii="Arial" w:eastAsia="Times New Roman" w:hAnsi="Arial" w:cs="Arial"/>
                <w:color w:val="000000"/>
                <w:lang w:val="mn-MN"/>
              </w:rPr>
            </w:pPr>
          </w:p>
        </w:tc>
        <w:tc>
          <w:tcPr>
            <w:tcW w:w="1398" w:type="dxa"/>
          </w:tcPr>
          <w:p w14:paraId="65BDBE5F"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lastRenderedPageBreak/>
              <w:t>Хувилбар 1</w:t>
            </w:r>
          </w:p>
        </w:tc>
        <w:tc>
          <w:tcPr>
            <w:tcW w:w="1148" w:type="dxa"/>
          </w:tcPr>
          <w:p w14:paraId="3B3D3574" w14:textId="2FEC0398"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36386F0B" w14:textId="0C52AF98"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tc>
      </w:tr>
      <w:tr w:rsidR="00481CFD" w:rsidRPr="00BE72D3" w14:paraId="62403F4C" w14:textId="77777777" w:rsidTr="001B7BCB">
        <w:trPr>
          <w:trHeight w:val="405"/>
        </w:trPr>
        <w:tc>
          <w:tcPr>
            <w:tcW w:w="1937" w:type="dxa"/>
            <w:vMerge/>
          </w:tcPr>
          <w:p w14:paraId="23900D49" w14:textId="77777777" w:rsidR="00481CFD" w:rsidRPr="001B7BCB" w:rsidRDefault="00481CFD" w:rsidP="004F09FF">
            <w:pPr>
              <w:contextualSpacing/>
              <w:rPr>
                <w:rFonts w:ascii="Arial" w:eastAsia="Times New Roman" w:hAnsi="Arial" w:cs="Arial"/>
                <w:color w:val="000000"/>
                <w:lang w:val="mn-MN"/>
              </w:rPr>
            </w:pPr>
          </w:p>
        </w:tc>
        <w:tc>
          <w:tcPr>
            <w:tcW w:w="2878" w:type="dxa"/>
            <w:vMerge/>
          </w:tcPr>
          <w:p w14:paraId="685A7EC9" w14:textId="77777777" w:rsidR="00481CFD" w:rsidRPr="001B7BCB" w:rsidRDefault="00481CFD" w:rsidP="004F09FF">
            <w:pPr>
              <w:contextualSpacing/>
              <w:rPr>
                <w:rFonts w:ascii="Arial" w:eastAsia="Times New Roman" w:hAnsi="Arial" w:cs="Arial"/>
                <w:color w:val="000000"/>
                <w:lang w:val="mn-MN"/>
              </w:rPr>
            </w:pPr>
          </w:p>
        </w:tc>
        <w:tc>
          <w:tcPr>
            <w:tcW w:w="1398" w:type="dxa"/>
          </w:tcPr>
          <w:p w14:paraId="72BED9FB"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2</w:t>
            </w:r>
          </w:p>
        </w:tc>
        <w:tc>
          <w:tcPr>
            <w:tcW w:w="1148" w:type="dxa"/>
          </w:tcPr>
          <w:p w14:paraId="1EBD60C8" w14:textId="7929D676"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62369007" w14:textId="55156055"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tc>
      </w:tr>
      <w:tr w:rsidR="00481CFD" w:rsidRPr="00BE72D3" w14:paraId="7FD74A45" w14:textId="77777777" w:rsidTr="001B7BCB">
        <w:trPr>
          <w:trHeight w:val="450"/>
        </w:trPr>
        <w:tc>
          <w:tcPr>
            <w:tcW w:w="0" w:type="auto"/>
            <w:vMerge/>
            <w:hideMark/>
          </w:tcPr>
          <w:p w14:paraId="55C92FE2" w14:textId="77777777" w:rsidR="00481CFD" w:rsidRPr="001B7BCB" w:rsidRDefault="00481CFD" w:rsidP="004F09FF">
            <w:pPr>
              <w:contextualSpacing/>
              <w:rPr>
                <w:rFonts w:ascii="Arial" w:eastAsia="Times New Roman" w:hAnsi="Arial" w:cs="Arial"/>
                <w:color w:val="000000"/>
                <w:lang w:val="mn-MN"/>
              </w:rPr>
            </w:pPr>
          </w:p>
        </w:tc>
        <w:tc>
          <w:tcPr>
            <w:tcW w:w="2878" w:type="dxa"/>
            <w:vMerge w:val="restart"/>
            <w:hideMark/>
          </w:tcPr>
          <w:p w14:paraId="223ED2CF"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3.2.Санхүүжилтийн эх үүсвэр олж авахад нөлөө үзүүлэх эсэх</w:t>
            </w:r>
          </w:p>
        </w:tc>
        <w:tc>
          <w:tcPr>
            <w:tcW w:w="1398" w:type="dxa"/>
          </w:tcPr>
          <w:p w14:paraId="5F2A23A4"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1</w:t>
            </w:r>
          </w:p>
        </w:tc>
        <w:tc>
          <w:tcPr>
            <w:tcW w:w="1148" w:type="dxa"/>
          </w:tcPr>
          <w:p w14:paraId="6EA63F9D" w14:textId="05426FD1"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7AE35F98" w14:textId="60C8618B"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tc>
      </w:tr>
      <w:tr w:rsidR="00481CFD" w:rsidRPr="00BE72D3" w14:paraId="7DA659EB" w14:textId="77777777" w:rsidTr="001B7BCB">
        <w:trPr>
          <w:trHeight w:val="266"/>
        </w:trPr>
        <w:tc>
          <w:tcPr>
            <w:tcW w:w="0" w:type="auto"/>
            <w:vMerge/>
          </w:tcPr>
          <w:p w14:paraId="0149233E" w14:textId="77777777" w:rsidR="00481CFD" w:rsidRPr="001B7BCB" w:rsidRDefault="00481CFD" w:rsidP="004F09FF">
            <w:pPr>
              <w:contextualSpacing/>
              <w:rPr>
                <w:rFonts w:ascii="Arial" w:eastAsia="Times New Roman" w:hAnsi="Arial" w:cs="Arial"/>
                <w:color w:val="000000"/>
                <w:lang w:val="mn-MN"/>
              </w:rPr>
            </w:pPr>
          </w:p>
        </w:tc>
        <w:tc>
          <w:tcPr>
            <w:tcW w:w="2878" w:type="dxa"/>
            <w:vMerge/>
          </w:tcPr>
          <w:p w14:paraId="6DD9C3D5" w14:textId="77777777" w:rsidR="00481CFD" w:rsidRPr="001B7BCB" w:rsidRDefault="00481CFD" w:rsidP="004F09FF">
            <w:pPr>
              <w:contextualSpacing/>
              <w:rPr>
                <w:rFonts w:ascii="Arial" w:eastAsia="Times New Roman" w:hAnsi="Arial" w:cs="Arial"/>
                <w:color w:val="000000"/>
                <w:lang w:val="mn-MN"/>
              </w:rPr>
            </w:pPr>
          </w:p>
        </w:tc>
        <w:tc>
          <w:tcPr>
            <w:tcW w:w="1398" w:type="dxa"/>
          </w:tcPr>
          <w:p w14:paraId="563AB911"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2</w:t>
            </w:r>
          </w:p>
        </w:tc>
        <w:tc>
          <w:tcPr>
            <w:tcW w:w="1148" w:type="dxa"/>
          </w:tcPr>
          <w:p w14:paraId="25DA9BC4" w14:textId="58F1CB3E"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4E9678D5" w14:textId="4F0F0095"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tc>
      </w:tr>
      <w:tr w:rsidR="00481CFD" w:rsidRPr="00BE72D3" w14:paraId="159DD70C" w14:textId="77777777" w:rsidTr="001B7BCB">
        <w:trPr>
          <w:trHeight w:val="420"/>
        </w:trPr>
        <w:tc>
          <w:tcPr>
            <w:tcW w:w="0" w:type="auto"/>
            <w:vMerge/>
            <w:hideMark/>
          </w:tcPr>
          <w:p w14:paraId="71D484B4" w14:textId="77777777" w:rsidR="00481CFD" w:rsidRPr="001B7BCB" w:rsidRDefault="00481CFD" w:rsidP="004F09FF">
            <w:pPr>
              <w:contextualSpacing/>
              <w:rPr>
                <w:rFonts w:ascii="Arial" w:eastAsia="Times New Roman" w:hAnsi="Arial" w:cs="Arial"/>
                <w:color w:val="000000"/>
                <w:lang w:val="mn-MN"/>
              </w:rPr>
            </w:pPr>
          </w:p>
        </w:tc>
        <w:tc>
          <w:tcPr>
            <w:tcW w:w="2878" w:type="dxa"/>
            <w:vMerge w:val="restart"/>
            <w:hideMark/>
          </w:tcPr>
          <w:p w14:paraId="00F3E2CF"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3.3.Зах зээлээс тодорхой бараа бүтээгдэхүүнийг худалдан авахад хүргэх эсэх</w:t>
            </w:r>
          </w:p>
        </w:tc>
        <w:tc>
          <w:tcPr>
            <w:tcW w:w="1398" w:type="dxa"/>
          </w:tcPr>
          <w:p w14:paraId="2750C497"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1</w:t>
            </w:r>
          </w:p>
        </w:tc>
        <w:tc>
          <w:tcPr>
            <w:tcW w:w="1148" w:type="dxa"/>
          </w:tcPr>
          <w:p w14:paraId="6092A0D5" w14:textId="6F1CAB9D"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7430F7C3" w14:textId="39F08891"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tc>
      </w:tr>
      <w:tr w:rsidR="00481CFD" w:rsidRPr="00BE72D3" w14:paraId="1F53C9D8" w14:textId="77777777" w:rsidTr="001B7BCB">
        <w:trPr>
          <w:trHeight w:val="420"/>
        </w:trPr>
        <w:tc>
          <w:tcPr>
            <w:tcW w:w="0" w:type="auto"/>
            <w:vMerge/>
          </w:tcPr>
          <w:p w14:paraId="634FADB7" w14:textId="77777777" w:rsidR="00481CFD" w:rsidRPr="001B7BCB" w:rsidRDefault="00481CFD" w:rsidP="004F09FF">
            <w:pPr>
              <w:contextualSpacing/>
              <w:rPr>
                <w:rFonts w:ascii="Arial" w:eastAsia="Times New Roman" w:hAnsi="Arial" w:cs="Arial"/>
                <w:color w:val="000000"/>
                <w:lang w:val="mn-MN"/>
              </w:rPr>
            </w:pPr>
          </w:p>
        </w:tc>
        <w:tc>
          <w:tcPr>
            <w:tcW w:w="2878" w:type="dxa"/>
            <w:vMerge/>
          </w:tcPr>
          <w:p w14:paraId="02C834D4" w14:textId="77777777" w:rsidR="00481CFD" w:rsidRPr="001B7BCB" w:rsidRDefault="00481CFD" w:rsidP="004F09FF">
            <w:pPr>
              <w:contextualSpacing/>
              <w:rPr>
                <w:rFonts w:ascii="Arial" w:eastAsia="Times New Roman" w:hAnsi="Arial" w:cs="Arial"/>
                <w:color w:val="000000"/>
                <w:lang w:val="mn-MN"/>
              </w:rPr>
            </w:pPr>
          </w:p>
        </w:tc>
        <w:tc>
          <w:tcPr>
            <w:tcW w:w="1398" w:type="dxa"/>
          </w:tcPr>
          <w:p w14:paraId="559F5958"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2</w:t>
            </w:r>
          </w:p>
        </w:tc>
        <w:tc>
          <w:tcPr>
            <w:tcW w:w="1148" w:type="dxa"/>
          </w:tcPr>
          <w:p w14:paraId="5D3364E1" w14:textId="3E21FFE5"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17B1E967" w14:textId="3962D9F2"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tc>
      </w:tr>
      <w:tr w:rsidR="00481CFD" w:rsidRPr="00BE72D3" w14:paraId="26CC71E7" w14:textId="77777777" w:rsidTr="001B7BCB">
        <w:trPr>
          <w:trHeight w:val="405"/>
        </w:trPr>
        <w:tc>
          <w:tcPr>
            <w:tcW w:w="0" w:type="auto"/>
            <w:vMerge/>
            <w:hideMark/>
          </w:tcPr>
          <w:p w14:paraId="6C732A80" w14:textId="77777777" w:rsidR="00481CFD" w:rsidRPr="001B7BCB" w:rsidRDefault="00481CFD" w:rsidP="004F09FF">
            <w:pPr>
              <w:contextualSpacing/>
              <w:rPr>
                <w:rFonts w:ascii="Arial" w:eastAsia="Times New Roman" w:hAnsi="Arial" w:cs="Arial"/>
                <w:color w:val="000000"/>
                <w:lang w:val="mn-MN"/>
              </w:rPr>
            </w:pPr>
          </w:p>
        </w:tc>
        <w:tc>
          <w:tcPr>
            <w:tcW w:w="2878" w:type="dxa"/>
            <w:vMerge w:val="restart"/>
            <w:hideMark/>
          </w:tcPr>
          <w:p w14:paraId="193251D6"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3.4.Бараа бүтээгдэхүүний борлуулалтад ямар нэг хязгаарлалт, эсхүл хориг тавих эсэх</w:t>
            </w:r>
          </w:p>
        </w:tc>
        <w:tc>
          <w:tcPr>
            <w:tcW w:w="1398" w:type="dxa"/>
          </w:tcPr>
          <w:p w14:paraId="3A7A306C"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1</w:t>
            </w:r>
          </w:p>
        </w:tc>
        <w:tc>
          <w:tcPr>
            <w:tcW w:w="1148" w:type="dxa"/>
          </w:tcPr>
          <w:p w14:paraId="7CA0631E" w14:textId="1616208A"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30076578" w14:textId="69EAFF95"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tc>
      </w:tr>
      <w:tr w:rsidR="00481CFD" w:rsidRPr="00BE72D3" w14:paraId="327BAEC4" w14:textId="77777777" w:rsidTr="001B7BCB">
        <w:trPr>
          <w:trHeight w:val="405"/>
        </w:trPr>
        <w:tc>
          <w:tcPr>
            <w:tcW w:w="0" w:type="auto"/>
            <w:vMerge/>
          </w:tcPr>
          <w:p w14:paraId="0C3A856F" w14:textId="77777777" w:rsidR="00481CFD" w:rsidRPr="001B7BCB" w:rsidRDefault="00481CFD" w:rsidP="004F09FF">
            <w:pPr>
              <w:contextualSpacing/>
              <w:rPr>
                <w:rFonts w:ascii="Arial" w:eastAsia="Times New Roman" w:hAnsi="Arial" w:cs="Arial"/>
                <w:color w:val="000000"/>
                <w:lang w:val="mn-MN"/>
              </w:rPr>
            </w:pPr>
          </w:p>
        </w:tc>
        <w:tc>
          <w:tcPr>
            <w:tcW w:w="2878" w:type="dxa"/>
            <w:vMerge/>
          </w:tcPr>
          <w:p w14:paraId="3C1DB6FC" w14:textId="77777777" w:rsidR="00481CFD" w:rsidRPr="001B7BCB" w:rsidRDefault="00481CFD" w:rsidP="004F09FF">
            <w:pPr>
              <w:contextualSpacing/>
              <w:rPr>
                <w:rFonts w:ascii="Arial" w:eastAsia="Times New Roman" w:hAnsi="Arial" w:cs="Arial"/>
                <w:color w:val="000000"/>
                <w:lang w:val="mn-MN"/>
              </w:rPr>
            </w:pPr>
          </w:p>
        </w:tc>
        <w:tc>
          <w:tcPr>
            <w:tcW w:w="1398" w:type="dxa"/>
          </w:tcPr>
          <w:p w14:paraId="5B01BC35"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2</w:t>
            </w:r>
          </w:p>
        </w:tc>
        <w:tc>
          <w:tcPr>
            <w:tcW w:w="1148" w:type="dxa"/>
          </w:tcPr>
          <w:p w14:paraId="6C9E3536" w14:textId="6EE6C7BB"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0C6C5168" w14:textId="26894CB8"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tc>
      </w:tr>
      <w:tr w:rsidR="00481CFD" w:rsidRPr="00BE72D3" w14:paraId="54572C49" w14:textId="77777777" w:rsidTr="001B7BCB">
        <w:trPr>
          <w:trHeight w:val="405"/>
        </w:trPr>
        <w:tc>
          <w:tcPr>
            <w:tcW w:w="0" w:type="auto"/>
            <w:vMerge/>
            <w:hideMark/>
          </w:tcPr>
          <w:p w14:paraId="4DEC6095" w14:textId="77777777" w:rsidR="00481CFD" w:rsidRPr="001B7BCB" w:rsidRDefault="00481CFD" w:rsidP="004F09FF">
            <w:pPr>
              <w:contextualSpacing/>
              <w:rPr>
                <w:rFonts w:ascii="Arial" w:eastAsia="Times New Roman" w:hAnsi="Arial" w:cs="Arial"/>
                <w:color w:val="000000"/>
                <w:lang w:val="mn-MN"/>
              </w:rPr>
            </w:pPr>
          </w:p>
        </w:tc>
        <w:tc>
          <w:tcPr>
            <w:tcW w:w="2878" w:type="dxa"/>
            <w:vMerge w:val="restart"/>
            <w:hideMark/>
          </w:tcPr>
          <w:p w14:paraId="004203A2"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3.5.Аж ахуйн нэгжийг үйл ажиллагаагаа зогсооход хүргэх эсэх</w:t>
            </w:r>
          </w:p>
        </w:tc>
        <w:tc>
          <w:tcPr>
            <w:tcW w:w="1398" w:type="dxa"/>
          </w:tcPr>
          <w:p w14:paraId="7F92069C"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1</w:t>
            </w:r>
          </w:p>
        </w:tc>
        <w:tc>
          <w:tcPr>
            <w:tcW w:w="1148" w:type="dxa"/>
          </w:tcPr>
          <w:p w14:paraId="201487AF" w14:textId="17D72EB6"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4EA613EC" w14:textId="3527BBF5"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tc>
      </w:tr>
      <w:tr w:rsidR="00481CFD" w:rsidRPr="00BE72D3" w14:paraId="3366909C" w14:textId="77777777" w:rsidTr="001B7BCB">
        <w:trPr>
          <w:trHeight w:val="405"/>
        </w:trPr>
        <w:tc>
          <w:tcPr>
            <w:tcW w:w="0" w:type="auto"/>
            <w:vMerge/>
          </w:tcPr>
          <w:p w14:paraId="2F4AC769" w14:textId="77777777" w:rsidR="00481CFD" w:rsidRPr="001B7BCB" w:rsidRDefault="00481CFD" w:rsidP="004F09FF">
            <w:pPr>
              <w:contextualSpacing/>
              <w:rPr>
                <w:rFonts w:ascii="Arial" w:eastAsia="Times New Roman" w:hAnsi="Arial" w:cs="Arial"/>
                <w:color w:val="000000"/>
                <w:lang w:val="mn-MN"/>
              </w:rPr>
            </w:pPr>
          </w:p>
        </w:tc>
        <w:tc>
          <w:tcPr>
            <w:tcW w:w="2878" w:type="dxa"/>
            <w:vMerge/>
          </w:tcPr>
          <w:p w14:paraId="62D0C748" w14:textId="77777777" w:rsidR="00481CFD" w:rsidRPr="001B7BCB" w:rsidRDefault="00481CFD" w:rsidP="004F09FF">
            <w:pPr>
              <w:contextualSpacing/>
              <w:rPr>
                <w:rFonts w:ascii="Arial" w:eastAsia="Times New Roman" w:hAnsi="Arial" w:cs="Arial"/>
                <w:color w:val="000000"/>
                <w:lang w:val="mn-MN"/>
              </w:rPr>
            </w:pPr>
          </w:p>
        </w:tc>
        <w:tc>
          <w:tcPr>
            <w:tcW w:w="1398" w:type="dxa"/>
          </w:tcPr>
          <w:p w14:paraId="7E7A0193"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2</w:t>
            </w:r>
          </w:p>
        </w:tc>
        <w:tc>
          <w:tcPr>
            <w:tcW w:w="1148" w:type="dxa"/>
          </w:tcPr>
          <w:p w14:paraId="299B5E3D" w14:textId="53492428"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487B0B1F" w14:textId="37FCF1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tc>
      </w:tr>
      <w:tr w:rsidR="00481CFD" w:rsidRPr="00BE72D3" w14:paraId="5BE7285B" w14:textId="77777777" w:rsidTr="001B7BCB">
        <w:trPr>
          <w:trHeight w:val="561"/>
        </w:trPr>
        <w:tc>
          <w:tcPr>
            <w:tcW w:w="1937" w:type="dxa"/>
            <w:vMerge w:val="restart"/>
            <w:hideMark/>
          </w:tcPr>
          <w:p w14:paraId="00C67D2E"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4.Мэдээлэх үүргийн улмаас үүсч байгаа захиргааны зардлын ачаалал</w:t>
            </w:r>
          </w:p>
        </w:tc>
        <w:tc>
          <w:tcPr>
            <w:tcW w:w="2878" w:type="dxa"/>
            <w:vMerge w:val="restart"/>
            <w:hideMark/>
          </w:tcPr>
          <w:p w14:paraId="59BCEC48"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4.1.Хуулийн этгээдэд захиргааны шинж чанартай нэмэлт зардал (Тухайлбал, мэдээлэх, тайлан гаргах г.м) бий болгох эсэх</w:t>
            </w:r>
          </w:p>
        </w:tc>
        <w:tc>
          <w:tcPr>
            <w:tcW w:w="1398" w:type="dxa"/>
          </w:tcPr>
          <w:p w14:paraId="3FC16431"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1</w:t>
            </w:r>
          </w:p>
        </w:tc>
        <w:tc>
          <w:tcPr>
            <w:tcW w:w="1148" w:type="dxa"/>
          </w:tcPr>
          <w:p w14:paraId="792D8F87" w14:textId="611ABC7B"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63E8252D" w14:textId="59BDA84D"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tc>
      </w:tr>
      <w:tr w:rsidR="00481CFD" w:rsidRPr="00BE72D3" w14:paraId="64822E2F" w14:textId="77777777" w:rsidTr="001B7BCB">
        <w:trPr>
          <w:trHeight w:val="675"/>
        </w:trPr>
        <w:tc>
          <w:tcPr>
            <w:tcW w:w="1937" w:type="dxa"/>
            <w:vMerge/>
          </w:tcPr>
          <w:p w14:paraId="4E04124F" w14:textId="77777777" w:rsidR="00481CFD" w:rsidRPr="001B7BCB" w:rsidRDefault="00481CFD" w:rsidP="004F09FF">
            <w:pPr>
              <w:contextualSpacing/>
              <w:rPr>
                <w:rFonts w:ascii="Arial" w:eastAsia="Times New Roman" w:hAnsi="Arial" w:cs="Arial"/>
                <w:color w:val="000000"/>
                <w:lang w:val="mn-MN"/>
              </w:rPr>
            </w:pPr>
          </w:p>
        </w:tc>
        <w:tc>
          <w:tcPr>
            <w:tcW w:w="2878" w:type="dxa"/>
            <w:vMerge/>
          </w:tcPr>
          <w:p w14:paraId="0D3F4615" w14:textId="77777777" w:rsidR="00481CFD" w:rsidRPr="001B7BCB" w:rsidRDefault="00481CFD" w:rsidP="004F09FF">
            <w:pPr>
              <w:contextualSpacing/>
              <w:rPr>
                <w:rFonts w:ascii="Arial" w:eastAsia="Times New Roman" w:hAnsi="Arial" w:cs="Arial"/>
                <w:color w:val="000000"/>
                <w:lang w:val="mn-MN"/>
              </w:rPr>
            </w:pPr>
          </w:p>
        </w:tc>
        <w:tc>
          <w:tcPr>
            <w:tcW w:w="1398" w:type="dxa"/>
          </w:tcPr>
          <w:p w14:paraId="4F703DE3"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2</w:t>
            </w:r>
          </w:p>
        </w:tc>
        <w:tc>
          <w:tcPr>
            <w:tcW w:w="1148" w:type="dxa"/>
          </w:tcPr>
          <w:p w14:paraId="20031864" w14:textId="4D79DC5C"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31CB6F86" w14:textId="5707921B"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tc>
      </w:tr>
      <w:tr w:rsidR="00481CFD" w:rsidRPr="00BE72D3" w14:paraId="5048E654" w14:textId="77777777" w:rsidTr="001B7BCB">
        <w:trPr>
          <w:trHeight w:val="645"/>
        </w:trPr>
        <w:tc>
          <w:tcPr>
            <w:tcW w:w="1937" w:type="dxa"/>
            <w:vMerge w:val="restart"/>
            <w:hideMark/>
          </w:tcPr>
          <w:p w14:paraId="7132BE5A"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5.</w:t>
            </w:r>
            <w:bookmarkStart w:id="16" w:name="_Hlk141978398"/>
            <w:r w:rsidRPr="001B7BCB">
              <w:rPr>
                <w:rFonts w:ascii="Arial" w:eastAsia="Times New Roman" w:hAnsi="Arial" w:cs="Arial"/>
                <w:color w:val="000000"/>
                <w:lang w:val="mn-MN"/>
              </w:rPr>
              <w:t>Өмчлөх эрх</w:t>
            </w:r>
            <w:bookmarkEnd w:id="16"/>
          </w:p>
        </w:tc>
        <w:tc>
          <w:tcPr>
            <w:tcW w:w="2878" w:type="dxa"/>
            <w:vMerge w:val="restart"/>
            <w:hideMark/>
          </w:tcPr>
          <w:p w14:paraId="42BD7782"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5.1.Өмчлөх эрхийг (үл хөдлөх, хөдлөх эд хөрөнгө, эдийн бус баялаг зэргийг) хөндсөн зохицуулалт бий болох эсэх</w:t>
            </w:r>
          </w:p>
        </w:tc>
        <w:tc>
          <w:tcPr>
            <w:tcW w:w="1398" w:type="dxa"/>
          </w:tcPr>
          <w:p w14:paraId="799E96F5"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1</w:t>
            </w:r>
          </w:p>
        </w:tc>
        <w:tc>
          <w:tcPr>
            <w:tcW w:w="1148" w:type="dxa"/>
          </w:tcPr>
          <w:p w14:paraId="541221F3" w14:textId="1E48B87B"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56AD4550" w14:textId="66D9FBA8"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tc>
      </w:tr>
      <w:tr w:rsidR="00481CFD" w:rsidRPr="00BE72D3" w14:paraId="35AC9A90" w14:textId="77777777" w:rsidTr="001B7BCB">
        <w:trPr>
          <w:trHeight w:val="645"/>
        </w:trPr>
        <w:tc>
          <w:tcPr>
            <w:tcW w:w="1937" w:type="dxa"/>
            <w:vMerge/>
          </w:tcPr>
          <w:p w14:paraId="17B8FD4F" w14:textId="77777777" w:rsidR="00481CFD" w:rsidRPr="001B7BCB" w:rsidRDefault="00481CFD" w:rsidP="004F09FF">
            <w:pPr>
              <w:contextualSpacing/>
              <w:rPr>
                <w:rFonts w:ascii="Arial" w:eastAsia="Times New Roman" w:hAnsi="Arial" w:cs="Arial"/>
                <w:color w:val="000000"/>
                <w:lang w:val="mn-MN"/>
              </w:rPr>
            </w:pPr>
          </w:p>
        </w:tc>
        <w:tc>
          <w:tcPr>
            <w:tcW w:w="2878" w:type="dxa"/>
            <w:vMerge/>
          </w:tcPr>
          <w:p w14:paraId="2EDA7C8B" w14:textId="77777777" w:rsidR="00481CFD" w:rsidRPr="001B7BCB" w:rsidRDefault="00481CFD" w:rsidP="004F09FF">
            <w:pPr>
              <w:contextualSpacing/>
              <w:rPr>
                <w:rFonts w:ascii="Arial" w:eastAsia="Times New Roman" w:hAnsi="Arial" w:cs="Arial"/>
                <w:color w:val="000000"/>
                <w:lang w:val="mn-MN"/>
              </w:rPr>
            </w:pPr>
          </w:p>
        </w:tc>
        <w:tc>
          <w:tcPr>
            <w:tcW w:w="1398" w:type="dxa"/>
          </w:tcPr>
          <w:p w14:paraId="0EE8A6DB"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2</w:t>
            </w:r>
          </w:p>
        </w:tc>
        <w:tc>
          <w:tcPr>
            <w:tcW w:w="1148" w:type="dxa"/>
          </w:tcPr>
          <w:p w14:paraId="0E55E88B" w14:textId="41B9E318"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10C6CCD4" w14:textId="1349D4D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tc>
      </w:tr>
      <w:tr w:rsidR="00481CFD" w:rsidRPr="00BE72D3" w14:paraId="215AB510" w14:textId="77777777" w:rsidTr="001B7BCB">
        <w:trPr>
          <w:trHeight w:val="405"/>
        </w:trPr>
        <w:tc>
          <w:tcPr>
            <w:tcW w:w="0" w:type="auto"/>
            <w:vMerge/>
            <w:hideMark/>
          </w:tcPr>
          <w:p w14:paraId="39B24CF8" w14:textId="77777777" w:rsidR="00481CFD" w:rsidRPr="001B7BCB" w:rsidRDefault="00481CFD" w:rsidP="004F09FF">
            <w:pPr>
              <w:contextualSpacing/>
              <w:rPr>
                <w:rFonts w:ascii="Arial" w:eastAsia="Times New Roman" w:hAnsi="Arial" w:cs="Arial"/>
                <w:color w:val="000000"/>
                <w:lang w:val="mn-MN"/>
              </w:rPr>
            </w:pPr>
          </w:p>
        </w:tc>
        <w:tc>
          <w:tcPr>
            <w:tcW w:w="2878" w:type="dxa"/>
            <w:vMerge w:val="restart"/>
            <w:hideMark/>
          </w:tcPr>
          <w:p w14:paraId="083FAAF3"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5.2.Өмчлөх эрх олж авах, шилжүүлэх болон хэрэгжүүлэхэд хязгаарлалт бий болгох эсэх</w:t>
            </w:r>
          </w:p>
        </w:tc>
        <w:tc>
          <w:tcPr>
            <w:tcW w:w="1398" w:type="dxa"/>
          </w:tcPr>
          <w:p w14:paraId="0D8DF27D"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1</w:t>
            </w:r>
          </w:p>
        </w:tc>
        <w:tc>
          <w:tcPr>
            <w:tcW w:w="1148" w:type="dxa"/>
          </w:tcPr>
          <w:p w14:paraId="199C6075" w14:textId="27F6BA5B"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1F2D2114" w14:textId="1DA4761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tc>
      </w:tr>
      <w:tr w:rsidR="00481CFD" w:rsidRPr="00BE72D3" w14:paraId="74EFF3C4" w14:textId="77777777" w:rsidTr="001B7BCB">
        <w:trPr>
          <w:trHeight w:val="405"/>
        </w:trPr>
        <w:tc>
          <w:tcPr>
            <w:tcW w:w="0" w:type="auto"/>
            <w:vMerge/>
          </w:tcPr>
          <w:p w14:paraId="2FE0F484" w14:textId="77777777" w:rsidR="00481CFD" w:rsidRPr="001B7BCB" w:rsidRDefault="00481CFD" w:rsidP="004F09FF">
            <w:pPr>
              <w:contextualSpacing/>
              <w:rPr>
                <w:rFonts w:ascii="Arial" w:eastAsia="Times New Roman" w:hAnsi="Arial" w:cs="Arial"/>
                <w:color w:val="000000"/>
                <w:lang w:val="mn-MN"/>
              </w:rPr>
            </w:pPr>
          </w:p>
        </w:tc>
        <w:tc>
          <w:tcPr>
            <w:tcW w:w="2878" w:type="dxa"/>
            <w:vMerge/>
          </w:tcPr>
          <w:p w14:paraId="64112D4A" w14:textId="77777777" w:rsidR="00481CFD" w:rsidRPr="001B7BCB" w:rsidRDefault="00481CFD" w:rsidP="004F09FF">
            <w:pPr>
              <w:contextualSpacing/>
              <w:rPr>
                <w:rFonts w:ascii="Arial" w:eastAsia="Times New Roman" w:hAnsi="Arial" w:cs="Arial"/>
                <w:color w:val="000000"/>
                <w:lang w:val="mn-MN"/>
              </w:rPr>
            </w:pPr>
          </w:p>
        </w:tc>
        <w:tc>
          <w:tcPr>
            <w:tcW w:w="1398" w:type="dxa"/>
          </w:tcPr>
          <w:p w14:paraId="020358B6"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2</w:t>
            </w:r>
          </w:p>
        </w:tc>
        <w:tc>
          <w:tcPr>
            <w:tcW w:w="1148" w:type="dxa"/>
          </w:tcPr>
          <w:p w14:paraId="556EF603" w14:textId="3F57FE30"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49531CC8"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p w14:paraId="1CE0BE44" w14:textId="481782B5" w:rsidR="00481CFD" w:rsidRPr="001B7BCB" w:rsidRDefault="00481CFD" w:rsidP="004F09FF">
            <w:pPr>
              <w:contextualSpacing/>
              <w:jc w:val="both"/>
              <w:rPr>
                <w:rFonts w:ascii="Arial" w:eastAsia="Times New Roman" w:hAnsi="Arial" w:cs="Arial"/>
                <w:color w:val="000000"/>
                <w:lang w:val="mn-MN"/>
              </w:rPr>
            </w:pPr>
          </w:p>
        </w:tc>
      </w:tr>
      <w:tr w:rsidR="00481CFD" w:rsidRPr="00BE72D3" w14:paraId="6F0E093E" w14:textId="77777777" w:rsidTr="001B7BCB">
        <w:trPr>
          <w:trHeight w:val="600"/>
        </w:trPr>
        <w:tc>
          <w:tcPr>
            <w:tcW w:w="0" w:type="auto"/>
            <w:vMerge/>
            <w:hideMark/>
          </w:tcPr>
          <w:p w14:paraId="3467A7D5" w14:textId="77777777" w:rsidR="00481CFD" w:rsidRPr="001B7BCB" w:rsidRDefault="00481CFD" w:rsidP="004F09FF">
            <w:pPr>
              <w:contextualSpacing/>
              <w:rPr>
                <w:rFonts w:ascii="Arial" w:eastAsia="Times New Roman" w:hAnsi="Arial" w:cs="Arial"/>
                <w:color w:val="000000"/>
                <w:lang w:val="mn-MN"/>
              </w:rPr>
            </w:pPr>
          </w:p>
        </w:tc>
        <w:tc>
          <w:tcPr>
            <w:tcW w:w="2878" w:type="dxa"/>
            <w:vMerge w:val="restart"/>
            <w:hideMark/>
          </w:tcPr>
          <w:p w14:paraId="079E5326"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5.3.Оюуны өмчийн (патент, барааны тэмдэг, зохиогчийн эрх зэрэг) эрхийг хөндсөн зохицуулалт бий болгох эсэх</w:t>
            </w:r>
          </w:p>
        </w:tc>
        <w:tc>
          <w:tcPr>
            <w:tcW w:w="1398" w:type="dxa"/>
          </w:tcPr>
          <w:p w14:paraId="5FE89831"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1</w:t>
            </w:r>
          </w:p>
        </w:tc>
        <w:tc>
          <w:tcPr>
            <w:tcW w:w="1148" w:type="dxa"/>
          </w:tcPr>
          <w:p w14:paraId="79238343" w14:textId="51101D5A"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626F9E05" w14:textId="0D8B5773"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tc>
      </w:tr>
      <w:tr w:rsidR="00481CFD" w:rsidRPr="00BE72D3" w14:paraId="2DD34229" w14:textId="77777777" w:rsidTr="001B7BCB">
        <w:trPr>
          <w:trHeight w:val="600"/>
        </w:trPr>
        <w:tc>
          <w:tcPr>
            <w:tcW w:w="0" w:type="auto"/>
            <w:vMerge/>
          </w:tcPr>
          <w:p w14:paraId="08859127" w14:textId="77777777" w:rsidR="00481CFD" w:rsidRPr="001B7BCB" w:rsidRDefault="00481CFD" w:rsidP="004F09FF">
            <w:pPr>
              <w:contextualSpacing/>
              <w:rPr>
                <w:rFonts w:ascii="Arial" w:eastAsia="Times New Roman" w:hAnsi="Arial" w:cs="Arial"/>
                <w:color w:val="000000"/>
                <w:lang w:val="mn-MN"/>
              </w:rPr>
            </w:pPr>
          </w:p>
        </w:tc>
        <w:tc>
          <w:tcPr>
            <w:tcW w:w="2878" w:type="dxa"/>
            <w:vMerge/>
          </w:tcPr>
          <w:p w14:paraId="071E41F0" w14:textId="77777777" w:rsidR="00481CFD" w:rsidRPr="001B7BCB" w:rsidRDefault="00481CFD" w:rsidP="004F09FF">
            <w:pPr>
              <w:contextualSpacing/>
              <w:rPr>
                <w:rFonts w:ascii="Arial" w:eastAsia="Times New Roman" w:hAnsi="Arial" w:cs="Arial"/>
                <w:color w:val="000000"/>
                <w:lang w:val="mn-MN"/>
              </w:rPr>
            </w:pPr>
          </w:p>
        </w:tc>
        <w:tc>
          <w:tcPr>
            <w:tcW w:w="1398" w:type="dxa"/>
          </w:tcPr>
          <w:p w14:paraId="2ED45394"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2</w:t>
            </w:r>
          </w:p>
        </w:tc>
        <w:tc>
          <w:tcPr>
            <w:tcW w:w="1148" w:type="dxa"/>
          </w:tcPr>
          <w:p w14:paraId="229721DE" w14:textId="7242EBF8"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35A68E4D"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p w14:paraId="1AFB17F8" w14:textId="18D12EFE" w:rsidR="00481CFD" w:rsidRPr="001B7BCB" w:rsidRDefault="00481CFD" w:rsidP="004F09FF">
            <w:pPr>
              <w:contextualSpacing/>
              <w:jc w:val="both"/>
              <w:rPr>
                <w:rFonts w:ascii="Arial" w:eastAsia="Times New Roman" w:hAnsi="Arial" w:cs="Arial"/>
                <w:color w:val="000000"/>
                <w:lang w:val="mn-MN"/>
              </w:rPr>
            </w:pPr>
          </w:p>
        </w:tc>
      </w:tr>
      <w:tr w:rsidR="00481CFD" w:rsidRPr="00BE72D3" w14:paraId="09A44247" w14:textId="77777777" w:rsidTr="001B7BCB">
        <w:trPr>
          <w:trHeight w:val="360"/>
        </w:trPr>
        <w:tc>
          <w:tcPr>
            <w:tcW w:w="1937" w:type="dxa"/>
            <w:vMerge w:val="restart"/>
            <w:hideMark/>
          </w:tcPr>
          <w:p w14:paraId="1C9DFA29"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6.Инноваци болон судалгаа шинжилгээ</w:t>
            </w:r>
          </w:p>
        </w:tc>
        <w:tc>
          <w:tcPr>
            <w:tcW w:w="2878" w:type="dxa"/>
            <w:vMerge w:val="restart"/>
            <w:hideMark/>
          </w:tcPr>
          <w:p w14:paraId="7392B382"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6.1.Судалгаа шинжилгээ, нээлт хийх, шинэ бүтээл гаргах асуудлыг дэмжих эсэх</w:t>
            </w:r>
          </w:p>
        </w:tc>
        <w:tc>
          <w:tcPr>
            <w:tcW w:w="1398" w:type="dxa"/>
          </w:tcPr>
          <w:p w14:paraId="5DFD8068"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1</w:t>
            </w:r>
          </w:p>
        </w:tc>
        <w:tc>
          <w:tcPr>
            <w:tcW w:w="1148" w:type="dxa"/>
          </w:tcPr>
          <w:p w14:paraId="6133EB1F" w14:textId="6B801BE6"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51642A19"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p w14:paraId="1FD00032" w14:textId="42B12D12" w:rsidR="00481CFD" w:rsidRPr="001B7BCB" w:rsidRDefault="00481CFD" w:rsidP="004F09FF">
            <w:pPr>
              <w:contextualSpacing/>
              <w:jc w:val="both"/>
              <w:rPr>
                <w:rFonts w:ascii="Arial" w:eastAsia="Times New Roman" w:hAnsi="Arial" w:cs="Arial"/>
                <w:color w:val="000000"/>
                <w:lang w:val="mn-MN"/>
              </w:rPr>
            </w:pPr>
          </w:p>
        </w:tc>
      </w:tr>
      <w:tr w:rsidR="00481CFD" w:rsidRPr="00BE72D3" w14:paraId="2CF67DA5" w14:textId="77777777" w:rsidTr="001B7BCB">
        <w:trPr>
          <w:trHeight w:val="360"/>
        </w:trPr>
        <w:tc>
          <w:tcPr>
            <w:tcW w:w="1937" w:type="dxa"/>
            <w:vMerge/>
          </w:tcPr>
          <w:p w14:paraId="7D8F5589" w14:textId="77777777" w:rsidR="00481CFD" w:rsidRPr="001B7BCB" w:rsidRDefault="00481CFD" w:rsidP="004F09FF">
            <w:pPr>
              <w:contextualSpacing/>
              <w:rPr>
                <w:rFonts w:ascii="Arial" w:eastAsia="Times New Roman" w:hAnsi="Arial" w:cs="Arial"/>
                <w:color w:val="000000"/>
                <w:lang w:val="mn-MN"/>
              </w:rPr>
            </w:pPr>
          </w:p>
        </w:tc>
        <w:tc>
          <w:tcPr>
            <w:tcW w:w="2878" w:type="dxa"/>
            <w:vMerge/>
          </w:tcPr>
          <w:p w14:paraId="7ED16E5D" w14:textId="77777777" w:rsidR="00481CFD" w:rsidRPr="001B7BCB" w:rsidRDefault="00481CFD" w:rsidP="004F09FF">
            <w:pPr>
              <w:contextualSpacing/>
              <w:rPr>
                <w:rFonts w:ascii="Arial" w:eastAsia="Times New Roman" w:hAnsi="Arial" w:cs="Arial"/>
                <w:color w:val="000000"/>
                <w:lang w:val="mn-MN"/>
              </w:rPr>
            </w:pPr>
          </w:p>
        </w:tc>
        <w:tc>
          <w:tcPr>
            <w:tcW w:w="1398" w:type="dxa"/>
          </w:tcPr>
          <w:p w14:paraId="4383E0E4"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2</w:t>
            </w:r>
          </w:p>
        </w:tc>
        <w:tc>
          <w:tcPr>
            <w:tcW w:w="1148" w:type="dxa"/>
          </w:tcPr>
          <w:p w14:paraId="35577574" w14:textId="6B1151E8" w:rsidR="00481CFD" w:rsidRPr="001B7BCB" w:rsidRDefault="00022BA2" w:rsidP="004F09FF">
            <w:pPr>
              <w:contextualSpacing/>
              <w:jc w:val="center"/>
              <w:rPr>
                <w:rFonts w:ascii="Arial" w:eastAsia="Times New Roman" w:hAnsi="Arial" w:cs="Arial"/>
                <w:b/>
                <w:color w:val="000000"/>
                <w:lang w:val="mn-MN"/>
              </w:rPr>
            </w:pPr>
            <w:r w:rsidRPr="001B7BCB">
              <w:rPr>
                <w:rFonts w:ascii="Arial" w:eastAsia="Times New Roman" w:hAnsi="Arial" w:cs="Arial"/>
                <w:b/>
                <w:color w:val="000000"/>
                <w:lang w:val="mn-MN"/>
              </w:rPr>
              <w:t xml:space="preserve">Үгүй </w:t>
            </w:r>
            <w:r w:rsidR="00481CFD" w:rsidRPr="001B7BCB">
              <w:rPr>
                <w:rFonts w:ascii="Arial" w:eastAsia="Times New Roman" w:hAnsi="Arial" w:cs="Arial"/>
                <w:b/>
                <w:color w:val="000000"/>
                <w:lang w:val="mn-MN"/>
              </w:rPr>
              <w:t xml:space="preserve"> </w:t>
            </w:r>
          </w:p>
        </w:tc>
        <w:tc>
          <w:tcPr>
            <w:tcW w:w="2393" w:type="dxa"/>
          </w:tcPr>
          <w:p w14:paraId="7741A8D2" w14:textId="26C07092" w:rsidR="00481CFD" w:rsidRPr="001B7BCB" w:rsidRDefault="00022BA2"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tc>
      </w:tr>
      <w:tr w:rsidR="00481CFD" w:rsidRPr="00BE72D3" w14:paraId="0513B197" w14:textId="77777777" w:rsidTr="001B7BCB">
        <w:trPr>
          <w:trHeight w:val="690"/>
        </w:trPr>
        <w:tc>
          <w:tcPr>
            <w:tcW w:w="0" w:type="auto"/>
            <w:vMerge/>
            <w:hideMark/>
          </w:tcPr>
          <w:p w14:paraId="073EF870" w14:textId="77777777" w:rsidR="00481CFD" w:rsidRPr="001B7BCB" w:rsidRDefault="00481CFD" w:rsidP="004F09FF">
            <w:pPr>
              <w:contextualSpacing/>
              <w:rPr>
                <w:rFonts w:ascii="Arial" w:eastAsia="Times New Roman" w:hAnsi="Arial" w:cs="Arial"/>
                <w:color w:val="000000"/>
                <w:lang w:val="mn-MN"/>
              </w:rPr>
            </w:pPr>
          </w:p>
        </w:tc>
        <w:tc>
          <w:tcPr>
            <w:tcW w:w="2878" w:type="dxa"/>
            <w:vMerge w:val="restart"/>
            <w:hideMark/>
          </w:tcPr>
          <w:p w14:paraId="15CD9DD5"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 xml:space="preserve">6.2.Үйлдвэрлэлийн шинэ технологи болон шинэ бүтээгдэхүүн нэвтрүүлэх, </w:t>
            </w:r>
            <w:r w:rsidRPr="001B7BCB">
              <w:rPr>
                <w:rFonts w:ascii="Arial" w:eastAsia="Times New Roman" w:hAnsi="Arial" w:cs="Arial"/>
                <w:color w:val="000000"/>
                <w:lang w:val="mn-MN"/>
              </w:rPr>
              <w:lastRenderedPageBreak/>
              <w:t>дэлгэрүүлэхийг илүү хялбар болгох эсэх</w:t>
            </w:r>
          </w:p>
        </w:tc>
        <w:tc>
          <w:tcPr>
            <w:tcW w:w="1398" w:type="dxa"/>
          </w:tcPr>
          <w:p w14:paraId="0C2CB040"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lastRenderedPageBreak/>
              <w:t>Хувилбар 1</w:t>
            </w:r>
          </w:p>
        </w:tc>
        <w:tc>
          <w:tcPr>
            <w:tcW w:w="1148" w:type="dxa"/>
          </w:tcPr>
          <w:p w14:paraId="29723FBF" w14:textId="2814BDCD"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2954246D"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p w14:paraId="1F045A94" w14:textId="7D6A5D5E" w:rsidR="00481CFD" w:rsidRPr="001B7BCB" w:rsidRDefault="00481CFD" w:rsidP="004F09FF">
            <w:pPr>
              <w:contextualSpacing/>
              <w:jc w:val="both"/>
              <w:rPr>
                <w:rFonts w:ascii="Arial" w:eastAsia="Times New Roman" w:hAnsi="Arial" w:cs="Arial"/>
                <w:color w:val="000000"/>
                <w:lang w:val="mn-MN"/>
              </w:rPr>
            </w:pPr>
          </w:p>
        </w:tc>
      </w:tr>
      <w:tr w:rsidR="00481CFD" w:rsidRPr="00BE72D3" w14:paraId="3168C7EE" w14:textId="77777777" w:rsidTr="001B7BCB">
        <w:trPr>
          <w:trHeight w:val="690"/>
        </w:trPr>
        <w:tc>
          <w:tcPr>
            <w:tcW w:w="0" w:type="auto"/>
            <w:vMerge/>
          </w:tcPr>
          <w:p w14:paraId="5F90AED1" w14:textId="77777777" w:rsidR="00481CFD" w:rsidRPr="001B7BCB" w:rsidRDefault="00481CFD" w:rsidP="004F09FF">
            <w:pPr>
              <w:contextualSpacing/>
              <w:rPr>
                <w:rFonts w:ascii="Arial" w:eastAsia="Times New Roman" w:hAnsi="Arial" w:cs="Arial"/>
                <w:color w:val="000000"/>
                <w:lang w:val="mn-MN"/>
              </w:rPr>
            </w:pPr>
          </w:p>
        </w:tc>
        <w:tc>
          <w:tcPr>
            <w:tcW w:w="2878" w:type="dxa"/>
            <w:vMerge/>
          </w:tcPr>
          <w:p w14:paraId="4C8F7446" w14:textId="77777777" w:rsidR="00481CFD" w:rsidRPr="001B7BCB" w:rsidRDefault="00481CFD" w:rsidP="004F09FF">
            <w:pPr>
              <w:contextualSpacing/>
              <w:rPr>
                <w:rFonts w:ascii="Arial" w:eastAsia="Times New Roman" w:hAnsi="Arial" w:cs="Arial"/>
                <w:color w:val="000000"/>
                <w:lang w:val="mn-MN"/>
              </w:rPr>
            </w:pPr>
          </w:p>
        </w:tc>
        <w:tc>
          <w:tcPr>
            <w:tcW w:w="1398" w:type="dxa"/>
          </w:tcPr>
          <w:p w14:paraId="366C6DEF"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2</w:t>
            </w:r>
          </w:p>
        </w:tc>
        <w:tc>
          <w:tcPr>
            <w:tcW w:w="1148" w:type="dxa"/>
          </w:tcPr>
          <w:p w14:paraId="78C22EC1" w14:textId="3A196D97"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7C8E1EB5"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p w14:paraId="4C88A683" w14:textId="5D1EDD78" w:rsidR="00481CFD" w:rsidRPr="001B7BCB" w:rsidRDefault="00481CFD" w:rsidP="004F09FF">
            <w:pPr>
              <w:contextualSpacing/>
              <w:jc w:val="both"/>
              <w:rPr>
                <w:rFonts w:ascii="Arial" w:eastAsia="Times New Roman" w:hAnsi="Arial" w:cs="Arial"/>
                <w:color w:val="000000"/>
                <w:lang w:val="mn-MN"/>
              </w:rPr>
            </w:pPr>
          </w:p>
        </w:tc>
      </w:tr>
      <w:tr w:rsidR="00481CFD" w:rsidRPr="00BE72D3" w14:paraId="533F10E6" w14:textId="77777777" w:rsidTr="001B7BCB">
        <w:trPr>
          <w:trHeight w:val="225"/>
        </w:trPr>
        <w:tc>
          <w:tcPr>
            <w:tcW w:w="1937" w:type="dxa"/>
            <w:vMerge w:val="restart"/>
            <w:hideMark/>
          </w:tcPr>
          <w:p w14:paraId="1BCAD539"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7.Хэрэглэгч болон гэр бүлийн төсөв</w:t>
            </w:r>
          </w:p>
        </w:tc>
        <w:tc>
          <w:tcPr>
            <w:tcW w:w="2878" w:type="dxa"/>
            <w:vMerge w:val="restart"/>
            <w:hideMark/>
          </w:tcPr>
          <w:p w14:paraId="4F62A46D"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7.1.Хэрэглээний үнийн түвшинд нөлөө үзүүлэх эсэх</w:t>
            </w:r>
          </w:p>
        </w:tc>
        <w:tc>
          <w:tcPr>
            <w:tcW w:w="1398" w:type="dxa"/>
          </w:tcPr>
          <w:p w14:paraId="164AD6B2"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1</w:t>
            </w:r>
          </w:p>
        </w:tc>
        <w:tc>
          <w:tcPr>
            <w:tcW w:w="1148" w:type="dxa"/>
          </w:tcPr>
          <w:p w14:paraId="501B301F" w14:textId="4E2A4CA0"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3E11FDB6" w14:textId="42552F1F"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tc>
      </w:tr>
      <w:tr w:rsidR="00481CFD" w:rsidRPr="00BE72D3" w14:paraId="5E25686A" w14:textId="77777777" w:rsidTr="001B7BCB">
        <w:trPr>
          <w:trHeight w:val="225"/>
        </w:trPr>
        <w:tc>
          <w:tcPr>
            <w:tcW w:w="1937" w:type="dxa"/>
            <w:vMerge/>
          </w:tcPr>
          <w:p w14:paraId="357822F8" w14:textId="77777777" w:rsidR="00481CFD" w:rsidRPr="001B7BCB" w:rsidRDefault="00481CFD" w:rsidP="004F09FF">
            <w:pPr>
              <w:contextualSpacing/>
              <w:rPr>
                <w:rFonts w:ascii="Arial" w:eastAsia="Times New Roman" w:hAnsi="Arial" w:cs="Arial"/>
                <w:color w:val="000000"/>
                <w:lang w:val="mn-MN"/>
              </w:rPr>
            </w:pPr>
          </w:p>
        </w:tc>
        <w:tc>
          <w:tcPr>
            <w:tcW w:w="2878" w:type="dxa"/>
            <w:vMerge/>
          </w:tcPr>
          <w:p w14:paraId="5CE24EA5" w14:textId="77777777" w:rsidR="00481CFD" w:rsidRPr="001B7BCB" w:rsidRDefault="00481CFD" w:rsidP="004F09FF">
            <w:pPr>
              <w:contextualSpacing/>
              <w:rPr>
                <w:rFonts w:ascii="Arial" w:eastAsia="Times New Roman" w:hAnsi="Arial" w:cs="Arial"/>
                <w:color w:val="000000"/>
                <w:lang w:val="mn-MN"/>
              </w:rPr>
            </w:pPr>
          </w:p>
        </w:tc>
        <w:tc>
          <w:tcPr>
            <w:tcW w:w="1398" w:type="dxa"/>
          </w:tcPr>
          <w:p w14:paraId="70F005E0"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2</w:t>
            </w:r>
          </w:p>
        </w:tc>
        <w:tc>
          <w:tcPr>
            <w:tcW w:w="1148" w:type="dxa"/>
          </w:tcPr>
          <w:p w14:paraId="431E5ED5" w14:textId="2C9D9D84" w:rsidR="00481CFD" w:rsidRPr="001B7BCB" w:rsidRDefault="00022BA2"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7F28DFFA" w14:textId="62C87073" w:rsidR="00481CFD" w:rsidRPr="001B7BCB" w:rsidRDefault="00022BA2"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tc>
      </w:tr>
      <w:tr w:rsidR="00481CFD" w:rsidRPr="00BE72D3" w14:paraId="01B26E8A" w14:textId="77777777" w:rsidTr="001B7BCB">
        <w:trPr>
          <w:trHeight w:val="465"/>
        </w:trPr>
        <w:tc>
          <w:tcPr>
            <w:tcW w:w="0" w:type="auto"/>
            <w:vMerge/>
            <w:hideMark/>
          </w:tcPr>
          <w:p w14:paraId="5C23883E" w14:textId="77777777" w:rsidR="00481CFD" w:rsidRPr="001B7BCB" w:rsidRDefault="00481CFD" w:rsidP="004F09FF">
            <w:pPr>
              <w:contextualSpacing/>
              <w:rPr>
                <w:rFonts w:ascii="Arial" w:eastAsia="Times New Roman" w:hAnsi="Arial" w:cs="Arial"/>
                <w:color w:val="000000"/>
                <w:lang w:val="mn-MN"/>
              </w:rPr>
            </w:pPr>
          </w:p>
        </w:tc>
        <w:tc>
          <w:tcPr>
            <w:tcW w:w="2878" w:type="dxa"/>
            <w:vMerge w:val="restart"/>
            <w:hideMark/>
          </w:tcPr>
          <w:p w14:paraId="5A2E9547"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7.2.Хэрэглэгчдийн хувьд дотоодын зах зээлийг ашиглах боломж олгох эсэх</w:t>
            </w:r>
          </w:p>
        </w:tc>
        <w:tc>
          <w:tcPr>
            <w:tcW w:w="1398" w:type="dxa"/>
          </w:tcPr>
          <w:p w14:paraId="4821AE11"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1</w:t>
            </w:r>
          </w:p>
        </w:tc>
        <w:tc>
          <w:tcPr>
            <w:tcW w:w="1148" w:type="dxa"/>
          </w:tcPr>
          <w:p w14:paraId="4F1FA3E2" w14:textId="4DE6BB83"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0834D064"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p w14:paraId="0BDEE98D" w14:textId="2A78BC16" w:rsidR="00481CFD" w:rsidRPr="001B7BCB" w:rsidRDefault="00481CFD" w:rsidP="004F09FF">
            <w:pPr>
              <w:contextualSpacing/>
              <w:jc w:val="both"/>
              <w:rPr>
                <w:rFonts w:ascii="Arial" w:eastAsia="Times New Roman" w:hAnsi="Arial" w:cs="Arial"/>
                <w:color w:val="000000"/>
                <w:lang w:val="mn-MN"/>
              </w:rPr>
            </w:pPr>
          </w:p>
        </w:tc>
      </w:tr>
      <w:tr w:rsidR="00481CFD" w:rsidRPr="00BE72D3" w14:paraId="0891B1F7" w14:textId="77777777" w:rsidTr="001B7BCB">
        <w:trPr>
          <w:trHeight w:val="465"/>
        </w:trPr>
        <w:tc>
          <w:tcPr>
            <w:tcW w:w="0" w:type="auto"/>
            <w:vMerge/>
          </w:tcPr>
          <w:p w14:paraId="35474CF8" w14:textId="77777777" w:rsidR="00481CFD" w:rsidRPr="001B7BCB" w:rsidRDefault="00481CFD" w:rsidP="004F09FF">
            <w:pPr>
              <w:contextualSpacing/>
              <w:rPr>
                <w:rFonts w:ascii="Arial" w:eastAsia="Times New Roman" w:hAnsi="Arial" w:cs="Arial"/>
                <w:color w:val="000000"/>
                <w:lang w:val="mn-MN"/>
              </w:rPr>
            </w:pPr>
          </w:p>
        </w:tc>
        <w:tc>
          <w:tcPr>
            <w:tcW w:w="2878" w:type="dxa"/>
            <w:vMerge/>
          </w:tcPr>
          <w:p w14:paraId="0B609FB7" w14:textId="77777777" w:rsidR="00481CFD" w:rsidRPr="001B7BCB" w:rsidRDefault="00481CFD" w:rsidP="004F09FF">
            <w:pPr>
              <w:contextualSpacing/>
              <w:rPr>
                <w:rFonts w:ascii="Arial" w:eastAsia="Times New Roman" w:hAnsi="Arial" w:cs="Arial"/>
                <w:color w:val="000000"/>
                <w:lang w:val="mn-MN"/>
              </w:rPr>
            </w:pPr>
          </w:p>
        </w:tc>
        <w:tc>
          <w:tcPr>
            <w:tcW w:w="1398" w:type="dxa"/>
          </w:tcPr>
          <w:p w14:paraId="14DBDCE4"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2</w:t>
            </w:r>
          </w:p>
        </w:tc>
        <w:tc>
          <w:tcPr>
            <w:tcW w:w="1148" w:type="dxa"/>
          </w:tcPr>
          <w:p w14:paraId="51B5CD26" w14:textId="2649198B"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6D2B4C8A"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p w14:paraId="468C1F18" w14:textId="13C119D5" w:rsidR="00481CFD" w:rsidRPr="001B7BCB" w:rsidRDefault="00481CFD" w:rsidP="004F09FF">
            <w:pPr>
              <w:contextualSpacing/>
              <w:jc w:val="both"/>
              <w:rPr>
                <w:rFonts w:ascii="Arial" w:eastAsia="Times New Roman" w:hAnsi="Arial" w:cs="Arial"/>
                <w:color w:val="000000"/>
                <w:lang w:val="mn-MN"/>
              </w:rPr>
            </w:pPr>
          </w:p>
        </w:tc>
      </w:tr>
      <w:tr w:rsidR="00481CFD" w:rsidRPr="00BE72D3" w14:paraId="18F8EBCD" w14:textId="77777777" w:rsidTr="001B7BCB">
        <w:trPr>
          <w:trHeight w:val="330"/>
        </w:trPr>
        <w:tc>
          <w:tcPr>
            <w:tcW w:w="0" w:type="auto"/>
            <w:vMerge/>
            <w:hideMark/>
          </w:tcPr>
          <w:p w14:paraId="586506D4" w14:textId="77777777" w:rsidR="00481CFD" w:rsidRPr="001B7BCB" w:rsidRDefault="00481CFD" w:rsidP="004F09FF">
            <w:pPr>
              <w:contextualSpacing/>
              <w:rPr>
                <w:rFonts w:ascii="Arial" w:eastAsia="Times New Roman" w:hAnsi="Arial" w:cs="Arial"/>
                <w:color w:val="000000"/>
                <w:lang w:val="mn-MN"/>
              </w:rPr>
            </w:pPr>
          </w:p>
        </w:tc>
        <w:tc>
          <w:tcPr>
            <w:tcW w:w="2878" w:type="dxa"/>
            <w:vMerge w:val="restart"/>
            <w:hideMark/>
          </w:tcPr>
          <w:p w14:paraId="36C3D266"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7.3.Хэрэглэгчдийн эрх ашигт нөлөөлөх эсэх</w:t>
            </w:r>
          </w:p>
        </w:tc>
        <w:tc>
          <w:tcPr>
            <w:tcW w:w="1398" w:type="dxa"/>
          </w:tcPr>
          <w:p w14:paraId="116B75AA"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1</w:t>
            </w:r>
          </w:p>
        </w:tc>
        <w:tc>
          <w:tcPr>
            <w:tcW w:w="1148" w:type="dxa"/>
          </w:tcPr>
          <w:p w14:paraId="628DAFBB" w14:textId="4DC54580"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33013D25"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p w14:paraId="709B82E1" w14:textId="5372A406" w:rsidR="00481CFD" w:rsidRPr="001B7BCB" w:rsidRDefault="00481CFD" w:rsidP="004F09FF">
            <w:pPr>
              <w:contextualSpacing/>
              <w:jc w:val="both"/>
              <w:rPr>
                <w:rFonts w:ascii="Arial" w:eastAsia="Times New Roman" w:hAnsi="Arial" w:cs="Arial"/>
                <w:color w:val="000000"/>
                <w:lang w:val="mn-MN"/>
              </w:rPr>
            </w:pPr>
          </w:p>
        </w:tc>
      </w:tr>
      <w:tr w:rsidR="00481CFD" w:rsidRPr="00BE72D3" w14:paraId="7AAC2F05" w14:textId="77777777" w:rsidTr="001B7BCB">
        <w:trPr>
          <w:trHeight w:val="330"/>
        </w:trPr>
        <w:tc>
          <w:tcPr>
            <w:tcW w:w="0" w:type="auto"/>
            <w:vMerge/>
          </w:tcPr>
          <w:p w14:paraId="207AC6E8" w14:textId="77777777" w:rsidR="00481CFD" w:rsidRPr="001B7BCB" w:rsidRDefault="00481CFD" w:rsidP="004F09FF">
            <w:pPr>
              <w:contextualSpacing/>
              <w:rPr>
                <w:rFonts w:ascii="Arial" w:eastAsia="Times New Roman" w:hAnsi="Arial" w:cs="Arial"/>
                <w:color w:val="000000"/>
                <w:lang w:val="mn-MN"/>
              </w:rPr>
            </w:pPr>
          </w:p>
        </w:tc>
        <w:tc>
          <w:tcPr>
            <w:tcW w:w="2878" w:type="dxa"/>
            <w:vMerge/>
          </w:tcPr>
          <w:p w14:paraId="212D64EF" w14:textId="77777777" w:rsidR="00481CFD" w:rsidRPr="001B7BCB" w:rsidRDefault="00481CFD" w:rsidP="004F09FF">
            <w:pPr>
              <w:contextualSpacing/>
              <w:rPr>
                <w:rFonts w:ascii="Arial" w:eastAsia="Times New Roman" w:hAnsi="Arial" w:cs="Arial"/>
                <w:color w:val="000000"/>
                <w:lang w:val="mn-MN"/>
              </w:rPr>
            </w:pPr>
          </w:p>
        </w:tc>
        <w:tc>
          <w:tcPr>
            <w:tcW w:w="1398" w:type="dxa"/>
          </w:tcPr>
          <w:p w14:paraId="6585F692"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2</w:t>
            </w:r>
          </w:p>
        </w:tc>
        <w:tc>
          <w:tcPr>
            <w:tcW w:w="1148" w:type="dxa"/>
          </w:tcPr>
          <w:p w14:paraId="5F511F65" w14:textId="0B47D623" w:rsidR="00481CFD" w:rsidRPr="001B7BCB" w:rsidRDefault="00022BA2"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462E5629" w14:textId="197B039F" w:rsidR="00481CFD" w:rsidRPr="001B7BCB" w:rsidRDefault="00022BA2"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tc>
      </w:tr>
      <w:tr w:rsidR="00481CFD" w:rsidRPr="00BE72D3" w14:paraId="5D02057D" w14:textId="77777777" w:rsidTr="001B7BCB">
        <w:trPr>
          <w:trHeight w:val="547"/>
        </w:trPr>
        <w:tc>
          <w:tcPr>
            <w:tcW w:w="0" w:type="auto"/>
            <w:vMerge/>
            <w:hideMark/>
          </w:tcPr>
          <w:p w14:paraId="3A94C1A3" w14:textId="77777777" w:rsidR="00481CFD" w:rsidRPr="001B7BCB" w:rsidRDefault="00481CFD" w:rsidP="004F09FF">
            <w:pPr>
              <w:contextualSpacing/>
              <w:rPr>
                <w:rFonts w:ascii="Arial" w:eastAsia="Times New Roman" w:hAnsi="Arial" w:cs="Arial"/>
                <w:color w:val="000000"/>
                <w:lang w:val="mn-MN"/>
              </w:rPr>
            </w:pPr>
          </w:p>
        </w:tc>
        <w:tc>
          <w:tcPr>
            <w:tcW w:w="2878" w:type="dxa"/>
            <w:vMerge w:val="restart"/>
            <w:hideMark/>
          </w:tcPr>
          <w:p w14:paraId="77D55690"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7.4.Хувь хүний/гэр бүлийн санхүүгийн байдалд (шууд буюу урт хугацааны туршид) нөлөө үзүүлэх эсэх</w:t>
            </w:r>
          </w:p>
        </w:tc>
        <w:tc>
          <w:tcPr>
            <w:tcW w:w="1398" w:type="dxa"/>
          </w:tcPr>
          <w:p w14:paraId="4E66D609"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1</w:t>
            </w:r>
          </w:p>
        </w:tc>
        <w:tc>
          <w:tcPr>
            <w:tcW w:w="1148" w:type="dxa"/>
          </w:tcPr>
          <w:p w14:paraId="5A2DFDB2" w14:textId="2BAC9880"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0F58ACD7"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p w14:paraId="316A7B1E" w14:textId="4724367B" w:rsidR="00481CFD" w:rsidRPr="001B7BCB" w:rsidRDefault="00481CFD" w:rsidP="004F09FF">
            <w:pPr>
              <w:contextualSpacing/>
              <w:jc w:val="both"/>
              <w:rPr>
                <w:rFonts w:ascii="Arial" w:eastAsia="Times New Roman" w:hAnsi="Arial" w:cs="Arial"/>
                <w:color w:val="000000"/>
                <w:lang w:val="mn-MN"/>
              </w:rPr>
            </w:pPr>
          </w:p>
        </w:tc>
      </w:tr>
      <w:tr w:rsidR="00481CFD" w:rsidRPr="00BE72D3" w14:paraId="1C11D512" w14:textId="77777777" w:rsidTr="001B7BCB">
        <w:trPr>
          <w:trHeight w:val="167"/>
        </w:trPr>
        <w:tc>
          <w:tcPr>
            <w:tcW w:w="0" w:type="auto"/>
            <w:vMerge/>
          </w:tcPr>
          <w:p w14:paraId="31997337" w14:textId="77777777" w:rsidR="00481CFD" w:rsidRPr="001B7BCB" w:rsidRDefault="00481CFD" w:rsidP="004F09FF">
            <w:pPr>
              <w:contextualSpacing/>
              <w:rPr>
                <w:rFonts w:ascii="Arial" w:eastAsia="Times New Roman" w:hAnsi="Arial" w:cs="Arial"/>
                <w:color w:val="000000"/>
                <w:lang w:val="mn-MN"/>
              </w:rPr>
            </w:pPr>
          </w:p>
        </w:tc>
        <w:tc>
          <w:tcPr>
            <w:tcW w:w="2878" w:type="dxa"/>
            <w:vMerge/>
          </w:tcPr>
          <w:p w14:paraId="66E5C08C" w14:textId="77777777" w:rsidR="00481CFD" w:rsidRPr="001B7BCB" w:rsidRDefault="00481CFD" w:rsidP="004F09FF">
            <w:pPr>
              <w:contextualSpacing/>
              <w:rPr>
                <w:rFonts w:ascii="Arial" w:eastAsia="Times New Roman" w:hAnsi="Arial" w:cs="Arial"/>
                <w:color w:val="000000"/>
                <w:lang w:val="mn-MN"/>
              </w:rPr>
            </w:pPr>
          </w:p>
        </w:tc>
        <w:tc>
          <w:tcPr>
            <w:tcW w:w="1398" w:type="dxa"/>
          </w:tcPr>
          <w:p w14:paraId="1718A436"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2</w:t>
            </w:r>
          </w:p>
        </w:tc>
        <w:tc>
          <w:tcPr>
            <w:tcW w:w="1148" w:type="dxa"/>
          </w:tcPr>
          <w:p w14:paraId="27606DEE" w14:textId="770E2F57" w:rsidR="00481CFD" w:rsidRPr="001B7BCB" w:rsidRDefault="00022BA2"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396613C9" w14:textId="000D809C" w:rsidR="00481CFD" w:rsidRPr="001B7BCB" w:rsidRDefault="00022BA2"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tc>
      </w:tr>
      <w:tr w:rsidR="00481CFD" w:rsidRPr="00BE72D3" w14:paraId="5460DEB1" w14:textId="77777777" w:rsidTr="001B7BCB">
        <w:trPr>
          <w:trHeight w:val="465"/>
        </w:trPr>
        <w:tc>
          <w:tcPr>
            <w:tcW w:w="1937" w:type="dxa"/>
            <w:vMerge w:val="restart"/>
            <w:hideMark/>
          </w:tcPr>
          <w:p w14:paraId="7327DF37"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8.Тодорхой бүс нутаг, салбарууд</w:t>
            </w:r>
          </w:p>
        </w:tc>
        <w:tc>
          <w:tcPr>
            <w:tcW w:w="2878" w:type="dxa"/>
            <w:vMerge w:val="restart"/>
            <w:hideMark/>
          </w:tcPr>
          <w:p w14:paraId="5BAB2C5A"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8.1.Тодорхой бүс нутагт буюу тодорхой нэг чиглэлд ажлын байрыг шинээр бий болгох эсэх</w:t>
            </w:r>
          </w:p>
        </w:tc>
        <w:tc>
          <w:tcPr>
            <w:tcW w:w="1398" w:type="dxa"/>
          </w:tcPr>
          <w:p w14:paraId="50D15DC6"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1</w:t>
            </w:r>
          </w:p>
        </w:tc>
        <w:tc>
          <w:tcPr>
            <w:tcW w:w="1148" w:type="dxa"/>
          </w:tcPr>
          <w:p w14:paraId="0B07500C" w14:textId="5B8BB3A6"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74CB2074"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p w14:paraId="32968B0A" w14:textId="4F943C75" w:rsidR="00481CFD" w:rsidRPr="001B7BCB" w:rsidRDefault="00481CFD" w:rsidP="004F09FF">
            <w:pPr>
              <w:contextualSpacing/>
              <w:jc w:val="both"/>
              <w:rPr>
                <w:rFonts w:ascii="Arial" w:eastAsia="Times New Roman" w:hAnsi="Arial" w:cs="Arial"/>
                <w:color w:val="000000"/>
                <w:lang w:val="mn-MN"/>
              </w:rPr>
            </w:pPr>
          </w:p>
        </w:tc>
      </w:tr>
      <w:tr w:rsidR="00481CFD" w:rsidRPr="00BE72D3" w14:paraId="63C1C8E1" w14:textId="77777777" w:rsidTr="001B7BCB">
        <w:trPr>
          <w:trHeight w:val="357"/>
        </w:trPr>
        <w:tc>
          <w:tcPr>
            <w:tcW w:w="1937" w:type="dxa"/>
            <w:vMerge/>
          </w:tcPr>
          <w:p w14:paraId="234C00E6" w14:textId="77777777" w:rsidR="00481CFD" w:rsidRPr="001B7BCB" w:rsidRDefault="00481CFD" w:rsidP="004F09FF">
            <w:pPr>
              <w:contextualSpacing/>
              <w:rPr>
                <w:rFonts w:ascii="Arial" w:eastAsia="Times New Roman" w:hAnsi="Arial" w:cs="Arial"/>
                <w:color w:val="000000"/>
                <w:lang w:val="mn-MN"/>
              </w:rPr>
            </w:pPr>
          </w:p>
        </w:tc>
        <w:tc>
          <w:tcPr>
            <w:tcW w:w="2878" w:type="dxa"/>
            <w:vMerge/>
          </w:tcPr>
          <w:p w14:paraId="35CB2DCE" w14:textId="77777777" w:rsidR="00481CFD" w:rsidRPr="001B7BCB" w:rsidRDefault="00481CFD" w:rsidP="004F09FF">
            <w:pPr>
              <w:contextualSpacing/>
              <w:rPr>
                <w:rFonts w:ascii="Arial" w:eastAsia="Times New Roman" w:hAnsi="Arial" w:cs="Arial"/>
                <w:color w:val="000000"/>
                <w:lang w:val="mn-MN"/>
              </w:rPr>
            </w:pPr>
          </w:p>
        </w:tc>
        <w:tc>
          <w:tcPr>
            <w:tcW w:w="1398" w:type="dxa"/>
          </w:tcPr>
          <w:p w14:paraId="4EA8FECB" w14:textId="77777777" w:rsidR="00481CFD" w:rsidRPr="001B7BCB" w:rsidRDefault="00481CFD" w:rsidP="004F09FF">
            <w:pPr>
              <w:contextualSpacing/>
              <w:jc w:val="center"/>
              <w:rPr>
                <w:rFonts w:ascii="Arial" w:eastAsia="Times New Roman" w:hAnsi="Arial" w:cs="Arial"/>
                <w:color w:val="000000"/>
                <w:lang w:val="mn-MN"/>
              </w:rPr>
            </w:pPr>
            <w:r w:rsidRPr="001B7BCB">
              <w:rPr>
                <w:rFonts w:ascii="Arial" w:eastAsia="Times New Roman" w:hAnsi="Arial" w:cs="Arial"/>
                <w:color w:val="000000"/>
                <w:lang w:val="mn-MN"/>
              </w:rPr>
              <w:t>Хувилбар 2</w:t>
            </w:r>
          </w:p>
        </w:tc>
        <w:tc>
          <w:tcPr>
            <w:tcW w:w="1148" w:type="dxa"/>
          </w:tcPr>
          <w:p w14:paraId="44438C1C" w14:textId="376D1821" w:rsidR="00481CFD" w:rsidRPr="001B7BCB" w:rsidRDefault="00022BA2"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6E62EA42" w14:textId="0C5FA039" w:rsidR="00481CFD" w:rsidRPr="001B7BCB" w:rsidRDefault="00022BA2"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tc>
      </w:tr>
      <w:tr w:rsidR="00481CFD" w:rsidRPr="00BE72D3" w14:paraId="35FC6659" w14:textId="77777777" w:rsidTr="001B7BCB">
        <w:trPr>
          <w:trHeight w:val="780"/>
        </w:trPr>
        <w:tc>
          <w:tcPr>
            <w:tcW w:w="0" w:type="auto"/>
            <w:vMerge/>
            <w:hideMark/>
          </w:tcPr>
          <w:p w14:paraId="1C4456F4" w14:textId="77777777" w:rsidR="00481CFD" w:rsidRPr="001B7BCB" w:rsidRDefault="00481CFD" w:rsidP="004F09FF">
            <w:pPr>
              <w:contextualSpacing/>
              <w:rPr>
                <w:rFonts w:ascii="Arial" w:eastAsia="Times New Roman" w:hAnsi="Arial" w:cs="Arial"/>
                <w:color w:val="000000"/>
                <w:lang w:val="mn-MN"/>
              </w:rPr>
            </w:pPr>
          </w:p>
        </w:tc>
        <w:tc>
          <w:tcPr>
            <w:tcW w:w="2878" w:type="dxa"/>
            <w:vMerge w:val="restart"/>
            <w:hideMark/>
          </w:tcPr>
          <w:p w14:paraId="04C881BF"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8.2.Тодорхой бүс нутагт буюу тодорхой нэг чиглэлд ажлын байр багасгах чиглэлээр нөлөө үзүүлэх эсэх</w:t>
            </w:r>
          </w:p>
        </w:tc>
        <w:tc>
          <w:tcPr>
            <w:tcW w:w="1398" w:type="dxa"/>
          </w:tcPr>
          <w:p w14:paraId="1B262B38"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1</w:t>
            </w:r>
          </w:p>
        </w:tc>
        <w:tc>
          <w:tcPr>
            <w:tcW w:w="1148" w:type="dxa"/>
          </w:tcPr>
          <w:p w14:paraId="2254CAFA" w14:textId="37EB3EDB"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56D725DC"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p w14:paraId="29FBA52D" w14:textId="23F4D72C" w:rsidR="00481CFD" w:rsidRPr="001B7BCB" w:rsidRDefault="00481CFD" w:rsidP="004F09FF">
            <w:pPr>
              <w:contextualSpacing/>
              <w:jc w:val="both"/>
              <w:rPr>
                <w:rFonts w:ascii="Arial" w:eastAsia="Times New Roman" w:hAnsi="Arial" w:cs="Arial"/>
                <w:color w:val="000000"/>
                <w:lang w:val="mn-MN"/>
              </w:rPr>
            </w:pPr>
          </w:p>
        </w:tc>
      </w:tr>
      <w:tr w:rsidR="00481CFD" w:rsidRPr="00BE72D3" w14:paraId="1632661E" w14:textId="77777777" w:rsidTr="001B7BCB">
        <w:trPr>
          <w:trHeight w:val="780"/>
        </w:trPr>
        <w:tc>
          <w:tcPr>
            <w:tcW w:w="0" w:type="auto"/>
            <w:vMerge/>
          </w:tcPr>
          <w:p w14:paraId="2EEF243F" w14:textId="77777777" w:rsidR="00481CFD" w:rsidRPr="001B7BCB" w:rsidRDefault="00481CFD" w:rsidP="004F09FF">
            <w:pPr>
              <w:contextualSpacing/>
              <w:rPr>
                <w:rFonts w:ascii="Arial" w:eastAsia="Times New Roman" w:hAnsi="Arial" w:cs="Arial"/>
                <w:color w:val="000000"/>
                <w:lang w:val="mn-MN"/>
              </w:rPr>
            </w:pPr>
          </w:p>
        </w:tc>
        <w:tc>
          <w:tcPr>
            <w:tcW w:w="2878" w:type="dxa"/>
            <w:vMerge/>
          </w:tcPr>
          <w:p w14:paraId="274E5C68" w14:textId="77777777" w:rsidR="00481CFD" w:rsidRPr="001B7BCB" w:rsidRDefault="00481CFD" w:rsidP="004F09FF">
            <w:pPr>
              <w:contextualSpacing/>
              <w:rPr>
                <w:rFonts w:ascii="Arial" w:eastAsia="Times New Roman" w:hAnsi="Arial" w:cs="Arial"/>
                <w:color w:val="000000"/>
                <w:lang w:val="mn-MN"/>
              </w:rPr>
            </w:pPr>
          </w:p>
        </w:tc>
        <w:tc>
          <w:tcPr>
            <w:tcW w:w="1398" w:type="dxa"/>
          </w:tcPr>
          <w:p w14:paraId="043BBB41"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2</w:t>
            </w:r>
          </w:p>
        </w:tc>
        <w:tc>
          <w:tcPr>
            <w:tcW w:w="1148" w:type="dxa"/>
          </w:tcPr>
          <w:p w14:paraId="028B6C4E" w14:textId="3C783502"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6A965009"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p w14:paraId="39C6AEF3" w14:textId="3A5673B2" w:rsidR="00481CFD" w:rsidRPr="001B7BCB" w:rsidRDefault="00481CFD" w:rsidP="004F09FF">
            <w:pPr>
              <w:contextualSpacing/>
              <w:jc w:val="both"/>
              <w:rPr>
                <w:rFonts w:ascii="Arial" w:eastAsia="Times New Roman" w:hAnsi="Arial" w:cs="Arial"/>
                <w:color w:val="000000"/>
                <w:lang w:val="mn-MN"/>
              </w:rPr>
            </w:pPr>
          </w:p>
        </w:tc>
      </w:tr>
      <w:tr w:rsidR="00481CFD" w:rsidRPr="00BE72D3" w14:paraId="278D2837" w14:textId="77777777" w:rsidTr="001B7BCB">
        <w:trPr>
          <w:trHeight w:val="405"/>
        </w:trPr>
        <w:tc>
          <w:tcPr>
            <w:tcW w:w="0" w:type="auto"/>
            <w:vMerge/>
            <w:hideMark/>
          </w:tcPr>
          <w:p w14:paraId="26843C1B" w14:textId="77777777" w:rsidR="00481CFD" w:rsidRPr="001B7BCB" w:rsidRDefault="00481CFD" w:rsidP="004F09FF">
            <w:pPr>
              <w:contextualSpacing/>
              <w:rPr>
                <w:rFonts w:ascii="Arial" w:eastAsia="Times New Roman" w:hAnsi="Arial" w:cs="Arial"/>
                <w:color w:val="000000"/>
                <w:lang w:val="mn-MN"/>
              </w:rPr>
            </w:pPr>
          </w:p>
        </w:tc>
        <w:tc>
          <w:tcPr>
            <w:tcW w:w="2878" w:type="dxa"/>
            <w:vMerge w:val="restart"/>
            <w:hideMark/>
          </w:tcPr>
          <w:p w14:paraId="3A029BEB"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8.3.Жижиг, дунд үйлдвэр, эсхүл аль нэг салбарт нөлөө үзүүлэх эсэх</w:t>
            </w:r>
          </w:p>
        </w:tc>
        <w:tc>
          <w:tcPr>
            <w:tcW w:w="1398" w:type="dxa"/>
          </w:tcPr>
          <w:p w14:paraId="1124647C"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1</w:t>
            </w:r>
          </w:p>
        </w:tc>
        <w:tc>
          <w:tcPr>
            <w:tcW w:w="1148" w:type="dxa"/>
          </w:tcPr>
          <w:p w14:paraId="3C2FA1EB" w14:textId="4EFE1D44"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05B5A0CF"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p w14:paraId="0A63890B" w14:textId="44CB0F2B" w:rsidR="00481CFD" w:rsidRPr="001B7BCB" w:rsidRDefault="00481CFD" w:rsidP="004F09FF">
            <w:pPr>
              <w:contextualSpacing/>
              <w:jc w:val="both"/>
              <w:rPr>
                <w:rFonts w:ascii="Arial" w:eastAsia="Times New Roman" w:hAnsi="Arial" w:cs="Arial"/>
                <w:color w:val="000000"/>
                <w:lang w:val="mn-MN"/>
              </w:rPr>
            </w:pPr>
          </w:p>
        </w:tc>
      </w:tr>
      <w:tr w:rsidR="00481CFD" w:rsidRPr="00BE72D3" w14:paraId="7610366B" w14:textId="77777777" w:rsidTr="001B7BCB">
        <w:trPr>
          <w:trHeight w:val="405"/>
        </w:trPr>
        <w:tc>
          <w:tcPr>
            <w:tcW w:w="0" w:type="auto"/>
            <w:vMerge/>
          </w:tcPr>
          <w:p w14:paraId="6D4C88D0" w14:textId="77777777" w:rsidR="00481CFD" w:rsidRPr="001B7BCB" w:rsidRDefault="00481CFD" w:rsidP="004F09FF">
            <w:pPr>
              <w:contextualSpacing/>
              <w:rPr>
                <w:rFonts w:ascii="Arial" w:eastAsia="Times New Roman" w:hAnsi="Arial" w:cs="Arial"/>
                <w:color w:val="000000"/>
                <w:lang w:val="mn-MN"/>
              </w:rPr>
            </w:pPr>
          </w:p>
        </w:tc>
        <w:tc>
          <w:tcPr>
            <w:tcW w:w="2878" w:type="dxa"/>
            <w:vMerge/>
          </w:tcPr>
          <w:p w14:paraId="2C2994AA" w14:textId="77777777" w:rsidR="00481CFD" w:rsidRPr="001B7BCB" w:rsidRDefault="00481CFD" w:rsidP="004F09FF">
            <w:pPr>
              <w:contextualSpacing/>
              <w:rPr>
                <w:rFonts w:ascii="Arial" w:eastAsia="Times New Roman" w:hAnsi="Arial" w:cs="Arial"/>
                <w:color w:val="000000"/>
                <w:lang w:val="mn-MN"/>
              </w:rPr>
            </w:pPr>
          </w:p>
        </w:tc>
        <w:tc>
          <w:tcPr>
            <w:tcW w:w="1398" w:type="dxa"/>
          </w:tcPr>
          <w:p w14:paraId="52391666"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2</w:t>
            </w:r>
          </w:p>
        </w:tc>
        <w:tc>
          <w:tcPr>
            <w:tcW w:w="1148" w:type="dxa"/>
          </w:tcPr>
          <w:p w14:paraId="731D1C52" w14:textId="48C107EB" w:rsidR="00481CFD" w:rsidRPr="001B7BCB" w:rsidRDefault="00022BA2"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3ED46AC1" w14:textId="20E822E3" w:rsidR="00481CFD" w:rsidRPr="001B7BCB" w:rsidRDefault="00022BA2"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tc>
      </w:tr>
      <w:tr w:rsidR="00481CFD" w:rsidRPr="00BE72D3" w14:paraId="3EACAAEE" w14:textId="77777777" w:rsidTr="001B7BCB">
        <w:trPr>
          <w:trHeight w:val="240"/>
        </w:trPr>
        <w:tc>
          <w:tcPr>
            <w:tcW w:w="1937" w:type="dxa"/>
            <w:vMerge w:val="restart"/>
            <w:hideMark/>
          </w:tcPr>
          <w:p w14:paraId="67048B93"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9.Төрийн захиргааны байгууллага</w:t>
            </w:r>
          </w:p>
        </w:tc>
        <w:tc>
          <w:tcPr>
            <w:tcW w:w="2878" w:type="dxa"/>
            <w:vMerge w:val="restart"/>
            <w:hideMark/>
          </w:tcPr>
          <w:p w14:paraId="346B650A"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9.1.Улсын төсөвт нөлөө үзүүлэх эсэх</w:t>
            </w:r>
          </w:p>
        </w:tc>
        <w:tc>
          <w:tcPr>
            <w:tcW w:w="1398" w:type="dxa"/>
          </w:tcPr>
          <w:p w14:paraId="170FF3EC"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1</w:t>
            </w:r>
          </w:p>
        </w:tc>
        <w:tc>
          <w:tcPr>
            <w:tcW w:w="1148" w:type="dxa"/>
          </w:tcPr>
          <w:p w14:paraId="5A0D5C8E" w14:textId="06ADCFF2"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550F28F7"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p w14:paraId="4DA499CA" w14:textId="74F09D60" w:rsidR="00481CFD" w:rsidRPr="001B7BCB" w:rsidRDefault="00481CFD" w:rsidP="004F09FF">
            <w:pPr>
              <w:contextualSpacing/>
              <w:jc w:val="both"/>
              <w:rPr>
                <w:rFonts w:ascii="Arial" w:eastAsia="Times New Roman" w:hAnsi="Arial" w:cs="Arial"/>
                <w:color w:val="000000"/>
                <w:lang w:val="mn-MN"/>
              </w:rPr>
            </w:pPr>
          </w:p>
        </w:tc>
      </w:tr>
      <w:tr w:rsidR="00481CFD" w:rsidRPr="00BE72D3" w14:paraId="74C427EE" w14:textId="77777777" w:rsidTr="001B7BCB">
        <w:trPr>
          <w:trHeight w:val="240"/>
        </w:trPr>
        <w:tc>
          <w:tcPr>
            <w:tcW w:w="1937" w:type="dxa"/>
            <w:vMerge/>
          </w:tcPr>
          <w:p w14:paraId="0126506B" w14:textId="77777777" w:rsidR="00481CFD" w:rsidRPr="001B7BCB" w:rsidRDefault="00481CFD" w:rsidP="004F09FF">
            <w:pPr>
              <w:contextualSpacing/>
              <w:rPr>
                <w:rFonts w:ascii="Arial" w:eastAsia="Times New Roman" w:hAnsi="Arial" w:cs="Arial"/>
                <w:color w:val="000000"/>
                <w:lang w:val="mn-MN"/>
              </w:rPr>
            </w:pPr>
          </w:p>
        </w:tc>
        <w:tc>
          <w:tcPr>
            <w:tcW w:w="2878" w:type="dxa"/>
            <w:vMerge/>
          </w:tcPr>
          <w:p w14:paraId="35E7D830" w14:textId="77777777" w:rsidR="00481CFD" w:rsidRPr="001B7BCB" w:rsidRDefault="00481CFD" w:rsidP="004F09FF">
            <w:pPr>
              <w:contextualSpacing/>
              <w:rPr>
                <w:rFonts w:ascii="Arial" w:eastAsia="Times New Roman" w:hAnsi="Arial" w:cs="Arial"/>
                <w:color w:val="000000"/>
                <w:lang w:val="mn-MN"/>
              </w:rPr>
            </w:pPr>
          </w:p>
        </w:tc>
        <w:tc>
          <w:tcPr>
            <w:tcW w:w="1398" w:type="dxa"/>
          </w:tcPr>
          <w:p w14:paraId="1A5D6F93"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2</w:t>
            </w:r>
          </w:p>
        </w:tc>
        <w:tc>
          <w:tcPr>
            <w:tcW w:w="1148" w:type="dxa"/>
          </w:tcPr>
          <w:p w14:paraId="0D8E19F2" w14:textId="01666180" w:rsidR="00481CFD" w:rsidRPr="001B7BCB" w:rsidRDefault="00022BA2"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4FB72C20" w14:textId="1DE2F0E2" w:rsidR="00022BA2" w:rsidRPr="001B7BCB" w:rsidRDefault="00022BA2"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p w14:paraId="1F860D97" w14:textId="263FC1E1"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 xml:space="preserve">Э </w:t>
            </w:r>
          </w:p>
        </w:tc>
      </w:tr>
      <w:tr w:rsidR="00481CFD" w:rsidRPr="00BE72D3" w14:paraId="3B5DB3C0" w14:textId="77777777" w:rsidTr="001B7BCB">
        <w:trPr>
          <w:trHeight w:val="558"/>
        </w:trPr>
        <w:tc>
          <w:tcPr>
            <w:tcW w:w="0" w:type="auto"/>
            <w:vMerge/>
            <w:hideMark/>
          </w:tcPr>
          <w:p w14:paraId="243CB9A4" w14:textId="77777777" w:rsidR="00481CFD" w:rsidRPr="001B7BCB" w:rsidRDefault="00481CFD" w:rsidP="004F09FF">
            <w:pPr>
              <w:contextualSpacing/>
              <w:rPr>
                <w:rFonts w:ascii="Arial" w:eastAsia="Times New Roman" w:hAnsi="Arial" w:cs="Arial"/>
                <w:color w:val="000000"/>
                <w:lang w:val="mn-MN"/>
              </w:rPr>
            </w:pPr>
          </w:p>
        </w:tc>
        <w:tc>
          <w:tcPr>
            <w:tcW w:w="2878" w:type="dxa"/>
            <w:vMerge w:val="restart"/>
            <w:hideMark/>
          </w:tcPr>
          <w:p w14:paraId="48AA9CDF"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 xml:space="preserve">9.2.Шинээр төрийн байгууллага байгуулах, эсхүл төрийн байгууллагад бүтцийн </w:t>
            </w:r>
            <w:r w:rsidRPr="001B7BCB">
              <w:rPr>
                <w:rFonts w:ascii="Arial" w:eastAsia="Times New Roman" w:hAnsi="Arial" w:cs="Arial"/>
                <w:color w:val="000000"/>
                <w:lang w:val="mn-MN"/>
              </w:rPr>
              <w:lastRenderedPageBreak/>
              <w:t>өөрчлөлт хийх шаардлага тавигдах эсэх</w:t>
            </w:r>
          </w:p>
        </w:tc>
        <w:tc>
          <w:tcPr>
            <w:tcW w:w="1398" w:type="dxa"/>
          </w:tcPr>
          <w:p w14:paraId="5450FE1D"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lastRenderedPageBreak/>
              <w:t>Хувилбар 1</w:t>
            </w:r>
          </w:p>
        </w:tc>
        <w:tc>
          <w:tcPr>
            <w:tcW w:w="1148" w:type="dxa"/>
          </w:tcPr>
          <w:p w14:paraId="423175FA" w14:textId="03566856"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 xml:space="preserve">Үгүй </w:t>
            </w:r>
          </w:p>
        </w:tc>
        <w:tc>
          <w:tcPr>
            <w:tcW w:w="2393" w:type="dxa"/>
          </w:tcPr>
          <w:p w14:paraId="61ECD7BB"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p w14:paraId="7E87D0AF" w14:textId="3667E9FE" w:rsidR="00481CFD" w:rsidRPr="001B7BCB" w:rsidRDefault="00481CFD" w:rsidP="004F09FF">
            <w:pPr>
              <w:contextualSpacing/>
              <w:jc w:val="both"/>
              <w:rPr>
                <w:rFonts w:ascii="Arial" w:eastAsia="Times New Roman" w:hAnsi="Arial" w:cs="Arial"/>
                <w:color w:val="000000"/>
                <w:lang w:val="mn-MN"/>
              </w:rPr>
            </w:pPr>
          </w:p>
        </w:tc>
      </w:tr>
      <w:tr w:rsidR="00481CFD" w:rsidRPr="00BE72D3" w14:paraId="71286C37" w14:textId="77777777" w:rsidTr="001B7BCB">
        <w:trPr>
          <w:trHeight w:val="558"/>
        </w:trPr>
        <w:tc>
          <w:tcPr>
            <w:tcW w:w="0" w:type="auto"/>
            <w:vMerge/>
          </w:tcPr>
          <w:p w14:paraId="14C58F11" w14:textId="77777777" w:rsidR="00481CFD" w:rsidRPr="001B7BCB" w:rsidRDefault="00481CFD" w:rsidP="004F09FF">
            <w:pPr>
              <w:contextualSpacing/>
              <w:rPr>
                <w:rFonts w:ascii="Arial" w:eastAsia="Times New Roman" w:hAnsi="Arial" w:cs="Arial"/>
                <w:color w:val="000000"/>
                <w:lang w:val="mn-MN"/>
              </w:rPr>
            </w:pPr>
          </w:p>
        </w:tc>
        <w:tc>
          <w:tcPr>
            <w:tcW w:w="2878" w:type="dxa"/>
            <w:vMerge/>
          </w:tcPr>
          <w:p w14:paraId="7A0E2922" w14:textId="77777777" w:rsidR="00481CFD" w:rsidRPr="001B7BCB" w:rsidRDefault="00481CFD" w:rsidP="004F09FF">
            <w:pPr>
              <w:contextualSpacing/>
              <w:rPr>
                <w:rFonts w:ascii="Arial" w:eastAsia="Times New Roman" w:hAnsi="Arial" w:cs="Arial"/>
                <w:color w:val="000000"/>
                <w:lang w:val="mn-MN"/>
              </w:rPr>
            </w:pPr>
          </w:p>
        </w:tc>
        <w:tc>
          <w:tcPr>
            <w:tcW w:w="1398" w:type="dxa"/>
          </w:tcPr>
          <w:p w14:paraId="0C4CF2C5"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2</w:t>
            </w:r>
          </w:p>
        </w:tc>
        <w:tc>
          <w:tcPr>
            <w:tcW w:w="1148" w:type="dxa"/>
          </w:tcPr>
          <w:p w14:paraId="7F0A14F4" w14:textId="0B1EF87D"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 xml:space="preserve">Үгүй </w:t>
            </w:r>
          </w:p>
        </w:tc>
        <w:tc>
          <w:tcPr>
            <w:tcW w:w="2393" w:type="dxa"/>
          </w:tcPr>
          <w:p w14:paraId="3E2F938D"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p w14:paraId="40D2C6FB" w14:textId="7B3A9E15" w:rsidR="00481CFD" w:rsidRPr="001B7BCB" w:rsidRDefault="00481CFD" w:rsidP="004F09FF">
            <w:pPr>
              <w:contextualSpacing/>
              <w:jc w:val="both"/>
              <w:rPr>
                <w:rFonts w:ascii="Arial" w:eastAsia="Times New Roman" w:hAnsi="Arial" w:cs="Arial"/>
                <w:color w:val="000000"/>
                <w:lang w:val="mn-MN"/>
              </w:rPr>
            </w:pPr>
          </w:p>
        </w:tc>
      </w:tr>
      <w:tr w:rsidR="00481CFD" w:rsidRPr="00BE72D3" w14:paraId="04018367" w14:textId="77777777" w:rsidTr="001B7BCB">
        <w:trPr>
          <w:trHeight w:val="420"/>
        </w:trPr>
        <w:tc>
          <w:tcPr>
            <w:tcW w:w="0" w:type="auto"/>
            <w:vMerge/>
            <w:hideMark/>
          </w:tcPr>
          <w:p w14:paraId="36CC5C70" w14:textId="77777777" w:rsidR="00481CFD" w:rsidRPr="001B7BCB" w:rsidRDefault="00481CFD" w:rsidP="004F09FF">
            <w:pPr>
              <w:contextualSpacing/>
              <w:rPr>
                <w:rFonts w:ascii="Arial" w:eastAsia="Times New Roman" w:hAnsi="Arial" w:cs="Arial"/>
                <w:color w:val="000000"/>
                <w:lang w:val="mn-MN"/>
              </w:rPr>
            </w:pPr>
          </w:p>
        </w:tc>
        <w:tc>
          <w:tcPr>
            <w:tcW w:w="2878" w:type="dxa"/>
            <w:vMerge w:val="restart"/>
            <w:hideMark/>
          </w:tcPr>
          <w:p w14:paraId="5903023D"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9.3.Төрийн байгууллагад захиргааны шинэ чиг үүрэг бий болгох эсэх</w:t>
            </w:r>
          </w:p>
        </w:tc>
        <w:tc>
          <w:tcPr>
            <w:tcW w:w="1398" w:type="dxa"/>
          </w:tcPr>
          <w:p w14:paraId="6379B7EC"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1</w:t>
            </w:r>
          </w:p>
        </w:tc>
        <w:tc>
          <w:tcPr>
            <w:tcW w:w="1148" w:type="dxa"/>
          </w:tcPr>
          <w:p w14:paraId="4F91C9CD" w14:textId="2D82729B"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 xml:space="preserve">Үгүй </w:t>
            </w:r>
          </w:p>
        </w:tc>
        <w:tc>
          <w:tcPr>
            <w:tcW w:w="2393" w:type="dxa"/>
          </w:tcPr>
          <w:p w14:paraId="00736799"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p w14:paraId="26F79AFC" w14:textId="531A7795" w:rsidR="00481CFD" w:rsidRPr="001B7BCB" w:rsidRDefault="00481CFD" w:rsidP="004F09FF">
            <w:pPr>
              <w:contextualSpacing/>
              <w:jc w:val="both"/>
              <w:rPr>
                <w:rFonts w:ascii="Arial" w:eastAsia="Times New Roman" w:hAnsi="Arial" w:cs="Arial"/>
                <w:color w:val="000000"/>
                <w:lang w:val="mn-MN"/>
              </w:rPr>
            </w:pPr>
          </w:p>
        </w:tc>
      </w:tr>
      <w:tr w:rsidR="00481CFD" w:rsidRPr="00BE72D3" w14:paraId="49F16033" w14:textId="77777777" w:rsidTr="001B7BCB">
        <w:trPr>
          <w:trHeight w:val="420"/>
        </w:trPr>
        <w:tc>
          <w:tcPr>
            <w:tcW w:w="0" w:type="auto"/>
            <w:vMerge/>
          </w:tcPr>
          <w:p w14:paraId="491AAF54" w14:textId="77777777" w:rsidR="00481CFD" w:rsidRPr="001B7BCB" w:rsidRDefault="00481CFD" w:rsidP="004F09FF">
            <w:pPr>
              <w:contextualSpacing/>
              <w:rPr>
                <w:rFonts w:ascii="Arial" w:eastAsia="Times New Roman" w:hAnsi="Arial" w:cs="Arial"/>
                <w:color w:val="000000"/>
                <w:lang w:val="mn-MN"/>
              </w:rPr>
            </w:pPr>
          </w:p>
        </w:tc>
        <w:tc>
          <w:tcPr>
            <w:tcW w:w="2878" w:type="dxa"/>
            <w:vMerge/>
          </w:tcPr>
          <w:p w14:paraId="1FC50A1A" w14:textId="77777777" w:rsidR="00481CFD" w:rsidRPr="001B7BCB" w:rsidRDefault="00481CFD" w:rsidP="004F09FF">
            <w:pPr>
              <w:contextualSpacing/>
              <w:rPr>
                <w:rFonts w:ascii="Arial" w:eastAsia="Times New Roman" w:hAnsi="Arial" w:cs="Arial"/>
                <w:color w:val="000000"/>
                <w:lang w:val="mn-MN"/>
              </w:rPr>
            </w:pPr>
          </w:p>
        </w:tc>
        <w:tc>
          <w:tcPr>
            <w:tcW w:w="1398" w:type="dxa"/>
          </w:tcPr>
          <w:p w14:paraId="65214017"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2</w:t>
            </w:r>
          </w:p>
        </w:tc>
        <w:tc>
          <w:tcPr>
            <w:tcW w:w="1148" w:type="dxa"/>
          </w:tcPr>
          <w:p w14:paraId="47A4987C" w14:textId="7A5375A3" w:rsidR="00481CFD" w:rsidRPr="001B7BCB" w:rsidRDefault="00022BA2"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107A96A1" w14:textId="34F39218" w:rsidR="00481CFD" w:rsidRPr="001B7BCB" w:rsidRDefault="00022BA2"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tc>
      </w:tr>
      <w:tr w:rsidR="00481CFD" w:rsidRPr="00BE72D3" w14:paraId="39B656B7" w14:textId="77777777" w:rsidTr="001B7BCB">
        <w:trPr>
          <w:trHeight w:val="495"/>
        </w:trPr>
        <w:tc>
          <w:tcPr>
            <w:tcW w:w="1937" w:type="dxa"/>
            <w:vMerge w:val="restart"/>
            <w:hideMark/>
          </w:tcPr>
          <w:p w14:paraId="4C0469D4"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10.Макро эдийн засгийн хүрээнд</w:t>
            </w:r>
          </w:p>
        </w:tc>
        <w:tc>
          <w:tcPr>
            <w:tcW w:w="2878" w:type="dxa"/>
            <w:vMerge w:val="restart"/>
            <w:hideMark/>
          </w:tcPr>
          <w:p w14:paraId="605CDA08"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10.1.Эдийн засгийн өсөлт болон ажил эрхлэлтийн байдалд нөлөө үзүүлэх эсэх</w:t>
            </w:r>
          </w:p>
        </w:tc>
        <w:tc>
          <w:tcPr>
            <w:tcW w:w="1398" w:type="dxa"/>
          </w:tcPr>
          <w:p w14:paraId="652553F3"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1</w:t>
            </w:r>
          </w:p>
        </w:tc>
        <w:tc>
          <w:tcPr>
            <w:tcW w:w="1148" w:type="dxa"/>
          </w:tcPr>
          <w:p w14:paraId="64127275" w14:textId="3E67B267"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 xml:space="preserve">Үгүй </w:t>
            </w:r>
          </w:p>
        </w:tc>
        <w:tc>
          <w:tcPr>
            <w:tcW w:w="2393" w:type="dxa"/>
          </w:tcPr>
          <w:p w14:paraId="2B33F163"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p w14:paraId="32BDE2E6" w14:textId="7DE2D303" w:rsidR="00481CFD" w:rsidRPr="001B7BCB" w:rsidRDefault="00481CFD" w:rsidP="004F09FF">
            <w:pPr>
              <w:contextualSpacing/>
              <w:jc w:val="both"/>
              <w:rPr>
                <w:rFonts w:ascii="Arial" w:eastAsia="Times New Roman" w:hAnsi="Arial" w:cs="Arial"/>
                <w:color w:val="000000"/>
                <w:lang w:val="mn-MN"/>
              </w:rPr>
            </w:pPr>
          </w:p>
        </w:tc>
      </w:tr>
      <w:tr w:rsidR="00481CFD" w:rsidRPr="00BE72D3" w14:paraId="1AFF6A7B" w14:textId="77777777" w:rsidTr="001B7BCB">
        <w:trPr>
          <w:trHeight w:val="495"/>
        </w:trPr>
        <w:tc>
          <w:tcPr>
            <w:tcW w:w="1937" w:type="dxa"/>
            <w:vMerge/>
          </w:tcPr>
          <w:p w14:paraId="2329770F" w14:textId="77777777" w:rsidR="00481CFD" w:rsidRPr="001B7BCB" w:rsidRDefault="00481CFD" w:rsidP="004F09FF">
            <w:pPr>
              <w:contextualSpacing/>
              <w:rPr>
                <w:rFonts w:ascii="Arial" w:eastAsia="Times New Roman" w:hAnsi="Arial" w:cs="Arial"/>
                <w:color w:val="000000"/>
                <w:lang w:val="mn-MN"/>
              </w:rPr>
            </w:pPr>
          </w:p>
        </w:tc>
        <w:tc>
          <w:tcPr>
            <w:tcW w:w="2878" w:type="dxa"/>
            <w:vMerge/>
          </w:tcPr>
          <w:p w14:paraId="08C9465B" w14:textId="77777777" w:rsidR="00481CFD" w:rsidRPr="001B7BCB" w:rsidRDefault="00481CFD" w:rsidP="004F09FF">
            <w:pPr>
              <w:contextualSpacing/>
              <w:rPr>
                <w:rFonts w:ascii="Arial" w:eastAsia="Times New Roman" w:hAnsi="Arial" w:cs="Arial"/>
                <w:color w:val="000000"/>
                <w:lang w:val="mn-MN"/>
              </w:rPr>
            </w:pPr>
          </w:p>
        </w:tc>
        <w:tc>
          <w:tcPr>
            <w:tcW w:w="1398" w:type="dxa"/>
          </w:tcPr>
          <w:p w14:paraId="2C9CC49C"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2</w:t>
            </w:r>
          </w:p>
        </w:tc>
        <w:tc>
          <w:tcPr>
            <w:tcW w:w="1148" w:type="dxa"/>
          </w:tcPr>
          <w:p w14:paraId="152F6D51" w14:textId="1752A95E" w:rsidR="00481CFD" w:rsidRPr="001B7BCB" w:rsidRDefault="00022BA2"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57816B54" w14:textId="761F9838" w:rsidR="00481CFD" w:rsidRPr="001B7BCB" w:rsidRDefault="00022BA2"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tc>
      </w:tr>
      <w:tr w:rsidR="00481CFD" w:rsidRPr="00BE72D3" w14:paraId="656743D3" w14:textId="77777777" w:rsidTr="001B7BCB">
        <w:trPr>
          <w:trHeight w:val="360"/>
        </w:trPr>
        <w:tc>
          <w:tcPr>
            <w:tcW w:w="0" w:type="auto"/>
            <w:vMerge/>
            <w:hideMark/>
          </w:tcPr>
          <w:p w14:paraId="53A4B8EA" w14:textId="77777777" w:rsidR="00481CFD" w:rsidRPr="001B7BCB" w:rsidRDefault="00481CFD" w:rsidP="004F09FF">
            <w:pPr>
              <w:contextualSpacing/>
              <w:rPr>
                <w:rFonts w:ascii="Arial" w:eastAsia="Times New Roman" w:hAnsi="Arial" w:cs="Arial"/>
                <w:color w:val="000000"/>
                <w:lang w:val="mn-MN"/>
              </w:rPr>
            </w:pPr>
          </w:p>
        </w:tc>
        <w:tc>
          <w:tcPr>
            <w:tcW w:w="2878" w:type="dxa"/>
            <w:vMerge w:val="restart"/>
            <w:hideMark/>
          </w:tcPr>
          <w:p w14:paraId="7156C6BE"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10.2.Хөрөнгө оруулалтын нөхцөлийг сайжруулах, зах зээлийн тогтвортой хөгжлийг дэмжих эсэх</w:t>
            </w:r>
          </w:p>
        </w:tc>
        <w:tc>
          <w:tcPr>
            <w:tcW w:w="1398" w:type="dxa"/>
          </w:tcPr>
          <w:p w14:paraId="291349C8"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1</w:t>
            </w:r>
          </w:p>
        </w:tc>
        <w:tc>
          <w:tcPr>
            <w:tcW w:w="1148" w:type="dxa"/>
          </w:tcPr>
          <w:p w14:paraId="640240B7" w14:textId="06979724"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 xml:space="preserve">Үгүй </w:t>
            </w:r>
          </w:p>
        </w:tc>
        <w:tc>
          <w:tcPr>
            <w:tcW w:w="2393" w:type="dxa"/>
          </w:tcPr>
          <w:p w14:paraId="008DF19C"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p w14:paraId="45799C20" w14:textId="1C968A70" w:rsidR="00481CFD" w:rsidRPr="001B7BCB" w:rsidRDefault="00481CFD" w:rsidP="004F09FF">
            <w:pPr>
              <w:contextualSpacing/>
              <w:jc w:val="both"/>
              <w:rPr>
                <w:rFonts w:ascii="Arial" w:eastAsia="Times New Roman" w:hAnsi="Arial" w:cs="Arial"/>
                <w:color w:val="000000"/>
                <w:lang w:val="mn-MN"/>
              </w:rPr>
            </w:pPr>
          </w:p>
        </w:tc>
      </w:tr>
      <w:tr w:rsidR="00481CFD" w:rsidRPr="00BE72D3" w14:paraId="07B9E48A" w14:textId="77777777" w:rsidTr="001B7BCB">
        <w:trPr>
          <w:trHeight w:val="360"/>
        </w:trPr>
        <w:tc>
          <w:tcPr>
            <w:tcW w:w="0" w:type="auto"/>
            <w:vMerge/>
          </w:tcPr>
          <w:p w14:paraId="45A1EB71" w14:textId="77777777" w:rsidR="00481CFD" w:rsidRPr="001B7BCB" w:rsidRDefault="00481CFD" w:rsidP="004F09FF">
            <w:pPr>
              <w:contextualSpacing/>
              <w:rPr>
                <w:rFonts w:ascii="Arial" w:eastAsia="Times New Roman" w:hAnsi="Arial" w:cs="Arial"/>
                <w:color w:val="000000"/>
                <w:lang w:val="mn-MN"/>
              </w:rPr>
            </w:pPr>
          </w:p>
        </w:tc>
        <w:tc>
          <w:tcPr>
            <w:tcW w:w="2878" w:type="dxa"/>
            <w:vMerge/>
          </w:tcPr>
          <w:p w14:paraId="6FD21634" w14:textId="77777777" w:rsidR="00481CFD" w:rsidRPr="001B7BCB" w:rsidRDefault="00481CFD" w:rsidP="004F09FF">
            <w:pPr>
              <w:contextualSpacing/>
              <w:rPr>
                <w:rFonts w:ascii="Arial" w:eastAsia="Times New Roman" w:hAnsi="Arial" w:cs="Arial"/>
                <w:color w:val="000000"/>
                <w:lang w:val="mn-MN"/>
              </w:rPr>
            </w:pPr>
          </w:p>
        </w:tc>
        <w:tc>
          <w:tcPr>
            <w:tcW w:w="1398" w:type="dxa"/>
          </w:tcPr>
          <w:p w14:paraId="69AAC605"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2</w:t>
            </w:r>
          </w:p>
        </w:tc>
        <w:tc>
          <w:tcPr>
            <w:tcW w:w="1148" w:type="dxa"/>
          </w:tcPr>
          <w:p w14:paraId="577B94D7" w14:textId="22DA484C" w:rsidR="00481CFD" w:rsidRPr="001B7BCB" w:rsidRDefault="00C712BC"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Үгүй</w:t>
            </w:r>
          </w:p>
        </w:tc>
        <w:tc>
          <w:tcPr>
            <w:tcW w:w="2393" w:type="dxa"/>
          </w:tcPr>
          <w:p w14:paraId="3B09F2F1" w14:textId="4AE07452" w:rsidR="00481CFD" w:rsidRPr="001B7BCB" w:rsidRDefault="00C712BC"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tc>
      </w:tr>
      <w:tr w:rsidR="00481CFD" w:rsidRPr="00BE72D3" w14:paraId="568C1AC5" w14:textId="77777777" w:rsidTr="001B7BCB">
        <w:trPr>
          <w:trHeight w:val="135"/>
        </w:trPr>
        <w:tc>
          <w:tcPr>
            <w:tcW w:w="0" w:type="auto"/>
            <w:vMerge/>
            <w:hideMark/>
          </w:tcPr>
          <w:p w14:paraId="01814593" w14:textId="77777777" w:rsidR="00481CFD" w:rsidRPr="001B7BCB" w:rsidRDefault="00481CFD" w:rsidP="004F09FF">
            <w:pPr>
              <w:contextualSpacing/>
              <w:rPr>
                <w:rFonts w:ascii="Arial" w:eastAsia="Times New Roman" w:hAnsi="Arial" w:cs="Arial"/>
                <w:color w:val="000000"/>
                <w:lang w:val="mn-MN"/>
              </w:rPr>
            </w:pPr>
          </w:p>
        </w:tc>
        <w:tc>
          <w:tcPr>
            <w:tcW w:w="2878" w:type="dxa"/>
            <w:vMerge w:val="restart"/>
            <w:hideMark/>
          </w:tcPr>
          <w:p w14:paraId="5756B7CC"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10.3.Инфляци нэмэгдэх эсэх</w:t>
            </w:r>
          </w:p>
        </w:tc>
        <w:tc>
          <w:tcPr>
            <w:tcW w:w="1398" w:type="dxa"/>
          </w:tcPr>
          <w:p w14:paraId="34D5EB12"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1</w:t>
            </w:r>
          </w:p>
        </w:tc>
        <w:tc>
          <w:tcPr>
            <w:tcW w:w="1148" w:type="dxa"/>
          </w:tcPr>
          <w:p w14:paraId="0DA7EE4E" w14:textId="3DF8ECAF"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 xml:space="preserve">Үгүй </w:t>
            </w:r>
          </w:p>
        </w:tc>
        <w:tc>
          <w:tcPr>
            <w:tcW w:w="2393" w:type="dxa"/>
          </w:tcPr>
          <w:p w14:paraId="119CD0FD"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p w14:paraId="7E6DD4DD" w14:textId="1F6BF527" w:rsidR="00481CFD" w:rsidRPr="001B7BCB" w:rsidRDefault="00481CFD" w:rsidP="004F09FF">
            <w:pPr>
              <w:contextualSpacing/>
              <w:jc w:val="both"/>
              <w:rPr>
                <w:rFonts w:ascii="Arial" w:eastAsia="Times New Roman" w:hAnsi="Arial" w:cs="Arial"/>
                <w:color w:val="000000"/>
                <w:lang w:val="mn-MN"/>
              </w:rPr>
            </w:pPr>
          </w:p>
        </w:tc>
      </w:tr>
      <w:tr w:rsidR="00481CFD" w:rsidRPr="00BE72D3" w14:paraId="7D1FA68A" w14:textId="77777777" w:rsidTr="001B7BCB">
        <w:trPr>
          <w:trHeight w:val="135"/>
        </w:trPr>
        <w:tc>
          <w:tcPr>
            <w:tcW w:w="0" w:type="auto"/>
            <w:vMerge/>
          </w:tcPr>
          <w:p w14:paraId="57EBD467" w14:textId="77777777" w:rsidR="00481CFD" w:rsidRPr="001B7BCB" w:rsidRDefault="00481CFD" w:rsidP="004F09FF">
            <w:pPr>
              <w:contextualSpacing/>
              <w:rPr>
                <w:rFonts w:ascii="Arial" w:eastAsia="Times New Roman" w:hAnsi="Arial" w:cs="Arial"/>
                <w:color w:val="000000"/>
                <w:lang w:val="mn-MN"/>
              </w:rPr>
            </w:pPr>
          </w:p>
        </w:tc>
        <w:tc>
          <w:tcPr>
            <w:tcW w:w="2878" w:type="dxa"/>
            <w:vMerge/>
          </w:tcPr>
          <w:p w14:paraId="0D404F49" w14:textId="77777777" w:rsidR="00481CFD" w:rsidRPr="001B7BCB" w:rsidRDefault="00481CFD" w:rsidP="004F09FF">
            <w:pPr>
              <w:contextualSpacing/>
              <w:rPr>
                <w:rFonts w:ascii="Arial" w:eastAsia="Times New Roman" w:hAnsi="Arial" w:cs="Arial"/>
                <w:color w:val="000000"/>
                <w:lang w:val="mn-MN"/>
              </w:rPr>
            </w:pPr>
          </w:p>
        </w:tc>
        <w:tc>
          <w:tcPr>
            <w:tcW w:w="1398" w:type="dxa"/>
          </w:tcPr>
          <w:p w14:paraId="772E4B27"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2</w:t>
            </w:r>
          </w:p>
        </w:tc>
        <w:tc>
          <w:tcPr>
            <w:tcW w:w="1148" w:type="dxa"/>
          </w:tcPr>
          <w:p w14:paraId="46061ABE" w14:textId="6EF75176"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 xml:space="preserve">Үгүй </w:t>
            </w:r>
          </w:p>
        </w:tc>
        <w:tc>
          <w:tcPr>
            <w:tcW w:w="2393" w:type="dxa"/>
          </w:tcPr>
          <w:p w14:paraId="20FD0BAA"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Ямар нэг сөрөг нөлөө үзүүлэхгүй.</w:t>
            </w:r>
          </w:p>
          <w:p w14:paraId="733CC35C" w14:textId="5D30F2B7" w:rsidR="00481CFD" w:rsidRPr="001B7BCB" w:rsidRDefault="00481CFD" w:rsidP="004F09FF">
            <w:pPr>
              <w:contextualSpacing/>
              <w:jc w:val="both"/>
              <w:rPr>
                <w:rFonts w:ascii="Arial" w:eastAsia="Times New Roman" w:hAnsi="Arial" w:cs="Arial"/>
                <w:color w:val="000000"/>
                <w:lang w:val="mn-MN"/>
              </w:rPr>
            </w:pPr>
          </w:p>
        </w:tc>
      </w:tr>
      <w:tr w:rsidR="00481CFD" w:rsidRPr="00BE72D3" w14:paraId="78ED3508" w14:textId="77777777" w:rsidTr="001B7BCB">
        <w:tc>
          <w:tcPr>
            <w:tcW w:w="1937" w:type="dxa"/>
            <w:vMerge w:val="restart"/>
            <w:hideMark/>
          </w:tcPr>
          <w:p w14:paraId="424501BB"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11.Олон улсын харилцаа</w:t>
            </w:r>
          </w:p>
        </w:tc>
        <w:tc>
          <w:tcPr>
            <w:tcW w:w="2878" w:type="dxa"/>
            <w:vMerge w:val="restart"/>
            <w:hideMark/>
          </w:tcPr>
          <w:p w14:paraId="6C6037AD" w14:textId="77777777"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11.1.Монгол Улсын олон улсын гэрээтэй нийцэж байгаа эсэх</w:t>
            </w:r>
          </w:p>
        </w:tc>
        <w:tc>
          <w:tcPr>
            <w:tcW w:w="1398" w:type="dxa"/>
          </w:tcPr>
          <w:p w14:paraId="4244D265"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1</w:t>
            </w:r>
          </w:p>
        </w:tc>
        <w:tc>
          <w:tcPr>
            <w:tcW w:w="1148" w:type="dxa"/>
          </w:tcPr>
          <w:p w14:paraId="654851EB" w14:textId="60651BF2" w:rsidR="00481CFD" w:rsidRPr="001B7BCB" w:rsidRDefault="00481CFD" w:rsidP="004F09FF">
            <w:pPr>
              <w:contextualSpacing/>
              <w:jc w:val="center"/>
              <w:rPr>
                <w:rFonts w:ascii="Arial" w:eastAsia="Times New Roman" w:hAnsi="Arial" w:cs="Arial"/>
                <w:b/>
                <w:color w:val="000000"/>
                <w:lang w:val="mn-MN"/>
              </w:rPr>
            </w:pPr>
            <w:r w:rsidRPr="001B7BCB">
              <w:rPr>
                <w:rFonts w:ascii="Arial" w:eastAsia="Times New Roman" w:hAnsi="Arial" w:cs="Arial"/>
                <w:b/>
                <w:color w:val="000000"/>
                <w:lang w:val="mn-MN"/>
              </w:rPr>
              <w:t>Тийм</w:t>
            </w:r>
          </w:p>
        </w:tc>
        <w:tc>
          <w:tcPr>
            <w:tcW w:w="2393" w:type="dxa"/>
          </w:tcPr>
          <w:p w14:paraId="227B8D6C" w14:textId="76FE4FF6"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 xml:space="preserve">Монгол Улсын олон улсын гэрээтэй зөрчилдөөгүй. </w:t>
            </w:r>
          </w:p>
        </w:tc>
      </w:tr>
      <w:tr w:rsidR="00481CFD" w:rsidRPr="00BE72D3" w14:paraId="1072513B" w14:textId="77777777" w:rsidTr="001B7BCB">
        <w:tc>
          <w:tcPr>
            <w:tcW w:w="1937" w:type="dxa"/>
            <w:vMerge/>
          </w:tcPr>
          <w:p w14:paraId="3F187B14" w14:textId="77777777" w:rsidR="00481CFD" w:rsidRPr="001B7BCB" w:rsidRDefault="00481CFD" w:rsidP="004F09FF">
            <w:pPr>
              <w:contextualSpacing/>
              <w:rPr>
                <w:rFonts w:ascii="Arial" w:eastAsia="Times New Roman" w:hAnsi="Arial" w:cs="Arial"/>
                <w:color w:val="000000"/>
                <w:lang w:val="mn-MN"/>
              </w:rPr>
            </w:pPr>
          </w:p>
        </w:tc>
        <w:tc>
          <w:tcPr>
            <w:tcW w:w="2878" w:type="dxa"/>
            <w:vMerge/>
          </w:tcPr>
          <w:p w14:paraId="29367BD1" w14:textId="77777777" w:rsidR="00481CFD" w:rsidRPr="001B7BCB" w:rsidRDefault="00481CFD" w:rsidP="004F09FF">
            <w:pPr>
              <w:contextualSpacing/>
              <w:rPr>
                <w:rFonts w:ascii="Arial" w:eastAsia="Times New Roman" w:hAnsi="Arial" w:cs="Arial"/>
                <w:color w:val="000000"/>
                <w:lang w:val="mn-MN"/>
              </w:rPr>
            </w:pPr>
          </w:p>
        </w:tc>
        <w:tc>
          <w:tcPr>
            <w:tcW w:w="1398" w:type="dxa"/>
          </w:tcPr>
          <w:p w14:paraId="2A38DAB1" w14:textId="77777777" w:rsidR="00481CFD" w:rsidRPr="001B7BCB" w:rsidRDefault="00481CFD" w:rsidP="004F09FF">
            <w:pPr>
              <w:contextualSpacing/>
              <w:rPr>
                <w:rFonts w:ascii="Arial" w:eastAsia="Times New Roman" w:hAnsi="Arial" w:cs="Arial"/>
                <w:color w:val="000000"/>
                <w:lang w:val="mn-MN"/>
              </w:rPr>
            </w:pPr>
            <w:r w:rsidRPr="001B7BCB">
              <w:rPr>
                <w:rFonts w:ascii="Arial" w:eastAsia="Times New Roman" w:hAnsi="Arial" w:cs="Arial"/>
                <w:color w:val="000000"/>
                <w:lang w:val="mn-MN"/>
              </w:rPr>
              <w:t>Хувилбар 2</w:t>
            </w:r>
          </w:p>
        </w:tc>
        <w:tc>
          <w:tcPr>
            <w:tcW w:w="1148" w:type="dxa"/>
          </w:tcPr>
          <w:p w14:paraId="622A8301" w14:textId="058FE282" w:rsidR="00481CFD" w:rsidRPr="001B7BCB" w:rsidRDefault="00481CFD" w:rsidP="004F09FF">
            <w:pPr>
              <w:contextualSpacing/>
              <w:jc w:val="center"/>
              <w:rPr>
                <w:rFonts w:ascii="Arial" w:eastAsia="Times New Roman" w:hAnsi="Arial" w:cs="Arial"/>
                <w:b/>
                <w:bCs/>
                <w:color w:val="000000"/>
                <w:lang w:val="mn-MN"/>
              </w:rPr>
            </w:pPr>
            <w:r w:rsidRPr="001B7BCB">
              <w:rPr>
                <w:rFonts w:ascii="Arial" w:eastAsia="Times New Roman" w:hAnsi="Arial" w:cs="Arial"/>
                <w:b/>
                <w:bCs/>
                <w:color w:val="000000"/>
                <w:lang w:val="mn-MN"/>
              </w:rPr>
              <w:t>Тийм</w:t>
            </w:r>
          </w:p>
        </w:tc>
        <w:tc>
          <w:tcPr>
            <w:tcW w:w="2393" w:type="dxa"/>
          </w:tcPr>
          <w:p w14:paraId="13F09AE0" w14:textId="63373D84" w:rsidR="00481CFD" w:rsidRPr="001B7BCB" w:rsidRDefault="00481CFD" w:rsidP="004F09FF">
            <w:pPr>
              <w:contextualSpacing/>
              <w:jc w:val="both"/>
              <w:rPr>
                <w:rFonts w:ascii="Arial" w:eastAsia="Times New Roman" w:hAnsi="Arial" w:cs="Arial"/>
                <w:color w:val="000000"/>
                <w:lang w:val="mn-MN"/>
              </w:rPr>
            </w:pPr>
            <w:r w:rsidRPr="001B7BCB">
              <w:rPr>
                <w:rFonts w:ascii="Arial" w:eastAsia="Times New Roman" w:hAnsi="Arial" w:cs="Arial"/>
                <w:color w:val="000000"/>
                <w:lang w:val="mn-MN"/>
              </w:rPr>
              <w:t>Монгол Улсын олон улсын гэрээтэй зөрчилдөөгүй.</w:t>
            </w:r>
          </w:p>
        </w:tc>
      </w:tr>
    </w:tbl>
    <w:p w14:paraId="7D282A2D" w14:textId="77777777" w:rsidR="001B7BCB" w:rsidRDefault="001B7BCB" w:rsidP="004F09FF">
      <w:pPr>
        <w:spacing w:after="0" w:line="240" w:lineRule="auto"/>
        <w:ind w:firstLine="720"/>
        <w:contextualSpacing/>
        <w:jc w:val="both"/>
        <w:rPr>
          <w:rFonts w:ascii="Arial" w:eastAsiaTheme="minorHAnsi" w:hAnsi="Arial" w:cs="Arial"/>
          <w:sz w:val="24"/>
          <w:szCs w:val="24"/>
          <w:lang w:val="mn-MN"/>
        </w:rPr>
      </w:pPr>
    </w:p>
    <w:p w14:paraId="0CA2ED59" w14:textId="786CB351" w:rsidR="006D6564" w:rsidRDefault="006D6564" w:rsidP="004F09FF">
      <w:pPr>
        <w:spacing w:after="0" w:line="240" w:lineRule="auto"/>
        <w:ind w:firstLine="720"/>
        <w:contextualSpacing/>
        <w:jc w:val="both"/>
        <w:rPr>
          <w:rFonts w:ascii="Arial" w:eastAsiaTheme="minorHAnsi" w:hAnsi="Arial" w:cs="Arial"/>
          <w:sz w:val="24"/>
          <w:szCs w:val="24"/>
          <w:lang w:val="mn-MN"/>
        </w:rPr>
      </w:pPr>
      <w:r w:rsidRPr="00BE72D3">
        <w:rPr>
          <w:rFonts w:ascii="Arial" w:eastAsiaTheme="minorHAnsi" w:hAnsi="Arial" w:cs="Arial"/>
          <w:sz w:val="24"/>
          <w:szCs w:val="24"/>
          <w:lang w:val="mn-MN"/>
        </w:rPr>
        <w:t xml:space="preserve">Зохицуулалтын хувилбар 1 болон 2 аль аль нь инноваци болон судалгаа шинжилгээ, өмчлөх эрх, хэрэглэгч болон гэр бүлийн төсөв, дотоодын зах зээлийн өрсөлдөх чадвар болон тогтвортой байдалд сөрөг болоод эерэг нөлөө үзүүлэхээргүй байна. </w:t>
      </w:r>
    </w:p>
    <w:p w14:paraId="1F5246E3" w14:textId="77777777" w:rsidR="001B7BCB" w:rsidRPr="00BE72D3" w:rsidRDefault="001B7BCB" w:rsidP="004F09FF">
      <w:pPr>
        <w:spacing w:after="0" w:line="240" w:lineRule="auto"/>
        <w:ind w:firstLine="720"/>
        <w:contextualSpacing/>
        <w:jc w:val="both"/>
        <w:rPr>
          <w:rFonts w:ascii="Arial" w:eastAsiaTheme="minorHAnsi" w:hAnsi="Arial" w:cs="Arial"/>
          <w:sz w:val="24"/>
          <w:szCs w:val="24"/>
          <w:lang w:val="mn-MN"/>
        </w:rPr>
      </w:pPr>
    </w:p>
    <w:p w14:paraId="5EADFAFB" w14:textId="2C8213A4" w:rsidR="006D6564" w:rsidRPr="001B7BCB" w:rsidRDefault="006D6564" w:rsidP="00DB7767">
      <w:pPr>
        <w:pStyle w:val="ListParagraph"/>
        <w:numPr>
          <w:ilvl w:val="1"/>
          <w:numId w:val="3"/>
        </w:numPr>
        <w:tabs>
          <w:tab w:val="left" w:pos="1134"/>
        </w:tabs>
        <w:spacing w:after="0" w:line="240" w:lineRule="auto"/>
        <w:ind w:left="0" w:firstLine="709"/>
        <w:jc w:val="both"/>
        <w:outlineLvl w:val="1"/>
        <w:rPr>
          <w:rFonts w:ascii="Arial" w:eastAsiaTheme="minorHAnsi" w:hAnsi="Arial" w:cs="Arial"/>
          <w:b/>
          <w:bCs/>
          <w:color w:val="000000" w:themeColor="text1"/>
          <w:sz w:val="24"/>
          <w:szCs w:val="24"/>
          <w:lang w:val="mn-MN"/>
        </w:rPr>
      </w:pPr>
      <w:bookmarkStart w:id="17" w:name="_Toc216346574"/>
      <w:r w:rsidRPr="001B7BCB">
        <w:rPr>
          <w:rFonts w:ascii="Arial" w:eastAsiaTheme="minorHAnsi" w:hAnsi="Arial" w:cs="Arial"/>
          <w:b/>
          <w:bCs/>
          <w:color w:val="000000" w:themeColor="text1"/>
          <w:sz w:val="24"/>
          <w:szCs w:val="24"/>
          <w:lang w:val="mn-MN"/>
        </w:rPr>
        <w:t>Нийгэмд үзүүлэх үр нөлөө</w:t>
      </w:r>
      <w:bookmarkEnd w:id="15"/>
      <w:bookmarkEnd w:id="17"/>
    </w:p>
    <w:p w14:paraId="1ABE350D" w14:textId="77777777" w:rsidR="001B7BCB" w:rsidRPr="001B7BCB" w:rsidRDefault="001B7BCB" w:rsidP="001B7BCB">
      <w:pPr>
        <w:pStyle w:val="ListParagraph"/>
        <w:spacing w:after="0" w:line="240" w:lineRule="auto"/>
        <w:jc w:val="both"/>
        <w:outlineLvl w:val="1"/>
        <w:rPr>
          <w:rFonts w:ascii="Arial" w:eastAsiaTheme="minorHAnsi" w:hAnsi="Arial" w:cs="Arial"/>
          <w:b/>
          <w:bCs/>
          <w:color w:val="000000" w:themeColor="text1"/>
          <w:sz w:val="24"/>
          <w:szCs w:val="24"/>
          <w:lang w:val="mn-MN"/>
        </w:rPr>
      </w:pPr>
    </w:p>
    <w:p w14:paraId="538245BA" w14:textId="77777777" w:rsidR="006D6564" w:rsidRDefault="006D6564" w:rsidP="001B7BCB">
      <w:pPr>
        <w:spacing w:after="0" w:line="240" w:lineRule="auto"/>
        <w:ind w:firstLine="720"/>
        <w:contextualSpacing/>
        <w:jc w:val="both"/>
        <w:rPr>
          <w:rFonts w:ascii="Arial" w:eastAsiaTheme="minorEastAsia" w:hAnsi="Arial" w:cs="Arial"/>
          <w:color w:val="000000"/>
          <w:sz w:val="24"/>
          <w:szCs w:val="24"/>
          <w:lang w:val="mn-MN"/>
        </w:rPr>
      </w:pPr>
      <w:r w:rsidRPr="00BE72D3">
        <w:rPr>
          <w:rFonts w:ascii="Arial" w:eastAsiaTheme="minorEastAsia" w:hAnsi="Arial" w:cs="Arial"/>
          <w:color w:val="000000"/>
          <w:sz w:val="24"/>
          <w:szCs w:val="24"/>
          <w:lang w:val="mn-MN"/>
        </w:rPr>
        <w:t xml:space="preserve">Энэ хэсэгт зохицуулалтын хувилбаруудын нийгэмд үзүүлэх үр нөлөөг авч үзсэн болно. Нийгэмд үзүүлэх үр нөлөө нь үндсэн шинжийн хувьд олон хэлбэрийг агуулдаг бөгөөд өөр хоорондоо болон бусад төрлийн үр нөлөөтэй давхцах нь бий. Доорх хүснэгт 3-т нийгэмд үзүүлэх үр нөлөөг холбогдох асуултын хүрээнд авч үзсэн бөгөөд дэлгэрэнгүй буюу нэмэлт тайлбарыг тухайлан бичсэн болно. </w:t>
      </w:r>
    </w:p>
    <w:p w14:paraId="55A2A768" w14:textId="77777777" w:rsidR="001B7BCB" w:rsidRPr="00BE72D3" w:rsidRDefault="001B7BCB" w:rsidP="004F09FF">
      <w:pPr>
        <w:spacing w:after="0" w:line="240" w:lineRule="auto"/>
        <w:ind w:right="-421" w:firstLine="720"/>
        <w:contextualSpacing/>
        <w:jc w:val="both"/>
        <w:rPr>
          <w:rFonts w:ascii="Arial" w:eastAsiaTheme="minorEastAsia" w:hAnsi="Arial" w:cs="Arial"/>
          <w:color w:val="000000"/>
          <w:sz w:val="24"/>
          <w:szCs w:val="24"/>
          <w:lang w:val="mn-MN"/>
        </w:rPr>
      </w:pPr>
    </w:p>
    <w:p w14:paraId="47B9C28B" w14:textId="77777777" w:rsidR="006D6564" w:rsidRPr="00BE72D3" w:rsidRDefault="006D6564" w:rsidP="001B7BCB">
      <w:pPr>
        <w:spacing w:after="0" w:line="240" w:lineRule="auto"/>
        <w:ind w:firstLine="720"/>
        <w:contextualSpacing/>
        <w:jc w:val="right"/>
        <w:rPr>
          <w:rFonts w:ascii="Arial" w:eastAsiaTheme="minorEastAsia" w:hAnsi="Arial" w:cs="Arial"/>
          <w:b/>
          <w:bCs/>
          <w:color w:val="000000"/>
          <w:sz w:val="24"/>
          <w:szCs w:val="24"/>
          <w:lang w:val="mn-MN"/>
        </w:rPr>
      </w:pPr>
      <w:r w:rsidRPr="00BE72D3">
        <w:rPr>
          <w:rFonts w:ascii="Arial" w:eastAsiaTheme="minorEastAsia" w:hAnsi="Arial" w:cs="Arial"/>
          <w:b/>
          <w:bCs/>
          <w:color w:val="000000"/>
          <w:sz w:val="24"/>
          <w:szCs w:val="24"/>
          <w:lang w:val="mn-MN"/>
        </w:rPr>
        <w:t xml:space="preserve"> Нийгэмд үзүүлэх үр нөлөө</w:t>
      </w:r>
    </w:p>
    <w:tbl>
      <w:tblPr>
        <w:tblStyle w:val="TableGrid2"/>
        <w:tblW w:w="9830" w:type="dxa"/>
        <w:tblLook w:val="04A0" w:firstRow="1" w:lastRow="0" w:firstColumn="1" w:lastColumn="0" w:noHBand="0" w:noVBand="1"/>
      </w:tblPr>
      <w:tblGrid>
        <w:gridCol w:w="1720"/>
        <w:gridCol w:w="2528"/>
        <w:gridCol w:w="1313"/>
        <w:gridCol w:w="1148"/>
        <w:gridCol w:w="3121"/>
      </w:tblGrid>
      <w:tr w:rsidR="006D6564" w:rsidRPr="00BE72D3" w14:paraId="7A774C47" w14:textId="77777777" w:rsidTr="005F6A2B">
        <w:tc>
          <w:tcPr>
            <w:tcW w:w="1720" w:type="dxa"/>
            <w:shd w:val="clear" w:color="auto" w:fill="8EAADB" w:themeFill="accent1" w:themeFillTint="99"/>
            <w:vAlign w:val="center"/>
            <w:hideMark/>
          </w:tcPr>
          <w:p w14:paraId="3C691D65" w14:textId="77777777" w:rsidR="006D6564" w:rsidRPr="00BE72D3" w:rsidRDefault="006D6564" w:rsidP="004F09FF">
            <w:pPr>
              <w:contextualSpacing/>
              <w:jc w:val="center"/>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Үзүүлэх үр нөлөө</w:t>
            </w:r>
          </w:p>
        </w:tc>
        <w:tc>
          <w:tcPr>
            <w:tcW w:w="2528" w:type="dxa"/>
            <w:shd w:val="clear" w:color="auto" w:fill="8EAADB" w:themeFill="accent1" w:themeFillTint="99"/>
            <w:vAlign w:val="center"/>
            <w:hideMark/>
          </w:tcPr>
          <w:p w14:paraId="27998FCC" w14:textId="77777777" w:rsidR="006D6564" w:rsidRPr="00BE72D3" w:rsidRDefault="006D6564" w:rsidP="004F09FF">
            <w:pPr>
              <w:contextualSpacing/>
              <w:jc w:val="center"/>
              <w:rPr>
                <w:rFonts w:ascii="Arial" w:eastAsia="Times New Roman" w:hAnsi="Arial" w:cs="Arial"/>
                <w:color w:val="000000"/>
                <w:sz w:val="24"/>
                <w:szCs w:val="24"/>
                <w:lang w:val="mn-MN"/>
              </w:rPr>
            </w:pPr>
            <w:r w:rsidRPr="00BE72D3">
              <w:rPr>
                <w:rFonts w:ascii="Arial" w:hAnsi="Arial" w:cs="Arial"/>
                <w:color w:val="000000"/>
                <w:sz w:val="24"/>
                <w:szCs w:val="24"/>
                <w:lang w:val="mn-MN"/>
              </w:rPr>
              <w:t>Холбогдох асуулт</w:t>
            </w:r>
          </w:p>
        </w:tc>
        <w:tc>
          <w:tcPr>
            <w:tcW w:w="1313" w:type="dxa"/>
            <w:shd w:val="clear" w:color="auto" w:fill="8EAADB" w:themeFill="accent1" w:themeFillTint="99"/>
            <w:vAlign w:val="center"/>
          </w:tcPr>
          <w:p w14:paraId="492E525C" w14:textId="77777777" w:rsidR="006D6564" w:rsidRPr="00BE72D3" w:rsidRDefault="006D6564" w:rsidP="004F09FF">
            <w:pPr>
              <w:contextualSpacing/>
              <w:jc w:val="center"/>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w:t>
            </w:r>
          </w:p>
        </w:tc>
        <w:tc>
          <w:tcPr>
            <w:tcW w:w="1148" w:type="dxa"/>
            <w:shd w:val="clear" w:color="auto" w:fill="8EAADB" w:themeFill="accent1" w:themeFillTint="99"/>
            <w:vAlign w:val="center"/>
            <w:hideMark/>
          </w:tcPr>
          <w:p w14:paraId="111A77AE" w14:textId="77777777" w:rsidR="006D6564" w:rsidRPr="00BE72D3" w:rsidRDefault="006D6564" w:rsidP="004F09FF">
            <w:pPr>
              <w:contextualSpacing/>
              <w:jc w:val="center"/>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Хариулт</w:t>
            </w:r>
          </w:p>
        </w:tc>
        <w:tc>
          <w:tcPr>
            <w:tcW w:w="3121" w:type="dxa"/>
            <w:shd w:val="clear" w:color="auto" w:fill="8EAADB" w:themeFill="accent1" w:themeFillTint="99"/>
            <w:vAlign w:val="center"/>
            <w:hideMark/>
          </w:tcPr>
          <w:p w14:paraId="3F6E0309" w14:textId="77777777" w:rsidR="006D6564" w:rsidRPr="00BE72D3" w:rsidRDefault="006D6564" w:rsidP="004F09FF">
            <w:pPr>
              <w:contextualSpacing/>
              <w:jc w:val="center"/>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Тайлбар</w:t>
            </w:r>
          </w:p>
        </w:tc>
      </w:tr>
      <w:tr w:rsidR="000B6858" w:rsidRPr="00BE72D3" w14:paraId="5636A0D4" w14:textId="77777777" w:rsidTr="005F6A2B">
        <w:trPr>
          <w:trHeight w:val="257"/>
        </w:trPr>
        <w:tc>
          <w:tcPr>
            <w:tcW w:w="1720" w:type="dxa"/>
            <w:vMerge w:val="restart"/>
            <w:hideMark/>
          </w:tcPr>
          <w:p w14:paraId="4DB64218" w14:textId="77777777" w:rsidR="000B6858" w:rsidRPr="00BE72D3" w:rsidRDefault="000B6858" w:rsidP="004F09FF">
            <w:pPr>
              <w:contextualSpacing/>
              <w:rPr>
                <w:rFonts w:ascii="Arial" w:eastAsia="Times New Roman" w:hAnsi="Arial" w:cs="Arial"/>
                <w:color w:val="000000"/>
                <w:sz w:val="24"/>
                <w:szCs w:val="24"/>
                <w:lang w:val="mn-MN"/>
              </w:rPr>
            </w:pPr>
            <w:bookmarkStart w:id="18" w:name="_Hlk141885004"/>
            <w:r w:rsidRPr="00BE72D3">
              <w:rPr>
                <w:rFonts w:ascii="Arial" w:eastAsia="Times New Roman" w:hAnsi="Arial" w:cs="Arial"/>
                <w:color w:val="000000"/>
                <w:sz w:val="24"/>
                <w:szCs w:val="24"/>
                <w:lang w:val="mn-MN"/>
              </w:rPr>
              <w:t xml:space="preserve">1.Ажил эрхлэлтийн </w:t>
            </w:r>
            <w:r w:rsidRPr="00BE72D3">
              <w:rPr>
                <w:rFonts w:ascii="Arial" w:eastAsia="Times New Roman" w:hAnsi="Arial" w:cs="Arial"/>
                <w:color w:val="000000"/>
                <w:sz w:val="24"/>
                <w:szCs w:val="24"/>
                <w:lang w:val="mn-MN"/>
              </w:rPr>
              <w:lastRenderedPageBreak/>
              <w:t>байдал, хөдөлмөрийн зах зээл</w:t>
            </w:r>
            <w:bookmarkEnd w:id="18"/>
          </w:p>
        </w:tc>
        <w:tc>
          <w:tcPr>
            <w:tcW w:w="2528" w:type="dxa"/>
            <w:vMerge w:val="restart"/>
            <w:hideMark/>
          </w:tcPr>
          <w:p w14:paraId="641267C3"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lastRenderedPageBreak/>
              <w:t>1.1.Шинээр ажлын байр бий болох эсэх</w:t>
            </w:r>
          </w:p>
        </w:tc>
        <w:tc>
          <w:tcPr>
            <w:tcW w:w="1313" w:type="dxa"/>
          </w:tcPr>
          <w:p w14:paraId="312383E6"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1</w:t>
            </w:r>
          </w:p>
        </w:tc>
        <w:tc>
          <w:tcPr>
            <w:tcW w:w="1148" w:type="dxa"/>
          </w:tcPr>
          <w:p w14:paraId="3A87E326" w14:textId="1DEF9C88" w:rsidR="000B6858" w:rsidRPr="00BE72D3" w:rsidRDefault="000B6858"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7CD6A772"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0A22056B" w14:textId="1F4264FD" w:rsidR="000B6858" w:rsidRPr="00BE72D3" w:rsidRDefault="000B6858" w:rsidP="004F09FF">
            <w:pPr>
              <w:contextualSpacing/>
              <w:jc w:val="both"/>
              <w:rPr>
                <w:rFonts w:ascii="Arial" w:eastAsia="Times New Roman" w:hAnsi="Arial" w:cs="Arial"/>
                <w:color w:val="000000"/>
                <w:sz w:val="24"/>
                <w:szCs w:val="24"/>
                <w:lang w:val="mn-MN"/>
              </w:rPr>
            </w:pPr>
          </w:p>
        </w:tc>
      </w:tr>
      <w:tr w:rsidR="000B6858" w:rsidRPr="00BE72D3" w14:paraId="6B73DCC9" w14:textId="77777777" w:rsidTr="005F6A2B">
        <w:trPr>
          <w:trHeight w:val="443"/>
        </w:trPr>
        <w:tc>
          <w:tcPr>
            <w:tcW w:w="1720" w:type="dxa"/>
            <w:vMerge/>
          </w:tcPr>
          <w:p w14:paraId="08C4BF62" w14:textId="77777777" w:rsidR="000B6858" w:rsidRPr="00BE72D3" w:rsidRDefault="000B6858" w:rsidP="004F09FF">
            <w:pPr>
              <w:contextualSpacing/>
              <w:rPr>
                <w:rFonts w:ascii="Arial" w:eastAsia="Times New Roman" w:hAnsi="Arial" w:cs="Arial"/>
                <w:color w:val="000000"/>
                <w:sz w:val="24"/>
                <w:szCs w:val="24"/>
                <w:lang w:val="mn-MN"/>
              </w:rPr>
            </w:pPr>
          </w:p>
        </w:tc>
        <w:tc>
          <w:tcPr>
            <w:tcW w:w="2528" w:type="dxa"/>
            <w:vMerge/>
          </w:tcPr>
          <w:p w14:paraId="7EEEC852" w14:textId="77777777" w:rsidR="000B6858" w:rsidRPr="00BE72D3" w:rsidRDefault="000B6858" w:rsidP="004F09FF">
            <w:pPr>
              <w:contextualSpacing/>
              <w:rPr>
                <w:rFonts w:ascii="Arial" w:eastAsia="Times New Roman" w:hAnsi="Arial" w:cs="Arial"/>
                <w:color w:val="000000"/>
                <w:sz w:val="24"/>
                <w:szCs w:val="24"/>
                <w:lang w:val="mn-MN"/>
              </w:rPr>
            </w:pPr>
          </w:p>
        </w:tc>
        <w:tc>
          <w:tcPr>
            <w:tcW w:w="1313" w:type="dxa"/>
          </w:tcPr>
          <w:p w14:paraId="2987FB0F"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2</w:t>
            </w:r>
          </w:p>
        </w:tc>
        <w:tc>
          <w:tcPr>
            <w:tcW w:w="1148" w:type="dxa"/>
          </w:tcPr>
          <w:p w14:paraId="71042012" w14:textId="1FEDB1B4" w:rsidR="000B6858" w:rsidRPr="00BE72D3" w:rsidRDefault="00C712BC"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464F4E19" w14:textId="7069737E" w:rsidR="000B6858" w:rsidRPr="00BE72D3" w:rsidRDefault="00C712BC"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tc>
      </w:tr>
      <w:tr w:rsidR="000B6858" w:rsidRPr="00BE72D3" w14:paraId="334377EA" w14:textId="77777777" w:rsidTr="005F6A2B">
        <w:trPr>
          <w:trHeight w:val="454"/>
        </w:trPr>
        <w:tc>
          <w:tcPr>
            <w:tcW w:w="1720" w:type="dxa"/>
            <w:vMerge/>
            <w:hideMark/>
          </w:tcPr>
          <w:p w14:paraId="56EA04B4" w14:textId="77777777" w:rsidR="000B6858" w:rsidRPr="00BE72D3" w:rsidRDefault="000B6858" w:rsidP="004F09FF">
            <w:pPr>
              <w:contextualSpacing/>
              <w:rPr>
                <w:rFonts w:ascii="Arial" w:eastAsia="Times New Roman" w:hAnsi="Arial" w:cs="Arial"/>
                <w:color w:val="000000"/>
                <w:sz w:val="24"/>
                <w:szCs w:val="24"/>
                <w:lang w:val="mn-MN"/>
              </w:rPr>
            </w:pPr>
          </w:p>
        </w:tc>
        <w:tc>
          <w:tcPr>
            <w:tcW w:w="2528" w:type="dxa"/>
            <w:vMerge w:val="restart"/>
            <w:hideMark/>
          </w:tcPr>
          <w:p w14:paraId="6AC346A1"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1.2.Шууд болон шууд бусаар ажлын байрны цомхотгол бий болгох эсэх</w:t>
            </w:r>
          </w:p>
        </w:tc>
        <w:tc>
          <w:tcPr>
            <w:tcW w:w="1313" w:type="dxa"/>
          </w:tcPr>
          <w:p w14:paraId="60797523"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1</w:t>
            </w:r>
          </w:p>
        </w:tc>
        <w:tc>
          <w:tcPr>
            <w:tcW w:w="1148" w:type="dxa"/>
          </w:tcPr>
          <w:p w14:paraId="2E8FBA13" w14:textId="62059D89" w:rsidR="000B6858" w:rsidRPr="00BE72D3" w:rsidRDefault="000B6858"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02B04595"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5AE23621" w14:textId="136B0C47" w:rsidR="000B6858" w:rsidRPr="00BE72D3" w:rsidRDefault="000B6858" w:rsidP="004F09FF">
            <w:pPr>
              <w:contextualSpacing/>
              <w:jc w:val="both"/>
              <w:rPr>
                <w:rFonts w:ascii="Arial" w:eastAsia="Times New Roman" w:hAnsi="Arial" w:cs="Arial"/>
                <w:color w:val="000000"/>
                <w:sz w:val="24"/>
                <w:szCs w:val="24"/>
                <w:lang w:val="mn-MN"/>
              </w:rPr>
            </w:pPr>
          </w:p>
        </w:tc>
      </w:tr>
      <w:tr w:rsidR="000B6858" w:rsidRPr="00BE72D3" w14:paraId="41C5BB23" w14:textId="77777777" w:rsidTr="005F6A2B">
        <w:trPr>
          <w:trHeight w:val="167"/>
        </w:trPr>
        <w:tc>
          <w:tcPr>
            <w:tcW w:w="1720" w:type="dxa"/>
            <w:vMerge/>
          </w:tcPr>
          <w:p w14:paraId="3E5C2360" w14:textId="77777777" w:rsidR="000B6858" w:rsidRPr="00BE72D3" w:rsidRDefault="000B6858" w:rsidP="004F09FF">
            <w:pPr>
              <w:contextualSpacing/>
              <w:rPr>
                <w:rFonts w:ascii="Arial" w:eastAsia="Times New Roman" w:hAnsi="Arial" w:cs="Arial"/>
                <w:color w:val="000000"/>
                <w:sz w:val="24"/>
                <w:szCs w:val="24"/>
                <w:lang w:val="mn-MN"/>
              </w:rPr>
            </w:pPr>
          </w:p>
        </w:tc>
        <w:tc>
          <w:tcPr>
            <w:tcW w:w="2528" w:type="dxa"/>
            <w:vMerge/>
          </w:tcPr>
          <w:p w14:paraId="6FC5EBC5" w14:textId="77777777" w:rsidR="000B6858" w:rsidRPr="00BE72D3" w:rsidRDefault="000B6858" w:rsidP="004F09FF">
            <w:pPr>
              <w:contextualSpacing/>
              <w:rPr>
                <w:rFonts w:ascii="Arial" w:eastAsia="Times New Roman" w:hAnsi="Arial" w:cs="Arial"/>
                <w:color w:val="000000"/>
                <w:sz w:val="24"/>
                <w:szCs w:val="24"/>
                <w:lang w:val="mn-MN"/>
              </w:rPr>
            </w:pPr>
          </w:p>
        </w:tc>
        <w:tc>
          <w:tcPr>
            <w:tcW w:w="1313" w:type="dxa"/>
          </w:tcPr>
          <w:p w14:paraId="16F2D2DD"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2</w:t>
            </w:r>
          </w:p>
        </w:tc>
        <w:tc>
          <w:tcPr>
            <w:tcW w:w="1148" w:type="dxa"/>
          </w:tcPr>
          <w:p w14:paraId="7C902A25" w14:textId="61543563" w:rsidR="000B6858" w:rsidRPr="00BE72D3" w:rsidRDefault="000B6858"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7690FB84"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41ADC0AE" w14:textId="23085F64" w:rsidR="000B6858" w:rsidRPr="00BE72D3" w:rsidRDefault="000B6858" w:rsidP="004F09FF">
            <w:pPr>
              <w:contextualSpacing/>
              <w:jc w:val="both"/>
              <w:rPr>
                <w:rFonts w:ascii="Arial" w:eastAsia="Times New Roman" w:hAnsi="Arial" w:cs="Arial"/>
                <w:color w:val="000000"/>
                <w:sz w:val="24"/>
                <w:szCs w:val="24"/>
                <w:lang w:val="mn-MN"/>
              </w:rPr>
            </w:pPr>
          </w:p>
        </w:tc>
      </w:tr>
      <w:tr w:rsidR="000B6858" w:rsidRPr="00BE72D3" w14:paraId="5BB99B8D" w14:textId="77777777" w:rsidTr="005F6A2B">
        <w:trPr>
          <w:trHeight w:val="561"/>
        </w:trPr>
        <w:tc>
          <w:tcPr>
            <w:tcW w:w="1720" w:type="dxa"/>
            <w:vMerge/>
            <w:hideMark/>
          </w:tcPr>
          <w:p w14:paraId="59A90514" w14:textId="77777777" w:rsidR="000B6858" w:rsidRPr="00BE72D3" w:rsidRDefault="000B6858" w:rsidP="004F09FF">
            <w:pPr>
              <w:contextualSpacing/>
              <w:rPr>
                <w:rFonts w:ascii="Arial" w:eastAsia="Times New Roman" w:hAnsi="Arial" w:cs="Arial"/>
                <w:color w:val="000000"/>
                <w:sz w:val="24"/>
                <w:szCs w:val="24"/>
                <w:lang w:val="mn-MN"/>
              </w:rPr>
            </w:pPr>
          </w:p>
        </w:tc>
        <w:tc>
          <w:tcPr>
            <w:tcW w:w="2528" w:type="dxa"/>
            <w:vMerge w:val="restart"/>
            <w:hideMark/>
          </w:tcPr>
          <w:p w14:paraId="4434C887"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1.3.Тодорхой ажил мэргэжлийн хүмүүс болон хувиараа хөдөлмөр эрхлэгчдэд нөлөө үзүүлэх эсэх</w:t>
            </w:r>
          </w:p>
        </w:tc>
        <w:tc>
          <w:tcPr>
            <w:tcW w:w="1313" w:type="dxa"/>
          </w:tcPr>
          <w:p w14:paraId="37FDAAFA"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1</w:t>
            </w:r>
          </w:p>
        </w:tc>
        <w:tc>
          <w:tcPr>
            <w:tcW w:w="1148" w:type="dxa"/>
          </w:tcPr>
          <w:p w14:paraId="1994FAAF" w14:textId="74C21C09" w:rsidR="000B6858" w:rsidRPr="00BE72D3" w:rsidRDefault="000B6858"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55BA6CD2"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0361D874" w14:textId="20D5BB6A" w:rsidR="000B6858" w:rsidRPr="00BE72D3" w:rsidRDefault="000B6858" w:rsidP="004F09FF">
            <w:pPr>
              <w:contextualSpacing/>
              <w:jc w:val="both"/>
              <w:rPr>
                <w:rFonts w:ascii="Arial" w:eastAsia="Times New Roman" w:hAnsi="Arial" w:cs="Arial"/>
                <w:color w:val="000000"/>
                <w:sz w:val="24"/>
                <w:szCs w:val="24"/>
                <w:lang w:val="mn-MN"/>
              </w:rPr>
            </w:pPr>
          </w:p>
        </w:tc>
      </w:tr>
      <w:tr w:rsidR="000B6858" w:rsidRPr="00BE72D3" w14:paraId="4F78299B" w14:textId="77777777" w:rsidTr="005F6A2B">
        <w:trPr>
          <w:trHeight w:val="70"/>
        </w:trPr>
        <w:tc>
          <w:tcPr>
            <w:tcW w:w="1720" w:type="dxa"/>
            <w:vMerge/>
          </w:tcPr>
          <w:p w14:paraId="7A916003" w14:textId="77777777" w:rsidR="000B6858" w:rsidRPr="00BE72D3" w:rsidRDefault="000B6858" w:rsidP="004F09FF">
            <w:pPr>
              <w:contextualSpacing/>
              <w:rPr>
                <w:rFonts w:ascii="Arial" w:eastAsia="Times New Roman" w:hAnsi="Arial" w:cs="Arial"/>
                <w:color w:val="000000"/>
                <w:sz w:val="24"/>
                <w:szCs w:val="24"/>
                <w:lang w:val="mn-MN"/>
              </w:rPr>
            </w:pPr>
          </w:p>
        </w:tc>
        <w:tc>
          <w:tcPr>
            <w:tcW w:w="2528" w:type="dxa"/>
            <w:vMerge/>
          </w:tcPr>
          <w:p w14:paraId="361D5398" w14:textId="77777777" w:rsidR="000B6858" w:rsidRPr="00BE72D3" w:rsidRDefault="000B6858" w:rsidP="004F09FF">
            <w:pPr>
              <w:contextualSpacing/>
              <w:rPr>
                <w:rFonts w:ascii="Arial" w:eastAsia="Times New Roman" w:hAnsi="Arial" w:cs="Arial"/>
                <w:color w:val="000000"/>
                <w:sz w:val="24"/>
                <w:szCs w:val="24"/>
                <w:lang w:val="mn-MN"/>
              </w:rPr>
            </w:pPr>
          </w:p>
        </w:tc>
        <w:tc>
          <w:tcPr>
            <w:tcW w:w="1313" w:type="dxa"/>
          </w:tcPr>
          <w:p w14:paraId="1E1CB57A"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2</w:t>
            </w:r>
          </w:p>
        </w:tc>
        <w:tc>
          <w:tcPr>
            <w:tcW w:w="1148" w:type="dxa"/>
          </w:tcPr>
          <w:p w14:paraId="4E6AD931" w14:textId="344BB6D1" w:rsidR="000B6858" w:rsidRPr="00BE72D3" w:rsidRDefault="00C712BC"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 xml:space="preserve">Үгүй </w:t>
            </w:r>
          </w:p>
        </w:tc>
        <w:tc>
          <w:tcPr>
            <w:tcW w:w="3121" w:type="dxa"/>
          </w:tcPr>
          <w:p w14:paraId="741B1EC4" w14:textId="09E8AA62" w:rsidR="000B6858" w:rsidRPr="00BE72D3" w:rsidRDefault="00C712BC"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tc>
      </w:tr>
      <w:tr w:rsidR="000B6858" w:rsidRPr="00BE72D3" w14:paraId="36EBD62D" w14:textId="77777777" w:rsidTr="005F6A2B">
        <w:trPr>
          <w:trHeight w:val="482"/>
        </w:trPr>
        <w:tc>
          <w:tcPr>
            <w:tcW w:w="1720" w:type="dxa"/>
            <w:vMerge/>
            <w:hideMark/>
          </w:tcPr>
          <w:p w14:paraId="4FE1086F" w14:textId="77777777" w:rsidR="000B6858" w:rsidRPr="00BE72D3" w:rsidRDefault="000B6858" w:rsidP="004F09FF">
            <w:pPr>
              <w:contextualSpacing/>
              <w:rPr>
                <w:rFonts w:ascii="Arial" w:eastAsia="Times New Roman" w:hAnsi="Arial" w:cs="Arial"/>
                <w:color w:val="000000"/>
                <w:sz w:val="24"/>
                <w:szCs w:val="24"/>
                <w:lang w:val="mn-MN"/>
              </w:rPr>
            </w:pPr>
          </w:p>
        </w:tc>
        <w:tc>
          <w:tcPr>
            <w:tcW w:w="2528" w:type="dxa"/>
            <w:vMerge w:val="restart"/>
            <w:hideMark/>
          </w:tcPr>
          <w:p w14:paraId="070D5E19"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1.4.Тодорхой насны хүмүүсийн ажил эрхлэлтийн байдалд нөлөөлөх эсэх</w:t>
            </w:r>
          </w:p>
        </w:tc>
        <w:tc>
          <w:tcPr>
            <w:tcW w:w="1313" w:type="dxa"/>
          </w:tcPr>
          <w:p w14:paraId="26DF9B68"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1</w:t>
            </w:r>
          </w:p>
        </w:tc>
        <w:tc>
          <w:tcPr>
            <w:tcW w:w="1148" w:type="dxa"/>
          </w:tcPr>
          <w:p w14:paraId="6B59B2B4" w14:textId="34F0A790" w:rsidR="000B6858" w:rsidRPr="00BE72D3" w:rsidRDefault="000B6858"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0F5913AF"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6B299FFE" w14:textId="3052715F" w:rsidR="000B6858" w:rsidRPr="00BE72D3" w:rsidRDefault="000B6858" w:rsidP="004F09FF">
            <w:pPr>
              <w:contextualSpacing/>
              <w:rPr>
                <w:rFonts w:ascii="Arial" w:eastAsia="Times New Roman" w:hAnsi="Arial" w:cs="Arial"/>
                <w:color w:val="000000"/>
                <w:sz w:val="24"/>
                <w:szCs w:val="24"/>
                <w:lang w:val="mn-MN"/>
              </w:rPr>
            </w:pPr>
          </w:p>
        </w:tc>
      </w:tr>
      <w:tr w:rsidR="000B6858" w:rsidRPr="00BE72D3" w14:paraId="526117A0" w14:textId="77777777" w:rsidTr="005F6A2B">
        <w:trPr>
          <w:trHeight w:val="205"/>
        </w:trPr>
        <w:tc>
          <w:tcPr>
            <w:tcW w:w="1720" w:type="dxa"/>
            <w:vMerge/>
          </w:tcPr>
          <w:p w14:paraId="10843C6A" w14:textId="77777777" w:rsidR="000B6858" w:rsidRPr="00BE72D3" w:rsidRDefault="000B6858" w:rsidP="004F09FF">
            <w:pPr>
              <w:contextualSpacing/>
              <w:rPr>
                <w:rFonts w:ascii="Arial" w:eastAsia="Times New Roman" w:hAnsi="Arial" w:cs="Arial"/>
                <w:color w:val="000000"/>
                <w:sz w:val="24"/>
                <w:szCs w:val="24"/>
                <w:lang w:val="mn-MN"/>
              </w:rPr>
            </w:pPr>
          </w:p>
        </w:tc>
        <w:tc>
          <w:tcPr>
            <w:tcW w:w="2528" w:type="dxa"/>
            <w:vMerge/>
          </w:tcPr>
          <w:p w14:paraId="3C0E6D99" w14:textId="77777777" w:rsidR="000B6858" w:rsidRPr="00BE72D3" w:rsidRDefault="000B6858" w:rsidP="004F09FF">
            <w:pPr>
              <w:contextualSpacing/>
              <w:rPr>
                <w:rFonts w:ascii="Arial" w:eastAsia="Times New Roman" w:hAnsi="Arial" w:cs="Arial"/>
                <w:color w:val="000000"/>
                <w:sz w:val="24"/>
                <w:szCs w:val="24"/>
                <w:lang w:val="mn-MN"/>
              </w:rPr>
            </w:pPr>
          </w:p>
        </w:tc>
        <w:tc>
          <w:tcPr>
            <w:tcW w:w="1313" w:type="dxa"/>
          </w:tcPr>
          <w:p w14:paraId="108F5E2D"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2</w:t>
            </w:r>
          </w:p>
        </w:tc>
        <w:tc>
          <w:tcPr>
            <w:tcW w:w="1148" w:type="dxa"/>
          </w:tcPr>
          <w:p w14:paraId="671CA4C9" w14:textId="6754E847" w:rsidR="000B6858" w:rsidRPr="00BE72D3" w:rsidRDefault="000B6858" w:rsidP="004F09FF">
            <w:pPr>
              <w:contextualSpacing/>
              <w:jc w:val="center"/>
              <w:rPr>
                <w:rFonts w:ascii="Arial" w:eastAsia="Times New Roman" w:hAnsi="Arial" w:cs="Arial"/>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3F5FE57A"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50EA94F3" w14:textId="15742FD8" w:rsidR="000B6858" w:rsidRPr="00BE72D3" w:rsidRDefault="000B6858" w:rsidP="004F09FF">
            <w:pPr>
              <w:contextualSpacing/>
              <w:rPr>
                <w:rFonts w:ascii="Arial" w:eastAsia="Times New Roman" w:hAnsi="Arial" w:cs="Arial"/>
                <w:color w:val="000000"/>
                <w:sz w:val="24"/>
                <w:szCs w:val="24"/>
                <w:lang w:val="mn-MN"/>
              </w:rPr>
            </w:pPr>
          </w:p>
        </w:tc>
      </w:tr>
      <w:tr w:rsidR="000B6858" w:rsidRPr="00BE72D3" w14:paraId="2188FD0A" w14:textId="77777777" w:rsidTr="005F6A2B">
        <w:trPr>
          <w:trHeight w:val="452"/>
        </w:trPr>
        <w:tc>
          <w:tcPr>
            <w:tcW w:w="1720" w:type="dxa"/>
            <w:vMerge w:val="restart"/>
            <w:hideMark/>
          </w:tcPr>
          <w:p w14:paraId="71D43DCC"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2.Ажлын стандарт, хөдөлмөрлөх эрх</w:t>
            </w:r>
          </w:p>
        </w:tc>
        <w:tc>
          <w:tcPr>
            <w:tcW w:w="2528" w:type="dxa"/>
            <w:vMerge w:val="restart"/>
            <w:hideMark/>
          </w:tcPr>
          <w:p w14:paraId="7653B1CB"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2.1.Ажлын чанар, стандартад нөлөөлөх эсэх</w:t>
            </w:r>
          </w:p>
        </w:tc>
        <w:tc>
          <w:tcPr>
            <w:tcW w:w="1313" w:type="dxa"/>
          </w:tcPr>
          <w:p w14:paraId="03D8AE2A"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1</w:t>
            </w:r>
          </w:p>
        </w:tc>
        <w:tc>
          <w:tcPr>
            <w:tcW w:w="1148" w:type="dxa"/>
          </w:tcPr>
          <w:p w14:paraId="2A9E26A6" w14:textId="2A61A927" w:rsidR="000B6858" w:rsidRPr="00BE72D3" w:rsidRDefault="000B6858"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7FA3149B"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103D7A49" w14:textId="5EF8DBEF" w:rsidR="000B6858" w:rsidRPr="00BE72D3" w:rsidRDefault="000B6858" w:rsidP="004F09FF">
            <w:pPr>
              <w:contextualSpacing/>
              <w:jc w:val="both"/>
              <w:rPr>
                <w:rFonts w:ascii="Arial" w:eastAsia="Times New Roman" w:hAnsi="Arial" w:cs="Arial"/>
                <w:color w:val="000000"/>
                <w:sz w:val="24"/>
                <w:szCs w:val="24"/>
                <w:lang w:val="mn-MN"/>
              </w:rPr>
            </w:pPr>
          </w:p>
        </w:tc>
      </w:tr>
      <w:tr w:rsidR="000B6858" w:rsidRPr="00BE72D3" w14:paraId="6D2BCCAA" w14:textId="77777777" w:rsidTr="005F6A2B">
        <w:trPr>
          <w:trHeight w:val="247"/>
        </w:trPr>
        <w:tc>
          <w:tcPr>
            <w:tcW w:w="1720" w:type="dxa"/>
            <w:vMerge/>
          </w:tcPr>
          <w:p w14:paraId="1F603D27" w14:textId="77777777" w:rsidR="000B6858" w:rsidRPr="00BE72D3" w:rsidRDefault="000B6858" w:rsidP="004F09FF">
            <w:pPr>
              <w:contextualSpacing/>
              <w:rPr>
                <w:rFonts w:ascii="Arial" w:eastAsia="Times New Roman" w:hAnsi="Arial" w:cs="Arial"/>
                <w:color w:val="000000"/>
                <w:sz w:val="24"/>
                <w:szCs w:val="24"/>
                <w:lang w:val="mn-MN"/>
              </w:rPr>
            </w:pPr>
          </w:p>
        </w:tc>
        <w:tc>
          <w:tcPr>
            <w:tcW w:w="2528" w:type="dxa"/>
            <w:vMerge/>
          </w:tcPr>
          <w:p w14:paraId="4A16D6D0" w14:textId="77777777" w:rsidR="000B6858" w:rsidRPr="00BE72D3" w:rsidRDefault="000B6858" w:rsidP="004F09FF">
            <w:pPr>
              <w:contextualSpacing/>
              <w:rPr>
                <w:rFonts w:ascii="Arial" w:eastAsia="Times New Roman" w:hAnsi="Arial" w:cs="Arial"/>
                <w:color w:val="000000"/>
                <w:sz w:val="24"/>
                <w:szCs w:val="24"/>
                <w:lang w:val="mn-MN"/>
              </w:rPr>
            </w:pPr>
          </w:p>
        </w:tc>
        <w:tc>
          <w:tcPr>
            <w:tcW w:w="1313" w:type="dxa"/>
          </w:tcPr>
          <w:p w14:paraId="693BB4A3"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2</w:t>
            </w:r>
          </w:p>
        </w:tc>
        <w:tc>
          <w:tcPr>
            <w:tcW w:w="1148" w:type="dxa"/>
          </w:tcPr>
          <w:p w14:paraId="328DD191" w14:textId="2E5A7D8A" w:rsidR="000B6858" w:rsidRPr="00BE72D3" w:rsidRDefault="000B6858" w:rsidP="004F09FF">
            <w:pPr>
              <w:contextualSpacing/>
              <w:jc w:val="center"/>
              <w:rPr>
                <w:rFonts w:ascii="Arial" w:eastAsia="Times New Roman" w:hAnsi="Arial" w:cs="Arial"/>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608EDB17"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05AD874A" w14:textId="65879BE7" w:rsidR="000B6858" w:rsidRPr="00BE72D3" w:rsidRDefault="000B6858" w:rsidP="004F09FF">
            <w:pPr>
              <w:contextualSpacing/>
              <w:jc w:val="both"/>
              <w:rPr>
                <w:rFonts w:ascii="Arial" w:eastAsia="Times New Roman" w:hAnsi="Arial" w:cs="Arial"/>
                <w:color w:val="000000"/>
                <w:sz w:val="24"/>
                <w:szCs w:val="24"/>
                <w:lang w:val="mn-MN"/>
              </w:rPr>
            </w:pPr>
          </w:p>
        </w:tc>
      </w:tr>
      <w:tr w:rsidR="000B6858" w:rsidRPr="00BE72D3" w14:paraId="3FA90ED5" w14:textId="77777777" w:rsidTr="005F6A2B">
        <w:trPr>
          <w:trHeight w:val="481"/>
        </w:trPr>
        <w:tc>
          <w:tcPr>
            <w:tcW w:w="1720" w:type="dxa"/>
            <w:vMerge/>
            <w:hideMark/>
          </w:tcPr>
          <w:p w14:paraId="44578B18" w14:textId="77777777" w:rsidR="000B6858" w:rsidRPr="00BE72D3" w:rsidRDefault="000B6858" w:rsidP="004F09FF">
            <w:pPr>
              <w:contextualSpacing/>
              <w:rPr>
                <w:rFonts w:ascii="Arial" w:eastAsia="Times New Roman" w:hAnsi="Arial" w:cs="Arial"/>
                <w:color w:val="000000"/>
                <w:sz w:val="24"/>
                <w:szCs w:val="24"/>
                <w:lang w:val="mn-MN"/>
              </w:rPr>
            </w:pPr>
          </w:p>
        </w:tc>
        <w:tc>
          <w:tcPr>
            <w:tcW w:w="2528" w:type="dxa"/>
            <w:vMerge w:val="restart"/>
            <w:hideMark/>
          </w:tcPr>
          <w:p w14:paraId="6D8002F0"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2.2.Ажилчдын эрүүл мэнд, хөдөлмөрийн аюулгүй байдалд нөлөөлөх эсэх</w:t>
            </w:r>
          </w:p>
        </w:tc>
        <w:tc>
          <w:tcPr>
            <w:tcW w:w="1313" w:type="dxa"/>
          </w:tcPr>
          <w:p w14:paraId="62FDAE9E"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1</w:t>
            </w:r>
          </w:p>
        </w:tc>
        <w:tc>
          <w:tcPr>
            <w:tcW w:w="1148" w:type="dxa"/>
          </w:tcPr>
          <w:p w14:paraId="3920BFF0" w14:textId="015052D1" w:rsidR="000B6858" w:rsidRPr="00BE72D3" w:rsidRDefault="000B6858"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0185CB0F"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38701A2D" w14:textId="024A2305" w:rsidR="000B6858" w:rsidRPr="00BE72D3" w:rsidRDefault="000B6858" w:rsidP="004F09FF">
            <w:pPr>
              <w:contextualSpacing/>
              <w:jc w:val="both"/>
              <w:rPr>
                <w:rFonts w:ascii="Arial" w:eastAsia="Times New Roman" w:hAnsi="Arial" w:cs="Arial"/>
                <w:color w:val="000000"/>
                <w:sz w:val="24"/>
                <w:szCs w:val="24"/>
                <w:lang w:val="mn-MN"/>
              </w:rPr>
            </w:pPr>
          </w:p>
        </w:tc>
      </w:tr>
      <w:tr w:rsidR="000B6858" w:rsidRPr="00BE72D3" w14:paraId="15929083" w14:textId="77777777" w:rsidTr="005F6A2B">
        <w:trPr>
          <w:trHeight w:val="275"/>
        </w:trPr>
        <w:tc>
          <w:tcPr>
            <w:tcW w:w="1720" w:type="dxa"/>
            <w:vMerge/>
          </w:tcPr>
          <w:p w14:paraId="53AADD17" w14:textId="77777777" w:rsidR="000B6858" w:rsidRPr="00BE72D3" w:rsidRDefault="000B6858" w:rsidP="004F09FF">
            <w:pPr>
              <w:contextualSpacing/>
              <w:rPr>
                <w:rFonts w:ascii="Arial" w:eastAsia="Times New Roman" w:hAnsi="Arial" w:cs="Arial"/>
                <w:color w:val="000000"/>
                <w:sz w:val="24"/>
                <w:szCs w:val="24"/>
                <w:lang w:val="mn-MN"/>
              </w:rPr>
            </w:pPr>
          </w:p>
        </w:tc>
        <w:tc>
          <w:tcPr>
            <w:tcW w:w="2528" w:type="dxa"/>
            <w:vMerge/>
          </w:tcPr>
          <w:p w14:paraId="5CF0A1C8" w14:textId="77777777" w:rsidR="000B6858" w:rsidRPr="00BE72D3" w:rsidRDefault="000B6858" w:rsidP="004F09FF">
            <w:pPr>
              <w:contextualSpacing/>
              <w:rPr>
                <w:rFonts w:ascii="Arial" w:eastAsia="Times New Roman" w:hAnsi="Arial" w:cs="Arial"/>
                <w:color w:val="000000"/>
                <w:sz w:val="24"/>
                <w:szCs w:val="24"/>
                <w:lang w:val="mn-MN"/>
              </w:rPr>
            </w:pPr>
          </w:p>
        </w:tc>
        <w:tc>
          <w:tcPr>
            <w:tcW w:w="1313" w:type="dxa"/>
          </w:tcPr>
          <w:p w14:paraId="167B5B1D"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2</w:t>
            </w:r>
          </w:p>
        </w:tc>
        <w:tc>
          <w:tcPr>
            <w:tcW w:w="1148" w:type="dxa"/>
          </w:tcPr>
          <w:p w14:paraId="156318C4" w14:textId="3C64D917" w:rsidR="000B6858" w:rsidRPr="00BE72D3" w:rsidRDefault="000B6858"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03E9192E"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15B9D7A5" w14:textId="1583551E" w:rsidR="000B6858" w:rsidRPr="00BE72D3" w:rsidRDefault="000B6858" w:rsidP="004F09FF">
            <w:pPr>
              <w:contextualSpacing/>
              <w:rPr>
                <w:rFonts w:ascii="Arial" w:eastAsia="Times New Roman" w:hAnsi="Arial" w:cs="Arial"/>
                <w:color w:val="000000"/>
                <w:sz w:val="24"/>
                <w:szCs w:val="24"/>
                <w:lang w:val="mn-MN"/>
              </w:rPr>
            </w:pPr>
          </w:p>
        </w:tc>
      </w:tr>
      <w:tr w:rsidR="000B6858" w:rsidRPr="00BE72D3" w14:paraId="66515B60" w14:textId="77777777" w:rsidTr="005F6A2B">
        <w:trPr>
          <w:trHeight w:val="363"/>
        </w:trPr>
        <w:tc>
          <w:tcPr>
            <w:tcW w:w="1720" w:type="dxa"/>
            <w:vMerge/>
            <w:hideMark/>
          </w:tcPr>
          <w:p w14:paraId="32BEB494" w14:textId="77777777" w:rsidR="000B6858" w:rsidRPr="00BE72D3" w:rsidRDefault="000B6858" w:rsidP="004F09FF">
            <w:pPr>
              <w:contextualSpacing/>
              <w:rPr>
                <w:rFonts w:ascii="Arial" w:eastAsia="Times New Roman" w:hAnsi="Arial" w:cs="Arial"/>
                <w:color w:val="000000"/>
                <w:sz w:val="24"/>
                <w:szCs w:val="24"/>
                <w:lang w:val="mn-MN"/>
              </w:rPr>
            </w:pPr>
          </w:p>
        </w:tc>
        <w:tc>
          <w:tcPr>
            <w:tcW w:w="2528" w:type="dxa"/>
            <w:vMerge w:val="restart"/>
            <w:hideMark/>
          </w:tcPr>
          <w:p w14:paraId="59225413"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2.3.Ажилчдын эрх, үүрэгт шууд болон шууд бусаар нөлөөлөх эсэх</w:t>
            </w:r>
          </w:p>
        </w:tc>
        <w:tc>
          <w:tcPr>
            <w:tcW w:w="1313" w:type="dxa"/>
          </w:tcPr>
          <w:p w14:paraId="15005397"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1</w:t>
            </w:r>
          </w:p>
        </w:tc>
        <w:tc>
          <w:tcPr>
            <w:tcW w:w="1148" w:type="dxa"/>
          </w:tcPr>
          <w:p w14:paraId="489396E8" w14:textId="7045DDAE" w:rsidR="000B6858" w:rsidRPr="00BE72D3" w:rsidRDefault="000B6858"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43564D21"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61110DF5" w14:textId="45797AF5" w:rsidR="000B6858" w:rsidRPr="00BE72D3" w:rsidRDefault="000B6858" w:rsidP="004F09FF">
            <w:pPr>
              <w:contextualSpacing/>
              <w:jc w:val="both"/>
              <w:rPr>
                <w:rFonts w:ascii="Arial" w:eastAsia="Times New Roman" w:hAnsi="Arial" w:cs="Arial"/>
                <w:color w:val="000000"/>
                <w:sz w:val="24"/>
                <w:szCs w:val="24"/>
                <w:lang w:val="mn-MN"/>
              </w:rPr>
            </w:pPr>
          </w:p>
        </w:tc>
      </w:tr>
      <w:tr w:rsidR="000B6858" w:rsidRPr="00BE72D3" w14:paraId="33F2627C" w14:textId="77777777" w:rsidTr="005F6A2B">
        <w:trPr>
          <w:trHeight w:val="70"/>
        </w:trPr>
        <w:tc>
          <w:tcPr>
            <w:tcW w:w="1720" w:type="dxa"/>
            <w:vMerge/>
          </w:tcPr>
          <w:p w14:paraId="5A2B56E1" w14:textId="77777777" w:rsidR="000B6858" w:rsidRPr="00BE72D3" w:rsidRDefault="000B6858" w:rsidP="004F09FF">
            <w:pPr>
              <w:contextualSpacing/>
              <w:rPr>
                <w:rFonts w:ascii="Arial" w:eastAsia="Times New Roman" w:hAnsi="Arial" w:cs="Arial"/>
                <w:color w:val="000000"/>
                <w:sz w:val="24"/>
                <w:szCs w:val="24"/>
                <w:lang w:val="mn-MN"/>
              </w:rPr>
            </w:pPr>
          </w:p>
        </w:tc>
        <w:tc>
          <w:tcPr>
            <w:tcW w:w="2528" w:type="dxa"/>
            <w:vMerge/>
          </w:tcPr>
          <w:p w14:paraId="4BB0C9E2" w14:textId="77777777" w:rsidR="000B6858" w:rsidRPr="00BE72D3" w:rsidRDefault="000B6858" w:rsidP="004F09FF">
            <w:pPr>
              <w:contextualSpacing/>
              <w:rPr>
                <w:rFonts w:ascii="Arial" w:eastAsia="Times New Roman" w:hAnsi="Arial" w:cs="Arial"/>
                <w:color w:val="000000"/>
                <w:sz w:val="24"/>
                <w:szCs w:val="24"/>
                <w:lang w:val="mn-MN"/>
              </w:rPr>
            </w:pPr>
          </w:p>
        </w:tc>
        <w:tc>
          <w:tcPr>
            <w:tcW w:w="1313" w:type="dxa"/>
          </w:tcPr>
          <w:p w14:paraId="583DBC44"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2</w:t>
            </w:r>
          </w:p>
        </w:tc>
        <w:tc>
          <w:tcPr>
            <w:tcW w:w="1148" w:type="dxa"/>
          </w:tcPr>
          <w:p w14:paraId="536C5C63" w14:textId="60D9BAA3" w:rsidR="000B6858" w:rsidRPr="00BE72D3" w:rsidRDefault="000B6858"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1BD9DC47"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7F211A14" w14:textId="18888F93" w:rsidR="000B6858" w:rsidRPr="00BE72D3" w:rsidRDefault="000B6858" w:rsidP="004F09FF">
            <w:pPr>
              <w:contextualSpacing/>
              <w:jc w:val="both"/>
              <w:rPr>
                <w:rFonts w:ascii="Arial" w:eastAsia="Times New Roman" w:hAnsi="Arial" w:cs="Arial"/>
                <w:color w:val="000000"/>
                <w:sz w:val="24"/>
                <w:szCs w:val="24"/>
                <w:lang w:val="mn-MN"/>
              </w:rPr>
            </w:pPr>
          </w:p>
        </w:tc>
      </w:tr>
      <w:tr w:rsidR="000B6858" w:rsidRPr="00BE72D3" w14:paraId="6318CB46" w14:textId="77777777" w:rsidTr="005F6A2B">
        <w:trPr>
          <w:trHeight w:val="433"/>
        </w:trPr>
        <w:tc>
          <w:tcPr>
            <w:tcW w:w="1720" w:type="dxa"/>
            <w:vMerge/>
            <w:hideMark/>
          </w:tcPr>
          <w:p w14:paraId="74B8F434" w14:textId="77777777" w:rsidR="000B6858" w:rsidRPr="00BE72D3" w:rsidRDefault="000B6858" w:rsidP="004F09FF">
            <w:pPr>
              <w:contextualSpacing/>
              <w:rPr>
                <w:rFonts w:ascii="Arial" w:eastAsia="Times New Roman" w:hAnsi="Arial" w:cs="Arial"/>
                <w:color w:val="000000"/>
                <w:sz w:val="24"/>
                <w:szCs w:val="24"/>
                <w:lang w:val="mn-MN"/>
              </w:rPr>
            </w:pPr>
          </w:p>
        </w:tc>
        <w:tc>
          <w:tcPr>
            <w:tcW w:w="2528" w:type="dxa"/>
            <w:vMerge w:val="restart"/>
            <w:hideMark/>
          </w:tcPr>
          <w:p w14:paraId="767D61D4"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2.4.Шинээр ажлын стандарт гаргах эсэх</w:t>
            </w:r>
          </w:p>
        </w:tc>
        <w:tc>
          <w:tcPr>
            <w:tcW w:w="1313" w:type="dxa"/>
          </w:tcPr>
          <w:p w14:paraId="431EF46E"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1</w:t>
            </w:r>
          </w:p>
        </w:tc>
        <w:tc>
          <w:tcPr>
            <w:tcW w:w="1148" w:type="dxa"/>
          </w:tcPr>
          <w:p w14:paraId="159407E4" w14:textId="18B11FC0" w:rsidR="000B6858" w:rsidRPr="00BE72D3" w:rsidRDefault="000B6858"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5E1BD085"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6AFF66D4" w14:textId="6713414D" w:rsidR="000B6858" w:rsidRPr="00BE72D3" w:rsidRDefault="000B6858" w:rsidP="004F09FF">
            <w:pPr>
              <w:contextualSpacing/>
              <w:jc w:val="both"/>
              <w:rPr>
                <w:rFonts w:ascii="Arial" w:eastAsia="Times New Roman" w:hAnsi="Arial" w:cs="Arial"/>
                <w:color w:val="000000"/>
                <w:sz w:val="24"/>
                <w:szCs w:val="24"/>
                <w:lang w:val="mn-MN"/>
              </w:rPr>
            </w:pPr>
          </w:p>
        </w:tc>
      </w:tr>
      <w:tr w:rsidR="000B6858" w:rsidRPr="00BE72D3" w14:paraId="210D2503" w14:textId="77777777" w:rsidTr="005F6A2B">
        <w:trPr>
          <w:trHeight w:val="241"/>
        </w:trPr>
        <w:tc>
          <w:tcPr>
            <w:tcW w:w="1720" w:type="dxa"/>
            <w:vMerge/>
          </w:tcPr>
          <w:p w14:paraId="493B2ACC" w14:textId="77777777" w:rsidR="000B6858" w:rsidRPr="00BE72D3" w:rsidRDefault="000B6858" w:rsidP="004F09FF">
            <w:pPr>
              <w:contextualSpacing/>
              <w:rPr>
                <w:rFonts w:ascii="Arial" w:eastAsia="Times New Roman" w:hAnsi="Arial" w:cs="Arial"/>
                <w:color w:val="000000"/>
                <w:sz w:val="24"/>
                <w:szCs w:val="24"/>
                <w:lang w:val="mn-MN"/>
              </w:rPr>
            </w:pPr>
          </w:p>
        </w:tc>
        <w:tc>
          <w:tcPr>
            <w:tcW w:w="2528" w:type="dxa"/>
            <w:vMerge/>
          </w:tcPr>
          <w:p w14:paraId="7DE5C34D" w14:textId="77777777" w:rsidR="000B6858" w:rsidRPr="00BE72D3" w:rsidRDefault="000B6858" w:rsidP="004F09FF">
            <w:pPr>
              <w:contextualSpacing/>
              <w:rPr>
                <w:rFonts w:ascii="Arial" w:eastAsia="Times New Roman" w:hAnsi="Arial" w:cs="Arial"/>
                <w:color w:val="000000"/>
                <w:sz w:val="24"/>
                <w:szCs w:val="24"/>
                <w:lang w:val="mn-MN"/>
              </w:rPr>
            </w:pPr>
          </w:p>
        </w:tc>
        <w:tc>
          <w:tcPr>
            <w:tcW w:w="1313" w:type="dxa"/>
          </w:tcPr>
          <w:p w14:paraId="72825017"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2</w:t>
            </w:r>
          </w:p>
        </w:tc>
        <w:tc>
          <w:tcPr>
            <w:tcW w:w="1148" w:type="dxa"/>
          </w:tcPr>
          <w:p w14:paraId="0C476A96" w14:textId="6C1B6FB8" w:rsidR="000B6858" w:rsidRPr="00BE72D3" w:rsidRDefault="000B6858"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7399CF7D"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2AD0A315" w14:textId="38A39CE7" w:rsidR="000B6858" w:rsidRPr="00BE72D3" w:rsidRDefault="000B6858" w:rsidP="004F09FF">
            <w:pPr>
              <w:contextualSpacing/>
              <w:jc w:val="both"/>
              <w:rPr>
                <w:rFonts w:ascii="Arial" w:eastAsia="Times New Roman" w:hAnsi="Arial" w:cs="Arial"/>
                <w:color w:val="000000"/>
                <w:sz w:val="24"/>
                <w:szCs w:val="24"/>
                <w:lang w:val="mn-MN"/>
              </w:rPr>
            </w:pPr>
          </w:p>
        </w:tc>
      </w:tr>
      <w:tr w:rsidR="000B6858" w:rsidRPr="00BE72D3" w14:paraId="08D3F5FB" w14:textId="77777777" w:rsidTr="005F6A2B">
        <w:trPr>
          <w:trHeight w:val="660"/>
        </w:trPr>
        <w:tc>
          <w:tcPr>
            <w:tcW w:w="1720" w:type="dxa"/>
            <w:vMerge/>
            <w:hideMark/>
          </w:tcPr>
          <w:p w14:paraId="1051A967" w14:textId="77777777" w:rsidR="000B6858" w:rsidRPr="00BE72D3" w:rsidRDefault="000B6858" w:rsidP="004F09FF">
            <w:pPr>
              <w:contextualSpacing/>
              <w:rPr>
                <w:rFonts w:ascii="Arial" w:eastAsia="Times New Roman" w:hAnsi="Arial" w:cs="Arial"/>
                <w:color w:val="000000"/>
                <w:sz w:val="24"/>
                <w:szCs w:val="24"/>
                <w:lang w:val="mn-MN"/>
              </w:rPr>
            </w:pPr>
            <w:bookmarkStart w:id="19" w:name="_Hlk141944835"/>
          </w:p>
        </w:tc>
        <w:tc>
          <w:tcPr>
            <w:tcW w:w="2528" w:type="dxa"/>
            <w:vMerge w:val="restart"/>
            <w:hideMark/>
          </w:tcPr>
          <w:p w14:paraId="27DC8892"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2.5.Ажлын байранд технологийн шинэчлэлийг хэрэгжүүлэхтэй холбогдсон өөрчлөлт бий болгох эсэх</w:t>
            </w:r>
          </w:p>
        </w:tc>
        <w:tc>
          <w:tcPr>
            <w:tcW w:w="1313" w:type="dxa"/>
          </w:tcPr>
          <w:p w14:paraId="52700CB3"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1</w:t>
            </w:r>
          </w:p>
        </w:tc>
        <w:tc>
          <w:tcPr>
            <w:tcW w:w="1148" w:type="dxa"/>
          </w:tcPr>
          <w:p w14:paraId="2FA409B1" w14:textId="6B3A039E" w:rsidR="000B6858" w:rsidRPr="00BE72D3" w:rsidRDefault="000B6858"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2BA9C56D"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43149CE6" w14:textId="2E77125B" w:rsidR="000B6858" w:rsidRPr="00BE72D3" w:rsidRDefault="000B6858" w:rsidP="004F09FF">
            <w:pPr>
              <w:contextualSpacing/>
              <w:jc w:val="both"/>
              <w:rPr>
                <w:rFonts w:ascii="Arial" w:eastAsia="Times New Roman" w:hAnsi="Arial" w:cs="Arial"/>
                <w:color w:val="000000"/>
                <w:sz w:val="24"/>
                <w:szCs w:val="24"/>
                <w:lang w:val="mn-MN"/>
              </w:rPr>
            </w:pPr>
          </w:p>
        </w:tc>
      </w:tr>
      <w:tr w:rsidR="000B6858" w:rsidRPr="00BE72D3" w14:paraId="4EDB87D1" w14:textId="77777777" w:rsidTr="005F6A2B">
        <w:trPr>
          <w:trHeight w:val="660"/>
        </w:trPr>
        <w:tc>
          <w:tcPr>
            <w:tcW w:w="1720" w:type="dxa"/>
            <w:vMerge/>
          </w:tcPr>
          <w:p w14:paraId="46904A2B" w14:textId="77777777" w:rsidR="000B6858" w:rsidRPr="00BE72D3" w:rsidRDefault="000B6858" w:rsidP="004F09FF">
            <w:pPr>
              <w:contextualSpacing/>
              <w:rPr>
                <w:rFonts w:ascii="Arial" w:eastAsia="Times New Roman" w:hAnsi="Arial" w:cs="Arial"/>
                <w:color w:val="000000"/>
                <w:sz w:val="24"/>
                <w:szCs w:val="24"/>
                <w:lang w:val="mn-MN"/>
              </w:rPr>
            </w:pPr>
          </w:p>
        </w:tc>
        <w:tc>
          <w:tcPr>
            <w:tcW w:w="2528" w:type="dxa"/>
            <w:vMerge/>
          </w:tcPr>
          <w:p w14:paraId="287A1F00" w14:textId="77777777" w:rsidR="000B6858" w:rsidRPr="00BE72D3" w:rsidRDefault="000B6858" w:rsidP="004F09FF">
            <w:pPr>
              <w:contextualSpacing/>
              <w:rPr>
                <w:rFonts w:ascii="Arial" w:eastAsia="Times New Roman" w:hAnsi="Arial" w:cs="Arial"/>
                <w:color w:val="000000"/>
                <w:sz w:val="24"/>
                <w:szCs w:val="24"/>
                <w:lang w:val="mn-MN"/>
              </w:rPr>
            </w:pPr>
          </w:p>
        </w:tc>
        <w:tc>
          <w:tcPr>
            <w:tcW w:w="1313" w:type="dxa"/>
          </w:tcPr>
          <w:p w14:paraId="7004127F"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2</w:t>
            </w:r>
          </w:p>
        </w:tc>
        <w:tc>
          <w:tcPr>
            <w:tcW w:w="1148" w:type="dxa"/>
          </w:tcPr>
          <w:p w14:paraId="6746879F" w14:textId="6A6B04D6" w:rsidR="000B6858" w:rsidRPr="00BE72D3" w:rsidRDefault="00C712BC"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 xml:space="preserve">Үгүй </w:t>
            </w:r>
          </w:p>
        </w:tc>
        <w:tc>
          <w:tcPr>
            <w:tcW w:w="3121" w:type="dxa"/>
          </w:tcPr>
          <w:p w14:paraId="17CDD7C6" w14:textId="602FB596" w:rsidR="000B6858" w:rsidRPr="00BE72D3" w:rsidRDefault="00C712BC"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tc>
      </w:tr>
      <w:bookmarkEnd w:id="19"/>
      <w:tr w:rsidR="000B6858" w:rsidRPr="00BE72D3" w14:paraId="3A40D80D" w14:textId="77777777" w:rsidTr="005F6A2B">
        <w:trPr>
          <w:trHeight w:val="523"/>
        </w:trPr>
        <w:tc>
          <w:tcPr>
            <w:tcW w:w="1720" w:type="dxa"/>
            <w:vMerge w:val="restart"/>
            <w:hideMark/>
          </w:tcPr>
          <w:p w14:paraId="56F6424D"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3.Нийгмийн тодорхой бүлгийг хамгаалах асуудал</w:t>
            </w:r>
          </w:p>
        </w:tc>
        <w:tc>
          <w:tcPr>
            <w:tcW w:w="2528" w:type="dxa"/>
            <w:vMerge w:val="restart"/>
            <w:hideMark/>
          </w:tcPr>
          <w:p w14:paraId="405A7AF6"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3.1.Шууд болон шууд бусаар тэгш бус байдал үүсгэх эсэх</w:t>
            </w:r>
          </w:p>
        </w:tc>
        <w:tc>
          <w:tcPr>
            <w:tcW w:w="1313" w:type="dxa"/>
          </w:tcPr>
          <w:p w14:paraId="6A2BF3ED"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1</w:t>
            </w:r>
          </w:p>
        </w:tc>
        <w:tc>
          <w:tcPr>
            <w:tcW w:w="1148" w:type="dxa"/>
          </w:tcPr>
          <w:p w14:paraId="3339ACA8" w14:textId="672E828F" w:rsidR="000B6858" w:rsidRPr="00BE72D3" w:rsidRDefault="000B6858"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7E53A7D9"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46A16F8A" w14:textId="23BC7BFF" w:rsidR="000B6858" w:rsidRPr="00BE72D3" w:rsidRDefault="000B6858" w:rsidP="004F09FF">
            <w:pPr>
              <w:contextualSpacing/>
              <w:jc w:val="both"/>
              <w:rPr>
                <w:rFonts w:ascii="Arial" w:eastAsia="Times New Roman" w:hAnsi="Arial" w:cs="Arial"/>
                <w:color w:val="000000"/>
                <w:sz w:val="24"/>
                <w:szCs w:val="24"/>
                <w:lang w:val="mn-MN"/>
              </w:rPr>
            </w:pPr>
          </w:p>
        </w:tc>
      </w:tr>
      <w:tr w:rsidR="000B6858" w:rsidRPr="00BE72D3" w14:paraId="7D46749C" w14:textId="77777777" w:rsidTr="005F6A2B">
        <w:trPr>
          <w:trHeight w:val="455"/>
        </w:trPr>
        <w:tc>
          <w:tcPr>
            <w:tcW w:w="1720" w:type="dxa"/>
            <w:vMerge/>
          </w:tcPr>
          <w:p w14:paraId="64AD392C" w14:textId="77777777" w:rsidR="000B6858" w:rsidRPr="00BE72D3" w:rsidRDefault="000B6858" w:rsidP="004F09FF">
            <w:pPr>
              <w:contextualSpacing/>
              <w:rPr>
                <w:rFonts w:ascii="Arial" w:eastAsia="Times New Roman" w:hAnsi="Arial" w:cs="Arial"/>
                <w:color w:val="000000"/>
                <w:sz w:val="24"/>
                <w:szCs w:val="24"/>
                <w:lang w:val="mn-MN"/>
              </w:rPr>
            </w:pPr>
          </w:p>
        </w:tc>
        <w:tc>
          <w:tcPr>
            <w:tcW w:w="2528" w:type="dxa"/>
            <w:vMerge/>
          </w:tcPr>
          <w:p w14:paraId="64772DA4" w14:textId="77777777" w:rsidR="000B6858" w:rsidRPr="00BE72D3" w:rsidRDefault="000B6858" w:rsidP="004F09FF">
            <w:pPr>
              <w:contextualSpacing/>
              <w:rPr>
                <w:rFonts w:ascii="Arial" w:eastAsia="Times New Roman" w:hAnsi="Arial" w:cs="Arial"/>
                <w:color w:val="000000"/>
                <w:sz w:val="24"/>
                <w:szCs w:val="24"/>
                <w:lang w:val="mn-MN"/>
              </w:rPr>
            </w:pPr>
          </w:p>
        </w:tc>
        <w:tc>
          <w:tcPr>
            <w:tcW w:w="1313" w:type="dxa"/>
          </w:tcPr>
          <w:p w14:paraId="4B1ED28E"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2</w:t>
            </w:r>
          </w:p>
        </w:tc>
        <w:tc>
          <w:tcPr>
            <w:tcW w:w="1148" w:type="dxa"/>
          </w:tcPr>
          <w:p w14:paraId="78807397" w14:textId="6A5B325B" w:rsidR="000B6858" w:rsidRPr="00BE72D3" w:rsidRDefault="000B6858"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47A7B715"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72DF582C" w14:textId="07CF8B6D" w:rsidR="000B6858" w:rsidRPr="00BE72D3" w:rsidRDefault="000B6858" w:rsidP="004F09FF">
            <w:pPr>
              <w:contextualSpacing/>
              <w:jc w:val="both"/>
              <w:rPr>
                <w:rFonts w:ascii="Arial" w:eastAsia="Times New Roman" w:hAnsi="Arial" w:cs="Arial"/>
                <w:color w:val="000000"/>
                <w:sz w:val="24"/>
                <w:szCs w:val="24"/>
                <w:lang w:val="mn-MN"/>
              </w:rPr>
            </w:pPr>
          </w:p>
        </w:tc>
      </w:tr>
      <w:tr w:rsidR="000B6858" w:rsidRPr="00BE72D3" w14:paraId="4700FE5E" w14:textId="77777777" w:rsidTr="005F6A2B">
        <w:trPr>
          <w:trHeight w:val="523"/>
        </w:trPr>
        <w:tc>
          <w:tcPr>
            <w:tcW w:w="1720" w:type="dxa"/>
            <w:vMerge/>
            <w:hideMark/>
          </w:tcPr>
          <w:p w14:paraId="12F482C7" w14:textId="77777777" w:rsidR="000B6858" w:rsidRPr="00BE72D3" w:rsidRDefault="000B6858" w:rsidP="004F09FF">
            <w:pPr>
              <w:contextualSpacing/>
              <w:rPr>
                <w:rFonts w:ascii="Arial" w:eastAsia="Times New Roman" w:hAnsi="Arial" w:cs="Arial"/>
                <w:color w:val="000000"/>
                <w:sz w:val="24"/>
                <w:szCs w:val="24"/>
                <w:lang w:val="mn-MN"/>
              </w:rPr>
            </w:pPr>
          </w:p>
        </w:tc>
        <w:tc>
          <w:tcPr>
            <w:tcW w:w="2528" w:type="dxa"/>
            <w:vMerge w:val="restart"/>
            <w:hideMark/>
          </w:tcPr>
          <w:p w14:paraId="4949DABE"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1313" w:type="dxa"/>
          </w:tcPr>
          <w:p w14:paraId="31598BAF"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1</w:t>
            </w:r>
          </w:p>
        </w:tc>
        <w:tc>
          <w:tcPr>
            <w:tcW w:w="1148" w:type="dxa"/>
          </w:tcPr>
          <w:p w14:paraId="53507830" w14:textId="67CFD388" w:rsidR="000B6858" w:rsidRPr="00BE72D3" w:rsidRDefault="000B6858"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2AF2E4DF"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511FAB71" w14:textId="51F2D030" w:rsidR="000B6858" w:rsidRPr="00BE72D3" w:rsidRDefault="000B6858" w:rsidP="004F09FF">
            <w:pPr>
              <w:contextualSpacing/>
              <w:jc w:val="both"/>
              <w:rPr>
                <w:rFonts w:ascii="Arial" w:eastAsia="Times New Roman" w:hAnsi="Arial" w:cs="Arial"/>
                <w:color w:val="000000"/>
                <w:sz w:val="24"/>
                <w:szCs w:val="24"/>
                <w:lang w:val="mn-MN"/>
              </w:rPr>
            </w:pPr>
          </w:p>
        </w:tc>
      </w:tr>
      <w:tr w:rsidR="000B6858" w:rsidRPr="00BE72D3" w14:paraId="3D181BD9" w14:textId="77777777" w:rsidTr="005F6A2B">
        <w:trPr>
          <w:trHeight w:val="379"/>
        </w:trPr>
        <w:tc>
          <w:tcPr>
            <w:tcW w:w="1720" w:type="dxa"/>
            <w:vMerge/>
          </w:tcPr>
          <w:p w14:paraId="0C2B40B5" w14:textId="77777777" w:rsidR="000B6858" w:rsidRPr="00BE72D3" w:rsidRDefault="000B6858" w:rsidP="004F09FF">
            <w:pPr>
              <w:contextualSpacing/>
              <w:rPr>
                <w:rFonts w:ascii="Arial" w:eastAsia="Times New Roman" w:hAnsi="Arial" w:cs="Arial"/>
                <w:color w:val="000000"/>
                <w:sz w:val="24"/>
                <w:szCs w:val="24"/>
                <w:lang w:val="mn-MN"/>
              </w:rPr>
            </w:pPr>
          </w:p>
        </w:tc>
        <w:tc>
          <w:tcPr>
            <w:tcW w:w="2528" w:type="dxa"/>
            <w:vMerge/>
          </w:tcPr>
          <w:p w14:paraId="725E0A16" w14:textId="77777777" w:rsidR="000B6858" w:rsidRPr="00BE72D3" w:rsidRDefault="000B6858" w:rsidP="004F09FF">
            <w:pPr>
              <w:contextualSpacing/>
              <w:rPr>
                <w:rFonts w:ascii="Arial" w:eastAsia="Times New Roman" w:hAnsi="Arial" w:cs="Arial"/>
                <w:color w:val="000000"/>
                <w:sz w:val="24"/>
                <w:szCs w:val="24"/>
                <w:lang w:val="mn-MN"/>
              </w:rPr>
            </w:pPr>
          </w:p>
        </w:tc>
        <w:tc>
          <w:tcPr>
            <w:tcW w:w="1313" w:type="dxa"/>
          </w:tcPr>
          <w:p w14:paraId="1CB5DFE3"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2</w:t>
            </w:r>
          </w:p>
        </w:tc>
        <w:tc>
          <w:tcPr>
            <w:tcW w:w="1148" w:type="dxa"/>
          </w:tcPr>
          <w:p w14:paraId="085ABE8A" w14:textId="4342F808" w:rsidR="000B6858" w:rsidRPr="00BE72D3" w:rsidRDefault="000B6858" w:rsidP="004F09FF">
            <w:pPr>
              <w:contextualSpacing/>
              <w:jc w:val="center"/>
              <w:rPr>
                <w:rFonts w:ascii="Arial" w:eastAsia="Times New Roman" w:hAnsi="Arial" w:cs="Arial"/>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7B322D82"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1C4C7B04" w14:textId="3997FD8A" w:rsidR="000B6858" w:rsidRPr="00BE72D3" w:rsidRDefault="000B6858" w:rsidP="004F09FF">
            <w:pPr>
              <w:contextualSpacing/>
              <w:rPr>
                <w:rFonts w:ascii="Arial" w:eastAsia="Times New Roman" w:hAnsi="Arial" w:cs="Arial"/>
                <w:color w:val="000000"/>
                <w:sz w:val="24"/>
                <w:szCs w:val="24"/>
                <w:lang w:val="mn-MN"/>
              </w:rPr>
            </w:pPr>
          </w:p>
        </w:tc>
      </w:tr>
      <w:tr w:rsidR="000B6858" w:rsidRPr="00BE72D3" w14:paraId="7B09C448" w14:textId="77777777" w:rsidTr="005F6A2B">
        <w:trPr>
          <w:trHeight w:val="416"/>
        </w:trPr>
        <w:tc>
          <w:tcPr>
            <w:tcW w:w="1720" w:type="dxa"/>
            <w:vMerge/>
            <w:hideMark/>
          </w:tcPr>
          <w:p w14:paraId="60F1340A" w14:textId="77777777" w:rsidR="000B6858" w:rsidRPr="00BE72D3" w:rsidRDefault="000B6858" w:rsidP="004F09FF">
            <w:pPr>
              <w:contextualSpacing/>
              <w:rPr>
                <w:rFonts w:ascii="Arial" w:eastAsia="Times New Roman" w:hAnsi="Arial" w:cs="Arial"/>
                <w:color w:val="000000"/>
                <w:sz w:val="24"/>
                <w:szCs w:val="24"/>
                <w:lang w:val="mn-MN"/>
              </w:rPr>
            </w:pPr>
          </w:p>
        </w:tc>
        <w:tc>
          <w:tcPr>
            <w:tcW w:w="2528" w:type="dxa"/>
            <w:vMerge w:val="restart"/>
            <w:hideMark/>
          </w:tcPr>
          <w:p w14:paraId="2066462A"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3.3.Гадаадын иргэдэд илэрхий нөлөөлөх эсэх</w:t>
            </w:r>
          </w:p>
        </w:tc>
        <w:tc>
          <w:tcPr>
            <w:tcW w:w="1313" w:type="dxa"/>
          </w:tcPr>
          <w:p w14:paraId="0E9E8DA1"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1</w:t>
            </w:r>
          </w:p>
        </w:tc>
        <w:tc>
          <w:tcPr>
            <w:tcW w:w="1148" w:type="dxa"/>
          </w:tcPr>
          <w:p w14:paraId="73AC2131" w14:textId="02C06A62" w:rsidR="000B6858" w:rsidRPr="00BE72D3" w:rsidRDefault="000B6858"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2ABDDF16"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2D824E7C" w14:textId="1F8EE8E4" w:rsidR="000B6858" w:rsidRPr="00BE72D3" w:rsidRDefault="000B6858" w:rsidP="004F09FF">
            <w:pPr>
              <w:contextualSpacing/>
              <w:rPr>
                <w:rFonts w:ascii="Arial" w:eastAsia="Times New Roman" w:hAnsi="Arial" w:cs="Arial"/>
                <w:color w:val="000000"/>
                <w:sz w:val="24"/>
                <w:szCs w:val="24"/>
                <w:lang w:val="mn-MN"/>
              </w:rPr>
            </w:pPr>
          </w:p>
        </w:tc>
      </w:tr>
      <w:tr w:rsidR="000B6858" w:rsidRPr="00BE72D3" w14:paraId="024A5FEC" w14:textId="77777777" w:rsidTr="005F6A2B">
        <w:trPr>
          <w:trHeight w:val="416"/>
        </w:trPr>
        <w:tc>
          <w:tcPr>
            <w:tcW w:w="1720" w:type="dxa"/>
            <w:vMerge/>
          </w:tcPr>
          <w:p w14:paraId="40BC0B2C" w14:textId="77777777" w:rsidR="000B6858" w:rsidRPr="00BE72D3" w:rsidRDefault="000B6858" w:rsidP="004F09FF">
            <w:pPr>
              <w:contextualSpacing/>
              <w:rPr>
                <w:rFonts w:ascii="Arial" w:eastAsia="Times New Roman" w:hAnsi="Arial" w:cs="Arial"/>
                <w:color w:val="000000"/>
                <w:sz w:val="24"/>
                <w:szCs w:val="24"/>
                <w:lang w:val="mn-MN"/>
              </w:rPr>
            </w:pPr>
          </w:p>
        </w:tc>
        <w:tc>
          <w:tcPr>
            <w:tcW w:w="2528" w:type="dxa"/>
            <w:vMerge/>
          </w:tcPr>
          <w:p w14:paraId="09056B22" w14:textId="77777777" w:rsidR="000B6858" w:rsidRPr="00BE72D3" w:rsidRDefault="000B6858" w:rsidP="004F09FF">
            <w:pPr>
              <w:contextualSpacing/>
              <w:rPr>
                <w:rFonts w:ascii="Arial" w:eastAsia="Times New Roman" w:hAnsi="Arial" w:cs="Arial"/>
                <w:color w:val="000000"/>
                <w:sz w:val="24"/>
                <w:szCs w:val="24"/>
                <w:lang w:val="mn-MN"/>
              </w:rPr>
            </w:pPr>
          </w:p>
        </w:tc>
        <w:tc>
          <w:tcPr>
            <w:tcW w:w="1313" w:type="dxa"/>
          </w:tcPr>
          <w:p w14:paraId="2FEBAA27"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2</w:t>
            </w:r>
          </w:p>
        </w:tc>
        <w:tc>
          <w:tcPr>
            <w:tcW w:w="1148" w:type="dxa"/>
          </w:tcPr>
          <w:p w14:paraId="7EEB79D9" w14:textId="51240C49" w:rsidR="000B6858" w:rsidRPr="00BE72D3" w:rsidRDefault="000B6858"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6EF82D53"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2AAE7850" w14:textId="55B3D4C7" w:rsidR="000B6858" w:rsidRPr="00BE72D3" w:rsidRDefault="000B6858" w:rsidP="004F09FF">
            <w:pPr>
              <w:contextualSpacing/>
              <w:rPr>
                <w:rFonts w:ascii="Arial" w:eastAsia="Times New Roman" w:hAnsi="Arial" w:cs="Arial"/>
                <w:color w:val="000000"/>
                <w:sz w:val="24"/>
                <w:szCs w:val="24"/>
                <w:lang w:val="mn-MN"/>
              </w:rPr>
            </w:pPr>
          </w:p>
        </w:tc>
      </w:tr>
      <w:tr w:rsidR="000B6858" w:rsidRPr="00BE72D3" w14:paraId="5D849C29" w14:textId="77777777" w:rsidTr="005F6A2B">
        <w:trPr>
          <w:trHeight w:val="272"/>
        </w:trPr>
        <w:tc>
          <w:tcPr>
            <w:tcW w:w="1720" w:type="dxa"/>
            <w:vMerge w:val="restart"/>
            <w:hideMark/>
          </w:tcPr>
          <w:p w14:paraId="7A4E7F74" w14:textId="77777777" w:rsidR="000B6858" w:rsidRPr="00BE72D3" w:rsidRDefault="000B6858" w:rsidP="004F09FF">
            <w:pPr>
              <w:contextualSpacing/>
              <w:rPr>
                <w:rFonts w:ascii="Arial" w:eastAsia="Times New Roman" w:hAnsi="Arial" w:cs="Arial"/>
                <w:color w:val="000000"/>
                <w:sz w:val="24"/>
                <w:szCs w:val="24"/>
                <w:lang w:val="mn-MN"/>
              </w:rPr>
            </w:pPr>
            <w:bookmarkStart w:id="20" w:name="_Hlk141951545"/>
            <w:r w:rsidRPr="00BE72D3">
              <w:rPr>
                <w:rFonts w:ascii="Arial" w:eastAsia="Times New Roman" w:hAnsi="Arial" w:cs="Arial"/>
                <w:color w:val="000000"/>
                <w:sz w:val="24"/>
                <w:szCs w:val="24"/>
                <w:lang w:val="mn-MN"/>
              </w:rPr>
              <w:t>4.Төрийн удирдлага, сайн засаглал, шүүх эрх мэдэл, хэвлэл мэдээлэл, ёс суртахуун</w:t>
            </w:r>
          </w:p>
        </w:tc>
        <w:tc>
          <w:tcPr>
            <w:tcW w:w="2528" w:type="dxa"/>
            <w:vMerge w:val="restart"/>
            <w:hideMark/>
          </w:tcPr>
          <w:p w14:paraId="307C711E"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4.1.Засаглалын харилцаанд оролцогчдод нөлөөлөх эсэх</w:t>
            </w:r>
          </w:p>
        </w:tc>
        <w:tc>
          <w:tcPr>
            <w:tcW w:w="1313" w:type="dxa"/>
          </w:tcPr>
          <w:p w14:paraId="310C4C90"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1</w:t>
            </w:r>
          </w:p>
        </w:tc>
        <w:tc>
          <w:tcPr>
            <w:tcW w:w="1148" w:type="dxa"/>
          </w:tcPr>
          <w:p w14:paraId="3FE200C9" w14:textId="086AF6F8" w:rsidR="000B6858" w:rsidRPr="00BE72D3" w:rsidRDefault="00C712BC"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Тийм</w:t>
            </w:r>
          </w:p>
        </w:tc>
        <w:tc>
          <w:tcPr>
            <w:tcW w:w="3121" w:type="dxa"/>
          </w:tcPr>
          <w:p w14:paraId="5C44FC01" w14:textId="74FD9B01" w:rsidR="000B6858" w:rsidRPr="00BE72D3" w:rsidRDefault="00C712BC"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 xml:space="preserve">Одоогийн зохицуулалт нь засаглалын харилцаанд оролцогчдод сөргөөр нөлөөлж байна. Учир нь байнгын хорооноос баталж буй хэд хэдэн байгууллагын сонгон шалгаруулах журам нийтэд ил биш байна. </w:t>
            </w:r>
          </w:p>
        </w:tc>
      </w:tr>
      <w:tr w:rsidR="000B6858" w:rsidRPr="00BE72D3" w14:paraId="1D4023FD" w14:textId="77777777" w:rsidTr="005F6A2B">
        <w:trPr>
          <w:trHeight w:val="377"/>
        </w:trPr>
        <w:tc>
          <w:tcPr>
            <w:tcW w:w="1720" w:type="dxa"/>
            <w:vMerge/>
          </w:tcPr>
          <w:p w14:paraId="4367BD04" w14:textId="77777777" w:rsidR="000B6858" w:rsidRPr="00BE72D3" w:rsidRDefault="000B6858" w:rsidP="004F09FF">
            <w:pPr>
              <w:contextualSpacing/>
              <w:rPr>
                <w:rFonts w:ascii="Arial" w:eastAsia="Times New Roman" w:hAnsi="Arial" w:cs="Arial"/>
                <w:color w:val="000000"/>
                <w:sz w:val="24"/>
                <w:szCs w:val="24"/>
                <w:lang w:val="mn-MN"/>
              </w:rPr>
            </w:pPr>
          </w:p>
        </w:tc>
        <w:tc>
          <w:tcPr>
            <w:tcW w:w="2528" w:type="dxa"/>
            <w:vMerge/>
          </w:tcPr>
          <w:p w14:paraId="7DCB2069" w14:textId="77777777" w:rsidR="000B6858" w:rsidRPr="00BE72D3" w:rsidRDefault="000B6858" w:rsidP="004F09FF">
            <w:pPr>
              <w:contextualSpacing/>
              <w:rPr>
                <w:rFonts w:ascii="Arial" w:eastAsia="Times New Roman" w:hAnsi="Arial" w:cs="Arial"/>
                <w:color w:val="000000"/>
                <w:sz w:val="24"/>
                <w:szCs w:val="24"/>
                <w:lang w:val="mn-MN"/>
              </w:rPr>
            </w:pPr>
          </w:p>
        </w:tc>
        <w:tc>
          <w:tcPr>
            <w:tcW w:w="1313" w:type="dxa"/>
          </w:tcPr>
          <w:p w14:paraId="74A753CD"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2</w:t>
            </w:r>
          </w:p>
        </w:tc>
        <w:tc>
          <w:tcPr>
            <w:tcW w:w="1148" w:type="dxa"/>
          </w:tcPr>
          <w:p w14:paraId="5246E2D2" w14:textId="7FB88C71" w:rsidR="000B6858" w:rsidRPr="00BE72D3" w:rsidRDefault="00C712BC"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Тийм</w:t>
            </w:r>
          </w:p>
        </w:tc>
        <w:tc>
          <w:tcPr>
            <w:tcW w:w="3121" w:type="dxa"/>
          </w:tcPr>
          <w:p w14:paraId="5A4D5D92" w14:textId="6B6B9C5F" w:rsidR="000B6858" w:rsidRPr="00BE72D3" w:rsidRDefault="00C712BC"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 xml:space="preserve">Зохицуулалтын хувилбар нь эерэгээр нөлөөлөх бөгөөд хэд хэдэн байгууллагын сонгон шалгаруулах журам нийтэд ил болно. </w:t>
            </w:r>
          </w:p>
          <w:p w14:paraId="04787C2B" w14:textId="1A73261C" w:rsidR="000B6858" w:rsidRPr="00BE72D3" w:rsidRDefault="000B6858" w:rsidP="004F09FF">
            <w:pPr>
              <w:contextualSpacing/>
              <w:jc w:val="both"/>
              <w:rPr>
                <w:rFonts w:ascii="Arial" w:eastAsia="Times New Roman" w:hAnsi="Arial" w:cs="Arial"/>
                <w:color w:val="000000"/>
                <w:sz w:val="24"/>
                <w:szCs w:val="24"/>
                <w:lang w:val="mn-MN"/>
              </w:rPr>
            </w:pPr>
          </w:p>
        </w:tc>
      </w:tr>
      <w:bookmarkEnd w:id="20"/>
      <w:tr w:rsidR="000B6858" w:rsidRPr="00BE72D3" w14:paraId="6813126B" w14:textId="77777777" w:rsidTr="005F6A2B">
        <w:trPr>
          <w:trHeight w:val="469"/>
        </w:trPr>
        <w:tc>
          <w:tcPr>
            <w:tcW w:w="1720" w:type="dxa"/>
            <w:vMerge/>
            <w:hideMark/>
          </w:tcPr>
          <w:p w14:paraId="40B15463" w14:textId="77777777" w:rsidR="000B6858" w:rsidRPr="00BE72D3" w:rsidRDefault="000B6858" w:rsidP="004F09FF">
            <w:pPr>
              <w:contextualSpacing/>
              <w:rPr>
                <w:rFonts w:ascii="Arial" w:eastAsia="Times New Roman" w:hAnsi="Arial" w:cs="Arial"/>
                <w:color w:val="000000"/>
                <w:sz w:val="24"/>
                <w:szCs w:val="24"/>
                <w:lang w:val="mn-MN"/>
              </w:rPr>
            </w:pPr>
          </w:p>
        </w:tc>
        <w:tc>
          <w:tcPr>
            <w:tcW w:w="2528" w:type="dxa"/>
            <w:vMerge w:val="restart"/>
            <w:hideMark/>
          </w:tcPr>
          <w:p w14:paraId="6DFF2BA2"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 xml:space="preserve">4.2.Төрийн байгууллагуудын </w:t>
            </w:r>
            <w:r w:rsidRPr="00BE72D3">
              <w:rPr>
                <w:rFonts w:ascii="Arial" w:eastAsia="Times New Roman" w:hAnsi="Arial" w:cs="Arial"/>
                <w:color w:val="000000"/>
                <w:sz w:val="24"/>
                <w:szCs w:val="24"/>
                <w:lang w:val="mn-MN"/>
              </w:rPr>
              <w:lastRenderedPageBreak/>
              <w:t>үүрэг, үйл ажиллагаанд нөлөөлөх эсэх</w:t>
            </w:r>
          </w:p>
        </w:tc>
        <w:tc>
          <w:tcPr>
            <w:tcW w:w="1313" w:type="dxa"/>
          </w:tcPr>
          <w:p w14:paraId="7139E59A"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lastRenderedPageBreak/>
              <w:t>Хувилбар 1</w:t>
            </w:r>
          </w:p>
        </w:tc>
        <w:tc>
          <w:tcPr>
            <w:tcW w:w="1148" w:type="dxa"/>
          </w:tcPr>
          <w:p w14:paraId="552A399C" w14:textId="2A5FA018" w:rsidR="000B6858" w:rsidRPr="00BE72D3" w:rsidRDefault="00C712BC"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Тийм</w:t>
            </w:r>
          </w:p>
        </w:tc>
        <w:tc>
          <w:tcPr>
            <w:tcW w:w="3121" w:type="dxa"/>
          </w:tcPr>
          <w:p w14:paraId="7FD1AC20" w14:textId="128B64F4" w:rsidR="000B6858" w:rsidRPr="00BE72D3" w:rsidRDefault="00C712BC"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 xml:space="preserve">Хэд хэдэн байгууллагын бүтцийг байнгын хорооны </w:t>
            </w:r>
            <w:r w:rsidRPr="00BE72D3">
              <w:rPr>
                <w:rFonts w:ascii="Arial" w:eastAsia="Times New Roman" w:hAnsi="Arial" w:cs="Arial"/>
                <w:color w:val="000000"/>
                <w:sz w:val="24"/>
                <w:szCs w:val="24"/>
                <w:lang w:val="mn-MN"/>
              </w:rPr>
              <w:lastRenderedPageBreak/>
              <w:t xml:space="preserve">журмаар тогтоож байгаа тул сөрөг нөлөөтэй. </w:t>
            </w:r>
          </w:p>
          <w:p w14:paraId="4FF0E878" w14:textId="15A662FE" w:rsidR="000B6858" w:rsidRPr="00BE72D3" w:rsidRDefault="000B6858" w:rsidP="004F09FF">
            <w:pPr>
              <w:contextualSpacing/>
              <w:jc w:val="both"/>
              <w:rPr>
                <w:rFonts w:ascii="Arial" w:eastAsia="Times New Roman" w:hAnsi="Arial" w:cs="Arial"/>
                <w:color w:val="000000"/>
                <w:sz w:val="24"/>
                <w:szCs w:val="24"/>
                <w:lang w:val="mn-MN"/>
              </w:rPr>
            </w:pPr>
          </w:p>
        </w:tc>
      </w:tr>
      <w:tr w:rsidR="000B6858" w:rsidRPr="00BE72D3" w14:paraId="5DA22B45" w14:textId="77777777" w:rsidTr="005F6A2B">
        <w:trPr>
          <w:trHeight w:val="267"/>
        </w:trPr>
        <w:tc>
          <w:tcPr>
            <w:tcW w:w="1720" w:type="dxa"/>
            <w:vMerge/>
          </w:tcPr>
          <w:p w14:paraId="3EB67002" w14:textId="77777777" w:rsidR="000B6858" w:rsidRPr="00BE72D3" w:rsidRDefault="000B6858" w:rsidP="004F09FF">
            <w:pPr>
              <w:contextualSpacing/>
              <w:rPr>
                <w:rFonts w:ascii="Arial" w:eastAsia="Times New Roman" w:hAnsi="Arial" w:cs="Arial"/>
                <w:color w:val="000000"/>
                <w:sz w:val="24"/>
                <w:szCs w:val="24"/>
                <w:lang w:val="mn-MN"/>
              </w:rPr>
            </w:pPr>
          </w:p>
        </w:tc>
        <w:tc>
          <w:tcPr>
            <w:tcW w:w="2528" w:type="dxa"/>
            <w:vMerge/>
          </w:tcPr>
          <w:p w14:paraId="77F3CE18" w14:textId="77777777" w:rsidR="000B6858" w:rsidRPr="00BE72D3" w:rsidRDefault="000B6858" w:rsidP="004F09FF">
            <w:pPr>
              <w:contextualSpacing/>
              <w:rPr>
                <w:rFonts w:ascii="Arial" w:eastAsia="Times New Roman" w:hAnsi="Arial" w:cs="Arial"/>
                <w:color w:val="000000"/>
                <w:sz w:val="24"/>
                <w:szCs w:val="24"/>
                <w:lang w:val="mn-MN"/>
              </w:rPr>
            </w:pPr>
          </w:p>
        </w:tc>
        <w:tc>
          <w:tcPr>
            <w:tcW w:w="1313" w:type="dxa"/>
          </w:tcPr>
          <w:p w14:paraId="5F3678F6"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2</w:t>
            </w:r>
          </w:p>
        </w:tc>
        <w:tc>
          <w:tcPr>
            <w:tcW w:w="1148" w:type="dxa"/>
          </w:tcPr>
          <w:p w14:paraId="47CB5427" w14:textId="318D854C" w:rsidR="000B6858" w:rsidRPr="00BE72D3" w:rsidRDefault="00C712BC"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 xml:space="preserve">Тийм </w:t>
            </w:r>
          </w:p>
        </w:tc>
        <w:tc>
          <w:tcPr>
            <w:tcW w:w="3121" w:type="dxa"/>
          </w:tcPr>
          <w:p w14:paraId="10644190" w14:textId="2CC41121"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Төрийн байгууллагын үйл ажиллагааны нээлттэй, ил тод байдал болон төрийн байгууллагаас авч буй үйлчилгээнд эергээр нөлөөлнө.</w:t>
            </w:r>
          </w:p>
          <w:p w14:paraId="5E682D64" w14:textId="7DB6B04F" w:rsidR="000B6858" w:rsidRPr="00BE72D3" w:rsidRDefault="000B6858" w:rsidP="004F09FF">
            <w:pPr>
              <w:contextualSpacing/>
              <w:jc w:val="both"/>
              <w:rPr>
                <w:rFonts w:ascii="Arial" w:eastAsia="Times New Roman" w:hAnsi="Arial" w:cs="Arial"/>
                <w:color w:val="000000"/>
                <w:sz w:val="24"/>
                <w:szCs w:val="24"/>
                <w:lang w:val="mn-MN"/>
              </w:rPr>
            </w:pPr>
          </w:p>
        </w:tc>
      </w:tr>
      <w:tr w:rsidR="000B6858" w:rsidRPr="00BE72D3" w14:paraId="5C1C8B90" w14:textId="77777777" w:rsidTr="005F6A2B">
        <w:trPr>
          <w:trHeight w:val="315"/>
        </w:trPr>
        <w:tc>
          <w:tcPr>
            <w:tcW w:w="1720" w:type="dxa"/>
            <w:vMerge/>
            <w:hideMark/>
          </w:tcPr>
          <w:p w14:paraId="3162DD05" w14:textId="77777777" w:rsidR="000B6858" w:rsidRPr="00BE72D3" w:rsidRDefault="000B6858" w:rsidP="004F09FF">
            <w:pPr>
              <w:contextualSpacing/>
              <w:rPr>
                <w:rFonts w:ascii="Arial" w:eastAsia="Times New Roman" w:hAnsi="Arial" w:cs="Arial"/>
                <w:color w:val="000000"/>
                <w:sz w:val="24"/>
                <w:szCs w:val="24"/>
                <w:lang w:val="mn-MN"/>
              </w:rPr>
            </w:pPr>
          </w:p>
        </w:tc>
        <w:tc>
          <w:tcPr>
            <w:tcW w:w="2528" w:type="dxa"/>
            <w:vMerge w:val="restart"/>
            <w:hideMark/>
          </w:tcPr>
          <w:p w14:paraId="38C5D252"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4.3.Төрийн захиргааны албан хаагчдын эрх, үүрэг, харилцаанд нөлөөлөх эсэх</w:t>
            </w:r>
          </w:p>
        </w:tc>
        <w:tc>
          <w:tcPr>
            <w:tcW w:w="1313" w:type="dxa"/>
          </w:tcPr>
          <w:p w14:paraId="182274E6"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1</w:t>
            </w:r>
          </w:p>
        </w:tc>
        <w:tc>
          <w:tcPr>
            <w:tcW w:w="1148" w:type="dxa"/>
          </w:tcPr>
          <w:p w14:paraId="7CEB5E9D" w14:textId="543FDBCF" w:rsidR="000B6858" w:rsidRPr="00BE72D3" w:rsidRDefault="000B6858"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30E06ECA"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6C999CAD" w14:textId="07819BDC" w:rsidR="000B6858" w:rsidRPr="00BE72D3" w:rsidRDefault="000B6858" w:rsidP="004F09FF">
            <w:pPr>
              <w:contextualSpacing/>
              <w:jc w:val="both"/>
              <w:rPr>
                <w:rFonts w:ascii="Arial" w:eastAsia="Times New Roman" w:hAnsi="Arial" w:cs="Arial"/>
                <w:color w:val="000000"/>
                <w:sz w:val="24"/>
                <w:szCs w:val="24"/>
                <w:lang w:val="mn-MN"/>
              </w:rPr>
            </w:pPr>
          </w:p>
        </w:tc>
      </w:tr>
      <w:tr w:rsidR="000B6858" w:rsidRPr="00BE72D3" w14:paraId="0488B1A0" w14:textId="77777777" w:rsidTr="005F6A2B">
        <w:trPr>
          <w:trHeight w:val="133"/>
        </w:trPr>
        <w:tc>
          <w:tcPr>
            <w:tcW w:w="1720" w:type="dxa"/>
            <w:vMerge/>
          </w:tcPr>
          <w:p w14:paraId="4E22F0BF" w14:textId="77777777" w:rsidR="000B6858" w:rsidRPr="00BE72D3" w:rsidRDefault="000B6858" w:rsidP="004F09FF">
            <w:pPr>
              <w:contextualSpacing/>
              <w:rPr>
                <w:rFonts w:ascii="Arial" w:eastAsia="Times New Roman" w:hAnsi="Arial" w:cs="Arial"/>
                <w:color w:val="000000"/>
                <w:sz w:val="24"/>
                <w:szCs w:val="24"/>
                <w:lang w:val="mn-MN"/>
              </w:rPr>
            </w:pPr>
          </w:p>
        </w:tc>
        <w:tc>
          <w:tcPr>
            <w:tcW w:w="2528" w:type="dxa"/>
            <w:vMerge/>
          </w:tcPr>
          <w:p w14:paraId="2D7ABCA2" w14:textId="77777777" w:rsidR="000B6858" w:rsidRPr="00BE72D3" w:rsidRDefault="000B6858" w:rsidP="004F09FF">
            <w:pPr>
              <w:contextualSpacing/>
              <w:rPr>
                <w:rFonts w:ascii="Arial" w:eastAsia="Times New Roman" w:hAnsi="Arial" w:cs="Arial"/>
                <w:color w:val="000000"/>
                <w:sz w:val="24"/>
                <w:szCs w:val="24"/>
                <w:lang w:val="mn-MN"/>
              </w:rPr>
            </w:pPr>
          </w:p>
        </w:tc>
        <w:tc>
          <w:tcPr>
            <w:tcW w:w="1313" w:type="dxa"/>
          </w:tcPr>
          <w:p w14:paraId="58A3663F"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2</w:t>
            </w:r>
          </w:p>
        </w:tc>
        <w:tc>
          <w:tcPr>
            <w:tcW w:w="1148" w:type="dxa"/>
          </w:tcPr>
          <w:p w14:paraId="0F965F19" w14:textId="2D070603" w:rsidR="000B6858" w:rsidRPr="00BE72D3" w:rsidRDefault="000B6858"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017E77A3"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16CAFE41" w14:textId="795B62D7" w:rsidR="000B6858" w:rsidRPr="00BE72D3" w:rsidRDefault="000B6858" w:rsidP="004F09FF">
            <w:pPr>
              <w:contextualSpacing/>
              <w:jc w:val="both"/>
              <w:rPr>
                <w:rFonts w:ascii="Arial" w:eastAsia="Times New Roman" w:hAnsi="Arial" w:cs="Arial"/>
                <w:color w:val="000000"/>
                <w:sz w:val="24"/>
                <w:szCs w:val="24"/>
                <w:lang w:val="mn-MN"/>
              </w:rPr>
            </w:pPr>
          </w:p>
        </w:tc>
      </w:tr>
      <w:tr w:rsidR="000B6858" w:rsidRPr="00BE72D3" w14:paraId="7A3E381B" w14:textId="77777777" w:rsidTr="005F6A2B">
        <w:trPr>
          <w:trHeight w:val="371"/>
        </w:trPr>
        <w:tc>
          <w:tcPr>
            <w:tcW w:w="1720" w:type="dxa"/>
            <w:vMerge/>
            <w:hideMark/>
          </w:tcPr>
          <w:p w14:paraId="0B12E879" w14:textId="77777777" w:rsidR="000B6858" w:rsidRPr="00BE72D3" w:rsidRDefault="000B6858" w:rsidP="004F09FF">
            <w:pPr>
              <w:contextualSpacing/>
              <w:rPr>
                <w:rFonts w:ascii="Arial" w:eastAsia="Times New Roman" w:hAnsi="Arial" w:cs="Arial"/>
                <w:color w:val="000000"/>
                <w:sz w:val="24"/>
                <w:szCs w:val="24"/>
                <w:lang w:val="mn-MN"/>
              </w:rPr>
            </w:pPr>
          </w:p>
        </w:tc>
        <w:tc>
          <w:tcPr>
            <w:tcW w:w="2528" w:type="dxa"/>
            <w:vMerge w:val="restart"/>
            <w:hideMark/>
          </w:tcPr>
          <w:p w14:paraId="6F6D16E9"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4.4.Иргэдийн шүүхэд хандах, асуудлаа шийдвэрлүүлэх эрхэд нөлөөлөх эсэх</w:t>
            </w:r>
          </w:p>
        </w:tc>
        <w:tc>
          <w:tcPr>
            <w:tcW w:w="1313" w:type="dxa"/>
          </w:tcPr>
          <w:p w14:paraId="4714E83F"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1</w:t>
            </w:r>
          </w:p>
        </w:tc>
        <w:tc>
          <w:tcPr>
            <w:tcW w:w="1148" w:type="dxa"/>
          </w:tcPr>
          <w:p w14:paraId="081E9F9E" w14:textId="6373A49E" w:rsidR="000B6858" w:rsidRPr="00BE72D3" w:rsidRDefault="00C712BC"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r w:rsidR="000B6858" w:rsidRPr="00BE72D3">
              <w:rPr>
                <w:rFonts w:ascii="Arial" w:eastAsia="Times New Roman" w:hAnsi="Arial" w:cs="Arial"/>
                <w:b/>
                <w:bCs/>
                <w:color w:val="000000"/>
                <w:sz w:val="24"/>
                <w:szCs w:val="24"/>
                <w:lang w:val="mn-MN"/>
              </w:rPr>
              <w:t xml:space="preserve"> </w:t>
            </w:r>
          </w:p>
        </w:tc>
        <w:tc>
          <w:tcPr>
            <w:tcW w:w="3121" w:type="dxa"/>
          </w:tcPr>
          <w:p w14:paraId="19DE2500" w14:textId="6A0EE795" w:rsidR="000B6858" w:rsidRPr="00BE72D3" w:rsidRDefault="00C712BC"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tc>
      </w:tr>
      <w:tr w:rsidR="000B6858" w:rsidRPr="00BE72D3" w14:paraId="3C294093" w14:textId="77777777" w:rsidTr="005F6A2B">
        <w:trPr>
          <w:trHeight w:val="416"/>
        </w:trPr>
        <w:tc>
          <w:tcPr>
            <w:tcW w:w="1720" w:type="dxa"/>
            <w:vMerge/>
          </w:tcPr>
          <w:p w14:paraId="3FFB4C1C" w14:textId="77777777" w:rsidR="000B6858" w:rsidRPr="00BE72D3" w:rsidRDefault="000B6858" w:rsidP="004F09FF">
            <w:pPr>
              <w:contextualSpacing/>
              <w:rPr>
                <w:rFonts w:ascii="Arial" w:eastAsia="Times New Roman" w:hAnsi="Arial" w:cs="Arial"/>
                <w:color w:val="000000"/>
                <w:sz w:val="24"/>
                <w:szCs w:val="24"/>
                <w:lang w:val="mn-MN"/>
              </w:rPr>
            </w:pPr>
          </w:p>
        </w:tc>
        <w:tc>
          <w:tcPr>
            <w:tcW w:w="2528" w:type="dxa"/>
            <w:vMerge/>
          </w:tcPr>
          <w:p w14:paraId="26A3A205" w14:textId="77777777" w:rsidR="000B6858" w:rsidRPr="00BE72D3" w:rsidRDefault="000B6858" w:rsidP="004F09FF">
            <w:pPr>
              <w:contextualSpacing/>
              <w:rPr>
                <w:rFonts w:ascii="Arial" w:eastAsia="Times New Roman" w:hAnsi="Arial" w:cs="Arial"/>
                <w:color w:val="000000"/>
                <w:sz w:val="24"/>
                <w:szCs w:val="24"/>
                <w:lang w:val="mn-MN"/>
              </w:rPr>
            </w:pPr>
          </w:p>
        </w:tc>
        <w:tc>
          <w:tcPr>
            <w:tcW w:w="1313" w:type="dxa"/>
          </w:tcPr>
          <w:p w14:paraId="6E8B571B"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2</w:t>
            </w:r>
          </w:p>
        </w:tc>
        <w:tc>
          <w:tcPr>
            <w:tcW w:w="1148" w:type="dxa"/>
          </w:tcPr>
          <w:p w14:paraId="729996F9" w14:textId="35FCBC8E" w:rsidR="000B6858" w:rsidRPr="00BE72D3" w:rsidRDefault="00C712BC"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 xml:space="preserve">Үгүй </w:t>
            </w:r>
          </w:p>
        </w:tc>
        <w:tc>
          <w:tcPr>
            <w:tcW w:w="3121" w:type="dxa"/>
          </w:tcPr>
          <w:p w14:paraId="0941CB84" w14:textId="2CCE6A1F" w:rsidR="000B6858" w:rsidRPr="00BE72D3" w:rsidRDefault="00C712BC"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tc>
      </w:tr>
      <w:tr w:rsidR="000B6858" w:rsidRPr="00BE72D3" w14:paraId="7B1EA9A6" w14:textId="77777777" w:rsidTr="005F6A2B">
        <w:trPr>
          <w:trHeight w:val="440"/>
        </w:trPr>
        <w:tc>
          <w:tcPr>
            <w:tcW w:w="1720" w:type="dxa"/>
            <w:vMerge/>
            <w:hideMark/>
          </w:tcPr>
          <w:p w14:paraId="159F1508" w14:textId="77777777" w:rsidR="000B6858" w:rsidRPr="00BE72D3" w:rsidRDefault="000B6858" w:rsidP="004F09FF">
            <w:pPr>
              <w:contextualSpacing/>
              <w:rPr>
                <w:rFonts w:ascii="Arial" w:eastAsia="Times New Roman" w:hAnsi="Arial" w:cs="Arial"/>
                <w:color w:val="000000"/>
                <w:sz w:val="24"/>
                <w:szCs w:val="24"/>
                <w:lang w:val="mn-MN"/>
              </w:rPr>
            </w:pPr>
          </w:p>
        </w:tc>
        <w:tc>
          <w:tcPr>
            <w:tcW w:w="2528" w:type="dxa"/>
            <w:vMerge w:val="restart"/>
            <w:hideMark/>
          </w:tcPr>
          <w:p w14:paraId="12F68E47"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4.5.Улс төрийн нам, төрийн бус байгууллагын үйл ажиллагаанд нөлөөлөх эсэх</w:t>
            </w:r>
          </w:p>
        </w:tc>
        <w:tc>
          <w:tcPr>
            <w:tcW w:w="1313" w:type="dxa"/>
          </w:tcPr>
          <w:p w14:paraId="17BD0061"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1</w:t>
            </w:r>
          </w:p>
        </w:tc>
        <w:tc>
          <w:tcPr>
            <w:tcW w:w="1148" w:type="dxa"/>
          </w:tcPr>
          <w:p w14:paraId="48C440C3" w14:textId="3A3C8BB9" w:rsidR="000B6858" w:rsidRPr="00BE72D3" w:rsidRDefault="000B6858"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3FC9053C"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2BF5432C" w14:textId="15AA3E89" w:rsidR="000B6858" w:rsidRPr="00BE72D3" w:rsidRDefault="000B6858" w:rsidP="004F09FF">
            <w:pPr>
              <w:contextualSpacing/>
              <w:jc w:val="both"/>
              <w:rPr>
                <w:rFonts w:ascii="Arial" w:eastAsia="Times New Roman" w:hAnsi="Arial" w:cs="Arial"/>
                <w:color w:val="000000"/>
                <w:sz w:val="24"/>
                <w:szCs w:val="24"/>
                <w:lang w:val="mn-MN"/>
              </w:rPr>
            </w:pPr>
          </w:p>
        </w:tc>
      </w:tr>
      <w:tr w:rsidR="000B6858" w:rsidRPr="00BE72D3" w14:paraId="16B5571E" w14:textId="77777777" w:rsidTr="005F6A2B">
        <w:trPr>
          <w:trHeight w:val="278"/>
        </w:trPr>
        <w:tc>
          <w:tcPr>
            <w:tcW w:w="1720" w:type="dxa"/>
            <w:vMerge/>
          </w:tcPr>
          <w:p w14:paraId="625F4E1F" w14:textId="77777777" w:rsidR="000B6858" w:rsidRPr="00BE72D3" w:rsidRDefault="000B6858" w:rsidP="004F09FF">
            <w:pPr>
              <w:contextualSpacing/>
              <w:rPr>
                <w:rFonts w:ascii="Arial" w:eastAsia="Times New Roman" w:hAnsi="Arial" w:cs="Arial"/>
                <w:color w:val="000000"/>
                <w:sz w:val="24"/>
                <w:szCs w:val="24"/>
                <w:lang w:val="mn-MN"/>
              </w:rPr>
            </w:pPr>
          </w:p>
        </w:tc>
        <w:tc>
          <w:tcPr>
            <w:tcW w:w="2528" w:type="dxa"/>
            <w:vMerge/>
          </w:tcPr>
          <w:p w14:paraId="7D44EF2C" w14:textId="77777777" w:rsidR="000B6858" w:rsidRPr="00BE72D3" w:rsidRDefault="000B6858" w:rsidP="004F09FF">
            <w:pPr>
              <w:contextualSpacing/>
              <w:rPr>
                <w:rFonts w:ascii="Arial" w:eastAsia="Times New Roman" w:hAnsi="Arial" w:cs="Arial"/>
                <w:color w:val="000000"/>
                <w:sz w:val="24"/>
                <w:szCs w:val="24"/>
                <w:lang w:val="mn-MN"/>
              </w:rPr>
            </w:pPr>
          </w:p>
        </w:tc>
        <w:tc>
          <w:tcPr>
            <w:tcW w:w="1313" w:type="dxa"/>
          </w:tcPr>
          <w:p w14:paraId="58986B1C"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2</w:t>
            </w:r>
          </w:p>
        </w:tc>
        <w:tc>
          <w:tcPr>
            <w:tcW w:w="1148" w:type="dxa"/>
          </w:tcPr>
          <w:p w14:paraId="6A520263" w14:textId="1DDA9E26" w:rsidR="000B6858" w:rsidRPr="00BE72D3" w:rsidRDefault="000B6858"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66F1D8FE"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67327B69" w14:textId="58FF63B2" w:rsidR="000B6858" w:rsidRPr="00BE72D3" w:rsidRDefault="000B6858" w:rsidP="004F09FF">
            <w:pPr>
              <w:contextualSpacing/>
              <w:jc w:val="both"/>
              <w:rPr>
                <w:rFonts w:ascii="Arial" w:eastAsia="Times New Roman" w:hAnsi="Arial" w:cs="Arial"/>
                <w:color w:val="000000"/>
                <w:sz w:val="24"/>
                <w:szCs w:val="24"/>
                <w:lang w:val="mn-MN"/>
              </w:rPr>
            </w:pPr>
          </w:p>
        </w:tc>
      </w:tr>
      <w:tr w:rsidR="000B6858" w:rsidRPr="00BE72D3" w14:paraId="2C1D2A3C" w14:textId="77777777" w:rsidTr="005F6A2B">
        <w:trPr>
          <w:trHeight w:val="551"/>
        </w:trPr>
        <w:tc>
          <w:tcPr>
            <w:tcW w:w="1720" w:type="dxa"/>
            <w:vMerge w:val="restart"/>
            <w:hideMark/>
          </w:tcPr>
          <w:p w14:paraId="45DBE9EC"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5.Нийтийн эрүүл мэнд, аюулгүй байдал</w:t>
            </w:r>
          </w:p>
        </w:tc>
        <w:tc>
          <w:tcPr>
            <w:tcW w:w="2528" w:type="dxa"/>
            <w:vMerge w:val="restart"/>
            <w:hideMark/>
          </w:tcPr>
          <w:p w14:paraId="20A9DC47"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5.1.Хувь хүн/нийт хүн амын дундаж наслалт, өвчлөлт, нас баралтын байдалд нөлөөлөх эсэх</w:t>
            </w:r>
          </w:p>
        </w:tc>
        <w:tc>
          <w:tcPr>
            <w:tcW w:w="1313" w:type="dxa"/>
          </w:tcPr>
          <w:p w14:paraId="2F744598"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1</w:t>
            </w:r>
          </w:p>
        </w:tc>
        <w:tc>
          <w:tcPr>
            <w:tcW w:w="1148" w:type="dxa"/>
          </w:tcPr>
          <w:p w14:paraId="1A9E9BBB" w14:textId="64E787BB" w:rsidR="000B6858" w:rsidRPr="00BE72D3" w:rsidRDefault="000B6858"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214EF3D7"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51C921A9" w14:textId="3B71129B" w:rsidR="000B6858" w:rsidRPr="00BE72D3" w:rsidRDefault="000B6858" w:rsidP="004F09FF">
            <w:pPr>
              <w:contextualSpacing/>
              <w:rPr>
                <w:rFonts w:ascii="Arial" w:eastAsia="Times New Roman" w:hAnsi="Arial" w:cs="Arial"/>
                <w:color w:val="000000"/>
                <w:sz w:val="24"/>
                <w:szCs w:val="24"/>
                <w:lang w:val="mn-MN"/>
              </w:rPr>
            </w:pPr>
          </w:p>
        </w:tc>
      </w:tr>
      <w:tr w:rsidR="000B6858" w:rsidRPr="00BE72D3" w14:paraId="7175384E" w14:textId="77777777" w:rsidTr="005F6A2B">
        <w:trPr>
          <w:trHeight w:val="349"/>
        </w:trPr>
        <w:tc>
          <w:tcPr>
            <w:tcW w:w="1720" w:type="dxa"/>
            <w:vMerge/>
          </w:tcPr>
          <w:p w14:paraId="75EA1177" w14:textId="77777777" w:rsidR="000B6858" w:rsidRPr="00BE72D3" w:rsidRDefault="000B6858" w:rsidP="004F09FF">
            <w:pPr>
              <w:contextualSpacing/>
              <w:rPr>
                <w:rFonts w:ascii="Arial" w:eastAsia="Times New Roman" w:hAnsi="Arial" w:cs="Arial"/>
                <w:color w:val="000000"/>
                <w:sz w:val="24"/>
                <w:szCs w:val="24"/>
                <w:lang w:val="mn-MN"/>
              </w:rPr>
            </w:pPr>
          </w:p>
        </w:tc>
        <w:tc>
          <w:tcPr>
            <w:tcW w:w="2528" w:type="dxa"/>
            <w:vMerge/>
          </w:tcPr>
          <w:p w14:paraId="2FAD01FC" w14:textId="77777777" w:rsidR="000B6858" w:rsidRPr="00BE72D3" w:rsidRDefault="000B6858" w:rsidP="004F09FF">
            <w:pPr>
              <w:contextualSpacing/>
              <w:rPr>
                <w:rFonts w:ascii="Arial" w:eastAsia="Times New Roman" w:hAnsi="Arial" w:cs="Arial"/>
                <w:color w:val="000000"/>
                <w:sz w:val="24"/>
                <w:szCs w:val="24"/>
                <w:lang w:val="mn-MN"/>
              </w:rPr>
            </w:pPr>
          </w:p>
        </w:tc>
        <w:tc>
          <w:tcPr>
            <w:tcW w:w="1313" w:type="dxa"/>
          </w:tcPr>
          <w:p w14:paraId="1B31EED9"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2</w:t>
            </w:r>
          </w:p>
        </w:tc>
        <w:tc>
          <w:tcPr>
            <w:tcW w:w="1148" w:type="dxa"/>
          </w:tcPr>
          <w:p w14:paraId="65A4CD8D" w14:textId="6CED4FF3" w:rsidR="000B6858" w:rsidRPr="00BE72D3" w:rsidRDefault="000B6858" w:rsidP="004F09FF">
            <w:pPr>
              <w:contextualSpacing/>
              <w:jc w:val="center"/>
              <w:rPr>
                <w:rFonts w:ascii="Arial" w:eastAsia="Times New Roman" w:hAnsi="Arial" w:cs="Arial"/>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67211D1A"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7E6E8870" w14:textId="65B58F4B" w:rsidR="000B6858" w:rsidRPr="00BE72D3" w:rsidRDefault="000B6858" w:rsidP="004F09FF">
            <w:pPr>
              <w:contextualSpacing/>
              <w:rPr>
                <w:rFonts w:ascii="Arial" w:eastAsia="Times New Roman" w:hAnsi="Arial" w:cs="Arial"/>
                <w:color w:val="000000"/>
                <w:sz w:val="24"/>
                <w:szCs w:val="24"/>
                <w:lang w:val="mn-MN"/>
              </w:rPr>
            </w:pPr>
          </w:p>
        </w:tc>
      </w:tr>
      <w:tr w:rsidR="000B6858" w:rsidRPr="00BE72D3" w14:paraId="42583348" w14:textId="77777777" w:rsidTr="005F6A2B">
        <w:trPr>
          <w:trHeight w:val="828"/>
        </w:trPr>
        <w:tc>
          <w:tcPr>
            <w:tcW w:w="1720" w:type="dxa"/>
            <w:vMerge/>
            <w:hideMark/>
          </w:tcPr>
          <w:p w14:paraId="38FDFFD9" w14:textId="77777777" w:rsidR="000B6858" w:rsidRPr="00BE72D3" w:rsidRDefault="000B6858" w:rsidP="004F09FF">
            <w:pPr>
              <w:contextualSpacing/>
              <w:rPr>
                <w:rFonts w:ascii="Arial" w:eastAsia="Times New Roman" w:hAnsi="Arial" w:cs="Arial"/>
                <w:color w:val="000000"/>
                <w:sz w:val="24"/>
                <w:szCs w:val="24"/>
                <w:lang w:val="mn-MN"/>
              </w:rPr>
            </w:pPr>
          </w:p>
        </w:tc>
        <w:tc>
          <w:tcPr>
            <w:tcW w:w="2528" w:type="dxa"/>
            <w:vMerge w:val="restart"/>
            <w:hideMark/>
          </w:tcPr>
          <w:p w14:paraId="034CF6E3"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5.2.Зохицуулалтын хувилбарын улмаас үүсэх дуу чимээ, агаар, хөрсний чанарын өөрчлөлт хүн амын эрүүл мэндэд сөрөг нөлөө үзүүлэх эсэх</w:t>
            </w:r>
          </w:p>
        </w:tc>
        <w:tc>
          <w:tcPr>
            <w:tcW w:w="1313" w:type="dxa"/>
          </w:tcPr>
          <w:p w14:paraId="3AA807C8"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1</w:t>
            </w:r>
          </w:p>
        </w:tc>
        <w:tc>
          <w:tcPr>
            <w:tcW w:w="1148" w:type="dxa"/>
          </w:tcPr>
          <w:p w14:paraId="5B3F48AB" w14:textId="5C5E06F4" w:rsidR="000B6858" w:rsidRPr="00BE72D3" w:rsidRDefault="000B6858"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1E3DB4A8"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25D39DC4" w14:textId="2217C917" w:rsidR="000B6858" w:rsidRPr="00BE72D3" w:rsidRDefault="000B6858" w:rsidP="004F09FF">
            <w:pPr>
              <w:contextualSpacing/>
              <w:rPr>
                <w:rFonts w:ascii="Arial" w:eastAsia="Times New Roman" w:hAnsi="Arial" w:cs="Arial"/>
                <w:color w:val="000000"/>
                <w:sz w:val="24"/>
                <w:szCs w:val="24"/>
                <w:lang w:val="mn-MN"/>
              </w:rPr>
            </w:pPr>
          </w:p>
        </w:tc>
      </w:tr>
      <w:tr w:rsidR="000B6858" w:rsidRPr="00BE72D3" w14:paraId="38DF4CA3" w14:textId="77777777" w:rsidTr="005F6A2B">
        <w:trPr>
          <w:trHeight w:val="544"/>
        </w:trPr>
        <w:tc>
          <w:tcPr>
            <w:tcW w:w="1720" w:type="dxa"/>
            <w:vMerge/>
          </w:tcPr>
          <w:p w14:paraId="4CB42B25" w14:textId="77777777" w:rsidR="000B6858" w:rsidRPr="00BE72D3" w:rsidRDefault="000B6858" w:rsidP="004F09FF">
            <w:pPr>
              <w:contextualSpacing/>
              <w:rPr>
                <w:rFonts w:ascii="Arial" w:eastAsia="Times New Roman" w:hAnsi="Arial" w:cs="Arial"/>
                <w:color w:val="000000"/>
                <w:sz w:val="24"/>
                <w:szCs w:val="24"/>
                <w:lang w:val="mn-MN"/>
              </w:rPr>
            </w:pPr>
          </w:p>
        </w:tc>
        <w:tc>
          <w:tcPr>
            <w:tcW w:w="2528" w:type="dxa"/>
            <w:vMerge/>
          </w:tcPr>
          <w:p w14:paraId="36E80A0D" w14:textId="77777777" w:rsidR="000B6858" w:rsidRPr="00BE72D3" w:rsidRDefault="000B6858" w:rsidP="004F09FF">
            <w:pPr>
              <w:contextualSpacing/>
              <w:rPr>
                <w:rFonts w:ascii="Arial" w:eastAsia="Times New Roman" w:hAnsi="Arial" w:cs="Arial"/>
                <w:color w:val="000000"/>
                <w:sz w:val="24"/>
                <w:szCs w:val="24"/>
                <w:lang w:val="mn-MN"/>
              </w:rPr>
            </w:pPr>
          </w:p>
        </w:tc>
        <w:tc>
          <w:tcPr>
            <w:tcW w:w="1313" w:type="dxa"/>
          </w:tcPr>
          <w:p w14:paraId="7ED665DE"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2</w:t>
            </w:r>
          </w:p>
        </w:tc>
        <w:tc>
          <w:tcPr>
            <w:tcW w:w="1148" w:type="dxa"/>
          </w:tcPr>
          <w:p w14:paraId="020EEAFE" w14:textId="404847BB" w:rsidR="000B6858" w:rsidRPr="00BE72D3" w:rsidRDefault="000B6858" w:rsidP="004F09FF">
            <w:pPr>
              <w:contextualSpacing/>
              <w:jc w:val="center"/>
              <w:rPr>
                <w:rFonts w:ascii="Arial" w:eastAsia="Times New Roman" w:hAnsi="Arial" w:cs="Arial"/>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2FF49B57"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1159B0C6" w14:textId="245FDF1A" w:rsidR="000B6858" w:rsidRPr="00BE72D3" w:rsidRDefault="000B6858" w:rsidP="004F09FF">
            <w:pPr>
              <w:contextualSpacing/>
              <w:rPr>
                <w:rFonts w:ascii="Arial" w:eastAsia="Times New Roman" w:hAnsi="Arial" w:cs="Arial"/>
                <w:color w:val="000000"/>
                <w:sz w:val="24"/>
                <w:szCs w:val="24"/>
                <w:lang w:val="mn-MN"/>
              </w:rPr>
            </w:pPr>
          </w:p>
        </w:tc>
      </w:tr>
      <w:tr w:rsidR="000B6858" w:rsidRPr="00BE72D3" w14:paraId="53D39FD6" w14:textId="77777777" w:rsidTr="005F6A2B">
        <w:trPr>
          <w:trHeight w:val="700"/>
        </w:trPr>
        <w:tc>
          <w:tcPr>
            <w:tcW w:w="1720" w:type="dxa"/>
            <w:vMerge/>
            <w:hideMark/>
          </w:tcPr>
          <w:p w14:paraId="698BD63D" w14:textId="77777777" w:rsidR="000B6858" w:rsidRPr="00BE72D3" w:rsidRDefault="000B6858" w:rsidP="004F09FF">
            <w:pPr>
              <w:contextualSpacing/>
              <w:rPr>
                <w:rFonts w:ascii="Arial" w:eastAsia="Times New Roman" w:hAnsi="Arial" w:cs="Arial"/>
                <w:color w:val="000000"/>
                <w:sz w:val="24"/>
                <w:szCs w:val="24"/>
                <w:lang w:val="mn-MN"/>
              </w:rPr>
            </w:pPr>
          </w:p>
        </w:tc>
        <w:tc>
          <w:tcPr>
            <w:tcW w:w="2528" w:type="dxa"/>
            <w:vMerge w:val="restart"/>
            <w:hideMark/>
          </w:tcPr>
          <w:p w14:paraId="34A6D7E0"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 xml:space="preserve">5.3.Хүмүүсийн амьдралын хэв маяг (хооллолт, хөдөлгөөн, архи, </w:t>
            </w:r>
            <w:r w:rsidRPr="00BE72D3">
              <w:rPr>
                <w:rFonts w:ascii="Arial" w:eastAsia="Times New Roman" w:hAnsi="Arial" w:cs="Arial"/>
                <w:color w:val="000000"/>
                <w:sz w:val="24"/>
                <w:szCs w:val="24"/>
                <w:lang w:val="mn-MN"/>
              </w:rPr>
              <w:lastRenderedPageBreak/>
              <w:t>тамхины хэрэглээ)-т нөлөөлөх эсэх</w:t>
            </w:r>
          </w:p>
        </w:tc>
        <w:tc>
          <w:tcPr>
            <w:tcW w:w="1313" w:type="dxa"/>
          </w:tcPr>
          <w:p w14:paraId="7FB46D8F"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lastRenderedPageBreak/>
              <w:t>Хувилбар 1</w:t>
            </w:r>
          </w:p>
        </w:tc>
        <w:tc>
          <w:tcPr>
            <w:tcW w:w="1148" w:type="dxa"/>
          </w:tcPr>
          <w:p w14:paraId="47DC0833" w14:textId="0F810EB2" w:rsidR="000B6858" w:rsidRPr="00BE72D3" w:rsidRDefault="000B6858"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651D8247"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5F33731A" w14:textId="20473C1C" w:rsidR="000B6858" w:rsidRPr="00BE72D3" w:rsidRDefault="000B6858" w:rsidP="004F09FF">
            <w:pPr>
              <w:contextualSpacing/>
              <w:rPr>
                <w:rFonts w:ascii="Arial" w:eastAsia="Times New Roman" w:hAnsi="Arial" w:cs="Arial"/>
                <w:color w:val="000000"/>
                <w:sz w:val="24"/>
                <w:szCs w:val="24"/>
                <w:lang w:val="mn-MN"/>
              </w:rPr>
            </w:pPr>
          </w:p>
        </w:tc>
      </w:tr>
      <w:tr w:rsidR="000B6858" w:rsidRPr="00BE72D3" w14:paraId="21C00A74" w14:textId="77777777" w:rsidTr="005F6A2B">
        <w:trPr>
          <w:trHeight w:val="558"/>
        </w:trPr>
        <w:tc>
          <w:tcPr>
            <w:tcW w:w="1720" w:type="dxa"/>
            <w:vMerge/>
          </w:tcPr>
          <w:p w14:paraId="78A7A417" w14:textId="77777777" w:rsidR="000B6858" w:rsidRPr="00BE72D3" w:rsidRDefault="000B6858" w:rsidP="004F09FF">
            <w:pPr>
              <w:contextualSpacing/>
              <w:rPr>
                <w:rFonts w:ascii="Arial" w:eastAsia="Times New Roman" w:hAnsi="Arial" w:cs="Arial"/>
                <w:color w:val="000000"/>
                <w:sz w:val="24"/>
                <w:szCs w:val="24"/>
                <w:lang w:val="mn-MN"/>
              </w:rPr>
            </w:pPr>
          </w:p>
        </w:tc>
        <w:tc>
          <w:tcPr>
            <w:tcW w:w="2528" w:type="dxa"/>
            <w:vMerge/>
          </w:tcPr>
          <w:p w14:paraId="524EEDE8" w14:textId="77777777" w:rsidR="000B6858" w:rsidRPr="00BE72D3" w:rsidRDefault="000B6858" w:rsidP="004F09FF">
            <w:pPr>
              <w:contextualSpacing/>
              <w:rPr>
                <w:rFonts w:ascii="Arial" w:eastAsia="Times New Roman" w:hAnsi="Arial" w:cs="Arial"/>
                <w:color w:val="000000"/>
                <w:sz w:val="24"/>
                <w:szCs w:val="24"/>
                <w:lang w:val="mn-MN"/>
              </w:rPr>
            </w:pPr>
          </w:p>
        </w:tc>
        <w:tc>
          <w:tcPr>
            <w:tcW w:w="1313" w:type="dxa"/>
          </w:tcPr>
          <w:p w14:paraId="3909B852"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2</w:t>
            </w:r>
          </w:p>
        </w:tc>
        <w:tc>
          <w:tcPr>
            <w:tcW w:w="1148" w:type="dxa"/>
          </w:tcPr>
          <w:p w14:paraId="44F0EFDD" w14:textId="381BBFCD" w:rsidR="000B6858" w:rsidRPr="00BE72D3" w:rsidRDefault="000B6858" w:rsidP="004F09FF">
            <w:pPr>
              <w:contextualSpacing/>
              <w:jc w:val="center"/>
              <w:rPr>
                <w:rFonts w:ascii="Arial" w:eastAsia="Times New Roman" w:hAnsi="Arial" w:cs="Arial"/>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1B99E56E"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6A2ED576" w14:textId="2728FBE7" w:rsidR="000B6858" w:rsidRPr="00BE72D3" w:rsidRDefault="000B6858" w:rsidP="004F09FF">
            <w:pPr>
              <w:contextualSpacing/>
              <w:rPr>
                <w:rFonts w:ascii="Arial" w:eastAsia="Times New Roman" w:hAnsi="Arial" w:cs="Arial"/>
                <w:color w:val="000000"/>
                <w:sz w:val="24"/>
                <w:szCs w:val="24"/>
                <w:lang w:val="mn-MN"/>
              </w:rPr>
            </w:pPr>
          </w:p>
        </w:tc>
      </w:tr>
      <w:tr w:rsidR="000B6858" w:rsidRPr="00BE72D3" w14:paraId="26E8EE6C" w14:textId="77777777" w:rsidTr="005F6A2B">
        <w:trPr>
          <w:trHeight w:val="578"/>
        </w:trPr>
        <w:tc>
          <w:tcPr>
            <w:tcW w:w="1720" w:type="dxa"/>
            <w:vMerge w:val="restart"/>
            <w:hideMark/>
          </w:tcPr>
          <w:p w14:paraId="5F5DBDE9"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6.Нийгмийн хамгаалал, эрүүл мэнд, боловсролын систем</w:t>
            </w:r>
          </w:p>
        </w:tc>
        <w:tc>
          <w:tcPr>
            <w:tcW w:w="2528" w:type="dxa"/>
            <w:vMerge w:val="restart"/>
            <w:hideMark/>
          </w:tcPr>
          <w:p w14:paraId="2A4B6F35" w14:textId="77777777" w:rsidR="000B6858" w:rsidRPr="00BE72D3" w:rsidRDefault="000B6858"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6.1.Нийгмийн үйлчилгээний чанар, хүртээмжид нөлөөлөх эсэх</w:t>
            </w:r>
          </w:p>
        </w:tc>
        <w:tc>
          <w:tcPr>
            <w:tcW w:w="1313" w:type="dxa"/>
          </w:tcPr>
          <w:p w14:paraId="2AF61CBF"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1</w:t>
            </w:r>
          </w:p>
        </w:tc>
        <w:tc>
          <w:tcPr>
            <w:tcW w:w="1148" w:type="dxa"/>
          </w:tcPr>
          <w:p w14:paraId="3EB992B8" w14:textId="2FD8A84B" w:rsidR="000B6858" w:rsidRPr="00BE72D3" w:rsidRDefault="00C712BC"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r w:rsidR="000B6858" w:rsidRPr="00BE72D3">
              <w:rPr>
                <w:rFonts w:ascii="Arial" w:eastAsia="Times New Roman" w:hAnsi="Arial" w:cs="Arial"/>
                <w:b/>
                <w:bCs/>
                <w:color w:val="000000"/>
                <w:sz w:val="24"/>
                <w:szCs w:val="24"/>
                <w:lang w:val="mn-MN"/>
              </w:rPr>
              <w:t xml:space="preserve"> </w:t>
            </w:r>
          </w:p>
        </w:tc>
        <w:tc>
          <w:tcPr>
            <w:tcW w:w="3121" w:type="dxa"/>
          </w:tcPr>
          <w:p w14:paraId="703E73AF" w14:textId="3CBFBC9D" w:rsidR="000B6858" w:rsidRPr="00BE72D3" w:rsidRDefault="00C712BC"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tc>
      </w:tr>
      <w:tr w:rsidR="000B6858" w:rsidRPr="00BE72D3" w14:paraId="0A896BBB" w14:textId="77777777" w:rsidTr="005F6A2B">
        <w:trPr>
          <w:trHeight w:val="165"/>
        </w:trPr>
        <w:tc>
          <w:tcPr>
            <w:tcW w:w="1720" w:type="dxa"/>
            <w:vMerge/>
          </w:tcPr>
          <w:p w14:paraId="510F63CC" w14:textId="77777777" w:rsidR="000B6858" w:rsidRPr="00BE72D3" w:rsidRDefault="000B6858" w:rsidP="004F09FF">
            <w:pPr>
              <w:contextualSpacing/>
              <w:rPr>
                <w:rFonts w:ascii="Arial" w:eastAsia="Times New Roman" w:hAnsi="Arial" w:cs="Arial"/>
                <w:color w:val="000000"/>
                <w:sz w:val="24"/>
                <w:szCs w:val="24"/>
                <w:lang w:val="mn-MN"/>
              </w:rPr>
            </w:pPr>
          </w:p>
        </w:tc>
        <w:tc>
          <w:tcPr>
            <w:tcW w:w="2528" w:type="dxa"/>
            <w:vMerge/>
          </w:tcPr>
          <w:p w14:paraId="56747CA6" w14:textId="77777777" w:rsidR="000B6858" w:rsidRPr="00BE72D3" w:rsidRDefault="000B6858" w:rsidP="004F09FF">
            <w:pPr>
              <w:contextualSpacing/>
              <w:rPr>
                <w:rFonts w:ascii="Arial" w:eastAsia="Times New Roman" w:hAnsi="Arial" w:cs="Arial"/>
                <w:color w:val="000000"/>
                <w:sz w:val="24"/>
                <w:szCs w:val="24"/>
                <w:lang w:val="mn-MN"/>
              </w:rPr>
            </w:pPr>
          </w:p>
        </w:tc>
        <w:tc>
          <w:tcPr>
            <w:tcW w:w="1313" w:type="dxa"/>
          </w:tcPr>
          <w:p w14:paraId="4DDEC997" w14:textId="77777777" w:rsidR="000B6858" w:rsidRPr="00BE72D3" w:rsidRDefault="000B6858"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2</w:t>
            </w:r>
          </w:p>
        </w:tc>
        <w:tc>
          <w:tcPr>
            <w:tcW w:w="1148" w:type="dxa"/>
          </w:tcPr>
          <w:p w14:paraId="76E88529" w14:textId="5DBB03CA" w:rsidR="000B6858" w:rsidRPr="00BE72D3" w:rsidRDefault="00C712BC" w:rsidP="004F09FF">
            <w:pPr>
              <w:contextualSpacing/>
              <w:jc w:val="center"/>
              <w:rPr>
                <w:rFonts w:ascii="Arial" w:eastAsia="Times New Roman" w:hAnsi="Arial" w:cs="Arial"/>
                <w:b/>
                <w:color w:val="000000"/>
                <w:sz w:val="24"/>
                <w:szCs w:val="24"/>
                <w:lang w:val="mn-MN"/>
              </w:rPr>
            </w:pPr>
            <w:r w:rsidRPr="00BE72D3">
              <w:rPr>
                <w:rFonts w:ascii="Arial" w:eastAsia="Times New Roman" w:hAnsi="Arial" w:cs="Arial"/>
                <w:b/>
                <w:color w:val="000000"/>
                <w:sz w:val="24"/>
                <w:szCs w:val="24"/>
                <w:lang w:val="mn-MN"/>
              </w:rPr>
              <w:t>Үгүй</w:t>
            </w:r>
          </w:p>
        </w:tc>
        <w:tc>
          <w:tcPr>
            <w:tcW w:w="3121" w:type="dxa"/>
          </w:tcPr>
          <w:p w14:paraId="514977E5" w14:textId="54A579B7" w:rsidR="000B6858" w:rsidRPr="00BE72D3" w:rsidRDefault="00C712BC"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tc>
      </w:tr>
      <w:tr w:rsidR="008A131A" w:rsidRPr="00BE72D3" w14:paraId="42758AEA" w14:textId="77777777" w:rsidTr="005F6A2B">
        <w:trPr>
          <w:trHeight w:val="507"/>
        </w:trPr>
        <w:tc>
          <w:tcPr>
            <w:tcW w:w="1720" w:type="dxa"/>
            <w:vMerge/>
            <w:hideMark/>
          </w:tcPr>
          <w:p w14:paraId="54F688C0" w14:textId="77777777" w:rsidR="008A131A" w:rsidRPr="00BE72D3" w:rsidRDefault="008A131A" w:rsidP="004F09FF">
            <w:pPr>
              <w:contextualSpacing/>
              <w:rPr>
                <w:rFonts w:ascii="Arial" w:eastAsia="Times New Roman" w:hAnsi="Arial" w:cs="Arial"/>
                <w:color w:val="000000"/>
                <w:sz w:val="24"/>
                <w:szCs w:val="24"/>
                <w:lang w:val="mn-MN"/>
              </w:rPr>
            </w:pPr>
          </w:p>
        </w:tc>
        <w:tc>
          <w:tcPr>
            <w:tcW w:w="2528" w:type="dxa"/>
            <w:vMerge w:val="restart"/>
            <w:hideMark/>
          </w:tcPr>
          <w:p w14:paraId="10E900D9" w14:textId="77777777" w:rsidR="008A131A" w:rsidRPr="00BE72D3" w:rsidRDefault="008A131A"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6.2.Ажилчдын боловсрол, шилжилт хөдөлгөөнд нөлөөлөх эсэх</w:t>
            </w:r>
          </w:p>
        </w:tc>
        <w:tc>
          <w:tcPr>
            <w:tcW w:w="1313" w:type="dxa"/>
          </w:tcPr>
          <w:p w14:paraId="55D2492A" w14:textId="77777777" w:rsidR="008A131A" w:rsidRPr="00BE72D3" w:rsidRDefault="008A131A"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1</w:t>
            </w:r>
          </w:p>
        </w:tc>
        <w:tc>
          <w:tcPr>
            <w:tcW w:w="1148" w:type="dxa"/>
          </w:tcPr>
          <w:p w14:paraId="7F4DC345" w14:textId="2975004B" w:rsidR="008A131A" w:rsidRPr="00BE72D3" w:rsidRDefault="008A131A"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0898F599" w14:textId="77777777" w:rsidR="008A131A" w:rsidRPr="00BE72D3" w:rsidRDefault="008A131A"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6549274C" w14:textId="50F2FABA" w:rsidR="008A131A" w:rsidRPr="00BE72D3" w:rsidRDefault="008A131A" w:rsidP="004F09FF">
            <w:pPr>
              <w:contextualSpacing/>
              <w:rPr>
                <w:rFonts w:ascii="Arial" w:eastAsia="Times New Roman" w:hAnsi="Arial" w:cs="Arial"/>
                <w:color w:val="000000"/>
                <w:sz w:val="24"/>
                <w:szCs w:val="24"/>
                <w:lang w:val="mn-MN"/>
              </w:rPr>
            </w:pPr>
          </w:p>
        </w:tc>
      </w:tr>
      <w:tr w:rsidR="008A131A" w:rsidRPr="00BE72D3" w14:paraId="1F2FF287" w14:textId="77777777" w:rsidTr="005F6A2B">
        <w:trPr>
          <w:trHeight w:val="70"/>
        </w:trPr>
        <w:tc>
          <w:tcPr>
            <w:tcW w:w="1720" w:type="dxa"/>
            <w:vMerge/>
          </w:tcPr>
          <w:p w14:paraId="325F19F6" w14:textId="77777777" w:rsidR="008A131A" w:rsidRPr="00BE72D3" w:rsidRDefault="008A131A" w:rsidP="004F09FF">
            <w:pPr>
              <w:contextualSpacing/>
              <w:rPr>
                <w:rFonts w:ascii="Arial" w:eastAsia="Times New Roman" w:hAnsi="Arial" w:cs="Arial"/>
                <w:color w:val="000000"/>
                <w:sz w:val="24"/>
                <w:szCs w:val="24"/>
                <w:lang w:val="mn-MN"/>
              </w:rPr>
            </w:pPr>
          </w:p>
        </w:tc>
        <w:tc>
          <w:tcPr>
            <w:tcW w:w="2528" w:type="dxa"/>
            <w:vMerge/>
          </w:tcPr>
          <w:p w14:paraId="0573BBE0" w14:textId="77777777" w:rsidR="008A131A" w:rsidRPr="00BE72D3" w:rsidRDefault="008A131A" w:rsidP="004F09FF">
            <w:pPr>
              <w:contextualSpacing/>
              <w:rPr>
                <w:rFonts w:ascii="Arial" w:eastAsia="Times New Roman" w:hAnsi="Arial" w:cs="Arial"/>
                <w:color w:val="000000"/>
                <w:sz w:val="24"/>
                <w:szCs w:val="24"/>
                <w:lang w:val="mn-MN"/>
              </w:rPr>
            </w:pPr>
          </w:p>
        </w:tc>
        <w:tc>
          <w:tcPr>
            <w:tcW w:w="1313" w:type="dxa"/>
          </w:tcPr>
          <w:p w14:paraId="43FB3B1E" w14:textId="77777777" w:rsidR="008A131A" w:rsidRPr="00BE72D3" w:rsidRDefault="008A131A"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2</w:t>
            </w:r>
          </w:p>
        </w:tc>
        <w:tc>
          <w:tcPr>
            <w:tcW w:w="1148" w:type="dxa"/>
          </w:tcPr>
          <w:p w14:paraId="1817D753" w14:textId="6F129278" w:rsidR="008A131A" w:rsidRPr="00BE72D3" w:rsidRDefault="008A131A"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368A0606" w14:textId="77777777" w:rsidR="008A131A" w:rsidRPr="00BE72D3" w:rsidRDefault="008A131A"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65AC546E" w14:textId="7D231C63" w:rsidR="008A131A" w:rsidRPr="00BE72D3" w:rsidRDefault="008A131A" w:rsidP="004F09FF">
            <w:pPr>
              <w:contextualSpacing/>
              <w:rPr>
                <w:rFonts w:ascii="Arial" w:eastAsia="Times New Roman" w:hAnsi="Arial" w:cs="Arial"/>
                <w:color w:val="000000"/>
                <w:sz w:val="24"/>
                <w:szCs w:val="24"/>
                <w:lang w:val="mn-MN"/>
              </w:rPr>
            </w:pPr>
          </w:p>
        </w:tc>
      </w:tr>
      <w:tr w:rsidR="008A131A" w:rsidRPr="00BE72D3" w14:paraId="44B6903C" w14:textId="77777777" w:rsidTr="005F6A2B">
        <w:trPr>
          <w:trHeight w:val="1130"/>
        </w:trPr>
        <w:tc>
          <w:tcPr>
            <w:tcW w:w="1720" w:type="dxa"/>
            <w:vMerge/>
            <w:hideMark/>
          </w:tcPr>
          <w:p w14:paraId="0D77F478" w14:textId="77777777" w:rsidR="008A131A" w:rsidRPr="00BE72D3" w:rsidRDefault="008A131A" w:rsidP="004F09FF">
            <w:pPr>
              <w:contextualSpacing/>
              <w:rPr>
                <w:rFonts w:ascii="Arial" w:eastAsia="Times New Roman" w:hAnsi="Arial" w:cs="Arial"/>
                <w:color w:val="000000"/>
                <w:sz w:val="24"/>
                <w:szCs w:val="24"/>
                <w:lang w:val="mn-MN"/>
              </w:rPr>
            </w:pPr>
          </w:p>
        </w:tc>
        <w:tc>
          <w:tcPr>
            <w:tcW w:w="2528" w:type="dxa"/>
            <w:vMerge w:val="restart"/>
            <w:hideMark/>
          </w:tcPr>
          <w:p w14:paraId="4DEA67C0" w14:textId="77777777" w:rsidR="008A131A" w:rsidRPr="00BE72D3" w:rsidRDefault="008A131A"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6.3.Иргэдийн боловсрол (төрийн болон хувийн хэвшлийн боловсрролын байгууллага) олох, мэргэжил эзэмших, давтан сургалтад хамрагдахад сөрөг нөлөө үзүүлэх эсэх</w:t>
            </w:r>
          </w:p>
        </w:tc>
        <w:tc>
          <w:tcPr>
            <w:tcW w:w="1313" w:type="dxa"/>
          </w:tcPr>
          <w:p w14:paraId="349B0785" w14:textId="77777777" w:rsidR="008A131A" w:rsidRPr="00BE72D3" w:rsidRDefault="008A131A"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1</w:t>
            </w:r>
          </w:p>
        </w:tc>
        <w:tc>
          <w:tcPr>
            <w:tcW w:w="1148" w:type="dxa"/>
          </w:tcPr>
          <w:p w14:paraId="3A7C39D5" w14:textId="4E2578DD" w:rsidR="008A131A" w:rsidRPr="00BE72D3" w:rsidRDefault="008A131A"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0E9A94EC" w14:textId="77777777" w:rsidR="008A131A" w:rsidRPr="00BE72D3" w:rsidRDefault="008A131A"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4AC362EA" w14:textId="282DC667" w:rsidR="008A131A" w:rsidRPr="00BE72D3" w:rsidRDefault="008A131A" w:rsidP="004F09FF">
            <w:pPr>
              <w:contextualSpacing/>
              <w:rPr>
                <w:rFonts w:ascii="Arial" w:eastAsia="Times New Roman" w:hAnsi="Arial" w:cs="Arial"/>
                <w:color w:val="000000"/>
                <w:sz w:val="24"/>
                <w:szCs w:val="24"/>
                <w:lang w:val="mn-MN"/>
              </w:rPr>
            </w:pPr>
          </w:p>
        </w:tc>
      </w:tr>
      <w:tr w:rsidR="008A131A" w:rsidRPr="00BE72D3" w14:paraId="32A56911" w14:textId="77777777" w:rsidTr="005F6A2B">
        <w:trPr>
          <w:trHeight w:val="1132"/>
        </w:trPr>
        <w:tc>
          <w:tcPr>
            <w:tcW w:w="1720" w:type="dxa"/>
            <w:vMerge/>
          </w:tcPr>
          <w:p w14:paraId="2AC836D9" w14:textId="77777777" w:rsidR="008A131A" w:rsidRPr="00BE72D3" w:rsidRDefault="008A131A" w:rsidP="004F09FF">
            <w:pPr>
              <w:contextualSpacing/>
              <w:rPr>
                <w:rFonts w:ascii="Arial" w:eastAsia="Times New Roman" w:hAnsi="Arial" w:cs="Arial"/>
                <w:color w:val="000000"/>
                <w:sz w:val="24"/>
                <w:szCs w:val="24"/>
                <w:lang w:val="mn-MN"/>
              </w:rPr>
            </w:pPr>
          </w:p>
        </w:tc>
        <w:tc>
          <w:tcPr>
            <w:tcW w:w="2528" w:type="dxa"/>
            <w:vMerge/>
          </w:tcPr>
          <w:p w14:paraId="5DECEFA2" w14:textId="77777777" w:rsidR="008A131A" w:rsidRPr="00BE72D3" w:rsidRDefault="008A131A" w:rsidP="004F09FF">
            <w:pPr>
              <w:contextualSpacing/>
              <w:rPr>
                <w:rFonts w:ascii="Arial" w:eastAsia="Times New Roman" w:hAnsi="Arial" w:cs="Arial"/>
                <w:color w:val="000000"/>
                <w:sz w:val="24"/>
                <w:szCs w:val="24"/>
                <w:lang w:val="mn-MN"/>
              </w:rPr>
            </w:pPr>
          </w:p>
        </w:tc>
        <w:tc>
          <w:tcPr>
            <w:tcW w:w="1313" w:type="dxa"/>
          </w:tcPr>
          <w:p w14:paraId="65B1FAA8" w14:textId="77777777" w:rsidR="008A131A" w:rsidRPr="00BE72D3" w:rsidRDefault="008A131A"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2</w:t>
            </w:r>
          </w:p>
        </w:tc>
        <w:tc>
          <w:tcPr>
            <w:tcW w:w="1148" w:type="dxa"/>
          </w:tcPr>
          <w:p w14:paraId="77E9F2F1" w14:textId="5B4FE505" w:rsidR="008A131A" w:rsidRPr="00BE72D3" w:rsidRDefault="008A131A" w:rsidP="004F09FF">
            <w:pPr>
              <w:contextualSpacing/>
              <w:jc w:val="center"/>
              <w:rPr>
                <w:rFonts w:ascii="Arial" w:eastAsia="Times New Roman" w:hAnsi="Arial" w:cs="Arial"/>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2311CF01" w14:textId="77777777" w:rsidR="008A131A" w:rsidRPr="00BE72D3" w:rsidRDefault="008A131A"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651A07AD" w14:textId="382C5255" w:rsidR="008A131A" w:rsidRPr="00BE72D3" w:rsidRDefault="008A131A" w:rsidP="004F09FF">
            <w:pPr>
              <w:contextualSpacing/>
              <w:rPr>
                <w:rFonts w:ascii="Arial" w:eastAsia="Times New Roman" w:hAnsi="Arial" w:cs="Arial"/>
                <w:color w:val="000000"/>
                <w:sz w:val="24"/>
                <w:szCs w:val="24"/>
                <w:lang w:val="mn-MN"/>
              </w:rPr>
            </w:pPr>
          </w:p>
        </w:tc>
      </w:tr>
      <w:tr w:rsidR="008A131A" w:rsidRPr="00BE72D3" w14:paraId="221132A0" w14:textId="77777777" w:rsidTr="005F6A2B">
        <w:trPr>
          <w:trHeight w:val="554"/>
        </w:trPr>
        <w:tc>
          <w:tcPr>
            <w:tcW w:w="1720" w:type="dxa"/>
            <w:vMerge/>
            <w:hideMark/>
          </w:tcPr>
          <w:p w14:paraId="0EBC7643" w14:textId="77777777" w:rsidR="008A131A" w:rsidRPr="00BE72D3" w:rsidRDefault="008A131A" w:rsidP="004F09FF">
            <w:pPr>
              <w:contextualSpacing/>
              <w:rPr>
                <w:rFonts w:ascii="Arial" w:eastAsia="Times New Roman" w:hAnsi="Arial" w:cs="Arial"/>
                <w:color w:val="000000"/>
                <w:sz w:val="24"/>
                <w:szCs w:val="24"/>
                <w:lang w:val="mn-MN"/>
              </w:rPr>
            </w:pPr>
          </w:p>
        </w:tc>
        <w:tc>
          <w:tcPr>
            <w:tcW w:w="2528" w:type="dxa"/>
            <w:vMerge w:val="restart"/>
            <w:hideMark/>
          </w:tcPr>
          <w:p w14:paraId="6F11ADF2" w14:textId="77777777" w:rsidR="008A131A" w:rsidRPr="00BE72D3" w:rsidRDefault="008A131A"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6.4.Нийгмийн болон эрүүл мэндийн үйлчилгээ авахад сөрөг нөлөө үзүүлэх эсэх</w:t>
            </w:r>
          </w:p>
        </w:tc>
        <w:tc>
          <w:tcPr>
            <w:tcW w:w="1313" w:type="dxa"/>
          </w:tcPr>
          <w:p w14:paraId="144B134E" w14:textId="77777777" w:rsidR="008A131A" w:rsidRPr="00BE72D3" w:rsidRDefault="008A131A"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1</w:t>
            </w:r>
          </w:p>
        </w:tc>
        <w:tc>
          <w:tcPr>
            <w:tcW w:w="1148" w:type="dxa"/>
          </w:tcPr>
          <w:p w14:paraId="1F304A84" w14:textId="681FEDB7" w:rsidR="008A131A" w:rsidRPr="00BE72D3" w:rsidRDefault="008A131A"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2BEF6CE2" w14:textId="77777777" w:rsidR="008A131A" w:rsidRPr="00BE72D3" w:rsidRDefault="008A131A"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1AA75FC1" w14:textId="3D87AD20" w:rsidR="008A131A" w:rsidRPr="00BE72D3" w:rsidRDefault="008A131A" w:rsidP="004F09FF">
            <w:pPr>
              <w:contextualSpacing/>
              <w:rPr>
                <w:rFonts w:ascii="Arial" w:eastAsia="Times New Roman" w:hAnsi="Arial" w:cs="Arial"/>
                <w:color w:val="000000"/>
                <w:sz w:val="24"/>
                <w:szCs w:val="24"/>
                <w:lang w:val="mn-MN"/>
              </w:rPr>
            </w:pPr>
          </w:p>
        </w:tc>
      </w:tr>
      <w:tr w:rsidR="008A131A" w:rsidRPr="00BE72D3" w14:paraId="1B65BA0C" w14:textId="77777777" w:rsidTr="005F6A2B">
        <w:trPr>
          <w:trHeight w:val="405"/>
        </w:trPr>
        <w:tc>
          <w:tcPr>
            <w:tcW w:w="1720" w:type="dxa"/>
            <w:vMerge/>
          </w:tcPr>
          <w:p w14:paraId="08CFF0DB" w14:textId="77777777" w:rsidR="008A131A" w:rsidRPr="00BE72D3" w:rsidRDefault="008A131A" w:rsidP="004F09FF">
            <w:pPr>
              <w:contextualSpacing/>
              <w:rPr>
                <w:rFonts w:ascii="Arial" w:eastAsia="Times New Roman" w:hAnsi="Arial" w:cs="Arial"/>
                <w:color w:val="000000"/>
                <w:sz w:val="24"/>
                <w:szCs w:val="24"/>
                <w:lang w:val="mn-MN"/>
              </w:rPr>
            </w:pPr>
          </w:p>
        </w:tc>
        <w:tc>
          <w:tcPr>
            <w:tcW w:w="2528" w:type="dxa"/>
            <w:vMerge/>
          </w:tcPr>
          <w:p w14:paraId="2C57B509" w14:textId="77777777" w:rsidR="008A131A" w:rsidRPr="00BE72D3" w:rsidRDefault="008A131A" w:rsidP="004F09FF">
            <w:pPr>
              <w:contextualSpacing/>
              <w:rPr>
                <w:rFonts w:ascii="Arial" w:eastAsia="Times New Roman" w:hAnsi="Arial" w:cs="Arial"/>
                <w:color w:val="000000"/>
                <w:sz w:val="24"/>
                <w:szCs w:val="24"/>
                <w:lang w:val="mn-MN"/>
              </w:rPr>
            </w:pPr>
          </w:p>
        </w:tc>
        <w:tc>
          <w:tcPr>
            <w:tcW w:w="1313" w:type="dxa"/>
          </w:tcPr>
          <w:p w14:paraId="3BC8EBF1" w14:textId="77777777" w:rsidR="008A131A" w:rsidRPr="00BE72D3" w:rsidRDefault="008A131A"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2</w:t>
            </w:r>
          </w:p>
        </w:tc>
        <w:tc>
          <w:tcPr>
            <w:tcW w:w="1148" w:type="dxa"/>
          </w:tcPr>
          <w:p w14:paraId="261055F1" w14:textId="1B30E70E" w:rsidR="008A131A" w:rsidRPr="00BE72D3" w:rsidRDefault="008A131A"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3E1CCC78" w14:textId="77777777" w:rsidR="008A131A" w:rsidRPr="00BE72D3" w:rsidRDefault="008A131A"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5BBDCCC6" w14:textId="1AA77F87" w:rsidR="008A131A" w:rsidRPr="00BE72D3" w:rsidRDefault="008A131A" w:rsidP="004F09FF">
            <w:pPr>
              <w:contextualSpacing/>
              <w:rPr>
                <w:rFonts w:ascii="Arial" w:eastAsia="Times New Roman" w:hAnsi="Arial" w:cs="Arial"/>
                <w:color w:val="000000"/>
                <w:sz w:val="24"/>
                <w:szCs w:val="24"/>
                <w:lang w:val="mn-MN"/>
              </w:rPr>
            </w:pPr>
          </w:p>
        </w:tc>
      </w:tr>
      <w:tr w:rsidR="008A131A" w:rsidRPr="00BE72D3" w14:paraId="39CC1687" w14:textId="77777777" w:rsidTr="005F6A2B">
        <w:trPr>
          <w:trHeight w:val="525"/>
        </w:trPr>
        <w:tc>
          <w:tcPr>
            <w:tcW w:w="1720" w:type="dxa"/>
            <w:vMerge/>
            <w:hideMark/>
          </w:tcPr>
          <w:p w14:paraId="289F2A57" w14:textId="77777777" w:rsidR="008A131A" w:rsidRPr="00BE72D3" w:rsidRDefault="008A131A" w:rsidP="004F09FF">
            <w:pPr>
              <w:contextualSpacing/>
              <w:rPr>
                <w:rFonts w:ascii="Arial" w:eastAsia="Times New Roman" w:hAnsi="Arial" w:cs="Arial"/>
                <w:color w:val="000000"/>
                <w:sz w:val="24"/>
                <w:szCs w:val="24"/>
                <w:lang w:val="mn-MN"/>
              </w:rPr>
            </w:pPr>
          </w:p>
        </w:tc>
        <w:tc>
          <w:tcPr>
            <w:tcW w:w="2528" w:type="dxa"/>
            <w:vMerge w:val="restart"/>
            <w:hideMark/>
          </w:tcPr>
          <w:p w14:paraId="7D28061F" w14:textId="77777777" w:rsidR="008A131A" w:rsidRPr="00BE72D3" w:rsidRDefault="008A131A"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6.5.Их, дээд сургуулиудын үйл ажиллагаа, өөрийн удирдлагад нөлөөлөх эсэх</w:t>
            </w:r>
          </w:p>
        </w:tc>
        <w:tc>
          <w:tcPr>
            <w:tcW w:w="1313" w:type="dxa"/>
          </w:tcPr>
          <w:p w14:paraId="037FCE26" w14:textId="77777777" w:rsidR="008A131A" w:rsidRPr="00BE72D3" w:rsidRDefault="008A131A"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1</w:t>
            </w:r>
          </w:p>
        </w:tc>
        <w:tc>
          <w:tcPr>
            <w:tcW w:w="1148" w:type="dxa"/>
          </w:tcPr>
          <w:p w14:paraId="59143715" w14:textId="4B6800B3" w:rsidR="008A131A" w:rsidRPr="00BE72D3" w:rsidRDefault="00C712BC"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r w:rsidR="008A131A" w:rsidRPr="00BE72D3">
              <w:rPr>
                <w:rFonts w:ascii="Arial" w:eastAsia="Times New Roman" w:hAnsi="Arial" w:cs="Arial"/>
                <w:b/>
                <w:bCs/>
                <w:color w:val="000000"/>
                <w:sz w:val="24"/>
                <w:szCs w:val="24"/>
                <w:lang w:val="mn-MN"/>
              </w:rPr>
              <w:t xml:space="preserve"> </w:t>
            </w:r>
          </w:p>
        </w:tc>
        <w:tc>
          <w:tcPr>
            <w:tcW w:w="3121" w:type="dxa"/>
          </w:tcPr>
          <w:p w14:paraId="3F96B776" w14:textId="77777777" w:rsidR="00C712BC" w:rsidRPr="00BE72D3" w:rsidRDefault="00C712BC"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77921211" w14:textId="2A9754B5" w:rsidR="008A131A" w:rsidRPr="00BE72D3" w:rsidRDefault="001F5D5F"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 xml:space="preserve"> </w:t>
            </w:r>
          </w:p>
        </w:tc>
      </w:tr>
      <w:tr w:rsidR="00C712BC" w:rsidRPr="00BE72D3" w14:paraId="4DE4CAEF" w14:textId="77777777" w:rsidTr="005F6A2B">
        <w:trPr>
          <w:trHeight w:val="525"/>
        </w:trPr>
        <w:tc>
          <w:tcPr>
            <w:tcW w:w="1720" w:type="dxa"/>
            <w:vMerge/>
          </w:tcPr>
          <w:p w14:paraId="658918B9" w14:textId="77777777" w:rsidR="00C712BC" w:rsidRPr="00BE72D3" w:rsidRDefault="00C712BC" w:rsidP="004F09FF">
            <w:pPr>
              <w:contextualSpacing/>
              <w:rPr>
                <w:rFonts w:ascii="Arial" w:eastAsia="Times New Roman" w:hAnsi="Arial" w:cs="Arial"/>
                <w:color w:val="000000"/>
                <w:sz w:val="24"/>
                <w:szCs w:val="24"/>
                <w:lang w:val="mn-MN"/>
              </w:rPr>
            </w:pPr>
          </w:p>
        </w:tc>
        <w:tc>
          <w:tcPr>
            <w:tcW w:w="2528" w:type="dxa"/>
            <w:vMerge/>
          </w:tcPr>
          <w:p w14:paraId="57866FAF" w14:textId="77777777" w:rsidR="00C712BC" w:rsidRPr="00BE72D3" w:rsidRDefault="00C712BC" w:rsidP="004F09FF">
            <w:pPr>
              <w:contextualSpacing/>
              <w:rPr>
                <w:rFonts w:ascii="Arial" w:eastAsia="Times New Roman" w:hAnsi="Arial" w:cs="Arial"/>
                <w:color w:val="000000"/>
                <w:sz w:val="24"/>
                <w:szCs w:val="24"/>
                <w:lang w:val="mn-MN"/>
              </w:rPr>
            </w:pPr>
          </w:p>
        </w:tc>
        <w:tc>
          <w:tcPr>
            <w:tcW w:w="1313" w:type="dxa"/>
          </w:tcPr>
          <w:p w14:paraId="5B777DCA" w14:textId="77777777" w:rsidR="00C712BC" w:rsidRPr="00BE72D3" w:rsidRDefault="00C712BC"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2</w:t>
            </w:r>
          </w:p>
        </w:tc>
        <w:tc>
          <w:tcPr>
            <w:tcW w:w="1148" w:type="dxa"/>
          </w:tcPr>
          <w:p w14:paraId="122199D5" w14:textId="593A8D25" w:rsidR="00C712BC" w:rsidRPr="00BE72D3" w:rsidRDefault="00C712BC" w:rsidP="004F09FF">
            <w:pPr>
              <w:contextualSpacing/>
              <w:jc w:val="center"/>
              <w:rPr>
                <w:rFonts w:ascii="Arial" w:eastAsia="Times New Roman" w:hAnsi="Arial" w:cs="Arial"/>
                <w:b/>
                <w:color w:val="000000"/>
                <w:sz w:val="24"/>
                <w:szCs w:val="24"/>
                <w:lang w:val="mn-MN"/>
              </w:rPr>
            </w:pPr>
            <w:r w:rsidRPr="00BE72D3">
              <w:rPr>
                <w:rFonts w:ascii="Arial" w:eastAsia="Times New Roman" w:hAnsi="Arial" w:cs="Arial"/>
                <w:b/>
                <w:color w:val="000000"/>
                <w:sz w:val="24"/>
                <w:szCs w:val="24"/>
                <w:lang w:val="mn-MN"/>
              </w:rPr>
              <w:t>Үгүй</w:t>
            </w:r>
          </w:p>
        </w:tc>
        <w:tc>
          <w:tcPr>
            <w:tcW w:w="3121" w:type="dxa"/>
          </w:tcPr>
          <w:p w14:paraId="32EA424D" w14:textId="77777777" w:rsidR="00C712BC" w:rsidRPr="00BE72D3" w:rsidRDefault="00C712BC"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2E1745FD" w14:textId="1408FF83" w:rsidR="00C712BC" w:rsidRPr="00BE72D3" w:rsidRDefault="00C712BC" w:rsidP="004F09FF">
            <w:pPr>
              <w:contextualSpacing/>
              <w:jc w:val="both"/>
              <w:rPr>
                <w:rFonts w:ascii="Arial" w:eastAsia="Times New Roman" w:hAnsi="Arial" w:cs="Arial"/>
                <w:color w:val="000000"/>
                <w:sz w:val="24"/>
                <w:szCs w:val="24"/>
                <w:lang w:val="mn-MN"/>
              </w:rPr>
            </w:pPr>
          </w:p>
        </w:tc>
      </w:tr>
      <w:tr w:rsidR="00C712BC" w:rsidRPr="00BE72D3" w14:paraId="2E6FE4A7" w14:textId="77777777" w:rsidTr="005F6A2B">
        <w:trPr>
          <w:trHeight w:val="453"/>
        </w:trPr>
        <w:tc>
          <w:tcPr>
            <w:tcW w:w="1720" w:type="dxa"/>
            <w:vMerge w:val="restart"/>
            <w:hideMark/>
          </w:tcPr>
          <w:p w14:paraId="5D4A0C5D" w14:textId="77777777" w:rsidR="00C712BC" w:rsidRPr="00BE72D3" w:rsidRDefault="00C712BC"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7.Гэмт хэрэг, нийгмийн аюулгүй байдал</w:t>
            </w:r>
          </w:p>
        </w:tc>
        <w:tc>
          <w:tcPr>
            <w:tcW w:w="2528" w:type="dxa"/>
            <w:vMerge w:val="restart"/>
            <w:hideMark/>
          </w:tcPr>
          <w:p w14:paraId="7CC927F2" w14:textId="77777777" w:rsidR="00C712BC" w:rsidRPr="00BE72D3" w:rsidRDefault="00C712BC"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7.1.Нийгмийн аюулгүй байдал, гэмт хэргийн нөхцөл байдалд нөлөөлөх эсэх</w:t>
            </w:r>
          </w:p>
        </w:tc>
        <w:tc>
          <w:tcPr>
            <w:tcW w:w="1313" w:type="dxa"/>
          </w:tcPr>
          <w:p w14:paraId="4C0E58CA" w14:textId="77777777" w:rsidR="00C712BC" w:rsidRPr="00BE72D3" w:rsidRDefault="00C712BC"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1</w:t>
            </w:r>
          </w:p>
        </w:tc>
        <w:tc>
          <w:tcPr>
            <w:tcW w:w="1148" w:type="dxa"/>
          </w:tcPr>
          <w:p w14:paraId="5D710A2F" w14:textId="1DE2EC51" w:rsidR="00C712BC" w:rsidRPr="00BE72D3" w:rsidRDefault="00C712BC"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25908F28" w14:textId="77777777" w:rsidR="00C712BC" w:rsidRPr="00BE72D3" w:rsidRDefault="00C712BC"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54A08DE1" w14:textId="676D0150" w:rsidR="00C712BC" w:rsidRPr="00BE72D3" w:rsidRDefault="00C712BC" w:rsidP="004F09FF">
            <w:pPr>
              <w:contextualSpacing/>
              <w:jc w:val="both"/>
              <w:rPr>
                <w:rFonts w:ascii="Arial" w:eastAsia="Times New Roman" w:hAnsi="Arial" w:cs="Arial"/>
                <w:color w:val="000000"/>
                <w:sz w:val="24"/>
                <w:szCs w:val="24"/>
                <w:lang w:val="mn-MN"/>
              </w:rPr>
            </w:pPr>
          </w:p>
        </w:tc>
      </w:tr>
      <w:tr w:rsidR="00C712BC" w:rsidRPr="00BE72D3" w14:paraId="08722654" w14:textId="77777777" w:rsidTr="005F6A2B">
        <w:trPr>
          <w:trHeight w:val="313"/>
        </w:trPr>
        <w:tc>
          <w:tcPr>
            <w:tcW w:w="1720" w:type="dxa"/>
            <w:vMerge/>
          </w:tcPr>
          <w:p w14:paraId="15A3B46F" w14:textId="77777777" w:rsidR="00C712BC" w:rsidRPr="00BE72D3" w:rsidRDefault="00C712BC" w:rsidP="004F09FF">
            <w:pPr>
              <w:contextualSpacing/>
              <w:rPr>
                <w:rFonts w:ascii="Arial" w:eastAsia="Times New Roman" w:hAnsi="Arial" w:cs="Arial"/>
                <w:color w:val="000000"/>
                <w:sz w:val="24"/>
                <w:szCs w:val="24"/>
                <w:lang w:val="mn-MN"/>
              </w:rPr>
            </w:pPr>
          </w:p>
        </w:tc>
        <w:tc>
          <w:tcPr>
            <w:tcW w:w="2528" w:type="dxa"/>
            <w:vMerge/>
          </w:tcPr>
          <w:p w14:paraId="444DD107" w14:textId="77777777" w:rsidR="00C712BC" w:rsidRPr="00BE72D3" w:rsidRDefault="00C712BC" w:rsidP="004F09FF">
            <w:pPr>
              <w:contextualSpacing/>
              <w:rPr>
                <w:rFonts w:ascii="Arial" w:eastAsia="Times New Roman" w:hAnsi="Arial" w:cs="Arial"/>
                <w:color w:val="000000"/>
                <w:sz w:val="24"/>
                <w:szCs w:val="24"/>
                <w:lang w:val="mn-MN"/>
              </w:rPr>
            </w:pPr>
          </w:p>
        </w:tc>
        <w:tc>
          <w:tcPr>
            <w:tcW w:w="1313" w:type="dxa"/>
          </w:tcPr>
          <w:p w14:paraId="7858D70D" w14:textId="77777777" w:rsidR="00C712BC" w:rsidRPr="00BE72D3" w:rsidRDefault="00C712BC"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2</w:t>
            </w:r>
          </w:p>
        </w:tc>
        <w:tc>
          <w:tcPr>
            <w:tcW w:w="1148" w:type="dxa"/>
          </w:tcPr>
          <w:p w14:paraId="033F01F1" w14:textId="35D0C00F" w:rsidR="00C712BC" w:rsidRPr="00BE72D3" w:rsidRDefault="00C712BC"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2464C0B7" w14:textId="77777777" w:rsidR="00C712BC" w:rsidRPr="00BE72D3" w:rsidRDefault="00C712BC"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233A238A" w14:textId="14D82237" w:rsidR="00C712BC" w:rsidRPr="00BE72D3" w:rsidRDefault="00C712BC" w:rsidP="004F09FF">
            <w:pPr>
              <w:contextualSpacing/>
              <w:jc w:val="both"/>
              <w:rPr>
                <w:rFonts w:ascii="Arial" w:eastAsia="Times New Roman" w:hAnsi="Arial" w:cs="Arial"/>
                <w:color w:val="000000"/>
                <w:sz w:val="24"/>
                <w:szCs w:val="24"/>
                <w:lang w:val="mn-MN"/>
              </w:rPr>
            </w:pPr>
          </w:p>
        </w:tc>
      </w:tr>
      <w:tr w:rsidR="00C712BC" w:rsidRPr="00BE72D3" w14:paraId="77069BCD" w14:textId="77777777" w:rsidTr="005F6A2B">
        <w:trPr>
          <w:trHeight w:val="381"/>
        </w:trPr>
        <w:tc>
          <w:tcPr>
            <w:tcW w:w="1720" w:type="dxa"/>
            <w:vMerge/>
            <w:hideMark/>
          </w:tcPr>
          <w:p w14:paraId="1E3509AF" w14:textId="77777777" w:rsidR="00C712BC" w:rsidRPr="00BE72D3" w:rsidRDefault="00C712BC" w:rsidP="004F09FF">
            <w:pPr>
              <w:contextualSpacing/>
              <w:rPr>
                <w:rFonts w:ascii="Arial" w:eastAsia="Times New Roman" w:hAnsi="Arial" w:cs="Arial"/>
                <w:color w:val="000000"/>
                <w:sz w:val="24"/>
                <w:szCs w:val="24"/>
                <w:lang w:val="mn-MN"/>
              </w:rPr>
            </w:pPr>
          </w:p>
        </w:tc>
        <w:tc>
          <w:tcPr>
            <w:tcW w:w="2528" w:type="dxa"/>
            <w:vMerge w:val="restart"/>
            <w:hideMark/>
          </w:tcPr>
          <w:p w14:paraId="73C135A5" w14:textId="77777777" w:rsidR="00C712BC" w:rsidRPr="00BE72D3" w:rsidRDefault="00C712BC"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7.2.Хуулийг албадан хэрэгжүүлэхэд нөлөөлөх эсэх</w:t>
            </w:r>
          </w:p>
        </w:tc>
        <w:tc>
          <w:tcPr>
            <w:tcW w:w="1313" w:type="dxa"/>
          </w:tcPr>
          <w:p w14:paraId="5633E830" w14:textId="77777777" w:rsidR="00C712BC" w:rsidRPr="00BE72D3" w:rsidRDefault="00C712BC"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1</w:t>
            </w:r>
          </w:p>
        </w:tc>
        <w:tc>
          <w:tcPr>
            <w:tcW w:w="1148" w:type="dxa"/>
          </w:tcPr>
          <w:p w14:paraId="205F4CFC" w14:textId="419AEDFB" w:rsidR="00C712BC" w:rsidRPr="00BE72D3" w:rsidRDefault="00C712BC"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6FA8890D" w14:textId="77777777" w:rsidR="00C712BC" w:rsidRPr="00BE72D3" w:rsidRDefault="00C712BC"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03192755" w14:textId="5D12993B" w:rsidR="00C712BC" w:rsidRPr="00BE72D3" w:rsidRDefault="00C712BC" w:rsidP="004F09FF">
            <w:pPr>
              <w:contextualSpacing/>
              <w:jc w:val="both"/>
              <w:rPr>
                <w:rFonts w:ascii="Arial" w:eastAsia="Times New Roman" w:hAnsi="Arial" w:cs="Arial"/>
                <w:color w:val="000000"/>
                <w:sz w:val="24"/>
                <w:szCs w:val="24"/>
                <w:lang w:val="mn-MN"/>
              </w:rPr>
            </w:pPr>
          </w:p>
        </w:tc>
      </w:tr>
      <w:tr w:rsidR="00C712BC" w:rsidRPr="00BE72D3" w14:paraId="1C85967E" w14:textId="77777777" w:rsidTr="005F6A2B">
        <w:trPr>
          <w:trHeight w:val="249"/>
        </w:trPr>
        <w:tc>
          <w:tcPr>
            <w:tcW w:w="1720" w:type="dxa"/>
            <w:vMerge/>
          </w:tcPr>
          <w:p w14:paraId="539402F5" w14:textId="77777777" w:rsidR="00C712BC" w:rsidRPr="00BE72D3" w:rsidRDefault="00C712BC" w:rsidP="004F09FF">
            <w:pPr>
              <w:contextualSpacing/>
              <w:rPr>
                <w:rFonts w:ascii="Arial" w:eastAsia="Times New Roman" w:hAnsi="Arial" w:cs="Arial"/>
                <w:color w:val="000000"/>
                <w:sz w:val="24"/>
                <w:szCs w:val="24"/>
                <w:lang w:val="mn-MN"/>
              </w:rPr>
            </w:pPr>
          </w:p>
        </w:tc>
        <w:tc>
          <w:tcPr>
            <w:tcW w:w="2528" w:type="dxa"/>
            <w:vMerge/>
          </w:tcPr>
          <w:p w14:paraId="704248BE" w14:textId="77777777" w:rsidR="00C712BC" w:rsidRPr="00BE72D3" w:rsidRDefault="00C712BC" w:rsidP="004F09FF">
            <w:pPr>
              <w:contextualSpacing/>
              <w:rPr>
                <w:rFonts w:ascii="Arial" w:eastAsia="Times New Roman" w:hAnsi="Arial" w:cs="Arial"/>
                <w:color w:val="000000"/>
                <w:sz w:val="24"/>
                <w:szCs w:val="24"/>
                <w:lang w:val="mn-MN"/>
              </w:rPr>
            </w:pPr>
          </w:p>
        </w:tc>
        <w:tc>
          <w:tcPr>
            <w:tcW w:w="1313" w:type="dxa"/>
          </w:tcPr>
          <w:p w14:paraId="39ED95C3" w14:textId="77777777" w:rsidR="00C712BC" w:rsidRPr="00BE72D3" w:rsidRDefault="00C712BC"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2</w:t>
            </w:r>
          </w:p>
        </w:tc>
        <w:tc>
          <w:tcPr>
            <w:tcW w:w="1148" w:type="dxa"/>
          </w:tcPr>
          <w:p w14:paraId="6A9733AD" w14:textId="2BD553CA" w:rsidR="00C712BC" w:rsidRPr="00BE72D3" w:rsidRDefault="00C712BC"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12C7A2C6" w14:textId="77777777" w:rsidR="00C712BC" w:rsidRPr="00BE72D3" w:rsidRDefault="00C712BC"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45A66BE2" w14:textId="5FFE605C" w:rsidR="00C712BC" w:rsidRPr="00BE72D3" w:rsidRDefault="00C712BC" w:rsidP="004F09FF">
            <w:pPr>
              <w:contextualSpacing/>
              <w:jc w:val="both"/>
              <w:rPr>
                <w:rFonts w:ascii="Arial" w:eastAsia="Times New Roman" w:hAnsi="Arial" w:cs="Arial"/>
                <w:color w:val="000000"/>
                <w:sz w:val="24"/>
                <w:szCs w:val="24"/>
                <w:lang w:val="mn-MN"/>
              </w:rPr>
            </w:pPr>
          </w:p>
        </w:tc>
      </w:tr>
      <w:tr w:rsidR="00C712BC" w:rsidRPr="00BE72D3" w14:paraId="143B14DB" w14:textId="77777777" w:rsidTr="005F6A2B">
        <w:trPr>
          <w:trHeight w:val="271"/>
        </w:trPr>
        <w:tc>
          <w:tcPr>
            <w:tcW w:w="1720" w:type="dxa"/>
            <w:vMerge/>
            <w:hideMark/>
          </w:tcPr>
          <w:p w14:paraId="4BEB2E00" w14:textId="77777777" w:rsidR="00C712BC" w:rsidRPr="00BE72D3" w:rsidRDefault="00C712BC" w:rsidP="004F09FF">
            <w:pPr>
              <w:contextualSpacing/>
              <w:rPr>
                <w:rFonts w:ascii="Arial" w:eastAsia="Times New Roman" w:hAnsi="Arial" w:cs="Arial"/>
                <w:color w:val="000000"/>
                <w:sz w:val="24"/>
                <w:szCs w:val="24"/>
                <w:lang w:val="mn-MN"/>
              </w:rPr>
            </w:pPr>
          </w:p>
        </w:tc>
        <w:tc>
          <w:tcPr>
            <w:tcW w:w="2528" w:type="dxa"/>
            <w:vMerge w:val="restart"/>
            <w:hideMark/>
          </w:tcPr>
          <w:p w14:paraId="185081C1" w14:textId="77777777" w:rsidR="00C712BC" w:rsidRPr="00BE72D3" w:rsidRDefault="00C712BC"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7.3.Гэмт хэргийн илрүүлэлтэд нөлөө үзүүлэх эсэх</w:t>
            </w:r>
          </w:p>
        </w:tc>
        <w:tc>
          <w:tcPr>
            <w:tcW w:w="1313" w:type="dxa"/>
          </w:tcPr>
          <w:p w14:paraId="638E9517" w14:textId="77777777" w:rsidR="00C712BC" w:rsidRPr="00BE72D3" w:rsidRDefault="00C712BC"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1</w:t>
            </w:r>
          </w:p>
        </w:tc>
        <w:tc>
          <w:tcPr>
            <w:tcW w:w="1148" w:type="dxa"/>
          </w:tcPr>
          <w:p w14:paraId="6FFA743C" w14:textId="62ECBA1E" w:rsidR="00C712BC" w:rsidRPr="00BE72D3" w:rsidRDefault="00C712BC"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2EAD0C9B" w14:textId="77777777" w:rsidR="00C712BC" w:rsidRPr="00BE72D3" w:rsidRDefault="00C712BC"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764A1CAD" w14:textId="4CFD4A36" w:rsidR="00C712BC" w:rsidRPr="00BE72D3" w:rsidRDefault="00C712BC" w:rsidP="004F09FF">
            <w:pPr>
              <w:contextualSpacing/>
              <w:jc w:val="both"/>
              <w:rPr>
                <w:rFonts w:ascii="Arial" w:eastAsia="Times New Roman" w:hAnsi="Arial" w:cs="Arial"/>
                <w:color w:val="000000"/>
                <w:sz w:val="24"/>
                <w:szCs w:val="24"/>
                <w:lang w:val="mn-MN"/>
              </w:rPr>
            </w:pPr>
          </w:p>
        </w:tc>
      </w:tr>
      <w:tr w:rsidR="00C712BC" w:rsidRPr="00BE72D3" w14:paraId="659044C5" w14:textId="77777777" w:rsidTr="005F6A2B">
        <w:trPr>
          <w:trHeight w:val="241"/>
        </w:trPr>
        <w:tc>
          <w:tcPr>
            <w:tcW w:w="1720" w:type="dxa"/>
            <w:vMerge/>
          </w:tcPr>
          <w:p w14:paraId="399BE0B6" w14:textId="77777777" w:rsidR="00C712BC" w:rsidRPr="00BE72D3" w:rsidRDefault="00C712BC" w:rsidP="004F09FF">
            <w:pPr>
              <w:contextualSpacing/>
              <w:rPr>
                <w:rFonts w:ascii="Arial" w:eastAsia="Times New Roman" w:hAnsi="Arial" w:cs="Arial"/>
                <w:color w:val="000000"/>
                <w:sz w:val="24"/>
                <w:szCs w:val="24"/>
                <w:lang w:val="mn-MN"/>
              </w:rPr>
            </w:pPr>
          </w:p>
        </w:tc>
        <w:tc>
          <w:tcPr>
            <w:tcW w:w="2528" w:type="dxa"/>
            <w:vMerge/>
          </w:tcPr>
          <w:p w14:paraId="2C088713" w14:textId="77777777" w:rsidR="00C712BC" w:rsidRPr="00BE72D3" w:rsidRDefault="00C712BC" w:rsidP="004F09FF">
            <w:pPr>
              <w:contextualSpacing/>
              <w:rPr>
                <w:rFonts w:ascii="Arial" w:eastAsia="Times New Roman" w:hAnsi="Arial" w:cs="Arial"/>
                <w:color w:val="000000"/>
                <w:sz w:val="24"/>
                <w:szCs w:val="24"/>
                <w:lang w:val="mn-MN"/>
              </w:rPr>
            </w:pPr>
          </w:p>
        </w:tc>
        <w:tc>
          <w:tcPr>
            <w:tcW w:w="1313" w:type="dxa"/>
          </w:tcPr>
          <w:p w14:paraId="5E32BF63" w14:textId="77777777" w:rsidR="00C712BC" w:rsidRPr="00BE72D3" w:rsidRDefault="00C712BC"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2</w:t>
            </w:r>
          </w:p>
        </w:tc>
        <w:tc>
          <w:tcPr>
            <w:tcW w:w="1148" w:type="dxa"/>
          </w:tcPr>
          <w:p w14:paraId="5BE530D9" w14:textId="3FC96BE1" w:rsidR="00C712BC" w:rsidRPr="00BE72D3" w:rsidRDefault="00C712BC"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2D3C5AD9" w14:textId="77777777" w:rsidR="00C712BC" w:rsidRPr="00BE72D3" w:rsidRDefault="00C712BC"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028FE6A7" w14:textId="37685103" w:rsidR="00C712BC" w:rsidRPr="00BE72D3" w:rsidRDefault="00C712BC" w:rsidP="004F09FF">
            <w:pPr>
              <w:contextualSpacing/>
              <w:jc w:val="both"/>
              <w:rPr>
                <w:rFonts w:ascii="Arial" w:eastAsia="Times New Roman" w:hAnsi="Arial" w:cs="Arial"/>
                <w:color w:val="000000"/>
                <w:sz w:val="24"/>
                <w:szCs w:val="24"/>
                <w:lang w:val="mn-MN"/>
              </w:rPr>
            </w:pPr>
          </w:p>
        </w:tc>
      </w:tr>
      <w:tr w:rsidR="00C712BC" w:rsidRPr="00BE72D3" w14:paraId="18FDA331" w14:textId="77777777" w:rsidTr="005F6A2B">
        <w:trPr>
          <w:trHeight w:val="359"/>
        </w:trPr>
        <w:tc>
          <w:tcPr>
            <w:tcW w:w="1720" w:type="dxa"/>
            <w:vMerge/>
            <w:hideMark/>
          </w:tcPr>
          <w:p w14:paraId="6AAB2AEF" w14:textId="77777777" w:rsidR="00C712BC" w:rsidRPr="00BE72D3" w:rsidRDefault="00C712BC" w:rsidP="004F09FF">
            <w:pPr>
              <w:contextualSpacing/>
              <w:rPr>
                <w:rFonts w:ascii="Arial" w:eastAsia="Times New Roman" w:hAnsi="Arial" w:cs="Arial"/>
                <w:color w:val="000000"/>
                <w:sz w:val="24"/>
                <w:szCs w:val="24"/>
                <w:lang w:val="mn-MN"/>
              </w:rPr>
            </w:pPr>
          </w:p>
        </w:tc>
        <w:tc>
          <w:tcPr>
            <w:tcW w:w="2528" w:type="dxa"/>
            <w:vMerge w:val="restart"/>
            <w:hideMark/>
          </w:tcPr>
          <w:p w14:paraId="439AFCD9" w14:textId="77777777" w:rsidR="00C712BC" w:rsidRPr="00BE72D3" w:rsidRDefault="00C712BC"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7.4.Гэмт хэргийн хохирогчид, гэрчийн эрхэд сөрөг нөлөө үзүүлэх эсэх</w:t>
            </w:r>
          </w:p>
        </w:tc>
        <w:tc>
          <w:tcPr>
            <w:tcW w:w="1313" w:type="dxa"/>
          </w:tcPr>
          <w:p w14:paraId="2BE2EB7F" w14:textId="77777777" w:rsidR="00C712BC" w:rsidRPr="00BE72D3" w:rsidRDefault="00C712BC"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1</w:t>
            </w:r>
          </w:p>
        </w:tc>
        <w:tc>
          <w:tcPr>
            <w:tcW w:w="1148" w:type="dxa"/>
          </w:tcPr>
          <w:p w14:paraId="3B7138BC" w14:textId="34238EBD" w:rsidR="00C712BC" w:rsidRPr="00BE72D3" w:rsidRDefault="00C712BC"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5327B802" w14:textId="77777777" w:rsidR="00C712BC" w:rsidRPr="00BE72D3" w:rsidRDefault="00C712BC"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019A56B9" w14:textId="597AEE3B" w:rsidR="00C712BC" w:rsidRPr="00BE72D3" w:rsidRDefault="00C712BC" w:rsidP="004F09FF">
            <w:pPr>
              <w:contextualSpacing/>
              <w:jc w:val="both"/>
              <w:rPr>
                <w:rFonts w:ascii="Arial" w:eastAsia="Times New Roman" w:hAnsi="Arial" w:cs="Arial"/>
                <w:color w:val="000000"/>
                <w:sz w:val="24"/>
                <w:szCs w:val="24"/>
                <w:lang w:val="mn-MN"/>
              </w:rPr>
            </w:pPr>
          </w:p>
        </w:tc>
      </w:tr>
      <w:tr w:rsidR="00C712BC" w:rsidRPr="00BE72D3" w14:paraId="7F2E1F21" w14:textId="77777777" w:rsidTr="005F6A2B">
        <w:trPr>
          <w:trHeight w:val="70"/>
        </w:trPr>
        <w:tc>
          <w:tcPr>
            <w:tcW w:w="1720" w:type="dxa"/>
            <w:vMerge/>
          </w:tcPr>
          <w:p w14:paraId="556A5A2E" w14:textId="77777777" w:rsidR="00C712BC" w:rsidRPr="00BE72D3" w:rsidRDefault="00C712BC" w:rsidP="004F09FF">
            <w:pPr>
              <w:contextualSpacing/>
              <w:rPr>
                <w:rFonts w:ascii="Arial" w:eastAsia="Times New Roman" w:hAnsi="Arial" w:cs="Arial"/>
                <w:color w:val="000000"/>
                <w:sz w:val="24"/>
                <w:szCs w:val="24"/>
                <w:lang w:val="mn-MN"/>
              </w:rPr>
            </w:pPr>
          </w:p>
        </w:tc>
        <w:tc>
          <w:tcPr>
            <w:tcW w:w="2528" w:type="dxa"/>
            <w:vMerge/>
          </w:tcPr>
          <w:p w14:paraId="6C1271B6" w14:textId="77777777" w:rsidR="00C712BC" w:rsidRPr="00BE72D3" w:rsidRDefault="00C712BC" w:rsidP="004F09FF">
            <w:pPr>
              <w:contextualSpacing/>
              <w:rPr>
                <w:rFonts w:ascii="Arial" w:eastAsia="Times New Roman" w:hAnsi="Arial" w:cs="Arial"/>
                <w:color w:val="000000"/>
                <w:sz w:val="24"/>
                <w:szCs w:val="24"/>
                <w:lang w:val="mn-MN"/>
              </w:rPr>
            </w:pPr>
          </w:p>
        </w:tc>
        <w:tc>
          <w:tcPr>
            <w:tcW w:w="1313" w:type="dxa"/>
          </w:tcPr>
          <w:p w14:paraId="1AA130EE" w14:textId="77777777" w:rsidR="00C712BC" w:rsidRPr="00BE72D3" w:rsidRDefault="00C712BC"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2</w:t>
            </w:r>
          </w:p>
        </w:tc>
        <w:tc>
          <w:tcPr>
            <w:tcW w:w="1148" w:type="dxa"/>
          </w:tcPr>
          <w:p w14:paraId="34DEDDD3" w14:textId="35CB0C47" w:rsidR="00C712BC" w:rsidRPr="00BE72D3" w:rsidRDefault="00C712BC"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49A2DAAE" w14:textId="77777777" w:rsidR="00C712BC" w:rsidRPr="00BE72D3" w:rsidRDefault="00C712BC"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64F0A671" w14:textId="40624FA0" w:rsidR="00C712BC" w:rsidRPr="00BE72D3" w:rsidRDefault="00C712BC" w:rsidP="004F09FF">
            <w:pPr>
              <w:contextualSpacing/>
              <w:jc w:val="both"/>
              <w:rPr>
                <w:rFonts w:ascii="Arial" w:eastAsia="Times New Roman" w:hAnsi="Arial" w:cs="Arial"/>
                <w:color w:val="000000"/>
                <w:sz w:val="24"/>
                <w:szCs w:val="24"/>
                <w:lang w:val="mn-MN"/>
              </w:rPr>
            </w:pPr>
          </w:p>
        </w:tc>
      </w:tr>
      <w:tr w:rsidR="00C712BC" w:rsidRPr="00BE72D3" w14:paraId="014B1581" w14:textId="77777777" w:rsidTr="005F6A2B">
        <w:trPr>
          <w:trHeight w:val="373"/>
        </w:trPr>
        <w:tc>
          <w:tcPr>
            <w:tcW w:w="1720" w:type="dxa"/>
            <w:vMerge w:val="restart"/>
            <w:hideMark/>
          </w:tcPr>
          <w:p w14:paraId="276D2C47" w14:textId="77777777" w:rsidR="00C712BC" w:rsidRPr="00BE72D3" w:rsidRDefault="00C712BC"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8.Соёл</w:t>
            </w:r>
          </w:p>
        </w:tc>
        <w:tc>
          <w:tcPr>
            <w:tcW w:w="2528" w:type="dxa"/>
            <w:vMerge w:val="restart"/>
            <w:hideMark/>
          </w:tcPr>
          <w:p w14:paraId="224859DD" w14:textId="77777777" w:rsidR="00C712BC" w:rsidRPr="00BE72D3" w:rsidRDefault="00C712BC"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8.1.Соёлын өвийг хамгаалахад нөлөө үзүүлэх эсэх</w:t>
            </w:r>
          </w:p>
        </w:tc>
        <w:tc>
          <w:tcPr>
            <w:tcW w:w="1313" w:type="dxa"/>
          </w:tcPr>
          <w:p w14:paraId="4CAC445B" w14:textId="77777777" w:rsidR="00C712BC" w:rsidRPr="00BE72D3" w:rsidRDefault="00C712BC"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1</w:t>
            </w:r>
          </w:p>
        </w:tc>
        <w:tc>
          <w:tcPr>
            <w:tcW w:w="1148" w:type="dxa"/>
          </w:tcPr>
          <w:p w14:paraId="07C7456F" w14:textId="581297AA" w:rsidR="00C712BC" w:rsidRPr="00BE72D3" w:rsidRDefault="00C712BC"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5C513B2F" w14:textId="77777777" w:rsidR="00C712BC" w:rsidRPr="00BE72D3" w:rsidRDefault="00C712BC"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02BF55CC" w14:textId="030E1065" w:rsidR="00C712BC" w:rsidRPr="00BE72D3" w:rsidRDefault="00C712BC" w:rsidP="004F09FF">
            <w:pPr>
              <w:contextualSpacing/>
              <w:jc w:val="both"/>
              <w:rPr>
                <w:rFonts w:ascii="Arial" w:eastAsia="Times New Roman" w:hAnsi="Arial" w:cs="Arial"/>
                <w:color w:val="000000"/>
                <w:sz w:val="24"/>
                <w:szCs w:val="24"/>
                <w:lang w:val="mn-MN"/>
              </w:rPr>
            </w:pPr>
          </w:p>
        </w:tc>
      </w:tr>
      <w:tr w:rsidR="00C712BC" w:rsidRPr="00BE72D3" w14:paraId="6237644E" w14:textId="77777777" w:rsidTr="005F6A2B">
        <w:trPr>
          <w:trHeight w:val="229"/>
        </w:trPr>
        <w:tc>
          <w:tcPr>
            <w:tcW w:w="1720" w:type="dxa"/>
            <w:vMerge/>
          </w:tcPr>
          <w:p w14:paraId="3884B7A7" w14:textId="77777777" w:rsidR="00C712BC" w:rsidRPr="00BE72D3" w:rsidRDefault="00C712BC" w:rsidP="004F09FF">
            <w:pPr>
              <w:contextualSpacing/>
              <w:rPr>
                <w:rFonts w:ascii="Arial" w:eastAsia="Times New Roman" w:hAnsi="Arial" w:cs="Arial"/>
                <w:color w:val="000000"/>
                <w:sz w:val="24"/>
                <w:szCs w:val="24"/>
                <w:lang w:val="mn-MN"/>
              </w:rPr>
            </w:pPr>
          </w:p>
        </w:tc>
        <w:tc>
          <w:tcPr>
            <w:tcW w:w="2528" w:type="dxa"/>
            <w:vMerge/>
          </w:tcPr>
          <w:p w14:paraId="56865E92" w14:textId="77777777" w:rsidR="00C712BC" w:rsidRPr="00BE72D3" w:rsidRDefault="00C712BC" w:rsidP="004F09FF">
            <w:pPr>
              <w:contextualSpacing/>
              <w:rPr>
                <w:rFonts w:ascii="Arial" w:eastAsia="Times New Roman" w:hAnsi="Arial" w:cs="Arial"/>
                <w:color w:val="000000"/>
                <w:sz w:val="24"/>
                <w:szCs w:val="24"/>
                <w:lang w:val="mn-MN"/>
              </w:rPr>
            </w:pPr>
          </w:p>
        </w:tc>
        <w:tc>
          <w:tcPr>
            <w:tcW w:w="1313" w:type="dxa"/>
          </w:tcPr>
          <w:p w14:paraId="7BE6FD1F" w14:textId="77777777" w:rsidR="00C712BC" w:rsidRPr="00BE72D3" w:rsidRDefault="00C712BC"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2</w:t>
            </w:r>
          </w:p>
        </w:tc>
        <w:tc>
          <w:tcPr>
            <w:tcW w:w="1148" w:type="dxa"/>
          </w:tcPr>
          <w:p w14:paraId="678998A7" w14:textId="33585F87" w:rsidR="00C712BC" w:rsidRPr="00BE72D3" w:rsidRDefault="00C712BC"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605595A2" w14:textId="77777777" w:rsidR="00C712BC" w:rsidRPr="00BE72D3" w:rsidRDefault="00C712BC"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24B22B64" w14:textId="4EF0E43C" w:rsidR="00C712BC" w:rsidRPr="00BE72D3" w:rsidRDefault="00C712BC" w:rsidP="004F09FF">
            <w:pPr>
              <w:contextualSpacing/>
              <w:jc w:val="both"/>
              <w:rPr>
                <w:rFonts w:ascii="Arial" w:eastAsia="Times New Roman" w:hAnsi="Arial" w:cs="Arial"/>
                <w:color w:val="000000"/>
                <w:sz w:val="24"/>
                <w:szCs w:val="24"/>
                <w:lang w:val="mn-MN"/>
              </w:rPr>
            </w:pPr>
          </w:p>
        </w:tc>
      </w:tr>
      <w:tr w:rsidR="00C712BC" w:rsidRPr="00BE72D3" w14:paraId="06FB8321" w14:textId="77777777" w:rsidTr="005F6A2B">
        <w:trPr>
          <w:trHeight w:val="558"/>
        </w:trPr>
        <w:tc>
          <w:tcPr>
            <w:tcW w:w="1720" w:type="dxa"/>
            <w:vMerge/>
            <w:hideMark/>
          </w:tcPr>
          <w:p w14:paraId="02100165" w14:textId="77777777" w:rsidR="00C712BC" w:rsidRPr="00BE72D3" w:rsidRDefault="00C712BC" w:rsidP="004F09FF">
            <w:pPr>
              <w:contextualSpacing/>
              <w:rPr>
                <w:rFonts w:ascii="Arial" w:eastAsia="Times New Roman" w:hAnsi="Arial" w:cs="Arial"/>
                <w:color w:val="000000"/>
                <w:sz w:val="24"/>
                <w:szCs w:val="24"/>
                <w:lang w:val="mn-MN"/>
              </w:rPr>
            </w:pPr>
          </w:p>
        </w:tc>
        <w:tc>
          <w:tcPr>
            <w:tcW w:w="2528" w:type="dxa"/>
            <w:vMerge w:val="restart"/>
            <w:hideMark/>
          </w:tcPr>
          <w:p w14:paraId="3B12393D" w14:textId="77777777" w:rsidR="00C712BC" w:rsidRPr="00BE72D3" w:rsidRDefault="00C712BC"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8.2.Хэл, соёлын ялгаатай байдал бий болгох эсэх, эсхүл уг ялгаатай байдалд нөлөөлөх эсэх</w:t>
            </w:r>
          </w:p>
        </w:tc>
        <w:tc>
          <w:tcPr>
            <w:tcW w:w="1313" w:type="dxa"/>
          </w:tcPr>
          <w:p w14:paraId="452A9FD2" w14:textId="77777777" w:rsidR="00C712BC" w:rsidRPr="00BE72D3" w:rsidRDefault="00C712BC"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1</w:t>
            </w:r>
          </w:p>
        </w:tc>
        <w:tc>
          <w:tcPr>
            <w:tcW w:w="1148" w:type="dxa"/>
          </w:tcPr>
          <w:p w14:paraId="0F4210C9" w14:textId="06A674E8" w:rsidR="00C712BC" w:rsidRPr="00BE72D3" w:rsidRDefault="00C712BC"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3ADF9B02" w14:textId="77777777" w:rsidR="00C712BC" w:rsidRPr="00BE72D3" w:rsidRDefault="00C712BC"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748AAC28" w14:textId="1DF42F38" w:rsidR="00C712BC" w:rsidRPr="00BE72D3" w:rsidRDefault="00C712BC" w:rsidP="004F09FF">
            <w:pPr>
              <w:contextualSpacing/>
              <w:rPr>
                <w:rFonts w:ascii="Arial" w:eastAsia="Times New Roman" w:hAnsi="Arial" w:cs="Arial"/>
                <w:color w:val="000000"/>
                <w:sz w:val="24"/>
                <w:szCs w:val="24"/>
                <w:lang w:val="mn-MN"/>
              </w:rPr>
            </w:pPr>
          </w:p>
        </w:tc>
      </w:tr>
      <w:tr w:rsidR="00C712BC" w:rsidRPr="00BE72D3" w14:paraId="5820231B" w14:textId="77777777" w:rsidTr="005F6A2B">
        <w:trPr>
          <w:trHeight w:val="195"/>
        </w:trPr>
        <w:tc>
          <w:tcPr>
            <w:tcW w:w="1720" w:type="dxa"/>
            <w:vMerge/>
          </w:tcPr>
          <w:p w14:paraId="79E2418E" w14:textId="77777777" w:rsidR="00C712BC" w:rsidRPr="00BE72D3" w:rsidRDefault="00C712BC" w:rsidP="004F09FF">
            <w:pPr>
              <w:contextualSpacing/>
              <w:rPr>
                <w:rFonts w:ascii="Arial" w:eastAsia="Times New Roman" w:hAnsi="Arial" w:cs="Arial"/>
                <w:color w:val="000000"/>
                <w:sz w:val="24"/>
                <w:szCs w:val="24"/>
                <w:lang w:val="mn-MN"/>
              </w:rPr>
            </w:pPr>
          </w:p>
        </w:tc>
        <w:tc>
          <w:tcPr>
            <w:tcW w:w="2528" w:type="dxa"/>
            <w:vMerge/>
          </w:tcPr>
          <w:p w14:paraId="77F9EA1B" w14:textId="77777777" w:rsidR="00C712BC" w:rsidRPr="00BE72D3" w:rsidRDefault="00C712BC" w:rsidP="004F09FF">
            <w:pPr>
              <w:contextualSpacing/>
              <w:rPr>
                <w:rFonts w:ascii="Arial" w:eastAsia="Times New Roman" w:hAnsi="Arial" w:cs="Arial"/>
                <w:color w:val="000000"/>
                <w:sz w:val="24"/>
                <w:szCs w:val="24"/>
                <w:lang w:val="mn-MN"/>
              </w:rPr>
            </w:pPr>
          </w:p>
        </w:tc>
        <w:tc>
          <w:tcPr>
            <w:tcW w:w="1313" w:type="dxa"/>
          </w:tcPr>
          <w:p w14:paraId="49970206" w14:textId="77777777" w:rsidR="00C712BC" w:rsidRPr="00BE72D3" w:rsidRDefault="00C712BC"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2</w:t>
            </w:r>
          </w:p>
        </w:tc>
        <w:tc>
          <w:tcPr>
            <w:tcW w:w="1148" w:type="dxa"/>
          </w:tcPr>
          <w:p w14:paraId="41356F87" w14:textId="2F4A7471" w:rsidR="00C712BC" w:rsidRPr="00BE72D3" w:rsidRDefault="00C712BC" w:rsidP="004F09FF">
            <w:pPr>
              <w:contextualSpacing/>
              <w:jc w:val="center"/>
              <w:rPr>
                <w:rFonts w:ascii="Arial" w:eastAsia="Times New Roman" w:hAnsi="Arial" w:cs="Arial"/>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5661EF49" w14:textId="77777777" w:rsidR="00C712BC" w:rsidRPr="00BE72D3" w:rsidRDefault="00C712BC"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3A047598" w14:textId="71DEF29C" w:rsidR="00C712BC" w:rsidRPr="00BE72D3" w:rsidRDefault="00C712BC" w:rsidP="004F09FF">
            <w:pPr>
              <w:contextualSpacing/>
              <w:rPr>
                <w:rFonts w:ascii="Arial" w:eastAsia="Times New Roman" w:hAnsi="Arial" w:cs="Arial"/>
                <w:color w:val="000000"/>
                <w:sz w:val="24"/>
                <w:szCs w:val="24"/>
                <w:lang w:val="mn-MN"/>
              </w:rPr>
            </w:pPr>
          </w:p>
        </w:tc>
      </w:tr>
      <w:tr w:rsidR="00C712BC" w:rsidRPr="00BE72D3" w14:paraId="201CE1A8" w14:textId="77777777" w:rsidTr="005F6A2B">
        <w:trPr>
          <w:trHeight w:val="525"/>
        </w:trPr>
        <w:tc>
          <w:tcPr>
            <w:tcW w:w="1720" w:type="dxa"/>
            <w:vMerge/>
            <w:hideMark/>
          </w:tcPr>
          <w:p w14:paraId="63EFA94F" w14:textId="77777777" w:rsidR="00C712BC" w:rsidRPr="00BE72D3" w:rsidRDefault="00C712BC" w:rsidP="004F09FF">
            <w:pPr>
              <w:contextualSpacing/>
              <w:rPr>
                <w:rFonts w:ascii="Arial" w:eastAsia="Times New Roman" w:hAnsi="Arial" w:cs="Arial"/>
                <w:color w:val="000000"/>
                <w:sz w:val="24"/>
                <w:szCs w:val="24"/>
                <w:lang w:val="mn-MN"/>
              </w:rPr>
            </w:pPr>
          </w:p>
        </w:tc>
        <w:tc>
          <w:tcPr>
            <w:tcW w:w="2528" w:type="dxa"/>
            <w:vMerge w:val="restart"/>
            <w:hideMark/>
          </w:tcPr>
          <w:p w14:paraId="7C3F281E" w14:textId="77777777" w:rsidR="00C712BC" w:rsidRPr="00BE72D3" w:rsidRDefault="00C712BC"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8.3.Иргэдийн түүх, соёлоо хамгаалах оролцоонд нөлөөлөх эсэх</w:t>
            </w:r>
          </w:p>
        </w:tc>
        <w:tc>
          <w:tcPr>
            <w:tcW w:w="1313" w:type="dxa"/>
          </w:tcPr>
          <w:p w14:paraId="1DF300BC" w14:textId="77777777" w:rsidR="00C712BC" w:rsidRPr="00BE72D3" w:rsidRDefault="00C712BC"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1</w:t>
            </w:r>
          </w:p>
        </w:tc>
        <w:tc>
          <w:tcPr>
            <w:tcW w:w="1148" w:type="dxa"/>
          </w:tcPr>
          <w:p w14:paraId="0E6FED43" w14:textId="0A433EBF" w:rsidR="00C712BC" w:rsidRPr="00BE72D3" w:rsidRDefault="00C712BC"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50CAE91F" w14:textId="77777777" w:rsidR="00C712BC" w:rsidRPr="00BE72D3" w:rsidRDefault="00C712BC"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76EDE952" w14:textId="6BF98984" w:rsidR="00C712BC" w:rsidRPr="00BE72D3" w:rsidRDefault="00C712BC" w:rsidP="004F09FF">
            <w:pPr>
              <w:contextualSpacing/>
              <w:rPr>
                <w:rFonts w:ascii="Arial" w:eastAsia="Times New Roman" w:hAnsi="Arial" w:cs="Arial"/>
                <w:color w:val="000000"/>
                <w:sz w:val="24"/>
                <w:szCs w:val="24"/>
                <w:lang w:val="mn-MN"/>
              </w:rPr>
            </w:pPr>
          </w:p>
        </w:tc>
      </w:tr>
      <w:tr w:rsidR="00C712BC" w:rsidRPr="00BE72D3" w14:paraId="187CA29D" w14:textId="77777777" w:rsidTr="005F6A2B">
        <w:trPr>
          <w:trHeight w:val="265"/>
        </w:trPr>
        <w:tc>
          <w:tcPr>
            <w:tcW w:w="1720" w:type="dxa"/>
            <w:vMerge/>
          </w:tcPr>
          <w:p w14:paraId="0F09AF0B" w14:textId="77777777" w:rsidR="00C712BC" w:rsidRPr="00BE72D3" w:rsidRDefault="00C712BC" w:rsidP="004F09FF">
            <w:pPr>
              <w:contextualSpacing/>
              <w:rPr>
                <w:rFonts w:ascii="Arial" w:eastAsia="Times New Roman" w:hAnsi="Arial" w:cs="Arial"/>
                <w:color w:val="000000"/>
                <w:sz w:val="24"/>
                <w:szCs w:val="24"/>
                <w:lang w:val="mn-MN"/>
              </w:rPr>
            </w:pPr>
          </w:p>
        </w:tc>
        <w:tc>
          <w:tcPr>
            <w:tcW w:w="2528" w:type="dxa"/>
            <w:vMerge/>
          </w:tcPr>
          <w:p w14:paraId="018CF7A4" w14:textId="77777777" w:rsidR="00C712BC" w:rsidRPr="00BE72D3" w:rsidRDefault="00C712BC" w:rsidP="004F09FF">
            <w:pPr>
              <w:contextualSpacing/>
              <w:rPr>
                <w:rFonts w:ascii="Arial" w:eastAsia="Times New Roman" w:hAnsi="Arial" w:cs="Arial"/>
                <w:color w:val="000000"/>
                <w:sz w:val="24"/>
                <w:szCs w:val="24"/>
                <w:lang w:val="mn-MN"/>
              </w:rPr>
            </w:pPr>
          </w:p>
        </w:tc>
        <w:tc>
          <w:tcPr>
            <w:tcW w:w="1313" w:type="dxa"/>
          </w:tcPr>
          <w:p w14:paraId="1804FC5D" w14:textId="77777777" w:rsidR="00C712BC" w:rsidRPr="00BE72D3" w:rsidRDefault="00C712BC" w:rsidP="004F09FF">
            <w:pPr>
              <w:contextualSpacing/>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Хувилбар 2</w:t>
            </w:r>
          </w:p>
        </w:tc>
        <w:tc>
          <w:tcPr>
            <w:tcW w:w="1148" w:type="dxa"/>
          </w:tcPr>
          <w:p w14:paraId="12522E97" w14:textId="135E2BE5" w:rsidR="00C712BC" w:rsidRPr="00BE72D3" w:rsidRDefault="00C712BC" w:rsidP="004F09FF">
            <w:pPr>
              <w:contextualSpacing/>
              <w:jc w:val="center"/>
              <w:rPr>
                <w:rFonts w:ascii="Arial" w:eastAsia="Times New Roman" w:hAnsi="Arial" w:cs="Arial"/>
                <w:b/>
                <w:bCs/>
                <w:color w:val="000000"/>
                <w:sz w:val="24"/>
                <w:szCs w:val="24"/>
                <w:lang w:val="mn-MN"/>
              </w:rPr>
            </w:pPr>
            <w:r w:rsidRPr="00BE72D3">
              <w:rPr>
                <w:rFonts w:ascii="Arial" w:eastAsia="Times New Roman" w:hAnsi="Arial" w:cs="Arial"/>
                <w:b/>
                <w:bCs/>
                <w:color w:val="000000"/>
                <w:sz w:val="24"/>
                <w:szCs w:val="24"/>
                <w:lang w:val="mn-MN"/>
              </w:rPr>
              <w:t>Үгүй</w:t>
            </w:r>
          </w:p>
        </w:tc>
        <w:tc>
          <w:tcPr>
            <w:tcW w:w="3121" w:type="dxa"/>
          </w:tcPr>
          <w:p w14:paraId="1EC6BDAB" w14:textId="77777777" w:rsidR="00C712BC" w:rsidRPr="00BE72D3" w:rsidRDefault="00C712BC" w:rsidP="004F09FF">
            <w:pPr>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Ямар нэг сөрөг нөлөө үзүүлэхгүй.</w:t>
            </w:r>
          </w:p>
          <w:p w14:paraId="75D21BAD" w14:textId="0AB774FA" w:rsidR="00C712BC" w:rsidRPr="00BE72D3" w:rsidRDefault="00C712BC" w:rsidP="004F09FF">
            <w:pPr>
              <w:contextualSpacing/>
              <w:rPr>
                <w:rFonts w:ascii="Arial" w:eastAsia="Times New Roman" w:hAnsi="Arial" w:cs="Arial"/>
                <w:color w:val="000000"/>
                <w:sz w:val="24"/>
                <w:szCs w:val="24"/>
                <w:lang w:val="mn-MN"/>
              </w:rPr>
            </w:pPr>
          </w:p>
        </w:tc>
      </w:tr>
    </w:tbl>
    <w:p w14:paraId="6F1FA73C" w14:textId="77777777" w:rsidR="008C1031" w:rsidRDefault="008C1031" w:rsidP="004F09FF">
      <w:pPr>
        <w:spacing w:after="0" w:line="240" w:lineRule="auto"/>
        <w:ind w:firstLine="720"/>
        <w:contextualSpacing/>
        <w:jc w:val="both"/>
        <w:rPr>
          <w:rFonts w:ascii="Arial" w:eastAsiaTheme="minorEastAsia" w:hAnsi="Arial" w:cs="Arial"/>
          <w:color w:val="000000"/>
          <w:sz w:val="24"/>
          <w:szCs w:val="24"/>
          <w:lang w:val="mn-MN"/>
        </w:rPr>
      </w:pPr>
    </w:p>
    <w:p w14:paraId="00772C58" w14:textId="4B7F5654" w:rsidR="006D6564" w:rsidRDefault="006D6564" w:rsidP="004F09FF">
      <w:pPr>
        <w:spacing w:after="0" w:line="240" w:lineRule="auto"/>
        <w:ind w:firstLine="720"/>
        <w:contextualSpacing/>
        <w:jc w:val="both"/>
        <w:rPr>
          <w:rFonts w:ascii="Arial" w:eastAsiaTheme="minorEastAsia" w:hAnsi="Arial" w:cs="Arial"/>
          <w:color w:val="000000"/>
          <w:sz w:val="24"/>
          <w:szCs w:val="24"/>
          <w:lang w:val="mn-MN"/>
        </w:rPr>
      </w:pPr>
      <w:r w:rsidRPr="00BE72D3">
        <w:rPr>
          <w:rFonts w:ascii="Arial" w:eastAsiaTheme="minorEastAsia" w:hAnsi="Arial" w:cs="Arial"/>
          <w:color w:val="000000"/>
          <w:sz w:val="24"/>
          <w:szCs w:val="24"/>
          <w:lang w:val="mn-MN"/>
        </w:rPr>
        <w:t>Зохицуулалтын хувилбар 1 болон 2 аль аль нь соёл, нийгмийн хамгаалал, эрүүл мэнд, боловсролын систем, нийтийн эрүүл мэнд, аюулгүй байдалд сөрөг болоод эерэг нөлөө үзүүлэхээргүй байна.</w:t>
      </w:r>
    </w:p>
    <w:p w14:paraId="6A3155C8" w14:textId="77777777" w:rsidR="008C1031" w:rsidRPr="00BE72D3" w:rsidRDefault="008C1031" w:rsidP="004F09FF">
      <w:pPr>
        <w:spacing w:after="0" w:line="240" w:lineRule="auto"/>
        <w:ind w:firstLine="720"/>
        <w:contextualSpacing/>
        <w:jc w:val="both"/>
        <w:rPr>
          <w:rFonts w:ascii="Arial" w:eastAsiaTheme="minorEastAsia" w:hAnsi="Arial" w:cs="Arial"/>
          <w:color w:val="000000"/>
          <w:sz w:val="24"/>
          <w:szCs w:val="24"/>
          <w:lang w:val="mn-MN"/>
        </w:rPr>
      </w:pPr>
    </w:p>
    <w:p w14:paraId="76ECCE22" w14:textId="77777777" w:rsidR="006D6564" w:rsidRPr="00BE72D3" w:rsidRDefault="006D6564" w:rsidP="001675B2">
      <w:pPr>
        <w:spacing w:after="0" w:line="240" w:lineRule="auto"/>
        <w:ind w:firstLine="720"/>
        <w:contextualSpacing/>
        <w:jc w:val="both"/>
        <w:rPr>
          <w:rFonts w:ascii="Arial" w:eastAsiaTheme="minorEastAsia" w:hAnsi="Arial" w:cs="Arial"/>
          <w:b/>
          <w:bCs/>
          <w:color w:val="000000"/>
          <w:sz w:val="24"/>
          <w:szCs w:val="24"/>
          <w:lang w:val="mn-MN"/>
        </w:rPr>
      </w:pPr>
      <w:r w:rsidRPr="00BE72D3">
        <w:rPr>
          <w:rFonts w:ascii="Arial" w:eastAsiaTheme="minorEastAsia" w:hAnsi="Arial" w:cs="Arial"/>
          <w:b/>
          <w:bCs/>
          <w:color w:val="000000"/>
          <w:sz w:val="24"/>
          <w:szCs w:val="24"/>
          <w:lang w:val="mn-MN"/>
        </w:rPr>
        <w:t>1. Ажил эрхлэлтийн байдал, хөдөлмөрийн зах зээл</w:t>
      </w:r>
    </w:p>
    <w:p w14:paraId="75ACE7F5" w14:textId="699825BF" w:rsidR="006D6564" w:rsidRDefault="006D6564" w:rsidP="004F09FF">
      <w:pPr>
        <w:spacing w:after="0" w:line="240" w:lineRule="auto"/>
        <w:ind w:firstLine="720"/>
        <w:contextualSpacing/>
        <w:jc w:val="both"/>
        <w:rPr>
          <w:rFonts w:ascii="Arial" w:eastAsiaTheme="minorEastAsia" w:hAnsi="Arial" w:cs="Arial"/>
          <w:color w:val="000000"/>
          <w:sz w:val="24"/>
          <w:szCs w:val="24"/>
          <w:lang w:val="mn-MN"/>
        </w:rPr>
      </w:pPr>
      <w:r w:rsidRPr="00BE72D3">
        <w:rPr>
          <w:rFonts w:ascii="Arial" w:eastAsiaTheme="minorEastAsia" w:hAnsi="Arial" w:cs="Arial"/>
          <w:color w:val="000000"/>
          <w:sz w:val="24"/>
          <w:szCs w:val="24"/>
          <w:lang w:val="mn-MN"/>
        </w:rPr>
        <w:t xml:space="preserve">Хөдөлмөр эрхлэлтэд үзүүлэх нөлөөг ажиллах хүчний эрэлт, нийлүүлэлтэд гарч буй өөрчлөлтийн үндсэн дээр үнэлнэ. Хөдөлмөрийн зах зээлд үзүүлэх үр нөлөө бүс нутаг, мэргэжлийн нөхцөл, хүйс, болон үндэс угсаанаас хамааран өөр бүлгүүдэд өөр өөрөөр нөлөөлөх боломжтой ба үүнээс шалтгаалан, хөдөлмөрийн үр нөлөөг үнэлэхдээ өөр бүлгүүдийг салган үнэлэх шаардлагатай. </w:t>
      </w:r>
    </w:p>
    <w:p w14:paraId="11CEC1D4" w14:textId="77777777" w:rsidR="008C1031" w:rsidRPr="00BE72D3" w:rsidRDefault="008C1031" w:rsidP="004F09FF">
      <w:pPr>
        <w:spacing w:after="0" w:line="240" w:lineRule="auto"/>
        <w:ind w:firstLine="720"/>
        <w:contextualSpacing/>
        <w:jc w:val="both"/>
        <w:rPr>
          <w:rFonts w:ascii="Arial" w:eastAsiaTheme="minorEastAsia" w:hAnsi="Arial" w:cs="Arial"/>
          <w:color w:val="000000"/>
          <w:sz w:val="24"/>
          <w:szCs w:val="24"/>
          <w:lang w:val="mn-MN"/>
        </w:rPr>
      </w:pPr>
    </w:p>
    <w:p w14:paraId="6450BAAB" w14:textId="77777777" w:rsidR="006D6564" w:rsidRPr="00BE72D3" w:rsidRDefault="006D6564" w:rsidP="001675B2">
      <w:pPr>
        <w:spacing w:after="0" w:line="240" w:lineRule="auto"/>
        <w:ind w:firstLine="720"/>
        <w:contextualSpacing/>
        <w:jc w:val="both"/>
        <w:rPr>
          <w:rFonts w:ascii="Arial" w:eastAsiaTheme="minorEastAsia" w:hAnsi="Arial" w:cs="Arial"/>
          <w:b/>
          <w:bCs/>
          <w:color w:val="000000"/>
          <w:sz w:val="24"/>
          <w:szCs w:val="24"/>
          <w:lang w:val="mn-MN"/>
        </w:rPr>
      </w:pPr>
      <w:r w:rsidRPr="00BE72D3">
        <w:rPr>
          <w:rFonts w:ascii="Arial" w:eastAsiaTheme="minorEastAsia" w:hAnsi="Arial" w:cs="Arial"/>
          <w:b/>
          <w:bCs/>
          <w:color w:val="000000"/>
          <w:sz w:val="24"/>
          <w:szCs w:val="24"/>
          <w:lang w:val="mn-MN"/>
        </w:rPr>
        <w:t xml:space="preserve">2. </w:t>
      </w:r>
      <w:bookmarkStart w:id="21" w:name="_Hlk141943698"/>
      <w:r w:rsidRPr="00BE72D3">
        <w:rPr>
          <w:rFonts w:ascii="Arial" w:eastAsiaTheme="minorEastAsia" w:hAnsi="Arial" w:cs="Arial"/>
          <w:b/>
          <w:bCs/>
          <w:color w:val="000000"/>
          <w:sz w:val="24"/>
          <w:szCs w:val="24"/>
          <w:lang w:val="mn-MN"/>
        </w:rPr>
        <w:t>Ажлын стандарт, хөдөлмөрлөх эрх</w:t>
      </w:r>
      <w:bookmarkEnd w:id="21"/>
    </w:p>
    <w:p w14:paraId="0FBC4A58" w14:textId="33085D16" w:rsidR="00C712BC" w:rsidRDefault="00C712BC" w:rsidP="004F09FF">
      <w:pPr>
        <w:spacing w:after="0" w:line="240" w:lineRule="auto"/>
        <w:ind w:firstLine="720"/>
        <w:contextualSpacing/>
        <w:jc w:val="both"/>
        <w:rPr>
          <w:rFonts w:ascii="Arial" w:eastAsiaTheme="minorEastAsia" w:hAnsi="Arial" w:cs="Arial"/>
          <w:color w:val="000000"/>
          <w:sz w:val="24"/>
          <w:szCs w:val="24"/>
          <w:lang w:val="mn-MN"/>
        </w:rPr>
      </w:pPr>
      <w:r w:rsidRPr="00BE72D3">
        <w:rPr>
          <w:rFonts w:ascii="Arial" w:eastAsiaTheme="minorEastAsia" w:hAnsi="Arial" w:cs="Arial"/>
          <w:color w:val="000000"/>
          <w:sz w:val="24"/>
          <w:szCs w:val="24"/>
          <w:lang w:val="mn-MN"/>
        </w:rPr>
        <w:t xml:space="preserve">Зохицуулалтын хувилбар 1, 2 нь ажлын стандарт, хөдөлмөрлөх эрхэд шинээр нөлөөлөл үүсгэхгүй. </w:t>
      </w:r>
    </w:p>
    <w:p w14:paraId="36C99ED5" w14:textId="77777777" w:rsidR="008C1031" w:rsidRPr="00BE72D3" w:rsidRDefault="008C1031" w:rsidP="004F09FF">
      <w:pPr>
        <w:spacing w:after="0" w:line="240" w:lineRule="auto"/>
        <w:ind w:firstLine="720"/>
        <w:contextualSpacing/>
        <w:jc w:val="both"/>
        <w:rPr>
          <w:rFonts w:ascii="Arial" w:eastAsiaTheme="minorEastAsia" w:hAnsi="Arial" w:cs="Arial"/>
          <w:color w:val="000000"/>
          <w:sz w:val="24"/>
          <w:szCs w:val="24"/>
          <w:lang w:val="mn-MN"/>
        </w:rPr>
      </w:pPr>
    </w:p>
    <w:p w14:paraId="421D0806" w14:textId="62E7E9A9" w:rsidR="006D6564" w:rsidRPr="00BE72D3" w:rsidRDefault="006D6564" w:rsidP="00801925">
      <w:pPr>
        <w:spacing w:after="0" w:line="240" w:lineRule="auto"/>
        <w:ind w:firstLine="720"/>
        <w:contextualSpacing/>
        <w:jc w:val="both"/>
        <w:rPr>
          <w:rFonts w:ascii="Arial" w:eastAsiaTheme="minorEastAsia" w:hAnsi="Arial" w:cs="Arial"/>
          <w:color w:val="000000"/>
          <w:sz w:val="24"/>
          <w:szCs w:val="24"/>
          <w:lang w:val="mn-MN"/>
        </w:rPr>
      </w:pPr>
      <w:r w:rsidRPr="00BE72D3">
        <w:rPr>
          <w:rFonts w:ascii="Arial" w:eastAsiaTheme="minorEastAsia" w:hAnsi="Arial" w:cs="Arial"/>
          <w:b/>
          <w:bCs/>
          <w:color w:val="000000"/>
          <w:sz w:val="24"/>
          <w:szCs w:val="24"/>
          <w:lang w:val="mn-MN"/>
        </w:rPr>
        <w:lastRenderedPageBreak/>
        <w:t>Ажлын чанар, стандартад нөлөөлөх эсэх тухайд,</w:t>
      </w:r>
      <w:r w:rsidRPr="00BE72D3">
        <w:rPr>
          <w:rFonts w:ascii="Arial" w:eastAsiaTheme="minorEastAsia" w:hAnsi="Arial" w:cs="Arial"/>
          <w:color w:val="000000"/>
          <w:sz w:val="24"/>
          <w:szCs w:val="24"/>
          <w:lang w:val="mn-MN"/>
        </w:rPr>
        <w:t xml:space="preserve"> </w:t>
      </w:r>
    </w:p>
    <w:p w14:paraId="156EC056" w14:textId="5FF95D92" w:rsidR="00C712BC" w:rsidRPr="00BE72D3" w:rsidRDefault="00C712BC" w:rsidP="004F09FF">
      <w:pPr>
        <w:spacing w:after="0" w:line="240" w:lineRule="auto"/>
        <w:ind w:firstLine="720"/>
        <w:contextualSpacing/>
        <w:jc w:val="both"/>
        <w:rPr>
          <w:rFonts w:ascii="Arial" w:eastAsiaTheme="minorEastAsia" w:hAnsi="Arial" w:cs="Arial"/>
          <w:color w:val="000000"/>
          <w:sz w:val="24"/>
          <w:szCs w:val="24"/>
          <w:lang w:val="mn-MN"/>
        </w:rPr>
      </w:pPr>
      <w:r w:rsidRPr="00BE72D3">
        <w:rPr>
          <w:rFonts w:ascii="Arial" w:eastAsiaTheme="minorEastAsia" w:hAnsi="Arial" w:cs="Arial"/>
          <w:color w:val="000000"/>
          <w:sz w:val="24"/>
          <w:szCs w:val="24"/>
          <w:lang w:val="mn-MN"/>
        </w:rPr>
        <w:t>Зохицуулалтын хувилбар 1, 2 нь ажлын стандарт, хөдөлмөрлөх эрхэд шинээр нөлөөлөл үүсгэхгүй.</w:t>
      </w:r>
    </w:p>
    <w:p w14:paraId="66FB40F1" w14:textId="77777777" w:rsidR="00801925" w:rsidRDefault="00801925" w:rsidP="004F09FF">
      <w:pPr>
        <w:spacing w:after="0" w:line="240" w:lineRule="auto"/>
        <w:ind w:firstLine="720"/>
        <w:contextualSpacing/>
        <w:jc w:val="both"/>
        <w:rPr>
          <w:rFonts w:ascii="Arial" w:eastAsiaTheme="minorEastAsia" w:hAnsi="Arial" w:cs="Arial"/>
          <w:b/>
          <w:bCs/>
          <w:color w:val="000000"/>
          <w:sz w:val="24"/>
          <w:szCs w:val="24"/>
          <w:lang w:val="mn-MN"/>
        </w:rPr>
      </w:pPr>
      <w:bookmarkStart w:id="22" w:name="_Hlk141950240"/>
    </w:p>
    <w:p w14:paraId="6EC9B461" w14:textId="51954815" w:rsidR="006D6564" w:rsidRPr="00BE72D3" w:rsidRDefault="006D6564" w:rsidP="004F09FF">
      <w:pPr>
        <w:spacing w:after="0" w:line="240" w:lineRule="auto"/>
        <w:ind w:firstLine="720"/>
        <w:contextualSpacing/>
        <w:jc w:val="both"/>
        <w:rPr>
          <w:rFonts w:ascii="Arial" w:eastAsiaTheme="minorEastAsia" w:hAnsi="Arial" w:cs="Arial"/>
          <w:color w:val="000000"/>
          <w:sz w:val="24"/>
          <w:szCs w:val="24"/>
          <w:lang w:val="mn-MN"/>
        </w:rPr>
      </w:pPr>
      <w:r w:rsidRPr="00BE72D3">
        <w:rPr>
          <w:rFonts w:ascii="Arial" w:eastAsiaTheme="minorEastAsia" w:hAnsi="Arial" w:cs="Arial"/>
          <w:b/>
          <w:bCs/>
          <w:color w:val="000000"/>
          <w:sz w:val="24"/>
          <w:szCs w:val="24"/>
          <w:lang w:val="mn-MN"/>
        </w:rPr>
        <w:t>Ажилчдын эрх, үүрэгт шууд болон шууд бусаар нөлөөлөх эсэх тухайд</w:t>
      </w:r>
      <w:r w:rsidRPr="00BE72D3">
        <w:rPr>
          <w:rFonts w:ascii="Arial" w:eastAsiaTheme="minorEastAsia" w:hAnsi="Arial" w:cs="Arial"/>
          <w:color w:val="000000"/>
          <w:sz w:val="24"/>
          <w:szCs w:val="24"/>
          <w:lang w:val="mn-MN"/>
        </w:rPr>
        <w:t xml:space="preserve">, </w:t>
      </w:r>
      <w:bookmarkEnd w:id="22"/>
    </w:p>
    <w:p w14:paraId="0E73C297" w14:textId="4846DD60" w:rsidR="00C712BC" w:rsidRPr="00BE72D3" w:rsidRDefault="00C712BC" w:rsidP="004F09FF">
      <w:pPr>
        <w:spacing w:after="0" w:line="240" w:lineRule="auto"/>
        <w:ind w:right="4" w:firstLine="720"/>
        <w:contextualSpacing/>
        <w:jc w:val="both"/>
        <w:rPr>
          <w:rFonts w:ascii="Arial" w:eastAsiaTheme="minorEastAsia" w:hAnsi="Arial" w:cs="Arial"/>
          <w:color w:val="000000"/>
          <w:sz w:val="24"/>
          <w:szCs w:val="24"/>
          <w:lang w:val="mn-MN"/>
        </w:rPr>
      </w:pPr>
      <w:r w:rsidRPr="00BE72D3">
        <w:rPr>
          <w:rFonts w:ascii="Arial" w:eastAsiaTheme="minorEastAsia" w:hAnsi="Arial" w:cs="Arial"/>
          <w:color w:val="000000"/>
          <w:sz w:val="24"/>
          <w:szCs w:val="24"/>
          <w:lang w:val="mn-MN"/>
        </w:rPr>
        <w:t>Зохицуулалтын хувилбар 1, 2 нь ажлын стандарт, хөдөлмөрлөх эрхэд шинээр нөлөөлөл үүсгэхгүй.</w:t>
      </w:r>
    </w:p>
    <w:p w14:paraId="5D36C4EB" w14:textId="77777777" w:rsidR="00801925" w:rsidRDefault="00801925" w:rsidP="004F09FF">
      <w:pPr>
        <w:tabs>
          <w:tab w:val="left" w:pos="6845"/>
        </w:tabs>
        <w:spacing w:after="0" w:line="240" w:lineRule="auto"/>
        <w:ind w:firstLine="720"/>
        <w:contextualSpacing/>
        <w:jc w:val="both"/>
        <w:rPr>
          <w:rFonts w:ascii="Arial" w:eastAsiaTheme="minorEastAsia" w:hAnsi="Arial" w:cs="Arial"/>
          <w:b/>
          <w:bCs/>
          <w:color w:val="000000"/>
          <w:sz w:val="24"/>
          <w:szCs w:val="24"/>
          <w:lang w:val="mn-MN"/>
        </w:rPr>
      </w:pPr>
    </w:p>
    <w:p w14:paraId="4B19E426" w14:textId="4FF74C4B" w:rsidR="006D6564" w:rsidRPr="00BE72D3" w:rsidRDefault="006D6564" w:rsidP="004F09FF">
      <w:pPr>
        <w:tabs>
          <w:tab w:val="left" w:pos="6845"/>
        </w:tabs>
        <w:spacing w:after="0" w:line="240" w:lineRule="auto"/>
        <w:ind w:firstLine="720"/>
        <w:contextualSpacing/>
        <w:jc w:val="both"/>
        <w:rPr>
          <w:rFonts w:ascii="Arial" w:eastAsiaTheme="minorEastAsia" w:hAnsi="Arial" w:cs="Arial"/>
          <w:color w:val="000000"/>
          <w:sz w:val="24"/>
          <w:szCs w:val="24"/>
          <w:lang w:val="mn-MN"/>
        </w:rPr>
      </w:pPr>
      <w:r w:rsidRPr="00BE72D3">
        <w:rPr>
          <w:rFonts w:ascii="Arial" w:eastAsiaTheme="minorEastAsia" w:hAnsi="Arial" w:cs="Arial"/>
          <w:b/>
          <w:bCs/>
          <w:color w:val="000000"/>
          <w:sz w:val="24"/>
          <w:szCs w:val="24"/>
          <w:lang w:val="mn-MN"/>
        </w:rPr>
        <w:t>Шинээр ажлын стандарт гаргах эсэх</w:t>
      </w:r>
      <w:r w:rsidRPr="00BE72D3">
        <w:rPr>
          <w:rFonts w:ascii="Arial" w:eastAsiaTheme="minorEastAsia" w:hAnsi="Arial" w:cs="Arial"/>
          <w:color w:val="000000"/>
          <w:sz w:val="24"/>
          <w:szCs w:val="24"/>
          <w:lang w:val="mn-MN"/>
        </w:rPr>
        <w:t xml:space="preserve"> </w:t>
      </w:r>
      <w:r w:rsidRPr="00BE72D3">
        <w:rPr>
          <w:rFonts w:ascii="Arial" w:eastAsiaTheme="minorEastAsia" w:hAnsi="Arial" w:cs="Arial"/>
          <w:b/>
          <w:bCs/>
          <w:color w:val="000000"/>
          <w:sz w:val="24"/>
          <w:szCs w:val="24"/>
          <w:lang w:val="mn-MN"/>
        </w:rPr>
        <w:t>тухайд</w:t>
      </w:r>
      <w:r w:rsidRPr="00BE72D3">
        <w:rPr>
          <w:rFonts w:ascii="Arial" w:eastAsiaTheme="minorEastAsia" w:hAnsi="Arial" w:cs="Arial"/>
          <w:color w:val="000000"/>
          <w:sz w:val="24"/>
          <w:szCs w:val="24"/>
          <w:lang w:val="mn-MN"/>
        </w:rPr>
        <w:t xml:space="preserve">, </w:t>
      </w:r>
      <w:r w:rsidR="00C712BC" w:rsidRPr="00BE72D3">
        <w:rPr>
          <w:rFonts w:ascii="Arial" w:eastAsiaTheme="minorEastAsia" w:hAnsi="Arial" w:cs="Arial"/>
          <w:color w:val="000000"/>
          <w:sz w:val="24"/>
          <w:szCs w:val="24"/>
          <w:lang w:val="mn-MN"/>
        </w:rPr>
        <w:tab/>
      </w:r>
    </w:p>
    <w:p w14:paraId="7456DCEA" w14:textId="51A8463E" w:rsidR="00C712BC" w:rsidRDefault="00C712BC" w:rsidP="004F09FF">
      <w:pPr>
        <w:tabs>
          <w:tab w:val="left" w:pos="6845"/>
        </w:tabs>
        <w:spacing w:after="0" w:line="240" w:lineRule="auto"/>
        <w:ind w:firstLine="720"/>
        <w:contextualSpacing/>
        <w:jc w:val="both"/>
        <w:rPr>
          <w:rFonts w:ascii="Arial" w:eastAsiaTheme="minorEastAsia" w:hAnsi="Arial" w:cs="Arial"/>
          <w:color w:val="000000"/>
          <w:sz w:val="24"/>
          <w:szCs w:val="24"/>
          <w:lang w:val="mn-MN"/>
        </w:rPr>
      </w:pPr>
      <w:r w:rsidRPr="00BE72D3">
        <w:rPr>
          <w:rFonts w:ascii="Arial" w:eastAsiaTheme="minorEastAsia" w:hAnsi="Arial" w:cs="Arial"/>
          <w:color w:val="000000"/>
          <w:sz w:val="24"/>
          <w:szCs w:val="24"/>
          <w:lang w:val="mn-MN"/>
        </w:rPr>
        <w:t>Зохицуулалтын хувилбар 1, 2 нь ажлын стандарт, хөдөлмөрлөх эрхэд шинээр нөлөөлөл үүсгэхгүй.</w:t>
      </w:r>
    </w:p>
    <w:p w14:paraId="5DC3A973" w14:textId="77777777" w:rsidR="008C1031" w:rsidRPr="00BE72D3" w:rsidRDefault="008C1031" w:rsidP="004F09FF">
      <w:pPr>
        <w:tabs>
          <w:tab w:val="left" w:pos="6845"/>
        </w:tabs>
        <w:spacing w:after="0" w:line="240" w:lineRule="auto"/>
        <w:ind w:firstLine="720"/>
        <w:contextualSpacing/>
        <w:jc w:val="both"/>
        <w:rPr>
          <w:rFonts w:ascii="Arial" w:eastAsiaTheme="minorEastAsia" w:hAnsi="Arial" w:cs="Arial"/>
          <w:color w:val="000000"/>
          <w:sz w:val="24"/>
          <w:szCs w:val="24"/>
          <w:lang w:val="mn-MN"/>
        </w:rPr>
      </w:pPr>
    </w:p>
    <w:p w14:paraId="3B5269D6" w14:textId="77777777" w:rsidR="006D6564" w:rsidRPr="00BE72D3" w:rsidRDefault="006D6564" w:rsidP="001675B2">
      <w:pPr>
        <w:spacing w:after="0" w:line="240" w:lineRule="auto"/>
        <w:ind w:firstLine="720"/>
        <w:contextualSpacing/>
        <w:jc w:val="both"/>
        <w:rPr>
          <w:rFonts w:ascii="Arial" w:eastAsiaTheme="minorEastAsia" w:hAnsi="Arial" w:cs="Arial"/>
          <w:b/>
          <w:bCs/>
          <w:color w:val="000000"/>
          <w:sz w:val="24"/>
          <w:szCs w:val="24"/>
          <w:lang w:val="mn-MN"/>
        </w:rPr>
      </w:pPr>
      <w:r w:rsidRPr="00BE72D3">
        <w:rPr>
          <w:rFonts w:ascii="Arial" w:eastAsiaTheme="minorEastAsia" w:hAnsi="Arial" w:cs="Arial"/>
          <w:b/>
          <w:bCs/>
          <w:color w:val="000000"/>
          <w:sz w:val="24"/>
          <w:szCs w:val="24"/>
          <w:lang w:val="mn-MN"/>
        </w:rPr>
        <w:t>3. Нийгмийн тодорхой бүлгийг хамгаалах асуудал</w:t>
      </w:r>
    </w:p>
    <w:p w14:paraId="29FBAECF" w14:textId="58308E5D" w:rsidR="009B508E" w:rsidRDefault="00274D2E" w:rsidP="004F09FF">
      <w:pPr>
        <w:spacing w:after="0" w:line="240" w:lineRule="auto"/>
        <w:ind w:firstLine="720"/>
        <w:contextualSpacing/>
        <w:jc w:val="both"/>
        <w:rPr>
          <w:rFonts w:ascii="Arial" w:eastAsiaTheme="minorEastAsia" w:hAnsi="Arial" w:cs="Arial"/>
          <w:color w:val="000000"/>
          <w:sz w:val="24"/>
          <w:szCs w:val="24"/>
          <w:lang w:val="mn-MN"/>
        </w:rPr>
      </w:pPr>
      <w:r w:rsidRPr="00BE72D3">
        <w:rPr>
          <w:rFonts w:ascii="Arial" w:eastAsiaTheme="minorEastAsia" w:hAnsi="Arial" w:cs="Arial"/>
          <w:color w:val="000000"/>
          <w:sz w:val="24"/>
          <w:szCs w:val="24"/>
          <w:lang w:val="mn-MN"/>
        </w:rPr>
        <w:t>Шууд болон шууд бусаар тэгш бус байдал үүсгэх эсэх тухайд Хүний эрхэд үзүүлэх үр нөлөөг үнэлэх хэсэгт дэлгэрэнгүй авч үзсэн билээ.</w:t>
      </w:r>
      <w:r w:rsidR="009B508E" w:rsidRPr="00BE72D3">
        <w:rPr>
          <w:rFonts w:ascii="Arial" w:hAnsi="Arial" w:cs="Arial"/>
          <w:sz w:val="24"/>
          <w:szCs w:val="24"/>
          <w:lang w:val="mn-MN"/>
        </w:rPr>
        <w:t xml:space="preserve"> </w:t>
      </w:r>
      <w:r w:rsidR="009B508E" w:rsidRPr="00BE72D3">
        <w:rPr>
          <w:rFonts w:ascii="Arial" w:eastAsiaTheme="minorEastAsia" w:hAnsi="Arial" w:cs="Arial"/>
          <w:color w:val="000000"/>
          <w:sz w:val="24"/>
          <w:szCs w:val="24"/>
          <w:lang w:val="mn-MN"/>
        </w:rPr>
        <w:t>Зохицуулалтын хувилбар 1, 2 нь ажлын стандарт, хөдөлмөрлөх эрхэд шинээр нөлөөлөл үүсгэхгүй.</w:t>
      </w:r>
    </w:p>
    <w:p w14:paraId="155B53A9" w14:textId="77777777" w:rsidR="008C1031" w:rsidRPr="00BE72D3" w:rsidRDefault="008C1031" w:rsidP="004F09FF">
      <w:pPr>
        <w:spacing w:after="0" w:line="240" w:lineRule="auto"/>
        <w:ind w:firstLine="720"/>
        <w:contextualSpacing/>
        <w:jc w:val="both"/>
        <w:rPr>
          <w:rFonts w:ascii="Arial" w:eastAsiaTheme="minorEastAsia" w:hAnsi="Arial" w:cs="Arial"/>
          <w:color w:val="000000"/>
          <w:sz w:val="24"/>
          <w:szCs w:val="24"/>
          <w:lang w:val="mn-MN"/>
        </w:rPr>
      </w:pPr>
    </w:p>
    <w:p w14:paraId="64A1B78E" w14:textId="09052850" w:rsidR="006D6564" w:rsidRPr="008C1031" w:rsidRDefault="006D6564" w:rsidP="00C62A9B">
      <w:pPr>
        <w:pStyle w:val="ListParagraph"/>
        <w:numPr>
          <w:ilvl w:val="0"/>
          <w:numId w:val="3"/>
        </w:numPr>
        <w:tabs>
          <w:tab w:val="left" w:pos="993"/>
        </w:tabs>
        <w:spacing w:after="0" w:line="240" w:lineRule="auto"/>
        <w:ind w:left="0" w:firstLine="709"/>
        <w:jc w:val="both"/>
        <w:rPr>
          <w:rFonts w:ascii="Arial" w:eastAsiaTheme="minorEastAsia" w:hAnsi="Arial" w:cs="Arial"/>
          <w:b/>
          <w:bCs/>
          <w:color w:val="000000"/>
          <w:sz w:val="24"/>
          <w:szCs w:val="24"/>
          <w:lang w:val="mn-MN"/>
        </w:rPr>
      </w:pPr>
      <w:r w:rsidRPr="008C1031">
        <w:rPr>
          <w:rFonts w:ascii="Arial" w:eastAsiaTheme="minorEastAsia" w:hAnsi="Arial" w:cs="Arial"/>
          <w:b/>
          <w:bCs/>
          <w:color w:val="000000"/>
          <w:sz w:val="24"/>
          <w:szCs w:val="24"/>
          <w:lang w:val="mn-MN"/>
        </w:rPr>
        <w:t>Төрийн удирдлага, сайн засаглал, шүүх эрх мэдэл, хэвлэл мэдээлэл, ёс суртахуун</w:t>
      </w:r>
    </w:p>
    <w:p w14:paraId="3BA6CCA2" w14:textId="77777777" w:rsidR="008C1031" w:rsidRPr="008C1031" w:rsidRDefault="008C1031" w:rsidP="008C1031">
      <w:pPr>
        <w:pStyle w:val="ListParagraph"/>
        <w:spacing w:after="0" w:line="240" w:lineRule="auto"/>
        <w:ind w:left="360"/>
        <w:jc w:val="both"/>
        <w:rPr>
          <w:rFonts w:ascii="Arial" w:eastAsiaTheme="minorEastAsia" w:hAnsi="Arial" w:cs="Arial"/>
          <w:b/>
          <w:bCs/>
          <w:color w:val="000000"/>
          <w:sz w:val="24"/>
          <w:szCs w:val="24"/>
          <w:lang w:val="mn-MN"/>
        </w:rPr>
      </w:pPr>
    </w:p>
    <w:p w14:paraId="2B0B9D67" w14:textId="3C6903CD" w:rsidR="006D6564" w:rsidRDefault="006D6564" w:rsidP="004F09FF">
      <w:pPr>
        <w:spacing w:after="0" w:line="240" w:lineRule="auto"/>
        <w:ind w:firstLine="720"/>
        <w:contextualSpacing/>
        <w:jc w:val="both"/>
        <w:rPr>
          <w:rFonts w:ascii="Arial" w:eastAsiaTheme="minorEastAsia" w:hAnsi="Arial" w:cs="Arial"/>
          <w:color w:val="000000"/>
          <w:sz w:val="24"/>
          <w:szCs w:val="24"/>
          <w:lang w:val="mn-MN"/>
        </w:rPr>
      </w:pPr>
      <w:r w:rsidRPr="00BE72D3">
        <w:rPr>
          <w:rFonts w:ascii="Arial" w:eastAsiaTheme="minorEastAsia" w:hAnsi="Arial" w:cs="Arial"/>
          <w:b/>
          <w:bCs/>
          <w:color w:val="000000"/>
          <w:sz w:val="24"/>
          <w:szCs w:val="24"/>
          <w:lang w:val="mn-MN"/>
        </w:rPr>
        <w:t>Засаглалын харилцаанд оролцогчдод нөлөөлөх эсэх тухайд,</w:t>
      </w:r>
      <w:r w:rsidRPr="00BE72D3">
        <w:rPr>
          <w:rFonts w:ascii="Arial" w:eastAsiaTheme="minorEastAsia" w:hAnsi="Arial" w:cs="Arial"/>
          <w:color w:val="000000"/>
          <w:sz w:val="24"/>
          <w:szCs w:val="24"/>
          <w:lang w:val="mn-MN"/>
        </w:rPr>
        <w:t xml:space="preserve"> Монголын Улсын Үндсэн хуульд “Монгол Улсад засгийн бүх эрх ард түмний мэдэлд байна. Монголын ард түмэн төрийн үйл хэрэгт шууд оролцож, мөн сонгож байгуулсан төрийн эрх барих төлөөлөгчдийн байгууллагаараа уламжлан энэхүү эрхээ эдэлнэ.” гэж заасан бөгөөд хууль тогтоох, гүйцэтгэх, шүүх мэдэлд нөлөөлөх харилцаа сонгосон хувилбаруудыг хэрэгжүүлснээр үүсэх эсэхийг шалгах ёстой. </w:t>
      </w:r>
    </w:p>
    <w:p w14:paraId="2AE7D276" w14:textId="77777777" w:rsidR="008C1031" w:rsidRPr="00BE72D3" w:rsidRDefault="008C1031" w:rsidP="004F09FF">
      <w:pPr>
        <w:spacing w:after="0" w:line="240" w:lineRule="auto"/>
        <w:ind w:firstLine="720"/>
        <w:contextualSpacing/>
        <w:jc w:val="both"/>
        <w:rPr>
          <w:rFonts w:ascii="Arial" w:eastAsiaTheme="minorEastAsia" w:hAnsi="Arial" w:cs="Arial"/>
          <w:color w:val="000000"/>
          <w:sz w:val="24"/>
          <w:szCs w:val="24"/>
          <w:lang w:val="mn-MN"/>
        </w:rPr>
      </w:pPr>
    </w:p>
    <w:p w14:paraId="77A23196" w14:textId="22C7C4CF" w:rsidR="006D6564" w:rsidRDefault="006D6564" w:rsidP="004F09FF">
      <w:pPr>
        <w:spacing w:after="0" w:line="240" w:lineRule="auto"/>
        <w:ind w:firstLine="720"/>
        <w:contextualSpacing/>
        <w:jc w:val="both"/>
        <w:rPr>
          <w:rFonts w:ascii="Arial" w:eastAsiaTheme="minorEastAsia" w:hAnsi="Arial" w:cs="Arial"/>
          <w:color w:val="000000"/>
          <w:sz w:val="24"/>
          <w:szCs w:val="24"/>
          <w:lang w:val="mn-MN"/>
        </w:rPr>
      </w:pPr>
      <w:r w:rsidRPr="00BE72D3">
        <w:rPr>
          <w:rFonts w:ascii="Arial" w:eastAsiaTheme="minorEastAsia" w:hAnsi="Arial" w:cs="Arial"/>
          <w:color w:val="000000"/>
          <w:sz w:val="24"/>
          <w:szCs w:val="24"/>
          <w:lang w:val="mn-MN"/>
        </w:rPr>
        <w:t>Зохицуулалтын хувилбар 1-ийг хэрэгжүүлснээр одоогийн нөхцөл</w:t>
      </w:r>
      <w:r w:rsidR="00274D2E" w:rsidRPr="00BE72D3">
        <w:rPr>
          <w:rFonts w:ascii="Arial" w:eastAsiaTheme="minorEastAsia" w:hAnsi="Arial" w:cs="Arial"/>
          <w:color w:val="000000"/>
          <w:sz w:val="24"/>
          <w:szCs w:val="24"/>
          <w:lang w:val="mn-MN"/>
        </w:rPr>
        <w:t xml:space="preserve"> байдал өөрчлөгдөхгүй тул з</w:t>
      </w:r>
      <w:r w:rsidRPr="00BE72D3">
        <w:rPr>
          <w:rFonts w:ascii="Arial" w:eastAsiaTheme="minorEastAsia" w:hAnsi="Arial" w:cs="Arial"/>
          <w:color w:val="000000"/>
          <w:sz w:val="24"/>
          <w:szCs w:val="24"/>
          <w:lang w:val="mn-MN"/>
        </w:rPr>
        <w:t xml:space="preserve">асаглалын харилцаанд оролцогчдод шинэ нөлөөлөхгүй. </w:t>
      </w:r>
      <w:r w:rsidR="00274D2E" w:rsidRPr="00BE72D3">
        <w:rPr>
          <w:rFonts w:ascii="Arial" w:eastAsiaTheme="minorEastAsia" w:hAnsi="Arial" w:cs="Arial"/>
          <w:color w:val="000000"/>
          <w:sz w:val="24"/>
          <w:szCs w:val="24"/>
          <w:lang w:val="mn-MN"/>
        </w:rPr>
        <w:t xml:space="preserve">Харин зохицуулалтын хувилбар 2-ыг хэрэгжүүлснээр </w:t>
      </w:r>
      <w:r w:rsidR="009B508E" w:rsidRPr="00BE72D3">
        <w:rPr>
          <w:rFonts w:ascii="Arial" w:eastAsiaTheme="minorEastAsia" w:hAnsi="Arial" w:cs="Arial"/>
          <w:color w:val="000000"/>
          <w:sz w:val="24"/>
          <w:szCs w:val="24"/>
          <w:lang w:val="mn-MN"/>
        </w:rPr>
        <w:t xml:space="preserve">засаглалд эергээр нөлөөлнө. </w:t>
      </w:r>
    </w:p>
    <w:p w14:paraId="0736FC73" w14:textId="77777777" w:rsidR="008C1031" w:rsidRPr="00BE72D3" w:rsidRDefault="008C1031" w:rsidP="004F09FF">
      <w:pPr>
        <w:spacing w:after="0" w:line="240" w:lineRule="auto"/>
        <w:ind w:firstLine="720"/>
        <w:contextualSpacing/>
        <w:jc w:val="both"/>
        <w:rPr>
          <w:rFonts w:ascii="Arial" w:eastAsiaTheme="minorEastAsia" w:hAnsi="Arial" w:cs="Arial"/>
          <w:color w:val="000000"/>
          <w:sz w:val="24"/>
          <w:szCs w:val="24"/>
          <w:lang w:val="mn-MN"/>
        </w:rPr>
      </w:pPr>
    </w:p>
    <w:p w14:paraId="259A8593" w14:textId="7EDCAF65" w:rsidR="00274D2E" w:rsidRDefault="006D6564" w:rsidP="004F09FF">
      <w:pPr>
        <w:spacing w:after="0" w:line="240" w:lineRule="auto"/>
        <w:ind w:firstLine="720"/>
        <w:contextualSpacing/>
        <w:jc w:val="both"/>
        <w:rPr>
          <w:rFonts w:ascii="Arial" w:eastAsiaTheme="minorEastAsia" w:hAnsi="Arial" w:cs="Arial"/>
          <w:color w:val="000000"/>
          <w:sz w:val="24"/>
          <w:szCs w:val="24"/>
          <w:lang w:val="mn-MN"/>
        </w:rPr>
      </w:pPr>
      <w:r w:rsidRPr="00BE72D3">
        <w:rPr>
          <w:rFonts w:ascii="Arial" w:eastAsiaTheme="minorEastAsia" w:hAnsi="Arial" w:cs="Arial"/>
          <w:b/>
          <w:bCs/>
          <w:color w:val="000000"/>
          <w:sz w:val="24"/>
          <w:szCs w:val="24"/>
          <w:lang w:val="mn-MN"/>
        </w:rPr>
        <w:t>Төрийн байгууллагуудын үүрэг, үйл ажиллагаанд нөлөөлөх эсэх тухайд</w:t>
      </w:r>
      <w:r w:rsidR="00274D2E" w:rsidRPr="00BE72D3">
        <w:rPr>
          <w:rFonts w:ascii="Arial" w:eastAsiaTheme="minorEastAsia" w:hAnsi="Arial" w:cs="Arial"/>
          <w:color w:val="000000"/>
          <w:sz w:val="24"/>
          <w:szCs w:val="24"/>
          <w:lang w:val="mn-MN"/>
        </w:rPr>
        <w:t>, зохицуулалтын хувилбар 1-ийг хэрэгжүүлснээр одоогийн нөхцөл байдал өөрчлөгдөхгүй тул төрийн байгууллагуудын үүрэг, үйл ажиллагаанд нөлөөлөхгүй. Зохицуулалтын хувилбар 2-ыг хэрэгжүүлснээр</w:t>
      </w:r>
      <w:r w:rsidR="009B508E" w:rsidRPr="00BE72D3">
        <w:rPr>
          <w:rFonts w:ascii="Arial" w:eastAsiaTheme="minorEastAsia" w:hAnsi="Arial" w:cs="Arial"/>
          <w:color w:val="000000"/>
          <w:sz w:val="24"/>
          <w:szCs w:val="24"/>
          <w:lang w:val="mn-MN"/>
        </w:rPr>
        <w:t xml:space="preserve"> төрийн байгууллагын зарим төлөөллийг сонгон шалгаруулахад </w:t>
      </w:r>
      <w:r w:rsidR="00274D2E" w:rsidRPr="00BE72D3">
        <w:rPr>
          <w:rFonts w:ascii="Arial" w:eastAsiaTheme="minorEastAsia" w:hAnsi="Arial" w:cs="Arial"/>
          <w:color w:val="000000"/>
          <w:sz w:val="24"/>
          <w:szCs w:val="24"/>
          <w:lang w:val="mn-MN"/>
        </w:rPr>
        <w:t xml:space="preserve">эерэг нөлөө үзүүлнэ. </w:t>
      </w:r>
    </w:p>
    <w:p w14:paraId="00078C3E" w14:textId="77777777" w:rsidR="008C1031" w:rsidRPr="00BE72D3" w:rsidRDefault="008C1031" w:rsidP="004F09FF">
      <w:pPr>
        <w:spacing w:after="0" w:line="240" w:lineRule="auto"/>
        <w:ind w:firstLine="720"/>
        <w:contextualSpacing/>
        <w:jc w:val="both"/>
        <w:rPr>
          <w:rFonts w:ascii="Arial" w:eastAsiaTheme="minorEastAsia" w:hAnsi="Arial" w:cs="Arial"/>
          <w:color w:val="000000"/>
          <w:sz w:val="24"/>
          <w:szCs w:val="24"/>
          <w:lang w:val="mn-MN"/>
        </w:rPr>
      </w:pPr>
    </w:p>
    <w:p w14:paraId="7341AC4D" w14:textId="1697DD67" w:rsidR="009B508E" w:rsidRDefault="006D6564" w:rsidP="004F09FF">
      <w:pPr>
        <w:spacing w:after="0" w:line="240" w:lineRule="auto"/>
        <w:ind w:firstLine="720"/>
        <w:contextualSpacing/>
        <w:jc w:val="both"/>
        <w:rPr>
          <w:rFonts w:ascii="Arial" w:eastAsiaTheme="minorEastAsia" w:hAnsi="Arial" w:cs="Arial"/>
          <w:color w:val="000000"/>
          <w:sz w:val="24"/>
          <w:szCs w:val="24"/>
          <w:lang w:val="mn-MN"/>
        </w:rPr>
      </w:pPr>
      <w:r w:rsidRPr="00BE72D3">
        <w:rPr>
          <w:rFonts w:ascii="Arial" w:eastAsiaTheme="minorEastAsia" w:hAnsi="Arial" w:cs="Arial"/>
          <w:b/>
          <w:bCs/>
          <w:color w:val="000000"/>
          <w:sz w:val="24"/>
          <w:szCs w:val="24"/>
          <w:lang w:val="mn-MN"/>
        </w:rPr>
        <w:t>Төрийн захиргааны албан хаагчдын эрх, үүрэг, харилцаанд нөлөөлөх эсэх тухайд</w:t>
      </w:r>
      <w:r w:rsidRPr="00BE72D3">
        <w:rPr>
          <w:rFonts w:ascii="Arial" w:eastAsiaTheme="minorEastAsia" w:hAnsi="Arial" w:cs="Arial"/>
          <w:color w:val="000000"/>
          <w:sz w:val="24"/>
          <w:szCs w:val="24"/>
          <w:lang w:val="mn-MN"/>
        </w:rPr>
        <w:t xml:space="preserve">, </w:t>
      </w:r>
      <w:r w:rsidR="009B508E" w:rsidRPr="00BE72D3">
        <w:rPr>
          <w:rFonts w:ascii="Arial" w:eastAsiaTheme="minorEastAsia" w:hAnsi="Arial" w:cs="Arial"/>
          <w:color w:val="000000"/>
          <w:sz w:val="24"/>
          <w:szCs w:val="24"/>
          <w:lang w:val="mn-MN"/>
        </w:rPr>
        <w:t>Зохицуулалтын хувилбар 1, 2 нь ажлын стандарт, хөдөлмөрлөх эрхэд шинээр нөлөөлөл үүсгэхгүй.</w:t>
      </w:r>
    </w:p>
    <w:p w14:paraId="0307EC74" w14:textId="77777777" w:rsidR="00ED357B" w:rsidRPr="00BE72D3" w:rsidRDefault="00ED357B" w:rsidP="004F09FF">
      <w:pPr>
        <w:spacing w:after="0" w:line="240" w:lineRule="auto"/>
        <w:ind w:firstLine="720"/>
        <w:contextualSpacing/>
        <w:jc w:val="both"/>
        <w:rPr>
          <w:rFonts w:ascii="Arial" w:eastAsiaTheme="minorEastAsia" w:hAnsi="Arial" w:cs="Arial"/>
          <w:color w:val="000000"/>
          <w:sz w:val="24"/>
          <w:szCs w:val="24"/>
          <w:lang w:val="mn-MN"/>
        </w:rPr>
      </w:pPr>
    </w:p>
    <w:p w14:paraId="5B158644" w14:textId="27BA8CBB" w:rsidR="009B508E" w:rsidRDefault="006D6564" w:rsidP="004F09FF">
      <w:pPr>
        <w:spacing w:after="0" w:line="240" w:lineRule="auto"/>
        <w:ind w:firstLine="720"/>
        <w:contextualSpacing/>
        <w:jc w:val="both"/>
        <w:rPr>
          <w:rFonts w:ascii="Arial" w:eastAsiaTheme="minorEastAsia" w:hAnsi="Arial" w:cs="Arial"/>
          <w:bCs/>
          <w:color w:val="000000"/>
          <w:sz w:val="24"/>
          <w:szCs w:val="24"/>
          <w:lang w:val="mn-MN"/>
        </w:rPr>
      </w:pPr>
      <w:r w:rsidRPr="00BE72D3">
        <w:rPr>
          <w:rFonts w:ascii="Arial" w:eastAsiaTheme="minorEastAsia" w:hAnsi="Arial" w:cs="Arial"/>
          <w:b/>
          <w:bCs/>
          <w:color w:val="000000"/>
          <w:sz w:val="24"/>
          <w:szCs w:val="24"/>
          <w:lang w:val="mn-MN"/>
        </w:rPr>
        <w:t xml:space="preserve">Иргэдийн шүүхэд хандах, асуудлаа шийдвэрлүүлэх эрхэд нөлөөлөх эсэх тухайд, </w:t>
      </w:r>
      <w:r w:rsidR="009B508E" w:rsidRPr="00BE72D3">
        <w:rPr>
          <w:rFonts w:ascii="Arial" w:eastAsiaTheme="minorEastAsia" w:hAnsi="Arial" w:cs="Arial"/>
          <w:bCs/>
          <w:color w:val="000000"/>
          <w:sz w:val="24"/>
          <w:szCs w:val="24"/>
          <w:lang w:val="mn-MN"/>
        </w:rPr>
        <w:t>Зохицуулалтын хувилбар 1, 2 нь ажлын стандарт, хөдөлмөрлөх эрхэд шинээр нөлөөлөл үүсгэхгүй.</w:t>
      </w:r>
    </w:p>
    <w:p w14:paraId="41C206C7" w14:textId="77777777" w:rsidR="008C1031" w:rsidRPr="00BE72D3" w:rsidRDefault="008C1031" w:rsidP="004F09FF">
      <w:pPr>
        <w:spacing w:after="0" w:line="240" w:lineRule="auto"/>
        <w:ind w:firstLine="720"/>
        <w:contextualSpacing/>
        <w:jc w:val="both"/>
        <w:rPr>
          <w:rFonts w:ascii="Arial" w:eastAsiaTheme="minorEastAsia" w:hAnsi="Arial" w:cs="Arial"/>
          <w:b/>
          <w:bCs/>
          <w:color w:val="000000"/>
          <w:sz w:val="24"/>
          <w:szCs w:val="24"/>
          <w:lang w:val="mn-MN"/>
        </w:rPr>
      </w:pPr>
    </w:p>
    <w:p w14:paraId="57425FF1" w14:textId="77777777" w:rsidR="008C1031" w:rsidRDefault="006D6564" w:rsidP="004F09FF">
      <w:pPr>
        <w:spacing w:after="0" w:line="240" w:lineRule="auto"/>
        <w:ind w:firstLine="720"/>
        <w:contextualSpacing/>
        <w:jc w:val="both"/>
        <w:rPr>
          <w:rFonts w:ascii="Arial" w:eastAsiaTheme="minorEastAsia" w:hAnsi="Arial" w:cs="Arial"/>
          <w:color w:val="000000"/>
          <w:sz w:val="24"/>
          <w:szCs w:val="24"/>
          <w:lang w:val="mn-MN"/>
        </w:rPr>
      </w:pPr>
      <w:r w:rsidRPr="00BE72D3">
        <w:rPr>
          <w:rFonts w:ascii="Arial" w:eastAsiaTheme="minorEastAsia" w:hAnsi="Arial" w:cs="Arial"/>
          <w:b/>
          <w:bCs/>
          <w:color w:val="000000"/>
          <w:sz w:val="24"/>
          <w:szCs w:val="24"/>
          <w:lang w:val="mn-MN"/>
        </w:rPr>
        <w:lastRenderedPageBreak/>
        <w:t>Улс төрийн нам, төрийн бус байгууллагын үйл ажиллагаанд нөлөөлөх эсэх тухайд,</w:t>
      </w:r>
      <w:r w:rsidR="00274D2E" w:rsidRPr="00BE72D3">
        <w:rPr>
          <w:rFonts w:ascii="Arial" w:eastAsiaTheme="minorEastAsia" w:hAnsi="Arial" w:cs="Arial"/>
          <w:color w:val="000000"/>
          <w:sz w:val="24"/>
          <w:szCs w:val="24"/>
          <w:lang w:val="mn-MN"/>
        </w:rPr>
        <w:t xml:space="preserve"> Зохицуулалтын хувилбаруудын тухайд улс төрийн нам болон төрийн бус байгууллагын үйл ажиллагаанд ямар нэг нөлөөлөл байхгүй.  </w:t>
      </w:r>
    </w:p>
    <w:p w14:paraId="5C43EFDE" w14:textId="286C2133" w:rsidR="006D6564" w:rsidRPr="00BE72D3" w:rsidRDefault="006D6564" w:rsidP="004F09FF">
      <w:pPr>
        <w:spacing w:after="0" w:line="240" w:lineRule="auto"/>
        <w:ind w:firstLine="720"/>
        <w:contextualSpacing/>
        <w:jc w:val="both"/>
        <w:rPr>
          <w:rFonts w:ascii="Arial" w:eastAsiaTheme="minorEastAsia" w:hAnsi="Arial" w:cs="Arial"/>
          <w:color w:val="000000"/>
          <w:sz w:val="24"/>
          <w:szCs w:val="24"/>
          <w:lang w:val="mn-MN"/>
        </w:rPr>
      </w:pPr>
      <w:r w:rsidRPr="00BE72D3">
        <w:rPr>
          <w:rFonts w:ascii="Arial" w:eastAsiaTheme="minorEastAsia" w:hAnsi="Arial" w:cs="Arial"/>
          <w:color w:val="000000"/>
          <w:sz w:val="24"/>
          <w:szCs w:val="24"/>
          <w:lang w:val="mn-MN"/>
        </w:rPr>
        <w:t xml:space="preserve"> </w:t>
      </w:r>
    </w:p>
    <w:p w14:paraId="3CADFF20" w14:textId="5A3A6A39" w:rsidR="006D6564" w:rsidRPr="008C1031" w:rsidRDefault="006D6564" w:rsidP="00DA5551">
      <w:pPr>
        <w:pStyle w:val="ListParagraph"/>
        <w:numPr>
          <w:ilvl w:val="0"/>
          <w:numId w:val="3"/>
        </w:numPr>
        <w:tabs>
          <w:tab w:val="left" w:pos="993"/>
        </w:tabs>
        <w:spacing w:after="0" w:line="240" w:lineRule="auto"/>
        <w:ind w:left="0" w:firstLine="709"/>
        <w:jc w:val="both"/>
        <w:rPr>
          <w:rFonts w:ascii="Arial" w:eastAsiaTheme="minorEastAsia" w:hAnsi="Arial" w:cs="Arial"/>
          <w:b/>
          <w:bCs/>
          <w:color w:val="000000"/>
          <w:sz w:val="24"/>
          <w:szCs w:val="24"/>
          <w:lang w:val="mn-MN"/>
        </w:rPr>
      </w:pPr>
      <w:r w:rsidRPr="008C1031">
        <w:rPr>
          <w:rFonts w:ascii="Arial" w:eastAsiaTheme="minorEastAsia" w:hAnsi="Arial" w:cs="Arial"/>
          <w:b/>
          <w:bCs/>
          <w:color w:val="000000"/>
          <w:sz w:val="24"/>
          <w:szCs w:val="24"/>
          <w:lang w:val="mn-MN"/>
        </w:rPr>
        <w:t>Гэмт хэрэг, нийгмийн аюулгүй байдал</w:t>
      </w:r>
    </w:p>
    <w:p w14:paraId="26926BB3" w14:textId="77777777" w:rsidR="008C1031" w:rsidRPr="008C1031" w:rsidRDefault="008C1031" w:rsidP="008C1031">
      <w:pPr>
        <w:pStyle w:val="ListParagraph"/>
        <w:spacing w:after="0" w:line="240" w:lineRule="auto"/>
        <w:ind w:left="360"/>
        <w:jc w:val="both"/>
        <w:rPr>
          <w:rFonts w:ascii="Arial" w:eastAsiaTheme="minorEastAsia" w:hAnsi="Arial" w:cs="Arial"/>
          <w:b/>
          <w:bCs/>
          <w:color w:val="000000"/>
          <w:sz w:val="24"/>
          <w:szCs w:val="24"/>
          <w:lang w:val="mn-MN"/>
        </w:rPr>
      </w:pPr>
    </w:p>
    <w:p w14:paraId="65CC2EB8" w14:textId="09A240F0" w:rsidR="00274D2E" w:rsidRPr="00BE72D3" w:rsidRDefault="006D6564" w:rsidP="004F09FF">
      <w:pPr>
        <w:spacing w:after="0" w:line="240" w:lineRule="auto"/>
        <w:ind w:firstLine="720"/>
        <w:contextualSpacing/>
        <w:jc w:val="both"/>
        <w:rPr>
          <w:rFonts w:ascii="Arial" w:eastAsiaTheme="minorEastAsia" w:hAnsi="Arial" w:cs="Arial"/>
          <w:color w:val="000000"/>
          <w:sz w:val="24"/>
          <w:szCs w:val="24"/>
          <w:lang w:val="mn-MN"/>
        </w:rPr>
      </w:pPr>
      <w:r w:rsidRPr="00BE72D3">
        <w:rPr>
          <w:rFonts w:ascii="Arial" w:eastAsiaTheme="minorEastAsia" w:hAnsi="Arial" w:cs="Arial"/>
          <w:b/>
          <w:bCs/>
          <w:color w:val="000000"/>
          <w:sz w:val="24"/>
          <w:szCs w:val="24"/>
          <w:lang w:val="mn-MN"/>
        </w:rPr>
        <w:t xml:space="preserve">Нийгмийн аюулгүй байдал, гэмт хэргийн нөхцөл байдалд нөлөөлөх эсэх тухайд, </w:t>
      </w:r>
      <w:r w:rsidR="009B508E" w:rsidRPr="00BE72D3">
        <w:rPr>
          <w:rFonts w:ascii="Arial" w:eastAsiaTheme="minorEastAsia" w:hAnsi="Arial" w:cs="Arial"/>
          <w:bCs/>
          <w:color w:val="000000"/>
          <w:sz w:val="24"/>
          <w:szCs w:val="24"/>
          <w:lang w:val="mn-MN"/>
        </w:rPr>
        <w:t>Зохицуулалтын хувилбар 1, 2 нь ажлын стандарт, хөдөлмөрлөх эрхэд шинээр нөлөөлөл үүсгэхгүй.</w:t>
      </w:r>
    </w:p>
    <w:p w14:paraId="1850DC90" w14:textId="77777777" w:rsidR="00801925" w:rsidRDefault="00801925" w:rsidP="004F09FF">
      <w:pPr>
        <w:spacing w:after="0" w:line="240" w:lineRule="auto"/>
        <w:ind w:firstLine="720"/>
        <w:contextualSpacing/>
        <w:jc w:val="both"/>
        <w:rPr>
          <w:rFonts w:ascii="Arial" w:eastAsiaTheme="minorEastAsia" w:hAnsi="Arial" w:cs="Arial"/>
          <w:b/>
          <w:bCs/>
          <w:color w:val="000000"/>
          <w:sz w:val="24"/>
          <w:szCs w:val="24"/>
          <w:lang w:val="mn-MN"/>
        </w:rPr>
      </w:pPr>
    </w:p>
    <w:p w14:paraId="6346F16E" w14:textId="618722D9" w:rsidR="006D6564" w:rsidRPr="00BE72D3" w:rsidRDefault="006D6564" w:rsidP="004F09FF">
      <w:pPr>
        <w:spacing w:after="0" w:line="240" w:lineRule="auto"/>
        <w:ind w:firstLine="720"/>
        <w:contextualSpacing/>
        <w:jc w:val="both"/>
        <w:rPr>
          <w:rFonts w:ascii="Arial" w:eastAsiaTheme="minorEastAsia" w:hAnsi="Arial" w:cs="Arial"/>
          <w:color w:val="000000"/>
          <w:sz w:val="24"/>
          <w:szCs w:val="24"/>
          <w:lang w:val="mn-MN"/>
        </w:rPr>
      </w:pPr>
      <w:r w:rsidRPr="00BE72D3">
        <w:rPr>
          <w:rFonts w:ascii="Arial" w:eastAsiaTheme="minorEastAsia" w:hAnsi="Arial" w:cs="Arial"/>
          <w:b/>
          <w:bCs/>
          <w:color w:val="000000"/>
          <w:sz w:val="24"/>
          <w:szCs w:val="24"/>
          <w:lang w:val="mn-MN"/>
        </w:rPr>
        <w:t>Гэмт хэргийн илрүүлэлтэд нөлөө үзүүлэх эсэх тухайд</w:t>
      </w:r>
      <w:r w:rsidR="009B508E" w:rsidRPr="00BE72D3">
        <w:rPr>
          <w:rFonts w:ascii="Arial" w:eastAsiaTheme="minorEastAsia" w:hAnsi="Arial" w:cs="Arial"/>
          <w:color w:val="000000"/>
          <w:sz w:val="24"/>
          <w:szCs w:val="24"/>
          <w:lang w:val="mn-MN"/>
        </w:rPr>
        <w:t xml:space="preserve">, </w:t>
      </w:r>
      <w:r w:rsidR="00274D2E" w:rsidRPr="00BE72D3">
        <w:rPr>
          <w:rFonts w:ascii="Arial" w:eastAsiaTheme="minorEastAsia" w:hAnsi="Arial" w:cs="Arial"/>
          <w:color w:val="000000"/>
          <w:sz w:val="24"/>
          <w:szCs w:val="24"/>
          <w:lang w:val="mn-MN"/>
        </w:rPr>
        <w:t xml:space="preserve"> </w:t>
      </w:r>
      <w:r w:rsidR="009B508E" w:rsidRPr="00BE72D3">
        <w:rPr>
          <w:rFonts w:ascii="Arial" w:eastAsiaTheme="minorEastAsia" w:hAnsi="Arial" w:cs="Arial"/>
          <w:color w:val="000000"/>
          <w:sz w:val="24"/>
          <w:szCs w:val="24"/>
          <w:lang w:val="mn-MN"/>
        </w:rPr>
        <w:t>Зохицуулалтын хувилбар 1, 2 нь ажлын стандарт, хөдөлмөрлөх эрхэд шинээр нөлөөлөл үүсгэхгүй.</w:t>
      </w:r>
    </w:p>
    <w:p w14:paraId="7FA0A98B" w14:textId="77777777" w:rsidR="00801925" w:rsidRDefault="00801925" w:rsidP="004F09FF">
      <w:pPr>
        <w:spacing w:after="0" w:line="240" w:lineRule="auto"/>
        <w:ind w:firstLine="720"/>
        <w:contextualSpacing/>
        <w:jc w:val="both"/>
        <w:rPr>
          <w:rFonts w:ascii="Arial" w:eastAsiaTheme="minorEastAsia" w:hAnsi="Arial" w:cs="Arial"/>
          <w:b/>
          <w:bCs/>
          <w:color w:val="000000"/>
          <w:sz w:val="24"/>
          <w:szCs w:val="24"/>
          <w:lang w:val="mn-MN"/>
        </w:rPr>
      </w:pPr>
    </w:p>
    <w:p w14:paraId="710FED05" w14:textId="712A5235" w:rsidR="009F76B1" w:rsidRPr="00BE72D3" w:rsidRDefault="006D6564" w:rsidP="004F09FF">
      <w:pPr>
        <w:spacing w:after="0" w:line="240" w:lineRule="auto"/>
        <w:ind w:firstLine="720"/>
        <w:contextualSpacing/>
        <w:jc w:val="both"/>
        <w:rPr>
          <w:rFonts w:ascii="Arial" w:eastAsiaTheme="minorEastAsia" w:hAnsi="Arial" w:cs="Arial"/>
          <w:color w:val="000000"/>
          <w:sz w:val="24"/>
          <w:szCs w:val="24"/>
          <w:lang w:val="mn-MN"/>
        </w:rPr>
      </w:pPr>
      <w:r w:rsidRPr="00BE72D3">
        <w:rPr>
          <w:rFonts w:ascii="Arial" w:eastAsiaTheme="minorEastAsia" w:hAnsi="Arial" w:cs="Arial"/>
          <w:b/>
          <w:bCs/>
          <w:color w:val="000000"/>
          <w:sz w:val="24"/>
          <w:szCs w:val="24"/>
          <w:lang w:val="mn-MN"/>
        </w:rPr>
        <w:t>Гэмт хэргийн хохирогчид, гэрчийн эрхэд сөрөг нөлөө үзүүлэх эсэх тухайд,</w:t>
      </w:r>
      <w:r w:rsidRPr="00BE72D3">
        <w:rPr>
          <w:rFonts w:ascii="Arial" w:eastAsiaTheme="minorEastAsia" w:hAnsi="Arial" w:cs="Arial"/>
          <w:color w:val="000000"/>
          <w:sz w:val="24"/>
          <w:szCs w:val="24"/>
          <w:lang w:val="mn-MN"/>
        </w:rPr>
        <w:t xml:space="preserve"> </w:t>
      </w:r>
      <w:r w:rsidR="009B508E" w:rsidRPr="00BE72D3">
        <w:rPr>
          <w:rFonts w:ascii="Arial" w:eastAsiaTheme="minorEastAsia" w:hAnsi="Arial" w:cs="Arial"/>
          <w:color w:val="000000"/>
          <w:sz w:val="24"/>
          <w:szCs w:val="24"/>
          <w:lang w:val="mn-MN"/>
        </w:rPr>
        <w:t>Зохицуулалтын хувилбар 1, 2 нь ажлын стандарт, хөдөлмөрлөх эрхэд шинээр нөлөөлөл үүсгэхгүй.</w:t>
      </w:r>
    </w:p>
    <w:p w14:paraId="314B2570" w14:textId="77777777" w:rsidR="009B508E" w:rsidRPr="00BE72D3" w:rsidRDefault="009B508E" w:rsidP="004F09FF">
      <w:pPr>
        <w:spacing w:after="0" w:line="240" w:lineRule="auto"/>
        <w:ind w:firstLine="720"/>
        <w:contextualSpacing/>
        <w:jc w:val="both"/>
        <w:rPr>
          <w:rFonts w:ascii="Arial" w:eastAsiaTheme="minorEastAsia" w:hAnsi="Arial" w:cs="Arial"/>
          <w:color w:val="000000"/>
          <w:sz w:val="24"/>
          <w:szCs w:val="24"/>
          <w:lang w:val="mn-MN"/>
        </w:rPr>
      </w:pPr>
    </w:p>
    <w:p w14:paraId="2AE8133A" w14:textId="77777777" w:rsidR="009B508E" w:rsidRPr="00BE72D3" w:rsidRDefault="009B508E" w:rsidP="004F09FF">
      <w:pPr>
        <w:spacing w:after="0" w:line="240" w:lineRule="auto"/>
        <w:ind w:firstLine="720"/>
        <w:contextualSpacing/>
        <w:jc w:val="both"/>
        <w:rPr>
          <w:rFonts w:ascii="Arial" w:eastAsiaTheme="minorEastAsia" w:hAnsi="Arial" w:cs="Arial"/>
          <w:color w:val="000000"/>
          <w:sz w:val="24"/>
          <w:szCs w:val="24"/>
          <w:lang w:val="mn-MN"/>
        </w:rPr>
      </w:pPr>
    </w:p>
    <w:p w14:paraId="2436743C" w14:textId="77777777" w:rsidR="009B508E" w:rsidRPr="00BE72D3" w:rsidRDefault="009B508E" w:rsidP="004F09FF">
      <w:pPr>
        <w:spacing w:after="0" w:line="240" w:lineRule="auto"/>
        <w:ind w:firstLine="720"/>
        <w:contextualSpacing/>
        <w:jc w:val="both"/>
        <w:rPr>
          <w:rFonts w:ascii="Arial" w:eastAsiaTheme="minorEastAsia" w:hAnsi="Arial" w:cs="Arial"/>
          <w:color w:val="000000"/>
          <w:sz w:val="24"/>
          <w:szCs w:val="24"/>
          <w:lang w:val="mn-MN"/>
        </w:rPr>
      </w:pPr>
    </w:p>
    <w:p w14:paraId="757E3130" w14:textId="7227EC8F" w:rsidR="006D6564" w:rsidRPr="00ED357B" w:rsidRDefault="006D6564" w:rsidP="001E7FBA">
      <w:pPr>
        <w:pStyle w:val="ListParagraph"/>
        <w:numPr>
          <w:ilvl w:val="1"/>
          <w:numId w:val="39"/>
        </w:numPr>
        <w:tabs>
          <w:tab w:val="left" w:pos="1134"/>
        </w:tabs>
        <w:spacing w:after="0" w:line="240" w:lineRule="auto"/>
        <w:ind w:left="0" w:firstLine="709"/>
        <w:jc w:val="both"/>
        <w:outlineLvl w:val="1"/>
        <w:rPr>
          <w:rFonts w:ascii="Arial" w:eastAsiaTheme="minorHAnsi" w:hAnsi="Arial" w:cs="Arial"/>
          <w:b/>
          <w:bCs/>
          <w:color w:val="000000" w:themeColor="text1"/>
          <w:sz w:val="24"/>
          <w:szCs w:val="24"/>
          <w:lang w:val="mn-MN"/>
        </w:rPr>
      </w:pPr>
      <w:bookmarkStart w:id="23" w:name="_Toc91452409"/>
      <w:bookmarkStart w:id="24" w:name="_Toc216346575"/>
      <w:r w:rsidRPr="00ED357B">
        <w:rPr>
          <w:rFonts w:ascii="Arial" w:eastAsiaTheme="minorHAnsi" w:hAnsi="Arial" w:cs="Arial"/>
          <w:b/>
          <w:bCs/>
          <w:color w:val="000000" w:themeColor="text1"/>
          <w:sz w:val="24"/>
          <w:szCs w:val="24"/>
          <w:lang w:val="mn-MN"/>
        </w:rPr>
        <w:t>Байгаль орчинд үзүүлэх үр нөлөө</w:t>
      </w:r>
      <w:bookmarkEnd w:id="23"/>
      <w:bookmarkEnd w:id="24"/>
    </w:p>
    <w:p w14:paraId="7E788F8C" w14:textId="77777777" w:rsidR="00ED357B" w:rsidRPr="00ED357B" w:rsidRDefault="00ED357B" w:rsidP="00ED357B">
      <w:pPr>
        <w:pStyle w:val="ListParagraph"/>
        <w:spacing w:after="0" w:line="240" w:lineRule="auto"/>
        <w:ind w:left="1080"/>
        <w:jc w:val="both"/>
        <w:outlineLvl w:val="1"/>
        <w:rPr>
          <w:rFonts w:ascii="Arial" w:eastAsiaTheme="minorHAnsi" w:hAnsi="Arial" w:cs="Arial"/>
          <w:b/>
          <w:bCs/>
          <w:color w:val="000000" w:themeColor="text1"/>
          <w:sz w:val="24"/>
          <w:szCs w:val="24"/>
          <w:lang w:val="mn-MN"/>
        </w:rPr>
      </w:pPr>
    </w:p>
    <w:p w14:paraId="0531F1C2" w14:textId="10C5F59C" w:rsidR="006D6564" w:rsidRDefault="009B508E" w:rsidP="004F09FF">
      <w:pPr>
        <w:spacing w:after="0" w:line="240" w:lineRule="auto"/>
        <w:ind w:firstLine="720"/>
        <w:contextualSpacing/>
        <w:jc w:val="both"/>
        <w:rPr>
          <w:rFonts w:ascii="Arial" w:eastAsiaTheme="minorEastAsia" w:hAnsi="Arial" w:cs="Arial"/>
          <w:sz w:val="24"/>
          <w:szCs w:val="24"/>
          <w:lang w:val="mn-MN"/>
        </w:rPr>
      </w:pPr>
      <w:r w:rsidRPr="00BE72D3">
        <w:rPr>
          <w:rFonts w:ascii="Arial" w:eastAsiaTheme="minorEastAsia" w:hAnsi="Arial" w:cs="Arial"/>
          <w:sz w:val="24"/>
          <w:szCs w:val="24"/>
          <w:lang w:val="mn-MN"/>
        </w:rPr>
        <w:t xml:space="preserve">Захиргааны хэм хэмжээний акт батлах эрхийг тухайн байгууллагын дотоод бүтцийн нэгжид олгохыг хориглох эрх зүйн зохицуулалтыг шинээр хуульчлах асуудал нь </w:t>
      </w:r>
      <w:r w:rsidR="00274D2E" w:rsidRPr="00BE72D3">
        <w:rPr>
          <w:rFonts w:ascii="Arial" w:eastAsiaTheme="minorEastAsia" w:hAnsi="Arial" w:cs="Arial"/>
          <w:sz w:val="24"/>
          <w:szCs w:val="24"/>
          <w:lang w:val="mn-MN"/>
        </w:rPr>
        <w:t xml:space="preserve">асуудал </w:t>
      </w:r>
      <w:r w:rsidR="006D6564" w:rsidRPr="00BE72D3">
        <w:rPr>
          <w:rFonts w:ascii="Arial" w:eastAsiaTheme="minorEastAsia" w:hAnsi="Arial" w:cs="Arial"/>
          <w:sz w:val="24"/>
          <w:szCs w:val="24"/>
          <w:lang w:val="mn-MN"/>
        </w:rPr>
        <w:t xml:space="preserve">байгаль орчинд шууд болон дам байдлаар сөрөг нөлөө бий болгохгүй. Үүнийг доорх хүснэгтэд дэлгэрэнгүй авч үзлээ. </w:t>
      </w:r>
    </w:p>
    <w:p w14:paraId="2ED239F5" w14:textId="77777777" w:rsidR="002139B4" w:rsidRPr="00BE72D3" w:rsidRDefault="002139B4" w:rsidP="004F09FF">
      <w:pPr>
        <w:spacing w:after="0" w:line="240" w:lineRule="auto"/>
        <w:ind w:firstLine="720"/>
        <w:contextualSpacing/>
        <w:jc w:val="both"/>
        <w:rPr>
          <w:rFonts w:ascii="Arial" w:eastAsiaTheme="minorEastAsia" w:hAnsi="Arial" w:cs="Arial"/>
          <w:sz w:val="24"/>
          <w:szCs w:val="24"/>
          <w:lang w:val="mn-MN"/>
        </w:rPr>
      </w:pPr>
    </w:p>
    <w:p w14:paraId="68144191" w14:textId="77777777" w:rsidR="006D6564" w:rsidRPr="00BE72D3" w:rsidRDefault="006D6564" w:rsidP="004F09FF">
      <w:pPr>
        <w:spacing w:after="0" w:line="240" w:lineRule="auto"/>
        <w:ind w:firstLine="720"/>
        <w:contextualSpacing/>
        <w:jc w:val="right"/>
        <w:rPr>
          <w:rFonts w:ascii="Arial" w:eastAsiaTheme="minorEastAsia" w:hAnsi="Arial" w:cs="Arial"/>
          <w:b/>
          <w:bCs/>
          <w:color w:val="000000"/>
          <w:sz w:val="24"/>
          <w:szCs w:val="24"/>
          <w:lang w:val="mn-MN"/>
        </w:rPr>
      </w:pPr>
      <w:r w:rsidRPr="00BE72D3">
        <w:rPr>
          <w:rFonts w:ascii="Arial" w:eastAsiaTheme="minorEastAsia" w:hAnsi="Arial" w:cs="Arial"/>
          <w:sz w:val="24"/>
          <w:szCs w:val="24"/>
          <w:lang w:val="mn-MN"/>
        </w:rPr>
        <w:t xml:space="preserve"> </w:t>
      </w:r>
      <w:r w:rsidRPr="00BE72D3">
        <w:rPr>
          <w:rFonts w:ascii="Arial" w:eastAsiaTheme="minorEastAsia" w:hAnsi="Arial" w:cs="Arial"/>
          <w:b/>
          <w:bCs/>
          <w:color w:val="000000"/>
          <w:sz w:val="24"/>
          <w:szCs w:val="24"/>
          <w:lang w:val="mn-MN"/>
        </w:rPr>
        <w:t>Байгаль орчинд үзүүлэх үр нөлөө</w:t>
      </w:r>
    </w:p>
    <w:tbl>
      <w:tblPr>
        <w:tblStyle w:val="TableGrid2"/>
        <w:tblW w:w="9777" w:type="dxa"/>
        <w:tblLook w:val="04A0" w:firstRow="1" w:lastRow="0" w:firstColumn="1" w:lastColumn="0" w:noHBand="0" w:noVBand="1"/>
      </w:tblPr>
      <w:tblGrid>
        <w:gridCol w:w="1956"/>
        <w:gridCol w:w="2959"/>
        <w:gridCol w:w="1389"/>
        <w:gridCol w:w="1070"/>
        <w:gridCol w:w="2403"/>
      </w:tblGrid>
      <w:tr w:rsidR="006D6564" w:rsidRPr="002139B4" w14:paraId="37A34881" w14:textId="77777777" w:rsidTr="005B7F84">
        <w:trPr>
          <w:trHeight w:val="425"/>
        </w:trPr>
        <w:tc>
          <w:tcPr>
            <w:tcW w:w="1797" w:type="dxa"/>
            <w:shd w:val="clear" w:color="auto" w:fill="8EAADB" w:themeFill="accent1" w:themeFillTint="99"/>
            <w:vAlign w:val="center"/>
            <w:hideMark/>
          </w:tcPr>
          <w:p w14:paraId="6C244A50" w14:textId="77777777" w:rsidR="006D6564" w:rsidRPr="002139B4" w:rsidRDefault="006D6564" w:rsidP="004F09FF">
            <w:pPr>
              <w:contextualSpacing/>
              <w:jc w:val="center"/>
              <w:rPr>
                <w:rFonts w:ascii="Arial" w:eastAsia="Times New Roman" w:hAnsi="Arial" w:cs="Arial"/>
                <w:color w:val="000000"/>
                <w:lang w:val="mn-MN"/>
              </w:rPr>
            </w:pPr>
            <w:r w:rsidRPr="002139B4">
              <w:rPr>
                <w:rFonts w:ascii="Arial" w:eastAsia="Times New Roman" w:hAnsi="Arial" w:cs="Arial"/>
                <w:color w:val="000000"/>
                <w:lang w:val="mn-MN"/>
              </w:rPr>
              <w:t>Үзүүлэх үр нөлөө</w:t>
            </w:r>
          </w:p>
        </w:tc>
        <w:tc>
          <w:tcPr>
            <w:tcW w:w="3018" w:type="dxa"/>
            <w:shd w:val="clear" w:color="auto" w:fill="8EAADB" w:themeFill="accent1" w:themeFillTint="99"/>
            <w:vAlign w:val="center"/>
            <w:hideMark/>
          </w:tcPr>
          <w:p w14:paraId="4743DBD1" w14:textId="77777777" w:rsidR="006D6564" w:rsidRPr="002139B4" w:rsidRDefault="006D6564" w:rsidP="004F09FF">
            <w:pPr>
              <w:contextualSpacing/>
              <w:jc w:val="center"/>
              <w:rPr>
                <w:rFonts w:ascii="Arial" w:eastAsia="Times New Roman" w:hAnsi="Arial" w:cs="Arial"/>
                <w:color w:val="000000"/>
                <w:lang w:val="mn-MN"/>
              </w:rPr>
            </w:pPr>
          </w:p>
          <w:p w14:paraId="1154CB67" w14:textId="77777777" w:rsidR="006D6564" w:rsidRPr="002139B4" w:rsidRDefault="006D6564" w:rsidP="004F09FF">
            <w:pPr>
              <w:ind w:firstLine="720"/>
              <w:contextualSpacing/>
              <w:rPr>
                <w:rFonts w:ascii="Arial" w:eastAsiaTheme="minorEastAsia" w:hAnsi="Arial" w:cs="Arial"/>
                <w:color w:val="000000"/>
                <w:lang w:val="mn-MN"/>
              </w:rPr>
            </w:pPr>
            <w:r w:rsidRPr="002139B4">
              <w:rPr>
                <w:rFonts w:ascii="Arial" w:eastAsiaTheme="minorEastAsia" w:hAnsi="Arial" w:cs="Arial"/>
                <w:color w:val="000000"/>
                <w:lang w:val="mn-MN"/>
              </w:rPr>
              <w:t>Холбогдох асуулт</w:t>
            </w:r>
          </w:p>
        </w:tc>
        <w:tc>
          <w:tcPr>
            <w:tcW w:w="1418" w:type="dxa"/>
            <w:shd w:val="clear" w:color="auto" w:fill="8EAADB" w:themeFill="accent1" w:themeFillTint="99"/>
            <w:vAlign w:val="center"/>
          </w:tcPr>
          <w:p w14:paraId="7D0BE629" w14:textId="77777777" w:rsidR="006D6564" w:rsidRPr="002139B4" w:rsidRDefault="006D6564" w:rsidP="004F09FF">
            <w:pPr>
              <w:contextualSpacing/>
              <w:jc w:val="center"/>
              <w:rPr>
                <w:rFonts w:ascii="Arial" w:eastAsia="Times New Roman" w:hAnsi="Arial" w:cs="Arial"/>
                <w:color w:val="000000"/>
                <w:lang w:val="mn-MN"/>
              </w:rPr>
            </w:pPr>
            <w:r w:rsidRPr="002139B4">
              <w:rPr>
                <w:rFonts w:ascii="Arial" w:eastAsia="Times New Roman" w:hAnsi="Arial" w:cs="Arial"/>
                <w:color w:val="000000"/>
                <w:lang w:val="mn-MN"/>
              </w:rPr>
              <w:t>Хувилбар</w:t>
            </w:r>
          </w:p>
        </w:tc>
        <w:tc>
          <w:tcPr>
            <w:tcW w:w="1002" w:type="dxa"/>
            <w:shd w:val="clear" w:color="auto" w:fill="8EAADB" w:themeFill="accent1" w:themeFillTint="99"/>
            <w:vAlign w:val="center"/>
            <w:hideMark/>
          </w:tcPr>
          <w:p w14:paraId="4C89B87E" w14:textId="77777777" w:rsidR="006D6564" w:rsidRPr="002139B4" w:rsidRDefault="006D6564" w:rsidP="004F09FF">
            <w:pPr>
              <w:contextualSpacing/>
              <w:jc w:val="center"/>
              <w:rPr>
                <w:rFonts w:ascii="Arial" w:eastAsia="Times New Roman" w:hAnsi="Arial" w:cs="Arial"/>
                <w:color w:val="000000"/>
                <w:lang w:val="mn-MN"/>
              </w:rPr>
            </w:pPr>
            <w:r w:rsidRPr="002139B4">
              <w:rPr>
                <w:rFonts w:ascii="Arial" w:eastAsia="Times New Roman" w:hAnsi="Arial" w:cs="Arial"/>
                <w:color w:val="000000"/>
                <w:lang w:val="mn-MN"/>
              </w:rPr>
              <w:t>Хариулт</w:t>
            </w:r>
          </w:p>
        </w:tc>
        <w:tc>
          <w:tcPr>
            <w:tcW w:w="2542" w:type="dxa"/>
            <w:shd w:val="clear" w:color="auto" w:fill="8EAADB" w:themeFill="accent1" w:themeFillTint="99"/>
            <w:vAlign w:val="center"/>
            <w:hideMark/>
          </w:tcPr>
          <w:p w14:paraId="5A778E84" w14:textId="77777777" w:rsidR="006D6564" w:rsidRPr="002139B4" w:rsidRDefault="006D6564" w:rsidP="004F09FF">
            <w:pPr>
              <w:contextualSpacing/>
              <w:jc w:val="center"/>
              <w:rPr>
                <w:rFonts w:ascii="Arial" w:eastAsia="Times New Roman" w:hAnsi="Arial" w:cs="Arial"/>
                <w:color w:val="000000"/>
                <w:lang w:val="mn-MN"/>
              </w:rPr>
            </w:pPr>
            <w:r w:rsidRPr="002139B4">
              <w:rPr>
                <w:rFonts w:ascii="Arial" w:eastAsia="Times New Roman" w:hAnsi="Arial" w:cs="Arial"/>
                <w:color w:val="000000"/>
                <w:lang w:val="mn-MN"/>
              </w:rPr>
              <w:t>Тайлбар</w:t>
            </w:r>
          </w:p>
        </w:tc>
      </w:tr>
      <w:tr w:rsidR="006D6564" w:rsidRPr="002139B4" w14:paraId="2FA2CD84" w14:textId="77777777" w:rsidTr="005B7F84">
        <w:tc>
          <w:tcPr>
            <w:tcW w:w="1797" w:type="dxa"/>
            <w:vMerge w:val="restart"/>
            <w:hideMark/>
          </w:tcPr>
          <w:p w14:paraId="0E213B95"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1.Агаар</w:t>
            </w:r>
          </w:p>
        </w:tc>
        <w:tc>
          <w:tcPr>
            <w:tcW w:w="3018" w:type="dxa"/>
            <w:vMerge w:val="restart"/>
            <w:hideMark/>
          </w:tcPr>
          <w:p w14:paraId="2BF777E1"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1.1.Зохицуулалтын хувилбарын үр дүнд агаарын бохирдлыг нэмэгдүүлэх эсэх</w:t>
            </w:r>
          </w:p>
        </w:tc>
        <w:tc>
          <w:tcPr>
            <w:tcW w:w="1418" w:type="dxa"/>
            <w:vAlign w:val="center"/>
          </w:tcPr>
          <w:p w14:paraId="4FBEC7C8"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Хувилбар 1</w:t>
            </w:r>
          </w:p>
        </w:tc>
        <w:tc>
          <w:tcPr>
            <w:tcW w:w="1002" w:type="dxa"/>
            <w:vAlign w:val="center"/>
            <w:hideMark/>
          </w:tcPr>
          <w:p w14:paraId="650323B6" w14:textId="77777777" w:rsidR="006D6564" w:rsidRPr="002139B4" w:rsidRDefault="006D6564" w:rsidP="004F09FF">
            <w:pPr>
              <w:contextualSpacing/>
              <w:jc w:val="center"/>
              <w:rPr>
                <w:rFonts w:ascii="Arial" w:eastAsia="Times New Roman" w:hAnsi="Arial" w:cs="Arial"/>
                <w:b/>
                <w:bCs/>
                <w:color w:val="000000"/>
                <w:lang w:val="mn-MN"/>
              </w:rPr>
            </w:pPr>
            <w:r w:rsidRPr="002139B4">
              <w:rPr>
                <w:rFonts w:ascii="Arial" w:eastAsia="Times New Roman" w:hAnsi="Arial" w:cs="Arial"/>
                <w:b/>
                <w:bCs/>
                <w:color w:val="000000"/>
                <w:lang w:val="mn-MN"/>
              </w:rPr>
              <w:t>Үгүй</w:t>
            </w:r>
          </w:p>
        </w:tc>
        <w:tc>
          <w:tcPr>
            <w:tcW w:w="2542" w:type="dxa"/>
            <w:hideMark/>
          </w:tcPr>
          <w:p w14:paraId="447DF813" w14:textId="77777777" w:rsidR="006D6564" w:rsidRPr="002139B4" w:rsidRDefault="006D6564" w:rsidP="004F09FF">
            <w:pPr>
              <w:ind w:right="38"/>
              <w:contextualSpacing/>
              <w:jc w:val="both"/>
              <w:rPr>
                <w:rFonts w:ascii="Arial" w:eastAsia="Times New Roman" w:hAnsi="Arial" w:cs="Arial"/>
                <w:color w:val="000000"/>
                <w:lang w:val="mn-MN"/>
              </w:rPr>
            </w:pPr>
            <w:r w:rsidRPr="002139B4">
              <w:rPr>
                <w:rFonts w:ascii="Arial" w:eastAsia="Times New Roman" w:hAnsi="Arial" w:cs="Arial"/>
                <w:color w:val="000000"/>
                <w:lang w:val="mn-MN"/>
              </w:rPr>
              <w:t>Ямар нэг сөрөг нөлөө үзүүлэхгүй.</w:t>
            </w:r>
          </w:p>
        </w:tc>
      </w:tr>
      <w:tr w:rsidR="006D6564" w:rsidRPr="002139B4" w14:paraId="1E28FA98" w14:textId="77777777" w:rsidTr="005B7F84">
        <w:tc>
          <w:tcPr>
            <w:tcW w:w="1797" w:type="dxa"/>
            <w:vMerge/>
          </w:tcPr>
          <w:p w14:paraId="13B307EA" w14:textId="77777777" w:rsidR="006D6564" w:rsidRPr="002139B4" w:rsidRDefault="006D6564" w:rsidP="004F09FF">
            <w:pPr>
              <w:contextualSpacing/>
              <w:rPr>
                <w:rFonts w:ascii="Arial" w:eastAsia="Times New Roman" w:hAnsi="Arial" w:cs="Arial"/>
                <w:color w:val="000000"/>
                <w:lang w:val="mn-MN"/>
              </w:rPr>
            </w:pPr>
          </w:p>
        </w:tc>
        <w:tc>
          <w:tcPr>
            <w:tcW w:w="3018" w:type="dxa"/>
            <w:vMerge/>
          </w:tcPr>
          <w:p w14:paraId="56435002" w14:textId="77777777" w:rsidR="006D6564" w:rsidRPr="002139B4" w:rsidRDefault="006D6564" w:rsidP="004F09FF">
            <w:pPr>
              <w:contextualSpacing/>
              <w:jc w:val="both"/>
              <w:rPr>
                <w:rFonts w:ascii="Arial" w:eastAsia="Times New Roman" w:hAnsi="Arial" w:cs="Arial"/>
                <w:color w:val="000000"/>
                <w:lang w:val="mn-MN"/>
              </w:rPr>
            </w:pPr>
          </w:p>
        </w:tc>
        <w:tc>
          <w:tcPr>
            <w:tcW w:w="1418" w:type="dxa"/>
            <w:vAlign w:val="center"/>
          </w:tcPr>
          <w:p w14:paraId="6F6138D0"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Хувилбар 2</w:t>
            </w:r>
          </w:p>
        </w:tc>
        <w:tc>
          <w:tcPr>
            <w:tcW w:w="1002" w:type="dxa"/>
            <w:vAlign w:val="center"/>
          </w:tcPr>
          <w:p w14:paraId="7FCD6677" w14:textId="77777777" w:rsidR="006D6564" w:rsidRPr="002139B4" w:rsidRDefault="006D6564" w:rsidP="004F09FF">
            <w:pPr>
              <w:contextualSpacing/>
              <w:jc w:val="center"/>
              <w:rPr>
                <w:rFonts w:ascii="Arial" w:eastAsia="Times New Roman" w:hAnsi="Arial" w:cs="Arial"/>
                <w:b/>
                <w:bCs/>
                <w:color w:val="000000"/>
                <w:lang w:val="mn-MN"/>
              </w:rPr>
            </w:pPr>
            <w:r w:rsidRPr="002139B4">
              <w:rPr>
                <w:rFonts w:ascii="Arial" w:eastAsia="Times New Roman" w:hAnsi="Arial" w:cs="Arial"/>
                <w:b/>
                <w:bCs/>
                <w:color w:val="000000"/>
                <w:lang w:val="mn-MN"/>
              </w:rPr>
              <w:t>Үгүй</w:t>
            </w:r>
          </w:p>
        </w:tc>
        <w:tc>
          <w:tcPr>
            <w:tcW w:w="2542" w:type="dxa"/>
          </w:tcPr>
          <w:p w14:paraId="05E0DA72" w14:textId="77777777" w:rsidR="006D6564" w:rsidRPr="002139B4" w:rsidRDefault="006D6564" w:rsidP="004F09FF">
            <w:pPr>
              <w:ind w:right="180"/>
              <w:contextualSpacing/>
              <w:jc w:val="both"/>
              <w:rPr>
                <w:rFonts w:ascii="Arial" w:eastAsia="Times New Roman" w:hAnsi="Arial" w:cs="Arial"/>
                <w:color w:val="000000"/>
                <w:lang w:val="mn-MN"/>
              </w:rPr>
            </w:pPr>
            <w:r w:rsidRPr="002139B4">
              <w:rPr>
                <w:rFonts w:ascii="Arial" w:eastAsia="Times New Roman" w:hAnsi="Arial" w:cs="Arial"/>
                <w:color w:val="000000"/>
                <w:lang w:val="mn-MN"/>
              </w:rPr>
              <w:t>Ямар нэг сөрөг нөлөө үзүүлэхгүй.</w:t>
            </w:r>
          </w:p>
        </w:tc>
      </w:tr>
      <w:tr w:rsidR="006D6564" w:rsidRPr="002139B4" w14:paraId="05CDC7E6" w14:textId="77777777" w:rsidTr="005B7F84">
        <w:trPr>
          <w:trHeight w:val="500"/>
        </w:trPr>
        <w:tc>
          <w:tcPr>
            <w:tcW w:w="1797" w:type="dxa"/>
            <w:vMerge w:val="restart"/>
            <w:hideMark/>
          </w:tcPr>
          <w:p w14:paraId="25224F05"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2.Зам тээвэр, түлш, эрчим хүч</w:t>
            </w:r>
          </w:p>
        </w:tc>
        <w:tc>
          <w:tcPr>
            <w:tcW w:w="3018" w:type="dxa"/>
            <w:vMerge w:val="restart"/>
            <w:hideMark/>
          </w:tcPr>
          <w:p w14:paraId="303E3654"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2.1.Тээврийн хэрэгслийн түлшний хэрэглээг нэмэгдүүлэх/бууруулах эсэх</w:t>
            </w:r>
          </w:p>
        </w:tc>
        <w:tc>
          <w:tcPr>
            <w:tcW w:w="1418" w:type="dxa"/>
            <w:vAlign w:val="center"/>
          </w:tcPr>
          <w:p w14:paraId="5DB7013E"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Хувилбар 1</w:t>
            </w:r>
          </w:p>
        </w:tc>
        <w:tc>
          <w:tcPr>
            <w:tcW w:w="1002" w:type="dxa"/>
            <w:vAlign w:val="center"/>
            <w:hideMark/>
          </w:tcPr>
          <w:p w14:paraId="50B7815D" w14:textId="77777777" w:rsidR="006D6564" w:rsidRPr="002139B4" w:rsidRDefault="006D6564" w:rsidP="004F09FF">
            <w:pPr>
              <w:contextualSpacing/>
              <w:jc w:val="center"/>
              <w:rPr>
                <w:rFonts w:ascii="Arial" w:eastAsia="Times New Roman" w:hAnsi="Arial" w:cs="Arial"/>
                <w:b/>
                <w:bCs/>
                <w:color w:val="000000"/>
                <w:lang w:val="mn-MN"/>
              </w:rPr>
            </w:pPr>
            <w:r w:rsidRPr="002139B4">
              <w:rPr>
                <w:rFonts w:ascii="Arial" w:eastAsia="Times New Roman" w:hAnsi="Arial" w:cs="Arial"/>
                <w:b/>
                <w:bCs/>
                <w:color w:val="000000"/>
                <w:lang w:val="mn-MN"/>
              </w:rPr>
              <w:t>Үгүй</w:t>
            </w:r>
          </w:p>
        </w:tc>
        <w:tc>
          <w:tcPr>
            <w:tcW w:w="2542" w:type="dxa"/>
            <w:hideMark/>
          </w:tcPr>
          <w:p w14:paraId="2AEA9E75"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Ямар нэг сөрөг нөлөө үзүүлэхгүй.</w:t>
            </w:r>
          </w:p>
        </w:tc>
      </w:tr>
      <w:tr w:rsidR="006D6564" w:rsidRPr="002139B4" w14:paraId="1F7B6BD9" w14:textId="77777777" w:rsidTr="005B7F84">
        <w:trPr>
          <w:trHeight w:val="282"/>
        </w:trPr>
        <w:tc>
          <w:tcPr>
            <w:tcW w:w="1797" w:type="dxa"/>
            <w:vMerge/>
          </w:tcPr>
          <w:p w14:paraId="427A6A6B" w14:textId="77777777" w:rsidR="006D6564" w:rsidRPr="002139B4" w:rsidRDefault="006D6564" w:rsidP="004F09FF">
            <w:pPr>
              <w:contextualSpacing/>
              <w:rPr>
                <w:rFonts w:ascii="Arial" w:eastAsia="Times New Roman" w:hAnsi="Arial" w:cs="Arial"/>
                <w:color w:val="000000"/>
                <w:lang w:val="mn-MN"/>
              </w:rPr>
            </w:pPr>
          </w:p>
        </w:tc>
        <w:tc>
          <w:tcPr>
            <w:tcW w:w="3018" w:type="dxa"/>
            <w:vMerge/>
          </w:tcPr>
          <w:p w14:paraId="6D51569F" w14:textId="77777777" w:rsidR="006D6564" w:rsidRPr="002139B4" w:rsidRDefault="006D6564" w:rsidP="004F09FF">
            <w:pPr>
              <w:contextualSpacing/>
              <w:jc w:val="both"/>
              <w:rPr>
                <w:rFonts w:ascii="Arial" w:eastAsia="Times New Roman" w:hAnsi="Arial" w:cs="Arial"/>
                <w:color w:val="000000"/>
                <w:lang w:val="mn-MN"/>
              </w:rPr>
            </w:pPr>
          </w:p>
        </w:tc>
        <w:tc>
          <w:tcPr>
            <w:tcW w:w="1418" w:type="dxa"/>
            <w:vAlign w:val="center"/>
          </w:tcPr>
          <w:p w14:paraId="6475041A"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Хувилбар 2</w:t>
            </w:r>
          </w:p>
        </w:tc>
        <w:tc>
          <w:tcPr>
            <w:tcW w:w="1002" w:type="dxa"/>
            <w:vAlign w:val="center"/>
          </w:tcPr>
          <w:p w14:paraId="782B3A79" w14:textId="77777777" w:rsidR="006D6564" w:rsidRPr="002139B4" w:rsidRDefault="006D6564" w:rsidP="004F09FF">
            <w:pPr>
              <w:contextualSpacing/>
              <w:jc w:val="center"/>
              <w:rPr>
                <w:rFonts w:ascii="Arial" w:eastAsia="Times New Roman" w:hAnsi="Arial" w:cs="Arial"/>
                <w:b/>
                <w:bCs/>
                <w:color w:val="000000"/>
                <w:lang w:val="mn-MN"/>
              </w:rPr>
            </w:pPr>
            <w:r w:rsidRPr="002139B4">
              <w:rPr>
                <w:rFonts w:ascii="Arial" w:eastAsia="Times New Roman" w:hAnsi="Arial" w:cs="Arial"/>
                <w:b/>
                <w:bCs/>
                <w:color w:val="000000"/>
                <w:lang w:val="mn-MN"/>
              </w:rPr>
              <w:t>Үгүй</w:t>
            </w:r>
          </w:p>
        </w:tc>
        <w:tc>
          <w:tcPr>
            <w:tcW w:w="2542" w:type="dxa"/>
          </w:tcPr>
          <w:p w14:paraId="2D6F3CC7"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Ямар нэг сөрөг нөлөө үзүүлэхгүй.</w:t>
            </w:r>
          </w:p>
        </w:tc>
      </w:tr>
      <w:tr w:rsidR="006D6564" w:rsidRPr="002139B4" w14:paraId="38DC4A3C" w14:textId="77777777" w:rsidTr="005B7F84">
        <w:trPr>
          <w:trHeight w:val="525"/>
        </w:trPr>
        <w:tc>
          <w:tcPr>
            <w:tcW w:w="1797" w:type="dxa"/>
            <w:vMerge/>
            <w:hideMark/>
          </w:tcPr>
          <w:p w14:paraId="5CE5173B" w14:textId="77777777" w:rsidR="006D6564" w:rsidRPr="002139B4" w:rsidRDefault="006D6564" w:rsidP="004F09FF">
            <w:pPr>
              <w:contextualSpacing/>
              <w:rPr>
                <w:rFonts w:ascii="Arial" w:eastAsia="Times New Roman" w:hAnsi="Arial" w:cs="Arial"/>
                <w:color w:val="000000"/>
                <w:lang w:val="mn-MN"/>
              </w:rPr>
            </w:pPr>
          </w:p>
        </w:tc>
        <w:tc>
          <w:tcPr>
            <w:tcW w:w="3018" w:type="dxa"/>
            <w:vMerge w:val="restart"/>
            <w:hideMark/>
          </w:tcPr>
          <w:p w14:paraId="5BB92380"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2.2.Эрчим хүчний хэрэглээг нэмэгдүүлэх эсэх</w:t>
            </w:r>
          </w:p>
        </w:tc>
        <w:tc>
          <w:tcPr>
            <w:tcW w:w="1418" w:type="dxa"/>
            <w:vAlign w:val="center"/>
          </w:tcPr>
          <w:p w14:paraId="6893C302"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Хувилбар 1</w:t>
            </w:r>
          </w:p>
        </w:tc>
        <w:tc>
          <w:tcPr>
            <w:tcW w:w="1002" w:type="dxa"/>
            <w:vAlign w:val="center"/>
            <w:hideMark/>
          </w:tcPr>
          <w:p w14:paraId="07AD17F2" w14:textId="77777777" w:rsidR="006D6564" w:rsidRPr="002139B4" w:rsidRDefault="006D6564" w:rsidP="004F09FF">
            <w:pPr>
              <w:contextualSpacing/>
              <w:jc w:val="center"/>
              <w:rPr>
                <w:rFonts w:ascii="Arial" w:eastAsia="Times New Roman" w:hAnsi="Arial" w:cs="Arial"/>
                <w:b/>
                <w:bCs/>
                <w:color w:val="000000"/>
                <w:lang w:val="mn-MN"/>
              </w:rPr>
            </w:pPr>
            <w:r w:rsidRPr="002139B4">
              <w:rPr>
                <w:rFonts w:ascii="Arial" w:eastAsia="Times New Roman" w:hAnsi="Arial" w:cs="Arial"/>
                <w:b/>
                <w:bCs/>
                <w:color w:val="000000"/>
                <w:lang w:val="mn-MN"/>
              </w:rPr>
              <w:t>Үгүй</w:t>
            </w:r>
          </w:p>
        </w:tc>
        <w:tc>
          <w:tcPr>
            <w:tcW w:w="2542" w:type="dxa"/>
            <w:hideMark/>
          </w:tcPr>
          <w:p w14:paraId="167C47D4"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Ямар нэг сөрөг нөлөө үзүүлэхгүй.</w:t>
            </w:r>
          </w:p>
        </w:tc>
      </w:tr>
      <w:tr w:rsidR="006D6564" w:rsidRPr="002139B4" w14:paraId="7139DDBA" w14:textId="77777777" w:rsidTr="005B7F84">
        <w:trPr>
          <w:trHeight w:val="525"/>
        </w:trPr>
        <w:tc>
          <w:tcPr>
            <w:tcW w:w="1797" w:type="dxa"/>
            <w:vMerge/>
          </w:tcPr>
          <w:p w14:paraId="7618BECE" w14:textId="77777777" w:rsidR="006D6564" w:rsidRPr="002139B4" w:rsidRDefault="006D6564" w:rsidP="004F09FF">
            <w:pPr>
              <w:contextualSpacing/>
              <w:rPr>
                <w:rFonts w:ascii="Arial" w:eastAsia="Times New Roman" w:hAnsi="Arial" w:cs="Arial"/>
                <w:color w:val="000000"/>
                <w:lang w:val="mn-MN"/>
              </w:rPr>
            </w:pPr>
          </w:p>
        </w:tc>
        <w:tc>
          <w:tcPr>
            <w:tcW w:w="3018" w:type="dxa"/>
            <w:vMerge/>
          </w:tcPr>
          <w:p w14:paraId="2E5CCAF7" w14:textId="77777777" w:rsidR="006D6564" w:rsidRPr="002139B4" w:rsidRDefault="006D6564" w:rsidP="004F09FF">
            <w:pPr>
              <w:contextualSpacing/>
              <w:jc w:val="both"/>
              <w:rPr>
                <w:rFonts w:ascii="Arial" w:eastAsia="Times New Roman" w:hAnsi="Arial" w:cs="Arial"/>
                <w:color w:val="000000"/>
                <w:lang w:val="mn-MN"/>
              </w:rPr>
            </w:pPr>
          </w:p>
        </w:tc>
        <w:tc>
          <w:tcPr>
            <w:tcW w:w="1418" w:type="dxa"/>
            <w:vAlign w:val="center"/>
          </w:tcPr>
          <w:p w14:paraId="38E32F63"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Хувилбар 2</w:t>
            </w:r>
          </w:p>
        </w:tc>
        <w:tc>
          <w:tcPr>
            <w:tcW w:w="1002" w:type="dxa"/>
            <w:vAlign w:val="center"/>
          </w:tcPr>
          <w:p w14:paraId="7E9DB1A4" w14:textId="77777777" w:rsidR="006D6564" w:rsidRPr="002139B4" w:rsidRDefault="006D6564" w:rsidP="004F09FF">
            <w:pPr>
              <w:contextualSpacing/>
              <w:jc w:val="center"/>
              <w:rPr>
                <w:rFonts w:ascii="Arial" w:eastAsia="Times New Roman" w:hAnsi="Arial" w:cs="Arial"/>
                <w:b/>
                <w:bCs/>
                <w:color w:val="000000"/>
                <w:lang w:val="mn-MN"/>
              </w:rPr>
            </w:pPr>
            <w:r w:rsidRPr="002139B4">
              <w:rPr>
                <w:rFonts w:ascii="Arial" w:eastAsia="Times New Roman" w:hAnsi="Arial" w:cs="Arial"/>
                <w:b/>
                <w:bCs/>
                <w:color w:val="000000"/>
                <w:lang w:val="mn-MN"/>
              </w:rPr>
              <w:t>Үгүй</w:t>
            </w:r>
          </w:p>
        </w:tc>
        <w:tc>
          <w:tcPr>
            <w:tcW w:w="2542" w:type="dxa"/>
          </w:tcPr>
          <w:p w14:paraId="02B4E821"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Ямар нэг сөрөг нөлөө үзүүлэхгүй.</w:t>
            </w:r>
          </w:p>
        </w:tc>
      </w:tr>
      <w:tr w:rsidR="006D6564" w:rsidRPr="002139B4" w14:paraId="00BC6616" w14:textId="77777777" w:rsidTr="005B7F84">
        <w:trPr>
          <w:trHeight w:val="585"/>
        </w:trPr>
        <w:tc>
          <w:tcPr>
            <w:tcW w:w="1797" w:type="dxa"/>
            <w:vMerge/>
            <w:hideMark/>
          </w:tcPr>
          <w:p w14:paraId="53FC1B10" w14:textId="77777777" w:rsidR="006D6564" w:rsidRPr="002139B4" w:rsidRDefault="006D6564" w:rsidP="004F09FF">
            <w:pPr>
              <w:contextualSpacing/>
              <w:rPr>
                <w:rFonts w:ascii="Arial" w:eastAsia="Times New Roman" w:hAnsi="Arial" w:cs="Arial"/>
                <w:color w:val="000000"/>
                <w:lang w:val="mn-MN"/>
              </w:rPr>
            </w:pPr>
          </w:p>
        </w:tc>
        <w:tc>
          <w:tcPr>
            <w:tcW w:w="3018" w:type="dxa"/>
            <w:vMerge w:val="restart"/>
            <w:hideMark/>
          </w:tcPr>
          <w:p w14:paraId="09A7145A"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2.3.Эрчим хүчний үйлдвэрлэлд нөлөө үзүүлэх эсэх</w:t>
            </w:r>
          </w:p>
        </w:tc>
        <w:tc>
          <w:tcPr>
            <w:tcW w:w="1418" w:type="dxa"/>
            <w:vAlign w:val="center"/>
          </w:tcPr>
          <w:p w14:paraId="69C46482"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Хувилбар 1</w:t>
            </w:r>
          </w:p>
        </w:tc>
        <w:tc>
          <w:tcPr>
            <w:tcW w:w="1002" w:type="dxa"/>
            <w:vAlign w:val="center"/>
            <w:hideMark/>
          </w:tcPr>
          <w:p w14:paraId="2E50C8B0" w14:textId="77777777" w:rsidR="006D6564" w:rsidRPr="002139B4" w:rsidRDefault="006D6564" w:rsidP="004F09FF">
            <w:pPr>
              <w:contextualSpacing/>
              <w:jc w:val="center"/>
              <w:rPr>
                <w:rFonts w:ascii="Arial" w:eastAsia="Times New Roman" w:hAnsi="Arial" w:cs="Arial"/>
                <w:b/>
                <w:bCs/>
                <w:color w:val="000000"/>
                <w:lang w:val="mn-MN"/>
              </w:rPr>
            </w:pPr>
            <w:r w:rsidRPr="002139B4">
              <w:rPr>
                <w:rFonts w:ascii="Arial" w:eastAsia="Times New Roman" w:hAnsi="Arial" w:cs="Arial"/>
                <w:b/>
                <w:bCs/>
                <w:color w:val="000000"/>
                <w:lang w:val="mn-MN"/>
              </w:rPr>
              <w:t>Үгүй</w:t>
            </w:r>
          </w:p>
        </w:tc>
        <w:tc>
          <w:tcPr>
            <w:tcW w:w="2542" w:type="dxa"/>
            <w:hideMark/>
          </w:tcPr>
          <w:p w14:paraId="6C2FCC45"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Ямар нэг сөрөг нөлөө үзүүлэхгүй.</w:t>
            </w:r>
          </w:p>
        </w:tc>
      </w:tr>
      <w:tr w:rsidR="006D6564" w:rsidRPr="002139B4" w14:paraId="5D7C5099" w14:textId="77777777" w:rsidTr="005B7F84">
        <w:trPr>
          <w:trHeight w:val="585"/>
        </w:trPr>
        <w:tc>
          <w:tcPr>
            <w:tcW w:w="1797" w:type="dxa"/>
            <w:vMerge/>
          </w:tcPr>
          <w:p w14:paraId="56A50693" w14:textId="77777777" w:rsidR="006D6564" w:rsidRPr="002139B4" w:rsidRDefault="006D6564" w:rsidP="004F09FF">
            <w:pPr>
              <w:contextualSpacing/>
              <w:rPr>
                <w:rFonts w:ascii="Arial" w:eastAsia="Times New Roman" w:hAnsi="Arial" w:cs="Arial"/>
                <w:color w:val="000000"/>
                <w:lang w:val="mn-MN"/>
              </w:rPr>
            </w:pPr>
          </w:p>
        </w:tc>
        <w:tc>
          <w:tcPr>
            <w:tcW w:w="3018" w:type="dxa"/>
            <w:vMerge/>
          </w:tcPr>
          <w:p w14:paraId="13FA122B" w14:textId="77777777" w:rsidR="006D6564" w:rsidRPr="002139B4" w:rsidRDefault="006D6564" w:rsidP="004F09FF">
            <w:pPr>
              <w:contextualSpacing/>
              <w:jc w:val="both"/>
              <w:rPr>
                <w:rFonts w:ascii="Arial" w:eastAsia="Times New Roman" w:hAnsi="Arial" w:cs="Arial"/>
                <w:color w:val="000000"/>
                <w:lang w:val="mn-MN"/>
              </w:rPr>
            </w:pPr>
          </w:p>
        </w:tc>
        <w:tc>
          <w:tcPr>
            <w:tcW w:w="1418" w:type="dxa"/>
            <w:vAlign w:val="center"/>
          </w:tcPr>
          <w:p w14:paraId="7B97B59D"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Хувилбар 2</w:t>
            </w:r>
          </w:p>
        </w:tc>
        <w:tc>
          <w:tcPr>
            <w:tcW w:w="1002" w:type="dxa"/>
            <w:vAlign w:val="center"/>
          </w:tcPr>
          <w:p w14:paraId="061F3882" w14:textId="77777777" w:rsidR="006D6564" w:rsidRPr="002139B4" w:rsidRDefault="006D6564" w:rsidP="004F09FF">
            <w:pPr>
              <w:contextualSpacing/>
              <w:jc w:val="center"/>
              <w:rPr>
                <w:rFonts w:ascii="Arial" w:eastAsia="Times New Roman" w:hAnsi="Arial" w:cs="Arial"/>
                <w:b/>
                <w:bCs/>
                <w:color w:val="000000"/>
                <w:lang w:val="mn-MN"/>
              </w:rPr>
            </w:pPr>
            <w:r w:rsidRPr="002139B4">
              <w:rPr>
                <w:rFonts w:ascii="Arial" w:eastAsia="Times New Roman" w:hAnsi="Arial" w:cs="Arial"/>
                <w:b/>
                <w:bCs/>
                <w:color w:val="000000"/>
                <w:lang w:val="mn-MN"/>
              </w:rPr>
              <w:t>Үгүй</w:t>
            </w:r>
          </w:p>
        </w:tc>
        <w:tc>
          <w:tcPr>
            <w:tcW w:w="2542" w:type="dxa"/>
          </w:tcPr>
          <w:p w14:paraId="76C77910"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Ямар нэг сөрөг нөлөө үзүүлэхгүй.</w:t>
            </w:r>
          </w:p>
        </w:tc>
      </w:tr>
      <w:tr w:rsidR="006D6564" w:rsidRPr="002139B4" w14:paraId="7BBAD62A" w14:textId="77777777" w:rsidTr="005B7F84">
        <w:trPr>
          <w:trHeight w:val="390"/>
        </w:trPr>
        <w:tc>
          <w:tcPr>
            <w:tcW w:w="1797" w:type="dxa"/>
            <w:vMerge/>
            <w:hideMark/>
          </w:tcPr>
          <w:p w14:paraId="052CEC1B" w14:textId="77777777" w:rsidR="006D6564" w:rsidRPr="002139B4" w:rsidRDefault="006D6564" w:rsidP="004F09FF">
            <w:pPr>
              <w:contextualSpacing/>
              <w:rPr>
                <w:rFonts w:ascii="Arial" w:eastAsia="Times New Roman" w:hAnsi="Arial" w:cs="Arial"/>
                <w:color w:val="000000"/>
                <w:lang w:val="mn-MN"/>
              </w:rPr>
            </w:pPr>
          </w:p>
        </w:tc>
        <w:tc>
          <w:tcPr>
            <w:tcW w:w="3018" w:type="dxa"/>
            <w:vMerge w:val="restart"/>
            <w:hideMark/>
          </w:tcPr>
          <w:p w14:paraId="276A7837"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2.4.Тээврийн хэрэгслийн агаарын бохирдлыг нэмэгдүүлэх эсэх</w:t>
            </w:r>
          </w:p>
        </w:tc>
        <w:tc>
          <w:tcPr>
            <w:tcW w:w="1418" w:type="dxa"/>
            <w:vAlign w:val="center"/>
          </w:tcPr>
          <w:p w14:paraId="3A92967F"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Хувилбар 1</w:t>
            </w:r>
          </w:p>
        </w:tc>
        <w:tc>
          <w:tcPr>
            <w:tcW w:w="1002" w:type="dxa"/>
            <w:vAlign w:val="center"/>
            <w:hideMark/>
          </w:tcPr>
          <w:p w14:paraId="24A448AD" w14:textId="77777777" w:rsidR="006D6564" w:rsidRPr="002139B4" w:rsidRDefault="006D6564" w:rsidP="004F09FF">
            <w:pPr>
              <w:contextualSpacing/>
              <w:jc w:val="center"/>
              <w:rPr>
                <w:rFonts w:ascii="Arial" w:eastAsia="Times New Roman" w:hAnsi="Arial" w:cs="Arial"/>
                <w:b/>
                <w:bCs/>
                <w:color w:val="000000"/>
                <w:lang w:val="mn-MN"/>
              </w:rPr>
            </w:pPr>
            <w:r w:rsidRPr="002139B4">
              <w:rPr>
                <w:rFonts w:ascii="Arial" w:eastAsia="Times New Roman" w:hAnsi="Arial" w:cs="Arial"/>
                <w:b/>
                <w:bCs/>
                <w:color w:val="000000"/>
                <w:lang w:val="mn-MN"/>
              </w:rPr>
              <w:t>Үгүй</w:t>
            </w:r>
          </w:p>
        </w:tc>
        <w:tc>
          <w:tcPr>
            <w:tcW w:w="2542" w:type="dxa"/>
            <w:hideMark/>
          </w:tcPr>
          <w:p w14:paraId="4D84D3B6"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Ямар нэг сөрөг нөлөө үзүүлэхгүй.</w:t>
            </w:r>
          </w:p>
        </w:tc>
      </w:tr>
      <w:tr w:rsidR="006D6564" w:rsidRPr="002139B4" w14:paraId="3C15BCE5" w14:textId="77777777" w:rsidTr="005B7F84">
        <w:trPr>
          <w:trHeight w:val="390"/>
        </w:trPr>
        <w:tc>
          <w:tcPr>
            <w:tcW w:w="1797" w:type="dxa"/>
            <w:vMerge/>
          </w:tcPr>
          <w:p w14:paraId="49B6FC6C" w14:textId="77777777" w:rsidR="006D6564" w:rsidRPr="002139B4" w:rsidRDefault="006D6564" w:rsidP="004F09FF">
            <w:pPr>
              <w:contextualSpacing/>
              <w:rPr>
                <w:rFonts w:ascii="Arial" w:eastAsia="Times New Roman" w:hAnsi="Arial" w:cs="Arial"/>
                <w:color w:val="000000"/>
                <w:lang w:val="mn-MN"/>
              </w:rPr>
            </w:pPr>
          </w:p>
        </w:tc>
        <w:tc>
          <w:tcPr>
            <w:tcW w:w="3018" w:type="dxa"/>
            <w:vMerge/>
          </w:tcPr>
          <w:p w14:paraId="0BFE9C1F" w14:textId="77777777" w:rsidR="006D6564" w:rsidRPr="002139B4" w:rsidRDefault="006D6564" w:rsidP="004F09FF">
            <w:pPr>
              <w:contextualSpacing/>
              <w:jc w:val="both"/>
              <w:rPr>
                <w:rFonts w:ascii="Arial" w:eastAsia="Times New Roman" w:hAnsi="Arial" w:cs="Arial"/>
                <w:color w:val="000000"/>
                <w:lang w:val="mn-MN"/>
              </w:rPr>
            </w:pPr>
          </w:p>
        </w:tc>
        <w:tc>
          <w:tcPr>
            <w:tcW w:w="1418" w:type="dxa"/>
            <w:vAlign w:val="center"/>
          </w:tcPr>
          <w:p w14:paraId="41B7FF6B"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Хувилбар 2</w:t>
            </w:r>
          </w:p>
        </w:tc>
        <w:tc>
          <w:tcPr>
            <w:tcW w:w="1002" w:type="dxa"/>
            <w:vAlign w:val="center"/>
          </w:tcPr>
          <w:p w14:paraId="4ACE8184" w14:textId="77777777" w:rsidR="006D6564" w:rsidRPr="002139B4" w:rsidRDefault="006D6564" w:rsidP="004F09FF">
            <w:pPr>
              <w:contextualSpacing/>
              <w:jc w:val="center"/>
              <w:rPr>
                <w:rFonts w:ascii="Arial" w:eastAsia="Times New Roman" w:hAnsi="Arial" w:cs="Arial"/>
                <w:b/>
                <w:bCs/>
                <w:color w:val="000000"/>
                <w:lang w:val="mn-MN"/>
              </w:rPr>
            </w:pPr>
            <w:r w:rsidRPr="002139B4">
              <w:rPr>
                <w:rFonts w:ascii="Arial" w:eastAsia="Times New Roman" w:hAnsi="Arial" w:cs="Arial"/>
                <w:b/>
                <w:bCs/>
                <w:color w:val="000000"/>
                <w:lang w:val="mn-MN"/>
              </w:rPr>
              <w:t>Үгүй</w:t>
            </w:r>
          </w:p>
        </w:tc>
        <w:tc>
          <w:tcPr>
            <w:tcW w:w="2542" w:type="dxa"/>
          </w:tcPr>
          <w:p w14:paraId="6F4B7007"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Ямар нэг сөрөг нөлөө үзүүлэхгүй.</w:t>
            </w:r>
          </w:p>
        </w:tc>
      </w:tr>
      <w:tr w:rsidR="006D6564" w:rsidRPr="002139B4" w14:paraId="2361B3E0" w14:textId="77777777" w:rsidTr="005B7F84">
        <w:trPr>
          <w:trHeight w:val="285"/>
        </w:trPr>
        <w:tc>
          <w:tcPr>
            <w:tcW w:w="1797" w:type="dxa"/>
            <w:vMerge w:val="restart"/>
            <w:hideMark/>
          </w:tcPr>
          <w:p w14:paraId="28FC7CE0"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3.Ан амьтан, ургамлыг хамгаалах</w:t>
            </w:r>
          </w:p>
        </w:tc>
        <w:tc>
          <w:tcPr>
            <w:tcW w:w="3018" w:type="dxa"/>
            <w:vMerge w:val="restart"/>
            <w:hideMark/>
          </w:tcPr>
          <w:p w14:paraId="794F757D"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3.1.Ан амьтны тоо хэмжээг бууруулах эсэх</w:t>
            </w:r>
          </w:p>
        </w:tc>
        <w:tc>
          <w:tcPr>
            <w:tcW w:w="1418" w:type="dxa"/>
            <w:vAlign w:val="center"/>
          </w:tcPr>
          <w:p w14:paraId="785B2DA0"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Хувилбар 1</w:t>
            </w:r>
          </w:p>
        </w:tc>
        <w:tc>
          <w:tcPr>
            <w:tcW w:w="1002" w:type="dxa"/>
            <w:vAlign w:val="center"/>
            <w:hideMark/>
          </w:tcPr>
          <w:p w14:paraId="5CF23EA5" w14:textId="77777777" w:rsidR="006D6564" w:rsidRPr="002139B4" w:rsidRDefault="006D6564" w:rsidP="004F09FF">
            <w:pPr>
              <w:contextualSpacing/>
              <w:jc w:val="center"/>
              <w:rPr>
                <w:rFonts w:ascii="Arial" w:eastAsia="Times New Roman" w:hAnsi="Arial" w:cs="Arial"/>
                <w:b/>
                <w:bCs/>
                <w:color w:val="000000"/>
                <w:lang w:val="mn-MN"/>
              </w:rPr>
            </w:pPr>
            <w:r w:rsidRPr="002139B4">
              <w:rPr>
                <w:rFonts w:ascii="Arial" w:eastAsia="Times New Roman" w:hAnsi="Arial" w:cs="Arial"/>
                <w:b/>
                <w:bCs/>
                <w:color w:val="000000"/>
                <w:lang w:val="mn-MN"/>
              </w:rPr>
              <w:t>Үгүй</w:t>
            </w:r>
          </w:p>
        </w:tc>
        <w:tc>
          <w:tcPr>
            <w:tcW w:w="2542" w:type="dxa"/>
            <w:hideMark/>
          </w:tcPr>
          <w:p w14:paraId="545A32F5"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Ямар нэг сөрөг нөлөө үзүүлэхгүй.</w:t>
            </w:r>
          </w:p>
        </w:tc>
      </w:tr>
      <w:tr w:rsidR="006D6564" w:rsidRPr="002139B4" w14:paraId="03DBF90E" w14:textId="77777777" w:rsidTr="005B7F84">
        <w:trPr>
          <w:trHeight w:val="285"/>
        </w:trPr>
        <w:tc>
          <w:tcPr>
            <w:tcW w:w="1797" w:type="dxa"/>
            <w:vMerge/>
          </w:tcPr>
          <w:p w14:paraId="763E6E2A" w14:textId="77777777" w:rsidR="006D6564" w:rsidRPr="002139B4" w:rsidRDefault="006D6564" w:rsidP="004F09FF">
            <w:pPr>
              <w:contextualSpacing/>
              <w:rPr>
                <w:rFonts w:ascii="Arial" w:eastAsia="Times New Roman" w:hAnsi="Arial" w:cs="Arial"/>
                <w:color w:val="000000"/>
                <w:lang w:val="mn-MN"/>
              </w:rPr>
            </w:pPr>
          </w:p>
        </w:tc>
        <w:tc>
          <w:tcPr>
            <w:tcW w:w="3018" w:type="dxa"/>
            <w:vMerge/>
          </w:tcPr>
          <w:p w14:paraId="541540A3" w14:textId="77777777" w:rsidR="006D6564" w:rsidRPr="002139B4" w:rsidRDefault="006D6564" w:rsidP="004F09FF">
            <w:pPr>
              <w:contextualSpacing/>
              <w:jc w:val="both"/>
              <w:rPr>
                <w:rFonts w:ascii="Arial" w:eastAsia="Times New Roman" w:hAnsi="Arial" w:cs="Arial"/>
                <w:color w:val="000000"/>
                <w:lang w:val="mn-MN"/>
              </w:rPr>
            </w:pPr>
          </w:p>
        </w:tc>
        <w:tc>
          <w:tcPr>
            <w:tcW w:w="1418" w:type="dxa"/>
            <w:vAlign w:val="center"/>
          </w:tcPr>
          <w:p w14:paraId="4E5D7EF6"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Хувилбар 2</w:t>
            </w:r>
          </w:p>
        </w:tc>
        <w:tc>
          <w:tcPr>
            <w:tcW w:w="1002" w:type="dxa"/>
            <w:vAlign w:val="center"/>
          </w:tcPr>
          <w:p w14:paraId="73DC83B9" w14:textId="77777777" w:rsidR="006D6564" w:rsidRPr="002139B4" w:rsidRDefault="006D6564" w:rsidP="004F09FF">
            <w:pPr>
              <w:contextualSpacing/>
              <w:jc w:val="center"/>
              <w:rPr>
                <w:rFonts w:ascii="Arial" w:eastAsia="Times New Roman" w:hAnsi="Arial" w:cs="Arial"/>
                <w:b/>
                <w:bCs/>
                <w:color w:val="000000"/>
                <w:lang w:val="mn-MN"/>
              </w:rPr>
            </w:pPr>
            <w:r w:rsidRPr="002139B4">
              <w:rPr>
                <w:rFonts w:ascii="Arial" w:eastAsia="Times New Roman" w:hAnsi="Arial" w:cs="Arial"/>
                <w:b/>
                <w:bCs/>
                <w:color w:val="000000"/>
                <w:lang w:val="mn-MN"/>
              </w:rPr>
              <w:t>Үгүй</w:t>
            </w:r>
          </w:p>
        </w:tc>
        <w:tc>
          <w:tcPr>
            <w:tcW w:w="2542" w:type="dxa"/>
          </w:tcPr>
          <w:p w14:paraId="6DB640AC"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Ямар нэг сөрөг нөлөө үзүүлэхгүй.</w:t>
            </w:r>
          </w:p>
        </w:tc>
      </w:tr>
      <w:tr w:rsidR="006D6564" w:rsidRPr="002139B4" w14:paraId="52D4563A" w14:textId="77777777" w:rsidTr="005B7F84">
        <w:trPr>
          <w:trHeight w:val="540"/>
        </w:trPr>
        <w:tc>
          <w:tcPr>
            <w:tcW w:w="1797" w:type="dxa"/>
            <w:vMerge/>
            <w:hideMark/>
          </w:tcPr>
          <w:p w14:paraId="28EE3739" w14:textId="77777777" w:rsidR="006D6564" w:rsidRPr="002139B4" w:rsidRDefault="006D6564" w:rsidP="004F09FF">
            <w:pPr>
              <w:contextualSpacing/>
              <w:rPr>
                <w:rFonts w:ascii="Arial" w:eastAsia="Times New Roman" w:hAnsi="Arial" w:cs="Arial"/>
                <w:color w:val="000000"/>
                <w:lang w:val="mn-MN"/>
              </w:rPr>
            </w:pPr>
          </w:p>
        </w:tc>
        <w:tc>
          <w:tcPr>
            <w:tcW w:w="3018" w:type="dxa"/>
            <w:vMerge w:val="restart"/>
            <w:hideMark/>
          </w:tcPr>
          <w:p w14:paraId="55C954D5"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3.2.Ховордсон болон нэн ховор амьтан, ургамалд сөргөөр нөлөөлөх эсэх</w:t>
            </w:r>
          </w:p>
        </w:tc>
        <w:tc>
          <w:tcPr>
            <w:tcW w:w="1418" w:type="dxa"/>
            <w:vAlign w:val="center"/>
          </w:tcPr>
          <w:p w14:paraId="27C84207"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Хувилбар 1</w:t>
            </w:r>
          </w:p>
        </w:tc>
        <w:tc>
          <w:tcPr>
            <w:tcW w:w="1002" w:type="dxa"/>
            <w:vAlign w:val="center"/>
            <w:hideMark/>
          </w:tcPr>
          <w:p w14:paraId="4899C76E" w14:textId="77777777" w:rsidR="006D6564" w:rsidRPr="002139B4" w:rsidRDefault="006D6564" w:rsidP="004F09FF">
            <w:pPr>
              <w:contextualSpacing/>
              <w:jc w:val="center"/>
              <w:rPr>
                <w:rFonts w:ascii="Arial" w:eastAsia="Times New Roman" w:hAnsi="Arial" w:cs="Arial"/>
                <w:b/>
                <w:bCs/>
                <w:color w:val="000000"/>
                <w:lang w:val="mn-MN"/>
              </w:rPr>
            </w:pPr>
            <w:r w:rsidRPr="002139B4">
              <w:rPr>
                <w:rFonts w:ascii="Arial" w:eastAsia="Times New Roman" w:hAnsi="Arial" w:cs="Arial"/>
                <w:b/>
                <w:bCs/>
                <w:color w:val="000000"/>
                <w:lang w:val="mn-MN"/>
              </w:rPr>
              <w:t>Үгүй</w:t>
            </w:r>
          </w:p>
        </w:tc>
        <w:tc>
          <w:tcPr>
            <w:tcW w:w="2542" w:type="dxa"/>
            <w:hideMark/>
          </w:tcPr>
          <w:p w14:paraId="4E84AC57"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Ямар нэг сөрөг нөлөө үзүүлэхгүй.</w:t>
            </w:r>
          </w:p>
        </w:tc>
      </w:tr>
      <w:tr w:rsidR="006D6564" w:rsidRPr="002139B4" w14:paraId="1B5EA762" w14:textId="77777777" w:rsidTr="005B7F84">
        <w:trPr>
          <w:trHeight w:val="540"/>
        </w:trPr>
        <w:tc>
          <w:tcPr>
            <w:tcW w:w="1797" w:type="dxa"/>
            <w:vMerge/>
          </w:tcPr>
          <w:p w14:paraId="36FCD9FE" w14:textId="77777777" w:rsidR="006D6564" w:rsidRPr="002139B4" w:rsidRDefault="006D6564" w:rsidP="004F09FF">
            <w:pPr>
              <w:contextualSpacing/>
              <w:rPr>
                <w:rFonts w:ascii="Arial" w:eastAsia="Times New Roman" w:hAnsi="Arial" w:cs="Arial"/>
                <w:color w:val="000000"/>
                <w:lang w:val="mn-MN"/>
              </w:rPr>
            </w:pPr>
          </w:p>
        </w:tc>
        <w:tc>
          <w:tcPr>
            <w:tcW w:w="3018" w:type="dxa"/>
            <w:vMerge/>
          </w:tcPr>
          <w:p w14:paraId="1D43C6D5" w14:textId="77777777" w:rsidR="006D6564" w:rsidRPr="002139B4" w:rsidRDefault="006D6564" w:rsidP="004F09FF">
            <w:pPr>
              <w:contextualSpacing/>
              <w:jc w:val="both"/>
              <w:rPr>
                <w:rFonts w:ascii="Arial" w:eastAsia="Times New Roman" w:hAnsi="Arial" w:cs="Arial"/>
                <w:color w:val="000000"/>
                <w:lang w:val="mn-MN"/>
              </w:rPr>
            </w:pPr>
          </w:p>
        </w:tc>
        <w:tc>
          <w:tcPr>
            <w:tcW w:w="1418" w:type="dxa"/>
            <w:vAlign w:val="center"/>
          </w:tcPr>
          <w:p w14:paraId="4C2F9FE3"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Хувилбар 2</w:t>
            </w:r>
          </w:p>
        </w:tc>
        <w:tc>
          <w:tcPr>
            <w:tcW w:w="1002" w:type="dxa"/>
            <w:vAlign w:val="center"/>
          </w:tcPr>
          <w:p w14:paraId="5A159E61" w14:textId="77777777" w:rsidR="006D6564" w:rsidRPr="002139B4" w:rsidRDefault="006D6564" w:rsidP="004F09FF">
            <w:pPr>
              <w:contextualSpacing/>
              <w:jc w:val="center"/>
              <w:rPr>
                <w:rFonts w:ascii="Arial" w:eastAsia="Times New Roman" w:hAnsi="Arial" w:cs="Arial"/>
                <w:b/>
                <w:bCs/>
                <w:color w:val="000000"/>
                <w:lang w:val="mn-MN"/>
              </w:rPr>
            </w:pPr>
            <w:r w:rsidRPr="002139B4">
              <w:rPr>
                <w:rFonts w:ascii="Arial" w:eastAsia="Times New Roman" w:hAnsi="Arial" w:cs="Arial"/>
                <w:b/>
                <w:bCs/>
                <w:color w:val="000000"/>
                <w:lang w:val="mn-MN"/>
              </w:rPr>
              <w:t>Үгүй</w:t>
            </w:r>
          </w:p>
        </w:tc>
        <w:tc>
          <w:tcPr>
            <w:tcW w:w="2542" w:type="dxa"/>
          </w:tcPr>
          <w:p w14:paraId="0A69E40E"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Ямар нэг сөрөг нөлөө үзүүлэхгүй.</w:t>
            </w:r>
          </w:p>
        </w:tc>
      </w:tr>
      <w:tr w:rsidR="006D6564" w:rsidRPr="002139B4" w14:paraId="13FC6E42" w14:textId="77777777" w:rsidTr="005B7F84">
        <w:trPr>
          <w:trHeight w:val="510"/>
        </w:trPr>
        <w:tc>
          <w:tcPr>
            <w:tcW w:w="1797" w:type="dxa"/>
            <w:vMerge/>
            <w:hideMark/>
          </w:tcPr>
          <w:p w14:paraId="19481A38" w14:textId="77777777" w:rsidR="006D6564" w:rsidRPr="002139B4" w:rsidRDefault="006D6564" w:rsidP="004F09FF">
            <w:pPr>
              <w:contextualSpacing/>
              <w:rPr>
                <w:rFonts w:ascii="Arial" w:eastAsia="Times New Roman" w:hAnsi="Arial" w:cs="Arial"/>
                <w:color w:val="000000"/>
                <w:lang w:val="mn-MN"/>
              </w:rPr>
            </w:pPr>
          </w:p>
        </w:tc>
        <w:tc>
          <w:tcPr>
            <w:tcW w:w="3018" w:type="dxa"/>
            <w:vMerge w:val="restart"/>
            <w:hideMark/>
          </w:tcPr>
          <w:p w14:paraId="7E2291FC"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3.3.Ан амьтдын нүүдэл, суурьшилд сөргөөр нөлөөлөх эсэх</w:t>
            </w:r>
          </w:p>
        </w:tc>
        <w:tc>
          <w:tcPr>
            <w:tcW w:w="1418" w:type="dxa"/>
            <w:vAlign w:val="center"/>
          </w:tcPr>
          <w:p w14:paraId="0F4760DE"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Хувилбар 1</w:t>
            </w:r>
          </w:p>
        </w:tc>
        <w:tc>
          <w:tcPr>
            <w:tcW w:w="1002" w:type="dxa"/>
            <w:vAlign w:val="center"/>
            <w:hideMark/>
          </w:tcPr>
          <w:p w14:paraId="405BE2EA" w14:textId="77777777" w:rsidR="006D6564" w:rsidRPr="002139B4" w:rsidRDefault="006D6564" w:rsidP="004F09FF">
            <w:pPr>
              <w:contextualSpacing/>
              <w:jc w:val="center"/>
              <w:rPr>
                <w:rFonts w:ascii="Arial" w:eastAsia="Times New Roman" w:hAnsi="Arial" w:cs="Arial"/>
                <w:b/>
                <w:bCs/>
                <w:color w:val="000000"/>
                <w:lang w:val="mn-MN"/>
              </w:rPr>
            </w:pPr>
            <w:r w:rsidRPr="002139B4">
              <w:rPr>
                <w:rFonts w:ascii="Arial" w:eastAsia="Times New Roman" w:hAnsi="Arial" w:cs="Arial"/>
                <w:b/>
                <w:bCs/>
                <w:color w:val="000000"/>
                <w:lang w:val="mn-MN"/>
              </w:rPr>
              <w:t>Үгүй</w:t>
            </w:r>
          </w:p>
        </w:tc>
        <w:tc>
          <w:tcPr>
            <w:tcW w:w="2542" w:type="dxa"/>
            <w:hideMark/>
          </w:tcPr>
          <w:p w14:paraId="201D02AD"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Ямар нэг сөрөг нөлөө үзүүлэхгүй.</w:t>
            </w:r>
          </w:p>
        </w:tc>
      </w:tr>
      <w:tr w:rsidR="006D6564" w:rsidRPr="002139B4" w14:paraId="7A16C737" w14:textId="77777777" w:rsidTr="005B7F84">
        <w:trPr>
          <w:trHeight w:val="510"/>
        </w:trPr>
        <w:tc>
          <w:tcPr>
            <w:tcW w:w="1797" w:type="dxa"/>
            <w:vMerge/>
          </w:tcPr>
          <w:p w14:paraId="561E916C" w14:textId="77777777" w:rsidR="006D6564" w:rsidRPr="002139B4" w:rsidRDefault="006D6564" w:rsidP="004F09FF">
            <w:pPr>
              <w:contextualSpacing/>
              <w:rPr>
                <w:rFonts w:ascii="Arial" w:eastAsia="Times New Roman" w:hAnsi="Arial" w:cs="Arial"/>
                <w:color w:val="000000"/>
                <w:lang w:val="mn-MN"/>
              </w:rPr>
            </w:pPr>
          </w:p>
        </w:tc>
        <w:tc>
          <w:tcPr>
            <w:tcW w:w="3018" w:type="dxa"/>
            <w:vMerge/>
          </w:tcPr>
          <w:p w14:paraId="6DBDC5F5" w14:textId="77777777" w:rsidR="006D6564" w:rsidRPr="002139B4" w:rsidRDefault="006D6564" w:rsidP="004F09FF">
            <w:pPr>
              <w:contextualSpacing/>
              <w:jc w:val="both"/>
              <w:rPr>
                <w:rFonts w:ascii="Arial" w:eastAsia="Times New Roman" w:hAnsi="Arial" w:cs="Arial"/>
                <w:color w:val="000000"/>
                <w:lang w:val="mn-MN"/>
              </w:rPr>
            </w:pPr>
          </w:p>
        </w:tc>
        <w:tc>
          <w:tcPr>
            <w:tcW w:w="1418" w:type="dxa"/>
            <w:vAlign w:val="center"/>
          </w:tcPr>
          <w:p w14:paraId="24602D29"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Хувилбар 2</w:t>
            </w:r>
          </w:p>
        </w:tc>
        <w:tc>
          <w:tcPr>
            <w:tcW w:w="1002" w:type="dxa"/>
            <w:vAlign w:val="center"/>
          </w:tcPr>
          <w:p w14:paraId="18B139C4" w14:textId="77777777" w:rsidR="006D6564" w:rsidRPr="002139B4" w:rsidRDefault="006D6564" w:rsidP="004F09FF">
            <w:pPr>
              <w:contextualSpacing/>
              <w:jc w:val="center"/>
              <w:rPr>
                <w:rFonts w:ascii="Arial" w:eastAsia="Times New Roman" w:hAnsi="Arial" w:cs="Arial"/>
                <w:b/>
                <w:bCs/>
                <w:color w:val="000000"/>
                <w:lang w:val="mn-MN"/>
              </w:rPr>
            </w:pPr>
            <w:r w:rsidRPr="002139B4">
              <w:rPr>
                <w:rFonts w:ascii="Arial" w:eastAsia="Times New Roman" w:hAnsi="Arial" w:cs="Arial"/>
                <w:b/>
                <w:bCs/>
                <w:color w:val="000000"/>
                <w:lang w:val="mn-MN"/>
              </w:rPr>
              <w:t>Үгүй</w:t>
            </w:r>
          </w:p>
        </w:tc>
        <w:tc>
          <w:tcPr>
            <w:tcW w:w="2542" w:type="dxa"/>
          </w:tcPr>
          <w:p w14:paraId="6201CCB3"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Ямар нэг сөрөг нөлөө үзүүлэхгүй.</w:t>
            </w:r>
          </w:p>
        </w:tc>
      </w:tr>
      <w:tr w:rsidR="006D6564" w:rsidRPr="002139B4" w14:paraId="4ACE8287" w14:textId="77777777" w:rsidTr="005B7F84">
        <w:trPr>
          <w:trHeight w:val="345"/>
        </w:trPr>
        <w:tc>
          <w:tcPr>
            <w:tcW w:w="1797" w:type="dxa"/>
            <w:vMerge/>
            <w:hideMark/>
          </w:tcPr>
          <w:p w14:paraId="56E5812A" w14:textId="77777777" w:rsidR="006D6564" w:rsidRPr="002139B4" w:rsidRDefault="006D6564" w:rsidP="004F09FF">
            <w:pPr>
              <w:contextualSpacing/>
              <w:rPr>
                <w:rFonts w:ascii="Arial" w:eastAsia="Times New Roman" w:hAnsi="Arial" w:cs="Arial"/>
                <w:color w:val="000000"/>
                <w:lang w:val="mn-MN"/>
              </w:rPr>
            </w:pPr>
          </w:p>
        </w:tc>
        <w:tc>
          <w:tcPr>
            <w:tcW w:w="3018" w:type="dxa"/>
            <w:vMerge w:val="restart"/>
            <w:hideMark/>
          </w:tcPr>
          <w:p w14:paraId="3D990F96"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3.4.Тусгай хамгаалалттай газар нутагт сөргөөр нөлөөлөх эсэх</w:t>
            </w:r>
          </w:p>
        </w:tc>
        <w:tc>
          <w:tcPr>
            <w:tcW w:w="1418" w:type="dxa"/>
            <w:vAlign w:val="center"/>
          </w:tcPr>
          <w:p w14:paraId="33F7B37A"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Хувилбар 1</w:t>
            </w:r>
          </w:p>
        </w:tc>
        <w:tc>
          <w:tcPr>
            <w:tcW w:w="1002" w:type="dxa"/>
            <w:vAlign w:val="center"/>
            <w:hideMark/>
          </w:tcPr>
          <w:p w14:paraId="40AD1BD3" w14:textId="77777777" w:rsidR="006D6564" w:rsidRPr="002139B4" w:rsidRDefault="006D6564" w:rsidP="004F09FF">
            <w:pPr>
              <w:contextualSpacing/>
              <w:jc w:val="center"/>
              <w:rPr>
                <w:rFonts w:ascii="Arial" w:eastAsia="Times New Roman" w:hAnsi="Arial" w:cs="Arial"/>
                <w:b/>
                <w:bCs/>
                <w:color w:val="000000"/>
                <w:lang w:val="mn-MN"/>
              </w:rPr>
            </w:pPr>
            <w:r w:rsidRPr="002139B4">
              <w:rPr>
                <w:rFonts w:ascii="Arial" w:eastAsia="Times New Roman" w:hAnsi="Arial" w:cs="Arial"/>
                <w:b/>
                <w:bCs/>
                <w:color w:val="000000"/>
                <w:lang w:val="mn-MN"/>
              </w:rPr>
              <w:t>Үгүй</w:t>
            </w:r>
          </w:p>
        </w:tc>
        <w:tc>
          <w:tcPr>
            <w:tcW w:w="2542" w:type="dxa"/>
            <w:hideMark/>
          </w:tcPr>
          <w:p w14:paraId="4C113296"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Ямар нэг сөрөг нөлөө үзүүлэхгүй.</w:t>
            </w:r>
          </w:p>
        </w:tc>
      </w:tr>
      <w:tr w:rsidR="006D6564" w:rsidRPr="002139B4" w14:paraId="0EA1C767" w14:textId="77777777" w:rsidTr="005B7F84">
        <w:trPr>
          <w:trHeight w:val="345"/>
        </w:trPr>
        <w:tc>
          <w:tcPr>
            <w:tcW w:w="1797" w:type="dxa"/>
            <w:vMerge/>
          </w:tcPr>
          <w:p w14:paraId="6F724D4E" w14:textId="77777777" w:rsidR="006D6564" w:rsidRPr="002139B4" w:rsidRDefault="006D6564" w:rsidP="004F09FF">
            <w:pPr>
              <w:contextualSpacing/>
              <w:rPr>
                <w:rFonts w:ascii="Arial" w:eastAsia="Times New Roman" w:hAnsi="Arial" w:cs="Arial"/>
                <w:color w:val="000000"/>
                <w:lang w:val="mn-MN"/>
              </w:rPr>
            </w:pPr>
          </w:p>
        </w:tc>
        <w:tc>
          <w:tcPr>
            <w:tcW w:w="3018" w:type="dxa"/>
            <w:vMerge/>
          </w:tcPr>
          <w:p w14:paraId="0F0CA87E" w14:textId="77777777" w:rsidR="006D6564" w:rsidRPr="002139B4" w:rsidRDefault="006D6564" w:rsidP="004F09FF">
            <w:pPr>
              <w:contextualSpacing/>
              <w:jc w:val="both"/>
              <w:rPr>
                <w:rFonts w:ascii="Arial" w:eastAsia="Times New Roman" w:hAnsi="Arial" w:cs="Arial"/>
                <w:color w:val="000000"/>
                <w:lang w:val="mn-MN"/>
              </w:rPr>
            </w:pPr>
          </w:p>
        </w:tc>
        <w:tc>
          <w:tcPr>
            <w:tcW w:w="1418" w:type="dxa"/>
            <w:vAlign w:val="center"/>
          </w:tcPr>
          <w:p w14:paraId="73A8A6B0"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Хувилбар 2</w:t>
            </w:r>
          </w:p>
        </w:tc>
        <w:tc>
          <w:tcPr>
            <w:tcW w:w="1002" w:type="dxa"/>
            <w:vAlign w:val="center"/>
          </w:tcPr>
          <w:p w14:paraId="280FA1A1" w14:textId="77777777" w:rsidR="006D6564" w:rsidRPr="002139B4" w:rsidRDefault="006D6564" w:rsidP="004F09FF">
            <w:pPr>
              <w:contextualSpacing/>
              <w:jc w:val="center"/>
              <w:rPr>
                <w:rFonts w:ascii="Arial" w:eastAsia="Times New Roman" w:hAnsi="Arial" w:cs="Arial"/>
                <w:b/>
                <w:bCs/>
                <w:color w:val="000000"/>
                <w:lang w:val="mn-MN"/>
              </w:rPr>
            </w:pPr>
            <w:r w:rsidRPr="002139B4">
              <w:rPr>
                <w:rFonts w:ascii="Arial" w:eastAsia="Times New Roman" w:hAnsi="Arial" w:cs="Arial"/>
                <w:b/>
                <w:bCs/>
                <w:color w:val="000000"/>
                <w:lang w:val="mn-MN"/>
              </w:rPr>
              <w:t>Үгүй</w:t>
            </w:r>
          </w:p>
        </w:tc>
        <w:tc>
          <w:tcPr>
            <w:tcW w:w="2542" w:type="dxa"/>
          </w:tcPr>
          <w:p w14:paraId="7AB86258"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Ямар нэг сөрөг нөлөө үзүүлэхгүй.</w:t>
            </w:r>
          </w:p>
        </w:tc>
      </w:tr>
      <w:tr w:rsidR="006D6564" w:rsidRPr="002139B4" w14:paraId="7424E70B" w14:textId="77777777" w:rsidTr="005B7F84">
        <w:trPr>
          <w:trHeight w:val="465"/>
        </w:trPr>
        <w:tc>
          <w:tcPr>
            <w:tcW w:w="1797" w:type="dxa"/>
            <w:vMerge w:val="restart"/>
            <w:hideMark/>
          </w:tcPr>
          <w:p w14:paraId="6F6B7097"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4.Усны нөөц</w:t>
            </w:r>
          </w:p>
        </w:tc>
        <w:tc>
          <w:tcPr>
            <w:tcW w:w="3018" w:type="dxa"/>
            <w:vMerge w:val="restart"/>
            <w:hideMark/>
          </w:tcPr>
          <w:p w14:paraId="07CB3736"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4.1.Газрын дээрх ус болон гүний ус, цэвэр усны нөөцөд сөргөөр нөлөөлөх эсэх</w:t>
            </w:r>
          </w:p>
        </w:tc>
        <w:tc>
          <w:tcPr>
            <w:tcW w:w="1418" w:type="dxa"/>
            <w:vAlign w:val="center"/>
          </w:tcPr>
          <w:p w14:paraId="1A11CAE4"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Хувилбар 1</w:t>
            </w:r>
          </w:p>
        </w:tc>
        <w:tc>
          <w:tcPr>
            <w:tcW w:w="1002" w:type="dxa"/>
            <w:vAlign w:val="center"/>
            <w:hideMark/>
          </w:tcPr>
          <w:p w14:paraId="37A1501D" w14:textId="77777777" w:rsidR="006D6564" w:rsidRPr="002139B4" w:rsidRDefault="006D6564" w:rsidP="004F09FF">
            <w:pPr>
              <w:contextualSpacing/>
              <w:jc w:val="center"/>
              <w:rPr>
                <w:rFonts w:ascii="Arial" w:eastAsia="Times New Roman" w:hAnsi="Arial" w:cs="Arial"/>
                <w:b/>
                <w:bCs/>
                <w:color w:val="000000"/>
                <w:lang w:val="mn-MN"/>
              </w:rPr>
            </w:pPr>
            <w:r w:rsidRPr="002139B4">
              <w:rPr>
                <w:rFonts w:ascii="Arial" w:eastAsia="Times New Roman" w:hAnsi="Arial" w:cs="Arial"/>
                <w:b/>
                <w:bCs/>
                <w:color w:val="000000"/>
                <w:lang w:val="mn-MN"/>
              </w:rPr>
              <w:t>Үгүй</w:t>
            </w:r>
          </w:p>
        </w:tc>
        <w:tc>
          <w:tcPr>
            <w:tcW w:w="2542" w:type="dxa"/>
            <w:hideMark/>
          </w:tcPr>
          <w:p w14:paraId="428B46B8"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Ямар нэг сөрөг нөлөө үзүүлэхгүй.</w:t>
            </w:r>
          </w:p>
        </w:tc>
      </w:tr>
      <w:tr w:rsidR="006D6564" w:rsidRPr="002139B4" w14:paraId="6109240F" w14:textId="77777777" w:rsidTr="005B7F84">
        <w:trPr>
          <w:trHeight w:val="465"/>
        </w:trPr>
        <w:tc>
          <w:tcPr>
            <w:tcW w:w="1797" w:type="dxa"/>
            <w:vMerge/>
          </w:tcPr>
          <w:p w14:paraId="46C087E8" w14:textId="77777777" w:rsidR="006D6564" w:rsidRPr="002139B4" w:rsidRDefault="006D6564" w:rsidP="004F09FF">
            <w:pPr>
              <w:contextualSpacing/>
              <w:rPr>
                <w:rFonts w:ascii="Arial" w:eastAsia="Times New Roman" w:hAnsi="Arial" w:cs="Arial"/>
                <w:color w:val="000000"/>
                <w:lang w:val="mn-MN"/>
              </w:rPr>
            </w:pPr>
          </w:p>
        </w:tc>
        <w:tc>
          <w:tcPr>
            <w:tcW w:w="3018" w:type="dxa"/>
            <w:vMerge/>
          </w:tcPr>
          <w:p w14:paraId="632AB34F" w14:textId="77777777" w:rsidR="006D6564" w:rsidRPr="002139B4" w:rsidRDefault="006D6564" w:rsidP="004F09FF">
            <w:pPr>
              <w:contextualSpacing/>
              <w:jc w:val="both"/>
              <w:rPr>
                <w:rFonts w:ascii="Arial" w:eastAsia="Times New Roman" w:hAnsi="Arial" w:cs="Arial"/>
                <w:color w:val="000000"/>
                <w:lang w:val="mn-MN"/>
              </w:rPr>
            </w:pPr>
          </w:p>
        </w:tc>
        <w:tc>
          <w:tcPr>
            <w:tcW w:w="1418" w:type="dxa"/>
            <w:vAlign w:val="center"/>
          </w:tcPr>
          <w:p w14:paraId="782DCA58"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Хувилбар 2</w:t>
            </w:r>
          </w:p>
        </w:tc>
        <w:tc>
          <w:tcPr>
            <w:tcW w:w="1002" w:type="dxa"/>
            <w:vAlign w:val="center"/>
          </w:tcPr>
          <w:p w14:paraId="0FB87A59" w14:textId="77777777" w:rsidR="006D6564" w:rsidRPr="002139B4" w:rsidRDefault="006D6564" w:rsidP="004F09FF">
            <w:pPr>
              <w:contextualSpacing/>
              <w:jc w:val="center"/>
              <w:rPr>
                <w:rFonts w:ascii="Arial" w:eastAsia="Times New Roman" w:hAnsi="Arial" w:cs="Arial"/>
                <w:b/>
                <w:bCs/>
                <w:color w:val="000000"/>
                <w:lang w:val="mn-MN"/>
              </w:rPr>
            </w:pPr>
            <w:r w:rsidRPr="002139B4">
              <w:rPr>
                <w:rFonts w:ascii="Arial" w:eastAsia="Times New Roman" w:hAnsi="Arial" w:cs="Arial"/>
                <w:b/>
                <w:bCs/>
                <w:color w:val="000000"/>
                <w:lang w:val="mn-MN"/>
              </w:rPr>
              <w:t>Үгүй</w:t>
            </w:r>
          </w:p>
        </w:tc>
        <w:tc>
          <w:tcPr>
            <w:tcW w:w="2542" w:type="dxa"/>
          </w:tcPr>
          <w:p w14:paraId="333A5CDC"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Ямар нэг сөрөг нөлөө үзүүлэхгүй.</w:t>
            </w:r>
          </w:p>
        </w:tc>
      </w:tr>
      <w:tr w:rsidR="006D6564" w:rsidRPr="002139B4" w14:paraId="27B07534" w14:textId="77777777" w:rsidTr="005B7F84">
        <w:trPr>
          <w:trHeight w:val="255"/>
        </w:trPr>
        <w:tc>
          <w:tcPr>
            <w:tcW w:w="1797" w:type="dxa"/>
            <w:vMerge/>
            <w:hideMark/>
          </w:tcPr>
          <w:p w14:paraId="36B93FDF" w14:textId="77777777" w:rsidR="006D6564" w:rsidRPr="002139B4" w:rsidRDefault="006D6564" w:rsidP="004F09FF">
            <w:pPr>
              <w:contextualSpacing/>
              <w:rPr>
                <w:rFonts w:ascii="Arial" w:eastAsia="Times New Roman" w:hAnsi="Arial" w:cs="Arial"/>
                <w:color w:val="000000"/>
                <w:lang w:val="mn-MN"/>
              </w:rPr>
            </w:pPr>
          </w:p>
        </w:tc>
        <w:tc>
          <w:tcPr>
            <w:tcW w:w="3018" w:type="dxa"/>
            <w:vMerge w:val="restart"/>
            <w:hideMark/>
          </w:tcPr>
          <w:p w14:paraId="7BD4217A"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4.2.Усны бохирдлыг нэмэгдүүлэх эсэх</w:t>
            </w:r>
          </w:p>
        </w:tc>
        <w:tc>
          <w:tcPr>
            <w:tcW w:w="1418" w:type="dxa"/>
            <w:vAlign w:val="center"/>
          </w:tcPr>
          <w:p w14:paraId="141552DD"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Хувилбар 1</w:t>
            </w:r>
          </w:p>
        </w:tc>
        <w:tc>
          <w:tcPr>
            <w:tcW w:w="1002" w:type="dxa"/>
            <w:vAlign w:val="center"/>
            <w:hideMark/>
          </w:tcPr>
          <w:p w14:paraId="1118A069" w14:textId="77777777" w:rsidR="006D6564" w:rsidRPr="002139B4" w:rsidRDefault="006D6564" w:rsidP="004F09FF">
            <w:pPr>
              <w:contextualSpacing/>
              <w:jc w:val="center"/>
              <w:rPr>
                <w:rFonts w:ascii="Arial" w:eastAsia="Times New Roman" w:hAnsi="Arial" w:cs="Arial"/>
                <w:b/>
                <w:bCs/>
                <w:color w:val="000000"/>
                <w:lang w:val="mn-MN"/>
              </w:rPr>
            </w:pPr>
            <w:r w:rsidRPr="002139B4">
              <w:rPr>
                <w:rFonts w:ascii="Arial" w:eastAsia="Times New Roman" w:hAnsi="Arial" w:cs="Arial"/>
                <w:b/>
                <w:bCs/>
                <w:color w:val="000000"/>
                <w:lang w:val="mn-MN"/>
              </w:rPr>
              <w:t>Үгүй</w:t>
            </w:r>
          </w:p>
        </w:tc>
        <w:tc>
          <w:tcPr>
            <w:tcW w:w="2542" w:type="dxa"/>
            <w:hideMark/>
          </w:tcPr>
          <w:p w14:paraId="78CE917E"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Ямар нэг сөрөг нөлөө үзүүлэхгүй.</w:t>
            </w:r>
          </w:p>
        </w:tc>
      </w:tr>
      <w:tr w:rsidR="006D6564" w:rsidRPr="002139B4" w14:paraId="64A22C81" w14:textId="77777777" w:rsidTr="005B7F84">
        <w:trPr>
          <w:trHeight w:val="255"/>
        </w:trPr>
        <w:tc>
          <w:tcPr>
            <w:tcW w:w="1797" w:type="dxa"/>
            <w:vMerge/>
          </w:tcPr>
          <w:p w14:paraId="378D0B0E" w14:textId="77777777" w:rsidR="006D6564" w:rsidRPr="002139B4" w:rsidRDefault="006D6564" w:rsidP="004F09FF">
            <w:pPr>
              <w:contextualSpacing/>
              <w:rPr>
                <w:rFonts w:ascii="Arial" w:eastAsia="Times New Roman" w:hAnsi="Arial" w:cs="Arial"/>
                <w:color w:val="000000"/>
                <w:lang w:val="mn-MN"/>
              </w:rPr>
            </w:pPr>
          </w:p>
        </w:tc>
        <w:tc>
          <w:tcPr>
            <w:tcW w:w="3018" w:type="dxa"/>
            <w:vMerge/>
          </w:tcPr>
          <w:p w14:paraId="38EDF6A5" w14:textId="77777777" w:rsidR="006D6564" w:rsidRPr="002139B4" w:rsidRDefault="006D6564" w:rsidP="004F09FF">
            <w:pPr>
              <w:contextualSpacing/>
              <w:jc w:val="both"/>
              <w:rPr>
                <w:rFonts w:ascii="Arial" w:eastAsia="Times New Roman" w:hAnsi="Arial" w:cs="Arial"/>
                <w:color w:val="000000"/>
                <w:lang w:val="mn-MN"/>
              </w:rPr>
            </w:pPr>
          </w:p>
        </w:tc>
        <w:tc>
          <w:tcPr>
            <w:tcW w:w="1418" w:type="dxa"/>
            <w:vAlign w:val="center"/>
          </w:tcPr>
          <w:p w14:paraId="1C1BFAA0"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Хувилбар 2</w:t>
            </w:r>
          </w:p>
        </w:tc>
        <w:tc>
          <w:tcPr>
            <w:tcW w:w="1002" w:type="dxa"/>
            <w:vAlign w:val="center"/>
          </w:tcPr>
          <w:p w14:paraId="786A8811" w14:textId="77777777" w:rsidR="006D6564" w:rsidRPr="002139B4" w:rsidRDefault="006D6564" w:rsidP="004F09FF">
            <w:pPr>
              <w:contextualSpacing/>
              <w:jc w:val="center"/>
              <w:rPr>
                <w:rFonts w:ascii="Arial" w:eastAsia="Times New Roman" w:hAnsi="Arial" w:cs="Arial"/>
                <w:b/>
                <w:bCs/>
                <w:color w:val="000000"/>
                <w:lang w:val="mn-MN"/>
              </w:rPr>
            </w:pPr>
            <w:r w:rsidRPr="002139B4">
              <w:rPr>
                <w:rFonts w:ascii="Arial" w:eastAsia="Times New Roman" w:hAnsi="Arial" w:cs="Arial"/>
                <w:b/>
                <w:bCs/>
                <w:color w:val="000000"/>
                <w:lang w:val="mn-MN"/>
              </w:rPr>
              <w:t>Үгүй</w:t>
            </w:r>
          </w:p>
        </w:tc>
        <w:tc>
          <w:tcPr>
            <w:tcW w:w="2542" w:type="dxa"/>
          </w:tcPr>
          <w:p w14:paraId="29F2DA01"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Ямар нэг сөрөг нөлөө үзүүлэхгүй.</w:t>
            </w:r>
          </w:p>
        </w:tc>
      </w:tr>
      <w:tr w:rsidR="006D6564" w:rsidRPr="002139B4" w14:paraId="434F2396" w14:textId="77777777" w:rsidTr="005B7F84">
        <w:trPr>
          <w:trHeight w:val="75"/>
        </w:trPr>
        <w:tc>
          <w:tcPr>
            <w:tcW w:w="1797" w:type="dxa"/>
            <w:vMerge/>
            <w:hideMark/>
          </w:tcPr>
          <w:p w14:paraId="3C925064" w14:textId="77777777" w:rsidR="006D6564" w:rsidRPr="002139B4" w:rsidRDefault="006D6564" w:rsidP="004F09FF">
            <w:pPr>
              <w:contextualSpacing/>
              <w:rPr>
                <w:rFonts w:ascii="Arial" w:eastAsia="Times New Roman" w:hAnsi="Arial" w:cs="Arial"/>
                <w:color w:val="000000"/>
                <w:lang w:val="mn-MN"/>
              </w:rPr>
            </w:pPr>
          </w:p>
        </w:tc>
        <w:tc>
          <w:tcPr>
            <w:tcW w:w="3018" w:type="dxa"/>
            <w:vMerge w:val="restart"/>
            <w:hideMark/>
          </w:tcPr>
          <w:p w14:paraId="5422EC03"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4.3.Ундны усны чанарт нөлөөлөх эсэх</w:t>
            </w:r>
          </w:p>
        </w:tc>
        <w:tc>
          <w:tcPr>
            <w:tcW w:w="1418" w:type="dxa"/>
            <w:vAlign w:val="center"/>
          </w:tcPr>
          <w:p w14:paraId="5AC50734"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Хувилбар 1</w:t>
            </w:r>
          </w:p>
        </w:tc>
        <w:tc>
          <w:tcPr>
            <w:tcW w:w="1002" w:type="dxa"/>
            <w:vAlign w:val="center"/>
            <w:hideMark/>
          </w:tcPr>
          <w:p w14:paraId="53B2471B" w14:textId="77777777" w:rsidR="006D6564" w:rsidRPr="002139B4" w:rsidRDefault="006D6564" w:rsidP="004F09FF">
            <w:pPr>
              <w:contextualSpacing/>
              <w:jc w:val="center"/>
              <w:rPr>
                <w:rFonts w:ascii="Arial" w:eastAsia="Times New Roman" w:hAnsi="Arial" w:cs="Arial"/>
                <w:b/>
                <w:bCs/>
                <w:color w:val="000000"/>
                <w:lang w:val="mn-MN"/>
              </w:rPr>
            </w:pPr>
            <w:r w:rsidRPr="002139B4">
              <w:rPr>
                <w:rFonts w:ascii="Arial" w:eastAsia="Times New Roman" w:hAnsi="Arial" w:cs="Arial"/>
                <w:b/>
                <w:bCs/>
                <w:color w:val="000000"/>
                <w:lang w:val="mn-MN"/>
              </w:rPr>
              <w:t>Үгүй</w:t>
            </w:r>
          </w:p>
        </w:tc>
        <w:tc>
          <w:tcPr>
            <w:tcW w:w="2542" w:type="dxa"/>
            <w:hideMark/>
          </w:tcPr>
          <w:p w14:paraId="795EC241"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Ямар нэг сөрөг нөлөө үзүүлэхгүй.</w:t>
            </w:r>
          </w:p>
        </w:tc>
      </w:tr>
      <w:tr w:rsidR="006D6564" w:rsidRPr="002139B4" w14:paraId="2001E4F0" w14:textId="77777777" w:rsidTr="005B7F84">
        <w:trPr>
          <w:trHeight w:val="75"/>
        </w:trPr>
        <w:tc>
          <w:tcPr>
            <w:tcW w:w="1797" w:type="dxa"/>
            <w:vMerge/>
          </w:tcPr>
          <w:p w14:paraId="4E150197" w14:textId="77777777" w:rsidR="006D6564" w:rsidRPr="002139B4" w:rsidRDefault="006D6564" w:rsidP="004F09FF">
            <w:pPr>
              <w:contextualSpacing/>
              <w:rPr>
                <w:rFonts w:ascii="Arial" w:eastAsia="Times New Roman" w:hAnsi="Arial" w:cs="Arial"/>
                <w:color w:val="000000"/>
                <w:lang w:val="mn-MN"/>
              </w:rPr>
            </w:pPr>
          </w:p>
        </w:tc>
        <w:tc>
          <w:tcPr>
            <w:tcW w:w="3018" w:type="dxa"/>
            <w:vMerge/>
          </w:tcPr>
          <w:p w14:paraId="16EADE5E" w14:textId="77777777" w:rsidR="006D6564" w:rsidRPr="002139B4" w:rsidRDefault="006D6564" w:rsidP="004F09FF">
            <w:pPr>
              <w:contextualSpacing/>
              <w:jc w:val="both"/>
              <w:rPr>
                <w:rFonts w:ascii="Arial" w:eastAsia="Times New Roman" w:hAnsi="Arial" w:cs="Arial"/>
                <w:color w:val="000000"/>
                <w:lang w:val="mn-MN"/>
              </w:rPr>
            </w:pPr>
          </w:p>
        </w:tc>
        <w:tc>
          <w:tcPr>
            <w:tcW w:w="1418" w:type="dxa"/>
            <w:vAlign w:val="center"/>
          </w:tcPr>
          <w:p w14:paraId="4B616DD3"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Хувилбар 2</w:t>
            </w:r>
          </w:p>
        </w:tc>
        <w:tc>
          <w:tcPr>
            <w:tcW w:w="1002" w:type="dxa"/>
            <w:vAlign w:val="center"/>
          </w:tcPr>
          <w:p w14:paraId="73BF21E6" w14:textId="77777777" w:rsidR="006D6564" w:rsidRPr="002139B4" w:rsidRDefault="006D6564" w:rsidP="004F09FF">
            <w:pPr>
              <w:contextualSpacing/>
              <w:jc w:val="center"/>
              <w:rPr>
                <w:rFonts w:ascii="Arial" w:eastAsia="Times New Roman" w:hAnsi="Arial" w:cs="Arial"/>
                <w:b/>
                <w:bCs/>
                <w:color w:val="000000"/>
                <w:lang w:val="mn-MN"/>
              </w:rPr>
            </w:pPr>
            <w:r w:rsidRPr="002139B4">
              <w:rPr>
                <w:rFonts w:ascii="Arial" w:eastAsia="Times New Roman" w:hAnsi="Arial" w:cs="Arial"/>
                <w:b/>
                <w:bCs/>
                <w:color w:val="000000"/>
                <w:lang w:val="mn-MN"/>
              </w:rPr>
              <w:t>Үгүй</w:t>
            </w:r>
          </w:p>
        </w:tc>
        <w:tc>
          <w:tcPr>
            <w:tcW w:w="2542" w:type="dxa"/>
          </w:tcPr>
          <w:p w14:paraId="06846420"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Ямар нэг сөрөг нөлөө үзүүлэхгүй.</w:t>
            </w:r>
          </w:p>
        </w:tc>
      </w:tr>
      <w:tr w:rsidR="006D6564" w:rsidRPr="002139B4" w14:paraId="19526A8C" w14:textId="77777777" w:rsidTr="005B7F84">
        <w:trPr>
          <w:trHeight w:val="360"/>
        </w:trPr>
        <w:tc>
          <w:tcPr>
            <w:tcW w:w="1797" w:type="dxa"/>
            <w:vMerge w:val="restart"/>
            <w:hideMark/>
          </w:tcPr>
          <w:p w14:paraId="03B87F57"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5.Хөрсний бохирдол</w:t>
            </w:r>
          </w:p>
        </w:tc>
        <w:tc>
          <w:tcPr>
            <w:tcW w:w="3018" w:type="dxa"/>
            <w:vMerge w:val="restart"/>
            <w:hideMark/>
          </w:tcPr>
          <w:p w14:paraId="57F9F044"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5.1.Хөрсний бохирдолтод нөлөө үзүүлэх эсэх</w:t>
            </w:r>
          </w:p>
        </w:tc>
        <w:tc>
          <w:tcPr>
            <w:tcW w:w="1418" w:type="dxa"/>
            <w:vAlign w:val="center"/>
          </w:tcPr>
          <w:p w14:paraId="2A833B5E"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Хувилбар 1</w:t>
            </w:r>
          </w:p>
        </w:tc>
        <w:tc>
          <w:tcPr>
            <w:tcW w:w="1002" w:type="dxa"/>
            <w:vAlign w:val="center"/>
            <w:hideMark/>
          </w:tcPr>
          <w:p w14:paraId="078956C0" w14:textId="77777777" w:rsidR="006D6564" w:rsidRPr="002139B4" w:rsidRDefault="006D6564" w:rsidP="004F09FF">
            <w:pPr>
              <w:contextualSpacing/>
              <w:jc w:val="center"/>
              <w:rPr>
                <w:rFonts w:ascii="Arial" w:eastAsia="Times New Roman" w:hAnsi="Arial" w:cs="Arial"/>
                <w:b/>
                <w:bCs/>
                <w:color w:val="000000"/>
                <w:lang w:val="mn-MN"/>
              </w:rPr>
            </w:pPr>
            <w:r w:rsidRPr="002139B4">
              <w:rPr>
                <w:rFonts w:ascii="Arial" w:eastAsia="Times New Roman" w:hAnsi="Arial" w:cs="Arial"/>
                <w:b/>
                <w:bCs/>
                <w:color w:val="000000"/>
                <w:lang w:val="mn-MN"/>
              </w:rPr>
              <w:t>Үгүй</w:t>
            </w:r>
          </w:p>
        </w:tc>
        <w:tc>
          <w:tcPr>
            <w:tcW w:w="2542" w:type="dxa"/>
            <w:hideMark/>
          </w:tcPr>
          <w:p w14:paraId="3AD1AFCF"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Ямар нэг сөрөг нөлөө үзүүлэхгүй.</w:t>
            </w:r>
          </w:p>
        </w:tc>
      </w:tr>
      <w:tr w:rsidR="006D6564" w:rsidRPr="002139B4" w14:paraId="449F3BC7" w14:textId="77777777" w:rsidTr="005B7F84">
        <w:trPr>
          <w:trHeight w:val="360"/>
        </w:trPr>
        <w:tc>
          <w:tcPr>
            <w:tcW w:w="1797" w:type="dxa"/>
            <w:vMerge/>
          </w:tcPr>
          <w:p w14:paraId="09CE483E" w14:textId="77777777" w:rsidR="006D6564" w:rsidRPr="002139B4" w:rsidRDefault="006D6564" w:rsidP="004F09FF">
            <w:pPr>
              <w:contextualSpacing/>
              <w:rPr>
                <w:rFonts w:ascii="Arial" w:eastAsia="Times New Roman" w:hAnsi="Arial" w:cs="Arial"/>
                <w:color w:val="000000"/>
                <w:lang w:val="mn-MN"/>
              </w:rPr>
            </w:pPr>
          </w:p>
        </w:tc>
        <w:tc>
          <w:tcPr>
            <w:tcW w:w="3018" w:type="dxa"/>
            <w:vMerge/>
          </w:tcPr>
          <w:p w14:paraId="49B61BA9" w14:textId="77777777" w:rsidR="006D6564" w:rsidRPr="002139B4" w:rsidRDefault="006D6564" w:rsidP="004F09FF">
            <w:pPr>
              <w:contextualSpacing/>
              <w:jc w:val="both"/>
              <w:rPr>
                <w:rFonts w:ascii="Arial" w:eastAsia="Times New Roman" w:hAnsi="Arial" w:cs="Arial"/>
                <w:color w:val="000000"/>
                <w:lang w:val="mn-MN"/>
              </w:rPr>
            </w:pPr>
          </w:p>
        </w:tc>
        <w:tc>
          <w:tcPr>
            <w:tcW w:w="1418" w:type="dxa"/>
            <w:vAlign w:val="center"/>
          </w:tcPr>
          <w:p w14:paraId="6A4FF184"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Хувилбар 2</w:t>
            </w:r>
          </w:p>
        </w:tc>
        <w:tc>
          <w:tcPr>
            <w:tcW w:w="1002" w:type="dxa"/>
            <w:vAlign w:val="center"/>
          </w:tcPr>
          <w:p w14:paraId="17F14DF7" w14:textId="77777777" w:rsidR="006D6564" w:rsidRPr="002139B4" w:rsidRDefault="006D6564" w:rsidP="004F09FF">
            <w:pPr>
              <w:contextualSpacing/>
              <w:jc w:val="center"/>
              <w:rPr>
                <w:rFonts w:ascii="Arial" w:eastAsia="Times New Roman" w:hAnsi="Arial" w:cs="Arial"/>
                <w:b/>
                <w:bCs/>
                <w:color w:val="000000"/>
                <w:lang w:val="mn-MN"/>
              </w:rPr>
            </w:pPr>
            <w:r w:rsidRPr="002139B4">
              <w:rPr>
                <w:rFonts w:ascii="Arial" w:eastAsia="Times New Roman" w:hAnsi="Arial" w:cs="Arial"/>
                <w:b/>
                <w:bCs/>
                <w:color w:val="000000"/>
                <w:lang w:val="mn-MN"/>
              </w:rPr>
              <w:t>Үгүй</w:t>
            </w:r>
          </w:p>
        </w:tc>
        <w:tc>
          <w:tcPr>
            <w:tcW w:w="2542" w:type="dxa"/>
          </w:tcPr>
          <w:p w14:paraId="1F48BD9F"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Ямар нэг сөрөг нөлөө үзүүлэхгүй.</w:t>
            </w:r>
          </w:p>
        </w:tc>
      </w:tr>
      <w:tr w:rsidR="006D6564" w:rsidRPr="002139B4" w14:paraId="6CBCE5FD" w14:textId="77777777" w:rsidTr="005B7F84">
        <w:trPr>
          <w:trHeight w:val="450"/>
        </w:trPr>
        <w:tc>
          <w:tcPr>
            <w:tcW w:w="1797" w:type="dxa"/>
            <w:vMerge/>
            <w:hideMark/>
          </w:tcPr>
          <w:p w14:paraId="2BC511EB" w14:textId="77777777" w:rsidR="006D6564" w:rsidRPr="002139B4" w:rsidRDefault="006D6564" w:rsidP="004F09FF">
            <w:pPr>
              <w:contextualSpacing/>
              <w:rPr>
                <w:rFonts w:ascii="Arial" w:eastAsia="Times New Roman" w:hAnsi="Arial" w:cs="Arial"/>
                <w:color w:val="000000"/>
                <w:lang w:val="mn-MN"/>
              </w:rPr>
            </w:pPr>
          </w:p>
        </w:tc>
        <w:tc>
          <w:tcPr>
            <w:tcW w:w="3018" w:type="dxa"/>
            <w:vMerge w:val="restart"/>
            <w:hideMark/>
          </w:tcPr>
          <w:p w14:paraId="424D28EE"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5.2.Хөрсийг эвдэх, ашиглагдсан талбайн хэмжээг нэмэгдүүлэх эсэх</w:t>
            </w:r>
          </w:p>
        </w:tc>
        <w:tc>
          <w:tcPr>
            <w:tcW w:w="1418" w:type="dxa"/>
            <w:vAlign w:val="center"/>
          </w:tcPr>
          <w:p w14:paraId="25281405"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Хувилбар 1</w:t>
            </w:r>
          </w:p>
        </w:tc>
        <w:tc>
          <w:tcPr>
            <w:tcW w:w="1002" w:type="dxa"/>
            <w:vAlign w:val="center"/>
            <w:hideMark/>
          </w:tcPr>
          <w:p w14:paraId="0D94CA54" w14:textId="77777777" w:rsidR="006D6564" w:rsidRPr="002139B4" w:rsidRDefault="006D6564" w:rsidP="004F09FF">
            <w:pPr>
              <w:contextualSpacing/>
              <w:jc w:val="center"/>
              <w:rPr>
                <w:rFonts w:ascii="Arial" w:eastAsia="Times New Roman" w:hAnsi="Arial" w:cs="Arial"/>
                <w:b/>
                <w:bCs/>
                <w:color w:val="000000"/>
                <w:lang w:val="mn-MN"/>
              </w:rPr>
            </w:pPr>
            <w:r w:rsidRPr="002139B4">
              <w:rPr>
                <w:rFonts w:ascii="Arial" w:eastAsia="Times New Roman" w:hAnsi="Arial" w:cs="Arial"/>
                <w:b/>
                <w:bCs/>
                <w:color w:val="000000"/>
                <w:lang w:val="mn-MN"/>
              </w:rPr>
              <w:t>Үгүй</w:t>
            </w:r>
          </w:p>
        </w:tc>
        <w:tc>
          <w:tcPr>
            <w:tcW w:w="2542" w:type="dxa"/>
            <w:hideMark/>
          </w:tcPr>
          <w:p w14:paraId="2022A912"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Ямар нэг сөрөг нөлөө үзүүлэхгүй.</w:t>
            </w:r>
          </w:p>
        </w:tc>
      </w:tr>
      <w:tr w:rsidR="006D6564" w:rsidRPr="002139B4" w14:paraId="7ABA01FA" w14:textId="77777777" w:rsidTr="005B7F84">
        <w:trPr>
          <w:trHeight w:val="288"/>
        </w:trPr>
        <w:tc>
          <w:tcPr>
            <w:tcW w:w="1797" w:type="dxa"/>
            <w:vMerge/>
          </w:tcPr>
          <w:p w14:paraId="25CFFB92" w14:textId="77777777" w:rsidR="006D6564" w:rsidRPr="002139B4" w:rsidRDefault="006D6564" w:rsidP="004F09FF">
            <w:pPr>
              <w:contextualSpacing/>
              <w:rPr>
                <w:rFonts w:ascii="Arial" w:eastAsia="Times New Roman" w:hAnsi="Arial" w:cs="Arial"/>
                <w:color w:val="000000"/>
                <w:lang w:val="mn-MN"/>
              </w:rPr>
            </w:pPr>
          </w:p>
        </w:tc>
        <w:tc>
          <w:tcPr>
            <w:tcW w:w="3018" w:type="dxa"/>
            <w:vMerge/>
          </w:tcPr>
          <w:p w14:paraId="36F2CFCE" w14:textId="77777777" w:rsidR="006D6564" w:rsidRPr="002139B4" w:rsidRDefault="006D6564" w:rsidP="004F09FF">
            <w:pPr>
              <w:contextualSpacing/>
              <w:jc w:val="both"/>
              <w:rPr>
                <w:rFonts w:ascii="Arial" w:eastAsia="Times New Roman" w:hAnsi="Arial" w:cs="Arial"/>
                <w:color w:val="000000"/>
                <w:lang w:val="mn-MN"/>
              </w:rPr>
            </w:pPr>
          </w:p>
        </w:tc>
        <w:tc>
          <w:tcPr>
            <w:tcW w:w="1418" w:type="dxa"/>
            <w:vAlign w:val="center"/>
          </w:tcPr>
          <w:p w14:paraId="1C1ADB6B"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Хувилбар 2</w:t>
            </w:r>
          </w:p>
        </w:tc>
        <w:tc>
          <w:tcPr>
            <w:tcW w:w="1002" w:type="dxa"/>
            <w:vAlign w:val="center"/>
          </w:tcPr>
          <w:p w14:paraId="4D605995" w14:textId="77777777" w:rsidR="006D6564" w:rsidRPr="002139B4" w:rsidRDefault="006D6564" w:rsidP="004F09FF">
            <w:pPr>
              <w:contextualSpacing/>
              <w:jc w:val="center"/>
              <w:rPr>
                <w:rFonts w:ascii="Arial" w:eastAsia="Times New Roman" w:hAnsi="Arial" w:cs="Arial"/>
                <w:b/>
                <w:bCs/>
                <w:color w:val="000000"/>
                <w:lang w:val="mn-MN"/>
              </w:rPr>
            </w:pPr>
            <w:r w:rsidRPr="002139B4">
              <w:rPr>
                <w:rFonts w:ascii="Arial" w:eastAsia="Times New Roman" w:hAnsi="Arial" w:cs="Arial"/>
                <w:b/>
                <w:bCs/>
                <w:color w:val="000000"/>
                <w:lang w:val="mn-MN"/>
              </w:rPr>
              <w:t>Үгүй</w:t>
            </w:r>
          </w:p>
        </w:tc>
        <w:tc>
          <w:tcPr>
            <w:tcW w:w="2542" w:type="dxa"/>
          </w:tcPr>
          <w:p w14:paraId="04598E70"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Ямар нэг сөрөг нөлөө үзүүлэхгүй.</w:t>
            </w:r>
          </w:p>
        </w:tc>
      </w:tr>
      <w:tr w:rsidR="006D6564" w:rsidRPr="002139B4" w14:paraId="72527BB8" w14:textId="77777777" w:rsidTr="005B7F84">
        <w:trPr>
          <w:trHeight w:val="165"/>
        </w:trPr>
        <w:tc>
          <w:tcPr>
            <w:tcW w:w="1797" w:type="dxa"/>
            <w:vMerge w:val="restart"/>
            <w:hideMark/>
          </w:tcPr>
          <w:p w14:paraId="4CEAC2DD"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6.Газрын ашиглалт</w:t>
            </w:r>
          </w:p>
        </w:tc>
        <w:tc>
          <w:tcPr>
            <w:tcW w:w="3018" w:type="dxa"/>
            <w:vMerge w:val="restart"/>
            <w:hideMark/>
          </w:tcPr>
          <w:p w14:paraId="6542799D"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6.1.Ашиглагдаагүй байсан газрыг ашиглах эсэх</w:t>
            </w:r>
          </w:p>
        </w:tc>
        <w:tc>
          <w:tcPr>
            <w:tcW w:w="1418" w:type="dxa"/>
            <w:vAlign w:val="center"/>
          </w:tcPr>
          <w:p w14:paraId="42407A5D"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Хувилбар 1</w:t>
            </w:r>
          </w:p>
        </w:tc>
        <w:tc>
          <w:tcPr>
            <w:tcW w:w="1002" w:type="dxa"/>
            <w:vAlign w:val="center"/>
            <w:hideMark/>
          </w:tcPr>
          <w:p w14:paraId="3EA32511" w14:textId="77777777" w:rsidR="006D6564" w:rsidRPr="002139B4" w:rsidRDefault="006D6564" w:rsidP="004F09FF">
            <w:pPr>
              <w:contextualSpacing/>
              <w:jc w:val="center"/>
              <w:rPr>
                <w:rFonts w:ascii="Arial" w:eastAsia="Times New Roman" w:hAnsi="Arial" w:cs="Arial"/>
                <w:b/>
                <w:bCs/>
                <w:color w:val="000000"/>
                <w:lang w:val="mn-MN"/>
              </w:rPr>
            </w:pPr>
            <w:r w:rsidRPr="002139B4">
              <w:rPr>
                <w:rFonts w:ascii="Arial" w:eastAsia="Times New Roman" w:hAnsi="Arial" w:cs="Arial"/>
                <w:b/>
                <w:bCs/>
                <w:color w:val="000000"/>
                <w:lang w:val="mn-MN"/>
              </w:rPr>
              <w:t>Үгүй</w:t>
            </w:r>
          </w:p>
        </w:tc>
        <w:tc>
          <w:tcPr>
            <w:tcW w:w="2542" w:type="dxa"/>
            <w:hideMark/>
          </w:tcPr>
          <w:p w14:paraId="13D1CA81"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Ямар нэг сөрөг нөлөө үзүүлэхгүй.</w:t>
            </w:r>
          </w:p>
        </w:tc>
      </w:tr>
      <w:tr w:rsidR="006D6564" w:rsidRPr="002139B4" w14:paraId="5415C118" w14:textId="77777777" w:rsidTr="005B7F84">
        <w:trPr>
          <w:trHeight w:val="165"/>
        </w:trPr>
        <w:tc>
          <w:tcPr>
            <w:tcW w:w="1797" w:type="dxa"/>
            <w:vMerge/>
          </w:tcPr>
          <w:p w14:paraId="61613F46" w14:textId="77777777" w:rsidR="006D6564" w:rsidRPr="002139B4" w:rsidRDefault="006D6564" w:rsidP="004F09FF">
            <w:pPr>
              <w:contextualSpacing/>
              <w:rPr>
                <w:rFonts w:ascii="Arial" w:eastAsia="Times New Roman" w:hAnsi="Arial" w:cs="Arial"/>
                <w:color w:val="000000"/>
                <w:lang w:val="mn-MN"/>
              </w:rPr>
            </w:pPr>
          </w:p>
        </w:tc>
        <w:tc>
          <w:tcPr>
            <w:tcW w:w="3018" w:type="dxa"/>
            <w:vMerge/>
          </w:tcPr>
          <w:p w14:paraId="6AC53CF7" w14:textId="77777777" w:rsidR="006D6564" w:rsidRPr="002139B4" w:rsidRDefault="006D6564" w:rsidP="004F09FF">
            <w:pPr>
              <w:contextualSpacing/>
              <w:jc w:val="both"/>
              <w:rPr>
                <w:rFonts w:ascii="Arial" w:eastAsia="Times New Roman" w:hAnsi="Arial" w:cs="Arial"/>
                <w:color w:val="000000"/>
                <w:lang w:val="mn-MN"/>
              </w:rPr>
            </w:pPr>
          </w:p>
        </w:tc>
        <w:tc>
          <w:tcPr>
            <w:tcW w:w="1418" w:type="dxa"/>
            <w:vAlign w:val="center"/>
          </w:tcPr>
          <w:p w14:paraId="2BC0B616"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Хувилбар 2</w:t>
            </w:r>
          </w:p>
        </w:tc>
        <w:tc>
          <w:tcPr>
            <w:tcW w:w="1002" w:type="dxa"/>
            <w:vAlign w:val="center"/>
          </w:tcPr>
          <w:p w14:paraId="1B162244" w14:textId="77777777" w:rsidR="006D6564" w:rsidRPr="002139B4" w:rsidRDefault="006D6564" w:rsidP="004F09FF">
            <w:pPr>
              <w:contextualSpacing/>
              <w:jc w:val="center"/>
              <w:rPr>
                <w:rFonts w:ascii="Arial" w:eastAsia="Times New Roman" w:hAnsi="Arial" w:cs="Arial"/>
                <w:b/>
                <w:bCs/>
                <w:color w:val="000000"/>
                <w:lang w:val="mn-MN"/>
              </w:rPr>
            </w:pPr>
            <w:r w:rsidRPr="002139B4">
              <w:rPr>
                <w:rFonts w:ascii="Arial" w:eastAsia="Times New Roman" w:hAnsi="Arial" w:cs="Arial"/>
                <w:b/>
                <w:bCs/>
                <w:color w:val="000000"/>
                <w:lang w:val="mn-MN"/>
              </w:rPr>
              <w:t>Үгүй</w:t>
            </w:r>
          </w:p>
        </w:tc>
        <w:tc>
          <w:tcPr>
            <w:tcW w:w="2542" w:type="dxa"/>
          </w:tcPr>
          <w:p w14:paraId="3B2D4DFD"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Ямар нэг сөрөг нөлөө үзүүлэхгүй.</w:t>
            </w:r>
          </w:p>
        </w:tc>
      </w:tr>
      <w:tr w:rsidR="006D6564" w:rsidRPr="002139B4" w14:paraId="5A4ED3E2" w14:textId="77777777" w:rsidTr="005B7F84">
        <w:trPr>
          <w:trHeight w:val="300"/>
        </w:trPr>
        <w:tc>
          <w:tcPr>
            <w:tcW w:w="1797" w:type="dxa"/>
            <w:vMerge/>
            <w:hideMark/>
          </w:tcPr>
          <w:p w14:paraId="619D9BEB" w14:textId="77777777" w:rsidR="006D6564" w:rsidRPr="002139B4" w:rsidRDefault="006D6564" w:rsidP="004F09FF">
            <w:pPr>
              <w:contextualSpacing/>
              <w:rPr>
                <w:rFonts w:ascii="Arial" w:eastAsia="Times New Roman" w:hAnsi="Arial" w:cs="Arial"/>
                <w:color w:val="000000"/>
                <w:lang w:val="mn-MN"/>
              </w:rPr>
            </w:pPr>
          </w:p>
        </w:tc>
        <w:tc>
          <w:tcPr>
            <w:tcW w:w="3018" w:type="dxa"/>
            <w:vMerge w:val="restart"/>
            <w:hideMark/>
          </w:tcPr>
          <w:p w14:paraId="76737D47"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6.2.Газрын зориулалтыг өөрчлөх эсэх</w:t>
            </w:r>
          </w:p>
        </w:tc>
        <w:tc>
          <w:tcPr>
            <w:tcW w:w="1418" w:type="dxa"/>
            <w:vAlign w:val="center"/>
          </w:tcPr>
          <w:p w14:paraId="479A171C"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Хувилбар 1</w:t>
            </w:r>
          </w:p>
        </w:tc>
        <w:tc>
          <w:tcPr>
            <w:tcW w:w="1002" w:type="dxa"/>
            <w:vAlign w:val="center"/>
            <w:hideMark/>
          </w:tcPr>
          <w:p w14:paraId="7D7572FF" w14:textId="77777777" w:rsidR="006D6564" w:rsidRPr="002139B4" w:rsidRDefault="006D6564" w:rsidP="004F09FF">
            <w:pPr>
              <w:contextualSpacing/>
              <w:jc w:val="center"/>
              <w:rPr>
                <w:rFonts w:ascii="Arial" w:eastAsia="Times New Roman" w:hAnsi="Arial" w:cs="Arial"/>
                <w:b/>
                <w:bCs/>
                <w:color w:val="000000"/>
                <w:lang w:val="mn-MN"/>
              </w:rPr>
            </w:pPr>
            <w:r w:rsidRPr="002139B4">
              <w:rPr>
                <w:rFonts w:ascii="Arial" w:eastAsia="Times New Roman" w:hAnsi="Arial" w:cs="Arial"/>
                <w:b/>
                <w:bCs/>
                <w:color w:val="000000"/>
                <w:lang w:val="mn-MN"/>
              </w:rPr>
              <w:t>Үгүй</w:t>
            </w:r>
          </w:p>
        </w:tc>
        <w:tc>
          <w:tcPr>
            <w:tcW w:w="2542" w:type="dxa"/>
            <w:hideMark/>
          </w:tcPr>
          <w:p w14:paraId="1DC99B12"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Ямар нэг сөрөг нөлөө үзүүлэхгүй.</w:t>
            </w:r>
          </w:p>
        </w:tc>
      </w:tr>
      <w:tr w:rsidR="006D6564" w:rsidRPr="002139B4" w14:paraId="410F3546" w14:textId="77777777" w:rsidTr="005B7F84">
        <w:trPr>
          <w:trHeight w:val="380"/>
        </w:trPr>
        <w:tc>
          <w:tcPr>
            <w:tcW w:w="1797" w:type="dxa"/>
            <w:vMerge/>
          </w:tcPr>
          <w:p w14:paraId="1D2376D8" w14:textId="77777777" w:rsidR="006D6564" w:rsidRPr="002139B4" w:rsidRDefault="006D6564" w:rsidP="004F09FF">
            <w:pPr>
              <w:contextualSpacing/>
              <w:rPr>
                <w:rFonts w:ascii="Arial" w:eastAsia="Times New Roman" w:hAnsi="Arial" w:cs="Arial"/>
                <w:color w:val="000000"/>
                <w:lang w:val="mn-MN"/>
              </w:rPr>
            </w:pPr>
          </w:p>
        </w:tc>
        <w:tc>
          <w:tcPr>
            <w:tcW w:w="3018" w:type="dxa"/>
            <w:vMerge/>
          </w:tcPr>
          <w:p w14:paraId="74930BF7" w14:textId="77777777" w:rsidR="006D6564" w:rsidRPr="002139B4" w:rsidRDefault="006D6564" w:rsidP="004F09FF">
            <w:pPr>
              <w:contextualSpacing/>
              <w:jc w:val="both"/>
              <w:rPr>
                <w:rFonts w:ascii="Arial" w:eastAsia="Times New Roman" w:hAnsi="Arial" w:cs="Arial"/>
                <w:color w:val="000000"/>
                <w:lang w:val="mn-MN"/>
              </w:rPr>
            </w:pPr>
          </w:p>
        </w:tc>
        <w:tc>
          <w:tcPr>
            <w:tcW w:w="1418" w:type="dxa"/>
            <w:vAlign w:val="center"/>
          </w:tcPr>
          <w:p w14:paraId="483EF838"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Хувилбар 2</w:t>
            </w:r>
          </w:p>
        </w:tc>
        <w:tc>
          <w:tcPr>
            <w:tcW w:w="1002" w:type="dxa"/>
            <w:vAlign w:val="center"/>
          </w:tcPr>
          <w:p w14:paraId="32C54EFE" w14:textId="77777777" w:rsidR="006D6564" w:rsidRPr="002139B4" w:rsidRDefault="006D6564" w:rsidP="004F09FF">
            <w:pPr>
              <w:contextualSpacing/>
              <w:jc w:val="center"/>
              <w:rPr>
                <w:rFonts w:ascii="Arial" w:eastAsia="Times New Roman" w:hAnsi="Arial" w:cs="Arial"/>
                <w:b/>
                <w:bCs/>
                <w:color w:val="000000"/>
                <w:lang w:val="mn-MN"/>
              </w:rPr>
            </w:pPr>
            <w:r w:rsidRPr="002139B4">
              <w:rPr>
                <w:rFonts w:ascii="Arial" w:eastAsia="Times New Roman" w:hAnsi="Arial" w:cs="Arial"/>
                <w:b/>
                <w:bCs/>
                <w:color w:val="000000"/>
                <w:lang w:val="mn-MN"/>
              </w:rPr>
              <w:t>Үгүй</w:t>
            </w:r>
          </w:p>
        </w:tc>
        <w:tc>
          <w:tcPr>
            <w:tcW w:w="2542" w:type="dxa"/>
          </w:tcPr>
          <w:p w14:paraId="56742729"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Ямар нэг сөрөг нөлөө үзүүлэхгүй.</w:t>
            </w:r>
          </w:p>
        </w:tc>
      </w:tr>
      <w:tr w:rsidR="006D6564" w:rsidRPr="002139B4" w14:paraId="64AAC398" w14:textId="77777777" w:rsidTr="005B7F84">
        <w:trPr>
          <w:trHeight w:val="316"/>
        </w:trPr>
        <w:tc>
          <w:tcPr>
            <w:tcW w:w="1797" w:type="dxa"/>
            <w:vMerge/>
            <w:hideMark/>
          </w:tcPr>
          <w:p w14:paraId="7F7B8F0D" w14:textId="77777777" w:rsidR="006D6564" w:rsidRPr="002139B4" w:rsidRDefault="006D6564" w:rsidP="004F09FF">
            <w:pPr>
              <w:contextualSpacing/>
              <w:rPr>
                <w:rFonts w:ascii="Arial" w:eastAsia="Times New Roman" w:hAnsi="Arial" w:cs="Arial"/>
                <w:color w:val="000000"/>
                <w:lang w:val="mn-MN"/>
              </w:rPr>
            </w:pPr>
          </w:p>
        </w:tc>
        <w:tc>
          <w:tcPr>
            <w:tcW w:w="3018" w:type="dxa"/>
            <w:vMerge w:val="restart"/>
            <w:hideMark/>
          </w:tcPr>
          <w:p w14:paraId="422BD0A5"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 xml:space="preserve">6.3.Экологийн зориулалтаар </w:t>
            </w:r>
            <w:r w:rsidRPr="002139B4">
              <w:rPr>
                <w:rFonts w:ascii="Arial" w:eastAsia="Times New Roman" w:hAnsi="Arial" w:cs="Arial"/>
                <w:color w:val="000000"/>
                <w:lang w:val="mn-MN"/>
              </w:rPr>
              <w:lastRenderedPageBreak/>
              <w:t>хамгаалагдсан газрын зориулалтыг өөрчлөх эсэх</w:t>
            </w:r>
          </w:p>
        </w:tc>
        <w:tc>
          <w:tcPr>
            <w:tcW w:w="1418" w:type="dxa"/>
            <w:vAlign w:val="center"/>
          </w:tcPr>
          <w:p w14:paraId="25F02B93"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lastRenderedPageBreak/>
              <w:t>Хувилбар 1</w:t>
            </w:r>
          </w:p>
        </w:tc>
        <w:tc>
          <w:tcPr>
            <w:tcW w:w="1002" w:type="dxa"/>
            <w:vAlign w:val="center"/>
            <w:hideMark/>
          </w:tcPr>
          <w:p w14:paraId="09C473E2" w14:textId="77777777" w:rsidR="006D6564" w:rsidRPr="002139B4" w:rsidRDefault="006D6564" w:rsidP="004F09FF">
            <w:pPr>
              <w:contextualSpacing/>
              <w:jc w:val="center"/>
              <w:rPr>
                <w:rFonts w:ascii="Arial" w:eastAsia="Times New Roman" w:hAnsi="Arial" w:cs="Arial"/>
                <w:b/>
                <w:bCs/>
                <w:color w:val="000000"/>
                <w:lang w:val="mn-MN"/>
              </w:rPr>
            </w:pPr>
            <w:r w:rsidRPr="002139B4">
              <w:rPr>
                <w:rFonts w:ascii="Arial" w:eastAsia="Times New Roman" w:hAnsi="Arial" w:cs="Arial"/>
                <w:b/>
                <w:bCs/>
                <w:color w:val="000000"/>
                <w:lang w:val="mn-MN"/>
              </w:rPr>
              <w:t>Үгүй</w:t>
            </w:r>
          </w:p>
        </w:tc>
        <w:tc>
          <w:tcPr>
            <w:tcW w:w="2542" w:type="dxa"/>
            <w:hideMark/>
          </w:tcPr>
          <w:p w14:paraId="509E5189"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Ямар нэг сөрөг нөлөө үзүүлэхгүй.</w:t>
            </w:r>
          </w:p>
        </w:tc>
      </w:tr>
      <w:tr w:rsidR="006D6564" w:rsidRPr="002139B4" w14:paraId="42819EDA" w14:textId="77777777" w:rsidTr="005B7F84">
        <w:trPr>
          <w:trHeight w:val="269"/>
        </w:trPr>
        <w:tc>
          <w:tcPr>
            <w:tcW w:w="1797" w:type="dxa"/>
            <w:vMerge/>
          </w:tcPr>
          <w:p w14:paraId="061E7B5C" w14:textId="77777777" w:rsidR="006D6564" w:rsidRPr="002139B4" w:rsidRDefault="006D6564" w:rsidP="004F09FF">
            <w:pPr>
              <w:contextualSpacing/>
              <w:rPr>
                <w:rFonts w:ascii="Arial" w:eastAsia="Times New Roman" w:hAnsi="Arial" w:cs="Arial"/>
                <w:color w:val="000000"/>
                <w:lang w:val="mn-MN"/>
              </w:rPr>
            </w:pPr>
          </w:p>
        </w:tc>
        <w:tc>
          <w:tcPr>
            <w:tcW w:w="3018" w:type="dxa"/>
            <w:vMerge/>
          </w:tcPr>
          <w:p w14:paraId="5A6F236E" w14:textId="77777777" w:rsidR="006D6564" w:rsidRPr="002139B4" w:rsidRDefault="006D6564" w:rsidP="004F09FF">
            <w:pPr>
              <w:contextualSpacing/>
              <w:jc w:val="both"/>
              <w:rPr>
                <w:rFonts w:ascii="Arial" w:eastAsia="Times New Roman" w:hAnsi="Arial" w:cs="Arial"/>
                <w:color w:val="000000"/>
                <w:lang w:val="mn-MN"/>
              </w:rPr>
            </w:pPr>
          </w:p>
        </w:tc>
        <w:tc>
          <w:tcPr>
            <w:tcW w:w="1418" w:type="dxa"/>
            <w:vAlign w:val="center"/>
          </w:tcPr>
          <w:p w14:paraId="74AF16D6"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Хувилбар 2</w:t>
            </w:r>
          </w:p>
        </w:tc>
        <w:tc>
          <w:tcPr>
            <w:tcW w:w="1002" w:type="dxa"/>
            <w:vAlign w:val="center"/>
          </w:tcPr>
          <w:p w14:paraId="7C0C14D0" w14:textId="77777777" w:rsidR="006D6564" w:rsidRPr="002139B4" w:rsidRDefault="006D6564" w:rsidP="004F09FF">
            <w:pPr>
              <w:contextualSpacing/>
              <w:jc w:val="center"/>
              <w:rPr>
                <w:rFonts w:ascii="Arial" w:eastAsia="Times New Roman" w:hAnsi="Arial" w:cs="Arial"/>
                <w:b/>
                <w:bCs/>
                <w:color w:val="000000"/>
                <w:lang w:val="mn-MN"/>
              </w:rPr>
            </w:pPr>
            <w:r w:rsidRPr="002139B4">
              <w:rPr>
                <w:rFonts w:ascii="Arial" w:eastAsia="Times New Roman" w:hAnsi="Arial" w:cs="Arial"/>
                <w:b/>
                <w:bCs/>
                <w:color w:val="000000"/>
                <w:lang w:val="mn-MN"/>
              </w:rPr>
              <w:t>Үгүй</w:t>
            </w:r>
          </w:p>
        </w:tc>
        <w:tc>
          <w:tcPr>
            <w:tcW w:w="2542" w:type="dxa"/>
          </w:tcPr>
          <w:p w14:paraId="7687602D"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Ямар нэг сөрөг нөлөө үзүүлэхгүй.</w:t>
            </w:r>
          </w:p>
        </w:tc>
      </w:tr>
      <w:tr w:rsidR="006D6564" w:rsidRPr="002139B4" w14:paraId="1BF0E2B9" w14:textId="77777777" w:rsidTr="005B7F84">
        <w:trPr>
          <w:trHeight w:val="492"/>
        </w:trPr>
        <w:tc>
          <w:tcPr>
            <w:tcW w:w="1797" w:type="dxa"/>
            <w:vMerge w:val="restart"/>
            <w:hideMark/>
          </w:tcPr>
          <w:p w14:paraId="01B7D875"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7.Нөхөн сэргээгдэх/нөхөн сэргээгдэхгүй байгалийн баялаг</w:t>
            </w:r>
          </w:p>
        </w:tc>
        <w:tc>
          <w:tcPr>
            <w:tcW w:w="3018" w:type="dxa"/>
            <w:vMerge w:val="restart"/>
            <w:hideMark/>
          </w:tcPr>
          <w:p w14:paraId="04F7AA05"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7.1.Нөхөн сэргээгдэх байгалийн баялгийг өөрөө нөхөн сэргээгдэх чадавхийг нь алдагдуулахгүйгээр зохистой ашиглах эсэх</w:t>
            </w:r>
          </w:p>
        </w:tc>
        <w:tc>
          <w:tcPr>
            <w:tcW w:w="1418" w:type="dxa"/>
            <w:vAlign w:val="center"/>
          </w:tcPr>
          <w:p w14:paraId="2C42270F"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Хувилбар 1</w:t>
            </w:r>
          </w:p>
        </w:tc>
        <w:tc>
          <w:tcPr>
            <w:tcW w:w="1002" w:type="dxa"/>
            <w:vAlign w:val="center"/>
            <w:hideMark/>
          </w:tcPr>
          <w:p w14:paraId="00E13F7D" w14:textId="77777777" w:rsidR="006D6564" w:rsidRPr="002139B4" w:rsidRDefault="006D6564" w:rsidP="004F09FF">
            <w:pPr>
              <w:contextualSpacing/>
              <w:jc w:val="center"/>
              <w:rPr>
                <w:rFonts w:ascii="Arial" w:eastAsia="Times New Roman" w:hAnsi="Arial" w:cs="Arial"/>
                <w:b/>
                <w:bCs/>
                <w:color w:val="000000"/>
                <w:lang w:val="mn-MN"/>
              </w:rPr>
            </w:pPr>
            <w:r w:rsidRPr="002139B4">
              <w:rPr>
                <w:rFonts w:ascii="Arial" w:eastAsia="Times New Roman" w:hAnsi="Arial" w:cs="Arial"/>
                <w:b/>
                <w:bCs/>
                <w:color w:val="000000"/>
                <w:lang w:val="mn-MN"/>
              </w:rPr>
              <w:t>Үгүй</w:t>
            </w:r>
          </w:p>
        </w:tc>
        <w:tc>
          <w:tcPr>
            <w:tcW w:w="2542" w:type="dxa"/>
            <w:hideMark/>
          </w:tcPr>
          <w:p w14:paraId="5C4D48DB"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Ямар нэг сөрөг нөлөө үзүүлэхгүй.</w:t>
            </w:r>
          </w:p>
        </w:tc>
      </w:tr>
      <w:tr w:rsidR="006D6564" w:rsidRPr="002139B4" w14:paraId="27EE275E" w14:textId="77777777" w:rsidTr="005B7F84">
        <w:trPr>
          <w:trHeight w:val="517"/>
        </w:trPr>
        <w:tc>
          <w:tcPr>
            <w:tcW w:w="1797" w:type="dxa"/>
            <w:vMerge/>
          </w:tcPr>
          <w:p w14:paraId="0336A2C9" w14:textId="77777777" w:rsidR="006D6564" w:rsidRPr="002139B4" w:rsidRDefault="006D6564" w:rsidP="004F09FF">
            <w:pPr>
              <w:contextualSpacing/>
              <w:rPr>
                <w:rFonts w:ascii="Arial" w:eastAsia="Times New Roman" w:hAnsi="Arial" w:cs="Arial"/>
                <w:color w:val="000000"/>
                <w:lang w:val="mn-MN"/>
              </w:rPr>
            </w:pPr>
          </w:p>
        </w:tc>
        <w:tc>
          <w:tcPr>
            <w:tcW w:w="3018" w:type="dxa"/>
            <w:vMerge/>
          </w:tcPr>
          <w:p w14:paraId="620FA8BF" w14:textId="77777777" w:rsidR="006D6564" w:rsidRPr="002139B4" w:rsidRDefault="006D6564" w:rsidP="004F09FF">
            <w:pPr>
              <w:contextualSpacing/>
              <w:jc w:val="both"/>
              <w:rPr>
                <w:rFonts w:ascii="Arial" w:eastAsia="Times New Roman" w:hAnsi="Arial" w:cs="Arial"/>
                <w:color w:val="000000"/>
                <w:lang w:val="mn-MN"/>
              </w:rPr>
            </w:pPr>
          </w:p>
        </w:tc>
        <w:tc>
          <w:tcPr>
            <w:tcW w:w="1418" w:type="dxa"/>
            <w:vAlign w:val="center"/>
          </w:tcPr>
          <w:p w14:paraId="0DC99C48"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Хувилбар 2</w:t>
            </w:r>
          </w:p>
        </w:tc>
        <w:tc>
          <w:tcPr>
            <w:tcW w:w="1002" w:type="dxa"/>
            <w:vAlign w:val="center"/>
          </w:tcPr>
          <w:p w14:paraId="0A7D2810" w14:textId="77777777" w:rsidR="006D6564" w:rsidRPr="002139B4" w:rsidRDefault="006D6564" w:rsidP="004F09FF">
            <w:pPr>
              <w:contextualSpacing/>
              <w:jc w:val="center"/>
              <w:rPr>
                <w:rFonts w:ascii="Arial" w:eastAsia="Times New Roman" w:hAnsi="Arial" w:cs="Arial"/>
                <w:b/>
                <w:bCs/>
                <w:color w:val="000000"/>
                <w:lang w:val="mn-MN"/>
              </w:rPr>
            </w:pPr>
            <w:r w:rsidRPr="002139B4">
              <w:rPr>
                <w:rFonts w:ascii="Arial" w:eastAsia="Times New Roman" w:hAnsi="Arial" w:cs="Arial"/>
                <w:b/>
                <w:bCs/>
                <w:color w:val="000000"/>
                <w:lang w:val="mn-MN"/>
              </w:rPr>
              <w:t>Үгүй</w:t>
            </w:r>
          </w:p>
        </w:tc>
        <w:tc>
          <w:tcPr>
            <w:tcW w:w="2542" w:type="dxa"/>
          </w:tcPr>
          <w:p w14:paraId="7E76A03C"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Ямар нэг сөрөг нөлөө үзүүлэхгүй.</w:t>
            </w:r>
          </w:p>
        </w:tc>
      </w:tr>
      <w:tr w:rsidR="006D6564" w:rsidRPr="002139B4" w14:paraId="403429B3" w14:textId="77777777" w:rsidTr="005B7F84">
        <w:trPr>
          <w:trHeight w:val="466"/>
        </w:trPr>
        <w:tc>
          <w:tcPr>
            <w:tcW w:w="1797" w:type="dxa"/>
            <w:vMerge/>
            <w:hideMark/>
          </w:tcPr>
          <w:p w14:paraId="76690781" w14:textId="77777777" w:rsidR="006D6564" w:rsidRPr="002139B4" w:rsidRDefault="006D6564" w:rsidP="004F09FF">
            <w:pPr>
              <w:contextualSpacing/>
              <w:rPr>
                <w:rFonts w:ascii="Arial" w:eastAsia="Times New Roman" w:hAnsi="Arial" w:cs="Arial"/>
                <w:color w:val="000000"/>
                <w:lang w:val="mn-MN"/>
              </w:rPr>
            </w:pPr>
          </w:p>
        </w:tc>
        <w:tc>
          <w:tcPr>
            <w:tcW w:w="3018" w:type="dxa"/>
            <w:vMerge w:val="restart"/>
            <w:hideMark/>
          </w:tcPr>
          <w:p w14:paraId="3651CF35"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7.2.Нөхөн сэргээгдэхгүй байгалийн баялгийн ашиглалт нэмэгдэх эсэх</w:t>
            </w:r>
          </w:p>
        </w:tc>
        <w:tc>
          <w:tcPr>
            <w:tcW w:w="1418" w:type="dxa"/>
            <w:vAlign w:val="center"/>
          </w:tcPr>
          <w:p w14:paraId="7B86FB18"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Хувилбар 1</w:t>
            </w:r>
          </w:p>
        </w:tc>
        <w:tc>
          <w:tcPr>
            <w:tcW w:w="1002" w:type="dxa"/>
            <w:vAlign w:val="center"/>
            <w:hideMark/>
          </w:tcPr>
          <w:p w14:paraId="045BB591" w14:textId="77777777" w:rsidR="006D6564" w:rsidRPr="002139B4" w:rsidRDefault="006D6564" w:rsidP="004F09FF">
            <w:pPr>
              <w:contextualSpacing/>
              <w:jc w:val="center"/>
              <w:rPr>
                <w:rFonts w:ascii="Arial" w:eastAsia="Times New Roman" w:hAnsi="Arial" w:cs="Arial"/>
                <w:b/>
                <w:bCs/>
                <w:color w:val="000000"/>
                <w:lang w:val="mn-MN"/>
              </w:rPr>
            </w:pPr>
            <w:r w:rsidRPr="002139B4">
              <w:rPr>
                <w:rFonts w:ascii="Arial" w:eastAsia="Times New Roman" w:hAnsi="Arial" w:cs="Arial"/>
                <w:b/>
                <w:bCs/>
                <w:color w:val="000000"/>
                <w:lang w:val="mn-MN"/>
              </w:rPr>
              <w:t>Үгүй</w:t>
            </w:r>
          </w:p>
        </w:tc>
        <w:tc>
          <w:tcPr>
            <w:tcW w:w="2542" w:type="dxa"/>
            <w:hideMark/>
          </w:tcPr>
          <w:p w14:paraId="4D513A3E"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Ямар нэг сөрөг нөлөө үзүүлэхгүй.</w:t>
            </w:r>
          </w:p>
        </w:tc>
      </w:tr>
      <w:tr w:rsidR="006D6564" w:rsidRPr="002139B4" w14:paraId="76B60D39" w14:textId="77777777" w:rsidTr="005B7F84">
        <w:trPr>
          <w:trHeight w:val="219"/>
        </w:trPr>
        <w:tc>
          <w:tcPr>
            <w:tcW w:w="1797" w:type="dxa"/>
            <w:vMerge/>
          </w:tcPr>
          <w:p w14:paraId="2C309551" w14:textId="77777777" w:rsidR="006D6564" w:rsidRPr="002139B4" w:rsidRDefault="006D6564" w:rsidP="004F09FF">
            <w:pPr>
              <w:contextualSpacing/>
              <w:rPr>
                <w:rFonts w:ascii="Arial" w:eastAsia="Times New Roman" w:hAnsi="Arial" w:cs="Arial"/>
                <w:color w:val="000000"/>
                <w:lang w:val="mn-MN"/>
              </w:rPr>
            </w:pPr>
          </w:p>
        </w:tc>
        <w:tc>
          <w:tcPr>
            <w:tcW w:w="3018" w:type="dxa"/>
            <w:vMerge/>
          </w:tcPr>
          <w:p w14:paraId="5EDCFD5F" w14:textId="77777777" w:rsidR="006D6564" w:rsidRPr="002139B4" w:rsidRDefault="006D6564" w:rsidP="004F09FF">
            <w:pPr>
              <w:contextualSpacing/>
              <w:rPr>
                <w:rFonts w:ascii="Arial" w:eastAsia="Times New Roman" w:hAnsi="Arial" w:cs="Arial"/>
                <w:color w:val="000000"/>
                <w:lang w:val="mn-MN"/>
              </w:rPr>
            </w:pPr>
          </w:p>
        </w:tc>
        <w:tc>
          <w:tcPr>
            <w:tcW w:w="1418" w:type="dxa"/>
            <w:vAlign w:val="center"/>
          </w:tcPr>
          <w:p w14:paraId="5EF10126" w14:textId="77777777" w:rsidR="006D6564" w:rsidRPr="002139B4" w:rsidRDefault="006D6564" w:rsidP="004F09FF">
            <w:pPr>
              <w:contextualSpacing/>
              <w:rPr>
                <w:rFonts w:ascii="Arial" w:eastAsia="Times New Roman" w:hAnsi="Arial" w:cs="Arial"/>
                <w:color w:val="000000"/>
                <w:lang w:val="mn-MN"/>
              </w:rPr>
            </w:pPr>
            <w:r w:rsidRPr="002139B4">
              <w:rPr>
                <w:rFonts w:ascii="Arial" w:eastAsia="Times New Roman" w:hAnsi="Arial" w:cs="Arial"/>
                <w:color w:val="000000"/>
                <w:lang w:val="mn-MN"/>
              </w:rPr>
              <w:t>Хувилбар 2</w:t>
            </w:r>
          </w:p>
        </w:tc>
        <w:tc>
          <w:tcPr>
            <w:tcW w:w="1002" w:type="dxa"/>
            <w:vAlign w:val="center"/>
          </w:tcPr>
          <w:p w14:paraId="5EC5EE43" w14:textId="77777777" w:rsidR="006D6564" w:rsidRPr="002139B4" w:rsidRDefault="006D6564" w:rsidP="004F09FF">
            <w:pPr>
              <w:contextualSpacing/>
              <w:jc w:val="center"/>
              <w:rPr>
                <w:rFonts w:ascii="Arial" w:eastAsia="Times New Roman" w:hAnsi="Arial" w:cs="Arial"/>
                <w:b/>
                <w:bCs/>
                <w:color w:val="000000"/>
                <w:lang w:val="mn-MN"/>
              </w:rPr>
            </w:pPr>
            <w:r w:rsidRPr="002139B4">
              <w:rPr>
                <w:rFonts w:ascii="Arial" w:eastAsia="Times New Roman" w:hAnsi="Arial" w:cs="Arial"/>
                <w:b/>
                <w:bCs/>
                <w:color w:val="000000"/>
                <w:lang w:val="mn-MN"/>
              </w:rPr>
              <w:t>Үгүй</w:t>
            </w:r>
          </w:p>
        </w:tc>
        <w:tc>
          <w:tcPr>
            <w:tcW w:w="2542" w:type="dxa"/>
          </w:tcPr>
          <w:p w14:paraId="6A5269E9" w14:textId="77777777" w:rsidR="006D6564" w:rsidRPr="002139B4" w:rsidRDefault="006D6564" w:rsidP="004F09FF">
            <w:pPr>
              <w:contextualSpacing/>
              <w:jc w:val="both"/>
              <w:rPr>
                <w:rFonts w:ascii="Arial" w:eastAsia="Times New Roman" w:hAnsi="Arial" w:cs="Arial"/>
                <w:color w:val="000000"/>
                <w:lang w:val="mn-MN"/>
              </w:rPr>
            </w:pPr>
            <w:r w:rsidRPr="002139B4">
              <w:rPr>
                <w:rFonts w:ascii="Arial" w:eastAsia="Times New Roman" w:hAnsi="Arial" w:cs="Arial"/>
                <w:color w:val="000000"/>
                <w:lang w:val="mn-MN"/>
              </w:rPr>
              <w:t>Ямар нэг сөрөг нөлөө үзүүлэхгүй.</w:t>
            </w:r>
          </w:p>
        </w:tc>
      </w:tr>
    </w:tbl>
    <w:p w14:paraId="41262E08" w14:textId="77777777" w:rsidR="006D6564" w:rsidRPr="00BE72D3" w:rsidRDefault="006D6564" w:rsidP="004F09FF">
      <w:pPr>
        <w:spacing w:after="0" w:line="240" w:lineRule="auto"/>
        <w:ind w:firstLine="720"/>
        <w:contextualSpacing/>
        <w:jc w:val="both"/>
        <w:rPr>
          <w:rFonts w:ascii="Arial" w:eastAsiaTheme="minorHAnsi" w:hAnsi="Arial" w:cs="Arial"/>
          <w:sz w:val="24"/>
          <w:szCs w:val="24"/>
          <w:lang w:val="mn-MN"/>
        </w:rPr>
      </w:pPr>
    </w:p>
    <w:p w14:paraId="156C221D" w14:textId="77777777" w:rsidR="009B508E" w:rsidRPr="00BE72D3" w:rsidRDefault="009B508E" w:rsidP="004F09FF">
      <w:pPr>
        <w:spacing w:after="0" w:line="240" w:lineRule="auto"/>
        <w:ind w:firstLine="720"/>
        <w:contextualSpacing/>
        <w:jc w:val="both"/>
        <w:rPr>
          <w:rFonts w:ascii="Arial" w:eastAsiaTheme="minorHAnsi" w:hAnsi="Arial" w:cs="Arial"/>
          <w:sz w:val="24"/>
          <w:szCs w:val="24"/>
          <w:lang w:val="mn-MN"/>
        </w:rPr>
      </w:pPr>
    </w:p>
    <w:p w14:paraId="70C0B927" w14:textId="6D700A44" w:rsidR="006D6564" w:rsidRPr="002139B4" w:rsidRDefault="006D6564" w:rsidP="006D0256">
      <w:pPr>
        <w:pStyle w:val="ListParagraph"/>
        <w:numPr>
          <w:ilvl w:val="1"/>
          <w:numId w:val="39"/>
        </w:numPr>
        <w:tabs>
          <w:tab w:val="left" w:pos="1134"/>
        </w:tabs>
        <w:spacing w:after="0" w:line="240" w:lineRule="auto"/>
        <w:ind w:left="0" w:firstLine="709"/>
        <w:jc w:val="both"/>
        <w:outlineLvl w:val="1"/>
        <w:rPr>
          <w:rFonts w:ascii="Arial" w:eastAsiaTheme="minorHAnsi" w:hAnsi="Arial" w:cs="Arial"/>
          <w:b/>
          <w:bCs/>
          <w:color w:val="000000" w:themeColor="text1"/>
          <w:sz w:val="24"/>
          <w:szCs w:val="24"/>
          <w:lang w:val="mn-MN"/>
        </w:rPr>
      </w:pPr>
      <w:bookmarkStart w:id="25" w:name="_Toc91452410"/>
      <w:bookmarkStart w:id="26" w:name="_Toc216346576"/>
      <w:r w:rsidRPr="002139B4">
        <w:rPr>
          <w:rFonts w:ascii="Arial" w:eastAsiaTheme="minorHAnsi" w:hAnsi="Arial" w:cs="Arial"/>
          <w:b/>
          <w:bCs/>
          <w:color w:val="000000" w:themeColor="text1"/>
          <w:sz w:val="24"/>
          <w:szCs w:val="24"/>
          <w:lang w:val="mn-MN"/>
        </w:rPr>
        <w:t>Монгол Улсын Үндсэн хууль, Монгол Улсын олон улсын гэрээ, бусад хуультай нийцэж байгаа эсэх</w:t>
      </w:r>
      <w:bookmarkEnd w:id="25"/>
      <w:bookmarkEnd w:id="26"/>
    </w:p>
    <w:p w14:paraId="0648CB91" w14:textId="77777777" w:rsidR="002139B4" w:rsidRPr="002139B4" w:rsidRDefault="002139B4" w:rsidP="002139B4">
      <w:pPr>
        <w:pStyle w:val="ListParagraph"/>
        <w:spacing w:after="0" w:line="240" w:lineRule="auto"/>
        <w:ind w:left="1080"/>
        <w:jc w:val="both"/>
        <w:outlineLvl w:val="1"/>
        <w:rPr>
          <w:rFonts w:ascii="Arial" w:eastAsiaTheme="minorHAnsi" w:hAnsi="Arial" w:cs="Arial"/>
          <w:b/>
          <w:bCs/>
          <w:color w:val="000000" w:themeColor="text1"/>
          <w:sz w:val="24"/>
          <w:szCs w:val="24"/>
          <w:lang w:val="mn-MN"/>
        </w:rPr>
      </w:pPr>
    </w:p>
    <w:p w14:paraId="2C8BFB9D" w14:textId="72AE6CDE" w:rsidR="006D6564" w:rsidRPr="00BE72D3" w:rsidRDefault="006D6564" w:rsidP="004F09FF">
      <w:pPr>
        <w:spacing w:after="0" w:line="240" w:lineRule="auto"/>
        <w:ind w:firstLine="720"/>
        <w:contextualSpacing/>
        <w:jc w:val="both"/>
        <w:rPr>
          <w:rFonts w:ascii="Arial" w:eastAsiaTheme="minorEastAsia" w:hAnsi="Arial" w:cs="Arial"/>
          <w:color w:val="000000"/>
          <w:sz w:val="24"/>
          <w:szCs w:val="24"/>
          <w:lang w:val="mn-MN"/>
        </w:rPr>
      </w:pPr>
      <w:r w:rsidRPr="00BE72D3">
        <w:rPr>
          <w:rFonts w:ascii="Arial" w:eastAsiaTheme="minorEastAsia" w:hAnsi="Arial" w:cs="Arial"/>
          <w:color w:val="000000"/>
          <w:sz w:val="24"/>
          <w:szCs w:val="24"/>
          <w:lang w:val="mn-MN"/>
        </w:rPr>
        <w:t xml:space="preserve">Энэ хэсэгт зохицуулалтын 1 болон 2 дугаар хувилбар нь дараах Монгол Улсын олон улсын гэрээ, конвенцод нийцэж байгаа эсэхийг шалгана. </w:t>
      </w:r>
    </w:p>
    <w:p w14:paraId="1E5D7B9A" w14:textId="77777777" w:rsidR="002139B4" w:rsidRDefault="002139B4" w:rsidP="004F09FF">
      <w:pPr>
        <w:spacing w:after="0" w:line="240" w:lineRule="auto"/>
        <w:ind w:firstLine="720"/>
        <w:contextualSpacing/>
        <w:jc w:val="both"/>
        <w:rPr>
          <w:rFonts w:ascii="Arial" w:eastAsia="Times New Roman" w:hAnsi="Arial" w:cs="Arial"/>
          <w:color w:val="000000"/>
          <w:sz w:val="24"/>
          <w:szCs w:val="24"/>
          <w:lang w:val="mn-MN"/>
        </w:rPr>
      </w:pPr>
    </w:p>
    <w:p w14:paraId="1304B02E" w14:textId="4AC26304" w:rsidR="007158D2" w:rsidRPr="00BE72D3" w:rsidRDefault="007158D2" w:rsidP="004F09FF">
      <w:pPr>
        <w:spacing w:after="0" w:line="240" w:lineRule="auto"/>
        <w:ind w:firstLine="720"/>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Зохицуулалтын хувилбар 1 нь одоогийн нөхцөл байдал</w:t>
      </w:r>
      <w:r w:rsidR="009B508E" w:rsidRPr="00BE72D3">
        <w:rPr>
          <w:rFonts w:ascii="Arial" w:eastAsia="Times New Roman" w:hAnsi="Arial" w:cs="Arial"/>
          <w:color w:val="000000"/>
          <w:sz w:val="24"/>
          <w:szCs w:val="24"/>
          <w:lang w:val="mn-MN"/>
        </w:rPr>
        <w:t xml:space="preserve"> байнгын хороо захиргааны хэм хэмжээний акт батлах өргөн эрхийг олгосон бөгөөд тус хувилбарыг хэрэгжүүлснээр </w:t>
      </w:r>
      <w:r w:rsidRPr="00BE72D3">
        <w:rPr>
          <w:rFonts w:ascii="Arial" w:eastAsia="Times New Roman" w:hAnsi="Arial" w:cs="Arial"/>
          <w:color w:val="000000"/>
          <w:sz w:val="24"/>
          <w:szCs w:val="24"/>
          <w:lang w:val="mn-MN"/>
        </w:rPr>
        <w:t>одоогийн нөхцөл байдал өөрчлөгдөхгүй. Энэ нь тулгамдаж буй асуудлууды</w:t>
      </w:r>
      <w:r w:rsidR="009B508E" w:rsidRPr="00BE72D3">
        <w:rPr>
          <w:rFonts w:ascii="Arial" w:eastAsia="Times New Roman" w:hAnsi="Arial" w:cs="Arial"/>
          <w:color w:val="000000"/>
          <w:sz w:val="24"/>
          <w:szCs w:val="24"/>
          <w:lang w:val="mn-MN"/>
        </w:rPr>
        <w:t xml:space="preserve">г шийдвэрлэхэд үр нөлөө багатай. </w:t>
      </w:r>
    </w:p>
    <w:p w14:paraId="6B24ED80" w14:textId="77777777" w:rsidR="002139B4" w:rsidRDefault="002139B4" w:rsidP="004F09FF">
      <w:pPr>
        <w:spacing w:after="0" w:line="240" w:lineRule="auto"/>
        <w:ind w:firstLine="720"/>
        <w:contextualSpacing/>
        <w:jc w:val="both"/>
        <w:rPr>
          <w:rFonts w:ascii="Arial" w:eastAsia="Times New Roman" w:hAnsi="Arial" w:cs="Arial"/>
          <w:color w:val="000000"/>
          <w:sz w:val="24"/>
          <w:szCs w:val="24"/>
          <w:lang w:val="mn-MN"/>
        </w:rPr>
      </w:pPr>
    </w:p>
    <w:p w14:paraId="18C22507" w14:textId="035B930C" w:rsidR="007158D2" w:rsidRDefault="007158D2" w:rsidP="004F09FF">
      <w:pPr>
        <w:spacing w:after="0" w:line="240" w:lineRule="auto"/>
        <w:ind w:firstLine="720"/>
        <w:contextualSpacing/>
        <w:jc w:val="both"/>
        <w:rPr>
          <w:rFonts w:ascii="Arial" w:eastAsia="Times New Roman" w:hAnsi="Arial" w:cs="Arial"/>
          <w:color w:val="000000"/>
          <w:sz w:val="24"/>
          <w:szCs w:val="24"/>
          <w:lang w:val="mn-MN"/>
        </w:rPr>
      </w:pPr>
      <w:r w:rsidRPr="00BE72D3">
        <w:rPr>
          <w:rFonts w:ascii="Arial" w:eastAsia="Times New Roman" w:hAnsi="Arial" w:cs="Arial"/>
          <w:color w:val="000000"/>
          <w:sz w:val="24"/>
          <w:szCs w:val="24"/>
          <w:lang w:val="mn-MN"/>
        </w:rPr>
        <w:t>Зохицуулалтын хувилбар 2 нь</w:t>
      </w:r>
      <w:r w:rsidR="009B508E" w:rsidRPr="00BE72D3">
        <w:rPr>
          <w:rFonts w:ascii="Arial" w:eastAsia="Times New Roman" w:hAnsi="Arial" w:cs="Arial"/>
          <w:color w:val="000000"/>
          <w:sz w:val="24"/>
          <w:szCs w:val="24"/>
          <w:lang w:val="mn-MN"/>
        </w:rPr>
        <w:t xml:space="preserve"> байнгын хороо захиргааны хэм хэмжээний акт батлах хязгаарлах юм. Энэхүү хувилбарыг хэрэгжүүлснээр одоогийн нөхцөл байдал өөрчлөгдөх бөгөөд тулгамдаж буй асуудлыг шийдвэрлэх чухал. </w:t>
      </w:r>
    </w:p>
    <w:p w14:paraId="725E993D" w14:textId="77777777" w:rsidR="002139B4" w:rsidRPr="00BE72D3" w:rsidRDefault="002139B4" w:rsidP="004F09FF">
      <w:pPr>
        <w:spacing w:after="0" w:line="240" w:lineRule="auto"/>
        <w:ind w:firstLine="720"/>
        <w:contextualSpacing/>
        <w:jc w:val="both"/>
        <w:rPr>
          <w:rFonts w:ascii="Arial" w:eastAsia="Times New Roman" w:hAnsi="Arial" w:cs="Arial"/>
          <w:color w:val="000000"/>
          <w:sz w:val="24"/>
          <w:szCs w:val="24"/>
          <w:lang w:val="mn-MN"/>
        </w:rPr>
      </w:pPr>
    </w:p>
    <w:p w14:paraId="6470E673" w14:textId="77777777" w:rsidR="006D6564" w:rsidRDefault="006D6564" w:rsidP="00CB66F5">
      <w:pPr>
        <w:spacing w:after="0" w:line="240" w:lineRule="auto"/>
        <w:ind w:firstLine="720"/>
        <w:contextualSpacing/>
        <w:jc w:val="both"/>
        <w:outlineLvl w:val="0"/>
        <w:rPr>
          <w:rFonts w:ascii="Arial" w:eastAsiaTheme="minorHAnsi" w:hAnsi="Arial" w:cs="Arial"/>
          <w:b/>
          <w:bCs/>
          <w:sz w:val="24"/>
          <w:szCs w:val="24"/>
          <w:lang w:val="mn-MN"/>
        </w:rPr>
      </w:pPr>
      <w:bookmarkStart w:id="27" w:name="_Toc216346577"/>
      <w:r w:rsidRPr="00BE72D3">
        <w:rPr>
          <w:rFonts w:ascii="Arial" w:eastAsiaTheme="minorHAnsi" w:hAnsi="Arial" w:cs="Arial"/>
          <w:b/>
          <w:bCs/>
          <w:sz w:val="24"/>
          <w:szCs w:val="24"/>
          <w:lang w:val="mn-MN"/>
        </w:rPr>
        <w:t>ТАВ. ЗОХИЦУУЛАЛТЫН ХУВИЛБАРУУДЫГ ХАРЬЦУУЛСАН ДҮГНЭЛТ</w:t>
      </w:r>
      <w:bookmarkEnd w:id="27"/>
    </w:p>
    <w:p w14:paraId="04463E39" w14:textId="77777777" w:rsidR="002139B4" w:rsidRPr="00BE72D3" w:rsidRDefault="002139B4" w:rsidP="004F09FF">
      <w:pPr>
        <w:spacing w:after="0" w:line="240" w:lineRule="auto"/>
        <w:contextualSpacing/>
        <w:jc w:val="both"/>
        <w:outlineLvl w:val="0"/>
        <w:rPr>
          <w:rFonts w:ascii="Arial" w:eastAsiaTheme="minorHAnsi" w:hAnsi="Arial" w:cs="Arial"/>
          <w:b/>
          <w:bCs/>
          <w:sz w:val="24"/>
          <w:szCs w:val="24"/>
          <w:lang w:val="mn-MN"/>
        </w:rPr>
      </w:pPr>
    </w:p>
    <w:tbl>
      <w:tblPr>
        <w:tblStyle w:val="TableGrid2"/>
        <w:tblW w:w="9776" w:type="dxa"/>
        <w:tblLook w:val="04A0" w:firstRow="1" w:lastRow="0" w:firstColumn="1" w:lastColumn="0" w:noHBand="0" w:noVBand="1"/>
      </w:tblPr>
      <w:tblGrid>
        <w:gridCol w:w="1740"/>
        <w:gridCol w:w="1957"/>
        <w:gridCol w:w="2925"/>
        <w:gridCol w:w="3154"/>
      </w:tblGrid>
      <w:tr w:rsidR="00417602" w:rsidRPr="002139B4" w14:paraId="3D9F3219" w14:textId="77777777" w:rsidTr="00417602">
        <w:tc>
          <w:tcPr>
            <w:tcW w:w="1767" w:type="dxa"/>
            <w:vMerge w:val="restart"/>
          </w:tcPr>
          <w:p w14:paraId="5A45B5D3" w14:textId="644F5F10" w:rsidR="00417602" w:rsidRPr="002139B4" w:rsidRDefault="00417602" w:rsidP="004F09FF">
            <w:pPr>
              <w:ind w:left="113" w:right="113"/>
              <w:contextualSpacing/>
              <w:rPr>
                <w:rFonts w:ascii="Arial" w:hAnsi="Arial" w:cs="Arial"/>
                <w:lang w:val="mn-MN"/>
              </w:rPr>
            </w:pPr>
            <w:r w:rsidRPr="002139B4">
              <w:rPr>
                <w:rFonts w:ascii="Arial" w:hAnsi="Arial" w:cs="Arial"/>
                <w:lang w:val="mn-MN"/>
              </w:rPr>
              <w:t>Шалгуур үзүүлэлт</w:t>
            </w:r>
          </w:p>
        </w:tc>
        <w:tc>
          <w:tcPr>
            <w:tcW w:w="1798" w:type="dxa"/>
          </w:tcPr>
          <w:p w14:paraId="3F5D36A5" w14:textId="77777777" w:rsidR="00417602" w:rsidRPr="002139B4" w:rsidRDefault="00417602" w:rsidP="004F09FF">
            <w:pPr>
              <w:contextualSpacing/>
              <w:rPr>
                <w:rFonts w:ascii="Arial" w:hAnsi="Arial" w:cs="Arial"/>
                <w:b/>
                <w:bCs/>
                <w:lang w:val="mn-MN"/>
              </w:rPr>
            </w:pPr>
            <w:r w:rsidRPr="002139B4">
              <w:rPr>
                <w:rFonts w:ascii="Arial" w:hAnsi="Arial" w:cs="Arial"/>
                <w:b/>
                <w:bCs/>
                <w:lang w:val="mn-MN"/>
              </w:rPr>
              <w:t>Зохицуулалтын хувилбарууд</w:t>
            </w:r>
          </w:p>
        </w:tc>
        <w:tc>
          <w:tcPr>
            <w:tcW w:w="2983" w:type="dxa"/>
          </w:tcPr>
          <w:p w14:paraId="7F2F0FA3" w14:textId="6FBAA943" w:rsidR="00266E22" w:rsidRPr="002139B4" w:rsidRDefault="00417602" w:rsidP="004F09FF">
            <w:pPr>
              <w:contextualSpacing/>
              <w:jc w:val="both"/>
              <w:rPr>
                <w:rFonts w:ascii="Arial" w:hAnsi="Arial" w:cs="Arial"/>
                <w:b/>
                <w:bCs/>
                <w:lang w:val="mn-MN"/>
              </w:rPr>
            </w:pPr>
            <w:r w:rsidRPr="002139B4">
              <w:rPr>
                <w:rFonts w:ascii="Arial" w:hAnsi="Arial" w:cs="Arial"/>
                <w:b/>
                <w:bCs/>
                <w:lang w:val="mn-MN"/>
              </w:rPr>
              <w:t xml:space="preserve">Хувилбар 1. </w:t>
            </w:r>
            <w:r w:rsidR="00266E22" w:rsidRPr="002139B4">
              <w:rPr>
                <w:rFonts w:ascii="Arial" w:hAnsi="Arial" w:cs="Arial"/>
                <w:b/>
                <w:bCs/>
                <w:lang w:val="mn-MN"/>
              </w:rPr>
              <w:t xml:space="preserve">захиргааны хэм хэмжээний акт батлах эрхийг тухайн байгууллагын дотоод бүтцийн нэгжид олгох одоогийн зохицуулалтыг хэвээр үлдээх </w:t>
            </w:r>
          </w:p>
          <w:p w14:paraId="6606FEF5" w14:textId="6260479E" w:rsidR="00266E22" w:rsidRPr="002139B4" w:rsidRDefault="00266E22" w:rsidP="004F09FF">
            <w:pPr>
              <w:contextualSpacing/>
              <w:jc w:val="both"/>
              <w:rPr>
                <w:rFonts w:ascii="Arial" w:hAnsi="Arial" w:cs="Arial"/>
                <w:b/>
                <w:bCs/>
                <w:lang w:val="mn-MN"/>
              </w:rPr>
            </w:pPr>
          </w:p>
        </w:tc>
        <w:tc>
          <w:tcPr>
            <w:tcW w:w="3228" w:type="dxa"/>
          </w:tcPr>
          <w:p w14:paraId="5CBFFBB4" w14:textId="5A31CFA2" w:rsidR="00266E22" w:rsidRPr="002139B4" w:rsidRDefault="00417602" w:rsidP="004F09FF">
            <w:pPr>
              <w:contextualSpacing/>
              <w:jc w:val="both"/>
              <w:rPr>
                <w:rFonts w:ascii="Arial" w:hAnsi="Arial" w:cs="Arial"/>
                <w:b/>
                <w:bCs/>
                <w:lang w:val="mn-MN"/>
              </w:rPr>
            </w:pPr>
            <w:r w:rsidRPr="002139B4">
              <w:rPr>
                <w:rFonts w:ascii="Arial" w:hAnsi="Arial" w:cs="Arial"/>
                <w:b/>
                <w:bCs/>
                <w:lang w:val="mn-MN"/>
              </w:rPr>
              <w:t>Хувилбар 2</w:t>
            </w:r>
            <w:r w:rsidR="00266E22" w:rsidRPr="002139B4">
              <w:rPr>
                <w:rFonts w:ascii="Arial" w:hAnsi="Arial" w:cs="Arial"/>
                <w:b/>
                <w:bCs/>
                <w:lang w:val="mn-MN"/>
              </w:rPr>
              <w:t xml:space="preserve">. захиргааны хэм хэмжээний акт батлах эрхийг тухайн байгууллагын дотоод бүтцийн нэгжид олгохыг хориглох” зохицуулалтыг шинээр бий болгох </w:t>
            </w:r>
          </w:p>
          <w:p w14:paraId="2074D86B" w14:textId="3B7429C1" w:rsidR="00266E22" w:rsidRPr="002139B4" w:rsidRDefault="00266E22" w:rsidP="004F09FF">
            <w:pPr>
              <w:contextualSpacing/>
              <w:jc w:val="both"/>
              <w:rPr>
                <w:rFonts w:ascii="Arial" w:hAnsi="Arial" w:cs="Arial"/>
                <w:b/>
                <w:bCs/>
                <w:lang w:val="mn-MN"/>
              </w:rPr>
            </w:pPr>
          </w:p>
        </w:tc>
      </w:tr>
      <w:tr w:rsidR="00417602" w:rsidRPr="002139B4" w14:paraId="3CB5F04E" w14:textId="77777777" w:rsidTr="00417602">
        <w:tc>
          <w:tcPr>
            <w:tcW w:w="1767" w:type="dxa"/>
            <w:vMerge/>
            <w:textDirection w:val="btLr"/>
          </w:tcPr>
          <w:p w14:paraId="1F51CFE3" w14:textId="33770B6D" w:rsidR="00417602" w:rsidRPr="002139B4" w:rsidRDefault="00417602" w:rsidP="004F09FF">
            <w:pPr>
              <w:ind w:left="113" w:right="113"/>
              <w:contextualSpacing/>
              <w:rPr>
                <w:rFonts w:ascii="Arial" w:hAnsi="Arial" w:cs="Arial"/>
                <w:lang w:val="mn-MN"/>
              </w:rPr>
            </w:pPr>
          </w:p>
        </w:tc>
        <w:tc>
          <w:tcPr>
            <w:tcW w:w="1798" w:type="dxa"/>
          </w:tcPr>
          <w:p w14:paraId="20A0F309" w14:textId="77777777" w:rsidR="00417602" w:rsidRPr="002139B4" w:rsidRDefault="00417602" w:rsidP="004F09FF">
            <w:pPr>
              <w:contextualSpacing/>
              <w:jc w:val="both"/>
              <w:rPr>
                <w:rFonts w:ascii="Arial" w:hAnsi="Arial" w:cs="Arial"/>
                <w:lang w:val="mn-MN"/>
              </w:rPr>
            </w:pPr>
            <w:r w:rsidRPr="002139B4">
              <w:rPr>
                <w:rFonts w:ascii="Arial" w:hAnsi="Arial" w:cs="Arial"/>
                <w:lang w:val="mn-MN"/>
              </w:rPr>
              <w:t>Зорилгод хүрэх байдал</w:t>
            </w:r>
          </w:p>
        </w:tc>
        <w:tc>
          <w:tcPr>
            <w:tcW w:w="2983" w:type="dxa"/>
          </w:tcPr>
          <w:p w14:paraId="7FCBC7AC" w14:textId="270E2DE6" w:rsidR="00417602" w:rsidRPr="002139B4" w:rsidRDefault="00417602" w:rsidP="004F09FF">
            <w:pPr>
              <w:contextualSpacing/>
              <w:jc w:val="both"/>
              <w:rPr>
                <w:rFonts w:ascii="Arial" w:hAnsi="Arial" w:cs="Arial"/>
                <w:lang w:val="mn-MN"/>
              </w:rPr>
            </w:pPr>
            <w:r w:rsidRPr="002139B4">
              <w:rPr>
                <w:rFonts w:ascii="Arial" w:hAnsi="Arial" w:cs="Arial"/>
                <w:lang w:val="mn-MN"/>
              </w:rPr>
              <w:t xml:space="preserve">Зохицуулалтын хувилбар 1 нь одоогийн хууль тогтоомжийн хэвээр үлдээх юм . Ингэснээр </w:t>
            </w:r>
            <w:r w:rsidR="00266E22" w:rsidRPr="002139B4">
              <w:rPr>
                <w:rFonts w:ascii="Arial" w:hAnsi="Arial" w:cs="Arial"/>
                <w:lang w:val="mn-MN"/>
              </w:rPr>
              <w:t xml:space="preserve">байнгын хорооны зүгээс захиргааны хэм хэмжээний акт батлах эрх хэвээр үлдэнэ., Энэ нь </w:t>
            </w:r>
            <w:r w:rsidRPr="002139B4">
              <w:rPr>
                <w:rFonts w:ascii="Arial" w:hAnsi="Arial" w:cs="Arial"/>
                <w:lang w:val="mn-MN"/>
              </w:rPr>
              <w:t xml:space="preserve">зорилгод зохицуулалтын </w:t>
            </w:r>
            <w:r w:rsidRPr="002139B4">
              <w:rPr>
                <w:rFonts w:ascii="Arial" w:hAnsi="Arial" w:cs="Arial"/>
                <w:lang w:val="mn-MN"/>
              </w:rPr>
              <w:lastRenderedPageBreak/>
              <w:t xml:space="preserve">хувилбар 1-ээс хүрэх боломжгүй байна. </w:t>
            </w:r>
          </w:p>
          <w:p w14:paraId="651D995C" w14:textId="77777777" w:rsidR="00417602" w:rsidRPr="002139B4" w:rsidRDefault="00417602" w:rsidP="004F09FF">
            <w:pPr>
              <w:contextualSpacing/>
              <w:jc w:val="both"/>
              <w:rPr>
                <w:rFonts w:ascii="Arial" w:hAnsi="Arial" w:cs="Arial"/>
                <w:lang w:val="mn-MN"/>
              </w:rPr>
            </w:pPr>
          </w:p>
          <w:p w14:paraId="59986341" w14:textId="4B2853A4" w:rsidR="00417602" w:rsidRPr="002139B4" w:rsidRDefault="00417602" w:rsidP="004F09FF">
            <w:pPr>
              <w:contextualSpacing/>
              <w:jc w:val="both"/>
              <w:rPr>
                <w:rFonts w:ascii="Arial" w:hAnsi="Arial" w:cs="Arial"/>
                <w:lang w:val="mn-MN"/>
              </w:rPr>
            </w:pPr>
            <w:r w:rsidRPr="002139B4">
              <w:rPr>
                <w:rFonts w:ascii="Arial" w:hAnsi="Arial" w:cs="Arial"/>
                <w:lang w:val="mn-MN"/>
              </w:rPr>
              <w:t xml:space="preserve"> </w:t>
            </w:r>
          </w:p>
        </w:tc>
        <w:tc>
          <w:tcPr>
            <w:tcW w:w="3228" w:type="dxa"/>
          </w:tcPr>
          <w:p w14:paraId="05B2F036" w14:textId="5B57D230" w:rsidR="00417602" w:rsidRPr="002139B4" w:rsidRDefault="00417602" w:rsidP="004F09FF">
            <w:pPr>
              <w:pStyle w:val="ListParagraph"/>
              <w:ind w:left="0"/>
              <w:jc w:val="both"/>
              <w:rPr>
                <w:rFonts w:ascii="Arial" w:hAnsi="Arial" w:cs="Arial"/>
                <w:lang w:val="mn-MN"/>
              </w:rPr>
            </w:pPr>
            <w:r w:rsidRPr="002139B4">
              <w:rPr>
                <w:rFonts w:ascii="Arial" w:hAnsi="Arial" w:cs="Arial"/>
                <w:lang w:val="mn-MN"/>
              </w:rPr>
              <w:lastRenderedPageBreak/>
              <w:t>Зохицуулалтын хувилбар 2 нь</w:t>
            </w:r>
            <w:r w:rsidR="00266E22" w:rsidRPr="002139B4">
              <w:rPr>
                <w:rFonts w:ascii="Arial" w:hAnsi="Arial" w:cs="Arial"/>
                <w:lang w:val="mn-MN"/>
              </w:rPr>
              <w:t xml:space="preserve"> захиргааны хэм хэмжээний акт батлах эрхийг тухайн байгууллагын дотоод бүтцийн нэгжид олгохыг хориглох бөгөөд ингэснээр байнгын хорооноос захиргааны хэм хэмжээний акт батлах </w:t>
            </w:r>
            <w:r w:rsidR="00266E22" w:rsidRPr="002139B4">
              <w:rPr>
                <w:rFonts w:ascii="Arial" w:hAnsi="Arial" w:cs="Arial"/>
                <w:lang w:val="mn-MN"/>
              </w:rPr>
              <w:lastRenderedPageBreak/>
              <w:t xml:space="preserve">эрхийг хязгаарлаж, одоогийн 8 хэм хэмжээний актыг хүчингүй болгож, эдгээр хэм хэмжээг УИХ батална. </w:t>
            </w:r>
            <w:r w:rsidRPr="002139B4">
              <w:rPr>
                <w:rFonts w:ascii="Arial" w:hAnsi="Arial" w:cs="Arial"/>
                <w:lang w:val="mn-MN"/>
              </w:rPr>
              <w:t xml:space="preserve"> </w:t>
            </w:r>
          </w:p>
        </w:tc>
      </w:tr>
      <w:tr w:rsidR="008F2418" w:rsidRPr="002139B4" w14:paraId="4D6AD738" w14:textId="77777777" w:rsidTr="00417602">
        <w:trPr>
          <w:trHeight w:val="1011"/>
        </w:trPr>
        <w:tc>
          <w:tcPr>
            <w:tcW w:w="1767" w:type="dxa"/>
            <w:vMerge/>
          </w:tcPr>
          <w:p w14:paraId="2AD0AC04" w14:textId="77777777" w:rsidR="008F2418" w:rsidRPr="002139B4" w:rsidRDefault="008F2418" w:rsidP="004F09FF">
            <w:pPr>
              <w:contextualSpacing/>
              <w:rPr>
                <w:rFonts w:ascii="Arial" w:hAnsi="Arial" w:cs="Arial"/>
                <w:lang w:val="mn-MN"/>
              </w:rPr>
            </w:pPr>
          </w:p>
        </w:tc>
        <w:tc>
          <w:tcPr>
            <w:tcW w:w="1798" w:type="dxa"/>
          </w:tcPr>
          <w:p w14:paraId="2263DA77" w14:textId="77777777" w:rsidR="008F2418" w:rsidRPr="002139B4" w:rsidRDefault="008F2418" w:rsidP="004F09FF">
            <w:pPr>
              <w:contextualSpacing/>
              <w:jc w:val="both"/>
              <w:rPr>
                <w:rFonts w:ascii="Arial" w:hAnsi="Arial" w:cs="Arial"/>
                <w:lang w:val="mn-MN"/>
              </w:rPr>
            </w:pPr>
            <w:r w:rsidRPr="002139B4">
              <w:rPr>
                <w:rFonts w:ascii="Arial" w:hAnsi="Arial" w:cs="Arial"/>
                <w:lang w:val="mn-MN"/>
              </w:rPr>
              <w:t>Хүний эрх, эдийн засаг, нийгэм, байгаль</w:t>
            </w:r>
          </w:p>
          <w:p w14:paraId="6BC0C5DE" w14:textId="77777777" w:rsidR="008F2418" w:rsidRPr="002139B4" w:rsidRDefault="008F2418" w:rsidP="004F09FF">
            <w:pPr>
              <w:contextualSpacing/>
              <w:rPr>
                <w:rFonts w:ascii="Arial" w:hAnsi="Arial" w:cs="Arial"/>
                <w:lang w:val="mn-MN"/>
              </w:rPr>
            </w:pPr>
            <w:r w:rsidRPr="002139B4">
              <w:rPr>
                <w:rFonts w:ascii="Arial" w:hAnsi="Arial" w:cs="Arial"/>
                <w:lang w:val="mn-MN"/>
              </w:rPr>
              <w:t>орчинд үзүүлэх үр нөлөө</w:t>
            </w:r>
          </w:p>
        </w:tc>
        <w:tc>
          <w:tcPr>
            <w:tcW w:w="2983" w:type="dxa"/>
          </w:tcPr>
          <w:p w14:paraId="5D73D028" w14:textId="108F1672" w:rsidR="008F2418" w:rsidRPr="002139B4" w:rsidRDefault="008F2418" w:rsidP="004F09FF">
            <w:pPr>
              <w:contextualSpacing/>
              <w:jc w:val="both"/>
              <w:rPr>
                <w:rFonts w:ascii="Arial" w:hAnsi="Arial" w:cs="Arial"/>
                <w:lang w:val="mn-MN"/>
              </w:rPr>
            </w:pPr>
            <w:r w:rsidRPr="002139B4">
              <w:rPr>
                <w:rFonts w:ascii="Arial" w:hAnsi="Arial" w:cs="Arial"/>
                <w:lang w:val="mn-MN"/>
              </w:rPr>
              <w:t>Тус хувилбар нь манай улсын өнөөгийн нөхцөл байдалд ямар нэгэн өөрчлөлт бий б</w:t>
            </w:r>
            <w:r w:rsidR="00266E22" w:rsidRPr="002139B4">
              <w:rPr>
                <w:rFonts w:ascii="Arial" w:hAnsi="Arial" w:cs="Arial"/>
                <w:lang w:val="mn-MN"/>
              </w:rPr>
              <w:t xml:space="preserve">олгохгүй. </w:t>
            </w:r>
          </w:p>
        </w:tc>
        <w:tc>
          <w:tcPr>
            <w:tcW w:w="3228" w:type="dxa"/>
          </w:tcPr>
          <w:p w14:paraId="3F0567C5" w14:textId="384A408F" w:rsidR="008F2418" w:rsidRPr="002139B4" w:rsidRDefault="008F2418" w:rsidP="004F09FF">
            <w:pPr>
              <w:contextualSpacing/>
              <w:jc w:val="both"/>
              <w:rPr>
                <w:rFonts w:ascii="Arial" w:hAnsi="Arial" w:cs="Arial"/>
                <w:lang w:val="mn-MN"/>
              </w:rPr>
            </w:pPr>
            <w:r w:rsidRPr="002139B4">
              <w:rPr>
                <w:rFonts w:ascii="Arial" w:hAnsi="Arial" w:cs="Arial"/>
                <w:lang w:val="mn-MN"/>
              </w:rPr>
              <w:t>Энэхүү хувилбар нь судалгааны өмнөх хэсэгт шалгасны үр дүнд хүний эрх, эдийн засаг, нийгэмд эерэг нөлөө үзүүлэх нь батлагдсан болно. Харин асуудлын онцлогоос шалтгаалж байгаль орчинд ямар нэг нөлөө үзүүлэхээргүй байна.</w:t>
            </w:r>
          </w:p>
        </w:tc>
      </w:tr>
      <w:tr w:rsidR="008F2418" w:rsidRPr="002139B4" w14:paraId="3E99A6E4" w14:textId="77777777" w:rsidTr="00417602">
        <w:tc>
          <w:tcPr>
            <w:tcW w:w="1767" w:type="dxa"/>
            <w:vMerge/>
          </w:tcPr>
          <w:p w14:paraId="16CF5357" w14:textId="77777777" w:rsidR="008F2418" w:rsidRPr="002139B4" w:rsidRDefault="008F2418" w:rsidP="004F09FF">
            <w:pPr>
              <w:contextualSpacing/>
              <w:rPr>
                <w:rFonts w:ascii="Arial" w:hAnsi="Arial" w:cs="Arial"/>
                <w:lang w:val="mn-MN"/>
              </w:rPr>
            </w:pPr>
          </w:p>
        </w:tc>
        <w:tc>
          <w:tcPr>
            <w:tcW w:w="1798" w:type="dxa"/>
          </w:tcPr>
          <w:p w14:paraId="2ABCFBD6" w14:textId="77777777" w:rsidR="008F2418" w:rsidRPr="002139B4" w:rsidRDefault="008F2418" w:rsidP="004F09FF">
            <w:pPr>
              <w:contextualSpacing/>
              <w:jc w:val="both"/>
              <w:rPr>
                <w:rFonts w:ascii="Arial" w:hAnsi="Arial" w:cs="Arial"/>
                <w:lang w:val="mn-MN"/>
              </w:rPr>
            </w:pPr>
            <w:r w:rsidRPr="002139B4">
              <w:rPr>
                <w:rFonts w:ascii="Arial" w:hAnsi="Arial" w:cs="Arial"/>
                <w:lang w:val="mn-MN"/>
              </w:rPr>
              <w:t>Зардал, үр өгөөжийн харьцаа</w:t>
            </w:r>
          </w:p>
        </w:tc>
        <w:tc>
          <w:tcPr>
            <w:tcW w:w="2983" w:type="dxa"/>
          </w:tcPr>
          <w:p w14:paraId="2F16024E" w14:textId="38DC0E7B" w:rsidR="008F2418" w:rsidRPr="002139B4" w:rsidRDefault="008F2418" w:rsidP="004F09FF">
            <w:pPr>
              <w:contextualSpacing/>
              <w:jc w:val="both"/>
              <w:rPr>
                <w:rFonts w:ascii="Arial" w:hAnsi="Arial" w:cs="Arial"/>
                <w:lang w:val="mn-MN"/>
              </w:rPr>
            </w:pPr>
            <w:r w:rsidRPr="002139B4">
              <w:rPr>
                <w:rFonts w:ascii="Arial" w:hAnsi="Arial" w:cs="Arial"/>
                <w:lang w:val="mn-MN"/>
              </w:rPr>
              <w:t>Тус хувилбарыг хэрэгжүүлснээр зардал гарахгүй хэдий ч өмнө дурдсанаар үр өгөөж муутай болох нь нотлогдож байна.</w:t>
            </w:r>
          </w:p>
        </w:tc>
        <w:tc>
          <w:tcPr>
            <w:tcW w:w="3228" w:type="dxa"/>
          </w:tcPr>
          <w:p w14:paraId="5C5CD5F3" w14:textId="77777777" w:rsidR="00266E22" w:rsidRPr="002139B4" w:rsidRDefault="00266E22" w:rsidP="004F09FF">
            <w:pPr>
              <w:contextualSpacing/>
              <w:jc w:val="both"/>
              <w:rPr>
                <w:rFonts w:ascii="Arial" w:hAnsi="Arial" w:cs="Arial"/>
                <w:lang w:val="mn-MN"/>
              </w:rPr>
            </w:pPr>
          </w:p>
          <w:p w14:paraId="4CDC6849" w14:textId="3EE743C0" w:rsidR="008F2418" w:rsidRPr="002139B4" w:rsidRDefault="00266E22" w:rsidP="004F09FF">
            <w:pPr>
              <w:contextualSpacing/>
              <w:jc w:val="both"/>
              <w:rPr>
                <w:rFonts w:ascii="Arial" w:hAnsi="Arial" w:cs="Arial"/>
                <w:lang w:val="mn-MN"/>
              </w:rPr>
            </w:pPr>
            <w:r w:rsidRPr="002139B4">
              <w:rPr>
                <w:rFonts w:ascii="Arial" w:hAnsi="Arial" w:cs="Arial"/>
                <w:lang w:val="mn-MN"/>
              </w:rPr>
              <w:t>Тус хувилбарыг хэрэгжүүлснээр зардал гарах гарахгүй хэдий ч нийгэм болон засаглалд үзүүлэх үр нөлөө нь илүү ач холбогдолтой.</w:t>
            </w:r>
          </w:p>
        </w:tc>
      </w:tr>
      <w:tr w:rsidR="008F2418" w:rsidRPr="002139B4" w14:paraId="6CFFA08B" w14:textId="77777777" w:rsidTr="00417602">
        <w:trPr>
          <w:trHeight w:val="107"/>
        </w:trPr>
        <w:tc>
          <w:tcPr>
            <w:tcW w:w="1767" w:type="dxa"/>
            <w:vMerge/>
          </w:tcPr>
          <w:p w14:paraId="27A441A9" w14:textId="77777777" w:rsidR="008F2418" w:rsidRPr="002139B4" w:rsidRDefault="008F2418" w:rsidP="004F09FF">
            <w:pPr>
              <w:contextualSpacing/>
              <w:rPr>
                <w:rFonts w:ascii="Arial" w:hAnsi="Arial" w:cs="Arial"/>
                <w:lang w:val="mn-MN"/>
              </w:rPr>
            </w:pPr>
          </w:p>
        </w:tc>
        <w:tc>
          <w:tcPr>
            <w:tcW w:w="1798" w:type="dxa"/>
          </w:tcPr>
          <w:p w14:paraId="6377B926" w14:textId="77777777" w:rsidR="008F2418" w:rsidRPr="002139B4" w:rsidRDefault="008F2418" w:rsidP="004F09FF">
            <w:pPr>
              <w:contextualSpacing/>
              <w:jc w:val="both"/>
              <w:rPr>
                <w:rFonts w:ascii="Arial" w:hAnsi="Arial" w:cs="Arial"/>
                <w:lang w:val="mn-MN"/>
              </w:rPr>
            </w:pPr>
            <w:bookmarkStart w:id="28" w:name="_Hlk90995376"/>
            <w:r w:rsidRPr="002139B4">
              <w:rPr>
                <w:rFonts w:ascii="Arial" w:hAnsi="Arial" w:cs="Arial"/>
                <w:lang w:val="mn-MN"/>
              </w:rPr>
              <w:t>Хууль тогтоомжтой нийцэж байгаа эсэх</w:t>
            </w:r>
            <w:bookmarkEnd w:id="28"/>
          </w:p>
        </w:tc>
        <w:tc>
          <w:tcPr>
            <w:tcW w:w="2983" w:type="dxa"/>
          </w:tcPr>
          <w:p w14:paraId="0306CEF6" w14:textId="1EEB9DD1" w:rsidR="008F2418" w:rsidRPr="002139B4" w:rsidRDefault="008F2418" w:rsidP="004F09FF">
            <w:pPr>
              <w:contextualSpacing/>
              <w:jc w:val="both"/>
              <w:rPr>
                <w:rFonts w:ascii="Arial" w:hAnsi="Arial" w:cs="Arial"/>
                <w:lang w:val="mn-MN"/>
              </w:rPr>
            </w:pPr>
            <w:r w:rsidRPr="002139B4">
              <w:rPr>
                <w:rFonts w:ascii="Arial" w:hAnsi="Arial" w:cs="Arial"/>
                <w:lang w:val="mn-MN"/>
              </w:rPr>
              <w:t>Тус хувилбарыг сонгосноор одоогийн нөхцөл байдал өөрчлөгдөхгүй. Энэ нь тулгамдаж буй асуудлуудыг шийдвэрлэхэд үр нөлөө багатай бөгөөд Монгол Улсын Үндсэн хууль, Монгол Улсын олон улсын гэрээний хэрэгжилтийн байдлыг хангахад эерэгээр нөлөөлөх боломжгүй нөхцөлийг бий болгож байна.</w:t>
            </w:r>
          </w:p>
        </w:tc>
        <w:tc>
          <w:tcPr>
            <w:tcW w:w="3228" w:type="dxa"/>
          </w:tcPr>
          <w:p w14:paraId="373E52EA" w14:textId="73D8EBC8" w:rsidR="008F2418" w:rsidRPr="002139B4" w:rsidRDefault="001E40D2" w:rsidP="004F09FF">
            <w:pPr>
              <w:contextualSpacing/>
              <w:jc w:val="both"/>
              <w:rPr>
                <w:rFonts w:ascii="Arial" w:hAnsi="Arial" w:cs="Arial"/>
                <w:lang w:val="mn-MN"/>
              </w:rPr>
            </w:pPr>
            <w:r w:rsidRPr="002139B4">
              <w:rPr>
                <w:rFonts w:ascii="Arial" w:hAnsi="Arial" w:cs="Arial"/>
                <w:lang w:val="mn-MN"/>
              </w:rPr>
              <w:t xml:space="preserve">Тус хувилбарыг сонгосноор одоогийн нөхцөл байдал өөрчлөгдөнө. Энэ нь тулгамдаж буй асуудлыг шийдвэрлэхэд үр нөлөөтэй бөгөөд Монгол Улсын Үндсэн хуульд эерэг нөлөө үзүүлэхээр байна. </w:t>
            </w:r>
          </w:p>
        </w:tc>
      </w:tr>
      <w:tr w:rsidR="008F2418" w:rsidRPr="002139B4" w14:paraId="743B8AE7" w14:textId="77777777" w:rsidTr="00417602">
        <w:trPr>
          <w:trHeight w:val="980"/>
        </w:trPr>
        <w:tc>
          <w:tcPr>
            <w:tcW w:w="1767" w:type="dxa"/>
            <w:vMerge/>
          </w:tcPr>
          <w:p w14:paraId="25BED48E" w14:textId="77777777" w:rsidR="008F2418" w:rsidRPr="002139B4" w:rsidRDefault="008F2418" w:rsidP="004F09FF">
            <w:pPr>
              <w:contextualSpacing/>
              <w:rPr>
                <w:rFonts w:ascii="Arial" w:hAnsi="Arial" w:cs="Arial"/>
                <w:lang w:val="mn-MN"/>
              </w:rPr>
            </w:pPr>
          </w:p>
        </w:tc>
        <w:tc>
          <w:tcPr>
            <w:tcW w:w="1798" w:type="dxa"/>
          </w:tcPr>
          <w:p w14:paraId="24ED2055" w14:textId="77777777" w:rsidR="008F2418" w:rsidRPr="002139B4" w:rsidRDefault="008F2418" w:rsidP="004F09FF">
            <w:pPr>
              <w:contextualSpacing/>
              <w:jc w:val="both"/>
              <w:rPr>
                <w:rFonts w:ascii="Arial" w:hAnsi="Arial" w:cs="Arial"/>
                <w:lang w:val="mn-MN"/>
              </w:rPr>
            </w:pPr>
            <w:r w:rsidRPr="002139B4">
              <w:rPr>
                <w:rFonts w:ascii="Arial" w:hAnsi="Arial" w:cs="Arial"/>
                <w:lang w:val="mn-MN"/>
              </w:rPr>
              <w:t>Тухайн зохицуулалтаар эрх, хууль ёсны</w:t>
            </w:r>
          </w:p>
          <w:p w14:paraId="37FE2111" w14:textId="77777777" w:rsidR="008F2418" w:rsidRPr="002139B4" w:rsidRDefault="008F2418" w:rsidP="004F09FF">
            <w:pPr>
              <w:contextualSpacing/>
              <w:jc w:val="both"/>
              <w:rPr>
                <w:rFonts w:ascii="Arial" w:hAnsi="Arial" w:cs="Arial"/>
                <w:lang w:val="mn-MN"/>
              </w:rPr>
            </w:pPr>
            <w:r w:rsidRPr="002139B4">
              <w:rPr>
                <w:rFonts w:ascii="Arial" w:hAnsi="Arial" w:cs="Arial"/>
                <w:lang w:val="mn-MN"/>
              </w:rPr>
              <w:t>ашиг сонирхол нь хөндөгдөх этгээдийг</w:t>
            </w:r>
          </w:p>
          <w:p w14:paraId="2B4747E4" w14:textId="77777777" w:rsidR="008F2418" w:rsidRPr="002139B4" w:rsidRDefault="008F2418" w:rsidP="004F09FF">
            <w:pPr>
              <w:contextualSpacing/>
              <w:jc w:val="both"/>
              <w:rPr>
                <w:rFonts w:ascii="Arial" w:hAnsi="Arial" w:cs="Arial"/>
                <w:lang w:val="mn-MN"/>
              </w:rPr>
            </w:pPr>
            <w:r w:rsidRPr="002139B4">
              <w:rPr>
                <w:rFonts w:ascii="Arial" w:hAnsi="Arial" w:cs="Arial"/>
                <w:lang w:val="mn-MN"/>
              </w:rPr>
              <w:t>тогтоох</w:t>
            </w:r>
          </w:p>
        </w:tc>
        <w:tc>
          <w:tcPr>
            <w:tcW w:w="2983" w:type="dxa"/>
          </w:tcPr>
          <w:p w14:paraId="533C02CA" w14:textId="77777777" w:rsidR="001E40D2" w:rsidRPr="002139B4" w:rsidRDefault="001E40D2" w:rsidP="004F09FF">
            <w:pPr>
              <w:pStyle w:val="ListParagraph"/>
              <w:numPr>
                <w:ilvl w:val="0"/>
                <w:numId w:val="35"/>
              </w:numPr>
              <w:jc w:val="both"/>
              <w:rPr>
                <w:rFonts w:ascii="Arial" w:hAnsi="Arial" w:cs="Arial"/>
                <w:lang w:val="mn-MN"/>
              </w:rPr>
            </w:pPr>
            <w:r w:rsidRPr="002139B4">
              <w:rPr>
                <w:rFonts w:ascii="Arial" w:hAnsi="Arial" w:cs="Arial"/>
                <w:lang w:val="mn-MN"/>
              </w:rPr>
              <w:t xml:space="preserve">Хөрөнгө орлогын мэдүүлэг гаргагч </w:t>
            </w:r>
          </w:p>
          <w:p w14:paraId="4043E3C9" w14:textId="77777777" w:rsidR="001E40D2" w:rsidRPr="002139B4" w:rsidRDefault="001E40D2" w:rsidP="004F09FF">
            <w:pPr>
              <w:pStyle w:val="ListParagraph"/>
              <w:numPr>
                <w:ilvl w:val="0"/>
                <w:numId w:val="35"/>
              </w:numPr>
              <w:jc w:val="both"/>
              <w:rPr>
                <w:rFonts w:ascii="Arial" w:hAnsi="Arial" w:cs="Arial"/>
                <w:lang w:val="mn-MN"/>
              </w:rPr>
            </w:pPr>
            <w:r w:rsidRPr="002139B4">
              <w:rPr>
                <w:rFonts w:ascii="Arial" w:hAnsi="Arial" w:cs="Arial"/>
                <w:lang w:val="mn-MN"/>
              </w:rPr>
              <w:t xml:space="preserve">Нийтийн албан тушаалтан </w:t>
            </w:r>
          </w:p>
          <w:p w14:paraId="07867F26" w14:textId="77777777" w:rsidR="001E40D2" w:rsidRPr="002139B4" w:rsidRDefault="001E40D2" w:rsidP="004F09FF">
            <w:pPr>
              <w:pStyle w:val="ListParagraph"/>
              <w:numPr>
                <w:ilvl w:val="0"/>
                <w:numId w:val="35"/>
              </w:numPr>
              <w:jc w:val="both"/>
              <w:rPr>
                <w:rFonts w:ascii="Arial" w:hAnsi="Arial" w:cs="Arial"/>
                <w:lang w:val="mn-MN"/>
              </w:rPr>
            </w:pPr>
            <w:r w:rsidRPr="002139B4">
              <w:rPr>
                <w:rFonts w:ascii="Arial" w:hAnsi="Arial" w:cs="Arial"/>
                <w:lang w:val="mn-MN"/>
              </w:rPr>
              <w:t xml:space="preserve">Төрийн албаны зөвлөлийн гишүүнд нэр дэвшигч  </w:t>
            </w:r>
          </w:p>
          <w:p w14:paraId="4DC88236" w14:textId="77777777" w:rsidR="001E40D2" w:rsidRPr="002139B4" w:rsidRDefault="001E40D2" w:rsidP="004F09FF">
            <w:pPr>
              <w:pStyle w:val="ListParagraph"/>
              <w:numPr>
                <w:ilvl w:val="0"/>
                <w:numId w:val="35"/>
              </w:numPr>
              <w:jc w:val="both"/>
              <w:rPr>
                <w:rFonts w:ascii="Arial" w:hAnsi="Arial" w:cs="Arial"/>
                <w:lang w:val="mn-MN"/>
              </w:rPr>
            </w:pPr>
            <w:r w:rsidRPr="002139B4">
              <w:rPr>
                <w:rFonts w:ascii="Arial" w:hAnsi="Arial" w:cs="Arial"/>
                <w:lang w:val="mn-MN"/>
              </w:rPr>
              <w:t xml:space="preserve">Хүний эрхийн үндэсний комиссын гишүүнд нэр дэвшигч </w:t>
            </w:r>
          </w:p>
          <w:p w14:paraId="20382E4E" w14:textId="77777777" w:rsidR="001E40D2" w:rsidRPr="002139B4" w:rsidRDefault="001E40D2" w:rsidP="004F09FF">
            <w:pPr>
              <w:pStyle w:val="ListParagraph"/>
              <w:numPr>
                <w:ilvl w:val="0"/>
                <w:numId w:val="35"/>
              </w:numPr>
              <w:jc w:val="both"/>
              <w:rPr>
                <w:rFonts w:ascii="Arial" w:hAnsi="Arial" w:cs="Arial"/>
                <w:lang w:val="mn-MN"/>
              </w:rPr>
            </w:pPr>
            <w:r w:rsidRPr="002139B4">
              <w:rPr>
                <w:rFonts w:ascii="Arial" w:hAnsi="Arial" w:cs="Arial"/>
                <w:lang w:val="mn-MN"/>
              </w:rPr>
              <w:t xml:space="preserve">Төрийн албан хаагчийн ёс зүйн </w:t>
            </w:r>
            <w:r w:rsidRPr="002139B4">
              <w:rPr>
                <w:rFonts w:ascii="Arial" w:hAnsi="Arial" w:cs="Arial"/>
                <w:lang w:val="mn-MN"/>
              </w:rPr>
              <w:lastRenderedPageBreak/>
              <w:t xml:space="preserve">хорооны гишүүнд нэр дэвшигч </w:t>
            </w:r>
          </w:p>
          <w:p w14:paraId="26553443" w14:textId="77777777" w:rsidR="001E40D2" w:rsidRPr="002139B4" w:rsidRDefault="001E40D2" w:rsidP="004F09FF">
            <w:pPr>
              <w:pStyle w:val="ListParagraph"/>
              <w:numPr>
                <w:ilvl w:val="0"/>
                <w:numId w:val="35"/>
              </w:numPr>
              <w:jc w:val="both"/>
              <w:rPr>
                <w:rFonts w:ascii="Arial" w:hAnsi="Arial" w:cs="Arial"/>
                <w:lang w:val="mn-MN"/>
              </w:rPr>
            </w:pPr>
            <w:r w:rsidRPr="002139B4">
              <w:rPr>
                <w:rFonts w:ascii="Arial" w:hAnsi="Arial" w:cs="Arial"/>
                <w:lang w:val="mn-MN"/>
              </w:rPr>
              <w:t xml:space="preserve">Үндэсний зөвлөлийн гишүүнд нэр дэвшигч </w:t>
            </w:r>
          </w:p>
          <w:p w14:paraId="2DC2C495" w14:textId="77777777" w:rsidR="001E40D2" w:rsidRPr="002139B4" w:rsidRDefault="001E40D2" w:rsidP="004F09FF">
            <w:pPr>
              <w:pStyle w:val="ListParagraph"/>
              <w:numPr>
                <w:ilvl w:val="0"/>
                <w:numId w:val="35"/>
              </w:numPr>
              <w:jc w:val="both"/>
              <w:rPr>
                <w:rFonts w:ascii="Arial" w:hAnsi="Arial" w:cs="Arial"/>
                <w:lang w:val="mn-MN"/>
              </w:rPr>
            </w:pPr>
            <w:r w:rsidRPr="002139B4">
              <w:rPr>
                <w:rFonts w:ascii="Arial" w:hAnsi="Arial" w:cs="Arial"/>
                <w:lang w:val="mn-MN"/>
              </w:rPr>
              <w:t xml:space="preserve">Шинжээч, хянан шалгагч </w:t>
            </w:r>
          </w:p>
          <w:p w14:paraId="4B46F393" w14:textId="22787392" w:rsidR="008F2418" w:rsidRPr="002139B4" w:rsidRDefault="001E40D2" w:rsidP="004F09FF">
            <w:pPr>
              <w:pStyle w:val="ListParagraph"/>
              <w:numPr>
                <w:ilvl w:val="0"/>
                <w:numId w:val="35"/>
              </w:numPr>
              <w:jc w:val="both"/>
              <w:rPr>
                <w:rFonts w:ascii="Arial" w:hAnsi="Arial" w:cs="Arial"/>
                <w:lang w:val="mn-MN"/>
              </w:rPr>
            </w:pPr>
            <w:r w:rsidRPr="002139B4">
              <w:rPr>
                <w:rFonts w:ascii="Arial" w:hAnsi="Arial" w:cs="Arial"/>
                <w:lang w:val="mn-MN"/>
              </w:rPr>
              <w:t>Халдашгүй байдлын дэд хорооны гишүүн</w:t>
            </w:r>
          </w:p>
        </w:tc>
        <w:tc>
          <w:tcPr>
            <w:tcW w:w="3228" w:type="dxa"/>
          </w:tcPr>
          <w:p w14:paraId="519A1728" w14:textId="77777777" w:rsidR="001E40D2" w:rsidRPr="002139B4" w:rsidRDefault="001E40D2" w:rsidP="004F09FF">
            <w:pPr>
              <w:pStyle w:val="ListParagraph"/>
              <w:numPr>
                <w:ilvl w:val="0"/>
                <w:numId w:val="35"/>
              </w:numPr>
              <w:jc w:val="both"/>
              <w:rPr>
                <w:rFonts w:ascii="Arial" w:hAnsi="Arial" w:cs="Arial"/>
                <w:lang w:val="mn-MN"/>
              </w:rPr>
            </w:pPr>
            <w:r w:rsidRPr="002139B4">
              <w:rPr>
                <w:rFonts w:ascii="Arial" w:hAnsi="Arial" w:cs="Arial"/>
                <w:lang w:val="mn-MN"/>
              </w:rPr>
              <w:lastRenderedPageBreak/>
              <w:t xml:space="preserve">Хөрөнгө орлогын мэдүүлэг гаргагч </w:t>
            </w:r>
          </w:p>
          <w:p w14:paraId="1F77322C" w14:textId="77777777" w:rsidR="001E40D2" w:rsidRPr="002139B4" w:rsidRDefault="001E40D2" w:rsidP="004F09FF">
            <w:pPr>
              <w:pStyle w:val="ListParagraph"/>
              <w:numPr>
                <w:ilvl w:val="0"/>
                <w:numId w:val="35"/>
              </w:numPr>
              <w:jc w:val="both"/>
              <w:rPr>
                <w:rFonts w:ascii="Arial" w:hAnsi="Arial" w:cs="Arial"/>
                <w:lang w:val="mn-MN"/>
              </w:rPr>
            </w:pPr>
            <w:r w:rsidRPr="002139B4">
              <w:rPr>
                <w:rFonts w:ascii="Arial" w:hAnsi="Arial" w:cs="Arial"/>
                <w:lang w:val="mn-MN"/>
              </w:rPr>
              <w:t xml:space="preserve">Нийтийн албан тушаалтан </w:t>
            </w:r>
          </w:p>
          <w:p w14:paraId="3ACC9741" w14:textId="77777777" w:rsidR="001E40D2" w:rsidRPr="002139B4" w:rsidRDefault="001E40D2" w:rsidP="004F09FF">
            <w:pPr>
              <w:pStyle w:val="ListParagraph"/>
              <w:numPr>
                <w:ilvl w:val="0"/>
                <w:numId w:val="35"/>
              </w:numPr>
              <w:jc w:val="both"/>
              <w:rPr>
                <w:rFonts w:ascii="Arial" w:hAnsi="Arial" w:cs="Arial"/>
                <w:lang w:val="mn-MN"/>
              </w:rPr>
            </w:pPr>
            <w:r w:rsidRPr="002139B4">
              <w:rPr>
                <w:rFonts w:ascii="Arial" w:hAnsi="Arial" w:cs="Arial"/>
                <w:lang w:val="mn-MN"/>
              </w:rPr>
              <w:t xml:space="preserve">Төрийн албаны зөвлөлийн гишүүнд нэр дэвшигч  </w:t>
            </w:r>
          </w:p>
          <w:p w14:paraId="55D36736" w14:textId="77777777" w:rsidR="001E40D2" w:rsidRPr="002139B4" w:rsidRDefault="001E40D2" w:rsidP="004F09FF">
            <w:pPr>
              <w:pStyle w:val="ListParagraph"/>
              <w:numPr>
                <w:ilvl w:val="0"/>
                <w:numId w:val="35"/>
              </w:numPr>
              <w:jc w:val="both"/>
              <w:rPr>
                <w:rFonts w:ascii="Arial" w:hAnsi="Arial" w:cs="Arial"/>
                <w:lang w:val="mn-MN"/>
              </w:rPr>
            </w:pPr>
            <w:r w:rsidRPr="002139B4">
              <w:rPr>
                <w:rFonts w:ascii="Arial" w:hAnsi="Arial" w:cs="Arial"/>
                <w:lang w:val="mn-MN"/>
              </w:rPr>
              <w:t xml:space="preserve">Хүний эрхийн үндэсний комиссын гишүүнд нэр дэвшигч </w:t>
            </w:r>
          </w:p>
          <w:p w14:paraId="2A2B7137" w14:textId="77777777" w:rsidR="001E40D2" w:rsidRPr="002139B4" w:rsidRDefault="001E40D2" w:rsidP="004F09FF">
            <w:pPr>
              <w:pStyle w:val="ListParagraph"/>
              <w:numPr>
                <w:ilvl w:val="0"/>
                <w:numId w:val="35"/>
              </w:numPr>
              <w:jc w:val="both"/>
              <w:rPr>
                <w:rFonts w:ascii="Arial" w:hAnsi="Arial" w:cs="Arial"/>
                <w:lang w:val="mn-MN"/>
              </w:rPr>
            </w:pPr>
            <w:r w:rsidRPr="002139B4">
              <w:rPr>
                <w:rFonts w:ascii="Arial" w:hAnsi="Arial" w:cs="Arial"/>
                <w:lang w:val="mn-MN"/>
              </w:rPr>
              <w:t xml:space="preserve">Төрийн албан хаагчийн ёс зүйн хорооны гишүүнд нэр дэвшигч </w:t>
            </w:r>
          </w:p>
          <w:p w14:paraId="5FA3025A" w14:textId="77777777" w:rsidR="001E40D2" w:rsidRPr="002139B4" w:rsidRDefault="001E40D2" w:rsidP="004F09FF">
            <w:pPr>
              <w:pStyle w:val="ListParagraph"/>
              <w:numPr>
                <w:ilvl w:val="0"/>
                <w:numId w:val="35"/>
              </w:numPr>
              <w:jc w:val="both"/>
              <w:rPr>
                <w:rFonts w:ascii="Arial" w:hAnsi="Arial" w:cs="Arial"/>
                <w:lang w:val="mn-MN"/>
              </w:rPr>
            </w:pPr>
            <w:r w:rsidRPr="002139B4">
              <w:rPr>
                <w:rFonts w:ascii="Arial" w:hAnsi="Arial" w:cs="Arial"/>
                <w:lang w:val="mn-MN"/>
              </w:rPr>
              <w:lastRenderedPageBreak/>
              <w:t xml:space="preserve">Үндэсний зөвлөлийн гишүүнд нэр дэвшигч </w:t>
            </w:r>
          </w:p>
          <w:p w14:paraId="0B9E1974" w14:textId="77777777" w:rsidR="001E40D2" w:rsidRPr="002139B4" w:rsidRDefault="001E40D2" w:rsidP="004F09FF">
            <w:pPr>
              <w:pStyle w:val="ListParagraph"/>
              <w:numPr>
                <w:ilvl w:val="0"/>
                <w:numId w:val="35"/>
              </w:numPr>
              <w:jc w:val="both"/>
              <w:rPr>
                <w:rFonts w:ascii="Arial" w:hAnsi="Arial" w:cs="Arial"/>
                <w:lang w:val="mn-MN"/>
              </w:rPr>
            </w:pPr>
            <w:r w:rsidRPr="002139B4">
              <w:rPr>
                <w:rFonts w:ascii="Arial" w:hAnsi="Arial" w:cs="Arial"/>
                <w:lang w:val="mn-MN"/>
              </w:rPr>
              <w:t xml:space="preserve">Шинжээч, хянан шалгагч </w:t>
            </w:r>
          </w:p>
          <w:p w14:paraId="6626A958" w14:textId="4B433A0D" w:rsidR="008F2418" w:rsidRPr="002139B4" w:rsidRDefault="001E40D2" w:rsidP="004F09FF">
            <w:pPr>
              <w:pStyle w:val="ListParagraph"/>
              <w:numPr>
                <w:ilvl w:val="0"/>
                <w:numId w:val="35"/>
              </w:numPr>
              <w:jc w:val="both"/>
              <w:rPr>
                <w:rFonts w:ascii="Arial" w:hAnsi="Arial" w:cs="Arial"/>
                <w:lang w:val="mn-MN"/>
              </w:rPr>
            </w:pPr>
            <w:r w:rsidRPr="002139B4">
              <w:rPr>
                <w:rFonts w:ascii="Arial" w:hAnsi="Arial" w:cs="Arial"/>
                <w:lang w:val="mn-MN"/>
              </w:rPr>
              <w:t>Халдашгүй байдлын дэд хорооны гишүүн</w:t>
            </w:r>
          </w:p>
        </w:tc>
      </w:tr>
    </w:tbl>
    <w:p w14:paraId="4CCDA2C2" w14:textId="45013F4D" w:rsidR="001E40D2" w:rsidRPr="00BE72D3" w:rsidRDefault="001E40D2" w:rsidP="004F09FF">
      <w:pPr>
        <w:spacing w:after="0" w:line="240" w:lineRule="auto"/>
        <w:ind w:firstLine="720"/>
        <w:contextualSpacing/>
        <w:jc w:val="both"/>
        <w:rPr>
          <w:rFonts w:ascii="Arial" w:eastAsiaTheme="minorHAnsi" w:hAnsi="Arial" w:cs="Arial"/>
          <w:sz w:val="24"/>
          <w:szCs w:val="24"/>
          <w:lang w:val="mn-MN"/>
        </w:rPr>
      </w:pPr>
    </w:p>
    <w:p w14:paraId="2B4CBC60" w14:textId="77777777" w:rsidR="006D6564" w:rsidRDefault="006D6564" w:rsidP="004F09FF">
      <w:pPr>
        <w:spacing w:after="0" w:line="240" w:lineRule="auto"/>
        <w:ind w:firstLine="720"/>
        <w:contextualSpacing/>
        <w:jc w:val="both"/>
        <w:rPr>
          <w:rFonts w:ascii="Arial" w:eastAsiaTheme="minorHAnsi" w:hAnsi="Arial" w:cs="Arial"/>
          <w:sz w:val="24"/>
          <w:szCs w:val="24"/>
          <w:lang w:val="mn-MN"/>
        </w:rPr>
      </w:pPr>
      <w:r w:rsidRPr="00BE72D3">
        <w:rPr>
          <w:rFonts w:ascii="Arial" w:eastAsiaTheme="minorHAnsi" w:hAnsi="Arial" w:cs="Arial"/>
          <w:sz w:val="24"/>
          <w:szCs w:val="24"/>
          <w:lang w:val="mn-MN"/>
        </w:rPr>
        <w:t>Дээрх судалгаанд үндэслэн тухайн хоёр хувилбарын эерэг болон сөрөг талыг харьцуулан дүгнэлээ.</w:t>
      </w:r>
    </w:p>
    <w:p w14:paraId="1A52DA39" w14:textId="77777777" w:rsidR="002139B4" w:rsidRPr="00BE72D3" w:rsidRDefault="002139B4" w:rsidP="004F09FF">
      <w:pPr>
        <w:spacing w:after="0" w:line="240" w:lineRule="auto"/>
        <w:ind w:firstLine="720"/>
        <w:contextualSpacing/>
        <w:jc w:val="both"/>
        <w:rPr>
          <w:rFonts w:ascii="Arial" w:eastAsiaTheme="minorHAnsi" w:hAnsi="Arial" w:cs="Arial"/>
          <w:sz w:val="24"/>
          <w:szCs w:val="24"/>
          <w:lang w:val="mn-MN"/>
        </w:rPr>
      </w:pPr>
    </w:p>
    <w:p w14:paraId="39E37D7A" w14:textId="77777777" w:rsidR="006D6564" w:rsidRPr="00BE72D3" w:rsidRDefault="006D6564" w:rsidP="004F09FF">
      <w:pPr>
        <w:spacing w:after="0" w:line="240" w:lineRule="auto"/>
        <w:contextualSpacing/>
        <w:jc w:val="both"/>
        <w:rPr>
          <w:rFonts w:ascii="Arial" w:eastAsiaTheme="minorHAnsi" w:hAnsi="Arial" w:cs="Arial"/>
          <w:b/>
          <w:bCs/>
          <w:sz w:val="24"/>
          <w:szCs w:val="24"/>
          <w:lang w:val="mn-MN"/>
        </w:rPr>
      </w:pPr>
      <w:r w:rsidRPr="00BE72D3">
        <w:rPr>
          <w:rFonts w:ascii="Arial" w:eastAsiaTheme="minorHAnsi" w:hAnsi="Arial" w:cs="Arial"/>
          <w:sz w:val="24"/>
          <w:szCs w:val="24"/>
          <w:lang w:val="mn-MN"/>
        </w:rPr>
        <w:tab/>
      </w:r>
      <w:r w:rsidRPr="00BE72D3">
        <w:rPr>
          <w:rFonts w:ascii="Arial" w:eastAsiaTheme="minorHAnsi" w:hAnsi="Arial" w:cs="Arial"/>
          <w:b/>
          <w:bCs/>
          <w:sz w:val="24"/>
          <w:szCs w:val="24"/>
          <w:lang w:val="mn-MN"/>
        </w:rPr>
        <w:t>Гарч болох эерэг үр дүн</w:t>
      </w:r>
    </w:p>
    <w:p w14:paraId="6751798D" w14:textId="66038F0B" w:rsidR="006D6564" w:rsidRDefault="006D6564" w:rsidP="004F09FF">
      <w:pPr>
        <w:spacing w:after="0" w:line="240" w:lineRule="auto"/>
        <w:contextualSpacing/>
        <w:jc w:val="both"/>
        <w:rPr>
          <w:rFonts w:ascii="Arial" w:eastAsiaTheme="minorHAnsi" w:hAnsi="Arial" w:cs="Arial"/>
          <w:sz w:val="24"/>
          <w:szCs w:val="24"/>
          <w:lang w:val="mn-MN"/>
        </w:rPr>
      </w:pPr>
      <w:r w:rsidRPr="00BE72D3">
        <w:rPr>
          <w:rFonts w:ascii="Arial" w:eastAsiaTheme="minorHAnsi" w:hAnsi="Arial" w:cs="Arial"/>
          <w:sz w:val="24"/>
          <w:szCs w:val="24"/>
          <w:lang w:val="mn-MN"/>
        </w:rPr>
        <w:tab/>
        <w:t xml:space="preserve">Зорилгод хүрэх байдал шалгуур үзүүлэлт, хүний эрх, эдийн засаг, нийгэмд үзүүлэх үр нөлөө зардал, үр өгөөжийн харьцаа шалгуур үзүүлэлт, хууль тогтоомжтой нийцэж байгаа эсэх шалгуур үзүүлэлт, хүний эрхэд үзүүлэх үр нөлөө гэх шалгуур үзүүлэлтийн хувьд зохицуулалтын хувилбар 2 нь хувилбар 1-ээс эерэг үр дүнг үзүүлж байгаа нь харагдаж байна. </w:t>
      </w:r>
    </w:p>
    <w:p w14:paraId="14D92E6E" w14:textId="77777777" w:rsidR="002139B4" w:rsidRPr="00BE72D3" w:rsidRDefault="002139B4" w:rsidP="004F09FF">
      <w:pPr>
        <w:spacing w:after="0" w:line="240" w:lineRule="auto"/>
        <w:contextualSpacing/>
        <w:jc w:val="both"/>
        <w:rPr>
          <w:rFonts w:ascii="Arial" w:eastAsiaTheme="minorHAnsi" w:hAnsi="Arial" w:cs="Arial"/>
          <w:sz w:val="24"/>
          <w:szCs w:val="24"/>
          <w:lang w:val="mn-MN"/>
        </w:rPr>
      </w:pPr>
    </w:p>
    <w:p w14:paraId="3BB0F3F5" w14:textId="77777777" w:rsidR="006D6564" w:rsidRPr="00BE72D3" w:rsidRDefault="006D6564" w:rsidP="004F09FF">
      <w:pPr>
        <w:spacing w:after="0" w:line="240" w:lineRule="auto"/>
        <w:contextualSpacing/>
        <w:jc w:val="both"/>
        <w:rPr>
          <w:rFonts w:ascii="Arial" w:eastAsiaTheme="minorHAnsi" w:hAnsi="Arial" w:cs="Arial"/>
          <w:b/>
          <w:bCs/>
          <w:sz w:val="24"/>
          <w:szCs w:val="24"/>
          <w:lang w:val="mn-MN"/>
        </w:rPr>
      </w:pPr>
      <w:r w:rsidRPr="00BE72D3">
        <w:rPr>
          <w:rFonts w:ascii="Arial" w:eastAsiaTheme="minorHAnsi" w:hAnsi="Arial" w:cs="Arial"/>
          <w:sz w:val="24"/>
          <w:szCs w:val="24"/>
          <w:lang w:val="mn-MN"/>
        </w:rPr>
        <w:tab/>
      </w:r>
      <w:r w:rsidRPr="00BE72D3">
        <w:rPr>
          <w:rFonts w:ascii="Arial" w:eastAsiaTheme="minorHAnsi" w:hAnsi="Arial" w:cs="Arial"/>
          <w:b/>
          <w:bCs/>
          <w:sz w:val="24"/>
          <w:szCs w:val="24"/>
          <w:lang w:val="mn-MN"/>
        </w:rPr>
        <w:t>Гарч болох сөрөг үр дагавар</w:t>
      </w:r>
    </w:p>
    <w:p w14:paraId="0E8BE0C3" w14:textId="77777777" w:rsidR="006D6564" w:rsidRPr="00BE72D3" w:rsidRDefault="006D6564" w:rsidP="004F09FF">
      <w:pPr>
        <w:spacing w:after="0" w:line="240" w:lineRule="auto"/>
        <w:contextualSpacing/>
        <w:jc w:val="both"/>
        <w:rPr>
          <w:rFonts w:ascii="Arial" w:eastAsiaTheme="minorHAnsi" w:hAnsi="Arial" w:cs="Arial"/>
          <w:sz w:val="24"/>
          <w:szCs w:val="24"/>
          <w:lang w:val="mn-MN"/>
        </w:rPr>
      </w:pPr>
      <w:r w:rsidRPr="00BE72D3">
        <w:rPr>
          <w:rFonts w:ascii="Arial" w:eastAsiaTheme="minorHAnsi" w:hAnsi="Arial" w:cs="Arial"/>
          <w:sz w:val="24"/>
          <w:szCs w:val="24"/>
          <w:lang w:val="mn-MN"/>
        </w:rPr>
        <w:tab/>
        <w:t>Гарч болох сөрөг үр дагаврын хувьд зохицуулалтын хувилбар 1 нь хувилбар 2-оос сөрөг үр дагавар ихтэй болох нь зохицуулалтын хувилбаруудын үр нөлөөг тандан судалсан байдлаас харагдаж байна. Зохицуулалтын хувилбар 1-ийг хэрэгжүүлснээр өнөөгийн тулгамдаж буй асуудлууд шийдвэрлэгдэх боломжгүй юм.</w:t>
      </w:r>
    </w:p>
    <w:p w14:paraId="273A5BC1" w14:textId="77777777" w:rsidR="006D6564" w:rsidRPr="00BE72D3" w:rsidRDefault="006D6564" w:rsidP="004F09FF">
      <w:pPr>
        <w:spacing w:after="0" w:line="240" w:lineRule="auto"/>
        <w:contextualSpacing/>
        <w:rPr>
          <w:rFonts w:ascii="Arial" w:eastAsiaTheme="minorHAnsi" w:hAnsi="Arial" w:cs="Arial"/>
          <w:b/>
          <w:bCs/>
          <w:sz w:val="24"/>
          <w:szCs w:val="24"/>
          <w:lang w:val="mn-MN"/>
        </w:rPr>
      </w:pPr>
      <w:r w:rsidRPr="00BE72D3">
        <w:rPr>
          <w:rFonts w:ascii="Arial" w:eastAsiaTheme="minorHAnsi" w:hAnsi="Arial" w:cs="Arial"/>
          <w:sz w:val="24"/>
          <w:szCs w:val="24"/>
          <w:lang w:val="mn-MN"/>
        </w:rPr>
        <w:br w:type="page"/>
      </w:r>
    </w:p>
    <w:p w14:paraId="5B290952" w14:textId="05582F7C" w:rsidR="006D6564" w:rsidRPr="00BE72D3" w:rsidRDefault="006D6564" w:rsidP="004F09FF">
      <w:pPr>
        <w:spacing w:after="0" w:line="240" w:lineRule="auto"/>
        <w:contextualSpacing/>
        <w:jc w:val="both"/>
        <w:rPr>
          <w:rFonts w:ascii="Arial" w:hAnsi="Arial" w:cs="Arial"/>
          <w:sz w:val="24"/>
          <w:szCs w:val="24"/>
          <w:lang w:val="mn-MN"/>
        </w:rPr>
        <w:sectPr w:rsidR="006D6564" w:rsidRPr="00BE72D3" w:rsidSect="00A64F94">
          <w:pgSz w:w="12240" w:h="15840"/>
          <w:pgMar w:top="1440" w:right="1019" w:bottom="1440" w:left="1440" w:header="720" w:footer="720" w:gutter="0"/>
          <w:cols w:space="720"/>
          <w:docGrid w:linePitch="360"/>
        </w:sectPr>
      </w:pPr>
    </w:p>
    <w:p w14:paraId="3674F2DC" w14:textId="46782686" w:rsidR="00E158EB" w:rsidRDefault="005E7517" w:rsidP="006443C1">
      <w:pPr>
        <w:pStyle w:val="Heading1"/>
        <w:tabs>
          <w:tab w:val="left" w:pos="1701"/>
        </w:tabs>
        <w:spacing w:after="0" w:line="240" w:lineRule="auto"/>
        <w:ind w:firstLine="709"/>
        <w:contextualSpacing/>
        <w:rPr>
          <w:sz w:val="24"/>
          <w:szCs w:val="24"/>
        </w:rPr>
      </w:pPr>
      <w:bookmarkStart w:id="29" w:name="_Toc216346578"/>
      <w:r w:rsidRPr="00BE72D3">
        <w:rPr>
          <w:sz w:val="24"/>
          <w:szCs w:val="24"/>
        </w:rPr>
        <w:lastRenderedPageBreak/>
        <w:t>ЗУРГАА.ОЛОН УЛСЫН БОЛОН БУСАД УЛСЫН ХУУЛЬ ЭРХ ЗҮЙН ЗОХИЦУУЛАЛТТАЙ ХАРЬЦУУЛСАН БАЙДАЛ</w:t>
      </w:r>
      <w:bookmarkEnd w:id="29"/>
    </w:p>
    <w:p w14:paraId="5365F1C1" w14:textId="77777777" w:rsidR="002139B4" w:rsidRPr="002139B4" w:rsidRDefault="002139B4" w:rsidP="002139B4">
      <w:pPr>
        <w:rPr>
          <w:lang w:val="mn-MN"/>
        </w:rPr>
      </w:pPr>
    </w:p>
    <w:p w14:paraId="755D505C" w14:textId="6E418A73" w:rsidR="00783C5D" w:rsidRDefault="00223636" w:rsidP="004F09FF">
      <w:pPr>
        <w:spacing w:after="0" w:line="240" w:lineRule="auto"/>
        <w:contextualSpacing/>
        <w:jc w:val="both"/>
        <w:rPr>
          <w:rFonts w:ascii="Arial" w:hAnsi="Arial" w:cs="Arial"/>
          <w:color w:val="000000"/>
          <w:sz w:val="24"/>
          <w:szCs w:val="24"/>
          <w:lang w:val="mn-MN"/>
        </w:rPr>
      </w:pPr>
      <w:r w:rsidRPr="00BE72D3">
        <w:rPr>
          <w:rFonts w:ascii="Arial" w:hAnsi="Arial" w:cs="Arial"/>
          <w:sz w:val="24"/>
          <w:szCs w:val="24"/>
          <w:lang w:val="mn-MN"/>
        </w:rPr>
        <w:tab/>
        <w:t>Харьцуулсан судалгааг</w:t>
      </w:r>
      <w:r w:rsidR="00783C5D" w:rsidRPr="00BE72D3">
        <w:rPr>
          <w:rFonts w:ascii="Arial" w:hAnsi="Arial" w:cs="Arial"/>
          <w:sz w:val="24"/>
          <w:szCs w:val="24"/>
          <w:lang w:val="mn-MN"/>
        </w:rPr>
        <w:t xml:space="preserve"> ХБНГУ, УНГАР, ЯПОН улсын эрх зүйн зохицуулалтыг </w:t>
      </w:r>
      <w:r w:rsidRPr="00BE72D3">
        <w:rPr>
          <w:rFonts w:ascii="Arial" w:hAnsi="Arial" w:cs="Arial"/>
          <w:color w:val="000000"/>
          <w:sz w:val="24"/>
          <w:szCs w:val="24"/>
          <w:lang w:val="mn-MN"/>
        </w:rPr>
        <w:t>тус тус судаллаа.</w:t>
      </w:r>
    </w:p>
    <w:p w14:paraId="37F53EF0" w14:textId="77777777" w:rsidR="002139B4" w:rsidRPr="00BE72D3" w:rsidRDefault="002139B4" w:rsidP="004F09FF">
      <w:pPr>
        <w:spacing w:after="0" w:line="240" w:lineRule="auto"/>
        <w:contextualSpacing/>
        <w:jc w:val="both"/>
        <w:rPr>
          <w:rFonts w:ascii="Arial" w:hAnsi="Arial" w:cs="Arial"/>
          <w:color w:val="000000"/>
          <w:sz w:val="24"/>
          <w:szCs w:val="24"/>
          <w:lang w:val="mn-MN"/>
        </w:rPr>
      </w:pPr>
    </w:p>
    <w:p w14:paraId="63693D75" w14:textId="7096EF85" w:rsidR="00141493" w:rsidRDefault="00141493" w:rsidP="002139B4">
      <w:pPr>
        <w:pStyle w:val="ListParagraph"/>
        <w:numPr>
          <w:ilvl w:val="1"/>
          <w:numId w:val="38"/>
        </w:numPr>
        <w:tabs>
          <w:tab w:val="left" w:pos="1276"/>
        </w:tabs>
        <w:spacing w:after="0" w:line="240" w:lineRule="auto"/>
        <w:ind w:left="0" w:firstLine="851"/>
        <w:jc w:val="both"/>
        <w:rPr>
          <w:rFonts w:ascii="Arial" w:hAnsi="Arial" w:cs="Arial"/>
          <w:b/>
          <w:color w:val="000000"/>
          <w:sz w:val="24"/>
          <w:szCs w:val="24"/>
          <w:lang w:val="mn-MN"/>
        </w:rPr>
      </w:pPr>
      <w:r w:rsidRPr="00BE72D3">
        <w:rPr>
          <w:rFonts w:ascii="Arial" w:hAnsi="Arial" w:cs="Arial"/>
          <w:b/>
          <w:color w:val="000000"/>
          <w:sz w:val="24"/>
          <w:szCs w:val="24"/>
          <w:lang w:val="mn-MN"/>
        </w:rPr>
        <w:t xml:space="preserve">ХБНГУ-н захиргааны хэм хэмжээний акт батлах эрхийн эрх зүйн зохицуулалт </w:t>
      </w:r>
    </w:p>
    <w:p w14:paraId="78045D2A" w14:textId="77777777" w:rsidR="002139B4" w:rsidRPr="00BE72D3" w:rsidRDefault="002139B4" w:rsidP="002139B4">
      <w:pPr>
        <w:pStyle w:val="ListParagraph"/>
        <w:spacing w:after="0" w:line="240" w:lineRule="auto"/>
        <w:ind w:left="1080"/>
        <w:jc w:val="both"/>
        <w:rPr>
          <w:rFonts w:ascii="Arial" w:hAnsi="Arial" w:cs="Arial"/>
          <w:b/>
          <w:color w:val="000000"/>
          <w:sz w:val="24"/>
          <w:szCs w:val="24"/>
          <w:lang w:val="mn-MN"/>
        </w:rPr>
      </w:pPr>
    </w:p>
    <w:p w14:paraId="0B4E153D" w14:textId="1FCE7A20" w:rsidR="00783C5D" w:rsidRPr="00BE72D3" w:rsidRDefault="00141493" w:rsidP="004F09FF">
      <w:pPr>
        <w:spacing w:after="0" w:line="240" w:lineRule="auto"/>
        <w:ind w:firstLine="720"/>
        <w:contextualSpacing/>
        <w:jc w:val="both"/>
        <w:rPr>
          <w:rFonts w:ascii="Arial" w:hAnsi="Arial" w:cs="Arial"/>
          <w:color w:val="000000"/>
          <w:sz w:val="24"/>
          <w:szCs w:val="24"/>
          <w:lang w:val="mn-MN"/>
        </w:rPr>
      </w:pPr>
      <w:r w:rsidRPr="00BE72D3">
        <w:rPr>
          <w:rFonts w:ascii="Arial" w:hAnsi="Arial" w:cs="Arial"/>
          <w:color w:val="000000"/>
          <w:sz w:val="24"/>
          <w:szCs w:val="24"/>
          <w:lang w:val="mn-MN"/>
        </w:rPr>
        <w:t>Г</w:t>
      </w:r>
      <w:r w:rsidR="00783C5D" w:rsidRPr="00BE72D3">
        <w:rPr>
          <w:rFonts w:ascii="Arial" w:hAnsi="Arial" w:cs="Arial"/>
          <w:color w:val="000000"/>
          <w:sz w:val="24"/>
          <w:szCs w:val="24"/>
          <w:lang w:val="mn-MN"/>
        </w:rPr>
        <w:t>үйцэтгэх эрх мэдлийн актад тавих хязгаарлалтыг агуулах ба ийм заалт байхгүй нь гүйцэтгэх эрх мэдлийн актыг зөвхөн хязгаарлагдмал хүрээнд нийтээр дагаж мөрдөхөөр гаргах боломжтойн илрэл юм. Зохицуулалт шаардлагатай амьдралын чухал салбаруудыг парламентын сөрөг хүчний хяналтын дор хууль тогтоогч өөрөө батлах ба гүйцэтгэх засаглалын хэм хэмжээ тогтоох үйл явцыг удирдан чиглүүлэх үүрэгтэй.</w:t>
      </w:r>
    </w:p>
    <w:p w14:paraId="773D96DC" w14:textId="77777777" w:rsidR="00584F61" w:rsidRDefault="00584F61" w:rsidP="004F09FF">
      <w:pPr>
        <w:spacing w:after="0" w:line="240" w:lineRule="auto"/>
        <w:ind w:firstLine="720"/>
        <w:contextualSpacing/>
        <w:jc w:val="both"/>
        <w:rPr>
          <w:rFonts w:ascii="Arial" w:hAnsi="Arial" w:cs="Arial"/>
          <w:color w:val="000000"/>
          <w:sz w:val="24"/>
          <w:szCs w:val="24"/>
          <w:lang w:val="mn-MN"/>
        </w:rPr>
      </w:pPr>
    </w:p>
    <w:p w14:paraId="0ED94497" w14:textId="7CC39BD1" w:rsidR="00783C5D" w:rsidRDefault="00783C5D" w:rsidP="004F09FF">
      <w:pPr>
        <w:spacing w:after="0" w:line="240" w:lineRule="auto"/>
        <w:ind w:firstLine="720"/>
        <w:contextualSpacing/>
        <w:jc w:val="both"/>
        <w:rPr>
          <w:rFonts w:ascii="Arial" w:hAnsi="Arial" w:cs="Arial"/>
          <w:color w:val="000000"/>
          <w:sz w:val="24"/>
          <w:szCs w:val="24"/>
          <w:lang w:val="mn-MN"/>
        </w:rPr>
      </w:pPr>
      <w:r w:rsidRPr="00BE72D3">
        <w:rPr>
          <w:rFonts w:ascii="Arial" w:hAnsi="Arial" w:cs="Arial"/>
          <w:color w:val="000000"/>
          <w:sz w:val="24"/>
          <w:szCs w:val="24"/>
          <w:lang w:val="mn-MN"/>
        </w:rPr>
        <w:t xml:space="preserve">Эрх зүйн дотоод харилцаагаа </w:t>
      </w:r>
      <w:r w:rsidR="00141493" w:rsidRPr="00BE72D3">
        <w:rPr>
          <w:rFonts w:ascii="Arial" w:hAnsi="Arial" w:cs="Arial"/>
          <w:color w:val="000000"/>
          <w:sz w:val="24"/>
          <w:szCs w:val="24"/>
          <w:lang w:val="mn-MN"/>
        </w:rPr>
        <w:t xml:space="preserve">засаг захиргаа нутаг дэвсгэрийн нэгж </w:t>
      </w:r>
      <w:r w:rsidRPr="00BE72D3">
        <w:rPr>
          <w:rFonts w:ascii="Arial" w:hAnsi="Arial" w:cs="Arial"/>
          <w:color w:val="000000"/>
          <w:sz w:val="24"/>
          <w:szCs w:val="24"/>
          <w:lang w:val="mn-MN"/>
        </w:rPr>
        <w:t>зэрэг нь дүрэм гэх мэт хэм хэмжээний актаар зохицуулах ба захиргааны хэм хэмжээний акт батлах эрх нь тус нэгжийн бие даасан байдлын илрэл бөгөөд хууль тогтоогчийн бүрэн эрхийг хөндөхгүй.</w:t>
      </w:r>
    </w:p>
    <w:p w14:paraId="4E238194" w14:textId="77777777" w:rsidR="00584F61" w:rsidRPr="00BE72D3" w:rsidRDefault="00584F61" w:rsidP="004F09FF">
      <w:pPr>
        <w:spacing w:after="0" w:line="240" w:lineRule="auto"/>
        <w:ind w:firstLine="720"/>
        <w:contextualSpacing/>
        <w:jc w:val="both"/>
        <w:rPr>
          <w:rFonts w:ascii="Arial" w:hAnsi="Arial" w:cs="Arial"/>
          <w:color w:val="000000"/>
          <w:sz w:val="24"/>
          <w:szCs w:val="24"/>
          <w:lang w:val="mn-MN"/>
        </w:rPr>
      </w:pPr>
    </w:p>
    <w:p w14:paraId="7FF4ED96" w14:textId="77777777" w:rsidR="00783C5D" w:rsidRPr="00BE72D3" w:rsidRDefault="00783C5D" w:rsidP="004F09FF">
      <w:pPr>
        <w:spacing w:after="0" w:line="240" w:lineRule="auto"/>
        <w:ind w:firstLine="720"/>
        <w:contextualSpacing/>
        <w:jc w:val="both"/>
        <w:rPr>
          <w:rFonts w:ascii="Arial" w:hAnsi="Arial" w:cs="Arial"/>
          <w:color w:val="000000"/>
          <w:sz w:val="24"/>
          <w:szCs w:val="24"/>
          <w:lang w:val="mn-MN"/>
        </w:rPr>
      </w:pPr>
      <w:r w:rsidRPr="00BE72D3">
        <w:rPr>
          <w:rFonts w:ascii="Arial" w:hAnsi="Arial" w:cs="Arial"/>
          <w:color w:val="000000"/>
          <w:sz w:val="24"/>
          <w:szCs w:val="24"/>
          <w:lang w:val="mn-MN"/>
        </w:rPr>
        <w:t xml:space="preserve">Гүйцэтгэх эрх мэдлийн тогтоол гаргах эрх хэмжээтэй харьцуулахад захиргааны (дотогш чиглэсэн) хэм хэмжээний актыг батлахад (парламент ба гүйцэтгэх эрх мэдлийн хоорондын) эрх мэдэл хуваарилах зарчим хөндөх нь ховор аж. Энд нийтийн эрх зүйн субъектүүд нь дотоод ардчилалдаа тулгуурлан тогтоож буй хэм хэмжээний акт байх тул“дөрөв дэх эрх мэдэл”-ээ хэрэгжүүлж байдаг. </w:t>
      </w:r>
    </w:p>
    <w:p w14:paraId="7AE4EA61" w14:textId="77777777" w:rsidR="00584F61" w:rsidRDefault="00584F61" w:rsidP="004F09FF">
      <w:pPr>
        <w:spacing w:after="0" w:line="240" w:lineRule="auto"/>
        <w:ind w:firstLine="720"/>
        <w:contextualSpacing/>
        <w:jc w:val="both"/>
        <w:rPr>
          <w:rFonts w:ascii="Arial" w:hAnsi="Arial" w:cs="Arial"/>
          <w:color w:val="000000"/>
          <w:sz w:val="24"/>
          <w:szCs w:val="24"/>
          <w:lang w:val="mn-MN"/>
        </w:rPr>
      </w:pPr>
    </w:p>
    <w:p w14:paraId="1AFD5E45" w14:textId="432EF11E" w:rsidR="00266E22" w:rsidRPr="00BE72D3" w:rsidRDefault="00783C5D" w:rsidP="004F09FF">
      <w:pPr>
        <w:spacing w:after="0" w:line="240" w:lineRule="auto"/>
        <w:ind w:firstLine="720"/>
        <w:contextualSpacing/>
        <w:jc w:val="both"/>
        <w:rPr>
          <w:rFonts w:ascii="Arial" w:hAnsi="Arial" w:cs="Arial"/>
          <w:color w:val="000000"/>
          <w:sz w:val="24"/>
          <w:szCs w:val="24"/>
          <w:lang w:val="mn-MN"/>
        </w:rPr>
      </w:pPr>
      <w:r w:rsidRPr="00BE72D3">
        <w:rPr>
          <w:rFonts w:ascii="Arial" w:hAnsi="Arial" w:cs="Arial"/>
          <w:color w:val="000000"/>
          <w:sz w:val="24"/>
          <w:szCs w:val="24"/>
          <w:lang w:val="mn-MN"/>
        </w:rPr>
        <w:t xml:space="preserve">ХБНГУ-д гүйцэтгэх эрх мэдлийн актын төрөл зүйл маш олон янз байх тул эдгээрийг харилцан адилгүй шаардлага тавихын сацуу “захиргааны хэм хэмжээний акт” гэдгээс өөр тогтсон нэршлийг ашиглаж байна. Захиргааны хэм хэмжээний акт /Verwaltungsvorschrift/ гэсэн нэршлийг нийтээр дагаж мөрдөх шинжтэй гүйцэтгэх эрх мэдлийн актын хүрээнд хэрэглэхгүй байгаа нь энэ нэршил захиргааны дотоод удирдлагад тулгуурласантай холбоотой, гагцхүү захиргааны дотогш чиглэсэн хэм хэмжээний актад энэ нэрийг ашиглах ба шүүхийн хяналтын хүрээ нь хуулийг хянах </w:t>
      </w:r>
      <w:r w:rsidR="00141493" w:rsidRPr="00BE72D3">
        <w:rPr>
          <w:rFonts w:ascii="Arial" w:hAnsi="Arial" w:cs="Arial"/>
          <w:color w:val="000000"/>
          <w:sz w:val="24"/>
          <w:szCs w:val="24"/>
          <w:lang w:val="mn-MN"/>
        </w:rPr>
        <w:t xml:space="preserve">хяналтаас илүү ерөнхий шинжтэй, </w:t>
      </w:r>
      <w:r w:rsidRPr="00BE72D3">
        <w:rPr>
          <w:rFonts w:ascii="Arial" w:hAnsi="Arial" w:cs="Arial"/>
          <w:color w:val="000000"/>
          <w:sz w:val="24"/>
          <w:szCs w:val="24"/>
          <w:lang w:val="mn-MN"/>
        </w:rPr>
        <w:t>захиргааны үйл ажиллагаагаа зохицуулах бүрэн эрхэд илүү ач холбогдол өгсөн байна.</w:t>
      </w:r>
      <w:r w:rsidR="00141493" w:rsidRPr="00BE72D3">
        <w:rPr>
          <w:rStyle w:val="FootnoteReference"/>
          <w:rFonts w:ascii="Arial" w:hAnsi="Arial" w:cs="Arial"/>
          <w:color w:val="000000"/>
          <w:sz w:val="24"/>
          <w:szCs w:val="24"/>
          <w:lang w:val="mn-MN"/>
        </w:rPr>
        <w:footnoteReference w:id="16"/>
      </w:r>
      <w:r w:rsidR="00266E22" w:rsidRPr="00BE72D3">
        <w:rPr>
          <w:rFonts w:ascii="Arial" w:hAnsi="Arial" w:cs="Arial"/>
          <w:color w:val="000000"/>
          <w:sz w:val="24"/>
          <w:szCs w:val="24"/>
          <w:lang w:val="mn-MN"/>
        </w:rPr>
        <w:br w:type="page"/>
      </w:r>
    </w:p>
    <w:p w14:paraId="0154E38B" w14:textId="7805BE03" w:rsidR="00141493" w:rsidRPr="00584F61" w:rsidRDefault="00141493" w:rsidP="00584F61">
      <w:pPr>
        <w:pStyle w:val="ListParagraph"/>
        <w:numPr>
          <w:ilvl w:val="1"/>
          <w:numId w:val="38"/>
        </w:numPr>
        <w:tabs>
          <w:tab w:val="left" w:pos="1134"/>
        </w:tabs>
        <w:spacing w:after="0" w:line="240" w:lineRule="auto"/>
        <w:ind w:left="0" w:firstLine="709"/>
        <w:jc w:val="both"/>
        <w:rPr>
          <w:rFonts w:ascii="Arial" w:hAnsi="Arial" w:cs="Arial"/>
          <w:color w:val="000000"/>
          <w:sz w:val="24"/>
          <w:szCs w:val="24"/>
          <w:lang w:val="mn-MN"/>
        </w:rPr>
      </w:pPr>
      <w:r w:rsidRPr="00BE72D3">
        <w:rPr>
          <w:rFonts w:ascii="Arial" w:hAnsi="Arial" w:cs="Arial"/>
          <w:b/>
          <w:color w:val="000000"/>
          <w:sz w:val="24"/>
          <w:szCs w:val="24"/>
          <w:lang w:val="mn-MN"/>
        </w:rPr>
        <w:lastRenderedPageBreak/>
        <w:t>Унгар Улсын захиргааны хэм хэмжээний акт батлах эрхийн эрх зүйн зохицуулалт</w:t>
      </w:r>
    </w:p>
    <w:p w14:paraId="072679B6" w14:textId="314BE45C" w:rsidR="00584F61" w:rsidRPr="00BE72D3" w:rsidRDefault="00584F61" w:rsidP="00584F61">
      <w:pPr>
        <w:pStyle w:val="ListParagraph"/>
        <w:tabs>
          <w:tab w:val="left" w:pos="1134"/>
        </w:tabs>
        <w:spacing w:after="0" w:line="240" w:lineRule="auto"/>
        <w:ind w:left="709"/>
        <w:jc w:val="both"/>
        <w:rPr>
          <w:rFonts w:ascii="Arial" w:hAnsi="Arial" w:cs="Arial"/>
          <w:color w:val="000000"/>
          <w:sz w:val="24"/>
          <w:szCs w:val="24"/>
          <w:lang w:val="mn-MN"/>
        </w:rPr>
      </w:pPr>
    </w:p>
    <w:p w14:paraId="00CAAB66" w14:textId="77777777" w:rsidR="00141493" w:rsidRDefault="00141493" w:rsidP="004F09FF">
      <w:pPr>
        <w:spacing w:after="0" w:line="240" w:lineRule="auto"/>
        <w:ind w:firstLine="720"/>
        <w:contextualSpacing/>
        <w:jc w:val="both"/>
        <w:rPr>
          <w:rFonts w:ascii="Arial" w:hAnsi="Arial" w:cs="Arial"/>
          <w:color w:val="000000"/>
          <w:sz w:val="24"/>
          <w:szCs w:val="24"/>
          <w:lang w:val="mn-MN"/>
        </w:rPr>
      </w:pPr>
      <w:r w:rsidRPr="00BE72D3">
        <w:rPr>
          <w:rFonts w:ascii="Arial" w:hAnsi="Arial" w:cs="Arial"/>
          <w:color w:val="000000"/>
          <w:sz w:val="24"/>
          <w:szCs w:val="24"/>
          <w:lang w:val="mn-MN"/>
        </w:rPr>
        <w:t xml:space="preserve">Унгарын ҮнХ-ийн 15-р зүйлийн 3-р хэсэгт “Засгийн газар үүргээ гүйцэтгэхдээ Үндэсний Ассамблейн актаар зохицуулагдаагүй эсхүл тухайн актаар олгогдсон эрхийн хүрээнд тогтоол гаргана” хэмээсэн байгаа нь хуулиар хэм хэмжээний акт тогтоох эрхийг шилжүүлэх боломжийг олгосон байна.  Цаашлаад, Хууль тогтоомжийн тухай хуулийн 4-р зүйлд “Хуулиар зохицуулах харилцаанд тухайн зохицуулалтыг хэрэгжүүлэх үндсэн байгууллагуудыг актад тусгана” гэжээ. Ийнхүү хуульд эрх хүлээн авч болох буюу тухайн харилцааны хэрэгжилтийг хангах субъектыг дурдах нь хуулиар баталгаажсан процесс юм. </w:t>
      </w:r>
    </w:p>
    <w:p w14:paraId="4EEA59D7" w14:textId="77777777" w:rsidR="007652B9" w:rsidRPr="00BE72D3" w:rsidRDefault="007652B9" w:rsidP="004F09FF">
      <w:pPr>
        <w:spacing w:after="0" w:line="240" w:lineRule="auto"/>
        <w:ind w:firstLine="720"/>
        <w:contextualSpacing/>
        <w:jc w:val="both"/>
        <w:rPr>
          <w:rFonts w:ascii="Arial" w:hAnsi="Arial" w:cs="Arial"/>
          <w:color w:val="000000"/>
          <w:sz w:val="24"/>
          <w:szCs w:val="24"/>
          <w:lang w:val="mn-MN"/>
        </w:rPr>
      </w:pPr>
    </w:p>
    <w:p w14:paraId="16690C9C" w14:textId="5CB7E625" w:rsidR="00141493" w:rsidRDefault="00141493" w:rsidP="004F09FF">
      <w:pPr>
        <w:spacing w:after="0" w:line="240" w:lineRule="auto"/>
        <w:ind w:firstLine="720"/>
        <w:contextualSpacing/>
        <w:jc w:val="both"/>
        <w:rPr>
          <w:rFonts w:ascii="Arial" w:hAnsi="Arial" w:cs="Arial"/>
          <w:color w:val="000000"/>
          <w:sz w:val="24"/>
          <w:szCs w:val="24"/>
          <w:lang w:val="mn-MN"/>
        </w:rPr>
      </w:pPr>
      <w:r w:rsidRPr="00BE72D3">
        <w:rPr>
          <w:rFonts w:ascii="Arial" w:hAnsi="Arial" w:cs="Arial"/>
          <w:color w:val="000000"/>
          <w:sz w:val="24"/>
          <w:szCs w:val="24"/>
          <w:lang w:val="mn-MN"/>
        </w:rPr>
        <w:t>Мөн хуулийн 5-р зүйлийн 2-р хэсэгт хуулиар хэм хэмжээний актыг тогтоох эрх шилжүүлэхэд тавигдах хязгаарлалтыг заасан байх бөгөөд үүнд:</w:t>
      </w:r>
    </w:p>
    <w:p w14:paraId="0C7D5B92" w14:textId="77777777" w:rsidR="007652B9" w:rsidRPr="00BE72D3" w:rsidRDefault="007652B9" w:rsidP="004F09FF">
      <w:pPr>
        <w:spacing w:after="0" w:line="240" w:lineRule="auto"/>
        <w:ind w:firstLine="720"/>
        <w:contextualSpacing/>
        <w:jc w:val="both"/>
        <w:rPr>
          <w:rFonts w:ascii="Arial" w:hAnsi="Arial" w:cs="Arial"/>
          <w:color w:val="000000"/>
          <w:sz w:val="24"/>
          <w:szCs w:val="24"/>
          <w:lang w:val="mn-MN"/>
        </w:rPr>
      </w:pPr>
    </w:p>
    <w:p w14:paraId="57158B58" w14:textId="77777777" w:rsidR="00141493" w:rsidRPr="00BE72D3" w:rsidRDefault="00141493" w:rsidP="007652B9">
      <w:pPr>
        <w:spacing w:after="0" w:line="240" w:lineRule="auto"/>
        <w:ind w:firstLine="709"/>
        <w:contextualSpacing/>
        <w:jc w:val="both"/>
        <w:rPr>
          <w:rFonts w:ascii="Arial" w:hAnsi="Arial" w:cs="Arial"/>
          <w:color w:val="000000"/>
          <w:sz w:val="24"/>
          <w:szCs w:val="24"/>
          <w:lang w:val="mn-MN"/>
        </w:rPr>
      </w:pPr>
      <w:r w:rsidRPr="00BE72D3">
        <w:rPr>
          <w:rFonts w:ascii="Arial" w:hAnsi="Arial" w:cs="Arial"/>
          <w:color w:val="000000"/>
          <w:sz w:val="24"/>
          <w:szCs w:val="24"/>
          <w:lang w:val="mn-MN"/>
        </w:rPr>
        <w:t>- Эрх зүйн үндсэн чиг үүргийн гүйцэтгэдэг байгууллагууд хамаарах болон</w:t>
      </w:r>
    </w:p>
    <w:p w14:paraId="708FA487" w14:textId="77777777" w:rsidR="00141493" w:rsidRPr="00BE72D3" w:rsidRDefault="00141493" w:rsidP="007652B9">
      <w:pPr>
        <w:spacing w:after="0" w:line="240" w:lineRule="auto"/>
        <w:ind w:firstLine="709"/>
        <w:contextualSpacing/>
        <w:jc w:val="both"/>
        <w:rPr>
          <w:rFonts w:ascii="Arial" w:hAnsi="Arial" w:cs="Arial"/>
          <w:color w:val="000000"/>
          <w:sz w:val="24"/>
          <w:szCs w:val="24"/>
          <w:lang w:val="mn-MN"/>
        </w:rPr>
      </w:pPr>
      <w:r w:rsidRPr="00BE72D3">
        <w:rPr>
          <w:rFonts w:ascii="Arial" w:hAnsi="Arial" w:cs="Arial"/>
          <w:color w:val="000000"/>
          <w:sz w:val="24"/>
          <w:szCs w:val="24"/>
          <w:lang w:val="mn-MN"/>
        </w:rPr>
        <w:t>тэдгээрийн эрх, үүргийг зохицуулах тухай,</w:t>
      </w:r>
    </w:p>
    <w:p w14:paraId="51A7CF05" w14:textId="77777777" w:rsidR="00141493" w:rsidRPr="00BE72D3" w:rsidRDefault="00141493" w:rsidP="007652B9">
      <w:pPr>
        <w:spacing w:after="0" w:line="240" w:lineRule="auto"/>
        <w:ind w:firstLine="709"/>
        <w:contextualSpacing/>
        <w:jc w:val="both"/>
        <w:rPr>
          <w:rFonts w:ascii="Arial" w:hAnsi="Arial" w:cs="Arial"/>
          <w:color w:val="000000"/>
          <w:sz w:val="24"/>
          <w:szCs w:val="24"/>
          <w:lang w:val="mn-MN"/>
        </w:rPr>
      </w:pPr>
      <w:r w:rsidRPr="00BE72D3">
        <w:rPr>
          <w:rFonts w:ascii="Arial" w:hAnsi="Arial" w:cs="Arial"/>
          <w:color w:val="000000"/>
          <w:sz w:val="24"/>
          <w:szCs w:val="24"/>
          <w:lang w:val="mn-MN"/>
        </w:rPr>
        <w:t>- Хуулийг бүхэлд нь хэрэгжүүлэх тухай,</w:t>
      </w:r>
    </w:p>
    <w:p w14:paraId="66C58AAA" w14:textId="0BCADE9E" w:rsidR="00141493" w:rsidRDefault="00141493" w:rsidP="007652B9">
      <w:pPr>
        <w:tabs>
          <w:tab w:val="left" w:pos="851"/>
        </w:tabs>
        <w:spacing w:after="0" w:line="240" w:lineRule="auto"/>
        <w:ind w:firstLine="709"/>
        <w:contextualSpacing/>
        <w:jc w:val="both"/>
        <w:rPr>
          <w:rFonts w:ascii="Arial" w:hAnsi="Arial" w:cs="Arial"/>
          <w:color w:val="000000"/>
          <w:sz w:val="24"/>
          <w:szCs w:val="24"/>
          <w:lang w:val="mn-MN"/>
        </w:rPr>
      </w:pPr>
      <w:r w:rsidRPr="00BE72D3">
        <w:rPr>
          <w:rFonts w:ascii="Arial" w:hAnsi="Arial" w:cs="Arial"/>
          <w:color w:val="000000"/>
          <w:sz w:val="24"/>
          <w:szCs w:val="24"/>
          <w:lang w:val="mn-MN"/>
        </w:rPr>
        <w:t xml:space="preserve">- Эрх шилжүүлэх тухайн актад заагаагүй асуудлыг зохицуулах зэрэг нь боломжгүйг тусгажээ. </w:t>
      </w:r>
    </w:p>
    <w:p w14:paraId="5A26BAE6" w14:textId="77777777" w:rsidR="007652B9" w:rsidRPr="00BE72D3" w:rsidRDefault="007652B9" w:rsidP="004F09FF">
      <w:pPr>
        <w:spacing w:after="0" w:line="240" w:lineRule="auto"/>
        <w:contextualSpacing/>
        <w:jc w:val="both"/>
        <w:rPr>
          <w:rFonts w:ascii="Arial" w:hAnsi="Arial" w:cs="Arial"/>
          <w:color w:val="000000"/>
          <w:sz w:val="24"/>
          <w:szCs w:val="24"/>
          <w:lang w:val="mn-MN"/>
        </w:rPr>
      </w:pPr>
    </w:p>
    <w:p w14:paraId="0F577985" w14:textId="37C5D109" w:rsidR="00141493" w:rsidRPr="00BE72D3" w:rsidRDefault="00141493" w:rsidP="004F09FF">
      <w:pPr>
        <w:spacing w:after="0" w:line="240" w:lineRule="auto"/>
        <w:ind w:firstLine="720"/>
        <w:contextualSpacing/>
        <w:jc w:val="both"/>
        <w:rPr>
          <w:rFonts w:ascii="Arial" w:hAnsi="Arial" w:cs="Arial"/>
          <w:color w:val="000000"/>
          <w:sz w:val="24"/>
          <w:szCs w:val="24"/>
          <w:lang w:val="mn-MN"/>
        </w:rPr>
      </w:pPr>
      <w:r w:rsidRPr="00BE72D3">
        <w:rPr>
          <w:rFonts w:ascii="Arial" w:hAnsi="Arial" w:cs="Arial"/>
          <w:color w:val="000000"/>
          <w:sz w:val="24"/>
          <w:szCs w:val="24"/>
          <w:lang w:val="mn-MN"/>
        </w:rPr>
        <w:t>Цаашлаад, мөн хуулийн 5-р зүйлийн 4-р хэсэгт “Засгийн газрын гишүүнд тогтоол гаргах эрх олгосон тухай актад тухайн эрх хүлээн авагчийг чиг үүргээр нь тодорхойлно. Хэрэв Засгийн газрын гишүүнд олгосон хууль тогтоох эрх мэдэл нь бие даасан бус бол  зөвшөөрөл олгох эрх бүхий этгээдийг тодорхойлж өгнө” хэмээн тусгажээ. Энэ нь хуулиар хэм хэмжээний акт тогтоох эрхийг шилжүүлэх тухайн эрх зүйн зохицуулалтын үндэс болно. Үүнээс үзэхэд, хуулиар хэм хэмжээний акт тогтоох эрхийг шилжүүлэх нь нээлттэй бөгөөд гагцхүү тухайн эрхийг хүлээж авч буй этгээдийн гүйцэтгэх чиг үүргийн, хэм хэмжээ тогтоох харилцаа зэргийг тодорхойлж өгөх ёстой ба хэрхэн ямар шалгуураар тогтоохыг тусгайлан зохицуулаагүй байна.</w:t>
      </w:r>
      <w:r w:rsidRPr="00BE72D3">
        <w:rPr>
          <w:rStyle w:val="FootnoteReference"/>
          <w:rFonts w:ascii="Arial" w:hAnsi="Arial" w:cs="Arial"/>
          <w:color w:val="000000"/>
          <w:sz w:val="24"/>
          <w:szCs w:val="24"/>
          <w:lang w:val="mn-MN"/>
        </w:rPr>
        <w:footnoteReference w:id="17"/>
      </w:r>
    </w:p>
    <w:p w14:paraId="7482B8C5" w14:textId="77777777" w:rsidR="007652B9" w:rsidRDefault="007652B9" w:rsidP="004F09FF">
      <w:pPr>
        <w:spacing w:after="0" w:line="240" w:lineRule="auto"/>
        <w:ind w:firstLine="720"/>
        <w:contextualSpacing/>
        <w:jc w:val="both"/>
        <w:rPr>
          <w:rFonts w:ascii="Arial" w:hAnsi="Arial" w:cs="Arial"/>
          <w:color w:val="000000"/>
          <w:sz w:val="24"/>
          <w:szCs w:val="24"/>
          <w:lang w:val="mn-MN"/>
        </w:rPr>
      </w:pPr>
    </w:p>
    <w:p w14:paraId="3B1BE9C8" w14:textId="14008F36" w:rsidR="00141493" w:rsidRDefault="00141493" w:rsidP="004F09FF">
      <w:pPr>
        <w:spacing w:after="0" w:line="240" w:lineRule="auto"/>
        <w:ind w:firstLine="720"/>
        <w:contextualSpacing/>
        <w:jc w:val="both"/>
        <w:rPr>
          <w:rFonts w:ascii="Arial" w:hAnsi="Arial" w:cs="Arial"/>
          <w:color w:val="000000"/>
          <w:sz w:val="24"/>
          <w:szCs w:val="24"/>
          <w:lang w:val="mn-MN"/>
        </w:rPr>
      </w:pPr>
      <w:r w:rsidRPr="00BE72D3">
        <w:rPr>
          <w:rFonts w:ascii="Arial" w:hAnsi="Arial" w:cs="Arial"/>
          <w:color w:val="000000"/>
          <w:sz w:val="24"/>
          <w:szCs w:val="24"/>
          <w:lang w:val="mn-MN"/>
        </w:rPr>
        <w:t>Унгар болон бусад зүүн европын орнууд социалист нийгмээс ардчилал руу шилжсэн түүхтэй ОХУ-тай зохицуулалт зарим талаараа төсөөтэй тул хуулиар хэм хэмжээний акт тогтоох эрхийг шилжүүлэх тухай онол суурь мөн төсөөтэй бөгөөд дараах зарчмуудыг дурдаж болно:</w:t>
      </w:r>
    </w:p>
    <w:p w14:paraId="0D34278F" w14:textId="77777777" w:rsidR="007652B9" w:rsidRPr="00BE72D3" w:rsidRDefault="007652B9" w:rsidP="004F09FF">
      <w:pPr>
        <w:spacing w:after="0" w:line="240" w:lineRule="auto"/>
        <w:ind w:firstLine="720"/>
        <w:contextualSpacing/>
        <w:jc w:val="both"/>
        <w:rPr>
          <w:rFonts w:ascii="Arial" w:hAnsi="Arial" w:cs="Arial"/>
          <w:color w:val="000000"/>
          <w:sz w:val="24"/>
          <w:szCs w:val="24"/>
          <w:lang w:val="mn-MN"/>
        </w:rPr>
      </w:pPr>
    </w:p>
    <w:p w14:paraId="38E46EA8" w14:textId="77777777" w:rsidR="00141493" w:rsidRDefault="00141493" w:rsidP="004F09FF">
      <w:pPr>
        <w:spacing w:after="0" w:line="240" w:lineRule="auto"/>
        <w:ind w:firstLine="720"/>
        <w:contextualSpacing/>
        <w:jc w:val="both"/>
        <w:rPr>
          <w:rFonts w:ascii="Arial" w:hAnsi="Arial" w:cs="Arial"/>
          <w:color w:val="000000"/>
          <w:sz w:val="24"/>
          <w:szCs w:val="24"/>
          <w:lang w:val="mn-MN"/>
        </w:rPr>
      </w:pPr>
      <w:r w:rsidRPr="00BE72D3">
        <w:rPr>
          <w:rFonts w:ascii="Arial" w:hAnsi="Arial" w:cs="Arial"/>
          <w:color w:val="000000"/>
          <w:sz w:val="24"/>
          <w:szCs w:val="24"/>
          <w:lang w:val="mn-MN"/>
        </w:rPr>
        <w:t>а) Эрх мэдлийг хуваарилах зарчим – хууль тогтоох байгууллага нь парламент байна.</w:t>
      </w:r>
    </w:p>
    <w:p w14:paraId="0037D6FD" w14:textId="77777777" w:rsidR="007652B9" w:rsidRPr="00BE72D3" w:rsidRDefault="007652B9" w:rsidP="004F09FF">
      <w:pPr>
        <w:spacing w:after="0" w:line="240" w:lineRule="auto"/>
        <w:ind w:firstLine="720"/>
        <w:contextualSpacing/>
        <w:jc w:val="both"/>
        <w:rPr>
          <w:rFonts w:ascii="Arial" w:hAnsi="Arial" w:cs="Arial"/>
          <w:color w:val="000000"/>
          <w:sz w:val="24"/>
          <w:szCs w:val="24"/>
          <w:lang w:val="mn-MN"/>
        </w:rPr>
      </w:pPr>
    </w:p>
    <w:p w14:paraId="2E75E412" w14:textId="77777777" w:rsidR="00141493" w:rsidRPr="00BE72D3" w:rsidRDefault="00141493" w:rsidP="004F09FF">
      <w:pPr>
        <w:spacing w:after="0" w:line="240" w:lineRule="auto"/>
        <w:ind w:firstLine="720"/>
        <w:contextualSpacing/>
        <w:jc w:val="both"/>
        <w:rPr>
          <w:rFonts w:ascii="Arial" w:hAnsi="Arial" w:cs="Arial"/>
          <w:color w:val="000000"/>
          <w:sz w:val="24"/>
          <w:szCs w:val="24"/>
          <w:lang w:val="mn-MN"/>
        </w:rPr>
      </w:pPr>
      <w:r w:rsidRPr="00BE72D3">
        <w:rPr>
          <w:rFonts w:ascii="Arial" w:hAnsi="Arial" w:cs="Arial"/>
          <w:color w:val="000000"/>
          <w:sz w:val="24"/>
          <w:szCs w:val="24"/>
          <w:lang w:val="mn-MN"/>
        </w:rPr>
        <w:t>б) Хууль дээдлэх зарчим (теория верховенства права)</w:t>
      </w:r>
    </w:p>
    <w:p w14:paraId="340AF170" w14:textId="7BBB537D" w:rsidR="00141493" w:rsidRDefault="00141493" w:rsidP="004F09FF">
      <w:pPr>
        <w:spacing w:after="0" w:line="240" w:lineRule="auto"/>
        <w:ind w:firstLine="720"/>
        <w:contextualSpacing/>
        <w:jc w:val="both"/>
        <w:rPr>
          <w:rFonts w:ascii="Arial" w:hAnsi="Arial" w:cs="Arial"/>
          <w:color w:val="000000"/>
          <w:sz w:val="24"/>
          <w:szCs w:val="24"/>
          <w:lang w:val="mn-MN"/>
        </w:rPr>
      </w:pPr>
      <w:r w:rsidRPr="00BE72D3">
        <w:rPr>
          <w:rFonts w:ascii="Arial" w:hAnsi="Arial" w:cs="Arial"/>
          <w:color w:val="000000"/>
          <w:sz w:val="24"/>
          <w:szCs w:val="24"/>
          <w:lang w:val="mn-MN"/>
        </w:rPr>
        <w:lastRenderedPageBreak/>
        <w:t>Хууль дээдлэх зарчим нь дараах элементүүдээс бүрдэнэ:</w:t>
      </w:r>
    </w:p>
    <w:p w14:paraId="0D62A4FF" w14:textId="77777777" w:rsidR="007652B9" w:rsidRPr="00BE72D3" w:rsidRDefault="007652B9" w:rsidP="004F09FF">
      <w:pPr>
        <w:spacing w:after="0" w:line="240" w:lineRule="auto"/>
        <w:ind w:firstLine="720"/>
        <w:contextualSpacing/>
        <w:jc w:val="both"/>
        <w:rPr>
          <w:rFonts w:ascii="Arial" w:hAnsi="Arial" w:cs="Arial"/>
          <w:color w:val="000000"/>
          <w:sz w:val="24"/>
          <w:szCs w:val="24"/>
          <w:lang w:val="mn-MN"/>
        </w:rPr>
      </w:pPr>
    </w:p>
    <w:p w14:paraId="133A6EDF" w14:textId="77777777" w:rsidR="00141493" w:rsidRPr="00BE72D3" w:rsidRDefault="00141493" w:rsidP="004F09FF">
      <w:pPr>
        <w:pStyle w:val="ListParagraph"/>
        <w:numPr>
          <w:ilvl w:val="0"/>
          <w:numId w:val="40"/>
        </w:numPr>
        <w:spacing w:after="0" w:line="240" w:lineRule="auto"/>
        <w:jc w:val="both"/>
        <w:rPr>
          <w:rFonts w:ascii="Arial" w:hAnsi="Arial" w:cs="Arial"/>
          <w:sz w:val="24"/>
          <w:szCs w:val="24"/>
          <w:lang w:val="mn-MN"/>
        </w:rPr>
      </w:pPr>
      <w:r w:rsidRPr="00BE72D3">
        <w:rPr>
          <w:rFonts w:ascii="Arial" w:hAnsi="Arial" w:cs="Arial"/>
          <w:sz w:val="24"/>
          <w:szCs w:val="24"/>
          <w:lang w:val="mn-MN"/>
        </w:rPr>
        <w:t>Аливаа эрх зүйн актыг үндсэн хуулиар олгогдсон эрхийн хүрээнд эрх мэдэл бүхий байгууллага гаргана. ҮнХ-д заасан эрх бүхий байгууллага нь парламент болон парламентаас эрх шилжсэн гүйцэтгэх эрх мэдлийн байгууллагууд байна.</w:t>
      </w:r>
    </w:p>
    <w:p w14:paraId="21762695" w14:textId="77777777" w:rsidR="00141493" w:rsidRPr="00BE72D3" w:rsidRDefault="00141493" w:rsidP="004F09FF">
      <w:pPr>
        <w:pStyle w:val="ListParagraph"/>
        <w:numPr>
          <w:ilvl w:val="0"/>
          <w:numId w:val="40"/>
        </w:numPr>
        <w:spacing w:after="0" w:line="240" w:lineRule="auto"/>
        <w:jc w:val="both"/>
        <w:rPr>
          <w:rFonts w:ascii="Arial" w:hAnsi="Arial" w:cs="Arial"/>
          <w:sz w:val="24"/>
          <w:szCs w:val="24"/>
          <w:lang w:val="mn-MN"/>
        </w:rPr>
      </w:pPr>
      <w:r w:rsidRPr="00BE72D3">
        <w:rPr>
          <w:rFonts w:ascii="Arial" w:hAnsi="Arial" w:cs="Arial"/>
          <w:sz w:val="24"/>
          <w:szCs w:val="24"/>
          <w:lang w:val="mn-MN"/>
        </w:rPr>
        <w:t>Эрх зүйн хэм хэмжээний акт нь хуульд нийцсэн байна. ҮнХ-д заасан хууль тогтоох байгууллагаас гаргасан хууль нь бусад эрх зүйн хэм хэмжээ тогтоосон актаас давуу хүчинтэй байна. Бусад эрх зүйн хэм хэмжээ тогтоосон актууд хуультай зөрчилдөж болохгүй ба эрх шилжүүлсэн хэмжээнээс мөн давахгүй. Өөрөөр хэлбэл хэм хэмжээ тогтоосон акт нь хуульд нийцэж мөн хуульд үндэслэсэн байна.</w:t>
      </w:r>
    </w:p>
    <w:p w14:paraId="452233E6" w14:textId="6848B18E" w:rsidR="00141493" w:rsidRDefault="00141493" w:rsidP="004F09FF">
      <w:pPr>
        <w:pStyle w:val="ListParagraph"/>
        <w:numPr>
          <w:ilvl w:val="0"/>
          <w:numId w:val="40"/>
        </w:numPr>
        <w:spacing w:after="0" w:line="240" w:lineRule="auto"/>
        <w:jc w:val="both"/>
        <w:rPr>
          <w:rFonts w:ascii="Arial" w:hAnsi="Arial" w:cs="Arial"/>
          <w:sz w:val="24"/>
          <w:szCs w:val="24"/>
          <w:lang w:val="mn-MN"/>
        </w:rPr>
      </w:pPr>
      <w:r w:rsidRPr="00BE72D3">
        <w:rPr>
          <w:rFonts w:ascii="Arial" w:hAnsi="Arial" w:cs="Arial"/>
          <w:sz w:val="24"/>
          <w:szCs w:val="24"/>
          <w:lang w:val="mn-MN"/>
        </w:rPr>
        <w:t xml:space="preserve">Бусад – хуулиар хэм хэмжээний акт тогтоох эрхийг хүлээж авсан эрх бүхий байгууллага нь гагцхүү өөрийн чиг үүргийг хэрэгжүүлэх зорилготой хэм хэмжээний актыг гаргана. 56 Ингэхдээ, эрх олгосон хуулийн хүрээгээр хязгаарлагдана. </w:t>
      </w:r>
    </w:p>
    <w:p w14:paraId="3E7C5D11" w14:textId="77777777" w:rsidR="007652B9" w:rsidRPr="00BE72D3" w:rsidRDefault="007652B9" w:rsidP="007652B9">
      <w:pPr>
        <w:pStyle w:val="ListParagraph"/>
        <w:spacing w:after="0" w:line="240" w:lineRule="auto"/>
        <w:jc w:val="both"/>
        <w:rPr>
          <w:rFonts w:ascii="Arial" w:hAnsi="Arial" w:cs="Arial"/>
          <w:sz w:val="24"/>
          <w:szCs w:val="24"/>
          <w:lang w:val="mn-MN"/>
        </w:rPr>
      </w:pPr>
    </w:p>
    <w:p w14:paraId="4C2DDA0B" w14:textId="6F22B014" w:rsidR="00141493" w:rsidRDefault="00141493" w:rsidP="004F09FF">
      <w:pPr>
        <w:spacing w:after="0" w:line="240" w:lineRule="auto"/>
        <w:contextualSpacing/>
        <w:jc w:val="both"/>
        <w:rPr>
          <w:rFonts w:ascii="Arial" w:hAnsi="Arial" w:cs="Arial"/>
          <w:sz w:val="24"/>
          <w:szCs w:val="24"/>
          <w:lang w:val="mn-MN"/>
        </w:rPr>
      </w:pPr>
      <w:r w:rsidRPr="00BE72D3">
        <w:rPr>
          <w:rFonts w:ascii="Arial" w:hAnsi="Arial" w:cs="Arial"/>
          <w:sz w:val="24"/>
          <w:szCs w:val="24"/>
          <w:lang w:val="mn-MN"/>
        </w:rPr>
        <w:t>Иймд, онолын хувьд хуулиар хэм хэмжээ тогтоосон акт гаргах эрх шилжүүлэхэд</w:t>
      </w:r>
      <w:r w:rsidR="007652B9">
        <w:rPr>
          <w:rFonts w:ascii="Arial" w:hAnsi="Arial" w:cs="Arial"/>
          <w:sz w:val="24"/>
          <w:szCs w:val="24"/>
          <w:lang w:val="mn-MN"/>
        </w:rPr>
        <w:t>:</w:t>
      </w:r>
    </w:p>
    <w:p w14:paraId="13B1E98C" w14:textId="77777777" w:rsidR="00866AB1" w:rsidRPr="00BE72D3" w:rsidRDefault="00866AB1" w:rsidP="004F09FF">
      <w:pPr>
        <w:spacing w:after="0" w:line="240" w:lineRule="auto"/>
        <w:contextualSpacing/>
        <w:jc w:val="both"/>
        <w:rPr>
          <w:rFonts w:ascii="Arial" w:hAnsi="Arial" w:cs="Arial"/>
          <w:sz w:val="24"/>
          <w:szCs w:val="24"/>
          <w:lang w:val="mn-MN"/>
        </w:rPr>
      </w:pPr>
    </w:p>
    <w:p w14:paraId="40CF70BB" w14:textId="77777777" w:rsidR="00141493" w:rsidRPr="00BE72D3" w:rsidRDefault="00141493" w:rsidP="004F09FF">
      <w:pPr>
        <w:pStyle w:val="ListParagraph"/>
        <w:numPr>
          <w:ilvl w:val="0"/>
          <w:numId w:val="41"/>
        </w:numPr>
        <w:spacing w:after="0" w:line="240" w:lineRule="auto"/>
        <w:jc w:val="both"/>
        <w:rPr>
          <w:rFonts w:ascii="Arial" w:hAnsi="Arial" w:cs="Arial"/>
          <w:sz w:val="24"/>
          <w:szCs w:val="24"/>
          <w:lang w:val="mn-MN"/>
        </w:rPr>
      </w:pPr>
      <w:r w:rsidRPr="00BE72D3">
        <w:rPr>
          <w:rFonts w:ascii="Arial" w:hAnsi="Arial" w:cs="Arial"/>
          <w:sz w:val="24"/>
          <w:szCs w:val="24"/>
          <w:lang w:val="mn-MN"/>
        </w:rPr>
        <w:t>Эрх шилжүүлсэн акт нь хэм хэмжээ тогтоосон актыг хамрах хүрээг тодорхойлно.</w:t>
      </w:r>
    </w:p>
    <w:p w14:paraId="78A50D8E" w14:textId="77777777" w:rsidR="00141493" w:rsidRPr="00BE72D3" w:rsidRDefault="00141493" w:rsidP="004F09FF">
      <w:pPr>
        <w:pStyle w:val="ListParagraph"/>
        <w:numPr>
          <w:ilvl w:val="0"/>
          <w:numId w:val="41"/>
        </w:numPr>
        <w:spacing w:after="0" w:line="240" w:lineRule="auto"/>
        <w:jc w:val="both"/>
        <w:rPr>
          <w:rFonts w:ascii="Arial" w:hAnsi="Arial" w:cs="Arial"/>
          <w:sz w:val="24"/>
          <w:szCs w:val="24"/>
          <w:lang w:val="mn-MN"/>
        </w:rPr>
      </w:pPr>
      <w:r w:rsidRPr="00BE72D3">
        <w:rPr>
          <w:rFonts w:ascii="Arial" w:hAnsi="Arial" w:cs="Arial"/>
          <w:sz w:val="24"/>
          <w:szCs w:val="24"/>
          <w:lang w:val="mn-MN"/>
        </w:rPr>
        <w:t>Хэм хэмжээ тогтоосон акт хуульд нийцэлтэй байна.</w:t>
      </w:r>
    </w:p>
    <w:p w14:paraId="2FA1A283" w14:textId="77777777" w:rsidR="00141493" w:rsidRPr="00BE72D3" w:rsidRDefault="00141493" w:rsidP="004F09FF">
      <w:pPr>
        <w:pStyle w:val="ListParagraph"/>
        <w:numPr>
          <w:ilvl w:val="0"/>
          <w:numId w:val="41"/>
        </w:numPr>
        <w:spacing w:after="0" w:line="240" w:lineRule="auto"/>
        <w:jc w:val="both"/>
        <w:rPr>
          <w:rFonts w:ascii="Arial" w:hAnsi="Arial" w:cs="Arial"/>
          <w:sz w:val="24"/>
          <w:szCs w:val="24"/>
          <w:lang w:val="mn-MN"/>
        </w:rPr>
      </w:pPr>
      <w:r w:rsidRPr="00BE72D3">
        <w:rPr>
          <w:rFonts w:ascii="Arial" w:hAnsi="Arial" w:cs="Arial"/>
          <w:sz w:val="24"/>
          <w:szCs w:val="24"/>
          <w:lang w:val="mn-MN"/>
        </w:rPr>
        <w:t>Хэм хэмжээ тогтоосон акт эрх шилжүүлсэн акт болон бусад хууль тогтоомжид захирагдана.</w:t>
      </w:r>
    </w:p>
    <w:p w14:paraId="110D2158" w14:textId="77777777" w:rsidR="00141493" w:rsidRPr="00BE72D3" w:rsidRDefault="00141493" w:rsidP="004F09FF">
      <w:pPr>
        <w:pStyle w:val="ListParagraph"/>
        <w:numPr>
          <w:ilvl w:val="0"/>
          <w:numId w:val="41"/>
        </w:numPr>
        <w:spacing w:after="0" w:line="240" w:lineRule="auto"/>
        <w:jc w:val="both"/>
        <w:rPr>
          <w:rFonts w:ascii="Arial" w:hAnsi="Arial" w:cs="Arial"/>
          <w:sz w:val="24"/>
          <w:szCs w:val="24"/>
          <w:lang w:val="mn-MN"/>
        </w:rPr>
      </w:pPr>
      <w:r w:rsidRPr="00BE72D3">
        <w:rPr>
          <w:rFonts w:ascii="Arial" w:hAnsi="Arial" w:cs="Arial"/>
          <w:sz w:val="24"/>
          <w:szCs w:val="24"/>
          <w:lang w:val="mn-MN"/>
        </w:rPr>
        <w:t>Хэм хэмжээ тогтоох эрх хүлээж авсан этгээд зөвхөн өөрийн чиг үүргийн</w:t>
      </w:r>
    </w:p>
    <w:p w14:paraId="142F4B02" w14:textId="7E818B7B" w:rsidR="00783C5D" w:rsidRPr="00BE72D3" w:rsidRDefault="00141493" w:rsidP="004F09FF">
      <w:pPr>
        <w:pStyle w:val="ListParagraph"/>
        <w:numPr>
          <w:ilvl w:val="0"/>
          <w:numId w:val="41"/>
        </w:numPr>
        <w:spacing w:after="0" w:line="240" w:lineRule="auto"/>
        <w:jc w:val="both"/>
        <w:rPr>
          <w:rFonts w:ascii="Arial" w:hAnsi="Arial" w:cs="Arial"/>
          <w:sz w:val="24"/>
          <w:szCs w:val="24"/>
          <w:lang w:val="mn-MN"/>
        </w:rPr>
      </w:pPr>
      <w:r w:rsidRPr="00BE72D3">
        <w:rPr>
          <w:rFonts w:ascii="Arial" w:hAnsi="Arial" w:cs="Arial"/>
          <w:sz w:val="24"/>
          <w:szCs w:val="24"/>
          <w:lang w:val="mn-MN"/>
        </w:rPr>
        <w:t>харилцааг актаар зохицуулна зэрэг үндсэн зарчмыг гаргаж болно.</w:t>
      </w:r>
      <w:r w:rsidRPr="00BE72D3">
        <w:rPr>
          <w:rStyle w:val="FootnoteReference"/>
          <w:rFonts w:ascii="Arial" w:hAnsi="Arial" w:cs="Arial"/>
          <w:sz w:val="24"/>
          <w:szCs w:val="24"/>
          <w:lang w:val="mn-MN"/>
        </w:rPr>
        <w:footnoteReference w:id="18"/>
      </w:r>
    </w:p>
    <w:p w14:paraId="6A86FAA1" w14:textId="77777777" w:rsidR="003D04C0" w:rsidRPr="00BE72D3" w:rsidRDefault="003D04C0" w:rsidP="004F09FF">
      <w:pPr>
        <w:spacing w:after="0" w:line="240" w:lineRule="auto"/>
        <w:contextualSpacing/>
        <w:jc w:val="both"/>
        <w:rPr>
          <w:rFonts w:ascii="Arial" w:hAnsi="Arial" w:cs="Arial"/>
          <w:sz w:val="24"/>
          <w:szCs w:val="24"/>
          <w:lang w:val="mn-MN"/>
        </w:rPr>
      </w:pPr>
    </w:p>
    <w:p w14:paraId="5749E966" w14:textId="77777777" w:rsidR="003D04C0" w:rsidRPr="00BE72D3" w:rsidRDefault="003D04C0" w:rsidP="004F09FF">
      <w:pPr>
        <w:spacing w:after="0" w:line="240" w:lineRule="auto"/>
        <w:contextualSpacing/>
        <w:jc w:val="both"/>
        <w:rPr>
          <w:rFonts w:ascii="Arial" w:hAnsi="Arial" w:cs="Arial"/>
          <w:sz w:val="24"/>
          <w:szCs w:val="24"/>
          <w:lang w:val="mn-MN"/>
        </w:rPr>
      </w:pPr>
    </w:p>
    <w:p w14:paraId="7449136F" w14:textId="16E3B234" w:rsidR="00223636" w:rsidRPr="00305274" w:rsidRDefault="00141493" w:rsidP="00305274">
      <w:pPr>
        <w:pStyle w:val="ListParagraph"/>
        <w:numPr>
          <w:ilvl w:val="1"/>
          <w:numId w:val="38"/>
        </w:numPr>
        <w:tabs>
          <w:tab w:val="left" w:pos="1276"/>
        </w:tabs>
        <w:spacing w:after="0" w:line="240" w:lineRule="auto"/>
        <w:ind w:left="0" w:firstLine="851"/>
        <w:jc w:val="both"/>
        <w:rPr>
          <w:rFonts w:ascii="Arial" w:hAnsi="Arial" w:cs="Arial"/>
          <w:color w:val="000000"/>
          <w:sz w:val="24"/>
          <w:szCs w:val="24"/>
          <w:lang w:val="mn-MN"/>
        </w:rPr>
      </w:pPr>
      <w:r w:rsidRPr="00BE72D3">
        <w:rPr>
          <w:rFonts w:ascii="Arial" w:hAnsi="Arial" w:cs="Arial"/>
          <w:b/>
          <w:color w:val="000000"/>
          <w:sz w:val="24"/>
          <w:szCs w:val="24"/>
          <w:lang w:val="mn-MN"/>
        </w:rPr>
        <w:t>Япон Улсын захиргааны хэм хэмжээний акт батлах эрхийн эрх зүйн зохицуулалт</w:t>
      </w:r>
    </w:p>
    <w:p w14:paraId="367FE8F5" w14:textId="77777777" w:rsidR="00305274" w:rsidRPr="00BE72D3" w:rsidRDefault="00305274" w:rsidP="00305274">
      <w:pPr>
        <w:pStyle w:val="ListParagraph"/>
        <w:spacing w:after="0" w:line="240" w:lineRule="auto"/>
        <w:ind w:left="1080"/>
        <w:jc w:val="both"/>
        <w:rPr>
          <w:rFonts w:ascii="Arial" w:hAnsi="Arial" w:cs="Arial"/>
          <w:color w:val="000000"/>
          <w:sz w:val="24"/>
          <w:szCs w:val="24"/>
          <w:lang w:val="mn-MN"/>
        </w:rPr>
      </w:pPr>
    </w:p>
    <w:p w14:paraId="74F11F23" w14:textId="13558BBE" w:rsidR="00141493" w:rsidRPr="00BE72D3" w:rsidRDefault="00141493" w:rsidP="004F09FF">
      <w:pPr>
        <w:spacing w:after="0" w:line="240" w:lineRule="auto"/>
        <w:ind w:firstLine="720"/>
        <w:contextualSpacing/>
        <w:jc w:val="both"/>
        <w:rPr>
          <w:rFonts w:ascii="Arial" w:hAnsi="Arial" w:cs="Arial"/>
          <w:color w:val="000000"/>
          <w:sz w:val="24"/>
          <w:szCs w:val="24"/>
          <w:lang w:val="mn-MN"/>
        </w:rPr>
      </w:pPr>
      <w:r w:rsidRPr="00BE72D3">
        <w:rPr>
          <w:rFonts w:ascii="Arial" w:hAnsi="Arial" w:cs="Arial"/>
          <w:color w:val="000000"/>
          <w:sz w:val="24"/>
          <w:szCs w:val="24"/>
          <w:lang w:val="mn-MN"/>
        </w:rPr>
        <w:t>Японы Улсын хувьд нийгмийн харилцааны олон талт байдал, цар хүрээнээс хамаарч парламентаас захиргааны байгууллагад хэм хэмжээ тогтоох эрхийг хуулиар шилжүүлэх нь зохистой хэмээн үздэг. Захиргааны байгууллагын тогтоох хэм хэмжээ нь зохицуулах асуудал, эрх шилжүүлэх хэлбэр зэргээс шалтгаалан “хуулиар эрх шилжүүлсэн хэм хэмжээний акт” болон “хуулийг дагаж мөрдөх журам”-аас бүрдэнэ. Хуулиар эрх шилжүүлсэн хэм хэмжээний акт нь хуулиар тухайлан/тодорхой байдлаар олгогдсон эрхэд үндэслэн, иргэний эрх, үүрэгт хамаарах агуулгыг тогтоодог бол хуулийг дагаж мөрдөх журам нь хэдийн хуулиар тодорхойлогдчихсон иргэний эрх, үүргийн тухай агуулгыг илүү нарийвчилж, хуулийг биелүүлэхийн тулд гаргадаг бөгөөд хуулиар ерөнхий байдлаар эрх шилжүүлсэн байхад хангалттай гэж үздэг.</w:t>
      </w:r>
    </w:p>
    <w:p w14:paraId="5F613460" w14:textId="77777777" w:rsidR="00286EE4" w:rsidRDefault="00286EE4" w:rsidP="004F09FF">
      <w:pPr>
        <w:spacing w:after="0" w:line="240" w:lineRule="auto"/>
        <w:ind w:firstLine="720"/>
        <w:contextualSpacing/>
        <w:jc w:val="both"/>
        <w:rPr>
          <w:rFonts w:ascii="Arial" w:hAnsi="Arial" w:cs="Arial"/>
          <w:color w:val="000000"/>
          <w:sz w:val="24"/>
          <w:szCs w:val="24"/>
          <w:lang w:val="mn-MN"/>
        </w:rPr>
      </w:pPr>
    </w:p>
    <w:p w14:paraId="5A485B25" w14:textId="62367CDE" w:rsidR="00141493" w:rsidRDefault="00141493" w:rsidP="004F09FF">
      <w:pPr>
        <w:spacing w:after="0" w:line="240" w:lineRule="auto"/>
        <w:ind w:firstLine="720"/>
        <w:contextualSpacing/>
        <w:jc w:val="both"/>
        <w:rPr>
          <w:rFonts w:ascii="Arial" w:hAnsi="Arial" w:cs="Arial"/>
          <w:color w:val="000000"/>
          <w:sz w:val="24"/>
          <w:szCs w:val="24"/>
          <w:lang w:val="mn-MN"/>
        </w:rPr>
      </w:pPr>
      <w:r w:rsidRPr="00BE72D3">
        <w:rPr>
          <w:rFonts w:ascii="Arial" w:hAnsi="Arial" w:cs="Arial"/>
          <w:color w:val="000000"/>
          <w:sz w:val="24"/>
          <w:szCs w:val="24"/>
          <w:lang w:val="mn-MN"/>
        </w:rPr>
        <w:t xml:space="preserve">Шүүхийн жишигт “... хууль нь хэм хэмжээний актад эрх шилжүүлэх тохиолдолд тус хуулийн зохицуулалтаас эрх шилжүүлж буй зорилго, агуулга, түвшин зэрэг нь тодорхой байх шаардлагатай бөгөөд.... хуульд ерөнхий байдлаар, цагаан цаасаар эрх шилжүүлэхийг зөвшөөрөхгүй” гэх үзэл хүлээн зөвшөөрөгддөг хэдий ч тухайн захиргааны байгууллагын “мэргэшсэн байдал”, “хараат бус, бие даасан байдал” зэргээс шалтгаалан </w:t>
      </w:r>
      <w:r w:rsidRPr="00BE72D3">
        <w:rPr>
          <w:rFonts w:ascii="Arial" w:hAnsi="Arial" w:cs="Arial"/>
          <w:color w:val="000000"/>
          <w:sz w:val="24"/>
          <w:szCs w:val="24"/>
          <w:lang w:val="mn-MN"/>
        </w:rPr>
        <w:lastRenderedPageBreak/>
        <w:t>“ерөнхий байдлаар” эрх шилжүүлсэн тохиолдлыг хууль ёсны гэж үзсэн тохиолдлууд байна.</w:t>
      </w:r>
    </w:p>
    <w:p w14:paraId="5BB98E7B" w14:textId="77777777" w:rsidR="00BB2D67" w:rsidRPr="00BE72D3" w:rsidRDefault="00BB2D67" w:rsidP="004F09FF">
      <w:pPr>
        <w:spacing w:after="0" w:line="240" w:lineRule="auto"/>
        <w:ind w:firstLine="720"/>
        <w:contextualSpacing/>
        <w:jc w:val="both"/>
        <w:rPr>
          <w:rFonts w:ascii="Arial" w:hAnsi="Arial" w:cs="Arial"/>
          <w:color w:val="000000"/>
          <w:sz w:val="24"/>
          <w:szCs w:val="24"/>
          <w:lang w:val="mn-MN"/>
        </w:rPr>
      </w:pPr>
    </w:p>
    <w:p w14:paraId="53DEBDBE" w14:textId="2853CCBB" w:rsidR="00141493" w:rsidRDefault="00141493" w:rsidP="004F09FF">
      <w:pPr>
        <w:spacing w:after="0" w:line="240" w:lineRule="auto"/>
        <w:ind w:firstLine="720"/>
        <w:contextualSpacing/>
        <w:jc w:val="both"/>
        <w:rPr>
          <w:rFonts w:ascii="Arial" w:hAnsi="Arial" w:cs="Arial"/>
          <w:color w:val="000000"/>
          <w:sz w:val="24"/>
          <w:szCs w:val="24"/>
          <w:lang w:val="mn-MN"/>
        </w:rPr>
      </w:pPr>
      <w:r w:rsidRPr="00BE72D3">
        <w:rPr>
          <w:rFonts w:ascii="Arial" w:hAnsi="Arial" w:cs="Arial"/>
          <w:color w:val="000000"/>
          <w:sz w:val="24"/>
          <w:szCs w:val="24"/>
          <w:lang w:val="mn-MN"/>
        </w:rPr>
        <w:t>Шүүхээс эрх шилжүүлсэн хэм хэмжээний актыг хянахдаа үндсэндээ хоёр асуудлыг харгалзан үзэж байна. Нэгдүгээрт, иргэний үндсэн эрх, үүрэг хамаарах асуудлын хүрээнд үйлчлэх хэм хэмжээний акт нь хуулиар тогтоосон эрх зүйн байдлыг дордуулахгүй байх шаардлагатай гэж үздэг. Нөгөөтээгүүр, хэм хэмжээний акт нь иргэний эрхийг хязгаарлаж, үүрэг тогтоосон байгаа тохиолдолд эрх шилжүүлсэн хуулийн үзэл санаа, зорилго, эрх шилжүүлсэн заалтын агуулга зэргийг бүхэлд нь харгалзан үзэж, хэм хэмжээний актын хууль ёсны байдлыг хянаж байна.</w:t>
      </w:r>
    </w:p>
    <w:p w14:paraId="0F0AC87A" w14:textId="77777777" w:rsidR="00BB2D67" w:rsidRPr="00BE72D3" w:rsidRDefault="00BB2D67" w:rsidP="004F09FF">
      <w:pPr>
        <w:spacing w:after="0" w:line="240" w:lineRule="auto"/>
        <w:ind w:firstLine="720"/>
        <w:contextualSpacing/>
        <w:jc w:val="both"/>
        <w:rPr>
          <w:rFonts w:ascii="Arial" w:hAnsi="Arial" w:cs="Arial"/>
          <w:color w:val="000000"/>
          <w:sz w:val="24"/>
          <w:szCs w:val="24"/>
          <w:lang w:val="mn-MN"/>
        </w:rPr>
      </w:pPr>
    </w:p>
    <w:p w14:paraId="6D3763A1" w14:textId="640CA58E" w:rsidR="00141493" w:rsidRPr="00BE72D3" w:rsidRDefault="00141493" w:rsidP="004F09FF">
      <w:pPr>
        <w:pStyle w:val="ListParagraph"/>
        <w:numPr>
          <w:ilvl w:val="0"/>
          <w:numId w:val="42"/>
        </w:numPr>
        <w:spacing w:after="0" w:line="240" w:lineRule="auto"/>
        <w:jc w:val="both"/>
        <w:rPr>
          <w:rFonts w:ascii="Arial" w:hAnsi="Arial" w:cs="Arial"/>
          <w:color w:val="000000"/>
          <w:sz w:val="24"/>
          <w:szCs w:val="24"/>
          <w:lang w:val="mn-MN"/>
        </w:rPr>
      </w:pPr>
      <w:r w:rsidRPr="00BE72D3">
        <w:rPr>
          <w:rFonts w:ascii="Arial" w:hAnsi="Arial" w:cs="Arial"/>
          <w:color w:val="000000"/>
          <w:sz w:val="24"/>
          <w:szCs w:val="24"/>
          <w:lang w:val="mn-MN"/>
        </w:rPr>
        <w:t>Парламентаас хуулиар холбогдох харилцааг бүхлээр нь хэм хэмжээний актаар зохицуулахаар эрх шилжүүлсэн тохиолдолд ҮнХ-ийн 41 дүгээр зүйлд заасан “парламент нь цор ганц хууль тогтоох байгууллага” гэсэн үзэл санаанд нийцэхгүй.</w:t>
      </w:r>
    </w:p>
    <w:p w14:paraId="7C0BD237" w14:textId="1F838F6E" w:rsidR="00141493" w:rsidRDefault="00141493" w:rsidP="004F09FF">
      <w:pPr>
        <w:spacing w:after="0" w:line="240" w:lineRule="auto"/>
        <w:ind w:firstLine="720"/>
        <w:contextualSpacing/>
        <w:jc w:val="both"/>
        <w:rPr>
          <w:rFonts w:ascii="Arial" w:hAnsi="Arial" w:cs="Arial"/>
          <w:color w:val="000000"/>
          <w:sz w:val="24"/>
          <w:szCs w:val="24"/>
          <w:lang w:val="mn-MN"/>
        </w:rPr>
      </w:pPr>
      <w:r w:rsidRPr="00BE72D3">
        <w:rPr>
          <w:rFonts w:ascii="Arial" w:hAnsi="Arial" w:cs="Arial"/>
          <w:b/>
          <w:color w:val="000000"/>
          <w:sz w:val="24"/>
          <w:szCs w:val="24"/>
          <w:lang w:val="mn-MN"/>
        </w:rPr>
        <w:t>Зөвлөмж:</w:t>
      </w:r>
      <w:r w:rsidRPr="00BE72D3">
        <w:rPr>
          <w:rFonts w:ascii="Arial" w:hAnsi="Arial" w:cs="Arial"/>
          <w:color w:val="000000"/>
          <w:sz w:val="24"/>
          <w:szCs w:val="24"/>
          <w:lang w:val="mn-MN"/>
        </w:rPr>
        <w:t xml:space="preserve"> хуулиар эрх шилжүүлэхдээ хэм хэмжээний актаар зохицуулах харилцааг тодорхой заах нь зохистой байна.</w:t>
      </w:r>
    </w:p>
    <w:p w14:paraId="0A74AA4E" w14:textId="77777777" w:rsidR="00BB2D67" w:rsidRPr="00BE72D3" w:rsidRDefault="00BB2D67" w:rsidP="004F09FF">
      <w:pPr>
        <w:spacing w:after="0" w:line="240" w:lineRule="auto"/>
        <w:ind w:firstLine="720"/>
        <w:contextualSpacing/>
        <w:jc w:val="both"/>
        <w:rPr>
          <w:rFonts w:ascii="Arial" w:hAnsi="Arial" w:cs="Arial"/>
          <w:color w:val="000000"/>
          <w:sz w:val="24"/>
          <w:szCs w:val="24"/>
          <w:lang w:val="mn-MN"/>
        </w:rPr>
      </w:pPr>
    </w:p>
    <w:p w14:paraId="0A1F0D5A" w14:textId="5D37A3F7" w:rsidR="00141493" w:rsidRDefault="00141493" w:rsidP="004F09FF">
      <w:pPr>
        <w:pStyle w:val="ListParagraph"/>
        <w:numPr>
          <w:ilvl w:val="0"/>
          <w:numId w:val="42"/>
        </w:numPr>
        <w:spacing w:after="0" w:line="240" w:lineRule="auto"/>
        <w:jc w:val="both"/>
        <w:rPr>
          <w:rFonts w:ascii="Arial" w:hAnsi="Arial" w:cs="Arial"/>
          <w:color w:val="000000"/>
          <w:sz w:val="24"/>
          <w:szCs w:val="24"/>
          <w:lang w:val="mn-MN"/>
        </w:rPr>
      </w:pPr>
      <w:r w:rsidRPr="00BE72D3">
        <w:rPr>
          <w:rFonts w:ascii="Arial" w:hAnsi="Arial" w:cs="Arial"/>
          <w:color w:val="000000"/>
          <w:sz w:val="24"/>
          <w:szCs w:val="24"/>
          <w:lang w:val="mn-MN"/>
        </w:rPr>
        <w:t>Захиргааны байгууллагын хүрээнд хуулиар эрх шилжүүлсэн хэм хэмжээний акт нь эрх шилжүүлсэн хуулийн агуулгын хүрээнд зөрүү үүсгэсэн, хүрээг хэтрүүлсэн тохиолдолд хууль бусад тооцогдохоор байна.</w:t>
      </w:r>
    </w:p>
    <w:p w14:paraId="3E233641" w14:textId="77777777" w:rsidR="00BB2D67" w:rsidRPr="00BE72D3" w:rsidRDefault="00BB2D67" w:rsidP="00BB2D67">
      <w:pPr>
        <w:pStyle w:val="ListParagraph"/>
        <w:spacing w:after="0" w:line="240" w:lineRule="auto"/>
        <w:jc w:val="both"/>
        <w:rPr>
          <w:rFonts w:ascii="Arial" w:hAnsi="Arial" w:cs="Arial"/>
          <w:color w:val="000000"/>
          <w:sz w:val="24"/>
          <w:szCs w:val="24"/>
          <w:lang w:val="mn-MN"/>
        </w:rPr>
      </w:pPr>
    </w:p>
    <w:p w14:paraId="1494D7BA" w14:textId="0007AF73" w:rsidR="00141493" w:rsidRDefault="00141493" w:rsidP="004F09FF">
      <w:pPr>
        <w:spacing w:after="0" w:line="240" w:lineRule="auto"/>
        <w:ind w:firstLine="720"/>
        <w:contextualSpacing/>
        <w:jc w:val="both"/>
        <w:rPr>
          <w:rFonts w:ascii="Arial" w:hAnsi="Arial" w:cs="Arial"/>
          <w:color w:val="000000"/>
          <w:sz w:val="24"/>
          <w:szCs w:val="24"/>
          <w:lang w:val="mn-MN"/>
        </w:rPr>
      </w:pPr>
      <w:r w:rsidRPr="00BE72D3">
        <w:rPr>
          <w:rFonts w:ascii="Arial" w:hAnsi="Arial" w:cs="Arial"/>
          <w:b/>
          <w:color w:val="000000"/>
          <w:sz w:val="24"/>
          <w:szCs w:val="24"/>
          <w:lang w:val="mn-MN"/>
        </w:rPr>
        <w:t>Зөвлөмж:</w:t>
      </w:r>
      <w:r w:rsidRPr="00BE72D3">
        <w:rPr>
          <w:rFonts w:ascii="Arial" w:hAnsi="Arial" w:cs="Arial"/>
          <w:color w:val="000000"/>
          <w:sz w:val="24"/>
          <w:szCs w:val="24"/>
          <w:lang w:val="mn-MN"/>
        </w:rPr>
        <w:t xml:space="preserve"> иргэний үндсэн эрх, үүрэгт хамаарах харилцааг зохицуулсан хуулийн эрх шилжүүлсэн заалтын хүрээнд хэм хэмжээний акт гаргахдаа эрх зүйн байдлыг дордуулахгүй байх нь зүйтэй.</w:t>
      </w:r>
    </w:p>
    <w:p w14:paraId="5D3B0C17" w14:textId="77777777" w:rsidR="00BB2D67" w:rsidRPr="00BE72D3" w:rsidRDefault="00BB2D67" w:rsidP="00BB2D67">
      <w:pPr>
        <w:spacing w:after="0" w:line="240" w:lineRule="auto"/>
        <w:contextualSpacing/>
        <w:jc w:val="both"/>
        <w:rPr>
          <w:rFonts w:ascii="Arial" w:hAnsi="Arial" w:cs="Arial"/>
          <w:color w:val="000000"/>
          <w:sz w:val="24"/>
          <w:szCs w:val="24"/>
          <w:lang w:val="mn-MN"/>
        </w:rPr>
      </w:pPr>
    </w:p>
    <w:p w14:paraId="4663EF20" w14:textId="5448D7A3" w:rsidR="00141493" w:rsidRPr="00BE72D3" w:rsidRDefault="00141493" w:rsidP="004F09FF">
      <w:pPr>
        <w:spacing w:after="0" w:line="240" w:lineRule="auto"/>
        <w:ind w:firstLine="720"/>
        <w:contextualSpacing/>
        <w:jc w:val="both"/>
        <w:rPr>
          <w:rFonts w:ascii="Arial" w:hAnsi="Arial" w:cs="Arial"/>
          <w:color w:val="000000"/>
          <w:sz w:val="24"/>
          <w:szCs w:val="24"/>
          <w:lang w:val="mn-MN"/>
        </w:rPr>
      </w:pPr>
      <w:r w:rsidRPr="00BE72D3">
        <w:rPr>
          <w:rFonts w:ascii="Arial" w:hAnsi="Arial" w:cs="Arial"/>
          <w:b/>
          <w:color w:val="000000"/>
          <w:sz w:val="24"/>
          <w:szCs w:val="24"/>
          <w:lang w:val="mn-MN"/>
        </w:rPr>
        <w:t>Зөвлөмж:</w:t>
      </w:r>
      <w:r w:rsidRPr="00BE72D3">
        <w:rPr>
          <w:rFonts w:ascii="Arial" w:hAnsi="Arial" w:cs="Arial"/>
          <w:color w:val="000000"/>
          <w:sz w:val="24"/>
          <w:szCs w:val="24"/>
          <w:lang w:val="mn-MN"/>
        </w:rPr>
        <w:t xml:space="preserve"> иргэний үндсэн эрх, үүрэгт хамаарах харилцааг зохицуулах хэмхэмжээний акт гаргахдаа эрх шилжүүлсэн хуулийн зорилго, үзэл санааг урвуулан ашигл</w:t>
      </w:r>
      <w:r w:rsidR="003D04C0" w:rsidRPr="00BE72D3">
        <w:rPr>
          <w:rFonts w:ascii="Arial" w:hAnsi="Arial" w:cs="Arial"/>
          <w:color w:val="000000"/>
          <w:sz w:val="24"/>
          <w:szCs w:val="24"/>
          <w:lang w:val="mn-MN"/>
        </w:rPr>
        <w:t>ах, хэтрүүлэхгүй байх нь зүйтэй.</w:t>
      </w:r>
    </w:p>
    <w:p w14:paraId="498BD202" w14:textId="77777777" w:rsidR="003D04C0" w:rsidRPr="00BE72D3" w:rsidRDefault="003D04C0" w:rsidP="004F09FF">
      <w:pPr>
        <w:spacing w:after="0" w:line="240" w:lineRule="auto"/>
        <w:ind w:firstLine="720"/>
        <w:contextualSpacing/>
        <w:jc w:val="both"/>
        <w:rPr>
          <w:rFonts w:ascii="Arial" w:hAnsi="Arial" w:cs="Arial"/>
          <w:color w:val="000000"/>
          <w:sz w:val="24"/>
          <w:szCs w:val="24"/>
          <w:lang w:val="mn-MN"/>
        </w:rPr>
      </w:pPr>
    </w:p>
    <w:p w14:paraId="14047C68" w14:textId="77777777" w:rsidR="003D04C0" w:rsidRPr="00BE72D3" w:rsidRDefault="003D04C0" w:rsidP="004F09FF">
      <w:pPr>
        <w:spacing w:after="0" w:line="240" w:lineRule="auto"/>
        <w:ind w:firstLine="720"/>
        <w:contextualSpacing/>
        <w:jc w:val="both"/>
        <w:rPr>
          <w:rFonts w:ascii="Arial" w:hAnsi="Arial" w:cs="Arial"/>
          <w:color w:val="000000"/>
          <w:sz w:val="24"/>
          <w:szCs w:val="24"/>
          <w:lang w:val="mn-MN"/>
        </w:rPr>
      </w:pPr>
    </w:p>
    <w:p w14:paraId="0B2567EB" w14:textId="77777777" w:rsidR="003D04C0" w:rsidRPr="00BE72D3" w:rsidRDefault="003D04C0" w:rsidP="004F09FF">
      <w:pPr>
        <w:spacing w:after="0" w:line="240" w:lineRule="auto"/>
        <w:ind w:firstLine="720"/>
        <w:contextualSpacing/>
        <w:jc w:val="both"/>
        <w:rPr>
          <w:rFonts w:ascii="Arial" w:hAnsi="Arial" w:cs="Arial"/>
          <w:color w:val="000000"/>
          <w:sz w:val="24"/>
          <w:szCs w:val="24"/>
          <w:lang w:val="mn-MN"/>
        </w:rPr>
      </w:pPr>
    </w:p>
    <w:p w14:paraId="35105672" w14:textId="77777777" w:rsidR="003D04C0" w:rsidRPr="00BE72D3" w:rsidRDefault="003D04C0" w:rsidP="004F09FF">
      <w:pPr>
        <w:spacing w:after="0" w:line="240" w:lineRule="auto"/>
        <w:ind w:firstLine="720"/>
        <w:contextualSpacing/>
        <w:jc w:val="both"/>
        <w:rPr>
          <w:rFonts w:ascii="Arial" w:hAnsi="Arial" w:cs="Arial"/>
          <w:color w:val="000000"/>
          <w:sz w:val="24"/>
          <w:szCs w:val="24"/>
          <w:lang w:val="mn-MN"/>
        </w:rPr>
      </w:pPr>
    </w:p>
    <w:p w14:paraId="4ED13678" w14:textId="77777777" w:rsidR="003D04C0" w:rsidRPr="00BE72D3" w:rsidRDefault="003D04C0" w:rsidP="004F09FF">
      <w:pPr>
        <w:spacing w:after="0" w:line="240" w:lineRule="auto"/>
        <w:ind w:firstLine="720"/>
        <w:contextualSpacing/>
        <w:jc w:val="both"/>
        <w:rPr>
          <w:rFonts w:ascii="Arial" w:hAnsi="Arial" w:cs="Arial"/>
          <w:color w:val="000000"/>
          <w:sz w:val="24"/>
          <w:szCs w:val="24"/>
          <w:lang w:val="mn-MN"/>
        </w:rPr>
      </w:pPr>
    </w:p>
    <w:p w14:paraId="4B237861" w14:textId="77777777" w:rsidR="003D04C0" w:rsidRPr="00BE72D3" w:rsidRDefault="003D04C0" w:rsidP="004F09FF">
      <w:pPr>
        <w:spacing w:after="0" w:line="240" w:lineRule="auto"/>
        <w:ind w:firstLine="720"/>
        <w:contextualSpacing/>
        <w:jc w:val="both"/>
        <w:rPr>
          <w:rFonts w:ascii="Arial" w:hAnsi="Arial" w:cs="Arial"/>
          <w:color w:val="000000"/>
          <w:sz w:val="24"/>
          <w:szCs w:val="24"/>
          <w:lang w:val="mn-MN"/>
        </w:rPr>
      </w:pPr>
    </w:p>
    <w:p w14:paraId="2ACDF276" w14:textId="77777777" w:rsidR="003D04C0" w:rsidRPr="00BE72D3" w:rsidRDefault="003D04C0" w:rsidP="004F09FF">
      <w:pPr>
        <w:spacing w:after="0" w:line="240" w:lineRule="auto"/>
        <w:ind w:firstLine="720"/>
        <w:contextualSpacing/>
        <w:jc w:val="both"/>
        <w:rPr>
          <w:rFonts w:ascii="Arial" w:hAnsi="Arial" w:cs="Arial"/>
          <w:color w:val="000000"/>
          <w:sz w:val="24"/>
          <w:szCs w:val="24"/>
          <w:lang w:val="mn-MN"/>
        </w:rPr>
      </w:pPr>
    </w:p>
    <w:p w14:paraId="39DB6ED0" w14:textId="77777777" w:rsidR="003D04C0" w:rsidRPr="00BE72D3" w:rsidRDefault="003D04C0" w:rsidP="004F09FF">
      <w:pPr>
        <w:spacing w:after="0" w:line="240" w:lineRule="auto"/>
        <w:ind w:firstLine="720"/>
        <w:contextualSpacing/>
        <w:jc w:val="both"/>
        <w:rPr>
          <w:rFonts w:ascii="Arial" w:hAnsi="Arial" w:cs="Arial"/>
          <w:color w:val="000000"/>
          <w:sz w:val="24"/>
          <w:szCs w:val="24"/>
          <w:lang w:val="mn-MN"/>
        </w:rPr>
      </w:pPr>
    </w:p>
    <w:p w14:paraId="3236E227" w14:textId="77777777" w:rsidR="003D04C0" w:rsidRPr="00BE72D3" w:rsidRDefault="003D04C0" w:rsidP="004F09FF">
      <w:pPr>
        <w:spacing w:after="0" w:line="240" w:lineRule="auto"/>
        <w:ind w:firstLine="720"/>
        <w:contextualSpacing/>
        <w:jc w:val="both"/>
        <w:rPr>
          <w:rFonts w:ascii="Arial" w:hAnsi="Arial" w:cs="Arial"/>
          <w:color w:val="000000"/>
          <w:sz w:val="24"/>
          <w:szCs w:val="24"/>
          <w:lang w:val="mn-MN"/>
        </w:rPr>
      </w:pPr>
    </w:p>
    <w:p w14:paraId="7E8EBBAB" w14:textId="77777777" w:rsidR="003D04C0" w:rsidRPr="00BE72D3" w:rsidRDefault="003D04C0" w:rsidP="004F09FF">
      <w:pPr>
        <w:spacing w:after="0" w:line="240" w:lineRule="auto"/>
        <w:ind w:firstLine="720"/>
        <w:contextualSpacing/>
        <w:jc w:val="both"/>
        <w:rPr>
          <w:rFonts w:ascii="Arial" w:hAnsi="Arial" w:cs="Arial"/>
          <w:color w:val="000000"/>
          <w:sz w:val="24"/>
          <w:szCs w:val="24"/>
          <w:lang w:val="mn-MN"/>
        </w:rPr>
      </w:pPr>
    </w:p>
    <w:p w14:paraId="44C29697" w14:textId="77777777" w:rsidR="003D04C0" w:rsidRPr="00BE72D3" w:rsidRDefault="003D04C0" w:rsidP="004F09FF">
      <w:pPr>
        <w:spacing w:after="0" w:line="240" w:lineRule="auto"/>
        <w:ind w:firstLine="720"/>
        <w:contextualSpacing/>
        <w:jc w:val="both"/>
        <w:rPr>
          <w:rFonts w:ascii="Arial" w:hAnsi="Arial" w:cs="Arial"/>
          <w:color w:val="000000"/>
          <w:sz w:val="24"/>
          <w:szCs w:val="24"/>
          <w:lang w:val="mn-MN"/>
        </w:rPr>
      </w:pPr>
    </w:p>
    <w:p w14:paraId="78180847" w14:textId="77777777" w:rsidR="003D04C0" w:rsidRPr="00BE72D3" w:rsidRDefault="003D04C0" w:rsidP="004F09FF">
      <w:pPr>
        <w:spacing w:after="0" w:line="240" w:lineRule="auto"/>
        <w:ind w:firstLine="720"/>
        <w:contextualSpacing/>
        <w:jc w:val="both"/>
        <w:rPr>
          <w:rFonts w:ascii="Arial" w:hAnsi="Arial" w:cs="Arial"/>
          <w:color w:val="000000"/>
          <w:sz w:val="24"/>
          <w:szCs w:val="24"/>
          <w:lang w:val="mn-MN"/>
        </w:rPr>
      </w:pPr>
    </w:p>
    <w:p w14:paraId="4D027B70" w14:textId="77777777" w:rsidR="003D04C0" w:rsidRPr="00BE72D3" w:rsidRDefault="003D04C0" w:rsidP="004F09FF">
      <w:pPr>
        <w:spacing w:after="0" w:line="240" w:lineRule="auto"/>
        <w:ind w:firstLine="720"/>
        <w:contextualSpacing/>
        <w:jc w:val="both"/>
        <w:rPr>
          <w:rFonts w:ascii="Arial" w:hAnsi="Arial" w:cs="Arial"/>
          <w:color w:val="000000"/>
          <w:sz w:val="24"/>
          <w:szCs w:val="24"/>
          <w:lang w:val="mn-MN"/>
        </w:rPr>
      </w:pPr>
    </w:p>
    <w:p w14:paraId="73464409" w14:textId="77777777" w:rsidR="003D04C0" w:rsidRPr="00BE72D3" w:rsidRDefault="003D04C0" w:rsidP="004F09FF">
      <w:pPr>
        <w:spacing w:after="0" w:line="240" w:lineRule="auto"/>
        <w:ind w:firstLine="720"/>
        <w:contextualSpacing/>
        <w:jc w:val="both"/>
        <w:rPr>
          <w:rFonts w:ascii="Arial" w:hAnsi="Arial" w:cs="Arial"/>
          <w:color w:val="000000"/>
          <w:sz w:val="24"/>
          <w:szCs w:val="24"/>
          <w:lang w:val="mn-MN"/>
        </w:rPr>
      </w:pPr>
    </w:p>
    <w:p w14:paraId="69AD10FE" w14:textId="77777777" w:rsidR="003D04C0" w:rsidRDefault="003D04C0" w:rsidP="004F09FF">
      <w:pPr>
        <w:spacing w:after="0" w:line="240" w:lineRule="auto"/>
        <w:ind w:firstLine="720"/>
        <w:contextualSpacing/>
        <w:jc w:val="both"/>
        <w:rPr>
          <w:rFonts w:ascii="Arial" w:hAnsi="Arial" w:cs="Arial"/>
          <w:color w:val="000000"/>
          <w:sz w:val="24"/>
          <w:szCs w:val="24"/>
          <w:lang w:val="mn-MN"/>
        </w:rPr>
      </w:pPr>
    </w:p>
    <w:p w14:paraId="1C5D825F" w14:textId="77777777" w:rsidR="00BB2D67" w:rsidRDefault="00BB2D67" w:rsidP="004F09FF">
      <w:pPr>
        <w:spacing w:after="0" w:line="240" w:lineRule="auto"/>
        <w:ind w:firstLine="720"/>
        <w:contextualSpacing/>
        <w:jc w:val="both"/>
        <w:rPr>
          <w:rFonts w:ascii="Arial" w:hAnsi="Arial" w:cs="Arial"/>
          <w:color w:val="000000"/>
          <w:sz w:val="24"/>
          <w:szCs w:val="24"/>
          <w:lang w:val="mn-MN"/>
        </w:rPr>
      </w:pPr>
    </w:p>
    <w:p w14:paraId="40C0963C" w14:textId="77777777" w:rsidR="00BB2D67" w:rsidRPr="00BE72D3" w:rsidRDefault="00BB2D67" w:rsidP="004F09FF">
      <w:pPr>
        <w:spacing w:after="0" w:line="240" w:lineRule="auto"/>
        <w:ind w:firstLine="720"/>
        <w:contextualSpacing/>
        <w:jc w:val="both"/>
        <w:rPr>
          <w:rFonts w:ascii="Arial" w:hAnsi="Arial" w:cs="Arial"/>
          <w:color w:val="000000"/>
          <w:sz w:val="24"/>
          <w:szCs w:val="24"/>
          <w:lang w:val="mn-MN"/>
        </w:rPr>
      </w:pPr>
    </w:p>
    <w:p w14:paraId="575F9446" w14:textId="77777777" w:rsidR="003D04C0" w:rsidRPr="00BE72D3" w:rsidRDefault="003D04C0" w:rsidP="004F09FF">
      <w:pPr>
        <w:spacing w:after="0" w:line="240" w:lineRule="auto"/>
        <w:ind w:firstLine="720"/>
        <w:contextualSpacing/>
        <w:jc w:val="both"/>
        <w:rPr>
          <w:rFonts w:ascii="Arial" w:hAnsi="Arial" w:cs="Arial"/>
          <w:color w:val="000000"/>
          <w:sz w:val="24"/>
          <w:szCs w:val="24"/>
          <w:lang w:val="mn-MN"/>
        </w:rPr>
      </w:pPr>
    </w:p>
    <w:p w14:paraId="08C8283C" w14:textId="77777777" w:rsidR="003D04C0" w:rsidRPr="00BE72D3" w:rsidRDefault="003D04C0" w:rsidP="004F09FF">
      <w:pPr>
        <w:spacing w:after="0" w:line="240" w:lineRule="auto"/>
        <w:ind w:firstLine="720"/>
        <w:contextualSpacing/>
        <w:jc w:val="both"/>
        <w:rPr>
          <w:rFonts w:ascii="Arial" w:hAnsi="Arial" w:cs="Arial"/>
          <w:color w:val="000000"/>
          <w:sz w:val="24"/>
          <w:szCs w:val="24"/>
          <w:lang w:val="mn-MN"/>
        </w:rPr>
      </w:pPr>
    </w:p>
    <w:p w14:paraId="71AC937D" w14:textId="4A6D4C04" w:rsidR="0089298C" w:rsidRDefault="008B0C05" w:rsidP="00BB2D67">
      <w:pPr>
        <w:spacing w:after="0" w:line="240" w:lineRule="auto"/>
        <w:ind w:firstLine="851"/>
        <w:contextualSpacing/>
        <w:jc w:val="both"/>
        <w:outlineLvl w:val="0"/>
        <w:rPr>
          <w:rFonts w:ascii="Arial" w:eastAsiaTheme="minorHAnsi" w:hAnsi="Arial" w:cs="Arial"/>
          <w:b/>
          <w:bCs/>
          <w:sz w:val="24"/>
          <w:szCs w:val="24"/>
          <w:lang w:val="mn-MN"/>
        </w:rPr>
      </w:pPr>
      <w:bookmarkStart w:id="30" w:name="_Toc91452413"/>
      <w:bookmarkStart w:id="31" w:name="_Toc216346579"/>
      <w:r w:rsidRPr="00BE72D3">
        <w:rPr>
          <w:rFonts w:ascii="Arial" w:eastAsiaTheme="minorHAnsi" w:hAnsi="Arial" w:cs="Arial"/>
          <w:b/>
          <w:bCs/>
          <w:sz w:val="24"/>
          <w:szCs w:val="24"/>
          <w:lang w:val="mn-MN"/>
        </w:rPr>
        <w:t xml:space="preserve">ДОЛОО. </w:t>
      </w:r>
      <w:r w:rsidR="00BF3541" w:rsidRPr="00BE72D3">
        <w:rPr>
          <w:rFonts w:ascii="Arial" w:eastAsiaTheme="minorHAnsi" w:hAnsi="Arial" w:cs="Arial"/>
          <w:b/>
          <w:bCs/>
          <w:sz w:val="24"/>
          <w:szCs w:val="24"/>
          <w:lang w:val="mn-MN"/>
        </w:rPr>
        <w:t xml:space="preserve">ДҮГНЭЛТ, </w:t>
      </w:r>
      <w:r w:rsidRPr="00BE72D3">
        <w:rPr>
          <w:rFonts w:ascii="Arial" w:eastAsiaTheme="minorHAnsi" w:hAnsi="Arial" w:cs="Arial"/>
          <w:b/>
          <w:bCs/>
          <w:sz w:val="24"/>
          <w:szCs w:val="24"/>
          <w:lang w:val="mn-MN"/>
        </w:rPr>
        <w:t>ЗӨВЛӨМЖ</w:t>
      </w:r>
      <w:bookmarkEnd w:id="30"/>
      <w:bookmarkEnd w:id="31"/>
    </w:p>
    <w:p w14:paraId="2236C5C4" w14:textId="77777777" w:rsidR="00BB2D67" w:rsidRPr="00BE72D3" w:rsidRDefault="00BB2D67" w:rsidP="004F09FF">
      <w:pPr>
        <w:spacing w:after="0" w:line="240" w:lineRule="auto"/>
        <w:contextualSpacing/>
        <w:jc w:val="both"/>
        <w:outlineLvl w:val="0"/>
        <w:rPr>
          <w:rFonts w:ascii="Arial" w:eastAsiaTheme="minorHAnsi" w:hAnsi="Arial" w:cs="Arial"/>
          <w:b/>
          <w:bCs/>
          <w:sz w:val="24"/>
          <w:szCs w:val="24"/>
          <w:lang w:val="mn-MN"/>
        </w:rPr>
      </w:pPr>
    </w:p>
    <w:p w14:paraId="37EF402A" w14:textId="79410DB6" w:rsidR="005B14D4" w:rsidRDefault="0089298C" w:rsidP="004F09FF">
      <w:pPr>
        <w:spacing w:after="0" w:line="240" w:lineRule="auto"/>
        <w:ind w:firstLine="720"/>
        <w:contextualSpacing/>
        <w:jc w:val="both"/>
        <w:rPr>
          <w:rFonts w:ascii="Arial" w:eastAsia="Arial" w:hAnsi="Arial" w:cs="Arial"/>
          <w:sz w:val="24"/>
          <w:szCs w:val="24"/>
          <w:lang w:val="mn-MN"/>
        </w:rPr>
      </w:pPr>
      <w:r w:rsidRPr="00BE72D3">
        <w:rPr>
          <w:rFonts w:ascii="Arial" w:eastAsia="Arial" w:hAnsi="Arial" w:cs="Arial"/>
          <w:sz w:val="24"/>
          <w:szCs w:val="24"/>
          <w:lang w:val="mn-MN"/>
        </w:rPr>
        <w:t xml:space="preserve">Тус судалгааны хүрээнд </w:t>
      </w:r>
      <w:r w:rsidR="00776D67" w:rsidRPr="00BE72D3">
        <w:rPr>
          <w:rFonts w:ascii="Arial" w:eastAsia="Arial" w:hAnsi="Arial" w:cs="Arial"/>
          <w:sz w:val="24"/>
          <w:szCs w:val="24"/>
          <w:lang w:val="mn-MN"/>
        </w:rPr>
        <w:t>“</w:t>
      </w:r>
      <w:r w:rsidR="007672E8" w:rsidRPr="00BE72D3">
        <w:rPr>
          <w:rFonts w:ascii="Arial" w:eastAsia="Arial" w:hAnsi="Arial" w:cs="Arial"/>
          <w:sz w:val="24"/>
          <w:szCs w:val="24"/>
          <w:lang w:val="mn-MN"/>
        </w:rPr>
        <w:t xml:space="preserve">Захиргааны хэм хэмжээний акт батлах эрхийг тухайн байгууллагын дотоод бүтцийн нэгжид олгохыг хориглох” –той холбоотой хуулийн төсөл боловсруулах хэрэгцээ, шаардлагыг тандан судалж, дараах дүгнэлт, зөвлөмжийг боловсрууллаа. </w:t>
      </w:r>
    </w:p>
    <w:p w14:paraId="0390E31C" w14:textId="77777777" w:rsidR="00FC190F" w:rsidRPr="00BE72D3" w:rsidRDefault="00FC190F" w:rsidP="004F09FF">
      <w:pPr>
        <w:spacing w:after="0" w:line="240" w:lineRule="auto"/>
        <w:ind w:firstLine="720"/>
        <w:contextualSpacing/>
        <w:jc w:val="both"/>
        <w:rPr>
          <w:rFonts w:ascii="Arial" w:eastAsia="Arial" w:hAnsi="Arial" w:cs="Arial"/>
          <w:sz w:val="24"/>
          <w:szCs w:val="24"/>
          <w:lang w:val="mn-MN"/>
        </w:rPr>
      </w:pPr>
    </w:p>
    <w:p w14:paraId="17442BEB" w14:textId="77777777" w:rsidR="005B14D4" w:rsidRDefault="005B14D4" w:rsidP="004F09FF">
      <w:pPr>
        <w:spacing w:after="0" w:line="240" w:lineRule="auto"/>
        <w:ind w:firstLine="720"/>
        <w:contextualSpacing/>
        <w:jc w:val="both"/>
        <w:rPr>
          <w:rFonts w:ascii="Arial" w:eastAsia="Arial" w:hAnsi="Arial" w:cs="Arial"/>
          <w:sz w:val="24"/>
          <w:szCs w:val="24"/>
          <w:lang w:val="mn-MN"/>
        </w:rPr>
      </w:pPr>
      <w:r w:rsidRPr="00BE72D3">
        <w:rPr>
          <w:rFonts w:ascii="Arial" w:eastAsia="Arial" w:hAnsi="Arial" w:cs="Arial"/>
          <w:sz w:val="24"/>
          <w:szCs w:val="24"/>
          <w:lang w:val="mn-MN"/>
        </w:rPr>
        <w:t xml:space="preserve">Энэхүү үе шатанд тухайн асуудлыг шийдвэрлэх зорилгыг тодорхойлно. Өөрөөр хэлбэл, ямар асуудлыг хэрхэн шийдвэрлэх, хүрэх үр  дүнг тодорхойлно. Өмнөх бүлэгт “..2024 оны Монгол Улсын Их Хурлын тухай хуулийн 22 дугаар зүйлийн 22.5-д “Хуульд өөрөөр заагаагүй бол Байнгын хороо нийтээр дагаж мөрдөх хэм хэмжээ тогтоосон дүрэм, журам батлахгүй” гэж хуульчилсан бөгөөд “хуульд өөрөөр заагаагүй” гэдэг зохицуулалтын хүрээнд байнгын хороо 8 хуулиар нийтээр дагаж мөрдөх хэм хэмжээ тогтоосон дүрэм, журам батлах эрхийг эдэлж байна. Гэвч бодит байдал дээр байнгын хорооноос батлах 8 нийтээр дагаж мөрдөх хэм хэмжээ тогтоосон дүрэм, журмын ердөө 2 нийтээр дагаж мөрдөх дүрэм журмыг төрийн байгууллагын вэб хуудас болон эрх зүйн мэдээллийн нэгдсэн сангаас олох боломжтой бөгөөд үлдсэн 6 нийтээр дагаж мөрдөх дүрэм журам эрх зүйн мэдээллийн нэгдсэн санд байршуулаагүй байна...” гэж тодорхойлсон. </w:t>
      </w:r>
    </w:p>
    <w:p w14:paraId="1152D87E" w14:textId="77777777" w:rsidR="00FC190F" w:rsidRPr="00BE72D3" w:rsidRDefault="00FC190F" w:rsidP="004F09FF">
      <w:pPr>
        <w:spacing w:after="0" w:line="240" w:lineRule="auto"/>
        <w:ind w:firstLine="720"/>
        <w:contextualSpacing/>
        <w:jc w:val="both"/>
        <w:rPr>
          <w:rFonts w:ascii="Arial" w:eastAsia="Arial" w:hAnsi="Arial" w:cs="Arial"/>
          <w:sz w:val="24"/>
          <w:szCs w:val="24"/>
          <w:lang w:val="mn-MN"/>
        </w:rPr>
      </w:pPr>
    </w:p>
    <w:p w14:paraId="4681097A" w14:textId="57FE3A0C" w:rsidR="0089298C" w:rsidRDefault="0089298C" w:rsidP="00C43FAD">
      <w:pPr>
        <w:tabs>
          <w:tab w:val="left" w:pos="1134"/>
        </w:tabs>
        <w:spacing w:after="0" w:line="240" w:lineRule="auto"/>
        <w:ind w:firstLine="720"/>
        <w:contextualSpacing/>
        <w:jc w:val="both"/>
        <w:rPr>
          <w:rFonts w:ascii="Arial" w:eastAsia="Arial" w:hAnsi="Arial" w:cs="Arial"/>
          <w:b/>
          <w:i/>
          <w:sz w:val="24"/>
          <w:szCs w:val="24"/>
          <w:lang w:val="mn-MN"/>
        </w:rPr>
      </w:pPr>
      <w:r w:rsidRPr="00BE72D3">
        <w:rPr>
          <w:rFonts w:ascii="Arial" w:eastAsia="Arial" w:hAnsi="Arial" w:cs="Arial"/>
          <w:b/>
          <w:i/>
          <w:sz w:val="24"/>
          <w:szCs w:val="24"/>
          <w:lang w:val="mn-MN"/>
        </w:rPr>
        <w:t>Нэг.Асуудалд дүн шинжилгээ хийсэн байдал</w:t>
      </w:r>
    </w:p>
    <w:p w14:paraId="113F8147" w14:textId="77777777" w:rsidR="00FC190F" w:rsidRPr="00BE72D3" w:rsidRDefault="00FC190F" w:rsidP="004F09FF">
      <w:pPr>
        <w:spacing w:after="0" w:line="240" w:lineRule="auto"/>
        <w:ind w:firstLine="720"/>
        <w:contextualSpacing/>
        <w:jc w:val="both"/>
        <w:rPr>
          <w:rFonts w:ascii="Arial" w:eastAsia="Arial" w:hAnsi="Arial" w:cs="Arial"/>
          <w:b/>
          <w:i/>
          <w:sz w:val="24"/>
          <w:szCs w:val="24"/>
          <w:lang w:val="mn-MN"/>
        </w:rPr>
      </w:pPr>
    </w:p>
    <w:p w14:paraId="182D0EDE" w14:textId="2A3758DB" w:rsidR="00FC190F" w:rsidRDefault="00776D67" w:rsidP="004F09FF">
      <w:pPr>
        <w:spacing w:after="0" w:line="240" w:lineRule="auto"/>
        <w:ind w:firstLine="720"/>
        <w:contextualSpacing/>
        <w:jc w:val="both"/>
        <w:rPr>
          <w:rFonts w:ascii="Arial" w:eastAsia="Arial" w:hAnsi="Arial" w:cs="Arial"/>
          <w:sz w:val="24"/>
          <w:szCs w:val="24"/>
          <w:lang w:val="mn-MN"/>
        </w:rPr>
      </w:pPr>
      <w:r w:rsidRPr="00BE72D3">
        <w:rPr>
          <w:rFonts w:ascii="Arial" w:eastAsia="Arial" w:hAnsi="Arial" w:cs="Arial"/>
          <w:sz w:val="24"/>
          <w:szCs w:val="24"/>
          <w:lang w:val="mn-MN"/>
        </w:rPr>
        <w:t xml:space="preserve">2024 оны Монгол Улсын Их Хурлын тухай хуулийн 22 дугаар зүйлийн 22.5-д “Хуульд өөрөөр заагаагүй бол Байнгын хороо нийтээр дагаж мөрдөх хэм хэмжээ тогтоосон дүрэм, журам батлахгүй” гэж зохицуулсан боловч “хуульд өөрөөр заагаагүй бол” гэдэг тодорхойгүй нөхцөлийн хүрээнд байнгын хороо Авлигын эсрэг хуулийн 10 дугаар зүйлийн 10.7, Нийтийн албанд нийтийн болон хувийн ашиг сонирхлыг зохицуулах, ашиг сонирхлын зөрчлөөс урьдчилан сэргийлэх тухай </w:t>
      </w:r>
      <w:r w:rsidRPr="00BE72D3">
        <w:rPr>
          <w:rFonts w:ascii="Arial" w:eastAsia="Arial" w:hAnsi="Arial" w:cs="Arial"/>
          <w:sz w:val="24"/>
          <w:szCs w:val="24"/>
          <w:lang w:val="mn-MN"/>
        </w:rPr>
        <w:tab/>
        <w:t>23 дугаар зүйлийн 23.8, Төрийн албаны тухай хуулийн 68 дугаар зүйлийн 68.2, Монгол Улсын Хүний эрхийн үндэсний комиссын тухай хуулийн 12 дугаар зүйлийн 12.12, Төрийн албан хаагчийн ёс зүйн тухай хуулийн 11 дүгээр зүйлийн 11.5, Нийгмийн даатгалын ерөнхий хууль 35 дугаар зүйлийн 35.15, Монгол Улсын Их Хурлын хяналт шалгалтын тухай хуулийн 39 дүгээр зүйлийн 39.10,  Монгол Улсын Их Хурлын тухай хуулийн 27 дугаар зүйлийн 27.14 дэх хэсэгт заасан нийтээр дагаж мөрдөх хэм хэмжээ тогтоосон дүрэм, журам батлаж байна.</w:t>
      </w:r>
    </w:p>
    <w:p w14:paraId="3E10C159" w14:textId="4C4F4594" w:rsidR="00776D67" w:rsidRPr="00BE72D3" w:rsidRDefault="00776D67" w:rsidP="004F09FF">
      <w:pPr>
        <w:spacing w:after="0" w:line="240" w:lineRule="auto"/>
        <w:ind w:firstLine="720"/>
        <w:contextualSpacing/>
        <w:jc w:val="both"/>
        <w:rPr>
          <w:rFonts w:ascii="Arial" w:eastAsia="Arial" w:hAnsi="Arial" w:cs="Arial"/>
          <w:sz w:val="24"/>
          <w:szCs w:val="24"/>
          <w:lang w:val="mn-MN"/>
        </w:rPr>
      </w:pPr>
      <w:r w:rsidRPr="00BE72D3">
        <w:rPr>
          <w:rFonts w:ascii="Arial" w:eastAsia="Arial" w:hAnsi="Arial" w:cs="Arial"/>
          <w:sz w:val="24"/>
          <w:szCs w:val="24"/>
          <w:lang w:val="mn-MN"/>
        </w:rPr>
        <w:t xml:space="preserve"> </w:t>
      </w:r>
    </w:p>
    <w:p w14:paraId="23D63665" w14:textId="2A95EE56" w:rsidR="00776D67" w:rsidRPr="00BE72D3" w:rsidRDefault="00776D67" w:rsidP="004F09FF">
      <w:pPr>
        <w:spacing w:after="0" w:line="240" w:lineRule="auto"/>
        <w:ind w:firstLine="720"/>
        <w:contextualSpacing/>
        <w:jc w:val="both"/>
        <w:rPr>
          <w:rFonts w:ascii="Arial" w:eastAsia="Arial" w:hAnsi="Arial" w:cs="Arial"/>
          <w:sz w:val="24"/>
          <w:szCs w:val="24"/>
          <w:lang w:val="mn-MN"/>
        </w:rPr>
      </w:pPr>
      <w:r w:rsidRPr="00BE72D3">
        <w:rPr>
          <w:rFonts w:ascii="Arial" w:eastAsia="Arial" w:hAnsi="Arial" w:cs="Arial"/>
          <w:sz w:val="24"/>
          <w:szCs w:val="24"/>
          <w:lang w:val="mn-MN"/>
        </w:rPr>
        <w:t>Байнгын хорооноос баталсан дээрх 8 нийтээр дагаж мөрдөх хэм хэмжээ тогтоосон дүрэм журам нь эрх зүйн мэдээллийн нэгдсэн санд байршаагүй бөгөөд Нийтийн албанд нийтийн болон хувийн ашиг сонирхлыг зохицуулах, ашиг сонирхлын зөрчлөөс урьдчилан сэргийлэх тухай</w:t>
      </w:r>
      <w:r w:rsidR="003D04C0" w:rsidRPr="00BE72D3">
        <w:rPr>
          <w:rFonts w:ascii="Arial" w:eastAsia="Arial" w:hAnsi="Arial" w:cs="Arial"/>
          <w:sz w:val="24"/>
          <w:szCs w:val="24"/>
          <w:lang w:val="mn-MN"/>
        </w:rPr>
        <w:t xml:space="preserve"> </w:t>
      </w:r>
      <w:r w:rsidR="003D04C0" w:rsidRPr="00BE72D3">
        <w:rPr>
          <w:rFonts w:ascii="Arial" w:eastAsia="Arial" w:hAnsi="Arial" w:cs="Arial"/>
          <w:sz w:val="24"/>
          <w:szCs w:val="24"/>
          <w:lang w:val="mn-MN"/>
        </w:rPr>
        <w:tab/>
        <w:t xml:space="preserve">23 </w:t>
      </w:r>
      <w:r w:rsidRPr="00BE72D3">
        <w:rPr>
          <w:rFonts w:ascii="Arial" w:eastAsia="Arial" w:hAnsi="Arial" w:cs="Arial"/>
          <w:sz w:val="24"/>
          <w:szCs w:val="24"/>
          <w:lang w:val="mn-MN"/>
        </w:rPr>
        <w:t>дугаар зүйлийн 23.8-д заасан “Албан тушаалтны хувийн ашиг сонирхлын мэдүүлэг болон хөрөнгө орлогын мэдүүлгийн маягт, түүнийг бүртгэх, хянах, хадгалах журам”-ыг баталсан Монгол Улсын Их Хурлын байнгын хорооны  2012</w:t>
      </w:r>
      <w:r w:rsidR="00D824BA">
        <w:rPr>
          <w:rFonts w:ascii="Arial" w:eastAsia="Arial" w:hAnsi="Arial" w:cs="Arial"/>
          <w:sz w:val="24"/>
          <w:szCs w:val="24"/>
          <w:lang w:val="mn-MN"/>
        </w:rPr>
        <w:t xml:space="preserve"> оны </w:t>
      </w:r>
      <w:r w:rsidRPr="00BE72D3">
        <w:rPr>
          <w:rFonts w:ascii="Arial" w:eastAsia="Arial" w:hAnsi="Arial" w:cs="Arial"/>
          <w:sz w:val="24"/>
          <w:szCs w:val="24"/>
          <w:lang w:val="mn-MN"/>
        </w:rPr>
        <w:t>04</w:t>
      </w:r>
      <w:r w:rsidR="00D824BA">
        <w:rPr>
          <w:rFonts w:ascii="Arial" w:eastAsia="Arial" w:hAnsi="Arial" w:cs="Arial"/>
          <w:sz w:val="24"/>
          <w:szCs w:val="24"/>
          <w:lang w:val="mn-MN"/>
        </w:rPr>
        <w:t xml:space="preserve"> дүгээр сарын </w:t>
      </w:r>
      <w:r w:rsidRPr="00BE72D3">
        <w:rPr>
          <w:rFonts w:ascii="Arial" w:eastAsia="Arial" w:hAnsi="Arial" w:cs="Arial"/>
          <w:sz w:val="24"/>
          <w:szCs w:val="24"/>
          <w:lang w:val="mn-MN"/>
        </w:rPr>
        <w:t>25-ны</w:t>
      </w:r>
      <w:r w:rsidR="00D824BA">
        <w:rPr>
          <w:rFonts w:ascii="Arial" w:eastAsia="Arial" w:hAnsi="Arial" w:cs="Arial"/>
          <w:sz w:val="24"/>
          <w:szCs w:val="24"/>
          <w:lang w:val="mn-MN"/>
        </w:rPr>
        <w:t xml:space="preserve"> өдрийн</w:t>
      </w:r>
      <w:r w:rsidRPr="00BE72D3">
        <w:rPr>
          <w:rFonts w:ascii="Arial" w:eastAsia="Arial" w:hAnsi="Arial" w:cs="Arial"/>
          <w:sz w:val="24"/>
          <w:szCs w:val="24"/>
          <w:lang w:val="mn-MN"/>
        </w:rPr>
        <w:t xml:space="preserve"> тогтоолыг  Боловсролын яамны вэб хуудсанд байршуулсан. </w:t>
      </w:r>
    </w:p>
    <w:p w14:paraId="7F4A87C9" w14:textId="77777777" w:rsidR="00FC190F" w:rsidRDefault="00FC190F" w:rsidP="004F09FF">
      <w:pPr>
        <w:spacing w:after="0" w:line="240" w:lineRule="auto"/>
        <w:ind w:firstLine="720"/>
        <w:contextualSpacing/>
        <w:jc w:val="both"/>
        <w:rPr>
          <w:rFonts w:ascii="Arial" w:eastAsia="Arial" w:hAnsi="Arial" w:cs="Arial"/>
          <w:sz w:val="24"/>
          <w:szCs w:val="24"/>
          <w:lang w:val="mn-MN"/>
        </w:rPr>
      </w:pPr>
    </w:p>
    <w:p w14:paraId="6A3289C6" w14:textId="0E8FA001" w:rsidR="0089298C" w:rsidRDefault="00776D67" w:rsidP="004F09FF">
      <w:pPr>
        <w:spacing w:after="0" w:line="240" w:lineRule="auto"/>
        <w:ind w:firstLine="720"/>
        <w:contextualSpacing/>
        <w:jc w:val="both"/>
        <w:rPr>
          <w:rFonts w:ascii="Arial" w:eastAsia="Arial" w:hAnsi="Arial" w:cs="Arial"/>
          <w:sz w:val="24"/>
          <w:szCs w:val="24"/>
          <w:lang w:val="mn-MN"/>
        </w:rPr>
      </w:pPr>
      <w:r w:rsidRPr="00BE72D3">
        <w:rPr>
          <w:rFonts w:ascii="Arial" w:eastAsia="Arial" w:hAnsi="Arial" w:cs="Arial"/>
          <w:sz w:val="24"/>
          <w:szCs w:val="24"/>
          <w:lang w:val="mn-MN"/>
        </w:rPr>
        <w:lastRenderedPageBreak/>
        <w:t xml:space="preserve">Мөн Хүний эрхийн үндэсний комиссын болон эрүү шүүлтээс сэргийлэх асуудал эрхэлсэн гишүүнийг сонгон шалгаруулах журмыг 2020 оны 12 дугаар сарын 21-ний өдөр Монгол Улсын Их хурлын вэб хуудсан байршуулсан боловч хэзээ, ямар шийдвэрээр батлагдсан болох нь тодорхойгүй бол Монгол Улсын Их Хурлын Ёс зүй, сахилга, хариуцлагын байнгын хорооны 2023 оны 04 дүгээр тогтоолоор батлагдсан "Ёс зүйн хорооны үйл ажиллагааны дүрмийн баталсан гэж Монгол Улсын ёс зүйн хорооны 2024 оны 02 дугаар сарын 19-ний өдрийн </w:t>
      </w:r>
      <w:r w:rsidR="00B84ECB" w:rsidRPr="00BE72D3">
        <w:rPr>
          <w:rFonts w:ascii="Arial" w:eastAsia="Arial" w:hAnsi="Arial" w:cs="Arial"/>
          <w:sz w:val="24"/>
          <w:szCs w:val="24"/>
          <w:lang w:val="mn-MN"/>
        </w:rPr>
        <w:t xml:space="preserve"> 05 </w:t>
      </w:r>
      <w:r w:rsidR="00B84ECB">
        <w:rPr>
          <w:rFonts w:ascii="Arial" w:eastAsia="Arial" w:hAnsi="Arial" w:cs="Arial"/>
          <w:sz w:val="24"/>
          <w:szCs w:val="24"/>
          <w:lang w:val="mn-MN"/>
        </w:rPr>
        <w:t>д</w:t>
      </w:r>
      <w:r w:rsidRPr="00BE72D3">
        <w:rPr>
          <w:rFonts w:ascii="Arial" w:eastAsia="Arial" w:hAnsi="Arial" w:cs="Arial"/>
          <w:sz w:val="24"/>
          <w:szCs w:val="24"/>
          <w:lang w:val="mn-MN"/>
        </w:rPr>
        <w:t>угаар</w:t>
      </w:r>
      <w:r w:rsidR="00B84ECB">
        <w:rPr>
          <w:rFonts w:ascii="Arial" w:eastAsia="Arial" w:hAnsi="Arial" w:cs="Arial"/>
          <w:sz w:val="24"/>
          <w:szCs w:val="24"/>
          <w:lang w:val="mn-MN"/>
        </w:rPr>
        <w:t xml:space="preserve"> </w:t>
      </w:r>
      <w:r w:rsidRPr="00BE72D3">
        <w:rPr>
          <w:rFonts w:ascii="Arial" w:eastAsia="Arial" w:hAnsi="Arial" w:cs="Arial"/>
          <w:sz w:val="24"/>
          <w:szCs w:val="24"/>
          <w:lang w:val="mn-MN"/>
        </w:rPr>
        <w:t>тогтоолд дурдсанаа</w:t>
      </w:r>
      <w:r w:rsidR="00B84ECB">
        <w:rPr>
          <w:rFonts w:ascii="Arial" w:eastAsia="Arial" w:hAnsi="Arial" w:cs="Arial"/>
          <w:sz w:val="24"/>
          <w:szCs w:val="24"/>
          <w:lang w:val="mn-MN"/>
        </w:rPr>
        <w:t>с</w:t>
      </w:r>
      <w:r w:rsidRPr="00BE72D3">
        <w:rPr>
          <w:rFonts w:ascii="Arial" w:eastAsia="Arial" w:hAnsi="Arial" w:cs="Arial"/>
          <w:sz w:val="24"/>
          <w:szCs w:val="24"/>
          <w:lang w:val="mn-MN"/>
        </w:rPr>
        <w:t xml:space="preserve"> бусдаар нийтэд ил тод болоогүй байна. Харин Авлигын эсрэг хуулийн 10 дугаар зүйлийн 10.7, Төрийн албаны тухай хуулийн 68 дугаар зүйлийн 68.2, Нийгмийн даатгалын ерөнхий хууль 35 дугаар зүйлийн 35.15, Монгол Улсын Их Хурлын хяналт шалгалтын тухай хуулийн 39 дүгээр зүйлийн 39.10,  Монгол Улсын Их Хурлын тухай хуулийн 27 дугаар зүйлийн 27.14</w:t>
      </w:r>
      <w:r w:rsidR="0052350F">
        <w:rPr>
          <w:rFonts w:ascii="Arial" w:eastAsia="Arial" w:hAnsi="Arial" w:cs="Arial"/>
          <w:sz w:val="24"/>
          <w:szCs w:val="24"/>
          <w:lang w:val="mn-MN"/>
        </w:rPr>
        <w:t xml:space="preserve"> </w:t>
      </w:r>
      <w:r w:rsidRPr="00BE72D3">
        <w:rPr>
          <w:rFonts w:ascii="Arial" w:eastAsia="Arial" w:hAnsi="Arial" w:cs="Arial"/>
          <w:sz w:val="24"/>
          <w:szCs w:val="24"/>
          <w:lang w:val="mn-MN"/>
        </w:rPr>
        <w:t xml:space="preserve"> дэх</w:t>
      </w:r>
      <w:r w:rsidR="0052350F">
        <w:rPr>
          <w:rFonts w:ascii="Arial" w:eastAsia="Arial" w:hAnsi="Arial" w:cs="Arial"/>
          <w:sz w:val="24"/>
          <w:szCs w:val="24"/>
          <w:lang w:val="mn-MN"/>
        </w:rPr>
        <w:t xml:space="preserve"> хэсэгт</w:t>
      </w:r>
      <w:r w:rsidRPr="00BE72D3">
        <w:rPr>
          <w:rFonts w:ascii="Arial" w:eastAsia="Arial" w:hAnsi="Arial" w:cs="Arial"/>
          <w:sz w:val="24"/>
          <w:szCs w:val="24"/>
          <w:lang w:val="mn-MN"/>
        </w:rPr>
        <w:t xml:space="preserve"> заасны дагуу байнгын хорооноос баталсан хэм хэмжээний актууд эрх зүйн мэдээллийн нэгдсэн санд байршаагүй байна. </w:t>
      </w:r>
      <w:r w:rsidRPr="00BE72D3">
        <w:rPr>
          <w:rFonts w:ascii="Arial" w:eastAsia="Arial" w:hAnsi="Arial" w:cs="Arial"/>
          <w:sz w:val="24"/>
          <w:szCs w:val="24"/>
          <w:lang w:val="mn-MN"/>
        </w:rPr>
        <w:tab/>
      </w:r>
    </w:p>
    <w:p w14:paraId="0D3E646D" w14:textId="77777777" w:rsidR="00FC190F" w:rsidRPr="00BE72D3" w:rsidRDefault="00FC190F" w:rsidP="004F09FF">
      <w:pPr>
        <w:spacing w:after="0" w:line="240" w:lineRule="auto"/>
        <w:ind w:firstLine="720"/>
        <w:contextualSpacing/>
        <w:jc w:val="both"/>
        <w:rPr>
          <w:rFonts w:ascii="Arial" w:eastAsia="Arial" w:hAnsi="Arial" w:cs="Arial"/>
          <w:sz w:val="24"/>
          <w:szCs w:val="24"/>
          <w:lang w:val="mn-MN"/>
        </w:rPr>
      </w:pPr>
    </w:p>
    <w:p w14:paraId="1C781EC9" w14:textId="6C5B6BA5" w:rsidR="0089298C" w:rsidRDefault="0089298C" w:rsidP="004F09FF">
      <w:pPr>
        <w:spacing w:after="0" w:line="240" w:lineRule="auto"/>
        <w:ind w:firstLine="720"/>
        <w:contextualSpacing/>
        <w:jc w:val="both"/>
        <w:rPr>
          <w:rFonts w:ascii="Arial" w:eastAsia="Arial" w:hAnsi="Arial" w:cs="Arial"/>
          <w:b/>
          <w:i/>
          <w:sz w:val="24"/>
          <w:szCs w:val="24"/>
          <w:lang w:val="mn-MN"/>
        </w:rPr>
      </w:pPr>
      <w:r w:rsidRPr="00BE72D3">
        <w:rPr>
          <w:rFonts w:ascii="Arial" w:eastAsia="Arial" w:hAnsi="Arial" w:cs="Arial"/>
          <w:b/>
          <w:i/>
          <w:sz w:val="24"/>
          <w:szCs w:val="24"/>
          <w:lang w:val="mn-MN"/>
        </w:rPr>
        <w:t>Хоёр. Үүсээд буй нөхцөл байдлыг тодорхойлох</w:t>
      </w:r>
    </w:p>
    <w:p w14:paraId="54C29F15" w14:textId="77777777" w:rsidR="00FC190F" w:rsidRPr="00BE72D3" w:rsidRDefault="00FC190F" w:rsidP="004F09FF">
      <w:pPr>
        <w:spacing w:after="0" w:line="240" w:lineRule="auto"/>
        <w:ind w:firstLine="720"/>
        <w:contextualSpacing/>
        <w:jc w:val="both"/>
        <w:rPr>
          <w:rFonts w:ascii="Arial" w:eastAsia="Arial" w:hAnsi="Arial" w:cs="Arial"/>
          <w:b/>
          <w:i/>
          <w:sz w:val="24"/>
          <w:szCs w:val="24"/>
          <w:lang w:val="mn-MN"/>
        </w:rPr>
      </w:pPr>
    </w:p>
    <w:p w14:paraId="50E6D6E9" w14:textId="14BD3407" w:rsidR="00776D67" w:rsidRPr="00BE72D3" w:rsidRDefault="00776D67" w:rsidP="004F09FF">
      <w:pPr>
        <w:spacing w:after="0" w:line="240" w:lineRule="auto"/>
        <w:ind w:firstLine="720"/>
        <w:contextualSpacing/>
        <w:jc w:val="both"/>
        <w:rPr>
          <w:rFonts w:ascii="Arial" w:eastAsia="Arial" w:hAnsi="Arial" w:cs="Arial"/>
          <w:sz w:val="24"/>
          <w:szCs w:val="24"/>
          <w:lang w:val="mn-MN"/>
        </w:rPr>
      </w:pPr>
      <w:r w:rsidRPr="00BE72D3">
        <w:rPr>
          <w:rFonts w:ascii="Arial" w:eastAsia="Arial" w:hAnsi="Arial" w:cs="Arial"/>
          <w:sz w:val="24"/>
          <w:szCs w:val="24"/>
          <w:lang w:val="mn-MN"/>
        </w:rPr>
        <w:t>Захиргааны хэм хэмжээний акт батлах эрхийг тухайн байгууллагын дотоод бүтцийн нэгжид олгосон байдал нь тухайн байгууллага батлах байсныг байгууллагын дотоод бүтцийн нэгж баталж байна. Үүнийг сонгодог жишээ нь УИХ-аас батлах хэм хэмжээний актыг УИХ-ын холбогдох байнгын хороо баталж б</w:t>
      </w:r>
      <w:r w:rsidR="00857620">
        <w:rPr>
          <w:rFonts w:ascii="Arial" w:eastAsia="Arial" w:hAnsi="Arial" w:cs="Arial"/>
          <w:sz w:val="24"/>
          <w:szCs w:val="24"/>
          <w:lang w:val="mn-MN"/>
        </w:rPr>
        <w:t>айгаа</w:t>
      </w:r>
      <w:r w:rsidRPr="00BE72D3">
        <w:rPr>
          <w:rFonts w:ascii="Arial" w:eastAsia="Arial" w:hAnsi="Arial" w:cs="Arial"/>
          <w:sz w:val="24"/>
          <w:szCs w:val="24"/>
          <w:lang w:val="mn-MN"/>
        </w:rPr>
        <w:t xml:space="preserve"> явдал </w:t>
      </w:r>
      <w:r w:rsidR="00857620">
        <w:rPr>
          <w:rFonts w:ascii="Arial" w:eastAsia="Arial" w:hAnsi="Arial" w:cs="Arial"/>
          <w:sz w:val="24"/>
          <w:szCs w:val="24"/>
          <w:lang w:val="mn-MN"/>
        </w:rPr>
        <w:t>юм</w:t>
      </w:r>
      <w:r w:rsidRPr="00BE72D3">
        <w:rPr>
          <w:rFonts w:ascii="Arial" w:eastAsia="Arial" w:hAnsi="Arial" w:cs="Arial"/>
          <w:sz w:val="24"/>
          <w:szCs w:val="24"/>
          <w:lang w:val="mn-MN"/>
        </w:rPr>
        <w:t>. Одоогийн хүчин төгөлдөр мөрдөгдөж байгаа хуулиар 8 хуулийн дагуу байнгын хороо захиргааны хэм хэмжээний актыг батлахаар байна. Гэвч бодит байдал дээр байнгын хорооноос батлах 8 нийтээр дагаж мөрдөх хэм хэмжээ тогтоосон дүрэм, журмын ердөө 2</w:t>
      </w:r>
      <w:r w:rsidR="003F1DBD">
        <w:rPr>
          <w:rFonts w:ascii="Arial" w:eastAsia="Arial" w:hAnsi="Arial" w:cs="Arial"/>
          <w:sz w:val="24"/>
          <w:szCs w:val="24"/>
          <w:lang w:val="mn-MN"/>
        </w:rPr>
        <w:t xml:space="preserve"> нь</w:t>
      </w:r>
      <w:r w:rsidRPr="00BE72D3">
        <w:rPr>
          <w:rFonts w:ascii="Arial" w:eastAsia="Arial" w:hAnsi="Arial" w:cs="Arial"/>
          <w:sz w:val="24"/>
          <w:szCs w:val="24"/>
          <w:lang w:val="mn-MN"/>
        </w:rPr>
        <w:t xml:space="preserve"> нийтээр дагаж мөрдөх дүрэм журмыг төрийн байгууллагын вэб хуудас болон эрх зүйн мэдээллийн нэгдсэн сангаас олох боломжтой бөгөөд үлдсэн 6 нийтээр дагаж мөрдөх дүрэм журам эрх зүйн мэдээллийн нэгдсэн санд байршуулаагүй хүнд суртал гаргаж байна. Иймд, тухайн байгууллагын дотоод бүтцийн нэгжид захиргааны хэм хэмжээний акт батлах эрхийг шаардлага үүссэн. </w:t>
      </w:r>
    </w:p>
    <w:p w14:paraId="240171D4" w14:textId="77777777" w:rsidR="003D04C0" w:rsidRPr="00BE72D3" w:rsidRDefault="003D04C0" w:rsidP="004F09FF">
      <w:pPr>
        <w:spacing w:after="0" w:line="240" w:lineRule="auto"/>
        <w:ind w:firstLine="720"/>
        <w:contextualSpacing/>
        <w:jc w:val="both"/>
        <w:rPr>
          <w:rFonts w:ascii="Arial" w:eastAsia="Arial" w:hAnsi="Arial" w:cs="Arial"/>
          <w:sz w:val="24"/>
          <w:szCs w:val="24"/>
          <w:lang w:val="mn-MN"/>
        </w:rPr>
      </w:pPr>
    </w:p>
    <w:p w14:paraId="5A67E68C" w14:textId="77777777" w:rsidR="0089298C" w:rsidRDefault="0089298C" w:rsidP="00FC190F">
      <w:pPr>
        <w:spacing w:after="0" w:line="240" w:lineRule="auto"/>
        <w:ind w:firstLine="720"/>
        <w:contextualSpacing/>
        <w:jc w:val="both"/>
        <w:rPr>
          <w:rFonts w:ascii="Arial" w:eastAsia="Arial" w:hAnsi="Arial" w:cs="Arial"/>
          <w:b/>
          <w:i/>
          <w:sz w:val="24"/>
          <w:szCs w:val="24"/>
          <w:lang w:val="mn-MN"/>
        </w:rPr>
      </w:pPr>
      <w:r w:rsidRPr="00BE72D3">
        <w:rPr>
          <w:rFonts w:ascii="Arial" w:eastAsia="Arial" w:hAnsi="Arial" w:cs="Arial"/>
          <w:b/>
          <w:i/>
          <w:sz w:val="24"/>
          <w:szCs w:val="24"/>
          <w:lang w:val="mn-MN"/>
        </w:rPr>
        <w:t>Гурав. Дэвшүүлж буй хувилбарын үр нөлөө, хүлээгдэж буй үр дүн</w:t>
      </w:r>
    </w:p>
    <w:p w14:paraId="302202ED" w14:textId="77777777" w:rsidR="00FC190F" w:rsidRPr="00BE72D3" w:rsidRDefault="00FC190F" w:rsidP="00FC190F">
      <w:pPr>
        <w:spacing w:after="0" w:line="240" w:lineRule="auto"/>
        <w:ind w:firstLine="720"/>
        <w:contextualSpacing/>
        <w:jc w:val="both"/>
        <w:rPr>
          <w:rFonts w:ascii="Arial" w:eastAsia="Arial" w:hAnsi="Arial" w:cs="Arial"/>
          <w:b/>
          <w:sz w:val="24"/>
          <w:szCs w:val="24"/>
          <w:lang w:val="mn-MN"/>
        </w:rPr>
      </w:pPr>
    </w:p>
    <w:p w14:paraId="5F047E58" w14:textId="77777777" w:rsidR="0089298C" w:rsidRDefault="0089298C" w:rsidP="004F09FF">
      <w:pPr>
        <w:spacing w:after="0" w:line="240" w:lineRule="auto"/>
        <w:ind w:firstLine="720"/>
        <w:contextualSpacing/>
        <w:jc w:val="both"/>
        <w:rPr>
          <w:rFonts w:ascii="Arial" w:eastAsia="Arial" w:hAnsi="Arial" w:cs="Arial"/>
          <w:sz w:val="24"/>
          <w:szCs w:val="24"/>
          <w:lang w:val="mn-MN"/>
        </w:rPr>
      </w:pPr>
      <w:r w:rsidRPr="00BE72D3">
        <w:rPr>
          <w:rFonts w:ascii="Arial" w:eastAsia="Arial" w:hAnsi="Arial" w:cs="Arial"/>
          <w:sz w:val="24"/>
          <w:szCs w:val="24"/>
          <w:lang w:val="mn-MN"/>
        </w:rPr>
        <w:t>Тус судалгааны хүрээнд дараах хоёр хувилбарыг дэвшүүлж байна.</w:t>
      </w:r>
    </w:p>
    <w:p w14:paraId="0C9BD0ED" w14:textId="77777777" w:rsidR="00FC190F" w:rsidRPr="00BE72D3" w:rsidRDefault="00FC190F" w:rsidP="004F09FF">
      <w:pPr>
        <w:spacing w:after="0" w:line="240" w:lineRule="auto"/>
        <w:ind w:firstLine="720"/>
        <w:contextualSpacing/>
        <w:jc w:val="both"/>
        <w:rPr>
          <w:rFonts w:ascii="Arial" w:eastAsia="Arial" w:hAnsi="Arial" w:cs="Arial"/>
          <w:sz w:val="24"/>
          <w:szCs w:val="24"/>
          <w:lang w:val="mn-MN"/>
        </w:rPr>
      </w:pPr>
    </w:p>
    <w:p w14:paraId="577D8232" w14:textId="17D34312" w:rsidR="00535ED9" w:rsidRDefault="0089298C" w:rsidP="004F09FF">
      <w:pPr>
        <w:spacing w:after="0" w:line="240" w:lineRule="auto"/>
        <w:ind w:firstLine="720"/>
        <w:contextualSpacing/>
        <w:jc w:val="both"/>
        <w:rPr>
          <w:rFonts w:ascii="Arial" w:hAnsi="Arial" w:cs="Arial"/>
          <w:sz w:val="24"/>
          <w:szCs w:val="24"/>
          <w:lang w:val="mn-MN"/>
        </w:rPr>
      </w:pPr>
      <w:r w:rsidRPr="00BE72D3">
        <w:rPr>
          <w:rFonts w:ascii="Arial" w:eastAsia="Arial" w:hAnsi="Arial" w:cs="Arial"/>
          <w:b/>
          <w:sz w:val="24"/>
          <w:szCs w:val="24"/>
          <w:lang w:val="mn-MN"/>
        </w:rPr>
        <w:t>Нэгдүгээрт</w:t>
      </w:r>
      <w:r w:rsidRPr="00BE72D3">
        <w:rPr>
          <w:rFonts w:ascii="Arial" w:eastAsia="Arial" w:hAnsi="Arial" w:cs="Arial"/>
          <w:sz w:val="24"/>
          <w:szCs w:val="24"/>
          <w:lang w:val="mn-MN"/>
        </w:rPr>
        <w:t>,</w:t>
      </w:r>
      <w:r w:rsidR="00535ED9" w:rsidRPr="00BE72D3">
        <w:rPr>
          <w:rFonts w:ascii="Arial" w:eastAsia="Arial" w:hAnsi="Arial" w:cs="Arial"/>
          <w:sz w:val="24"/>
          <w:szCs w:val="24"/>
          <w:lang w:val="mn-MN"/>
        </w:rPr>
        <w:t xml:space="preserve"> </w:t>
      </w:r>
      <w:r w:rsidR="00776D67" w:rsidRPr="00BE72D3">
        <w:rPr>
          <w:rFonts w:ascii="Arial" w:eastAsia="Arial" w:hAnsi="Arial" w:cs="Arial"/>
          <w:sz w:val="24"/>
          <w:szCs w:val="24"/>
          <w:lang w:val="mn-MN"/>
        </w:rPr>
        <w:t xml:space="preserve">Захиргааны хэм хэмжээний акт батлах эрхийг тухайн байгууллагын дотоод бүтцийн нэгжид олгохыг хориглох </w:t>
      </w:r>
      <w:r w:rsidR="00535ED9" w:rsidRPr="00BE72D3">
        <w:rPr>
          <w:rFonts w:ascii="Arial" w:hAnsi="Arial" w:cs="Arial"/>
          <w:sz w:val="24"/>
          <w:szCs w:val="24"/>
          <w:lang w:val="mn-MN"/>
        </w:rPr>
        <w:t>эрх зүйн зохицуулалт хийхээс татгалзах замаар асуудлыг шийдвэрлэх.</w:t>
      </w:r>
    </w:p>
    <w:p w14:paraId="41C88ECF" w14:textId="77777777" w:rsidR="00FC190F" w:rsidRPr="00BE72D3" w:rsidRDefault="00FC190F" w:rsidP="004F09FF">
      <w:pPr>
        <w:spacing w:after="0" w:line="240" w:lineRule="auto"/>
        <w:ind w:firstLine="720"/>
        <w:contextualSpacing/>
        <w:jc w:val="both"/>
        <w:rPr>
          <w:rFonts w:ascii="Arial" w:eastAsia="Arial" w:hAnsi="Arial" w:cs="Arial"/>
          <w:sz w:val="24"/>
          <w:szCs w:val="24"/>
          <w:lang w:val="mn-MN"/>
        </w:rPr>
      </w:pPr>
    </w:p>
    <w:p w14:paraId="1EC0D1B3" w14:textId="6919ABFA" w:rsidR="00776D67" w:rsidRDefault="00535ED9" w:rsidP="004F09FF">
      <w:pPr>
        <w:spacing w:after="0" w:line="240" w:lineRule="auto"/>
        <w:ind w:firstLine="720"/>
        <w:contextualSpacing/>
        <w:jc w:val="both"/>
        <w:rPr>
          <w:rFonts w:ascii="Arial" w:hAnsi="Arial" w:cs="Arial"/>
          <w:sz w:val="24"/>
          <w:szCs w:val="24"/>
          <w:lang w:val="mn-MN"/>
        </w:rPr>
      </w:pPr>
      <w:r w:rsidRPr="00BE72D3">
        <w:rPr>
          <w:rFonts w:ascii="Arial" w:hAnsi="Arial" w:cs="Arial"/>
          <w:sz w:val="24"/>
          <w:szCs w:val="24"/>
          <w:lang w:val="mn-MN"/>
        </w:rPr>
        <w:t>Нэгдүгээр хувилбарын хувьд ямар нэг зохицуулалт хийлгүйгээр одоогийн зохицуулалтыг хэвээр үргэлжлүүлэх агуулгатай юм. Ингэснээр өмнө дурдсанчлан</w:t>
      </w:r>
      <w:r w:rsidR="00776D67" w:rsidRPr="00BE72D3">
        <w:rPr>
          <w:rFonts w:ascii="Arial" w:hAnsi="Arial" w:cs="Arial"/>
          <w:sz w:val="24"/>
          <w:szCs w:val="24"/>
          <w:lang w:val="mn-MN"/>
        </w:rPr>
        <w:t xml:space="preserve"> тухайн байгууллагын дотоод бүтэц захиргааны хэм хэмжээний актыг баталж буй байдал хэвээр үлдэх бөгөөд тэдгээрийн баталсан хэм хэмжээний акт</w:t>
      </w:r>
      <w:r w:rsidR="00783C5D" w:rsidRPr="00BE72D3">
        <w:rPr>
          <w:rFonts w:ascii="Arial" w:hAnsi="Arial" w:cs="Arial"/>
          <w:sz w:val="24"/>
          <w:szCs w:val="24"/>
          <w:lang w:val="mn-MN"/>
        </w:rPr>
        <w:t xml:space="preserve"> эрх зүйн мэдээллийн санд байршаагүй асуудал үлдэнэ. </w:t>
      </w:r>
    </w:p>
    <w:p w14:paraId="25D8F8A5" w14:textId="77777777" w:rsidR="00FC190F" w:rsidRPr="00BE72D3" w:rsidRDefault="00FC190F" w:rsidP="004F09FF">
      <w:pPr>
        <w:spacing w:after="0" w:line="240" w:lineRule="auto"/>
        <w:ind w:firstLine="720"/>
        <w:contextualSpacing/>
        <w:jc w:val="both"/>
        <w:rPr>
          <w:rFonts w:ascii="Arial" w:hAnsi="Arial" w:cs="Arial"/>
          <w:sz w:val="24"/>
          <w:szCs w:val="24"/>
          <w:lang w:val="mn-MN"/>
        </w:rPr>
      </w:pPr>
    </w:p>
    <w:p w14:paraId="748DDC9F" w14:textId="7450B851" w:rsidR="00535ED9" w:rsidRDefault="00535ED9" w:rsidP="004F09FF">
      <w:pPr>
        <w:spacing w:after="0" w:line="240" w:lineRule="auto"/>
        <w:ind w:firstLine="720"/>
        <w:contextualSpacing/>
        <w:jc w:val="both"/>
        <w:rPr>
          <w:rFonts w:ascii="Arial" w:hAnsi="Arial" w:cs="Arial"/>
          <w:sz w:val="24"/>
          <w:szCs w:val="24"/>
          <w:lang w:val="mn-MN"/>
        </w:rPr>
      </w:pPr>
      <w:r w:rsidRPr="00BE72D3">
        <w:rPr>
          <w:rFonts w:ascii="Arial" w:hAnsi="Arial" w:cs="Arial"/>
          <w:b/>
          <w:sz w:val="24"/>
          <w:szCs w:val="24"/>
          <w:lang w:val="mn-MN"/>
        </w:rPr>
        <w:t>Хоёрдугаарт,</w:t>
      </w:r>
      <w:r w:rsidR="00783C5D" w:rsidRPr="00BE72D3">
        <w:rPr>
          <w:rFonts w:ascii="Arial" w:hAnsi="Arial" w:cs="Arial"/>
          <w:sz w:val="24"/>
          <w:szCs w:val="24"/>
        </w:rPr>
        <w:t xml:space="preserve"> </w:t>
      </w:r>
      <w:r w:rsidR="00783C5D" w:rsidRPr="00BE72D3">
        <w:rPr>
          <w:rFonts w:ascii="Arial" w:hAnsi="Arial" w:cs="Arial"/>
          <w:sz w:val="24"/>
          <w:szCs w:val="24"/>
          <w:lang w:val="mn-MN"/>
        </w:rPr>
        <w:t xml:space="preserve">Захиргааны хэм хэмжээний акт батлах эрхийг тухайн байгууллагын дотоод бүтцийн нэгжид олгохыг хориглох эрх зүйн зохицуулалтыг хуульчлах замаар асуудлыг шийдвэрлэх </w:t>
      </w:r>
    </w:p>
    <w:p w14:paraId="75C8FADB" w14:textId="77777777" w:rsidR="00FC190F" w:rsidRPr="00BE72D3" w:rsidRDefault="00FC190F" w:rsidP="004F09FF">
      <w:pPr>
        <w:spacing w:after="0" w:line="240" w:lineRule="auto"/>
        <w:ind w:firstLine="720"/>
        <w:contextualSpacing/>
        <w:jc w:val="both"/>
        <w:rPr>
          <w:rFonts w:ascii="Arial" w:hAnsi="Arial" w:cs="Arial"/>
          <w:sz w:val="24"/>
          <w:szCs w:val="24"/>
          <w:lang w:val="mn-MN"/>
        </w:rPr>
      </w:pPr>
    </w:p>
    <w:p w14:paraId="203C3FE4" w14:textId="77777777" w:rsidR="009D1B3A" w:rsidRDefault="00783C5D" w:rsidP="009D1B3A">
      <w:pPr>
        <w:spacing w:after="0" w:line="240" w:lineRule="auto"/>
        <w:ind w:firstLine="720"/>
        <w:contextualSpacing/>
        <w:jc w:val="both"/>
        <w:rPr>
          <w:rFonts w:ascii="Arial" w:hAnsi="Arial" w:cs="Arial"/>
          <w:sz w:val="24"/>
          <w:szCs w:val="24"/>
          <w:lang w:val="mn-MN"/>
        </w:rPr>
      </w:pPr>
      <w:r w:rsidRPr="00BE72D3">
        <w:rPr>
          <w:rFonts w:ascii="Arial" w:hAnsi="Arial" w:cs="Arial"/>
          <w:sz w:val="24"/>
          <w:szCs w:val="24"/>
          <w:lang w:val="mn-MN"/>
        </w:rPr>
        <w:t xml:space="preserve">Энэхүү хувилбарыг хэрэгжүүлснээр захиргааны хэм хэмжээний акт батлах эрхийг тухайн байгууллагын дотоод бүтцийн нэгжид олгох асуудлыг хориглох бөгөөд энэхүү хүрээнд байнгын хорооны баталж буй  8 эрх зүйн хэм хэмжээний актыг хүчингүй болгож, УИХ эдгээр хэм хэмжээний актыг дахин батлах эрх зүйн орчин үүснэ. Энэ нь нэг талаас мэдээллийн ил тод байдлыг нэмэгдүүлэх давуу талтай. </w:t>
      </w:r>
    </w:p>
    <w:p w14:paraId="3D730186" w14:textId="77777777" w:rsidR="009D1B3A" w:rsidRDefault="009D1B3A" w:rsidP="009D1B3A">
      <w:pPr>
        <w:spacing w:after="0" w:line="240" w:lineRule="auto"/>
        <w:ind w:firstLine="720"/>
        <w:contextualSpacing/>
        <w:jc w:val="both"/>
        <w:rPr>
          <w:rFonts w:ascii="Arial" w:hAnsi="Arial" w:cs="Arial"/>
          <w:sz w:val="24"/>
          <w:szCs w:val="24"/>
          <w:lang w:val="mn-MN"/>
        </w:rPr>
      </w:pPr>
    </w:p>
    <w:p w14:paraId="7C502F84" w14:textId="426BD263" w:rsidR="003D04C0" w:rsidRPr="009D1B3A" w:rsidRDefault="003D04C0" w:rsidP="009D1B3A">
      <w:pPr>
        <w:spacing w:after="0" w:line="240" w:lineRule="auto"/>
        <w:ind w:firstLine="720"/>
        <w:contextualSpacing/>
        <w:jc w:val="both"/>
        <w:rPr>
          <w:rFonts w:ascii="Arial" w:hAnsi="Arial" w:cs="Arial"/>
          <w:sz w:val="24"/>
          <w:szCs w:val="24"/>
          <w:lang w:val="mn-MN"/>
        </w:rPr>
      </w:pPr>
      <w:r w:rsidRPr="009D1B3A">
        <w:rPr>
          <w:rFonts w:ascii="Arial" w:eastAsia="Arial" w:hAnsi="Arial" w:cs="Arial"/>
          <w:sz w:val="24"/>
          <w:szCs w:val="24"/>
          <w:lang w:val="mn-MN"/>
        </w:rPr>
        <w:t>Эцэслэн дүгнэхэд, “Захиргааны хэм хэмжээний акт батлах эрхийг тухайн байгууллагын дотоод бүтцийн нэгжид олгохыг хориглох” зохицуулалтыг шинээр бий болгох нь зүйтэй. Ингэснээр байнгын хорооноос баталсан 8 хэм хэмжээний актыг хүчингүй болгох, цаашид төрийн байгууллагын дотоод бүтэц захиргааны хэм хэмжээний акт батлах эрх зүйн орчныг хязгаарлах, тухайн байгууллагын дотоод бүтцийн баталсан хэм хэмжээний актыг жишээлбэл, байнгын хорооноос баталсан захиргааны хэм хэмжээний актыг УИХ дахин батлах юм. Ингэснээр эдгээр эрх зүйн баримт бичгүүдийг эрх зүйн мэдээллийн нэгдсэн сангаас олох боломж бүрдэх бөгөөд мэдээллийн нээлттэй байдал хангагдах</w:t>
      </w:r>
      <w:r w:rsidR="00EA316F" w:rsidRPr="009D1B3A">
        <w:rPr>
          <w:rFonts w:ascii="Arial" w:eastAsia="Arial" w:hAnsi="Arial" w:cs="Arial"/>
          <w:sz w:val="24"/>
          <w:szCs w:val="24"/>
          <w:lang w:val="mn-MN"/>
        </w:rPr>
        <w:t xml:space="preserve">, </w:t>
      </w:r>
      <w:r w:rsidR="002E4AE1" w:rsidRPr="009D1B3A">
        <w:rPr>
          <w:rFonts w:ascii="Arial" w:hAnsi="Arial" w:cs="Arial"/>
          <w:noProof/>
          <w:sz w:val="24"/>
          <w:szCs w:val="24"/>
          <w:shd w:val="clear" w:color="auto" w:fill="FFFFFF"/>
          <w:lang w:val="sq-AL"/>
        </w:rPr>
        <w:t>Монгол Улсын Үндсэн хуулийн Хорьдугаар зүйлийн 1 дэх хэсэгт “</w:t>
      </w:r>
      <w:r w:rsidR="002E4AE1" w:rsidRPr="009D1B3A">
        <w:rPr>
          <w:rFonts w:ascii="Arial" w:hAnsi="Arial" w:cs="Arial"/>
          <w:noProof/>
          <w:sz w:val="24"/>
          <w:szCs w:val="24"/>
          <w:lang w:val="sq-AL"/>
        </w:rPr>
        <w:t xml:space="preserve">Монгол Улсын Их Хурал бол төрийн эрх барих дээд байгууллага мөн бөгөөд хууль тогтоох эрх мэдлийг гагцхүү Улсын Их Хуралд хадгална.” гэж , </w:t>
      </w:r>
      <w:r w:rsidR="002E4AE1" w:rsidRPr="009D1B3A">
        <w:rPr>
          <w:rFonts w:ascii="Arial" w:hAnsi="Arial" w:cs="Arial"/>
          <w:noProof/>
          <w:kern w:val="2"/>
          <w:sz w:val="24"/>
          <w:szCs w:val="24"/>
          <w:shd w:val="clear" w:color="auto" w:fill="FFFFFF"/>
          <w:lang w:val="sq-AL"/>
          <w14:ligatures w14:val="standardContextual"/>
        </w:rPr>
        <w:t>Хорин тавдугаар зүйлийн 1 дэх хэсэгт “</w:t>
      </w:r>
      <w:r w:rsidR="002E4AE1" w:rsidRPr="009D1B3A">
        <w:rPr>
          <w:rFonts w:ascii="Arial" w:hAnsi="Arial" w:cs="Arial"/>
          <w:noProof/>
          <w:sz w:val="24"/>
          <w:szCs w:val="24"/>
          <w:lang w:val="sq-AL"/>
        </w:rPr>
        <w:t>Улсын Их Хурал төрийн дотоод, гадаад бодлогын аль ч асуудлыг санаачлан хэлэлцэж болох бөгөөд дараахь асуудлыг өөрийн онцгой бүрэн эрхэд хадгалж шийдвэрлэнэ:” гэж, мөн  хэсгийн 1 дэх заалтад “хууль батлах, нэмэлт, өөрчлөлт оруулах;” гэж тус тус заасантай бүрэн нийцэх болно</w:t>
      </w:r>
      <w:r w:rsidRPr="009D1B3A">
        <w:rPr>
          <w:rFonts w:ascii="Arial" w:eastAsia="Arial" w:hAnsi="Arial" w:cs="Arial"/>
          <w:sz w:val="24"/>
          <w:szCs w:val="24"/>
          <w:lang w:val="mn-MN"/>
        </w:rPr>
        <w:t xml:space="preserve">. </w:t>
      </w:r>
    </w:p>
    <w:p w14:paraId="1009BF18" w14:textId="77777777" w:rsidR="008B0C05" w:rsidRPr="009D1B3A" w:rsidRDefault="008B0C05" w:rsidP="004F09FF">
      <w:pPr>
        <w:spacing w:after="0" w:line="240" w:lineRule="auto"/>
        <w:ind w:firstLine="720"/>
        <w:contextualSpacing/>
        <w:jc w:val="both"/>
        <w:rPr>
          <w:rFonts w:ascii="Arial" w:eastAsiaTheme="minorHAnsi" w:hAnsi="Arial" w:cs="Arial"/>
          <w:sz w:val="24"/>
          <w:szCs w:val="24"/>
          <w:lang w:val="mn-MN"/>
        </w:rPr>
      </w:pPr>
    </w:p>
    <w:p w14:paraId="265C3E0E" w14:textId="77777777" w:rsidR="008B0C05" w:rsidRPr="009D1B3A" w:rsidRDefault="008B0C05" w:rsidP="004F09FF">
      <w:pPr>
        <w:spacing w:after="0" w:line="240" w:lineRule="auto"/>
        <w:ind w:firstLine="720"/>
        <w:contextualSpacing/>
        <w:jc w:val="both"/>
        <w:rPr>
          <w:rFonts w:ascii="Arial" w:eastAsiaTheme="minorHAnsi" w:hAnsi="Arial" w:cs="Arial"/>
          <w:sz w:val="24"/>
          <w:szCs w:val="24"/>
          <w:lang w:val="mn-MN"/>
        </w:rPr>
      </w:pPr>
    </w:p>
    <w:p w14:paraId="3AC7716E" w14:textId="5038D3CB" w:rsidR="005B74F7" w:rsidRPr="00BE72D3" w:rsidRDefault="005B74F7" w:rsidP="004F09FF">
      <w:pPr>
        <w:pStyle w:val="Heading1"/>
        <w:spacing w:after="0" w:line="240" w:lineRule="auto"/>
        <w:contextualSpacing/>
        <w:rPr>
          <w:sz w:val="24"/>
          <w:szCs w:val="24"/>
        </w:rPr>
        <w:sectPr w:rsidR="005B74F7" w:rsidRPr="00BE72D3" w:rsidSect="00A64F94">
          <w:pgSz w:w="12240" w:h="15840"/>
          <w:pgMar w:top="1440" w:right="1019" w:bottom="1440" w:left="1440" w:header="720" w:footer="720" w:gutter="0"/>
          <w:cols w:space="720"/>
          <w:docGrid w:linePitch="360"/>
        </w:sectPr>
      </w:pPr>
    </w:p>
    <w:p w14:paraId="6C07F856" w14:textId="6C8F66C2" w:rsidR="008B0C05" w:rsidRPr="00BE72D3" w:rsidRDefault="008B0C05" w:rsidP="004F09FF">
      <w:pPr>
        <w:pStyle w:val="Heading1"/>
        <w:spacing w:after="0" w:line="240" w:lineRule="auto"/>
        <w:contextualSpacing/>
        <w:jc w:val="center"/>
        <w:rPr>
          <w:sz w:val="24"/>
          <w:szCs w:val="24"/>
        </w:rPr>
      </w:pPr>
      <w:bookmarkStart w:id="32" w:name="_Toc216346580"/>
      <w:r w:rsidRPr="00BE72D3">
        <w:rPr>
          <w:sz w:val="24"/>
          <w:szCs w:val="24"/>
        </w:rPr>
        <w:lastRenderedPageBreak/>
        <w:t>АШИГЛАСАН ЭХ СУРВАЛЖ</w:t>
      </w:r>
      <w:bookmarkEnd w:id="32"/>
    </w:p>
    <w:p w14:paraId="37353939" w14:textId="77777777" w:rsidR="003D04C0" w:rsidRPr="00BE72D3" w:rsidRDefault="003D04C0" w:rsidP="004F09FF">
      <w:pPr>
        <w:pStyle w:val="ListParagraph"/>
        <w:numPr>
          <w:ilvl w:val="0"/>
          <w:numId w:val="43"/>
        </w:numPr>
        <w:spacing w:after="0" w:line="240" w:lineRule="auto"/>
        <w:jc w:val="both"/>
        <w:rPr>
          <w:rFonts w:ascii="Arial" w:eastAsia="Times New Roman" w:hAnsi="Arial" w:cs="Arial"/>
          <w:sz w:val="24"/>
          <w:szCs w:val="24"/>
          <w:lang w:val="mn-MN" w:eastAsia="mn-MN"/>
        </w:rPr>
      </w:pPr>
      <w:r w:rsidRPr="00BE72D3">
        <w:rPr>
          <w:rFonts w:ascii="Arial" w:eastAsia="Times New Roman" w:hAnsi="Arial" w:cs="Arial"/>
          <w:bCs/>
          <w:sz w:val="24"/>
          <w:szCs w:val="24"/>
          <w:lang w:val="mn-MN" w:eastAsia="mn-MN"/>
        </w:rPr>
        <w:t>Авлигын эсрэг хууль.</w:t>
      </w:r>
      <w:r w:rsidRPr="00BE72D3">
        <w:rPr>
          <w:rFonts w:ascii="Arial" w:eastAsia="Times New Roman" w:hAnsi="Arial" w:cs="Arial"/>
          <w:sz w:val="24"/>
          <w:szCs w:val="24"/>
          <w:lang w:val="mn-MN" w:eastAsia="mn-MN"/>
        </w:rPr>
        <w:t xml:space="preserve"> (2006). Улаанбаатар. </w:t>
      </w:r>
      <w:hyperlink r:id="rId11" w:tgtFrame="_new" w:history="1">
        <w:r w:rsidRPr="00BE72D3">
          <w:rPr>
            <w:rFonts w:ascii="Arial" w:eastAsia="Times New Roman" w:hAnsi="Arial" w:cs="Arial"/>
            <w:color w:val="0000FF"/>
            <w:sz w:val="24"/>
            <w:szCs w:val="24"/>
            <w:u w:val="single"/>
            <w:lang w:val="mn-MN" w:eastAsia="mn-MN"/>
          </w:rPr>
          <w:t>https://legalinfo.mn/mn/detail?lawId=8928</w:t>
        </w:r>
      </w:hyperlink>
    </w:p>
    <w:p w14:paraId="0FE121A4" w14:textId="77777777" w:rsidR="003D04C0" w:rsidRPr="00BE72D3" w:rsidRDefault="003D04C0" w:rsidP="004F09FF">
      <w:pPr>
        <w:pStyle w:val="ListParagraph"/>
        <w:numPr>
          <w:ilvl w:val="0"/>
          <w:numId w:val="43"/>
        </w:numPr>
        <w:spacing w:after="0" w:line="240" w:lineRule="auto"/>
        <w:jc w:val="both"/>
        <w:rPr>
          <w:rFonts w:ascii="Arial" w:eastAsia="Times New Roman" w:hAnsi="Arial" w:cs="Arial"/>
          <w:sz w:val="24"/>
          <w:szCs w:val="24"/>
          <w:lang w:val="mn-MN" w:eastAsia="mn-MN"/>
        </w:rPr>
      </w:pPr>
      <w:r w:rsidRPr="00BE72D3">
        <w:rPr>
          <w:rFonts w:ascii="Arial" w:eastAsia="Times New Roman" w:hAnsi="Arial" w:cs="Arial"/>
          <w:bCs/>
          <w:sz w:val="24"/>
          <w:szCs w:val="24"/>
          <w:lang w:val="mn-MN" w:eastAsia="mn-MN"/>
        </w:rPr>
        <w:t>Аргачлалын 3.1.2-т заасан тайлбар.</w:t>
      </w:r>
      <w:r w:rsidRPr="00BE72D3">
        <w:rPr>
          <w:rFonts w:ascii="Arial" w:eastAsia="Times New Roman" w:hAnsi="Arial" w:cs="Arial"/>
          <w:sz w:val="24"/>
          <w:szCs w:val="24"/>
          <w:lang w:val="mn-MN" w:eastAsia="mn-MN"/>
        </w:rPr>
        <w:t xml:space="preserve"> (2023). </w:t>
      </w:r>
      <w:r w:rsidRPr="00BE72D3">
        <w:rPr>
          <w:rFonts w:ascii="Arial" w:eastAsia="Times New Roman" w:hAnsi="Arial" w:cs="Arial"/>
          <w:i/>
          <w:iCs/>
          <w:sz w:val="24"/>
          <w:szCs w:val="24"/>
          <w:lang w:val="mn-MN" w:eastAsia="mn-MN"/>
        </w:rPr>
        <w:t>Хуулиар нийтээр дагаж мөрдөх хэм хэмжээ тогтоох эрхийг захиргааны байгууллагад шилжүүлэх заалтын хүрээ хязгаар...</w:t>
      </w:r>
      <w:r w:rsidRPr="00BE72D3">
        <w:rPr>
          <w:rFonts w:ascii="Arial" w:eastAsia="Times New Roman" w:hAnsi="Arial" w:cs="Arial"/>
          <w:sz w:val="24"/>
          <w:szCs w:val="24"/>
          <w:lang w:val="mn-MN" w:eastAsia="mn-MN"/>
        </w:rPr>
        <w:t xml:space="preserve"> Судалгааны материал. </w:t>
      </w:r>
      <w:hyperlink r:id="rId12" w:tgtFrame="_new" w:history="1">
        <w:r w:rsidRPr="00BE72D3">
          <w:rPr>
            <w:rFonts w:ascii="Arial" w:eastAsia="Times New Roman" w:hAnsi="Arial" w:cs="Arial"/>
            <w:color w:val="0000FF"/>
            <w:sz w:val="24"/>
            <w:szCs w:val="24"/>
            <w:u w:val="single"/>
            <w:lang w:val="mn-MN" w:eastAsia="mn-MN"/>
          </w:rPr>
          <w:t>https://sudalgaa.gov.mn/uploads/researches/mojha/2024/07/22/khuul-zakhirgaany-khem-khemzheeniy-aktyn-khariltsan-khamaarlyg-todorkhoylokh-aww.docx</w:t>
        </w:r>
      </w:hyperlink>
    </w:p>
    <w:p w14:paraId="4AD45390" w14:textId="77777777" w:rsidR="003D04C0" w:rsidRPr="00BE72D3" w:rsidRDefault="003D04C0" w:rsidP="004F09FF">
      <w:pPr>
        <w:pStyle w:val="ListParagraph"/>
        <w:numPr>
          <w:ilvl w:val="0"/>
          <w:numId w:val="43"/>
        </w:numPr>
        <w:spacing w:after="0" w:line="240" w:lineRule="auto"/>
        <w:jc w:val="both"/>
        <w:rPr>
          <w:rFonts w:ascii="Arial" w:eastAsia="Times New Roman" w:hAnsi="Arial" w:cs="Arial"/>
          <w:sz w:val="24"/>
          <w:szCs w:val="24"/>
          <w:lang w:val="mn-MN" w:eastAsia="mn-MN"/>
        </w:rPr>
      </w:pPr>
      <w:r w:rsidRPr="00BE72D3">
        <w:rPr>
          <w:rFonts w:ascii="Arial" w:eastAsia="Times New Roman" w:hAnsi="Arial" w:cs="Arial"/>
          <w:bCs/>
          <w:sz w:val="24"/>
          <w:szCs w:val="24"/>
          <w:lang w:val="mn-MN" w:eastAsia="mn-MN"/>
        </w:rPr>
        <w:t>Монгол Улсын Их Хурлын Байнгын хорооны тогтоол №05.</w:t>
      </w:r>
      <w:r w:rsidRPr="00BE72D3">
        <w:rPr>
          <w:rFonts w:ascii="Arial" w:eastAsia="Times New Roman" w:hAnsi="Arial" w:cs="Arial"/>
          <w:sz w:val="24"/>
          <w:szCs w:val="24"/>
          <w:lang w:val="mn-MN" w:eastAsia="mn-MN"/>
        </w:rPr>
        <w:t xml:space="preserve"> (2012, April 25). </w:t>
      </w:r>
      <w:r w:rsidRPr="00BE72D3">
        <w:rPr>
          <w:rFonts w:ascii="Arial" w:eastAsia="Times New Roman" w:hAnsi="Arial" w:cs="Arial"/>
          <w:i/>
          <w:iCs/>
          <w:sz w:val="24"/>
          <w:szCs w:val="24"/>
          <w:lang w:val="mn-MN" w:eastAsia="mn-MN"/>
        </w:rPr>
        <w:t>Албан тушаалтны хувийн ашиг сонирхлын мэдүүлгийн маягт батлах тухай</w:t>
      </w:r>
      <w:r w:rsidRPr="00BE72D3">
        <w:rPr>
          <w:rFonts w:ascii="Arial" w:eastAsia="Times New Roman" w:hAnsi="Arial" w:cs="Arial"/>
          <w:sz w:val="24"/>
          <w:szCs w:val="24"/>
          <w:lang w:val="mn-MN" w:eastAsia="mn-MN"/>
        </w:rPr>
        <w:t xml:space="preserve">. </w:t>
      </w:r>
      <w:hyperlink r:id="rId13" w:tgtFrame="_new" w:history="1">
        <w:r w:rsidRPr="00BE72D3">
          <w:rPr>
            <w:rFonts w:ascii="Arial" w:eastAsia="Times New Roman" w:hAnsi="Arial" w:cs="Arial"/>
            <w:color w:val="0000FF"/>
            <w:sz w:val="24"/>
            <w:szCs w:val="24"/>
            <w:u w:val="single"/>
            <w:lang w:val="mn-MN" w:eastAsia="mn-MN"/>
          </w:rPr>
          <w:t>https://moe.gov.mn/post/71136</w:t>
        </w:r>
      </w:hyperlink>
    </w:p>
    <w:p w14:paraId="4E96A3FD" w14:textId="77777777" w:rsidR="003D04C0" w:rsidRPr="00BE72D3" w:rsidRDefault="003D04C0" w:rsidP="004F09FF">
      <w:pPr>
        <w:pStyle w:val="ListParagraph"/>
        <w:numPr>
          <w:ilvl w:val="0"/>
          <w:numId w:val="43"/>
        </w:numPr>
        <w:spacing w:after="0" w:line="240" w:lineRule="auto"/>
        <w:jc w:val="both"/>
        <w:rPr>
          <w:rFonts w:ascii="Arial" w:eastAsia="Times New Roman" w:hAnsi="Arial" w:cs="Arial"/>
          <w:sz w:val="24"/>
          <w:szCs w:val="24"/>
          <w:lang w:val="mn-MN" w:eastAsia="mn-MN"/>
        </w:rPr>
      </w:pPr>
      <w:r w:rsidRPr="00BE72D3">
        <w:rPr>
          <w:rFonts w:ascii="Arial" w:eastAsia="Times New Roman" w:hAnsi="Arial" w:cs="Arial"/>
          <w:bCs/>
          <w:sz w:val="24"/>
          <w:szCs w:val="24"/>
          <w:lang w:val="mn-MN" w:eastAsia="mn-MN"/>
        </w:rPr>
        <w:t>Монгол Улсын Их Хурлын тухай хууль.</w:t>
      </w:r>
      <w:r w:rsidRPr="00BE72D3">
        <w:rPr>
          <w:rFonts w:ascii="Arial" w:eastAsia="Times New Roman" w:hAnsi="Arial" w:cs="Arial"/>
          <w:sz w:val="24"/>
          <w:szCs w:val="24"/>
          <w:lang w:val="mn-MN" w:eastAsia="mn-MN"/>
        </w:rPr>
        <w:t xml:space="preserve"> (2024). Улаанбаатар. </w:t>
      </w:r>
      <w:hyperlink r:id="rId14" w:tgtFrame="_new" w:history="1">
        <w:r w:rsidRPr="00BE72D3">
          <w:rPr>
            <w:rFonts w:ascii="Arial" w:eastAsia="Times New Roman" w:hAnsi="Arial" w:cs="Arial"/>
            <w:color w:val="0000FF"/>
            <w:sz w:val="24"/>
            <w:szCs w:val="24"/>
            <w:u w:val="single"/>
            <w:lang w:val="mn-MN" w:eastAsia="mn-MN"/>
          </w:rPr>
          <w:t>https://legalinfo.mn/mn/detail?lawId=17140610916031</w:t>
        </w:r>
      </w:hyperlink>
    </w:p>
    <w:p w14:paraId="041DF13D" w14:textId="77777777" w:rsidR="003D04C0" w:rsidRPr="00BE72D3" w:rsidRDefault="003D04C0" w:rsidP="004F09FF">
      <w:pPr>
        <w:pStyle w:val="ListParagraph"/>
        <w:numPr>
          <w:ilvl w:val="0"/>
          <w:numId w:val="43"/>
        </w:numPr>
        <w:spacing w:after="0" w:line="240" w:lineRule="auto"/>
        <w:jc w:val="both"/>
        <w:rPr>
          <w:rFonts w:ascii="Arial" w:eastAsia="Times New Roman" w:hAnsi="Arial" w:cs="Arial"/>
          <w:sz w:val="24"/>
          <w:szCs w:val="24"/>
          <w:lang w:val="mn-MN" w:eastAsia="mn-MN"/>
        </w:rPr>
      </w:pPr>
      <w:r w:rsidRPr="00BE72D3">
        <w:rPr>
          <w:rFonts w:ascii="Arial" w:eastAsia="Times New Roman" w:hAnsi="Arial" w:cs="Arial"/>
          <w:bCs/>
          <w:sz w:val="24"/>
          <w:szCs w:val="24"/>
          <w:lang w:val="mn-MN" w:eastAsia="mn-MN"/>
        </w:rPr>
        <w:t>Монгол Улсын Их Хурлын хяналт шалгалтын тухай хууль.</w:t>
      </w:r>
      <w:r w:rsidRPr="00BE72D3">
        <w:rPr>
          <w:rFonts w:ascii="Arial" w:eastAsia="Times New Roman" w:hAnsi="Arial" w:cs="Arial"/>
          <w:sz w:val="24"/>
          <w:szCs w:val="24"/>
          <w:lang w:val="mn-MN" w:eastAsia="mn-MN"/>
        </w:rPr>
        <w:t xml:space="preserve"> (2024). Улаанбаатар. </w:t>
      </w:r>
      <w:hyperlink r:id="rId15" w:tgtFrame="_new" w:history="1">
        <w:r w:rsidRPr="00BE72D3">
          <w:rPr>
            <w:rFonts w:ascii="Arial" w:eastAsia="Times New Roman" w:hAnsi="Arial" w:cs="Arial"/>
            <w:color w:val="0000FF"/>
            <w:sz w:val="24"/>
            <w:szCs w:val="24"/>
            <w:u w:val="single"/>
            <w:lang w:val="mn-MN" w:eastAsia="mn-MN"/>
          </w:rPr>
          <w:t>https://legalinfo.mn/mn/detail?lawId=17140615614031</w:t>
        </w:r>
      </w:hyperlink>
    </w:p>
    <w:p w14:paraId="0BBC59DA" w14:textId="77777777" w:rsidR="003D04C0" w:rsidRPr="00BE72D3" w:rsidRDefault="003D04C0" w:rsidP="004F09FF">
      <w:pPr>
        <w:pStyle w:val="ListParagraph"/>
        <w:numPr>
          <w:ilvl w:val="0"/>
          <w:numId w:val="43"/>
        </w:numPr>
        <w:spacing w:after="0" w:line="240" w:lineRule="auto"/>
        <w:jc w:val="both"/>
        <w:rPr>
          <w:rFonts w:ascii="Arial" w:eastAsia="Times New Roman" w:hAnsi="Arial" w:cs="Arial"/>
          <w:sz w:val="24"/>
          <w:szCs w:val="24"/>
          <w:lang w:val="mn-MN" w:eastAsia="mn-MN"/>
        </w:rPr>
      </w:pPr>
      <w:r w:rsidRPr="00BE72D3">
        <w:rPr>
          <w:rFonts w:ascii="Arial" w:eastAsia="Times New Roman" w:hAnsi="Arial" w:cs="Arial"/>
          <w:bCs/>
          <w:sz w:val="24"/>
          <w:szCs w:val="24"/>
          <w:lang w:val="mn-MN" w:eastAsia="mn-MN"/>
        </w:rPr>
        <w:t>Монгол Улсын Хүний эрхийн Үндэсний комиссын тухай хууль.</w:t>
      </w:r>
      <w:r w:rsidRPr="00BE72D3">
        <w:rPr>
          <w:rFonts w:ascii="Arial" w:eastAsia="Times New Roman" w:hAnsi="Arial" w:cs="Arial"/>
          <w:sz w:val="24"/>
          <w:szCs w:val="24"/>
          <w:lang w:val="mn-MN" w:eastAsia="mn-MN"/>
        </w:rPr>
        <w:t xml:space="preserve"> (2020). Улаанбаатар.</w:t>
      </w:r>
    </w:p>
    <w:p w14:paraId="53CFA582" w14:textId="77777777" w:rsidR="003D04C0" w:rsidRPr="00BE72D3" w:rsidRDefault="003D04C0" w:rsidP="004F09FF">
      <w:pPr>
        <w:pStyle w:val="ListParagraph"/>
        <w:numPr>
          <w:ilvl w:val="0"/>
          <w:numId w:val="43"/>
        </w:numPr>
        <w:spacing w:after="0" w:line="240" w:lineRule="auto"/>
        <w:jc w:val="both"/>
        <w:rPr>
          <w:rFonts w:ascii="Arial" w:eastAsia="Times New Roman" w:hAnsi="Arial" w:cs="Arial"/>
          <w:sz w:val="24"/>
          <w:szCs w:val="24"/>
          <w:lang w:val="mn-MN" w:eastAsia="mn-MN"/>
        </w:rPr>
      </w:pPr>
      <w:r w:rsidRPr="00BE72D3">
        <w:rPr>
          <w:rFonts w:ascii="Arial" w:eastAsia="Times New Roman" w:hAnsi="Arial" w:cs="Arial"/>
          <w:bCs/>
          <w:sz w:val="24"/>
          <w:szCs w:val="24"/>
          <w:lang w:val="mn-MN" w:eastAsia="mn-MN"/>
        </w:rPr>
        <w:t>Монгол Улсын Засгийн газар.</w:t>
      </w:r>
      <w:r w:rsidRPr="00BE72D3">
        <w:rPr>
          <w:rFonts w:ascii="Arial" w:eastAsia="Times New Roman" w:hAnsi="Arial" w:cs="Arial"/>
          <w:sz w:val="24"/>
          <w:szCs w:val="24"/>
          <w:lang w:val="mn-MN" w:eastAsia="mn-MN"/>
        </w:rPr>
        <w:t xml:space="preserve"> (2016). </w:t>
      </w:r>
      <w:r w:rsidRPr="00BE72D3">
        <w:rPr>
          <w:rFonts w:ascii="Arial" w:eastAsia="Times New Roman" w:hAnsi="Arial" w:cs="Arial"/>
          <w:i/>
          <w:iCs/>
          <w:sz w:val="24"/>
          <w:szCs w:val="24"/>
          <w:lang w:val="mn-MN" w:eastAsia="mn-MN"/>
        </w:rPr>
        <w:t>Тогтоол №59: Нэгдүгээр хавсралт</w:t>
      </w:r>
      <w:r w:rsidRPr="00BE72D3">
        <w:rPr>
          <w:rFonts w:ascii="Arial" w:eastAsia="Times New Roman" w:hAnsi="Arial" w:cs="Arial"/>
          <w:sz w:val="24"/>
          <w:szCs w:val="24"/>
          <w:lang w:val="mn-MN" w:eastAsia="mn-MN"/>
        </w:rPr>
        <w:t>. Улаанбаатар.</w:t>
      </w:r>
    </w:p>
    <w:p w14:paraId="600D5799" w14:textId="77777777" w:rsidR="003D04C0" w:rsidRPr="00BE72D3" w:rsidRDefault="003D04C0" w:rsidP="004F09FF">
      <w:pPr>
        <w:pStyle w:val="ListParagraph"/>
        <w:numPr>
          <w:ilvl w:val="0"/>
          <w:numId w:val="43"/>
        </w:numPr>
        <w:spacing w:after="0" w:line="240" w:lineRule="auto"/>
        <w:jc w:val="both"/>
        <w:rPr>
          <w:rFonts w:ascii="Arial" w:eastAsia="Times New Roman" w:hAnsi="Arial" w:cs="Arial"/>
          <w:sz w:val="24"/>
          <w:szCs w:val="24"/>
          <w:lang w:val="mn-MN" w:eastAsia="mn-MN"/>
        </w:rPr>
      </w:pPr>
      <w:r w:rsidRPr="00BE72D3">
        <w:rPr>
          <w:rFonts w:ascii="Arial" w:eastAsia="Times New Roman" w:hAnsi="Arial" w:cs="Arial"/>
          <w:bCs/>
          <w:sz w:val="24"/>
          <w:szCs w:val="24"/>
          <w:lang w:val="mn-MN" w:eastAsia="mn-MN"/>
        </w:rPr>
        <w:t>Нийтийн албанд нийтийн болон хувийн ашиг сонирхлыг зохицуулах, ашиг сонирхлын зөрчлөөс урьдчилан сэргийлэх тухай хууль.</w:t>
      </w:r>
      <w:r w:rsidRPr="00BE72D3">
        <w:rPr>
          <w:rFonts w:ascii="Arial" w:eastAsia="Times New Roman" w:hAnsi="Arial" w:cs="Arial"/>
          <w:sz w:val="24"/>
          <w:szCs w:val="24"/>
          <w:lang w:val="mn-MN" w:eastAsia="mn-MN"/>
        </w:rPr>
        <w:t xml:space="preserve"> (2012). Улаанбаатар. </w:t>
      </w:r>
      <w:hyperlink r:id="rId16" w:tgtFrame="_new" w:history="1">
        <w:r w:rsidRPr="00BE72D3">
          <w:rPr>
            <w:rFonts w:ascii="Arial" w:eastAsia="Times New Roman" w:hAnsi="Arial" w:cs="Arial"/>
            <w:color w:val="0000FF"/>
            <w:sz w:val="24"/>
            <w:szCs w:val="24"/>
            <w:u w:val="single"/>
            <w:lang w:val="mn-MN" w:eastAsia="mn-MN"/>
          </w:rPr>
          <w:t>https://legalinfo.mn/mn/detail?lawId=397</w:t>
        </w:r>
      </w:hyperlink>
    </w:p>
    <w:p w14:paraId="7AE66D95" w14:textId="77777777" w:rsidR="003D04C0" w:rsidRPr="00BE72D3" w:rsidRDefault="003D04C0" w:rsidP="004F09FF">
      <w:pPr>
        <w:pStyle w:val="ListParagraph"/>
        <w:numPr>
          <w:ilvl w:val="0"/>
          <w:numId w:val="43"/>
        </w:numPr>
        <w:spacing w:after="0" w:line="240" w:lineRule="auto"/>
        <w:jc w:val="both"/>
        <w:rPr>
          <w:rFonts w:ascii="Arial" w:eastAsia="Times New Roman" w:hAnsi="Arial" w:cs="Arial"/>
          <w:sz w:val="24"/>
          <w:szCs w:val="24"/>
          <w:lang w:val="mn-MN" w:eastAsia="mn-MN"/>
        </w:rPr>
      </w:pPr>
      <w:r w:rsidRPr="00BE72D3">
        <w:rPr>
          <w:rFonts w:ascii="Arial" w:eastAsia="Times New Roman" w:hAnsi="Arial" w:cs="Arial"/>
          <w:bCs/>
          <w:sz w:val="24"/>
          <w:szCs w:val="24"/>
          <w:lang w:val="mn-MN" w:eastAsia="mn-MN"/>
        </w:rPr>
        <w:t>Нийгмийн даатгалын ерөнхий хууль.</w:t>
      </w:r>
      <w:r w:rsidRPr="00BE72D3">
        <w:rPr>
          <w:rFonts w:ascii="Arial" w:eastAsia="Times New Roman" w:hAnsi="Arial" w:cs="Arial"/>
          <w:sz w:val="24"/>
          <w:szCs w:val="24"/>
          <w:lang w:val="mn-MN" w:eastAsia="mn-MN"/>
        </w:rPr>
        <w:t xml:space="preserve"> (2023). Улаанбаатар. </w:t>
      </w:r>
      <w:hyperlink r:id="rId17" w:tgtFrame="_new" w:history="1">
        <w:r w:rsidRPr="00BE72D3">
          <w:rPr>
            <w:rFonts w:ascii="Arial" w:eastAsia="Times New Roman" w:hAnsi="Arial" w:cs="Arial"/>
            <w:color w:val="0000FF"/>
            <w:sz w:val="24"/>
            <w:szCs w:val="24"/>
            <w:u w:val="single"/>
            <w:lang w:val="mn-MN" w:eastAsia="mn-MN"/>
          </w:rPr>
          <w:t>https://legalinfo.mn/mn/detail?lawId=16760148379551</w:t>
        </w:r>
      </w:hyperlink>
    </w:p>
    <w:p w14:paraId="7506E7A2" w14:textId="77777777" w:rsidR="003D04C0" w:rsidRPr="00BE72D3" w:rsidRDefault="003D04C0" w:rsidP="004F09FF">
      <w:pPr>
        <w:pStyle w:val="ListParagraph"/>
        <w:numPr>
          <w:ilvl w:val="0"/>
          <w:numId w:val="43"/>
        </w:numPr>
        <w:spacing w:after="0" w:line="240" w:lineRule="auto"/>
        <w:jc w:val="both"/>
        <w:rPr>
          <w:rFonts w:ascii="Arial" w:eastAsia="Times New Roman" w:hAnsi="Arial" w:cs="Arial"/>
          <w:sz w:val="24"/>
          <w:szCs w:val="24"/>
          <w:lang w:val="mn-MN" w:eastAsia="mn-MN"/>
        </w:rPr>
      </w:pPr>
      <w:r w:rsidRPr="00BE72D3">
        <w:rPr>
          <w:rFonts w:ascii="Arial" w:eastAsia="Times New Roman" w:hAnsi="Arial" w:cs="Arial"/>
          <w:bCs/>
          <w:sz w:val="24"/>
          <w:szCs w:val="24"/>
          <w:lang w:val="mn-MN" w:eastAsia="mn-MN"/>
        </w:rPr>
        <w:t>Төрийн албаны тухай хууль.</w:t>
      </w:r>
      <w:r w:rsidRPr="00BE72D3">
        <w:rPr>
          <w:rFonts w:ascii="Arial" w:eastAsia="Times New Roman" w:hAnsi="Arial" w:cs="Arial"/>
          <w:sz w:val="24"/>
          <w:szCs w:val="24"/>
          <w:lang w:val="mn-MN" w:eastAsia="mn-MN"/>
        </w:rPr>
        <w:t xml:space="preserve"> (2017). Улаанбаатар. </w:t>
      </w:r>
      <w:hyperlink r:id="rId18" w:tgtFrame="_new" w:history="1">
        <w:r w:rsidRPr="00BE72D3">
          <w:rPr>
            <w:rFonts w:ascii="Arial" w:eastAsia="Times New Roman" w:hAnsi="Arial" w:cs="Arial"/>
            <w:color w:val="0000FF"/>
            <w:sz w:val="24"/>
            <w:szCs w:val="24"/>
            <w:u w:val="single"/>
            <w:lang w:val="mn-MN" w:eastAsia="mn-MN"/>
          </w:rPr>
          <w:t>https://legalinfo.mn/mn/detail?lawId=13025</w:t>
        </w:r>
      </w:hyperlink>
    </w:p>
    <w:p w14:paraId="24F13175" w14:textId="77777777" w:rsidR="003D04C0" w:rsidRPr="00BE72D3" w:rsidRDefault="003D04C0" w:rsidP="004F09FF">
      <w:pPr>
        <w:pStyle w:val="ListParagraph"/>
        <w:numPr>
          <w:ilvl w:val="0"/>
          <w:numId w:val="43"/>
        </w:numPr>
        <w:spacing w:after="0" w:line="240" w:lineRule="auto"/>
        <w:jc w:val="both"/>
        <w:rPr>
          <w:rFonts w:ascii="Arial" w:eastAsia="Times New Roman" w:hAnsi="Arial" w:cs="Arial"/>
          <w:sz w:val="24"/>
          <w:szCs w:val="24"/>
          <w:lang w:val="mn-MN" w:eastAsia="mn-MN"/>
        </w:rPr>
      </w:pPr>
      <w:r w:rsidRPr="00BE72D3">
        <w:rPr>
          <w:rFonts w:ascii="Arial" w:eastAsia="Times New Roman" w:hAnsi="Arial" w:cs="Arial"/>
          <w:bCs/>
          <w:sz w:val="24"/>
          <w:szCs w:val="24"/>
          <w:lang w:val="mn-MN" w:eastAsia="mn-MN"/>
        </w:rPr>
        <w:t>Төрийн албан хаагчийн ёс зүйн тухай хууль.</w:t>
      </w:r>
      <w:r w:rsidRPr="00BE72D3">
        <w:rPr>
          <w:rFonts w:ascii="Arial" w:eastAsia="Times New Roman" w:hAnsi="Arial" w:cs="Arial"/>
          <w:sz w:val="24"/>
          <w:szCs w:val="24"/>
          <w:lang w:val="mn-MN" w:eastAsia="mn-MN"/>
        </w:rPr>
        <w:t xml:space="preserve"> (2023). Улаанбаатар. </w:t>
      </w:r>
      <w:hyperlink r:id="rId19" w:tgtFrame="_new" w:history="1">
        <w:r w:rsidRPr="00BE72D3">
          <w:rPr>
            <w:rFonts w:ascii="Arial" w:eastAsia="Times New Roman" w:hAnsi="Arial" w:cs="Arial"/>
            <w:color w:val="0000FF"/>
            <w:sz w:val="24"/>
            <w:szCs w:val="24"/>
            <w:u w:val="single"/>
            <w:lang w:val="mn-MN" w:eastAsia="mn-MN"/>
          </w:rPr>
          <w:t>https://legalinfo.mn/mn/detail?lawId=16759635984401</w:t>
        </w:r>
      </w:hyperlink>
    </w:p>
    <w:p w14:paraId="540315DE" w14:textId="77777777" w:rsidR="003D04C0" w:rsidRPr="00BE72D3" w:rsidRDefault="003D04C0" w:rsidP="004F09FF">
      <w:pPr>
        <w:pStyle w:val="ListParagraph"/>
        <w:numPr>
          <w:ilvl w:val="0"/>
          <w:numId w:val="43"/>
        </w:numPr>
        <w:spacing w:after="0" w:line="240" w:lineRule="auto"/>
        <w:jc w:val="both"/>
        <w:rPr>
          <w:rFonts w:ascii="Arial" w:eastAsia="Times New Roman" w:hAnsi="Arial" w:cs="Arial"/>
          <w:sz w:val="24"/>
          <w:szCs w:val="24"/>
          <w:lang w:val="mn-MN" w:eastAsia="mn-MN"/>
        </w:rPr>
      </w:pPr>
      <w:r w:rsidRPr="00BE72D3">
        <w:rPr>
          <w:rFonts w:ascii="Arial" w:eastAsia="Times New Roman" w:hAnsi="Arial" w:cs="Arial"/>
          <w:bCs/>
          <w:sz w:val="24"/>
          <w:szCs w:val="24"/>
          <w:lang w:val="mn-MN" w:eastAsia="mn-MN"/>
        </w:rPr>
        <w:t>Улсын Их Хурлын Ёс зүй, сахилга, хариуцлагын байнгын хороо.</w:t>
      </w:r>
      <w:r w:rsidRPr="00BE72D3">
        <w:rPr>
          <w:rFonts w:ascii="Arial" w:eastAsia="Times New Roman" w:hAnsi="Arial" w:cs="Arial"/>
          <w:sz w:val="24"/>
          <w:szCs w:val="24"/>
          <w:lang w:val="mn-MN" w:eastAsia="mn-MN"/>
        </w:rPr>
        <w:t xml:space="preserve"> (2023). </w:t>
      </w:r>
      <w:r w:rsidRPr="00BE72D3">
        <w:rPr>
          <w:rFonts w:ascii="Arial" w:eastAsia="Times New Roman" w:hAnsi="Arial" w:cs="Arial"/>
          <w:i/>
          <w:iCs/>
          <w:sz w:val="24"/>
          <w:szCs w:val="24"/>
          <w:lang w:val="mn-MN" w:eastAsia="mn-MN"/>
        </w:rPr>
        <w:t>Ёс зүйн хорооны үйл ажиллагааны дүрэм</w:t>
      </w:r>
      <w:r w:rsidRPr="00BE72D3">
        <w:rPr>
          <w:rFonts w:ascii="Arial" w:eastAsia="Times New Roman" w:hAnsi="Arial" w:cs="Arial"/>
          <w:sz w:val="24"/>
          <w:szCs w:val="24"/>
          <w:lang w:val="mn-MN" w:eastAsia="mn-MN"/>
        </w:rPr>
        <w:t>.</w:t>
      </w:r>
    </w:p>
    <w:p w14:paraId="156AC09D" w14:textId="77777777" w:rsidR="003D04C0" w:rsidRPr="00BE72D3" w:rsidRDefault="003D04C0" w:rsidP="004F09FF">
      <w:pPr>
        <w:pStyle w:val="ListParagraph"/>
        <w:numPr>
          <w:ilvl w:val="0"/>
          <w:numId w:val="43"/>
        </w:numPr>
        <w:spacing w:after="0" w:line="240" w:lineRule="auto"/>
        <w:jc w:val="both"/>
        <w:rPr>
          <w:rFonts w:ascii="Arial" w:eastAsia="Times New Roman" w:hAnsi="Arial" w:cs="Arial"/>
          <w:sz w:val="24"/>
          <w:szCs w:val="24"/>
          <w:lang w:val="mn-MN" w:eastAsia="mn-MN"/>
        </w:rPr>
      </w:pPr>
      <w:r w:rsidRPr="00BE72D3">
        <w:rPr>
          <w:rFonts w:ascii="Arial" w:eastAsia="Times New Roman" w:hAnsi="Arial" w:cs="Arial"/>
          <w:bCs/>
          <w:sz w:val="24"/>
          <w:szCs w:val="24"/>
          <w:lang w:val="mn-MN" w:eastAsia="mn-MN"/>
        </w:rPr>
        <w:t>Хууль тогтоомжийн тухай хууль.</w:t>
      </w:r>
      <w:r w:rsidRPr="00BE72D3">
        <w:rPr>
          <w:rFonts w:ascii="Arial" w:eastAsia="Times New Roman" w:hAnsi="Arial" w:cs="Arial"/>
          <w:sz w:val="24"/>
          <w:szCs w:val="24"/>
          <w:lang w:val="mn-MN" w:eastAsia="mn-MN"/>
        </w:rPr>
        <w:t xml:space="preserve"> (2015). Улаанбаатар. </w:t>
      </w:r>
      <w:hyperlink r:id="rId20" w:tgtFrame="_new" w:history="1">
        <w:r w:rsidRPr="00BE72D3">
          <w:rPr>
            <w:rFonts w:ascii="Arial" w:eastAsia="Times New Roman" w:hAnsi="Arial" w:cs="Arial"/>
            <w:color w:val="0000FF"/>
            <w:sz w:val="24"/>
            <w:szCs w:val="24"/>
            <w:u w:val="single"/>
            <w:lang w:val="mn-MN" w:eastAsia="mn-MN"/>
          </w:rPr>
          <w:t>https://legalinfo.mn/mn/detail?lawId=11119</w:t>
        </w:r>
      </w:hyperlink>
    </w:p>
    <w:p w14:paraId="3B6C0E25" w14:textId="77777777" w:rsidR="003D04C0" w:rsidRPr="00BE72D3" w:rsidRDefault="003D04C0" w:rsidP="004F09FF">
      <w:pPr>
        <w:pStyle w:val="ListParagraph"/>
        <w:numPr>
          <w:ilvl w:val="0"/>
          <w:numId w:val="43"/>
        </w:numPr>
        <w:spacing w:after="0" w:line="240" w:lineRule="auto"/>
        <w:jc w:val="both"/>
        <w:rPr>
          <w:rFonts w:ascii="Arial" w:eastAsia="Times New Roman" w:hAnsi="Arial" w:cs="Arial"/>
          <w:sz w:val="24"/>
          <w:szCs w:val="24"/>
          <w:lang w:val="mn-MN" w:eastAsia="mn-MN"/>
        </w:rPr>
      </w:pPr>
      <w:r w:rsidRPr="00BE72D3">
        <w:rPr>
          <w:rFonts w:ascii="Arial" w:eastAsia="Times New Roman" w:hAnsi="Arial" w:cs="Arial"/>
          <w:bCs/>
          <w:sz w:val="24"/>
          <w:szCs w:val="24"/>
          <w:lang w:val="mn-MN" w:eastAsia="mn-MN"/>
        </w:rPr>
        <w:t>Хүний эрхийн үндэсний комиссын болон эрүү шүүлтээс сэргийлэх асуудал эрхэлсэн гишүүнийг сонгон шалгаруулах журам.</w:t>
      </w:r>
      <w:r w:rsidRPr="00BE72D3">
        <w:rPr>
          <w:rFonts w:ascii="Arial" w:eastAsia="Times New Roman" w:hAnsi="Arial" w:cs="Arial"/>
          <w:sz w:val="24"/>
          <w:szCs w:val="24"/>
          <w:lang w:val="mn-MN" w:eastAsia="mn-MN"/>
        </w:rPr>
        <w:t xml:space="preserve"> (n.d.). </w:t>
      </w:r>
      <w:hyperlink r:id="rId21" w:tgtFrame="_new" w:history="1">
        <w:r w:rsidRPr="00BE72D3">
          <w:rPr>
            <w:rFonts w:ascii="Arial" w:eastAsia="Times New Roman" w:hAnsi="Arial" w:cs="Arial"/>
            <w:color w:val="0000FF"/>
            <w:sz w:val="24"/>
            <w:szCs w:val="24"/>
            <w:u w:val="single"/>
            <w:lang w:val="mn-MN" w:eastAsia="mn-MN"/>
          </w:rPr>
          <w:t>https://www.parliament.mn/nn/14296</w:t>
        </w:r>
      </w:hyperlink>
    </w:p>
    <w:p w14:paraId="546605EE" w14:textId="409BACE1" w:rsidR="008D5C21" w:rsidRPr="00BE72D3" w:rsidRDefault="003D04C0" w:rsidP="004F09FF">
      <w:pPr>
        <w:pStyle w:val="ListParagraph"/>
        <w:numPr>
          <w:ilvl w:val="0"/>
          <w:numId w:val="43"/>
        </w:numPr>
        <w:spacing w:after="0" w:line="240" w:lineRule="auto"/>
        <w:jc w:val="both"/>
        <w:rPr>
          <w:rFonts w:ascii="Arial" w:eastAsia="Times New Roman" w:hAnsi="Arial" w:cs="Arial"/>
          <w:sz w:val="24"/>
          <w:szCs w:val="24"/>
          <w:lang w:val="mn-MN" w:eastAsia="mn-MN"/>
        </w:rPr>
      </w:pPr>
      <w:r w:rsidRPr="00BE72D3">
        <w:rPr>
          <w:rFonts w:ascii="Arial" w:eastAsia="Times New Roman" w:hAnsi="Arial" w:cs="Arial"/>
          <w:bCs/>
          <w:sz w:val="24"/>
          <w:szCs w:val="24"/>
          <w:lang w:val="mn-MN" w:eastAsia="mn-MN"/>
        </w:rPr>
        <w:t>Цогт, Ц., Буянхишиг, Б., Дөлгөөн, Б., Нинжин, Б., Давааням, Г., &amp; Нинжбадгар, М.</w:t>
      </w:r>
      <w:r w:rsidRPr="00BE72D3">
        <w:rPr>
          <w:rFonts w:ascii="Arial" w:eastAsia="Times New Roman" w:hAnsi="Arial" w:cs="Arial"/>
          <w:sz w:val="24"/>
          <w:szCs w:val="24"/>
          <w:lang w:val="mn-MN" w:eastAsia="mn-MN"/>
        </w:rPr>
        <w:t xml:space="preserve"> (2023). </w:t>
      </w:r>
      <w:r w:rsidRPr="00BE72D3">
        <w:rPr>
          <w:rFonts w:ascii="Arial" w:eastAsia="Times New Roman" w:hAnsi="Arial" w:cs="Arial"/>
          <w:i/>
          <w:iCs/>
          <w:sz w:val="24"/>
          <w:szCs w:val="24"/>
          <w:lang w:val="mn-MN" w:eastAsia="mn-MN"/>
        </w:rPr>
        <w:t>Хуулиар нийтээр дагаж мөрдөх хэм хэмжээ тогтоох эрхийг захиргааны байгууллагад шилжүүлэх заалтын хүрээ хязгаар, хууль, хэм хэмжээний актын харилцан хамаарлыг тодорхойлох онолын харьцуулсан судалгаа</w:t>
      </w:r>
      <w:r w:rsidRPr="00BE72D3">
        <w:rPr>
          <w:rFonts w:ascii="Arial" w:eastAsia="Times New Roman" w:hAnsi="Arial" w:cs="Arial"/>
          <w:sz w:val="24"/>
          <w:szCs w:val="24"/>
          <w:lang w:val="mn-MN" w:eastAsia="mn-MN"/>
        </w:rPr>
        <w:t xml:space="preserve"> (pp. 30, 32). </w:t>
      </w:r>
      <w:hyperlink r:id="rId22" w:tgtFrame="_new" w:history="1">
        <w:r w:rsidRPr="00BE72D3">
          <w:rPr>
            <w:rFonts w:ascii="Arial" w:eastAsia="Times New Roman" w:hAnsi="Arial" w:cs="Arial"/>
            <w:color w:val="0000FF"/>
            <w:sz w:val="24"/>
            <w:szCs w:val="24"/>
            <w:u w:val="single"/>
            <w:lang w:val="mn-MN" w:eastAsia="mn-MN"/>
          </w:rPr>
          <w:t>https://sudalgaa.gov.mn/uploads/researches/mojha/2024/07/22/khuul-zakhirgaany-khem-khemzheeniy-aktyn-khariltsan-khamaarlyg-todorkhoylokh-aww.docx</w:t>
        </w:r>
      </w:hyperlink>
    </w:p>
    <w:sectPr w:rsidR="008D5C21" w:rsidRPr="00BE72D3" w:rsidSect="00A64F94">
      <w:pgSz w:w="12240" w:h="15840"/>
      <w:pgMar w:top="1440" w:right="1019"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50451" w14:textId="77777777" w:rsidR="00D5592F" w:rsidRDefault="00D5592F" w:rsidP="00243B6E">
      <w:pPr>
        <w:spacing w:after="0" w:line="240" w:lineRule="auto"/>
      </w:pPr>
      <w:r>
        <w:separator/>
      </w:r>
    </w:p>
  </w:endnote>
  <w:endnote w:type="continuationSeparator" w:id="0">
    <w:p w14:paraId="5C3F87AC" w14:textId="77777777" w:rsidR="00D5592F" w:rsidRDefault="00D5592F" w:rsidP="00243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7500382"/>
      <w:docPartObj>
        <w:docPartGallery w:val="Page Numbers (Bottom of Page)"/>
        <w:docPartUnique/>
      </w:docPartObj>
    </w:sdtPr>
    <w:sdtEndPr>
      <w:rPr>
        <w:noProof/>
      </w:rPr>
    </w:sdtEndPr>
    <w:sdtContent>
      <w:p w14:paraId="2E3CDA23" w14:textId="77777777" w:rsidR="003D04C0" w:rsidRDefault="003D04C0">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6F8936FF" w14:textId="77777777" w:rsidR="003D04C0" w:rsidRDefault="003D04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168278"/>
      <w:docPartObj>
        <w:docPartGallery w:val="Page Numbers (Bottom of Page)"/>
        <w:docPartUnique/>
      </w:docPartObj>
    </w:sdtPr>
    <w:sdtEndPr>
      <w:rPr>
        <w:noProof/>
      </w:rPr>
    </w:sdtEndPr>
    <w:sdtContent>
      <w:p w14:paraId="3CD2F6FA" w14:textId="5ECD8254" w:rsidR="003D04C0" w:rsidRDefault="00000000">
        <w:pPr>
          <w:pStyle w:val="Footer"/>
          <w:jc w:val="center"/>
        </w:pPr>
      </w:p>
    </w:sdtContent>
  </w:sdt>
  <w:p w14:paraId="0459BB67" w14:textId="77777777" w:rsidR="003D04C0" w:rsidRPr="0060346C" w:rsidRDefault="003D04C0" w:rsidP="0029034E">
    <w:pPr>
      <w:pStyle w:val="Footer"/>
      <w:jc w:val="center"/>
      <w:rPr>
        <w:lang w:val="mn-M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A000F" w14:textId="66040CF5" w:rsidR="003D04C0" w:rsidRPr="009F76B1" w:rsidRDefault="003D04C0">
    <w:pPr>
      <w:pStyle w:val="Footer"/>
      <w:jc w:val="center"/>
      <w:rPr>
        <w:rFonts w:ascii="Arial" w:hAnsi="Arial" w:cs="Arial"/>
      </w:rPr>
    </w:pPr>
  </w:p>
  <w:p w14:paraId="0CB10DFA" w14:textId="77777777" w:rsidR="003D04C0" w:rsidRPr="0060346C" w:rsidRDefault="003D04C0" w:rsidP="0029034E">
    <w:pPr>
      <w:pStyle w:val="Footer"/>
      <w:jc w:val="center"/>
      <w:rPr>
        <w:lang w:val="mn-M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CF143" w14:textId="77777777" w:rsidR="00D5592F" w:rsidRDefault="00D5592F" w:rsidP="00243B6E">
      <w:pPr>
        <w:spacing w:after="0" w:line="240" w:lineRule="auto"/>
      </w:pPr>
      <w:r>
        <w:separator/>
      </w:r>
    </w:p>
  </w:footnote>
  <w:footnote w:type="continuationSeparator" w:id="0">
    <w:p w14:paraId="1057EBCB" w14:textId="77777777" w:rsidR="00D5592F" w:rsidRDefault="00D5592F" w:rsidP="00243B6E">
      <w:pPr>
        <w:spacing w:after="0" w:line="240" w:lineRule="auto"/>
      </w:pPr>
      <w:r>
        <w:continuationSeparator/>
      </w:r>
    </w:p>
  </w:footnote>
  <w:footnote w:id="1">
    <w:p w14:paraId="11429D8B" w14:textId="47637576" w:rsidR="003D04C0" w:rsidRPr="00BE72D3" w:rsidRDefault="003D04C0" w:rsidP="003D04C0">
      <w:pPr>
        <w:pStyle w:val="FootnoteText"/>
        <w:jc w:val="both"/>
        <w:rPr>
          <w:rFonts w:ascii="Arial" w:hAnsi="Arial" w:cs="Arial"/>
          <w:noProof/>
          <w:lang w:val="af-ZA"/>
        </w:rPr>
      </w:pPr>
      <w:r w:rsidRPr="00BE72D3">
        <w:rPr>
          <w:rStyle w:val="FootnoteReference"/>
          <w:rFonts w:ascii="Arial" w:hAnsi="Arial" w:cs="Arial"/>
          <w:noProof/>
          <w:lang w:val="af-ZA"/>
        </w:rPr>
        <w:footnoteRef/>
      </w:r>
      <w:r w:rsidRPr="00BE72D3">
        <w:rPr>
          <w:rFonts w:ascii="Arial" w:hAnsi="Arial" w:cs="Arial"/>
          <w:noProof/>
          <w:lang w:val="af-ZA"/>
        </w:rPr>
        <w:t xml:space="preserve"> Монгол Улсын Засгийн газрын 2016 оны 59 дүгээр тогтоол. Нэгдүгээр хавсралт.</w:t>
      </w:r>
    </w:p>
  </w:footnote>
  <w:footnote w:id="2">
    <w:p w14:paraId="662F516E" w14:textId="3F7C7876" w:rsidR="003D04C0" w:rsidRPr="00BE72D3" w:rsidRDefault="003D04C0" w:rsidP="00BE72D3">
      <w:pPr>
        <w:pStyle w:val="FootnoteText"/>
        <w:rPr>
          <w:rFonts w:ascii="Arial" w:hAnsi="Arial" w:cs="Arial"/>
          <w:noProof/>
          <w:lang w:val="af-ZA"/>
        </w:rPr>
      </w:pPr>
      <w:r w:rsidRPr="00BE72D3">
        <w:rPr>
          <w:rStyle w:val="FootnoteReference"/>
          <w:rFonts w:ascii="Arial" w:hAnsi="Arial" w:cs="Arial"/>
          <w:noProof/>
          <w:lang w:val="af-ZA"/>
        </w:rPr>
        <w:footnoteRef/>
      </w:r>
      <w:r w:rsidRPr="00BE72D3">
        <w:rPr>
          <w:rFonts w:ascii="Arial" w:hAnsi="Arial" w:cs="Arial"/>
          <w:noProof/>
          <w:lang w:val="af-ZA"/>
        </w:rPr>
        <w:t xml:space="preserve"> Авлигын эсрэг хууль, 2006, Уб, </w:t>
      </w:r>
      <w:hyperlink r:id="rId1" w:history="1">
        <w:r w:rsidRPr="00BE72D3">
          <w:rPr>
            <w:rStyle w:val="Hyperlink"/>
            <w:rFonts w:ascii="Arial" w:hAnsi="Arial" w:cs="Arial"/>
            <w:noProof/>
            <w:lang w:val="af-ZA"/>
          </w:rPr>
          <w:t>https://legalinfo.mn/mn/detail?lawId=8928&amp;sword=%D0%B1%D0%B0%D0%B9%D0%BD%D0%B3%D1%8B%D0%BD%20%D1%85%D0%BE%D1%80%D0%BE%D0%BE%20%D0%B1%D0%B0%D1%82%D0%B0%D0%BB%D0%BD%D0%B0</w:t>
        </w:r>
      </w:hyperlink>
      <w:r w:rsidRPr="00BE72D3">
        <w:rPr>
          <w:rFonts w:ascii="Arial" w:hAnsi="Arial" w:cs="Arial"/>
          <w:noProof/>
          <w:lang w:val="af-ZA"/>
        </w:rPr>
        <w:t xml:space="preserve"> </w:t>
      </w:r>
    </w:p>
  </w:footnote>
  <w:footnote w:id="3">
    <w:p w14:paraId="72EA331F" w14:textId="011FE3DA" w:rsidR="003D04C0" w:rsidRPr="00BE72D3" w:rsidRDefault="003D04C0" w:rsidP="00BE72D3">
      <w:pPr>
        <w:pStyle w:val="FootnoteText"/>
        <w:rPr>
          <w:rFonts w:ascii="Arial" w:hAnsi="Arial" w:cs="Arial"/>
          <w:noProof/>
          <w:lang w:val="af-ZA"/>
        </w:rPr>
      </w:pPr>
      <w:r w:rsidRPr="00BE72D3">
        <w:rPr>
          <w:rStyle w:val="FootnoteReference"/>
          <w:rFonts w:ascii="Arial" w:hAnsi="Arial" w:cs="Arial"/>
          <w:noProof/>
          <w:lang w:val="af-ZA"/>
        </w:rPr>
        <w:footnoteRef/>
      </w:r>
      <w:r w:rsidRPr="00BE72D3">
        <w:rPr>
          <w:rFonts w:ascii="Arial" w:hAnsi="Arial" w:cs="Arial"/>
          <w:noProof/>
          <w:lang w:val="af-ZA"/>
        </w:rPr>
        <w:t xml:space="preserve"> </w:t>
      </w:r>
      <w:r w:rsidRPr="00BE72D3">
        <w:rPr>
          <w:rFonts w:ascii="Arial" w:hAnsi="Arial" w:cs="Arial"/>
          <w:bCs/>
          <w:noProof/>
          <w:lang w:val="af-ZA"/>
        </w:rPr>
        <w:t xml:space="preserve">Нийтийн албанд нийтийн болон хувийн ашиг сонирхлыг зохицуулах, ашиг сонирхлын зөрчлөөс урьдчилан сэргийлэх тухай, 2012, Уб, </w:t>
      </w:r>
      <w:hyperlink r:id="rId2" w:history="1">
        <w:r w:rsidRPr="00BE72D3">
          <w:rPr>
            <w:rStyle w:val="Hyperlink"/>
            <w:rFonts w:ascii="Arial" w:hAnsi="Arial" w:cs="Arial"/>
            <w:bCs/>
            <w:noProof/>
            <w:lang w:val="af-ZA"/>
          </w:rPr>
          <w:t>https://legalinfo.mn/mn/detail?lawId=397&amp;sword=%D0%B1%D0%B0%D0%B9%D0%BD%D0%B3%D1%8B%D0%BD%20%D1%85%D0%BE%D1%80%D0%BE%D0%BE%20%D0%B1%D0%B0%D1%82%D0%B0%D0%BB%D0%BD%D0%B0</w:t>
        </w:r>
      </w:hyperlink>
      <w:r w:rsidRPr="00BE72D3">
        <w:rPr>
          <w:rFonts w:ascii="Arial" w:hAnsi="Arial" w:cs="Arial"/>
          <w:bCs/>
          <w:noProof/>
          <w:lang w:val="af-ZA"/>
        </w:rPr>
        <w:t xml:space="preserve"> </w:t>
      </w:r>
    </w:p>
  </w:footnote>
  <w:footnote w:id="4">
    <w:p w14:paraId="2955D11E" w14:textId="106F4352" w:rsidR="003D04C0" w:rsidRPr="00BE72D3" w:rsidRDefault="003D04C0" w:rsidP="00BE72D3">
      <w:pPr>
        <w:pStyle w:val="FootnoteText"/>
        <w:rPr>
          <w:rFonts w:ascii="Arial" w:hAnsi="Arial" w:cs="Arial"/>
          <w:noProof/>
          <w:lang w:val="af-ZA"/>
        </w:rPr>
      </w:pPr>
      <w:r w:rsidRPr="00BE72D3">
        <w:rPr>
          <w:rStyle w:val="FootnoteReference"/>
          <w:rFonts w:ascii="Arial" w:hAnsi="Arial" w:cs="Arial"/>
          <w:noProof/>
          <w:lang w:val="af-ZA"/>
        </w:rPr>
        <w:footnoteRef/>
      </w:r>
      <w:r w:rsidRPr="00BE72D3">
        <w:rPr>
          <w:rFonts w:ascii="Arial" w:hAnsi="Arial" w:cs="Arial"/>
          <w:noProof/>
          <w:lang w:val="af-ZA"/>
        </w:rPr>
        <w:t xml:space="preserve"> Монгол Улсын Их Хурлын байнгын хорооны тогтоол, Дугаар 05, 2012.04.25, “Албан тушаалтны хувийн ашиг сонирхлын мэдүүлэг болон хөрөнгө орлогын мэдүүлгийн маягт, түүнийг бүртгэх, хянах, хадгалах журам батлах тухай, </w:t>
      </w:r>
      <w:hyperlink r:id="rId3" w:history="1">
        <w:r w:rsidRPr="00BE72D3">
          <w:rPr>
            <w:rStyle w:val="Hyperlink"/>
            <w:rFonts w:ascii="Arial" w:hAnsi="Arial" w:cs="Arial"/>
            <w:noProof/>
            <w:lang w:val="af-ZA"/>
          </w:rPr>
          <w:t>https://moe.gov.mn/post/71136</w:t>
        </w:r>
      </w:hyperlink>
      <w:r w:rsidRPr="00BE72D3">
        <w:rPr>
          <w:rFonts w:ascii="Arial" w:hAnsi="Arial" w:cs="Arial"/>
          <w:noProof/>
          <w:lang w:val="af-ZA"/>
        </w:rPr>
        <w:t xml:space="preserve"> </w:t>
      </w:r>
    </w:p>
  </w:footnote>
  <w:footnote w:id="5">
    <w:p w14:paraId="3815DC67" w14:textId="0E8A6510" w:rsidR="003D04C0" w:rsidRPr="00BE72D3" w:rsidRDefault="003D04C0" w:rsidP="00BE72D3">
      <w:pPr>
        <w:pStyle w:val="FootnoteText"/>
        <w:rPr>
          <w:rFonts w:ascii="Arial" w:hAnsi="Arial" w:cs="Arial"/>
          <w:noProof/>
          <w:lang w:val="af-ZA"/>
        </w:rPr>
      </w:pPr>
      <w:r w:rsidRPr="00BE72D3">
        <w:rPr>
          <w:rStyle w:val="FootnoteReference"/>
          <w:rFonts w:ascii="Arial" w:hAnsi="Arial" w:cs="Arial"/>
          <w:noProof/>
          <w:lang w:val="af-ZA"/>
        </w:rPr>
        <w:footnoteRef/>
      </w:r>
      <w:r w:rsidRPr="00BE72D3">
        <w:rPr>
          <w:rFonts w:ascii="Arial" w:hAnsi="Arial" w:cs="Arial"/>
          <w:noProof/>
          <w:lang w:val="af-ZA"/>
        </w:rPr>
        <w:t xml:space="preserve"> Төрийн албаны тухай хууль, 2017, Уб, </w:t>
      </w:r>
      <w:hyperlink r:id="rId4" w:history="1">
        <w:r w:rsidRPr="00BE72D3">
          <w:rPr>
            <w:rStyle w:val="Hyperlink"/>
            <w:rFonts w:ascii="Arial" w:hAnsi="Arial" w:cs="Arial"/>
            <w:noProof/>
            <w:lang w:val="af-ZA"/>
          </w:rPr>
          <w:t>https://legalinfo.mn/mn/detail?lawId=13025&amp;sword=%D0%B1%D0%B0%D0%B9%D0%BD%D0%B3%D1%8B%D0%BD%20%D1%85%D0%BE%D1%80%D0%BE%D0%BE%20%D0%B1%D0%B0%D1%82%D0%B0%D0%BB%D0%BD%D0%B0</w:t>
        </w:r>
      </w:hyperlink>
      <w:r w:rsidRPr="00BE72D3">
        <w:rPr>
          <w:rFonts w:ascii="Arial" w:hAnsi="Arial" w:cs="Arial"/>
          <w:noProof/>
          <w:lang w:val="af-ZA"/>
        </w:rPr>
        <w:t xml:space="preserve"> </w:t>
      </w:r>
    </w:p>
  </w:footnote>
  <w:footnote w:id="6">
    <w:p w14:paraId="55531317" w14:textId="6397FD58" w:rsidR="003D04C0" w:rsidRPr="00BE72D3" w:rsidRDefault="003D04C0" w:rsidP="003D04C0">
      <w:pPr>
        <w:pStyle w:val="FootnoteText"/>
        <w:jc w:val="both"/>
        <w:rPr>
          <w:rFonts w:ascii="Arial" w:hAnsi="Arial" w:cs="Arial"/>
          <w:noProof/>
          <w:lang w:val="af-ZA"/>
        </w:rPr>
      </w:pPr>
      <w:r w:rsidRPr="00BE72D3">
        <w:rPr>
          <w:rStyle w:val="FootnoteReference"/>
          <w:rFonts w:ascii="Arial" w:hAnsi="Arial" w:cs="Arial"/>
          <w:noProof/>
          <w:lang w:val="af-ZA"/>
        </w:rPr>
        <w:footnoteRef/>
      </w:r>
      <w:r w:rsidRPr="00BE72D3">
        <w:rPr>
          <w:rFonts w:ascii="Arial" w:hAnsi="Arial" w:cs="Arial"/>
          <w:noProof/>
          <w:lang w:val="af-ZA"/>
        </w:rPr>
        <w:t xml:space="preserve"> Монгол Улсын Хүний эрхийн Үндэсний комиссын тухай хууль, 2020, Уб, </w:t>
      </w:r>
    </w:p>
  </w:footnote>
  <w:footnote w:id="7">
    <w:p w14:paraId="53E3DDF7" w14:textId="420A5ADF" w:rsidR="003D04C0" w:rsidRPr="00BE72D3" w:rsidRDefault="003D04C0" w:rsidP="003D04C0">
      <w:pPr>
        <w:pStyle w:val="FootnoteText"/>
        <w:jc w:val="both"/>
        <w:rPr>
          <w:rFonts w:ascii="Arial" w:hAnsi="Arial" w:cs="Arial"/>
          <w:noProof/>
          <w:lang w:val="af-ZA"/>
        </w:rPr>
      </w:pPr>
      <w:r w:rsidRPr="00BE72D3">
        <w:rPr>
          <w:rStyle w:val="FootnoteReference"/>
          <w:rFonts w:ascii="Arial" w:hAnsi="Arial" w:cs="Arial"/>
          <w:noProof/>
          <w:lang w:val="af-ZA"/>
        </w:rPr>
        <w:footnoteRef/>
      </w:r>
      <w:r w:rsidRPr="00BE72D3">
        <w:rPr>
          <w:rFonts w:ascii="Arial" w:hAnsi="Arial" w:cs="Arial"/>
          <w:noProof/>
          <w:lang w:val="af-ZA"/>
        </w:rPr>
        <w:t xml:space="preserve"> Хүний эрхийн үндэсний комиссын болон эрүү шүүлтээс сэргийлэх асуудал эрхэлсэн гишүүнийг сонгон шалгаруулах журам, </w:t>
      </w:r>
      <w:hyperlink r:id="rId5" w:history="1">
        <w:r w:rsidRPr="00BE72D3">
          <w:rPr>
            <w:rStyle w:val="Hyperlink"/>
            <w:rFonts w:ascii="Arial" w:hAnsi="Arial" w:cs="Arial"/>
            <w:noProof/>
            <w:lang w:val="af-ZA"/>
          </w:rPr>
          <w:t>https://www.parliament.mn/nn/14296/</w:t>
        </w:r>
      </w:hyperlink>
      <w:r w:rsidRPr="00BE72D3">
        <w:rPr>
          <w:rFonts w:ascii="Arial" w:hAnsi="Arial" w:cs="Arial"/>
          <w:noProof/>
          <w:lang w:val="af-ZA"/>
        </w:rPr>
        <w:t xml:space="preserve"> </w:t>
      </w:r>
    </w:p>
  </w:footnote>
  <w:footnote w:id="8">
    <w:p w14:paraId="1920DF26" w14:textId="5D8B9242" w:rsidR="003D04C0" w:rsidRPr="00BE72D3" w:rsidRDefault="003D04C0" w:rsidP="003D04C0">
      <w:pPr>
        <w:pStyle w:val="FootnoteText"/>
        <w:jc w:val="both"/>
        <w:rPr>
          <w:rFonts w:ascii="Arial" w:hAnsi="Arial" w:cs="Arial"/>
          <w:noProof/>
          <w:lang w:val="af-ZA"/>
        </w:rPr>
      </w:pPr>
      <w:r w:rsidRPr="00BE72D3">
        <w:rPr>
          <w:rStyle w:val="FootnoteReference"/>
          <w:rFonts w:ascii="Arial" w:hAnsi="Arial" w:cs="Arial"/>
          <w:noProof/>
          <w:lang w:val="af-ZA"/>
        </w:rPr>
        <w:footnoteRef/>
      </w:r>
      <w:r w:rsidRPr="00BE72D3">
        <w:rPr>
          <w:rFonts w:ascii="Arial" w:hAnsi="Arial" w:cs="Arial"/>
          <w:noProof/>
          <w:lang w:val="af-ZA"/>
        </w:rPr>
        <w:t xml:space="preserve"> Төрийн албан хаагчийн ёс зүйн тухай хууль, 2023, Уб, </w:t>
      </w:r>
      <w:hyperlink r:id="rId6" w:history="1">
        <w:r w:rsidRPr="00BE72D3">
          <w:rPr>
            <w:rStyle w:val="Hyperlink"/>
            <w:rFonts w:ascii="Arial" w:hAnsi="Arial" w:cs="Arial"/>
            <w:noProof/>
            <w:lang w:val="af-ZA"/>
          </w:rPr>
          <w:t>https://legalinfo.mn/mn/detail?lawId=16759635984401&amp;sword=%D0%B1%D0%B0%D0%B9%D0%BD%D0%B3%D1%8B%D0%BD%20%D1%85%D0%BE%D1%80%D0%BE%D0%BE%20%D0%B1%D0%B0%D1%82%D0%B0%D0%BB%D0%BD%D0%B0</w:t>
        </w:r>
      </w:hyperlink>
      <w:r w:rsidRPr="00BE72D3">
        <w:rPr>
          <w:rFonts w:ascii="Arial" w:hAnsi="Arial" w:cs="Arial"/>
          <w:noProof/>
          <w:lang w:val="af-ZA"/>
        </w:rPr>
        <w:t xml:space="preserve"> </w:t>
      </w:r>
    </w:p>
  </w:footnote>
  <w:footnote w:id="9">
    <w:p w14:paraId="23CC5A12" w14:textId="79207F7F" w:rsidR="003D04C0" w:rsidRPr="00BE72D3" w:rsidRDefault="003D04C0" w:rsidP="003D04C0">
      <w:pPr>
        <w:pStyle w:val="FootnoteText"/>
        <w:jc w:val="both"/>
        <w:rPr>
          <w:rFonts w:ascii="Arial" w:hAnsi="Arial" w:cs="Arial"/>
          <w:noProof/>
          <w:lang w:val="af-ZA"/>
        </w:rPr>
      </w:pPr>
      <w:r w:rsidRPr="00BE72D3">
        <w:rPr>
          <w:rStyle w:val="FootnoteReference"/>
          <w:rFonts w:ascii="Arial" w:hAnsi="Arial" w:cs="Arial"/>
          <w:noProof/>
          <w:lang w:val="af-ZA"/>
        </w:rPr>
        <w:footnoteRef/>
      </w:r>
      <w:r w:rsidRPr="00BE72D3">
        <w:rPr>
          <w:rFonts w:ascii="Arial" w:hAnsi="Arial" w:cs="Arial"/>
          <w:noProof/>
          <w:lang w:val="af-ZA"/>
        </w:rPr>
        <w:t xml:space="preserve"> Улсын Их Хурлын Ёс зүй, сахилга, хариуцлагын байнгын хорооны 2023 оны 04 дүгээр тогтоолоор батлагдсан "Ёс зүйн хорооны үйл ажиллагааны дүрэм</w:t>
      </w:r>
    </w:p>
  </w:footnote>
  <w:footnote w:id="10">
    <w:p w14:paraId="5703A15F" w14:textId="5E37CF3E" w:rsidR="003D04C0" w:rsidRPr="00BE72D3" w:rsidRDefault="003D04C0" w:rsidP="003D04C0">
      <w:pPr>
        <w:pStyle w:val="FootnoteText"/>
        <w:jc w:val="both"/>
        <w:rPr>
          <w:rFonts w:ascii="Arial" w:hAnsi="Arial" w:cs="Arial"/>
          <w:noProof/>
          <w:lang w:val="af-ZA"/>
        </w:rPr>
      </w:pPr>
      <w:r w:rsidRPr="00BE72D3">
        <w:rPr>
          <w:rStyle w:val="FootnoteReference"/>
          <w:rFonts w:ascii="Arial" w:hAnsi="Arial" w:cs="Arial"/>
          <w:noProof/>
          <w:lang w:val="af-ZA"/>
        </w:rPr>
        <w:footnoteRef/>
      </w:r>
      <w:r w:rsidRPr="00BE72D3">
        <w:rPr>
          <w:rFonts w:ascii="Arial" w:hAnsi="Arial" w:cs="Arial"/>
          <w:noProof/>
          <w:lang w:val="af-ZA"/>
        </w:rPr>
        <w:t xml:space="preserve"> Нийгмийн даатгалын ерөнхий хууль, 2023, Уб, </w:t>
      </w:r>
      <w:hyperlink r:id="rId7" w:history="1">
        <w:r w:rsidRPr="00BE72D3">
          <w:rPr>
            <w:rStyle w:val="Hyperlink"/>
            <w:rFonts w:ascii="Arial" w:hAnsi="Arial" w:cs="Arial"/>
            <w:noProof/>
            <w:lang w:val="af-ZA"/>
          </w:rPr>
          <w:t>https://legalinfo.mn/mn/detail?lawId=16760148379551&amp;sword=%D0%B1%D0%B0%D0%B9%D0%BD%D0%B3%D1%8B%D0%BD%20%D1%85%D0%BE%D1%80%D0%BE%D0%BE%20%D0%B1%D0%B0%D1%82%D0%B0%D0%BB%D0%BD%D0%B0</w:t>
        </w:r>
      </w:hyperlink>
      <w:r w:rsidRPr="00BE72D3">
        <w:rPr>
          <w:rFonts w:ascii="Arial" w:hAnsi="Arial" w:cs="Arial"/>
          <w:noProof/>
          <w:lang w:val="af-ZA"/>
        </w:rPr>
        <w:t xml:space="preserve"> </w:t>
      </w:r>
    </w:p>
  </w:footnote>
  <w:footnote w:id="11">
    <w:p w14:paraId="71B880BC" w14:textId="25B6EF2F" w:rsidR="003D04C0" w:rsidRPr="00BE72D3" w:rsidRDefault="003D04C0" w:rsidP="003D04C0">
      <w:pPr>
        <w:pStyle w:val="FootnoteText"/>
        <w:jc w:val="both"/>
        <w:rPr>
          <w:rFonts w:ascii="Arial" w:hAnsi="Arial" w:cs="Arial"/>
          <w:noProof/>
          <w:lang w:val="af-ZA"/>
        </w:rPr>
      </w:pPr>
      <w:r w:rsidRPr="00BE72D3">
        <w:rPr>
          <w:rStyle w:val="FootnoteReference"/>
          <w:rFonts w:ascii="Arial" w:hAnsi="Arial" w:cs="Arial"/>
          <w:noProof/>
          <w:lang w:val="af-ZA"/>
        </w:rPr>
        <w:footnoteRef/>
      </w:r>
      <w:r w:rsidRPr="00BE72D3">
        <w:rPr>
          <w:rFonts w:ascii="Arial" w:hAnsi="Arial" w:cs="Arial"/>
          <w:noProof/>
          <w:lang w:val="af-ZA"/>
        </w:rPr>
        <w:t xml:space="preserve"> Монгол Улсын Их Хурлын хяналт шалгалтын тухай хууль, 2024, Уб, </w:t>
      </w:r>
      <w:hyperlink r:id="rId8" w:history="1">
        <w:r w:rsidRPr="00BE72D3">
          <w:rPr>
            <w:rStyle w:val="Hyperlink"/>
            <w:rFonts w:ascii="Arial" w:hAnsi="Arial" w:cs="Arial"/>
            <w:noProof/>
            <w:lang w:val="af-ZA"/>
          </w:rPr>
          <w:t>https://legalinfo.mn/mn/detail?lawId=17140615614031&amp;sword=%D0%B1%D0%B0%D0%B9%D0%BD%D0%B3%D1%8B%D0%BD%20%D1%85%D0%BE%D1%80%D0%BE%D0%BE%20%D0%B1%D0%B0%D1%82%D0%B0%D0%BB%D0%BD%D0%B0</w:t>
        </w:r>
      </w:hyperlink>
      <w:r w:rsidRPr="00BE72D3">
        <w:rPr>
          <w:rFonts w:ascii="Arial" w:hAnsi="Arial" w:cs="Arial"/>
          <w:noProof/>
          <w:lang w:val="af-ZA"/>
        </w:rPr>
        <w:t xml:space="preserve"> </w:t>
      </w:r>
    </w:p>
  </w:footnote>
  <w:footnote w:id="12">
    <w:p w14:paraId="6C6F5CA7" w14:textId="4E6453F5" w:rsidR="003D04C0" w:rsidRPr="00BE72D3" w:rsidRDefault="003D04C0" w:rsidP="003D04C0">
      <w:pPr>
        <w:pStyle w:val="FootnoteText"/>
        <w:jc w:val="both"/>
        <w:rPr>
          <w:rFonts w:ascii="Arial" w:hAnsi="Arial" w:cs="Arial"/>
          <w:noProof/>
          <w:lang w:val="af-ZA"/>
        </w:rPr>
      </w:pPr>
      <w:r w:rsidRPr="00BE72D3">
        <w:rPr>
          <w:rStyle w:val="FootnoteReference"/>
          <w:rFonts w:ascii="Arial" w:hAnsi="Arial" w:cs="Arial"/>
          <w:noProof/>
          <w:lang w:val="af-ZA"/>
        </w:rPr>
        <w:footnoteRef/>
      </w:r>
      <w:r w:rsidRPr="00BE72D3">
        <w:rPr>
          <w:rFonts w:ascii="Arial" w:hAnsi="Arial" w:cs="Arial"/>
          <w:noProof/>
          <w:lang w:val="af-ZA"/>
        </w:rPr>
        <w:t xml:space="preserve"> Монгол Улсын Их Хурлын тухай хууль, 2024, Уб, </w:t>
      </w:r>
      <w:hyperlink r:id="rId9" w:history="1">
        <w:r w:rsidRPr="00BE72D3">
          <w:rPr>
            <w:rStyle w:val="Hyperlink"/>
            <w:rFonts w:ascii="Arial" w:hAnsi="Arial" w:cs="Arial"/>
            <w:noProof/>
            <w:lang w:val="af-ZA"/>
          </w:rPr>
          <w:t>https://legalinfo.mn/mn/detail?lawId=17140610916031&amp;sword=%D0%B1%D0%B0%D0%B9%D0%BD%D0%B3%D1%8B%D0%BD%20%D1%85%D0%BE%D1%80%D0%BE%D0%BE%20%D0%B1%D0%B0%D1%82%D0%B0%D0%BB%D0%BD%D0%B0</w:t>
        </w:r>
      </w:hyperlink>
      <w:r w:rsidRPr="00BE72D3">
        <w:rPr>
          <w:rFonts w:ascii="Arial" w:hAnsi="Arial" w:cs="Arial"/>
          <w:noProof/>
          <w:lang w:val="af-ZA"/>
        </w:rPr>
        <w:t xml:space="preserve"> </w:t>
      </w:r>
    </w:p>
  </w:footnote>
  <w:footnote w:id="13">
    <w:p w14:paraId="37DEF282" w14:textId="4D84114A" w:rsidR="003D04C0" w:rsidRPr="00BE72D3" w:rsidRDefault="003D04C0" w:rsidP="003D04C0">
      <w:pPr>
        <w:pStyle w:val="FootnoteText"/>
        <w:jc w:val="both"/>
        <w:rPr>
          <w:rFonts w:ascii="Arial" w:hAnsi="Arial" w:cs="Arial"/>
          <w:noProof/>
          <w:lang w:val="af-ZA"/>
        </w:rPr>
      </w:pPr>
      <w:r w:rsidRPr="00BE72D3">
        <w:rPr>
          <w:rStyle w:val="FootnoteReference"/>
          <w:rFonts w:ascii="Arial" w:hAnsi="Arial" w:cs="Arial"/>
          <w:noProof/>
          <w:lang w:val="af-ZA"/>
        </w:rPr>
        <w:footnoteRef/>
      </w:r>
      <w:r w:rsidRPr="00BE72D3">
        <w:rPr>
          <w:rFonts w:ascii="Arial" w:hAnsi="Arial" w:cs="Arial"/>
          <w:noProof/>
          <w:lang w:val="af-ZA"/>
        </w:rPr>
        <w:t xml:space="preserve"> Хууль тогтоомжийн тухай хууль, 2015, Уб, </w:t>
      </w:r>
      <w:hyperlink r:id="rId10" w:history="1">
        <w:r w:rsidRPr="00BE72D3">
          <w:rPr>
            <w:rStyle w:val="Hyperlink"/>
            <w:rFonts w:ascii="Arial" w:hAnsi="Arial" w:cs="Arial"/>
            <w:noProof/>
            <w:lang w:val="af-ZA"/>
          </w:rPr>
          <w:t>https://legalinfo.mn/mn/detail?lawId=11119</w:t>
        </w:r>
      </w:hyperlink>
      <w:r w:rsidRPr="00BE72D3">
        <w:rPr>
          <w:rFonts w:ascii="Arial" w:hAnsi="Arial" w:cs="Arial"/>
          <w:noProof/>
          <w:lang w:val="af-ZA"/>
        </w:rPr>
        <w:t xml:space="preserve"> </w:t>
      </w:r>
    </w:p>
  </w:footnote>
  <w:footnote w:id="14">
    <w:p w14:paraId="381DBD6F" w14:textId="20E30ADC" w:rsidR="003D04C0" w:rsidRPr="00BE72D3" w:rsidRDefault="003D04C0" w:rsidP="003D04C0">
      <w:pPr>
        <w:pStyle w:val="FootnoteText"/>
        <w:jc w:val="both"/>
        <w:rPr>
          <w:rFonts w:ascii="Arial" w:hAnsi="Arial" w:cs="Arial"/>
          <w:noProof/>
          <w:lang w:val="af-ZA"/>
        </w:rPr>
      </w:pPr>
      <w:r w:rsidRPr="00BE72D3">
        <w:rPr>
          <w:rStyle w:val="FootnoteReference"/>
          <w:rFonts w:ascii="Arial" w:hAnsi="Arial" w:cs="Arial"/>
          <w:noProof/>
          <w:lang w:val="af-ZA"/>
        </w:rPr>
        <w:footnoteRef/>
      </w:r>
      <w:r w:rsidRPr="00BE72D3">
        <w:rPr>
          <w:rFonts w:ascii="Arial" w:hAnsi="Arial" w:cs="Arial"/>
          <w:noProof/>
          <w:lang w:val="af-ZA"/>
        </w:rPr>
        <w:t xml:space="preserve"> Мөн тэнд</w:t>
      </w:r>
    </w:p>
  </w:footnote>
  <w:footnote w:id="15">
    <w:p w14:paraId="13ABB4B7" w14:textId="5F0BC2C5" w:rsidR="003D04C0" w:rsidRPr="00BE72D3" w:rsidRDefault="003D04C0" w:rsidP="003D04C0">
      <w:pPr>
        <w:pStyle w:val="FootnoteText"/>
        <w:jc w:val="both"/>
        <w:rPr>
          <w:rFonts w:ascii="Arial" w:hAnsi="Arial" w:cs="Arial"/>
          <w:noProof/>
          <w:lang w:val="af-ZA"/>
        </w:rPr>
      </w:pPr>
      <w:r w:rsidRPr="00BE72D3">
        <w:rPr>
          <w:rStyle w:val="FootnoteReference"/>
          <w:rFonts w:ascii="Arial" w:hAnsi="Arial" w:cs="Arial"/>
          <w:noProof/>
          <w:lang w:val="af-ZA"/>
        </w:rPr>
        <w:footnoteRef/>
      </w:r>
      <w:r w:rsidRPr="00BE72D3">
        <w:rPr>
          <w:rFonts w:ascii="Arial" w:hAnsi="Arial" w:cs="Arial"/>
          <w:noProof/>
          <w:lang w:val="af-ZA"/>
        </w:rPr>
        <w:t xml:space="preserve"> Аргачлалын 3.1.2-т зааснаар “эрх, хууль ёсны ашиг сонирхол нь хөндөгдөж байгаа нийгмийн бүлэг, иргэд, аж ахуйн нэгж, байгууллага, бусад этгээд”-ийг тодорхойлохоор байгаа. Манай судалгааны хүрээнд эрүүгийн хэрэг хянан шийдвэрлэх ажиллагаанд хамаарах оролцогчид болон хүн ам зэргээр эрх ашиг нь хөндөгдөх бүлгийг тодорхойлсон тул дээрх бүгд хамаарна.</w:t>
      </w:r>
    </w:p>
  </w:footnote>
  <w:footnote w:id="16">
    <w:p w14:paraId="7DA34D03" w14:textId="1A246574" w:rsidR="003D04C0" w:rsidRPr="00BE72D3" w:rsidRDefault="003D04C0" w:rsidP="003D04C0">
      <w:pPr>
        <w:pStyle w:val="FootnoteText"/>
        <w:jc w:val="both"/>
        <w:rPr>
          <w:rFonts w:ascii="Arial" w:hAnsi="Arial" w:cs="Arial"/>
          <w:noProof/>
          <w:lang w:val="af-ZA"/>
        </w:rPr>
      </w:pPr>
      <w:r w:rsidRPr="00BE72D3">
        <w:rPr>
          <w:rStyle w:val="FootnoteReference"/>
          <w:rFonts w:ascii="Arial" w:hAnsi="Arial" w:cs="Arial"/>
          <w:noProof/>
          <w:lang w:val="af-ZA"/>
        </w:rPr>
        <w:footnoteRef/>
      </w:r>
      <w:r w:rsidRPr="00BE72D3">
        <w:rPr>
          <w:rFonts w:ascii="Arial" w:hAnsi="Arial" w:cs="Arial"/>
          <w:noProof/>
          <w:lang w:val="af-ZA"/>
        </w:rPr>
        <w:t xml:space="preserve"> Ц.Цогт, Б.Буянхишиг, Б.Дөлгөөн, Б.Нинжин, Г.Давааням, М.Нинжбадгар, Хуулиар нийтээр дагаж мөрдөх хэм хэмжээ тогтоох эрхийг захиргааны байгууллагад шилжүүлэх заалтын хүрээ хязгаар, хууль, хэм хэмжээний актын харилцан хамаарлыг тодорхойлох онолын харьцуулсан судалгаа, 2023, 30 дахь тал, </w:t>
      </w:r>
      <w:hyperlink r:id="rId11" w:history="1">
        <w:r w:rsidRPr="00BE72D3">
          <w:rPr>
            <w:rStyle w:val="Hyperlink"/>
            <w:rFonts w:ascii="Arial" w:hAnsi="Arial" w:cs="Arial"/>
            <w:noProof/>
            <w:lang w:val="af-ZA"/>
          </w:rPr>
          <w:t>https://docs.google.com/gview?embedded=true&amp;url=https://sudalgaa.gov.mn/uploads/researches/mojha/2024/07/22/khuul-zakhirgaany-khem-khemzheeniy-aktyn-khariltsan-khamaarlyg-todorkhoylokh-aww.docx</w:t>
        </w:r>
      </w:hyperlink>
      <w:r w:rsidRPr="00BE72D3">
        <w:rPr>
          <w:rFonts w:ascii="Arial" w:hAnsi="Arial" w:cs="Arial"/>
          <w:noProof/>
          <w:lang w:val="af-ZA"/>
        </w:rPr>
        <w:t xml:space="preserve"> </w:t>
      </w:r>
    </w:p>
  </w:footnote>
  <w:footnote w:id="17">
    <w:p w14:paraId="3AF12AD3" w14:textId="646FE757" w:rsidR="003D04C0" w:rsidRPr="00BE72D3" w:rsidRDefault="003D04C0" w:rsidP="003D04C0">
      <w:pPr>
        <w:pStyle w:val="FootnoteText"/>
        <w:jc w:val="both"/>
        <w:rPr>
          <w:rFonts w:ascii="Arial" w:hAnsi="Arial" w:cs="Arial"/>
          <w:noProof/>
          <w:lang w:val="af-ZA"/>
        </w:rPr>
      </w:pPr>
      <w:r w:rsidRPr="00BE72D3">
        <w:rPr>
          <w:rStyle w:val="FootnoteReference"/>
          <w:rFonts w:ascii="Arial" w:hAnsi="Arial" w:cs="Arial"/>
          <w:noProof/>
          <w:lang w:val="af-ZA"/>
        </w:rPr>
        <w:footnoteRef/>
      </w:r>
      <w:r w:rsidRPr="00BE72D3">
        <w:rPr>
          <w:rFonts w:ascii="Arial" w:hAnsi="Arial" w:cs="Arial"/>
          <w:noProof/>
          <w:lang w:val="af-ZA"/>
        </w:rPr>
        <w:t xml:space="preserve"> Ц.Цогт, Б.Буянхишиг, Б.Дөлгөөн, Б.Нинжин, Г.Давааням, М.Нинжбадгар, Хуулиар нийтээр дагаж мөрдөх хэм хэмжээ тогтоох эрхийг захиргааны байгууллагад шилжүүлэх заалтын хүрээ хязгаар, хууль, хэм хэмжээний актын харилцан хамаарлыг тодорхойлох онолын харьцуулсан судалгаа, 2023, 32 дахь тал, </w:t>
      </w:r>
      <w:hyperlink r:id="rId12" w:history="1">
        <w:r w:rsidRPr="00BE72D3">
          <w:rPr>
            <w:rStyle w:val="Hyperlink"/>
            <w:rFonts w:ascii="Arial" w:hAnsi="Arial" w:cs="Arial"/>
            <w:noProof/>
            <w:lang w:val="af-ZA"/>
          </w:rPr>
          <w:t>https://docs.google.com/gview?embedded=true&amp;url=https://sudalgaa.gov.mn/uploads/researches/mojha/2024/07/22/khuul-zakhirgaany-khem-khemzheeniy-aktyn-khariltsan-khamaarlyg-todorkhoylokh-aww.docx</w:t>
        </w:r>
      </w:hyperlink>
      <w:r w:rsidRPr="00BE72D3">
        <w:rPr>
          <w:rFonts w:ascii="Arial" w:hAnsi="Arial" w:cs="Arial"/>
          <w:noProof/>
          <w:lang w:val="af-ZA"/>
        </w:rPr>
        <w:t xml:space="preserve"> </w:t>
      </w:r>
    </w:p>
  </w:footnote>
  <w:footnote w:id="18">
    <w:p w14:paraId="4AD0E019" w14:textId="4BA0FD9D" w:rsidR="003D04C0" w:rsidRPr="00BE72D3" w:rsidRDefault="003D04C0" w:rsidP="003D04C0">
      <w:pPr>
        <w:pStyle w:val="FootnoteText"/>
        <w:jc w:val="both"/>
        <w:rPr>
          <w:rFonts w:ascii="Arial" w:hAnsi="Arial" w:cs="Arial"/>
          <w:noProof/>
          <w:lang w:val="af-ZA"/>
        </w:rPr>
      </w:pPr>
      <w:r w:rsidRPr="00BE72D3">
        <w:rPr>
          <w:rStyle w:val="FootnoteReference"/>
          <w:rFonts w:ascii="Arial" w:hAnsi="Arial" w:cs="Arial"/>
          <w:noProof/>
          <w:lang w:val="af-ZA"/>
        </w:rPr>
        <w:footnoteRef/>
      </w:r>
      <w:r w:rsidRPr="00BE72D3">
        <w:rPr>
          <w:rFonts w:ascii="Arial" w:hAnsi="Arial" w:cs="Arial"/>
          <w:noProof/>
          <w:lang w:val="af-ZA"/>
        </w:rPr>
        <w:t xml:space="preserve"> Мөн тэнд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1AEF"/>
    <w:multiLevelType w:val="hybridMultilevel"/>
    <w:tmpl w:val="3FC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376B6"/>
    <w:multiLevelType w:val="hybridMultilevel"/>
    <w:tmpl w:val="CB1444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E21A9"/>
    <w:multiLevelType w:val="hybridMultilevel"/>
    <w:tmpl w:val="7ACC4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0E5AE9"/>
    <w:multiLevelType w:val="hybridMultilevel"/>
    <w:tmpl w:val="A73E68A2"/>
    <w:lvl w:ilvl="0" w:tplc="84F637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056AF"/>
    <w:multiLevelType w:val="hybridMultilevel"/>
    <w:tmpl w:val="3CA6142A"/>
    <w:lvl w:ilvl="0" w:tplc="FFF4C83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0B0A3021"/>
    <w:multiLevelType w:val="hybridMultilevel"/>
    <w:tmpl w:val="245C5D8A"/>
    <w:lvl w:ilvl="0" w:tplc="94E2245E">
      <w:start w:val="1"/>
      <w:numFmt w:val="bullet"/>
      <w:lvlText w:val="-"/>
      <w:lvlJc w:val="left"/>
      <w:pPr>
        <w:ind w:left="502" w:hanging="360"/>
      </w:pPr>
      <w:rPr>
        <w:rFonts w:ascii="Arial" w:eastAsiaTheme="minorHAnsi" w:hAnsi="Arial" w:cs="Aria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6" w15:restartNumberingAfterBreak="0">
    <w:nsid w:val="0C345220"/>
    <w:multiLevelType w:val="hybridMultilevel"/>
    <w:tmpl w:val="A9FCA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AC58AF"/>
    <w:multiLevelType w:val="hybridMultilevel"/>
    <w:tmpl w:val="F2A07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5E625C"/>
    <w:multiLevelType w:val="multilevel"/>
    <w:tmpl w:val="A992C8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E824153"/>
    <w:multiLevelType w:val="hybridMultilevel"/>
    <w:tmpl w:val="BF84C4E0"/>
    <w:lvl w:ilvl="0" w:tplc="2F0AD71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78169EA"/>
    <w:multiLevelType w:val="hybridMultilevel"/>
    <w:tmpl w:val="10BEAF1A"/>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1" w15:restartNumberingAfterBreak="0">
    <w:nsid w:val="1D421EF5"/>
    <w:multiLevelType w:val="multilevel"/>
    <w:tmpl w:val="0FA2270C"/>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1F925C8B"/>
    <w:multiLevelType w:val="hybridMultilevel"/>
    <w:tmpl w:val="01160AB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23A424A"/>
    <w:multiLevelType w:val="hybridMultilevel"/>
    <w:tmpl w:val="C8ACF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634A04"/>
    <w:multiLevelType w:val="hybridMultilevel"/>
    <w:tmpl w:val="9F6CA396"/>
    <w:lvl w:ilvl="0" w:tplc="DF86D57C">
      <w:numFmt w:val="bullet"/>
      <w:lvlText w:val="-"/>
      <w:lvlJc w:val="left"/>
      <w:pPr>
        <w:ind w:left="720" w:hanging="360"/>
      </w:pPr>
      <w:rPr>
        <w:rFonts w:ascii="Source Sans Pro" w:eastAsia="Times New Roman" w:hAnsi="Source Sans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E874FD"/>
    <w:multiLevelType w:val="multilevel"/>
    <w:tmpl w:val="A992C8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CFB6422"/>
    <w:multiLevelType w:val="hybridMultilevel"/>
    <w:tmpl w:val="7DE64D0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1251E08"/>
    <w:multiLevelType w:val="hybridMultilevel"/>
    <w:tmpl w:val="917268D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8" w15:restartNumberingAfterBreak="0">
    <w:nsid w:val="33657100"/>
    <w:multiLevelType w:val="hybridMultilevel"/>
    <w:tmpl w:val="AA065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784917"/>
    <w:multiLevelType w:val="multilevel"/>
    <w:tmpl w:val="BFCEEC66"/>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5012D16"/>
    <w:multiLevelType w:val="hybridMultilevel"/>
    <w:tmpl w:val="B4C0AE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8794AB5"/>
    <w:multiLevelType w:val="hybridMultilevel"/>
    <w:tmpl w:val="A6D4874C"/>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22" w15:restartNumberingAfterBreak="0">
    <w:nsid w:val="3A2614F8"/>
    <w:multiLevelType w:val="multilevel"/>
    <w:tmpl w:val="9DBA6558"/>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3" w15:restartNumberingAfterBreak="0">
    <w:nsid w:val="3CD9129C"/>
    <w:multiLevelType w:val="hybridMultilevel"/>
    <w:tmpl w:val="56881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41688D"/>
    <w:multiLevelType w:val="multilevel"/>
    <w:tmpl w:val="826AA5C8"/>
    <w:lvl w:ilvl="0">
      <w:start w:val="1"/>
      <w:numFmt w:val="bullet"/>
      <w:lvlText w:val="-"/>
      <w:lvlJc w:val="left"/>
      <w:pPr>
        <w:ind w:left="786" w:hanging="360"/>
      </w:pPr>
      <w:rPr>
        <w:u w:val="none"/>
      </w:rPr>
    </w:lvl>
    <w:lvl w:ilvl="1">
      <w:start w:val="1"/>
      <w:numFmt w:val="bullet"/>
      <w:lvlText w:val="-"/>
      <w:lvlJc w:val="left"/>
      <w:pPr>
        <w:ind w:left="1506" w:hanging="360"/>
      </w:pPr>
      <w:rPr>
        <w:u w:val="none"/>
      </w:rPr>
    </w:lvl>
    <w:lvl w:ilvl="2">
      <w:start w:val="1"/>
      <w:numFmt w:val="bullet"/>
      <w:lvlText w:val="-"/>
      <w:lvlJc w:val="left"/>
      <w:pPr>
        <w:ind w:left="2226" w:hanging="360"/>
      </w:pPr>
      <w:rPr>
        <w:u w:val="none"/>
      </w:rPr>
    </w:lvl>
    <w:lvl w:ilvl="3">
      <w:start w:val="1"/>
      <w:numFmt w:val="bullet"/>
      <w:lvlText w:val="-"/>
      <w:lvlJc w:val="left"/>
      <w:pPr>
        <w:ind w:left="2946" w:hanging="360"/>
      </w:pPr>
      <w:rPr>
        <w:u w:val="none"/>
      </w:rPr>
    </w:lvl>
    <w:lvl w:ilvl="4">
      <w:start w:val="1"/>
      <w:numFmt w:val="bullet"/>
      <w:lvlText w:val="-"/>
      <w:lvlJc w:val="left"/>
      <w:pPr>
        <w:ind w:left="3666" w:hanging="360"/>
      </w:pPr>
      <w:rPr>
        <w:u w:val="none"/>
      </w:rPr>
    </w:lvl>
    <w:lvl w:ilvl="5">
      <w:start w:val="1"/>
      <w:numFmt w:val="bullet"/>
      <w:lvlText w:val="-"/>
      <w:lvlJc w:val="left"/>
      <w:pPr>
        <w:ind w:left="4386" w:hanging="360"/>
      </w:pPr>
      <w:rPr>
        <w:u w:val="none"/>
      </w:rPr>
    </w:lvl>
    <w:lvl w:ilvl="6">
      <w:start w:val="1"/>
      <w:numFmt w:val="bullet"/>
      <w:lvlText w:val="-"/>
      <w:lvlJc w:val="left"/>
      <w:pPr>
        <w:ind w:left="5106" w:hanging="360"/>
      </w:pPr>
      <w:rPr>
        <w:u w:val="none"/>
      </w:rPr>
    </w:lvl>
    <w:lvl w:ilvl="7">
      <w:start w:val="1"/>
      <w:numFmt w:val="bullet"/>
      <w:lvlText w:val="-"/>
      <w:lvlJc w:val="left"/>
      <w:pPr>
        <w:ind w:left="5826" w:hanging="360"/>
      </w:pPr>
      <w:rPr>
        <w:u w:val="none"/>
      </w:rPr>
    </w:lvl>
    <w:lvl w:ilvl="8">
      <w:start w:val="1"/>
      <w:numFmt w:val="bullet"/>
      <w:lvlText w:val="-"/>
      <w:lvlJc w:val="left"/>
      <w:pPr>
        <w:ind w:left="6546" w:hanging="360"/>
      </w:pPr>
      <w:rPr>
        <w:u w:val="none"/>
      </w:rPr>
    </w:lvl>
  </w:abstractNum>
  <w:abstractNum w:abstractNumId="25" w15:restartNumberingAfterBreak="0">
    <w:nsid w:val="44413D6F"/>
    <w:multiLevelType w:val="multilevel"/>
    <w:tmpl w:val="4EF0A0F6"/>
    <w:lvl w:ilvl="0">
      <w:start w:val="1"/>
      <w:numFmt w:val="decimal"/>
      <w:lvlText w:val="%1."/>
      <w:lvlJc w:val="left"/>
      <w:pPr>
        <w:ind w:left="720" w:hanging="360"/>
      </w:pPr>
      <w:rPr>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4AE154F"/>
    <w:multiLevelType w:val="hybridMultilevel"/>
    <w:tmpl w:val="67080A3C"/>
    <w:lvl w:ilvl="0" w:tplc="0450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27" w15:restartNumberingAfterBreak="0">
    <w:nsid w:val="4BF77CD8"/>
    <w:multiLevelType w:val="hybridMultilevel"/>
    <w:tmpl w:val="B56A10BE"/>
    <w:lvl w:ilvl="0" w:tplc="21F88F0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15:restartNumberingAfterBreak="0">
    <w:nsid w:val="4BFE0898"/>
    <w:multiLevelType w:val="hybridMultilevel"/>
    <w:tmpl w:val="F974674E"/>
    <w:lvl w:ilvl="0" w:tplc="F7A406C0">
      <w:start w:val="2"/>
      <w:numFmt w:val="bullet"/>
      <w:lvlText w:val="-"/>
      <w:lvlJc w:val="left"/>
      <w:pPr>
        <w:ind w:left="1148" w:hanging="360"/>
      </w:pPr>
      <w:rPr>
        <w:rFonts w:ascii="Arial" w:eastAsiaTheme="minorEastAsia" w:hAnsi="Arial" w:cs="Arial" w:hint="default"/>
      </w:rPr>
    </w:lvl>
    <w:lvl w:ilvl="1" w:tplc="04090003" w:tentative="1">
      <w:start w:val="1"/>
      <w:numFmt w:val="bullet"/>
      <w:lvlText w:val="o"/>
      <w:lvlJc w:val="left"/>
      <w:pPr>
        <w:ind w:left="1868" w:hanging="360"/>
      </w:pPr>
      <w:rPr>
        <w:rFonts w:ascii="Courier New" w:hAnsi="Courier New" w:cs="Courier New" w:hint="default"/>
      </w:rPr>
    </w:lvl>
    <w:lvl w:ilvl="2" w:tplc="04090005" w:tentative="1">
      <w:start w:val="1"/>
      <w:numFmt w:val="bullet"/>
      <w:lvlText w:val=""/>
      <w:lvlJc w:val="left"/>
      <w:pPr>
        <w:ind w:left="2588" w:hanging="360"/>
      </w:pPr>
      <w:rPr>
        <w:rFonts w:ascii="Wingdings" w:hAnsi="Wingdings" w:hint="default"/>
      </w:rPr>
    </w:lvl>
    <w:lvl w:ilvl="3" w:tplc="04090001" w:tentative="1">
      <w:start w:val="1"/>
      <w:numFmt w:val="bullet"/>
      <w:lvlText w:val=""/>
      <w:lvlJc w:val="left"/>
      <w:pPr>
        <w:ind w:left="3308" w:hanging="360"/>
      </w:pPr>
      <w:rPr>
        <w:rFonts w:ascii="Symbol" w:hAnsi="Symbol" w:hint="default"/>
      </w:rPr>
    </w:lvl>
    <w:lvl w:ilvl="4" w:tplc="04090003" w:tentative="1">
      <w:start w:val="1"/>
      <w:numFmt w:val="bullet"/>
      <w:lvlText w:val="o"/>
      <w:lvlJc w:val="left"/>
      <w:pPr>
        <w:ind w:left="4028" w:hanging="360"/>
      </w:pPr>
      <w:rPr>
        <w:rFonts w:ascii="Courier New" w:hAnsi="Courier New" w:cs="Courier New" w:hint="default"/>
      </w:rPr>
    </w:lvl>
    <w:lvl w:ilvl="5" w:tplc="04090005" w:tentative="1">
      <w:start w:val="1"/>
      <w:numFmt w:val="bullet"/>
      <w:lvlText w:val=""/>
      <w:lvlJc w:val="left"/>
      <w:pPr>
        <w:ind w:left="4748" w:hanging="360"/>
      </w:pPr>
      <w:rPr>
        <w:rFonts w:ascii="Wingdings" w:hAnsi="Wingdings" w:hint="default"/>
      </w:rPr>
    </w:lvl>
    <w:lvl w:ilvl="6" w:tplc="04090001" w:tentative="1">
      <w:start w:val="1"/>
      <w:numFmt w:val="bullet"/>
      <w:lvlText w:val=""/>
      <w:lvlJc w:val="left"/>
      <w:pPr>
        <w:ind w:left="5468" w:hanging="360"/>
      </w:pPr>
      <w:rPr>
        <w:rFonts w:ascii="Symbol" w:hAnsi="Symbol" w:hint="default"/>
      </w:rPr>
    </w:lvl>
    <w:lvl w:ilvl="7" w:tplc="04090003" w:tentative="1">
      <w:start w:val="1"/>
      <w:numFmt w:val="bullet"/>
      <w:lvlText w:val="o"/>
      <w:lvlJc w:val="left"/>
      <w:pPr>
        <w:ind w:left="6188" w:hanging="360"/>
      </w:pPr>
      <w:rPr>
        <w:rFonts w:ascii="Courier New" w:hAnsi="Courier New" w:cs="Courier New" w:hint="default"/>
      </w:rPr>
    </w:lvl>
    <w:lvl w:ilvl="8" w:tplc="04090005" w:tentative="1">
      <w:start w:val="1"/>
      <w:numFmt w:val="bullet"/>
      <w:lvlText w:val=""/>
      <w:lvlJc w:val="left"/>
      <w:pPr>
        <w:ind w:left="6908" w:hanging="360"/>
      </w:pPr>
      <w:rPr>
        <w:rFonts w:ascii="Wingdings" w:hAnsi="Wingdings" w:hint="default"/>
      </w:rPr>
    </w:lvl>
  </w:abstractNum>
  <w:abstractNum w:abstractNumId="29" w15:restartNumberingAfterBreak="0">
    <w:nsid w:val="4E171A65"/>
    <w:multiLevelType w:val="multilevel"/>
    <w:tmpl w:val="A992C8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FE55C14"/>
    <w:multiLevelType w:val="hybridMultilevel"/>
    <w:tmpl w:val="BFF240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15323FA"/>
    <w:multiLevelType w:val="hybridMultilevel"/>
    <w:tmpl w:val="E752C5BA"/>
    <w:lvl w:ilvl="0" w:tplc="0450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32" w15:restartNumberingAfterBreak="0">
    <w:nsid w:val="51904AAC"/>
    <w:multiLevelType w:val="hybridMultilevel"/>
    <w:tmpl w:val="CEFA0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276E22"/>
    <w:multiLevelType w:val="hybridMultilevel"/>
    <w:tmpl w:val="B888E346"/>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4" w15:restartNumberingAfterBreak="0">
    <w:nsid w:val="60B120A9"/>
    <w:multiLevelType w:val="multilevel"/>
    <w:tmpl w:val="BFCEEC66"/>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3237C0A"/>
    <w:multiLevelType w:val="hybridMultilevel"/>
    <w:tmpl w:val="A75E4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8D720C"/>
    <w:multiLevelType w:val="hybridMultilevel"/>
    <w:tmpl w:val="A2FE985E"/>
    <w:lvl w:ilvl="0" w:tplc="DDE88F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5F1A9C"/>
    <w:multiLevelType w:val="hybridMultilevel"/>
    <w:tmpl w:val="062290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D1013A"/>
    <w:multiLevelType w:val="hybridMultilevel"/>
    <w:tmpl w:val="23F2607C"/>
    <w:lvl w:ilvl="0" w:tplc="94E2245E">
      <w:start w:val="1"/>
      <w:numFmt w:val="bullet"/>
      <w:lvlText w:val="-"/>
      <w:lvlJc w:val="left"/>
      <w:pPr>
        <w:ind w:left="1069" w:hanging="360"/>
      </w:pPr>
      <w:rPr>
        <w:rFonts w:ascii="Arial" w:eastAsiaTheme="minorHAnsi"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9" w15:restartNumberingAfterBreak="0">
    <w:nsid w:val="6ED8279C"/>
    <w:multiLevelType w:val="multilevel"/>
    <w:tmpl w:val="A992C8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6573908"/>
    <w:multiLevelType w:val="hybridMultilevel"/>
    <w:tmpl w:val="1D6AB45E"/>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41" w15:restartNumberingAfterBreak="0">
    <w:nsid w:val="7B1771D3"/>
    <w:multiLevelType w:val="hybridMultilevel"/>
    <w:tmpl w:val="BA1417C4"/>
    <w:lvl w:ilvl="0" w:tplc="0450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42" w15:restartNumberingAfterBreak="0">
    <w:nsid w:val="7FC03ED4"/>
    <w:multiLevelType w:val="hybridMultilevel"/>
    <w:tmpl w:val="3BF0C8F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763956052">
    <w:abstractNumId w:val="32"/>
  </w:num>
  <w:num w:numId="2" w16cid:durableId="1514496656">
    <w:abstractNumId w:val="30"/>
  </w:num>
  <w:num w:numId="3" w16cid:durableId="2061711248">
    <w:abstractNumId w:val="22"/>
  </w:num>
  <w:num w:numId="4" w16cid:durableId="1230966492">
    <w:abstractNumId w:val="39"/>
  </w:num>
  <w:num w:numId="5" w16cid:durableId="1052071877">
    <w:abstractNumId w:val="25"/>
  </w:num>
  <w:num w:numId="6" w16cid:durableId="649023617">
    <w:abstractNumId w:val="8"/>
  </w:num>
  <w:num w:numId="7" w16cid:durableId="2127262489">
    <w:abstractNumId w:val="15"/>
  </w:num>
  <w:num w:numId="8" w16cid:durableId="74598401">
    <w:abstractNumId w:val="29"/>
  </w:num>
  <w:num w:numId="9" w16cid:durableId="1277525055">
    <w:abstractNumId w:val="23"/>
  </w:num>
  <w:num w:numId="10" w16cid:durableId="405685051">
    <w:abstractNumId w:val="12"/>
  </w:num>
  <w:num w:numId="11" w16cid:durableId="1917282918">
    <w:abstractNumId w:val="1"/>
  </w:num>
  <w:num w:numId="12" w16cid:durableId="1359352862">
    <w:abstractNumId w:val="14"/>
  </w:num>
  <w:num w:numId="13" w16cid:durableId="188950955">
    <w:abstractNumId w:val="35"/>
  </w:num>
  <w:num w:numId="14" w16cid:durableId="1858084223">
    <w:abstractNumId w:val="18"/>
  </w:num>
  <w:num w:numId="15" w16cid:durableId="950160434">
    <w:abstractNumId w:val="5"/>
  </w:num>
  <w:num w:numId="16" w16cid:durableId="714620967">
    <w:abstractNumId w:val="38"/>
  </w:num>
  <w:num w:numId="17" w16cid:durableId="1884518794">
    <w:abstractNumId w:val="10"/>
  </w:num>
  <w:num w:numId="18" w16cid:durableId="951936979">
    <w:abstractNumId w:val="27"/>
  </w:num>
  <w:num w:numId="19" w16cid:durableId="2065061924">
    <w:abstractNumId w:val="4"/>
  </w:num>
  <w:num w:numId="20" w16cid:durableId="151873884">
    <w:abstractNumId w:val="0"/>
  </w:num>
  <w:num w:numId="21" w16cid:durableId="912785419">
    <w:abstractNumId w:val="9"/>
  </w:num>
  <w:num w:numId="22" w16cid:durableId="1593198223">
    <w:abstractNumId w:val="3"/>
  </w:num>
  <w:num w:numId="23" w16cid:durableId="825587594">
    <w:abstractNumId w:val="13"/>
  </w:num>
  <w:num w:numId="24" w16cid:durableId="1622418766">
    <w:abstractNumId w:val="42"/>
  </w:num>
  <w:num w:numId="25" w16cid:durableId="492070305">
    <w:abstractNumId w:val="17"/>
  </w:num>
  <w:num w:numId="26" w16cid:durableId="2101221240">
    <w:abstractNumId w:val="40"/>
  </w:num>
  <w:num w:numId="27" w16cid:durableId="1942645129">
    <w:abstractNumId w:val="28"/>
  </w:num>
  <w:num w:numId="28" w16cid:durableId="1269896491">
    <w:abstractNumId w:val="21"/>
  </w:num>
  <w:num w:numId="29" w16cid:durableId="1368489560">
    <w:abstractNumId w:val="2"/>
  </w:num>
  <w:num w:numId="30" w16cid:durableId="381294351">
    <w:abstractNumId w:val="33"/>
  </w:num>
  <w:num w:numId="31" w16cid:durableId="563298002">
    <w:abstractNumId w:val="7"/>
  </w:num>
  <w:num w:numId="32" w16cid:durableId="1413087460">
    <w:abstractNumId w:val="6"/>
  </w:num>
  <w:num w:numId="33" w16cid:durableId="126362360">
    <w:abstractNumId w:val="36"/>
  </w:num>
  <w:num w:numId="34" w16cid:durableId="86848013">
    <w:abstractNumId w:val="16"/>
  </w:num>
  <w:num w:numId="35" w16cid:durableId="1813014720">
    <w:abstractNumId w:val="37"/>
  </w:num>
  <w:num w:numId="36" w16cid:durableId="44061939">
    <w:abstractNumId w:val="24"/>
  </w:num>
  <w:num w:numId="37" w16cid:durableId="1266814264">
    <w:abstractNumId w:val="20"/>
  </w:num>
  <w:num w:numId="38" w16cid:durableId="1439450023">
    <w:abstractNumId w:val="19"/>
  </w:num>
  <w:num w:numId="39" w16cid:durableId="670638769">
    <w:abstractNumId w:val="11"/>
  </w:num>
  <w:num w:numId="40" w16cid:durableId="1175416074">
    <w:abstractNumId w:val="26"/>
  </w:num>
  <w:num w:numId="41" w16cid:durableId="689919708">
    <w:abstractNumId w:val="31"/>
  </w:num>
  <w:num w:numId="42" w16cid:durableId="5789757">
    <w:abstractNumId w:val="41"/>
  </w:num>
  <w:num w:numId="43" w16cid:durableId="6913109">
    <w:abstractNumId w:val="3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658"/>
    <w:rsid w:val="00000A53"/>
    <w:rsid w:val="0000337F"/>
    <w:rsid w:val="0000399B"/>
    <w:rsid w:val="00003A90"/>
    <w:rsid w:val="0000406F"/>
    <w:rsid w:val="000042DF"/>
    <w:rsid w:val="000047DE"/>
    <w:rsid w:val="00010EC9"/>
    <w:rsid w:val="00011525"/>
    <w:rsid w:val="000118EF"/>
    <w:rsid w:val="00011FFD"/>
    <w:rsid w:val="00013DDE"/>
    <w:rsid w:val="0001456D"/>
    <w:rsid w:val="00014AF9"/>
    <w:rsid w:val="00016747"/>
    <w:rsid w:val="00022BA2"/>
    <w:rsid w:val="000239DA"/>
    <w:rsid w:val="000247E5"/>
    <w:rsid w:val="0002487A"/>
    <w:rsid w:val="0002531D"/>
    <w:rsid w:val="00026893"/>
    <w:rsid w:val="0003056B"/>
    <w:rsid w:val="00030975"/>
    <w:rsid w:val="000317CF"/>
    <w:rsid w:val="00031A64"/>
    <w:rsid w:val="00037573"/>
    <w:rsid w:val="000404B0"/>
    <w:rsid w:val="00040F0A"/>
    <w:rsid w:val="00041330"/>
    <w:rsid w:val="000420F7"/>
    <w:rsid w:val="0004469B"/>
    <w:rsid w:val="00054D0F"/>
    <w:rsid w:val="00063371"/>
    <w:rsid w:val="00067C45"/>
    <w:rsid w:val="00072A43"/>
    <w:rsid w:val="00073168"/>
    <w:rsid w:val="000737E7"/>
    <w:rsid w:val="00075FAA"/>
    <w:rsid w:val="00092D31"/>
    <w:rsid w:val="00093AD4"/>
    <w:rsid w:val="00094AA6"/>
    <w:rsid w:val="000A022E"/>
    <w:rsid w:val="000B3260"/>
    <w:rsid w:val="000B3E9A"/>
    <w:rsid w:val="000B6858"/>
    <w:rsid w:val="000C381A"/>
    <w:rsid w:val="000C3D23"/>
    <w:rsid w:val="000C6FE1"/>
    <w:rsid w:val="000C7B52"/>
    <w:rsid w:val="000D4386"/>
    <w:rsid w:val="000E042D"/>
    <w:rsid w:val="000E0E0E"/>
    <w:rsid w:val="000E289A"/>
    <w:rsid w:val="000E4A9C"/>
    <w:rsid w:val="000E54E8"/>
    <w:rsid w:val="000E61D2"/>
    <w:rsid w:val="000E73AF"/>
    <w:rsid w:val="000F1494"/>
    <w:rsid w:val="000F1D01"/>
    <w:rsid w:val="000F76C0"/>
    <w:rsid w:val="001136EC"/>
    <w:rsid w:val="00115D7E"/>
    <w:rsid w:val="001171D8"/>
    <w:rsid w:val="00117D31"/>
    <w:rsid w:val="001257B2"/>
    <w:rsid w:val="001341C0"/>
    <w:rsid w:val="00134D80"/>
    <w:rsid w:val="00141493"/>
    <w:rsid w:val="00142D19"/>
    <w:rsid w:val="00142EB6"/>
    <w:rsid w:val="0014351E"/>
    <w:rsid w:val="00144301"/>
    <w:rsid w:val="00147B69"/>
    <w:rsid w:val="00151DB8"/>
    <w:rsid w:val="00152C6D"/>
    <w:rsid w:val="00155BE8"/>
    <w:rsid w:val="0015658D"/>
    <w:rsid w:val="001675B2"/>
    <w:rsid w:val="00167B19"/>
    <w:rsid w:val="001738B6"/>
    <w:rsid w:val="001741EE"/>
    <w:rsid w:val="00176C43"/>
    <w:rsid w:val="00181852"/>
    <w:rsid w:val="00187A01"/>
    <w:rsid w:val="001926A4"/>
    <w:rsid w:val="00192C7E"/>
    <w:rsid w:val="001A30E2"/>
    <w:rsid w:val="001A599C"/>
    <w:rsid w:val="001A7AF1"/>
    <w:rsid w:val="001B05C9"/>
    <w:rsid w:val="001B151A"/>
    <w:rsid w:val="001B50BF"/>
    <w:rsid w:val="001B568F"/>
    <w:rsid w:val="001B7BCB"/>
    <w:rsid w:val="001C32F2"/>
    <w:rsid w:val="001C60D6"/>
    <w:rsid w:val="001D2026"/>
    <w:rsid w:val="001D40C3"/>
    <w:rsid w:val="001D48F9"/>
    <w:rsid w:val="001D7CA4"/>
    <w:rsid w:val="001E0FAF"/>
    <w:rsid w:val="001E1C73"/>
    <w:rsid w:val="001E295F"/>
    <w:rsid w:val="001E3078"/>
    <w:rsid w:val="001E40D2"/>
    <w:rsid w:val="001E6A02"/>
    <w:rsid w:val="001E7091"/>
    <w:rsid w:val="001E7904"/>
    <w:rsid w:val="001E7FBA"/>
    <w:rsid w:val="001F3953"/>
    <w:rsid w:val="001F4246"/>
    <w:rsid w:val="001F57B9"/>
    <w:rsid w:val="001F5D5F"/>
    <w:rsid w:val="0021186C"/>
    <w:rsid w:val="00212EE1"/>
    <w:rsid w:val="002139B4"/>
    <w:rsid w:val="00215B80"/>
    <w:rsid w:val="00216656"/>
    <w:rsid w:val="00217C2D"/>
    <w:rsid w:val="00220473"/>
    <w:rsid w:val="002213FE"/>
    <w:rsid w:val="00223636"/>
    <w:rsid w:val="00224566"/>
    <w:rsid w:val="00225835"/>
    <w:rsid w:val="00232B41"/>
    <w:rsid w:val="00233139"/>
    <w:rsid w:val="002420B4"/>
    <w:rsid w:val="00243B6E"/>
    <w:rsid w:val="00252914"/>
    <w:rsid w:val="00253AD9"/>
    <w:rsid w:val="00254B2A"/>
    <w:rsid w:val="00256127"/>
    <w:rsid w:val="00257487"/>
    <w:rsid w:val="00261E41"/>
    <w:rsid w:val="00263851"/>
    <w:rsid w:val="00266120"/>
    <w:rsid w:val="00266E22"/>
    <w:rsid w:val="0026785C"/>
    <w:rsid w:val="0027404F"/>
    <w:rsid w:val="00274D2E"/>
    <w:rsid w:val="002755BD"/>
    <w:rsid w:val="00281689"/>
    <w:rsid w:val="00281975"/>
    <w:rsid w:val="00286EE4"/>
    <w:rsid w:val="0029034E"/>
    <w:rsid w:val="00292FF2"/>
    <w:rsid w:val="002A064E"/>
    <w:rsid w:val="002A4B6F"/>
    <w:rsid w:val="002A4F36"/>
    <w:rsid w:val="002A6F80"/>
    <w:rsid w:val="002B2822"/>
    <w:rsid w:val="002B2F37"/>
    <w:rsid w:val="002B4660"/>
    <w:rsid w:val="002B4E18"/>
    <w:rsid w:val="002B7C2C"/>
    <w:rsid w:val="002C1009"/>
    <w:rsid w:val="002C1D4D"/>
    <w:rsid w:val="002C1F10"/>
    <w:rsid w:val="002C454C"/>
    <w:rsid w:val="002C5A12"/>
    <w:rsid w:val="002D0822"/>
    <w:rsid w:val="002D243B"/>
    <w:rsid w:val="002D5BBC"/>
    <w:rsid w:val="002D7F07"/>
    <w:rsid w:val="002E4AE1"/>
    <w:rsid w:val="002E4F9E"/>
    <w:rsid w:val="002E659F"/>
    <w:rsid w:val="002E7278"/>
    <w:rsid w:val="002F02CC"/>
    <w:rsid w:val="002F4B18"/>
    <w:rsid w:val="002F4E99"/>
    <w:rsid w:val="00301162"/>
    <w:rsid w:val="00302833"/>
    <w:rsid w:val="00303848"/>
    <w:rsid w:val="00305274"/>
    <w:rsid w:val="00305557"/>
    <w:rsid w:val="00307515"/>
    <w:rsid w:val="003101EE"/>
    <w:rsid w:val="003157E4"/>
    <w:rsid w:val="00320663"/>
    <w:rsid w:val="00323230"/>
    <w:rsid w:val="00323B7B"/>
    <w:rsid w:val="00326C76"/>
    <w:rsid w:val="003313B7"/>
    <w:rsid w:val="003317E9"/>
    <w:rsid w:val="0033192A"/>
    <w:rsid w:val="00332D3C"/>
    <w:rsid w:val="00334268"/>
    <w:rsid w:val="003370A7"/>
    <w:rsid w:val="003374FA"/>
    <w:rsid w:val="00342B71"/>
    <w:rsid w:val="0034367F"/>
    <w:rsid w:val="00345643"/>
    <w:rsid w:val="00346937"/>
    <w:rsid w:val="0035232F"/>
    <w:rsid w:val="00352AE6"/>
    <w:rsid w:val="003611AD"/>
    <w:rsid w:val="00361B5F"/>
    <w:rsid w:val="003627D4"/>
    <w:rsid w:val="00366318"/>
    <w:rsid w:val="00366FD1"/>
    <w:rsid w:val="0036738F"/>
    <w:rsid w:val="00380526"/>
    <w:rsid w:val="003869F6"/>
    <w:rsid w:val="00392C1A"/>
    <w:rsid w:val="00394D0B"/>
    <w:rsid w:val="003A502D"/>
    <w:rsid w:val="003A5BBF"/>
    <w:rsid w:val="003A6CE6"/>
    <w:rsid w:val="003A706E"/>
    <w:rsid w:val="003A7720"/>
    <w:rsid w:val="003B4129"/>
    <w:rsid w:val="003C32E6"/>
    <w:rsid w:val="003C3BA5"/>
    <w:rsid w:val="003D04C0"/>
    <w:rsid w:val="003D04D3"/>
    <w:rsid w:val="003D2EB9"/>
    <w:rsid w:val="003D5705"/>
    <w:rsid w:val="003E27ED"/>
    <w:rsid w:val="003E3A53"/>
    <w:rsid w:val="003E3A54"/>
    <w:rsid w:val="003E5B03"/>
    <w:rsid w:val="003E7957"/>
    <w:rsid w:val="003F1DBD"/>
    <w:rsid w:val="003F3909"/>
    <w:rsid w:val="003F56D9"/>
    <w:rsid w:val="0040178E"/>
    <w:rsid w:val="004024DA"/>
    <w:rsid w:val="00404B60"/>
    <w:rsid w:val="00411130"/>
    <w:rsid w:val="0041172E"/>
    <w:rsid w:val="00417602"/>
    <w:rsid w:val="0042011B"/>
    <w:rsid w:val="00420A8B"/>
    <w:rsid w:val="004228BF"/>
    <w:rsid w:val="00424EFC"/>
    <w:rsid w:val="004305DA"/>
    <w:rsid w:val="00430B9A"/>
    <w:rsid w:val="0044365D"/>
    <w:rsid w:val="00443E32"/>
    <w:rsid w:val="0044568D"/>
    <w:rsid w:val="00450CE2"/>
    <w:rsid w:val="004512A0"/>
    <w:rsid w:val="00451B2E"/>
    <w:rsid w:val="00454BCB"/>
    <w:rsid w:val="00456A50"/>
    <w:rsid w:val="0046509E"/>
    <w:rsid w:val="0046742C"/>
    <w:rsid w:val="00467B61"/>
    <w:rsid w:val="00470246"/>
    <w:rsid w:val="00470662"/>
    <w:rsid w:val="004726E9"/>
    <w:rsid w:val="004810BC"/>
    <w:rsid w:val="00481CFD"/>
    <w:rsid w:val="004904CA"/>
    <w:rsid w:val="004A5032"/>
    <w:rsid w:val="004A7348"/>
    <w:rsid w:val="004A7E2C"/>
    <w:rsid w:val="004B03C8"/>
    <w:rsid w:val="004B30F9"/>
    <w:rsid w:val="004B6F37"/>
    <w:rsid w:val="004B794E"/>
    <w:rsid w:val="004B7976"/>
    <w:rsid w:val="004C1F79"/>
    <w:rsid w:val="004C369B"/>
    <w:rsid w:val="004C4EC1"/>
    <w:rsid w:val="004D15BD"/>
    <w:rsid w:val="004D15E7"/>
    <w:rsid w:val="004D74FD"/>
    <w:rsid w:val="004E39DD"/>
    <w:rsid w:val="004E40DF"/>
    <w:rsid w:val="004E6F21"/>
    <w:rsid w:val="004F0046"/>
    <w:rsid w:val="004F09FF"/>
    <w:rsid w:val="004F3D1E"/>
    <w:rsid w:val="005016D0"/>
    <w:rsid w:val="00501A34"/>
    <w:rsid w:val="005028DA"/>
    <w:rsid w:val="00504593"/>
    <w:rsid w:val="00504FA9"/>
    <w:rsid w:val="00506071"/>
    <w:rsid w:val="00510648"/>
    <w:rsid w:val="00510851"/>
    <w:rsid w:val="00511272"/>
    <w:rsid w:val="005133E4"/>
    <w:rsid w:val="005134A4"/>
    <w:rsid w:val="00515E2E"/>
    <w:rsid w:val="00516F42"/>
    <w:rsid w:val="0052084D"/>
    <w:rsid w:val="0052350F"/>
    <w:rsid w:val="005240EA"/>
    <w:rsid w:val="00530D8A"/>
    <w:rsid w:val="005340A9"/>
    <w:rsid w:val="00534AA1"/>
    <w:rsid w:val="00535ED9"/>
    <w:rsid w:val="00536018"/>
    <w:rsid w:val="0054732E"/>
    <w:rsid w:val="00551F3E"/>
    <w:rsid w:val="00551FDC"/>
    <w:rsid w:val="005525BD"/>
    <w:rsid w:val="00556287"/>
    <w:rsid w:val="005562FD"/>
    <w:rsid w:val="00556C0E"/>
    <w:rsid w:val="005574B5"/>
    <w:rsid w:val="00573AA0"/>
    <w:rsid w:val="00574B35"/>
    <w:rsid w:val="005819A8"/>
    <w:rsid w:val="00583BCB"/>
    <w:rsid w:val="00583D88"/>
    <w:rsid w:val="00584F61"/>
    <w:rsid w:val="00590086"/>
    <w:rsid w:val="00595434"/>
    <w:rsid w:val="005959BF"/>
    <w:rsid w:val="005967A0"/>
    <w:rsid w:val="00597804"/>
    <w:rsid w:val="005A5597"/>
    <w:rsid w:val="005B0389"/>
    <w:rsid w:val="005B14D4"/>
    <w:rsid w:val="005B3BBC"/>
    <w:rsid w:val="005B74F7"/>
    <w:rsid w:val="005B7F84"/>
    <w:rsid w:val="005C0306"/>
    <w:rsid w:val="005C21BD"/>
    <w:rsid w:val="005C7FD4"/>
    <w:rsid w:val="005E0E29"/>
    <w:rsid w:val="005E37BD"/>
    <w:rsid w:val="005E65AB"/>
    <w:rsid w:val="005E7517"/>
    <w:rsid w:val="005F0C89"/>
    <w:rsid w:val="005F28AE"/>
    <w:rsid w:val="005F2B3F"/>
    <w:rsid w:val="005F4A52"/>
    <w:rsid w:val="005F6A2B"/>
    <w:rsid w:val="006005AB"/>
    <w:rsid w:val="00600656"/>
    <w:rsid w:val="00603BC2"/>
    <w:rsid w:val="00604453"/>
    <w:rsid w:val="00611C0B"/>
    <w:rsid w:val="00613D0C"/>
    <w:rsid w:val="00616BC6"/>
    <w:rsid w:val="006243F3"/>
    <w:rsid w:val="0062699B"/>
    <w:rsid w:val="006315D8"/>
    <w:rsid w:val="00634D4E"/>
    <w:rsid w:val="00643372"/>
    <w:rsid w:val="006443C1"/>
    <w:rsid w:val="0064493A"/>
    <w:rsid w:val="00645857"/>
    <w:rsid w:val="00653556"/>
    <w:rsid w:val="00654CB1"/>
    <w:rsid w:val="0065637E"/>
    <w:rsid w:val="00661060"/>
    <w:rsid w:val="00662592"/>
    <w:rsid w:val="006642EA"/>
    <w:rsid w:val="006700DE"/>
    <w:rsid w:val="0067124C"/>
    <w:rsid w:val="00673C94"/>
    <w:rsid w:val="00676BB2"/>
    <w:rsid w:val="00676F3A"/>
    <w:rsid w:val="00685233"/>
    <w:rsid w:val="006919BB"/>
    <w:rsid w:val="00692E1E"/>
    <w:rsid w:val="00693280"/>
    <w:rsid w:val="00693FB5"/>
    <w:rsid w:val="006948C9"/>
    <w:rsid w:val="00696658"/>
    <w:rsid w:val="006A3E30"/>
    <w:rsid w:val="006A5447"/>
    <w:rsid w:val="006A63E5"/>
    <w:rsid w:val="006B3FDE"/>
    <w:rsid w:val="006B520D"/>
    <w:rsid w:val="006C34D3"/>
    <w:rsid w:val="006D0256"/>
    <w:rsid w:val="006D07C7"/>
    <w:rsid w:val="006D0EE5"/>
    <w:rsid w:val="006D1BB5"/>
    <w:rsid w:val="006D3316"/>
    <w:rsid w:val="006D3DED"/>
    <w:rsid w:val="006D6564"/>
    <w:rsid w:val="006D7D59"/>
    <w:rsid w:val="006E0EFD"/>
    <w:rsid w:val="006E3370"/>
    <w:rsid w:val="006E521C"/>
    <w:rsid w:val="006E7AED"/>
    <w:rsid w:val="006F2E30"/>
    <w:rsid w:val="006F4756"/>
    <w:rsid w:val="006F48D9"/>
    <w:rsid w:val="006F79CF"/>
    <w:rsid w:val="00704119"/>
    <w:rsid w:val="00704EEA"/>
    <w:rsid w:val="00704F96"/>
    <w:rsid w:val="00705128"/>
    <w:rsid w:val="0071278C"/>
    <w:rsid w:val="007136D7"/>
    <w:rsid w:val="007158D2"/>
    <w:rsid w:val="007177D1"/>
    <w:rsid w:val="00720EC8"/>
    <w:rsid w:val="00727C50"/>
    <w:rsid w:val="00732DCF"/>
    <w:rsid w:val="0073621A"/>
    <w:rsid w:val="00740FDE"/>
    <w:rsid w:val="00743E64"/>
    <w:rsid w:val="0074452A"/>
    <w:rsid w:val="00753BF1"/>
    <w:rsid w:val="007558C1"/>
    <w:rsid w:val="0075654C"/>
    <w:rsid w:val="00762095"/>
    <w:rsid w:val="007652B9"/>
    <w:rsid w:val="007672E8"/>
    <w:rsid w:val="00767AC9"/>
    <w:rsid w:val="00770C21"/>
    <w:rsid w:val="00771787"/>
    <w:rsid w:val="00772ACA"/>
    <w:rsid w:val="007734F2"/>
    <w:rsid w:val="00774F82"/>
    <w:rsid w:val="00776D67"/>
    <w:rsid w:val="00776F2D"/>
    <w:rsid w:val="0077744D"/>
    <w:rsid w:val="00781A8A"/>
    <w:rsid w:val="00783C5D"/>
    <w:rsid w:val="007846C8"/>
    <w:rsid w:val="00785375"/>
    <w:rsid w:val="007904E6"/>
    <w:rsid w:val="00794ED7"/>
    <w:rsid w:val="007971E1"/>
    <w:rsid w:val="00797DF1"/>
    <w:rsid w:val="00797F25"/>
    <w:rsid w:val="007A7225"/>
    <w:rsid w:val="007A7BB9"/>
    <w:rsid w:val="007B2FC1"/>
    <w:rsid w:val="007B4305"/>
    <w:rsid w:val="007B75DB"/>
    <w:rsid w:val="007C05C2"/>
    <w:rsid w:val="007C2FCB"/>
    <w:rsid w:val="007C4B42"/>
    <w:rsid w:val="007C4F5C"/>
    <w:rsid w:val="007C6B5E"/>
    <w:rsid w:val="007D3587"/>
    <w:rsid w:val="007D5258"/>
    <w:rsid w:val="007D5D31"/>
    <w:rsid w:val="007E27FE"/>
    <w:rsid w:val="007E4A01"/>
    <w:rsid w:val="007E6056"/>
    <w:rsid w:val="007E6AA4"/>
    <w:rsid w:val="007E782D"/>
    <w:rsid w:val="007F1550"/>
    <w:rsid w:val="007F1BF6"/>
    <w:rsid w:val="007F3035"/>
    <w:rsid w:val="007F77E0"/>
    <w:rsid w:val="00801925"/>
    <w:rsid w:val="0081438B"/>
    <w:rsid w:val="00817108"/>
    <w:rsid w:val="008176C6"/>
    <w:rsid w:val="00817F06"/>
    <w:rsid w:val="0082663D"/>
    <w:rsid w:val="008340F3"/>
    <w:rsid w:val="008341C2"/>
    <w:rsid w:val="00837923"/>
    <w:rsid w:val="00840BAB"/>
    <w:rsid w:val="00842EAB"/>
    <w:rsid w:val="00843687"/>
    <w:rsid w:val="008509CA"/>
    <w:rsid w:val="008554E3"/>
    <w:rsid w:val="00856ED6"/>
    <w:rsid w:val="00857620"/>
    <w:rsid w:val="00863AFE"/>
    <w:rsid w:val="00864364"/>
    <w:rsid w:val="00866AB1"/>
    <w:rsid w:val="00866DBE"/>
    <w:rsid w:val="008674FD"/>
    <w:rsid w:val="00867EDD"/>
    <w:rsid w:val="008703EF"/>
    <w:rsid w:val="00870ADE"/>
    <w:rsid w:val="00874183"/>
    <w:rsid w:val="00874529"/>
    <w:rsid w:val="008813A5"/>
    <w:rsid w:val="00883080"/>
    <w:rsid w:val="00886A5A"/>
    <w:rsid w:val="00887725"/>
    <w:rsid w:val="00887768"/>
    <w:rsid w:val="00887D58"/>
    <w:rsid w:val="0089298C"/>
    <w:rsid w:val="008A131A"/>
    <w:rsid w:val="008A4986"/>
    <w:rsid w:val="008B0C05"/>
    <w:rsid w:val="008B1E69"/>
    <w:rsid w:val="008B35F5"/>
    <w:rsid w:val="008B7510"/>
    <w:rsid w:val="008C1031"/>
    <w:rsid w:val="008C63EA"/>
    <w:rsid w:val="008D5C21"/>
    <w:rsid w:val="008D6E77"/>
    <w:rsid w:val="008D7420"/>
    <w:rsid w:val="008E07F3"/>
    <w:rsid w:val="008E2DF6"/>
    <w:rsid w:val="008E46DD"/>
    <w:rsid w:val="008E5460"/>
    <w:rsid w:val="008E5A10"/>
    <w:rsid w:val="008F06A8"/>
    <w:rsid w:val="008F1BE4"/>
    <w:rsid w:val="008F2418"/>
    <w:rsid w:val="00901C89"/>
    <w:rsid w:val="00905C3F"/>
    <w:rsid w:val="009130A9"/>
    <w:rsid w:val="009224B6"/>
    <w:rsid w:val="00923ED5"/>
    <w:rsid w:val="00926A80"/>
    <w:rsid w:val="00931292"/>
    <w:rsid w:val="00934956"/>
    <w:rsid w:val="00935EE7"/>
    <w:rsid w:val="00943733"/>
    <w:rsid w:val="00946B99"/>
    <w:rsid w:val="0095016F"/>
    <w:rsid w:val="00950301"/>
    <w:rsid w:val="0095115D"/>
    <w:rsid w:val="009518FF"/>
    <w:rsid w:val="00953A13"/>
    <w:rsid w:val="00954102"/>
    <w:rsid w:val="009545AD"/>
    <w:rsid w:val="00954B8B"/>
    <w:rsid w:val="00960337"/>
    <w:rsid w:val="00961AB2"/>
    <w:rsid w:val="009653BA"/>
    <w:rsid w:val="00967E8B"/>
    <w:rsid w:val="009700C4"/>
    <w:rsid w:val="00974004"/>
    <w:rsid w:val="0098224B"/>
    <w:rsid w:val="009835F8"/>
    <w:rsid w:val="00995E35"/>
    <w:rsid w:val="009A15BD"/>
    <w:rsid w:val="009A1F23"/>
    <w:rsid w:val="009A3563"/>
    <w:rsid w:val="009A3C67"/>
    <w:rsid w:val="009A5490"/>
    <w:rsid w:val="009A75E6"/>
    <w:rsid w:val="009B3341"/>
    <w:rsid w:val="009B508E"/>
    <w:rsid w:val="009B5BEC"/>
    <w:rsid w:val="009B63A8"/>
    <w:rsid w:val="009B6A7A"/>
    <w:rsid w:val="009B702D"/>
    <w:rsid w:val="009B7543"/>
    <w:rsid w:val="009B75E7"/>
    <w:rsid w:val="009C081E"/>
    <w:rsid w:val="009C5E5F"/>
    <w:rsid w:val="009C6177"/>
    <w:rsid w:val="009C7794"/>
    <w:rsid w:val="009D1B3A"/>
    <w:rsid w:val="009D23AC"/>
    <w:rsid w:val="009D2FD1"/>
    <w:rsid w:val="009D7195"/>
    <w:rsid w:val="009E3D2E"/>
    <w:rsid w:val="009E405C"/>
    <w:rsid w:val="009E5060"/>
    <w:rsid w:val="009E6991"/>
    <w:rsid w:val="009E69B9"/>
    <w:rsid w:val="009F445B"/>
    <w:rsid w:val="009F76B1"/>
    <w:rsid w:val="009F7DB5"/>
    <w:rsid w:val="00A111D5"/>
    <w:rsid w:val="00A12A10"/>
    <w:rsid w:val="00A177D8"/>
    <w:rsid w:val="00A23C33"/>
    <w:rsid w:val="00A23F62"/>
    <w:rsid w:val="00A24296"/>
    <w:rsid w:val="00A251FC"/>
    <w:rsid w:val="00A301DD"/>
    <w:rsid w:val="00A304E5"/>
    <w:rsid w:val="00A31D6F"/>
    <w:rsid w:val="00A54807"/>
    <w:rsid w:val="00A56437"/>
    <w:rsid w:val="00A64F94"/>
    <w:rsid w:val="00A737F8"/>
    <w:rsid w:val="00A763C3"/>
    <w:rsid w:val="00A80167"/>
    <w:rsid w:val="00A84E30"/>
    <w:rsid w:val="00A860B6"/>
    <w:rsid w:val="00A915BF"/>
    <w:rsid w:val="00A924AB"/>
    <w:rsid w:val="00A94E16"/>
    <w:rsid w:val="00A95EBC"/>
    <w:rsid w:val="00A97900"/>
    <w:rsid w:val="00AA0407"/>
    <w:rsid w:val="00AA05BD"/>
    <w:rsid w:val="00AA1753"/>
    <w:rsid w:val="00AA195D"/>
    <w:rsid w:val="00AA1A92"/>
    <w:rsid w:val="00AA2AD0"/>
    <w:rsid w:val="00AA3C4F"/>
    <w:rsid w:val="00AA450F"/>
    <w:rsid w:val="00AA46A8"/>
    <w:rsid w:val="00AA5A88"/>
    <w:rsid w:val="00AB20E1"/>
    <w:rsid w:val="00AB4181"/>
    <w:rsid w:val="00AB5207"/>
    <w:rsid w:val="00AC1C69"/>
    <w:rsid w:val="00AC7842"/>
    <w:rsid w:val="00AC7B77"/>
    <w:rsid w:val="00AE1852"/>
    <w:rsid w:val="00AE3BAB"/>
    <w:rsid w:val="00AE569D"/>
    <w:rsid w:val="00AF304F"/>
    <w:rsid w:val="00AF40B1"/>
    <w:rsid w:val="00AF483F"/>
    <w:rsid w:val="00AF535B"/>
    <w:rsid w:val="00AF6FE2"/>
    <w:rsid w:val="00AF76F6"/>
    <w:rsid w:val="00B01224"/>
    <w:rsid w:val="00B028E1"/>
    <w:rsid w:val="00B04BC3"/>
    <w:rsid w:val="00B05CBF"/>
    <w:rsid w:val="00B12F5F"/>
    <w:rsid w:val="00B135F3"/>
    <w:rsid w:val="00B14227"/>
    <w:rsid w:val="00B16E0F"/>
    <w:rsid w:val="00B20DA2"/>
    <w:rsid w:val="00B21057"/>
    <w:rsid w:val="00B30605"/>
    <w:rsid w:val="00B3138F"/>
    <w:rsid w:val="00B32282"/>
    <w:rsid w:val="00B32BDF"/>
    <w:rsid w:val="00B3580E"/>
    <w:rsid w:val="00B3699E"/>
    <w:rsid w:val="00B41182"/>
    <w:rsid w:val="00B42921"/>
    <w:rsid w:val="00B441BF"/>
    <w:rsid w:val="00B4453F"/>
    <w:rsid w:val="00B445D7"/>
    <w:rsid w:val="00B44666"/>
    <w:rsid w:val="00B51815"/>
    <w:rsid w:val="00B53DB3"/>
    <w:rsid w:val="00B5468C"/>
    <w:rsid w:val="00B63AC2"/>
    <w:rsid w:val="00B653CA"/>
    <w:rsid w:val="00B65B69"/>
    <w:rsid w:val="00B67A03"/>
    <w:rsid w:val="00B7099B"/>
    <w:rsid w:val="00B710BD"/>
    <w:rsid w:val="00B7206C"/>
    <w:rsid w:val="00B804B4"/>
    <w:rsid w:val="00B84ECB"/>
    <w:rsid w:val="00B94669"/>
    <w:rsid w:val="00B95518"/>
    <w:rsid w:val="00B9610E"/>
    <w:rsid w:val="00BA3496"/>
    <w:rsid w:val="00BA4651"/>
    <w:rsid w:val="00BA5235"/>
    <w:rsid w:val="00BA6213"/>
    <w:rsid w:val="00BA6237"/>
    <w:rsid w:val="00BB035D"/>
    <w:rsid w:val="00BB0E17"/>
    <w:rsid w:val="00BB2D67"/>
    <w:rsid w:val="00BB2ED7"/>
    <w:rsid w:val="00BB3780"/>
    <w:rsid w:val="00BB470C"/>
    <w:rsid w:val="00BC05AC"/>
    <w:rsid w:val="00BC3729"/>
    <w:rsid w:val="00BC5C77"/>
    <w:rsid w:val="00BC709B"/>
    <w:rsid w:val="00BD5F84"/>
    <w:rsid w:val="00BE72D3"/>
    <w:rsid w:val="00BF3541"/>
    <w:rsid w:val="00BF36F3"/>
    <w:rsid w:val="00BF7BB3"/>
    <w:rsid w:val="00C044FD"/>
    <w:rsid w:val="00C04503"/>
    <w:rsid w:val="00C050B9"/>
    <w:rsid w:val="00C06247"/>
    <w:rsid w:val="00C14ECE"/>
    <w:rsid w:val="00C23463"/>
    <w:rsid w:val="00C24225"/>
    <w:rsid w:val="00C323F3"/>
    <w:rsid w:val="00C33A39"/>
    <w:rsid w:val="00C378C7"/>
    <w:rsid w:val="00C40612"/>
    <w:rsid w:val="00C43FAD"/>
    <w:rsid w:val="00C44C42"/>
    <w:rsid w:val="00C510A3"/>
    <w:rsid w:val="00C54623"/>
    <w:rsid w:val="00C5615D"/>
    <w:rsid w:val="00C62A9B"/>
    <w:rsid w:val="00C631D3"/>
    <w:rsid w:val="00C673C8"/>
    <w:rsid w:val="00C67C28"/>
    <w:rsid w:val="00C712BC"/>
    <w:rsid w:val="00C737C0"/>
    <w:rsid w:val="00C74754"/>
    <w:rsid w:val="00C77280"/>
    <w:rsid w:val="00C80E05"/>
    <w:rsid w:val="00C82C1F"/>
    <w:rsid w:val="00C82D7C"/>
    <w:rsid w:val="00C83EBA"/>
    <w:rsid w:val="00C83FF7"/>
    <w:rsid w:val="00C86FB2"/>
    <w:rsid w:val="00C94FA1"/>
    <w:rsid w:val="00CA1ECE"/>
    <w:rsid w:val="00CA3912"/>
    <w:rsid w:val="00CB35C0"/>
    <w:rsid w:val="00CB3740"/>
    <w:rsid w:val="00CB3D5B"/>
    <w:rsid w:val="00CB66F5"/>
    <w:rsid w:val="00CC2E56"/>
    <w:rsid w:val="00CC3004"/>
    <w:rsid w:val="00CC3793"/>
    <w:rsid w:val="00CC616F"/>
    <w:rsid w:val="00CD0B44"/>
    <w:rsid w:val="00CD5472"/>
    <w:rsid w:val="00CD54CE"/>
    <w:rsid w:val="00CD5C6A"/>
    <w:rsid w:val="00CD5DDB"/>
    <w:rsid w:val="00CD67F5"/>
    <w:rsid w:val="00CF0D45"/>
    <w:rsid w:val="00CF2B28"/>
    <w:rsid w:val="00CF3FDA"/>
    <w:rsid w:val="00CF61B5"/>
    <w:rsid w:val="00D04DA2"/>
    <w:rsid w:val="00D053EC"/>
    <w:rsid w:val="00D05D21"/>
    <w:rsid w:val="00D1008F"/>
    <w:rsid w:val="00D1071C"/>
    <w:rsid w:val="00D149DA"/>
    <w:rsid w:val="00D15901"/>
    <w:rsid w:val="00D17376"/>
    <w:rsid w:val="00D173BA"/>
    <w:rsid w:val="00D24368"/>
    <w:rsid w:val="00D24E30"/>
    <w:rsid w:val="00D329A3"/>
    <w:rsid w:val="00D34890"/>
    <w:rsid w:val="00D3731D"/>
    <w:rsid w:val="00D374FD"/>
    <w:rsid w:val="00D40989"/>
    <w:rsid w:val="00D42DAE"/>
    <w:rsid w:val="00D446D8"/>
    <w:rsid w:val="00D464F9"/>
    <w:rsid w:val="00D533D9"/>
    <w:rsid w:val="00D54118"/>
    <w:rsid w:val="00D55900"/>
    <w:rsid w:val="00D5592F"/>
    <w:rsid w:val="00D56FA4"/>
    <w:rsid w:val="00D62299"/>
    <w:rsid w:val="00D66532"/>
    <w:rsid w:val="00D677D4"/>
    <w:rsid w:val="00D679ED"/>
    <w:rsid w:val="00D71BCD"/>
    <w:rsid w:val="00D7778E"/>
    <w:rsid w:val="00D808DD"/>
    <w:rsid w:val="00D824BA"/>
    <w:rsid w:val="00D8256B"/>
    <w:rsid w:val="00D82B60"/>
    <w:rsid w:val="00D8476D"/>
    <w:rsid w:val="00D86DBF"/>
    <w:rsid w:val="00D900EF"/>
    <w:rsid w:val="00D938E1"/>
    <w:rsid w:val="00D97F73"/>
    <w:rsid w:val="00DA048C"/>
    <w:rsid w:val="00DA1A44"/>
    <w:rsid w:val="00DA35E1"/>
    <w:rsid w:val="00DA37EB"/>
    <w:rsid w:val="00DA385C"/>
    <w:rsid w:val="00DA5551"/>
    <w:rsid w:val="00DB746E"/>
    <w:rsid w:val="00DB7767"/>
    <w:rsid w:val="00DB7CB9"/>
    <w:rsid w:val="00DC57F5"/>
    <w:rsid w:val="00DC5F2E"/>
    <w:rsid w:val="00DD446F"/>
    <w:rsid w:val="00DD4739"/>
    <w:rsid w:val="00DD6514"/>
    <w:rsid w:val="00DD656F"/>
    <w:rsid w:val="00DE4450"/>
    <w:rsid w:val="00DF1CAA"/>
    <w:rsid w:val="00DF3E70"/>
    <w:rsid w:val="00DF51FF"/>
    <w:rsid w:val="00DF5938"/>
    <w:rsid w:val="00E04391"/>
    <w:rsid w:val="00E158EB"/>
    <w:rsid w:val="00E177A0"/>
    <w:rsid w:val="00E34CE5"/>
    <w:rsid w:val="00E35A4E"/>
    <w:rsid w:val="00E35CED"/>
    <w:rsid w:val="00E35E8B"/>
    <w:rsid w:val="00E43625"/>
    <w:rsid w:val="00E45140"/>
    <w:rsid w:val="00E505C9"/>
    <w:rsid w:val="00E56FA5"/>
    <w:rsid w:val="00E578B2"/>
    <w:rsid w:val="00E60AB4"/>
    <w:rsid w:val="00E62334"/>
    <w:rsid w:val="00E625F1"/>
    <w:rsid w:val="00E633C7"/>
    <w:rsid w:val="00E67BC4"/>
    <w:rsid w:val="00E70205"/>
    <w:rsid w:val="00E70D6E"/>
    <w:rsid w:val="00E70DA5"/>
    <w:rsid w:val="00E71BCB"/>
    <w:rsid w:val="00E7748A"/>
    <w:rsid w:val="00E818B5"/>
    <w:rsid w:val="00E872EA"/>
    <w:rsid w:val="00E90CE9"/>
    <w:rsid w:val="00E95193"/>
    <w:rsid w:val="00E95E34"/>
    <w:rsid w:val="00E95FA9"/>
    <w:rsid w:val="00E9717D"/>
    <w:rsid w:val="00E974EE"/>
    <w:rsid w:val="00EA0008"/>
    <w:rsid w:val="00EA1063"/>
    <w:rsid w:val="00EA316F"/>
    <w:rsid w:val="00EA79C5"/>
    <w:rsid w:val="00EB18FA"/>
    <w:rsid w:val="00EB1D3F"/>
    <w:rsid w:val="00EB568C"/>
    <w:rsid w:val="00EB6391"/>
    <w:rsid w:val="00EB67AC"/>
    <w:rsid w:val="00ED02D6"/>
    <w:rsid w:val="00ED0B70"/>
    <w:rsid w:val="00ED0EA8"/>
    <w:rsid w:val="00ED357B"/>
    <w:rsid w:val="00EF0743"/>
    <w:rsid w:val="00EF20E9"/>
    <w:rsid w:val="00EF2606"/>
    <w:rsid w:val="00EF5CC0"/>
    <w:rsid w:val="00F021D6"/>
    <w:rsid w:val="00F03C67"/>
    <w:rsid w:val="00F053FE"/>
    <w:rsid w:val="00F05BA4"/>
    <w:rsid w:val="00F06F60"/>
    <w:rsid w:val="00F07248"/>
    <w:rsid w:val="00F17B94"/>
    <w:rsid w:val="00F21D44"/>
    <w:rsid w:val="00F22624"/>
    <w:rsid w:val="00F227F0"/>
    <w:rsid w:val="00F252CE"/>
    <w:rsid w:val="00F275A9"/>
    <w:rsid w:val="00F3288F"/>
    <w:rsid w:val="00F36DF5"/>
    <w:rsid w:val="00F50E71"/>
    <w:rsid w:val="00F527A7"/>
    <w:rsid w:val="00F567A2"/>
    <w:rsid w:val="00F56F48"/>
    <w:rsid w:val="00F57B34"/>
    <w:rsid w:val="00F60AF1"/>
    <w:rsid w:val="00F62791"/>
    <w:rsid w:val="00F62AA4"/>
    <w:rsid w:val="00F65163"/>
    <w:rsid w:val="00F777A7"/>
    <w:rsid w:val="00F81D9A"/>
    <w:rsid w:val="00F82D56"/>
    <w:rsid w:val="00F85642"/>
    <w:rsid w:val="00F868F0"/>
    <w:rsid w:val="00F879EF"/>
    <w:rsid w:val="00F92A93"/>
    <w:rsid w:val="00F94721"/>
    <w:rsid w:val="00F95EB6"/>
    <w:rsid w:val="00FA46AE"/>
    <w:rsid w:val="00FA4A1E"/>
    <w:rsid w:val="00FB01AA"/>
    <w:rsid w:val="00FB24AF"/>
    <w:rsid w:val="00FB3FFA"/>
    <w:rsid w:val="00FB77C5"/>
    <w:rsid w:val="00FC190F"/>
    <w:rsid w:val="00FD0328"/>
    <w:rsid w:val="00FD3AAF"/>
    <w:rsid w:val="00FD3B97"/>
    <w:rsid w:val="00FD5077"/>
    <w:rsid w:val="00FE0BD3"/>
    <w:rsid w:val="00FE1EAE"/>
    <w:rsid w:val="00FE214C"/>
    <w:rsid w:val="00FE4BDE"/>
    <w:rsid w:val="00FF12D6"/>
    <w:rsid w:val="00FF289B"/>
    <w:rsid w:val="00FF575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CF0E1"/>
  <w15:docId w15:val="{91C1BA2D-9DA2-4B3D-BDBE-FBF5A9E06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636"/>
  </w:style>
  <w:style w:type="paragraph" w:styleId="Heading1">
    <w:name w:val="heading 1"/>
    <w:basedOn w:val="Normal"/>
    <w:next w:val="Normal"/>
    <w:link w:val="Heading1Char"/>
    <w:uiPriority w:val="9"/>
    <w:qFormat/>
    <w:rsid w:val="008B0C05"/>
    <w:pPr>
      <w:jc w:val="both"/>
      <w:outlineLvl w:val="0"/>
    </w:pPr>
    <w:rPr>
      <w:rFonts w:ascii="Arial" w:eastAsiaTheme="minorHAnsi" w:hAnsi="Arial" w:cs="Arial"/>
      <w:b/>
      <w:bCs/>
      <w:lang w:val="mn-MN"/>
    </w:rPr>
  </w:style>
  <w:style w:type="paragraph" w:styleId="Heading2">
    <w:name w:val="heading 2"/>
    <w:basedOn w:val="Normal"/>
    <w:next w:val="Normal"/>
    <w:link w:val="Heading2Char"/>
    <w:uiPriority w:val="9"/>
    <w:unhideWhenUsed/>
    <w:qFormat/>
    <w:rsid w:val="005E7517"/>
    <w:pPr>
      <w:jc w:val="both"/>
      <w:outlineLvl w:val="1"/>
    </w:pPr>
    <w:rPr>
      <w:rFonts w:ascii="Arial" w:hAnsi="Arial" w:cs="Arial"/>
      <w:lang w:val="mn-MN"/>
    </w:rPr>
  </w:style>
  <w:style w:type="paragraph" w:styleId="Heading3">
    <w:name w:val="heading 3"/>
    <w:basedOn w:val="Normal"/>
    <w:next w:val="Normal"/>
    <w:link w:val="Heading3Char"/>
    <w:uiPriority w:val="9"/>
    <w:unhideWhenUsed/>
    <w:qFormat/>
    <w:rsid w:val="002236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A6F8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D9A"/>
    <w:pPr>
      <w:ind w:left="720"/>
      <w:contextualSpacing/>
    </w:pPr>
  </w:style>
  <w:style w:type="character" w:customStyle="1" w:styleId="Heading1Char">
    <w:name w:val="Heading 1 Char"/>
    <w:basedOn w:val="DefaultParagraphFont"/>
    <w:link w:val="Heading1"/>
    <w:uiPriority w:val="9"/>
    <w:rsid w:val="008B0C05"/>
    <w:rPr>
      <w:rFonts w:ascii="Arial" w:eastAsiaTheme="minorHAnsi" w:hAnsi="Arial" w:cs="Arial"/>
      <w:b/>
      <w:bCs/>
      <w:lang w:val="mn-MN"/>
    </w:rPr>
  </w:style>
  <w:style w:type="character" w:customStyle="1" w:styleId="Heading2Char">
    <w:name w:val="Heading 2 Char"/>
    <w:basedOn w:val="DefaultParagraphFont"/>
    <w:link w:val="Heading2"/>
    <w:uiPriority w:val="9"/>
    <w:rsid w:val="005E7517"/>
    <w:rPr>
      <w:rFonts w:ascii="Arial" w:hAnsi="Arial" w:cs="Arial"/>
      <w:lang w:val="mn-MN"/>
    </w:rPr>
  </w:style>
  <w:style w:type="paragraph" w:styleId="TOCHeading">
    <w:name w:val="TOC Heading"/>
    <w:basedOn w:val="Heading1"/>
    <w:next w:val="Normal"/>
    <w:uiPriority w:val="39"/>
    <w:unhideWhenUsed/>
    <w:qFormat/>
    <w:rsid w:val="005E7517"/>
    <w:pPr>
      <w:keepNext/>
      <w:keepLines/>
      <w:spacing w:before="240" w:after="0"/>
      <w:jc w:val="left"/>
      <w:outlineLvl w:val="9"/>
    </w:pPr>
    <w:rPr>
      <w:rFonts w:asciiTheme="majorHAnsi" w:eastAsiaTheme="majorEastAsia" w:hAnsiTheme="majorHAnsi" w:cstheme="majorBidi"/>
      <w:color w:val="2F5496" w:themeColor="accent1" w:themeShade="BF"/>
      <w:sz w:val="32"/>
      <w:szCs w:val="32"/>
      <w:lang w:val="en-US"/>
    </w:rPr>
  </w:style>
  <w:style w:type="paragraph" w:styleId="TOC1">
    <w:name w:val="toc 1"/>
    <w:basedOn w:val="Normal"/>
    <w:next w:val="Normal"/>
    <w:autoRedefine/>
    <w:uiPriority w:val="39"/>
    <w:unhideWhenUsed/>
    <w:rsid w:val="00C04503"/>
    <w:pPr>
      <w:tabs>
        <w:tab w:val="right" w:leader="dot" w:pos="9350"/>
      </w:tabs>
      <w:spacing w:after="100"/>
      <w:jc w:val="both"/>
    </w:pPr>
    <w:rPr>
      <w:rFonts w:ascii="Arial" w:eastAsiaTheme="minorHAnsi" w:hAnsi="Arial" w:cs="Arial"/>
      <w:noProof/>
      <w:color w:val="000000" w:themeColor="text1"/>
      <w:lang w:val="mn-MN"/>
    </w:rPr>
  </w:style>
  <w:style w:type="paragraph" w:styleId="TOC2">
    <w:name w:val="toc 2"/>
    <w:basedOn w:val="Normal"/>
    <w:next w:val="Normal"/>
    <w:autoRedefine/>
    <w:uiPriority w:val="39"/>
    <w:unhideWhenUsed/>
    <w:rsid w:val="005E7517"/>
    <w:pPr>
      <w:spacing w:after="100"/>
      <w:ind w:left="220"/>
    </w:pPr>
  </w:style>
  <w:style w:type="character" w:styleId="Hyperlink">
    <w:name w:val="Hyperlink"/>
    <w:basedOn w:val="DefaultParagraphFont"/>
    <w:uiPriority w:val="99"/>
    <w:unhideWhenUsed/>
    <w:qFormat/>
    <w:rsid w:val="005E7517"/>
    <w:rPr>
      <w:color w:val="0563C1" w:themeColor="hyperlink"/>
      <w:u w:val="single"/>
    </w:rPr>
  </w:style>
  <w:style w:type="paragraph" w:styleId="FootnoteText">
    <w:name w:val="footnote text"/>
    <w:basedOn w:val="Normal"/>
    <w:link w:val="FootnoteTextChar"/>
    <w:uiPriority w:val="99"/>
    <w:unhideWhenUsed/>
    <w:qFormat/>
    <w:rsid w:val="00243B6E"/>
    <w:pPr>
      <w:spacing w:after="0" w:line="240" w:lineRule="auto"/>
    </w:pPr>
    <w:rPr>
      <w:sz w:val="20"/>
      <w:szCs w:val="20"/>
    </w:rPr>
  </w:style>
  <w:style w:type="character" w:customStyle="1" w:styleId="FootnoteTextChar">
    <w:name w:val="Footnote Text Char"/>
    <w:basedOn w:val="DefaultParagraphFont"/>
    <w:link w:val="FootnoteText"/>
    <w:uiPriority w:val="99"/>
    <w:qFormat/>
    <w:rsid w:val="00243B6E"/>
    <w:rPr>
      <w:sz w:val="20"/>
      <w:szCs w:val="20"/>
    </w:rPr>
  </w:style>
  <w:style w:type="character" w:styleId="FootnoteReference">
    <w:name w:val="footnote reference"/>
    <w:basedOn w:val="DefaultParagraphFont"/>
    <w:uiPriority w:val="99"/>
    <w:unhideWhenUsed/>
    <w:qFormat/>
    <w:rsid w:val="00243B6E"/>
    <w:rPr>
      <w:vertAlign w:val="superscript"/>
    </w:rPr>
  </w:style>
  <w:style w:type="character" w:customStyle="1" w:styleId="UnresolvedMention1">
    <w:name w:val="Unresolved Mention1"/>
    <w:basedOn w:val="DefaultParagraphFont"/>
    <w:uiPriority w:val="99"/>
    <w:semiHidden/>
    <w:unhideWhenUsed/>
    <w:rsid w:val="00243B6E"/>
    <w:rPr>
      <w:color w:val="605E5C"/>
      <w:shd w:val="clear" w:color="auto" w:fill="E1DFDD"/>
    </w:rPr>
  </w:style>
  <w:style w:type="table" w:styleId="TableGrid">
    <w:name w:val="Table Grid"/>
    <w:basedOn w:val="TableNormal"/>
    <w:uiPriority w:val="39"/>
    <w:qFormat/>
    <w:rsid w:val="00B65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E4F9E"/>
    <w:pPr>
      <w:spacing w:after="150" w:line="240" w:lineRule="auto"/>
    </w:pPr>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842EAB"/>
    <w:pPr>
      <w:tabs>
        <w:tab w:val="center" w:pos="4680"/>
        <w:tab w:val="right" w:pos="9360"/>
      </w:tabs>
      <w:spacing w:after="0" w:line="240" w:lineRule="auto"/>
    </w:pPr>
    <w:rPr>
      <w:rFonts w:eastAsia="Yu Mincho"/>
    </w:rPr>
  </w:style>
  <w:style w:type="character" w:customStyle="1" w:styleId="FooterChar">
    <w:name w:val="Footer Char"/>
    <w:basedOn w:val="DefaultParagraphFont"/>
    <w:link w:val="Footer"/>
    <w:uiPriority w:val="99"/>
    <w:rsid w:val="00842EAB"/>
    <w:rPr>
      <w:rFonts w:eastAsia="Yu Mincho"/>
    </w:rPr>
  </w:style>
  <w:style w:type="table" w:customStyle="1" w:styleId="TableGrid1">
    <w:name w:val="Table Grid1"/>
    <w:basedOn w:val="TableNormal"/>
    <w:uiPriority w:val="59"/>
    <w:qFormat/>
    <w:rsid w:val="008B0C05"/>
    <w:pPr>
      <w:spacing w:after="0" w:line="240" w:lineRule="auto"/>
    </w:pPr>
    <w:rPr>
      <w:rFonts w:ascii="Arial" w:eastAsia="Arial" w:hAnsi="Arial" w:cs="Arial"/>
      <w:sz w:val="24"/>
      <w:szCs w:val="24"/>
      <w:lang w:val="kk-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D053EC"/>
  </w:style>
  <w:style w:type="table" w:customStyle="1" w:styleId="TableGrid2">
    <w:name w:val="Table Grid2"/>
    <w:basedOn w:val="TableNormal"/>
    <w:next w:val="TableGrid"/>
    <w:uiPriority w:val="59"/>
    <w:rsid w:val="00D053EC"/>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053EC"/>
    <w:rPr>
      <w:sz w:val="16"/>
      <w:szCs w:val="16"/>
    </w:rPr>
  </w:style>
  <w:style w:type="paragraph" w:styleId="CommentText">
    <w:name w:val="annotation text"/>
    <w:basedOn w:val="Normal"/>
    <w:link w:val="CommentTextChar"/>
    <w:uiPriority w:val="99"/>
    <w:semiHidden/>
    <w:unhideWhenUsed/>
    <w:rsid w:val="00D053EC"/>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D053EC"/>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D053EC"/>
    <w:rPr>
      <w:b/>
      <w:bCs/>
    </w:rPr>
  </w:style>
  <w:style w:type="character" w:customStyle="1" w:styleId="CommentSubjectChar">
    <w:name w:val="Comment Subject Char"/>
    <w:basedOn w:val="CommentTextChar"/>
    <w:link w:val="CommentSubject"/>
    <w:uiPriority w:val="99"/>
    <w:semiHidden/>
    <w:rsid w:val="00D053EC"/>
    <w:rPr>
      <w:rFonts w:eastAsiaTheme="minorHAnsi"/>
      <w:b/>
      <w:bCs/>
      <w:sz w:val="20"/>
      <w:szCs w:val="20"/>
    </w:rPr>
  </w:style>
  <w:style w:type="paragraph" w:styleId="Header">
    <w:name w:val="header"/>
    <w:basedOn w:val="Normal"/>
    <w:link w:val="HeaderChar"/>
    <w:uiPriority w:val="99"/>
    <w:unhideWhenUsed/>
    <w:rsid w:val="00093A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AD4"/>
  </w:style>
  <w:style w:type="paragraph" w:styleId="BalloonText">
    <w:name w:val="Balloon Text"/>
    <w:basedOn w:val="Normal"/>
    <w:link w:val="BalloonTextChar"/>
    <w:uiPriority w:val="99"/>
    <w:semiHidden/>
    <w:unhideWhenUsed/>
    <w:rsid w:val="0029034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9034E"/>
    <w:rPr>
      <w:rFonts w:ascii="Times New Roman" w:hAnsi="Times New Roman" w:cs="Times New Roman"/>
      <w:sz w:val="18"/>
      <w:szCs w:val="18"/>
    </w:rPr>
  </w:style>
  <w:style w:type="paragraph" w:styleId="Revision">
    <w:name w:val="Revision"/>
    <w:hidden/>
    <w:uiPriority w:val="99"/>
    <w:semiHidden/>
    <w:rsid w:val="006D6564"/>
    <w:pPr>
      <w:spacing w:after="0" w:line="240" w:lineRule="auto"/>
    </w:pPr>
  </w:style>
  <w:style w:type="character" w:customStyle="1" w:styleId="highlight2">
    <w:name w:val="highlight2"/>
    <w:basedOn w:val="DefaultParagraphFont"/>
    <w:rsid w:val="002755BD"/>
  </w:style>
  <w:style w:type="table" w:customStyle="1" w:styleId="TableGrid3">
    <w:name w:val="Table Grid3"/>
    <w:basedOn w:val="TableNormal"/>
    <w:next w:val="TableGrid"/>
    <w:uiPriority w:val="39"/>
    <w:qFormat/>
    <w:rsid w:val="00643372"/>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A6F80"/>
    <w:pPr>
      <w:spacing w:after="0" w:line="240" w:lineRule="auto"/>
    </w:pPr>
    <w:rPr>
      <w:rFonts w:eastAsiaTheme="minorEastAsia"/>
      <w:lang w:eastAsia="zh-CN"/>
    </w:rPr>
  </w:style>
  <w:style w:type="character" w:customStyle="1" w:styleId="Heading4Char">
    <w:name w:val="Heading 4 Char"/>
    <w:basedOn w:val="DefaultParagraphFont"/>
    <w:link w:val="Heading4"/>
    <w:uiPriority w:val="9"/>
    <w:qFormat/>
    <w:rsid w:val="002A6F80"/>
    <w:rPr>
      <w:rFonts w:asciiTheme="majorHAnsi" w:eastAsiaTheme="majorEastAsia" w:hAnsiTheme="majorHAnsi" w:cstheme="majorBidi"/>
      <w:i/>
      <w:iCs/>
      <w:color w:val="2F5496" w:themeColor="accent1" w:themeShade="BF"/>
    </w:rPr>
  </w:style>
  <w:style w:type="table" w:customStyle="1" w:styleId="TableGrid4">
    <w:name w:val="Table Grid4"/>
    <w:basedOn w:val="TableNormal"/>
    <w:next w:val="TableGrid"/>
    <w:uiPriority w:val="39"/>
    <w:qFormat/>
    <w:rsid w:val="002A6F80"/>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5574B5"/>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qFormat/>
    <w:rsid w:val="0000337F"/>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23636"/>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F21D44"/>
    <w:pPr>
      <w:spacing w:after="100"/>
      <w:ind w:left="440"/>
    </w:pPr>
  </w:style>
  <w:style w:type="paragraph" w:styleId="Caption">
    <w:name w:val="caption"/>
    <w:basedOn w:val="Normal"/>
    <w:next w:val="Normal"/>
    <w:uiPriority w:val="35"/>
    <w:unhideWhenUsed/>
    <w:qFormat/>
    <w:rsid w:val="008176C6"/>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8176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754555">
      <w:bodyDiv w:val="1"/>
      <w:marLeft w:val="0"/>
      <w:marRight w:val="0"/>
      <w:marTop w:val="0"/>
      <w:marBottom w:val="0"/>
      <w:divBdr>
        <w:top w:val="none" w:sz="0" w:space="0" w:color="auto"/>
        <w:left w:val="none" w:sz="0" w:space="0" w:color="auto"/>
        <w:bottom w:val="none" w:sz="0" w:space="0" w:color="auto"/>
        <w:right w:val="none" w:sz="0" w:space="0" w:color="auto"/>
      </w:divBdr>
    </w:div>
    <w:div w:id="530268880">
      <w:bodyDiv w:val="1"/>
      <w:marLeft w:val="0"/>
      <w:marRight w:val="0"/>
      <w:marTop w:val="0"/>
      <w:marBottom w:val="0"/>
      <w:divBdr>
        <w:top w:val="none" w:sz="0" w:space="0" w:color="auto"/>
        <w:left w:val="none" w:sz="0" w:space="0" w:color="auto"/>
        <w:bottom w:val="none" w:sz="0" w:space="0" w:color="auto"/>
        <w:right w:val="none" w:sz="0" w:space="0" w:color="auto"/>
      </w:divBdr>
      <w:divsChild>
        <w:div w:id="1845320410">
          <w:marLeft w:val="0"/>
          <w:marRight w:val="0"/>
          <w:marTop w:val="150"/>
          <w:marBottom w:val="0"/>
          <w:divBdr>
            <w:top w:val="none" w:sz="0" w:space="0" w:color="auto"/>
            <w:left w:val="none" w:sz="0" w:space="0" w:color="auto"/>
            <w:bottom w:val="none" w:sz="0" w:space="0" w:color="auto"/>
            <w:right w:val="none" w:sz="0" w:space="0" w:color="auto"/>
          </w:divBdr>
        </w:div>
        <w:div w:id="46270255">
          <w:marLeft w:val="0"/>
          <w:marRight w:val="0"/>
          <w:marTop w:val="150"/>
          <w:marBottom w:val="0"/>
          <w:divBdr>
            <w:top w:val="none" w:sz="0" w:space="0" w:color="auto"/>
            <w:left w:val="none" w:sz="0" w:space="0" w:color="auto"/>
            <w:bottom w:val="none" w:sz="0" w:space="0" w:color="auto"/>
            <w:right w:val="none" w:sz="0" w:space="0" w:color="auto"/>
          </w:divBdr>
        </w:div>
        <w:div w:id="525096877">
          <w:marLeft w:val="0"/>
          <w:marRight w:val="0"/>
          <w:marTop w:val="150"/>
          <w:marBottom w:val="0"/>
          <w:divBdr>
            <w:top w:val="none" w:sz="0" w:space="0" w:color="auto"/>
            <w:left w:val="none" w:sz="0" w:space="0" w:color="auto"/>
            <w:bottom w:val="none" w:sz="0" w:space="0" w:color="auto"/>
            <w:right w:val="none" w:sz="0" w:space="0" w:color="auto"/>
          </w:divBdr>
        </w:div>
        <w:div w:id="524249626">
          <w:marLeft w:val="0"/>
          <w:marRight w:val="0"/>
          <w:marTop w:val="150"/>
          <w:marBottom w:val="0"/>
          <w:divBdr>
            <w:top w:val="none" w:sz="0" w:space="0" w:color="auto"/>
            <w:left w:val="none" w:sz="0" w:space="0" w:color="auto"/>
            <w:bottom w:val="none" w:sz="0" w:space="0" w:color="auto"/>
            <w:right w:val="none" w:sz="0" w:space="0" w:color="auto"/>
          </w:divBdr>
        </w:div>
      </w:divsChild>
    </w:div>
    <w:div w:id="571503915">
      <w:bodyDiv w:val="1"/>
      <w:marLeft w:val="0"/>
      <w:marRight w:val="0"/>
      <w:marTop w:val="0"/>
      <w:marBottom w:val="0"/>
      <w:divBdr>
        <w:top w:val="none" w:sz="0" w:space="0" w:color="auto"/>
        <w:left w:val="none" w:sz="0" w:space="0" w:color="auto"/>
        <w:bottom w:val="none" w:sz="0" w:space="0" w:color="auto"/>
        <w:right w:val="none" w:sz="0" w:space="0" w:color="auto"/>
      </w:divBdr>
    </w:div>
    <w:div w:id="630132762">
      <w:bodyDiv w:val="1"/>
      <w:marLeft w:val="0"/>
      <w:marRight w:val="0"/>
      <w:marTop w:val="0"/>
      <w:marBottom w:val="0"/>
      <w:divBdr>
        <w:top w:val="none" w:sz="0" w:space="0" w:color="auto"/>
        <w:left w:val="none" w:sz="0" w:space="0" w:color="auto"/>
        <w:bottom w:val="none" w:sz="0" w:space="0" w:color="auto"/>
        <w:right w:val="none" w:sz="0" w:space="0" w:color="auto"/>
      </w:divBdr>
      <w:divsChild>
        <w:div w:id="1798527931">
          <w:marLeft w:val="0"/>
          <w:marRight w:val="0"/>
          <w:marTop w:val="300"/>
          <w:marBottom w:val="0"/>
          <w:divBdr>
            <w:top w:val="none" w:sz="0" w:space="0" w:color="auto"/>
            <w:left w:val="none" w:sz="0" w:space="0" w:color="auto"/>
            <w:bottom w:val="none" w:sz="0" w:space="0" w:color="auto"/>
            <w:right w:val="none" w:sz="0" w:space="0" w:color="auto"/>
          </w:divBdr>
        </w:div>
        <w:div w:id="897518552">
          <w:marLeft w:val="0"/>
          <w:marRight w:val="0"/>
          <w:marTop w:val="150"/>
          <w:marBottom w:val="0"/>
          <w:divBdr>
            <w:top w:val="none" w:sz="0" w:space="0" w:color="auto"/>
            <w:left w:val="none" w:sz="0" w:space="0" w:color="auto"/>
            <w:bottom w:val="none" w:sz="0" w:space="0" w:color="auto"/>
            <w:right w:val="none" w:sz="0" w:space="0" w:color="auto"/>
          </w:divBdr>
        </w:div>
        <w:div w:id="1667585701">
          <w:marLeft w:val="0"/>
          <w:marRight w:val="0"/>
          <w:marTop w:val="150"/>
          <w:marBottom w:val="0"/>
          <w:divBdr>
            <w:top w:val="none" w:sz="0" w:space="0" w:color="auto"/>
            <w:left w:val="none" w:sz="0" w:space="0" w:color="auto"/>
            <w:bottom w:val="none" w:sz="0" w:space="0" w:color="auto"/>
            <w:right w:val="none" w:sz="0" w:space="0" w:color="auto"/>
          </w:divBdr>
        </w:div>
        <w:div w:id="331614499">
          <w:marLeft w:val="0"/>
          <w:marRight w:val="0"/>
          <w:marTop w:val="150"/>
          <w:marBottom w:val="0"/>
          <w:divBdr>
            <w:top w:val="none" w:sz="0" w:space="0" w:color="auto"/>
            <w:left w:val="none" w:sz="0" w:space="0" w:color="auto"/>
            <w:bottom w:val="none" w:sz="0" w:space="0" w:color="auto"/>
            <w:right w:val="none" w:sz="0" w:space="0" w:color="auto"/>
          </w:divBdr>
        </w:div>
        <w:div w:id="240339474">
          <w:marLeft w:val="0"/>
          <w:marRight w:val="0"/>
          <w:marTop w:val="150"/>
          <w:marBottom w:val="0"/>
          <w:divBdr>
            <w:top w:val="none" w:sz="0" w:space="0" w:color="auto"/>
            <w:left w:val="none" w:sz="0" w:space="0" w:color="auto"/>
            <w:bottom w:val="none" w:sz="0" w:space="0" w:color="auto"/>
            <w:right w:val="none" w:sz="0" w:space="0" w:color="auto"/>
          </w:divBdr>
        </w:div>
      </w:divsChild>
    </w:div>
    <w:div w:id="1037925424">
      <w:bodyDiv w:val="1"/>
      <w:marLeft w:val="0"/>
      <w:marRight w:val="0"/>
      <w:marTop w:val="0"/>
      <w:marBottom w:val="0"/>
      <w:divBdr>
        <w:top w:val="none" w:sz="0" w:space="0" w:color="auto"/>
        <w:left w:val="none" w:sz="0" w:space="0" w:color="auto"/>
        <w:bottom w:val="none" w:sz="0" w:space="0" w:color="auto"/>
        <w:right w:val="none" w:sz="0" w:space="0" w:color="auto"/>
      </w:divBdr>
      <w:divsChild>
        <w:div w:id="1182016385">
          <w:marLeft w:val="0"/>
          <w:marRight w:val="0"/>
          <w:marTop w:val="150"/>
          <w:marBottom w:val="0"/>
          <w:divBdr>
            <w:top w:val="none" w:sz="0" w:space="0" w:color="auto"/>
            <w:left w:val="none" w:sz="0" w:space="0" w:color="auto"/>
            <w:bottom w:val="none" w:sz="0" w:space="0" w:color="auto"/>
            <w:right w:val="none" w:sz="0" w:space="0" w:color="auto"/>
          </w:divBdr>
        </w:div>
        <w:div w:id="662051800">
          <w:marLeft w:val="0"/>
          <w:marRight w:val="0"/>
          <w:marTop w:val="150"/>
          <w:marBottom w:val="0"/>
          <w:divBdr>
            <w:top w:val="none" w:sz="0" w:space="0" w:color="auto"/>
            <w:left w:val="none" w:sz="0" w:space="0" w:color="auto"/>
            <w:bottom w:val="none" w:sz="0" w:space="0" w:color="auto"/>
            <w:right w:val="none" w:sz="0" w:space="0" w:color="auto"/>
          </w:divBdr>
        </w:div>
      </w:divsChild>
    </w:div>
    <w:div w:id="1313562712">
      <w:bodyDiv w:val="1"/>
      <w:marLeft w:val="0"/>
      <w:marRight w:val="0"/>
      <w:marTop w:val="0"/>
      <w:marBottom w:val="0"/>
      <w:divBdr>
        <w:top w:val="none" w:sz="0" w:space="0" w:color="auto"/>
        <w:left w:val="none" w:sz="0" w:space="0" w:color="auto"/>
        <w:bottom w:val="none" w:sz="0" w:space="0" w:color="auto"/>
        <w:right w:val="none" w:sz="0" w:space="0" w:color="auto"/>
      </w:divBdr>
      <w:divsChild>
        <w:div w:id="104036373">
          <w:marLeft w:val="0"/>
          <w:marRight w:val="0"/>
          <w:marTop w:val="300"/>
          <w:marBottom w:val="0"/>
          <w:divBdr>
            <w:top w:val="none" w:sz="0" w:space="0" w:color="auto"/>
            <w:left w:val="none" w:sz="0" w:space="0" w:color="auto"/>
            <w:bottom w:val="none" w:sz="0" w:space="0" w:color="auto"/>
            <w:right w:val="none" w:sz="0" w:space="0" w:color="auto"/>
          </w:divBdr>
        </w:div>
        <w:div w:id="1541283671">
          <w:marLeft w:val="0"/>
          <w:marRight w:val="0"/>
          <w:marTop w:val="150"/>
          <w:marBottom w:val="0"/>
          <w:divBdr>
            <w:top w:val="none" w:sz="0" w:space="0" w:color="auto"/>
            <w:left w:val="none" w:sz="0" w:space="0" w:color="auto"/>
            <w:bottom w:val="none" w:sz="0" w:space="0" w:color="auto"/>
            <w:right w:val="none" w:sz="0" w:space="0" w:color="auto"/>
          </w:divBdr>
        </w:div>
        <w:div w:id="1505978358">
          <w:marLeft w:val="0"/>
          <w:marRight w:val="0"/>
          <w:marTop w:val="150"/>
          <w:marBottom w:val="0"/>
          <w:divBdr>
            <w:top w:val="none" w:sz="0" w:space="0" w:color="auto"/>
            <w:left w:val="none" w:sz="0" w:space="0" w:color="auto"/>
            <w:bottom w:val="none" w:sz="0" w:space="0" w:color="auto"/>
            <w:right w:val="none" w:sz="0" w:space="0" w:color="auto"/>
          </w:divBdr>
        </w:div>
        <w:div w:id="1838809327">
          <w:marLeft w:val="0"/>
          <w:marRight w:val="0"/>
          <w:marTop w:val="150"/>
          <w:marBottom w:val="0"/>
          <w:divBdr>
            <w:top w:val="none" w:sz="0" w:space="0" w:color="auto"/>
            <w:left w:val="none" w:sz="0" w:space="0" w:color="auto"/>
            <w:bottom w:val="none" w:sz="0" w:space="0" w:color="auto"/>
            <w:right w:val="none" w:sz="0" w:space="0" w:color="auto"/>
          </w:divBdr>
        </w:div>
        <w:div w:id="1331325184">
          <w:marLeft w:val="0"/>
          <w:marRight w:val="0"/>
          <w:marTop w:val="150"/>
          <w:marBottom w:val="0"/>
          <w:divBdr>
            <w:top w:val="none" w:sz="0" w:space="0" w:color="auto"/>
            <w:left w:val="none" w:sz="0" w:space="0" w:color="auto"/>
            <w:bottom w:val="none" w:sz="0" w:space="0" w:color="auto"/>
            <w:right w:val="none" w:sz="0" w:space="0" w:color="auto"/>
          </w:divBdr>
        </w:div>
        <w:div w:id="1054965557">
          <w:marLeft w:val="0"/>
          <w:marRight w:val="0"/>
          <w:marTop w:val="150"/>
          <w:marBottom w:val="0"/>
          <w:divBdr>
            <w:top w:val="none" w:sz="0" w:space="0" w:color="auto"/>
            <w:left w:val="none" w:sz="0" w:space="0" w:color="auto"/>
            <w:bottom w:val="none" w:sz="0" w:space="0" w:color="auto"/>
            <w:right w:val="none" w:sz="0" w:space="0" w:color="auto"/>
          </w:divBdr>
        </w:div>
      </w:divsChild>
    </w:div>
    <w:div w:id="1567644899">
      <w:bodyDiv w:val="1"/>
      <w:marLeft w:val="0"/>
      <w:marRight w:val="0"/>
      <w:marTop w:val="0"/>
      <w:marBottom w:val="0"/>
      <w:divBdr>
        <w:top w:val="none" w:sz="0" w:space="0" w:color="auto"/>
        <w:left w:val="none" w:sz="0" w:space="0" w:color="auto"/>
        <w:bottom w:val="none" w:sz="0" w:space="0" w:color="auto"/>
        <w:right w:val="none" w:sz="0" w:space="0" w:color="auto"/>
      </w:divBdr>
      <w:divsChild>
        <w:div w:id="41296985">
          <w:marLeft w:val="0"/>
          <w:marRight w:val="0"/>
          <w:marTop w:val="150"/>
          <w:marBottom w:val="0"/>
          <w:divBdr>
            <w:top w:val="none" w:sz="0" w:space="0" w:color="auto"/>
            <w:left w:val="none" w:sz="0" w:space="0" w:color="auto"/>
            <w:bottom w:val="none" w:sz="0" w:space="0" w:color="auto"/>
            <w:right w:val="none" w:sz="0" w:space="0" w:color="auto"/>
          </w:divBdr>
        </w:div>
        <w:div w:id="2051176538">
          <w:marLeft w:val="0"/>
          <w:marRight w:val="0"/>
          <w:marTop w:val="150"/>
          <w:marBottom w:val="0"/>
          <w:divBdr>
            <w:top w:val="none" w:sz="0" w:space="0" w:color="auto"/>
            <w:left w:val="none" w:sz="0" w:space="0" w:color="auto"/>
            <w:bottom w:val="none" w:sz="0" w:space="0" w:color="auto"/>
            <w:right w:val="none" w:sz="0" w:space="0" w:color="auto"/>
          </w:divBdr>
        </w:div>
        <w:div w:id="1327514655">
          <w:marLeft w:val="0"/>
          <w:marRight w:val="0"/>
          <w:marTop w:val="150"/>
          <w:marBottom w:val="0"/>
          <w:divBdr>
            <w:top w:val="none" w:sz="0" w:space="0" w:color="auto"/>
            <w:left w:val="none" w:sz="0" w:space="0" w:color="auto"/>
            <w:bottom w:val="none" w:sz="0" w:space="0" w:color="auto"/>
            <w:right w:val="none" w:sz="0" w:space="0" w:color="auto"/>
          </w:divBdr>
        </w:div>
        <w:div w:id="1811753436">
          <w:marLeft w:val="0"/>
          <w:marRight w:val="0"/>
          <w:marTop w:val="150"/>
          <w:marBottom w:val="0"/>
          <w:divBdr>
            <w:top w:val="none" w:sz="0" w:space="0" w:color="auto"/>
            <w:left w:val="none" w:sz="0" w:space="0" w:color="auto"/>
            <w:bottom w:val="none" w:sz="0" w:space="0" w:color="auto"/>
            <w:right w:val="none" w:sz="0" w:space="0" w:color="auto"/>
          </w:divBdr>
        </w:div>
        <w:div w:id="1812673605">
          <w:marLeft w:val="0"/>
          <w:marRight w:val="0"/>
          <w:marTop w:val="150"/>
          <w:marBottom w:val="0"/>
          <w:divBdr>
            <w:top w:val="none" w:sz="0" w:space="0" w:color="auto"/>
            <w:left w:val="none" w:sz="0" w:space="0" w:color="auto"/>
            <w:bottom w:val="none" w:sz="0" w:space="0" w:color="auto"/>
            <w:right w:val="none" w:sz="0" w:space="0" w:color="auto"/>
          </w:divBdr>
        </w:div>
        <w:div w:id="1488520405">
          <w:marLeft w:val="0"/>
          <w:marRight w:val="0"/>
          <w:marTop w:val="150"/>
          <w:marBottom w:val="0"/>
          <w:divBdr>
            <w:top w:val="none" w:sz="0" w:space="0" w:color="auto"/>
            <w:left w:val="none" w:sz="0" w:space="0" w:color="auto"/>
            <w:bottom w:val="none" w:sz="0" w:space="0" w:color="auto"/>
            <w:right w:val="none" w:sz="0" w:space="0" w:color="auto"/>
          </w:divBdr>
        </w:div>
        <w:div w:id="1621957122">
          <w:marLeft w:val="0"/>
          <w:marRight w:val="0"/>
          <w:marTop w:val="150"/>
          <w:marBottom w:val="0"/>
          <w:divBdr>
            <w:top w:val="none" w:sz="0" w:space="0" w:color="auto"/>
            <w:left w:val="none" w:sz="0" w:space="0" w:color="auto"/>
            <w:bottom w:val="none" w:sz="0" w:space="0" w:color="auto"/>
            <w:right w:val="none" w:sz="0" w:space="0" w:color="auto"/>
          </w:divBdr>
        </w:div>
      </w:divsChild>
    </w:div>
    <w:div w:id="1849364931">
      <w:bodyDiv w:val="1"/>
      <w:marLeft w:val="0"/>
      <w:marRight w:val="0"/>
      <w:marTop w:val="0"/>
      <w:marBottom w:val="0"/>
      <w:divBdr>
        <w:top w:val="none" w:sz="0" w:space="0" w:color="auto"/>
        <w:left w:val="none" w:sz="0" w:space="0" w:color="auto"/>
        <w:bottom w:val="none" w:sz="0" w:space="0" w:color="auto"/>
        <w:right w:val="none" w:sz="0" w:space="0" w:color="auto"/>
      </w:divBdr>
      <w:divsChild>
        <w:div w:id="1981423290">
          <w:marLeft w:val="0"/>
          <w:marRight w:val="0"/>
          <w:marTop w:val="150"/>
          <w:marBottom w:val="0"/>
          <w:divBdr>
            <w:top w:val="none" w:sz="0" w:space="0" w:color="auto"/>
            <w:left w:val="none" w:sz="0" w:space="0" w:color="auto"/>
            <w:bottom w:val="none" w:sz="0" w:space="0" w:color="auto"/>
            <w:right w:val="none" w:sz="0" w:space="0" w:color="auto"/>
          </w:divBdr>
        </w:div>
        <w:div w:id="1338264860">
          <w:marLeft w:val="0"/>
          <w:marRight w:val="0"/>
          <w:marTop w:val="150"/>
          <w:marBottom w:val="0"/>
          <w:divBdr>
            <w:top w:val="none" w:sz="0" w:space="0" w:color="auto"/>
            <w:left w:val="none" w:sz="0" w:space="0" w:color="auto"/>
            <w:bottom w:val="none" w:sz="0" w:space="0" w:color="auto"/>
            <w:right w:val="none" w:sz="0" w:space="0" w:color="auto"/>
          </w:divBdr>
        </w:div>
        <w:div w:id="1402950872">
          <w:marLeft w:val="0"/>
          <w:marRight w:val="0"/>
          <w:marTop w:val="150"/>
          <w:marBottom w:val="0"/>
          <w:divBdr>
            <w:top w:val="none" w:sz="0" w:space="0" w:color="auto"/>
            <w:left w:val="none" w:sz="0" w:space="0" w:color="auto"/>
            <w:bottom w:val="none" w:sz="0" w:space="0" w:color="auto"/>
            <w:right w:val="none" w:sz="0" w:space="0" w:color="auto"/>
          </w:divBdr>
        </w:div>
        <w:div w:id="2017725584">
          <w:marLeft w:val="0"/>
          <w:marRight w:val="0"/>
          <w:marTop w:val="15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oe.gov.mn/post/71136" TargetMode="External"/><Relationship Id="rId18" Type="http://schemas.openxmlformats.org/officeDocument/2006/relationships/hyperlink" Target="https://legalinfo.mn/mn/detail?lawId=13025" TargetMode="External"/><Relationship Id="rId3" Type="http://schemas.openxmlformats.org/officeDocument/2006/relationships/styles" Target="styles.xml"/><Relationship Id="rId21" Type="http://schemas.openxmlformats.org/officeDocument/2006/relationships/hyperlink" Target="https://www.parliament.mn/nn/14296" TargetMode="External"/><Relationship Id="rId7" Type="http://schemas.openxmlformats.org/officeDocument/2006/relationships/endnotes" Target="endnotes.xml"/><Relationship Id="rId12" Type="http://schemas.openxmlformats.org/officeDocument/2006/relationships/hyperlink" Target="https://sudalgaa.gov.mn/uploads/researches/mojha/2024/07/22/khuul-zakhirgaany-khem-khemzheeniy-aktyn-khariltsan-khamaarlyg-todorkhoylokh-aww.docx" TargetMode="External"/><Relationship Id="rId17" Type="http://schemas.openxmlformats.org/officeDocument/2006/relationships/hyperlink" Target="https://legalinfo.mn/mn/detail?lawId=16760148379551" TargetMode="External"/><Relationship Id="rId2" Type="http://schemas.openxmlformats.org/officeDocument/2006/relationships/numbering" Target="numbering.xml"/><Relationship Id="rId16" Type="http://schemas.openxmlformats.org/officeDocument/2006/relationships/hyperlink" Target="https://legalinfo.mn/mn/detail?lawId=397" TargetMode="External"/><Relationship Id="rId20" Type="http://schemas.openxmlformats.org/officeDocument/2006/relationships/hyperlink" Target="https://legalinfo.mn/mn/detail?lawId=111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alinfo.mn/mn/detail?lawId=8928"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egalinfo.mn/mn/detail?lawId=17140615614031" TargetMode="Externa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hyperlink" Target="https://legalinfo.mn/mn/detail?lawId=16759635984401"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legalinfo.mn/mn/detail?lawId=17140610916031" TargetMode="External"/><Relationship Id="rId22" Type="http://schemas.openxmlformats.org/officeDocument/2006/relationships/hyperlink" Target="https://sudalgaa.gov.mn/uploads/researches/mojha/2024/07/22/khuul-zakhirgaany-khem-khemzheeniy-aktyn-khariltsan-khamaarlyg-todorkhoylokh-aww.docx"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legalinfo.mn/mn/detail?lawId=17140615614031&amp;sword=%D0%B1%D0%B0%D0%B9%D0%BD%D0%B3%D1%8B%D0%BD%20%D1%85%D0%BE%D1%80%D0%BE%D0%BE%20%D0%B1%D0%B0%D1%82%D0%B0%D0%BB%D0%BD%D0%B0" TargetMode="External"/><Relationship Id="rId3" Type="http://schemas.openxmlformats.org/officeDocument/2006/relationships/hyperlink" Target="https://moe.gov.mn/post/71136" TargetMode="External"/><Relationship Id="rId7" Type="http://schemas.openxmlformats.org/officeDocument/2006/relationships/hyperlink" Target="https://legalinfo.mn/mn/detail?lawId=16760148379551&amp;sword=%D0%B1%D0%B0%D0%B9%D0%BD%D0%B3%D1%8B%D0%BD%20%D1%85%D0%BE%D1%80%D0%BE%D0%BE%20%D0%B1%D0%B0%D1%82%D0%B0%D0%BB%D0%BD%D0%B0" TargetMode="External"/><Relationship Id="rId12" Type="http://schemas.openxmlformats.org/officeDocument/2006/relationships/hyperlink" Target="https://docs.google.com/gview?embedded=true&amp;url=https://sudalgaa.gov.mn/uploads/researches/mojha/2024/07/22/khuul-zakhirgaany-khem-khemzheeniy-aktyn-khariltsan-khamaarlyg-todorkhoylokh-aww.docx" TargetMode="External"/><Relationship Id="rId2" Type="http://schemas.openxmlformats.org/officeDocument/2006/relationships/hyperlink" Target="https://legalinfo.mn/mn/detail?lawId=397&amp;sword=%D0%B1%D0%B0%D0%B9%D0%BD%D0%B3%D1%8B%D0%BD%20%D1%85%D0%BE%D1%80%D0%BE%D0%BE%20%D0%B1%D0%B0%D1%82%D0%B0%D0%BB%D0%BD%D0%B0" TargetMode="External"/><Relationship Id="rId1" Type="http://schemas.openxmlformats.org/officeDocument/2006/relationships/hyperlink" Target="https://legalinfo.mn/mn/detail?lawId=8928&amp;sword=%D0%B1%D0%B0%D0%B9%D0%BD%D0%B3%D1%8B%D0%BD%20%D1%85%D0%BE%D1%80%D0%BE%D0%BE%20%D0%B1%D0%B0%D1%82%D0%B0%D0%BB%D0%BD%D0%B0" TargetMode="External"/><Relationship Id="rId6" Type="http://schemas.openxmlformats.org/officeDocument/2006/relationships/hyperlink" Target="https://legalinfo.mn/mn/detail?lawId=16759635984401&amp;sword=%D0%B1%D0%B0%D0%B9%D0%BD%D0%B3%D1%8B%D0%BD%20%D1%85%D0%BE%D1%80%D0%BE%D0%BE%20%D0%B1%D0%B0%D1%82%D0%B0%D0%BB%D0%BD%D0%B0" TargetMode="External"/><Relationship Id="rId11" Type="http://schemas.openxmlformats.org/officeDocument/2006/relationships/hyperlink" Target="https://docs.google.com/gview?embedded=true&amp;url=https://sudalgaa.gov.mn/uploads/researches/mojha/2024/07/22/khuul-zakhirgaany-khem-khemzheeniy-aktyn-khariltsan-khamaarlyg-todorkhoylokh-aww.docx" TargetMode="External"/><Relationship Id="rId5" Type="http://schemas.openxmlformats.org/officeDocument/2006/relationships/hyperlink" Target="https://www.parliament.mn/nn/14296/" TargetMode="External"/><Relationship Id="rId10" Type="http://schemas.openxmlformats.org/officeDocument/2006/relationships/hyperlink" Target="https://legalinfo.mn/mn/detail?lawId=11119" TargetMode="External"/><Relationship Id="rId4" Type="http://schemas.openxmlformats.org/officeDocument/2006/relationships/hyperlink" Target="https://legalinfo.mn/mn/detail?lawId=13025&amp;sword=%D0%B1%D0%B0%D0%B9%D0%BD%D0%B3%D1%8B%D0%BD%20%D1%85%D0%BE%D1%80%D0%BE%D0%BE%20%D0%B1%D0%B0%D1%82%D0%B0%D0%BB%D0%BD%D0%B0" TargetMode="External"/><Relationship Id="rId9" Type="http://schemas.openxmlformats.org/officeDocument/2006/relationships/hyperlink" Target="https://legalinfo.mn/mn/detail?lawId=17140610916031&amp;sword=%D0%B1%D0%B0%D0%B9%D0%BD%D0%B3%D1%8B%D0%BD%20%D1%85%D0%BE%D1%80%D0%BE%D0%BE%20%D0%B1%D0%B0%D1%82%D0%B0%D0%BB%D0%BD%D0%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8E4C8-3C9F-4349-AE34-F740338F9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43</Pages>
  <Words>11974</Words>
  <Characters>68255</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Sainzorig</cp:lastModifiedBy>
  <cp:revision>82</cp:revision>
  <cp:lastPrinted>2023-08-15T05:49:00Z</cp:lastPrinted>
  <dcterms:created xsi:type="dcterms:W3CDTF">2025-12-10T08:22:00Z</dcterms:created>
  <dcterms:modified xsi:type="dcterms:W3CDTF">2026-04-22T07:11:00Z</dcterms:modified>
</cp:coreProperties>
</file>