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196D2" w14:textId="77777777" w:rsidR="004A59CE" w:rsidRPr="008B5E82" w:rsidRDefault="004A59CE" w:rsidP="000E1FE3">
      <w:pPr>
        <w:contextualSpacing/>
        <w:rPr>
          <w:rFonts w:ascii="Arial" w:hAnsi="Arial" w:cs="Arial"/>
          <w:bCs/>
          <w:lang w:val="mn-MN"/>
        </w:rPr>
      </w:pPr>
    </w:p>
    <w:p w14:paraId="5153CDE1" w14:textId="77777777" w:rsidR="004A59CE" w:rsidRPr="008B5E82" w:rsidRDefault="004A59CE" w:rsidP="000E1FE3">
      <w:pPr>
        <w:contextualSpacing/>
        <w:rPr>
          <w:rFonts w:ascii="Arial" w:hAnsi="Arial" w:cs="Arial"/>
          <w:bCs/>
          <w:lang w:val="mn-MN"/>
        </w:rPr>
      </w:pPr>
    </w:p>
    <w:p w14:paraId="170E178B" w14:textId="77777777" w:rsidR="004A59CE" w:rsidRPr="008B5E82" w:rsidRDefault="004A59CE" w:rsidP="000E1FE3">
      <w:pPr>
        <w:contextualSpacing/>
        <w:rPr>
          <w:rFonts w:ascii="Arial" w:hAnsi="Arial" w:cs="Arial"/>
          <w:bCs/>
          <w:lang w:val="mn-MN"/>
        </w:rPr>
      </w:pPr>
    </w:p>
    <w:p w14:paraId="12A9EB11" w14:textId="78D4BD9B" w:rsidR="004A59CE" w:rsidRPr="008B5E82" w:rsidRDefault="004A59CE" w:rsidP="000E1FE3">
      <w:pPr>
        <w:contextualSpacing/>
        <w:rPr>
          <w:rFonts w:ascii="Arial" w:hAnsi="Arial" w:cs="Arial"/>
          <w:bCs/>
          <w:lang w:val="mn-MN"/>
        </w:rPr>
      </w:pPr>
      <w:bookmarkStart w:id="0" w:name="_Hlk99119538"/>
    </w:p>
    <w:p w14:paraId="147AD7AD" w14:textId="47B0BEC5" w:rsidR="004A59CE" w:rsidRPr="008B5E82" w:rsidRDefault="004A59CE" w:rsidP="000E1FE3">
      <w:pPr>
        <w:contextualSpacing/>
        <w:rPr>
          <w:rFonts w:ascii="Arial" w:hAnsi="Arial" w:cs="Arial"/>
          <w:bCs/>
          <w:lang w:val="mn-MN"/>
        </w:rPr>
      </w:pPr>
    </w:p>
    <w:p w14:paraId="62936AE0" w14:textId="4C77EF03" w:rsidR="004A59CE" w:rsidRPr="008B5E82" w:rsidRDefault="004A59CE" w:rsidP="000E1FE3">
      <w:pPr>
        <w:contextualSpacing/>
        <w:rPr>
          <w:rFonts w:ascii="Arial" w:hAnsi="Arial" w:cs="Arial"/>
          <w:bCs/>
          <w:lang w:val="mn-MN"/>
        </w:rPr>
      </w:pPr>
    </w:p>
    <w:p w14:paraId="3019258D" w14:textId="4FC2556F" w:rsidR="004A59CE" w:rsidRPr="008B5E82" w:rsidRDefault="004A59CE" w:rsidP="000E1FE3">
      <w:pPr>
        <w:contextualSpacing/>
        <w:rPr>
          <w:rFonts w:ascii="Arial" w:hAnsi="Arial" w:cs="Arial"/>
          <w:bCs/>
          <w:lang w:val="mn-MN"/>
        </w:rPr>
      </w:pPr>
    </w:p>
    <w:p w14:paraId="6D545A8A" w14:textId="77777777" w:rsidR="004A59CE" w:rsidRPr="008B5E82" w:rsidRDefault="004A59CE" w:rsidP="000E1FE3">
      <w:pPr>
        <w:contextualSpacing/>
        <w:rPr>
          <w:rFonts w:ascii="Arial" w:hAnsi="Arial" w:cs="Arial"/>
          <w:bCs/>
          <w:lang w:val="mn-MN"/>
        </w:rPr>
      </w:pPr>
    </w:p>
    <w:p w14:paraId="30ADC678" w14:textId="77777777" w:rsidR="00770113" w:rsidRPr="008B5E82" w:rsidRDefault="00770113" w:rsidP="000E1FE3">
      <w:pPr>
        <w:contextualSpacing/>
        <w:rPr>
          <w:rFonts w:ascii="Arial" w:hAnsi="Arial" w:cs="Arial"/>
          <w:bCs/>
          <w:lang w:val="mn-MN"/>
        </w:rPr>
      </w:pPr>
    </w:p>
    <w:p w14:paraId="15A3BBCB" w14:textId="77777777" w:rsidR="00770113" w:rsidRPr="008B5E82" w:rsidRDefault="00770113" w:rsidP="000E1FE3">
      <w:pPr>
        <w:contextualSpacing/>
        <w:rPr>
          <w:rFonts w:ascii="Arial" w:hAnsi="Arial" w:cs="Arial"/>
          <w:bCs/>
          <w:lang w:val="mn-MN"/>
        </w:rPr>
      </w:pPr>
    </w:p>
    <w:p w14:paraId="45681830" w14:textId="77777777" w:rsidR="00770113" w:rsidRDefault="00770113" w:rsidP="000E1FE3">
      <w:pPr>
        <w:contextualSpacing/>
        <w:rPr>
          <w:rFonts w:ascii="Arial" w:hAnsi="Arial" w:cs="Arial"/>
          <w:bCs/>
          <w:lang w:val="mn-MN"/>
        </w:rPr>
      </w:pPr>
    </w:p>
    <w:p w14:paraId="718C940C" w14:textId="77777777" w:rsidR="00D2728D" w:rsidRDefault="00D2728D" w:rsidP="000E1FE3">
      <w:pPr>
        <w:contextualSpacing/>
        <w:rPr>
          <w:rFonts w:ascii="Arial" w:hAnsi="Arial" w:cs="Arial"/>
          <w:bCs/>
          <w:lang w:val="mn-MN"/>
        </w:rPr>
      </w:pPr>
    </w:p>
    <w:p w14:paraId="7C804C4D" w14:textId="77777777" w:rsidR="00D2728D" w:rsidRDefault="00D2728D" w:rsidP="000E1FE3">
      <w:pPr>
        <w:contextualSpacing/>
        <w:rPr>
          <w:rFonts w:ascii="Arial" w:hAnsi="Arial" w:cs="Arial"/>
          <w:bCs/>
          <w:lang w:val="mn-MN"/>
        </w:rPr>
      </w:pPr>
    </w:p>
    <w:p w14:paraId="4249156D" w14:textId="77777777" w:rsidR="00D2728D" w:rsidRDefault="00D2728D" w:rsidP="000E1FE3">
      <w:pPr>
        <w:contextualSpacing/>
        <w:rPr>
          <w:rFonts w:ascii="Arial" w:hAnsi="Arial" w:cs="Arial"/>
          <w:bCs/>
          <w:lang w:val="mn-MN"/>
        </w:rPr>
      </w:pPr>
    </w:p>
    <w:p w14:paraId="770F6DC6" w14:textId="77777777" w:rsidR="00D2728D" w:rsidRDefault="00D2728D" w:rsidP="000E1FE3">
      <w:pPr>
        <w:contextualSpacing/>
        <w:rPr>
          <w:rFonts w:ascii="Arial" w:hAnsi="Arial" w:cs="Arial"/>
          <w:bCs/>
          <w:lang w:val="mn-MN"/>
        </w:rPr>
      </w:pPr>
    </w:p>
    <w:p w14:paraId="021D0A9A" w14:textId="77777777" w:rsidR="00D2728D" w:rsidRDefault="00D2728D" w:rsidP="000E1FE3">
      <w:pPr>
        <w:contextualSpacing/>
        <w:rPr>
          <w:rFonts w:ascii="Arial" w:hAnsi="Arial" w:cs="Arial"/>
          <w:bCs/>
          <w:lang w:val="mn-MN"/>
        </w:rPr>
      </w:pPr>
    </w:p>
    <w:p w14:paraId="57D1EF04" w14:textId="77777777" w:rsidR="00D2728D" w:rsidRDefault="00D2728D" w:rsidP="000E1FE3">
      <w:pPr>
        <w:contextualSpacing/>
        <w:rPr>
          <w:rFonts w:ascii="Arial" w:hAnsi="Arial" w:cs="Arial"/>
          <w:bCs/>
          <w:lang w:val="mn-MN"/>
        </w:rPr>
      </w:pPr>
    </w:p>
    <w:p w14:paraId="33A196E6" w14:textId="77777777" w:rsidR="00D2728D" w:rsidRDefault="00D2728D" w:rsidP="000E1FE3">
      <w:pPr>
        <w:contextualSpacing/>
        <w:rPr>
          <w:rFonts w:ascii="Arial" w:hAnsi="Arial" w:cs="Arial"/>
          <w:bCs/>
          <w:lang w:val="mn-MN"/>
        </w:rPr>
      </w:pPr>
    </w:p>
    <w:p w14:paraId="3D854EAE" w14:textId="77777777" w:rsidR="00D2728D" w:rsidRPr="008B5E82" w:rsidRDefault="00D2728D" w:rsidP="000E1FE3">
      <w:pPr>
        <w:contextualSpacing/>
        <w:rPr>
          <w:rFonts w:ascii="Arial" w:hAnsi="Arial" w:cs="Arial"/>
          <w:bCs/>
          <w:lang w:val="mn-MN"/>
        </w:rPr>
      </w:pPr>
    </w:p>
    <w:p w14:paraId="1BABAE2A" w14:textId="77777777" w:rsidR="004A59CE" w:rsidRPr="008B5E82" w:rsidRDefault="004A59CE" w:rsidP="000E1FE3">
      <w:pPr>
        <w:shd w:val="clear" w:color="auto" w:fill="FFFFFF"/>
        <w:contextualSpacing/>
        <w:jc w:val="center"/>
        <w:textAlignment w:val="top"/>
        <w:rPr>
          <w:rFonts w:ascii="Arial" w:hAnsi="Arial" w:cs="Arial"/>
          <w:b/>
          <w:bCs/>
          <w:lang w:val="mn-MN"/>
        </w:rPr>
      </w:pPr>
    </w:p>
    <w:p w14:paraId="24454392" w14:textId="240BEECC" w:rsidR="004A59CE" w:rsidRPr="008B5E82" w:rsidRDefault="004A59CE" w:rsidP="000E1FE3">
      <w:pPr>
        <w:shd w:val="clear" w:color="auto" w:fill="FFFFFF"/>
        <w:ind w:firstLine="0"/>
        <w:contextualSpacing/>
        <w:jc w:val="center"/>
        <w:textAlignment w:val="top"/>
        <w:rPr>
          <w:rFonts w:ascii="Arial" w:hAnsi="Arial" w:cs="Arial"/>
          <w:b/>
          <w:bCs/>
          <w:lang w:val="mn-MN"/>
        </w:rPr>
      </w:pPr>
      <w:r w:rsidRPr="008B5E82">
        <w:rPr>
          <w:rFonts w:ascii="Arial" w:hAnsi="Arial" w:cs="Arial"/>
          <w:b/>
          <w:bCs/>
          <w:lang w:val="mn-MN"/>
        </w:rPr>
        <w:t>ХУУЛЬ ТОГТООМЖИЙН ТУХАЙ ХУУЛЬ</w:t>
      </w:r>
      <w:r w:rsidRPr="008B5E82">
        <w:rPr>
          <w:rFonts w:ascii="Arial" w:hAnsi="Arial" w:cs="Arial"/>
          <w:b/>
          <w:lang w:val="mn-MN"/>
        </w:rPr>
        <w:t xml:space="preserve"> </w:t>
      </w:r>
      <w:r w:rsidRPr="008B5E82">
        <w:rPr>
          <w:rFonts w:ascii="Arial" w:hAnsi="Arial" w:cs="Arial"/>
          <w:b/>
          <w:lang w:val="mn-MN" w:eastAsia="ja-JP"/>
        </w:rPr>
        <w:t>НЭМЭЛТ ОРУУЛАХ ТУХАЙ ХУУЛ</w:t>
      </w:r>
      <w:r w:rsidRPr="008B5E82">
        <w:rPr>
          <w:rFonts w:ascii="Arial" w:hAnsi="Arial" w:cs="Arial"/>
          <w:b/>
          <w:lang w:val="mn-MN"/>
        </w:rPr>
        <w:t>ИЙН ТӨСЛИЙН ҮР НӨЛӨӨНИЙ ҮНЭЛГЭЭ</w:t>
      </w:r>
    </w:p>
    <w:p w14:paraId="103E085E" w14:textId="77777777" w:rsidR="004A59CE" w:rsidRPr="008B5E82" w:rsidRDefault="004A59CE" w:rsidP="000E1FE3">
      <w:pPr>
        <w:pStyle w:val="NoSpacing"/>
        <w:contextualSpacing/>
        <w:rPr>
          <w:rFonts w:ascii="Arial" w:hAnsi="Arial" w:cs="Arial"/>
          <w:bCs/>
          <w:noProof/>
          <w:szCs w:val="24"/>
          <w:lang w:val="mn-MN"/>
        </w:rPr>
      </w:pPr>
    </w:p>
    <w:p w14:paraId="70B42B6B" w14:textId="77777777" w:rsidR="004A59CE" w:rsidRPr="008B5E82" w:rsidRDefault="004A59CE" w:rsidP="000E1FE3">
      <w:pPr>
        <w:contextualSpacing/>
        <w:rPr>
          <w:rFonts w:ascii="Arial" w:hAnsi="Arial" w:cs="Arial"/>
          <w:bCs/>
          <w:lang w:val="mn-MN"/>
        </w:rPr>
      </w:pPr>
    </w:p>
    <w:p w14:paraId="4AF2933E" w14:textId="77777777" w:rsidR="004A59CE" w:rsidRPr="008B5E82" w:rsidRDefault="004A59CE" w:rsidP="000E1FE3">
      <w:pPr>
        <w:pStyle w:val="NoSpacing"/>
        <w:contextualSpacing/>
        <w:rPr>
          <w:rFonts w:ascii="Arial" w:hAnsi="Arial" w:cs="Arial"/>
          <w:bCs/>
          <w:noProof/>
          <w:szCs w:val="24"/>
          <w:lang w:val="mn-MN"/>
        </w:rPr>
      </w:pPr>
    </w:p>
    <w:p w14:paraId="5707969A" w14:textId="77777777" w:rsidR="004A59CE" w:rsidRPr="008B5E82" w:rsidRDefault="004A59CE" w:rsidP="000E1FE3">
      <w:pPr>
        <w:pStyle w:val="NoSpacing"/>
        <w:contextualSpacing/>
        <w:rPr>
          <w:rFonts w:ascii="Arial" w:hAnsi="Arial" w:cs="Arial"/>
          <w:bCs/>
          <w:noProof/>
          <w:szCs w:val="24"/>
          <w:lang w:val="mn-MN"/>
        </w:rPr>
      </w:pPr>
    </w:p>
    <w:p w14:paraId="59296D0F" w14:textId="77777777" w:rsidR="004A59CE" w:rsidRPr="008B5E82" w:rsidRDefault="004A59CE" w:rsidP="000E1FE3">
      <w:pPr>
        <w:pStyle w:val="NoSpacing"/>
        <w:contextualSpacing/>
        <w:rPr>
          <w:rFonts w:ascii="Arial" w:hAnsi="Arial" w:cs="Arial"/>
          <w:bCs/>
          <w:noProof/>
          <w:szCs w:val="24"/>
          <w:lang w:val="mn-MN"/>
        </w:rPr>
      </w:pPr>
    </w:p>
    <w:p w14:paraId="2549AD7F" w14:textId="77777777" w:rsidR="004A59CE" w:rsidRPr="008B5E82" w:rsidRDefault="004A59CE" w:rsidP="000E1FE3">
      <w:pPr>
        <w:pStyle w:val="NoSpacing"/>
        <w:contextualSpacing/>
        <w:rPr>
          <w:rFonts w:ascii="Arial" w:hAnsi="Arial" w:cs="Arial"/>
          <w:bCs/>
          <w:noProof/>
          <w:szCs w:val="24"/>
          <w:lang w:val="mn-MN"/>
        </w:rPr>
      </w:pPr>
    </w:p>
    <w:p w14:paraId="16919AD6" w14:textId="77777777" w:rsidR="004A59CE" w:rsidRPr="008B5E82" w:rsidRDefault="004A59CE" w:rsidP="000E1FE3">
      <w:pPr>
        <w:pStyle w:val="NoSpacing"/>
        <w:contextualSpacing/>
        <w:rPr>
          <w:rFonts w:ascii="Arial" w:hAnsi="Arial" w:cs="Arial"/>
          <w:bCs/>
          <w:noProof/>
          <w:szCs w:val="24"/>
          <w:lang w:val="mn-MN"/>
        </w:rPr>
      </w:pPr>
    </w:p>
    <w:p w14:paraId="6AEDB1F8" w14:textId="77777777" w:rsidR="004A59CE" w:rsidRPr="008B5E82" w:rsidRDefault="004A59CE" w:rsidP="000E1FE3">
      <w:pPr>
        <w:pStyle w:val="NoSpacing"/>
        <w:contextualSpacing/>
        <w:rPr>
          <w:rFonts w:ascii="Arial" w:hAnsi="Arial" w:cs="Arial"/>
          <w:bCs/>
          <w:noProof/>
          <w:szCs w:val="24"/>
          <w:lang w:val="mn-MN"/>
        </w:rPr>
      </w:pPr>
    </w:p>
    <w:p w14:paraId="3BD17A12" w14:textId="77777777" w:rsidR="004A59CE" w:rsidRPr="008B5E82" w:rsidRDefault="004A59CE" w:rsidP="000E1FE3">
      <w:pPr>
        <w:pStyle w:val="NoSpacing"/>
        <w:contextualSpacing/>
        <w:rPr>
          <w:rFonts w:ascii="Arial" w:hAnsi="Arial" w:cs="Arial"/>
          <w:bCs/>
          <w:noProof/>
          <w:szCs w:val="24"/>
          <w:lang w:val="mn-MN"/>
        </w:rPr>
      </w:pPr>
    </w:p>
    <w:p w14:paraId="6E44CB7E" w14:textId="77777777" w:rsidR="004A59CE" w:rsidRPr="008B5E82" w:rsidRDefault="004A59CE" w:rsidP="000E1FE3">
      <w:pPr>
        <w:pStyle w:val="NoSpacing"/>
        <w:contextualSpacing/>
        <w:rPr>
          <w:rFonts w:ascii="Arial" w:hAnsi="Arial" w:cs="Arial"/>
          <w:bCs/>
          <w:noProof/>
          <w:szCs w:val="24"/>
          <w:lang w:val="mn-MN"/>
        </w:rPr>
      </w:pPr>
    </w:p>
    <w:p w14:paraId="603FA180" w14:textId="77777777" w:rsidR="004A59CE" w:rsidRPr="008B5E82" w:rsidRDefault="004A59CE" w:rsidP="000E1FE3">
      <w:pPr>
        <w:pStyle w:val="NoSpacing"/>
        <w:contextualSpacing/>
        <w:rPr>
          <w:rFonts w:ascii="Arial" w:hAnsi="Arial" w:cs="Arial"/>
          <w:bCs/>
          <w:noProof/>
          <w:szCs w:val="24"/>
          <w:lang w:val="mn-MN"/>
        </w:rPr>
      </w:pPr>
    </w:p>
    <w:p w14:paraId="042387BE" w14:textId="77777777" w:rsidR="004A59CE" w:rsidRPr="008B5E82" w:rsidRDefault="004A59CE" w:rsidP="000E1FE3">
      <w:pPr>
        <w:pStyle w:val="NoSpacing"/>
        <w:contextualSpacing/>
        <w:rPr>
          <w:rFonts w:ascii="Arial" w:hAnsi="Arial" w:cs="Arial"/>
          <w:bCs/>
          <w:noProof/>
          <w:szCs w:val="24"/>
          <w:lang w:val="mn-MN"/>
        </w:rPr>
      </w:pPr>
    </w:p>
    <w:p w14:paraId="621B2823" w14:textId="77777777" w:rsidR="004A59CE" w:rsidRPr="008B5E82" w:rsidRDefault="004A59CE" w:rsidP="000E1FE3">
      <w:pPr>
        <w:pStyle w:val="NoSpacing"/>
        <w:contextualSpacing/>
        <w:rPr>
          <w:rFonts w:ascii="Arial" w:hAnsi="Arial" w:cs="Arial"/>
          <w:bCs/>
          <w:noProof/>
          <w:szCs w:val="24"/>
          <w:lang w:val="mn-MN"/>
        </w:rPr>
      </w:pPr>
    </w:p>
    <w:p w14:paraId="46DFB5AF" w14:textId="77777777" w:rsidR="004A59CE" w:rsidRPr="008B5E82" w:rsidRDefault="004A59CE" w:rsidP="000E1FE3">
      <w:pPr>
        <w:pStyle w:val="NoSpacing"/>
        <w:contextualSpacing/>
        <w:rPr>
          <w:rFonts w:ascii="Arial" w:hAnsi="Arial" w:cs="Arial"/>
          <w:bCs/>
          <w:noProof/>
          <w:szCs w:val="24"/>
          <w:lang w:val="mn-MN"/>
        </w:rPr>
      </w:pPr>
    </w:p>
    <w:p w14:paraId="0F49D4CB" w14:textId="77777777" w:rsidR="004A59CE" w:rsidRPr="008B5E82" w:rsidRDefault="004A59CE" w:rsidP="000E1FE3">
      <w:pPr>
        <w:pStyle w:val="NoSpacing"/>
        <w:contextualSpacing/>
        <w:rPr>
          <w:rFonts w:ascii="Arial" w:hAnsi="Arial" w:cs="Arial"/>
          <w:bCs/>
          <w:noProof/>
          <w:szCs w:val="24"/>
          <w:lang w:val="mn-MN"/>
        </w:rPr>
      </w:pPr>
    </w:p>
    <w:p w14:paraId="1E751789" w14:textId="77777777" w:rsidR="004A59CE" w:rsidRPr="008B5E82" w:rsidRDefault="004A59CE" w:rsidP="000E1FE3">
      <w:pPr>
        <w:pStyle w:val="NoSpacing"/>
        <w:contextualSpacing/>
        <w:rPr>
          <w:rFonts w:ascii="Arial" w:hAnsi="Arial" w:cs="Arial"/>
          <w:bCs/>
          <w:noProof/>
          <w:szCs w:val="24"/>
          <w:lang w:val="mn-MN"/>
        </w:rPr>
      </w:pPr>
    </w:p>
    <w:p w14:paraId="0D14A78F" w14:textId="77777777" w:rsidR="004A59CE" w:rsidRPr="008B5E82" w:rsidRDefault="004A59CE" w:rsidP="000E1FE3">
      <w:pPr>
        <w:pStyle w:val="NoSpacing"/>
        <w:contextualSpacing/>
        <w:rPr>
          <w:rFonts w:ascii="Arial" w:hAnsi="Arial" w:cs="Arial"/>
          <w:bCs/>
          <w:noProof/>
          <w:szCs w:val="24"/>
          <w:lang w:val="mn-MN"/>
        </w:rPr>
      </w:pPr>
    </w:p>
    <w:p w14:paraId="6C6CC2AF" w14:textId="77777777" w:rsidR="004A59CE" w:rsidRPr="008B5E82" w:rsidRDefault="004A59CE" w:rsidP="000E1FE3">
      <w:pPr>
        <w:pStyle w:val="NoSpacing"/>
        <w:contextualSpacing/>
        <w:rPr>
          <w:rFonts w:ascii="Arial" w:hAnsi="Arial" w:cs="Arial"/>
          <w:bCs/>
          <w:noProof/>
          <w:szCs w:val="24"/>
          <w:lang w:val="mn-MN"/>
        </w:rPr>
      </w:pPr>
    </w:p>
    <w:p w14:paraId="23759415" w14:textId="77777777" w:rsidR="004A59CE" w:rsidRPr="008B5E82" w:rsidRDefault="004A59CE" w:rsidP="000E1FE3">
      <w:pPr>
        <w:pStyle w:val="NoSpacing"/>
        <w:contextualSpacing/>
        <w:rPr>
          <w:rFonts w:ascii="Arial" w:hAnsi="Arial" w:cs="Arial"/>
          <w:bCs/>
          <w:noProof/>
          <w:szCs w:val="24"/>
          <w:lang w:val="mn-MN"/>
        </w:rPr>
      </w:pPr>
    </w:p>
    <w:p w14:paraId="5CA55935" w14:textId="77777777" w:rsidR="000E1FE3" w:rsidRPr="008B5E82" w:rsidRDefault="000E1FE3" w:rsidP="000E1FE3">
      <w:pPr>
        <w:pStyle w:val="NoSpacing"/>
        <w:contextualSpacing/>
        <w:rPr>
          <w:rFonts w:ascii="Arial" w:hAnsi="Arial" w:cs="Arial"/>
          <w:bCs/>
          <w:noProof/>
          <w:szCs w:val="24"/>
          <w:lang w:val="mn-MN"/>
        </w:rPr>
      </w:pPr>
    </w:p>
    <w:p w14:paraId="43C5D6A9" w14:textId="77777777" w:rsidR="000E1FE3" w:rsidRPr="008B5E82" w:rsidRDefault="000E1FE3" w:rsidP="000E1FE3">
      <w:pPr>
        <w:pStyle w:val="NoSpacing"/>
        <w:contextualSpacing/>
        <w:rPr>
          <w:rFonts w:ascii="Arial" w:hAnsi="Arial" w:cs="Arial"/>
          <w:bCs/>
          <w:noProof/>
          <w:szCs w:val="24"/>
          <w:lang w:val="mn-MN"/>
        </w:rPr>
      </w:pPr>
    </w:p>
    <w:p w14:paraId="1211ED2E" w14:textId="77777777" w:rsidR="000E1FE3" w:rsidRPr="008B5E82" w:rsidRDefault="000E1FE3" w:rsidP="000E1FE3">
      <w:pPr>
        <w:pStyle w:val="NoSpacing"/>
        <w:contextualSpacing/>
        <w:rPr>
          <w:rFonts w:ascii="Arial" w:hAnsi="Arial" w:cs="Arial"/>
          <w:bCs/>
          <w:noProof/>
          <w:szCs w:val="24"/>
          <w:lang w:val="mn-MN"/>
        </w:rPr>
      </w:pPr>
    </w:p>
    <w:p w14:paraId="6182F7CC" w14:textId="77777777" w:rsidR="004A59CE" w:rsidRPr="008B5E82" w:rsidRDefault="004A59CE" w:rsidP="000E1FE3">
      <w:pPr>
        <w:pStyle w:val="NoSpacing"/>
        <w:contextualSpacing/>
        <w:rPr>
          <w:rFonts w:ascii="Arial" w:hAnsi="Arial" w:cs="Arial"/>
          <w:bCs/>
          <w:noProof/>
          <w:szCs w:val="24"/>
          <w:lang w:val="mn-MN"/>
        </w:rPr>
      </w:pPr>
    </w:p>
    <w:p w14:paraId="78693841" w14:textId="77777777" w:rsidR="004A59CE" w:rsidRPr="008B5E82" w:rsidRDefault="004A59CE" w:rsidP="000E1FE3">
      <w:pPr>
        <w:pStyle w:val="NoSpacing"/>
        <w:contextualSpacing/>
        <w:rPr>
          <w:rFonts w:ascii="Arial" w:hAnsi="Arial" w:cs="Arial"/>
          <w:bCs/>
          <w:noProof/>
          <w:szCs w:val="24"/>
          <w:lang w:val="mn-MN"/>
        </w:rPr>
      </w:pPr>
    </w:p>
    <w:p w14:paraId="77A00C12" w14:textId="77777777" w:rsidR="004A59CE" w:rsidRPr="008B5E82" w:rsidRDefault="004A59CE" w:rsidP="000E1FE3">
      <w:pPr>
        <w:pStyle w:val="NoSpacing"/>
        <w:contextualSpacing/>
        <w:rPr>
          <w:rFonts w:ascii="Arial" w:hAnsi="Arial" w:cs="Arial"/>
          <w:bCs/>
          <w:noProof/>
          <w:szCs w:val="24"/>
          <w:lang w:val="mn-MN"/>
        </w:rPr>
      </w:pPr>
    </w:p>
    <w:p w14:paraId="51FC157C" w14:textId="77777777" w:rsidR="004A59CE" w:rsidRPr="008B5E82" w:rsidRDefault="004A59CE" w:rsidP="000E1FE3">
      <w:pPr>
        <w:pStyle w:val="NoSpacing"/>
        <w:contextualSpacing/>
        <w:rPr>
          <w:rFonts w:ascii="Arial" w:hAnsi="Arial" w:cs="Arial"/>
          <w:bCs/>
          <w:noProof/>
          <w:szCs w:val="24"/>
          <w:lang w:val="mn-MN"/>
        </w:rPr>
      </w:pPr>
    </w:p>
    <w:p w14:paraId="4ED11521" w14:textId="77777777" w:rsidR="004A59CE" w:rsidRPr="008B5E82" w:rsidRDefault="004A59CE" w:rsidP="000E1FE3">
      <w:pPr>
        <w:pStyle w:val="NoSpacing"/>
        <w:contextualSpacing/>
        <w:jc w:val="center"/>
        <w:rPr>
          <w:rFonts w:ascii="Arial" w:hAnsi="Arial" w:cs="Arial"/>
          <w:bCs/>
          <w:noProof/>
          <w:szCs w:val="24"/>
          <w:lang w:val="mn-MN"/>
        </w:rPr>
      </w:pPr>
      <w:r w:rsidRPr="008B5E82">
        <w:rPr>
          <w:rFonts w:ascii="Arial" w:hAnsi="Arial" w:cs="Arial"/>
          <w:b/>
          <w:noProof/>
          <w:szCs w:val="24"/>
          <w:lang w:val="mn-MN"/>
        </w:rPr>
        <w:t>Улаанбаатар хот</w:t>
      </w:r>
    </w:p>
    <w:p w14:paraId="01529174" w14:textId="7BF42A27" w:rsidR="004A59CE" w:rsidRPr="008B5E82" w:rsidRDefault="004A59CE" w:rsidP="00D2728D">
      <w:pPr>
        <w:pStyle w:val="NoSpacing"/>
        <w:contextualSpacing/>
        <w:jc w:val="center"/>
        <w:rPr>
          <w:rFonts w:ascii="Arial" w:hAnsi="Arial" w:cs="Arial"/>
          <w:b/>
          <w:noProof/>
          <w:szCs w:val="24"/>
          <w:lang w:val="mn-MN"/>
        </w:rPr>
      </w:pPr>
      <w:r w:rsidRPr="008B5E82">
        <w:rPr>
          <w:rFonts w:ascii="Arial" w:hAnsi="Arial" w:cs="Arial"/>
          <w:b/>
          <w:noProof/>
          <w:szCs w:val="24"/>
          <w:lang w:val="mn-MN"/>
        </w:rPr>
        <w:t>2025 о</w:t>
      </w:r>
      <w:bookmarkEnd w:id="0"/>
      <w:r w:rsidR="00D2728D">
        <w:rPr>
          <w:rFonts w:ascii="Arial" w:hAnsi="Arial" w:cs="Arial"/>
          <w:b/>
          <w:noProof/>
          <w:szCs w:val="24"/>
          <w:lang w:val="mn-MN"/>
        </w:rPr>
        <w:t>н</w:t>
      </w:r>
    </w:p>
    <w:p w14:paraId="3BB68C79" w14:textId="063182DC" w:rsidR="00CD0439" w:rsidRPr="008B5E82" w:rsidRDefault="00A86C72" w:rsidP="00FB0F3A">
      <w:pPr>
        <w:ind w:firstLine="0"/>
        <w:contextualSpacing/>
        <w:jc w:val="center"/>
        <w:rPr>
          <w:rFonts w:ascii="Arial" w:hAnsi="Arial" w:cs="Arial"/>
          <w:b/>
          <w:bCs/>
          <w:lang w:val="mn-MN"/>
        </w:rPr>
      </w:pPr>
      <w:r w:rsidRPr="008B5E82">
        <w:rPr>
          <w:rFonts w:ascii="Arial" w:hAnsi="Arial" w:cs="Arial"/>
          <w:b/>
          <w:bCs/>
          <w:lang w:val="mn-MN"/>
        </w:rPr>
        <w:lastRenderedPageBreak/>
        <w:t>АГУУЛГА</w:t>
      </w:r>
    </w:p>
    <w:p w14:paraId="289B1AFD" w14:textId="77777777" w:rsidR="00A86C72" w:rsidRPr="008B5E82" w:rsidRDefault="00A86C72" w:rsidP="000E1FE3">
      <w:pPr>
        <w:ind w:firstLine="0"/>
        <w:contextualSpacing/>
        <w:rPr>
          <w:rFonts w:ascii="Arial" w:hAnsi="Arial" w:cs="Arial"/>
          <w:b/>
          <w:bCs/>
          <w:lang w:val="mn-MN"/>
        </w:rPr>
      </w:pPr>
    </w:p>
    <w:p w14:paraId="0D8684F9" w14:textId="26E3F594" w:rsidR="00A86C72" w:rsidRPr="008B5E82" w:rsidRDefault="00A86C72" w:rsidP="000E1FE3">
      <w:pPr>
        <w:ind w:firstLine="0"/>
        <w:contextualSpacing/>
        <w:rPr>
          <w:rFonts w:ascii="Arial" w:hAnsi="Arial" w:cs="Arial"/>
          <w:b/>
          <w:bCs/>
          <w:lang w:val="mn-MN"/>
        </w:rPr>
      </w:pPr>
      <w:r w:rsidRPr="008B5E82">
        <w:rPr>
          <w:rFonts w:ascii="Arial" w:hAnsi="Arial" w:cs="Arial"/>
          <w:b/>
          <w:bCs/>
          <w:lang w:val="mn-MN"/>
        </w:rPr>
        <w:t>УДИРТГАЛ</w:t>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Pr="008B5E82">
        <w:rPr>
          <w:rFonts w:ascii="Arial" w:hAnsi="Arial" w:cs="Arial"/>
          <w:b/>
          <w:bCs/>
          <w:lang w:val="mn-MN"/>
        </w:rPr>
        <w:tab/>
      </w:r>
      <w:r w:rsidR="00822E7C" w:rsidRPr="008B5E82">
        <w:rPr>
          <w:rFonts w:ascii="Arial" w:hAnsi="Arial" w:cs="Arial"/>
          <w:b/>
          <w:bCs/>
          <w:lang w:val="mn-MN"/>
        </w:rPr>
        <w:tab/>
      </w:r>
      <w:r w:rsidRPr="008B5E82">
        <w:rPr>
          <w:rFonts w:ascii="Arial" w:hAnsi="Arial" w:cs="Arial"/>
          <w:b/>
          <w:bCs/>
          <w:lang w:val="mn-MN"/>
        </w:rPr>
        <w:t>3</w:t>
      </w:r>
      <w:r w:rsidRPr="008B5E82">
        <w:rPr>
          <w:rFonts w:ascii="Arial" w:hAnsi="Arial" w:cs="Arial"/>
          <w:b/>
          <w:bCs/>
          <w:lang w:val="mn-MN"/>
        </w:rPr>
        <w:tab/>
      </w:r>
    </w:p>
    <w:p w14:paraId="2203E04F" w14:textId="77777777" w:rsidR="00A86C72" w:rsidRPr="008B5E82" w:rsidRDefault="00A86C72" w:rsidP="000E1FE3">
      <w:pPr>
        <w:ind w:firstLine="0"/>
        <w:contextualSpacing/>
        <w:rPr>
          <w:rFonts w:ascii="Arial" w:hAnsi="Arial" w:cs="Arial"/>
          <w:lang w:val="mn-MN"/>
        </w:rPr>
      </w:pPr>
    </w:p>
    <w:p w14:paraId="4D976EAA" w14:textId="1251040A" w:rsidR="00A86C72" w:rsidRPr="008B5E82" w:rsidRDefault="00A86C72" w:rsidP="000E1FE3">
      <w:pPr>
        <w:ind w:firstLine="0"/>
        <w:contextualSpacing/>
        <w:rPr>
          <w:rFonts w:ascii="Arial" w:hAnsi="Arial" w:cs="Arial"/>
          <w:b/>
          <w:bCs/>
          <w:lang w:val="mn-MN"/>
        </w:rPr>
      </w:pPr>
      <w:r w:rsidRPr="008B5E82">
        <w:rPr>
          <w:rFonts w:ascii="Arial" w:hAnsi="Arial" w:cs="Arial"/>
          <w:b/>
          <w:bCs/>
          <w:lang w:val="en-US"/>
        </w:rPr>
        <w:t>I.ШАЛГУУР ҮЗҮҮЛЭЛТИЙГ СОНГОСОН БАЙДАЛ, ҮНДЭСЛЭЛ</w:t>
      </w:r>
      <w:r w:rsidRPr="008B5E82">
        <w:rPr>
          <w:rFonts w:ascii="Arial" w:hAnsi="Arial" w:cs="Arial"/>
          <w:b/>
          <w:bCs/>
          <w:lang w:val="en-US"/>
        </w:rPr>
        <w:tab/>
      </w:r>
      <w:r w:rsidRPr="008B5E82">
        <w:rPr>
          <w:rFonts w:ascii="Arial" w:hAnsi="Arial" w:cs="Arial"/>
          <w:b/>
          <w:bCs/>
          <w:lang w:val="en-US"/>
        </w:rPr>
        <w:tab/>
      </w:r>
      <w:r w:rsidRPr="008B5E82">
        <w:rPr>
          <w:rFonts w:ascii="Arial" w:hAnsi="Arial" w:cs="Arial"/>
          <w:b/>
          <w:bCs/>
          <w:lang w:val="en-US"/>
        </w:rPr>
        <w:tab/>
      </w:r>
      <w:r w:rsidR="00822E7C" w:rsidRPr="008B5E82">
        <w:rPr>
          <w:rFonts w:ascii="Arial" w:hAnsi="Arial" w:cs="Arial"/>
          <w:b/>
          <w:bCs/>
          <w:lang w:val="en-US"/>
        </w:rPr>
        <w:tab/>
      </w:r>
      <w:r w:rsidRPr="008B5E82">
        <w:rPr>
          <w:rFonts w:ascii="Arial" w:hAnsi="Arial" w:cs="Arial"/>
          <w:b/>
          <w:bCs/>
          <w:lang w:val="en-US"/>
        </w:rPr>
        <w:t>4</w:t>
      </w:r>
    </w:p>
    <w:p w14:paraId="3A3C56E7" w14:textId="0754B0FB" w:rsidR="00A86C72" w:rsidRPr="008B5E82" w:rsidRDefault="00A86C72" w:rsidP="00A86C72">
      <w:pPr>
        <w:ind w:firstLine="0"/>
        <w:contextualSpacing/>
        <w:rPr>
          <w:rFonts w:ascii="Arial" w:hAnsi="Arial" w:cs="Arial"/>
          <w:b/>
          <w:bCs/>
          <w:lang w:val="en-US"/>
        </w:rPr>
      </w:pPr>
      <w:r w:rsidRPr="008B5E82">
        <w:rPr>
          <w:rFonts w:ascii="Arial" w:hAnsi="Arial" w:cs="Arial"/>
          <w:b/>
          <w:bCs/>
          <w:lang w:val="en-US"/>
        </w:rPr>
        <w:t>II.ХУУЛ</w:t>
      </w:r>
      <w:r w:rsidR="00822E7C" w:rsidRPr="008B5E82">
        <w:rPr>
          <w:rFonts w:ascii="Arial" w:hAnsi="Arial" w:cs="Arial"/>
          <w:b/>
          <w:bCs/>
          <w:lang w:val="en-US"/>
        </w:rPr>
        <w:t>И</w:t>
      </w:r>
      <w:r w:rsidRPr="008B5E82">
        <w:rPr>
          <w:rFonts w:ascii="Arial" w:hAnsi="Arial" w:cs="Arial"/>
          <w:b/>
          <w:bCs/>
          <w:lang w:val="en-US"/>
        </w:rPr>
        <w:t xml:space="preserve">ЙН ТӨСЛӨӨС ҮР НӨЛӨӨГ НЬ ТООЦОХ ХЭСГЭЭ ТОГТООСОН </w:t>
      </w:r>
    </w:p>
    <w:p w14:paraId="3E5AD601" w14:textId="49149BDE" w:rsidR="00A86C72" w:rsidRPr="008B5E82" w:rsidRDefault="00A86C72" w:rsidP="00A86C72">
      <w:pPr>
        <w:ind w:firstLine="0"/>
        <w:contextualSpacing/>
        <w:rPr>
          <w:rFonts w:ascii="Arial" w:hAnsi="Arial" w:cs="Arial"/>
          <w:lang w:val="en-US"/>
        </w:rPr>
      </w:pPr>
      <w:r w:rsidRPr="008B5E82">
        <w:rPr>
          <w:rFonts w:ascii="Arial" w:hAnsi="Arial" w:cs="Arial"/>
          <w:b/>
          <w:bCs/>
          <w:lang w:val="en-US"/>
        </w:rPr>
        <w:t>БАЙДАЛ</w:t>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Pr="008B5E82">
        <w:rPr>
          <w:rFonts w:ascii="Arial" w:hAnsi="Arial" w:cs="Arial"/>
          <w:lang w:val="en-US"/>
        </w:rPr>
        <w:tab/>
      </w:r>
      <w:r w:rsidR="00822E7C" w:rsidRPr="008B5E82">
        <w:rPr>
          <w:rFonts w:ascii="Arial" w:hAnsi="Arial" w:cs="Arial"/>
          <w:lang w:val="en-US"/>
        </w:rPr>
        <w:tab/>
      </w:r>
      <w:r w:rsidRPr="008B5E82">
        <w:rPr>
          <w:rFonts w:ascii="Arial" w:hAnsi="Arial" w:cs="Arial"/>
          <w:lang w:val="en-US"/>
        </w:rPr>
        <w:t>5</w:t>
      </w:r>
    </w:p>
    <w:p w14:paraId="5D352BC7" w14:textId="77777777" w:rsidR="00A86C72" w:rsidRPr="008B5E82" w:rsidRDefault="00A86C72" w:rsidP="00A86C72">
      <w:pPr>
        <w:ind w:firstLine="0"/>
        <w:contextualSpacing/>
        <w:rPr>
          <w:rFonts w:ascii="Arial" w:hAnsi="Arial" w:cs="Arial"/>
          <w:lang w:val="en-US"/>
        </w:rPr>
      </w:pPr>
    </w:p>
    <w:p w14:paraId="533F0D08" w14:textId="36AC823E" w:rsidR="00A86C72" w:rsidRPr="008B5E82" w:rsidRDefault="00822E7C" w:rsidP="00822E7C">
      <w:pPr>
        <w:pStyle w:val="ListParagraph"/>
        <w:numPr>
          <w:ilvl w:val="0"/>
          <w:numId w:val="21"/>
        </w:numPr>
        <w:tabs>
          <w:tab w:val="left" w:pos="426"/>
        </w:tabs>
        <w:ind w:left="0" w:firstLine="284"/>
        <w:rPr>
          <w:rFonts w:ascii="Arial" w:hAnsi="Arial" w:cs="Arial"/>
        </w:rPr>
      </w:pPr>
      <w:r w:rsidRPr="008B5E82">
        <w:rPr>
          <w:rFonts w:ascii="Arial" w:hAnsi="Arial" w:cs="Arial"/>
        </w:rPr>
        <w:t>“Зорилгод хүрэх байдал” шалгуур үзүүлэлтийн хүрээнд хуулийн төслөөс үр нөлөөг нь тооцох хэсгээ тогтоосон байдал</w:t>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t>5</w:t>
      </w:r>
    </w:p>
    <w:p w14:paraId="037F60BC" w14:textId="2439205B" w:rsidR="00822E7C" w:rsidRPr="008B5E82" w:rsidRDefault="00822E7C" w:rsidP="00822E7C">
      <w:pPr>
        <w:pStyle w:val="ListParagraph"/>
        <w:numPr>
          <w:ilvl w:val="0"/>
          <w:numId w:val="21"/>
        </w:numPr>
        <w:tabs>
          <w:tab w:val="left" w:pos="426"/>
          <w:tab w:val="left" w:pos="567"/>
        </w:tabs>
        <w:ind w:left="0" w:firstLine="284"/>
        <w:rPr>
          <w:rFonts w:ascii="Arial" w:hAnsi="Arial" w:cs="Arial"/>
        </w:rPr>
      </w:pPr>
      <w:r w:rsidRPr="008B5E82">
        <w:rPr>
          <w:rFonts w:ascii="Arial" w:hAnsi="Arial" w:cs="Arial"/>
        </w:rPr>
        <w:t>“Практикт хэрэгжих боломж” шалгуур үзүүлэлтийн хүрээнд хуулийн төслөөс үр нөлөөг нь тооцох хэсгээ тогтоосон байдал</w:t>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t>6</w:t>
      </w:r>
    </w:p>
    <w:p w14:paraId="5E911929" w14:textId="6C84029A" w:rsidR="00822E7C" w:rsidRPr="008B5E82" w:rsidRDefault="00822E7C" w:rsidP="00822E7C">
      <w:pPr>
        <w:pStyle w:val="ListParagraph"/>
        <w:numPr>
          <w:ilvl w:val="0"/>
          <w:numId w:val="21"/>
        </w:numPr>
        <w:tabs>
          <w:tab w:val="left" w:pos="426"/>
          <w:tab w:val="left" w:pos="567"/>
        </w:tabs>
        <w:ind w:left="0" w:firstLine="284"/>
        <w:rPr>
          <w:rFonts w:ascii="Arial" w:hAnsi="Arial" w:cs="Arial"/>
        </w:rPr>
      </w:pPr>
      <w:r w:rsidRPr="008B5E82">
        <w:rPr>
          <w:rFonts w:ascii="Arial" w:hAnsi="Arial" w:cs="Arial"/>
        </w:rPr>
        <w:t>“Ойлгомжтой байдал” шалгуур үзүүлэлтийн хүрээнд хуулийн төслөөс үр нөлөөг нь тооцох хэсгээ тогтоосон байдал</w:t>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t>6</w:t>
      </w:r>
    </w:p>
    <w:p w14:paraId="784864EE" w14:textId="7B81849C" w:rsidR="00822E7C" w:rsidRPr="008B5E82" w:rsidRDefault="00822E7C" w:rsidP="00822E7C">
      <w:pPr>
        <w:pStyle w:val="ListParagraph"/>
        <w:numPr>
          <w:ilvl w:val="0"/>
          <w:numId w:val="21"/>
        </w:numPr>
        <w:tabs>
          <w:tab w:val="left" w:pos="426"/>
          <w:tab w:val="left" w:pos="567"/>
        </w:tabs>
        <w:ind w:left="0" w:firstLine="284"/>
        <w:rPr>
          <w:rFonts w:ascii="Arial" w:hAnsi="Arial" w:cs="Arial"/>
        </w:rPr>
      </w:pPr>
      <w:r w:rsidRPr="008B5E82">
        <w:rPr>
          <w:rFonts w:ascii="Arial" w:hAnsi="Arial" w:cs="Arial"/>
        </w:rPr>
        <w:t>“Харилцан уялдаа” шалгуур үзүүлэлтийн хүрээнд хуулийн төслөөс үр нөлөөг нь тооцох хэсгээ тогтоосон байдал</w:t>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r>
      <w:r w:rsidRPr="008B5E82">
        <w:rPr>
          <w:rFonts w:ascii="Arial" w:hAnsi="Arial" w:cs="Arial"/>
        </w:rPr>
        <w:tab/>
        <w:t>7</w:t>
      </w:r>
    </w:p>
    <w:p w14:paraId="6DF86781" w14:textId="77777777" w:rsidR="00822E7C" w:rsidRPr="008B5E82" w:rsidRDefault="00822E7C" w:rsidP="00822E7C">
      <w:pPr>
        <w:pStyle w:val="ListParagraph"/>
        <w:tabs>
          <w:tab w:val="left" w:pos="426"/>
          <w:tab w:val="left" w:pos="567"/>
        </w:tabs>
        <w:ind w:left="284"/>
        <w:rPr>
          <w:rFonts w:ascii="Arial" w:hAnsi="Arial" w:cs="Arial"/>
        </w:rPr>
      </w:pPr>
    </w:p>
    <w:p w14:paraId="5738413B" w14:textId="77777777" w:rsidR="00822E7C" w:rsidRPr="008B5E82" w:rsidRDefault="00822E7C" w:rsidP="00822E7C">
      <w:pPr>
        <w:pStyle w:val="ListParagraph"/>
        <w:tabs>
          <w:tab w:val="left" w:pos="426"/>
          <w:tab w:val="left" w:pos="567"/>
        </w:tabs>
        <w:ind w:left="284"/>
        <w:rPr>
          <w:rFonts w:ascii="Arial" w:hAnsi="Arial" w:cs="Arial"/>
        </w:rPr>
      </w:pPr>
    </w:p>
    <w:p w14:paraId="35677BED" w14:textId="64561A68" w:rsidR="00A86C72" w:rsidRPr="008B5E82" w:rsidRDefault="00822E7C" w:rsidP="00A86C72">
      <w:pPr>
        <w:ind w:firstLine="0"/>
        <w:contextualSpacing/>
        <w:rPr>
          <w:rFonts w:ascii="Arial" w:hAnsi="Arial" w:cs="Arial"/>
          <w:b/>
          <w:bCs/>
          <w:lang w:val="mn-MN"/>
        </w:rPr>
      </w:pPr>
      <w:r w:rsidRPr="008B5E82">
        <w:rPr>
          <w:rFonts w:ascii="Arial" w:hAnsi="Arial" w:cs="Arial"/>
          <w:b/>
          <w:bCs/>
          <w:lang w:val="en-US"/>
        </w:rPr>
        <w:t>III.ШАЛГУУР ҮЗҮҮЛЭЛТЭД ТОХИРОХ ШАЛГАХ ХЭРЭГСЛИЙН ДАГУУ ХУУЛИЙН ТӨСЛИЙН ҮР НӨЛӨӨГ ҮНЭЛСЭН БАЙДАЛ</w:t>
      </w:r>
      <w:r w:rsidR="006222AD" w:rsidRPr="008B5E82">
        <w:rPr>
          <w:rFonts w:ascii="Arial" w:hAnsi="Arial" w:cs="Arial"/>
          <w:b/>
          <w:bCs/>
          <w:lang w:val="en-US"/>
        </w:rPr>
        <w:tab/>
      </w:r>
      <w:r w:rsidR="006222AD" w:rsidRPr="008B5E82">
        <w:rPr>
          <w:rFonts w:ascii="Arial" w:hAnsi="Arial" w:cs="Arial"/>
          <w:b/>
          <w:bCs/>
          <w:lang w:val="en-US"/>
        </w:rPr>
        <w:tab/>
      </w:r>
      <w:r w:rsidR="006222AD" w:rsidRPr="008B5E82">
        <w:rPr>
          <w:rFonts w:ascii="Arial" w:hAnsi="Arial" w:cs="Arial"/>
          <w:b/>
          <w:bCs/>
          <w:lang w:val="en-US"/>
        </w:rPr>
        <w:tab/>
      </w:r>
      <w:r w:rsidR="006222AD" w:rsidRPr="008B5E82">
        <w:rPr>
          <w:rFonts w:ascii="Arial" w:hAnsi="Arial" w:cs="Arial"/>
          <w:b/>
          <w:bCs/>
          <w:lang w:val="en-US"/>
        </w:rPr>
        <w:tab/>
      </w:r>
      <w:r w:rsidR="006222AD" w:rsidRPr="008B5E82">
        <w:rPr>
          <w:rFonts w:ascii="Arial" w:hAnsi="Arial" w:cs="Arial"/>
          <w:b/>
          <w:bCs/>
          <w:lang w:val="en-US"/>
        </w:rPr>
        <w:tab/>
      </w:r>
      <w:r w:rsidR="006222AD" w:rsidRPr="008B5E82">
        <w:rPr>
          <w:rFonts w:ascii="Arial" w:hAnsi="Arial" w:cs="Arial"/>
          <w:b/>
          <w:bCs/>
          <w:lang w:val="en-US"/>
        </w:rPr>
        <w:tab/>
      </w:r>
      <w:r w:rsidR="006222AD" w:rsidRPr="008B5E82">
        <w:rPr>
          <w:rFonts w:ascii="Arial" w:hAnsi="Arial" w:cs="Arial"/>
          <w:b/>
          <w:bCs/>
          <w:lang w:val="en-US"/>
        </w:rPr>
        <w:tab/>
        <w:t>7</w:t>
      </w:r>
    </w:p>
    <w:p w14:paraId="696C1C22" w14:textId="77777777" w:rsidR="000E74F7" w:rsidRPr="008B5E82" w:rsidRDefault="000E74F7" w:rsidP="005F1A38">
      <w:pPr>
        <w:pStyle w:val="TOC3"/>
        <w:rPr>
          <w:rFonts w:ascii="Arial" w:hAnsi="Arial" w:cs="Arial"/>
          <w:sz w:val="24"/>
          <w:szCs w:val="24"/>
        </w:rPr>
      </w:pPr>
    </w:p>
    <w:p w14:paraId="596D1DD9" w14:textId="28BE24C8" w:rsidR="000E74F7" w:rsidRPr="008B5E82" w:rsidRDefault="000E74F7" w:rsidP="005F1A38">
      <w:pPr>
        <w:pStyle w:val="TOC3"/>
        <w:rPr>
          <w:rFonts w:ascii="Arial" w:eastAsiaTheme="minorEastAsia" w:hAnsi="Arial" w:cs="Arial"/>
          <w:noProof/>
          <w:sz w:val="24"/>
          <w:szCs w:val="24"/>
          <w:lang w:eastAsia="en-US"/>
        </w:rPr>
      </w:pPr>
      <w:hyperlink w:anchor="_Toc179386511" w:history="1">
        <w:r w:rsidRPr="008B5E82">
          <w:rPr>
            <w:rStyle w:val="Hyperlink"/>
            <w:rFonts w:ascii="Arial" w:hAnsi="Arial" w:cs="Arial"/>
            <w:noProof/>
            <w:color w:val="auto"/>
            <w:sz w:val="24"/>
            <w:szCs w:val="24"/>
            <w:u w:val="none"/>
          </w:rPr>
          <w:t>i.</w:t>
        </w:r>
        <w:r w:rsidRPr="008B5E82">
          <w:rPr>
            <w:rFonts w:ascii="Arial" w:eastAsiaTheme="minorEastAsia" w:hAnsi="Arial" w:cs="Arial"/>
            <w:noProof/>
            <w:sz w:val="24"/>
            <w:szCs w:val="24"/>
            <w:lang w:eastAsia="en-US"/>
          </w:rPr>
          <w:tab/>
        </w:r>
        <w:r w:rsidRPr="008B5E82">
          <w:rPr>
            <w:rStyle w:val="Hyperlink"/>
            <w:rFonts w:ascii="Arial" w:hAnsi="Arial" w:cs="Arial"/>
            <w:noProof/>
            <w:color w:val="auto"/>
            <w:sz w:val="24"/>
            <w:szCs w:val="24"/>
            <w:u w:val="none"/>
          </w:rPr>
          <w:t>Зорилгод хүрэх байдал шалгуур үзүүлэлтийн хүрээнд үнэлсэн байдал</w:t>
        </w:r>
        <w:r w:rsidRPr="008B5E82">
          <w:rPr>
            <w:rFonts w:ascii="Arial" w:hAnsi="Arial" w:cs="Arial"/>
            <w:noProof/>
            <w:webHidden/>
            <w:sz w:val="24"/>
            <w:szCs w:val="24"/>
          </w:rPr>
          <w:tab/>
          <w:t xml:space="preserve">     </w:t>
        </w:r>
        <w:r w:rsidR="005F1A38" w:rsidRPr="008B5E82">
          <w:rPr>
            <w:rFonts w:ascii="Arial" w:hAnsi="Arial" w:cs="Arial"/>
            <w:noProof/>
            <w:webHidden/>
            <w:sz w:val="24"/>
            <w:szCs w:val="24"/>
          </w:rPr>
          <w:t xml:space="preserve">          </w:t>
        </w:r>
        <w:r w:rsidRPr="008B5E82">
          <w:rPr>
            <w:rFonts w:ascii="Arial" w:hAnsi="Arial" w:cs="Arial"/>
            <w:noProof/>
            <w:webHidden/>
            <w:sz w:val="24"/>
            <w:szCs w:val="24"/>
          </w:rPr>
          <w:t xml:space="preserve">  </w:t>
        </w:r>
        <w:r w:rsidRPr="008B5E82">
          <w:rPr>
            <w:rFonts w:ascii="Arial" w:hAnsi="Arial" w:cs="Arial"/>
            <w:noProof/>
            <w:webHidden/>
            <w:sz w:val="24"/>
            <w:szCs w:val="24"/>
          </w:rPr>
          <w:fldChar w:fldCharType="begin"/>
        </w:r>
        <w:r w:rsidRPr="008B5E82">
          <w:rPr>
            <w:rFonts w:ascii="Arial" w:hAnsi="Arial" w:cs="Arial"/>
            <w:noProof/>
            <w:webHidden/>
            <w:sz w:val="24"/>
            <w:szCs w:val="24"/>
          </w:rPr>
          <w:instrText xml:space="preserve"> PAGEREF _Toc179386511 \h </w:instrText>
        </w:r>
        <w:r w:rsidRPr="008B5E82">
          <w:rPr>
            <w:rFonts w:ascii="Arial" w:hAnsi="Arial" w:cs="Arial"/>
            <w:noProof/>
            <w:webHidden/>
            <w:sz w:val="24"/>
            <w:szCs w:val="24"/>
          </w:rPr>
        </w:r>
        <w:r w:rsidRPr="008B5E82">
          <w:rPr>
            <w:rFonts w:ascii="Arial" w:hAnsi="Arial" w:cs="Arial"/>
            <w:noProof/>
            <w:webHidden/>
            <w:sz w:val="24"/>
            <w:szCs w:val="24"/>
          </w:rPr>
          <w:fldChar w:fldCharType="separate"/>
        </w:r>
        <w:r w:rsidRPr="008B5E82">
          <w:rPr>
            <w:rFonts w:ascii="Arial" w:hAnsi="Arial" w:cs="Arial"/>
            <w:noProof/>
            <w:webHidden/>
            <w:sz w:val="24"/>
            <w:szCs w:val="24"/>
          </w:rPr>
          <w:t>9</w:t>
        </w:r>
        <w:r w:rsidRPr="008B5E82">
          <w:rPr>
            <w:rFonts w:ascii="Arial" w:hAnsi="Arial" w:cs="Arial"/>
            <w:noProof/>
            <w:webHidden/>
            <w:sz w:val="24"/>
            <w:szCs w:val="24"/>
          </w:rPr>
          <w:fldChar w:fldCharType="end"/>
        </w:r>
      </w:hyperlink>
    </w:p>
    <w:p w14:paraId="4A1F038B" w14:textId="16ADC605" w:rsidR="000E74F7" w:rsidRPr="008B5E82" w:rsidRDefault="000E74F7" w:rsidP="005F1A38">
      <w:pPr>
        <w:pStyle w:val="TOC3"/>
        <w:rPr>
          <w:rFonts w:ascii="Arial" w:hAnsi="Arial" w:cs="Arial"/>
          <w:noProof/>
          <w:sz w:val="24"/>
          <w:szCs w:val="24"/>
        </w:rPr>
      </w:pPr>
      <w:r w:rsidRPr="008B5E82">
        <w:rPr>
          <w:rFonts w:ascii="Arial" w:hAnsi="Arial" w:cs="Arial"/>
          <w:noProof/>
          <w:sz w:val="24"/>
          <w:szCs w:val="24"/>
          <w:lang w:val="en-US"/>
        </w:rPr>
        <w:t>II.</w:t>
      </w:r>
      <w:r w:rsidRPr="008B5E82">
        <w:rPr>
          <w:rFonts w:ascii="Arial" w:hAnsi="Arial" w:cs="Arial"/>
          <w:noProof/>
          <w:sz w:val="24"/>
          <w:szCs w:val="24"/>
          <w:lang w:val="en-US"/>
        </w:rPr>
        <w:tab/>
      </w:r>
      <w:r w:rsidR="005F1A38" w:rsidRPr="008B5E82">
        <w:rPr>
          <w:rFonts w:ascii="Arial" w:hAnsi="Arial" w:cs="Arial"/>
          <w:noProof/>
          <w:sz w:val="24"/>
          <w:szCs w:val="24"/>
        </w:rPr>
        <w:t>Практикт хэрэгжих боломж шалгуур үзүүлэлтийн хүрээнд үнэлсэн байдал</w:t>
      </w:r>
      <w:r w:rsidR="005F1A38" w:rsidRPr="008B5E82">
        <w:rPr>
          <w:rFonts w:ascii="Arial" w:hAnsi="Arial" w:cs="Arial"/>
          <w:noProof/>
          <w:sz w:val="24"/>
          <w:szCs w:val="24"/>
        </w:rPr>
        <w:tab/>
        <w:t xml:space="preserve">        15</w:t>
      </w:r>
    </w:p>
    <w:p w14:paraId="387BCB10" w14:textId="75B2D1F5" w:rsidR="005F1A38" w:rsidRPr="008B5E82" w:rsidRDefault="005F1A38" w:rsidP="005F1A38">
      <w:pPr>
        <w:ind w:firstLine="284"/>
        <w:rPr>
          <w:rFonts w:ascii="Arial" w:eastAsiaTheme="minorEastAsia" w:hAnsi="Arial" w:cs="Arial"/>
          <w:lang w:val="mn-MN"/>
        </w:rPr>
      </w:pPr>
      <w:r w:rsidRPr="008B5E82">
        <w:rPr>
          <w:rFonts w:ascii="Arial" w:eastAsiaTheme="minorEastAsia" w:hAnsi="Arial" w:cs="Arial"/>
          <w:lang w:val="en-US"/>
        </w:rPr>
        <w:t>iii.</w:t>
      </w:r>
      <w:r w:rsidRPr="008B5E82">
        <w:rPr>
          <w:rFonts w:ascii="Arial" w:eastAsiaTheme="minorEastAsia" w:hAnsi="Arial" w:cs="Arial"/>
          <w:lang w:val="mn-MN"/>
        </w:rPr>
        <w:t xml:space="preserve">Ойлгомжтой байдал шалгуур үзүүлэлтийн хүрээнд үнэлсэн байдал </w:t>
      </w:r>
      <w:r w:rsidRPr="008B5E82">
        <w:rPr>
          <w:rFonts w:ascii="Arial" w:eastAsiaTheme="minorEastAsia" w:hAnsi="Arial" w:cs="Arial"/>
          <w:lang w:val="mn-MN"/>
        </w:rPr>
        <w:tab/>
      </w:r>
      <w:r w:rsidRPr="008B5E82">
        <w:rPr>
          <w:rFonts w:ascii="Arial" w:eastAsiaTheme="minorEastAsia" w:hAnsi="Arial" w:cs="Arial"/>
          <w:lang w:val="mn-MN"/>
        </w:rPr>
        <w:tab/>
        <w:t>20</w:t>
      </w:r>
    </w:p>
    <w:p w14:paraId="585B1581" w14:textId="2159265F" w:rsidR="00144501" w:rsidRPr="008B5E82" w:rsidRDefault="00144501" w:rsidP="005F1A38">
      <w:pPr>
        <w:ind w:firstLine="284"/>
        <w:rPr>
          <w:rFonts w:ascii="Arial" w:eastAsiaTheme="minorEastAsia" w:hAnsi="Arial" w:cs="Arial"/>
          <w:lang w:val="mn-MN"/>
        </w:rPr>
      </w:pPr>
      <w:r w:rsidRPr="008B5E82">
        <w:rPr>
          <w:rFonts w:ascii="Arial" w:eastAsiaTheme="minorEastAsia" w:hAnsi="Arial" w:cs="Arial"/>
          <w:lang w:val="en-US"/>
        </w:rPr>
        <w:t>iv.</w:t>
      </w:r>
      <w:r w:rsidRPr="008B5E82">
        <w:rPr>
          <w:rFonts w:ascii="Arial" w:eastAsiaTheme="minorEastAsia" w:hAnsi="Arial" w:cs="Arial"/>
          <w:lang w:val="mn-MN"/>
        </w:rPr>
        <w:t>Харилцан уялдаа шалгуур үзүүлэлтийн хүрээнд үнэлсэн байдал</w:t>
      </w:r>
      <w:r w:rsidRPr="008B5E82">
        <w:rPr>
          <w:rFonts w:ascii="Arial" w:eastAsiaTheme="minorEastAsia" w:hAnsi="Arial" w:cs="Arial"/>
          <w:lang w:val="mn-MN"/>
        </w:rPr>
        <w:tab/>
      </w:r>
      <w:r w:rsidRPr="008B5E82">
        <w:rPr>
          <w:rFonts w:ascii="Arial" w:eastAsiaTheme="minorEastAsia" w:hAnsi="Arial" w:cs="Arial"/>
          <w:lang w:val="mn-MN"/>
        </w:rPr>
        <w:tab/>
      </w:r>
      <w:r w:rsidRPr="008B5E82">
        <w:rPr>
          <w:rFonts w:ascii="Arial" w:eastAsiaTheme="minorEastAsia" w:hAnsi="Arial" w:cs="Arial"/>
          <w:lang w:val="mn-MN"/>
        </w:rPr>
        <w:tab/>
        <w:t>20</w:t>
      </w:r>
    </w:p>
    <w:p w14:paraId="73E41993" w14:textId="77777777" w:rsidR="00144501" w:rsidRPr="008B5E82" w:rsidRDefault="00144501" w:rsidP="00144501">
      <w:pPr>
        <w:ind w:firstLine="0"/>
        <w:rPr>
          <w:rFonts w:ascii="Arial" w:eastAsiaTheme="minorEastAsia" w:hAnsi="Arial" w:cs="Arial"/>
          <w:lang w:val="mn-MN"/>
        </w:rPr>
      </w:pPr>
    </w:p>
    <w:p w14:paraId="3631EF85" w14:textId="0B416886" w:rsidR="00144501" w:rsidRPr="008B5E82" w:rsidRDefault="00144501" w:rsidP="00144501">
      <w:pPr>
        <w:ind w:firstLine="0"/>
        <w:rPr>
          <w:rFonts w:ascii="Arial" w:eastAsiaTheme="minorEastAsia" w:hAnsi="Arial" w:cs="Arial"/>
          <w:b/>
          <w:bCs/>
          <w:lang w:val="en-US"/>
        </w:rPr>
      </w:pPr>
      <w:r w:rsidRPr="008B5E82">
        <w:rPr>
          <w:rFonts w:ascii="Arial" w:eastAsiaTheme="minorEastAsia" w:hAnsi="Arial" w:cs="Arial"/>
          <w:b/>
          <w:bCs/>
          <w:lang w:val="en-US"/>
        </w:rPr>
        <w:t>IV.ҮР ДҮНГ ҮНЭЛЖ ЗӨВЛӨМЖ ӨГӨХ</w:t>
      </w:r>
    </w:p>
    <w:p w14:paraId="0AC5AC1B" w14:textId="77777777" w:rsidR="00144501" w:rsidRPr="008B5E82" w:rsidRDefault="00144501" w:rsidP="00144501">
      <w:pPr>
        <w:ind w:firstLine="0"/>
        <w:rPr>
          <w:rFonts w:ascii="Arial" w:eastAsiaTheme="minorEastAsia" w:hAnsi="Arial" w:cs="Arial"/>
          <w:b/>
          <w:bCs/>
          <w:lang w:val="en-US"/>
        </w:rPr>
      </w:pPr>
    </w:p>
    <w:p w14:paraId="316F8DF1" w14:textId="25555243" w:rsidR="00144501" w:rsidRPr="008B5E82" w:rsidRDefault="00144501" w:rsidP="00144501">
      <w:pPr>
        <w:ind w:firstLine="0"/>
        <w:rPr>
          <w:rFonts w:ascii="Arial" w:eastAsiaTheme="minorEastAsia" w:hAnsi="Arial" w:cs="Arial"/>
          <w:lang w:val="en-US"/>
        </w:rPr>
      </w:pPr>
      <w:r w:rsidRPr="008B5E82">
        <w:rPr>
          <w:rFonts w:ascii="Arial" w:eastAsiaTheme="minorEastAsia" w:hAnsi="Arial" w:cs="Arial"/>
          <w:b/>
          <w:bCs/>
          <w:lang w:val="en-US"/>
        </w:rPr>
        <w:tab/>
      </w:r>
      <w:r w:rsidRPr="008B5E82">
        <w:rPr>
          <w:rFonts w:ascii="Arial" w:eastAsiaTheme="minorEastAsia" w:hAnsi="Arial" w:cs="Arial"/>
          <w:lang w:val="en-US"/>
        </w:rPr>
        <w:t>“Зорилгод хүрэх байдал” шалгуур үзүүлэлтийн хүрээнд:</w:t>
      </w:r>
      <w:r w:rsidR="00723640" w:rsidRPr="008B5E82">
        <w:rPr>
          <w:rFonts w:ascii="Arial" w:eastAsiaTheme="minorEastAsia" w:hAnsi="Arial" w:cs="Arial"/>
          <w:lang w:val="en-US"/>
        </w:rPr>
        <w:tab/>
      </w:r>
      <w:r w:rsidR="00723640" w:rsidRPr="008B5E82">
        <w:rPr>
          <w:rFonts w:ascii="Arial" w:eastAsiaTheme="minorEastAsia" w:hAnsi="Arial" w:cs="Arial"/>
          <w:lang w:val="en-US"/>
        </w:rPr>
        <w:tab/>
      </w:r>
      <w:r w:rsidR="00723640" w:rsidRPr="008B5E82">
        <w:rPr>
          <w:rFonts w:ascii="Arial" w:eastAsiaTheme="minorEastAsia" w:hAnsi="Arial" w:cs="Arial"/>
          <w:lang w:val="en-US"/>
        </w:rPr>
        <w:tab/>
      </w:r>
      <w:r w:rsidR="00723640" w:rsidRPr="008B5E82">
        <w:rPr>
          <w:rFonts w:ascii="Arial" w:eastAsiaTheme="minorEastAsia" w:hAnsi="Arial" w:cs="Arial"/>
          <w:lang w:val="en-US"/>
        </w:rPr>
        <w:tab/>
        <w:t>2</w:t>
      </w:r>
      <w:r w:rsidR="00BA7F3D">
        <w:rPr>
          <w:rFonts w:ascii="Arial" w:eastAsiaTheme="minorEastAsia" w:hAnsi="Arial" w:cs="Arial"/>
          <w:lang w:val="en-US"/>
        </w:rPr>
        <w:t>2</w:t>
      </w:r>
    </w:p>
    <w:p w14:paraId="52D651D2" w14:textId="4F37C0C2" w:rsidR="00144501" w:rsidRPr="008B5E82" w:rsidRDefault="00144501" w:rsidP="00144501">
      <w:pPr>
        <w:ind w:firstLine="0"/>
        <w:rPr>
          <w:rFonts w:ascii="Arial" w:eastAsiaTheme="minorEastAsia" w:hAnsi="Arial" w:cs="Arial"/>
          <w:lang w:val="en-US"/>
        </w:rPr>
      </w:pPr>
      <w:r w:rsidRPr="008B5E82">
        <w:rPr>
          <w:rFonts w:ascii="Arial" w:eastAsiaTheme="minorEastAsia" w:hAnsi="Arial" w:cs="Arial"/>
          <w:lang w:val="en-US"/>
        </w:rPr>
        <w:tab/>
        <w:t>“Практикт хэрэгжих боломж” шалгуур үзүүлэлтийн хүрээнд:</w:t>
      </w:r>
      <w:r w:rsidR="00723640" w:rsidRPr="008B5E82">
        <w:rPr>
          <w:rFonts w:ascii="Arial" w:eastAsiaTheme="minorEastAsia" w:hAnsi="Arial" w:cs="Arial"/>
          <w:lang w:val="en-US"/>
        </w:rPr>
        <w:tab/>
      </w:r>
      <w:r w:rsidR="00723640" w:rsidRPr="008B5E82">
        <w:rPr>
          <w:rFonts w:ascii="Arial" w:eastAsiaTheme="minorEastAsia" w:hAnsi="Arial" w:cs="Arial"/>
          <w:lang w:val="en-US"/>
        </w:rPr>
        <w:tab/>
      </w:r>
      <w:r w:rsidR="00723640" w:rsidRPr="008B5E82">
        <w:rPr>
          <w:rFonts w:ascii="Arial" w:eastAsiaTheme="minorEastAsia" w:hAnsi="Arial" w:cs="Arial"/>
          <w:lang w:val="en-US"/>
        </w:rPr>
        <w:tab/>
        <w:t>2</w:t>
      </w:r>
      <w:r w:rsidR="00BA7F3D">
        <w:rPr>
          <w:rFonts w:ascii="Arial" w:eastAsiaTheme="minorEastAsia" w:hAnsi="Arial" w:cs="Arial"/>
          <w:lang w:val="en-US"/>
        </w:rPr>
        <w:t>2</w:t>
      </w:r>
    </w:p>
    <w:p w14:paraId="04EB482C" w14:textId="79AA6A53" w:rsidR="00144501" w:rsidRPr="008B5E82" w:rsidRDefault="00144501" w:rsidP="00144501">
      <w:pPr>
        <w:ind w:firstLine="0"/>
        <w:rPr>
          <w:rFonts w:ascii="Arial" w:eastAsiaTheme="minorEastAsia" w:hAnsi="Arial" w:cs="Arial"/>
          <w:lang w:val="en-US"/>
        </w:rPr>
      </w:pPr>
      <w:r w:rsidRPr="008B5E82">
        <w:rPr>
          <w:rFonts w:ascii="Arial" w:eastAsiaTheme="minorEastAsia" w:hAnsi="Arial" w:cs="Arial"/>
          <w:lang w:val="en-US"/>
        </w:rPr>
        <w:tab/>
        <w:t>“Ойлгомжтой байдал” шалгуур үзүүлэлтийн хүрээнд:</w:t>
      </w:r>
      <w:r w:rsidR="00723640" w:rsidRPr="008B5E82">
        <w:rPr>
          <w:rFonts w:ascii="Arial" w:eastAsiaTheme="minorEastAsia" w:hAnsi="Arial" w:cs="Arial"/>
          <w:lang w:val="en-US"/>
        </w:rPr>
        <w:tab/>
      </w:r>
      <w:r w:rsidR="00723640" w:rsidRPr="008B5E82">
        <w:rPr>
          <w:rFonts w:ascii="Arial" w:eastAsiaTheme="minorEastAsia" w:hAnsi="Arial" w:cs="Arial"/>
          <w:lang w:val="en-US"/>
        </w:rPr>
        <w:tab/>
      </w:r>
      <w:r w:rsidR="00723640" w:rsidRPr="008B5E82">
        <w:rPr>
          <w:rFonts w:ascii="Arial" w:eastAsiaTheme="minorEastAsia" w:hAnsi="Arial" w:cs="Arial"/>
          <w:lang w:val="en-US"/>
        </w:rPr>
        <w:tab/>
      </w:r>
      <w:r w:rsidR="00723640" w:rsidRPr="008B5E82">
        <w:rPr>
          <w:rFonts w:ascii="Arial" w:eastAsiaTheme="minorEastAsia" w:hAnsi="Arial" w:cs="Arial"/>
          <w:lang w:val="en-US"/>
        </w:rPr>
        <w:tab/>
        <w:t>2</w:t>
      </w:r>
      <w:r w:rsidR="00BA7F3D">
        <w:rPr>
          <w:rFonts w:ascii="Arial" w:eastAsiaTheme="minorEastAsia" w:hAnsi="Arial" w:cs="Arial"/>
          <w:lang w:val="en-US"/>
        </w:rPr>
        <w:t>3</w:t>
      </w:r>
    </w:p>
    <w:p w14:paraId="732187E3" w14:textId="2392D1AD" w:rsidR="00144501" w:rsidRPr="008B5E82" w:rsidRDefault="00144501" w:rsidP="00144501">
      <w:pPr>
        <w:ind w:firstLine="0"/>
        <w:rPr>
          <w:rFonts w:ascii="Arial" w:eastAsiaTheme="minorEastAsia" w:hAnsi="Arial" w:cs="Arial"/>
          <w:lang w:val="en-US"/>
        </w:rPr>
      </w:pPr>
      <w:r w:rsidRPr="008B5E82">
        <w:rPr>
          <w:rFonts w:ascii="Arial" w:eastAsiaTheme="minorEastAsia" w:hAnsi="Arial" w:cs="Arial"/>
          <w:lang w:val="en-US"/>
        </w:rPr>
        <w:tab/>
        <w:t>“Харилцан уялдаа” шалгуур үзүүлэлтийн хүрээнд:</w:t>
      </w:r>
      <w:r w:rsidR="00BE4EE6" w:rsidRPr="008B5E82">
        <w:rPr>
          <w:rFonts w:ascii="Arial" w:eastAsiaTheme="minorEastAsia" w:hAnsi="Arial" w:cs="Arial"/>
          <w:lang w:val="en-US"/>
        </w:rPr>
        <w:tab/>
      </w:r>
      <w:r w:rsidR="00BE4EE6" w:rsidRPr="008B5E82">
        <w:rPr>
          <w:rFonts w:ascii="Arial" w:eastAsiaTheme="minorEastAsia" w:hAnsi="Arial" w:cs="Arial"/>
          <w:lang w:val="en-US"/>
        </w:rPr>
        <w:tab/>
      </w:r>
      <w:r w:rsidR="00BE4EE6" w:rsidRPr="008B5E82">
        <w:rPr>
          <w:rFonts w:ascii="Arial" w:eastAsiaTheme="minorEastAsia" w:hAnsi="Arial" w:cs="Arial"/>
          <w:lang w:val="en-US"/>
        </w:rPr>
        <w:tab/>
      </w:r>
      <w:r w:rsidR="00BE4EE6" w:rsidRPr="008B5E82">
        <w:rPr>
          <w:rFonts w:ascii="Arial" w:eastAsiaTheme="minorEastAsia" w:hAnsi="Arial" w:cs="Arial"/>
          <w:lang w:val="en-US"/>
        </w:rPr>
        <w:tab/>
      </w:r>
      <w:r w:rsidR="00BE4EE6" w:rsidRPr="008B5E82">
        <w:rPr>
          <w:rFonts w:ascii="Arial" w:eastAsiaTheme="minorEastAsia" w:hAnsi="Arial" w:cs="Arial"/>
          <w:lang w:val="en-US"/>
        </w:rPr>
        <w:tab/>
        <w:t>2</w:t>
      </w:r>
      <w:r w:rsidR="00BA7F3D">
        <w:rPr>
          <w:rFonts w:ascii="Arial" w:eastAsiaTheme="minorEastAsia" w:hAnsi="Arial" w:cs="Arial"/>
          <w:lang w:val="en-US"/>
        </w:rPr>
        <w:t>3</w:t>
      </w:r>
    </w:p>
    <w:p w14:paraId="24F979BB" w14:textId="11BFB169" w:rsidR="00144501" w:rsidRPr="008B5E82" w:rsidRDefault="00144501" w:rsidP="00144501">
      <w:pPr>
        <w:ind w:firstLine="0"/>
        <w:rPr>
          <w:rFonts w:ascii="Arial" w:eastAsiaTheme="minorEastAsia" w:hAnsi="Arial" w:cs="Arial"/>
          <w:b/>
          <w:bCs/>
          <w:lang w:val="en-US"/>
        </w:rPr>
      </w:pPr>
      <w:r w:rsidRPr="008B5E82">
        <w:rPr>
          <w:rFonts w:ascii="Arial" w:eastAsiaTheme="minorEastAsia" w:hAnsi="Arial" w:cs="Arial"/>
          <w:b/>
          <w:bCs/>
          <w:lang w:val="en-US"/>
        </w:rPr>
        <w:tab/>
      </w:r>
    </w:p>
    <w:p w14:paraId="1428AAA0" w14:textId="6ED99156" w:rsidR="00BE4EE6" w:rsidRPr="008B5E82" w:rsidRDefault="00BE4EE6" w:rsidP="00144501">
      <w:pPr>
        <w:ind w:firstLine="0"/>
        <w:rPr>
          <w:rFonts w:ascii="Arial" w:eastAsiaTheme="minorEastAsia" w:hAnsi="Arial" w:cs="Arial"/>
          <w:b/>
          <w:bCs/>
          <w:lang w:val="en-US"/>
        </w:rPr>
      </w:pPr>
      <w:r w:rsidRPr="008B5E82">
        <w:rPr>
          <w:rFonts w:ascii="Arial" w:eastAsiaTheme="minorEastAsia" w:hAnsi="Arial" w:cs="Arial"/>
          <w:b/>
          <w:bCs/>
          <w:lang w:val="en-US"/>
        </w:rPr>
        <w:t>АШИГЛАСАН ЭХ СУРВАЛЖИЙН ЖАГСААЛТ</w:t>
      </w:r>
      <w:r w:rsidR="00232304" w:rsidRPr="008B5E82">
        <w:rPr>
          <w:rFonts w:ascii="Arial" w:eastAsiaTheme="minorEastAsia" w:hAnsi="Arial" w:cs="Arial"/>
          <w:b/>
          <w:bCs/>
          <w:lang w:val="en-US"/>
        </w:rPr>
        <w:tab/>
      </w:r>
      <w:r w:rsidR="00232304" w:rsidRPr="008B5E82">
        <w:rPr>
          <w:rFonts w:ascii="Arial" w:eastAsiaTheme="minorEastAsia" w:hAnsi="Arial" w:cs="Arial"/>
          <w:b/>
          <w:bCs/>
          <w:lang w:val="en-US"/>
        </w:rPr>
        <w:tab/>
      </w:r>
      <w:r w:rsidR="00232304" w:rsidRPr="008B5E82">
        <w:rPr>
          <w:rFonts w:ascii="Arial" w:eastAsiaTheme="minorEastAsia" w:hAnsi="Arial" w:cs="Arial"/>
          <w:b/>
          <w:bCs/>
          <w:lang w:val="en-US"/>
        </w:rPr>
        <w:tab/>
      </w:r>
      <w:r w:rsidR="00232304" w:rsidRPr="008B5E82">
        <w:rPr>
          <w:rFonts w:ascii="Arial" w:eastAsiaTheme="minorEastAsia" w:hAnsi="Arial" w:cs="Arial"/>
          <w:b/>
          <w:bCs/>
          <w:lang w:val="en-US"/>
        </w:rPr>
        <w:tab/>
      </w:r>
      <w:r w:rsidR="00232304" w:rsidRPr="008B5E82">
        <w:rPr>
          <w:rFonts w:ascii="Arial" w:eastAsiaTheme="minorEastAsia" w:hAnsi="Arial" w:cs="Arial"/>
          <w:b/>
          <w:bCs/>
          <w:lang w:val="en-US"/>
        </w:rPr>
        <w:tab/>
      </w:r>
      <w:r w:rsidR="00232304" w:rsidRPr="008B5E82">
        <w:rPr>
          <w:rFonts w:ascii="Arial" w:eastAsiaTheme="minorEastAsia" w:hAnsi="Arial" w:cs="Arial"/>
          <w:b/>
          <w:bCs/>
          <w:lang w:val="en-US"/>
        </w:rPr>
        <w:tab/>
        <w:t>2</w:t>
      </w:r>
      <w:r w:rsidR="00BA7F3D">
        <w:rPr>
          <w:rFonts w:ascii="Arial" w:eastAsiaTheme="minorEastAsia" w:hAnsi="Arial" w:cs="Arial"/>
          <w:b/>
          <w:bCs/>
          <w:lang w:val="en-US"/>
        </w:rPr>
        <w:t>4</w:t>
      </w:r>
    </w:p>
    <w:p w14:paraId="682FC264" w14:textId="77777777" w:rsidR="00144501" w:rsidRPr="008B5E82" w:rsidRDefault="00144501" w:rsidP="00144501">
      <w:pPr>
        <w:ind w:firstLine="0"/>
        <w:rPr>
          <w:rFonts w:ascii="Arial" w:eastAsiaTheme="minorEastAsia" w:hAnsi="Arial" w:cs="Arial"/>
          <w:b/>
          <w:bCs/>
          <w:lang w:val="mn-MN"/>
        </w:rPr>
      </w:pPr>
    </w:p>
    <w:p w14:paraId="4F253485" w14:textId="77777777" w:rsidR="005F1A38" w:rsidRPr="008B5E82" w:rsidRDefault="005F1A38" w:rsidP="005F1A38">
      <w:pPr>
        <w:rPr>
          <w:rFonts w:ascii="Arial" w:eastAsiaTheme="minorEastAsia" w:hAnsi="Arial" w:cs="Arial"/>
          <w:lang w:val="mn-MN"/>
        </w:rPr>
      </w:pPr>
    </w:p>
    <w:p w14:paraId="3A4297D8" w14:textId="77777777" w:rsidR="005F1A38" w:rsidRPr="008B5E82" w:rsidRDefault="005F1A38" w:rsidP="005F1A38">
      <w:pPr>
        <w:rPr>
          <w:rFonts w:ascii="Arial" w:eastAsiaTheme="minorEastAsia" w:hAnsi="Arial" w:cs="Arial"/>
          <w:lang w:val="mn-MN"/>
        </w:rPr>
      </w:pPr>
    </w:p>
    <w:p w14:paraId="3F9FA622" w14:textId="77777777" w:rsidR="005F1A38" w:rsidRPr="008B5E82" w:rsidRDefault="005F1A38" w:rsidP="005F1A38">
      <w:pPr>
        <w:rPr>
          <w:rFonts w:ascii="Arial" w:eastAsiaTheme="minorEastAsia" w:hAnsi="Arial" w:cs="Arial"/>
          <w:lang w:val="mn-MN"/>
        </w:rPr>
      </w:pPr>
    </w:p>
    <w:p w14:paraId="45D13075" w14:textId="77777777" w:rsidR="005F1A38" w:rsidRPr="008B5E82" w:rsidRDefault="005F1A38" w:rsidP="005F1A38">
      <w:pPr>
        <w:rPr>
          <w:rFonts w:ascii="Arial" w:eastAsiaTheme="minorEastAsia" w:hAnsi="Arial" w:cs="Arial"/>
          <w:lang w:val="mn-MN"/>
        </w:rPr>
      </w:pPr>
    </w:p>
    <w:p w14:paraId="07C5C09E" w14:textId="77777777" w:rsidR="00A86C72" w:rsidRPr="008B5E82" w:rsidRDefault="00A86C72" w:rsidP="00A86C72">
      <w:pPr>
        <w:ind w:firstLine="0"/>
        <w:contextualSpacing/>
        <w:jc w:val="left"/>
        <w:rPr>
          <w:rFonts w:ascii="Arial" w:hAnsi="Arial" w:cs="Arial"/>
          <w:lang w:val="mn-MN"/>
        </w:rPr>
      </w:pPr>
    </w:p>
    <w:p w14:paraId="391BA6DB" w14:textId="77777777" w:rsidR="00A86C72" w:rsidRPr="008B5E82" w:rsidRDefault="00A86C72" w:rsidP="00A86C72">
      <w:pPr>
        <w:ind w:firstLine="0"/>
        <w:contextualSpacing/>
        <w:jc w:val="left"/>
        <w:rPr>
          <w:rFonts w:ascii="Arial" w:hAnsi="Arial" w:cs="Arial"/>
          <w:lang w:val="mn-MN"/>
        </w:rPr>
      </w:pPr>
    </w:p>
    <w:p w14:paraId="59E02C2D" w14:textId="77777777" w:rsidR="00A86C72" w:rsidRPr="008B5E82" w:rsidRDefault="00A86C72" w:rsidP="00A86C72">
      <w:pPr>
        <w:ind w:firstLine="0"/>
        <w:contextualSpacing/>
        <w:jc w:val="left"/>
        <w:rPr>
          <w:rFonts w:ascii="Arial" w:hAnsi="Arial" w:cs="Arial"/>
          <w:lang w:val="mn-MN"/>
        </w:rPr>
      </w:pPr>
    </w:p>
    <w:p w14:paraId="42D89DBA" w14:textId="77777777" w:rsidR="00A86C72" w:rsidRPr="008B5E82" w:rsidRDefault="00A86C72" w:rsidP="00A86C72">
      <w:pPr>
        <w:ind w:firstLine="0"/>
        <w:contextualSpacing/>
        <w:jc w:val="left"/>
        <w:rPr>
          <w:rFonts w:ascii="Arial" w:hAnsi="Arial" w:cs="Arial"/>
          <w:lang w:val="mn-MN"/>
        </w:rPr>
      </w:pPr>
    </w:p>
    <w:p w14:paraId="0D20E16D" w14:textId="77777777" w:rsidR="00A86C72" w:rsidRPr="008B5E82" w:rsidRDefault="00A86C72" w:rsidP="00A86C72">
      <w:pPr>
        <w:ind w:firstLine="0"/>
        <w:contextualSpacing/>
        <w:jc w:val="left"/>
        <w:rPr>
          <w:rFonts w:ascii="Arial" w:hAnsi="Arial" w:cs="Arial"/>
          <w:lang w:val="mn-MN"/>
        </w:rPr>
      </w:pPr>
    </w:p>
    <w:p w14:paraId="395B0781" w14:textId="77777777" w:rsidR="00A86C72" w:rsidRPr="008B5E82" w:rsidRDefault="00A86C72" w:rsidP="00A86C72">
      <w:pPr>
        <w:ind w:firstLine="0"/>
        <w:contextualSpacing/>
        <w:jc w:val="left"/>
        <w:rPr>
          <w:rFonts w:ascii="Arial" w:hAnsi="Arial" w:cs="Arial"/>
          <w:lang w:val="mn-MN"/>
        </w:rPr>
      </w:pPr>
    </w:p>
    <w:p w14:paraId="31364CBD" w14:textId="77777777" w:rsidR="00A86C72" w:rsidRPr="008B5E82" w:rsidRDefault="00A86C72" w:rsidP="00A86C72">
      <w:pPr>
        <w:ind w:firstLine="0"/>
        <w:contextualSpacing/>
        <w:jc w:val="left"/>
        <w:rPr>
          <w:rFonts w:ascii="Arial" w:hAnsi="Arial" w:cs="Arial"/>
          <w:lang w:val="mn-MN"/>
        </w:rPr>
      </w:pPr>
    </w:p>
    <w:p w14:paraId="0091C840" w14:textId="77777777" w:rsidR="00A86C72" w:rsidRPr="008B5E82" w:rsidRDefault="00A86C72" w:rsidP="00A86C72">
      <w:pPr>
        <w:ind w:firstLine="0"/>
        <w:contextualSpacing/>
        <w:jc w:val="left"/>
        <w:rPr>
          <w:rFonts w:ascii="Arial" w:hAnsi="Arial" w:cs="Arial"/>
          <w:lang w:val="mn-MN"/>
        </w:rPr>
      </w:pPr>
    </w:p>
    <w:p w14:paraId="0A3973D2" w14:textId="77777777" w:rsidR="00A86C72" w:rsidRPr="008B5E82" w:rsidRDefault="00A86C72" w:rsidP="00A86C72">
      <w:pPr>
        <w:ind w:firstLine="0"/>
        <w:contextualSpacing/>
        <w:jc w:val="left"/>
        <w:rPr>
          <w:rFonts w:ascii="Arial" w:hAnsi="Arial" w:cs="Arial"/>
          <w:lang w:val="mn-MN"/>
        </w:rPr>
      </w:pPr>
    </w:p>
    <w:p w14:paraId="44DF6ECB" w14:textId="77777777" w:rsidR="00A86C72" w:rsidRPr="008B5E82" w:rsidRDefault="00A86C72" w:rsidP="00A86C72">
      <w:pPr>
        <w:ind w:firstLine="0"/>
        <w:contextualSpacing/>
        <w:jc w:val="left"/>
        <w:rPr>
          <w:rFonts w:ascii="Arial" w:hAnsi="Arial" w:cs="Arial"/>
          <w:lang w:val="mn-MN"/>
        </w:rPr>
      </w:pPr>
    </w:p>
    <w:p w14:paraId="6E9E46D9" w14:textId="0642FEED" w:rsidR="00CD0439" w:rsidRPr="008B5E82" w:rsidRDefault="00CD0439" w:rsidP="000E1FE3">
      <w:pPr>
        <w:pStyle w:val="NormalWeb"/>
        <w:shd w:val="clear" w:color="auto" w:fill="FFFFFF"/>
        <w:spacing w:before="0" w:beforeAutospacing="0" w:after="0" w:afterAutospacing="0"/>
        <w:ind w:firstLine="0"/>
        <w:contextualSpacing/>
        <w:jc w:val="center"/>
        <w:rPr>
          <w:rFonts w:ascii="Arial" w:hAnsi="Arial" w:cs="Arial"/>
          <w:b/>
          <w:bCs/>
          <w:noProof/>
          <w:shd w:val="clear" w:color="auto" w:fill="FFFFFF"/>
          <w:lang w:val="mn-MN"/>
        </w:rPr>
      </w:pPr>
      <w:r w:rsidRPr="008B5E82">
        <w:rPr>
          <w:rFonts w:ascii="Arial" w:hAnsi="Arial" w:cs="Arial"/>
          <w:b/>
          <w:bCs/>
          <w:noProof/>
          <w:shd w:val="clear" w:color="auto" w:fill="FFFFFF"/>
          <w:lang w:val="mn-MN"/>
        </w:rPr>
        <w:lastRenderedPageBreak/>
        <w:t>ХУУЛЬ ТОГТООМЖИЙН ТУХАЙ ХУУЛЬД НЭМЭЛТ ОРУУЛАХ ТУХАЙ ХУУЛ</w:t>
      </w:r>
      <w:r w:rsidR="001842D3" w:rsidRPr="008B5E82">
        <w:rPr>
          <w:rFonts w:ascii="Arial" w:hAnsi="Arial" w:cs="Arial"/>
          <w:b/>
          <w:bCs/>
          <w:noProof/>
          <w:shd w:val="clear" w:color="auto" w:fill="FFFFFF"/>
          <w:lang w:val="mn-MN"/>
        </w:rPr>
        <w:t>ИЙН ТӨСЛИЙН ҮР НӨЛӨӨНИЙ ҮНЭЛГЭЭ</w:t>
      </w:r>
    </w:p>
    <w:p w14:paraId="27AAEEDB" w14:textId="77777777" w:rsidR="00704A16" w:rsidRPr="008B5E82" w:rsidRDefault="00704A16" w:rsidP="000E1FE3">
      <w:pPr>
        <w:pStyle w:val="NormalWeb"/>
        <w:shd w:val="clear" w:color="auto" w:fill="FFFFFF"/>
        <w:spacing w:before="0" w:beforeAutospacing="0" w:after="0" w:afterAutospacing="0"/>
        <w:ind w:firstLine="0"/>
        <w:contextualSpacing/>
        <w:jc w:val="center"/>
        <w:rPr>
          <w:rFonts w:ascii="Arial" w:hAnsi="Arial" w:cs="Arial"/>
          <w:b/>
          <w:bCs/>
          <w:noProof/>
          <w:shd w:val="clear" w:color="auto" w:fill="FFFFFF"/>
          <w:lang w:val="mn-MN"/>
        </w:rPr>
      </w:pPr>
    </w:p>
    <w:p w14:paraId="0EE4A82B" w14:textId="77777777" w:rsidR="00CD0439" w:rsidRPr="008B5E82" w:rsidRDefault="00CD0439" w:rsidP="000E1FE3">
      <w:pPr>
        <w:pStyle w:val="NormalWeb"/>
        <w:shd w:val="clear" w:color="auto" w:fill="FFFFFF"/>
        <w:spacing w:before="0" w:beforeAutospacing="0" w:after="0" w:afterAutospacing="0"/>
        <w:ind w:firstLine="0"/>
        <w:contextualSpacing/>
        <w:jc w:val="center"/>
        <w:rPr>
          <w:rFonts w:ascii="Arial" w:hAnsi="Arial" w:cs="Arial"/>
          <w:noProof/>
          <w:shd w:val="clear" w:color="auto" w:fill="FFFFFF"/>
          <w:lang w:val="mn-MN"/>
        </w:rPr>
      </w:pPr>
      <w:r w:rsidRPr="008B5E82">
        <w:rPr>
          <w:rFonts w:ascii="Arial" w:hAnsi="Arial" w:cs="Arial"/>
          <w:noProof/>
          <w:shd w:val="clear" w:color="auto" w:fill="FFFFFF"/>
          <w:lang w:val="mn-MN"/>
        </w:rPr>
        <w:t xml:space="preserve">/ХУУЛЬ ТОГТООМЖИЙН ТУХАЙ ХУУЛЬД НЭМЭЛТ ОРУУЛАХ </w:t>
      </w:r>
    </w:p>
    <w:p w14:paraId="41E7E48D" w14:textId="0723D43D" w:rsidR="00A252EC" w:rsidRPr="008B5E82" w:rsidRDefault="001842D3" w:rsidP="000E1FE3">
      <w:pPr>
        <w:pStyle w:val="NormalWeb"/>
        <w:shd w:val="clear" w:color="auto" w:fill="FFFFFF"/>
        <w:spacing w:before="0" w:beforeAutospacing="0" w:after="0" w:afterAutospacing="0"/>
        <w:ind w:firstLine="0"/>
        <w:contextualSpacing/>
        <w:jc w:val="center"/>
        <w:rPr>
          <w:rFonts w:ascii="Arial" w:hAnsi="Arial" w:cs="Arial"/>
          <w:noProof/>
          <w:shd w:val="clear" w:color="auto" w:fill="FFFFFF"/>
          <w:lang w:val="mn-MN"/>
        </w:rPr>
      </w:pPr>
      <w:r w:rsidRPr="008B5E82">
        <w:rPr>
          <w:rFonts w:ascii="Arial" w:hAnsi="Arial" w:cs="Arial"/>
          <w:noProof/>
          <w:shd w:val="clear" w:color="auto" w:fill="FFFFFF"/>
          <w:lang w:val="mn-MN"/>
        </w:rPr>
        <w:t>ТУХАЙ ХУУЛИЙН ТӨСӨЛ/</w:t>
      </w:r>
    </w:p>
    <w:p w14:paraId="532ADD82" w14:textId="766959CE" w:rsidR="00A252EC" w:rsidRPr="008B5E82" w:rsidRDefault="001842D3" w:rsidP="000E1FE3">
      <w:pPr>
        <w:pStyle w:val="Heading1"/>
        <w:spacing w:before="0"/>
        <w:contextualSpacing/>
        <w:rPr>
          <w:rFonts w:cs="Arial"/>
          <w:b/>
          <w:color w:val="auto"/>
          <w:szCs w:val="24"/>
          <w:shd w:val="clear" w:color="auto" w:fill="FFFFFF"/>
          <w:lang w:val="mn-MN"/>
        </w:rPr>
      </w:pPr>
      <w:r w:rsidRPr="008B5E82">
        <w:rPr>
          <w:rFonts w:cs="Arial"/>
          <w:b/>
          <w:color w:val="auto"/>
          <w:szCs w:val="24"/>
          <w:shd w:val="clear" w:color="auto" w:fill="FFFFFF"/>
          <w:lang w:val="mn-MN"/>
        </w:rPr>
        <w:t xml:space="preserve">УДИРТГАЛ </w:t>
      </w:r>
    </w:p>
    <w:p w14:paraId="7CF8DAA5" w14:textId="77777777" w:rsidR="005F0F07" w:rsidRPr="008B5E82" w:rsidRDefault="005F0F07" w:rsidP="000E1FE3">
      <w:pPr>
        <w:contextualSpacing/>
        <w:rPr>
          <w:lang w:val="mn-MN"/>
        </w:rPr>
      </w:pPr>
    </w:p>
    <w:p w14:paraId="1CE6673E" w14:textId="77E9841A" w:rsidR="00CD0439" w:rsidRPr="008B5E82" w:rsidRDefault="00CD0439" w:rsidP="000E1FE3">
      <w:pPr>
        <w:pStyle w:val="NormalWeb"/>
        <w:shd w:val="clear" w:color="auto" w:fill="FFFFFF"/>
        <w:spacing w:before="0" w:beforeAutospacing="0" w:after="0" w:afterAutospacing="0"/>
        <w:contextualSpacing/>
        <w:rPr>
          <w:rFonts w:ascii="Arial" w:hAnsi="Arial" w:cs="Arial"/>
          <w:noProof/>
          <w:lang w:val="mn-MN"/>
        </w:rPr>
      </w:pPr>
      <w:r w:rsidRPr="008B5E82">
        <w:rPr>
          <w:rFonts w:ascii="Arial" w:hAnsi="Arial" w:cs="Arial"/>
          <w:noProof/>
          <w:shd w:val="clear" w:color="auto" w:fill="FFFFFF"/>
          <w:lang w:val="mn-MN"/>
        </w:rPr>
        <w:t>Монгол Улсын Үндсэн хуулийн Хорьдугаар зүйлийн 1 дэх хэсэгт “</w:t>
      </w:r>
      <w:r w:rsidRPr="008B5E82">
        <w:rPr>
          <w:rFonts w:ascii="Arial" w:hAnsi="Arial" w:cs="Arial"/>
          <w:noProof/>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 </w:t>
      </w:r>
      <w:r w:rsidRPr="008B5E82">
        <w:rPr>
          <w:rFonts w:ascii="Arial" w:hAnsi="Arial" w:cs="Arial"/>
          <w:noProof/>
          <w:kern w:val="2"/>
          <w:shd w:val="clear" w:color="auto" w:fill="FFFFFF"/>
          <w:lang w:val="mn-MN"/>
          <w14:ligatures w14:val="standardContextual"/>
        </w:rPr>
        <w:t>Хорин тавдугаар зүйлийн 1 дэх хэсэгт “</w:t>
      </w:r>
      <w:r w:rsidRPr="008B5E82">
        <w:rPr>
          <w:rFonts w:ascii="Arial" w:hAnsi="Arial" w:cs="Arial"/>
          <w:noProof/>
          <w:lang w:val="mn-MN"/>
        </w:rPr>
        <w:t>Улсын Их Хурал төрийн дотоод, гадаад бодлогын аль ч асуудлыг санаачлан хэлэлцэж болох бөгөөд дараахь асуудлыг өөрийн онцгой бүрэн эрхэд хадгалж шийдвэрлэнэ:” гэж, мөн  хэсгийн 1 дэх заалтад “хууль батлах, нэмэлт, өөрчлөлт</w:t>
      </w:r>
      <w:r w:rsidR="00770113" w:rsidRPr="008B5E82">
        <w:rPr>
          <w:rFonts w:ascii="Arial" w:hAnsi="Arial" w:cs="Arial"/>
          <w:noProof/>
          <w:lang w:val="mn-MN"/>
        </w:rPr>
        <w:t xml:space="preserve"> оруулах;” гэж  тус тус заасан.</w:t>
      </w:r>
    </w:p>
    <w:p w14:paraId="50EC9E16" w14:textId="77777777" w:rsidR="000E1FE3" w:rsidRPr="008B5E82" w:rsidRDefault="000E1FE3" w:rsidP="000E1FE3">
      <w:pPr>
        <w:pStyle w:val="NormalWeb"/>
        <w:shd w:val="clear" w:color="auto" w:fill="FFFFFF"/>
        <w:spacing w:before="0" w:beforeAutospacing="0" w:after="0" w:afterAutospacing="0"/>
        <w:contextualSpacing/>
        <w:rPr>
          <w:rFonts w:ascii="Arial" w:hAnsi="Arial" w:cs="Arial"/>
          <w:noProof/>
          <w:lang w:val="mn-MN"/>
        </w:rPr>
      </w:pPr>
    </w:p>
    <w:p w14:paraId="2786F9AC" w14:textId="59A9FED0" w:rsidR="00CD0439" w:rsidRPr="008B5E82" w:rsidRDefault="00CD0439" w:rsidP="000E1FE3">
      <w:pPr>
        <w:pBdr>
          <w:top w:val="nil"/>
          <w:left w:val="nil"/>
          <w:bottom w:val="nil"/>
          <w:right w:val="nil"/>
          <w:between w:val="nil"/>
        </w:pBdr>
        <w:contextualSpacing/>
        <w:rPr>
          <w:rFonts w:ascii="Arial" w:hAnsi="Arial" w:cs="Arial"/>
          <w:kern w:val="2"/>
          <w:shd w:val="clear" w:color="auto" w:fill="FFFFFF"/>
          <w:lang w:val="mn-MN"/>
          <w14:ligatures w14:val="standardContextual"/>
        </w:rPr>
      </w:pPr>
      <w:r w:rsidRPr="008B5E82">
        <w:rPr>
          <w:rFonts w:ascii="Arial" w:hAnsi="Arial" w:cs="Arial"/>
          <w:kern w:val="2"/>
          <w:shd w:val="clear" w:color="auto" w:fill="FFFFFF"/>
          <w:lang w:val="mn-MN"/>
          <w14:ligatures w14:val="standardContextual"/>
        </w:rPr>
        <w:t>Түүнчлэн Монгол Улсын Засгийн газрын 2024-2028 оны үйл ажиллагааны хөтөлбөрийн 4.1.1.14-т “Хүний эрх, эрх чөлөөг хамгаалах, зөрчигдөхөөс урьдчилан сэргийлэх, үндэсний хууль тогтоомжийг хүний эрхийн олон улсын гэрээ, конвенцод нийцүүлэх ажлыг үе шаттайгаар хэрэгжүүлж, хуулиас давсан зохицуулалт бүхий дүрэм, журмуудад дүн шинжилгээ хийж, цэгцлэх арга хэмжээ авна”, мөн Хууль тогтоомжийн тухай хуулийн 1 дүгээр зүйлийн 1.1-т “хууль, Улсын Их Хурлын бусад шийдвэр /цаашид “хууль тогтоомж” гэх/-ийг санаачлан боловсруулах, хууль тогтоомжийн төсөлд тавигдах шаардлагыг тодорхойлох” гэж тус тус заасан нь Хууль тогтоомжийн тухай хуульд нэмэлт оруулах тухай хуулийн төслийг боловсруулах э</w:t>
      </w:r>
      <w:r w:rsidR="00770113" w:rsidRPr="008B5E82">
        <w:rPr>
          <w:rFonts w:ascii="Arial" w:hAnsi="Arial" w:cs="Arial"/>
          <w:kern w:val="2"/>
          <w:shd w:val="clear" w:color="auto" w:fill="FFFFFF"/>
          <w:lang w:val="mn-MN"/>
          <w14:ligatures w14:val="standardContextual"/>
        </w:rPr>
        <w:t xml:space="preserve">рх зүйн үндэслэл болсон байна. </w:t>
      </w:r>
    </w:p>
    <w:p w14:paraId="71EABC91" w14:textId="77777777" w:rsidR="000E1FE3" w:rsidRPr="008B5E82" w:rsidRDefault="000E1FE3" w:rsidP="000E1FE3">
      <w:pPr>
        <w:pBdr>
          <w:top w:val="nil"/>
          <w:left w:val="nil"/>
          <w:bottom w:val="nil"/>
          <w:right w:val="nil"/>
          <w:between w:val="nil"/>
        </w:pBdr>
        <w:contextualSpacing/>
        <w:rPr>
          <w:rFonts w:ascii="Arial" w:hAnsi="Arial" w:cs="Arial"/>
          <w:kern w:val="2"/>
          <w:shd w:val="clear" w:color="auto" w:fill="FFFFFF"/>
          <w:lang w:val="mn-MN"/>
          <w14:ligatures w14:val="standardContextual"/>
        </w:rPr>
      </w:pPr>
    </w:p>
    <w:p w14:paraId="47FEFFEC" w14:textId="6F3D78E7" w:rsidR="00DF5C5A" w:rsidRPr="008B5E82" w:rsidRDefault="00DF5C5A"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r w:rsidRPr="008B5E82">
        <w:rPr>
          <w:rFonts w:ascii="Arial" w:hAnsi="Arial" w:cs="Arial"/>
          <w:lang w:val="mn-MN"/>
        </w:rPr>
        <w:tab/>
      </w:r>
      <w:r w:rsidRPr="008B5E82">
        <w:rPr>
          <w:rFonts w:ascii="Arial" w:hAnsi="Arial" w:cs="Arial"/>
          <w:kern w:val="2"/>
          <w:shd w:val="clear" w:color="auto" w:fill="FFFFFF"/>
          <w:lang w:val="mn-MN"/>
          <w14:ligatures w14:val="standardContextual"/>
        </w:rPr>
        <w:t xml:space="preserve">Энэ хүрээнд Хууль тогтоомжийн тухай хуульд нэмэлт оруулах </w:t>
      </w:r>
      <w:r w:rsidR="00B93055" w:rsidRPr="008B5E82">
        <w:rPr>
          <w:rFonts w:ascii="Arial" w:hAnsi="Arial" w:cs="Arial"/>
          <w:kern w:val="2"/>
          <w:shd w:val="clear" w:color="auto" w:fill="FFFFFF"/>
          <w:lang w:val="mn-MN"/>
          <w14:ligatures w14:val="standardContextual"/>
        </w:rPr>
        <w:t xml:space="preserve">тухай </w:t>
      </w:r>
      <w:r w:rsidRPr="008B5E82">
        <w:rPr>
          <w:rFonts w:ascii="Arial" w:hAnsi="Arial" w:cs="Arial"/>
          <w:kern w:val="2"/>
          <w:shd w:val="clear" w:color="auto" w:fill="FFFFFF"/>
          <w:lang w:val="mn-MN"/>
          <w14:ligatures w14:val="standardContextual"/>
        </w:rPr>
        <w:t>хуулийн төслийн зүйлд Х</w:t>
      </w:r>
      <w:r w:rsidR="004C657B" w:rsidRPr="008B5E82">
        <w:rPr>
          <w:rFonts w:ascii="Arial" w:hAnsi="Arial" w:cs="Arial"/>
          <w:kern w:val="2"/>
          <w:shd w:val="clear" w:color="auto" w:fill="FFFFFF"/>
          <w:lang w:val="mn-MN"/>
          <w14:ligatures w14:val="standardContextual"/>
        </w:rPr>
        <w:t>ууль тогтоомжийн тухай хуулийн 2</w:t>
      </w:r>
      <w:r w:rsidRPr="008B5E82">
        <w:rPr>
          <w:rFonts w:ascii="Arial" w:hAnsi="Arial" w:cs="Arial"/>
          <w:kern w:val="2"/>
          <w:shd w:val="clear" w:color="auto" w:fill="FFFFFF"/>
          <w:lang w:val="mn-MN"/>
          <w14:ligatures w14:val="standardContextual"/>
        </w:rPr>
        <w:t>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w:t>
      </w:r>
      <w:r w:rsidR="00770113" w:rsidRPr="008B5E82">
        <w:rPr>
          <w:rFonts w:ascii="Arial" w:hAnsi="Arial" w:cs="Arial"/>
          <w:kern w:val="2"/>
          <w:shd w:val="clear" w:color="auto" w:fill="FFFFFF"/>
          <w:lang w:val="mn-MN"/>
          <w14:ligatures w14:val="standardContextual"/>
        </w:rPr>
        <w:t>өмж өгөх зорилгоор гүйцэтгэсэн.</w:t>
      </w:r>
    </w:p>
    <w:p w14:paraId="1D291E07" w14:textId="77777777" w:rsidR="000E1FE3" w:rsidRPr="008B5E82" w:rsidRDefault="000E1FE3"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p>
    <w:p w14:paraId="2ECE4520" w14:textId="2454209E" w:rsidR="00DF5C5A" w:rsidRPr="008B5E82" w:rsidRDefault="00DF5C5A"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r w:rsidRPr="008B5E82">
        <w:rPr>
          <w:rFonts w:ascii="Arial" w:hAnsi="Arial" w:cs="Arial"/>
          <w:kern w:val="2"/>
          <w:shd w:val="clear" w:color="auto" w:fill="FFFFFF"/>
          <w:lang w:val="mn-MN"/>
          <w14:ligatures w14:val="standardContextual"/>
        </w:rPr>
        <w:t xml:space="preserve">Хууль тогтоомжийн тухай хууль нь 2015 онд батлагдаж нийт </w:t>
      </w:r>
      <w:r w:rsidR="00AB0231" w:rsidRPr="008B5E82">
        <w:rPr>
          <w:rFonts w:ascii="Arial" w:hAnsi="Arial" w:cs="Arial"/>
          <w:kern w:val="2"/>
          <w:shd w:val="clear" w:color="auto" w:fill="FFFFFF"/>
          <w:lang w:val="mn-MN"/>
          <w14:ligatures w14:val="standardContextual"/>
        </w:rPr>
        <w:t>13</w:t>
      </w:r>
      <w:r w:rsidRPr="008B5E82">
        <w:rPr>
          <w:rFonts w:ascii="Arial" w:hAnsi="Arial" w:cs="Arial"/>
          <w:kern w:val="2"/>
          <w:shd w:val="clear" w:color="auto" w:fill="FFFFFF"/>
          <w:lang w:val="mn-MN"/>
          <w14:ligatures w14:val="standardContextual"/>
        </w:rPr>
        <w:t xml:space="preserve"> удаагийн нэмэлт, өөрчлөлт орсон. </w:t>
      </w:r>
      <w:r w:rsidR="00CD2CD4" w:rsidRPr="008B5E82">
        <w:rPr>
          <w:rFonts w:ascii="Arial" w:hAnsi="Arial" w:cs="Arial"/>
          <w:kern w:val="2"/>
          <w:shd w:val="clear" w:color="auto" w:fill="FFFFFF"/>
          <w:lang w:val="mn-MN"/>
          <w14:ligatures w14:val="standardContextual"/>
        </w:rPr>
        <w:t>Х</w:t>
      </w:r>
      <w:r w:rsidRPr="008B5E82">
        <w:rPr>
          <w:rFonts w:ascii="Arial" w:hAnsi="Arial" w:cs="Arial"/>
          <w:kern w:val="2"/>
          <w:shd w:val="clear" w:color="auto" w:fill="FFFFFF"/>
          <w:lang w:val="mn-MN"/>
          <w14:ligatures w14:val="standardContextual"/>
        </w:rPr>
        <w:t xml:space="preserve">ууль тогтоомжийн тухай хуульд нэмэлт оруулах </w:t>
      </w:r>
      <w:r w:rsidR="00E94EB8" w:rsidRPr="008B5E82">
        <w:rPr>
          <w:rFonts w:ascii="Arial" w:hAnsi="Arial" w:cs="Arial"/>
          <w:kern w:val="2"/>
          <w:shd w:val="clear" w:color="auto" w:fill="FFFFFF"/>
          <w:lang w:val="mn-MN"/>
          <w14:ligatures w14:val="standardContextual"/>
        </w:rPr>
        <w:t xml:space="preserve">тухай </w:t>
      </w:r>
      <w:r w:rsidRPr="008B5E82">
        <w:rPr>
          <w:rFonts w:ascii="Arial" w:hAnsi="Arial" w:cs="Arial"/>
          <w:kern w:val="2"/>
          <w:shd w:val="clear" w:color="auto" w:fill="FFFFFF"/>
          <w:lang w:val="mn-MN"/>
          <w14:ligatures w14:val="standardContextual"/>
        </w:rPr>
        <w:t>хуулийн төслийн /цаашид “хуулийн төсөл” гэх/ үр нөлөөг үнэлэх ажиллагааг Монгол Улсын Засгийн газрын 2016 оны 59 дүгээр тогтоолын 3 дугаар хавсралтаар батлагдсан “Хуулийн төслийн үр нөлөөг тооцох аргачлал” - /цаашид “Аргачлал” гэх/ заасны дагуу дараах үе шатаар хийсэн.</w:t>
      </w:r>
    </w:p>
    <w:p w14:paraId="1D063377" w14:textId="77777777" w:rsidR="000E1FE3" w:rsidRPr="008B5E82" w:rsidRDefault="000E1FE3"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p>
    <w:p w14:paraId="21AE0E77" w14:textId="77777777" w:rsidR="00DF5C5A" w:rsidRPr="008B5E82" w:rsidRDefault="00DF5C5A"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r w:rsidRPr="008B5E82">
        <w:rPr>
          <w:rFonts w:ascii="Arial" w:hAnsi="Arial" w:cs="Arial"/>
          <w:kern w:val="2"/>
          <w:shd w:val="clear" w:color="auto" w:fill="FFFFFF"/>
          <w:lang w:val="mn-MN"/>
          <w14:ligatures w14:val="standardContextual"/>
        </w:rPr>
        <w:t>1.</w:t>
      </w:r>
      <w:r w:rsidRPr="008B5E82">
        <w:rPr>
          <w:rFonts w:ascii="Arial" w:hAnsi="Arial" w:cs="Arial"/>
          <w:kern w:val="2"/>
          <w:shd w:val="clear" w:color="auto" w:fill="FFFFFF"/>
          <w:lang w:val="mn-MN"/>
          <w14:ligatures w14:val="standardContextual"/>
        </w:rPr>
        <w:tab/>
        <w:t>Хуулийн төслийн үр нөлөөг үнэлэх шалгуур үзүүлэлтийг сонгох;</w:t>
      </w:r>
    </w:p>
    <w:p w14:paraId="2D6DA1A1" w14:textId="77777777" w:rsidR="00DF5C5A" w:rsidRPr="008B5E82" w:rsidRDefault="00DF5C5A"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r w:rsidRPr="008B5E82">
        <w:rPr>
          <w:rFonts w:ascii="Arial" w:hAnsi="Arial" w:cs="Arial"/>
          <w:kern w:val="2"/>
          <w:shd w:val="clear" w:color="auto" w:fill="FFFFFF"/>
          <w:lang w:val="mn-MN"/>
          <w14:ligatures w14:val="standardContextual"/>
        </w:rPr>
        <w:t>2.</w:t>
      </w:r>
      <w:r w:rsidRPr="008B5E82">
        <w:rPr>
          <w:rFonts w:ascii="Arial" w:hAnsi="Arial" w:cs="Arial"/>
          <w:kern w:val="2"/>
          <w:shd w:val="clear" w:color="auto" w:fill="FFFFFF"/>
          <w:lang w:val="mn-MN"/>
          <w14:ligatures w14:val="standardContextual"/>
        </w:rPr>
        <w:tab/>
        <w:t>Хуулийн төслөөс үр нөлөөг үнэлэх хэсгээ тогтоох;</w:t>
      </w:r>
    </w:p>
    <w:p w14:paraId="5CE28AED" w14:textId="63183797" w:rsidR="002A3F2F" w:rsidRPr="008B5E82" w:rsidRDefault="00DF5C5A"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r w:rsidRPr="008B5E82">
        <w:rPr>
          <w:rFonts w:ascii="Arial" w:hAnsi="Arial" w:cs="Arial"/>
          <w:kern w:val="2"/>
          <w:shd w:val="clear" w:color="auto" w:fill="FFFFFF"/>
          <w:lang w:val="mn-MN"/>
          <w14:ligatures w14:val="standardContextual"/>
        </w:rPr>
        <w:t>3.</w:t>
      </w:r>
      <w:r w:rsidRPr="008B5E82">
        <w:rPr>
          <w:rFonts w:ascii="Arial" w:hAnsi="Arial" w:cs="Arial"/>
          <w:kern w:val="2"/>
          <w:shd w:val="clear" w:color="auto" w:fill="FFFFFF"/>
          <w:lang w:val="mn-MN"/>
          <w14:ligatures w14:val="standardContextual"/>
        </w:rPr>
        <w:tab/>
        <w:t>Шалгуур үзүүлэлтэд тохирох шалгах хэрэгслийн дагуу ху</w:t>
      </w:r>
      <w:r w:rsidR="00770113" w:rsidRPr="008B5E82">
        <w:rPr>
          <w:rFonts w:ascii="Arial" w:hAnsi="Arial" w:cs="Arial"/>
          <w:kern w:val="2"/>
          <w:shd w:val="clear" w:color="auto" w:fill="FFFFFF"/>
          <w:lang w:val="mn-MN"/>
          <w14:ligatures w14:val="standardContextual"/>
        </w:rPr>
        <w:t>улийн төслийн үр нөлөөг үнэлэх;</w:t>
      </w:r>
    </w:p>
    <w:p w14:paraId="67F1848E" w14:textId="77777777" w:rsidR="000E1FE3" w:rsidRPr="008B5E82" w:rsidRDefault="000E1FE3"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p>
    <w:p w14:paraId="2DD6EBB9" w14:textId="77777777" w:rsidR="00DF5C5A" w:rsidRPr="008B5E82" w:rsidRDefault="00DF5C5A" w:rsidP="000E1FE3">
      <w:pPr>
        <w:pBdr>
          <w:top w:val="nil"/>
          <w:left w:val="nil"/>
          <w:bottom w:val="nil"/>
          <w:right w:val="nil"/>
          <w:between w:val="nil"/>
        </w:pBdr>
        <w:ind w:firstLine="567"/>
        <w:contextualSpacing/>
        <w:rPr>
          <w:rFonts w:ascii="Arial" w:hAnsi="Arial" w:cs="Arial"/>
          <w:kern w:val="2"/>
          <w:shd w:val="clear" w:color="auto" w:fill="FFFFFF"/>
          <w:lang w:val="mn-MN"/>
          <w14:ligatures w14:val="standardContextual"/>
        </w:rPr>
      </w:pPr>
      <w:r w:rsidRPr="008B5E82">
        <w:rPr>
          <w:rFonts w:ascii="Arial" w:hAnsi="Arial" w:cs="Arial"/>
          <w:kern w:val="2"/>
          <w:shd w:val="clear" w:color="auto" w:fill="FFFFFF"/>
          <w:lang w:val="mn-MN"/>
          <w14:ligatures w14:val="standardContextual"/>
        </w:rPr>
        <w:t>4.</w:t>
      </w:r>
      <w:r w:rsidRPr="008B5E82">
        <w:rPr>
          <w:rFonts w:ascii="Arial" w:hAnsi="Arial" w:cs="Arial"/>
          <w:kern w:val="2"/>
          <w:shd w:val="clear" w:color="auto" w:fill="FFFFFF"/>
          <w:lang w:val="mn-MN"/>
          <w14:ligatures w14:val="standardContextual"/>
        </w:rPr>
        <w:tab/>
        <w:t>Үр дүнг үнэлж, зөвлөмж өгөх.</w:t>
      </w:r>
    </w:p>
    <w:p w14:paraId="2688272B" w14:textId="291DF50B" w:rsidR="00CD0439" w:rsidRPr="008B5E82" w:rsidRDefault="00CD0439" w:rsidP="000E1FE3">
      <w:pPr>
        <w:ind w:firstLine="0"/>
        <w:contextualSpacing/>
        <w:rPr>
          <w:rFonts w:ascii="Arial" w:hAnsi="Arial" w:cs="Arial"/>
          <w:lang w:val="mn-MN"/>
        </w:rPr>
      </w:pPr>
    </w:p>
    <w:p w14:paraId="0953A125" w14:textId="47E115D9" w:rsidR="00CD0439" w:rsidRPr="008B5E82" w:rsidRDefault="00CD0439" w:rsidP="000E1FE3">
      <w:pPr>
        <w:ind w:firstLine="0"/>
        <w:contextualSpacing/>
        <w:rPr>
          <w:rFonts w:ascii="Arial" w:hAnsi="Arial" w:cs="Arial"/>
          <w:lang w:val="mn-MN"/>
        </w:rPr>
      </w:pPr>
    </w:p>
    <w:p w14:paraId="210FF149" w14:textId="7BA853FC" w:rsidR="00AC4BDD" w:rsidRPr="008B5E82" w:rsidRDefault="00AC4BDD" w:rsidP="000E1FE3">
      <w:pPr>
        <w:ind w:firstLine="0"/>
        <w:contextualSpacing/>
        <w:rPr>
          <w:rFonts w:ascii="Arial" w:hAnsi="Arial" w:cs="Arial"/>
          <w:lang w:val="mn-MN"/>
        </w:rPr>
      </w:pPr>
    </w:p>
    <w:p w14:paraId="7E36F296" w14:textId="77777777" w:rsidR="00AC4BDD" w:rsidRPr="008B5E82" w:rsidRDefault="00AC4BDD" w:rsidP="000E1FE3">
      <w:pPr>
        <w:ind w:firstLine="0"/>
        <w:contextualSpacing/>
        <w:rPr>
          <w:rFonts w:ascii="Arial" w:hAnsi="Arial" w:cs="Arial"/>
          <w:lang w:val="mn-MN"/>
        </w:rPr>
      </w:pPr>
    </w:p>
    <w:p w14:paraId="64FC6680" w14:textId="131F6EBB" w:rsidR="00156669" w:rsidRPr="008B5E82" w:rsidRDefault="001842D3" w:rsidP="00D2728D">
      <w:pPr>
        <w:pStyle w:val="Heading1"/>
        <w:spacing w:before="0"/>
        <w:contextualSpacing/>
        <w:jc w:val="center"/>
        <w:rPr>
          <w:rFonts w:cs="Arial"/>
          <w:b/>
          <w:color w:val="auto"/>
          <w:szCs w:val="24"/>
          <w:lang w:val="mn-MN"/>
        </w:rPr>
      </w:pPr>
      <w:r w:rsidRPr="008B5E82">
        <w:rPr>
          <w:rFonts w:cs="Arial"/>
          <w:b/>
          <w:color w:val="auto"/>
          <w:szCs w:val="24"/>
          <w:lang w:val="mn-MN"/>
        </w:rPr>
        <w:lastRenderedPageBreak/>
        <w:t>НЭГ</w:t>
      </w:r>
      <w:r w:rsidR="00D2728D">
        <w:rPr>
          <w:rFonts w:cs="Arial"/>
          <w:b/>
          <w:color w:val="auto"/>
          <w:szCs w:val="24"/>
          <w:lang w:val="mn-MN"/>
        </w:rPr>
        <w:t>.</w:t>
      </w:r>
      <w:r w:rsidR="00D3129B" w:rsidRPr="008B5E82">
        <w:rPr>
          <w:rFonts w:cs="Arial"/>
          <w:b/>
          <w:color w:val="auto"/>
          <w:szCs w:val="24"/>
          <w:lang w:val="mn-MN"/>
        </w:rPr>
        <w:t>ШАЛГУУР ҮЗҮҮЛЭЛТИЙГ СОНГОСОН БАЙДАЛ, ҮНДЭСЛЭЛ</w:t>
      </w:r>
    </w:p>
    <w:p w14:paraId="6F0AA1EE" w14:textId="77777777" w:rsidR="000E1FE3" w:rsidRPr="008B5E82" w:rsidRDefault="000E1FE3" w:rsidP="00D2728D">
      <w:pPr>
        <w:jc w:val="center"/>
        <w:rPr>
          <w:lang w:val="mn-MN"/>
        </w:rPr>
      </w:pPr>
    </w:p>
    <w:p w14:paraId="728397FB" w14:textId="317C31E4" w:rsidR="00156669" w:rsidRPr="008B5E82" w:rsidRDefault="00D3129B" w:rsidP="000E1FE3">
      <w:pPr>
        <w:pBdr>
          <w:top w:val="nil"/>
          <w:left w:val="nil"/>
          <w:bottom w:val="nil"/>
          <w:right w:val="nil"/>
          <w:between w:val="nil"/>
        </w:pBdr>
        <w:contextualSpacing/>
        <w:rPr>
          <w:rFonts w:ascii="Arial" w:eastAsia="Arial" w:hAnsi="Arial" w:cs="Arial"/>
          <w:lang w:val="mn-MN"/>
        </w:rPr>
      </w:pPr>
      <w:r w:rsidRPr="008B5E82">
        <w:rPr>
          <w:rFonts w:ascii="Arial" w:eastAsia="Arial" w:hAnsi="Arial" w:cs="Arial"/>
          <w:lang w:val="mn-MN"/>
        </w:rPr>
        <w:t>Хуулийн төслийн үр нөлөөний үнэлгээг тооцохдоо хуулийн төслийн зорилго, хамрах хүрээ, зохицуулах асуудалтай уялдуулан, аргачлалд дурдсан дараах 4 шалгуу</w:t>
      </w:r>
      <w:r w:rsidR="00770113" w:rsidRPr="008B5E82">
        <w:rPr>
          <w:rFonts w:ascii="Arial" w:eastAsia="Arial" w:hAnsi="Arial" w:cs="Arial"/>
          <w:lang w:val="mn-MN"/>
        </w:rPr>
        <w:t xml:space="preserve">р  үзүүлэлтийг сонгосон болно. </w:t>
      </w:r>
    </w:p>
    <w:p w14:paraId="5AB028D0" w14:textId="77777777" w:rsidR="000E1FE3" w:rsidRPr="008B5E82" w:rsidRDefault="000E1FE3" w:rsidP="000E1FE3">
      <w:pPr>
        <w:pBdr>
          <w:top w:val="nil"/>
          <w:left w:val="nil"/>
          <w:bottom w:val="nil"/>
          <w:right w:val="nil"/>
          <w:between w:val="nil"/>
        </w:pBdr>
        <w:contextualSpacing/>
        <w:rPr>
          <w:rFonts w:ascii="Arial" w:eastAsia="Arial" w:hAnsi="Arial" w:cs="Arial"/>
          <w:lang w:val="mn-MN"/>
        </w:rPr>
      </w:pPr>
    </w:p>
    <w:p w14:paraId="0C7549B2" w14:textId="3D135A51" w:rsidR="00D3129B" w:rsidRPr="008B5E82" w:rsidRDefault="00D3129B" w:rsidP="000E1FE3">
      <w:pPr>
        <w:pStyle w:val="ListParagraph"/>
        <w:numPr>
          <w:ilvl w:val="0"/>
          <w:numId w:val="1"/>
        </w:numPr>
        <w:pBdr>
          <w:top w:val="nil"/>
          <w:left w:val="nil"/>
          <w:bottom w:val="nil"/>
          <w:right w:val="nil"/>
          <w:between w:val="nil"/>
        </w:pBdr>
        <w:spacing w:after="0" w:line="240" w:lineRule="auto"/>
        <w:jc w:val="both"/>
        <w:rPr>
          <w:rFonts w:ascii="Arial" w:eastAsia="Arial" w:hAnsi="Arial" w:cs="Arial"/>
          <w:noProof/>
          <w:sz w:val="24"/>
          <w:szCs w:val="24"/>
        </w:rPr>
      </w:pPr>
      <w:r w:rsidRPr="008B5E82">
        <w:rPr>
          <w:rFonts w:ascii="Arial" w:eastAsia="Arial" w:hAnsi="Arial" w:cs="Arial"/>
          <w:noProof/>
          <w:sz w:val="24"/>
          <w:szCs w:val="24"/>
        </w:rPr>
        <w:t>Зорилгод хүрэх байдал</w:t>
      </w:r>
      <w:r w:rsidR="000E1FE3" w:rsidRPr="008B5E82">
        <w:rPr>
          <w:rFonts w:ascii="Arial" w:eastAsia="Arial" w:hAnsi="Arial" w:cs="Arial"/>
          <w:noProof/>
          <w:sz w:val="24"/>
          <w:szCs w:val="24"/>
          <w:lang w:val="en-US"/>
        </w:rPr>
        <w:t>;</w:t>
      </w:r>
    </w:p>
    <w:p w14:paraId="53001B7E" w14:textId="0DAA0660" w:rsidR="007941AC" w:rsidRPr="008B5E82" w:rsidRDefault="00D3129B" w:rsidP="000E1FE3">
      <w:pPr>
        <w:pStyle w:val="ListParagraph"/>
        <w:numPr>
          <w:ilvl w:val="0"/>
          <w:numId w:val="1"/>
        </w:numPr>
        <w:pBdr>
          <w:top w:val="nil"/>
          <w:left w:val="nil"/>
          <w:bottom w:val="nil"/>
          <w:right w:val="nil"/>
          <w:between w:val="nil"/>
        </w:pBdr>
        <w:spacing w:after="0" w:line="240" w:lineRule="auto"/>
        <w:jc w:val="both"/>
        <w:rPr>
          <w:rFonts w:ascii="Arial" w:eastAsia="Arial" w:hAnsi="Arial" w:cs="Arial"/>
          <w:noProof/>
          <w:sz w:val="24"/>
          <w:szCs w:val="24"/>
        </w:rPr>
      </w:pPr>
      <w:r w:rsidRPr="008B5E82">
        <w:rPr>
          <w:rFonts w:ascii="Arial" w:eastAsia="Arial" w:hAnsi="Arial" w:cs="Arial"/>
          <w:noProof/>
          <w:sz w:val="24"/>
          <w:szCs w:val="24"/>
        </w:rPr>
        <w:t>Практикт хэрэгжих боломж</w:t>
      </w:r>
      <w:r w:rsidR="000E1FE3" w:rsidRPr="008B5E82">
        <w:rPr>
          <w:rFonts w:ascii="Arial" w:eastAsia="Arial" w:hAnsi="Arial" w:cs="Arial"/>
          <w:noProof/>
          <w:sz w:val="24"/>
          <w:szCs w:val="24"/>
        </w:rPr>
        <w:t>;</w:t>
      </w:r>
    </w:p>
    <w:p w14:paraId="381AC567" w14:textId="4EC35895" w:rsidR="00156669" w:rsidRPr="008B5E82" w:rsidRDefault="00D3129B" w:rsidP="000E1FE3">
      <w:pPr>
        <w:pStyle w:val="ListParagraph"/>
        <w:numPr>
          <w:ilvl w:val="0"/>
          <w:numId w:val="1"/>
        </w:numPr>
        <w:pBdr>
          <w:top w:val="nil"/>
          <w:left w:val="nil"/>
          <w:bottom w:val="nil"/>
          <w:right w:val="nil"/>
          <w:between w:val="nil"/>
        </w:pBdr>
        <w:spacing w:after="0" w:line="240" w:lineRule="auto"/>
        <w:jc w:val="both"/>
        <w:rPr>
          <w:rFonts w:ascii="Arial" w:eastAsia="Arial" w:hAnsi="Arial" w:cs="Arial"/>
          <w:noProof/>
          <w:sz w:val="24"/>
          <w:szCs w:val="24"/>
        </w:rPr>
      </w:pPr>
      <w:r w:rsidRPr="008B5E82">
        <w:rPr>
          <w:rFonts w:ascii="Arial" w:eastAsia="Arial" w:hAnsi="Arial" w:cs="Arial"/>
          <w:noProof/>
          <w:sz w:val="24"/>
          <w:szCs w:val="24"/>
        </w:rPr>
        <w:t>Харилцан уялдаа</w:t>
      </w:r>
      <w:r w:rsidR="000E1FE3" w:rsidRPr="008B5E82">
        <w:rPr>
          <w:rFonts w:ascii="Arial" w:eastAsia="Arial" w:hAnsi="Arial" w:cs="Arial"/>
          <w:noProof/>
          <w:sz w:val="24"/>
          <w:szCs w:val="24"/>
        </w:rPr>
        <w:t>.</w:t>
      </w:r>
      <w:r w:rsidRPr="008B5E82">
        <w:rPr>
          <w:rFonts w:ascii="Arial" w:eastAsia="Arial" w:hAnsi="Arial" w:cs="Arial"/>
          <w:noProof/>
          <w:sz w:val="24"/>
          <w:szCs w:val="24"/>
        </w:rPr>
        <w:t xml:space="preserve"> </w:t>
      </w:r>
    </w:p>
    <w:p w14:paraId="1F8C791D" w14:textId="77777777" w:rsidR="000E1FE3" w:rsidRPr="008B5E82" w:rsidRDefault="000E1FE3" w:rsidP="000E1FE3">
      <w:pPr>
        <w:pStyle w:val="ListParagraph"/>
        <w:pBdr>
          <w:top w:val="nil"/>
          <w:left w:val="nil"/>
          <w:bottom w:val="nil"/>
          <w:right w:val="nil"/>
          <w:between w:val="nil"/>
        </w:pBdr>
        <w:spacing w:after="0" w:line="240" w:lineRule="auto"/>
        <w:jc w:val="both"/>
        <w:rPr>
          <w:rFonts w:ascii="Arial" w:eastAsia="Arial" w:hAnsi="Arial" w:cs="Arial"/>
          <w:noProof/>
          <w:sz w:val="24"/>
          <w:szCs w:val="24"/>
        </w:rPr>
      </w:pPr>
    </w:p>
    <w:p w14:paraId="72108E80" w14:textId="0CDBFD51" w:rsidR="00156669" w:rsidRPr="008B5E82" w:rsidRDefault="00D3129B" w:rsidP="000E1FE3">
      <w:pPr>
        <w:pBdr>
          <w:top w:val="nil"/>
          <w:left w:val="nil"/>
          <w:bottom w:val="nil"/>
          <w:right w:val="nil"/>
          <w:between w:val="nil"/>
        </w:pBdr>
        <w:ind w:firstLine="360"/>
        <w:contextualSpacing/>
        <w:rPr>
          <w:rFonts w:ascii="Arial" w:eastAsia="Arial" w:hAnsi="Arial" w:cs="Arial"/>
          <w:lang w:val="mn-MN"/>
        </w:rPr>
      </w:pPr>
      <w:r w:rsidRPr="008B5E82">
        <w:rPr>
          <w:rFonts w:ascii="Arial" w:eastAsia="Arial" w:hAnsi="Arial" w:cs="Arial"/>
          <w:lang w:val="mn-MN"/>
        </w:rPr>
        <w:t>Эдгээр шалгуур үзүүлэлтийг сонгохдоо дара</w:t>
      </w:r>
      <w:r w:rsidR="00770113" w:rsidRPr="008B5E82">
        <w:rPr>
          <w:rFonts w:ascii="Arial" w:eastAsia="Arial" w:hAnsi="Arial" w:cs="Arial"/>
          <w:lang w:val="mn-MN"/>
        </w:rPr>
        <w:t xml:space="preserve">ах үндэслэлийг харгалзан үзэв. </w:t>
      </w:r>
    </w:p>
    <w:p w14:paraId="5A475C9D" w14:textId="77777777" w:rsidR="005E21B0" w:rsidRPr="008B5E82" w:rsidRDefault="005E21B0" w:rsidP="000E1FE3">
      <w:pPr>
        <w:pBdr>
          <w:top w:val="nil"/>
          <w:left w:val="nil"/>
          <w:bottom w:val="nil"/>
          <w:right w:val="nil"/>
          <w:between w:val="nil"/>
        </w:pBdr>
        <w:ind w:firstLine="360"/>
        <w:contextualSpacing/>
        <w:rPr>
          <w:rFonts w:ascii="Arial" w:eastAsia="Arial" w:hAnsi="Arial" w:cs="Arial"/>
          <w:lang w:val="mn-MN"/>
        </w:rPr>
      </w:pPr>
    </w:p>
    <w:p w14:paraId="6A89B898" w14:textId="77777777" w:rsidR="00D3129B" w:rsidRPr="008B5E82" w:rsidRDefault="00D3129B" w:rsidP="000E1FE3">
      <w:pPr>
        <w:pBdr>
          <w:top w:val="nil"/>
          <w:left w:val="nil"/>
          <w:bottom w:val="nil"/>
          <w:right w:val="nil"/>
          <w:between w:val="nil"/>
        </w:pBdr>
        <w:contextualSpacing/>
        <w:rPr>
          <w:rFonts w:ascii="Arial" w:eastAsia="Arial" w:hAnsi="Arial" w:cs="Arial"/>
          <w:lang w:val="mn-MN"/>
        </w:rPr>
      </w:pPr>
      <w:r w:rsidRPr="008B5E82">
        <w:rPr>
          <w:rFonts w:ascii="Arial" w:eastAsia="Arial" w:hAnsi="Arial" w:cs="Arial"/>
          <w:lang w:val="mn-MN"/>
        </w:rPr>
        <w:t xml:space="preserve">Тухайлбал,  </w:t>
      </w:r>
    </w:p>
    <w:p w14:paraId="56832B2D" w14:textId="48080217" w:rsidR="00965147" w:rsidRPr="008B5E82" w:rsidRDefault="00D3129B" w:rsidP="000E1FE3">
      <w:pPr>
        <w:pBdr>
          <w:top w:val="nil"/>
          <w:left w:val="nil"/>
          <w:bottom w:val="nil"/>
          <w:right w:val="nil"/>
          <w:between w:val="nil"/>
        </w:pBdr>
        <w:contextualSpacing/>
        <w:rPr>
          <w:rFonts w:ascii="Arial" w:eastAsia="Arial" w:hAnsi="Arial" w:cs="Arial"/>
          <w:lang w:val="mn-MN"/>
        </w:rPr>
      </w:pPr>
      <w:r w:rsidRPr="008B5E82">
        <w:rPr>
          <w:rFonts w:ascii="Arial" w:eastAsia="Arial" w:hAnsi="Arial" w:cs="Arial"/>
          <w:lang w:val="mn-MN"/>
        </w:rPr>
        <w:t>1. Хуулийн нэмэлт, өөрчлөлтийн төслүүдийн зорилт, хуулийн үйлчлэх хүрээ болон  хуулийн төслийн бүтэц нь өөрчлөлтийн үзэл баримтлал, зорилго, хууль батлагдах хэрэ</w:t>
      </w:r>
      <w:r w:rsidR="007941AC" w:rsidRPr="008B5E82">
        <w:rPr>
          <w:rFonts w:ascii="Arial" w:eastAsia="Arial" w:hAnsi="Arial" w:cs="Arial"/>
          <w:lang w:val="mn-MN"/>
        </w:rPr>
        <w:t xml:space="preserve">гцээ, шаардлагад нийцсэн эсэх; </w:t>
      </w:r>
    </w:p>
    <w:p w14:paraId="25FA1380" w14:textId="3293200B" w:rsidR="00127D01" w:rsidRPr="008B5E82" w:rsidRDefault="00D3129B" w:rsidP="000E1FE3">
      <w:pPr>
        <w:pBdr>
          <w:top w:val="nil"/>
          <w:left w:val="nil"/>
          <w:bottom w:val="nil"/>
          <w:right w:val="nil"/>
          <w:between w:val="nil"/>
        </w:pBdr>
        <w:contextualSpacing/>
        <w:rPr>
          <w:rFonts w:ascii="Arial" w:eastAsia="Arial" w:hAnsi="Arial" w:cs="Arial"/>
          <w:lang w:val="mn-MN"/>
        </w:rPr>
      </w:pPr>
      <w:r w:rsidRPr="008B5E82">
        <w:rPr>
          <w:rFonts w:ascii="Arial" w:eastAsia="Arial" w:hAnsi="Arial" w:cs="Arial"/>
          <w:lang w:val="mn-MN"/>
        </w:rPr>
        <w:t>2. Хуулийн нэмэлт, өөрчлөлтийн төслүүдэд өөрчлөгдсөн зохицуулалтууд нь  пра</w:t>
      </w:r>
      <w:r w:rsidR="007941AC" w:rsidRPr="008B5E82">
        <w:rPr>
          <w:rFonts w:ascii="Arial" w:eastAsia="Arial" w:hAnsi="Arial" w:cs="Arial"/>
          <w:lang w:val="mn-MN"/>
        </w:rPr>
        <w:t xml:space="preserve">ктикт хэрэгжих боломжтой эсэх; </w:t>
      </w:r>
    </w:p>
    <w:p w14:paraId="75C6C670" w14:textId="125941E5" w:rsidR="00D3129B" w:rsidRPr="008B5E82" w:rsidRDefault="007941AC" w:rsidP="000E1FE3">
      <w:pPr>
        <w:pBdr>
          <w:top w:val="nil"/>
          <w:left w:val="nil"/>
          <w:bottom w:val="nil"/>
          <w:right w:val="nil"/>
          <w:between w:val="nil"/>
        </w:pBdr>
        <w:contextualSpacing/>
        <w:rPr>
          <w:rFonts w:ascii="Arial" w:eastAsia="Arial" w:hAnsi="Arial" w:cs="Arial"/>
          <w:lang w:val="mn-MN"/>
        </w:rPr>
      </w:pPr>
      <w:r w:rsidRPr="008B5E82">
        <w:rPr>
          <w:rFonts w:ascii="Arial" w:eastAsia="Arial" w:hAnsi="Arial" w:cs="Arial"/>
          <w:lang w:val="mn-MN"/>
        </w:rPr>
        <w:t>3</w:t>
      </w:r>
      <w:r w:rsidR="00D3129B" w:rsidRPr="008B5E82">
        <w:rPr>
          <w:rFonts w:ascii="Arial" w:eastAsia="Arial" w:hAnsi="Arial" w:cs="Arial"/>
          <w:lang w:val="mn-MN"/>
        </w:rPr>
        <w:t>. Хуулийн нэмэлт, өөрчлөлтийн төслүүдийн зүйл, заалт нь өөр хоорондоо болон  бусад хүчин төгөлдөр үйлчилж буй хууль тогтоомжтой нийцсэн эсэх зэргийг шалгах</w:t>
      </w:r>
      <w:r w:rsidR="005E21B0" w:rsidRPr="008B5E82">
        <w:rPr>
          <w:rFonts w:ascii="Arial" w:eastAsia="Arial" w:hAnsi="Arial" w:cs="Arial"/>
          <w:lang w:val="mn-MN"/>
        </w:rPr>
        <w:t>.</w:t>
      </w:r>
    </w:p>
    <w:p w14:paraId="577C58A9" w14:textId="586242C1" w:rsidR="00CD0439" w:rsidRPr="008B5E82" w:rsidRDefault="00CD0439" w:rsidP="000E1FE3">
      <w:pPr>
        <w:ind w:firstLine="0"/>
        <w:contextualSpacing/>
        <w:rPr>
          <w:rFonts w:ascii="Arial" w:hAnsi="Arial" w:cs="Arial"/>
          <w:lang w:val="mn-MN"/>
        </w:rPr>
      </w:pPr>
    </w:p>
    <w:p w14:paraId="4CA7CD84" w14:textId="5C840DE7" w:rsidR="00CD0439" w:rsidRPr="008B5E82" w:rsidRDefault="00CD0439" w:rsidP="000E1FE3">
      <w:pPr>
        <w:ind w:firstLine="0"/>
        <w:contextualSpacing/>
        <w:rPr>
          <w:rFonts w:ascii="Arial" w:hAnsi="Arial" w:cs="Arial"/>
          <w:lang w:val="mn-MN"/>
        </w:rPr>
      </w:pPr>
    </w:p>
    <w:p w14:paraId="4E62213C" w14:textId="77777777" w:rsidR="001842D3" w:rsidRPr="008B5E82" w:rsidRDefault="001842D3" w:rsidP="000E1FE3">
      <w:pPr>
        <w:ind w:firstLine="0"/>
        <w:contextualSpacing/>
        <w:rPr>
          <w:rFonts w:ascii="Arial" w:hAnsi="Arial" w:cs="Arial"/>
          <w:lang w:val="mn-MN"/>
        </w:rPr>
      </w:pPr>
    </w:p>
    <w:p w14:paraId="25A1CBDF" w14:textId="77777777" w:rsidR="001842D3" w:rsidRPr="008B5E82" w:rsidRDefault="001842D3" w:rsidP="000E1FE3">
      <w:pPr>
        <w:ind w:firstLine="0"/>
        <w:contextualSpacing/>
        <w:rPr>
          <w:rFonts w:ascii="Arial" w:hAnsi="Arial" w:cs="Arial"/>
          <w:lang w:val="mn-MN"/>
        </w:rPr>
      </w:pPr>
    </w:p>
    <w:p w14:paraId="4B16F204" w14:textId="77777777" w:rsidR="001842D3" w:rsidRPr="008B5E82" w:rsidRDefault="001842D3" w:rsidP="000E1FE3">
      <w:pPr>
        <w:ind w:firstLine="0"/>
        <w:contextualSpacing/>
        <w:rPr>
          <w:rFonts w:ascii="Arial" w:hAnsi="Arial" w:cs="Arial"/>
          <w:lang w:val="mn-MN"/>
        </w:rPr>
      </w:pPr>
    </w:p>
    <w:p w14:paraId="4A4F72A5" w14:textId="77777777" w:rsidR="001842D3" w:rsidRPr="008B5E82" w:rsidRDefault="001842D3" w:rsidP="000E1FE3">
      <w:pPr>
        <w:ind w:firstLine="0"/>
        <w:contextualSpacing/>
        <w:rPr>
          <w:rFonts w:ascii="Arial" w:hAnsi="Arial" w:cs="Arial"/>
          <w:lang w:val="mn-MN"/>
        </w:rPr>
      </w:pPr>
    </w:p>
    <w:p w14:paraId="64EE130F" w14:textId="77777777" w:rsidR="001842D3" w:rsidRPr="008B5E82" w:rsidRDefault="001842D3" w:rsidP="000E1FE3">
      <w:pPr>
        <w:ind w:firstLine="0"/>
        <w:contextualSpacing/>
        <w:rPr>
          <w:rFonts w:ascii="Arial" w:hAnsi="Arial" w:cs="Arial"/>
          <w:lang w:val="mn-MN"/>
        </w:rPr>
      </w:pPr>
    </w:p>
    <w:p w14:paraId="1C5E0E9A" w14:textId="77777777" w:rsidR="001842D3" w:rsidRPr="008B5E82" w:rsidRDefault="001842D3" w:rsidP="000E1FE3">
      <w:pPr>
        <w:ind w:firstLine="0"/>
        <w:contextualSpacing/>
        <w:rPr>
          <w:rFonts w:ascii="Arial" w:hAnsi="Arial" w:cs="Arial"/>
          <w:lang w:val="mn-MN"/>
        </w:rPr>
      </w:pPr>
    </w:p>
    <w:p w14:paraId="5F62EFDA" w14:textId="77777777" w:rsidR="001842D3" w:rsidRPr="008B5E82" w:rsidRDefault="001842D3" w:rsidP="000E1FE3">
      <w:pPr>
        <w:ind w:firstLine="0"/>
        <w:contextualSpacing/>
        <w:rPr>
          <w:rFonts w:ascii="Arial" w:hAnsi="Arial" w:cs="Arial"/>
          <w:lang w:val="mn-MN"/>
        </w:rPr>
      </w:pPr>
    </w:p>
    <w:p w14:paraId="71986A17" w14:textId="77777777" w:rsidR="001842D3" w:rsidRPr="008B5E82" w:rsidRDefault="001842D3" w:rsidP="000E1FE3">
      <w:pPr>
        <w:ind w:firstLine="0"/>
        <w:contextualSpacing/>
        <w:rPr>
          <w:rFonts w:ascii="Arial" w:hAnsi="Arial" w:cs="Arial"/>
          <w:lang w:val="mn-MN"/>
        </w:rPr>
      </w:pPr>
    </w:p>
    <w:p w14:paraId="7F2AE3C5" w14:textId="77777777" w:rsidR="001842D3" w:rsidRPr="008B5E82" w:rsidRDefault="001842D3" w:rsidP="000E1FE3">
      <w:pPr>
        <w:ind w:firstLine="0"/>
        <w:contextualSpacing/>
        <w:rPr>
          <w:rFonts w:ascii="Arial" w:hAnsi="Arial" w:cs="Arial"/>
          <w:lang w:val="mn-MN"/>
        </w:rPr>
      </w:pPr>
    </w:p>
    <w:p w14:paraId="2B7100AB" w14:textId="77777777" w:rsidR="001842D3" w:rsidRPr="008B5E82" w:rsidRDefault="001842D3" w:rsidP="000E1FE3">
      <w:pPr>
        <w:ind w:firstLine="0"/>
        <w:contextualSpacing/>
        <w:rPr>
          <w:rFonts w:ascii="Arial" w:hAnsi="Arial" w:cs="Arial"/>
          <w:lang w:val="mn-MN"/>
        </w:rPr>
      </w:pPr>
    </w:p>
    <w:p w14:paraId="29335C97" w14:textId="77777777" w:rsidR="001842D3" w:rsidRPr="008B5E82" w:rsidRDefault="001842D3" w:rsidP="000E1FE3">
      <w:pPr>
        <w:ind w:firstLine="0"/>
        <w:contextualSpacing/>
        <w:rPr>
          <w:rFonts w:ascii="Arial" w:hAnsi="Arial" w:cs="Arial"/>
          <w:lang w:val="mn-MN"/>
        </w:rPr>
      </w:pPr>
    </w:p>
    <w:p w14:paraId="3273D6BC" w14:textId="77777777" w:rsidR="001842D3" w:rsidRPr="008B5E82" w:rsidRDefault="001842D3" w:rsidP="000E1FE3">
      <w:pPr>
        <w:ind w:firstLine="0"/>
        <w:contextualSpacing/>
        <w:rPr>
          <w:rFonts w:ascii="Arial" w:hAnsi="Arial" w:cs="Arial"/>
          <w:lang w:val="mn-MN"/>
        </w:rPr>
      </w:pPr>
    </w:p>
    <w:p w14:paraId="2101C7E2" w14:textId="77777777" w:rsidR="001842D3" w:rsidRPr="008B5E82" w:rsidRDefault="001842D3" w:rsidP="000E1FE3">
      <w:pPr>
        <w:ind w:firstLine="0"/>
        <w:contextualSpacing/>
        <w:rPr>
          <w:rFonts w:ascii="Arial" w:hAnsi="Arial" w:cs="Arial"/>
          <w:lang w:val="mn-MN"/>
        </w:rPr>
      </w:pPr>
    </w:p>
    <w:p w14:paraId="5C5DFDEB" w14:textId="77777777" w:rsidR="001842D3" w:rsidRPr="008B5E82" w:rsidRDefault="001842D3" w:rsidP="000E1FE3">
      <w:pPr>
        <w:ind w:firstLine="0"/>
        <w:contextualSpacing/>
        <w:rPr>
          <w:rFonts w:ascii="Arial" w:hAnsi="Arial" w:cs="Arial"/>
          <w:lang w:val="mn-MN"/>
        </w:rPr>
      </w:pPr>
    </w:p>
    <w:p w14:paraId="1CE311E4" w14:textId="77777777" w:rsidR="001842D3" w:rsidRPr="008B5E82" w:rsidRDefault="001842D3" w:rsidP="000E1FE3">
      <w:pPr>
        <w:ind w:firstLine="0"/>
        <w:contextualSpacing/>
        <w:rPr>
          <w:rFonts w:ascii="Arial" w:hAnsi="Arial" w:cs="Arial"/>
          <w:lang w:val="mn-MN"/>
        </w:rPr>
      </w:pPr>
    </w:p>
    <w:p w14:paraId="4E32126C" w14:textId="77777777" w:rsidR="001842D3" w:rsidRPr="008B5E82" w:rsidRDefault="001842D3" w:rsidP="000E1FE3">
      <w:pPr>
        <w:ind w:firstLine="0"/>
        <w:contextualSpacing/>
        <w:rPr>
          <w:rFonts w:ascii="Arial" w:hAnsi="Arial" w:cs="Arial"/>
          <w:lang w:val="mn-MN"/>
        </w:rPr>
      </w:pPr>
    </w:p>
    <w:p w14:paraId="71F994B8" w14:textId="77777777" w:rsidR="001842D3" w:rsidRPr="008B5E82" w:rsidRDefault="001842D3" w:rsidP="000E1FE3">
      <w:pPr>
        <w:ind w:firstLine="0"/>
        <w:contextualSpacing/>
        <w:rPr>
          <w:rFonts w:ascii="Arial" w:hAnsi="Arial" w:cs="Arial"/>
          <w:lang w:val="mn-MN"/>
        </w:rPr>
      </w:pPr>
    </w:p>
    <w:p w14:paraId="159A5D99" w14:textId="77777777" w:rsidR="007941AC" w:rsidRPr="008B5E82" w:rsidRDefault="007941AC" w:rsidP="000E1FE3">
      <w:pPr>
        <w:ind w:firstLine="0"/>
        <w:contextualSpacing/>
        <w:rPr>
          <w:rFonts w:ascii="Arial" w:hAnsi="Arial" w:cs="Arial"/>
          <w:lang w:val="mn-MN"/>
        </w:rPr>
      </w:pPr>
    </w:p>
    <w:p w14:paraId="5E0567E2" w14:textId="77777777" w:rsidR="007941AC" w:rsidRPr="008B5E82" w:rsidRDefault="007941AC" w:rsidP="000E1FE3">
      <w:pPr>
        <w:ind w:firstLine="0"/>
        <w:contextualSpacing/>
        <w:rPr>
          <w:rFonts w:ascii="Arial" w:hAnsi="Arial" w:cs="Arial"/>
          <w:lang w:val="mn-MN"/>
        </w:rPr>
      </w:pPr>
    </w:p>
    <w:p w14:paraId="106F36E0" w14:textId="77777777" w:rsidR="007941AC" w:rsidRPr="008B5E82" w:rsidRDefault="007941AC" w:rsidP="000E1FE3">
      <w:pPr>
        <w:ind w:firstLine="0"/>
        <w:contextualSpacing/>
        <w:rPr>
          <w:rFonts w:ascii="Arial" w:hAnsi="Arial" w:cs="Arial"/>
          <w:lang w:val="mn-MN"/>
        </w:rPr>
      </w:pPr>
    </w:p>
    <w:p w14:paraId="1598E6D3" w14:textId="77777777" w:rsidR="007941AC" w:rsidRPr="008B5E82" w:rsidRDefault="007941AC" w:rsidP="000E1FE3">
      <w:pPr>
        <w:ind w:firstLine="0"/>
        <w:contextualSpacing/>
        <w:rPr>
          <w:rFonts w:ascii="Arial" w:hAnsi="Arial" w:cs="Arial"/>
          <w:lang w:val="mn-MN"/>
        </w:rPr>
      </w:pPr>
    </w:p>
    <w:p w14:paraId="25DBF004" w14:textId="77777777" w:rsidR="007941AC" w:rsidRPr="008B5E82" w:rsidRDefault="007941AC" w:rsidP="000E1FE3">
      <w:pPr>
        <w:ind w:firstLine="0"/>
        <w:contextualSpacing/>
        <w:rPr>
          <w:rFonts w:ascii="Arial" w:hAnsi="Arial" w:cs="Arial"/>
          <w:lang w:val="mn-MN"/>
        </w:rPr>
      </w:pPr>
    </w:p>
    <w:p w14:paraId="0193883F" w14:textId="77777777" w:rsidR="007941AC" w:rsidRPr="008B5E82" w:rsidRDefault="007941AC" w:rsidP="000E1FE3">
      <w:pPr>
        <w:ind w:firstLine="0"/>
        <w:contextualSpacing/>
        <w:rPr>
          <w:rFonts w:ascii="Arial" w:hAnsi="Arial" w:cs="Arial"/>
          <w:lang w:val="mn-MN"/>
        </w:rPr>
      </w:pPr>
    </w:p>
    <w:p w14:paraId="0ECB4EBB" w14:textId="77777777" w:rsidR="001842D3" w:rsidRPr="008B5E82" w:rsidRDefault="001842D3" w:rsidP="000E1FE3">
      <w:pPr>
        <w:ind w:firstLine="0"/>
        <w:contextualSpacing/>
        <w:rPr>
          <w:rFonts w:ascii="Arial" w:hAnsi="Arial" w:cs="Arial"/>
          <w:lang w:val="mn-MN"/>
        </w:rPr>
      </w:pPr>
    </w:p>
    <w:p w14:paraId="6E91CCF0" w14:textId="77777777" w:rsidR="00770113" w:rsidRPr="008B5E82" w:rsidRDefault="00770113" w:rsidP="000E1FE3">
      <w:pPr>
        <w:ind w:firstLine="0"/>
        <w:contextualSpacing/>
        <w:rPr>
          <w:rFonts w:ascii="Arial" w:hAnsi="Arial" w:cs="Arial"/>
          <w:lang w:val="mn-MN"/>
        </w:rPr>
      </w:pPr>
    </w:p>
    <w:p w14:paraId="247EB00A" w14:textId="7809DD8D" w:rsidR="008B321A" w:rsidRPr="008B5E82" w:rsidRDefault="001842D3" w:rsidP="00377574">
      <w:pPr>
        <w:pStyle w:val="Heading1"/>
        <w:spacing w:before="0"/>
        <w:ind w:firstLine="0"/>
        <w:contextualSpacing/>
        <w:jc w:val="center"/>
        <w:rPr>
          <w:rFonts w:cs="Arial"/>
          <w:b/>
          <w:color w:val="auto"/>
          <w:szCs w:val="24"/>
          <w:lang w:val="mn-MN"/>
        </w:rPr>
      </w:pPr>
      <w:r w:rsidRPr="008B5E82">
        <w:rPr>
          <w:rFonts w:cs="Arial"/>
          <w:b/>
          <w:color w:val="auto"/>
          <w:szCs w:val="24"/>
          <w:lang w:val="mn-MN"/>
        </w:rPr>
        <w:lastRenderedPageBreak/>
        <w:t>ХОЁР.</w:t>
      </w:r>
      <w:r w:rsidR="008B321A" w:rsidRPr="008B5E82">
        <w:rPr>
          <w:rFonts w:cs="Arial"/>
          <w:b/>
          <w:color w:val="auto"/>
          <w:szCs w:val="24"/>
          <w:lang w:val="mn-MN"/>
        </w:rPr>
        <w:t>ХУУЛИЙН ТӨСЛӨӨС ҮР НӨЛӨӨГ НЬ ТООЦОХ ХЭСГЭЭ ТОГТООСОН</w:t>
      </w:r>
      <w:r w:rsidRPr="008B5E82">
        <w:rPr>
          <w:rFonts w:cs="Arial"/>
          <w:b/>
          <w:color w:val="auto"/>
          <w:szCs w:val="24"/>
          <w:lang w:val="mn-MN"/>
        </w:rPr>
        <w:t xml:space="preserve"> </w:t>
      </w:r>
      <w:r w:rsidR="008B321A" w:rsidRPr="008B5E82">
        <w:rPr>
          <w:rFonts w:cs="Arial"/>
          <w:b/>
          <w:color w:val="auto"/>
          <w:szCs w:val="24"/>
          <w:lang w:val="mn-MN"/>
        </w:rPr>
        <w:t>БАЙДАЛ</w:t>
      </w:r>
    </w:p>
    <w:p w14:paraId="15A9632C" w14:textId="77777777" w:rsidR="00127D01" w:rsidRPr="008B5E82" w:rsidRDefault="00127D01" w:rsidP="000E1FE3">
      <w:pPr>
        <w:contextualSpacing/>
        <w:rPr>
          <w:rFonts w:ascii="Arial" w:hAnsi="Arial" w:cs="Arial"/>
          <w:lang w:val="mn-MN" w:eastAsia="ko-KR"/>
        </w:rPr>
      </w:pPr>
    </w:p>
    <w:p w14:paraId="2B3437DE" w14:textId="06EC47D8" w:rsidR="008B321A" w:rsidRPr="008B5E82" w:rsidRDefault="008B321A" w:rsidP="00A86C72">
      <w:pPr>
        <w:pStyle w:val="NoSpacing"/>
        <w:ind w:firstLine="709"/>
        <w:contextualSpacing/>
        <w:jc w:val="both"/>
        <w:rPr>
          <w:rFonts w:ascii="Arial" w:eastAsia="Arial" w:hAnsi="Arial" w:cs="Arial"/>
          <w:noProof/>
          <w:szCs w:val="24"/>
          <w:lang w:val="mn-MN"/>
        </w:rPr>
      </w:pPr>
      <w:r w:rsidRPr="008B5E82">
        <w:rPr>
          <w:rFonts w:ascii="Arial" w:eastAsia="Arial" w:hAnsi="Arial" w:cs="Arial"/>
          <w:noProof/>
          <w:szCs w:val="24"/>
          <w:lang w:val="mn-MN"/>
        </w:rPr>
        <w:tab/>
        <w:t>Энэхүү хэсэгт уг хуулийн төслөөс үр нөлөөг нь үнэлэх хэсгийг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хуулийн төслүүдийн зохицуулалтуудыг сонго</w:t>
      </w:r>
      <w:r w:rsidR="004805FA" w:rsidRPr="008B5E82">
        <w:rPr>
          <w:rFonts w:ascii="Arial" w:eastAsia="Arial" w:hAnsi="Arial" w:cs="Arial"/>
          <w:noProof/>
          <w:szCs w:val="24"/>
          <w:lang w:val="mn-MN"/>
        </w:rPr>
        <w:t xml:space="preserve">н авч </w:t>
      </w:r>
      <w:r w:rsidRPr="008B5E82">
        <w:rPr>
          <w:rFonts w:ascii="Arial" w:eastAsia="Arial" w:hAnsi="Arial" w:cs="Arial"/>
          <w:noProof/>
          <w:szCs w:val="24"/>
          <w:lang w:val="mn-MN"/>
        </w:rPr>
        <w:t xml:space="preserve">үнэлнэ. </w:t>
      </w:r>
    </w:p>
    <w:p w14:paraId="30356D26" w14:textId="77777777" w:rsidR="00127D01" w:rsidRPr="008B5E82" w:rsidRDefault="00127D01" w:rsidP="000E1FE3">
      <w:pPr>
        <w:pStyle w:val="NoSpacing"/>
        <w:contextualSpacing/>
        <w:jc w:val="both"/>
        <w:rPr>
          <w:rFonts w:ascii="Arial" w:eastAsia="Arial" w:hAnsi="Arial" w:cs="Arial"/>
          <w:noProof/>
          <w:szCs w:val="24"/>
          <w:lang w:val="mn-MN"/>
        </w:rPr>
      </w:pPr>
    </w:p>
    <w:p w14:paraId="0D4FF706" w14:textId="6384DAF7" w:rsidR="008B321A" w:rsidRPr="008B5E82" w:rsidRDefault="008B321A" w:rsidP="000E1FE3">
      <w:pPr>
        <w:pStyle w:val="NoSpacing"/>
        <w:contextualSpacing/>
        <w:jc w:val="both"/>
        <w:rPr>
          <w:rFonts w:ascii="Arial" w:eastAsia="Arial" w:hAnsi="Arial" w:cs="Arial"/>
          <w:noProof/>
          <w:szCs w:val="24"/>
          <w:lang w:val="mn-MN"/>
        </w:rPr>
      </w:pPr>
      <w:r w:rsidRPr="008B5E82">
        <w:rPr>
          <w:rFonts w:ascii="Arial" w:eastAsia="Arial" w:hAnsi="Arial" w:cs="Arial"/>
          <w:noProof/>
          <w:szCs w:val="24"/>
          <w:lang w:val="mn-MN"/>
        </w:rPr>
        <w:tab/>
        <w:t>Түүнчлэн хуулийн төсөл батлагдсанаар тодорхой зардал үүсгэж болохуйц, эсхүл тодорхой субъектэд үүрэг хүлээлгэсэн, тодорхой байгууллагад шинээр үүрэг хүлээлгэж байгаа</w:t>
      </w:r>
      <w:r w:rsidR="00AD78DF" w:rsidRPr="008B5E82">
        <w:rPr>
          <w:rFonts w:ascii="Arial" w:eastAsia="Arial" w:hAnsi="Arial" w:cs="Arial"/>
          <w:noProof/>
          <w:szCs w:val="24"/>
          <w:lang w:val="mn-MN"/>
        </w:rPr>
        <w:t xml:space="preserve"> </w:t>
      </w:r>
      <w:r w:rsidRPr="008B5E82">
        <w:rPr>
          <w:rFonts w:ascii="Arial" w:eastAsia="Arial" w:hAnsi="Arial" w:cs="Arial"/>
          <w:noProof/>
          <w:szCs w:val="24"/>
          <w:lang w:val="mn-MN"/>
        </w:rPr>
        <w:t xml:space="preserve">байгууллага бий болгох шаардлагатай эсэх зэргийг харгалзан үр нөлөө тооцох хэсгээ тогтоосон. </w:t>
      </w:r>
    </w:p>
    <w:p w14:paraId="4F06CA17" w14:textId="77777777" w:rsidR="00127D01" w:rsidRPr="008B5E82" w:rsidRDefault="00127D01" w:rsidP="000E1FE3">
      <w:pPr>
        <w:pStyle w:val="NoSpacing"/>
        <w:contextualSpacing/>
        <w:jc w:val="both"/>
        <w:rPr>
          <w:rFonts w:ascii="Arial" w:eastAsia="Arial" w:hAnsi="Arial" w:cs="Arial"/>
          <w:noProof/>
          <w:szCs w:val="24"/>
          <w:lang w:val="mn-MN"/>
        </w:rPr>
      </w:pPr>
    </w:p>
    <w:p w14:paraId="4FC45D92" w14:textId="5283A248" w:rsidR="008B321A" w:rsidRPr="008B5E82" w:rsidRDefault="008B321A" w:rsidP="000E1FE3">
      <w:pPr>
        <w:pStyle w:val="NoSpacing"/>
        <w:contextualSpacing/>
        <w:rPr>
          <w:rFonts w:ascii="Arial" w:eastAsia="Arial" w:hAnsi="Arial" w:cs="Arial"/>
          <w:noProof/>
          <w:szCs w:val="24"/>
          <w:lang w:val="mn-MN"/>
        </w:rPr>
      </w:pPr>
      <w:r w:rsidRPr="008B5E82">
        <w:rPr>
          <w:rFonts w:ascii="Arial" w:eastAsia="Arial" w:hAnsi="Arial" w:cs="Arial"/>
          <w:noProof/>
          <w:szCs w:val="24"/>
          <w:lang w:val="mn-MN"/>
        </w:rPr>
        <w:tab/>
        <w:t xml:space="preserve">Ингээд сонгосон шалгуур үзүүлэлтийн дагуу хуулийн төслөөс үр нөлөөг тооцох хэсгээ тогтоосон байдлыг шалгуур үзүүлэлт бүрээр тус бүрд нь авч үзье. </w:t>
      </w:r>
    </w:p>
    <w:p w14:paraId="1EF57A67" w14:textId="77777777" w:rsidR="00127D01" w:rsidRPr="008B5E82" w:rsidRDefault="00127D01" w:rsidP="000E1FE3">
      <w:pPr>
        <w:pStyle w:val="NoSpacing"/>
        <w:contextualSpacing/>
        <w:rPr>
          <w:rFonts w:ascii="Arial" w:eastAsia="Arial" w:hAnsi="Arial" w:cs="Arial"/>
          <w:noProof/>
          <w:szCs w:val="24"/>
          <w:lang w:val="mn-MN"/>
        </w:rPr>
      </w:pPr>
    </w:p>
    <w:p w14:paraId="3B469350" w14:textId="4A657784" w:rsidR="008B321A" w:rsidRPr="008B5E82" w:rsidRDefault="008B321A" w:rsidP="00A86C72">
      <w:pPr>
        <w:pStyle w:val="Heading2"/>
        <w:numPr>
          <w:ilvl w:val="0"/>
          <w:numId w:val="5"/>
        </w:numPr>
        <w:spacing w:before="0" w:line="240" w:lineRule="auto"/>
        <w:ind w:left="0" w:firstLine="709"/>
        <w:contextualSpacing/>
        <w:rPr>
          <w:rFonts w:cs="Arial"/>
          <w:b/>
          <w:szCs w:val="24"/>
        </w:rPr>
      </w:pPr>
      <w:bookmarkStart w:id="1" w:name="_Toc179386506"/>
      <w:r w:rsidRPr="008B5E82">
        <w:rPr>
          <w:rFonts w:cs="Arial"/>
          <w:b/>
          <w:szCs w:val="24"/>
        </w:rPr>
        <w:t>“Зорилгод хүрэх байдал” шалгуур үзүүлэлтийн хүрээнд хуулийн төслөөс үр нөлөөг нь тооцох хэсгээ тогтоосон байдал</w:t>
      </w:r>
      <w:bookmarkEnd w:id="1"/>
      <w:r w:rsidRPr="008B5E82">
        <w:rPr>
          <w:rFonts w:cs="Arial"/>
          <w:b/>
          <w:szCs w:val="24"/>
        </w:rPr>
        <w:t xml:space="preserve"> </w:t>
      </w:r>
    </w:p>
    <w:p w14:paraId="31A6E257" w14:textId="77777777" w:rsidR="00127D01" w:rsidRPr="008B5E82" w:rsidRDefault="00127D01" w:rsidP="000E1FE3">
      <w:pPr>
        <w:contextualSpacing/>
        <w:rPr>
          <w:rFonts w:ascii="Arial" w:hAnsi="Arial" w:cs="Arial"/>
          <w:lang w:val="mn-MN"/>
        </w:rPr>
      </w:pPr>
    </w:p>
    <w:p w14:paraId="1D8E45C5" w14:textId="6DD6F619" w:rsidR="008B321A" w:rsidRPr="008B5E82" w:rsidRDefault="008B321A" w:rsidP="000E1FE3">
      <w:pPr>
        <w:contextualSpacing/>
        <w:rPr>
          <w:rFonts w:ascii="Arial" w:eastAsia="Arial" w:hAnsi="Arial" w:cs="Arial"/>
          <w:lang w:val="mn-MN"/>
        </w:rPr>
      </w:pPr>
      <w:r w:rsidRPr="008B5E82">
        <w:rPr>
          <w:rFonts w:ascii="Arial" w:eastAsia="Arial" w:hAnsi="Arial" w:cs="Arial"/>
          <w:lang w:val="mn-MN"/>
        </w:rPr>
        <w:t xml:space="preserve">“Зорилгод хүрэх байдал” гэсэн шалгуур үзүүлэлтээр хууль тогтоомжийн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заалтыг сонгоно. Үүний тулд тухайн төслийн үзэл баримтлалтай сайтар танилцаж, хууль тогтоомжийн төсөл боловсруулах болсон үндэслэл, шаардлагыг хэрхэн тодорхойлсон, энэхүү үндэслэл, шаардлага нь зорилгыг хэрхэн илэрхийлж байгаа эсэхийг судалдаг.  </w:t>
      </w:r>
    </w:p>
    <w:p w14:paraId="6AABFC3D" w14:textId="77777777" w:rsidR="00AC4BDD" w:rsidRPr="008B5E82" w:rsidRDefault="00AC4BDD" w:rsidP="000E1FE3">
      <w:pPr>
        <w:contextualSpacing/>
        <w:rPr>
          <w:rFonts w:ascii="Arial" w:eastAsia="Arial" w:hAnsi="Arial" w:cs="Arial"/>
          <w:lang w:val="mn-MN"/>
        </w:rPr>
      </w:pPr>
    </w:p>
    <w:p w14:paraId="76176B02" w14:textId="0E359690" w:rsidR="008B321A" w:rsidRPr="008B5E82" w:rsidRDefault="008B321A" w:rsidP="000E1FE3">
      <w:pPr>
        <w:contextualSpacing/>
        <w:rPr>
          <w:rFonts w:ascii="Arial" w:eastAsia="Arial" w:hAnsi="Arial" w:cs="Arial"/>
          <w:lang w:val="mn-MN"/>
        </w:rPr>
      </w:pPr>
      <w:r w:rsidRPr="008B5E82">
        <w:rPr>
          <w:rFonts w:ascii="Arial" w:eastAsia="Arial" w:hAnsi="Arial" w:cs="Arial"/>
          <w:lang w:val="mn-MN"/>
        </w:rPr>
        <w:t xml:space="preserve">Иймд Хууль тогтоомжийн тухай хуульд нэмэлт оруулах хуулийн төслөөс дээрх асуудлын дагуу зорилгодоо хүрсэн эсэхийг “зорилгод хүрэх байдал” шалгуур үзүүлэлтийн хүрээнд дараах байдлаар үр нөлөөг тооцно. Үүнд: </w:t>
      </w:r>
    </w:p>
    <w:p w14:paraId="77C6C625" w14:textId="77777777" w:rsidR="00AC4BDD" w:rsidRPr="008B5E82" w:rsidRDefault="00AC4BDD" w:rsidP="000E1FE3">
      <w:pPr>
        <w:contextualSpacing/>
        <w:rPr>
          <w:rFonts w:ascii="Arial" w:eastAsia="Arial" w:hAnsi="Arial" w:cs="Arial"/>
          <w:lang w:val="mn-MN"/>
        </w:rPr>
      </w:pPr>
    </w:p>
    <w:p w14:paraId="7B7120C3" w14:textId="77777777" w:rsidR="008B321A" w:rsidRPr="008B5E82" w:rsidRDefault="008B321A" w:rsidP="000E1FE3">
      <w:pPr>
        <w:ind w:firstLine="20"/>
        <w:contextualSpacing/>
        <w:jc w:val="right"/>
        <w:rPr>
          <w:rFonts w:ascii="Arial" w:eastAsia="Arial" w:hAnsi="Arial" w:cs="Arial"/>
          <w:i/>
          <w:lang w:val="mn-MN"/>
        </w:rPr>
      </w:pPr>
      <w:r w:rsidRPr="008B5E82">
        <w:rPr>
          <w:rFonts w:ascii="Arial" w:eastAsia="Arial" w:hAnsi="Arial" w:cs="Arial"/>
          <w:b/>
          <w:i/>
          <w:lang w:val="mn-MN"/>
        </w:rPr>
        <w:t>Хүснэгт .</w:t>
      </w:r>
      <w:r w:rsidRPr="008B5E82">
        <w:rPr>
          <w:rFonts w:ascii="Arial" w:eastAsia="Arial" w:hAnsi="Arial" w:cs="Arial"/>
          <w:i/>
          <w:lang w:val="mn-MN"/>
        </w:rPr>
        <w:t xml:space="preserve"> Зорилгод хүрэх байдал шалгуур үзүүлэлтийн хүрээнд сонгосон хуулийн зүйл заалт </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3965"/>
        <w:gridCol w:w="4420"/>
      </w:tblGrid>
      <w:tr w:rsidR="008B5E82" w:rsidRPr="008B5E82" w14:paraId="4E679E51" w14:textId="77777777" w:rsidTr="004954B7">
        <w:trPr>
          <w:trHeight w:val="690"/>
        </w:trPr>
        <w:tc>
          <w:tcPr>
            <w:tcW w:w="615" w:type="dxa"/>
            <w:tcMar>
              <w:top w:w="100" w:type="dxa"/>
              <w:left w:w="100" w:type="dxa"/>
              <w:bottom w:w="100" w:type="dxa"/>
              <w:right w:w="100" w:type="dxa"/>
            </w:tcMar>
          </w:tcPr>
          <w:p w14:paraId="3E02CE8D"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w:t>
            </w:r>
          </w:p>
        </w:tc>
        <w:tc>
          <w:tcPr>
            <w:tcW w:w="3965" w:type="dxa"/>
            <w:tcMar>
              <w:top w:w="100" w:type="dxa"/>
              <w:left w:w="100" w:type="dxa"/>
              <w:bottom w:w="100" w:type="dxa"/>
              <w:right w:w="100" w:type="dxa"/>
            </w:tcMar>
          </w:tcPr>
          <w:p w14:paraId="0CBADEDA" w14:textId="55F257D1" w:rsidR="008B321A" w:rsidRPr="008B5E82" w:rsidRDefault="008B321A" w:rsidP="000E1FE3">
            <w:pPr>
              <w:widowControl w:val="0"/>
              <w:pBdr>
                <w:top w:val="nil"/>
                <w:left w:val="nil"/>
                <w:bottom w:val="nil"/>
                <w:right w:val="nil"/>
                <w:between w:val="nil"/>
              </w:pBdr>
              <w:ind w:hanging="17"/>
              <w:contextualSpacing/>
              <w:jc w:val="center"/>
              <w:rPr>
                <w:rFonts w:ascii="Arial" w:eastAsia="Arial" w:hAnsi="Arial" w:cs="Arial"/>
                <w:b/>
                <w:sz w:val="22"/>
                <w:szCs w:val="22"/>
                <w:lang w:val="mn-MN"/>
              </w:rPr>
            </w:pPr>
            <w:r w:rsidRPr="008B5E82">
              <w:rPr>
                <w:rFonts w:ascii="Arial" w:eastAsia="Arial" w:hAnsi="Arial" w:cs="Arial"/>
                <w:b/>
                <w:sz w:val="22"/>
                <w:szCs w:val="22"/>
                <w:lang w:val="mn-MN"/>
              </w:rPr>
              <w:t>Зорилгод хүрэх байдал шалгуур үзүүлэлтийн хүрээнд сонгосон хуулийн төслийн заалт</w:t>
            </w:r>
          </w:p>
        </w:tc>
        <w:tc>
          <w:tcPr>
            <w:tcW w:w="4420" w:type="dxa"/>
            <w:tcMar>
              <w:top w:w="100" w:type="dxa"/>
              <w:left w:w="100" w:type="dxa"/>
              <w:bottom w:w="100" w:type="dxa"/>
              <w:right w:w="100" w:type="dxa"/>
            </w:tcMar>
            <w:vAlign w:val="center"/>
          </w:tcPr>
          <w:p w14:paraId="78040CAF" w14:textId="4D1FDDEB" w:rsidR="008B321A" w:rsidRPr="008B5E82" w:rsidRDefault="008B321A" w:rsidP="000E1FE3">
            <w:pPr>
              <w:widowControl w:val="0"/>
              <w:pBdr>
                <w:top w:val="nil"/>
                <w:left w:val="nil"/>
                <w:bottom w:val="nil"/>
                <w:right w:val="nil"/>
                <w:between w:val="nil"/>
              </w:pBdr>
              <w:ind w:hanging="17"/>
              <w:contextualSpacing/>
              <w:jc w:val="center"/>
              <w:rPr>
                <w:rFonts w:ascii="Arial" w:eastAsia="Arial" w:hAnsi="Arial" w:cs="Arial"/>
                <w:b/>
                <w:sz w:val="22"/>
                <w:szCs w:val="22"/>
                <w:lang w:val="mn-MN"/>
              </w:rPr>
            </w:pPr>
            <w:r w:rsidRPr="008B5E82">
              <w:rPr>
                <w:rFonts w:ascii="Arial" w:eastAsia="Arial" w:hAnsi="Arial" w:cs="Arial"/>
                <w:b/>
                <w:sz w:val="22"/>
                <w:szCs w:val="22"/>
                <w:lang w:val="mn-MN"/>
              </w:rPr>
              <w:t>Сонгосон зүйл заалт</w:t>
            </w:r>
          </w:p>
        </w:tc>
      </w:tr>
      <w:tr w:rsidR="008B5E82" w:rsidRPr="008B5E82" w14:paraId="79C580EE" w14:textId="77777777" w:rsidTr="00E00906">
        <w:tc>
          <w:tcPr>
            <w:tcW w:w="615" w:type="dxa"/>
            <w:tcMar>
              <w:top w:w="100" w:type="dxa"/>
              <w:left w:w="100" w:type="dxa"/>
              <w:bottom w:w="100" w:type="dxa"/>
              <w:right w:w="100" w:type="dxa"/>
            </w:tcMar>
            <w:vAlign w:val="center"/>
          </w:tcPr>
          <w:p w14:paraId="7831764B" w14:textId="785694CF" w:rsidR="008B321A" w:rsidRPr="008B5E82" w:rsidRDefault="008B321A"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1.</w:t>
            </w:r>
            <w:r w:rsidR="004954B7" w:rsidRPr="008B5E82">
              <w:rPr>
                <w:rFonts w:ascii="Arial" w:eastAsia="Arial" w:hAnsi="Arial" w:cs="Arial"/>
                <w:b/>
                <w:sz w:val="22"/>
                <w:szCs w:val="22"/>
                <w:lang w:val="mn-MN"/>
              </w:rPr>
              <w:t>1</w:t>
            </w:r>
          </w:p>
        </w:tc>
        <w:tc>
          <w:tcPr>
            <w:tcW w:w="3965" w:type="dxa"/>
            <w:tcMar>
              <w:top w:w="100" w:type="dxa"/>
              <w:left w:w="100" w:type="dxa"/>
              <w:bottom w:w="100" w:type="dxa"/>
              <w:right w:w="100" w:type="dxa"/>
            </w:tcMar>
          </w:tcPr>
          <w:p w14:paraId="1C941887"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eastAsia="Arial" w:hAnsi="Arial" w:cs="Arial"/>
                <w:b/>
                <w:sz w:val="22"/>
                <w:szCs w:val="22"/>
                <w:lang w:val="mn-MN"/>
              </w:rPr>
              <w:t xml:space="preserve">Хууль тогтоомжийн тухай хуульд нэмэлт оруулах хуулийн төсөл </w:t>
            </w:r>
          </w:p>
        </w:tc>
        <w:tc>
          <w:tcPr>
            <w:tcW w:w="4420" w:type="dxa"/>
            <w:tcMar>
              <w:top w:w="100" w:type="dxa"/>
              <w:left w:w="100" w:type="dxa"/>
              <w:bottom w:w="100" w:type="dxa"/>
              <w:right w:w="100" w:type="dxa"/>
            </w:tcMar>
          </w:tcPr>
          <w:p w14:paraId="46C474E6" w14:textId="297B4018" w:rsidR="008B321A" w:rsidRPr="008B5E82" w:rsidRDefault="009C7BED" w:rsidP="000E1FE3">
            <w:pPr>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27</w:t>
            </w:r>
            <w:r w:rsidRPr="008B5E82">
              <w:rPr>
                <w:rFonts w:ascii="Arial" w:hAnsi="Arial" w:cs="Arial"/>
                <w:sz w:val="22"/>
                <w:szCs w:val="22"/>
                <w:shd w:val="clear" w:color="auto" w:fill="FFFFFF"/>
                <w:vertAlign w:val="superscript"/>
                <w:lang w:val="mn-MN"/>
              </w:rPr>
              <w:t>1</w:t>
            </w:r>
            <w:r w:rsidRPr="008B5E82">
              <w:rPr>
                <w:rFonts w:ascii="Arial" w:hAnsi="Arial" w:cs="Arial"/>
                <w:sz w:val="22"/>
                <w:szCs w:val="22"/>
                <w:shd w:val="clear" w:color="auto" w:fill="FFFFFF"/>
                <w:lang w:val="mn-MN"/>
              </w:rPr>
              <w:t>.4.Захиргааны хэм хэмжээний акт батлах эрхийг тухайн байгууллагын дотоод бүтцийн нэгжид олгохыг хориглоно.</w:t>
            </w:r>
          </w:p>
        </w:tc>
      </w:tr>
      <w:tr w:rsidR="008B5E82" w:rsidRPr="008B5E82" w14:paraId="384E6CB7" w14:textId="77777777" w:rsidTr="00E00906">
        <w:tc>
          <w:tcPr>
            <w:tcW w:w="615" w:type="dxa"/>
            <w:tcMar>
              <w:top w:w="100" w:type="dxa"/>
              <w:left w:w="100" w:type="dxa"/>
              <w:bottom w:w="100" w:type="dxa"/>
              <w:right w:w="100" w:type="dxa"/>
            </w:tcMar>
            <w:vAlign w:val="center"/>
          </w:tcPr>
          <w:p w14:paraId="3EB40701" w14:textId="77777777" w:rsidR="009C7BED" w:rsidRPr="008B5E82" w:rsidRDefault="004954B7"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2</w:t>
            </w:r>
          </w:p>
          <w:p w14:paraId="05BB5931" w14:textId="56E46787" w:rsidR="00E00906" w:rsidRPr="008B5E82" w:rsidRDefault="00E00906" w:rsidP="000E1FE3">
            <w:pPr>
              <w:contextualSpacing/>
              <w:jc w:val="center"/>
              <w:rPr>
                <w:rFonts w:ascii="Arial" w:eastAsia="Arial" w:hAnsi="Arial" w:cs="Arial"/>
                <w:b/>
                <w:sz w:val="22"/>
                <w:szCs w:val="22"/>
                <w:lang w:val="mn-MN"/>
              </w:rPr>
            </w:pPr>
            <w:r w:rsidRPr="008B5E82">
              <w:rPr>
                <w:rFonts w:ascii="Arial" w:eastAsia="Arial" w:hAnsi="Arial" w:cs="Arial"/>
                <w:b/>
                <w:sz w:val="22"/>
                <w:szCs w:val="22"/>
                <w:lang w:val="mn-MN"/>
              </w:rPr>
              <w:t>G2</w:t>
            </w:r>
          </w:p>
        </w:tc>
        <w:tc>
          <w:tcPr>
            <w:tcW w:w="3965" w:type="dxa"/>
            <w:tcMar>
              <w:top w:w="100" w:type="dxa"/>
              <w:left w:w="100" w:type="dxa"/>
              <w:bottom w:w="100" w:type="dxa"/>
              <w:right w:w="100" w:type="dxa"/>
            </w:tcMar>
          </w:tcPr>
          <w:p w14:paraId="7F595F86" w14:textId="1642251E" w:rsidR="009C7BED" w:rsidRPr="008B5E82" w:rsidRDefault="00CD2A01"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lang w:val="mn-MN"/>
              </w:rPr>
              <w:t>Монгол Улсын Их Хурлын тухай хуульд өөрчлөлт оруулах тухай</w:t>
            </w:r>
            <w:r w:rsidR="00EA6E32" w:rsidRPr="008B5E82">
              <w:rPr>
                <w:rFonts w:ascii="Arial" w:hAnsi="Arial" w:cs="Arial"/>
                <w:b/>
                <w:sz w:val="22"/>
                <w:szCs w:val="22"/>
                <w:lang w:val="mn-MN"/>
              </w:rPr>
              <w:t xml:space="preserve"> хуулийн төсөл</w:t>
            </w:r>
          </w:p>
        </w:tc>
        <w:tc>
          <w:tcPr>
            <w:tcW w:w="4420" w:type="dxa"/>
            <w:tcMar>
              <w:top w:w="100" w:type="dxa"/>
              <w:left w:w="100" w:type="dxa"/>
              <w:bottom w:w="100" w:type="dxa"/>
              <w:right w:w="100" w:type="dxa"/>
            </w:tcMar>
          </w:tcPr>
          <w:p w14:paraId="22B296C3" w14:textId="54EE729C" w:rsidR="009C7BED" w:rsidRPr="008B5E82" w:rsidRDefault="00CD2A01" w:rsidP="000E1FE3">
            <w:pPr>
              <w:widowControl w:val="0"/>
              <w:ind w:firstLine="0"/>
              <w:contextualSpacing/>
              <w:rPr>
                <w:rFonts w:ascii="Arial" w:eastAsia="Arial" w:hAnsi="Arial" w:cs="Arial"/>
                <w:sz w:val="22"/>
                <w:szCs w:val="22"/>
                <w:lang w:val="mn-MN"/>
              </w:rPr>
            </w:pPr>
            <w:r w:rsidRPr="008B5E82">
              <w:rPr>
                <w:rFonts w:ascii="Arial" w:hAnsi="Arial" w:cs="Arial"/>
                <w:sz w:val="22"/>
                <w:szCs w:val="22"/>
                <w:lang w:val="mn-MN"/>
              </w:rPr>
              <w:t>Монгол Улсын Их Хурлын тухай</w:t>
            </w:r>
            <w:r w:rsidRPr="008B5E82">
              <w:rPr>
                <w:rFonts w:ascii="Arial" w:hAnsi="Arial" w:cs="Arial"/>
                <w:sz w:val="22"/>
                <w:szCs w:val="22"/>
                <w:shd w:val="clear" w:color="auto" w:fill="FFFFFF"/>
                <w:lang w:val="mn-MN"/>
              </w:rPr>
              <w:t xml:space="preserve"> 22 дугаар зүйлийг 22.5 дахь хэсгийн “Хуульд өөрөөр заагаагүй бол” гэснийг хассугай.</w:t>
            </w:r>
          </w:p>
        </w:tc>
      </w:tr>
      <w:tr w:rsidR="008B5E82" w:rsidRPr="008B5E82" w14:paraId="60EB8EA2" w14:textId="77777777" w:rsidTr="00E00906">
        <w:tc>
          <w:tcPr>
            <w:tcW w:w="615" w:type="dxa"/>
            <w:tcMar>
              <w:top w:w="100" w:type="dxa"/>
              <w:left w:w="100" w:type="dxa"/>
              <w:bottom w:w="100" w:type="dxa"/>
              <w:right w:w="100" w:type="dxa"/>
            </w:tcMar>
            <w:vAlign w:val="center"/>
          </w:tcPr>
          <w:p w14:paraId="7553646B" w14:textId="18A5FDC4" w:rsidR="009C7BED"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33</w:t>
            </w:r>
          </w:p>
        </w:tc>
        <w:tc>
          <w:tcPr>
            <w:tcW w:w="3965" w:type="dxa"/>
            <w:tcMar>
              <w:top w:w="100" w:type="dxa"/>
              <w:left w:w="100" w:type="dxa"/>
              <w:bottom w:w="100" w:type="dxa"/>
              <w:right w:w="100" w:type="dxa"/>
            </w:tcMar>
          </w:tcPr>
          <w:p w14:paraId="1B406086" w14:textId="0BC63260" w:rsidR="009C7BED" w:rsidRPr="008B5E82" w:rsidRDefault="00EA6E32"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lang w:val="mn-MN"/>
              </w:rPr>
              <w:t>Захиргааны ерөнхий хуульд нэмэлт оруулах тухай хуулийн төсөл</w:t>
            </w:r>
          </w:p>
        </w:tc>
        <w:tc>
          <w:tcPr>
            <w:tcW w:w="4420" w:type="dxa"/>
            <w:tcMar>
              <w:top w:w="100" w:type="dxa"/>
              <w:left w:w="100" w:type="dxa"/>
              <w:bottom w:w="100" w:type="dxa"/>
              <w:right w:w="100" w:type="dxa"/>
            </w:tcMar>
          </w:tcPr>
          <w:p w14:paraId="0FC3ADB4" w14:textId="00DFEC5C" w:rsidR="009C7BED" w:rsidRPr="008B5E82" w:rsidRDefault="00EA6E32" w:rsidP="000E1FE3">
            <w:pPr>
              <w:ind w:firstLine="0"/>
              <w:contextualSpacing/>
              <w:rPr>
                <w:rFonts w:ascii="Arial" w:hAnsi="Arial" w:cs="Arial"/>
                <w:sz w:val="22"/>
                <w:szCs w:val="22"/>
                <w:lang w:val="mn-MN" w:eastAsia="zh-CN"/>
              </w:rPr>
            </w:pPr>
            <w:r w:rsidRPr="008B5E82">
              <w:rPr>
                <w:rFonts w:ascii="Arial" w:hAnsi="Arial" w:cs="Arial"/>
                <w:sz w:val="22"/>
                <w:szCs w:val="22"/>
                <w:lang w:val="mn-MN" w:eastAsia="zh-CN"/>
              </w:rPr>
              <w:t>3.1.10.захиргааны хэм хэмжээний актын хянан бүртгэх болон хяналт шинжилгээ, үнэлгээ үйл ажиллагаа.</w:t>
            </w:r>
          </w:p>
        </w:tc>
      </w:tr>
      <w:tr w:rsidR="008B5E82" w:rsidRPr="008B5E82" w14:paraId="2C6ADF86" w14:textId="77777777" w:rsidTr="00E00906">
        <w:tc>
          <w:tcPr>
            <w:tcW w:w="615" w:type="dxa"/>
            <w:tcMar>
              <w:top w:w="100" w:type="dxa"/>
              <w:left w:w="100" w:type="dxa"/>
              <w:bottom w:w="100" w:type="dxa"/>
              <w:right w:w="100" w:type="dxa"/>
            </w:tcMar>
            <w:vAlign w:val="center"/>
          </w:tcPr>
          <w:p w14:paraId="4F7D190E" w14:textId="60A85A59" w:rsidR="00EA6E32"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44</w:t>
            </w:r>
          </w:p>
        </w:tc>
        <w:tc>
          <w:tcPr>
            <w:tcW w:w="3965" w:type="dxa"/>
            <w:tcMar>
              <w:top w:w="100" w:type="dxa"/>
              <w:left w:w="100" w:type="dxa"/>
              <w:bottom w:w="100" w:type="dxa"/>
              <w:right w:w="100" w:type="dxa"/>
            </w:tcMar>
          </w:tcPr>
          <w:p w14:paraId="0D370D06" w14:textId="5137F163" w:rsidR="00EA6E32" w:rsidRPr="008B5E82" w:rsidRDefault="004A6E65"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eastAsia="Arial" w:hAnsi="Arial" w:cs="Arial"/>
                <w:b/>
                <w:sz w:val="22"/>
                <w:szCs w:val="22"/>
                <w:lang w:val="mn-MN"/>
              </w:rPr>
              <w:t>Эрүүгийн хуульд нэмэлт оруулах тухай хуулийн төсөл</w:t>
            </w:r>
          </w:p>
        </w:tc>
        <w:tc>
          <w:tcPr>
            <w:tcW w:w="4420" w:type="dxa"/>
            <w:tcMar>
              <w:top w:w="100" w:type="dxa"/>
              <w:left w:w="100" w:type="dxa"/>
              <w:bottom w:w="100" w:type="dxa"/>
              <w:right w:w="100" w:type="dxa"/>
            </w:tcMar>
          </w:tcPr>
          <w:p w14:paraId="13FB57FA" w14:textId="64969BB2" w:rsidR="00EA6E32" w:rsidRPr="008B5E82" w:rsidRDefault="004A6E65" w:rsidP="000E1FE3">
            <w:pPr>
              <w:ind w:firstLine="0"/>
              <w:contextualSpacing/>
              <w:rPr>
                <w:rFonts w:ascii="Arial" w:hAnsi="Arial" w:cs="Arial"/>
                <w:sz w:val="22"/>
                <w:szCs w:val="22"/>
                <w:shd w:val="clear" w:color="auto" w:fill="FFFFFF"/>
                <w:lang w:val="mn-MN"/>
              </w:rPr>
            </w:pPr>
            <w:r w:rsidRPr="008B5E82">
              <w:rPr>
                <w:rFonts w:ascii="Arial" w:hAnsi="Arial" w:cs="Arial"/>
                <w:sz w:val="22"/>
                <w:szCs w:val="22"/>
                <w:lang w:val="mn-MN"/>
              </w:rPr>
              <w:t>Эрүүгийн хуулийн 22.1 дүгээр зүйлийн 2 дахь хэсгийн “</w:t>
            </w:r>
            <w:r w:rsidRPr="008B5E82">
              <w:rPr>
                <w:rFonts w:ascii="Arial" w:hAnsi="Arial" w:cs="Arial"/>
                <w:sz w:val="22"/>
                <w:szCs w:val="22"/>
                <w:shd w:val="clear" w:color="auto" w:fill="FFFFFF"/>
                <w:lang w:val="mn-MN"/>
              </w:rPr>
              <w:t xml:space="preserve">урвуулан ашиглаж” гэсний “, эсхүл хуулиар эрх олгогдоогүй байхад </w:t>
            </w:r>
            <w:r w:rsidRPr="008B5E82">
              <w:rPr>
                <w:rFonts w:ascii="Arial" w:hAnsi="Arial" w:cs="Arial"/>
                <w:sz w:val="22"/>
                <w:szCs w:val="22"/>
                <w:shd w:val="clear" w:color="auto" w:fill="FFFFFF"/>
                <w:lang w:val="mn-MN"/>
              </w:rPr>
              <w:lastRenderedPageBreak/>
              <w:t xml:space="preserve">захиргааны хэм хэмжээний акт батлан мөрдүүлж, эсхүл хуулиар эрх олгосон боловч захиргааны хэм хэмжээний актын бүртгэлд бүртгүүлэхгүйгээр мөрдүүлж” гэж нэмсүгэй. </w:t>
            </w:r>
          </w:p>
        </w:tc>
      </w:tr>
      <w:tr w:rsidR="008B5E82" w:rsidRPr="008B5E82" w14:paraId="63E6AA09" w14:textId="77777777" w:rsidTr="00E00906">
        <w:tc>
          <w:tcPr>
            <w:tcW w:w="615" w:type="dxa"/>
            <w:tcMar>
              <w:top w:w="100" w:type="dxa"/>
              <w:left w:w="100" w:type="dxa"/>
              <w:bottom w:w="100" w:type="dxa"/>
              <w:right w:w="100" w:type="dxa"/>
            </w:tcMar>
            <w:vAlign w:val="center"/>
          </w:tcPr>
          <w:p w14:paraId="4D3A738C" w14:textId="2D686BDD" w:rsidR="00EA6E32"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lastRenderedPageBreak/>
              <w:t>55</w:t>
            </w:r>
          </w:p>
        </w:tc>
        <w:tc>
          <w:tcPr>
            <w:tcW w:w="3965" w:type="dxa"/>
            <w:tcMar>
              <w:top w:w="100" w:type="dxa"/>
              <w:left w:w="100" w:type="dxa"/>
              <w:bottom w:w="100" w:type="dxa"/>
              <w:right w:w="100" w:type="dxa"/>
            </w:tcMar>
          </w:tcPr>
          <w:p w14:paraId="566FB134" w14:textId="201B465E" w:rsidR="00EA6E32" w:rsidRPr="008B5E82" w:rsidRDefault="00F474C6"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shd w:val="clear" w:color="auto" w:fill="FFFFFF"/>
                <w:lang w:val="mn-MN"/>
              </w:rPr>
              <w:t xml:space="preserve">Нийтийн албанд нийтийн болон хувийн ашиг сонирхлыг зохицуулах, ашиг сонирхлын зөрчлөөс урьдчилан сэргийлэх тухай </w:t>
            </w:r>
            <w:r w:rsidRPr="008B5E82">
              <w:rPr>
                <w:rFonts w:ascii="Arial" w:hAnsi="Arial" w:cs="Arial"/>
                <w:b/>
                <w:sz w:val="22"/>
                <w:szCs w:val="22"/>
                <w:lang w:val="mn-MN"/>
              </w:rPr>
              <w:t>хуулийн төсөл</w:t>
            </w:r>
          </w:p>
        </w:tc>
        <w:tc>
          <w:tcPr>
            <w:tcW w:w="4420" w:type="dxa"/>
            <w:tcMar>
              <w:top w:w="100" w:type="dxa"/>
              <w:left w:w="100" w:type="dxa"/>
              <w:bottom w:w="100" w:type="dxa"/>
              <w:right w:w="100" w:type="dxa"/>
            </w:tcMar>
          </w:tcPr>
          <w:p w14:paraId="15EDEE96" w14:textId="3235889A" w:rsidR="00EA6E32" w:rsidRPr="008B5E82" w:rsidRDefault="007D5AAA" w:rsidP="000E1FE3">
            <w:pPr>
              <w:widowControl w:val="0"/>
              <w:tabs>
                <w:tab w:val="left" w:pos="1127"/>
              </w:tabs>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Нийтийн албанд нийтийн болон хувийн ашиг сонирхлыг зохицуулах, ашиг сонирхлын зөрчлөөс урьдчилан сэргийлэх тухай </w:t>
            </w:r>
            <w:r w:rsidRPr="008B5E82">
              <w:rPr>
                <w:rFonts w:ascii="Arial" w:hAnsi="Arial" w:cs="Arial"/>
                <w:sz w:val="22"/>
                <w:szCs w:val="22"/>
                <w:lang w:val="mn-MN"/>
              </w:rPr>
              <w:t>хуулийн 23 дугаар зүйлийн 23.1, 23.8 дахь хэсгийн “</w:t>
            </w:r>
            <w:r w:rsidRPr="008B5E82">
              <w:rPr>
                <w:rFonts w:ascii="Arial" w:hAnsi="Arial" w:cs="Arial"/>
                <w:sz w:val="22"/>
                <w:szCs w:val="22"/>
                <w:shd w:val="clear" w:color="auto" w:fill="FFFFFF"/>
                <w:lang w:val="mn-MN"/>
              </w:rPr>
              <w:t>Улсын Их Хурлын Хууль зүйн байнгын хороо” гэснийг “Улсын Их Хурал” гэж тус тус өөрчилсүгэй.</w:t>
            </w:r>
          </w:p>
        </w:tc>
      </w:tr>
      <w:tr w:rsidR="008B5E82" w:rsidRPr="008B5E82" w14:paraId="4041A480" w14:textId="77777777" w:rsidTr="000F3A9C">
        <w:tc>
          <w:tcPr>
            <w:tcW w:w="615" w:type="dxa"/>
            <w:tcMar>
              <w:top w:w="100" w:type="dxa"/>
              <w:left w:w="100" w:type="dxa"/>
              <w:bottom w:w="100" w:type="dxa"/>
              <w:right w:w="100" w:type="dxa"/>
            </w:tcMar>
            <w:vAlign w:val="center"/>
          </w:tcPr>
          <w:p w14:paraId="02BC0E08" w14:textId="5C17ABC4" w:rsidR="00EA6E32"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66</w:t>
            </w:r>
          </w:p>
        </w:tc>
        <w:tc>
          <w:tcPr>
            <w:tcW w:w="3965" w:type="dxa"/>
            <w:tcMar>
              <w:top w:w="100" w:type="dxa"/>
              <w:left w:w="100" w:type="dxa"/>
              <w:bottom w:w="100" w:type="dxa"/>
              <w:right w:w="100" w:type="dxa"/>
            </w:tcMar>
          </w:tcPr>
          <w:p w14:paraId="0372F87D" w14:textId="13E8CFA3" w:rsidR="00EA6E32" w:rsidRPr="008B5E82" w:rsidRDefault="00E422CE"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eastAsia="Arial" w:hAnsi="Arial" w:cs="Arial"/>
                <w:b/>
                <w:sz w:val="22"/>
                <w:szCs w:val="22"/>
                <w:lang w:val="mn-MN"/>
              </w:rPr>
              <w:t>Авлигын эсрэг хуульд өөрчлөлт оруулах тухай хуулийн төсөл</w:t>
            </w:r>
          </w:p>
        </w:tc>
        <w:tc>
          <w:tcPr>
            <w:tcW w:w="4420" w:type="dxa"/>
            <w:tcMar>
              <w:top w:w="100" w:type="dxa"/>
              <w:left w:w="100" w:type="dxa"/>
              <w:bottom w:w="100" w:type="dxa"/>
              <w:right w:w="100" w:type="dxa"/>
            </w:tcMar>
          </w:tcPr>
          <w:p w14:paraId="6CB39400" w14:textId="711261AB" w:rsidR="00EA6E32" w:rsidRPr="008B5E82" w:rsidRDefault="00E422CE"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Авлигын эсрэг </w:t>
            </w:r>
            <w:r w:rsidRPr="008B5E82">
              <w:rPr>
                <w:rFonts w:ascii="Arial" w:hAnsi="Arial" w:cs="Arial"/>
                <w:sz w:val="22"/>
                <w:szCs w:val="22"/>
                <w:lang w:val="mn-MN"/>
              </w:rPr>
              <w:t>хуулийн 10 дугаар зүйлийн 10.1, 10.7 дахь хэсгийн “</w:t>
            </w:r>
            <w:r w:rsidRPr="008B5E82">
              <w:rPr>
                <w:rFonts w:ascii="Arial" w:hAnsi="Arial" w:cs="Arial"/>
                <w:sz w:val="22"/>
                <w:szCs w:val="22"/>
                <w:shd w:val="clear" w:color="auto" w:fill="FFFFFF"/>
                <w:lang w:val="mn-MN"/>
              </w:rPr>
              <w:t>Улсын Их Хурлын Хууль зүйн байнгын хороо” гэснийг “Улсын Их Хурал” гэж тус тус өөрчилсүгэй.</w:t>
            </w:r>
          </w:p>
        </w:tc>
      </w:tr>
      <w:tr w:rsidR="008B5E82" w:rsidRPr="008B5E82" w14:paraId="1A248FAC" w14:textId="77777777" w:rsidTr="000F3A9C">
        <w:tc>
          <w:tcPr>
            <w:tcW w:w="615" w:type="dxa"/>
            <w:tcMar>
              <w:top w:w="100" w:type="dxa"/>
              <w:left w:w="100" w:type="dxa"/>
              <w:bottom w:w="100" w:type="dxa"/>
              <w:right w:w="100" w:type="dxa"/>
            </w:tcMar>
            <w:vAlign w:val="center"/>
          </w:tcPr>
          <w:p w14:paraId="280D82F4" w14:textId="1EF3BE87" w:rsidR="00EA6E32"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77</w:t>
            </w:r>
          </w:p>
        </w:tc>
        <w:tc>
          <w:tcPr>
            <w:tcW w:w="3965" w:type="dxa"/>
            <w:tcMar>
              <w:top w:w="100" w:type="dxa"/>
              <w:left w:w="100" w:type="dxa"/>
              <w:bottom w:w="100" w:type="dxa"/>
              <w:right w:w="100" w:type="dxa"/>
            </w:tcMar>
          </w:tcPr>
          <w:p w14:paraId="2965883C" w14:textId="726310E4" w:rsidR="00EA6E32" w:rsidRPr="008B5E82" w:rsidRDefault="00814DB4"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shd w:val="clear" w:color="auto" w:fill="FFFFFF"/>
                <w:lang w:val="mn-MN"/>
              </w:rPr>
              <w:t xml:space="preserve">Монгол Улсын Их Хурлын хяналт шалгалтын тухай </w:t>
            </w:r>
            <w:r w:rsidRPr="008B5E82">
              <w:rPr>
                <w:rFonts w:ascii="Arial" w:hAnsi="Arial" w:cs="Arial"/>
                <w:b/>
                <w:sz w:val="22"/>
                <w:szCs w:val="22"/>
                <w:lang w:val="mn-MN"/>
              </w:rPr>
              <w:t>хуул</w:t>
            </w:r>
            <w:r w:rsidR="00970B6D" w:rsidRPr="008B5E82">
              <w:rPr>
                <w:rFonts w:ascii="Arial" w:hAnsi="Arial" w:cs="Arial"/>
                <w:b/>
                <w:sz w:val="22"/>
                <w:szCs w:val="22"/>
                <w:lang w:val="mn-MN"/>
              </w:rPr>
              <w:t>ьд өөрчлөлт оруулах тухай хуулийн</w:t>
            </w:r>
            <w:r w:rsidRPr="008B5E82">
              <w:rPr>
                <w:rFonts w:ascii="Arial" w:hAnsi="Arial" w:cs="Arial"/>
                <w:b/>
                <w:sz w:val="22"/>
                <w:szCs w:val="22"/>
                <w:lang w:val="mn-MN"/>
              </w:rPr>
              <w:t xml:space="preserve"> төсөл</w:t>
            </w:r>
          </w:p>
        </w:tc>
        <w:tc>
          <w:tcPr>
            <w:tcW w:w="4420" w:type="dxa"/>
            <w:tcMar>
              <w:top w:w="100" w:type="dxa"/>
              <w:left w:w="100" w:type="dxa"/>
              <w:bottom w:w="100" w:type="dxa"/>
              <w:right w:w="100" w:type="dxa"/>
            </w:tcMar>
          </w:tcPr>
          <w:p w14:paraId="3728251D" w14:textId="2BA36A02" w:rsidR="00EA6E32" w:rsidRPr="008B5E82" w:rsidRDefault="00302069"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Монгол Улсын Их Хурлын хяналт шалгалтын тухай </w:t>
            </w:r>
            <w:r w:rsidRPr="008B5E82">
              <w:rPr>
                <w:rFonts w:ascii="Arial" w:hAnsi="Arial" w:cs="Arial"/>
                <w:sz w:val="22"/>
                <w:szCs w:val="22"/>
                <w:lang w:val="mn-MN"/>
              </w:rPr>
              <w:t>хуулийн 30 дугаар зүйлийн 30.6 дахь хэсгийн “</w:t>
            </w:r>
            <w:r w:rsidRPr="008B5E82">
              <w:rPr>
                <w:rFonts w:ascii="Arial" w:hAnsi="Arial" w:cs="Arial"/>
                <w:sz w:val="22"/>
                <w:szCs w:val="22"/>
                <w:shd w:val="clear" w:color="auto" w:fill="FFFFFF"/>
                <w:lang w:val="mn-MN"/>
              </w:rPr>
              <w:t xml:space="preserve">Байнгын хороо” гэснийг “Улсын Их Хурал” гэж, 39 дүгээр зүйлийн 39.10 дугаар зүйлийн </w:t>
            </w:r>
            <w:r w:rsidRPr="008B5E82">
              <w:rPr>
                <w:rFonts w:ascii="Arial" w:hAnsi="Arial" w:cs="Arial"/>
                <w:sz w:val="22"/>
                <w:szCs w:val="22"/>
                <w:lang w:val="mn-MN"/>
              </w:rPr>
              <w:t>“</w:t>
            </w:r>
            <w:r w:rsidRPr="008B5E82">
              <w:rPr>
                <w:rFonts w:ascii="Arial" w:hAnsi="Arial" w:cs="Arial"/>
                <w:sz w:val="22"/>
                <w:szCs w:val="22"/>
                <w:shd w:val="clear" w:color="auto" w:fill="FFFFFF"/>
                <w:lang w:val="mn-MN"/>
              </w:rPr>
              <w:t>Улсын Их Хурлын Хууль зүйн байнгын хороо” гэснийг “Улсын Их Хурал” гэж  тус тус өөрчилсүгэй.</w:t>
            </w:r>
          </w:p>
        </w:tc>
      </w:tr>
      <w:tr w:rsidR="008B5E82" w:rsidRPr="008B5E82" w14:paraId="7A93AEEA" w14:textId="77777777" w:rsidTr="000F3A9C">
        <w:tc>
          <w:tcPr>
            <w:tcW w:w="615" w:type="dxa"/>
            <w:tcMar>
              <w:top w:w="100" w:type="dxa"/>
              <w:left w:w="100" w:type="dxa"/>
              <w:bottom w:w="100" w:type="dxa"/>
              <w:right w:w="100" w:type="dxa"/>
            </w:tcMar>
            <w:vAlign w:val="center"/>
          </w:tcPr>
          <w:p w14:paraId="27883083" w14:textId="5D0898DD" w:rsidR="00814DB4"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88</w:t>
            </w:r>
          </w:p>
        </w:tc>
        <w:tc>
          <w:tcPr>
            <w:tcW w:w="3965" w:type="dxa"/>
            <w:tcMar>
              <w:top w:w="100" w:type="dxa"/>
              <w:left w:w="100" w:type="dxa"/>
              <w:bottom w:w="100" w:type="dxa"/>
              <w:right w:w="100" w:type="dxa"/>
            </w:tcMar>
          </w:tcPr>
          <w:p w14:paraId="2EB9D926" w14:textId="63E6E3DB" w:rsidR="00814DB4" w:rsidRPr="008B5E82" w:rsidRDefault="006B7A7D"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shd w:val="clear" w:color="auto" w:fill="FFFFFF"/>
                <w:lang w:val="mn-MN"/>
              </w:rPr>
              <w:t>Монгол Улсын Хүний эрхийн Үндэсний Комиссын тухай хуулийн төсөл</w:t>
            </w:r>
          </w:p>
        </w:tc>
        <w:tc>
          <w:tcPr>
            <w:tcW w:w="4420" w:type="dxa"/>
            <w:tcMar>
              <w:top w:w="100" w:type="dxa"/>
              <w:left w:w="100" w:type="dxa"/>
              <w:bottom w:w="100" w:type="dxa"/>
              <w:right w:w="100" w:type="dxa"/>
            </w:tcMar>
          </w:tcPr>
          <w:p w14:paraId="2ACC4C31" w14:textId="3DB4B917" w:rsidR="00814DB4" w:rsidRPr="008B5E82" w:rsidRDefault="00DB11FF"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Монгол Улсын Хүний эрхийн Үндэсний Комиссын тухай хуулийн</w:t>
            </w:r>
            <w:r w:rsidRPr="008B5E82">
              <w:rPr>
                <w:rFonts w:ascii="Arial" w:hAnsi="Arial" w:cs="Arial"/>
                <w:sz w:val="22"/>
                <w:szCs w:val="22"/>
                <w:lang w:val="mn-MN"/>
              </w:rPr>
              <w:t xml:space="preserve"> 12 дугаар зүйлийн 12.12 дахь хэсгийн “</w:t>
            </w:r>
            <w:r w:rsidRPr="008B5E82">
              <w:rPr>
                <w:rFonts w:ascii="Arial" w:hAnsi="Arial" w:cs="Arial"/>
                <w:sz w:val="22"/>
                <w:szCs w:val="22"/>
                <w:shd w:val="clear" w:color="auto" w:fill="FFFFFF"/>
                <w:lang w:val="mn-MN"/>
              </w:rPr>
              <w:t>Хууль зүйн байнгын хороо” гэснийг “Улсын Их Хурал” гэж өөрчилсүгэй.</w:t>
            </w:r>
          </w:p>
        </w:tc>
      </w:tr>
      <w:tr w:rsidR="008B5E82" w:rsidRPr="008B5E82" w14:paraId="3F3326F5" w14:textId="77777777" w:rsidTr="000F3A9C">
        <w:tc>
          <w:tcPr>
            <w:tcW w:w="615" w:type="dxa"/>
            <w:tcMar>
              <w:top w:w="100" w:type="dxa"/>
              <w:left w:w="100" w:type="dxa"/>
              <w:bottom w:w="100" w:type="dxa"/>
              <w:right w:w="100" w:type="dxa"/>
            </w:tcMar>
            <w:vAlign w:val="center"/>
          </w:tcPr>
          <w:p w14:paraId="6C98B679" w14:textId="1DDBDBA3" w:rsidR="00814DB4"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99</w:t>
            </w:r>
          </w:p>
        </w:tc>
        <w:tc>
          <w:tcPr>
            <w:tcW w:w="3965" w:type="dxa"/>
            <w:tcMar>
              <w:top w:w="100" w:type="dxa"/>
              <w:left w:w="100" w:type="dxa"/>
              <w:bottom w:w="100" w:type="dxa"/>
              <w:right w:w="100" w:type="dxa"/>
            </w:tcMar>
          </w:tcPr>
          <w:p w14:paraId="399D2988" w14:textId="6604679C" w:rsidR="00814DB4" w:rsidRPr="008B5E82" w:rsidRDefault="005A6ADC"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shd w:val="clear" w:color="auto" w:fill="FFFFFF"/>
                <w:lang w:val="mn-MN"/>
              </w:rPr>
              <w:t>Нийгмийн даатгалын ерөнхий хуульд өөрчлөлт оруулах тухай хуулийн төсөл</w:t>
            </w:r>
          </w:p>
        </w:tc>
        <w:tc>
          <w:tcPr>
            <w:tcW w:w="4420" w:type="dxa"/>
            <w:tcMar>
              <w:top w:w="100" w:type="dxa"/>
              <w:left w:w="100" w:type="dxa"/>
              <w:bottom w:w="100" w:type="dxa"/>
              <w:right w:w="100" w:type="dxa"/>
            </w:tcMar>
          </w:tcPr>
          <w:p w14:paraId="5D4F1DB2" w14:textId="1A712902" w:rsidR="00814DB4" w:rsidRPr="008B5E82" w:rsidRDefault="005A6ADC" w:rsidP="000E1FE3">
            <w:pPr>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Нийгмийн даатгалын ерөнхий хуулийн</w:t>
            </w:r>
            <w:r w:rsidRPr="008B5E82">
              <w:rPr>
                <w:rFonts w:ascii="Arial" w:hAnsi="Arial" w:cs="Arial"/>
                <w:sz w:val="22"/>
                <w:szCs w:val="22"/>
                <w:lang w:val="mn-MN"/>
              </w:rPr>
              <w:t xml:space="preserve"> </w:t>
            </w:r>
            <w:bookmarkStart w:id="2" w:name="_Hlk216110843"/>
            <w:r w:rsidRPr="008B5E82">
              <w:rPr>
                <w:rFonts w:ascii="Arial" w:hAnsi="Arial" w:cs="Arial"/>
                <w:sz w:val="22"/>
                <w:szCs w:val="22"/>
                <w:lang w:val="mn-MN"/>
              </w:rPr>
              <w:t>35 дугаар зүйлийн 35.15 дахь хэсгийн “</w:t>
            </w:r>
            <w:r w:rsidRPr="008B5E82">
              <w:rPr>
                <w:rFonts w:ascii="Arial" w:hAnsi="Arial" w:cs="Arial"/>
                <w:sz w:val="22"/>
                <w:szCs w:val="22"/>
                <w:shd w:val="clear" w:color="auto" w:fill="FFFFFF"/>
                <w:lang w:val="mn-MN"/>
              </w:rPr>
              <w:t xml:space="preserve">Улсын Их Хурлын холбогдох байнгын хороо” гэснийг “Улсын Их Хурал” гэж, мөн зүйлийн 35.16 дахь хэсгийн “хөдөлмөр, нийгмийн асуудал эрхэлсэн төрийн захиргааны төв байгууллагын саналыг үндэслэн Улсын Их Хурлын холбогдох Байнгын хороо” гэснийг “Улсын Их Хурал” гэж тус тус өөрчилсүгэй. </w:t>
            </w:r>
            <w:bookmarkEnd w:id="2"/>
          </w:p>
        </w:tc>
      </w:tr>
      <w:tr w:rsidR="008B5E82" w:rsidRPr="008B5E82" w14:paraId="2587920A" w14:textId="77777777" w:rsidTr="000F3A9C">
        <w:tc>
          <w:tcPr>
            <w:tcW w:w="615" w:type="dxa"/>
            <w:tcMar>
              <w:top w:w="100" w:type="dxa"/>
              <w:left w:w="100" w:type="dxa"/>
              <w:bottom w:w="100" w:type="dxa"/>
              <w:right w:w="100" w:type="dxa"/>
            </w:tcMar>
            <w:vAlign w:val="center"/>
          </w:tcPr>
          <w:p w14:paraId="275D41D5" w14:textId="15888685" w:rsidR="00814DB4"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t>110</w:t>
            </w:r>
          </w:p>
        </w:tc>
        <w:tc>
          <w:tcPr>
            <w:tcW w:w="3965" w:type="dxa"/>
            <w:tcMar>
              <w:top w:w="100" w:type="dxa"/>
              <w:left w:w="100" w:type="dxa"/>
              <w:bottom w:w="100" w:type="dxa"/>
              <w:right w:w="100" w:type="dxa"/>
            </w:tcMar>
          </w:tcPr>
          <w:p w14:paraId="3FB34E36" w14:textId="0E4E2628" w:rsidR="00814DB4" w:rsidRPr="008B5E82" w:rsidRDefault="003C1552"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hAnsi="Arial" w:cs="Arial"/>
                <w:b/>
                <w:sz w:val="22"/>
                <w:szCs w:val="22"/>
                <w:shd w:val="clear" w:color="auto" w:fill="FFFFFF"/>
                <w:lang w:val="mn-MN"/>
              </w:rPr>
              <w:t>Төрийн албан хаагчийн ёс зүйн тухай хуульд өөрчлөлт оруулах тухай хуулийн төсөл</w:t>
            </w:r>
          </w:p>
        </w:tc>
        <w:tc>
          <w:tcPr>
            <w:tcW w:w="4420" w:type="dxa"/>
            <w:tcMar>
              <w:top w:w="100" w:type="dxa"/>
              <w:left w:w="100" w:type="dxa"/>
              <w:bottom w:w="100" w:type="dxa"/>
              <w:right w:w="100" w:type="dxa"/>
            </w:tcMar>
          </w:tcPr>
          <w:p w14:paraId="5CCC528B" w14:textId="1225B09D" w:rsidR="00814DB4" w:rsidRPr="008B5E82" w:rsidRDefault="003C1552" w:rsidP="000E1FE3">
            <w:pPr>
              <w:ind w:firstLine="0"/>
              <w:contextualSpacing/>
              <w:rPr>
                <w:rFonts w:ascii="Arial" w:hAnsi="Arial" w:cs="Arial"/>
                <w:sz w:val="22"/>
                <w:szCs w:val="22"/>
                <w:shd w:val="clear" w:color="auto" w:fill="FFFFFF"/>
                <w:lang w:val="mn-MN"/>
              </w:rPr>
            </w:pPr>
            <w:bookmarkStart w:id="3" w:name="_Hlk216110899"/>
            <w:r w:rsidRPr="008B5E82">
              <w:rPr>
                <w:rFonts w:ascii="Arial" w:hAnsi="Arial" w:cs="Arial"/>
                <w:sz w:val="22"/>
                <w:szCs w:val="22"/>
                <w:shd w:val="clear" w:color="auto" w:fill="FFFFFF"/>
                <w:lang w:val="mn-MN"/>
              </w:rPr>
              <w:t>Төрийн албан хаагчийн ёс зүйн тухай хуулийн 11 дүгээр зүйлийн 11.4, 11.5 дахь хэсгийн “</w:t>
            </w:r>
            <w:r w:rsidRPr="008B5E82">
              <w:rPr>
                <w:rFonts w:ascii="Arial" w:hAnsi="Arial" w:cs="Arial"/>
                <w:sz w:val="22"/>
                <w:szCs w:val="22"/>
                <w:lang w:val="mn-MN"/>
              </w:rPr>
              <w:t xml:space="preserve"> </w:t>
            </w:r>
            <w:r w:rsidRPr="008B5E82">
              <w:rPr>
                <w:rFonts w:ascii="Arial" w:hAnsi="Arial" w:cs="Arial"/>
                <w:sz w:val="22"/>
                <w:szCs w:val="22"/>
                <w:shd w:val="clear" w:color="auto" w:fill="FFFFFF"/>
                <w:lang w:val="mn-MN"/>
              </w:rPr>
              <w:t xml:space="preserve">Улсын Их Хурлын Ёс зүй, сахилга хариуцлагын байнгын хороо” гэснийг “Улсын Их Хурал” гэж, 14 дүгээр зүйлийн 14.4 дэх хэсгийн “Улсын Их Хурлын Ёс зүй, сахилга хариуцлагын байнгын хороо” гэснийг “Ёс зүйн дэд </w:t>
            </w:r>
            <w:r w:rsidRPr="008B5E82">
              <w:rPr>
                <w:rFonts w:ascii="Arial" w:hAnsi="Arial" w:cs="Arial"/>
                <w:sz w:val="22"/>
                <w:szCs w:val="22"/>
                <w:shd w:val="clear" w:color="auto" w:fill="FFFFFF"/>
                <w:lang w:val="mn-MN"/>
              </w:rPr>
              <w:lastRenderedPageBreak/>
              <w:t xml:space="preserve">хороо” гэж, 19 дүгээр зүйлийн 19.3 дахь хэсгийн “Улсын Их Хурлын Ёс зүй, сахилга хариуцлагын байнгын хороонд” гэснийг “Ёс зүй дэд хороонд” гэж тус тус өөрчилсүгэй. </w:t>
            </w:r>
            <w:bookmarkEnd w:id="3"/>
          </w:p>
        </w:tc>
      </w:tr>
      <w:tr w:rsidR="008925ED" w:rsidRPr="008B5E82" w14:paraId="0F128D7F" w14:textId="77777777" w:rsidTr="000F3A9C">
        <w:tc>
          <w:tcPr>
            <w:tcW w:w="615" w:type="dxa"/>
            <w:tcMar>
              <w:top w:w="100" w:type="dxa"/>
              <w:left w:w="100" w:type="dxa"/>
              <w:bottom w:w="100" w:type="dxa"/>
              <w:right w:w="100" w:type="dxa"/>
            </w:tcMar>
            <w:vAlign w:val="center"/>
          </w:tcPr>
          <w:p w14:paraId="70536CF4" w14:textId="26726281" w:rsidR="008925ED" w:rsidRPr="008B5E82" w:rsidRDefault="00E00906" w:rsidP="000E1FE3">
            <w:pPr>
              <w:widowControl w:val="0"/>
              <w:pBdr>
                <w:top w:val="nil"/>
                <w:left w:val="nil"/>
                <w:bottom w:val="nil"/>
                <w:right w:val="nil"/>
                <w:between w:val="nil"/>
              </w:pBdr>
              <w:contextualSpacing/>
              <w:jc w:val="center"/>
              <w:rPr>
                <w:rFonts w:ascii="Arial" w:eastAsia="Arial" w:hAnsi="Arial" w:cs="Arial"/>
                <w:b/>
                <w:sz w:val="22"/>
                <w:szCs w:val="22"/>
                <w:lang w:val="mn-MN"/>
              </w:rPr>
            </w:pPr>
            <w:r w:rsidRPr="008B5E82">
              <w:rPr>
                <w:rFonts w:ascii="Arial" w:eastAsia="Arial" w:hAnsi="Arial" w:cs="Arial"/>
                <w:b/>
                <w:sz w:val="22"/>
                <w:szCs w:val="22"/>
                <w:lang w:val="mn-MN"/>
              </w:rPr>
              <w:lastRenderedPageBreak/>
              <w:t>111</w:t>
            </w:r>
          </w:p>
        </w:tc>
        <w:tc>
          <w:tcPr>
            <w:tcW w:w="3965" w:type="dxa"/>
            <w:tcMar>
              <w:top w:w="100" w:type="dxa"/>
              <w:left w:w="100" w:type="dxa"/>
              <w:bottom w:w="100" w:type="dxa"/>
              <w:right w:w="100" w:type="dxa"/>
            </w:tcMar>
          </w:tcPr>
          <w:p w14:paraId="4B87B34B" w14:textId="79842F1F" w:rsidR="008925ED" w:rsidRPr="008B5E82" w:rsidRDefault="008925ED" w:rsidP="000E1FE3">
            <w:pPr>
              <w:widowControl w:val="0"/>
              <w:pBdr>
                <w:top w:val="nil"/>
                <w:left w:val="nil"/>
                <w:bottom w:val="nil"/>
                <w:right w:val="nil"/>
                <w:between w:val="nil"/>
              </w:pBdr>
              <w:ind w:firstLine="0"/>
              <w:contextualSpacing/>
              <w:rPr>
                <w:rFonts w:ascii="Arial" w:hAnsi="Arial" w:cs="Arial"/>
                <w:b/>
                <w:sz w:val="22"/>
                <w:szCs w:val="22"/>
                <w:shd w:val="clear" w:color="auto" w:fill="FFFFFF"/>
                <w:lang w:val="mn-MN"/>
              </w:rPr>
            </w:pPr>
            <w:r w:rsidRPr="008B5E82">
              <w:rPr>
                <w:rFonts w:ascii="Arial" w:hAnsi="Arial" w:cs="Arial"/>
                <w:b/>
                <w:sz w:val="22"/>
                <w:szCs w:val="22"/>
                <w:lang w:val="mn-MN"/>
              </w:rPr>
              <w:t>Төрийн албаны тухай хуульд өөрчлөлт оруулах тухай хуулийн төсөл</w:t>
            </w:r>
          </w:p>
        </w:tc>
        <w:tc>
          <w:tcPr>
            <w:tcW w:w="4420" w:type="dxa"/>
            <w:tcMar>
              <w:top w:w="100" w:type="dxa"/>
              <w:left w:w="100" w:type="dxa"/>
              <w:bottom w:w="100" w:type="dxa"/>
              <w:right w:w="100" w:type="dxa"/>
            </w:tcMar>
          </w:tcPr>
          <w:p w14:paraId="2FF61864" w14:textId="68C24A55" w:rsidR="008925ED" w:rsidRPr="008B5E82" w:rsidRDefault="008925ED" w:rsidP="000E1FE3">
            <w:pPr>
              <w:ind w:firstLine="0"/>
              <w:contextualSpacing/>
              <w:rPr>
                <w:rFonts w:ascii="Arial" w:hAnsi="Arial" w:cs="Arial"/>
                <w:sz w:val="22"/>
                <w:szCs w:val="22"/>
                <w:shd w:val="clear" w:color="auto" w:fill="FFFFFF"/>
                <w:lang w:val="mn-MN"/>
              </w:rPr>
            </w:pPr>
            <w:bookmarkStart w:id="4" w:name="_Hlk216110976"/>
            <w:r w:rsidRPr="008B5E82">
              <w:rPr>
                <w:rFonts w:ascii="Arial" w:hAnsi="Arial" w:cs="Arial"/>
                <w:sz w:val="22"/>
                <w:szCs w:val="22"/>
                <w:lang w:val="mn-MN"/>
              </w:rPr>
              <w:t>Төрийн албаны тухай хуулийн 68 дугаар зүйлийн 68.2 дахь хэсгийн “</w:t>
            </w:r>
            <w:r w:rsidRPr="008B5E82">
              <w:rPr>
                <w:rFonts w:ascii="Arial" w:hAnsi="Arial" w:cs="Arial"/>
                <w:sz w:val="22"/>
                <w:szCs w:val="22"/>
                <w:shd w:val="clear" w:color="auto" w:fill="FFFFFF"/>
                <w:lang w:val="mn-MN"/>
              </w:rPr>
              <w:t>Улсын Их Хурлын Төрийн байгуулалтын байнгын хороо” гэснийг “Улсын Их Хурал” гэж өөрчилсүгэй.</w:t>
            </w:r>
            <w:bookmarkEnd w:id="4"/>
          </w:p>
        </w:tc>
      </w:tr>
    </w:tbl>
    <w:p w14:paraId="28F02173" w14:textId="77777777" w:rsidR="008B321A" w:rsidRPr="008B5E82" w:rsidRDefault="008B321A" w:rsidP="000E1FE3">
      <w:pPr>
        <w:contextualSpacing/>
        <w:rPr>
          <w:rFonts w:ascii="Arial" w:eastAsia="Arial" w:hAnsi="Arial" w:cs="Arial"/>
          <w:b/>
          <w:lang w:val="mn-MN"/>
        </w:rPr>
      </w:pPr>
    </w:p>
    <w:p w14:paraId="6A925CEA" w14:textId="77777777" w:rsidR="00806D80" w:rsidRPr="008B5E82" w:rsidRDefault="00806D80" w:rsidP="000E1FE3">
      <w:pPr>
        <w:contextualSpacing/>
        <w:rPr>
          <w:rFonts w:ascii="Arial" w:eastAsia="Arial" w:hAnsi="Arial" w:cs="Arial"/>
          <w:b/>
          <w:lang w:val="mn-MN"/>
        </w:rPr>
      </w:pPr>
    </w:p>
    <w:p w14:paraId="1F3FFD57" w14:textId="0E27FC5F" w:rsidR="008B321A" w:rsidRPr="008B5E82" w:rsidRDefault="008B321A" w:rsidP="00A86C72">
      <w:pPr>
        <w:pStyle w:val="Heading2"/>
        <w:numPr>
          <w:ilvl w:val="0"/>
          <w:numId w:val="5"/>
        </w:numPr>
        <w:spacing w:before="0" w:line="240" w:lineRule="auto"/>
        <w:ind w:left="0" w:firstLine="709"/>
        <w:contextualSpacing/>
        <w:rPr>
          <w:rFonts w:cs="Arial"/>
          <w:szCs w:val="24"/>
        </w:rPr>
      </w:pPr>
      <w:bookmarkStart w:id="5" w:name="_Toc179386507"/>
      <w:r w:rsidRPr="008B5E82">
        <w:rPr>
          <w:rFonts w:cs="Arial"/>
          <w:szCs w:val="24"/>
        </w:rPr>
        <w:t>“</w:t>
      </w:r>
      <w:r w:rsidRPr="008B5E82">
        <w:rPr>
          <w:rFonts w:cs="Arial"/>
          <w:b/>
          <w:szCs w:val="24"/>
        </w:rPr>
        <w:t>Практикт хэрэгжих боломж” шалгуур үзүүлэлтийн хүрээнд хуулийн төслөөс үр нөлөөг нь тооцох хэсгээ тогтоосон байдал</w:t>
      </w:r>
      <w:bookmarkEnd w:id="5"/>
    </w:p>
    <w:p w14:paraId="2F0990AB" w14:textId="77777777" w:rsidR="00E67256" w:rsidRPr="008B5E82" w:rsidRDefault="00E67256" w:rsidP="000E1FE3">
      <w:pPr>
        <w:contextualSpacing/>
        <w:rPr>
          <w:rFonts w:ascii="Arial" w:hAnsi="Arial" w:cs="Arial"/>
          <w:lang w:val="mn-MN"/>
        </w:rPr>
      </w:pPr>
    </w:p>
    <w:p w14:paraId="74E6ADCC" w14:textId="4825D50C" w:rsidR="008B321A" w:rsidRPr="008B5E82" w:rsidRDefault="008B321A" w:rsidP="000E1FE3">
      <w:pPr>
        <w:contextualSpacing/>
        <w:rPr>
          <w:rFonts w:ascii="Arial" w:eastAsia="Arial" w:hAnsi="Arial" w:cs="Arial"/>
          <w:b/>
          <w:lang w:val="mn-MN"/>
        </w:rPr>
      </w:pPr>
      <w:r w:rsidRPr="008B5E82">
        <w:rPr>
          <w:rFonts w:ascii="Arial" w:eastAsia="Arial" w:hAnsi="Arial" w:cs="Arial"/>
          <w:lang w:val="mn-MN"/>
        </w:rPr>
        <w:t>“Практикт хэрэгжих боломж” шалгуур үзүүлэлтийг сонгон авсан тохиолдолд тухайн хууль тогтоомжийн төслөөр шинээр бий болгож байгаа чиг үүрэг, эрх хэмжээ, бүрэн эрхийг хэрэгжүүлэхтэй холбоотой зохицуулалтыг сонгон авдаг. Тус шалгуур үзүүлэлтийн хүрээнд дараах агуулгын хүрээнд зохицуулалтуудыг сонгон “Практикт хэрэгжих боломж” гэх шалгуурын үр нөлөөг тооцсон болно</w:t>
      </w:r>
      <w:r w:rsidRPr="008B5E82">
        <w:rPr>
          <w:rFonts w:ascii="Arial" w:eastAsia="Arial" w:hAnsi="Arial" w:cs="Arial"/>
          <w:b/>
          <w:lang w:val="mn-MN"/>
        </w:rPr>
        <w:t xml:space="preserve">. </w:t>
      </w:r>
    </w:p>
    <w:p w14:paraId="6E6B17FB" w14:textId="77777777" w:rsidR="00EE6255" w:rsidRPr="008B5E82" w:rsidRDefault="00EE6255" w:rsidP="000E1FE3">
      <w:pPr>
        <w:contextualSpacing/>
        <w:rPr>
          <w:rFonts w:ascii="Arial" w:eastAsia="Arial" w:hAnsi="Arial" w:cs="Arial"/>
          <w:b/>
          <w:lang w:val="mn-MN"/>
        </w:rPr>
      </w:pPr>
    </w:p>
    <w:p w14:paraId="50A657FB" w14:textId="77777777" w:rsidR="008B321A" w:rsidRPr="008B5E82" w:rsidRDefault="008B321A" w:rsidP="000E1FE3">
      <w:pPr>
        <w:ind w:firstLine="20"/>
        <w:contextualSpacing/>
        <w:jc w:val="right"/>
        <w:rPr>
          <w:rFonts w:ascii="Arial" w:eastAsia="Arial" w:hAnsi="Arial" w:cs="Arial"/>
          <w:i/>
          <w:lang w:val="mn-MN"/>
        </w:rPr>
      </w:pPr>
      <w:r w:rsidRPr="008B5E82">
        <w:rPr>
          <w:rFonts w:ascii="Arial" w:eastAsia="Arial" w:hAnsi="Arial" w:cs="Arial"/>
          <w:b/>
          <w:i/>
          <w:lang w:val="mn-MN"/>
        </w:rPr>
        <w:t>Хүснэгт .</w:t>
      </w:r>
      <w:r w:rsidRPr="008B5E82">
        <w:rPr>
          <w:rFonts w:ascii="Arial" w:eastAsia="Arial" w:hAnsi="Arial" w:cs="Arial"/>
          <w:i/>
          <w:lang w:val="mn-MN"/>
        </w:rPr>
        <w:t xml:space="preserve"> Практикт хэрэгжих боломж шалгуур үзүүлэлтийн хүрээнд сонгосон хуулийн зүйл заалт</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3965"/>
        <w:gridCol w:w="4420"/>
      </w:tblGrid>
      <w:tr w:rsidR="008B5E82" w:rsidRPr="008B5E82" w14:paraId="54925E03" w14:textId="77777777" w:rsidTr="00EE6255">
        <w:tc>
          <w:tcPr>
            <w:tcW w:w="615" w:type="dxa"/>
            <w:tcMar>
              <w:top w:w="100" w:type="dxa"/>
              <w:left w:w="100" w:type="dxa"/>
              <w:bottom w:w="100" w:type="dxa"/>
              <w:right w:w="100" w:type="dxa"/>
            </w:tcMar>
          </w:tcPr>
          <w:p w14:paraId="188A0F2E" w14:textId="77777777" w:rsidR="008B321A" w:rsidRPr="008B5E82" w:rsidRDefault="008B321A" w:rsidP="000E1FE3">
            <w:pPr>
              <w:widowControl w:val="0"/>
              <w:contextualSpacing/>
              <w:rPr>
                <w:rFonts w:ascii="Arial" w:eastAsia="Arial" w:hAnsi="Arial" w:cs="Arial"/>
                <w:b/>
                <w:sz w:val="22"/>
                <w:szCs w:val="22"/>
                <w:lang w:val="mn-MN"/>
              </w:rPr>
            </w:pPr>
            <w:r w:rsidRPr="008B5E82">
              <w:rPr>
                <w:rFonts w:ascii="Arial" w:eastAsia="Arial" w:hAnsi="Arial" w:cs="Arial"/>
                <w:b/>
                <w:sz w:val="22"/>
                <w:szCs w:val="22"/>
                <w:lang w:val="mn-MN"/>
              </w:rPr>
              <w:t>№</w:t>
            </w:r>
          </w:p>
        </w:tc>
        <w:tc>
          <w:tcPr>
            <w:tcW w:w="3965" w:type="dxa"/>
            <w:tcMar>
              <w:top w:w="100" w:type="dxa"/>
              <w:left w:w="100" w:type="dxa"/>
              <w:bottom w:w="100" w:type="dxa"/>
              <w:right w:w="100" w:type="dxa"/>
            </w:tcMar>
            <w:vAlign w:val="center"/>
          </w:tcPr>
          <w:p w14:paraId="037506C5" w14:textId="1D83E43C" w:rsidR="008B321A" w:rsidRPr="008B5E82" w:rsidRDefault="008B321A" w:rsidP="000E1FE3">
            <w:pPr>
              <w:widowControl w:val="0"/>
              <w:ind w:firstLine="0"/>
              <w:contextualSpacing/>
              <w:jc w:val="center"/>
              <w:rPr>
                <w:rFonts w:ascii="Arial" w:eastAsia="Arial" w:hAnsi="Arial" w:cs="Arial"/>
                <w:b/>
                <w:sz w:val="22"/>
                <w:szCs w:val="22"/>
                <w:lang w:val="mn-MN"/>
              </w:rPr>
            </w:pPr>
            <w:r w:rsidRPr="008B5E82">
              <w:rPr>
                <w:rFonts w:ascii="Arial" w:eastAsia="Arial" w:hAnsi="Arial" w:cs="Arial"/>
                <w:b/>
                <w:sz w:val="22"/>
                <w:szCs w:val="22"/>
                <w:lang w:val="mn-MN"/>
              </w:rPr>
              <w:t>Практикт хэрэгжих боломж шалгуур үзүүлэлтийн  хүрээнд сонгосон хуулийн төслийн заалт</w:t>
            </w:r>
          </w:p>
        </w:tc>
        <w:tc>
          <w:tcPr>
            <w:tcW w:w="4420" w:type="dxa"/>
            <w:tcMar>
              <w:top w:w="100" w:type="dxa"/>
              <w:left w:w="100" w:type="dxa"/>
              <w:bottom w:w="100" w:type="dxa"/>
              <w:right w:w="100" w:type="dxa"/>
            </w:tcMar>
            <w:vAlign w:val="center"/>
          </w:tcPr>
          <w:p w14:paraId="3B9169BD" w14:textId="67D78293" w:rsidR="008B321A" w:rsidRPr="008B5E82" w:rsidRDefault="008B321A" w:rsidP="000E1FE3">
            <w:pPr>
              <w:widowControl w:val="0"/>
              <w:contextualSpacing/>
              <w:rPr>
                <w:rFonts w:ascii="Arial" w:eastAsia="Arial" w:hAnsi="Arial" w:cs="Arial"/>
                <w:b/>
                <w:sz w:val="22"/>
                <w:szCs w:val="22"/>
                <w:lang w:val="mn-MN"/>
              </w:rPr>
            </w:pPr>
            <w:r w:rsidRPr="008B5E82">
              <w:rPr>
                <w:rFonts w:ascii="Arial" w:eastAsia="Arial" w:hAnsi="Arial" w:cs="Arial"/>
                <w:b/>
                <w:sz w:val="22"/>
                <w:szCs w:val="22"/>
                <w:lang w:val="mn-MN"/>
              </w:rPr>
              <w:t>Сонгосон зүйл заалт</w:t>
            </w:r>
          </w:p>
        </w:tc>
      </w:tr>
      <w:tr w:rsidR="008B5E82" w:rsidRPr="008B5E82" w14:paraId="4D7FD6D2" w14:textId="77777777" w:rsidTr="00982F87">
        <w:tc>
          <w:tcPr>
            <w:tcW w:w="615" w:type="dxa"/>
            <w:tcMar>
              <w:top w:w="100" w:type="dxa"/>
              <w:left w:w="100" w:type="dxa"/>
              <w:bottom w:w="100" w:type="dxa"/>
              <w:right w:w="100" w:type="dxa"/>
            </w:tcMar>
            <w:vAlign w:val="center"/>
          </w:tcPr>
          <w:p w14:paraId="0E2D7794" w14:textId="0DA9536A" w:rsidR="008B321A" w:rsidRPr="008B5E82" w:rsidRDefault="00770B08"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1</w:t>
            </w:r>
          </w:p>
        </w:tc>
        <w:tc>
          <w:tcPr>
            <w:tcW w:w="3965" w:type="dxa"/>
            <w:tcMar>
              <w:top w:w="100" w:type="dxa"/>
              <w:left w:w="100" w:type="dxa"/>
              <w:bottom w:w="100" w:type="dxa"/>
              <w:right w:w="100" w:type="dxa"/>
            </w:tcMar>
            <w:vAlign w:val="center"/>
          </w:tcPr>
          <w:p w14:paraId="01511E1E" w14:textId="76A7D5C5" w:rsidR="008B321A" w:rsidRPr="008B5E82" w:rsidRDefault="008B321A" w:rsidP="000E1FE3">
            <w:pPr>
              <w:widowControl w:val="0"/>
              <w:ind w:firstLine="0"/>
              <w:contextualSpacing/>
              <w:rPr>
                <w:rFonts w:ascii="Arial" w:eastAsia="Arial" w:hAnsi="Arial" w:cs="Arial"/>
                <w:b/>
                <w:sz w:val="22"/>
                <w:szCs w:val="22"/>
                <w:lang w:val="mn-MN"/>
              </w:rPr>
            </w:pPr>
            <w:r w:rsidRPr="008B5E82">
              <w:rPr>
                <w:rFonts w:ascii="Arial" w:eastAsia="Arial" w:hAnsi="Arial" w:cs="Arial"/>
                <w:sz w:val="22"/>
                <w:szCs w:val="22"/>
                <w:lang w:val="mn-MN"/>
              </w:rPr>
              <w:t>Хууль тогтоомжийн тухай хуульд нэмэлт оруулах хуулийн төсөл</w:t>
            </w:r>
          </w:p>
        </w:tc>
        <w:tc>
          <w:tcPr>
            <w:tcW w:w="4420" w:type="dxa"/>
            <w:tcMar>
              <w:top w:w="100" w:type="dxa"/>
              <w:left w:w="100" w:type="dxa"/>
              <w:bottom w:w="100" w:type="dxa"/>
              <w:right w:w="100" w:type="dxa"/>
            </w:tcMar>
            <w:vAlign w:val="center"/>
          </w:tcPr>
          <w:p w14:paraId="1FFD24F7" w14:textId="77777777" w:rsidR="008B321A" w:rsidRPr="008B5E82" w:rsidRDefault="008B321A"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6CD84D35" w14:textId="77777777" w:rsidTr="00982F87">
        <w:tc>
          <w:tcPr>
            <w:tcW w:w="615" w:type="dxa"/>
            <w:tcMar>
              <w:top w:w="100" w:type="dxa"/>
              <w:left w:w="100" w:type="dxa"/>
              <w:bottom w:w="100" w:type="dxa"/>
              <w:right w:w="100" w:type="dxa"/>
            </w:tcMar>
            <w:vAlign w:val="center"/>
          </w:tcPr>
          <w:p w14:paraId="1789757E" w14:textId="33F1B7E4"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2</w:t>
            </w:r>
          </w:p>
        </w:tc>
        <w:tc>
          <w:tcPr>
            <w:tcW w:w="3965" w:type="dxa"/>
            <w:tcMar>
              <w:top w:w="100" w:type="dxa"/>
              <w:left w:w="100" w:type="dxa"/>
              <w:bottom w:w="100" w:type="dxa"/>
              <w:right w:w="100" w:type="dxa"/>
            </w:tcMar>
          </w:tcPr>
          <w:p w14:paraId="0F6D2803" w14:textId="1C871BFE" w:rsidR="008F3D4C" w:rsidRPr="008B5E82" w:rsidRDefault="008F3D4C" w:rsidP="000E1FE3">
            <w:pPr>
              <w:widowControl w:val="0"/>
              <w:ind w:firstLine="0"/>
              <w:contextualSpacing/>
              <w:rPr>
                <w:rFonts w:ascii="Arial" w:eastAsia="Arial" w:hAnsi="Arial" w:cs="Arial"/>
                <w:sz w:val="22"/>
                <w:szCs w:val="22"/>
                <w:lang w:val="mn-MN"/>
              </w:rPr>
            </w:pPr>
            <w:r w:rsidRPr="008B5E82">
              <w:rPr>
                <w:rFonts w:ascii="Arial" w:hAnsi="Arial" w:cs="Arial"/>
                <w:sz w:val="22"/>
                <w:szCs w:val="22"/>
                <w:lang w:val="mn-MN"/>
              </w:rPr>
              <w:t>Монгол Улсын Их Хурлын тухай хуульд өөрчлөлт оруулах тухай хуулийн төсөл</w:t>
            </w:r>
          </w:p>
        </w:tc>
        <w:tc>
          <w:tcPr>
            <w:tcW w:w="4420" w:type="dxa"/>
            <w:tcMar>
              <w:top w:w="100" w:type="dxa"/>
              <w:left w:w="100" w:type="dxa"/>
              <w:bottom w:w="100" w:type="dxa"/>
              <w:right w:w="100" w:type="dxa"/>
            </w:tcMar>
            <w:vAlign w:val="center"/>
          </w:tcPr>
          <w:p w14:paraId="69A4A845" w14:textId="5DAB14DA"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24BFAFD2" w14:textId="77777777" w:rsidTr="00982F87">
        <w:tc>
          <w:tcPr>
            <w:tcW w:w="615" w:type="dxa"/>
            <w:tcMar>
              <w:top w:w="100" w:type="dxa"/>
              <w:left w:w="100" w:type="dxa"/>
              <w:bottom w:w="100" w:type="dxa"/>
              <w:right w:w="100" w:type="dxa"/>
            </w:tcMar>
            <w:vAlign w:val="center"/>
          </w:tcPr>
          <w:p w14:paraId="4E821F15" w14:textId="5B286A03"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3</w:t>
            </w:r>
          </w:p>
        </w:tc>
        <w:tc>
          <w:tcPr>
            <w:tcW w:w="3965" w:type="dxa"/>
            <w:tcMar>
              <w:top w:w="100" w:type="dxa"/>
              <w:left w:w="100" w:type="dxa"/>
              <w:bottom w:w="100" w:type="dxa"/>
              <w:right w:w="100" w:type="dxa"/>
            </w:tcMar>
          </w:tcPr>
          <w:p w14:paraId="70EF4E4E" w14:textId="68C8C7FB" w:rsidR="008F3D4C" w:rsidRPr="008B5E82" w:rsidRDefault="008F3D4C" w:rsidP="000E1FE3">
            <w:pPr>
              <w:widowControl w:val="0"/>
              <w:ind w:firstLine="0"/>
              <w:contextualSpacing/>
              <w:rPr>
                <w:rFonts w:ascii="Arial" w:hAnsi="Arial" w:cs="Arial"/>
                <w:sz w:val="22"/>
                <w:szCs w:val="22"/>
                <w:lang w:val="mn-MN"/>
              </w:rPr>
            </w:pPr>
            <w:r w:rsidRPr="008B5E82">
              <w:rPr>
                <w:rFonts w:ascii="Arial" w:hAnsi="Arial" w:cs="Arial"/>
                <w:sz w:val="22"/>
                <w:szCs w:val="22"/>
                <w:lang w:val="mn-MN"/>
              </w:rPr>
              <w:t>Захиргааны ерөнхий хуульд нэмэлт оруулах тухай хуулийн төсөл</w:t>
            </w:r>
          </w:p>
        </w:tc>
        <w:tc>
          <w:tcPr>
            <w:tcW w:w="4420" w:type="dxa"/>
            <w:tcMar>
              <w:top w:w="100" w:type="dxa"/>
              <w:left w:w="100" w:type="dxa"/>
              <w:bottom w:w="100" w:type="dxa"/>
              <w:right w:w="100" w:type="dxa"/>
            </w:tcMar>
            <w:vAlign w:val="center"/>
          </w:tcPr>
          <w:p w14:paraId="279BF2D5" w14:textId="074BD015"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3F1AB53B" w14:textId="77777777" w:rsidTr="00982F87">
        <w:tc>
          <w:tcPr>
            <w:tcW w:w="615" w:type="dxa"/>
            <w:tcMar>
              <w:top w:w="100" w:type="dxa"/>
              <w:left w:w="100" w:type="dxa"/>
              <w:bottom w:w="100" w:type="dxa"/>
              <w:right w:w="100" w:type="dxa"/>
            </w:tcMar>
            <w:vAlign w:val="center"/>
          </w:tcPr>
          <w:p w14:paraId="3AC0632D" w14:textId="3877DA2B"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4</w:t>
            </w:r>
          </w:p>
        </w:tc>
        <w:tc>
          <w:tcPr>
            <w:tcW w:w="3965" w:type="dxa"/>
            <w:tcMar>
              <w:top w:w="100" w:type="dxa"/>
              <w:left w:w="100" w:type="dxa"/>
              <w:bottom w:w="100" w:type="dxa"/>
              <w:right w:w="100" w:type="dxa"/>
            </w:tcMar>
          </w:tcPr>
          <w:p w14:paraId="01A985D3" w14:textId="7EA769A7" w:rsidR="008F3D4C" w:rsidRPr="008B5E82" w:rsidRDefault="008F3D4C" w:rsidP="000E1FE3">
            <w:pPr>
              <w:widowControl w:val="0"/>
              <w:ind w:firstLine="0"/>
              <w:contextualSpacing/>
              <w:rPr>
                <w:rFonts w:ascii="Arial" w:hAnsi="Arial" w:cs="Arial"/>
                <w:sz w:val="22"/>
                <w:szCs w:val="22"/>
                <w:lang w:val="mn-MN"/>
              </w:rPr>
            </w:pPr>
            <w:r w:rsidRPr="008B5E82">
              <w:rPr>
                <w:rFonts w:ascii="Arial" w:eastAsia="Arial" w:hAnsi="Arial" w:cs="Arial"/>
                <w:sz w:val="22"/>
                <w:szCs w:val="22"/>
                <w:lang w:val="mn-MN"/>
              </w:rPr>
              <w:t>Эрүүгийн хуульд нэмэлт оруулах тухай хуулийн төсөл</w:t>
            </w:r>
          </w:p>
        </w:tc>
        <w:tc>
          <w:tcPr>
            <w:tcW w:w="4420" w:type="dxa"/>
            <w:tcMar>
              <w:top w:w="100" w:type="dxa"/>
              <w:left w:w="100" w:type="dxa"/>
              <w:bottom w:w="100" w:type="dxa"/>
              <w:right w:w="100" w:type="dxa"/>
            </w:tcMar>
            <w:vAlign w:val="center"/>
          </w:tcPr>
          <w:p w14:paraId="5F7FA646" w14:textId="1D76C21F" w:rsidR="008F3D4C" w:rsidRPr="008B5E82" w:rsidRDefault="00CD7BD1"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5D38E38B" w14:textId="77777777" w:rsidTr="00982F87">
        <w:tc>
          <w:tcPr>
            <w:tcW w:w="615" w:type="dxa"/>
            <w:tcMar>
              <w:top w:w="100" w:type="dxa"/>
              <w:left w:w="100" w:type="dxa"/>
              <w:bottom w:w="100" w:type="dxa"/>
              <w:right w:w="100" w:type="dxa"/>
            </w:tcMar>
            <w:vAlign w:val="center"/>
          </w:tcPr>
          <w:p w14:paraId="55CB4E3F" w14:textId="68F97EBB"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5</w:t>
            </w:r>
          </w:p>
        </w:tc>
        <w:tc>
          <w:tcPr>
            <w:tcW w:w="3965" w:type="dxa"/>
            <w:tcMar>
              <w:top w:w="100" w:type="dxa"/>
              <w:left w:w="100" w:type="dxa"/>
              <w:bottom w:w="100" w:type="dxa"/>
              <w:right w:w="100" w:type="dxa"/>
            </w:tcMar>
          </w:tcPr>
          <w:p w14:paraId="7385B388" w14:textId="6A7E3212" w:rsidR="008F3D4C" w:rsidRPr="008B5E82" w:rsidRDefault="008F3D4C"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Нийтийн албанд нийтийн болон хувийн ашиг сонирхлыг зохицуулах, ашиг сонирхлын зөрчлөөс урьдчилан сэргийлэх тухай </w:t>
            </w:r>
            <w:r w:rsidRPr="008B5E82">
              <w:rPr>
                <w:rFonts w:ascii="Arial" w:hAnsi="Arial" w:cs="Arial"/>
                <w:sz w:val="22"/>
                <w:szCs w:val="22"/>
                <w:lang w:val="mn-MN"/>
              </w:rPr>
              <w:t>хуулийн төсөл</w:t>
            </w:r>
          </w:p>
        </w:tc>
        <w:tc>
          <w:tcPr>
            <w:tcW w:w="4420" w:type="dxa"/>
            <w:tcMar>
              <w:top w:w="100" w:type="dxa"/>
              <w:left w:w="100" w:type="dxa"/>
              <w:bottom w:w="100" w:type="dxa"/>
              <w:right w:w="100" w:type="dxa"/>
            </w:tcMar>
            <w:vAlign w:val="center"/>
          </w:tcPr>
          <w:p w14:paraId="6B4550C7" w14:textId="742E5ACD"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3B7E0648" w14:textId="77777777" w:rsidTr="00982F87">
        <w:tc>
          <w:tcPr>
            <w:tcW w:w="615" w:type="dxa"/>
            <w:tcMar>
              <w:top w:w="100" w:type="dxa"/>
              <w:left w:w="100" w:type="dxa"/>
              <w:bottom w:w="100" w:type="dxa"/>
              <w:right w:w="100" w:type="dxa"/>
            </w:tcMar>
            <w:vAlign w:val="center"/>
          </w:tcPr>
          <w:p w14:paraId="1EE568A4" w14:textId="467FC757"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6</w:t>
            </w:r>
          </w:p>
        </w:tc>
        <w:tc>
          <w:tcPr>
            <w:tcW w:w="3965" w:type="dxa"/>
            <w:tcMar>
              <w:top w:w="100" w:type="dxa"/>
              <w:left w:w="100" w:type="dxa"/>
              <w:bottom w:w="100" w:type="dxa"/>
              <w:right w:w="100" w:type="dxa"/>
            </w:tcMar>
          </w:tcPr>
          <w:p w14:paraId="61EC1BCA" w14:textId="6CC3B957" w:rsidR="008F3D4C" w:rsidRPr="008B5E82" w:rsidRDefault="008F3D4C" w:rsidP="000E1FE3">
            <w:pPr>
              <w:widowControl w:val="0"/>
              <w:ind w:firstLine="0"/>
              <w:contextualSpacing/>
              <w:rPr>
                <w:rFonts w:ascii="Arial" w:hAnsi="Arial" w:cs="Arial"/>
                <w:sz w:val="22"/>
                <w:szCs w:val="22"/>
                <w:shd w:val="clear" w:color="auto" w:fill="FFFFFF"/>
                <w:lang w:val="mn-MN"/>
              </w:rPr>
            </w:pPr>
            <w:r w:rsidRPr="008B5E82">
              <w:rPr>
                <w:rFonts w:ascii="Arial" w:eastAsia="Arial" w:hAnsi="Arial" w:cs="Arial"/>
                <w:sz w:val="22"/>
                <w:szCs w:val="22"/>
                <w:lang w:val="mn-MN"/>
              </w:rPr>
              <w:t>Авлигын эсрэг хуульд өөрчлөлт оруулах тухай хуулийн төсөл</w:t>
            </w:r>
          </w:p>
        </w:tc>
        <w:tc>
          <w:tcPr>
            <w:tcW w:w="4420" w:type="dxa"/>
            <w:tcMar>
              <w:top w:w="100" w:type="dxa"/>
              <w:left w:w="100" w:type="dxa"/>
              <w:bottom w:w="100" w:type="dxa"/>
              <w:right w:w="100" w:type="dxa"/>
            </w:tcMar>
            <w:vAlign w:val="center"/>
          </w:tcPr>
          <w:p w14:paraId="39F307C6" w14:textId="315E6E7F"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5B8F1F87" w14:textId="77777777" w:rsidTr="00982F87">
        <w:tc>
          <w:tcPr>
            <w:tcW w:w="615" w:type="dxa"/>
            <w:tcMar>
              <w:top w:w="100" w:type="dxa"/>
              <w:left w:w="100" w:type="dxa"/>
              <w:bottom w:w="100" w:type="dxa"/>
              <w:right w:w="100" w:type="dxa"/>
            </w:tcMar>
            <w:vAlign w:val="center"/>
          </w:tcPr>
          <w:p w14:paraId="46A1FA5F" w14:textId="2F0F34AA"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7</w:t>
            </w:r>
          </w:p>
        </w:tc>
        <w:tc>
          <w:tcPr>
            <w:tcW w:w="3965" w:type="dxa"/>
            <w:tcMar>
              <w:top w:w="100" w:type="dxa"/>
              <w:left w:w="100" w:type="dxa"/>
              <w:bottom w:w="100" w:type="dxa"/>
              <w:right w:w="100" w:type="dxa"/>
            </w:tcMar>
          </w:tcPr>
          <w:p w14:paraId="4F0EF610" w14:textId="1CB96A77" w:rsidR="008F3D4C" w:rsidRPr="008B5E82" w:rsidRDefault="008F3D4C"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Монгол Улсын Их Хурлын хяналт шалгалтын тухай </w:t>
            </w:r>
            <w:r w:rsidRPr="008B5E82">
              <w:rPr>
                <w:rFonts w:ascii="Arial" w:hAnsi="Arial" w:cs="Arial"/>
                <w:sz w:val="22"/>
                <w:szCs w:val="22"/>
                <w:lang w:val="mn-MN"/>
              </w:rPr>
              <w:t>хуульд өөрчлөлт оруулах тухай хуулийн төсөл</w:t>
            </w:r>
          </w:p>
        </w:tc>
        <w:tc>
          <w:tcPr>
            <w:tcW w:w="4420" w:type="dxa"/>
            <w:tcMar>
              <w:top w:w="100" w:type="dxa"/>
              <w:left w:w="100" w:type="dxa"/>
              <w:bottom w:w="100" w:type="dxa"/>
              <w:right w:w="100" w:type="dxa"/>
            </w:tcMar>
            <w:vAlign w:val="center"/>
          </w:tcPr>
          <w:p w14:paraId="0C029EB4" w14:textId="0EC1DA14"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2FB90FC4" w14:textId="77777777" w:rsidTr="00982F87">
        <w:tc>
          <w:tcPr>
            <w:tcW w:w="615" w:type="dxa"/>
            <w:tcMar>
              <w:top w:w="100" w:type="dxa"/>
              <w:left w:w="100" w:type="dxa"/>
              <w:bottom w:w="100" w:type="dxa"/>
              <w:right w:w="100" w:type="dxa"/>
            </w:tcMar>
            <w:vAlign w:val="center"/>
          </w:tcPr>
          <w:p w14:paraId="2F119FB8" w14:textId="75643259"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lastRenderedPageBreak/>
              <w:t>8</w:t>
            </w:r>
          </w:p>
        </w:tc>
        <w:tc>
          <w:tcPr>
            <w:tcW w:w="3965" w:type="dxa"/>
            <w:tcMar>
              <w:top w:w="100" w:type="dxa"/>
              <w:left w:w="100" w:type="dxa"/>
              <w:bottom w:w="100" w:type="dxa"/>
              <w:right w:w="100" w:type="dxa"/>
            </w:tcMar>
          </w:tcPr>
          <w:p w14:paraId="52291A1A" w14:textId="699EA79F" w:rsidR="008F3D4C" w:rsidRPr="008B5E82" w:rsidRDefault="008F3D4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Монгол Улсын Хүний эрхийн Үндэсний Комиссын тухай хуулийн төсөл</w:t>
            </w:r>
          </w:p>
        </w:tc>
        <w:tc>
          <w:tcPr>
            <w:tcW w:w="4420" w:type="dxa"/>
            <w:tcMar>
              <w:top w:w="100" w:type="dxa"/>
              <w:left w:w="100" w:type="dxa"/>
              <w:bottom w:w="100" w:type="dxa"/>
              <w:right w:w="100" w:type="dxa"/>
            </w:tcMar>
            <w:vAlign w:val="center"/>
          </w:tcPr>
          <w:p w14:paraId="0DDB437F" w14:textId="3DD7DFDF"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76EED4D8" w14:textId="77777777" w:rsidTr="00982F87">
        <w:tc>
          <w:tcPr>
            <w:tcW w:w="615" w:type="dxa"/>
            <w:tcMar>
              <w:top w:w="100" w:type="dxa"/>
              <w:left w:w="100" w:type="dxa"/>
              <w:bottom w:w="100" w:type="dxa"/>
              <w:right w:w="100" w:type="dxa"/>
            </w:tcMar>
            <w:vAlign w:val="center"/>
          </w:tcPr>
          <w:p w14:paraId="39E58DE9" w14:textId="1FEC834F"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9</w:t>
            </w:r>
          </w:p>
        </w:tc>
        <w:tc>
          <w:tcPr>
            <w:tcW w:w="3965" w:type="dxa"/>
            <w:tcMar>
              <w:top w:w="100" w:type="dxa"/>
              <w:left w:w="100" w:type="dxa"/>
              <w:bottom w:w="100" w:type="dxa"/>
              <w:right w:w="100" w:type="dxa"/>
            </w:tcMar>
          </w:tcPr>
          <w:p w14:paraId="3681E3B6" w14:textId="43684945" w:rsidR="008F3D4C" w:rsidRPr="008B5E82" w:rsidRDefault="008F3D4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Нийгмийн даатгалын ерөнхий хуульд өөрчлөлт оруулах тухай хуулийн төсөл</w:t>
            </w:r>
          </w:p>
        </w:tc>
        <w:tc>
          <w:tcPr>
            <w:tcW w:w="4420" w:type="dxa"/>
            <w:tcMar>
              <w:top w:w="100" w:type="dxa"/>
              <w:left w:w="100" w:type="dxa"/>
              <w:bottom w:w="100" w:type="dxa"/>
              <w:right w:w="100" w:type="dxa"/>
            </w:tcMar>
            <w:vAlign w:val="center"/>
          </w:tcPr>
          <w:p w14:paraId="30097C35" w14:textId="1DB4471B"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14315C96" w14:textId="77777777" w:rsidTr="00982F87">
        <w:tc>
          <w:tcPr>
            <w:tcW w:w="615" w:type="dxa"/>
            <w:tcMar>
              <w:top w:w="100" w:type="dxa"/>
              <w:left w:w="100" w:type="dxa"/>
              <w:bottom w:w="100" w:type="dxa"/>
              <w:right w:w="100" w:type="dxa"/>
            </w:tcMar>
            <w:vAlign w:val="center"/>
          </w:tcPr>
          <w:p w14:paraId="2CC2DF08" w14:textId="4F7634A8"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10</w:t>
            </w:r>
          </w:p>
        </w:tc>
        <w:tc>
          <w:tcPr>
            <w:tcW w:w="3965" w:type="dxa"/>
            <w:tcMar>
              <w:top w:w="100" w:type="dxa"/>
              <w:left w:w="100" w:type="dxa"/>
              <w:bottom w:w="100" w:type="dxa"/>
              <w:right w:w="100" w:type="dxa"/>
            </w:tcMar>
          </w:tcPr>
          <w:p w14:paraId="4AF304F5" w14:textId="44B9A522" w:rsidR="008F3D4C" w:rsidRPr="008B5E82" w:rsidRDefault="008F3D4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Төрийн албан хаагчийн ёс зүйн тухай хуульд өөрчлөлт оруулах тухай хуулийн төсөл</w:t>
            </w:r>
          </w:p>
        </w:tc>
        <w:tc>
          <w:tcPr>
            <w:tcW w:w="4420" w:type="dxa"/>
            <w:tcMar>
              <w:top w:w="100" w:type="dxa"/>
              <w:left w:w="100" w:type="dxa"/>
              <w:bottom w:w="100" w:type="dxa"/>
              <w:right w:w="100" w:type="dxa"/>
            </w:tcMar>
            <w:vAlign w:val="center"/>
          </w:tcPr>
          <w:p w14:paraId="6811F6AE" w14:textId="7001E23F" w:rsidR="008F3D4C" w:rsidRPr="008B5E82" w:rsidRDefault="00CD7BD1"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27CCFC4B" w14:textId="77777777" w:rsidTr="00982F87">
        <w:tc>
          <w:tcPr>
            <w:tcW w:w="615" w:type="dxa"/>
            <w:tcMar>
              <w:top w:w="100" w:type="dxa"/>
              <w:left w:w="100" w:type="dxa"/>
              <w:bottom w:w="100" w:type="dxa"/>
              <w:right w:w="100" w:type="dxa"/>
            </w:tcMar>
            <w:vAlign w:val="center"/>
          </w:tcPr>
          <w:p w14:paraId="3F6B2426" w14:textId="04CEEB66" w:rsidR="008F3D4C" w:rsidRPr="008B5E82" w:rsidRDefault="00406ED2"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11</w:t>
            </w:r>
          </w:p>
        </w:tc>
        <w:tc>
          <w:tcPr>
            <w:tcW w:w="3965" w:type="dxa"/>
            <w:tcMar>
              <w:top w:w="100" w:type="dxa"/>
              <w:left w:w="100" w:type="dxa"/>
              <w:bottom w:w="100" w:type="dxa"/>
              <w:right w:w="100" w:type="dxa"/>
            </w:tcMar>
          </w:tcPr>
          <w:p w14:paraId="0C5690A9" w14:textId="7DF79957" w:rsidR="008F3D4C" w:rsidRPr="008B5E82" w:rsidRDefault="008F3D4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lang w:val="mn-MN"/>
              </w:rPr>
              <w:t>Төрийн албаны тухай хуульд өөрчлөлт оруулах тухай хуулийн төсөл</w:t>
            </w:r>
          </w:p>
        </w:tc>
        <w:tc>
          <w:tcPr>
            <w:tcW w:w="4420" w:type="dxa"/>
            <w:tcMar>
              <w:top w:w="100" w:type="dxa"/>
              <w:left w:w="100" w:type="dxa"/>
              <w:bottom w:w="100" w:type="dxa"/>
              <w:right w:w="100" w:type="dxa"/>
            </w:tcMar>
            <w:vAlign w:val="center"/>
          </w:tcPr>
          <w:p w14:paraId="6FF8687A" w14:textId="5052C621" w:rsidR="008F3D4C" w:rsidRPr="008B5E82" w:rsidRDefault="008F3D4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bl>
    <w:p w14:paraId="3C611962" w14:textId="77777777" w:rsidR="008B321A" w:rsidRPr="008B5E82" w:rsidRDefault="008B321A" w:rsidP="000E1FE3">
      <w:pPr>
        <w:contextualSpacing/>
        <w:rPr>
          <w:rFonts w:ascii="Arial" w:eastAsia="Arial" w:hAnsi="Arial" w:cs="Arial"/>
          <w:b/>
          <w:lang w:val="mn-MN"/>
        </w:rPr>
      </w:pPr>
    </w:p>
    <w:p w14:paraId="4C638A89" w14:textId="77777777" w:rsidR="001842D3" w:rsidRPr="008B5E82" w:rsidRDefault="001842D3" w:rsidP="000E1FE3">
      <w:pPr>
        <w:contextualSpacing/>
        <w:rPr>
          <w:rFonts w:ascii="Arial" w:eastAsia="Arial" w:hAnsi="Arial" w:cs="Arial"/>
          <w:b/>
          <w:lang w:val="mn-MN"/>
        </w:rPr>
      </w:pPr>
    </w:p>
    <w:p w14:paraId="21C67586" w14:textId="77777777" w:rsidR="001842D3" w:rsidRPr="008B5E82" w:rsidRDefault="001842D3" w:rsidP="000E1FE3">
      <w:pPr>
        <w:contextualSpacing/>
        <w:rPr>
          <w:rFonts w:ascii="Arial" w:eastAsia="Arial" w:hAnsi="Arial" w:cs="Arial"/>
          <w:b/>
          <w:lang w:val="mn-MN"/>
        </w:rPr>
      </w:pPr>
    </w:p>
    <w:p w14:paraId="2E891073" w14:textId="44BD65CE" w:rsidR="008B321A" w:rsidRPr="008B5E82" w:rsidRDefault="008B321A" w:rsidP="00A86C72">
      <w:pPr>
        <w:pStyle w:val="Heading2"/>
        <w:numPr>
          <w:ilvl w:val="0"/>
          <w:numId w:val="5"/>
        </w:numPr>
        <w:spacing w:before="0" w:line="240" w:lineRule="auto"/>
        <w:ind w:left="0" w:firstLine="709"/>
        <w:contextualSpacing/>
        <w:rPr>
          <w:rFonts w:cs="Arial"/>
          <w:b/>
          <w:szCs w:val="24"/>
        </w:rPr>
      </w:pPr>
      <w:bookmarkStart w:id="6" w:name="_Toc179386509"/>
      <w:r w:rsidRPr="008B5E82">
        <w:rPr>
          <w:rFonts w:cs="Arial"/>
          <w:b/>
          <w:szCs w:val="24"/>
        </w:rPr>
        <w:t>“Харилцан уялдаа” шалгуур үзүүлэлтийн хүрээнд хуулийн төслөөс үр нөлөөг нь тооцох хэсгээ тогтоосон байдал</w:t>
      </w:r>
      <w:bookmarkEnd w:id="6"/>
    </w:p>
    <w:p w14:paraId="30F7658E" w14:textId="77777777" w:rsidR="008B321A" w:rsidRPr="008B5E82" w:rsidRDefault="008B321A" w:rsidP="000E1FE3">
      <w:pPr>
        <w:contextualSpacing/>
        <w:rPr>
          <w:rFonts w:ascii="Arial" w:hAnsi="Arial" w:cs="Arial"/>
          <w:lang w:val="mn-MN"/>
        </w:rPr>
      </w:pPr>
    </w:p>
    <w:p w14:paraId="5B48CD1E" w14:textId="2DE2DA5D" w:rsidR="008B321A" w:rsidRPr="008B5E82" w:rsidRDefault="008B321A" w:rsidP="000E1FE3">
      <w:pPr>
        <w:contextualSpacing/>
        <w:rPr>
          <w:rFonts w:ascii="Arial" w:eastAsia="Arial" w:hAnsi="Arial" w:cs="Arial"/>
          <w:lang w:val="mn-MN"/>
        </w:rPr>
      </w:pPr>
      <w:r w:rsidRPr="008B5E82">
        <w:rPr>
          <w:rFonts w:ascii="Arial" w:eastAsia="Arial" w:hAnsi="Arial" w:cs="Arial"/>
          <w:lang w:val="mn-MN"/>
        </w:rPr>
        <w:t xml:space="preserve">“Харилцан уялдаа” шалгуур үзүүлэлтийн хүрээнд хууль тогтоомжийн төслийн үр нөлөөг үнэлэх стандарт асуултуудад хариулах замаар зохицуулалт нэг бүрийн уялдаа холбоог шалгах учраас шалгах хэсгээ сонгохдоо хуулийн төслийн тодорхой заалт, зохицуулалтыг бус тухайн төслийг бүхэлд нь сонгох нь зүйтэй. Өөрөөр хэлбэл, харилцан уялдаа гэсэн шалгуур үзүүлэлтийн хүрээнд бид тухайн зохицуулалт нэг бүрийн уялдаа холбоо, бусад хуультай нийцтэй байдлыг шалгадаг. Тус хуулийн төслийн хүрээнд хууль тогтоомжийн тухай хуулийн нэмэлтэд холбогдох зохицуулалт нь бусад хуулийн зохицуулалттайг нийцэж буй эсэх талаар шалгуур үзүүлэлтийн дагуу үнэлэх нь ач холбогдолтой гэж үзлээ. </w:t>
      </w:r>
    </w:p>
    <w:p w14:paraId="72DFF747" w14:textId="77777777" w:rsidR="009C2E62" w:rsidRPr="008B5E82" w:rsidRDefault="009C2E62" w:rsidP="000E1FE3">
      <w:pPr>
        <w:contextualSpacing/>
        <w:rPr>
          <w:rFonts w:ascii="Arial" w:eastAsia="Arial" w:hAnsi="Arial" w:cs="Arial"/>
          <w:lang w:val="mn-MN"/>
        </w:rPr>
      </w:pPr>
    </w:p>
    <w:p w14:paraId="44E23FD7" w14:textId="77777777" w:rsidR="009C2E62" w:rsidRPr="008B5E82" w:rsidRDefault="008B321A" w:rsidP="000E1FE3">
      <w:pPr>
        <w:ind w:firstLine="20"/>
        <w:contextualSpacing/>
        <w:jc w:val="right"/>
        <w:rPr>
          <w:rFonts w:ascii="Arial" w:eastAsia="Arial" w:hAnsi="Arial" w:cs="Arial"/>
          <w:i/>
          <w:lang w:val="mn-MN"/>
        </w:rPr>
      </w:pPr>
      <w:r w:rsidRPr="008B5E82">
        <w:rPr>
          <w:rFonts w:ascii="Arial" w:eastAsia="Arial" w:hAnsi="Arial" w:cs="Arial"/>
          <w:b/>
          <w:i/>
          <w:lang w:val="mn-MN"/>
        </w:rPr>
        <w:t>Хүснэгт .</w:t>
      </w:r>
      <w:r w:rsidRPr="008B5E82">
        <w:rPr>
          <w:rFonts w:ascii="Arial" w:eastAsia="Arial" w:hAnsi="Arial" w:cs="Arial"/>
          <w:i/>
          <w:lang w:val="mn-MN"/>
        </w:rPr>
        <w:t xml:space="preserve"> Харилцан уялдаа шалгуур үзүүлэлтийн хүрээнд сонгосон хуулийн зүйл заалт</w:t>
      </w:r>
    </w:p>
    <w:p w14:paraId="12F1D15E" w14:textId="151E424D" w:rsidR="008B321A" w:rsidRPr="008B5E82" w:rsidRDefault="008B321A" w:rsidP="000E1FE3">
      <w:pPr>
        <w:ind w:firstLine="20"/>
        <w:contextualSpacing/>
        <w:jc w:val="right"/>
        <w:rPr>
          <w:rFonts w:ascii="Arial" w:eastAsia="Arial" w:hAnsi="Arial" w:cs="Arial"/>
          <w:i/>
          <w:lang w:val="mn-MN"/>
        </w:rPr>
      </w:pPr>
      <w:r w:rsidRPr="008B5E82">
        <w:rPr>
          <w:rFonts w:ascii="Arial" w:eastAsia="Arial" w:hAnsi="Arial" w:cs="Arial"/>
          <w:i/>
          <w:lang w:val="mn-MN"/>
        </w:rPr>
        <w:t xml:space="preserve"> </w:t>
      </w:r>
    </w:p>
    <w:tbl>
      <w:tblPr>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15"/>
        <w:gridCol w:w="3965"/>
        <w:gridCol w:w="4420"/>
      </w:tblGrid>
      <w:tr w:rsidR="008B5E82" w:rsidRPr="008B5E82" w14:paraId="404F0091" w14:textId="77777777" w:rsidTr="004C657B">
        <w:tc>
          <w:tcPr>
            <w:tcW w:w="615" w:type="dxa"/>
            <w:tcMar>
              <w:top w:w="100" w:type="dxa"/>
              <w:left w:w="100" w:type="dxa"/>
              <w:bottom w:w="100" w:type="dxa"/>
              <w:right w:w="100" w:type="dxa"/>
            </w:tcMar>
          </w:tcPr>
          <w:p w14:paraId="79F5380C" w14:textId="77777777" w:rsidR="00CE795C" w:rsidRPr="008B5E82" w:rsidRDefault="00CE795C" w:rsidP="000E1FE3">
            <w:pPr>
              <w:widowControl w:val="0"/>
              <w:contextualSpacing/>
              <w:rPr>
                <w:rFonts w:ascii="Arial" w:eastAsia="Arial" w:hAnsi="Arial" w:cs="Arial"/>
                <w:b/>
                <w:sz w:val="22"/>
                <w:szCs w:val="22"/>
                <w:lang w:val="mn-MN"/>
              </w:rPr>
            </w:pPr>
            <w:r w:rsidRPr="008B5E82">
              <w:rPr>
                <w:rFonts w:ascii="Arial" w:eastAsia="Arial" w:hAnsi="Arial" w:cs="Arial"/>
                <w:b/>
                <w:sz w:val="22"/>
                <w:szCs w:val="22"/>
                <w:lang w:val="mn-MN"/>
              </w:rPr>
              <w:t>№</w:t>
            </w:r>
          </w:p>
        </w:tc>
        <w:tc>
          <w:tcPr>
            <w:tcW w:w="3965" w:type="dxa"/>
            <w:tcMar>
              <w:top w:w="100" w:type="dxa"/>
              <w:left w:w="100" w:type="dxa"/>
              <w:bottom w:w="100" w:type="dxa"/>
              <w:right w:w="100" w:type="dxa"/>
            </w:tcMar>
            <w:vAlign w:val="center"/>
          </w:tcPr>
          <w:p w14:paraId="4F740B76" w14:textId="77777777" w:rsidR="00CE795C" w:rsidRPr="008B5E82" w:rsidRDefault="00CE795C" w:rsidP="000E1FE3">
            <w:pPr>
              <w:widowControl w:val="0"/>
              <w:ind w:firstLine="0"/>
              <w:contextualSpacing/>
              <w:jc w:val="center"/>
              <w:rPr>
                <w:rFonts w:ascii="Arial" w:eastAsia="Arial" w:hAnsi="Arial" w:cs="Arial"/>
                <w:b/>
                <w:sz w:val="22"/>
                <w:szCs w:val="22"/>
                <w:lang w:val="mn-MN"/>
              </w:rPr>
            </w:pPr>
            <w:r w:rsidRPr="008B5E82">
              <w:rPr>
                <w:rFonts w:ascii="Arial" w:eastAsia="Arial" w:hAnsi="Arial" w:cs="Arial"/>
                <w:b/>
                <w:sz w:val="22"/>
                <w:szCs w:val="22"/>
                <w:lang w:val="mn-MN"/>
              </w:rPr>
              <w:t>Практикт хэрэгжих боломж шалгуур үзүүлэлтийн  хүрээнд сонгосон хуулийн төслийн заалт</w:t>
            </w:r>
          </w:p>
        </w:tc>
        <w:tc>
          <w:tcPr>
            <w:tcW w:w="4420" w:type="dxa"/>
            <w:tcMar>
              <w:top w:w="100" w:type="dxa"/>
              <w:left w:w="100" w:type="dxa"/>
              <w:bottom w:w="100" w:type="dxa"/>
              <w:right w:w="100" w:type="dxa"/>
            </w:tcMar>
            <w:vAlign w:val="center"/>
          </w:tcPr>
          <w:p w14:paraId="31E8854F" w14:textId="77777777" w:rsidR="00CE795C" w:rsidRPr="008B5E82" w:rsidRDefault="00CE795C" w:rsidP="000E1FE3">
            <w:pPr>
              <w:widowControl w:val="0"/>
              <w:ind w:firstLine="0"/>
              <w:contextualSpacing/>
              <w:jc w:val="center"/>
              <w:rPr>
                <w:rFonts w:ascii="Arial" w:eastAsia="Arial" w:hAnsi="Arial" w:cs="Arial"/>
                <w:b/>
                <w:sz w:val="22"/>
                <w:szCs w:val="22"/>
                <w:lang w:val="mn-MN"/>
              </w:rPr>
            </w:pPr>
            <w:r w:rsidRPr="008B5E82">
              <w:rPr>
                <w:rFonts w:ascii="Arial" w:eastAsia="Arial" w:hAnsi="Arial" w:cs="Arial"/>
                <w:b/>
                <w:sz w:val="22"/>
                <w:szCs w:val="22"/>
                <w:lang w:val="mn-MN"/>
              </w:rPr>
              <w:t>Сонгосон зүйл заалт</w:t>
            </w:r>
          </w:p>
        </w:tc>
      </w:tr>
      <w:tr w:rsidR="008B5E82" w:rsidRPr="008B5E82" w14:paraId="7A882690" w14:textId="77777777" w:rsidTr="0013339C">
        <w:tc>
          <w:tcPr>
            <w:tcW w:w="615" w:type="dxa"/>
            <w:tcMar>
              <w:top w:w="100" w:type="dxa"/>
              <w:left w:w="100" w:type="dxa"/>
              <w:bottom w:w="100" w:type="dxa"/>
              <w:right w:w="100" w:type="dxa"/>
            </w:tcMar>
            <w:vAlign w:val="center"/>
          </w:tcPr>
          <w:p w14:paraId="31D57E7D" w14:textId="25252A98"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1</w:t>
            </w:r>
          </w:p>
        </w:tc>
        <w:tc>
          <w:tcPr>
            <w:tcW w:w="3965" w:type="dxa"/>
            <w:tcMar>
              <w:top w:w="100" w:type="dxa"/>
              <w:left w:w="100" w:type="dxa"/>
              <w:bottom w:w="100" w:type="dxa"/>
              <w:right w:w="100" w:type="dxa"/>
            </w:tcMar>
            <w:vAlign w:val="center"/>
          </w:tcPr>
          <w:p w14:paraId="666243A5" w14:textId="77777777" w:rsidR="00CE795C" w:rsidRPr="008B5E82" w:rsidRDefault="00CE795C" w:rsidP="000E1FE3">
            <w:pPr>
              <w:widowControl w:val="0"/>
              <w:ind w:firstLine="0"/>
              <w:contextualSpacing/>
              <w:rPr>
                <w:rFonts w:ascii="Arial" w:eastAsia="Arial" w:hAnsi="Arial" w:cs="Arial"/>
                <w:b/>
                <w:sz w:val="22"/>
                <w:szCs w:val="22"/>
                <w:lang w:val="mn-MN"/>
              </w:rPr>
            </w:pPr>
            <w:r w:rsidRPr="008B5E82">
              <w:rPr>
                <w:rFonts w:ascii="Arial" w:eastAsia="Arial" w:hAnsi="Arial" w:cs="Arial"/>
                <w:sz w:val="22"/>
                <w:szCs w:val="22"/>
                <w:lang w:val="mn-MN"/>
              </w:rPr>
              <w:t>Хууль тогтоомжийн тухай хуульд нэмэлт оруулах хуулийн төсөл</w:t>
            </w:r>
          </w:p>
        </w:tc>
        <w:tc>
          <w:tcPr>
            <w:tcW w:w="4420" w:type="dxa"/>
            <w:tcMar>
              <w:top w:w="100" w:type="dxa"/>
              <w:left w:w="100" w:type="dxa"/>
              <w:bottom w:w="100" w:type="dxa"/>
              <w:right w:w="100" w:type="dxa"/>
            </w:tcMar>
            <w:vAlign w:val="center"/>
          </w:tcPr>
          <w:p w14:paraId="62CA00A8"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798FEABB" w14:textId="77777777" w:rsidTr="0013339C">
        <w:tc>
          <w:tcPr>
            <w:tcW w:w="615" w:type="dxa"/>
            <w:tcMar>
              <w:top w:w="100" w:type="dxa"/>
              <w:left w:w="100" w:type="dxa"/>
              <w:bottom w:w="100" w:type="dxa"/>
              <w:right w:w="100" w:type="dxa"/>
            </w:tcMar>
            <w:vAlign w:val="center"/>
          </w:tcPr>
          <w:p w14:paraId="543C53FA" w14:textId="1DDFDAE5"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2</w:t>
            </w:r>
          </w:p>
        </w:tc>
        <w:tc>
          <w:tcPr>
            <w:tcW w:w="3965" w:type="dxa"/>
            <w:tcMar>
              <w:top w:w="100" w:type="dxa"/>
              <w:left w:w="100" w:type="dxa"/>
              <w:bottom w:w="100" w:type="dxa"/>
              <w:right w:w="100" w:type="dxa"/>
            </w:tcMar>
            <w:vAlign w:val="center"/>
          </w:tcPr>
          <w:p w14:paraId="296E8CCA" w14:textId="77777777" w:rsidR="00CE795C" w:rsidRPr="008B5E82" w:rsidRDefault="00CE795C" w:rsidP="000E1FE3">
            <w:pPr>
              <w:widowControl w:val="0"/>
              <w:ind w:firstLine="0"/>
              <w:contextualSpacing/>
              <w:rPr>
                <w:rFonts w:ascii="Arial" w:eastAsia="Arial" w:hAnsi="Arial" w:cs="Arial"/>
                <w:sz w:val="22"/>
                <w:szCs w:val="22"/>
                <w:lang w:val="mn-MN"/>
              </w:rPr>
            </w:pPr>
            <w:r w:rsidRPr="008B5E82">
              <w:rPr>
                <w:rFonts w:ascii="Arial" w:hAnsi="Arial" w:cs="Arial"/>
                <w:sz w:val="22"/>
                <w:szCs w:val="22"/>
                <w:lang w:val="mn-MN"/>
              </w:rPr>
              <w:t>Монгол Улсын Их Хурлын тухай хуульд өөрчлөлт оруулах тухай хуулийн төсөл</w:t>
            </w:r>
          </w:p>
        </w:tc>
        <w:tc>
          <w:tcPr>
            <w:tcW w:w="4420" w:type="dxa"/>
            <w:tcMar>
              <w:top w:w="100" w:type="dxa"/>
              <w:left w:w="100" w:type="dxa"/>
              <w:bottom w:w="100" w:type="dxa"/>
              <w:right w:w="100" w:type="dxa"/>
            </w:tcMar>
            <w:vAlign w:val="center"/>
          </w:tcPr>
          <w:p w14:paraId="111BFB9A"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410B8717" w14:textId="77777777" w:rsidTr="0013339C">
        <w:tc>
          <w:tcPr>
            <w:tcW w:w="615" w:type="dxa"/>
            <w:tcMar>
              <w:top w:w="100" w:type="dxa"/>
              <w:left w:w="100" w:type="dxa"/>
              <w:bottom w:w="100" w:type="dxa"/>
              <w:right w:w="100" w:type="dxa"/>
            </w:tcMar>
            <w:vAlign w:val="center"/>
          </w:tcPr>
          <w:p w14:paraId="212CF315" w14:textId="2FDD3638"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3</w:t>
            </w:r>
          </w:p>
        </w:tc>
        <w:tc>
          <w:tcPr>
            <w:tcW w:w="3965" w:type="dxa"/>
            <w:tcMar>
              <w:top w:w="100" w:type="dxa"/>
              <w:left w:w="100" w:type="dxa"/>
              <w:bottom w:w="100" w:type="dxa"/>
              <w:right w:w="100" w:type="dxa"/>
            </w:tcMar>
            <w:vAlign w:val="center"/>
          </w:tcPr>
          <w:p w14:paraId="54763CE0" w14:textId="77777777" w:rsidR="00CE795C" w:rsidRPr="008B5E82" w:rsidRDefault="00CE795C" w:rsidP="000E1FE3">
            <w:pPr>
              <w:widowControl w:val="0"/>
              <w:ind w:firstLine="0"/>
              <w:contextualSpacing/>
              <w:rPr>
                <w:rFonts w:ascii="Arial" w:hAnsi="Arial" w:cs="Arial"/>
                <w:sz w:val="22"/>
                <w:szCs w:val="22"/>
                <w:lang w:val="mn-MN"/>
              </w:rPr>
            </w:pPr>
            <w:r w:rsidRPr="008B5E82">
              <w:rPr>
                <w:rFonts w:ascii="Arial" w:hAnsi="Arial" w:cs="Arial"/>
                <w:sz w:val="22"/>
                <w:szCs w:val="22"/>
                <w:lang w:val="mn-MN"/>
              </w:rPr>
              <w:t>Захиргааны ерөнхий хуульд нэмэлт оруулах тухай хуулийн төсөл</w:t>
            </w:r>
          </w:p>
        </w:tc>
        <w:tc>
          <w:tcPr>
            <w:tcW w:w="4420" w:type="dxa"/>
            <w:tcMar>
              <w:top w:w="100" w:type="dxa"/>
              <w:left w:w="100" w:type="dxa"/>
              <w:bottom w:w="100" w:type="dxa"/>
              <w:right w:w="100" w:type="dxa"/>
            </w:tcMar>
            <w:vAlign w:val="center"/>
          </w:tcPr>
          <w:p w14:paraId="570A4BD1"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369C3611" w14:textId="77777777" w:rsidTr="0013339C">
        <w:tc>
          <w:tcPr>
            <w:tcW w:w="615" w:type="dxa"/>
            <w:tcMar>
              <w:top w:w="100" w:type="dxa"/>
              <w:left w:w="100" w:type="dxa"/>
              <w:bottom w:w="100" w:type="dxa"/>
              <w:right w:w="100" w:type="dxa"/>
            </w:tcMar>
            <w:vAlign w:val="center"/>
          </w:tcPr>
          <w:p w14:paraId="724A41FD" w14:textId="5475D091"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4</w:t>
            </w:r>
          </w:p>
        </w:tc>
        <w:tc>
          <w:tcPr>
            <w:tcW w:w="3965" w:type="dxa"/>
            <w:tcMar>
              <w:top w:w="100" w:type="dxa"/>
              <w:left w:w="100" w:type="dxa"/>
              <w:bottom w:w="100" w:type="dxa"/>
              <w:right w:w="100" w:type="dxa"/>
            </w:tcMar>
            <w:vAlign w:val="center"/>
          </w:tcPr>
          <w:p w14:paraId="25D26F70" w14:textId="77777777" w:rsidR="00CE795C" w:rsidRPr="008B5E82" w:rsidRDefault="00CE795C" w:rsidP="000E1FE3">
            <w:pPr>
              <w:widowControl w:val="0"/>
              <w:ind w:firstLine="0"/>
              <w:contextualSpacing/>
              <w:rPr>
                <w:rFonts w:ascii="Arial" w:hAnsi="Arial" w:cs="Arial"/>
                <w:sz w:val="22"/>
                <w:szCs w:val="22"/>
                <w:lang w:val="mn-MN"/>
              </w:rPr>
            </w:pPr>
            <w:r w:rsidRPr="008B5E82">
              <w:rPr>
                <w:rFonts w:ascii="Arial" w:eastAsia="Arial" w:hAnsi="Arial" w:cs="Arial"/>
                <w:sz w:val="22"/>
                <w:szCs w:val="22"/>
                <w:lang w:val="mn-MN"/>
              </w:rPr>
              <w:t>Эрүүгийн хуульд нэмэлт оруулах тухай хуулийн төсөл</w:t>
            </w:r>
          </w:p>
        </w:tc>
        <w:tc>
          <w:tcPr>
            <w:tcW w:w="4420" w:type="dxa"/>
            <w:tcMar>
              <w:top w:w="100" w:type="dxa"/>
              <w:left w:w="100" w:type="dxa"/>
              <w:bottom w:w="100" w:type="dxa"/>
              <w:right w:w="100" w:type="dxa"/>
            </w:tcMar>
            <w:vAlign w:val="center"/>
          </w:tcPr>
          <w:p w14:paraId="1509DE27"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1403DC2E" w14:textId="77777777" w:rsidTr="0013339C">
        <w:tc>
          <w:tcPr>
            <w:tcW w:w="615" w:type="dxa"/>
            <w:tcMar>
              <w:top w:w="100" w:type="dxa"/>
              <w:left w:w="100" w:type="dxa"/>
              <w:bottom w:w="100" w:type="dxa"/>
              <w:right w:w="100" w:type="dxa"/>
            </w:tcMar>
            <w:vAlign w:val="center"/>
          </w:tcPr>
          <w:p w14:paraId="21D2F0FC" w14:textId="46CF3CCB"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5</w:t>
            </w:r>
          </w:p>
        </w:tc>
        <w:tc>
          <w:tcPr>
            <w:tcW w:w="3965" w:type="dxa"/>
            <w:tcMar>
              <w:top w:w="100" w:type="dxa"/>
              <w:left w:w="100" w:type="dxa"/>
              <w:bottom w:w="100" w:type="dxa"/>
              <w:right w:w="100" w:type="dxa"/>
            </w:tcMar>
            <w:vAlign w:val="center"/>
          </w:tcPr>
          <w:p w14:paraId="3473BFFA" w14:textId="77777777" w:rsidR="00CE795C" w:rsidRPr="008B5E82" w:rsidRDefault="00CE795C"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Нийтийн албанд нийтийн болон </w:t>
            </w:r>
            <w:r w:rsidRPr="008B5E82">
              <w:rPr>
                <w:rFonts w:ascii="Arial" w:hAnsi="Arial" w:cs="Arial"/>
                <w:sz w:val="22"/>
                <w:szCs w:val="22"/>
                <w:shd w:val="clear" w:color="auto" w:fill="FFFFFF"/>
                <w:lang w:val="mn-MN"/>
              </w:rPr>
              <w:lastRenderedPageBreak/>
              <w:t xml:space="preserve">хувийн ашиг сонирхлыг зохицуулах, ашиг сонирхлын зөрчлөөс урьдчилан сэргийлэх тухай </w:t>
            </w:r>
            <w:r w:rsidRPr="008B5E82">
              <w:rPr>
                <w:rFonts w:ascii="Arial" w:hAnsi="Arial" w:cs="Arial"/>
                <w:sz w:val="22"/>
                <w:szCs w:val="22"/>
                <w:lang w:val="mn-MN"/>
              </w:rPr>
              <w:t>хуулийн төсөл</w:t>
            </w:r>
          </w:p>
        </w:tc>
        <w:tc>
          <w:tcPr>
            <w:tcW w:w="4420" w:type="dxa"/>
            <w:tcMar>
              <w:top w:w="100" w:type="dxa"/>
              <w:left w:w="100" w:type="dxa"/>
              <w:bottom w:w="100" w:type="dxa"/>
              <w:right w:w="100" w:type="dxa"/>
            </w:tcMar>
            <w:vAlign w:val="center"/>
          </w:tcPr>
          <w:p w14:paraId="579897C9"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lastRenderedPageBreak/>
              <w:t>Бүхэлдээ</w:t>
            </w:r>
          </w:p>
        </w:tc>
      </w:tr>
      <w:tr w:rsidR="008B5E82" w:rsidRPr="008B5E82" w14:paraId="6AEF2B43" w14:textId="77777777" w:rsidTr="0013339C">
        <w:tc>
          <w:tcPr>
            <w:tcW w:w="615" w:type="dxa"/>
            <w:tcMar>
              <w:top w:w="100" w:type="dxa"/>
              <w:left w:w="100" w:type="dxa"/>
              <w:bottom w:w="100" w:type="dxa"/>
              <w:right w:w="100" w:type="dxa"/>
            </w:tcMar>
            <w:vAlign w:val="center"/>
          </w:tcPr>
          <w:p w14:paraId="7322823C" w14:textId="175C03BA"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6</w:t>
            </w:r>
          </w:p>
        </w:tc>
        <w:tc>
          <w:tcPr>
            <w:tcW w:w="3965" w:type="dxa"/>
            <w:tcMar>
              <w:top w:w="100" w:type="dxa"/>
              <w:left w:w="100" w:type="dxa"/>
              <w:bottom w:w="100" w:type="dxa"/>
              <w:right w:w="100" w:type="dxa"/>
            </w:tcMar>
            <w:vAlign w:val="center"/>
          </w:tcPr>
          <w:p w14:paraId="0DEB3A7A" w14:textId="77777777" w:rsidR="00CE795C" w:rsidRPr="008B5E82" w:rsidRDefault="00CE795C" w:rsidP="000E1FE3">
            <w:pPr>
              <w:widowControl w:val="0"/>
              <w:ind w:firstLine="0"/>
              <w:contextualSpacing/>
              <w:rPr>
                <w:rFonts w:ascii="Arial" w:hAnsi="Arial" w:cs="Arial"/>
                <w:sz w:val="22"/>
                <w:szCs w:val="22"/>
                <w:shd w:val="clear" w:color="auto" w:fill="FFFFFF"/>
                <w:lang w:val="mn-MN"/>
              </w:rPr>
            </w:pPr>
            <w:r w:rsidRPr="008B5E82">
              <w:rPr>
                <w:rFonts w:ascii="Arial" w:eastAsia="Arial" w:hAnsi="Arial" w:cs="Arial"/>
                <w:sz w:val="22"/>
                <w:szCs w:val="22"/>
                <w:lang w:val="mn-MN"/>
              </w:rPr>
              <w:t>Авлигын эсрэг хуульд өөрчлөлт оруулах тухай хуулийн төсөл</w:t>
            </w:r>
          </w:p>
        </w:tc>
        <w:tc>
          <w:tcPr>
            <w:tcW w:w="4420" w:type="dxa"/>
            <w:tcMar>
              <w:top w:w="100" w:type="dxa"/>
              <w:left w:w="100" w:type="dxa"/>
              <w:bottom w:w="100" w:type="dxa"/>
              <w:right w:w="100" w:type="dxa"/>
            </w:tcMar>
            <w:vAlign w:val="center"/>
          </w:tcPr>
          <w:p w14:paraId="142F0568"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09418F2F" w14:textId="77777777" w:rsidTr="0013339C">
        <w:tc>
          <w:tcPr>
            <w:tcW w:w="615" w:type="dxa"/>
            <w:tcMar>
              <w:top w:w="100" w:type="dxa"/>
              <w:left w:w="100" w:type="dxa"/>
              <w:bottom w:w="100" w:type="dxa"/>
              <w:right w:w="100" w:type="dxa"/>
            </w:tcMar>
            <w:vAlign w:val="center"/>
          </w:tcPr>
          <w:p w14:paraId="745BAA4A" w14:textId="4007B11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7</w:t>
            </w:r>
          </w:p>
        </w:tc>
        <w:tc>
          <w:tcPr>
            <w:tcW w:w="3965" w:type="dxa"/>
            <w:tcMar>
              <w:top w:w="100" w:type="dxa"/>
              <w:left w:w="100" w:type="dxa"/>
              <w:bottom w:w="100" w:type="dxa"/>
              <w:right w:w="100" w:type="dxa"/>
            </w:tcMar>
            <w:vAlign w:val="center"/>
          </w:tcPr>
          <w:p w14:paraId="7BA0C9F2" w14:textId="77777777" w:rsidR="00CE795C" w:rsidRPr="008B5E82" w:rsidRDefault="00CE795C" w:rsidP="000E1FE3">
            <w:pPr>
              <w:widowControl w:val="0"/>
              <w:ind w:firstLine="0"/>
              <w:contextualSpacing/>
              <w:rPr>
                <w:rFonts w:ascii="Arial" w:eastAsia="Arial" w:hAnsi="Arial" w:cs="Arial"/>
                <w:sz w:val="22"/>
                <w:szCs w:val="22"/>
                <w:lang w:val="mn-MN"/>
              </w:rPr>
            </w:pPr>
            <w:r w:rsidRPr="008B5E82">
              <w:rPr>
                <w:rFonts w:ascii="Arial" w:hAnsi="Arial" w:cs="Arial"/>
                <w:sz w:val="22"/>
                <w:szCs w:val="22"/>
                <w:shd w:val="clear" w:color="auto" w:fill="FFFFFF"/>
                <w:lang w:val="mn-MN"/>
              </w:rPr>
              <w:t xml:space="preserve">Монгол Улсын Их Хурлын хяналт шалгалтын тухай </w:t>
            </w:r>
            <w:r w:rsidRPr="008B5E82">
              <w:rPr>
                <w:rFonts w:ascii="Arial" w:hAnsi="Arial" w:cs="Arial"/>
                <w:sz w:val="22"/>
                <w:szCs w:val="22"/>
                <w:lang w:val="mn-MN"/>
              </w:rPr>
              <w:t>хуульд өөрчлөлт оруулах тухай хуулийн төсөл</w:t>
            </w:r>
          </w:p>
        </w:tc>
        <w:tc>
          <w:tcPr>
            <w:tcW w:w="4420" w:type="dxa"/>
            <w:tcMar>
              <w:top w:w="100" w:type="dxa"/>
              <w:left w:w="100" w:type="dxa"/>
              <w:bottom w:w="100" w:type="dxa"/>
              <w:right w:w="100" w:type="dxa"/>
            </w:tcMar>
            <w:vAlign w:val="center"/>
          </w:tcPr>
          <w:p w14:paraId="62704CDC"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6FFF9677" w14:textId="77777777" w:rsidTr="0013339C">
        <w:tc>
          <w:tcPr>
            <w:tcW w:w="615" w:type="dxa"/>
            <w:tcMar>
              <w:top w:w="100" w:type="dxa"/>
              <w:left w:w="100" w:type="dxa"/>
              <w:bottom w:w="100" w:type="dxa"/>
              <w:right w:w="100" w:type="dxa"/>
            </w:tcMar>
            <w:vAlign w:val="center"/>
          </w:tcPr>
          <w:p w14:paraId="331EA9D5" w14:textId="022193E1"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8</w:t>
            </w:r>
          </w:p>
        </w:tc>
        <w:tc>
          <w:tcPr>
            <w:tcW w:w="3965" w:type="dxa"/>
            <w:tcMar>
              <w:top w:w="100" w:type="dxa"/>
              <w:left w:w="100" w:type="dxa"/>
              <w:bottom w:w="100" w:type="dxa"/>
              <w:right w:w="100" w:type="dxa"/>
            </w:tcMar>
            <w:vAlign w:val="center"/>
          </w:tcPr>
          <w:p w14:paraId="3A662D37" w14:textId="77777777" w:rsidR="00CE795C" w:rsidRPr="008B5E82" w:rsidRDefault="00CE795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Монгол Улсын Хүний эрхийн Үндэсний Комиссын тухай хуулийн төсөл</w:t>
            </w:r>
          </w:p>
        </w:tc>
        <w:tc>
          <w:tcPr>
            <w:tcW w:w="4420" w:type="dxa"/>
            <w:tcMar>
              <w:top w:w="100" w:type="dxa"/>
              <w:left w:w="100" w:type="dxa"/>
              <w:bottom w:w="100" w:type="dxa"/>
              <w:right w:w="100" w:type="dxa"/>
            </w:tcMar>
            <w:vAlign w:val="center"/>
          </w:tcPr>
          <w:p w14:paraId="7CE172D7"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1E0367FD" w14:textId="77777777" w:rsidTr="0013339C">
        <w:tc>
          <w:tcPr>
            <w:tcW w:w="615" w:type="dxa"/>
            <w:tcMar>
              <w:top w:w="100" w:type="dxa"/>
              <w:left w:w="100" w:type="dxa"/>
              <w:bottom w:w="100" w:type="dxa"/>
              <w:right w:w="100" w:type="dxa"/>
            </w:tcMar>
            <w:vAlign w:val="center"/>
          </w:tcPr>
          <w:p w14:paraId="3B3C56E1" w14:textId="5D32CE04"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9</w:t>
            </w:r>
          </w:p>
        </w:tc>
        <w:tc>
          <w:tcPr>
            <w:tcW w:w="3965" w:type="dxa"/>
            <w:tcMar>
              <w:top w:w="100" w:type="dxa"/>
              <w:left w:w="100" w:type="dxa"/>
              <w:bottom w:w="100" w:type="dxa"/>
              <w:right w:w="100" w:type="dxa"/>
            </w:tcMar>
            <w:vAlign w:val="center"/>
          </w:tcPr>
          <w:p w14:paraId="14DDD520" w14:textId="77777777" w:rsidR="00CE795C" w:rsidRPr="008B5E82" w:rsidRDefault="00CE795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Нийгмийн даатгалын ерөнхий хуульд өөрчлөлт оруулах тухай хуулийн төсөл</w:t>
            </w:r>
          </w:p>
        </w:tc>
        <w:tc>
          <w:tcPr>
            <w:tcW w:w="4420" w:type="dxa"/>
            <w:tcMar>
              <w:top w:w="100" w:type="dxa"/>
              <w:left w:w="100" w:type="dxa"/>
              <w:bottom w:w="100" w:type="dxa"/>
              <w:right w:w="100" w:type="dxa"/>
            </w:tcMar>
            <w:vAlign w:val="center"/>
          </w:tcPr>
          <w:p w14:paraId="1D45E8DF"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4A081921" w14:textId="77777777" w:rsidTr="0013339C">
        <w:tc>
          <w:tcPr>
            <w:tcW w:w="615" w:type="dxa"/>
            <w:tcMar>
              <w:top w:w="100" w:type="dxa"/>
              <w:left w:w="100" w:type="dxa"/>
              <w:bottom w:w="100" w:type="dxa"/>
              <w:right w:w="100" w:type="dxa"/>
            </w:tcMar>
            <w:vAlign w:val="center"/>
          </w:tcPr>
          <w:p w14:paraId="03B91880" w14:textId="011660E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10</w:t>
            </w:r>
          </w:p>
        </w:tc>
        <w:tc>
          <w:tcPr>
            <w:tcW w:w="3965" w:type="dxa"/>
            <w:tcMar>
              <w:top w:w="100" w:type="dxa"/>
              <w:left w:w="100" w:type="dxa"/>
              <w:bottom w:w="100" w:type="dxa"/>
              <w:right w:w="100" w:type="dxa"/>
            </w:tcMar>
            <w:vAlign w:val="center"/>
          </w:tcPr>
          <w:p w14:paraId="6EED93D4" w14:textId="54863002" w:rsidR="00CE795C" w:rsidRPr="008B5E82" w:rsidRDefault="00CE795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Төрийн албан хаагчийн ёс зүйн тухай хуульд өөрчлөлт оруулах тухай хуулийн</w:t>
            </w:r>
            <w:r w:rsidR="007521E8" w:rsidRPr="008B5E82">
              <w:rPr>
                <w:rFonts w:ascii="Arial" w:hAnsi="Arial" w:cs="Arial"/>
                <w:sz w:val="22"/>
                <w:szCs w:val="22"/>
                <w:shd w:val="clear" w:color="auto" w:fill="FFFFFF"/>
                <w:lang w:val="mn-MN"/>
              </w:rPr>
              <w:t xml:space="preserve"> </w:t>
            </w:r>
            <w:r w:rsidRPr="008B5E82">
              <w:rPr>
                <w:rFonts w:ascii="Arial" w:hAnsi="Arial" w:cs="Arial"/>
                <w:sz w:val="22"/>
                <w:szCs w:val="22"/>
                <w:shd w:val="clear" w:color="auto" w:fill="FFFFFF"/>
                <w:lang w:val="mn-MN"/>
              </w:rPr>
              <w:t>төсөл</w:t>
            </w:r>
          </w:p>
        </w:tc>
        <w:tc>
          <w:tcPr>
            <w:tcW w:w="4420" w:type="dxa"/>
            <w:tcMar>
              <w:top w:w="100" w:type="dxa"/>
              <w:left w:w="100" w:type="dxa"/>
              <w:bottom w:w="100" w:type="dxa"/>
              <w:right w:w="100" w:type="dxa"/>
            </w:tcMar>
            <w:vAlign w:val="center"/>
          </w:tcPr>
          <w:p w14:paraId="2B4D2819" w14:textId="2B58BB23" w:rsidR="00CE795C" w:rsidRPr="008B5E82" w:rsidRDefault="00CD7BD1"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r w:rsidR="008B5E82" w:rsidRPr="008B5E82" w14:paraId="585EA4FE" w14:textId="77777777" w:rsidTr="0013339C">
        <w:tc>
          <w:tcPr>
            <w:tcW w:w="615" w:type="dxa"/>
            <w:tcMar>
              <w:top w:w="100" w:type="dxa"/>
              <w:left w:w="100" w:type="dxa"/>
              <w:bottom w:w="100" w:type="dxa"/>
              <w:right w:w="100" w:type="dxa"/>
            </w:tcMar>
            <w:vAlign w:val="center"/>
          </w:tcPr>
          <w:p w14:paraId="33B8DCDB" w14:textId="5290222F"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11</w:t>
            </w:r>
          </w:p>
        </w:tc>
        <w:tc>
          <w:tcPr>
            <w:tcW w:w="3965" w:type="dxa"/>
            <w:tcMar>
              <w:top w:w="100" w:type="dxa"/>
              <w:left w:w="100" w:type="dxa"/>
              <w:bottom w:w="100" w:type="dxa"/>
              <w:right w:w="100" w:type="dxa"/>
            </w:tcMar>
            <w:vAlign w:val="center"/>
          </w:tcPr>
          <w:p w14:paraId="55FD9D8A" w14:textId="77777777" w:rsidR="00CE795C" w:rsidRPr="008B5E82" w:rsidRDefault="00CE795C" w:rsidP="000E1FE3">
            <w:pPr>
              <w:widowControl w:val="0"/>
              <w:ind w:firstLine="0"/>
              <w:contextualSpacing/>
              <w:rPr>
                <w:rFonts w:ascii="Arial" w:hAnsi="Arial" w:cs="Arial"/>
                <w:sz w:val="22"/>
                <w:szCs w:val="22"/>
                <w:shd w:val="clear" w:color="auto" w:fill="FFFFFF"/>
                <w:lang w:val="mn-MN"/>
              </w:rPr>
            </w:pPr>
            <w:r w:rsidRPr="008B5E82">
              <w:rPr>
                <w:rFonts w:ascii="Arial" w:hAnsi="Arial" w:cs="Arial"/>
                <w:sz w:val="22"/>
                <w:szCs w:val="22"/>
                <w:lang w:val="mn-MN"/>
              </w:rPr>
              <w:t>Төрийн албаны тухай хуульд өөрчлөлт оруулах тухай хуулийн төсөл</w:t>
            </w:r>
          </w:p>
        </w:tc>
        <w:tc>
          <w:tcPr>
            <w:tcW w:w="4420" w:type="dxa"/>
            <w:tcMar>
              <w:top w:w="100" w:type="dxa"/>
              <w:left w:w="100" w:type="dxa"/>
              <w:bottom w:w="100" w:type="dxa"/>
              <w:right w:w="100" w:type="dxa"/>
            </w:tcMar>
            <w:vAlign w:val="center"/>
          </w:tcPr>
          <w:p w14:paraId="7D91AB1E" w14:textId="77777777" w:rsidR="00CE795C" w:rsidRPr="008B5E82" w:rsidRDefault="00CE795C" w:rsidP="000E1FE3">
            <w:pPr>
              <w:widowControl w:val="0"/>
              <w:ind w:firstLine="0"/>
              <w:contextualSpacing/>
              <w:jc w:val="center"/>
              <w:rPr>
                <w:rFonts w:ascii="Arial" w:eastAsia="Arial" w:hAnsi="Arial" w:cs="Arial"/>
                <w:sz w:val="22"/>
                <w:szCs w:val="22"/>
                <w:lang w:val="mn-MN"/>
              </w:rPr>
            </w:pPr>
            <w:r w:rsidRPr="008B5E82">
              <w:rPr>
                <w:rFonts w:ascii="Arial" w:eastAsia="Arial" w:hAnsi="Arial" w:cs="Arial"/>
                <w:sz w:val="22"/>
                <w:szCs w:val="22"/>
                <w:lang w:val="mn-MN"/>
              </w:rPr>
              <w:t>Бүхэлдээ</w:t>
            </w:r>
          </w:p>
        </w:tc>
      </w:tr>
    </w:tbl>
    <w:p w14:paraId="2C1ED19D" w14:textId="2D4143D1" w:rsidR="001842D3" w:rsidRPr="008B5E82" w:rsidRDefault="001842D3"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052CEC84"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277A3974"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16FAE525"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3235734A"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4794B639"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2F1F8877"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0DB8E85B"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3E1BD41F"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4CA573D1"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0258E881"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27DC4C98"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497331BF"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634844A7"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667E9375"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20EBD2B6"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5FE013AA" w14:textId="77777777" w:rsidR="00F03361"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0BB2B422" w14:textId="77777777" w:rsidR="008B5E82" w:rsidRPr="008B5E82" w:rsidRDefault="008B5E82"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325F40AB"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0B40A6C8"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4A4B0525"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3B114903"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212AD980" w14:textId="77777777" w:rsidR="00F03361" w:rsidRPr="008B5E82" w:rsidRDefault="00F03361" w:rsidP="000E1FE3">
      <w:pPr>
        <w:pBdr>
          <w:top w:val="nil"/>
          <w:left w:val="nil"/>
          <w:bottom w:val="nil"/>
          <w:right w:val="nil"/>
          <w:between w:val="nil"/>
        </w:pBdr>
        <w:tabs>
          <w:tab w:val="left" w:pos="3075"/>
        </w:tabs>
        <w:ind w:firstLine="0"/>
        <w:contextualSpacing/>
        <w:rPr>
          <w:rFonts w:ascii="Arial" w:eastAsia="Arial" w:hAnsi="Arial" w:cs="Arial"/>
          <w:lang w:val="mn-MN"/>
        </w:rPr>
      </w:pPr>
    </w:p>
    <w:p w14:paraId="0B1FFB54" w14:textId="10757AC7" w:rsidR="008B321A" w:rsidRPr="008B5E82" w:rsidRDefault="001842D3" w:rsidP="00D2728D">
      <w:pPr>
        <w:pStyle w:val="Heading1"/>
        <w:spacing w:before="0"/>
        <w:ind w:firstLine="709"/>
        <w:contextualSpacing/>
        <w:jc w:val="center"/>
        <w:rPr>
          <w:rFonts w:cs="Arial"/>
          <w:b/>
          <w:color w:val="auto"/>
          <w:szCs w:val="24"/>
          <w:lang w:val="mn-MN"/>
        </w:rPr>
      </w:pPr>
      <w:bookmarkStart w:id="7" w:name="_Toc179386510"/>
      <w:r w:rsidRPr="008B5E82">
        <w:rPr>
          <w:rFonts w:cs="Arial"/>
          <w:b/>
          <w:color w:val="auto"/>
          <w:szCs w:val="24"/>
          <w:lang w:val="mn-MN"/>
        </w:rPr>
        <w:lastRenderedPageBreak/>
        <w:t>ГУРАВ</w:t>
      </w:r>
      <w:r w:rsidR="008B321A" w:rsidRPr="008B5E82">
        <w:rPr>
          <w:rFonts w:cs="Arial"/>
          <w:b/>
          <w:color w:val="auto"/>
          <w:szCs w:val="24"/>
          <w:lang w:val="mn-MN"/>
        </w:rPr>
        <w:t>.ШАЛГУУР ҮЗҮҮЛЭЛТЭД ТОХИРОХ ШАЛГАХ ХЭРЭГСЛИЙН ДАГУУ ХУУЛИЙН ТӨСЛИЙН ҮР НӨЛӨӨГ ҮНЭЛСЭН БАЙДАЛ</w:t>
      </w:r>
      <w:bookmarkEnd w:id="7"/>
    </w:p>
    <w:p w14:paraId="4AFD50EC" w14:textId="77777777" w:rsidR="009C2E62" w:rsidRPr="008B5E82" w:rsidRDefault="009C2E62" w:rsidP="000E1FE3">
      <w:pPr>
        <w:contextualSpacing/>
        <w:rPr>
          <w:rFonts w:ascii="Arial" w:hAnsi="Arial" w:cs="Arial"/>
          <w:lang w:val="mn-MN" w:eastAsia="ko-KR"/>
        </w:rPr>
      </w:pPr>
    </w:p>
    <w:p w14:paraId="64F98414" w14:textId="73163F8E" w:rsidR="008B321A" w:rsidRPr="008B5E82" w:rsidRDefault="008B321A" w:rsidP="000E1FE3">
      <w:pPr>
        <w:contextualSpacing/>
        <w:rPr>
          <w:rFonts w:ascii="Arial" w:hAnsi="Arial" w:cs="Arial"/>
          <w:lang w:val="mn-MN"/>
        </w:rPr>
      </w:pPr>
      <w:r w:rsidRPr="008B5E82">
        <w:rPr>
          <w:rFonts w:ascii="Arial" w:hAnsi="Arial" w:cs="Arial"/>
          <w:lang w:val="mn-MN"/>
        </w:rPr>
        <w:t xml:space="preserve">Тохирох шалгах хэрэгсэл нь урьдчилан тогтоосон шалгуур үзүүлэлтээс шалтгаалан харилцан адилгүй байх бөгөөд шалгуур үзүүлэлт тус бүрд нийцсэн дараах шалгах хэрэгслийн дагуу үнэлгээ өгөхөөр тогтлоо.  </w:t>
      </w:r>
    </w:p>
    <w:p w14:paraId="379111EA" w14:textId="77777777" w:rsidR="009C2E62" w:rsidRPr="008B5E82" w:rsidRDefault="009C2E62" w:rsidP="000E1FE3">
      <w:pPr>
        <w:contextualSpacing/>
        <w:rPr>
          <w:rFonts w:ascii="Arial" w:hAnsi="Arial" w:cs="Arial"/>
          <w:lang w:val="mn-MN"/>
        </w:rPr>
      </w:pP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3"/>
        <w:gridCol w:w="4513"/>
      </w:tblGrid>
      <w:tr w:rsidR="008B5E82" w:rsidRPr="008B5E82" w14:paraId="3F0B6692" w14:textId="77777777" w:rsidTr="004C657B">
        <w:tc>
          <w:tcPr>
            <w:tcW w:w="4513" w:type="dxa"/>
            <w:tcMar>
              <w:top w:w="100" w:type="dxa"/>
              <w:left w:w="100" w:type="dxa"/>
              <w:bottom w:w="100" w:type="dxa"/>
              <w:right w:w="100" w:type="dxa"/>
            </w:tcMar>
          </w:tcPr>
          <w:p w14:paraId="534CE6CE" w14:textId="77777777" w:rsidR="008B321A" w:rsidRPr="008B5E82" w:rsidRDefault="008B321A" w:rsidP="000E1FE3">
            <w:pPr>
              <w:widowControl w:val="0"/>
              <w:pBdr>
                <w:top w:val="nil"/>
                <w:left w:val="nil"/>
                <w:bottom w:val="nil"/>
                <w:right w:val="nil"/>
                <w:between w:val="nil"/>
              </w:pBdr>
              <w:contextualSpacing/>
              <w:rPr>
                <w:rFonts w:ascii="Arial" w:hAnsi="Arial" w:cs="Arial"/>
                <w:b/>
                <w:sz w:val="22"/>
                <w:szCs w:val="22"/>
                <w:lang w:val="mn-MN"/>
              </w:rPr>
            </w:pPr>
            <w:r w:rsidRPr="008B5E82">
              <w:rPr>
                <w:rFonts w:ascii="Arial" w:hAnsi="Arial" w:cs="Arial"/>
                <w:b/>
                <w:sz w:val="22"/>
                <w:szCs w:val="22"/>
                <w:lang w:val="mn-MN"/>
              </w:rPr>
              <w:t xml:space="preserve">Шалгуур үзүүлэлт </w:t>
            </w:r>
          </w:p>
        </w:tc>
        <w:tc>
          <w:tcPr>
            <w:tcW w:w="4513" w:type="dxa"/>
            <w:tcMar>
              <w:top w:w="100" w:type="dxa"/>
              <w:left w:w="100" w:type="dxa"/>
              <w:bottom w:w="100" w:type="dxa"/>
              <w:right w:w="100" w:type="dxa"/>
            </w:tcMar>
          </w:tcPr>
          <w:p w14:paraId="483F4A1F" w14:textId="77777777" w:rsidR="008B321A" w:rsidRPr="008B5E82" w:rsidRDefault="008B321A" w:rsidP="000E1FE3">
            <w:pPr>
              <w:widowControl w:val="0"/>
              <w:pBdr>
                <w:top w:val="nil"/>
                <w:left w:val="nil"/>
                <w:bottom w:val="nil"/>
                <w:right w:val="nil"/>
                <w:between w:val="nil"/>
              </w:pBdr>
              <w:contextualSpacing/>
              <w:rPr>
                <w:rFonts w:ascii="Arial" w:hAnsi="Arial" w:cs="Arial"/>
                <w:b/>
                <w:sz w:val="22"/>
                <w:szCs w:val="22"/>
                <w:lang w:val="mn-MN"/>
              </w:rPr>
            </w:pPr>
            <w:r w:rsidRPr="008B5E82">
              <w:rPr>
                <w:rFonts w:ascii="Arial" w:hAnsi="Arial" w:cs="Arial"/>
                <w:b/>
                <w:sz w:val="22"/>
                <w:szCs w:val="22"/>
                <w:lang w:val="mn-MN"/>
              </w:rPr>
              <w:t>Тохирох шалгах хэрэгсэл</w:t>
            </w:r>
          </w:p>
        </w:tc>
      </w:tr>
      <w:tr w:rsidR="008B5E82" w:rsidRPr="008B5E82" w14:paraId="26734FE9" w14:textId="77777777" w:rsidTr="004C657B">
        <w:tc>
          <w:tcPr>
            <w:tcW w:w="4513" w:type="dxa"/>
            <w:tcMar>
              <w:top w:w="100" w:type="dxa"/>
              <w:left w:w="100" w:type="dxa"/>
              <w:bottom w:w="100" w:type="dxa"/>
              <w:right w:w="100" w:type="dxa"/>
            </w:tcMar>
          </w:tcPr>
          <w:p w14:paraId="336ACAAD"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Зорилгод хүрэх байдал</w:t>
            </w:r>
          </w:p>
        </w:tc>
        <w:tc>
          <w:tcPr>
            <w:tcW w:w="4513" w:type="dxa"/>
            <w:tcMar>
              <w:top w:w="100" w:type="dxa"/>
              <w:left w:w="100" w:type="dxa"/>
              <w:bottom w:w="100" w:type="dxa"/>
              <w:right w:w="100" w:type="dxa"/>
            </w:tcMar>
          </w:tcPr>
          <w:p w14:paraId="22EE2E4F"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Зорилгод дүн шинжилгээ хийх</w:t>
            </w:r>
          </w:p>
        </w:tc>
      </w:tr>
      <w:tr w:rsidR="008B5E82" w:rsidRPr="008B5E82" w14:paraId="56416F0F" w14:textId="77777777" w:rsidTr="004C657B">
        <w:tc>
          <w:tcPr>
            <w:tcW w:w="4513" w:type="dxa"/>
            <w:tcMar>
              <w:top w:w="100" w:type="dxa"/>
              <w:left w:w="100" w:type="dxa"/>
              <w:bottom w:w="100" w:type="dxa"/>
              <w:right w:w="100" w:type="dxa"/>
            </w:tcMar>
          </w:tcPr>
          <w:p w14:paraId="30CD74DD"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 xml:space="preserve">Практикт хэрэгжих боломж </w:t>
            </w:r>
          </w:p>
        </w:tc>
        <w:tc>
          <w:tcPr>
            <w:tcW w:w="4513" w:type="dxa"/>
            <w:tcMar>
              <w:top w:w="100" w:type="dxa"/>
              <w:left w:w="100" w:type="dxa"/>
              <w:bottom w:w="100" w:type="dxa"/>
              <w:right w:w="100" w:type="dxa"/>
            </w:tcMar>
          </w:tcPr>
          <w:p w14:paraId="5509063F"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Практикт турших</w:t>
            </w:r>
          </w:p>
        </w:tc>
      </w:tr>
      <w:tr w:rsidR="008B5E82" w:rsidRPr="008B5E82" w14:paraId="3B9F7D14" w14:textId="77777777" w:rsidTr="004C657B">
        <w:tc>
          <w:tcPr>
            <w:tcW w:w="4513" w:type="dxa"/>
            <w:tcMar>
              <w:top w:w="100" w:type="dxa"/>
              <w:left w:w="100" w:type="dxa"/>
              <w:bottom w:w="100" w:type="dxa"/>
              <w:right w:w="100" w:type="dxa"/>
            </w:tcMar>
          </w:tcPr>
          <w:p w14:paraId="274E79ED"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Ойлгомжтой байдал</w:t>
            </w:r>
          </w:p>
        </w:tc>
        <w:tc>
          <w:tcPr>
            <w:tcW w:w="4513" w:type="dxa"/>
            <w:tcMar>
              <w:top w:w="100" w:type="dxa"/>
              <w:left w:w="100" w:type="dxa"/>
              <w:bottom w:w="100" w:type="dxa"/>
              <w:right w:w="100" w:type="dxa"/>
            </w:tcMar>
          </w:tcPr>
          <w:p w14:paraId="08A84D05"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Ойлгомжтой байдлыг шалгах</w:t>
            </w:r>
          </w:p>
        </w:tc>
      </w:tr>
      <w:tr w:rsidR="008B5E82" w:rsidRPr="008B5E82" w14:paraId="357C1E90" w14:textId="77777777" w:rsidTr="004C657B">
        <w:tc>
          <w:tcPr>
            <w:tcW w:w="4513" w:type="dxa"/>
            <w:tcMar>
              <w:top w:w="100" w:type="dxa"/>
              <w:left w:w="100" w:type="dxa"/>
              <w:bottom w:w="100" w:type="dxa"/>
              <w:right w:w="100" w:type="dxa"/>
            </w:tcMar>
          </w:tcPr>
          <w:p w14:paraId="708E2DF2"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Хүлээн зөвшөөрөгдөх байдал</w:t>
            </w:r>
          </w:p>
        </w:tc>
        <w:tc>
          <w:tcPr>
            <w:tcW w:w="4513" w:type="dxa"/>
            <w:tcMar>
              <w:top w:w="100" w:type="dxa"/>
              <w:left w:w="100" w:type="dxa"/>
              <w:bottom w:w="100" w:type="dxa"/>
              <w:right w:w="100" w:type="dxa"/>
            </w:tcMar>
          </w:tcPr>
          <w:p w14:paraId="19859A46"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Хүлээн зөвшөөрөгдөх байдлын судалгаа хийх</w:t>
            </w:r>
          </w:p>
        </w:tc>
      </w:tr>
      <w:tr w:rsidR="008B5E82" w:rsidRPr="008B5E82" w14:paraId="42CCFE72" w14:textId="77777777" w:rsidTr="004C657B">
        <w:trPr>
          <w:trHeight w:val="125"/>
        </w:trPr>
        <w:tc>
          <w:tcPr>
            <w:tcW w:w="4513" w:type="dxa"/>
            <w:tcMar>
              <w:top w:w="100" w:type="dxa"/>
              <w:left w:w="100" w:type="dxa"/>
              <w:bottom w:w="100" w:type="dxa"/>
              <w:right w:w="100" w:type="dxa"/>
            </w:tcMar>
          </w:tcPr>
          <w:p w14:paraId="75AD3773"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Харилцан уялдаа</w:t>
            </w:r>
          </w:p>
        </w:tc>
        <w:tc>
          <w:tcPr>
            <w:tcW w:w="4513" w:type="dxa"/>
            <w:tcMar>
              <w:top w:w="100" w:type="dxa"/>
              <w:left w:w="100" w:type="dxa"/>
              <w:bottom w:w="100" w:type="dxa"/>
              <w:right w:w="100" w:type="dxa"/>
            </w:tcMar>
          </w:tcPr>
          <w:p w14:paraId="11353F60" w14:textId="77777777" w:rsidR="008B321A" w:rsidRPr="008B5E82" w:rsidRDefault="008B321A" w:rsidP="000E1FE3">
            <w:pPr>
              <w:widowControl w:val="0"/>
              <w:pBdr>
                <w:top w:val="nil"/>
                <w:left w:val="nil"/>
                <w:bottom w:val="nil"/>
                <w:right w:val="nil"/>
                <w:between w:val="nil"/>
              </w:pBdr>
              <w:contextualSpacing/>
              <w:rPr>
                <w:rFonts w:ascii="Arial" w:hAnsi="Arial" w:cs="Arial"/>
                <w:sz w:val="22"/>
                <w:szCs w:val="22"/>
                <w:lang w:val="mn-MN"/>
              </w:rPr>
            </w:pPr>
            <w:r w:rsidRPr="008B5E82">
              <w:rPr>
                <w:rFonts w:ascii="Arial" w:hAnsi="Arial" w:cs="Arial"/>
                <w:sz w:val="22"/>
                <w:szCs w:val="22"/>
                <w:lang w:val="mn-MN"/>
              </w:rPr>
              <w:t xml:space="preserve">Хуулийн төслийн харилцан уялдааг шалгах </w:t>
            </w:r>
          </w:p>
        </w:tc>
      </w:tr>
    </w:tbl>
    <w:p w14:paraId="4D4A3A93" w14:textId="77777777" w:rsidR="008B321A" w:rsidRPr="008B5E82" w:rsidRDefault="008B321A" w:rsidP="000E1FE3">
      <w:pPr>
        <w:contextualSpacing/>
        <w:rPr>
          <w:rFonts w:ascii="Arial" w:hAnsi="Arial" w:cs="Arial"/>
          <w:lang w:val="mn-MN"/>
        </w:rPr>
      </w:pPr>
    </w:p>
    <w:p w14:paraId="33B5E71B" w14:textId="21838DFE" w:rsidR="008B321A" w:rsidRPr="008B5E82" w:rsidRDefault="008B321A" w:rsidP="000E1FE3">
      <w:pPr>
        <w:contextualSpacing/>
        <w:rPr>
          <w:rFonts w:ascii="Arial" w:hAnsi="Arial" w:cs="Arial"/>
          <w:lang w:val="mn-MN"/>
        </w:rPr>
      </w:pPr>
      <w:r w:rsidRPr="008B5E82">
        <w:rPr>
          <w:rFonts w:ascii="Arial" w:hAnsi="Arial" w:cs="Arial"/>
          <w:lang w:val="mn-MN"/>
        </w:rPr>
        <w:t xml:space="preserve">Өмнөх үе шатуудад төслийн үр нөлөөг үнэлэх шалгуур үзүүлэлтийг сонгож, үр нөлөөг үнэлэх хэсгийг тогтсон тул тэдгээрт тохирох шалгах хэрэгслийг дараах байдлаар харуулав. </w:t>
      </w:r>
    </w:p>
    <w:p w14:paraId="4EEB1720" w14:textId="77777777" w:rsidR="00352EBE" w:rsidRPr="008B5E82" w:rsidRDefault="00352EBE" w:rsidP="000E1FE3">
      <w:pPr>
        <w:contextualSpacing/>
        <w:rPr>
          <w:rFonts w:ascii="Arial" w:hAnsi="Arial" w:cs="Arial"/>
          <w:lang w:val="mn-MN"/>
        </w:rPr>
      </w:pPr>
    </w:p>
    <w:p w14:paraId="646FB825" w14:textId="77777777" w:rsidR="008B321A" w:rsidRPr="008B5E82" w:rsidRDefault="008B321A" w:rsidP="000E1FE3">
      <w:pPr>
        <w:ind w:firstLine="20"/>
        <w:contextualSpacing/>
        <w:jc w:val="right"/>
        <w:rPr>
          <w:rFonts w:ascii="Arial" w:eastAsia="Arial" w:hAnsi="Arial" w:cs="Arial"/>
          <w:i/>
          <w:lang w:val="mn-MN"/>
        </w:rPr>
      </w:pPr>
      <w:r w:rsidRPr="008B5E82">
        <w:rPr>
          <w:rFonts w:ascii="Arial" w:eastAsia="Arial" w:hAnsi="Arial" w:cs="Arial"/>
          <w:b/>
          <w:i/>
          <w:lang w:val="mn-MN"/>
        </w:rPr>
        <w:t>Хүснэгт .</w:t>
      </w:r>
      <w:r w:rsidRPr="008B5E82">
        <w:rPr>
          <w:rFonts w:ascii="Arial" w:eastAsia="Arial" w:hAnsi="Arial" w:cs="Arial"/>
          <w:i/>
          <w:lang w:val="mn-MN"/>
        </w:rPr>
        <w:t xml:space="preserve"> Шалгуур үзүүлэлтийн хүрээнд сонгосон хуулийн зүйл заалт </w:t>
      </w:r>
    </w:p>
    <w:tbl>
      <w:tblPr>
        <w:tblW w:w="9689"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1845"/>
        <w:gridCol w:w="3455"/>
        <w:gridCol w:w="3969"/>
      </w:tblGrid>
      <w:tr w:rsidR="008B5E82" w:rsidRPr="008B5E82" w14:paraId="724E9047" w14:textId="77777777" w:rsidTr="008B5E82">
        <w:tc>
          <w:tcPr>
            <w:tcW w:w="420" w:type="dxa"/>
            <w:tcMar>
              <w:top w:w="100" w:type="dxa"/>
              <w:left w:w="100" w:type="dxa"/>
              <w:bottom w:w="100" w:type="dxa"/>
              <w:right w:w="100" w:type="dxa"/>
            </w:tcMar>
          </w:tcPr>
          <w:p w14:paraId="2CF84C44"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w:t>
            </w:r>
          </w:p>
        </w:tc>
        <w:tc>
          <w:tcPr>
            <w:tcW w:w="1845" w:type="dxa"/>
            <w:tcMar>
              <w:top w:w="100" w:type="dxa"/>
              <w:left w:w="100" w:type="dxa"/>
              <w:bottom w:w="100" w:type="dxa"/>
              <w:right w:w="100" w:type="dxa"/>
            </w:tcMar>
          </w:tcPr>
          <w:p w14:paraId="4C92AAF6"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b/>
                <w:sz w:val="22"/>
                <w:szCs w:val="22"/>
                <w:lang w:val="mn-MN"/>
              </w:rPr>
            </w:pPr>
            <w:r w:rsidRPr="008B5E82">
              <w:rPr>
                <w:rFonts w:ascii="Arial" w:eastAsia="Arial" w:hAnsi="Arial" w:cs="Arial"/>
                <w:b/>
                <w:sz w:val="22"/>
                <w:szCs w:val="22"/>
                <w:lang w:val="mn-MN"/>
              </w:rPr>
              <w:t>Шалгуур үзүүлэлт</w:t>
            </w:r>
          </w:p>
        </w:tc>
        <w:tc>
          <w:tcPr>
            <w:tcW w:w="3455" w:type="dxa"/>
            <w:tcMar>
              <w:top w:w="100" w:type="dxa"/>
              <w:left w:w="100" w:type="dxa"/>
              <w:bottom w:w="100" w:type="dxa"/>
              <w:right w:w="100" w:type="dxa"/>
            </w:tcMar>
          </w:tcPr>
          <w:p w14:paraId="31B58C8A"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 xml:space="preserve">Үр нөлөөг үнэлэх хэсэг </w:t>
            </w:r>
          </w:p>
        </w:tc>
        <w:tc>
          <w:tcPr>
            <w:tcW w:w="3969" w:type="dxa"/>
            <w:tcMar>
              <w:top w:w="100" w:type="dxa"/>
              <w:left w:w="100" w:type="dxa"/>
              <w:bottom w:w="100" w:type="dxa"/>
              <w:right w:w="100" w:type="dxa"/>
            </w:tcMar>
          </w:tcPr>
          <w:p w14:paraId="1CDD5690"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 xml:space="preserve">Тохирох </w:t>
            </w:r>
          </w:p>
        </w:tc>
      </w:tr>
      <w:tr w:rsidR="008B5E82" w:rsidRPr="008B5E82" w14:paraId="75420DF0" w14:textId="77777777" w:rsidTr="008B5E82">
        <w:tc>
          <w:tcPr>
            <w:tcW w:w="420" w:type="dxa"/>
            <w:tcMar>
              <w:top w:w="100" w:type="dxa"/>
              <w:left w:w="100" w:type="dxa"/>
              <w:bottom w:w="100" w:type="dxa"/>
              <w:right w:w="100" w:type="dxa"/>
            </w:tcMar>
          </w:tcPr>
          <w:p w14:paraId="4B01D5F3"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1.</w:t>
            </w:r>
          </w:p>
        </w:tc>
        <w:tc>
          <w:tcPr>
            <w:tcW w:w="1845" w:type="dxa"/>
            <w:tcMar>
              <w:top w:w="100" w:type="dxa"/>
              <w:left w:w="100" w:type="dxa"/>
              <w:bottom w:w="100" w:type="dxa"/>
              <w:right w:w="100" w:type="dxa"/>
            </w:tcMar>
          </w:tcPr>
          <w:p w14:paraId="2079A352"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 xml:space="preserve">Зорилгод хүрэх </w:t>
            </w:r>
          </w:p>
          <w:p w14:paraId="757B44AC"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байдал</w:t>
            </w:r>
          </w:p>
        </w:tc>
        <w:tc>
          <w:tcPr>
            <w:tcW w:w="3455" w:type="dxa"/>
            <w:tcMar>
              <w:top w:w="100" w:type="dxa"/>
              <w:left w:w="100" w:type="dxa"/>
              <w:bottom w:w="100" w:type="dxa"/>
              <w:right w:w="100" w:type="dxa"/>
            </w:tcMar>
          </w:tcPr>
          <w:p w14:paraId="57CCD4BF" w14:textId="6C0DAF9D" w:rsidR="008B321A" w:rsidRPr="008B5E82" w:rsidRDefault="00CD7BD1" w:rsidP="000E1FE3">
            <w:pPr>
              <w:widowControl w:val="0"/>
              <w:ind w:firstLine="0"/>
              <w:contextualSpacing/>
              <w:rPr>
                <w:rFonts w:ascii="Arial" w:eastAsia="Arial" w:hAnsi="Arial" w:cs="Arial"/>
                <w:sz w:val="22"/>
                <w:szCs w:val="22"/>
                <w:lang w:val="mn-MN"/>
              </w:rPr>
            </w:pPr>
            <w:r w:rsidRPr="008B5E82">
              <w:rPr>
                <w:rFonts w:ascii="Arial" w:eastAsia="Arial" w:hAnsi="Arial" w:cs="Arial"/>
                <w:sz w:val="22"/>
                <w:szCs w:val="22"/>
                <w:lang w:val="mn-MN"/>
              </w:rPr>
              <w:t>Хууль тогтоомжийн тухай хуульд нэмэлт оруулах хуулийн төсөл бүхэлдээ</w:t>
            </w:r>
          </w:p>
        </w:tc>
        <w:tc>
          <w:tcPr>
            <w:tcW w:w="3969" w:type="dxa"/>
            <w:tcMar>
              <w:top w:w="100" w:type="dxa"/>
              <w:left w:w="100" w:type="dxa"/>
              <w:bottom w:w="100" w:type="dxa"/>
              <w:right w:w="100" w:type="dxa"/>
            </w:tcMar>
          </w:tcPr>
          <w:p w14:paraId="680A7BF3" w14:textId="3766E5C5"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Хуулийн төслийн зорилго, үзэл баримтлал, хууль боловсруулах хэрэгцээ, шаардлага болон тус хуулийн төслийн зорилт, холбогдох зохицуулалтын зорилго, үзэл баримтлалд дүн шинжилгээ хийх</w:t>
            </w:r>
          </w:p>
        </w:tc>
      </w:tr>
      <w:tr w:rsidR="008B5E82" w:rsidRPr="008B5E82" w14:paraId="78CC1894" w14:textId="77777777" w:rsidTr="008B5E82">
        <w:tc>
          <w:tcPr>
            <w:tcW w:w="420" w:type="dxa"/>
            <w:tcMar>
              <w:top w:w="100" w:type="dxa"/>
              <w:left w:w="100" w:type="dxa"/>
              <w:bottom w:w="100" w:type="dxa"/>
              <w:right w:w="100" w:type="dxa"/>
            </w:tcMar>
          </w:tcPr>
          <w:p w14:paraId="021DA947"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2.</w:t>
            </w:r>
          </w:p>
        </w:tc>
        <w:tc>
          <w:tcPr>
            <w:tcW w:w="1845" w:type="dxa"/>
            <w:tcMar>
              <w:top w:w="100" w:type="dxa"/>
              <w:left w:w="100" w:type="dxa"/>
              <w:bottom w:w="100" w:type="dxa"/>
              <w:right w:w="100" w:type="dxa"/>
            </w:tcMar>
          </w:tcPr>
          <w:p w14:paraId="46F3AA49"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Практикт хэрэгжих боломж</w:t>
            </w:r>
          </w:p>
        </w:tc>
        <w:tc>
          <w:tcPr>
            <w:tcW w:w="3455" w:type="dxa"/>
            <w:tcMar>
              <w:top w:w="100" w:type="dxa"/>
              <w:left w:w="100" w:type="dxa"/>
              <w:bottom w:w="100" w:type="dxa"/>
              <w:right w:w="100" w:type="dxa"/>
            </w:tcMar>
          </w:tcPr>
          <w:p w14:paraId="0CD893C8" w14:textId="77777777" w:rsidR="008B321A" w:rsidRPr="008B5E82" w:rsidRDefault="008B321A" w:rsidP="000E1FE3">
            <w:pPr>
              <w:widowControl w:val="0"/>
              <w:ind w:firstLine="0"/>
              <w:contextualSpacing/>
              <w:rPr>
                <w:rFonts w:ascii="Arial" w:eastAsia="Arial" w:hAnsi="Arial" w:cs="Arial"/>
                <w:sz w:val="22"/>
                <w:szCs w:val="22"/>
                <w:lang w:val="mn-MN"/>
              </w:rPr>
            </w:pPr>
            <w:r w:rsidRPr="008B5E82">
              <w:rPr>
                <w:rFonts w:ascii="Arial" w:eastAsia="Arial" w:hAnsi="Arial" w:cs="Arial"/>
                <w:sz w:val="22"/>
                <w:szCs w:val="22"/>
                <w:lang w:val="mn-MN"/>
              </w:rPr>
              <w:t xml:space="preserve">Хууль тогтоомжийн тухай хуульд нэмэлт оруулах хуулийн төсөл бүхэлдээ </w:t>
            </w:r>
          </w:p>
        </w:tc>
        <w:tc>
          <w:tcPr>
            <w:tcW w:w="3969" w:type="dxa"/>
            <w:tcMar>
              <w:top w:w="100" w:type="dxa"/>
              <w:left w:w="100" w:type="dxa"/>
              <w:bottom w:w="100" w:type="dxa"/>
              <w:right w:w="100" w:type="dxa"/>
            </w:tcMar>
          </w:tcPr>
          <w:p w14:paraId="6BAA214B"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 xml:space="preserve">Практикт хэрэгжих байдлыг баримт, бичигт дүн шинжилгээ хийх замаар хэрэгжих эсэхийг судлах </w:t>
            </w:r>
          </w:p>
        </w:tc>
      </w:tr>
      <w:tr w:rsidR="008B5E82" w:rsidRPr="008B5E82" w14:paraId="4FE38B68" w14:textId="77777777" w:rsidTr="008B5E82">
        <w:tc>
          <w:tcPr>
            <w:tcW w:w="420" w:type="dxa"/>
            <w:tcMar>
              <w:top w:w="100" w:type="dxa"/>
              <w:left w:w="100" w:type="dxa"/>
              <w:bottom w:w="100" w:type="dxa"/>
              <w:right w:w="100" w:type="dxa"/>
            </w:tcMar>
          </w:tcPr>
          <w:p w14:paraId="48D7D9FB"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3.</w:t>
            </w:r>
          </w:p>
        </w:tc>
        <w:tc>
          <w:tcPr>
            <w:tcW w:w="1845" w:type="dxa"/>
            <w:tcMar>
              <w:top w:w="100" w:type="dxa"/>
              <w:left w:w="100" w:type="dxa"/>
              <w:bottom w:w="100" w:type="dxa"/>
              <w:right w:w="100" w:type="dxa"/>
            </w:tcMar>
          </w:tcPr>
          <w:p w14:paraId="1BD24189" w14:textId="77777777" w:rsidR="008B321A" w:rsidRPr="008B5E82" w:rsidRDefault="008B321A" w:rsidP="000E1FE3">
            <w:pPr>
              <w:widowControl w:val="0"/>
              <w:ind w:firstLine="0"/>
              <w:contextualSpacing/>
              <w:rPr>
                <w:rFonts w:ascii="Arial" w:eastAsia="Arial" w:hAnsi="Arial" w:cs="Arial"/>
                <w:sz w:val="22"/>
                <w:szCs w:val="22"/>
                <w:lang w:val="mn-MN"/>
              </w:rPr>
            </w:pPr>
            <w:r w:rsidRPr="008B5E82">
              <w:rPr>
                <w:rFonts w:ascii="Arial" w:eastAsia="Arial" w:hAnsi="Arial" w:cs="Arial"/>
                <w:sz w:val="22"/>
                <w:szCs w:val="22"/>
                <w:lang w:val="mn-MN"/>
              </w:rPr>
              <w:t>Ойлгомжтой байдал</w:t>
            </w:r>
          </w:p>
        </w:tc>
        <w:tc>
          <w:tcPr>
            <w:tcW w:w="3455" w:type="dxa"/>
            <w:tcMar>
              <w:top w:w="100" w:type="dxa"/>
              <w:left w:w="100" w:type="dxa"/>
              <w:bottom w:w="100" w:type="dxa"/>
              <w:right w:w="100" w:type="dxa"/>
            </w:tcMar>
          </w:tcPr>
          <w:p w14:paraId="6C28E5F4"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 xml:space="preserve">Хууль тогтоомжийн тухай хуульд нэмэлт оруулах хуулийн төсөл бүхэлдээ </w:t>
            </w:r>
          </w:p>
        </w:tc>
        <w:tc>
          <w:tcPr>
            <w:tcW w:w="3969" w:type="dxa"/>
            <w:tcMar>
              <w:top w:w="100" w:type="dxa"/>
              <w:left w:w="100" w:type="dxa"/>
              <w:bottom w:w="100" w:type="dxa"/>
              <w:right w:w="100" w:type="dxa"/>
            </w:tcMar>
          </w:tcPr>
          <w:p w14:paraId="780AC2E4"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 xml:space="preserve">Тодорхойлоогүй нэр томьёонуудыг тайлбарлах байдлаар санал болгох, хуулийн төсөл боловсруулах нийтлэг шаардлагад нийцүүлэх саналыг гаргах </w:t>
            </w:r>
          </w:p>
        </w:tc>
      </w:tr>
      <w:tr w:rsidR="008B5E82" w:rsidRPr="008B5E82" w14:paraId="75BD4B4B" w14:textId="77777777" w:rsidTr="008B5E82">
        <w:tc>
          <w:tcPr>
            <w:tcW w:w="420" w:type="dxa"/>
            <w:tcMar>
              <w:top w:w="100" w:type="dxa"/>
              <w:left w:w="100" w:type="dxa"/>
              <w:bottom w:w="100" w:type="dxa"/>
              <w:right w:w="100" w:type="dxa"/>
            </w:tcMar>
          </w:tcPr>
          <w:p w14:paraId="66FA342F" w14:textId="77777777" w:rsidR="008B321A" w:rsidRPr="008B5E82" w:rsidRDefault="008B321A"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5.</w:t>
            </w:r>
          </w:p>
        </w:tc>
        <w:tc>
          <w:tcPr>
            <w:tcW w:w="1845" w:type="dxa"/>
            <w:tcMar>
              <w:top w:w="100" w:type="dxa"/>
              <w:left w:w="100" w:type="dxa"/>
              <w:bottom w:w="100" w:type="dxa"/>
              <w:right w:w="100" w:type="dxa"/>
            </w:tcMar>
          </w:tcPr>
          <w:p w14:paraId="27B0CB64" w14:textId="77777777" w:rsidR="008B321A" w:rsidRPr="008B5E82" w:rsidRDefault="008B321A" w:rsidP="000E1FE3">
            <w:pPr>
              <w:widowControl w:val="0"/>
              <w:ind w:firstLine="0"/>
              <w:contextualSpacing/>
              <w:rPr>
                <w:rFonts w:ascii="Arial" w:eastAsia="Arial" w:hAnsi="Arial" w:cs="Arial"/>
                <w:sz w:val="22"/>
                <w:szCs w:val="22"/>
                <w:lang w:val="mn-MN"/>
              </w:rPr>
            </w:pPr>
            <w:r w:rsidRPr="008B5E82">
              <w:rPr>
                <w:rFonts w:ascii="Arial" w:eastAsia="Arial" w:hAnsi="Arial" w:cs="Arial"/>
                <w:sz w:val="22"/>
                <w:szCs w:val="22"/>
                <w:lang w:val="mn-MN"/>
              </w:rPr>
              <w:t>Харилцан уялдаа</w:t>
            </w:r>
          </w:p>
        </w:tc>
        <w:tc>
          <w:tcPr>
            <w:tcW w:w="3455" w:type="dxa"/>
            <w:tcMar>
              <w:top w:w="100" w:type="dxa"/>
              <w:left w:w="100" w:type="dxa"/>
              <w:bottom w:w="100" w:type="dxa"/>
              <w:right w:w="100" w:type="dxa"/>
            </w:tcMar>
          </w:tcPr>
          <w:p w14:paraId="44777D6A" w14:textId="77777777" w:rsidR="008B321A" w:rsidRPr="008B5E82" w:rsidRDefault="008B321A" w:rsidP="000E1FE3">
            <w:pPr>
              <w:widowControl w:val="0"/>
              <w:ind w:firstLine="0"/>
              <w:contextualSpacing/>
              <w:rPr>
                <w:rFonts w:ascii="Arial" w:eastAsia="Arial" w:hAnsi="Arial" w:cs="Arial"/>
                <w:sz w:val="22"/>
                <w:szCs w:val="22"/>
                <w:lang w:val="mn-MN"/>
              </w:rPr>
            </w:pPr>
            <w:r w:rsidRPr="008B5E82">
              <w:rPr>
                <w:rFonts w:ascii="Arial" w:eastAsia="Arial" w:hAnsi="Arial" w:cs="Arial"/>
                <w:sz w:val="22"/>
                <w:szCs w:val="22"/>
                <w:lang w:val="mn-MN"/>
              </w:rPr>
              <w:t xml:space="preserve">Хууль тогтоомжийн тухай хуульд нэмэлт оруулах хуулийн төсөл бүхэлдээ </w:t>
            </w:r>
          </w:p>
        </w:tc>
        <w:tc>
          <w:tcPr>
            <w:tcW w:w="3969" w:type="dxa"/>
            <w:tcMar>
              <w:top w:w="100" w:type="dxa"/>
              <w:left w:w="100" w:type="dxa"/>
              <w:bottom w:w="100" w:type="dxa"/>
              <w:right w:w="100" w:type="dxa"/>
            </w:tcMar>
          </w:tcPr>
          <w:p w14:paraId="37132D4A" w14:textId="77777777" w:rsidR="008B321A" w:rsidRPr="008B5E82" w:rsidRDefault="008B321A"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Харилцан уялдааг судлах, ингэхдээ холбогдох хуулийн зохицуулалтуудад дүн шинжилгээ хийх</w:t>
            </w:r>
          </w:p>
        </w:tc>
      </w:tr>
    </w:tbl>
    <w:p w14:paraId="67B573AD" w14:textId="77777777" w:rsidR="008B5E82" w:rsidRDefault="008B5E82" w:rsidP="008B5E82">
      <w:pPr>
        <w:pStyle w:val="Heading2"/>
        <w:spacing w:before="0" w:line="240" w:lineRule="auto"/>
        <w:ind w:firstLine="720"/>
        <w:contextualSpacing/>
        <w:rPr>
          <w:rFonts w:cs="Arial"/>
          <w:b/>
          <w:szCs w:val="24"/>
        </w:rPr>
      </w:pPr>
      <w:bookmarkStart w:id="8" w:name="_Toc179386511"/>
    </w:p>
    <w:p w14:paraId="5BB28A17" w14:textId="7926FC99" w:rsidR="00C37390" w:rsidRPr="008B5E82" w:rsidRDefault="00C37390" w:rsidP="008B5E82">
      <w:pPr>
        <w:pStyle w:val="Heading2"/>
        <w:numPr>
          <w:ilvl w:val="0"/>
          <w:numId w:val="6"/>
        </w:numPr>
        <w:spacing w:before="0" w:line="240" w:lineRule="auto"/>
        <w:ind w:left="0" w:firstLine="709"/>
        <w:contextualSpacing/>
        <w:rPr>
          <w:rFonts w:cs="Arial"/>
          <w:b/>
          <w:szCs w:val="24"/>
        </w:rPr>
      </w:pPr>
      <w:r w:rsidRPr="008B5E82">
        <w:rPr>
          <w:rFonts w:cs="Arial"/>
          <w:b/>
          <w:szCs w:val="24"/>
        </w:rPr>
        <w:t>Зорилгод хүрэх байдал шалгуур үзүүлэлтийн хүрээнд үнэлсэн байдал</w:t>
      </w:r>
      <w:bookmarkEnd w:id="8"/>
    </w:p>
    <w:p w14:paraId="77D9A19C" w14:textId="77777777" w:rsidR="008B5E82" w:rsidRDefault="008B5E82" w:rsidP="000E1FE3">
      <w:pPr>
        <w:ind w:firstLine="360"/>
        <w:contextualSpacing/>
        <w:rPr>
          <w:rFonts w:ascii="Arial" w:eastAsia="Arial" w:hAnsi="Arial" w:cs="Arial"/>
          <w:lang w:val="mn-MN"/>
        </w:rPr>
      </w:pPr>
    </w:p>
    <w:p w14:paraId="404FA8F8" w14:textId="2FD41FED" w:rsidR="00C37390" w:rsidRPr="008B5E82" w:rsidRDefault="00C37390" w:rsidP="000E1FE3">
      <w:pPr>
        <w:ind w:firstLine="360"/>
        <w:contextualSpacing/>
        <w:rPr>
          <w:rFonts w:ascii="Arial" w:eastAsia="Arial" w:hAnsi="Arial" w:cs="Arial"/>
          <w:lang w:val="mn-MN"/>
        </w:rPr>
      </w:pPr>
      <w:r w:rsidRPr="008B5E82">
        <w:rPr>
          <w:rFonts w:ascii="Arial" w:eastAsia="Arial" w:hAnsi="Arial" w:cs="Arial"/>
          <w:lang w:val="mn-MN"/>
        </w:rPr>
        <w:lastRenderedPageBreak/>
        <w:tab/>
        <w:t>Монгол Улсын Их Хурлаас 2015 оны 5 дугаар сарын 29-ний өдөр “Хууль тогтоомжийн тухай хууль”-ийг баталсан бөгөөд тус хуулийн зорилго нь “хууль,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бэхжүүлэхэд оршино” гэжээ.</w:t>
      </w:r>
      <w:r w:rsidRPr="008B5E82">
        <w:rPr>
          <w:rFonts w:ascii="Arial" w:eastAsia="Arial" w:hAnsi="Arial" w:cs="Arial"/>
          <w:vertAlign w:val="superscript"/>
          <w:lang w:val="mn-MN"/>
        </w:rPr>
        <w:footnoteReference w:id="1"/>
      </w:r>
      <w:r w:rsidRPr="008B5E82">
        <w:rPr>
          <w:rFonts w:ascii="Arial" w:eastAsia="Arial" w:hAnsi="Arial" w:cs="Arial"/>
          <w:lang w:val="mn-MN"/>
        </w:rPr>
        <w:t xml:space="preserve">  </w:t>
      </w:r>
    </w:p>
    <w:p w14:paraId="61F65BB3" w14:textId="77777777" w:rsidR="00065BA9" w:rsidRPr="008B5E82" w:rsidRDefault="00065BA9" w:rsidP="000E1FE3">
      <w:pPr>
        <w:ind w:firstLine="360"/>
        <w:contextualSpacing/>
        <w:rPr>
          <w:rFonts w:ascii="Arial" w:eastAsia="Arial" w:hAnsi="Arial" w:cs="Arial"/>
          <w:lang w:val="mn-MN"/>
        </w:rPr>
      </w:pPr>
    </w:p>
    <w:p w14:paraId="4B12050A" w14:textId="009396BD" w:rsidR="00C37390" w:rsidRPr="008B5E82" w:rsidRDefault="00C37390" w:rsidP="000E1FE3">
      <w:pPr>
        <w:ind w:firstLine="360"/>
        <w:contextualSpacing/>
        <w:rPr>
          <w:rFonts w:ascii="Arial" w:eastAsia="Arial" w:hAnsi="Arial" w:cs="Arial"/>
          <w:lang w:val="mn-MN"/>
        </w:rPr>
      </w:pPr>
      <w:r w:rsidRPr="008B5E82">
        <w:rPr>
          <w:rFonts w:ascii="Arial" w:eastAsia="Arial" w:hAnsi="Arial" w:cs="Arial"/>
          <w:lang w:val="mn-MN"/>
        </w:rPr>
        <w:tab/>
        <w:t>Тус хууль батлагдаад 9 жилийн хугацаа өнгөрсөн бөгөөд энэ хугацаанд 1</w:t>
      </w:r>
      <w:r w:rsidR="00D21DB8" w:rsidRPr="008B5E82">
        <w:rPr>
          <w:rFonts w:ascii="Arial" w:eastAsia="Arial" w:hAnsi="Arial" w:cs="Arial"/>
          <w:lang w:val="mn-MN"/>
        </w:rPr>
        <w:t>3</w:t>
      </w:r>
      <w:r w:rsidRPr="008B5E82">
        <w:rPr>
          <w:rFonts w:ascii="Arial" w:eastAsia="Arial" w:hAnsi="Arial" w:cs="Arial"/>
          <w:lang w:val="mn-MN"/>
        </w:rPr>
        <w:t xml:space="preserve"> удаагийн нэмэлт, өөрчлөлт /2016.02.04, 2017.04.04, 2017.05.12, 2018.06.12, 2020.04.09, 2020.05.07, 2020.05.13, 2022.11.11, 2023.05.04, 2023.07.07, 2024.01.12, 2024.05.16</w:t>
      </w:r>
      <w:r w:rsidR="006F5C45" w:rsidRPr="008B5E82">
        <w:rPr>
          <w:rFonts w:ascii="Arial" w:eastAsia="Arial" w:hAnsi="Arial" w:cs="Arial"/>
          <w:lang w:val="mn-MN"/>
        </w:rPr>
        <w:t>, 2025.06.27</w:t>
      </w:r>
      <w:r w:rsidRPr="008B5E82">
        <w:rPr>
          <w:rFonts w:ascii="Arial" w:eastAsia="Arial" w:hAnsi="Arial" w:cs="Arial"/>
          <w:lang w:val="mn-MN"/>
        </w:rPr>
        <w:t>/ оржээ.</w:t>
      </w:r>
      <w:r w:rsidRPr="008B5E82">
        <w:rPr>
          <w:rFonts w:ascii="Arial" w:eastAsia="Arial" w:hAnsi="Arial" w:cs="Arial"/>
          <w:vertAlign w:val="superscript"/>
          <w:lang w:val="mn-MN"/>
        </w:rPr>
        <w:footnoteReference w:id="2"/>
      </w:r>
      <w:r w:rsidRPr="008B5E82">
        <w:rPr>
          <w:rFonts w:ascii="Arial" w:eastAsia="Arial" w:hAnsi="Arial" w:cs="Arial"/>
          <w:lang w:val="mn-MN"/>
        </w:rPr>
        <w:t xml:space="preserve">  Ялангуяа 2023 оны 05 дугаар сарын 04-ний өдрийн нэмэлт, өөрчлөлтөөр хуулийн зорилгыг өөрчлөн найруулжээ. </w:t>
      </w:r>
    </w:p>
    <w:p w14:paraId="5F4A721A" w14:textId="77777777" w:rsidR="00890CFC" w:rsidRPr="008B5E82" w:rsidRDefault="00C37390" w:rsidP="000E1FE3">
      <w:pPr>
        <w:ind w:firstLine="360"/>
        <w:contextualSpacing/>
        <w:rPr>
          <w:rFonts w:ascii="Arial" w:eastAsia="Arial" w:hAnsi="Arial" w:cs="Arial"/>
          <w:lang w:val="mn-MN"/>
        </w:rPr>
      </w:pPr>
      <w:r w:rsidRPr="008B5E82">
        <w:rPr>
          <w:rFonts w:ascii="Arial" w:eastAsia="Arial" w:hAnsi="Arial" w:cs="Arial"/>
          <w:lang w:val="mn-MN"/>
        </w:rPr>
        <w:tab/>
      </w:r>
    </w:p>
    <w:p w14:paraId="0D582D66" w14:textId="54912522" w:rsidR="00C37390" w:rsidRPr="008B5E82" w:rsidRDefault="00C37390" w:rsidP="000E1FE3">
      <w:pPr>
        <w:ind w:firstLine="709"/>
        <w:contextualSpacing/>
        <w:rPr>
          <w:rFonts w:ascii="Arial" w:eastAsia="Arial" w:hAnsi="Arial" w:cs="Arial"/>
          <w:lang w:val="mn-MN"/>
        </w:rPr>
      </w:pPr>
      <w:r w:rsidRPr="008B5E82">
        <w:rPr>
          <w:rFonts w:ascii="Arial" w:eastAsia="Arial" w:hAnsi="Arial" w:cs="Arial"/>
          <w:lang w:val="mn-MN"/>
        </w:rPr>
        <w:t>Уг хуулийн төслийг боловсруулах болсон үндэслэл шаардлага нь 1992 онд Ардчилсан шинэ Үндсэн хууль батлагдсанаар Монгол Улсын хууль тогтоомжийг шинэ Үндсэн хуульд нийцүүлэн боловсруулах эрх зүйн томоохон шинэтгэлийн ажлыг 1992-1996, 1996-2000 оны Улсын Их Хурал эхлүүлсэн байдаг. Мөн Үндсэн тунхагласан зарчим үзэл санааны дагуу төрийн бүх шатны байгууллага, албан тушаалтнаас хэрэгжүүлэх үйл ажиллагааны үндсэн чиглэлийг тодорхойлж, улс төр, нийгэм эдийн засгийн хөгжил дэвшлийг хангах эрх зүйн үндэс, таатай орчныг бүрдүүлэх зорилгоор хууль тогтоомжийг боловсронгуй болгон тогтвортой хөгжүүлэх асуудлын хүрээнд 1998 онд “Эрх зүйн шинэтгэлийн хөтөлбөр түүнийг хэрэгжүүлэх арга хэмжээний төлөвлөгөө”-г баталсан.</w:t>
      </w:r>
      <w:r w:rsidRPr="008B5E82">
        <w:rPr>
          <w:rFonts w:ascii="Arial" w:eastAsia="Arial" w:hAnsi="Arial" w:cs="Arial"/>
          <w:vertAlign w:val="superscript"/>
          <w:lang w:val="mn-MN"/>
        </w:rPr>
        <w:footnoteReference w:id="3"/>
      </w:r>
    </w:p>
    <w:p w14:paraId="5B44025E" w14:textId="77777777" w:rsidR="004A0F4A" w:rsidRPr="008B5E82" w:rsidRDefault="004A0F4A" w:rsidP="000E1FE3">
      <w:pPr>
        <w:ind w:firstLine="0"/>
        <w:contextualSpacing/>
        <w:rPr>
          <w:rFonts w:ascii="Arial" w:eastAsia="Arial" w:hAnsi="Arial" w:cs="Arial"/>
          <w:lang w:val="mn-MN"/>
        </w:rPr>
      </w:pPr>
    </w:p>
    <w:p w14:paraId="0AD25097" w14:textId="30021748" w:rsidR="00C37390" w:rsidRPr="008B5E82" w:rsidRDefault="00C37390" w:rsidP="000E1FE3">
      <w:pPr>
        <w:ind w:firstLine="709"/>
        <w:contextualSpacing/>
        <w:rPr>
          <w:rFonts w:ascii="Arial" w:eastAsia="Arial" w:hAnsi="Arial" w:cs="Arial"/>
          <w:lang w:val="mn-MN"/>
        </w:rPr>
      </w:pPr>
      <w:r w:rsidRPr="008B5E82">
        <w:rPr>
          <w:rFonts w:ascii="Arial" w:eastAsia="Arial" w:hAnsi="Arial" w:cs="Arial"/>
          <w:lang w:val="mn-MN"/>
        </w:rPr>
        <w:t xml:space="preserve">Ийнхүү “Эрх зүйн шинэтгэлийн хөтөлбөр” хэрэгжүүлэхийн тулд Улсын Их Хурлын 2012 оны 37 дугаар тогтоолоор батлагдсан Монгол Улсын Засгийн газрын 2012-2016 оны үйл ажиллагааны хөтөлбөрийн “Эрх чөлөөтэй Монгол хүн” гэсэн бүлэгт  “Хуулийн тухай хуулийг батлуулж, хуулийн хэрэгцээ шаардлага хэрэгжилтийг үнэлдэг” болох гэж заасан зорилтыг хэрэгжүүлэхэд оршиж байжээ. </w:t>
      </w:r>
    </w:p>
    <w:p w14:paraId="51ED4698" w14:textId="77777777" w:rsidR="00176630" w:rsidRPr="008B5E82" w:rsidRDefault="00176630" w:rsidP="000E1FE3">
      <w:pPr>
        <w:ind w:firstLine="360"/>
        <w:contextualSpacing/>
        <w:rPr>
          <w:rFonts w:ascii="Arial" w:eastAsia="Arial" w:hAnsi="Arial" w:cs="Arial"/>
          <w:lang w:val="mn-MN"/>
        </w:rPr>
      </w:pPr>
    </w:p>
    <w:p w14:paraId="416A5C9D" w14:textId="7EBA737C" w:rsidR="00C37390" w:rsidRPr="008B5E82" w:rsidRDefault="00C37390" w:rsidP="000E1FE3">
      <w:pPr>
        <w:ind w:firstLine="709"/>
        <w:contextualSpacing/>
        <w:rPr>
          <w:rFonts w:ascii="Arial" w:eastAsia="Arial" w:hAnsi="Arial" w:cs="Arial"/>
          <w:lang w:val="mn-MN"/>
        </w:rPr>
      </w:pPr>
      <w:r w:rsidRPr="008B5E82">
        <w:rPr>
          <w:rFonts w:ascii="Arial" w:eastAsia="Arial" w:hAnsi="Arial" w:cs="Arial"/>
          <w:lang w:val="mn-MN"/>
        </w:rPr>
        <w:t>Энэ утгаараа тус хуулийн анхны гол зорилго нь Улсын Их Хурлаас батлан мөрдүүлсэн хууль тогтоомж нь тодорхой төлөвлөгөө, тооцоо судалгаанд үндэслэхээс илүүтэйгээр цаг үеийнхээ нийгэм, эдийн засгийн шаардлагад нийцүүлэн боловсруулагдах хандлагыг өөрчилж, хуулийг хэрэгжүүлэхэд гарч болзошгүй хүндрэл, бэрхшээлийг урьдчилан тооцоолох, хууль амьдралд хэрэгжих, бодит үр өгөөжөө өгөх үндсэн нөхцөлийг бүрдүүлэх, эрх зүйн орчныг боловсронгуй болгоход чиглэж байжээ.</w:t>
      </w:r>
      <w:r w:rsidRPr="008B5E82">
        <w:rPr>
          <w:rFonts w:ascii="Arial" w:eastAsia="Arial" w:hAnsi="Arial" w:cs="Arial"/>
          <w:vertAlign w:val="superscript"/>
          <w:lang w:val="mn-MN"/>
        </w:rPr>
        <w:footnoteReference w:id="4"/>
      </w:r>
      <w:r w:rsidRPr="008B5E82">
        <w:rPr>
          <w:rFonts w:ascii="Arial" w:eastAsia="Arial" w:hAnsi="Arial" w:cs="Arial"/>
          <w:lang w:val="mn-MN"/>
        </w:rPr>
        <w:t xml:space="preserve"> Энэ нь одоо хүчин төгөлдөр мөрдөгдөж буй хуулийн зорилгоос тодорхой харагдана. </w:t>
      </w:r>
    </w:p>
    <w:p w14:paraId="3DB21162" w14:textId="77777777" w:rsidR="008B5E82" w:rsidRDefault="008B5E82" w:rsidP="000E1FE3">
      <w:pPr>
        <w:ind w:firstLine="20"/>
        <w:contextualSpacing/>
        <w:jc w:val="right"/>
        <w:rPr>
          <w:rFonts w:ascii="Arial" w:eastAsia="Arial" w:hAnsi="Arial" w:cs="Arial"/>
          <w:b/>
          <w:i/>
          <w:lang w:val="mn-MN"/>
        </w:rPr>
      </w:pPr>
    </w:p>
    <w:p w14:paraId="286FCFE0" w14:textId="41BE543A" w:rsidR="00C37390" w:rsidRPr="008B5E82" w:rsidRDefault="00C37390" w:rsidP="000E1FE3">
      <w:pPr>
        <w:ind w:firstLine="20"/>
        <w:contextualSpacing/>
        <w:jc w:val="right"/>
        <w:rPr>
          <w:rFonts w:ascii="Arial" w:eastAsia="Arial" w:hAnsi="Arial" w:cs="Arial"/>
          <w:i/>
          <w:lang w:val="mn-MN"/>
        </w:rPr>
      </w:pPr>
      <w:r w:rsidRPr="008B5E82">
        <w:rPr>
          <w:rFonts w:ascii="Arial" w:eastAsia="Arial" w:hAnsi="Arial" w:cs="Arial"/>
          <w:b/>
          <w:i/>
          <w:lang w:val="mn-MN"/>
        </w:rPr>
        <w:t>Хүснэгт .</w:t>
      </w:r>
      <w:r w:rsidRPr="008B5E82">
        <w:rPr>
          <w:rFonts w:ascii="Arial" w:eastAsia="Arial" w:hAnsi="Arial" w:cs="Arial"/>
          <w:i/>
          <w:lang w:val="mn-MN"/>
        </w:rPr>
        <w:t xml:space="preserve"> Хууль тогтоомжийн тухай хуулийн зорилгын харьцуулалт </w:t>
      </w:r>
    </w:p>
    <w:tbl>
      <w:tblPr>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62"/>
        <w:gridCol w:w="4677"/>
      </w:tblGrid>
      <w:tr w:rsidR="008B5E82" w:rsidRPr="008B5E82" w14:paraId="58F7C416" w14:textId="77777777" w:rsidTr="008B5E82">
        <w:tc>
          <w:tcPr>
            <w:tcW w:w="4962" w:type="dxa"/>
            <w:tcMar>
              <w:top w:w="100" w:type="dxa"/>
              <w:left w:w="100" w:type="dxa"/>
              <w:bottom w:w="100" w:type="dxa"/>
              <w:right w:w="100" w:type="dxa"/>
            </w:tcMar>
          </w:tcPr>
          <w:p w14:paraId="648679DF" w14:textId="77777777" w:rsidR="00C37390" w:rsidRPr="008B5E82" w:rsidRDefault="00C37390" w:rsidP="000E1FE3">
            <w:pPr>
              <w:widowControl w:val="0"/>
              <w:pBdr>
                <w:top w:val="nil"/>
                <w:left w:val="nil"/>
                <w:bottom w:val="nil"/>
                <w:right w:val="nil"/>
                <w:between w:val="nil"/>
              </w:pBdr>
              <w:contextualSpacing/>
              <w:rPr>
                <w:rFonts w:ascii="Arial" w:eastAsia="Arial" w:hAnsi="Arial" w:cs="Arial"/>
                <w:b/>
                <w:sz w:val="22"/>
                <w:szCs w:val="22"/>
                <w:lang w:val="mn-MN"/>
              </w:rPr>
            </w:pPr>
            <w:r w:rsidRPr="008B5E82">
              <w:rPr>
                <w:rFonts w:ascii="Arial" w:eastAsia="Arial" w:hAnsi="Arial" w:cs="Arial"/>
                <w:b/>
                <w:sz w:val="22"/>
                <w:szCs w:val="22"/>
                <w:lang w:val="mn-MN"/>
              </w:rPr>
              <w:t>Хууль тогтоомжийн тухай хуулийн зорилго /анх батлагдах/</w:t>
            </w:r>
          </w:p>
        </w:tc>
        <w:tc>
          <w:tcPr>
            <w:tcW w:w="4677" w:type="dxa"/>
            <w:tcMar>
              <w:top w:w="100" w:type="dxa"/>
              <w:left w:w="100" w:type="dxa"/>
              <w:bottom w:w="100" w:type="dxa"/>
              <w:right w:w="100" w:type="dxa"/>
            </w:tcMar>
          </w:tcPr>
          <w:p w14:paraId="15FE5461" w14:textId="77777777" w:rsidR="00C37390" w:rsidRPr="008B5E82" w:rsidRDefault="00C37390" w:rsidP="000E1FE3">
            <w:pPr>
              <w:widowControl w:val="0"/>
              <w:contextualSpacing/>
              <w:rPr>
                <w:rFonts w:ascii="Arial" w:eastAsia="Arial" w:hAnsi="Arial" w:cs="Arial"/>
                <w:b/>
                <w:sz w:val="22"/>
                <w:szCs w:val="22"/>
                <w:lang w:val="mn-MN"/>
              </w:rPr>
            </w:pPr>
            <w:r w:rsidRPr="008B5E82">
              <w:rPr>
                <w:rFonts w:ascii="Arial" w:eastAsia="Arial" w:hAnsi="Arial" w:cs="Arial"/>
                <w:b/>
                <w:sz w:val="22"/>
                <w:szCs w:val="22"/>
                <w:lang w:val="mn-MN"/>
              </w:rPr>
              <w:t>Хууль тогтоомжийн тухай хуулийн зорилго /2023.05.04 өөрчлөн найруулсан/</w:t>
            </w:r>
          </w:p>
        </w:tc>
      </w:tr>
      <w:tr w:rsidR="008B5E82" w:rsidRPr="008B5E82" w14:paraId="20D2104D" w14:textId="77777777" w:rsidTr="008B5E82">
        <w:tc>
          <w:tcPr>
            <w:tcW w:w="4962" w:type="dxa"/>
            <w:tcMar>
              <w:top w:w="100" w:type="dxa"/>
              <w:left w:w="100" w:type="dxa"/>
              <w:bottom w:w="100" w:type="dxa"/>
              <w:right w:w="100" w:type="dxa"/>
            </w:tcMar>
          </w:tcPr>
          <w:p w14:paraId="342A5855" w14:textId="4A89151A" w:rsidR="00C37390" w:rsidRPr="008B5E82" w:rsidRDefault="00C638AF" w:rsidP="000E1FE3">
            <w:pPr>
              <w:ind w:firstLine="0"/>
              <w:contextualSpacing/>
              <w:rPr>
                <w:rFonts w:ascii="Arial" w:eastAsia="Arial" w:hAnsi="Arial" w:cs="Arial"/>
                <w:sz w:val="22"/>
                <w:szCs w:val="22"/>
                <w:lang w:val="mn-MN"/>
              </w:rPr>
            </w:pPr>
            <w:r w:rsidRPr="008B5E82">
              <w:rPr>
                <w:rFonts w:ascii="Arial" w:eastAsia="Arial" w:hAnsi="Arial" w:cs="Arial"/>
                <w:sz w:val="22"/>
                <w:szCs w:val="22"/>
                <w:lang w:val="mn-MN"/>
              </w:rPr>
              <w:lastRenderedPageBreak/>
              <w:t>Х</w:t>
            </w:r>
            <w:r w:rsidR="00C37390" w:rsidRPr="008B5E82">
              <w:rPr>
                <w:rFonts w:ascii="Arial" w:eastAsia="Arial" w:hAnsi="Arial" w:cs="Arial"/>
                <w:sz w:val="22"/>
                <w:szCs w:val="22"/>
                <w:lang w:val="mn-MN"/>
              </w:rPr>
              <w:t>ууль, Улсын Их Хурлын бусад шийдвэрийг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бэхжүүлэхэд оршино</w:t>
            </w:r>
            <w:r w:rsidR="00E54006" w:rsidRPr="008B5E82">
              <w:rPr>
                <w:rFonts w:ascii="Arial" w:eastAsia="Arial" w:hAnsi="Arial" w:cs="Arial"/>
                <w:sz w:val="22"/>
                <w:szCs w:val="22"/>
                <w:lang w:val="mn-MN"/>
              </w:rPr>
              <w:t>.</w:t>
            </w:r>
          </w:p>
        </w:tc>
        <w:tc>
          <w:tcPr>
            <w:tcW w:w="4677" w:type="dxa"/>
            <w:tcMar>
              <w:top w:w="100" w:type="dxa"/>
              <w:left w:w="100" w:type="dxa"/>
              <w:bottom w:w="100" w:type="dxa"/>
              <w:right w:w="100" w:type="dxa"/>
            </w:tcMar>
          </w:tcPr>
          <w:p w14:paraId="578B94A3" w14:textId="59F942EB" w:rsidR="00C37390" w:rsidRPr="008B5E82" w:rsidRDefault="00C37390" w:rsidP="000E1FE3">
            <w:pPr>
              <w:widowControl w:val="0"/>
              <w:pBdr>
                <w:top w:val="nil"/>
                <w:left w:val="nil"/>
                <w:bottom w:val="nil"/>
                <w:right w:val="nil"/>
                <w:between w:val="nil"/>
              </w:pBdr>
              <w:ind w:firstLine="0"/>
              <w:contextualSpacing/>
              <w:rPr>
                <w:rFonts w:ascii="Arial" w:eastAsia="Arial" w:hAnsi="Arial" w:cs="Arial"/>
                <w:sz w:val="22"/>
                <w:szCs w:val="22"/>
                <w:lang w:val="mn-MN"/>
              </w:rPr>
            </w:pPr>
            <w:r w:rsidRPr="008B5E82">
              <w:rPr>
                <w:rFonts w:ascii="Arial" w:eastAsia="Arial" w:hAnsi="Arial" w:cs="Arial"/>
                <w:sz w:val="22"/>
                <w:szCs w:val="22"/>
                <w:lang w:val="mn-MN"/>
              </w:rPr>
              <w:t>Энэ хуулийн зорилго нь хууль, Улсын Их Хурлын бусад шийдвэрийг санаачлан боловсруулах, хууль тогтоомжийн төсөлд тавигдах шаардлагыг тодорхойлох, олон нийтийн оролцоог хангах, Улсын Их Хуралд өргөн мэдүүлэх, батлагдсан хууль тогтоомжийг нийтлэх, сурталчлах, түүний хэрэгжилтийн үр дагаврыг үнэлэхтэй холбогдсон харилцааг зохицуулахад оршино</w:t>
            </w:r>
            <w:r w:rsidR="00E54006" w:rsidRPr="008B5E82">
              <w:rPr>
                <w:rFonts w:ascii="Arial" w:eastAsia="Arial" w:hAnsi="Arial" w:cs="Arial"/>
                <w:sz w:val="22"/>
                <w:szCs w:val="22"/>
                <w:lang w:val="mn-MN"/>
              </w:rPr>
              <w:t>.</w:t>
            </w:r>
          </w:p>
        </w:tc>
      </w:tr>
    </w:tbl>
    <w:p w14:paraId="35C820B5" w14:textId="77777777" w:rsidR="00C37390" w:rsidRPr="008B5E82" w:rsidRDefault="00C37390" w:rsidP="000E1FE3">
      <w:pPr>
        <w:contextualSpacing/>
        <w:rPr>
          <w:rFonts w:ascii="Arial" w:eastAsia="Arial" w:hAnsi="Arial" w:cs="Arial"/>
          <w:lang w:val="mn-MN"/>
        </w:rPr>
      </w:pPr>
    </w:p>
    <w:p w14:paraId="599B8536" w14:textId="77777777" w:rsidR="00C37390" w:rsidRPr="008B5E82" w:rsidRDefault="00C37390" w:rsidP="000E1FE3">
      <w:pPr>
        <w:contextualSpacing/>
        <w:rPr>
          <w:rFonts w:ascii="Arial" w:eastAsia="Arial" w:hAnsi="Arial" w:cs="Arial"/>
          <w:lang w:val="mn-MN"/>
        </w:rPr>
      </w:pPr>
      <w:r w:rsidRPr="008B5E82">
        <w:rPr>
          <w:rFonts w:ascii="Arial" w:eastAsia="Arial" w:hAnsi="Arial" w:cs="Arial"/>
          <w:lang w:val="mn-MN"/>
        </w:rPr>
        <w:t xml:space="preserve">Дээрх хүснэгтээс үзвэл Хууль тогтоомжийн тухай хуулийн үндсэн зорилго </w:t>
      </w:r>
      <w:r w:rsidRPr="008B5E82">
        <w:rPr>
          <w:rFonts w:ascii="Arial" w:eastAsia="Arial" w:hAnsi="Arial" w:cs="Arial"/>
          <w:b/>
          <w:lang w:val="mn-MN"/>
        </w:rPr>
        <w:t>нэгдүгээрт</w:t>
      </w:r>
      <w:r w:rsidRPr="008B5E82">
        <w:rPr>
          <w:rFonts w:ascii="Arial" w:eastAsia="Arial" w:hAnsi="Arial" w:cs="Arial"/>
          <w:lang w:val="mn-MN"/>
        </w:rPr>
        <w:t xml:space="preserve">, хууль, Улсын Их Хурлын бусад шийдвэрийг санаачлан боловсруулах, </w:t>
      </w:r>
      <w:r w:rsidRPr="008B5E82">
        <w:rPr>
          <w:rFonts w:ascii="Arial" w:eastAsia="Arial" w:hAnsi="Arial" w:cs="Arial"/>
          <w:b/>
          <w:lang w:val="mn-MN"/>
        </w:rPr>
        <w:t>хоёрдугаарт</w:t>
      </w:r>
      <w:r w:rsidRPr="008B5E82">
        <w:rPr>
          <w:rFonts w:ascii="Arial" w:eastAsia="Arial" w:hAnsi="Arial" w:cs="Arial"/>
          <w:lang w:val="mn-MN"/>
        </w:rPr>
        <w:t xml:space="preserve">, хууль тогтоомжийн төсөлд тавигдах шаардлагыг тодорхойлох, </w:t>
      </w:r>
      <w:r w:rsidRPr="008B5E82">
        <w:rPr>
          <w:rFonts w:ascii="Arial" w:eastAsia="Arial" w:hAnsi="Arial" w:cs="Arial"/>
          <w:b/>
          <w:lang w:val="mn-MN"/>
        </w:rPr>
        <w:t>гуравдугаарт</w:t>
      </w:r>
      <w:r w:rsidRPr="008B5E82">
        <w:rPr>
          <w:rFonts w:ascii="Arial" w:eastAsia="Arial" w:hAnsi="Arial" w:cs="Arial"/>
          <w:lang w:val="mn-MN"/>
        </w:rPr>
        <w:t xml:space="preserve"> олон нийтийн оролцоог хангах, </w:t>
      </w:r>
      <w:r w:rsidRPr="008B5E82">
        <w:rPr>
          <w:rFonts w:ascii="Arial" w:eastAsia="Arial" w:hAnsi="Arial" w:cs="Arial"/>
          <w:b/>
          <w:lang w:val="mn-MN"/>
        </w:rPr>
        <w:t>дөрөвдүгээрт</w:t>
      </w:r>
      <w:r w:rsidRPr="008B5E82">
        <w:rPr>
          <w:rFonts w:ascii="Arial" w:eastAsia="Arial" w:hAnsi="Arial" w:cs="Arial"/>
          <w:lang w:val="mn-MN"/>
        </w:rPr>
        <w:t xml:space="preserve">, Улсын Их Хуралд өргөн мэдүүлэх, </w:t>
      </w:r>
      <w:r w:rsidRPr="008B5E82">
        <w:rPr>
          <w:rFonts w:ascii="Arial" w:eastAsia="Arial" w:hAnsi="Arial" w:cs="Arial"/>
          <w:b/>
          <w:lang w:val="mn-MN"/>
        </w:rPr>
        <w:t>тавдугаарт</w:t>
      </w:r>
      <w:r w:rsidRPr="008B5E82">
        <w:rPr>
          <w:rFonts w:ascii="Arial" w:eastAsia="Arial" w:hAnsi="Arial" w:cs="Arial"/>
          <w:lang w:val="mn-MN"/>
        </w:rPr>
        <w:t xml:space="preserve">, батлагдсан хууль тогтоомжийг нийтлэх, сурталчлах, </w:t>
      </w:r>
      <w:r w:rsidRPr="008B5E82">
        <w:rPr>
          <w:rFonts w:ascii="Arial" w:eastAsia="Arial" w:hAnsi="Arial" w:cs="Arial"/>
          <w:b/>
          <w:lang w:val="mn-MN"/>
        </w:rPr>
        <w:t>зургаадугаарт</w:t>
      </w:r>
      <w:r w:rsidRPr="008B5E82">
        <w:rPr>
          <w:rFonts w:ascii="Arial" w:eastAsia="Arial" w:hAnsi="Arial" w:cs="Arial"/>
          <w:lang w:val="mn-MN"/>
        </w:rPr>
        <w:t xml:space="preserve">, түүний хэрэгжилтийн үр дагаврыг үнэлэхэд чиглэгдэж байна. </w:t>
      </w:r>
    </w:p>
    <w:p w14:paraId="3E525111" w14:textId="4165C9C0" w:rsidR="00C37390" w:rsidRPr="008B5E82" w:rsidRDefault="00C37390" w:rsidP="000E1FE3">
      <w:pPr>
        <w:contextualSpacing/>
        <w:rPr>
          <w:rFonts w:ascii="Arial" w:eastAsia="Arial" w:hAnsi="Arial" w:cs="Arial"/>
          <w:lang w:val="mn-MN"/>
        </w:rPr>
      </w:pPr>
    </w:p>
    <w:tbl>
      <w:tblPr>
        <w:tblStyle w:val="TableGrid"/>
        <w:tblW w:w="9634" w:type="dxa"/>
        <w:tblLook w:val="04A0" w:firstRow="1" w:lastRow="0" w:firstColumn="1" w:lastColumn="0" w:noHBand="0" w:noVBand="1"/>
      </w:tblPr>
      <w:tblGrid>
        <w:gridCol w:w="9634"/>
      </w:tblGrid>
      <w:tr w:rsidR="008B5E82" w:rsidRPr="008B5E82" w14:paraId="1BA92D5F" w14:textId="77777777" w:rsidTr="008B5E82">
        <w:trPr>
          <w:trHeight w:val="416"/>
        </w:trPr>
        <w:tc>
          <w:tcPr>
            <w:tcW w:w="9634" w:type="dxa"/>
          </w:tcPr>
          <w:p w14:paraId="02CA55A5" w14:textId="77777777" w:rsidR="00CD7BD1" w:rsidRPr="008B5E82" w:rsidRDefault="00CD7BD1" w:rsidP="000E1FE3">
            <w:pPr>
              <w:contextualSpacing/>
              <w:rPr>
                <w:rFonts w:ascii="Arial" w:hAnsi="Arial" w:cs="Arial"/>
                <w:sz w:val="22"/>
                <w:szCs w:val="22"/>
                <w:shd w:val="clear" w:color="auto" w:fill="FFFFFF"/>
                <w:lang w:val="mn-MN"/>
              </w:rPr>
            </w:pPr>
            <w:r w:rsidRPr="008B5E82">
              <w:rPr>
                <w:rFonts w:ascii="Arial" w:hAnsi="Arial" w:cs="Arial"/>
                <w:b/>
                <w:bCs/>
                <w:sz w:val="22"/>
                <w:szCs w:val="22"/>
                <w:lang w:val="mn-MN"/>
              </w:rPr>
              <w:t>1.</w:t>
            </w:r>
            <w:r w:rsidRPr="008B5E82">
              <w:rPr>
                <w:rFonts w:ascii="Arial" w:hAnsi="Arial" w:cs="Arial"/>
                <w:sz w:val="22"/>
                <w:szCs w:val="22"/>
                <w:lang w:val="mn-MN"/>
              </w:rPr>
              <w:t>Хууль тогтоомжийн тухай</w:t>
            </w:r>
            <w:r w:rsidRPr="008B5E82">
              <w:rPr>
                <w:rFonts w:ascii="Arial" w:hAnsi="Arial" w:cs="Arial"/>
                <w:sz w:val="22"/>
                <w:szCs w:val="22"/>
                <w:shd w:val="clear" w:color="auto" w:fill="FFFFFF"/>
                <w:lang w:val="mn-MN"/>
              </w:rPr>
              <w:t xml:space="preserve"> 27</w:t>
            </w:r>
            <w:r w:rsidRPr="008B5E82">
              <w:rPr>
                <w:rFonts w:ascii="Arial" w:hAnsi="Arial" w:cs="Arial"/>
                <w:sz w:val="22"/>
                <w:szCs w:val="22"/>
                <w:shd w:val="clear" w:color="auto" w:fill="FFFFFF"/>
                <w:vertAlign w:val="superscript"/>
                <w:lang w:val="mn-MN"/>
              </w:rPr>
              <w:t xml:space="preserve">1 </w:t>
            </w:r>
            <w:r w:rsidRPr="008B5E82">
              <w:rPr>
                <w:rFonts w:ascii="Arial" w:hAnsi="Arial" w:cs="Arial"/>
                <w:sz w:val="22"/>
                <w:szCs w:val="22"/>
                <w:shd w:val="clear" w:color="auto" w:fill="FFFFFF"/>
                <w:lang w:val="mn-MN"/>
              </w:rPr>
              <w:t xml:space="preserve">дүгээр зүйлд </w:t>
            </w:r>
            <w:r w:rsidRPr="008B5E82">
              <w:rPr>
                <w:rFonts w:ascii="Arial" w:hAnsi="Arial" w:cs="Arial"/>
                <w:sz w:val="22"/>
                <w:szCs w:val="22"/>
                <w:lang w:val="mn-MN"/>
              </w:rPr>
              <w:t xml:space="preserve">доор дурдсан агуулгатай </w:t>
            </w:r>
            <w:r w:rsidRPr="008B5E82">
              <w:rPr>
                <w:rFonts w:ascii="Arial" w:hAnsi="Arial" w:cs="Arial"/>
                <w:sz w:val="22"/>
                <w:szCs w:val="22"/>
                <w:shd w:val="clear" w:color="auto" w:fill="FFFFFF"/>
                <w:lang w:val="mn-MN"/>
              </w:rPr>
              <w:t>27</w:t>
            </w:r>
            <w:r w:rsidRPr="008B5E82">
              <w:rPr>
                <w:rFonts w:ascii="Arial" w:hAnsi="Arial" w:cs="Arial"/>
                <w:sz w:val="22"/>
                <w:szCs w:val="22"/>
                <w:shd w:val="clear" w:color="auto" w:fill="FFFFFF"/>
                <w:vertAlign w:val="superscript"/>
                <w:lang w:val="mn-MN"/>
              </w:rPr>
              <w:t>1</w:t>
            </w:r>
            <w:r w:rsidRPr="008B5E82">
              <w:rPr>
                <w:rFonts w:ascii="Arial" w:hAnsi="Arial" w:cs="Arial"/>
                <w:sz w:val="22"/>
                <w:szCs w:val="22"/>
                <w:shd w:val="clear" w:color="auto" w:fill="FFFFFF"/>
                <w:lang w:val="mn-MN"/>
              </w:rPr>
              <w:t xml:space="preserve">.4 дэх хэсэг </w:t>
            </w:r>
            <w:r w:rsidRPr="008B5E82">
              <w:rPr>
                <w:rFonts w:ascii="Arial" w:hAnsi="Arial" w:cs="Arial"/>
                <w:sz w:val="22"/>
                <w:szCs w:val="22"/>
                <w:lang w:val="mn-MN"/>
              </w:rPr>
              <w:t>нэмсүгэй:</w:t>
            </w:r>
          </w:p>
          <w:p w14:paraId="27444008" w14:textId="77777777" w:rsidR="00CD7BD1" w:rsidRPr="008B5E82" w:rsidRDefault="00CD7BD1" w:rsidP="000E1FE3">
            <w:pPr>
              <w:contextualSpacing/>
              <w:rPr>
                <w:rFonts w:ascii="Arial" w:hAnsi="Arial" w:cs="Arial"/>
                <w:sz w:val="22"/>
                <w:szCs w:val="22"/>
                <w:shd w:val="clear" w:color="auto" w:fill="FFFFFF"/>
                <w:lang w:val="mn-MN"/>
              </w:rPr>
            </w:pPr>
          </w:p>
          <w:p w14:paraId="00594961" w14:textId="77777777" w:rsidR="00CD7BD1" w:rsidRPr="008B5E82" w:rsidRDefault="00CD7BD1"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“27</w:t>
            </w:r>
            <w:r w:rsidRPr="008B5E82">
              <w:rPr>
                <w:rFonts w:ascii="Arial" w:hAnsi="Arial" w:cs="Arial"/>
                <w:sz w:val="22"/>
                <w:szCs w:val="22"/>
                <w:shd w:val="clear" w:color="auto" w:fill="FFFFFF"/>
                <w:vertAlign w:val="superscript"/>
                <w:lang w:val="mn-MN"/>
              </w:rPr>
              <w:t>1</w:t>
            </w:r>
            <w:r w:rsidRPr="008B5E82">
              <w:rPr>
                <w:rFonts w:ascii="Arial" w:hAnsi="Arial" w:cs="Arial"/>
                <w:sz w:val="22"/>
                <w:szCs w:val="22"/>
                <w:shd w:val="clear" w:color="auto" w:fill="FFFFFF"/>
                <w:lang w:val="mn-MN"/>
              </w:rPr>
              <w:t>.4.Захиргааны хэм хэмжээний акт батлах эрхийг тухайн байгууллагын дотоод бүтцийн нэгжид олгохыг хориглоно.”</w:t>
            </w:r>
          </w:p>
          <w:p w14:paraId="7C60C9E1" w14:textId="77777777" w:rsidR="00CD7BD1" w:rsidRPr="008B5E82" w:rsidRDefault="00CD7BD1" w:rsidP="000E1FE3">
            <w:pPr>
              <w:contextualSpacing/>
              <w:rPr>
                <w:rFonts w:ascii="Arial" w:hAnsi="Arial" w:cs="Arial"/>
                <w:sz w:val="22"/>
                <w:szCs w:val="22"/>
                <w:shd w:val="clear" w:color="auto" w:fill="FFFFFF"/>
                <w:lang w:val="mn-MN"/>
              </w:rPr>
            </w:pPr>
          </w:p>
          <w:p w14:paraId="282DAD0F" w14:textId="77777777" w:rsidR="00CD7BD1" w:rsidRPr="008B5E82" w:rsidRDefault="00CD7BD1" w:rsidP="000E1FE3">
            <w:pPr>
              <w:contextualSpacing/>
              <w:rPr>
                <w:rFonts w:ascii="Arial" w:hAnsi="Arial" w:cs="Arial"/>
                <w:sz w:val="22"/>
                <w:szCs w:val="22"/>
                <w:shd w:val="clear" w:color="auto" w:fill="FFFFFF"/>
                <w:lang w:val="mn-MN"/>
              </w:rPr>
            </w:pPr>
            <w:r w:rsidRPr="008B5E82">
              <w:rPr>
                <w:rFonts w:ascii="Arial" w:hAnsi="Arial" w:cs="Arial"/>
                <w:b/>
                <w:bCs/>
                <w:sz w:val="22"/>
                <w:szCs w:val="22"/>
                <w:lang w:val="mn-MN"/>
              </w:rPr>
              <w:t>2.</w:t>
            </w:r>
            <w:r w:rsidRPr="008B5E82">
              <w:rPr>
                <w:rFonts w:ascii="Arial" w:hAnsi="Arial" w:cs="Arial"/>
                <w:sz w:val="22"/>
                <w:szCs w:val="22"/>
                <w:lang w:val="mn-MN"/>
              </w:rPr>
              <w:t>Монгол Улсын Их Хурлын тухай</w:t>
            </w:r>
            <w:r w:rsidRPr="008B5E82">
              <w:rPr>
                <w:rFonts w:ascii="Arial" w:hAnsi="Arial" w:cs="Arial"/>
                <w:sz w:val="22"/>
                <w:szCs w:val="22"/>
                <w:shd w:val="clear" w:color="auto" w:fill="FFFFFF"/>
                <w:lang w:val="mn-MN"/>
              </w:rPr>
              <w:t xml:space="preserve"> 22 дугаар зүйлийг 22.5 дахь хэсгийн “Хуульд өөрөөр заагаагүй бол” гэснийг хассугай. </w:t>
            </w:r>
          </w:p>
          <w:p w14:paraId="7B54E519" w14:textId="77777777" w:rsidR="00CD7BD1" w:rsidRPr="008B5E82" w:rsidRDefault="00CD7BD1" w:rsidP="000E1FE3">
            <w:pPr>
              <w:contextualSpacing/>
              <w:rPr>
                <w:rFonts w:ascii="Arial" w:hAnsi="Arial" w:cs="Arial"/>
                <w:sz w:val="22"/>
                <w:szCs w:val="22"/>
                <w:lang w:val="mn-MN"/>
              </w:rPr>
            </w:pPr>
          </w:p>
          <w:p w14:paraId="02E5E952" w14:textId="77777777" w:rsidR="00CD7BD1" w:rsidRPr="008B5E82" w:rsidRDefault="00CD7BD1" w:rsidP="000E1FE3">
            <w:pPr>
              <w:contextualSpacing/>
              <w:rPr>
                <w:rFonts w:ascii="Arial" w:hAnsi="Arial" w:cs="Arial"/>
                <w:sz w:val="22"/>
                <w:szCs w:val="22"/>
                <w:lang w:val="mn-MN" w:eastAsia="zh-CN"/>
              </w:rPr>
            </w:pPr>
            <w:r w:rsidRPr="008B5E82">
              <w:rPr>
                <w:rFonts w:ascii="Arial" w:hAnsi="Arial" w:cs="Arial"/>
                <w:b/>
                <w:bCs/>
                <w:sz w:val="22"/>
                <w:szCs w:val="22"/>
                <w:lang w:val="mn-MN"/>
              </w:rPr>
              <w:t>3.</w:t>
            </w:r>
            <w:r w:rsidRPr="008B5E82">
              <w:rPr>
                <w:rFonts w:ascii="Arial" w:hAnsi="Arial" w:cs="Arial"/>
                <w:sz w:val="22"/>
                <w:szCs w:val="22"/>
                <w:lang w:val="mn-MN"/>
              </w:rPr>
              <w:t>Захиргааны ерөнхий хуулийн 3 дугаар зүйлд доор дурдсан агуулгатай 3.1.10 дахь заалт нэмсүгэй</w:t>
            </w:r>
            <w:r w:rsidRPr="008B5E82">
              <w:rPr>
                <w:rFonts w:ascii="Arial" w:hAnsi="Arial" w:cs="Arial"/>
                <w:sz w:val="22"/>
                <w:szCs w:val="22"/>
                <w:lang w:val="mn-MN" w:eastAsia="zh-CN"/>
              </w:rPr>
              <w:t>:</w:t>
            </w:r>
          </w:p>
          <w:p w14:paraId="49349E5E" w14:textId="77777777" w:rsidR="00CD7BD1" w:rsidRPr="008B5E82" w:rsidRDefault="00CD7BD1" w:rsidP="000E1FE3">
            <w:pPr>
              <w:contextualSpacing/>
              <w:rPr>
                <w:rFonts w:ascii="Arial" w:hAnsi="Arial" w:cs="Arial"/>
                <w:sz w:val="22"/>
                <w:szCs w:val="22"/>
                <w:lang w:val="mn-MN" w:eastAsia="zh-CN"/>
              </w:rPr>
            </w:pPr>
          </w:p>
          <w:p w14:paraId="02AC631B" w14:textId="77777777" w:rsidR="00CD7BD1" w:rsidRPr="008B5E82" w:rsidRDefault="00CD7BD1" w:rsidP="000E1FE3">
            <w:pPr>
              <w:contextualSpacing/>
              <w:rPr>
                <w:rFonts w:ascii="Arial" w:hAnsi="Arial" w:cs="Arial"/>
                <w:sz w:val="22"/>
                <w:szCs w:val="22"/>
                <w:lang w:val="mn-MN" w:eastAsia="zh-CN"/>
              </w:rPr>
            </w:pPr>
            <w:r w:rsidRPr="008B5E82">
              <w:rPr>
                <w:rFonts w:ascii="Arial" w:hAnsi="Arial" w:cs="Arial"/>
                <w:sz w:val="22"/>
                <w:szCs w:val="22"/>
                <w:lang w:val="mn-MN" w:eastAsia="zh-CN"/>
              </w:rPr>
              <w:t>“3.1.10.захиргааны хэм хэмжээний актын хянан бүртгэх болон хяналт шинжилгээ, үнэлгээ хийх үйл ажиллагаа.”</w:t>
            </w:r>
          </w:p>
          <w:p w14:paraId="2A62BCF4" w14:textId="77777777" w:rsidR="00CD7BD1" w:rsidRPr="008B5E82" w:rsidRDefault="00CD7BD1" w:rsidP="000E1FE3">
            <w:pPr>
              <w:contextualSpacing/>
              <w:rPr>
                <w:rFonts w:ascii="Arial" w:hAnsi="Arial" w:cs="Arial"/>
                <w:sz w:val="22"/>
                <w:szCs w:val="22"/>
                <w:lang w:val="mn-MN" w:eastAsia="zh-CN"/>
              </w:rPr>
            </w:pPr>
          </w:p>
          <w:p w14:paraId="0E272F77" w14:textId="77777777" w:rsidR="00CD7BD1" w:rsidRPr="008B5E82" w:rsidRDefault="00CD7BD1" w:rsidP="000E1FE3">
            <w:pPr>
              <w:contextualSpacing/>
              <w:rPr>
                <w:rFonts w:ascii="Arial" w:hAnsi="Arial" w:cs="Arial"/>
                <w:sz w:val="22"/>
                <w:szCs w:val="22"/>
                <w:shd w:val="clear" w:color="auto" w:fill="FFFFFF"/>
                <w:lang w:val="mn-MN"/>
              </w:rPr>
            </w:pPr>
            <w:r w:rsidRPr="008B5E82">
              <w:rPr>
                <w:rFonts w:ascii="Arial" w:hAnsi="Arial" w:cs="Arial"/>
                <w:b/>
                <w:bCs/>
                <w:sz w:val="22"/>
                <w:szCs w:val="22"/>
                <w:lang w:val="mn-MN" w:eastAsia="zh-CN"/>
              </w:rPr>
              <w:t>4</w:t>
            </w:r>
            <w:r w:rsidRPr="008B5E82">
              <w:rPr>
                <w:rFonts w:ascii="Arial" w:hAnsi="Arial" w:cs="Arial"/>
                <w:sz w:val="22"/>
                <w:szCs w:val="22"/>
                <w:lang w:val="mn-MN" w:eastAsia="zh-CN"/>
              </w:rPr>
              <w:t>.</w:t>
            </w:r>
            <w:r w:rsidRPr="008B5E82">
              <w:rPr>
                <w:rFonts w:ascii="Arial" w:hAnsi="Arial" w:cs="Arial"/>
                <w:sz w:val="22"/>
                <w:szCs w:val="22"/>
                <w:lang w:val="mn-MN"/>
              </w:rPr>
              <w:t>Эрүүгийн хуулийн 22.1 дүгээр зүйлийн 2 дахь хэсгийн “</w:t>
            </w:r>
            <w:r w:rsidRPr="008B5E82">
              <w:rPr>
                <w:rFonts w:ascii="Arial" w:hAnsi="Arial" w:cs="Arial"/>
                <w:sz w:val="22"/>
                <w:szCs w:val="22"/>
                <w:shd w:val="clear" w:color="auto" w:fill="FFFFFF"/>
                <w:lang w:val="mn-MN"/>
              </w:rPr>
              <w:t>урвуулан ашиглаж” гэсний “, эсхүл хуулиар эрх олгогдоогүй байхад захиргааны хэм хэмжээний акт батлан мөрдүүлж, эсхүл хуулиар эрх олгосон боловч захиргааны хэм хэмжээний актын бүртгэлд бүртгүүлэхгүйгээр мөрдүүлж” гэж нэмсүгэй.</w:t>
            </w:r>
          </w:p>
          <w:p w14:paraId="1054903F" w14:textId="32190ABE" w:rsidR="00CD7BD1" w:rsidRPr="008B5E82" w:rsidRDefault="00530AD4"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5. Нийтийн албанд нийтийн болон хувийн ашиг сонирхлыг зохицуулах, ашиг сонирхлын зөрчлөөс урьдчилан сэргийлэх тухай хуулийн 23 дугаар зүйлийн 23.1, 23.8 дахь хэсгийн “Улсын Их Хурлын Хууль зүйн байнгын хороо” гэснийг “Улсын Их Хурал” гэж тус тус өөрчилсүгэй.</w:t>
            </w:r>
          </w:p>
          <w:p w14:paraId="05BDF325" w14:textId="76CB279A" w:rsidR="00530AD4" w:rsidRPr="008B5E82" w:rsidRDefault="00530AD4"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6.</w:t>
            </w:r>
            <w:r w:rsidRPr="008B5E82">
              <w:rPr>
                <w:rFonts w:ascii="Arial" w:hAnsi="Arial" w:cs="Arial"/>
                <w:sz w:val="22"/>
                <w:szCs w:val="22"/>
                <w:lang w:val="mn-MN"/>
              </w:rPr>
              <w:t xml:space="preserve"> </w:t>
            </w:r>
            <w:r w:rsidRPr="008B5E82">
              <w:rPr>
                <w:rFonts w:ascii="Arial" w:hAnsi="Arial" w:cs="Arial"/>
                <w:sz w:val="22"/>
                <w:szCs w:val="22"/>
                <w:shd w:val="clear" w:color="auto" w:fill="FFFFFF"/>
                <w:lang w:val="mn-MN"/>
              </w:rPr>
              <w:t>Авлигын эсрэг хуулийн 10 дугаар зүйлийн 10.1, 10.7 дахь хэсгийн “Улсын Их Хурлын Хууль зүйн байнгын хороо” гэснийг “Улсын Их Хурал” гэж тус тус өөрчилсүгэй.</w:t>
            </w:r>
          </w:p>
          <w:p w14:paraId="6ABB28D1" w14:textId="4A1D00BF" w:rsidR="00530AD4" w:rsidRPr="008B5E82" w:rsidRDefault="00530AD4"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7.</w:t>
            </w:r>
            <w:r w:rsidR="007941AC" w:rsidRPr="008B5E82">
              <w:rPr>
                <w:rFonts w:ascii="Arial" w:hAnsi="Arial" w:cs="Arial"/>
                <w:sz w:val="22"/>
                <w:szCs w:val="22"/>
                <w:lang w:val="mn-MN"/>
              </w:rPr>
              <w:t xml:space="preserve"> </w:t>
            </w:r>
            <w:r w:rsidR="007941AC" w:rsidRPr="008B5E82">
              <w:rPr>
                <w:rFonts w:ascii="Arial" w:hAnsi="Arial" w:cs="Arial"/>
                <w:sz w:val="22"/>
                <w:szCs w:val="22"/>
                <w:shd w:val="clear" w:color="auto" w:fill="FFFFFF"/>
                <w:lang w:val="mn-MN"/>
              </w:rPr>
              <w:t>Монгол Улсын Их Хурлын хяналт шалгалтын тухай хуулийн 30 дугаар зүйлийн 30.6 дахь хэсгийн “Байнгын хороо” гэснийг “Улсын Их Хурал” гэж, 39 дүгээр зүйлийн 39.10 дугаар зүйлийн “Улсын Их Хурлын Хууль зүйн байнгын хороо” гэснийг “Улсын Их Хурал” гэж  тус тус өөрчилсүгэй.</w:t>
            </w:r>
          </w:p>
          <w:p w14:paraId="55B26EBC" w14:textId="5612E749" w:rsidR="007941AC" w:rsidRPr="008B5E82" w:rsidRDefault="007941AC"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8. Монгол Улсын Их Хурлын хяналт шалгалтын тухай хуулийн 30 дугаар зүйлийн 30.6 дахь хэсгийн “Байнгын хороо” гэснийг “Улсын Их Хурал” гэж, 39 дүгээр зүйлийн 39.10 дугаар зүйлийн “Улсын Их Хурлын Хууль зүйн байнгын хороо” гэснийг “Улсын Их Хурал” гэж  тус тус өөрчилсүгэй.</w:t>
            </w:r>
          </w:p>
          <w:p w14:paraId="2E3FB49C" w14:textId="3CCFB63A" w:rsidR="007941AC" w:rsidRPr="008B5E82" w:rsidRDefault="007941AC"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9.</w:t>
            </w:r>
            <w:r w:rsidRPr="008B5E82">
              <w:rPr>
                <w:rFonts w:ascii="Arial" w:hAnsi="Arial" w:cs="Arial"/>
                <w:sz w:val="22"/>
                <w:szCs w:val="22"/>
                <w:lang w:val="mn-MN"/>
              </w:rPr>
              <w:t xml:space="preserve"> </w:t>
            </w:r>
            <w:r w:rsidRPr="008B5E82">
              <w:rPr>
                <w:rFonts w:ascii="Arial" w:hAnsi="Arial" w:cs="Arial"/>
                <w:sz w:val="22"/>
                <w:szCs w:val="22"/>
                <w:shd w:val="clear" w:color="auto" w:fill="FFFFFF"/>
                <w:lang w:val="mn-MN"/>
              </w:rPr>
              <w:t xml:space="preserve">Нийгмийн даатгалын ерөнхий хуулийн 35 дугаар зүйлийн 35.15 дахь хэсгийн “Улсын Их Хурлын холбогдох байнгын хороо” гэснийг “Улсын Их Хурал” гэж, мөн зүйлийн </w:t>
            </w:r>
            <w:r w:rsidRPr="008B5E82">
              <w:rPr>
                <w:rFonts w:ascii="Arial" w:hAnsi="Arial" w:cs="Arial"/>
                <w:sz w:val="22"/>
                <w:szCs w:val="22"/>
                <w:shd w:val="clear" w:color="auto" w:fill="FFFFFF"/>
                <w:lang w:val="mn-MN"/>
              </w:rPr>
              <w:lastRenderedPageBreak/>
              <w:t>35.16 дахь хэсгийн “хөдөлмөр, нийгмийн асуудал эрхэлсэн төрийн захиргааны төв байгууллагын саналыг үндэслэн Улсын Их Хурлын холбогдох Байнгын хороо” гэснийг “Улсын Их Хурал” гэж тус тус өөрчилсүгэй.</w:t>
            </w:r>
          </w:p>
          <w:p w14:paraId="078EB25B" w14:textId="3401FF31" w:rsidR="007941AC" w:rsidRPr="008B5E82" w:rsidRDefault="007941AC"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10.</w:t>
            </w:r>
            <w:r w:rsidRPr="008B5E82">
              <w:rPr>
                <w:rFonts w:ascii="Arial" w:hAnsi="Arial" w:cs="Arial"/>
                <w:sz w:val="22"/>
                <w:szCs w:val="22"/>
                <w:lang w:val="mn-MN"/>
              </w:rPr>
              <w:t xml:space="preserve"> </w:t>
            </w:r>
            <w:r w:rsidRPr="008B5E82">
              <w:rPr>
                <w:rFonts w:ascii="Arial" w:hAnsi="Arial" w:cs="Arial"/>
                <w:sz w:val="22"/>
                <w:szCs w:val="22"/>
                <w:shd w:val="clear" w:color="auto" w:fill="FFFFFF"/>
                <w:lang w:val="mn-MN"/>
              </w:rPr>
              <w:t>Төрийн албан хаагчийн ёс зүйн тухай хуулийн 11 дүгээр зүйлийн 11.4, 11.5 дахь хэсгийн “ Улсын Их Хурлын Ёс зүй, сахилга хариуцлагын байнгын хороо” гэснийг “Улсын Их Хурал” гэж, 14 дүгээр зүйлийн 14.4 дэх хэсгийн “Улсын Их Хурлын Ёс зүй, сахилга хариуцлагын байнгын хороо” гэснийг “Ёс зүйн дэд хороо” гэж, 19 дүгээр зүйлийн 19.3 дахь хэсгийн “Улсын Их Хурлын Ёс зүй, сахилга хариуцлагын байнгын хороонд” гэснийг “Ёс зүй дэд хороонд” гэж тус тус өөрчилсүгэй.</w:t>
            </w:r>
          </w:p>
          <w:p w14:paraId="4BA7BD1D" w14:textId="19E35D69" w:rsidR="007941AC" w:rsidRPr="008B5E82" w:rsidRDefault="007941AC" w:rsidP="000E1FE3">
            <w:pPr>
              <w:contextualSpacing/>
              <w:rPr>
                <w:rFonts w:ascii="Arial" w:hAnsi="Arial" w:cs="Arial"/>
                <w:sz w:val="22"/>
                <w:szCs w:val="22"/>
                <w:shd w:val="clear" w:color="auto" w:fill="FFFFFF"/>
                <w:lang w:val="mn-MN"/>
              </w:rPr>
            </w:pPr>
            <w:r w:rsidRPr="008B5E82">
              <w:rPr>
                <w:rFonts w:ascii="Arial" w:hAnsi="Arial" w:cs="Arial"/>
                <w:sz w:val="22"/>
                <w:szCs w:val="22"/>
                <w:shd w:val="clear" w:color="auto" w:fill="FFFFFF"/>
                <w:lang w:val="mn-MN"/>
              </w:rPr>
              <w:t>11.</w:t>
            </w:r>
            <w:r w:rsidRPr="008B5E82">
              <w:rPr>
                <w:rFonts w:ascii="Arial" w:hAnsi="Arial" w:cs="Arial"/>
                <w:sz w:val="22"/>
                <w:szCs w:val="22"/>
                <w:lang w:val="mn-MN"/>
              </w:rPr>
              <w:t xml:space="preserve"> </w:t>
            </w:r>
            <w:r w:rsidRPr="008B5E82">
              <w:rPr>
                <w:rFonts w:ascii="Arial" w:hAnsi="Arial" w:cs="Arial"/>
                <w:sz w:val="22"/>
                <w:szCs w:val="22"/>
                <w:shd w:val="clear" w:color="auto" w:fill="FFFFFF"/>
                <w:lang w:val="mn-MN"/>
              </w:rPr>
              <w:t>Төрийн албаны тухай хуулийн 68 дугаар зүйлийн 68.2 дахь хэсгийн “Улсын Их Хурлын Төрийн байгуулалтын байнгын хороо” гэснийг “Улсын Их Хурал” гэж өөрчилсүгэй</w:t>
            </w:r>
          </w:p>
          <w:p w14:paraId="41DB7876" w14:textId="4D9F05E9" w:rsidR="00CD7BD1" w:rsidRPr="008B5E82" w:rsidRDefault="00CD7BD1" w:rsidP="000E1FE3">
            <w:pPr>
              <w:contextualSpacing/>
              <w:rPr>
                <w:rFonts w:ascii="Arial" w:hAnsi="Arial" w:cs="Arial"/>
                <w:sz w:val="22"/>
                <w:szCs w:val="22"/>
                <w:lang w:val="mn-MN" w:eastAsia="zh-CN"/>
              </w:rPr>
            </w:pPr>
          </w:p>
        </w:tc>
      </w:tr>
    </w:tbl>
    <w:p w14:paraId="557BE5EF" w14:textId="77777777" w:rsidR="008B5E82" w:rsidRDefault="008B5E82" w:rsidP="008B5E82">
      <w:pPr>
        <w:pStyle w:val="ListParagraph"/>
        <w:spacing w:after="0" w:line="240" w:lineRule="auto"/>
        <w:jc w:val="both"/>
        <w:rPr>
          <w:rFonts w:ascii="Arial" w:eastAsia="Arial" w:hAnsi="Arial" w:cs="Arial"/>
          <w:b/>
          <w:sz w:val="24"/>
          <w:szCs w:val="24"/>
        </w:rPr>
      </w:pPr>
    </w:p>
    <w:p w14:paraId="29B4F469" w14:textId="77777777" w:rsidR="008B5E82" w:rsidRDefault="008B5E82" w:rsidP="008B5E82">
      <w:pPr>
        <w:pStyle w:val="ListParagraph"/>
        <w:spacing w:after="0" w:line="240" w:lineRule="auto"/>
        <w:jc w:val="both"/>
        <w:rPr>
          <w:rFonts w:ascii="Arial" w:eastAsia="Arial" w:hAnsi="Arial" w:cs="Arial"/>
          <w:b/>
          <w:sz w:val="24"/>
          <w:szCs w:val="24"/>
        </w:rPr>
      </w:pPr>
    </w:p>
    <w:p w14:paraId="5C8D8791" w14:textId="0DD5932D" w:rsidR="007941AC" w:rsidRDefault="009D4E63" w:rsidP="000E1FE3">
      <w:pPr>
        <w:pStyle w:val="ListParagraph"/>
        <w:numPr>
          <w:ilvl w:val="0"/>
          <w:numId w:val="13"/>
        </w:numPr>
        <w:spacing w:after="0" w:line="240" w:lineRule="auto"/>
        <w:jc w:val="both"/>
        <w:rPr>
          <w:rFonts w:ascii="Arial" w:eastAsia="Arial" w:hAnsi="Arial" w:cs="Arial"/>
          <w:b/>
          <w:sz w:val="24"/>
          <w:szCs w:val="24"/>
        </w:rPr>
      </w:pPr>
      <w:r w:rsidRPr="008B5E82">
        <w:rPr>
          <w:rFonts w:ascii="Arial" w:eastAsia="Arial" w:hAnsi="Arial" w:cs="Arial"/>
          <w:b/>
          <w:sz w:val="24"/>
          <w:szCs w:val="24"/>
        </w:rPr>
        <w:t>Тухайн байгууллагын дотоод бүтэц хэм хэмжээний акт батлахыг хориглох буюу</w:t>
      </w:r>
      <w:r w:rsidR="00024318" w:rsidRPr="008B5E82">
        <w:rPr>
          <w:rFonts w:ascii="Arial" w:eastAsia="Arial" w:hAnsi="Arial" w:cs="Arial"/>
          <w:b/>
          <w:sz w:val="24"/>
          <w:szCs w:val="24"/>
        </w:rPr>
        <w:t xml:space="preserve"> </w:t>
      </w:r>
      <w:r w:rsidRPr="008B5E82">
        <w:rPr>
          <w:rFonts w:ascii="Arial" w:eastAsia="Arial" w:hAnsi="Arial" w:cs="Arial"/>
          <w:b/>
          <w:sz w:val="24"/>
          <w:szCs w:val="24"/>
        </w:rPr>
        <w:t xml:space="preserve">Улсын </w:t>
      </w:r>
      <w:r w:rsidR="00024318" w:rsidRPr="008B5E82">
        <w:rPr>
          <w:rFonts w:ascii="Arial" w:eastAsia="Arial" w:hAnsi="Arial" w:cs="Arial"/>
          <w:b/>
          <w:sz w:val="24"/>
          <w:szCs w:val="24"/>
        </w:rPr>
        <w:t>Их Хурлын байнгын хороонд хэм хэмж</w:t>
      </w:r>
      <w:r w:rsidRPr="008B5E82">
        <w:rPr>
          <w:rFonts w:ascii="Arial" w:eastAsia="Arial" w:hAnsi="Arial" w:cs="Arial"/>
          <w:b/>
          <w:sz w:val="24"/>
          <w:szCs w:val="24"/>
        </w:rPr>
        <w:t xml:space="preserve">ээний акт батлах эрхийг хязгаарлах </w:t>
      </w:r>
      <w:r w:rsidR="00024318" w:rsidRPr="008B5E82">
        <w:rPr>
          <w:rFonts w:ascii="Arial" w:eastAsia="Arial" w:hAnsi="Arial" w:cs="Arial"/>
          <w:b/>
          <w:sz w:val="24"/>
          <w:szCs w:val="24"/>
        </w:rPr>
        <w:t xml:space="preserve"> </w:t>
      </w:r>
    </w:p>
    <w:p w14:paraId="12807189" w14:textId="77777777" w:rsidR="008B5E82" w:rsidRPr="008B5E82" w:rsidRDefault="008B5E82" w:rsidP="008B5E82">
      <w:pPr>
        <w:pStyle w:val="ListParagraph"/>
        <w:spacing w:after="0" w:line="240" w:lineRule="auto"/>
        <w:jc w:val="both"/>
        <w:rPr>
          <w:rFonts w:ascii="Arial" w:eastAsia="Arial" w:hAnsi="Arial" w:cs="Arial"/>
          <w:b/>
          <w:sz w:val="24"/>
          <w:szCs w:val="24"/>
        </w:rPr>
      </w:pPr>
    </w:p>
    <w:p w14:paraId="15B0D399" w14:textId="386C825C" w:rsidR="00024318" w:rsidRPr="008B5E82" w:rsidRDefault="00024318" w:rsidP="000E1FE3">
      <w:pPr>
        <w:contextualSpacing/>
        <w:rPr>
          <w:rFonts w:ascii="Arial" w:eastAsia="Arial" w:hAnsi="Arial" w:cs="Arial"/>
          <w:lang w:val="mn-MN"/>
        </w:rPr>
      </w:pPr>
      <w:r w:rsidRPr="008B5E82">
        <w:rPr>
          <w:rFonts w:ascii="Arial" w:eastAsia="Arial" w:hAnsi="Arial" w:cs="Arial"/>
          <w:lang w:val="mn-MN"/>
        </w:rPr>
        <w:t xml:space="preserve">Хууль тогтоомжийн тухай хуульд нэмэлт оруулах хуулийн төслөөр Захиргааны хэм хэмжээний акт батлах эрхийг тухайн байгууллагын дотоод бүтцийн нэгжид олгохыг хориглосон бөгөөд энэ ч утгаараа улсын их хурлын байнгын хороонд захиргааны хэм хэмжээний акт батлахаар эрх олгосон зохицуулалтыг хүчингүй болгохоор заажээ. </w:t>
      </w:r>
    </w:p>
    <w:p w14:paraId="11E4FFE2" w14:textId="77777777" w:rsidR="008B5E82" w:rsidRDefault="008B5E82" w:rsidP="000E1FE3">
      <w:pPr>
        <w:contextualSpacing/>
        <w:rPr>
          <w:rFonts w:ascii="Arial" w:eastAsia="Arial" w:hAnsi="Arial" w:cs="Arial"/>
          <w:lang w:val="mn-MN"/>
        </w:rPr>
      </w:pPr>
    </w:p>
    <w:p w14:paraId="0C0BA2CC" w14:textId="649060F8" w:rsidR="00024318" w:rsidRPr="008B5E82" w:rsidRDefault="00024318" w:rsidP="000E1FE3">
      <w:pPr>
        <w:contextualSpacing/>
        <w:rPr>
          <w:rFonts w:ascii="Arial" w:hAnsi="Arial" w:cs="Arial"/>
          <w:shd w:val="clear" w:color="auto" w:fill="FFFFFF"/>
          <w:lang w:val="mn-MN"/>
        </w:rPr>
      </w:pPr>
      <w:r w:rsidRPr="008B5E82">
        <w:rPr>
          <w:rFonts w:ascii="Arial" w:eastAsia="Arial" w:hAnsi="Arial" w:cs="Arial"/>
          <w:lang w:val="mn-MN"/>
        </w:rPr>
        <w:t xml:space="preserve">Өөрөөр хэлбэл, </w:t>
      </w:r>
      <w:r w:rsidR="00D2281A" w:rsidRPr="008B5E82">
        <w:rPr>
          <w:rFonts w:ascii="Arial" w:hAnsi="Arial" w:cs="Arial"/>
          <w:shd w:val="clear" w:color="auto" w:fill="FFFFFF"/>
          <w:lang w:val="mn-MN"/>
        </w:rPr>
        <w:t>Монгол Улсын Үндсэн хуулийн Хорьдугаар зүйлийн 1 дэх хэсэгт “</w:t>
      </w:r>
      <w:r w:rsidR="00D2281A" w:rsidRPr="008B5E82">
        <w:rPr>
          <w:rFonts w:ascii="Arial" w:hAnsi="Arial" w:cs="Arial"/>
          <w:lang w:val="mn-MN"/>
        </w:rPr>
        <w:t xml:space="preserve">Монгол Улсын Их Хурал бол төрийн эрх барих дээд байгууллага мөн бөгөөд хууль тогтоох эрх мэдлийг гагцхүү Улсын Их Хуралд хадгална.” гэж заасан бөгөөд дээрх зохицуулалт нь агуулгын хувьд </w:t>
      </w:r>
      <w:r w:rsidR="00D2281A" w:rsidRPr="008B5E82">
        <w:rPr>
          <w:rFonts w:ascii="Arial" w:hAnsi="Arial" w:cs="Arial"/>
          <w:shd w:val="clear" w:color="auto" w:fill="FFFFFF"/>
          <w:lang w:val="mn-MN"/>
        </w:rPr>
        <w:t>нийтээр заавал дагаж мөрдөх, үйлчлэл нь байнга давтагдах шинжтэй эрх зүйн хэм хэмжээг бий болгох, тогтоох онцгой бүрэн эрх Улсын Их Хурал буюу парламентад хадгалагдах ёстой гэдгийг илэрхийлж байдаг.</w:t>
      </w:r>
    </w:p>
    <w:p w14:paraId="45BC3FBE" w14:textId="77777777" w:rsidR="008B5E82" w:rsidRDefault="008B5E82" w:rsidP="000E1FE3">
      <w:pPr>
        <w:contextualSpacing/>
        <w:rPr>
          <w:rFonts w:ascii="Arial" w:eastAsia="Arial" w:hAnsi="Arial" w:cs="Arial"/>
          <w:lang w:val="mn-MN"/>
        </w:rPr>
      </w:pPr>
    </w:p>
    <w:p w14:paraId="5C495295" w14:textId="19394943" w:rsidR="00C37390" w:rsidRPr="008B5E82" w:rsidRDefault="00024318" w:rsidP="000E1FE3">
      <w:pPr>
        <w:contextualSpacing/>
        <w:rPr>
          <w:rFonts w:ascii="Arial" w:hAnsi="Arial" w:cs="Arial"/>
          <w:shd w:val="clear" w:color="auto" w:fill="FFFFFF"/>
          <w:lang w:val="mn-MN"/>
        </w:rPr>
      </w:pPr>
      <w:r w:rsidRPr="008B5E82">
        <w:rPr>
          <w:rFonts w:ascii="Arial" w:eastAsia="Arial" w:hAnsi="Arial" w:cs="Arial"/>
          <w:lang w:val="mn-MN"/>
        </w:rPr>
        <w:t>Х</w:t>
      </w:r>
      <w:r w:rsidR="00C37390" w:rsidRPr="008B5E82">
        <w:rPr>
          <w:rFonts w:ascii="Arial" w:eastAsia="Arial" w:hAnsi="Arial" w:cs="Arial"/>
          <w:lang w:val="mn-MN"/>
        </w:rPr>
        <w:t xml:space="preserve">ууль тогтоогч нийгмийн харилцааг зохицуулах шаардлагатай бүхий л эрх зүйн хэм хэмжээг батлан мөрдүүлэх боломжгүй байдаг. Учир нь  хууль тогтоогчийн хүсэл зоригийг тухай бүр хуульд тусгах боломжгүй стандарт,  техникийн зохицуулалт агуулсан, эсхүл зохион байгуулалтын шинжтэй дүрэм, журам, эсхүл маягт, загвар, хувь хэмжээ тогтоох зэрэг нийгмийн харилцааны хөгжил, өөрчлөлтөөс хамааран тогтвортой үйлчлэх боломжгүй онцлог зарим асуудлыг батлан мөрдүүлэх эрхээ зохих этгээдэд шилжүүлэх байдлаар хуульчилдаг. </w:t>
      </w:r>
    </w:p>
    <w:p w14:paraId="59A15A74" w14:textId="77777777" w:rsidR="008B5E82" w:rsidRDefault="008B5E82" w:rsidP="000E1FE3">
      <w:pPr>
        <w:contextualSpacing/>
        <w:rPr>
          <w:rFonts w:ascii="Arial" w:hAnsi="Arial" w:cs="Arial"/>
          <w:shd w:val="clear" w:color="auto" w:fill="FFFFFF"/>
          <w:lang w:val="mn-MN"/>
        </w:rPr>
      </w:pPr>
    </w:p>
    <w:p w14:paraId="7CC11CA8" w14:textId="61E642E6" w:rsidR="00024318" w:rsidRPr="008B5E82" w:rsidRDefault="0021275F" w:rsidP="000E1FE3">
      <w:pPr>
        <w:contextualSpacing/>
        <w:rPr>
          <w:rFonts w:ascii="Arial" w:hAnsi="Arial" w:cs="Arial"/>
          <w:shd w:val="clear" w:color="auto" w:fill="FFFFFF"/>
          <w:lang w:val="mn-MN"/>
        </w:rPr>
      </w:pPr>
      <w:r w:rsidRPr="008B5E82">
        <w:rPr>
          <w:rFonts w:ascii="Arial" w:hAnsi="Arial" w:cs="Arial"/>
          <w:shd w:val="clear" w:color="auto" w:fill="FFFFFF"/>
          <w:lang w:val="mn-MN"/>
        </w:rPr>
        <w:t xml:space="preserve">Харин парламент нь хэм хэмжээ тогтоох эрхийг бусад албан тушаалтан, байгууллага буюу нийтлэг жишиг нь гүйцэтгэх эрх мэдлийн байгууллагад шилжүүлэх /delegation of power/ нь олон улсын жишиг төдийгүй манай улсын хууль зүйн тогтолцоонд хэвшиж буй ойлголт болно. Парламент нь хэм хэмжээ тогтоох эрхийг бусад албан тушаалтан, байгууллагад зөвхөн хуулиар шилжүүлдэг бөгөөд хуулиар эрх олгогдсоны дагуу батлах эрх зүйн дэд актын агуулга, хүрээ, хязгаарыг хуульд тодорхой тусгах шаардлагатай байдаг. </w:t>
      </w:r>
    </w:p>
    <w:p w14:paraId="18C67433" w14:textId="77777777" w:rsidR="008B5E82" w:rsidRDefault="008B5E82" w:rsidP="000E1FE3">
      <w:pPr>
        <w:contextualSpacing/>
        <w:rPr>
          <w:rFonts w:ascii="Arial" w:hAnsi="Arial" w:cs="Arial"/>
          <w:shd w:val="clear" w:color="auto" w:fill="FFFFFF"/>
          <w:lang w:val="mn-MN"/>
        </w:rPr>
      </w:pPr>
    </w:p>
    <w:p w14:paraId="15A12AE0" w14:textId="1E17F95F" w:rsidR="00013BAC" w:rsidRPr="008B5E82" w:rsidRDefault="00013BAC" w:rsidP="000E1FE3">
      <w:pPr>
        <w:contextualSpacing/>
        <w:rPr>
          <w:rFonts w:ascii="Arial" w:hAnsi="Arial" w:cs="Arial"/>
          <w:shd w:val="clear" w:color="auto" w:fill="FFFFFF"/>
          <w:lang w:val="mn-MN"/>
        </w:rPr>
      </w:pPr>
      <w:r w:rsidRPr="008B5E82">
        <w:rPr>
          <w:rFonts w:ascii="Arial" w:hAnsi="Arial" w:cs="Arial"/>
          <w:shd w:val="clear" w:color="auto" w:fill="FFFFFF"/>
          <w:lang w:val="mn-MN"/>
        </w:rPr>
        <w:t xml:space="preserve">Захиргааны ерөнхий хууль 2016 оны 7 дугаар сарын 01-ний өдрөөс хэрэгжиж эхлэхээс өмнө захиргааны хэм хэмжээний акттай холбоотой харилцааг Засгийн газрын тогтоолоор баталсан журмын хүрээнд зохицуулж байсан ба Захиргааны ерөнхий хуульд захиргааны хэм хэмжээний акт батлах эх сурвалж, үндэслэл, актад тавигдах шаардлага, хүчин төгөлдөр болох нөхцөл, түүнийг хянан бүртгэж мэдээллийн сан </w:t>
      </w:r>
      <w:r w:rsidRPr="008B5E82">
        <w:rPr>
          <w:rFonts w:ascii="Arial" w:hAnsi="Arial" w:cs="Arial"/>
          <w:shd w:val="clear" w:color="auto" w:fill="FFFFFF"/>
          <w:lang w:val="mn-MN"/>
        </w:rPr>
        <w:lastRenderedPageBreak/>
        <w:t xml:space="preserve">үүсгэх, мэдээллийн сангаас сонирхогч этгээдийг мэдээллээр хангах зэрэг харилцааг тодорхой тусгасан хэдий ч захиргааны хэм хэмжээний актыг батлах субьектийг “захиргааны байгууллага” гэсэн нэр томьёоны хүрээнд ерөнхий шинжээр тусган зохицуулсан байдаг. </w:t>
      </w:r>
    </w:p>
    <w:p w14:paraId="7DC19852" w14:textId="77777777" w:rsidR="008B5E82" w:rsidRDefault="008B5E82" w:rsidP="000E1FE3">
      <w:pPr>
        <w:contextualSpacing/>
        <w:rPr>
          <w:rFonts w:ascii="Arial" w:eastAsia="Arial" w:hAnsi="Arial" w:cs="Arial"/>
          <w:lang w:val="mn-MN"/>
        </w:rPr>
      </w:pPr>
    </w:p>
    <w:p w14:paraId="4499543B" w14:textId="77777777" w:rsidR="008B5E82" w:rsidRDefault="00A81709" w:rsidP="000E1FE3">
      <w:pPr>
        <w:contextualSpacing/>
        <w:rPr>
          <w:rFonts w:ascii="Arial" w:eastAsia="Arial" w:hAnsi="Arial" w:cs="Arial"/>
          <w:lang w:val="mn-MN"/>
        </w:rPr>
      </w:pPr>
      <w:r w:rsidRPr="008B5E82">
        <w:rPr>
          <w:rFonts w:ascii="Arial" w:eastAsia="Arial" w:hAnsi="Arial" w:cs="Arial"/>
          <w:lang w:val="mn-MN"/>
        </w:rPr>
        <w:t>Монгол Улсын нэгдсэн санд бүртгэгдсэн захиргааны хэм хэмжээний актын тоо 2010 онд 681 байсан бол 2023 онд 2357 болж, энэ хугацаанд 3.5 дахин нэмэгдсэн байна.</w:t>
      </w:r>
    </w:p>
    <w:p w14:paraId="5D512560" w14:textId="06FD75B5" w:rsidR="00A81709" w:rsidRPr="008B5E82" w:rsidRDefault="00A81709" w:rsidP="000E1FE3">
      <w:pPr>
        <w:contextualSpacing/>
        <w:rPr>
          <w:rFonts w:ascii="Arial" w:eastAsia="Arial" w:hAnsi="Arial" w:cs="Arial"/>
          <w:lang w:val="mn-MN"/>
        </w:rPr>
      </w:pPr>
      <w:r w:rsidRPr="008B5E82">
        <w:rPr>
          <w:rFonts w:ascii="Arial" w:eastAsia="Arial" w:hAnsi="Arial" w:cs="Arial"/>
          <w:lang w:val="mn-MN"/>
        </w:rPr>
        <w:t xml:space="preserve"> </w:t>
      </w:r>
    </w:p>
    <w:p w14:paraId="541201CD" w14:textId="29C881FE" w:rsidR="00013BAC" w:rsidRPr="008B5E82" w:rsidRDefault="00013BAC" w:rsidP="000E1FE3">
      <w:pPr>
        <w:contextualSpacing/>
        <w:rPr>
          <w:rFonts w:ascii="Arial" w:hAnsi="Arial" w:cs="Arial"/>
          <w:shd w:val="clear" w:color="auto" w:fill="FFFFFF"/>
          <w:lang w:val="mn-MN"/>
        </w:rPr>
      </w:pPr>
      <w:r w:rsidRPr="008B5E82">
        <w:rPr>
          <w:rFonts w:ascii="Arial" w:hAnsi="Arial" w:cs="Arial"/>
          <w:shd w:val="clear" w:color="auto" w:fill="FFFFFF"/>
          <w:lang w:val="mn-MN"/>
        </w:rPr>
        <w:t>2025 оны 9 дүгээр сарын байдлаар 2400 орчим захиргааны хэм хэмжээний акт бүртгэлтэй байх бөгөөд Захиргнааны ерөнхий хуулийн 64 дүгээр зүйлийн 64.2-т зааснаар Монгол Улсын Ерөнхийлөгч, Засгийн газрын баталсан захиргааны хэм хэмжээний акт /Засгийн газрын тогтоол/-ыг Улсын Их Хуралд хүргүүлдэг зохицуулалттай бөгөөд захиргааны хэм хэмжээний акт нь хууль тогтоомжид зааснаар нийтлэг байдлаараа дээд шатны байгууллага, захиргааны шүүхийн хяналтад, зарим субьектийн баталсан захиргааны хэм хэмжээний акт Үндсэн хуулийн цэцээр хянагдах боломжтой байдаг. Эрх бүхий этгээдийн шийдвэр, үйл ажиллагаа нь шүүх болон Үндсэн хуулийн цэц буюу шүүх эрх мэдлийн байгууллагын хяналтад байх үндсэн хуулийн суурь үзэл баримтлал, зарчим төдийгүй хууль дээдлэх зарчим, хүний эрхийг хамгаалахад өндөр ач холбогдолтой.</w:t>
      </w:r>
    </w:p>
    <w:p w14:paraId="646C3E32" w14:textId="77777777" w:rsidR="008B5E82" w:rsidRDefault="008B5E82" w:rsidP="000E1FE3">
      <w:pPr>
        <w:contextualSpacing/>
        <w:rPr>
          <w:rFonts w:ascii="Arial" w:hAnsi="Arial" w:cs="Arial"/>
          <w:shd w:val="clear" w:color="auto" w:fill="FFFFFF"/>
          <w:lang w:val="mn-MN"/>
        </w:rPr>
      </w:pPr>
    </w:p>
    <w:p w14:paraId="7D7E6179" w14:textId="49412D1B" w:rsidR="00013BAC" w:rsidRDefault="00013BAC" w:rsidP="000E1FE3">
      <w:pPr>
        <w:contextualSpacing/>
        <w:rPr>
          <w:rFonts w:ascii="Arial" w:hAnsi="Arial" w:cs="Arial"/>
          <w:shd w:val="clear" w:color="auto" w:fill="FFFFFF"/>
          <w:lang w:val="mn-MN"/>
        </w:rPr>
      </w:pPr>
      <w:r w:rsidRPr="008B5E82">
        <w:rPr>
          <w:rFonts w:ascii="Arial" w:hAnsi="Arial" w:cs="Arial"/>
          <w:shd w:val="clear" w:color="auto" w:fill="FFFFFF"/>
          <w:lang w:val="mn-MN"/>
        </w:rPr>
        <w:t>Гэвч Захиргааны ерө</w:t>
      </w:r>
      <w:r w:rsidR="007941AC" w:rsidRPr="008B5E82">
        <w:rPr>
          <w:rFonts w:ascii="Arial" w:hAnsi="Arial" w:cs="Arial"/>
          <w:shd w:val="clear" w:color="auto" w:fill="FFFFFF"/>
          <w:lang w:val="mn-MN"/>
        </w:rPr>
        <w:t>нхий хуулийг хэрэгжиж эх</w:t>
      </w:r>
      <w:r w:rsidRPr="008B5E82">
        <w:rPr>
          <w:rFonts w:ascii="Arial" w:hAnsi="Arial" w:cs="Arial"/>
          <w:shd w:val="clear" w:color="auto" w:fill="FFFFFF"/>
          <w:lang w:val="mn-MN"/>
        </w:rPr>
        <w:t xml:space="preserve">лэхээс өмнөх хууль тогтоох практикт нийтээр заавал дагаж мөрдөх, үйлчлэл нь байнга давтагдах шинжтэй эрх зүйн хэм хэмжээг бий болгох, тогтоох эрх мэдлийг байгууллагын дотоод бүтцийн нэгжид шилжүүлэх явдал бий болсон байдаг. Тухайлбал Улсын Их Хурлын байнгын хороо, дэд хороодод захиргааны хэм хэмжээний актын шинжийг агуулсан шийдвэр гаргах эрх мэдлийг шилжүүлсэн цөөнгүй хуулийн зохицуулалт өнөөдөр ч үйлчилж байна. </w:t>
      </w:r>
    </w:p>
    <w:p w14:paraId="7F45CFDD" w14:textId="77777777" w:rsidR="008B5E82" w:rsidRPr="008B5E82" w:rsidRDefault="008B5E82" w:rsidP="000E1FE3">
      <w:pPr>
        <w:contextualSpacing/>
        <w:rPr>
          <w:rFonts w:ascii="Arial" w:hAnsi="Arial" w:cs="Arial"/>
          <w:shd w:val="clear" w:color="auto" w:fill="FFFFFF"/>
          <w:lang w:val="mn-MN"/>
        </w:rPr>
      </w:pPr>
    </w:p>
    <w:p w14:paraId="47F808A5" w14:textId="12107A16" w:rsidR="00013BAC" w:rsidRPr="008B5E82" w:rsidRDefault="00013BAC" w:rsidP="000E1FE3">
      <w:pPr>
        <w:contextualSpacing/>
        <w:rPr>
          <w:rFonts w:ascii="Arial" w:hAnsi="Arial" w:cs="Arial"/>
          <w:shd w:val="clear" w:color="auto" w:fill="FFFFFF"/>
          <w:lang w:val="mn-MN"/>
        </w:rPr>
      </w:pPr>
      <w:r w:rsidRPr="008B5E82">
        <w:rPr>
          <w:rFonts w:ascii="Arial" w:hAnsi="Arial" w:cs="Arial"/>
          <w:shd w:val="clear" w:color="auto" w:fill="FFFFFF"/>
          <w:lang w:val="mn-MN"/>
        </w:rPr>
        <w:t xml:space="preserve">Байнгын болон дэд хороо нь Улсын Их Хурлын үйл ажиллагааны зохих салбар, чиглэлээр байгуулагдсан хуулийн этгээдийн эрхгүй дотоод бүтцийн нэгж төдийгүй шийдвэр нь шүүх болон Үндсэн хуулийн цэцийн хяналт байдаггүй, түүнчлэн баталсан шийдвэрийн сан, лавлагаа мэдээллээр иргэд, хуулийн этгээдийг хангах нэгдсэн зохицуулалт байдаггүй болно. </w:t>
      </w:r>
    </w:p>
    <w:p w14:paraId="39E33228" w14:textId="77777777" w:rsidR="008B5E82" w:rsidRDefault="008B5E82" w:rsidP="000E1FE3">
      <w:pPr>
        <w:contextualSpacing/>
        <w:rPr>
          <w:rFonts w:ascii="Arial" w:hAnsi="Arial" w:cs="Arial"/>
          <w:shd w:val="clear" w:color="auto" w:fill="FFFFFF"/>
          <w:lang w:val="mn-MN"/>
        </w:rPr>
      </w:pPr>
    </w:p>
    <w:p w14:paraId="212D11A5" w14:textId="344443A0" w:rsidR="00013BAC" w:rsidRDefault="00013BAC" w:rsidP="000E1FE3">
      <w:pPr>
        <w:contextualSpacing/>
        <w:rPr>
          <w:rFonts w:ascii="Arial" w:hAnsi="Arial" w:cs="Arial"/>
          <w:shd w:val="clear" w:color="auto" w:fill="FFFFFF"/>
          <w:lang w:val="mn-MN"/>
        </w:rPr>
      </w:pPr>
      <w:r w:rsidRPr="008B5E82">
        <w:rPr>
          <w:rFonts w:ascii="Arial" w:hAnsi="Arial" w:cs="Arial"/>
          <w:shd w:val="clear" w:color="auto" w:fill="FFFFFF"/>
          <w:lang w:val="mn-MN"/>
        </w:rPr>
        <w:t xml:space="preserve">Нөгөөтэйгүүр Монгол Улсын Үндсэн хуулийн Хорин тавдугаар зүйлд зааснаар Улсын Их Хурал нь хууль тогтоох онцгой бүрэн эрхийг эдэлдэг. Түүнчлэн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хуульчилсан. Дээрх зохицуулалтын “хуульд өөрөөр заагаагүй” бол гэсэн зохицуулалт нийтээр дагаж мөрдөх хэм хэмжээ тогтоосон шийдвэрийг хуулиар зөвшөөрсөн тохиолдолд Улсын Их Хурлын Байнгын хороо гаргаж болохоор заасан нь хууль тогтоох онцгой бүрэн эрх 126 гишүүдээс бүрдэх Улсын Их Хуралд хадгалагдах, засаглалын аливаа эрх мэдэл харилцан хяналттай байх Монгол Улсын Үндсэн хуулийн суурь үзэл баримтлал, зарчим алдагдах, хууль ёсны эрх ашиг хөндөгдсөн тохиолдолд шүүх эрх мэдлийн байгууллагад хандах иргэдийн эрх зөрчигдөх зэрэг сөрөг үр дагаврыг үүсгэхээр байна. </w:t>
      </w:r>
    </w:p>
    <w:p w14:paraId="3B9A5950" w14:textId="77777777" w:rsidR="008B5E82" w:rsidRPr="008B5E82" w:rsidRDefault="008B5E82" w:rsidP="000E1FE3">
      <w:pPr>
        <w:contextualSpacing/>
        <w:rPr>
          <w:rFonts w:ascii="Arial" w:hAnsi="Arial" w:cs="Arial"/>
          <w:shd w:val="clear" w:color="auto" w:fill="FFFFFF"/>
          <w:lang w:val="mn-MN"/>
        </w:rPr>
      </w:pPr>
    </w:p>
    <w:p w14:paraId="75A560A2" w14:textId="5BB45DA4" w:rsidR="00C37390" w:rsidRPr="008B5E82" w:rsidRDefault="008E4C03" w:rsidP="000E1FE3">
      <w:pPr>
        <w:contextualSpacing/>
        <w:rPr>
          <w:rFonts w:ascii="Arial" w:eastAsia="Arial" w:hAnsi="Arial" w:cs="Arial"/>
          <w:lang w:val="mn-MN"/>
        </w:rPr>
      </w:pPr>
      <w:r w:rsidRPr="008B5E82">
        <w:rPr>
          <w:rFonts w:ascii="Arial" w:eastAsia="Arial" w:hAnsi="Arial" w:cs="Arial"/>
          <w:lang w:val="mn-MN"/>
        </w:rPr>
        <w:t>Түүнчлэн</w:t>
      </w:r>
      <w:r w:rsidR="00C37390" w:rsidRPr="008B5E82">
        <w:rPr>
          <w:rFonts w:ascii="Arial" w:eastAsia="Arial" w:hAnsi="Arial" w:cs="Arial"/>
          <w:lang w:val="mn-MN"/>
        </w:rPr>
        <w:t xml:space="preserve"> Америкийн Нэгдсэн Улсын судлаачийн тодорхойлс</w:t>
      </w:r>
      <w:r w:rsidRPr="008B5E82">
        <w:rPr>
          <w:rFonts w:ascii="Arial" w:eastAsia="Arial" w:hAnsi="Arial" w:cs="Arial"/>
          <w:lang w:val="mn-MN"/>
        </w:rPr>
        <w:t xml:space="preserve">ноос гадна </w:t>
      </w:r>
      <w:r w:rsidR="00C37390" w:rsidRPr="008B5E82">
        <w:rPr>
          <w:rFonts w:ascii="Arial" w:eastAsia="Arial" w:hAnsi="Arial" w:cs="Arial"/>
          <w:lang w:val="mn-MN"/>
        </w:rPr>
        <w:t xml:space="preserve">Герман, Унгар, Япон, Франц, АНУ, Англи улсын харьцуулсан судалсан улсуудын хувьд 1) хэм </w:t>
      </w:r>
      <w:r w:rsidR="00C37390" w:rsidRPr="008B5E82">
        <w:rPr>
          <w:rFonts w:ascii="Arial" w:eastAsia="Arial" w:hAnsi="Arial" w:cs="Arial"/>
          <w:lang w:val="mn-MN"/>
        </w:rPr>
        <w:lastRenderedPageBreak/>
        <w:t>хэмжээ тогтоох эрхийг захиргаанд шилжүүлэх нь зайлшгүй зөвшөөрөгдсөн, 2) хууль өөртөө эрх шилжүүлж буй зорилго, агуулга, цар хүрээ хязгаарыг заасан байх, 3) эрх шилжүүлсэн байдлыг парламентын (ардчилсан зарчмын үүднээс-урьдчилсан) болон шүүхийн (эрх зүйт ёсны үүднээс-удаах) хяналтын механизмыг ажилладаг</w:t>
      </w:r>
      <w:r w:rsidR="00C37390" w:rsidRPr="008B5E82">
        <w:rPr>
          <w:rFonts w:ascii="Arial" w:eastAsia="Arial" w:hAnsi="Arial" w:cs="Arial"/>
          <w:vertAlign w:val="superscript"/>
          <w:lang w:val="mn-MN"/>
        </w:rPr>
        <w:footnoteReference w:id="5"/>
      </w:r>
      <w:r w:rsidR="00C37390" w:rsidRPr="008B5E82">
        <w:rPr>
          <w:rFonts w:ascii="Arial" w:eastAsia="Arial" w:hAnsi="Arial" w:cs="Arial"/>
          <w:lang w:val="mn-MN"/>
        </w:rPr>
        <w:t xml:space="preserve"> гэжээ.</w:t>
      </w:r>
    </w:p>
    <w:p w14:paraId="47C486C6" w14:textId="77777777" w:rsidR="008B5E82" w:rsidRDefault="008B5E82" w:rsidP="000E1FE3">
      <w:pPr>
        <w:contextualSpacing/>
        <w:rPr>
          <w:rFonts w:ascii="Arial" w:eastAsia="Arial" w:hAnsi="Arial" w:cs="Arial"/>
          <w:b/>
          <w:lang w:val="mn-MN"/>
        </w:rPr>
      </w:pPr>
    </w:p>
    <w:p w14:paraId="2564AFF1" w14:textId="2B611DE4" w:rsidR="00024318" w:rsidRDefault="009D4E63" w:rsidP="000E1FE3">
      <w:pPr>
        <w:contextualSpacing/>
        <w:rPr>
          <w:rFonts w:ascii="Arial" w:eastAsia="Arial" w:hAnsi="Arial" w:cs="Arial"/>
          <w:lang w:val="mn-MN"/>
        </w:rPr>
      </w:pPr>
      <w:r w:rsidRPr="008B5E82">
        <w:rPr>
          <w:rFonts w:ascii="Arial" w:eastAsia="Arial" w:hAnsi="Arial" w:cs="Arial"/>
          <w:b/>
          <w:lang w:val="mn-MN"/>
        </w:rPr>
        <w:t>Дээрхээс дүгнэн үзвэл</w:t>
      </w:r>
      <w:r w:rsidRPr="008B5E82">
        <w:rPr>
          <w:rFonts w:ascii="Arial" w:eastAsia="Arial" w:hAnsi="Arial" w:cs="Arial"/>
          <w:lang w:val="mn-MN"/>
        </w:rPr>
        <w:t xml:space="preserve">, хууль тогтоомжийн тухай хуульд оруулах нэмэлтийн тухайн байгууллагын дотоод бүтэц хэм хэмжээний акт батлахыг хориглох буюу Улсын Их Хурлын байнгын хороонд хэм хэмжээний акт батлах эрхийг хязгаарлах өөрчлөлт нь Үндсэн хууль болон Улсын Их Хурлын тухай хууль, Хууль тогтоомжийн тухай хуулийн зорилгод нийцэж байна. </w:t>
      </w:r>
    </w:p>
    <w:p w14:paraId="3405F932" w14:textId="77777777" w:rsidR="008B5E82" w:rsidRPr="008B5E82" w:rsidRDefault="008B5E82" w:rsidP="000E1FE3">
      <w:pPr>
        <w:contextualSpacing/>
        <w:rPr>
          <w:rFonts w:ascii="Arial" w:eastAsia="Arial" w:hAnsi="Arial" w:cs="Arial"/>
          <w:lang w:val="mn-MN"/>
        </w:rPr>
      </w:pPr>
    </w:p>
    <w:p w14:paraId="3F203380" w14:textId="635319D0" w:rsidR="009D4E63" w:rsidRPr="008B5E82" w:rsidRDefault="009D4E63" w:rsidP="000E1FE3">
      <w:pPr>
        <w:pStyle w:val="ListParagraph"/>
        <w:numPr>
          <w:ilvl w:val="0"/>
          <w:numId w:val="13"/>
        </w:numPr>
        <w:spacing w:after="0" w:line="240" w:lineRule="auto"/>
        <w:rPr>
          <w:rFonts w:ascii="Arial" w:eastAsia="Arial" w:hAnsi="Arial" w:cs="Arial"/>
          <w:sz w:val="24"/>
          <w:szCs w:val="24"/>
        </w:rPr>
      </w:pPr>
      <w:r w:rsidRPr="008B5E82">
        <w:rPr>
          <w:rFonts w:ascii="Arial" w:eastAsia="Arial" w:hAnsi="Arial" w:cs="Arial"/>
          <w:b/>
          <w:sz w:val="24"/>
          <w:szCs w:val="24"/>
        </w:rPr>
        <w:t xml:space="preserve">Хууль тогтоомжийн тухай хуулийн нэмэлтэд үндэслэн Захиргааны ерөнхий хуулийн 3 дугаар зүйлийн 3.1.10-д оруулж буй өөрчлөлтийн тухайд </w:t>
      </w:r>
    </w:p>
    <w:p w14:paraId="7DDE5E5A" w14:textId="77777777" w:rsidR="008B5E82" w:rsidRPr="008B5E82" w:rsidRDefault="008B5E82" w:rsidP="008B5E82">
      <w:pPr>
        <w:pStyle w:val="ListParagraph"/>
        <w:spacing w:after="0" w:line="240" w:lineRule="auto"/>
        <w:rPr>
          <w:rFonts w:ascii="Arial" w:eastAsia="Arial" w:hAnsi="Arial" w:cs="Arial"/>
          <w:sz w:val="24"/>
          <w:szCs w:val="24"/>
        </w:rPr>
      </w:pPr>
    </w:p>
    <w:p w14:paraId="695BDDCA" w14:textId="7CFE0354" w:rsidR="00BB159D" w:rsidRDefault="009D4E63" w:rsidP="000E1FE3">
      <w:pPr>
        <w:contextualSpacing/>
        <w:rPr>
          <w:rFonts w:ascii="Arial" w:eastAsia="Arial" w:hAnsi="Arial" w:cs="Arial"/>
          <w:lang w:val="mn-MN"/>
        </w:rPr>
      </w:pPr>
      <w:r w:rsidRPr="008B5E82">
        <w:rPr>
          <w:rFonts w:ascii="Arial" w:eastAsia="Arial" w:hAnsi="Arial" w:cs="Arial"/>
          <w:lang w:val="mn-MN"/>
        </w:rPr>
        <w:t xml:space="preserve">Хууль санаачлагчийн зүгээс </w:t>
      </w:r>
      <w:r w:rsidR="00C1564C" w:rsidRPr="008B5E82">
        <w:rPr>
          <w:rFonts w:ascii="Arial" w:eastAsia="Arial" w:hAnsi="Arial" w:cs="Arial"/>
          <w:lang w:val="mn-MN"/>
        </w:rPr>
        <w:t xml:space="preserve">Захиргааны ерөнхий хуулийн 3 дугаар зүйлд </w:t>
      </w:r>
      <w:r w:rsidR="00F360E3" w:rsidRPr="008B5E82">
        <w:rPr>
          <w:rFonts w:ascii="Arial" w:eastAsia="Arial" w:hAnsi="Arial" w:cs="Arial"/>
          <w:lang w:val="mn-MN"/>
        </w:rPr>
        <w:t>“</w:t>
      </w:r>
      <w:r w:rsidR="00666F9E" w:rsidRPr="008B5E82">
        <w:rPr>
          <w:rFonts w:ascii="Arial" w:hAnsi="Arial" w:cs="Arial"/>
          <w:lang w:val="mn-MN" w:eastAsia="zh-CN"/>
        </w:rPr>
        <w:t>захиргааны хэм хэмжээний актын хянан бүртгэх болон хяналт шинжилгээ, үнэлгээ хийх үйл ажиллагаа</w:t>
      </w:r>
      <w:r w:rsidR="00F360E3" w:rsidRPr="008B5E82">
        <w:rPr>
          <w:rFonts w:ascii="Arial" w:hAnsi="Arial" w:cs="Arial"/>
          <w:lang w:val="mn-MN" w:eastAsia="zh-CN"/>
        </w:rPr>
        <w:t xml:space="preserve">” гэсэн агуулга бүхий заалт нэмэхээр тусгасан. Өөрөөр хэлбэл тус заалтыг Захиргааны ерөнхий хуулийн дээрх зүйлд тусгаснаар </w:t>
      </w:r>
      <w:r w:rsidR="00966F04" w:rsidRPr="008B5E82">
        <w:rPr>
          <w:rFonts w:ascii="Arial" w:hAnsi="Arial" w:cs="Arial"/>
          <w:lang w:val="mn-MN" w:eastAsia="zh-CN"/>
        </w:rPr>
        <w:t xml:space="preserve">захиргаан хэм хэмжээний актын хянан бүртгэх болон хяналт шинжилгээ, үнэлгээ хийх үйл ажиллагаатай холбоотой харилцаа нь Захиргааны ерөнхий хуулийн </w:t>
      </w:r>
      <w:r w:rsidR="000F712F" w:rsidRPr="008B5E82">
        <w:rPr>
          <w:rFonts w:ascii="Arial" w:hAnsi="Arial" w:cs="Arial"/>
          <w:lang w:val="mn-MN" w:eastAsia="zh-CN"/>
        </w:rPr>
        <w:t xml:space="preserve">үйлчлэх хүрээнд хамаарахгүй буюу </w:t>
      </w:r>
      <w:r w:rsidR="00284650" w:rsidRPr="008B5E82">
        <w:rPr>
          <w:rFonts w:ascii="Arial" w:hAnsi="Arial" w:cs="Arial"/>
          <w:lang w:val="mn-MN" w:eastAsia="zh-CN"/>
        </w:rPr>
        <w:t xml:space="preserve">захиргааны </w:t>
      </w:r>
      <w:r w:rsidRPr="008B5E82">
        <w:rPr>
          <w:rFonts w:ascii="Arial" w:hAnsi="Arial" w:cs="Arial"/>
          <w:lang w:val="mn-MN" w:eastAsia="zh-CN"/>
        </w:rPr>
        <w:t>хэм</w:t>
      </w:r>
      <w:r w:rsidR="00284650" w:rsidRPr="008B5E82">
        <w:rPr>
          <w:rFonts w:ascii="Arial" w:hAnsi="Arial" w:cs="Arial"/>
          <w:lang w:val="mn-MN" w:eastAsia="zh-CN"/>
        </w:rPr>
        <w:t xml:space="preserve"> хэмжээний актыг бүртгэх, хяналт шинжилгээ, үнэлгээ хийх үйл ажиллагаанд дээрх хуулийг баримлан гомдол гаргах</w:t>
      </w:r>
      <w:r w:rsidR="00284650" w:rsidRPr="008B5E82">
        <w:rPr>
          <w:rFonts w:ascii="Arial" w:eastAsia="Arial" w:hAnsi="Arial" w:cs="Arial"/>
          <w:lang w:val="mn-MN"/>
        </w:rPr>
        <w:t xml:space="preserve">, дээд шатны захиргааны байгууллага албан тушаалтан </w:t>
      </w:r>
      <w:r w:rsidR="003B3FFC" w:rsidRPr="008B5E82">
        <w:rPr>
          <w:rFonts w:ascii="Arial" w:eastAsia="Arial" w:hAnsi="Arial" w:cs="Arial"/>
          <w:lang w:val="mn-MN"/>
        </w:rPr>
        <w:t>актыг бүртгэлээс хасах, захиргааны хэргийн шүүх хянан шийдвэрлэхгүй болох юм.</w:t>
      </w:r>
      <w:r w:rsidR="00284650" w:rsidRPr="008B5E82">
        <w:rPr>
          <w:rFonts w:ascii="Arial" w:eastAsia="Arial" w:hAnsi="Arial" w:cs="Arial"/>
          <w:lang w:val="mn-MN"/>
        </w:rPr>
        <w:t xml:space="preserve"> </w:t>
      </w:r>
    </w:p>
    <w:p w14:paraId="0381BFE3" w14:textId="77777777" w:rsidR="008B5E82" w:rsidRPr="008B5E82" w:rsidRDefault="008B5E82" w:rsidP="000E1FE3">
      <w:pPr>
        <w:contextualSpacing/>
        <w:rPr>
          <w:rFonts w:ascii="Arial" w:eastAsia="Arial" w:hAnsi="Arial" w:cs="Arial"/>
          <w:lang w:val="mn-MN"/>
        </w:rPr>
      </w:pPr>
    </w:p>
    <w:p w14:paraId="258CDE6D" w14:textId="04588FB7" w:rsidR="00C1564C" w:rsidRDefault="00C1564C" w:rsidP="000E1FE3">
      <w:pPr>
        <w:contextualSpacing/>
        <w:rPr>
          <w:rFonts w:ascii="Arial" w:hAnsi="Arial" w:cs="Arial"/>
          <w:lang w:val="mn-MN"/>
        </w:rPr>
      </w:pPr>
      <w:r w:rsidRPr="008B5E82">
        <w:rPr>
          <w:rFonts w:ascii="Arial" w:hAnsi="Arial" w:cs="Arial"/>
          <w:lang w:val="mn-MN"/>
        </w:rPr>
        <w:t>Захиргааны ерөнхий хуульд зааснаар захиргааны хэм хэмжээний актыг хуулиар тусгайлан эрх олгогдсон захиргааны байгууллага батална. Мөн хуулийн 64 дүгээр зүйлийн 64.2-т зааснаар Ерөнхийлөгч, Засгийн газраас баталсан захиргааны хэм хэмжээний акт /Засгийн газрын тогтоол/-ыг Улсын Их Хуралд хүргүүлэх, бусад захиргааны хэм хэмжээний актыг хууль зүйн асуудал эрхэлсэн төрийн захиргааны төв байгууллага хянаж, бүртгэдэг.</w:t>
      </w:r>
    </w:p>
    <w:p w14:paraId="78CD6358" w14:textId="77777777" w:rsidR="008B5E82" w:rsidRPr="008B5E82" w:rsidRDefault="008B5E82" w:rsidP="000E1FE3">
      <w:pPr>
        <w:contextualSpacing/>
        <w:rPr>
          <w:rFonts w:ascii="Arial" w:eastAsia="Arial" w:hAnsi="Arial" w:cs="Arial"/>
          <w:lang w:val="mn-MN"/>
        </w:rPr>
      </w:pPr>
    </w:p>
    <w:p w14:paraId="61E823C6" w14:textId="5A67E792" w:rsidR="00C1564C" w:rsidRDefault="00C1564C" w:rsidP="000E1FE3">
      <w:pPr>
        <w:pStyle w:val="NormalWeb"/>
        <w:shd w:val="clear" w:color="auto" w:fill="FFFFFF"/>
        <w:spacing w:before="0" w:beforeAutospacing="0" w:after="0" w:afterAutospacing="0"/>
        <w:contextualSpacing/>
        <w:rPr>
          <w:rFonts w:ascii="Arial" w:hAnsi="Arial" w:cs="Arial"/>
          <w:lang w:val="mn-MN"/>
        </w:rPr>
      </w:pPr>
      <w:r w:rsidRPr="008B5E82">
        <w:rPr>
          <w:rFonts w:ascii="Arial" w:hAnsi="Arial" w:cs="Arial"/>
          <w:lang w:val="mn-MN"/>
        </w:rPr>
        <w:t>Өөрөөр хэлбэл, хууль зүйн асуудал эрхэлсэн төрийн захиргааны төв байгууллагын хянан бүртгэх ажиллагаа нь захиргааны байгууллага хуулиар олгосон эрхийн хүрээ, хязгаарт тухайн захиргааны хэм хэмжээний актыг баталсан эсэх, олон нийтийн хэлэлцүүлэг зохион байгуулах, саналыг авсан эсэхийг магадлах замаар мэдээллийн сан бүрдүүлэх, улмаар тухайн шийдвэрийн дагаж мөрдөх олон нийтийн мэдээллээр хангах, тухайн акттай холбоотой маргаан гарсан тохиолдолд албан ёсны эх хувиар эрх бүхий этгээ</w:t>
      </w:r>
      <w:r w:rsidR="00BB159D" w:rsidRPr="008B5E82">
        <w:rPr>
          <w:rFonts w:ascii="Arial" w:hAnsi="Arial" w:cs="Arial"/>
          <w:lang w:val="mn-MN"/>
        </w:rPr>
        <w:t xml:space="preserve">дийг хангах үндсэн зорилготой. </w:t>
      </w:r>
    </w:p>
    <w:p w14:paraId="30106926" w14:textId="77777777" w:rsidR="008B5E82" w:rsidRPr="008B5E82" w:rsidRDefault="008B5E82" w:rsidP="000E1FE3">
      <w:pPr>
        <w:pStyle w:val="NormalWeb"/>
        <w:shd w:val="clear" w:color="auto" w:fill="FFFFFF"/>
        <w:spacing w:before="0" w:beforeAutospacing="0" w:after="0" w:afterAutospacing="0"/>
        <w:contextualSpacing/>
        <w:rPr>
          <w:rFonts w:ascii="Arial" w:hAnsi="Arial" w:cs="Arial"/>
          <w:lang w:val="mn-MN"/>
        </w:rPr>
      </w:pPr>
    </w:p>
    <w:p w14:paraId="6EA96486" w14:textId="2A000978" w:rsidR="00A8399E" w:rsidRDefault="00C1564C" w:rsidP="000E1FE3">
      <w:pPr>
        <w:contextualSpacing/>
        <w:rPr>
          <w:rFonts w:ascii="Arial" w:hAnsi="Arial" w:cs="Arial"/>
          <w:lang w:val="mn-MN"/>
        </w:rPr>
      </w:pPr>
      <w:r w:rsidRPr="008B5E82">
        <w:rPr>
          <w:rFonts w:ascii="Arial" w:hAnsi="Arial" w:cs="Arial"/>
          <w:lang w:val="mn-MN"/>
        </w:rPr>
        <w:t xml:space="preserve">Түүнчлэн Захиргааны ерөнхий хуулийн 69 дүгээр зүйлд зааснаар хуулиар тусгайлан эрх олгогдсон захиргааны байгууллага өөрийн эрхлэх асуудлын хүрээнд хүчин төгөлдөр үйлчилж байгаа захиргааны хэм хэмжээний актад жил бүр хяналт-шинжилгээ, үнэлгээ хийж, хэрэгжилтийн явц, үр дүнгийн тайланг цаашид авах арга хэмжээний талаарх саналын хамт хууль зүйн асуудал эрхэлсэн төрийн захиргааны төв </w:t>
      </w:r>
      <w:r w:rsidRPr="008B5E82">
        <w:rPr>
          <w:rFonts w:ascii="Arial" w:hAnsi="Arial" w:cs="Arial"/>
          <w:lang w:val="mn-MN"/>
        </w:rPr>
        <w:lastRenderedPageBreak/>
        <w:t>байгууллагад хүргүүлэх, хууль зүйн асуудал эрхэлсэн төрийн захиргааны төв байгууллага хуулиар тусгайлан эрх олгогдсон захиргааны байгууллагаас ирүүлсэн хяналт-шинжилгээ, үнэлгээний тайлан, төлөвлөгөө, саналыг нэгтгэн судалж, цаашид авах арга хэмжээний талаарх саналаа Засгийн газарт танилцуулах, улсын нэгдсэн санд бүртгэлтэй боловч Засгийн газрын бүтэц, бүрэлдэхүүн, төрийн захиргааны байгууллагын тогтолцоо, бүтцийн ерөнхий бүдүүвчид өөрчлөлт орсны улмаас эрхлэн хариуцах байгууллага нь тодорхойгүй болсон захиргааны хэм хэмжээний актыг хууль зүйн асуудал эрхэлсэн төрийн захиргааны төв байгууллага Засгийн газрын хуралдаанд танилцуулж, эцэслэн шийдвэрлүүлэх зэрэг хууль з</w:t>
      </w:r>
      <w:r w:rsidR="00BB159D" w:rsidRPr="008B5E82">
        <w:rPr>
          <w:rFonts w:ascii="Arial" w:hAnsi="Arial" w:cs="Arial"/>
          <w:lang w:val="mn-MN"/>
        </w:rPr>
        <w:t xml:space="preserve">үйн яам хариуцсан гүйцэтгэдэг. </w:t>
      </w:r>
    </w:p>
    <w:p w14:paraId="5FA42160" w14:textId="77777777" w:rsidR="008B5E82" w:rsidRPr="008B5E82" w:rsidRDefault="008B5E82" w:rsidP="000E1FE3">
      <w:pPr>
        <w:contextualSpacing/>
        <w:rPr>
          <w:rFonts w:ascii="Arial" w:hAnsi="Arial" w:cs="Arial"/>
          <w:lang w:val="mn-MN"/>
        </w:rPr>
      </w:pPr>
    </w:p>
    <w:p w14:paraId="51C971B4" w14:textId="401F4B8F" w:rsidR="00A8399E" w:rsidRDefault="00C1564C" w:rsidP="000E1FE3">
      <w:pPr>
        <w:contextualSpacing/>
        <w:rPr>
          <w:rFonts w:ascii="Arial" w:hAnsi="Arial" w:cs="Arial"/>
          <w:shd w:val="clear" w:color="auto" w:fill="FFFFFF"/>
          <w:lang w:val="mn-MN"/>
        </w:rPr>
      </w:pPr>
      <w:r w:rsidRPr="008B5E82">
        <w:rPr>
          <w:rFonts w:ascii="Arial" w:hAnsi="Arial" w:cs="Arial"/>
          <w:lang w:val="mn-MN"/>
        </w:rPr>
        <w:t xml:space="preserve">Практикт </w:t>
      </w:r>
      <w:r w:rsidRPr="008B5E82">
        <w:rPr>
          <w:rFonts w:ascii="Arial" w:hAnsi="Arial" w:cs="Arial"/>
          <w:shd w:val="clear" w:color="auto" w:fill="FFFFFF"/>
          <w:lang w:val="mn-MN"/>
        </w:rPr>
        <w:t xml:space="preserve">хүн, хуулийн этгээдээс захиргааны байгууллагын батлан улсын нэгдсэн санд бүртгэлттэй захиргааны хэм хэмжээний актын улмаас зөрчигдсөн, эсхүл зөрчигдөж болзошгүй эрх, хууль ёсны ашиг сонирхлоо хамгаалуулахаар тухайн захиргааны хэм хэмжээний актыг хууль болон зорилгодоо нийцэж байгаа эсэх асуудлаар захиргааны хэргийг шүүхэд нэхэмжлэл гарган хянан шийдвэрлүүлдэг бөгөөд хууль зүйн асуудал эрхэлсэн төрийн захиргааны төв байгууллагыг “гуравчдагч этгээд”-ээр татдаг. Гэвч сүүлийн жиүүдэд шүүхийн практикт </w:t>
      </w:r>
      <w:r w:rsidRPr="008B5E82">
        <w:rPr>
          <w:rFonts w:ascii="Arial" w:hAnsi="Arial" w:cs="Arial"/>
          <w:lang w:val="mn-MN" w:eastAsia="zh-CN"/>
        </w:rPr>
        <w:t xml:space="preserve">захиргааны хэм хэмжээний актын хянан бүртгэх холбоотойгоор </w:t>
      </w:r>
      <w:r w:rsidRPr="008B5E82">
        <w:rPr>
          <w:rFonts w:ascii="Arial" w:hAnsi="Arial" w:cs="Arial"/>
          <w:shd w:val="clear" w:color="auto" w:fill="FFFFFF"/>
          <w:lang w:val="mn-MN"/>
        </w:rPr>
        <w:t>хууль зүйн асуудал эрхэлсэн төрийн захиргааны төв байгууллагыг “хариуцлагч”-а</w:t>
      </w:r>
      <w:r w:rsidR="00BB159D" w:rsidRPr="008B5E82">
        <w:rPr>
          <w:rFonts w:ascii="Arial" w:hAnsi="Arial" w:cs="Arial"/>
          <w:shd w:val="clear" w:color="auto" w:fill="FFFFFF"/>
          <w:lang w:val="mn-MN"/>
        </w:rPr>
        <w:t xml:space="preserve">ар татах тохиолдол бий болсон. </w:t>
      </w:r>
    </w:p>
    <w:p w14:paraId="643B2714" w14:textId="77777777" w:rsidR="008B5E82" w:rsidRPr="008B5E82" w:rsidRDefault="008B5E82" w:rsidP="000E1FE3">
      <w:pPr>
        <w:contextualSpacing/>
        <w:rPr>
          <w:rFonts w:ascii="Arial" w:hAnsi="Arial" w:cs="Arial"/>
          <w:shd w:val="clear" w:color="auto" w:fill="FFFFFF"/>
          <w:lang w:val="mn-MN"/>
        </w:rPr>
      </w:pPr>
    </w:p>
    <w:p w14:paraId="5361E708" w14:textId="74A6B1B7" w:rsidR="003E473A" w:rsidRDefault="00C1564C" w:rsidP="000E1FE3">
      <w:pPr>
        <w:contextualSpacing/>
        <w:rPr>
          <w:rFonts w:ascii="Arial" w:hAnsi="Arial" w:cs="Arial"/>
          <w:shd w:val="clear" w:color="auto" w:fill="FFFFFF"/>
          <w:lang w:val="mn-MN"/>
        </w:rPr>
      </w:pPr>
      <w:r w:rsidRPr="008B5E82">
        <w:rPr>
          <w:rFonts w:ascii="Arial" w:hAnsi="Arial" w:cs="Arial"/>
          <w:shd w:val="clear" w:color="auto" w:fill="FFFFFF"/>
          <w:lang w:val="mn-MN"/>
        </w:rPr>
        <w:t>Өөрөөр хэлбэл, хууль зүйн асуудал эрхэлсэн төрийн захиргааны байгууллага нь тухайн захиргааны байгууллагын баталсан актыг хүчингүй болгох, эсхүл тухайн актад нэмэлт, өөрчлөлт оруулах эрхгүй бөгөөд улмаар нийтээр заавал дагаж мөрдөх, үйлчлэл нь байнга давтагдах шинжтэй захиргааны хэм хэмжээний актын үйлчлэл тодорхой бус болох, улмаар хуулийн хэрэгжилтийг хангуулах ажиллагаа тодорхойгүй бо</w:t>
      </w:r>
      <w:r w:rsidR="009D4E63" w:rsidRPr="008B5E82">
        <w:rPr>
          <w:rFonts w:ascii="Arial" w:hAnsi="Arial" w:cs="Arial"/>
          <w:shd w:val="clear" w:color="auto" w:fill="FFFFFF"/>
          <w:lang w:val="mn-MN"/>
        </w:rPr>
        <w:t>лох эрсдлийг бий болгож бай</w:t>
      </w:r>
      <w:r w:rsidR="00780D5E">
        <w:rPr>
          <w:rFonts w:ascii="Arial" w:hAnsi="Arial" w:cs="Arial"/>
          <w:shd w:val="clear" w:color="auto" w:fill="FFFFFF"/>
          <w:lang w:val="mn-MN"/>
        </w:rPr>
        <w:t xml:space="preserve">гаа бөгөөд нягтлах шаардлагатай болно. </w:t>
      </w:r>
    </w:p>
    <w:p w14:paraId="4295A259" w14:textId="77777777" w:rsidR="008B5E82" w:rsidRPr="008B5E82" w:rsidRDefault="008B5E82" w:rsidP="000E1FE3">
      <w:pPr>
        <w:contextualSpacing/>
        <w:rPr>
          <w:rFonts w:ascii="Arial" w:hAnsi="Arial" w:cs="Arial"/>
          <w:shd w:val="clear" w:color="auto" w:fill="FFFFFF"/>
          <w:lang w:val="mn-MN"/>
        </w:rPr>
      </w:pPr>
    </w:p>
    <w:p w14:paraId="43AA6075" w14:textId="77777777" w:rsidR="008B5E82" w:rsidRPr="008B5E82" w:rsidRDefault="008B5E82" w:rsidP="000E1FE3">
      <w:pPr>
        <w:contextualSpacing/>
        <w:rPr>
          <w:rFonts w:ascii="Arial" w:hAnsi="Arial" w:cs="Arial"/>
          <w:shd w:val="clear" w:color="auto" w:fill="FFFFFF"/>
          <w:lang w:val="mn-MN"/>
        </w:rPr>
      </w:pPr>
    </w:p>
    <w:p w14:paraId="6BAF748C" w14:textId="639731B2" w:rsidR="002922F4" w:rsidRPr="008B5E82" w:rsidRDefault="00C37390" w:rsidP="008B5E82">
      <w:pPr>
        <w:pStyle w:val="Heading2"/>
        <w:numPr>
          <w:ilvl w:val="0"/>
          <w:numId w:val="6"/>
        </w:numPr>
        <w:spacing w:before="0" w:line="240" w:lineRule="auto"/>
        <w:ind w:left="0" w:firstLine="709"/>
        <w:contextualSpacing/>
        <w:rPr>
          <w:rFonts w:cs="Arial"/>
          <w:b/>
          <w:szCs w:val="24"/>
        </w:rPr>
      </w:pPr>
      <w:bookmarkStart w:id="9" w:name="_Toc179386512"/>
      <w:r w:rsidRPr="008B5E82">
        <w:rPr>
          <w:rFonts w:cs="Arial"/>
          <w:b/>
          <w:szCs w:val="24"/>
        </w:rPr>
        <w:t>Практик хэрэгжих боломж шалгуур үзүүлэлтийн хүрээнд үнэлсэн байдал</w:t>
      </w:r>
      <w:bookmarkEnd w:id="9"/>
    </w:p>
    <w:p w14:paraId="4B7D38E5" w14:textId="77777777" w:rsidR="008B5E82" w:rsidRDefault="008B5E82" w:rsidP="000E1FE3">
      <w:pPr>
        <w:contextualSpacing/>
        <w:rPr>
          <w:rFonts w:ascii="Arial" w:hAnsi="Arial" w:cs="Arial"/>
          <w:lang w:val="mn-MN"/>
        </w:rPr>
      </w:pPr>
    </w:p>
    <w:p w14:paraId="49DA02F5" w14:textId="56851B82" w:rsidR="00C37390" w:rsidRDefault="00C37390" w:rsidP="000E1FE3">
      <w:pPr>
        <w:contextualSpacing/>
        <w:rPr>
          <w:rFonts w:ascii="Arial" w:hAnsi="Arial" w:cs="Arial"/>
          <w:lang w:val="mn-MN"/>
        </w:rPr>
      </w:pPr>
      <w:r w:rsidRPr="008B5E82">
        <w:rPr>
          <w:rFonts w:ascii="Arial" w:hAnsi="Arial" w:cs="Arial"/>
          <w:lang w:val="mn-MN"/>
        </w:rPr>
        <w:t xml:space="preserve">Энэхүү шалгуур үзүүлэлтийн хүрээнд хуулийн төслийг бүхэлд </w:t>
      </w:r>
      <w:r w:rsidR="007941AC" w:rsidRPr="008B5E82">
        <w:rPr>
          <w:rFonts w:ascii="Arial" w:hAnsi="Arial" w:cs="Arial"/>
          <w:lang w:val="mn-MN"/>
        </w:rPr>
        <w:t xml:space="preserve">нь </w:t>
      </w:r>
      <w:r w:rsidRPr="008B5E82">
        <w:rPr>
          <w:rFonts w:ascii="Arial" w:hAnsi="Arial" w:cs="Arial"/>
          <w:lang w:val="mn-MN"/>
        </w:rPr>
        <w:t>буюу захиргааны хэм хэмжээний акт батлах эрх</w:t>
      </w:r>
      <w:r w:rsidR="005928CD" w:rsidRPr="008B5E82">
        <w:rPr>
          <w:rFonts w:ascii="Arial" w:hAnsi="Arial" w:cs="Arial"/>
          <w:lang w:val="mn-MN"/>
        </w:rPr>
        <w:t xml:space="preserve">ийг тухайн байгууллагын дотоод бүтцийн нэгжид олгохыг хориглох, мөн Захиргааны ерөнхий хуульд захиргааны хэм хэмжээний актын хянан бүртгэх болон хяналт шинжилгээ, үнэлгээ хийх үйл ажиллагааг тус хуулийн үйлчлэх хүрээнээс гаргах </w:t>
      </w:r>
      <w:r w:rsidR="00C42310" w:rsidRPr="008B5E82">
        <w:rPr>
          <w:rFonts w:ascii="Arial" w:hAnsi="Arial" w:cs="Arial"/>
          <w:lang w:val="mn-MN"/>
        </w:rPr>
        <w:t>агуулгатай</w:t>
      </w:r>
      <w:r w:rsidR="005928CD" w:rsidRPr="008B5E82">
        <w:rPr>
          <w:rFonts w:ascii="Arial" w:hAnsi="Arial" w:cs="Arial"/>
          <w:lang w:val="mn-MN"/>
        </w:rPr>
        <w:t xml:space="preserve"> </w:t>
      </w:r>
      <w:r w:rsidRPr="008B5E82">
        <w:rPr>
          <w:rFonts w:ascii="Arial" w:hAnsi="Arial" w:cs="Arial"/>
          <w:lang w:val="mn-MN"/>
        </w:rPr>
        <w:t>зохицуулалтыг сонгон авч үнэлэлт өгөхийг зорилоо.</w:t>
      </w:r>
    </w:p>
    <w:p w14:paraId="3F0ED267" w14:textId="77777777" w:rsidR="008B5E82" w:rsidRPr="008B5E82" w:rsidRDefault="008B5E82" w:rsidP="000E1FE3">
      <w:pPr>
        <w:contextualSpacing/>
        <w:rPr>
          <w:rFonts w:ascii="Arial" w:hAnsi="Arial" w:cs="Arial"/>
          <w:lang w:val="mn-MN"/>
        </w:rPr>
      </w:pPr>
    </w:p>
    <w:p w14:paraId="38BB513B" w14:textId="77777777" w:rsidR="007D5651" w:rsidRPr="008B5E82" w:rsidRDefault="007941AC" w:rsidP="000E1FE3">
      <w:pPr>
        <w:contextualSpacing/>
        <w:rPr>
          <w:rFonts w:ascii="Arial" w:hAnsi="Arial" w:cs="Arial"/>
          <w:lang w:val="mn-MN"/>
        </w:rPr>
      </w:pPr>
      <w:r w:rsidRPr="008B5E82">
        <w:rPr>
          <w:rFonts w:ascii="Arial" w:hAnsi="Arial" w:cs="Arial"/>
          <w:lang w:val="mn-MN"/>
        </w:rPr>
        <w:t xml:space="preserve">Хууль тогтоомжийн тухай хуульд оруулах нэмэлт, өөрчлөлт оруулах төслөөс төслийн зорилго нь “Захиргааны хэм хэмжээний акт батлах эрхийг тухайн байгууллагын дотоод бүтцийн нэгжид олгохыг хориглох” юм. </w:t>
      </w:r>
    </w:p>
    <w:p w14:paraId="7CDC68D3" w14:textId="77777777" w:rsidR="008B5E82" w:rsidRDefault="008B5E82" w:rsidP="000E1FE3">
      <w:pPr>
        <w:contextualSpacing/>
        <w:rPr>
          <w:rFonts w:ascii="Arial" w:hAnsi="Arial" w:cs="Arial"/>
          <w:lang w:val="mn-MN"/>
        </w:rPr>
      </w:pPr>
    </w:p>
    <w:p w14:paraId="0064106C" w14:textId="1DFC8DE6" w:rsidR="00035284" w:rsidRPr="008B5E82" w:rsidRDefault="007941AC" w:rsidP="000E1FE3">
      <w:pPr>
        <w:contextualSpacing/>
        <w:rPr>
          <w:rFonts w:ascii="Arial" w:hAnsi="Arial" w:cs="Arial"/>
          <w:lang w:val="mn-MN"/>
        </w:rPr>
      </w:pPr>
      <w:r w:rsidRPr="008B5E82">
        <w:rPr>
          <w:rFonts w:ascii="Arial" w:hAnsi="Arial" w:cs="Arial"/>
          <w:lang w:val="mn-MN"/>
        </w:rPr>
        <w:t xml:space="preserve">Өөрөөр хэлбэл, уг хуулийн төсөл батлагдсанаар </w:t>
      </w:r>
      <w:r w:rsidR="007D5651" w:rsidRPr="008B5E82">
        <w:rPr>
          <w:rFonts w:ascii="Arial" w:hAnsi="Arial" w:cs="Arial"/>
          <w:lang w:val="mn-MN"/>
        </w:rPr>
        <w:t xml:space="preserve"> Нийтийн албанд нийтийн болон хувийн ашиг сонирхлыг зохицуулах, ашиг сонирхлын зөрчлөөс урьдчилан сэргийлэх тухай хуулийн 23 дугаар зүйлийн 23.1, 23.8 дахь хэсэг, Авлигын эсрэг хуулийн 10 дугаар зүйлийн 10.1, 10.7 дахь хэсэг, Монгол Улсын Их Хурлын хяналт шалгалтын тухай хуулийн 30 дугаар зүйлийн 30.6 дахь хэсэг, 39 дүгээр зүйлийн 39.10 дугаар зүйл, Нийгмийн даатгалын ерөнхий хуулийн 35 дугаар зүйлийн 35.15, 35.16 дахь хэсэг,Төрийн албан хаагчийн ёс зүйн тухай хуулийн 11 дүгээр зүйлийн 11.4, 11.5 дахь, 14 дүгээр зүйлийн 14.4 дэх хэсэг, 19 дүгээр зүйлийн 19.3 дахь хэсэг, Төрийн </w:t>
      </w:r>
      <w:r w:rsidR="007D5651" w:rsidRPr="008B5E82">
        <w:rPr>
          <w:rFonts w:ascii="Arial" w:hAnsi="Arial" w:cs="Arial"/>
          <w:lang w:val="mn-MN"/>
        </w:rPr>
        <w:lastRenderedPageBreak/>
        <w:t>албаны тухай хуулийн 68 дугаар зүйлийн 68.2 дахь хэсэгт заасан байнгын хорооны журам батлах эрхийг Улсын Их Хурал</w:t>
      </w:r>
      <w:r w:rsidR="00035284" w:rsidRPr="008B5E82">
        <w:rPr>
          <w:rFonts w:ascii="Arial" w:hAnsi="Arial" w:cs="Arial"/>
          <w:lang w:val="mn-MN"/>
        </w:rPr>
        <w:t>д</w:t>
      </w:r>
      <w:r w:rsidR="007D5651" w:rsidRPr="008B5E82">
        <w:rPr>
          <w:rFonts w:ascii="Arial" w:hAnsi="Arial" w:cs="Arial"/>
          <w:lang w:val="mn-MN"/>
        </w:rPr>
        <w:t xml:space="preserve"> шилжүүлэхээр байна. </w:t>
      </w:r>
    </w:p>
    <w:p w14:paraId="704B784E" w14:textId="77777777" w:rsidR="008B5E82" w:rsidRDefault="008B5E82" w:rsidP="000E1FE3">
      <w:pPr>
        <w:contextualSpacing/>
        <w:rPr>
          <w:rFonts w:ascii="Arial" w:hAnsi="Arial" w:cs="Arial"/>
          <w:lang w:val="mn-MN"/>
        </w:rPr>
      </w:pPr>
    </w:p>
    <w:p w14:paraId="27FD509A" w14:textId="2EAE504D" w:rsidR="00624DA4" w:rsidRPr="008B5E82" w:rsidRDefault="00624DA4" w:rsidP="000E1FE3">
      <w:pPr>
        <w:contextualSpacing/>
        <w:rPr>
          <w:rFonts w:ascii="Arial" w:hAnsi="Arial" w:cs="Arial"/>
          <w:lang w:val="mn-MN"/>
        </w:rPr>
      </w:pPr>
      <w:r w:rsidRPr="008B5E82">
        <w:rPr>
          <w:rFonts w:ascii="Arial" w:hAnsi="Arial" w:cs="Arial"/>
          <w:lang w:val="mn-MN"/>
        </w:rPr>
        <w:t xml:space="preserve">2024 оны Монгол Улсын Их Хурлын тухай хуулийн 22 дугаар зүйлийн 22.5-д “Хуульд өөрөөр заагаагүй бол Байнгын хороо нийтээр дагаж мөрдөх хэм хэмжээ тогтоосон дүрэм, журам батлахгүй” гэж зохицуулсан боловч “хуульд өөрөөр заагаагүй бол” гэдэг тодорхойгүй нөхцөлийн хүрээнд байнгын хороо Авлигын эсрэг хуулийн 10 дугаар зүйлийн 10.7, Нийтийн албанд нийтийн болон хувийн ашиг сонирхлыг зохицуулах, ашиг сонирхлын зөрчлөөс урьдчилан сэргийлэх тухай </w:t>
      </w:r>
      <w:r w:rsidRPr="008B5E82">
        <w:rPr>
          <w:rFonts w:ascii="Arial" w:hAnsi="Arial" w:cs="Arial"/>
          <w:lang w:val="mn-MN"/>
        </w:rPr>
        <w:tab/>
        <w:t xml:space="preserve">23 дугаар зүйлийн 23.8, Төрийн албаны тухай хуулийн 68 дугаар зүйлийн 68.2, Монгол Улсын Хүний эрхийн үндэсний комиссын тухай хуулийн 12 дугаар зүйлийн 12.12, Төрийн албан хаагчийн ёс зүйн тухай хуулийн 11 дүгээр зүйлийн 11.5,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27.14-д дэх хэсэгт заасан нийтээр дагаж мөрдөх хэм хэмжээ тогтоосон дүрэм, журам батлаж байна. </w:t>
      </w:r>
    </w:p>
    <w:p w14:paraId="0643DCC8" w14:textId="77777777" w:rsidR="008B5E82" w:rsidRDefault="008B5E82" w:rsidP="000E1FE3">
      <w:pPr>
        <w:contextualSpacing/>
        <w:rPr>
          <w:rFonts w:ascii="Arial" w:hAnsi="Arial" w:cs="Arial"/>
          <w:lang w:val="mn-MN"/>
        </w:rPr>
      </w:pPr>
    </w:p>
    <w:p w14:paraId="3C09E0F0" w14:textId="1A533C7A" w:rsidR="00624DA4" w:rsidRPr="008B5E82" w:rsidRDefault="00624DA4" w:rsidP="000E1FE3">
      <w:pPr>
        <w:contextualSpacing/>
        <w:rPr>
          <w:rFonts w:ascii="Arial" w:hAnsi="Arial" w:cs="Arial"/>
          <w:lang w:val="mn-MN"/>
        </w:rPr>
      </w:pPr>
      <w:r w:rsidRPr="008B5E82">
        <w:rPr>
          <w:rFonts w:ascii="Arial" w:hAnsi="Arial" w:cs="Arial"/>
          <w:lang w:val="mn-MN"/>
        </w:rPr>
        <w:t xml:space="preserve">Байнгын хорооноос баталсан дээрх 8 нийтээр дагаж мөрдөх хэм хэмжээ тогтоосон дүрэм журам нь эрх зүйн мэдээллийн нэгдсэн санд байршаагүй бөгөөд Нийтийн албанд нийтийн болон хувийн ашиг сонирхлыг зохицуулах, ашиг сонирхлын зөрчлөөс урьдчилан сэргийлэх тухай </w:t>
      </w:r>
      <w:r w:rsidRPr="008B5E82">
        <w:rPr>
          <w:rFonts w:ascii="Arial" w:hAnsi="Arial" w:cs="Arial"/>
          <w:lang w:val="mn-MN"/>
        </w:rPr>
        <w:tab/>
        <w:t xml:space="preserve">23 дугаар зүйлийн 23.8-д заасан “Албан тушаалтны хувийн ашиг сонирхлын мэдүүлэг болон хөрөнгө орлогын мэдүүлгийн маягт, түүнийг бүртгэх, хянах, хадгалах журам”-ыг баталсан Монгол Улсын Их Хурлын байнгын хорооны  2012.04.25-ны тогтоолыг  Боловсролын яамны вэб хуудсанд байршуулсан. </w:t>
      </w:r>
    </w:p>
    <w:p w14:paraId="75C5D96E" w14:textId="77777777" w:rsidR="008B5E82" w:rsidRDefault="008B5E82" w:rsidP="000E1FE3">
      <w:pPr>
        <w:contextualSpacing/>
        <w:rPr>
          <w:rFonts w:ascii="Arial" w:hAnsi="Arial" w:cs="Arial"/>
          <w:lang w:val="mn-MN"/>
        </w:rPr>
      </w:pPr>
    </w:p>
    <w:p w14:paraId="62072B7B" w14:textId="74798A91" w:rsidR="00624DA4" w:rsidRPr="008B5E82" w:rsidRDefault="00624DA4" w:rsidP="000E1FE3">
      <w:pPr>
        <w:contextualSpacing/>
        <w:rPr>
          <w:rFonts w:ascii="Arial" w:hAnsi="Arial" w:cs="Arial"/>
          <w:lang w:val="mn-MN"/>
        </w:rPr>
      </w:pPr>
      <w:r w:rsidRPr="008B5E82">
        <w:rPr>
          <w:rFonts w:ascii="Arial" w:hAnsi="Arial" w:cs="Arial"/>
          <w:lang w:val="mn-MN"/>
        </w:rPr>
        <w:t xml:space="preserve">Мөн, Хүний эрхийн үндэсний комиссын болон эрүү шүүлтээс сэргийлэх асуудал эрхэлсэн гишүүнийг сонгон шалгаруулах журмыг 2020 оны 12 дугаар сарын 21-ний өдөр Монгол Улсын Их хурлын вэб хуудсан байршуулсан боловч хэзээ, ямар шийдвэрээр батлагдсан болох нь тодорхойгүй бол Монгол Улсын Их Хурлын Ёс зүй, сахилга, хариуцлагын байнгын хорооны 2023 оны 04 дүгээр тогтоолоор батлагдсан "Ёс зүйн хорооны үйл ажиллагааны дүрмийн баталсан гэж Монгол Улсын ёс зүйн хорооны 2024 оны 02 дугаар сарын 19-ний өдрийн Дугаар 05 тогтоолд дурдсанаар бусдаар нийтэд ил тод болоогүй байна. Харин Авлигын эсрэг хуулийн 10 дугаар зүйлийн 10.7, Төрийн албаны тухай хуулийн 68 дугаар зүйлийн 68.2, Нийгмийн даатгалын ерөнхий хууль 35 дугаар зүйлийн 35.15, Монгол Улсын Их Хурлын хяналт шалгалтын тухай хуулийн 39 дүгээр зүйлийн 39.10,  Монгол Улсын Их Хурлын тухай хуулийн 27 дугаар зүйлийн 27.14-д дэх заасны дагуу байнгын хорооноос баталсан хэм хэмжээний актууд эрх зүйн мэдээллийн нэгдсэн санд байршаагүй байна. </w:t>
      </w:r>
      <w:r w:rsidRPr="008B5E82">
        <w:rPr>
          <w:rFonts w:ascii="Arial" w:hAnsi="Arial" w:cs="Arial"/>
          <w:lang w:val="mn-MN"/>
        </w:rPr>
        <w:tab/>
      </w:r>
    </w:p>
    <w:p w14:paraId="427BEF82" w14:textId="77777777" w:rsidR="008B5E82" w:rsidRDefault="008B5E82" w:rsidP="000E1FE3">
      <w:pPr>
        <w:contextualSpacing/>
        <w:rPr>
          <w:rFonts w:ascii="Arial" w:hAnsi="Arial" w:cs="Arial"/>
          <w:lang w:val="mn-MN"/>
        </w:rPr>
      </w:pPr>
    </w:p>
    <w:p w14:paraId="3784FBF7" w14:textId="42333B6F" w:rsidR="00035284" w:rsidRPr="008B5E82" w:rsidRDefault="00624DA4" w:rsidP="000E1FE3">
      <w:pPr>
        <w:contextualSpacing/>
        <w:rPr>
          <w:rFonts w:ascii="Arial" w:hAnsi="Arial" w:cs="Arial"/>
          <w:lang w:val="mn-MN"/>
        </w:rPr>
      </w:pPr>
      <w:r w:rsidRPr="008B5E82">
        <w:rPr>
          <w:rFonts w:ascii="Arial" w:hAnsi="Arial" w:cs="Arial"/>
          <w:lang w:val="mn-MN"/>
        </w:rPr>
        <w:t xml:space="preserve">Өөрөөр хэлбэл, захиргааны хэм хэмжээний акт батлах эрхийг тухайн байгууллагын дотоод бүтцийн нэгжид олгосон байдал нь асуудал үүсэж буй гол нөхцөл байна. Ингэснээр тухайн байгууллага батлах байсныг байгууллагын дотоод бүтцийн нэгж баталж байна. Үүнийг сонгодог жишээ нь УИХ-аас батлах хэм хэмжээний актыг УИХ-ын холбогдох байнгын хороо баталж буй явдал байна. Одоогийн хүчин төгөлдөр мөрдөгдөж байгаа хуулиар 8 хуулийн дагуу байнгын хороо захиргааны хэм хэмжээний актыг батлахаар байна. Гэвч бодит байдал дээр байнгын хорооноос батлах 8 нийтээр дагаж мөрдөх хэм хэмжээ тогтоосон дүрэм, журмын ердөө 2 нийтээр дагаж мөрдөх дүрэм журмыг төрийн байгууллагын вэб хуудас болон эрх зүйн мэдээллийн нэгдсэн сангаас олох боломжтой бөгөөд үлдсэн 6 нийтээр дагаж мөрдөх дүрэм журам эрх зүйн </w:t>
      </w:r>
      <w:r w:rsidRPr="008B5E82">
        <w:rPr>
          <w:rFonts w:ascii="Arial" w:hAnsi="Arial" w:cs="Arial"/>
          <w:lang w:val="mn-MN"/>
        </w:rPr>
        <w:lastRenderedPageBreak/>
        <w:t>мэдээллийн нэгдсэн санд байршуулаагүй хүнд суртал гаргаж байна. Иймд, тухайн байгууллагын дотоод бүтцийн нэгжид захиргааны хэм хэмжээний акт батлах эрхийг хязгаарлах шаардлага үүссэн.</w:t>
      </w:r>
    </w:p>
    <w:p w14:paraId="3E7817DD" w14:textId="27A0346E" w:rsidR="00C37390" w:rsidRPr="008B5E82" w:rsidRDefault="00C37390" w:rsidP="000E1FE3">
      <w:pPr>
        <w:contextualSpacing/>
        <w:rPr>
          <w:rFonts w:ascii="Arial" w:hAnsi="Arial" w:cs="Arial"/>
          <w:lang w:val="mn-MN"/>
        </w:rPr>
      </w:pPr>
    </w:p>
    <w:p w14:paraId="20384723" w14:textId="556F9430" w:rsidR="00C37390" w:rsidRPr="008B5E82" w:rsidRDefault="00C37390" w:rsidP="000E1FE3">
      <w:pPr>
        <w:contextualSpacing/>
        <w:rPr>
          <w:rFonts w:ascii="Arial" w:hAnsi="Arial" w:cs="Arial"/>
          <w:lang w:val="mn-MN"/>
        </w:rPr>
      </w:pPr>
      <w:r w:rsidRPr="008B5E82">
        <w:rPr>
          <w:rFonts w:ascii="Arial" w:hAnsi="Arial" w:cs="Arial"/>
          <w:lang w:val="mn-MN"/>
        </w:rPr>
        <w:t xml:space="preserve">Иймд тус хуулийн төслийг баталснаар </w:t>
      </w:r>
      <w:r w:rsidR="00624DA4" w:rsidRPr="008B5E82">
        <w:rPr>
          <w:rFonts w:ascii="Arial" w:hAnsi="Arial" w:cs="Arial"/>
          <w:lang w:val="mn-MN"/>
        </w:rPr>
        <w:t xml:space="preserve">захиргааны хэм хэмжээний акт батлах эрхийг тухайн байгууллагын дотоод бүтцийн нэгжид олгох байдлыг хязгаарлан, захиргааны хэм хэмжээний актын нээлттэй байдал нэмэгдэх ач холбогдолтой. </w:t>
      </w:r>
    </w:p>
    <w:p w14:paraId="2A0DD8FE" w14:textId="77777777" w:rsidR="00C37390" w:rsidRPr="008B5E82" w:rsidRDefault="00C37390" w:rsidP="000E1FE3">
      <w:pPr>
        <w:contextualSpacing/>
        <w:rPr>
          <w:rFonts w:ascii="Arial" w:hAnsi="Arial" w:cs="Arial"/>
          <w:lang w:val="mn-MN"/>
        </w:rPr>
      </w:pPr>
    </w:p>
    <w:p w14:paraId="704A427D" w14:textId="77777777" w:rsidR="00C37390" w:rsidRPr="008B5E82" w:rsidRDefault="00C37390" w:rsidP="000E1FE3">
      <w:pPr>
        <w:contextualSpacing/>
        <w:rPr>
          <w:rFonts w:ascii="Arial" w:hAnsi="Arial" w:cs="Arial"/>
          <w:lang w:val="mn-MN"/>
        </w:rPr>
      </w:pPr>
    </w:p>
    <w:p w14:paraId="54C188DE" w14:textId="77777777" w:rsidR="00C37390" w:rsidRPr="008B5E82" w:rsidRDefault="00C37390" w:rsidP="008B5E82">
      <w:pPr>
        <w:pStyle w:val="Heading2"/>
        <w:numPr>
          <w:ilvl w:val="0"/>
          <w:numId w:val="6"/>
        </w:numPr>
        <w:spacing w:before="0" w:line="240" w:lineRule="auto"/>
        <w:ind w:hanging="11"/>
        <w:contextualSpacing/>
        <w:rPr>
          <w:rFonts w:cs="Arial"/>
          <w:b/>
          <w:szCs w:val="24"/>
        </w:rPr>
      </w:pPr>
      <w:bookmarkStart w:id="10" w:name="_Toc179386514"/>
      <w:r w:rsidRPr="008B5E82">
        <w:rPr>
          <w:rFonts w:cs="Arial"/>
          <w:b/>
          <w:szCs w:val="24"/>
        </w:rPr>
        <w:t>Харилцан уялдаа шалгуур үзүүлэлтийн хүрээнд үнэлсэн байдал</w:t>
      </w:r>
      <w:bookmarkEnd w:id="10"/>
    </w:p>
    <w:p w14:paraId="7606B8FD" w14:textId="77777777" w:rsidR="008B5E82" w:rsidRDefault="008B5E82" w:rsidP="000E1FE3">
      <w:pPr>
        <w:contextualSpacing/>
        <w:rPr>
          <w:rFonts w:ascii="Arial" w:eastAsia="Arial" w:hAnsi="Arial" w:cs="Arial"/>
          <w:lang w:val="mn-MN"/>
        </w:rPr>
      </w:pPr>
    </w:p>
    <w:p w14:paraId="1FAC873D" w14:textId="2206B2D1" w:rsidR="00C37390" w:rsidRDefault="00C37390" w:rsidP="000E1FE3">
      <w:pPr>
        <w:contextualSpacing/>
        <w:rPr>
          <w:rFonts w:ascii="Arial" w:eastAsia="Arial" w:hAnsi="Arial" w:cs="Arial"/>
          <w:lang w:val="mn-MN"/>
        </w:rPr>
      </w:pPr>
      <w:r w:rsidRPr="008B5E82">
        <w:rPr>
          <w:rFonts w:ascii="Arial" w:eastAsia="Arial" w:hAnsi="Arial" w:cs="Arial"/>
          <w:lang w:val="mn-MN"/>
        </w:rPr>
        <w:t>Энэхүү шалгах хэрэгслийг хэрэглэж хуулийн төслийн үр нөлөөг үнэлснээр хууль тогтоомжийн давхардал, хийдэл, зөрчлийг тогтоож, тэдгээрийг арилгаж, тухайн хуулийн төслийн дотоод болон бусад хуультай уялдах уялдаа холбоог сайжруулна. Энэ хүрээнд хуулийн төсөлд бүхэлд нь дүн шинжилгээ хийлээ.</w:t>
      </w:r>
    </w:p>
    <w:p w14:paraId="74A141E6" w14:textId="77777777" w:rsidR="008B5E82" w:rsidRPr="008B5E82" w:rsidRDefault="008B5E82" w:rsidP="000E1FE3">
      <w:pPr>
        <w:contextualSpacing/>
        <w:rPr>
          <w:rFonts w:ascii="Arial" w:eastAsia="Arial" w:hAnsi="Arial" w:cs="Arial"/>
          <w:lang w:val="mn-MN"/>
        </w:rPr>
      </w:pPr>
    </w:p>
    <w:p w14:paraId="38CCF9CA" w14:textId="77777777" w:rsidR="00C37390" w:rsidRPr="008B5E82" w:rsidRDefault="00C37390" w:rsidP="000E1FE3">
      <w:pPr>
        <w:ind w:firstLine="20"/>
        <w:contextualSpacing/>
        <w:jc w:val="right"/>
        <w:rPr>
          <w:rFonts w:ascii="Arial" w:eastAsia="Arial" w:hAnsi="Arial" w:cs="Arial"/>
          <w:i/>
          <w:lang w:val="mn-MN"/>
        </w:rPr>
      </w:pPr>
      <w:r w:rsidRPr="008B5E82">
        <w:rPr>
          <w:rFonts w:ascii="Arial" w:eastAsia="Arial" w:hAnsi="Arial" w:cs="Arial"/>
          <w:b/>
          <w:i/>
          <w:lang w:val="mn-MN"/>
        </w:rPr>
        <w:t>Хүснэгт .</w:t>
      </w:r>
      <w:r w:rsidRPr="008B5E82">
        <w:rPr>
          <w:rFonts w:ascii="Arial" w:eastAsia="Arial" w:hAnsi="Arial" w:cs="Arial"/>
          <w:i/>
          <w:lang w:val="mn-MN"/>
        </w:rPr>
        <w:t xml:space="preserve"> Харилцан уялдаатай эсэхийг үнэлсэн байдал.</w:t>
      </w:r>
    </w:p>
    <w:tbl>
      <w:tblPr>
        <w:tblW w:w="9634" w:type="dxa"/>
        <w:tblCellMar>
          <w:top w:w="15" w:type="dxa"/>
          <w:left w:w="15" w:type="dxa"/>
          <w:bottom w:w="15" w:type="dxa"/>
          <w:right w:w="15" w:type="dxa"/>
        </w:tblCellMar>
        <w:tblLook w:val="04A0" w:firstRow="1" w:lastRow="0" w:firstColumn="1" w:lastColumn="0" w:noHBand="0" w:noVBand="1"/>
      </w:tblPr>
      <w:tblGrid>
        <w:gridCol w:w="1270"/>
        <w:gridCol w:w="2553"/>
        <w:gridCol w:w="5811"/>
      </w:tblGrid>
      <w:tr w:rsidR="008B5E82" w:rsidRPr="008B5E82" w14:paraId="5CCCDFCA"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790ED" w14:textId="77777777" w:rsidR="00C37390" w:rsidRPr="008B5E82" w:rsidRDefault="00C37390" w:rsidP="008B5E82">
            <w:pPr>
              <w:ind w:right="-720" w:firstLine="0"/>
              <w:contextualSpacing/>
              <w:rPr>
                <w:rFonts w:ascii="Arial" w:hAnsi="Arial" w:cs="Arial"/>
                <w:b/>
                <w:sz w:val="22"/>
                <w:szCs w:val="22"/>
                <w:lang w:val="mn-MN"/>
              </w:rPr>
            </w:pPr>
            <w:r w:rsidRPr="008B5E82">
              <w:rPr>
                <w:rFonts w:ascii="Arial" w:hAnsi="Arial" w:cs="Arial"/>
                <w:b/>
                <w:sz w:val="22"/>
                <w:szCs w:val="22"/>
                <w:lang w:val="mn-MN"/>
              </w:rPr>
              <w:t>№</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FA612" w14:textId="77777777" w:rsidR="00C37390" w:rsidRPr="008B5E82" w:rsidRDefault="00C37390" w:rsidP="008B5E82">
            <w:pPr>
              <w:ind w:firstLine="0"/>
              <w:contextualSpacing/>
              <w:rPr>
                <w:rFonts w:ascii="Arial" w:hAnsi="Arial" w:cs="Arial"/>
                <w:sz w:val="22"/>
                <w:szCs w:val="22"/>
                <w:lang w:val="mn-MN"/>
              </w:rPr>
            </w:pPr>
            <w:r w:rsidRPr="008B5E82">
              <w:rPr>
                <w:rFonts w:ascii="Arial" w:eastAsia="Arial" w:hAnsi="Arial" w:cs="Arial"/>
                <w:b/>
                <w:sz w:val="22"/>
                <w:szCs w:val="22"/>
                <w:lang w:val="mn-MN"/>
              </w:rPr>
              <w:t>Аргачлалд заасан асуулт</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CF70" w14:textId="77777777" w:rsidR="00C37390" w:rsidRPr="008B5E82" w:rsidRDefault="00C37390" w:rsidP="008B5E82">
            <w:pPr>
              <w:ind w:right="36"/>
              <w:contextualSpacing/>
              <w:jc w:val="center"/>
              <w:rPr>
                <w:rFonts w:ascii="Arial" w:hAnsi="Arial" w:cs="Arial"/>
                <w:sz w:val="22"/>
                <w:szCs w:val="22"/>
                <w:lang w:val="mn-MN"/>
              </w:rPr>
            </w:pPr>
            <w:r w:rsidRPr="008B5E82">
              <w:rPr>
                <w:rFonts w:ascii="Arial" w:eastAsia="Arial" w:hAnsi="Arial" w:cs="Arial"/>
                <w:b/>
                <w:sz w:val="22"/>
                <w:szCs w:val="22"/>
                <w:lang w:val="mn-MN"/>
              </w:rPr>
              <w:t>Хуулийн төслийг үнэлсэн байдал</w:t>
            </w:r>
          </w:p>
        </w:tc>
      </w:tr>
      <w:tr w:rsidR="008B5E82" w:rsidRPr="008B5E82" w14:paraId="75EB3476"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B23BFF" w14:textId="77777777" w:rsidR="00C37390" w:rsidRPr="008B5E82" w:rsidRDefault="00C37390" w:rsidP="008B5E82">
            <w:pPr>
              <w:ind w:right="-720" w:firstLine="0"/>
              <w:contextualSpacing/>
              <w:jc w:val="center"/>
              <w:rPr>
                <w:rFonts w:ascii="Arial" w:hAnsi="Arial" w:cs="Arial"/>
                <w:sz w:val="22"/>
                <w:szCs w:val="22"/>
                <w:lang w:val="mn-MN"/>
              </w:rPr>
            </w:pPr>
            <w:r w:rsidRPr="008B5E82">
              <w:rPr>
                <w:rFonts w:ascii="Arial" w:hAnsi="Arial" w:cs="Arial"/>
                <w:sz w:val="22"/>
                <w:szCs w:val="22"/>
                <w:lang w:val="mn-MN"/>
              </w:rPr>
              <w:t>1.</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B489E4" w14:textId="77777777" w:rsidR="00C37390" w:rsidRPr="008B5E82" w:rsidRDefault="00C37390" w:rsidP="000E1FE3">
            <w:pPr>
              <w:ind w:right="162"/>
              <w:contextualSpacing/>
              <w:rPr>
                <w:rFonts w:ascii="Arial" w:hAnsi="Arial" w:cs="Arial"/>
                <w:sz w:val="22"/>
                <w:szCs w:val="22"/>
                <w:lang w:val="mn-MN"/>
              </w:rPr>
            </w:pPr>
            <w:r w:rsidRPr="008B5E82">
              <w:rPr>
                <w:rFonts w:ascii="Arial" w:hAnsi="Arial" w:cs="Arial"/>
                <w:sz w:val="22"/>
                <w:szCs w:val="22"/>
                <w:lang w:val="mn-MN"/>
              </w:rPr>
              <w:t>Хуулийн төслийн зохицуулалт тухайн хуулийн зорилттой нийцэж байгаа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950D91" w14:textId="77777777" w:rsidR="00C37390" w:rsidRPr="008B5E82" w:rsidRDefault="00C37390" w:rsidP="000E1FE3">
            <w:pPr>
              <w:contextualSpacing/>
              <w:rPr>
                <w:rFonts w:ascii="Arial" w:hAnsi="Arial" w:cs="Arial"/>
                <w:sz w:val="22"/>
                <w:szCs w:val="22"/>
                <w:shd w:val="clear" w:color="auto" w:fill="FFFFFF"/>
                <w:lang w:val="mn-MN"/>
              </w:rPr>
            </w:pPr>
            <w:r w:rsidRPr="008B5E82">
              <w:rPr>
                <w:rFonts w:ascii="Arial" w:hAnsi="Arial" w:cs="Arial"/>
                <w:sz w:val="22"/>
                <w:szCs w:val="22"/>
                <w:lang w:val="mn-MN"/>
              </w:rPr>
              <w:t>Хуулийн тогтоомжийн тухай хуулийн 1 дүгээр зүйлийн 1 дэх хэсэгт тухайн хуулийн зорилгыг “...</w:t>
            </w:r>
            <w:r w:rsidRPr="008B5E82">
              <w:rPr>
                <w:rFonts w:ascii="Arial" w:hAnsi="Arial" w:cs="Arial"/>
                <w:sz w:val="22"/>
                <w:szCs w:val="22"/>
                <w:shd w:val="clear" w:color="auto" w:fill="FFFFFF"/>
                <w:lang w:val="mn-MN"/>
              </w:rPr>
              <w:t> хууль, Улсын Их Хурлын бусад шийдвэрийг санаачлан боловсруулах, хууль тогтоомжийн төсөлд тавигдах шаардлагыг тодорхойлох, олон нийтийн оролцоог хангах, Улсын Их Хуралд өргөн мэдүүлэх, батлагдсан хууль тогтоомжийг нийтлэх, сурталчлах, түүний хэрэгжилтийн үр дагаврыг үнэлэхтэй холбогдсон харилцааг зохицуулахад оршино...” гэж тодорхойлжээ. Тус хуулийн төслийн зохицуулалт нь дээрх зорилготой нийцэж байна.</w:t>
            </w:r>
          </w:p>
          <w:p w14:paraId="431ACB04" w14:textId="525F06DD" w:rsidR="00624DA4" w:rsidRPr="008B5E82" w:rsidRDefault="00624DA4" w:rsidP="00412D0A">
            <w:pPr>
              <w:contextualSpacing/>
              <w:rPr>
                <w:rFonts w:ascii="Arial" w:hAnsi="Arial" w:cs="Arial"/>
                <w:sz w:val="22"/>
                <w:szCs w:val="22"/>
                <w:lang w:val="mn-MN"/>
              </w:rPr>
            </w:pPr>
          </w:p>
        </w:tc>
      </w:tr>
      <w:tr w:rsidR="008B5E82" w:rsidRPr="008B5E82" w14:paraId="2BF35A85"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48952B"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2.</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8F67AB" w14:textId="77777777" w:rsidR="00C37390" w:rsidRPr="008B5E82" w:rsidRDefault="00C37390" w:rsidP="000E1FE3">
            <w:pPr>
              <w:contextualSpacing/>
              <w:rPr>
                <w:rFonts w:ascii="Arial" w:hAnsi="Arial" w:cs="Arial"/>
                <w:sz w:val="22"/>
                <w:szCs w:val="22"/>
                <w:lang w:val="mn-MN"/>
              </w:rPr>
            </w:pPr>
            <w:r w:rsidRPr="008B5E82">
              <w:rPr>
                <w:rFonts w:ascii="Arial" w:hAnsi="Arial" w:cs="Arial"/>
                <w:sz w:val="22"/>
                <w:szCs w:val="22"/>
                <w:lang w:val="mn-MN"/>
              </w:rPr>
              <w:t>Хуулийн төслийн хууль тогтоомж гэсэн хэсэгт заасан хуулийн нэр тухайн харилцаанд хамаарах хууль мөн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88C4D1" w14:textId="77777777" w:rsidR="00C37390" w:rsidRPr="008B5E82" w:rsidRDefault="00C37390" w:rsidP="000E1FE3">
            <w:pPr>
              <w:contextualSpacing/>
              <w:rPr>
                <w:rFonts w:ascii="Arial" w:hAnsi="Arial" w:cs="Arial"/>
                <w:sz w:val="22"/>
                <w:szCs w:val="22"/>
                <w:lang w:val="mn-MN"/>
              </w:rPr>
            </w:pPr>
            <w:r w:rsidRPr="008B5E82">
              <w:rPr>
                <w:rFonts w:ascii="Arial" w:eastAsia="Arial" w:hAnsi="Arial" w:cs="Arial"/>
                <w:sz w:val="22"/>
                <w:szCs w:val="22"/>
                <w:lang w:val="mn-MN"/>
              </w:rPr>
              <w:t>Хуулийн төслийн нэр нь Хууль тогтоомжийн тухай хуульд нэмэлт оруулах тухай бөгөөд энэ нь тухайн зохицуулж буй харилцаандаа хамааралтай байна.</w:t>
            </w:r>
          </w:p>
        </w:tc>
      </w:tr>
      <w:tr w:rsidR="008B5E82" w:rsidRPr="008B5E82" w14:paraId="581275E2"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E47CEE"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3.</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997D6C" w14:textId="77777777" w:rsidR="00C37390" w:rsidRPr="008B5E82" w:rsidRDefault="00C37390" w:rsidP="000E1FE3">
            <w:pPr>
              <w:contextualSpacing/>
              <w:rPr>
                <w:rFonts w:ascii="Arial" w:hAnsi="Arial" w:cs="Arial"/>
                <w:sz w:val="22"/>
                <w:szCs w:val="22"/>
                <w:lang w:val="mn-MN"/>
              </w:rPr>
            </w:pPr>
            <w:r w:rsidRPr="008B5E82">
              <w:rPr>
                <w:rFonts w:ascii="Arial" w:hAnsi="Arial" w:cs="Arial"/>
                <w:sz w:val="22"/>
                <w:szCs w:val="22"/>
                <w:lang w:val="mn-MN"/>
              </w:rPr>
              <w:t>Хуулийн төсөлд тодорхойлсон нэр томьёо тухайн хуулийн төслийн болон бусад хуулийн нэр томьёонд нийцэж байгаа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6D4C3D" w14:textId="5EE6A6D7" w:rsidR="00C37390" w:rsidRPr="008B5E82" w:rsidRDefault="00624DA4" w:rsidP="008B5E82">
            <w:pPr>
              <w:ind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043F1B95"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414201"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4.</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E1792"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зүйл, заалт тухайн хуулийн төсөл болон бусад хуулийн заалттай нийцэж байгаа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D74D0D" w14:textId="30712FA0" w:rsidR="00806D80" w:rsidRPr="008B5E82" w:rsidRDefault="00624DA4" w:rsidP="000E1FE3">
            <w:pPr>
              <w:contextualSpacing/>
              <w:rPr>
                <w:rFonts w:ascii="Arial" w:hAnsi="Arial" w:cs="Arial"/>
                <w:sz w:val="22"/>
                <w:szCs w:val="22"/>
                <w:lang w:val="mn-MN"/>
              </w:rPr>
            </w:pPr>
            <w:r w:rsidRPr="008B5E82">
              <w:rPr>
                <w:rFonts w:ascii="Arial" w:hAnsi="Arial" w:cs="Arial"/>
                <w:sz w:val="22"/>
                <w:szCs w:val="22"/>
                <w:lang w:val="mn-MN"/>
              </w:rPr>
              <w:t xml:space="preserve">Төрийн албан хаагчийн ёс зүйн тухай хуулийн 14.4- д орж буй өөрчлөлтийг анхаарах шаардлагатай.  Учир нь одоогийн зохицуулалт нь “Ёс зүйн хорооны гишүүний ёс зүйтэй холбоотой гомдол, мэдээллийг Улсын Их Хурлын Ёс зүй, сахилга хариуцлагын байнгын хороо хянан үзэж, шаардлагатай тохиолдолд санал, дүгнэлтээ Улсын Их Хуралд танилцуулна” гэдэг утгатай бөгөөд үүнийг өөрчилж байнгын хороо биш ёс зүйн дэд хороо хянан үзэхээр өөрчилж байна. Төрийн </w:t>
            </w:r>
            <w:r w:rsidRPr="008B5E82">
              <w:rPr>
                <w:rFonts w:ascii="Arial" w:hAnsi="Arial" w:cs="Arial"/>
                <w:sz w:val="22"/>
                <w:szCs w:val="22"/>
                <w:lang w:val="mn-MN"/>
              </w:rPr>
              <w:lastRenderedPageBreak/>
              <w:t>албан хаагчийн ёс зүйн тухай хуулиар ёс зүйн дэд хороо нь байгууллагын албан хаагчийн тооноос хамааран 3-7 хүнтэй байхаар хуульчилсан. Харин ёс зүйн хороо гэдэг нь төрийн албан хаагчийн ёс зүйн хууль тогтоомжийн хэрэгжилтэд хяналт тавих, ёс зүйн зөрчлөөс урьдчилан сэргийлэх, соён гэгээрүүлэх чиг үүргийг хэрэгжүүлдэг бөгөөд ёс зүйн дэд хорооны давуу эрхтэй. Өөрөөр хэлбэл, төрийн албаны төв байгууллагын дэргэд ажиллаж буй ёс зүйн хорооны гишүүнтэй холбоотой гомдол мэдээллийг төрийн байгууллага болгон дээр байгуулагдаж буй ёс зүйн дэд хороо шийдвэрлэх нь боломжгүй. Төрийн байгууллага болгон ёс зүйн дэд хороо байгуулсан бөгөөд энэ олон ёс зүйн дэд хорооны аль дэд хороо төрийн албаны</w:t>
            </w:r>
            <w:r w:rsidR="00806D80" w:rsidRPr="008B5E82">
              <w:rPr>
                <w:rFonts w:ascii="Arial" w:hAnsi="Arial" w:cs="Arial"/>
                <w:sz w:val="22"/>
                <w:szCs w:val="22"/>
                <w:lang w:val="mn-MN"/>
              </w:rPr>
              <w:t xml:space="preserve"> төв байгууллагын дэргэж ажиллаж буй ёс зүйн хорооны гишүүнтэй холбоотой гомдол мэдээллийг хянах үзэх вэ гэдэг асуулт гарж ирнэ. Энэ нь төрийн албан хаагчийн ёс зүйн тухай хуультай зөрчилдөж байна. Уг зөрчилдөөн төрийн албаны ёс зүйн тухай хуулийн 19.3 дахь заалтад мөн хамаарч байна. Иймд, төрийн албаны ёс зүйн хороотой холбоотой гомдол мэдээлэл болон ажлын тайланг ёс зүйн дэд хороо хүлээн авч буй өөрчлөлтийн дахин харж, өөрчлөх шаардлагатай. </w:t>
            </w:r>
          </w:p>
          <w:p w14:paraId="7740D898" w14:textId="77777777" w:rsidR="00624DA4" w:rsidRPr="008B5E82" w:rsidRDefault="00624DA4" w:rsidP="000E1FE3">
            <w:pPr>
              <w:contextualSpacing/>
              <w:rPr>
                <w:rFonts w:ascii="Arial" w:hAnsi="Arial" w:cs="Arial"/>
                <w:sz w:val="22"/>
                <w:szCs w:val="22"/>
                <w:lang w:val="mn-MN"/>
              </w:rPr>
            </w:pPr>
          </w:p>
          <w:p w14:paraId="6B284DD7" w14:textId="3AC35557" w:rsidR="00624DA4" w:rsidRPr="008B5E82" w:rsidRDefault="00624DA4" w:rsidP="000E1FE3">
            <w:pPr>
              <w:contextualSpacing/>
              <w:rPr>
                <w:rFonts w:ascii="Arial" w:hAnsi="Arial" w:cs="Arial"/>
                <w:sz w:val="22"/>
                <w:szCs w:val="22"/>
                <w:lang w:val="mn-MN"/>
              </w:rPr>
            </w:pPr>
          </w:p>
        </w:tc>
      </w:tr>
      <w:tr w:rsidR="008B5E82" w:rsidRPr="008B5E82" w14:paraId="3F3AB063" w14:textId="77777777" w:rsidTr="008B5E82">
        <w:trPr>
          <w:trHeight w:val="899"/>
        </w:trPr>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11DAF4" w14:textId="552010FE"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lastRenderedPageBreak/>
              <w:t>5.</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09827B"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төслийн зүйл, заалт хуулийн төслийн болон бусад хуулийн заалттай давхардсан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DF793B" w14:textId="77777777" w:rsidR="00C37390" w:rsidRPr="008B5E82" w:rsidRDefault="00C37390" w:rsidP="008B5E82">
            <w:pPr>
              <w:ind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52ADCAA9"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8DABA4"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6.</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FE9F13"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төслийг хэрэгжүүлэх этгээдийг тодорхой тусгасан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297656" w14:textId="77777777" w:rsidR="00C37390" w:rsidRPr="008B5E82" w:rsidRDefault="00C37390" w:rsidP="008B5E82">
            <w:pPr>
              <w:ind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5629F54D"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49453"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7.</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FB39AD"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төсөлд шаардлагатай зохицуулалтыг орхигдуулсан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06FB2" w14:textId="77777777" w:rsidR="00C37390" w:rsidRPr="008B5E82" w:rsidRDefault="00C37390" w:rsidP="008B5E82">
            <w:pPr>
              <w:ind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79528664"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B46BB5"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8.</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94C555"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төсөлд төрийн байгууллагын гүйцэтгэх чиг үүргийг давхардуулан тусгасан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635221"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t>Хуулийн төсөлд төрийн байгууллагын гүйцэтгэх чиг үүргийг давхарлуулан тусгасан зүйл байхгүй байна.</w:t>
            </w:r>
          </w:p>
        </w:tc>
      </w:tr>
      <w:tr w:rsidR="008B5E82" w:rsidRPr="008B5E82" w14:paraId="161E7EA3"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FA9253"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9.</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CC7EDA"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Төрийн байгууллагын чиг үүргийг төрийн бус байгууллага, мэргэжлийн холбоодоор гүйцэтгүүлэх боломжтой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B3F0D"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72FDBFCE"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ECED70"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10.</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5DA8B3"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 xml:space="preserve">Татварын хуулиас бусад хуулийн төсөлд албан татвар, </w:t>
            </w:r>
            <w:r w:rsidRPr="008B5E82">
              <w:rPr>
                <w:rFonts w:ascii="Arial" w:hAnsi="Arial" w:cs="Arial"/>
                <w:sz w:val="22"/>
                <w:szCs w:val="22"/>
                <w:lang w:val="mn-MN"/>
              </w:rPr>
              <w:lastRenderedPageBreak/>
              <w:t>төлбөр, хураамж тогтоосон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1DC43A"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lastRenderedPageBreak/>
              <w:t>Хуулийн төсөлд татвар, төлбөр хураамж шинээр тогтоосон зүйл байхгүй байна.</w:t>
            </w:r>
          </w:p>
        </w:tc>
      </w:tr>
      <w:tr w:rsidR="008B5E82" w:rsidRPr="008B5E82" w14:paraId="6F03D621"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B440C5"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11.</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256DA8"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Монгол Улсын Үндсэн хууль, болон Монгол улсын гэрээнд заасан хүний эрхийг хязгаарласан зохицуулалт тусгасан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EC8053"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0939BE4F"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3A9200"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12.</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FFAD97"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төслийн зүйл, заалт жендэрийн эрх тэгш байдлыг хангасан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35E68"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54ABE047"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6A05D"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13.</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82C416"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төсөлд шударга бус өрсөлдөөнийг бий болгоход чиглэсэн заалт тусгагдсан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95197"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59F1CB90"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0C7D623"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14.</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EEE74" w14:textId="77777777" w:rsidR="00C37390" w:rsidRPr="008B5E82" w:rsidRDefault="00C37390" w:rsidP="000E1FE3">
            <w:pPr>
              <w:contextualSpacing/>
              <w:rPr>
                <w:rFonts w:ascii="Arial" w:hAnsi="Arial" w:cs="Arial"/>
                <w:sz w:val="22"/>
                <w:szCs w:val="22"/>
                <w:lang w:val="mn-MN"/>
              </w:rPr>
            </w:pPr>
            <w:r w:rsidRPr="008B5E82">
              <w:rPr>
                <w:rFonts w:ascii="Arial" w:hAnsi="Arial" w:cs="Arial"/>
                <w:sz w:val="22"/>
                <w:szCs w:val="22"/>
                <w:lang w:val="mn-MN"/>
              </w:rPr>
              <w:t>Хуулийн төсөлд авлига, хүнд суртлыг бий болгоход чиглэсэн заалт тусгагдсан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ECE01" w14:textId="77777777" w:rsidR="00C37390" w:rsidRPr="008B5E82" w:rsidRDefault="00C37390" w:rsidP="008B5E82">
            <w:pPr>
              <w:pStyle w:val="NormalWeb"/>
              <w:spacing w:before="0" w:beforeAutospacing="0" w:after="0" w:afterAutospacing="0"/>
              <w:ind w:right="113"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r w:rsidR="008B5E82" w:rsidRPr="008B5E82" w14:paraId="6F3BA4C0" w14:textId="77777777" w:rsidTr="008B5E82">
        <w:tc>
          <w:tcPr>
            <w:tcW w:w="12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1B2CEE" w14:textId="77777777" w:rsidR="00C37390" w:rsidRPr="008B5E82" w:rsidRDefault="00C37390" w:rsidP="000E1FE3">
            <w:pPr>
              <w:ind w:right="-720"/>
              <w:contextualSpacing/>
              <w:rPr>
                <w:rFonts w:ascii="Arial" w:hAnsi="Arial" w:cs="Arial"/>
                <w:sz w:val="22"/>
                <w:szCs w:val="22"/>
                <w:lang w:val="mn-MN"/>
              </w:rPr>
            </w:pPr>
            <w:r w:rsidRPr="008B5E82">
              <w:rPr>
                <w:rFonts w:ascii="Arial" w:hAnsi="Arial" w:cs="Arial"/>
                <w:sz w:val="22"/>
                <w:szCs w:val="22"/>
                <w:lang w:val="mn-MN"/>
              </w:rPr>
              <w:t>15.</w:t>
            </w:r>
          </w:p>
        </w:tc>
        <w:tc>
          <w:tcPr>
            <w:tcW w:w="2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97633B" w14:textId="77777777" w:rsidR="00C37390" w:rsidRPr="008B5E82" w:rsidRDefault="00C37390" w:rsidP="000E1FE3">
            <w:pPr>
              <w:ind w:right="-18"/>
              <w:contextualSpacing/>
              <w:rPr>
                <w:rFonts w:ascii="Arial" w:hAnsi="Arial" w:cs="Arial"/>
                <w:sz w:val="22"/>
                <w:szCs w:val="22"/>
                <w:lang w:val="mn-MN"/>
              </w:rPr>
            </w:pPr>
            <w:r w:rsidRPr="008B5E82">
              <w:rPr>
                <w:rFonts w:ascii="Arial" w:hAnsi="Arial" w:cs="Arial"/>
                <w:sz w:val="22"/>
                <w:szCs w:val="22"/>
                <w:lang w:val="mn-MN"/>
              </w:rPr>
              <w:t>Хуулийн төсөлд тусгасан хориглосон хэм хэмжээг зөрчсөн этгээдэд хүлээлгэх хариуцлагын талаар тодорхой тусгасан эсэх.</w:t>
            </w:r>
          </w:p>
        </w:tc>
        <w:tc>
          <w:tcPr>
            <w:tcW w:w="5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C68DD3" w14:textId="77777777" w:rsidR="00C37390" w:rsidRPr="008B5E82" w:rsidRDefault="00C37390" w:rsidP="008B5E82">
            <w:pPr>
              <w:ind w:firstLine="0"/>
              <w:contextualSpacing/>
              <w:rPr>
                <w:rFonts w:ascii="Arial" w:hAnsi="Arial" w:cs="Arial"/>
                <w:sz w:val="22"/>
                <w:szCs w:val="22"/>
                <w:lang w:val="mn-MN"/>
              </w:rPr>
            </w:pPr>
            <w:r w:rsidRPr="008B5E82">
              <w:rPr>
                <w:rFonts w:ascii="Arial" w:hAnsi="Arial" w:cs="Arial"/>
                <w:sz w:val="22"/>
                <w:szCs w:val="22"/>
                <w:lang w:val="mn-MN"/>
              </w:rPr>
              <w:t>Судалгаагаар энэ төрлийн зөрчилтэй асуудал тогтоогдоогүй.</w:t>
            </w:r>
          </w:p>
        </w:tc>
      </w:tr>
    </w:tbl>
    <w:p w14:paraId="5E2C566E" w14:textId="77777777" w:rsidR="00C37390" w:rsidRPr="008B5E82" w:rsidRDefault="00C37390" w:rsidP="000E1FE3">
      <w:pPr>
        <w:contextualSpacing/>
        <w:rPr>
          <w:rFonts w:ascii="Arial" w:eastAsia="Arial" w:hAnsi="Arial" w:cs="Arial"/>
          <w:b/>
          <w:lang w:val="mn-MN"/>
        </w:rPr>
      </w:pPr>
    </w:p>
    <w:p w14:paraId="65FC9D64" w14:textId="77777777" w:rsidR="00C37390" w:rsidRPr="008B5E82" w:rsidRDefault="00C37390" w:rsidP="000E1FE3">
      <w:pPr>
        <w:contextualSpacing/>
        <w:rPr>
          <w:rFonts w:ascii="Arial" w:hAnsi="Arial" w:cs="Arial"/>
          <w:lang w:val="mn-MN"/>
        </w:rPr>
      </w:pPr>
      <w:r w:rsidRPr="008B5E82">
        <w:rPr>
          <w:rFonts w:ascii="Arial" w:hAnsi="Arial" w:cs="Arial"/>
          <w:lang w:val="mn-MN"/>
        </w:rPr>
        <w:br w:type="page"/>
      </w:r>
    </w:p>
    <w:p w14:paraId="3BC097B1" w14:textId="7CD83F4E" w:rsidR="00BB159D" w:rsidRDefault="00BB159D" w:rsidP="00D2728D">
      <w:pPr>
        <w:keepNext/>
        <w:keepLines/>
        <w:ind w:firstLine="567"/>
        <w:contextualSpacing/>
        <w:jc w:val="center"/>
        <w:outlineLvl w:val="0"/>
        <w:rPr>
          <w:rFonts w:ascii="Arial" w:eastAsiaTheme="majorEastAsia" w:hAnsi="Arial" w:cs="Arial"/>
          <w:b/>
          <w:noProof w:val="0"/>
          <w:lang w:val="mn-MN"/>
        </w:rPr>
      </w:pPr>
      <w:bookmarkStart w:id="11" w:name="_Toc31722163"/>
      <w:r w:rsidRPr="008B5E82">
        <w:rPr>
          <w:rFonts w:ascii="Arial" w:eastAsiaTheme="majorEastAsia" w:hAnsi="Arial" w:cs="Arial"/>
          <w:b/>
          <w:noProof w:val="0"/>
          <w:lang w:val="mn-MN"/>
        </w:rPr>
        <w:lastRenderedPageBreak/>
        <w:t>ДӨРӨВ.ҮР ДҮНГ ҮНЭЛЖ, ЗӨВЛӨМЖ ӨГСӨН БАЙДАЛ</w:t>
      </w:r>
      <w:bookmarkEnd w:id="11"/>
    </w:p>
    <w:p w14:paraId="0B726F95" w14:textId="77777777" w:rsidR="008B5E82" w:rsidRPr="008B5E82" w:rsidRDefault="008B5E82" w:rsidP="000E1FE3">
      <w:pPr>
        <w:keepNext/>
        <w:keepLines/>
        <w:ind w:firstLine="0"/>
        <w:contextualSpacing/>
        <w:jc w:val="center"/>
        <w:outlineLvl w:val="0"/>
        <w:rPr>
          <w:rFonts w:ascii="Arial" w:eastAsiaTheme="majorEastAsia" w:hAnsi="Arial" w:cs="Arial"/>
          <w:b/>
          <w:noProof w:val="0"/>
          <w:lang w:val="mn-MN"/>
        </w:rPr>
      </w:pPr>
    </w:p>
    <w:p w14:paraId="66883C43" w14:textId="77777777" w:rsidR="00BB159D" w:rsidRDefault="00BB159D" w:rsidP="000E1FE3">
      <w:pPr>
        <w:keepNext/>
        <w:keepLines/>
        <w:ind w:firstLine="567"/>
        <w:contextualSpacing/>
        <w:jc w:val="left"/>
        <w:outlineLvl w:val="1"/>
        <w:rPr>
          <w:rFonts w:ascii="Arial" w:eastAsiaTheme="majorEastAsia" w:hAnsi="Arial" w:cs="Arial"/>
          <w:b/>
          <w:bCs/>
          <w:noProof w:val="0"/>
          <w:lang w:val="mn-MN"/>
        </w:rPr>
      </w:pPr>
      <w:bookmarkStart w:id="12" w:name="_Toc31722164"/>
      <w:r w:rsidRPr="008B5E82">
        <w:rPr>
          <w:rFonts w:ascii="Arial" w:eastAsiaTheme="majorEastAsia" w:hAnsi="Arial" w:cs="Arial"/>
          <w:b/>
          <w:bCs/>
          <w:noProof w:val="0"/>
          <w:lang w:val="mn-MN"/>
        </w:rPr>
        <w:t>4.1. Дүгнэлт</w:t>
      </w:r>
      <w:bookmarkEnd w:id="12"/>
    </w:p>
    <w:p w14:paraId="7634C123" w14:textId="77777777" w:rsidR="008B5E82" w:rsidRPr="008B5E82" w:rsidRDefault="008B5E82" w:rsidP="000E1FE3">
      <w:pPr>
        <w:keepNext/>
        <w:keepLines/>
        <w:ind w:firstLine="567"/>
        <w:contextualSpacing/>
        <w:jc w:val="left"/>
        <w:outlineLvl w:val="1"/>
        <w:rPr>
          <w:rFonts w:ascii="Arial" w:eastAsiaTheme="majorEastAsia" w:hAnsi="Arial" w:cs="Arial"/>
          <w:b/>
          <w:bCs/>
          <w:noProof w:val="0"/>
          <w:lang w:val="mn-MN"/>
        </w:rPr>
      </w:pPr>
    </w:p>
    <w:p w14:paraId="137CC3D0" w14:textId="77777777" w:rsidR="00BB159D" w:rsidRPr="008B5E82" w:rsidRDefault="00BB159D" w:rsidP="000E1FE3">
      <w:pPr>
        <w:ind w:right="-108" w:firstLine="567"/>
        <w:contextualSpacing/>
        <w:rPr>
          <w:rFonts w:ascii="Arial" w:eastAsia="Calibri" w:hAnsi="Arial" w:cs="Arial"/>
          <w:noProof w:val="0"/>
          <w:lang w:val="mn-MN"/>
        </w:rPr>
      </w:pPr>
      <w:r w:rsidRPr="008B5E82">
        <w:rPr>
          <w:rFonts w:ascii="Arial" w:eastAsia="Calibri" w:hAnsi="Arial" w:cs="Arial"/>
          <w:noProof w:val="0"/>
          <w:lang w:val="mn-MN"/>
        </w:rPr>
        <w:t xml:space="preserve">Тус үнэлгээний хүрээнд захиалагч байгууллагаас хуулийн төсөл, үзэл баримтлал, танилцуулга, хуулийг хэрэгжүүлэхтэй холбогдон цаашид шинээр боловсруулах буюу нэмэлт, өөрчлөлт оруулах, хүчингүй болгох хуулийн талаарх мэдээллийг ирүүлсэн бөгөөд эдгээр мэдээлэлд тулгуурлан судлаачдын зүгээс холбогдох хууль тогтоомж, судалгааны тайлан, гарын авлага зэргийг ашиглан үнэлгээг гүйцэтгэлээ. </w:t>
      </w:r>
    </w:p>
    <w:p w14:paraId="3B69B860" w14:textId="77777777" w:rsidR="008B5E82" w:rsidRDefault="008B5E82" w:rsidP="000E1FE3">
      <w:pPr>
        <w:ind w:right="-108" w:firstLine="567"/>
        <w:contextualSpacing/>
        <w:rPr>
          <w:rFonts w:ascii="Arial" w:eastAsia="Calibri" w:hAnsi="Arial" w:cs="Arial"/>
          <w:noProof w:val="0"/>
          <w:lang w:val="mn-MN"/>
        </w:rPr>
      </w:pPr>
    </w:p>
    <w:p w14:paraId="652F3658" w14:textId="3E14B4D2" w:rsidR="00BB159D" w:rsidRDefault="00BB159D" w:rsidP="000E1FE3">
      <w:pPr>
        <w:ind w:right="-108" w:firstLine="567"/>
        <w:contextualSpacing/>
        <w:rPr>
          <w:rFonts w:ascii="Arial" w:eastAsia="Calibri" w:hAnsi="Arial" w:cs="Arial"/>
          <w:noProof w:val="0"/>
          <w:lang w:val="mn-MN"/>
        </w:rPr>
      </w:pPr>
      <w:r w:rsidRPr="008B5E82">
        <w:rPr>
          <w:rFonts w:ascii="Arial" w:eastAsia="Calibri" w:hAnsi="Arial" w:cs="Arial"/>
          <w:noProof w:val="0"/>
          <w:lang w:val="mn-MN"/>
        </w:rPr>
        <w:t>Үнэлгээг Засгийн газрын 2016 оны 59 дүгээр тогтоолын 3 дугаар хавсралтын дагуу 3 шалгуур үзүүлэлтийн хүрээнд гүйцэтгэсэн болно. Эдгээрийг сонгосон шалгуур үзүүлэлт тус бүрээр дүгнэвэл:</w:t>
      </w:r>
    </w:p>
    <w:p w14:paraId="7B2A5280" w14:textId="77777777" w:rsidR="008B5E82" w:rsidRPr="008B5E82" w:rsidRDefault="008B5E82" w:rsidP="000E1FE3">
      <w:pPr>
        <w:ind w:right="-108" w:firstLine="567"/>
        <w:contextualSpacing/>
        <w:rPr>
          <w:rFonts w:ascii="Arial" w:eastAsia="Calibri" w:hAnsi="Arial" w:cs="Arial"/>
          <w:noProof w:val="0"/>
          <w:lang w:val="mn-MN"/>
        </w:rPr>
      </w:pPr>
    </w:p>
    <w:p w14:paraId="5F44B19F" w14:textId="77777777" w:rsidR="00BB159D" w:rsidRDefault="00BB159D" w:rsidP="000E1FE3">
      <w:pPr>
        <w:numPr>
          <w:ilvl w:val="0"/>
          <w:numId w:val="9"/>
        </w:numPr>
        <w:ind w:left="851" w:right="-108" w:hanging="284"/>
        <w:contextualSpacing/>
        <w:jc w:val="left"/>
        <w:rPr>
          <w:rFonts w:ascii="Arial" w:eastAsia="Calibri" w:hAnsi="Arial" w:cs="Arial"/>
          <w:noProof w:val="0"/>
          <w:u w:val="single"/>
          <w:lang w:val="mn-MN"/>
        </w:rPr>
      </w:pPr>
      <w:r w:rsidRPr="008B5E82">
        <w:rPr>
          <w:rFonts w:ascii="Arial" w:eastAsia="Calibri" w:hAnsi="Arial" w:cs="Arial"/>
          <w:noProof w:val="0"/>
          <w:u w:val="single"/>
          <w:lang w:val="mn-MN"/>
        </w:rPr>
        <w:t xml:space="preserve">Зорилгод хүрэх байдал шалгуур үзүүлэлтийн хүрээнд: </w:t>
      </w:r>
    </w:p>
    <w:p w14:paraId="5D6283DC" w14:textId="77777777" w:rsidR="008B5E82" w:rsidRPr="008B5E82" w:rsidRDefault="008B5E82" w:rsidP="008B5E82">
      <w:pPr>
        <w:ind w:left="851" w:right="-108" w:firstLine="0"/>
        <w:contextualSpacing/>
        <w:jc w:val="left"/>
        <w:rPr>
          <w:rFonts w:ascii="Arial" w:eastAsia="Calibri" w:hAnsi="Arial" w:cs="Arial"/>
          <w:noProof w:val="0"/>
          <w:u w:val="single"/>
          <w:lang w:val="mn-MN"/>
        </w:rPr>
      </w:pPr>
    </w:p>
    <w:p w14:paraId="498CF04B" w14:textId="3D37D241" w:rsidR="00806D80" w:rsidRDefault="00806D80" w:rsidP="000E1FE3">
      <w:pPr>
        <w:ind w:right="-108" w:firstLine="567"/>
        <w:contextualSpacing/>
        <w:rPr>
          <w:rFonts w:ascii="Arial" w:eastAsia="Arial" w:hAnsi="Arial" w:cs="Arial"/>
          <w:lang w:val="mn-MN"/>
        </w:rPr>
      </w:pPr>
      <w:r w:rsidRPr="008B5E82">
        <w:rPr>
          <w:rFonts w:ascii="Arial" w:eastAsiaTheme="minorHAnsi" w:hAnsi="Arial" w:cs="Arial"/>
          <w:noProof w:val="0"/>
          <w:lang w:val="mn-MN"/>
        </w:rPr>
        <w:t xml:space="preserve">Хуулийн төслийн үзэл баримтлалыг үзвэл </w:t>
      </w:r>
      <w:r w:rsidRPr="008B5E82">
        <w:rPr>
          <w:rFonts w:ascii="Arial" w:eastAsiaTheme="minorHAnsi" w:hAnsi="Arial" w:cs="Arial"/>
          <w:b/>
          <w:noProof w:val="0"/>
          <w:lang w:val="mn-MN"/>
        </w:rPr>
        <w:t>нэгдүгээрт</w:t>
      </w:r>
      <w:r w:rsidRPr="008B5E82">
        <w:rPr>
          <w:rFonts w:ascii="Arial" w:eastAsiaTheme="minorHAnsi" w:hAnsi="Arial" w:cs="Arial"/>
          <w:noProof w:val="0"/>
          <w:lang w:val="mn-MN"/>
        </w:rPr>
        <w:t xml:space="preserve"> </w:t>
      </w:r>
      <w:r w:rsidRPr="008B5E82">
        <w:rPr>
          <w:rFonts w:ascii="Arial" w:eastAsia="Arial" w:hAnsi="Arial" w:cs="Arial"/>
          <w:lang w:val="mn-MN"/>
        </w:rPr>
        <w:t xml:space="preserve">Тухайн байгууллагын дотоод бүтэц хэм хэмжээний акт батлахыг хориглох буюу Улсын Их Хурлын, </w:t>
      </w:r>
      <w:r w:rsidRPr="008B5E82">
        <w:rPr>
          <w:rFonts w:ascii="Arial" w:eastAsia="Arial" w:hAnsi="Arial" w:cs="Arial"/>
          <w:b/>
          <w:lang w:val="mn-MN"/>
        </w:rPr>
        <w:t xml:space="preserve">хоёрдугаарт, </w:t>
      </w:r>
      <w:r w:rsidRPr="008B5E82">
        <w:rPr>
          <w:rFonts w:ascii="Arial" w:eastAsia="Arial" w:hAnsi="Arial" w:cs="Arial"/>
          <w:lang w:val="mn-MN"/>
        </w:rPr>
        <w:t>тухайн  байгууллагын дотоод бүтэц хэм хэмжээний акт батлахыг хориглох өөрчлөлтөд үндэслэн захиргааны ерөнхий хууль болон бусад хуульд өөрчлөлт оруулах гэж хоёр ангилан үзэх боломжтой.</w:t>
      </w:r>
    </w:p>
    <w:p w14:paraId="1140F9E3" w14:textId="77777777" w:rsidR="008B5E82" w:rsidRPr="008B5E82" w:rsidRDefault="008B5E82" w:rsidP="000E1FE3">
      <w:pPr>
        <w:ind w:right="-108" w:firstLine="567"/>
        <w:contextualSpacing/>
        <w:rPr>
          <w:rFonts w:ascii="Arial" w:eastAsia="Arial" w:hAnsi="Arial" w:cs="Arial"/>
          <w:lang w:val="mn-MN"/>
        </w:rPr>
      </w:pPr>
    </w:p>
    <w:p w14:paraId="3EEB5060" w14:textId="07FAEEA1" w:rsidR="00806D80" w:rsidRDefault="00806D80" w:rsidP="000E1FE3">
      <w:pPr>
        <w:ind w:right="-108" w:firstLine="567"/>
        <w:contextualSpacing/>
        <w:rPr>
          <w:rFonts w:ascii="Arial" w:eastAsia="Arial" w:hAnsi="Arial" w:cs="Arial"/>
          <w:lang w:val="mn-MN"/>
        </w:rPr>
      </w:pPr>
      <w:r w:rsidRPr="008B5E82">
        <w:rPr>
          <w:rFonts w:ascii="Arial" w:eastAsia="Arial" w:hAnsi="Arial" w:cs="Arial"/>
          <w:lang w:val="mn-MN"/>
        </w:rPr>
        <w:t xml:space="preserve">Эхний агуулга болох Тухайн байгууллагын дотоод бүтэц хэм хэмжээний акт батлахыг хориглох буюу Улсын Их Хурлын байнгын хороонд хэм хэмжээний акт батлах эрхийг хязгаарлах өөрчлөлт нь Үндсэн хууль болон Улсын Их Хурлын тухай хууль, Хууль тогтоомжийн тухай хуулийн зорилгод нийцэж байна. </w:t>
      </w:r>
    </w:p>
    <w:p w14:paraId="35CFC3DA" w14:textId="77777777" w:rsidR="008B5E82" w:rsidRPr="008B5E82" w:rsidRDefault="008B5E82" w:rsidP="000E1FE3">
      <w:pPr>
        <w:ind w:right="-108" w:firstLine="567"/>
        <w:contextualSpacing/>
        <w:rPr>
          <w:rFonts w:ascii="Arial" w:eastAsia="Arial" w:hAnsi="Arial" w:cs="Arial"/>
          <w:lang w:val="mn-MN"/>
        </w:rPr>
      </w:pPr>
    </w:p>
    <w:p w14:paraId="05D1178E" w14:textId="39FCA1A2" w:rsidR="00770113" w:rsidRPr="00780D5E" w:rsidRDefault="00770113" w:rsidP="00780D5E">
      <w:pPr>
        <w:ind w:right="-108" w:firstLine="360"/>
        <w:contextualSpacing/>
        <w:rPr>
          <w:rFonts w:ascii="Arial" w:eastAsia="Arial" w:hAnsi="Arial" w:cs="Arial"/>
          <w:lang w:val="mn-MN"/>
        </w:rPr>
      </w:pPr>
      <w:r w:rsidRPr="008B5E82">
        <w:rPr>
          <w:rFonts w:ascii="Arial" w:eastAsia="Arial" w:hAnsi="Arial" w:cs="Arial"/>
          <w:lang w:val="mn-MN"/>
        </w:rPr>
        <w:t>Х</w:t>
      </w:r>
      <w:r w:rsidR="00806D80" w:rsidRPr="008B5E82">
        <w:rPr>
          <w:rFonts w:ascii="Arial" w:eastAsia="Arial" w:hAnsi="Arial" w:cs="Arial"/>
          <w:lang w:val="mn-MN"/>
        </w:rPr>
        <w:t xml:space="preserve">оёрдугаар агуулга болох </w:t>
      </w:r>
      <w:r w:rsidRPr="008B5E82">
        <w:rPr>
          <w:rFonts w:ascii="Arial" w:eastAsia="Arial" w:hAnsi="Arial" w:cs="Arial"/>
          <w:lang w:val="mn-MN"/>
        </w:rPr>
        <w:t xml:space="preserve">тухайн </w:t>
      </w:r>
      <w:r w:rsidR="00806D80" w:rsidRPr="008B5E82">
        <w:rPr>
          <w:rFonts w:ascii="Arial" w:eastAsia="Arial" w:hAnsi="Arial" w:cs="Arial"/>
          <w:lang w:val="mn-MN"/>
        </w:rPr>
        <w:t>байгууллагын дотоод бүтэц хэм хэмжээний акт батлахыг хориглох өөрчлөлтөд үндэслэн захиргааны ерөнхий хууль болон бусад хуульд оруулах нэмэлт зорилгод нийцэх байдал хуулиас хамааран ялгаатай байна. Тухайлбал, бусад хууль болох Нийтийн албанд нийтийн болон хувийн ашиг сонирхлыг зохицуулах, ашиг сонирхлын зөрчлөөс урьдчилан сэргийлэх тухай хуулийн 23 дугаар зүйлийн 23.1, 23.8 дахь хэсэг, Авлигын эсрэг хуулийн 10 дугаар зүйлийн 10.1, 10.7 дахь хэсэг, Монгол Улсын Их Хурлын хяналт шалгалтын тухай хуулийн 30 дугаар зүйлийн 30.6 дахь хэсэг, 39 дүгээр зүйлийн 39.10 дугаар зүйл, Нийгмийн даатгалын ерөнхий хуулийн 35 дугаар зүйлийн 35.15, 35.16 дахь хэсэг,Төрийн албан хаагчийн ёс зүйн тухай хуулийн 11 дүгээр зүйлийн 11.4, 11.5 дахь, 14 дүгээр зүйлийн 14.4 дэх хэсэг, 19 дүгээр зүйлийн 19.3 дахь хэсэг, Төрийн албаны тухай хуулийн 68 дугаар зүйлийн 68.2 дахь хэс</w:t>
      </w:r>
      <w:r w:rsidRPr="008B5E82">
        <w:rPr>
          <w:rFonts w:ascii="Arial" w:eastAsia="Arial" w:hAnsi="Arial" w:cs="Arial"/>
          <w:lang w:val="mn-MN"/>
        </w:rPr>
        <w:t xml:space="preserve">эгт оруулж буй өөрчлөлтийн зорилго хууль тогтоомжийн тухай хуулийн зорилгод нийцэж байна. </w:t>
      </w:r>
    </w:p>
    <w:p w14:paraId="41815769" w14:textId="77777777" w:rsidR="00770113" w:rsidRPr="008B5E82" w:rsidRDefault="00770113" w:rsidP="000E1FE3">
      <w:pPr>
        <w:ind w:right="-108" w:firstLine="360"/>
        <w:contextualSpacing/>
        <w:rPr>
          <w:rFonts w:ascii="Arial" w:eastAsia="Arial" w:hAnsi="Arial" w:cs="Arial"/>
          <w:lang w:val="mn-MN"/>
        </w:rPr>
      </w:pPr>
    </w:p>
    <w:p w14:paraId="25307042" w14:textId="07CE6179" w:rsidR="00BB159D" w:rsidRPr="008B5E82" w:rsidRDefault="00770113" w:rsidP="000E1FE3">
      <w:pPr>
        <w:ind w:firstLine="567"/>
        <w:contextualSpacing/>
        <w:rPr>
          <w:rFonts w:ascii="Arial" w:eastAsiaTheme="minorHAnsi" w:hAnsi="Arial" w:cs="Arial"/>
          <w:i/>
          <w:noProof w:val="0"/>
          <w:u w:val="single"/>
          <w:lang w:val="mn-MN"/>
        </w:rPr>
      </w:pPr>
      <w:r w:rsidRPr="008B5E82">
        <w:rPr>
          <w:rFonts w:ascii="Arial" w:eastAsiaTheme="minorHAnsi" w:hAnsi="Arial" w:cs="Arial"/>
          <w:i/>
          <w:noProof w:val="0"/>
          <w:u w:val="single"/>
          <w:lang w:val="mn-MN"/>
        </w:rPr>
        <w:t xml:space="preserve">Практикт хэрэгжих байдал </w:t>
      </w:r>
      <w:r w:rsidR="00BB159D" w:rsidRPr="008B5E82">
        <w:rPr>
          <w:rFonts w:ascii="Arial" w:eastAsiaTheme="minorHAnsi" w:hAnsi="Arial" w:cs="Arial"/>
          <w:i/>
          <w:noProof w:val="0"/>
          <w:u w:val="single"/>
          <w:lang w:val="mn-MN"/>
        </w:rPr>
        <w:t>шалгуур үзүүлэлтийн хүрээнд:</w:t>
      </w:r>
    </w:p>
    <w:p w14:paraId="53178CD9" w14:textId="0C0F5457" w:rsidR="00770113" w:rsidRDefault="00770113" w:rsidP="000E1FE3">
      <w:pPr>
        <w:ind w:right="-108" w:firstLine="567"/>
        <w:contextualSpacing/>
        <w:rPr>
          <w:rFonts w:ascii="Arial" w:eastAsiaTheme="minorHAnsi" w:hAnsi="Arial" w:cs="Arial"/>
          <w:noProof w:val="0"/>
          <w:lang w:val="mn-MN"/>
        </w:rPr>
      </w:pPr>
      <w:r w:rsidRPr="008B5E82">
        <w:rPr>
          <w:rFonts w:ascii="Arial" w:eastAsiaTheme="minorHAnsi" w:hAnsi="Arial" w:cs="Arial"/>
          <w:noProof w:val="0"/>
          <w:lang w:val="mn-MN"/>
        </w:rPr>
        <w:t xml:space="preserve">Хууль тогтоомжийн тухай хуульд нэмэлт оруулах хуулийн төслийг баталснаар захиргааны хэм хэмжээний акт батлах эрхийг тухайн байгууллагын дотоод бүтцийн нэгжид олгох байдлыг хязгаарлан, захиргааны хэм хэмжээний актын нээлттэй байдал нэмэгдэх ач холбогдолтой. </w:t>
      </w:r>
    </w:p>
    <w:p w14:paraId="02EF51A9" w14:textId="77777777" w:rsidR="008B5E82" w:rsidRPr="008B5E82" w:rsidRDefault="008B5E82" w:rsidP="000E1FE3">
      <w:pPr>
        <w:ind w:right="-108" w:firstLine="567"/>
        <w:contextualSpacing/>
        <w:rPr>
          <w:rFonts w:ascii="Arial" w:eastAsiaTheme="minorHAnsi" w:hAnsi="Arial" w:cs="Arial"/>
          <w:noProof w:val="0"/>
          <w:lang w:val="mn-MN"/>
        </w:rPr>
      </w:pPr>
    </w:p>
    <w:p w14:paraId="4158E7B3" w14:textId="77777777" w:rsidR="00BB159D" w:rsidRPr="008B5E82" w:rsidRDefault="00BB159D" w:rsidP="000E1FE3">
      <w:pPr>
        <w:ind w:firstLine="567"/>
        <w:contextualSpacing/>
        <w:rPr>
          <w:rFonts w:ascii="Arial" w:eastAsiaTheme="minorHAnsi" w:hAnsi="Arial" w:cs="Arial"/>
          <w:i/>
          <w:noProof w:val="0"/>
          <w:u w:val="single"/>
          <w:lang w:val="mn-MN"/>
        </w:rPr>
      </w:pPr>
      <w:r w:rsidRPr="008B5E82">
        <w:rPr>
          <w:rFonts w:ascii="Arial" w:eastAsiaTheme="minorHAnsi" w:hAnsi="Arial" w:cs="Arial"/>
          <w:i/>
          <w:noProof w:val="0"/>
          <w:u w:val="single"/>
          <w:lang w:val="mn-MN"/>
        </w:rPr>
        <w:t>Харилцан уялдаа шалгуур үзүүлэлтийн хүрээнд:</w:t>
      </w:r>
    </w:p>
    <w:p w14:paraId="779A66A1" w14:textId="038456DC" w:rsidR="00770113" w:rsidRDefault="00770113" w:rsidP="000E1FE3">
      <w:pPr>
        <w:ind w:firstLine="567"/>
        <w:contextualSpacing/>
        <w:rPr>
          <w:rFonts w:ascii="Arial" w:eastAsiaTheme="minorHAnsi" w:hAnsi="Arial" w:cs="Arial"/>
          <w:noProof w:val="0"/>
          <w:lang w:val="mn-MN"/>
        </w:rPr>
      </w:pPr>
      <w:r w:rsidRPr="008B5E82">
        <w:rPr>
          <w:rFonts w:ascii="Arial" w:eastAsiaTheme="minorHAnsi" w:hAnsi="Arial" w:cs="Arial"/>
          <w:noProof w:val="0"/>
          <w:lang w:val="mn-MN"/>
        </w:rPr>
        <w:t xml:space="preserve">Хуулийн тогтоомжийн тухай хуульд оруулах нэмэлтийн төслийг аргачлалын дагуу 14 төрлийн асуулгаар шалгаж үзсэн. Ингэхэд хуулийн төслийн зохицуулалт тухайн </w:t>
      </w:r>
      <w:r w:rsidRPr="008B5E82">
        <w:rPr>
          <w:rFonts w:ascii="Arial" w:eastAsiaTheme="minorHAnsi" w:hAnsi="Arial" w:cs="Arial"/>
          <w:noProof w:val="0"/>
          <w:lang w:val="mn-MN"/>
        </w:rPr>
        <w:lastRenderedPageBreak/>
        <w:t xml:space="preserve">хуулийн зорилттой нийцэж байгаа эсэх болон Хуулийн зүйл, заалт тухайн хуулийн төсөл болон бусад хуулийн заалттай нийцэж байгаа эсэх гэсэн хоёр асуулгын хүрээнд сайжруулах шаардлагатай. </w:t>
      </w:r>
    </w:p>
    <w:p w14:paraId="160AA0A8" w14:textId="77777777" w:rsidR="008B5E82" w:rsidRPr="008B5E82" w:rsidRDefault="008B5E82" w:rsidP="00412D0A">
      <w:pPr>
        <w:ind w:firstLine="0"/>
        <w:contextualSpacing/>
        <w:rPr>
          <w:rFonts w:ascii="Arial" w:eastAsiaTheme="minorHAnsi" w:hAnsi="Arial" w:cs="Arial"/>
          <w:noProof w:val="0"/>
          <w:lang w:val="mn-MN"/>
        </w:rPr>
      </w:pPr>
    </w:p>
    <w:p w14:paraId="53BD0EE1" w14:textId="6245B11F" w:rsidR="00770113" w:rsidRPr="008B5E82" w:rsidRDefault="00770113" w:rsidP="000E1FE3">
      <w:pPr>
        <w:ind w:firstLine="567"/>
        <w:contextualSpacing/>
        <w:rPr>
          <w:rFonts w:ascii="Arial" w:eastAsiaTheme="minorHAnsi" w:hAnsi="Arial" w:cs="Arial"/>
          <w:noProof w:val="0"/>
          <w:lang w:val="mn-MN"/>
        </w:rPr>
      </w:pPr>
      <w:r w:rsidRPr="008B5E82">
        <w:rPr>
          <w:rFonts w:ascii="Arial" w:eastAsiaTheme="minorHAnsi" w:hAnsi="Arial" w:cs="Arial"/>
          <w:noProof w:val="0"/>
          <w:lang w:val="mn-MN"/>
        </w:rPr>
        <w:t xml:space="preserve">Харин хуулийн зүйл, заалт тухайн хуулийн төсөл болон бусад хуулийн заалттай нийцэж байгаа эсэх хүрээнд төрийн албан хаагчийн ёс тухай хуулийн 14 дүгээр зүйлийн 14.4, болон 19.3-д заасны дагуу ёс зүйн хороотой холбоотой гомдол мэдээлэл, түүний ажлын тайланг түүнийг доод шатны байгууллага болох ёс зүйн дэд хороонд өгөх нь төрийн албан хаагчийн ёс зүйн тухай хуультай зөрчилдөж байна. </w:t>
      </w:r>
    </w:p>
    <w:p w14:paraId="2753A76E" w14:textId="77777777" w:rsidR="00BB159D" w:rsidRPr="008B5E82" w:rsidRDefault="00BB159D" w:rsidP="000E1FE3">
      <w:pPr>
        <w:ind w:left="993" w:right="-108" w:hanging="426"/>
        <w:contextualSpacing/>
        <w:rPr>
          <w:rFonts w:ascii="Arial" w:eastAsiaTheme="minorHAnsi" w:hAnsi="Arial" w:cs="Arial"/>
          <w:noProof w:val="0"/>
          <w:lang w:val="mn-MN"/>
        </w:rPr>
      </w:pPr>
    </w:p>
    <w:p w14:paraId="23EC6C11" w14:textId="77777777" w:rsidR="00F03361" w:rsidRPr="008B5E82" w:rsidRDefault="00F03361" w:rsidP="000E1FE3">
      <w:pPr>
        <w:ind w:left="993" w:right="-108" w:hanging="426"/>
        <w:contextualSpacing/>
        <w:rPr>
          <w:rFonts w:ascii="Arial" w:eastAsiaTheme="minorHAnsi" w:hAnsi="Arial" w:cs="Arial"/>
          <w:noProof w:val="0"/>
          <w:lang w:val="mn-MN"/>
        </w:rPr>
      </w:pPr>
    </w:p>
    <w:p w14:paraId="4F4AEB98" w14:textId="77777777" w:rsidR="00BB159D" w:rsidRDefault="00BB159D" w:rsidP="000E1FE3">
      <w:pPr>
        <w:keepNext/>
        <w:keepLines/>
        <w:ind w:firstLine="567"/>
        <w:contextualSpacing/>
        <w:jc w:val="left"/>
        <w:outlineLvl w:val="1"/>
        <w:rPr>
          <w:rFonts w:ascii="Arial" w:eastAsiaTheme="majorEastAsia" w:hAnsi="Arial" w:cs="Arial"/>
          <w:b/>
          <w:bCs/>
          <w:noProof w:val="0"/>
          <w:lang w:val="mn-MN"/>
        </w:rPr>
      </w:pPr>
      <w:bookmarkStart w:id="13" w:name="_Toc31722165"/>
      <w:r w:rsidRPr="008B5E82">
        <w:rPr>
          <w:rFonts w:ascii="Arial" w:eastAsiaTheme="majorEastAsia" w:hAnsi="Arial" w:cs="Arial"/>
          <w:b/>
          <w:bCs/>
          <w:noProof w:val="0"/>
          <w:lang w:val="mn-MN"/>
        </w:rPr>
        <w:t>4.2. Зөвлөмж</w:t>
      </w:r>
      <w:bookmarkEnd w:id="13"/>
    </w:p>
    <w:p w14:paraId="130064D0" w14:textId="77777777" w:rsidR="008B5E82" w:rsidRPr="008B5E82" w:rsidRDefault="008B5E82" w:rsidP="000E1FE3">
      <w:pPr>
        <w:keepNext/>
        <w:keepLines/>
        <w:ind w:firstLine="567"/>
        <w:contextualSpacing/>
        <w:jc w:val="left"/>
        <w:outlineLvl w:val="1"/>
        <w:rPr>
          <w:rFonts w:ascii="Arial" w:eastAsiaTheme="majorEastAsia" w:hAnsi="Arial" w:cs="Arial"/>
          <w:b/>
          <w:bCs/>
          <w:noProof w:val="0"/>
          <w:lang w:val="mn-MN"/>
        </w:rPr>
      </w:pPr>
    </w:p>
    <w:p w14:paraId="083D0EBF" w14:textId="35968883" w:rsidR="00BB159D" w:rsidRDefault="00770113" w:rsidP="000E1FE3">
      <w:pPr>
        <w:ind w:right="-108" w:firstLine="567"/>
        <w:contextualSpacing/>
        <w:rPr>
          <w:rFonts w:ascii="Arial" w:eastAsiaTheme="minorHAnsi" w:hAnsi="Arial" w:cs="Arial"/>
          <w:noProof w:val="0"/>
          <w:lang w:val="mn-MN"/>
        </w:rPr>
      </w:pPr>
      <w:r w:rsidRPr="008B5E82">
        <w:rPr>
          <w:rFonts w:ascii="Arial" w:eastAsiaTheme="minorHAnsi" w:hAnsi="Arial" w:cs="Arial"/>
          <w:noProof w:val="0"/>
          <w:lang w:val="mn-MN"/>
        </w:rPr>
        <w:t xml:space="preserve">Хууль тогтоомжийн тухай хуульд нэмэлт оруулах хуулийн төслийн үр </w:t>
      </w:r>
      <w:r w:rsidR="00BB159D" w:rsidRPr="008B5E82">
        <w:rPr>
          <w:rFonts w:ascii="Arial" w:eastAsiaTheme="minorHAnsi" w:hAnsi="Arial" w:cs="Arial"/>
          <w:noProof w:val="0"/>
          <w:lang w:val="mn-MN"/>
        </w:rPr>
        <w:t>нөлөөг үнэлэх ажиллагааны үр дүнд гарсан дүгнэлтэд тулгуурлан дараах зөвлөмжийг гаргаж байна. Үүнд:</w:t>
      </w:r>
    </w:p>
    <w:p w14:paraId="065E2D97" w14:textId="77777777" w:rsidR="008B5E82" w:rsidRPr="008B5E82" w:rsidRDefault="008B5E82" w:rsidP="00412D0A">
      <w:pPr>
        <w:tabs>
          <w:tab w:val="left" w:pos="851"/>
        </w:tabs>
        <w:ind w:right="-108" w:firstLine="0"/>
        <w:contextualSpacing/>
        <w:rPr>
          <w:rFonts w:ascii="Arial" w:eastAsiaTheme="minorHAnsi" w:hAnsi="Arial" w:cs="Arial"/>
          <w:noProof w:val="0"/>
          <w:lang w:val="mn-MN"/>
        </w:rPr>
      </w:pPr>
    </w:p>
    <w:p w14:paraId="4CB159F8" w14:textId="754A55F6" w:rsidR="00770113" w:rsidRDefault="00770113" w:rsidP="008B5E82">
      <w:pPr>
        <w:numPr>
          <w:ilvl w:val="0"/>
          <w:numId w:val="11"/>
        </w:numPr>
        <w:tabs>
          <w:tab w:val="left" w:pos="851"/>
        </w:tabs>
        <w:ind w:left="0" w:right="-108" w:firstLine="709"/>
        <w:contextualSpacing/>
        <w:rPr>
          <w:rFonts w:ascii="Arial" w:eastAsiaTheme="minorHAnsi" w:hAnsi="Arial" w:cs="Arial"/>
          <w:noProof w:val="0"/>
          <w:lang w:val="mn-MN"/>
        </w:rPr>
      </w:pPr>
      <w:r w:rsidRPr="008B5E82">
        <w:rPr>
          <w:rFonts w:ascii="Arial" w:eastAsiaTheme="minorHAnsi" w:hAnsi="Arial" w:cs="Arial"/>
          <w:noProof w:val="0"/>
          <w:lang w:val="mn-MN"/>
        </w:rPr>
        <w:t xml:space="preserve">Хууль тогтоомжийн тухай хуульд нэмэлт оруулах хуулийн төслийн дагалдуулан төрийн албан хаагчийн ёс тухай хуулийн 14 дүгээр зүйлийн 14.4 дэх заалтад оруулж буй нэмэлтийг дахин судлах, ёс зүйн дэд хорооноос өөр субъектэд шилжүүлэх эсхүл уг нэмэлтийг хасах </w:t>
      </w:r>
    </w:p>
    <w:p w14:paraId="0B75A4F7" w14:textId="77777777" w:rsidR="008B5E82" w:rsidRDefault="008B5E82" w:rsidP="008B5E82">
      <w:pPr>
        <w:pStyle w:val="ListParagraph"/>
        <w:spacing w:after="0" w:line="240" w:lineRule="auto"/>
        <w:rPr>
          <w:rFonts w:ascii="Arial" w:eastAsiaTheme="minorHAnsi" w:hAnsi="Arial" w:cs="Arial"/>
        </w:rPr>
      </w:pPr>
    </w:p>
    <w:p w14:paraId="3C6159A0" w14:textId="41F0099E" w:rsidR="00770113" w:rsidRPr="008B5E82" w:rsidRDefault="00770113" w:rsidP="008B5E82">
      <w:pPr>
        <w:numPr>
          <w:ilvl w:val="0"/>
          <w:numId w:val="11"/>
        </w:numPr>
        <w:tabs>
          <w:tab w:val="left" w:pos="851"/>
        </w:tabs>
        <w:ind w:left="0" w:right="-108" w:firstLine="709"/>
        <w:contextualSpacing/>
        <w:rPr>
          <w:rFonts w:ascii="Arial" w:eastAsiaTheme="minorHAnsi" w:hAnsi="Arial" w:cs="Arial"/>
          <w:noProof w:val="0"/>
          <w:lang w:val="mn-MN"/>
        </w:rPr>
      </w:pPr>
      <w:r w:rsidRPr="008B5E82">
        <w:rPr>
          <w:rFonts w:ascii="Arial" w:eastAsiaTheme="minorHAnsi" w:hAnsi="Arial" w:cs="Arial"/>
          <w:noProof w:val="0"/>
          <w:lang w:val="mn-MN"/>
        </w:rPr>
        <w:t>Хууль тогтоомжийн тухай хуульд нэмэлт оруулах хуулийн төслийн дагалдуулан төрийн албан хаагчийн ёс тухай хуулийн 19 дүгээр зүйлийн 19.3 заалтад оруулж нэмэлтийг судлах, ёс зүйн дэд хорооноос өөр субъектэд шилжүүлэх эсхүл энэхүү нэмэлтийг хасах</w:t>
      </w:r>
    </w:p>
    <w:p w14:paraId="3254F61A" w14:textId="77777777" w:rsidR="00BB159D" w:rsidRPr="008B5E82" w:rsidRDefault="00BB159D" w:rsidP="008B5E82">
      <w:pPr>
        <w:ind w:firstLine="0"/>
        <w:contextualSpacing/>
        <w:rPr>
          <w:rFonts w:ascii="Arial" w:eastAsiaTheme="minorHAnsi" w:hAnsi="Arial" w:cs="Arial"/>
          <w:i/>
          <w:noProof w:val="0"/>
          <w:lang w:val="mn-MN"/>
        </w:rPr>
      </w:pPr>
    </w:p>
    <w:p w14:paraId="007204DD" w14:textId="77777777" w:rsidR="00BB159D" w:rsidRPr="008B5E82" w:rsidRDefault="00BB159D" w:rsidP="008B5E82">
      <w:pPr>
        <w:ind w:firstLine="0"/>
        <w:contextualSpacing/>
        <w:rPr>
          <w:rFonts w:ascii="Arial" w:eastAsiaTheme="minorHAnsi" w:hAnsi="Arial" w:cs="Arial"/>
          <w:i/>
          <w:noProof w:val="0"/>
          <w:lang w:val="mn-MN"/>
        </w:rPr>
      </w:pPr>
    </w:p>
    <w:p w14:paraId="665768D7" w14:textId="77777777" w:rsidR="00F03361" w:rsidRPr="008B5E82" w:rsidRDefault="00F03361" w:rsidP="000E1FE3">
      <w:pPr>
        <w:ind w:firstLine="0"/>
        <w:contextualSpacing/>
        <w:rPr>
          <w:rFonts w:ascii="Arial" w:eastAsiaTheme="minorHAnsi" w:hAnsi="Arial" w:cs="Arial"/>
          <w:i/>
          <w:noProof w:val="0"/>
          <w:lang w:val="mn-MN"/>
        </w:rPr>
      </w:pPr>
    </w:p>
    <w:p w14:paraId="425DDA78" w14:textId="77777777" w:rsidR="00F03361" w:rsidRDefault="00F03361" w:rsidP="000E1FE3">
      <w:pPr>
        <w:ind w:firstLine="0"/>
        <w:contextualSpacing/>
        <w:rPr>
          <w:rFonts w:ascii="Arial" w:eastAsiaTheme="minorHAnsi" w:hAnsi="Arial" w:cs="Arial"/>
          <w:i/>
          <w:noProof w:val="0"/>
          <w:lang w:val="mn-MN"/>
        </w:rPr>
      </w:pPr>
    </w:p>
    <w:p w14:paraId="38C4287A" w14:textId="77777777" w:rsidR="00412D0A" w:rsidRDefault="00412D0A" w:rsidP="000E1FE3">
      <w:pPr>
        <w:ind w:firstLine="0"/>
        <w:contextualSpacing/>
        <w:rPr>
          <w:rFonts w:ascii="Arial" w:eastAsiaTheme="minorHAnsi" w:hAnsi="Arial" w:cs="Arial"/>
          <w:i/>
          <w:noProof w:val="0"/>
          <w:lang w:val="mn-MN"/>
        </w:rPr>
      </w:pPr>
    </w:p>
    <w:p w14:paraId="4E840961" w14:textId="77777777" w:rsidR="00412D0A" w:rsidRDefault="00412D0A" w:rsidP="000E1FE3">
      <w:pPr>
        <w:ind w:firstLine="0"/>
        <w:contextualSpacing/>
        <w:rPr>
          <w:rFonts w:ascii="Arial" w:eastAsiaTheme="minorHAnsi" w:hAnsi="Arial" w:cs="Arial"/>
          <w:i/>
          <w:noProof w:val="0"/>
          <w:lang w:val="mn-MN"/>
        </w:rPr>
      </w:pPr>
    </w:p>
    <w:p w14:paraId="5BBFDC0A" w14:textId="77777777" w:rsidR="00412D0A" w:rsidRDefault="00412D0A" w:rsidP="000E1FE3">
      <w:pPr>
        <w:ind w:firstLine="0"/>
        <w:contextualSpacing/>
        <w:rPr>
          <w:rFonts w:ascii="Arial" w:eastAsiaTheme="minorHAnsi" w:hAnsi="Arial" w:cs="Arial"/>
          <w:i/>
          <w:noProof w:val="0"/>
          <w:lang w:val="mn-MN"/>
        </w:rPr>
      </w:pPr>
    </w:p>
    <w:p w14:paraId="66DC9F1F" w14:textId="77777777" w:rsidR="00412D0A" w:rsidRDefault="00412D0A" w:rsidP="000E1FE3">
      <w:pPr>
        <w:ind w:firstLine="0"/>
        <w:contextualSpacing/>
        <w:rPr>
          <w:rFonts w:ascii="Arial" w:eastAsiaTheme="minorHAnsi" w:hAnsi="Arial" w:cs="Arial"/>
          <w:i/>
          <w:noProof w:val="0"/>
          <w:lang w:val="mn-MN"/>
        </w:rPr>
      </w:pPr>
    </w:p>
    <w:p w14:paraId="53AFF9C4" w14:textId="77777777" w:rsidR="00412D0A" w:rsidRDefault="00412D0A" w:rsidP="000E1FE3">
      <w:pPr>
        <w:ind w:firstLine="0"/>
        <w:contextualSpacing/>
        <w:rPr>
          <w:rFonts w:ascii="Arial" w:eastAsiaTheme="minorHAnsi" w:hAnsi="Arial" w:cs="Arial"/>
          <w:i/>
          <w:noProof w:val="0"/>
          <w:lang w:val="mn-MN"/>
        </w:rPr>
      </w:pPr>
    </w:p>
    <w:p w14:paraId="24EBECE5" w14:textId="77777777" w:rsidR="00412D0A" w:rsidRDefault="00412D0A" w:rsidP="000E1FE3">
      <w:pPr>
        <w:ind w:firstLine="0"/>
        <w:contextualSpacing/>
        <w:rPr>
          <w:rFonts w:ascii="Arial" w:eastAsiaTheme="minorHAnsi" w:hAnsi="Arial" w:cs="Arial"/>
          <w:i/>
          <w:noProof w:val="0"/>
          <w:lang w:val="mn-MN"/>
        </w:rPr>
      </w:pPr>
    </w:p>
    <w:p w14:paraId="36451B08" w14:textId="77777777" w:rsidR="00412D0A" w:rsidRDefault="00412D0A" w:rsidP="000E1FE3">
      <w:pPr>
        <w:ind w:firstLine="0"/>
        <w:contextualSpacing/>
        <w:rPr>
          <w:rFonts w:ascii="Arial" w:eastAsiaTheme="minorHAnsi" w:hAnsi="Arial" w:cs="Arial"/>
          <w:i/>
          <w:noProof w:val="0"/>
          <w:lang w:val="mn-MN"/>
        </w:rPr>
      </w:pPr>
    </w:p>
    <w:p w14:paraId="4BB5BAA0" w14:textId="77777777" w:rsidR="00412D0A" w:rsidRDefault="00412D0A" w:rsidP="000E1FE3">
      <w:pPr>
        <w:ind w:firstLine="0"/>
        <w:contextualSpacing/>
        <w:rPr>
          <w:rFonts w:ascii="Arial" w:eastAsiaTheme="minorHAnsi" w:hAnsi="Arial" w:cs="Arial"/>
          <w:i/>
          <w:noProof w:val="0"/>
          <w:lang w:val="mn-MN"/>
        </w:rPr>
      </w:pPr>
    </w:p>
    <w:p w14:paraId="53A2E6D9" w14:textId="77777777" w:rsidR="00412D0A" w:rsidRDefault="00412D0A" w:rsidP="000E1FE3">
      <w:pPr>
        <w:ind w:firstLine="0"/>
        <w:contextualSpacing/>
        <w:rPr>
          <w:rFonts w:ascii="Arial" w:eastAsiaTheme="minorHAnsi" w:hAnsi="Arial" w:cs="Arial"/>
          <w:i/>
          <w:noProof w:val="0"/>
          <w:lang w:val="mn-MN"/>
        </w:rPr>
      </w:pPr>
    </w:p>
    <w:p w14:paraId="3E02A2E6" w14:textId="77777777" w:rsidR="00412D0A" w:rsidRDefault="00412D0A" w:rsidP="000E1FE3">
      <w:pPr>
        <w:ind w:firstLine="0"/>
        <w:contextualSpacing/>
        <w:rPr>
          <w:rFonts w:ascii="Arial" w:eastAsiaTheme="minorHAnsi" w:hAnsi="Arial" w:cs="Arial"/>
          <w:i/>
          <w:noProof w:val="0"/>
          <w:lang w:val="mn-MN"/>
        </w:rPr>
      </w:pPr>
    </w:p>
    <w:p w14:paraId="025683D9" w14:textId="77777777" w:rsidR="00412D0A" w:rsidRDefault="00412D0A" w:rsidP="000E1FE3">
      <w:pPr>
        <w:ind w:firstLine="0"/>
        <w:contextualSpacing/>
        <w:rPr>
          <w:rFonts w:ascii="Arial" w:eastAsiaTheme="minorHAnsi" w:hAnsi="Arial" w:cs="Arial"/>
          <w:i/>
          <w:noProof w:val="0"/>
          <w:lang w:val="mn-MN"/>
        </w:rPr>
      </w:pPr>
    </w:p>
    <w:p w14:paraId="230994E9" w14:textId="77777777" w:rsidR="00412D0A" w:rsidRDefault="00412D0A" w:rsidP="000E1FE3">
      <w:pPr>
        <w:ind w:firstLine="0"/>
        <w:contextualSpacing/>
        <w:rPr>
          <w:rFonts w:ascii="Arial" w:eastAsiaTheme="minorHAnsi" w:hAnsi="Arial" w:cs="Arial"/>
          <w:i/>
          <w:noProof w:val="0"/>
          <w:lang w:val="mn-MN"/>
        </w:rPr>
      </w:pPr>
    </w:p>
    <w:p w14:paraId="0EDA2295" w14:textId="77777777" w:rsidR="00412D0A" w:rsidRDefault="00412D0A" w:rsidP="000E1FE3">
      <w:pPr>
        <w:ind w:firstLine="0"/>
        <w:contextualSpacing/>
        <w:rPr>
          <w:rFonts w:ascii="Arial" w:eastAsiaTheme="minorHAnsi" w:hAnsi="Arial" w:cs="Arial"/>
          <w:i/>
          <w:noProof w:val="0"/>
          <w:lang w:val="mn-MN"/>
        </w:rPr>
      </w:pPr>
    </w:p>
    <w:p w14:paraId="3CA524B7" w14:textId="77777777" w:rsidR="00412D0A" w:rsidRDefault="00412D0A" w:rsidP="000E1FE3">
      <w:pPr>
        <w:ind w:firstLine="0"/>
        <w:contextualSpacing/>
        <w:rPr>
          <w:rFonts w:ascii="Arial" w:eastAsiaTheme="minorHAnsi" w:hAnsi="Arial" w:cs="Arial"/>
          <w:i/>
          <w:noProof w:val="0"/>
          <w:lang w:val="mn-MN"/>
        </w:rPr>
      </w:pPr>
    </w:p>
    <w:p w14:paraId="55289251" w14:textId="77777777" w:rsidR="00412D0A" w:rsidRDefault="00412D0A" w:rsidP="000E1FE3">
      <w:pPr>
        <w:ind w:firstLine="0"/>
        <w:contextualSpacing/>
        <w:rPr>
          <w:rFonts w:ascii="Arial" w:eastAsiaTheme="minorHAnsi" w:hAnsi="Arial" w:cs="Arial"/>
          <w:i/>
          <w:noProof w:val="0"/>
          <w:lang w:val="mn-MN"/>
        </w:rPr>
      </w:pPr>
    </w:p>
    <w:p w14:paraId="6AD5C569" w14:textId="77777777" w:rsidR="00412D0A" w:rsidRDefault="00412D0A" w:rsidP="000E1FE3">
      <w:pPr>
        <w:ind w:firstLine="0"/>
        <w:contextualSpacing/>
        <w:rPr>
          <w:rFonts w:ascii="Arial" w:eastAsiaTheme="minorHAnsi" w:hAnsi="Arial" w:cs="Arial"/>
          <w:i/>
          <w:noProof w:val="0"/>
          <w:lang w:val="mn-MN"/>
        </w:rPr>
      </w:pPr>
    </w:p>
    <w:p w14:paraId="668D4EBB" w14:textId="77777777" w:rsidR="00412D0A" w:rsidRPr="008B5E82" w:rsidRDefault="00412D0A" w:rsidP="000E1FE3">
      <w:pPr>
        <w:ind w:firstLine="0"/>
        <w:contextualSpacing/>
        <w:rPr>
          <w:rFonts w:ascii="Arial" w:eastAsiaTheme="minorHAnsi" w:hAnsi="Arial" w:cs="Arial"/>
          <w:i/>
          <w:noProof w:val="0"/>
          <w:lang w:val="mn-MN"/>
        </w:rPr>
      </w:pPr>
    </w:p>
    <w:p w14:paraId="1A3EE59F" w14:textId="77777777" w:rsidR="00F03361" w:rsidRPr="008B5E82" w:rsidRDefault="00F03361" w:rsidP="000E1FE3">
      <w:pPr>
        <w:ind w:firstLine="0"/>
        <w:contextualSpacing/>
        <w:rPr>
          <w:rFonts w:ascii="Arial" w:eastAsiaTheme="minorHAnsi" w:hAnsi="Arial" w:cs="Arial"/>
          <w:i/>
          <w:noProof w:val="0"/>
          <w:lang w:val="mn-MN"/>
        </w:rPr>
      </w:pPr>
    </w:p>
    <w:p w14:paraId="3131355A" w14:textId="77777777" w:rsidR="00BB159D" w:rsidRPr="008B5E82" w:rsidRDefault="00BB159D" w:rsidP="000E1FE3">
      <w:pPr>
        <w:keepNext/>
        <w:keepLines/>
        <w:ind w:firstLine="0"/>
        <w:contextualSpacing/>
        <w:jc w:val="center"/>
        <w:outlineLvl w:val="0"/>
        <w:rPr>
          <w:rFonts w:ascii="Arial" w:eastAsiaTheme="majorEastAsia" w:hAnsi="Arial" w:cs="Arial"/>
          <w:b/>
          <w:noProof w:val="0"/>
          <w:lang w:val="mn-MN"/>
        </w:rPr>
      </w:pPr>
      <w:bookmarkStart w:id="14" w:name="_Toc31722166"/>
      <w:r w:rsidRPr="008B5E82">
        <w:rPr>
          <w:rFonts w:ascii="Arial" w:eastAsiaTheme="majorEastAsia" w:hAnsi="Arial" w:cs="Arial"/>
          <w:b/>
          <w:noProof w:val="0"/>
          <w:lang w:val="mn-MN"/>
        </w:rPr>
        <w:lastRenderedPageBreak/>
        <w:t>НОМ ЗҮЙ</w:t>
      </w:r>
      <w:bookmarkEnd w:id="14"/>
    </w:p>
    <w:p w14:paraId="18C87DDF"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Авлигын эсрэг хууль.</w:t>
      </w:r>
      <w:r w:rsidRPr="008B5E82">
        <w:rPr>
          <w:rFonts w:ascii="Arial" w:hAnsi="Arial" w:cs="Arial"/>
          <w:noProof w:val="0"/>
          <w:lang w:val="mn-MN" w:eastAsia="mn-MN"/>
        </w:rPr>
        <w:t xml:space="preserve"> (2006). Улаанбаатар. </w:t>
      </w:r>
      <w:hyperlink r:id="rId8" w:tgtFrame="_new" w:history="1">
        <w:r w:rsidRPr="008B5E82">
          <w:rPr>
            <w:rFonts w:ascii="Arial" w:hAnsi="Arial" w:cs="Arial"/>
            <w:noProof w:val="0"/>
            <w:u w:val="single"/>
            <w:lang w:val="mn-MN" w:eastAsia="mn-MN"/>
          </w:rPr>
          <w:t>https://legalinfo.mn/mn/detail?lawId=8928</w:t>
        </w:r>
      </w:hyperlink>
    </w:p>
    <w:p w14:paraId="5E918F6E"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Аргачлалын 3.1.2-т заасан тайлбар.</w:t>
      </w:r>
      <w:r w:rsidRPr="008B5E82">
        <w:rPr>
          <w:rFonts w:ascii="Arial" w:hAnsi="Arial" w:cs="Arial"/>
          <w:noProof w:val="0"/>
          <w:lang w:val="mn-MN" w:eastAsia="mn-MN"/>
        </w:rPr>
        <w:t xml:space="preserve"> (2023). </w:t>
      </w:r>
      <w:r w:rsidRPr="008B5E82">
        <w:rPr>
          <w:rFonts w:ascii="Arial" w:hAnsi="Arial" w:cs="Arial"/>
          <w:i/>
          <w:iCs/>
          <w:noProof w:val="0"/>
          <w:lang w:val="mn-MN" w:eastAsia="mn-MN"/>
        </w:rPr>
        <w:t>Хуулиар нийтээр дагаж мөрдөх хэм хэмжээ тогтоох эрхийг захиргааны байгууллагад шилжүүлэх заалтын хүрээ хязгаар...</w:t>
      </w:r>
      <w:r w:rsidRPr="008B5E82">
        <w:rPr>
          <w:rFonts w:ascii="Arial" w:hAnsi="Arial" w:cs="Arial"/>
          <w:noProof w:val="0"/>
          <w:lang w:val="mn-MN" w:eastAsia="mn-MN"/>
        </w:rPr>
        <w:t xml:space="preserve"> Судалгааны материал. </w:t>
      </w:r>
      <w:hyperlink r:id="rId9" w:tgtFrame="_new" w:history="1">
        <w:r w:rsidRPr="008B5E82">
          <w:rPr>
            <w:rFonts w:ascii="Arial" w:hAnsi="Arial" w:cs="Arial"/>
            <w:noProof w:val="0"/>
            <w:u w:val="single"/>
            <w:lang w:val="mn-MN" w:eastAsia="mn-MN"/>
          </w:rPr>
          <w:t>https://sudalgaa.gov.mn/uploads/researches/mojha/2024/07/22/khuul-zakhirgaany-khem-khemzheeniy-aktyn-khariltsan-khamaarlyg-todorkhoylokh-aww.docx</w:t>
        </w:r>
      </w:hyperlink>
    </w:p>
    <w:p w14:paraId="11384A60"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Монгол Улсын Их Хурлын Байнгын хорооны тогтоол №05.</w:t>
      </w:r>
      <w:r w:rsidRPr="008B5E82">
        <w:rPr>
          <w:rFonts w:ascii="Arial" w:hAnsi="Arial" w:cs="Arial"/>
          <w:noProof w:val="0"/>
          <w:lang w:val="mn-MN" w:eastAsia="mn-MN"/>
        </w:rPr>
        <w:t xml:space="preserve"> (2012, April 25). </w:t>
      </w:r>
      <w:r w:rsidRPr="008B5E82">
        <w:rPr>
          <w:rFonts w:ascii="Arial" w:hAnsi="Arial" w:cs="Arial"/>
          <w:i/>
          <w:iCs/>
          <w:noProof w:val="0"/>
          <w:lang w:val="mn-MN" w:eastAsia="mn-MN"/>
        </w:rPr>
        <w:t>Албан тушаалтны хувийн ашиг сонирхлын мэдүүлгийн маягт батлах тухай</w:t>
      </w:r>
      <w:r w:rsidRPr="008B5E82">
        <w:rPr>
          <w:rFonts w:ascii="Arial" w:hAnsi="Arial" w:cs="Arial"/>
          <w:noProof w:val="0"/>
          <w:lang w:val="mn-MN" w:eastAsia="mn-MN"/>
        </w:rPr>
        <w:t xml:space="preserve">. </w:t>
      </w:r>
      <w:hyperlink r:id="rId10" w:tgtFrame="_new" w:history="1">
        <w:r w:rsidRPr="008B5E82">
          <w:rPr>
            <w:rFonts w:ascii="Arial" w:hAnsi="Arial" w:cs="Arial"/>
            <w:noProof w:val="0"/>
            <w:u w:val="single"/>
            <w:lang w:val="mn-MN" w:eastAsia="mn-MN"/>
          </w:rPr>
          <w:t>https://moe.gov.mn/post/71136</w:t>
        </w:r>
      </w:hyperlink>
    </w:p>
    <w:p w14:paraId="378A0F6E"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Монгол Улсын Их Хурлын тухай хууль.</w:t>
      </w:r>
      <w:r w:rsidRPr="008B5E82">
        <w:rPr>
          <w:rFonts w:ascii="Arial" w:hAnsi="Arial" w:cs="Arial"/>
          <w:noProof w:val="0"/>
          <w:lang w:val="mn-MN" w:eastAsia="mn-MN"/>
        </w:rPr>
        <w:t xml:space="preserve"> (2024). Улаанбаатар. </w:t>
      </w:r>
      <w:hyperlink r:id="rId11" w:tgtFrame="_new" w:history="1">
        <w:r w:rsidRPr="008B5E82">
          <w:rPr>
            <w:rFonts w:ascii="Arial" w:hAnsi="Arial" w:cs="Arial"/>
            <w:noProof w:val="0"/>
            <w:u w:val="single"/>
            <w:lang w:val="mn-MN" w:eastAsia="mn-MN"/>
          </w:rPr>
          <w:t>https://legalinfo.mn/mn/detail?lawId=17140610916031</w:t>
        </w:r>
      </w:hyperlink>
    </w:p>
    <w:p w14:paraId="467EBE89"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Монгол Улсын Их Хурлын хяналт шалгалтын тухай хууль.</w:t>
      </w:r>
      <w:r w:rsidRPr="008B5E82">
        <w:rPr>
          <w:rFonts w:ascii="Arial" w:hAnsi="Arial" w:cs="Arial"/>
          <w:noProof w:val="0"/>
          <w:lang w:val="mn-MN" w:eastAsia="mn-MN"/>
        </w:rPr>
        <w:t xml:space="preserve"> (2024). Улаанбаатар. </w:t>
      </w:r>
      <w:hyperlink r:id="rId12" w:tgtFrame="_new" w:history="1">
        <w:r w:rsidRPr="008B5E82">
          <w:rPr>
            <w:rFonts w:ascii="Arial" w:hAnsi="Arial" w:cs="Arial"/>
            <w:noProof w:val="0"/>
            <w:u w:val="single"/>
            <w:lang w:val="mn-MN" w:eastAsia="mn-MN"/>
          </w:rPr>
          <w:t>https://legalinfo.mn/mn/detail?lawId=17140615614031</w:t>
        </w:r>
      </w:hyperlink>
    </w:p>
    <w:p w14:paraId="076063DE"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Монгол Улсын Хүний эрхийн Үндэсний комиссын тухай хууль.</w:t>
      </w:r>
      <w:r w:rsidRPr="008B5E82">
        <w:rPr>
          <w:rFonts w:ascii="Arial" w:hAnsi="Arial" w:cs="Arial"/>
          <w:noProof w:val="0"/>
          <w:lang w:val="mn-MN" w:eastAsia="mn-MN"/>
        </w:rPr>
        <w:t xml:space="preserve"> (2020). Улаанбаатар.</w:t>
      </w:r>
    </w:p>
    <w:p w14:paraId="17E3E3D0"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Монгол Улсын Засгийн газар.</w:t>
      </w:r>
      <w:r w:rsidRPr="008B5E82">
        <w:rPr>
          <w:rFonts w:ascii="Arial" w:hAnsi="Arial" w:cs="Arial"/>
          <w:noProof w:val="0"/>
          <w:lang w:val="mn-MN" w:eastAsia="mn-MN"/>
        </w:rPr>
        <w:t xml:space="preserve"> (2016). </w:t>
      </w:r>
      <w:r w:rsidRPr="008B5E82">
        <w:rPr>
          <w:rFonts w:ascii="Arial" w:hAnsi="Arial" w:cs="Arial"/>
          <w:i/>
          <w:iCs/>
          <w:noProof w:val="0"/>
          <w:lang w:val="mn-MN" w:eastAsia="mn-MN"/>
        </w:rPr>
        <w:t>Тогтоол №59: Нэгдүгээр хавсралт</w:t>
      </w:r>
      <w:r w:rsidRPr="008B5E82">
        <w:rPr>
          <w:rFonts w:ascii="Arial" w:hAnsi="Arial" w:cs="Arial"/>
          <w:noProof w:val="0"/>
          <w:lang w:val="mn-MN" w:eastAsia="mn-MN"/>
        </w:rPr>
        <w:t>. Улаанбаатар.</w:t>
      </w:r>
    </w:p>
    <w:p w14:paraId="1CA763D4"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Нийтийн албанд нийтийн болон хувийн ашиг сонирхлыг зохицуулах, ашиг сонирхлын зөрчлөөс урьдчилан сэргийлэх тухай хууль.</w:t>
      </w:r>
      <w:r w:rsidRPr="008B5E82">
        <w:rPr>
          <w:rFonts w:ascii="Arial" w:hAnsi="Arial" w:cs="Arial"/>
          <w:noProof w:val="0"/>
          <w:lang w:val="mn-MN" w:eastAsia="mn-MN"/>
        </w:rPr>
        <w:t xml:space="preserve"> (2012). Улаанбаатар. </w:t>
      </w:r>
      <w:hyperlink r:id="rId13" w:tgtFrame="_new" w:history="1">
        <w:r w:rsidRPr="008B5E82">
          <w:rPr>
            <w:rFonts w:ascii="Arial" w:hAnsi="Arial" w:cs="Arial"/>
            <w:noProof w:val="0"/>
            <w:u w:val="single"/>
            <w:lang w:val="mn-MN" w:eastAsia="mn-MN"/>
          </w:rPr>
          <w:t>https://legalinfo.mn/mn/detail?lawId=397</w:t>
        </w:r>
      </w:hyperlink>
    </w:p>
    <w:p w14:paraId="5CAD7782"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Нийгмийн даатгалын ерөнхий хууль.</w:t>
      </w:r>
      <w:r w:rsidRPr="008B5E82">
        <w:rPr>
          <w:rFonts w:ascii="Arial" w:hAnsi="Arial" w:cs="Arial"/>
          <w:noProof w:val="0"/>
          <w:lang w:val="mn-MN" w:eastAsia="mn-MN"/>
        </w:rPr>
        <w:t xml:space="preserve"> (2023). Улаанбаатар. </w:t>
      </w:r>
      <w:hyperlink r:id="rId14" w:tgtFrame="_new" w:history="1">
        <w:r w:rsidRPr="008B5E82">
          <w:rPr>
            <w:rFonts w:ascii="Arial" w:hAnsi="Arial" w:cs="Arial"/>
            <w:noProof w:val="0"/>
            <w:u w:val="single"/>
            <w:lang w:val="mn-MN" w:eastAsia="mn-MN"/>
          </w:rPr>
          <w:t>https://legalinfo.mn/mn/detail?lawId=16760148379551</w:t>
        </w:r>
      </w:hyperlink>
    </w:p>
    <w:p w14:paraId="05CE989C"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Төрийн албаны тухай хууль.</w:t>
      </w:r>
      <w:r w:rsidRPr="008B5E82">
        <w:rPr>
          <w:rFonts w:ascii="Arial" w:hAnsi="Arial" w:cs="Arial"/>
          <w:noProof w:val="0"/>
          <w:lang w:val="mn-MN" w:eastAsia="mn-MN"/>
        </w:rPr>
        <w:t xml:space="preserve"> (2017). Улаанбаатар. </w:t>
      </w:r>
      <w:hyperlink r:id="rId15" w:tgtFrame="_new" w:history="1">
        <w:r w:rsidRPr="008B5E82">
          <w:rPr>
            <w:rFonts w:ascii="Arial" w:hAnsi="Arial" w:cs="Arial"/>
            <w:noProof w:val="0"/>
            <w:u w:val="single"/>
            <w:lang w:val="mn-MN" w:eastAsia="mn-MN"/>
          </w:rPr>
          <w:t>https://legalinfo.mn/mn/detail?lawId=13025</w:t>
        </w:r>
      </w:hyperlink>
    </w:p>
    <w:p w14:paraId="61C15F1A"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Төрийн албан хаагчийн ёс зүйн тухай хууль.</w:t>
      </w:r>
      <w:r w:rsidRPr="008B5E82">
        <w:rPr>
          <w:rFonts w:ascii="Arial" w:hAnsi="Arial" w:cs="Arial"/>
          <w:noProof w:val="0"/>
          <w:lang w:val="mn-MN" w:eastAsia="mn-MN"/>
        </w:rPr>
        <w:t xml:space="preserve"> (2023). Улаанбаатар. </w:t>
      </w:r>
      <w:hyperlink r:id="rId16" w:tgtFrame="_new" w:history="1">
        <w:r w:rsidRPr="008B5E82">
          <w:rPr>
            <w:rFonts w:ascii="Arial" w:hAnsi="Arial" w:cs="Arial"/>
            <w:noProof w:val="0"/>
            <w:u w:val="single"/>
            <w:lang w:val="mn-MN" w:eastAsia="mn-MN"/>
          </w:rPr>
          <w:t>https://legalinfo.mn/mn/detail?lawId=16759635984401</w:t>
        </w:r>
      </w:hyperlink>
    </w:p>
    <w:p w14:paraId="526A5EC2"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Улсын Их Хурлын Ёс зүй, сахилга, хариуцлагын байнгын хороо.</w:t>
      </w:r>
      <w:r w:rsidRPr="008B5E82">
        <w:rPr>
          <w:rFonts w:ascii="Arial" w:hAnsi="Arial" w:cs="Arial"/>
          <w:noProof w:val="0"/>
          <w:lang w:val="mn-MN" w:eastAsia="mn-MN"/>
        </w:rPr>
        <w:t xml:space="preserve"> (2023). </w:t>
      </w:r>
      <w:r w:rsidRPr="008B5E82">
        <w:rPr>
          <w:rFonts w:ascii="Arial" w:hAnsi="Arial" w:cs="Arial"/>
          <w:i/>
          <w:iCs/>
          <w:noProof w:val="0"/>
          <w:lang w:val="mn-MN" w:eastAsia="mn-MN"/>
        </w:rPr>
        <w:t>Ёс зүйн хорооны үйл ажиллагааны дүрэм</w:t>
      </w:r>
      <w:r w:rsidRPr="008B5E82">
        <w:rPr>
          <w:rFonts w:ascii="Arial" w:hAnsi="Arial" w:cs="Arial"/>
          <w:noProof w:val="0"/>
          <w:lang w:val="mn-MN" w:eastAsia="mn-MN"/>
        </w:rPr>
        <w:t>.</w:t>
      </w:r>
    </w:p>
    <w:p w14:paraId="55C20B0C"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Хууль тогтоомжийн тухай хууль.</w:t>
      </w:r>
      <w:r w:rsidRPr="008B5E82">
        <w:rPr>
          <w:rFonts w:ascii="Arial" w:hAnsi="Arial" w:cs="Arial"/>
          <w:noProof w:val="0"/>
          <w:lang w:val="mn-MN" w:eastAsia="mn-MN"/>
        </w:rPr>
        <w:t xml:space="preserve"> (2015). Улаанбаатар. </w:t>
      </w:r>
      <w:hyperlink r:id="rId17" w:tgtFrame="_new" w:history="1">
        <w:r w:rsidRPr="008B5E82">
          <w:rPr>
            <w:rFonts w:ascii="Arial" w:hAnsi="Arial" w:cs="Arial"/>
            <w:noProof w:val="0"/>
            <w:u w:val="single"/>
            <w:lang w:val="mn-MN" w:eastAsia="mn-MN"/>
          </w:rPr>
          <w:t>https://legalinfo.mn/mn/detail?lawId=11119</w:t>
        </w:r>
      </w:hyperlink>
    </w:p>
    <w:p w14:paraId="102EABA5" w14:textId="77777777" w:rsidR="00F03361" w:rsidRPr="008B5E82" w:rsidRDefault="00F03361" w:rsidP="000E1FE3">
      <w:pPr>
        <w:numPr>
          <w:ilvl w:val="0"/>
          <w:numId w:val="20"/>
        </w:numPr>
        <w:contextualSpacing/>
        <w:jc w:val="left"/>
        <w:rPr>
          <w:rFonts w:ascii="Arial" w:hAnsi="Arial" w:cs="Arial"/>
          <w:noProof w:val="0"/>
          <w:lang w:val="mn-MN" w:eastAsia="mn-MN"/>
        </w:rPr>
      </w:pPr>
      <w:r w:rsidRPr="008B5E82">
        <w:rPr>
          <w:rFonts w:ascii="Arial" w:hAnsi="Arial" w:cs="Arial"/>
          <w:bCs/>
          <w:noProof w:val="0"/>
          <w:lang w:val="mn-MN" w:eastAsia="mn-MN"/>
        </w:rPr>
        <w:t>Хүний эрхийн үндэсний комиссын болон эрүү шүүлтээс сэргийлэх асуудал эрхэлсэн гишүүнийг сонгон шалгаруулах журам.</w:t>
      </w:r>
      <w:r w:rsidRPr="008B5E82">
        <w:rPr>
          <w:rFonts w:ascii="Arial" w:hAnsi="Arial" w:cs="Arial"/>
          <w:noProof w:val="0"/>
          <w:lang w:val="mn-MN" w:eastAsia="mn-MN"/>
        </w:rPr>
        <w:t xml:space="preserve"> (n.d.). </w:t>
      </w:r>
      <w:hyperlink r:id="rId18" w:tgtFrame="_new" w:history="1">
        <w:r w:rsidRPr="008B5E82">
          <w:rPr>
            <w:rFonts w:ascii="Arial" w:hAnsi="Arial" w:cs="Arial"/>
            <w:noProof w:val="0"/>
            <w:u w:val="single"/>
            <w:lang w:val="mn-MN" w:eastAsia="mn-MN"/>
          </w:rPr>
          <w:t>https://www.parliament.mn/nn/14296</w:t>
        </w:r>
      </w:hyperlink>
    </w:p>
    <w:p w14:paraId="511645A9" w14:textId="40D23F09" w:rsidR="00CD0439" w:rsidRPr="008B5E82" w:rsidRDefault="00F03361" w:rsidP="000E1FE3">
      <w:pPr>
        <w:ind w:firstLine="567"/>
        <w:contextualSpacing/>
        <w:rPr>
          <w:rFonts w:ascii="Arial" w:eastAsiaTheme="minorHAnsi" w:hAnsi="Arial" w:cs="Arial"/>
          <w:b/>
          <w:bCs/>
          <w:iCs/>
          <w:noProof w:val="0"/>
          <w:lang w:val="mn-MN"/>
        </w:rPr>
      </w:pPr>
      <w:r w:rsidRPr="008B5E82">
        <w:rPr>
          <w:rFonts w:ascii="Arial" w:hAnsi="Arial" w:cs="Arial"/>
          <w:bCs/>
          <w:noProof w:val="0"/>
          <w:lang w:val="mn-MN" w:eastAsia="mn-MN"/>
        </w:rPr>
        <w:t>Цогт, Ц., Буянхишиг, Б., Дөлгөөн, Б., Нинжин, Б., Давааням, Г., &amp; Нинжбадгар, М.</w:t>
      </w:r>
      <w:r w:rsidRPr="008B5E82">
        <w:rPr>
          <w:rFonts w:ascii="Arial" w:hAnsi="Arial" w:cs="Arial"/>
          <w:noProof w:val="0"/>
          <w:lang w:val="mn-MN" w:eastAsia="mn-MN"/>
        </w:rPr>
        <w:t xml:space="preserve"> (2023). </w:t>
      </w:r>
      <w:r w:rsidRPr="008B5E82">
        <w:rPr>
          <w:rFonts w:ascii="Arial" w:hAnsi="Arial" w:cs="Arial"/>
          <w:i/>
          <w:iCs/>
          <w:noProof w:val="0"/>
          <w:lang w:val="mn-MN" w:eastAsia="mn-MN"/>
        </w:rPr>
        <w:t>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онолын харьцуулсан судалгаа</w:t>
      </w:r>
      <w:r w:rsidRPr="008B5E82">
        <w:rPr>
          <w:rFonts w:ascii="Arial" w:hAnsi="Arial" w:cs="Arial"/>
          <w:noProof w:val="0"/>
          <w:lang w:val="mn-MN" w:eastAsia="mn-MN"/>
        </w:rPr>
        <w:t xml:space="preserve"> (pp. 30, 32). </w:t>
      </w:r>
      <w:hyperlink r:id="rId19" w:tgtFrame="_new" w:history="1">
        <w:r w:rsidRPr="008B5E82">
          <w:rPr>
            <w:rFonts w:ascii="Arial" w:hAnsi="Arial" w:cs="Arial"/>
            <w:noProof w:val="0"/>
            <w:u w:val="single"/>
            <w:lang w:val="mn-MN" w:eastAsia="mn-MN"/>
          </w:rPr>
          <w:t>https://sudalgaa.gov.mn/uploads/researches/mojha/2024/07/22/khuul-zakhirgaany-khem-khemzheeniy-aktyn-khariltsan-khamaarlyg-todorkhoylokh-aww.docx</w:t>
        </w:r>
      </w:hyperlink>
    </w:p>
    <w:sectPr w:rsidR="00CD0439" w:rsidRPr="008B5E82" w:rsidSect="00A86C72">
      <w:pgSz w:w="11906" w:h="16838" w:code="9"/>
      <w:pgMar w:top="1418"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1189" w14:textId="77777777" w:rsidR="00172C18" w:rsidRDefault="00172C18" w:rsidP="00C37390">
      <w:r>
        <w:separator/>
      </w:r>
    </w:p>
  </w:endnote>
  <w:endnote w:type="continuationSeparator" w:id="0">
    <w:p w14:paraId="756B9AB4" w14:textId="77777777" w:rsidR="00172C18" w:rsidRDefault="00172C18" w:rsidP="00C37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4C847" w14:textId="77777777" w:rsidR="00172C18" w:rsidRDefault="00172C18" w:rsidP="00C37390">
      <w:r>
        <w:separator/>
      </w:r>
    </w:p>
  </w:footnote>
  <w:footnote w:type="continuationSeparator" w:id="0">
    <w:p w14:paraId="05A4AEE3" w14:textId="77777777" w:rsidR="00172C18" w:rsidRDefault="00172C18" w:rsidP="00C37390">
      <w:r>
        <w:continuationSeparator/>
      </w:r>
    </w:p>
  </w:footnote>
  <w:footnote w:id="1">
    <w:p w14:paraId="0807506D" w14:textId="77777777" w:rsidR="004C657B" w:rsidRPr="00F93DEF" w:rsidRDefault="004C657B" w:rsidP="00C37390">
      <w:pPr>
        <w:rPr>
          <w:rFonts w:ascii="Arial" w:hAnsi="Arial" w:cs="Arial"/>
          <w:sz w:val="20"/>
          <w:szCs w:val="20"/>
        </w:rPr>
      </w:pPr>
      <w:r w:rsidRPr="00F93DEF">
        <w:rPr>
          <w:rFonts w:ascii="Arial" w:hAnsi="Arial" w:cs="Arial"/>
          <w:sz w:val="20"/>
          <w:szCs w:val="20"/>
          <w:vertAlign w:val="superscript"/>
        </w:rPr>
        <w:footnoteRef/>
      </w:r>
      <w:r w:rsidRPr="00F93DEF">
        <w:rPr>
          <w:rFonts w:ascii="Arial" w:hAnsi="Arial" w:cs="Arial"/>
          <w:sz w:val="20"/>
          <w:szCs w:val="20"/>
        </w:rPr>
        <w:t xml:space="preserve"> Төрийн мэдээлэл, №25,/886/,УБ, 2015, 1143-1174 дэх тал, </w:t>
      </w:r>
      <w:hyperlink r:id="rId1">
        <w:r w:rsidRPr="00F93DEF">
          <w:rPr>
            <w:rFonts w:ascii="Arial" w:hAnsi="Arial" w:cs="Arial"/>
            <w:color w:val="1155CC"/>
            <w:sz w:val="20"/>
            <w:szCs w:val="20"/>
            <w:u w:val="single"/>
          </w:rPr>
          <w:t>https://www.parliament.mn/nn/6920/</w:t>
        </w:r>
      </w:hyperlink>
      <w:r w:rsidRPr="00F93DEF">
        <w:rPr>
          <w:rFonts w:ascii="Arial" w:hAnsi="Arial" w:cs="Arial"/>
          <w:sz w:val="20"/>
          <w:szCs w:val="20"/>
        </w:rPr>
        <w:t xml:space="preserve">  </w:t>
      </w:r>
    </w:p>
  </w:footnote>
  <w:footnote w:id="2">
    <w:p w14:paraId="1BA52C1C" w14:textId="77777777" w:rsidR="004C657B" w:rsidRPr="00F93DEF" w:rsidRDefault="004C657B" w:rsidP="00C37390">
      <w:pPr>
        <w:rPr>
          <w:rFonts w:ascii="Arial" w:hAnsi="Arial" w:cs="Arial"/>
          <w:sz w:val="20"/>
          <w:szCs w:val="20"/>
        </w:rPr>
      </w:pPr>
      <w:r w:rsidRPr="00F93DEF">
        <w:rPr>
          <w:rFonts w:ascii="Arial" w:hAnsi="Arial" w:cs="Arial"/>
          <w:sz w:val="20"/>
          <w:szCs w:val="20"/>
          <w:vertAlign w:val="superscript"/>
        </w:rPr>
        <w:footnoteRef/>
      </w:r>
      <w:r w:rsidRPr="00F93DEF">
        <w:rPr>
          <w:rFonts w:ascii="Arial" w:hAnsi="Arial" w:cs="Arial"/>
          <w:sz w:val="20"/>
          <w:szCs w:val="20"/>
        </w:rPr>
        <w:t xml:space="preserve"> Хууль тогтоомжийн тухай ху</w:t>
      </w:r>
      <w:r>
        <w:rPr>
          <w:rFonts w:ascii="Arial" w:hAnsi="Arial" w:cs="Arial"/>
          <w:sz w:val="20"/>
          <w:szCs w:val="20"/>
        </w:rPr>
        <w:t>уль</w:t>
      </w:r>
      <w:r w:rsidRPr="00F93DEF">
        <w:rPr>
          <w:rFonts w:ascii="Arial" w:hAnsi="Arial" w:cs="Arial"/>
          <w:sz w:val="20"/>
          <w:szCs w:val="20"/>
        </w:rPr>
        <w:t xml:space="preserve">, УБ, 2015, </w:t>
      </w:r>
      <w:hyperlink r:id="rId2">
        <w:r w:rsidRPr="00F93DEF">
          <w:rPr>
            <w:rFonts w:ascii="Arial" w:hAnsi="Arial" w:cs="Arial"/>
            <w:color w:val="1155CC"/>
            <w:sz w:val="20"/>
            <w:szCs w:val="20"/>
            <w:u w:val="single"/>
          </w:rPr>
          <w:t>https://legalinfo.mn/mn/detail?lawId=11119</w:t>
        </w:r>
      </w:hyperlink>
      <w:r w:rsidRPr="00F93DEF">
        <w:rPr>
          <w:rFonts w:ascii="Arial" w:hAnsi="Arial" w:cs="Arial"/>
          <w:sz w:val="20"/>
          <w:szCs w:val="20"/>
        </w:rPr>
        <w:t xml:space="preserve"> </w:t>
      </w:r>
    </w:p>
  </w:footnote>
  <w:footnote w:id="3">
    <w:p w14:paraId="2A99DEBA" w14:textId="77777777" w:rsidR="004C657B" w:rsidRPr="00F93DEF" w:rsidRDefault="004C657B" w:rsidP="00C37390">
      <w:pPr>
        <w:rPr>
          <w:rFonts w:ascii="Arial" w:hAnsi="Arial" w:cs="Arial"/>
          <w:sz w:val="20"/>
          <w:szCs w:val="20"/>
        </w:rPr>
      </w:pPr>
      <w:r w:rsidRPr="00F93DEF">
        <w:rPr>
          <w:rFonts w:ascii="Arial" w:hAnsi="Arial" w:cs="Arial"/>
          <w:sz w:val="20"/>
          <w:szCs w:val="20"/>
          <w:vertAlign w:val="superscript"/>
        </w:rPr>
        <w:footnoteRef/>
      </w:r>
      <w:r w:rsidRPr="00F93DEF">
        <w:rPr>
          <w:rFonts w:ascii="Arial" w:hAnsi="Arial" w:cs="Arial"/>
          <w:sz w:val="20"/>
          <w:szCs w:val="20"/>
        </w:rPr>
        <w:t xml:space="preserve"> Хууль тогтоомжийн төсөл боловсруулах, өргөн мэдүүлэх, хууль тогтоомжийг хэрэгжүүлэх журмын тухай хуулийн төслийн үзэл баримтлал, Хууль тогтоомжийн тухай хуулийн хувийн хэрэг Боть-1, 14 дэх тал </w:t>
      </w:r>
    </w:p>
  </w:footnote>
  <w:footnote w:id="4">
    <w:p w14:paraId="6C025405" w14:textId="77777777" w:rsidR="004C657B" w:rsidRPr="00F93DEF" w:rsidRDefault="004C657B" w:rsidP="00C37390">
      <w:pPr>
        <w:rPr>
          <w:rFonts w:ascii="Arial" w:hAnsi="Arial" w:cs="Arial"/>
          <w:sz w:val="20"/>
          <w:szCs w:val="20"/>
        </w:rPr>
      </w:pPr>
      <w:r w:rsidRPr="00F93DEF">
        <w:rPr>
          <w:rFonts w:ascii="Arial" w:hAnsi="Arial" w:cs="Arial"/>
          <w:sz w:val="20"/>
          <w:szCs w:val="20"/>
          <w:vertAlign w:val="superscript"/>
        </w:rPr>
        <w:footnoteRef/>
      </w:r>
      <w:r w:rsidRPr="00F93DEF">
        <w:rPr>
          <w:rFonts w:ascii="Arial" w:hAnsi="Arial" w:cs="Arial"/>
          <w:sz w:val="20"/>
          <w:szCs w:val="20"/>
        </w:rPr>
        <w:t xml:space="preserve"> Хууль тогтоомжийн төсөл боловсруулах, өргөн мэдүүлэх, хууль тогтоомжийг хэрэгжүүлэх журмын тухай хуулийн төслийн үзэл баримтлал, Хууль тогтоомжийн тухай хуулийн хувийн хэрэг Боть-1, 15 дахь тал </w:t>
      </w:r>
    </w:p>
  </w:footnote>
  <w:footnote w:id="5">
    <w:p w14:paraId="67044192" w14:textId="77777777" w:rsidR="004C657B" w:rsidRPr="00F110A1" w:rsidRDefault="004C657B" w:rsidP="00C37390">
      <w:pPr>
        <w:rPr>
          <w:rFonts w:ascii="Arial" w:hAnsi="Arial" w:cs="Arial"/>
          <w:sz w:val="20"/>
          <w:szCs w:val="20"/>
        </w:rPr>
      </w:pPr>
      <w:r w:rsidRPr="00F110A1">
        <w:rPr>
          <w:rFonts w:ascii="Arial" w:hAnsi="Arial" w:cs="Arial"/>
          <w:sz w:val="20"/>
          <w:szCs w:val="20"/>
          <w:vertAlign w:val="superscript"/>
        </w:rPr>
        <w:footnoteRef/>
      </w:r>
      <w:r w:rsidRPr="00F110A1">
        <w:rPr>
          <w:rFonts w:ascii="Arial" w:hAnsi="Arial" w:cs="Arial"/>
          <w:sz w:val="20"/>
          <w:szCs w:val="20"/>
        </w:rPr>
        <w:t xml:space="preserve"> Хуулиар нийтээр дагаж мөрдөх хэм хэмжээ тогтоох эрхийг захиргааны байгууллагад шилжүүлэх заалтын хүрээ, хязгаар, хууль, хэм хэмжээний актын харилцан хамаарлыг тодорхойлох онолын харьцуулсан судалгаа, УБ, 2024, 75 дахь тал, </w:t>
      </w:r>
      <w:hyperlink r:id="rId3">
        <w:r w:rsidRPr="00F110A1">
          <w:rPr>
            <w:rFonts w:ascii="Arial" w:hAnsi="Arial" w:cs="Arial"/>
            <w:color w:val="1155CC"/>
            <w:sz w:val="20"/>
            <w:szCs w:val="20"/>
            <w:u w:val="single"/>
          </w:rPr>
          <w:t>https://sudalgaa.gov.mn/khuul-zakhirgaany-khem-khemzheeniy-aktyn-khariltsan-khamaarlyg-todorkhoylokh-aww</w:t>
        </w:r>
      </w:hyperlink>
      <w:r w:rsidRPr="00F110A1">
        <w:rPr>
          <w:rFonts w:ascii="Arial" w:hAnsi="Arial" w:cs="Arial"/>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6D35"/>
    <w:multiLevelType w:val="hybridMultilevel"/>
    <w:tmpl w:val="BB32E256"/>
    <w:lvl w:ilvl="0" w:tplc="8BA6D48E">
      <w:start w:val="3"/>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21FCD"/>
    <w:multiLevelType w:val="hybridMultilevel"/>
    <w:tmpl w:val="582289AC"/>
    <w:lvl w:ilvl="0" w:tplc="8BA6D48E">
      <w:start w:val="3"/>
      <w:numFmt w:val="bullet"/>
      <w:lvlText w:val="-"/>
      <w:lvlJc w:val="left"/>
      <w:pPr>
        <w:ind w:left="720" w:hanging="360"/>
      </w:pPr>
      <w:rPr>
        <w:rFonts w:ascii="Arial" w:eastAsiaTheme="minorHAnsi"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1D2D04"/>
    <w:multiLevelType w:val="hybridMultilevel"/>
    <w:tmpl w:val="31887BDE"/>
    <w:lvl w:ilvl="0" w:tplc="EA1263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857B5"/>
    <w:multiLevelType w:val="hybridMultilevel"/>
    <w:tmpl w:val="192AA960"/>
    <w:lvl w:ilvl="0" w:tplc="8BA6D48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7276AD"/>
    <w:multiLevelType w:val="hybridMultilevel"/>
    <w:tmpl w:val="78B2D0CA"/>
    <w:lvl w:ilvl="0" w:tplc="96EA3494">
      <w:start w:val="1"/>
      <w:numFmt w:val="lowerRoman"/>
      <w:lvlText w:val="(%1)."/>
      <w:lvlJc w:val="righ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5" w15:restartNumberingAfterBreak="0">
    <w:nsid w:val="2F8117ED"/>
    <w:multiLevelType w:val="hybridMultilevel"/>
    <w:tmpl w:val="68422AF8"/>
    <w:lvl w:ilvl="0" w:tplc="992CD5CA">
      <w:start w:val="1"/>
      <w:numFmt w:val="decimal"/>
      <w:lvlText w:val="%1)"/>
      <w:lvlJc w:val="left"/>
      <w:pPr>
        <w:ind w:left="1440" w:hanging="72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6" w15:restartNumberingAfterBreak="0">
    <w:nsid w:val="36CA1087"/>
    <w:multiLevelType w:val="hybridMultilevel"/>
    <w:tmpl w:val="04D603A2"/>
    <w:lvl w:ilvl="0" w:tplc="96EA3494">
      <w:start w:val="1"/>
      <w:numFmt w:val="lowerRoman"/>
      <w:lvlText w:val="(%1)."/>
      <w:lvlJc w:val="righ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7" w15:restartNumberingAfterBreak="0">
    <w:nsid w:val="3A563237"/>
    <w:multiLevelType w:val="hybridMultilevel"/>
    <w:tmpl w:val="BC64BB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3719"/>
    <w:multiLevelType w:val="hybridMultilevel"/>
    <w:tmpl w:val="DBB8DB00"/>
    <w:lvl w:ilvl="0" w:tplc="AAD2E1E6">
      <w:start w:val="2"/>
      <w:numFmt w:val="decimal"/>
      <w:lvlText w:val="%1."/>
      <w:lvlJc w:val="left"/>
      <w:pPr>
        <w:ind w:left="1080" w:hanging="36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9" w15:restartNumberingAfterBreak="0">
    <w:nsid w:val="3FE73549"/>
    <w:multiLevelType w:val="hybridMultilevel"/>
    <w:tmpl w:val="D926395C"/>
    <w:lvl w:ilvl="0" w:tplc="8BA6D48E">
      <w:start w:val="3"/>
      <w:numFmt w:val="bullet"/>
      <w:lvlText w:val="-"/>
      <w:lvlJc w:val="left"/>
      <w:pPr>
        <w:ind w:left="2138" w:hanging="360"/>
      </w:pPr>
      <w:rPr>
        <w:rFonts w:ascii="Arial" w:eastAsiaTheme="minorHAnsi" w:hAnsi="Arial" w:cs="Aria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 w15:restartNumberingAfterBreak="0">
    <w:nsid w:val="44647E8F"/>
    <w:multiLevelType w:val="hybridMultilevel"/>
    <w:tmpl w:val="7700C840"/>
    <w:lvl w:ilvl="0" w:tplc="04090011">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1" w15:restartNumberingAfterBreak="0">
    <w:nsid w:val="5160193B"/>
    <w:multiLevelType w:val="hybridMultilevel"/>
    <w:tmpl w:val="65281D4A"/>
    <w:lvl w:ilvl="0" w:tplc="04090013">
      <w:start w:val="1"/>
      <w:numFmt w:val="upperRoman"/>
      <w:lvlText w:val="%1."/>
      <w:lvlJc w:val="righ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2" w15:restartNumberingAfterBreak="0">
    <w:nsid w:val="581E4597"/>
    <w:multiLevelType w:val="hybridMultilevel"/>
    <w:tmpl w:val="EC3EADCE"/>
    <w:lvl w:ilvl="0" w:tplc="8BA6D48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FF55B5"/>
    <w:multiLevelType w:val="hybridMultilevel"/>
    <w:tmpl w:val="7700C840"/>
    <w:lvl w:ilvl="0" w:tplc="04090011">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4" w15:restartNumberingAfterBreak="0">
    <w:nsid w:val="60B120A9"/>
    <w:multiLevelType w:val="multilevel"/>
    <w:tmpl w:val="BFCEEC66"/>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5B34822"/>
    <w:multiLevelType w:val="hybridMultilevel"/>
    <w:tmpl w:val="EB269C62"/>
    <w:lvl w:ilvl="0" w:tplc="04090011">
      <w:start w:val="1"/>
      <w:numFmt w:val="decimal"/>
      <w:lvlText w:val="%1)"/>
      <w:lvlJc w:val="left"/>
      <w:pPr>
        <w:ind w:left="2160" w:hanging="720"/>
      </w:pPr>
      <w:rPr>
        <w:rFonts w:hint="default"/>
      </w:rPr>
    </w:lvl>
    <w:lvl w:ilvl="1" w:tplc="04500019" w:tentative="1">
      <w:start w:val="1"/>
      <w:numFmt w:val="lowerLetter"/>
      <w:lvlText w:val="%2."/>
      <w:lvlJc w:val="left"/>
      <w:pPr>
        <w:ind w:left="2160" w:hanging="360"/>
      </w:pPr>
    </w:lvl>
    <w:lvl w:ilvl="2" w:tplc="0450001B" w:tentative="1">
      <w:start w:val="1"/>
      <w:numFmt w:val="lowerRoman"/>
      <w:lvlText w:val="%3."/>
      <w:lvlJc w:val="right"/>
      <w:pPr>
        <w:ind w:left="2880" w:hanging="180"/>
      </w:pPr>
    </w:lvl>
    <w:lvl w:ilvl="3" w:tplc="0450000F" w:tentative="1">
      <w:start w:val="1"/>
      <w:numFmt w:val="decimal"/>
      <w:lvlText w:val="%4."/>
      <w:lvlJc w:val="left"/>
      <w:pPr>
        <w:ind w:left="3600" w:hanging="360"/>
      </w:pPr>
    </w:lvl>
    <w:lvl w:ilvl="4" w:tplc="04500019" w:tentative="1">
      <w:start w:val="1"/>
      <w:numFmt w:val="lowerLetter"/>
      <w:lvlText w:val="%5."/>
      <w:lvlJc w:val="left"/>
      <w:pPr>
        <w:ind w:left="4320" w:hanging="360"/>
      </w:pPr>
    </w:lvl>
    <w:lvl w:ilvl="5" w:tplc="0450001B" w:tentative="1">
      <w:start w:val="1"/>
      <w:numFmt w:val="lowerRoman"/>
      <w:lvlText w:val="%6."/>
      <w:lvlJc w:val="right"/>
      <w:pPr>
        <w:ind w:left="5040" w:hanging="180"/>
      </w:pPr>
    </w:lvl>
    <w:lvl w:ilvl="6" w:tplc="0450000F" w:tentative="1">
      <w:start w:val="1"/>
      <w:numFmt w:val="decimal"/>
      <w:lvlText w:val="%7."/>
      <w:lvlJc w:val="left"/>
      <w:pPr>
        <w:ind w:left="5760" w:hanging="360"/>
      </w:pPr>
    </w:lvl>
    <w:lvl w:ilvl="7" w:tplc="04500019" w:tentative="1">
      <w:start w:val="1"/>
      <w:numFmt w:val="lowerLetter"/>
      <w:lvlText w:val="%8."/>
      <w:lvlJc w:val="left"/>
      <w:pPr>
        <w:ind w:left="6480" w:hanging="360"/>
      </w:pPr>
    </w:lvl>
    <w:lvl w:ilvl="8" w:tplc="0450001B" w:tentative="1">
      <w:start w:val="1"/>
      <w:numFmt w:val="lowerRoman"/>
      <w:lvlText w:val="%9."/>
      <w:lvlJc w:val="right"/>
      <w:pPr>
        <w:ind w:left="7200" w:hanging="180"/>
      </w:pPr>
    </w:lvl>
  </w:abstractNum>
  <w:abstractNum w:abstractNumId="16" w15:restartNumberingAfterBreak="0">
    <w:nsid w:val="69CC114C"/>
    <w:multiLevelType w:val="hybridMultilevel"/>
    <w:tmpl w:val="45727D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76641E"/>
    <w:multiLevelType w:val="hybridMultilevel"/>
    <w:tmpl w:val="7700C840"/>
    <w:lvl w:ilvl="0" w:tplc="04090011">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8" w15:restartNumberingAfterBreak="0">
    <w:nsid w:val="6CC05461"/>
    <w:multiLevelType w:val="hybridMultilevel"/>
    <w:tmpl w:val="4AFE685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667D7E"/>
    <w:multiLevelType w:val="hybridMultilevel"/>
    <w:tmpl w:val="68422AF8"/>
    <w:lvl w:ilvl="0" w:tplc="992CD5CA">
      <w:start w:val="1"/>
      <w:numFmt w:val="decimal"/>
      <w:lvlText w:val="%1)"/>
      <w:lvlJc w:val="left"/>
      <w:pPr>
        <w:ind w:left="1440" w:hanging="720"/>
      </w:pPr>
      <w:rPr>
        <w:rFonts w:hint="default"/>
      </w:rPr>
    </w:lvl>
    <w:lvl w:ilvl="1" w:tplc="04500019" w:tentative="1">
      <w:start w:val="1"/>
      <w:numFmt w:val="lowerLetter"/>
      <w:lvlText w:val="%2."/>
      <w:lvlJc w:val="left"/>
      <w:pPr>
        <w:ind w:left="1800" w:hanging="360"/>
      </w:pPr>
    </w:lvl>
    <w:lvl w:ilvl="2" w:tplc="0450001B" w:tentative="1">
      <w:start w:val="1"/>
      <w:numFmt w:val="lowerRoman"/>
      <w:lvlText w:val="%3."/>
      <w:lvlJc w:val="right"/>
      <w:pPr>
        <w:ind w:left="2520" w:hanging="180"/>
      </w:pPr>
    </w:lvl>
    <w:lvl w:ilvl="3" w:tplc="0450000F" w:tentative="1">
      <w:start w:val="1"/>
      <w:numFmt w:val="decimal"/>
      <w:lvlText w:val="%4."/>
      <w:lvlJc w:val="left"/>
      <w:pPr>
        <w:ind w:left="3240" w:hanging="360"/>
      </w:pPr>
    </w:lvl>
    <w:lvl w:ilvl="4" w:tplc="04500019" w:tentative="1">
      <w:start w:val="1"/>
      <w:numFmt w:val="lowerLetter"/>
      <w:lvlText w:val="%5."/>
      <w:lvlJc w:val="left"/>
      <w:pPr>
        <w:ind w:left="3960" w:hanging="360"/>
      </w:pPr>
    </w:lvl>
    <w:lvl w:ilvl="5" w:tplc="0450001B" w:tentative="1">
      <w:start w:val="1"/>
      <w:numFmt w:val="lowerRoman"/>
      <w:lvlText w:val="%6."/>
      <w:lvlJc w:val="right"/>
      <w:pPr>
        <w:ind w:left="4680" w:hanging="180"/>
      </w:pPr>
    </w:lvl>
    <w:lvl w:ilvl="6" w:tplc="0450000F" w:tentative="1">
      <w:start w:val="1"/>
      <w:numFmt w:val="decimal"/>
      <w:lvlText w:val="%7."/>
      <w:lvlJc w:val="left"/>
      <w:pPr>
        <w:ind w:left="5400" w:hanging="360"/>
      </w:pPr>
    </w:lvl>
    <w:lvl w:ilvl="7" w:tplc="04500019" w:tentative="1">
      <w:start w:val="1"/>
      <w:numFmt w:val="lowerLetter"/>
      <w:lvlText w:val="%8."/>
      <w:lvlJc w:val="left"/>
      <w:pPr>
        <w:ind w:left="6120" w:hanging="360"/>
      </w:pPr>
    </w:lvl>
    <w:lvl w:ilvl="8" w:tplc="0450001B" w:tentative="1">
      <w:start w:val="1"/>
      <w:numFmt w:val="lowerRoman"/>
      <w:lvlText w:val="%9."/>
      <w:lvlJc w:val="right"/>
      <w:pPr>
        <w:ind w:left="6840" w:hanging="180"/>
      </w:pPr>
    </w:lvl>
  </w:abstractNum>
  <w:abstractNum w:abstractNumId="20" w15:restartNumberingAfterBreak="0">
    <w:nsid w:val="73025196"/>
    <w:multiLevelType w:val="hybridMultilevel"/>
    <w:tmpl w:val="4DD6A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1D5336"/>
    <w:multiLevelType w:val="hybridMultilevel"/>
    <w:tmpl w:val="CF64CDD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192573027">
    <w:abstractNumId w:val="20"/>
  </w:num>
  <w:num w:numId="2" w16cid:durableId="1522890145">
    <w:abstractNumId w:val="16"/>
  </w:num>
  <w:num w:numId="3" w16cid:durableId="1728138999">
    <w:abstractNumId w:val="21"/>
  </w:num>
  <w:num w:numId="4" w16cid:durableId="1667395806">
    <w:abstractNumId w:val="7"/>
  </w:num>
  <w:num w:numId="5" w16cid:durableId="1243757306">
    <w:abstractNumId w:val="4"/>
  </w:num>
  <w:num w:numId="6" w16cid:durableId="1621885699">
    <w:abstractNumId w:val="6"/>
  </w:num>
  <w:num w:numId="7" w16cid:durableId="555242985">
    <w:abstractNumId w:val="1"/>
  </w:num>
  <w:num w:numId="8" w16cid:durableId="852644545">
    <w:abstractNumId w:val="0"/>
  </w:num>
  <w:num w:numId="9" w16cid:durableId="2049256139">
    <w:abstractNumId w:val="18"/>
  </w:num>
  <w:num w:numId="10" w16cid:durableId="1159810878">
    <w:abstractNumId w:val="9"/>
  </w:num>
  <w:num w:numId="11" w16cid:durableId="788403273">
    <w:abstractNumId w:val="3"/>
  </w:num>
  <w:num w:numId="12" w16cid:durableId="1330013143">
    <w:abstractNumId w:val="12"/>
  </w:num>
  <w:num w:numId="13" w16cid:durableId="843284077">
    <w:abstractNumId w:val="17"/>
  </w:num>
  <w:num w:numId="14" w16cid:durableId="670837599">
    <w:abstractNumId w:val="19"/>
  </w:num>
  <w:num w:numId="15" w16cid:durableId="1903179761">
    <w:abstractNumId w:val="5"/>
  </w:num>
  <w:num w:numId="16" w16cid:durableId="1588152551">
    <w:abstractNumId w:val="15"/>
  </w:num>
  <w:num w:numId="17" w16cid:durableId="42751186">
    <w:abstractNumId w:val="13"/>
  </w:num>
  <w:num w:numId="18" w16cid:durableId="515467666">
    <w:abstractNumId w:val="8"/>
  </w:num>
  <w:num w:numId="19" w16cid:durableId="49616757">
    <w:abstractNumId w:val="10"/>
  </w:num>
  <w:num w:numId="20" w16cid:durableId="2043437745">
    <w:abstractNumId w:val="14"/>
  </w:num>
  <w:num w:numId="21" w16cid:durableId="954794666">
    <w:abstractNumId w:val="2"/>
  </w:num>
  <w:num w:numId="22" w16cid:durableId="13637525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9CE"/>
    <w:rsid w:val="00001BA0"/>
    <w:rsid w:val="00003DA5"/>
    <w:rsid w:val="00013BAC"/>
    <w:rsid w:val="00024318"/>
    <w:rsid w:val="00035284"/>
    <w:rsid w:val="00056A02"/>
    <w:rsid w:val="00065BA9"/>
    <w:rsid w:val="000D3CA5"/>
    <w:rsid w:val="000D7DD6"/>
    <w:rsid w:val="000E1FE3"/>
    <w:rsid w:val="000E74F7"/>
    <w:rsid w:val="000F3A9C"/>
    <w:rsid w:val="000F712F"/>
    <w:rsid w:val="001125BD"/>
    <w:rsid w:val="00120CB9"/>
    <w:rsid w:val="0012289D"/>
    <w:rsid w:val="00127D01"/>
    <w:rsid w:val="0013339C"/>
    <w:rsid w:val="00144501"/>
    <w:rsid w:val="00156669"/>
    <w:rsid w:val="00172C18"/>
    <w:rsid w:val="00176630"/>
    <w:rsid w:val="001842D3"/>
    <w:rsid w:val="001C2A9E"/>
    <w:rsid w:val="001F588F"/>
    <w:rsid w:val="0021275F"/>
    <w:rsid w:val="0021344D"/>
    <w:rsid w:val="00213E09"/>
    <w:rsid w:val="00217B9D"/>
    <w:rsid w:val="00223A81"/>
    <w:rsid w:val="00232304"/>
    <w:rsid w:val="00251666"/>
    <w:rsid w:val="002734B8"/>
    <w:rsid w:val="00284650"/>
    <w:rsid w:val="002922F4"/>
    <w:rsid w:val="002A3F2F"/>
    <w:rsid w:val="002C120E"/>
    <w:rsid w:val="002D6D59"/>
    <w:rsid w:val="00302069"/>
    <w:rsid w:val="00326B30"/>
    <w:rsid w:val="00334A41"/>
    <w:rsid w:val="00342A3A"/>
    <w:rsid w:val="00350CFD"/>
    <w:rsid w:val="003527F2"/>
    <w:rsid w:val="00352EBE"/>
    <w:rsid w:val="00354F95"/>
    <w:rsid w:val="00366EB3"/>
    <w:rsid w:val="00377574"/>
    <w:rsid w:val="00393906"/>
    <w:rsid w:val="003B0C6F"/>
    <w:rsid w:val="003B3FFC"/>
    <w:rsid w:val="003C1552"/>
    <w:rsid w:val="003C7787"/>
    <w:rsid w:val="003C7F03"/>
    <w:rsid w:val="003E473A"/>
    <w:rsid w:val="00402B05"/>
    <w:rsid w:val="00406ED2"/>
    <w:rsid w:val="00412D0A"/>
    <w:rsid w:val="00414DC8"/>
    <w:rsid w:val="00442A91"/>
    <w:rsid w:val="00460B2F"/>
    <w:rsid w:val="00473B67"/>
    <w:rsid w:val="00477D38"/>
    <w:rsid w:val="004805FA"/>
    <w:rsid w:val="004954B7"/>
    <w:rsid w:val="004A0F4A"/>
    <w:rsid w:val="004A59CE"/>
    <w:rsid w:val="004A5E51"/>
    <w:rsid w:val="004A6B22"/>
    <w:rsid w:val="004A6E65"/>
    <w:rsid w:val="004C507F"/>
    <w:rsid w:val="004C657B"/>
    <w:rsid w:val="004E69F3"/>
    <w:rsid w:val="004F73E4"/>
    <w:rsid w:val="00504BCD"/>
    <w:rsid w:val="00513B5C"/>
    <w:rsid w:val="00522409"/>
    <w:rsid w:val="005276F3"/>
    <w:rsid w:val="00530AD4"/>
    <w:rsid w:val="005651A2"/>
    <w:rsid w:val="00565AAF"/>
    <w:rsid w:val="005928CD"/>
    <w:rsid w:val="005A14A6"/>
    <w:rsid w:val="005A261B"/>
    <w:rsid w:val="005A404B"/>
    <w:rsid w:val="005A6ADC"/>
    <w:rsid w:val="005B7BEF"/>
    <w:rsid w:val="005E21B0"/>
    <w:rsid w:val="005E29C8"/>
    <w:rsid w:val="005E73A1"/>
    <w:rsid w:val="005F0F07"/>
    <w:rsid w:val="005F1A38"/>
    <w:rsid w:val="006222AD"/>
    <w:rsid w:val="00624DA4"/>
    <w:rsid w:val="0062627E"/>
    <w:rsid w:val="0063175B"/>
    <w:rsid w:val="0065785E"/>
    <w:rsid w:val="00666F9E"/>
    <w:rsid w:val="00672F05"/>
    <w:rsid w:val="006B7A7D"/>
    <w:rsid w:val="006F05F9"/>
    <w:rsid w:val="006F5C45"/>
    <w:rsid w:val="00704A16"/>
    <w:rsid w:val="00723640"/>
    <w:rsid w:val="007343E5"/>
    <w:rsid w:val="007521E8"/>
    <w:rsid w:val="007617B8"/>
    <w:rsid w:val="00770113"/>
    <w:rsid w:val="00770B08"/>
    <w:rsid w:val="00780D5E"/>
    <w:rsid w:val="007835DA"/>
    <w:rsid w:val="00787536"/>
    <w:rsid w:val="007941AC"/>
    <w:rsid w:val="007D5651"/>
    <w:rsid w:val="007D5AAA"/>
    <w:rsid w:val="007D66DF"/>
    <w:rsid w:val="007F063D"/>
    <w:rsid w:val="00806D80"/>
    <w:rsid w:val="00814DB4"/>
    <w:rsid w:val="00822DD9"/>
    <w:rsid w:val="00822E7C"/>
    <w:rsid w:val="00837923"/>
    <w:rsid w:val="00845C0A"/>
    <w:rsid w:val="0084670B"/>
    <w:rsid w:val="00890CFC"/>
    <w:rsid w:val="008925ED"/>
    <w:rsid w:val="008B321A"/>
    <w:rsid w:val="008B5E82"/>
    <w:rsid w:val="008C558E"/>
    <w:rsid w:val="008E4C03"/>
    <w:rsid w:val="008F3D4C"/>
    <w:rsid w:val="00910ECB"/>
    <w:rsid w:val="00933768"/>
    <w:rsid w:val="00947D07"/>
    <w:rsid w:val="00962103"/>
    <w:rsid w:val="00965147"/>
    <w:rsid w:val="00966F04"/>
    <w:rsid w:val="00970B6D"/>
    <w:rsid w:val="00973B82"/>
    <w:rsid w:val="00982F87"/>
    <w:rsid w:val="009C2E62"/>
    <w:rsid w:val="009C7BED"/>
    <w:rsid w:val="009D4E63"/>
    <w:rsid w:val="009D6A56"/>
    <w:rsid w:val="00A11F84"/>
    <w:rsid w:val="00A252EC"/>
    <w:rsid w:val="00A27403"/>
    <w:rsid w:val="00A42B6A"/>
    <w:rsid w:val="00A61033"/>
    <w:rsid w:val="00A712F9"/>
    <w:rsid w:val="00A722A9"/>
    <w:rsid w:val="00A81709"/>
    <w:rsid w:val="00A8399E"/>
    <w:rsid w:val="00A86C72"/>
    <w:rsid w:val="00AB0231"/>
    <w:rsid w:val="00AB46FF"/>
    <w:rsid w:val="00AB7C88"/>
    <w:rsid w:val="00AC4BDD"/>
    <w:rsid w:val="00AD78DF"/>
    <w:rsid w:val="00B2623B"/>
    <w:rsid w:val="00B32D48"/>
    <w:rsid w:val="00B676B6"/>
    <w:rsid w:val="00B93055"/>
    <w:rsid w:val="00BA7F3D"/>
    <w:rsid w:val="00BB159D"/>
    <w:rsid w:val="00BE4EE6"/>
    <w:rsid w:val="00C1564C"/>
    <w:rsid w:val="00C37390"/>
    <w:rsid w:val="00C37D66"/>
    <w:rsid w:val="00C42310"/>
    <w:rsid w:val="00C638AF"/>
    <w:rsid w:val="00CD0439"/>
    <w:rsid w:val="00CD2A01"/>
    <w:rsid w:val="00CD2CD4"/>
    <w:rsid w:val="00CD7BD1"/>
    <w:rsid w:val="00CE3F27"/>
    <w:rsid w:val="00CE795C"/>
    <w:rsid w:val="00D21DB8"/>
    <w:rsid w:val="00D2281A"/>
    <w:rsid w:val="00D2728D"/>
    <w:rsid w:val="00D3129B"/>
    <w:rsid w:val="00D33821"/>
    <w:rsid w:val="00D40792"/>
    <w:rsid w:val="00DA4A90"/>
    <w:rsid w:val="00DB11FF"/>
    <w:rsid w:val="00DB2C4C"/>
    <w:rsid w:val="00DE596F"/>
    <w:rsid w:val="00DF4035"/>
    <w:rsid w:val="00DF506B"/>
    <w:rsid w:val="00DF5C5A"/>
    <w:rsid w:val="00E00906"/>
    <w:rsid w:val="00E422CE"/>
    <w:rsid w:val="00E54006"/>
    <w:rsid w:val="00E578B2"/>
    <w:rsid w:val="00E67256"/>
    <w:rsid w:val="00E94EB8"/>
    <w:rsid w:val="00EA6E32"/>
    <w:rsid w:val="00ED5F0A"/>
    <w:rsid w:val="00EE6255"/>
    <w:rsid w:val="00F03361"/>
    <w:rsid w:val="00F360E3"/>
    <w:rsid w:val="00F474C6"/>
    <w:rsid w:val="00F56C27"/>
    <w:rsid w:val="00F75EFF"/>
    <w:rsid w:val="00FB0F3A"/>
    <w:rsid w:val="00FC13E1"/>
    <w:rsid w:val="00FE3E0A"/>
    <w:rsid w:val="00FE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6FC0"/>
  <w15:chartTrackingRefBased/>
  <w15:docId w15:val="{E0C119BA-3A2E-4C64-87E8-8C2C62FF4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9CE"/>
    <w:rPr>
      <w:rFonts w:ascii="Times New Roman" w:eastAsia="Times New Roman" w:hAnsi="Times New Roman" w:cs="Times New Roman"/>
      <w:noProof/>
      <w:sz w:val="24"/>
      <w:szCs w:val="24"/>
      <w:lang w:val="sq-AL"/>
    </w:rPr>
  </w:style>
  <w:style w:type="paragraph" w:styleId="Heading1">
    <w:name w:val="heading 1"/>
    <w:basedOn w:val="Normal"/>
    <w:next w:val="Normal"/>
    <w:link w:val="Heading1Char"/>
    <w:uiPriority w:val="9"/>
    <w:qFormat/>
    <w:rsid w:val="001842D3"/>
    <w:pPr>
      <w:keepNext/>
      <w:keepLines/>
      <w:spacing w:before="240"/>
      <w:outlineLvl w:val="0"/>
    </w:pPr>
    <w:rPr>
      <w:rFonts w:ascii="Arial" w:eastAsiaTheme="majorEastAsia" w:hAnsi="Arial" w:cstheme="majorBidi"/>
      <w:color w:val="2F5496" w:themeColor="accent1" w:themeShade="BF"/>
      <w:szCs w:val="32"/>
    </w:rPr>
  </w:style>
  <w:style w:type="paragraph" w:styleId="Heading2">
    <w:name w:val="heading 2"/>
    <w:basedOn w:val="Normal"/>
    <w:next w:val="Normal"/>
    <w:link w:val="Heading2Char"/>
    <w:uiPriority w:val="9"/>
    <w:unhideWhenUsed/>
    <w:qFormat/>
    <w:rsid w:val="001842D3"/>
    <w:pPr>
      <w:keepNext/>
      <w:keepLines/>
      <w:spacing w:before="40" w:line="259" w:lineRule="auto"/>
      <w:ind w:firstLine="0"/>
      <w:jc w:val="left"/>
      <w:outlineLvl w:val="1"/>
    </w:pPr>
    <w:rPr>
      <w:rFonts w:ascii="Arial" w:eastAsia="Calibri" w:hAnsi="Arial" w:cs="Calibri"/>
      <w:noProof w:val="0"/>
      <w:szCs w:val="26"/>
      <w:lang w:val="mn-MN" w:eastAsia="ko-KR"/>
    </w:rPr>
  </w:style>
  <w:style w:type="paragraph" w:styleId="Heading3">
    <w:name w:val="heading 3"/>
    <w:basedOn w:val="Normal"/>
    <w:next w:val="Normal"/>
    <w:link w:val="Heading3Char"/>
    <w:uiPriority w:val="9"/>
    <w:semiHidden/>
    <w:unhideWhenUsed/>
    <w:qFormat/>
    <w:rsid w:val="008B321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4A59CE"/>
    <w:rPr>
      <w:sz w:val="24"/>
    </w:rPr>
  </w:style>
  <w:style w:type="paragraph" w:styleId="NoSpacing">
    <w:name w:val="No Spacing"/>
    <w:link w:val="NoSpacingChar"/>
    <w:uiPriority w:val="1"/>
    <w:qFormat/>
    <w:rsid w:val="004A59CE"/>
    <w:pPr>
      <w:ind w:firstLine="0"/>
      <w:jc w:val="left"/>
    </w:pPr>
    <w:rPr>
      <w:sz w:val="24"/>
    </w:rPr>
  </w:style>
  <w:style w:type="paragraph" w:styleId="TOC1">
    <w:name w:val="toc 1"/>
    <w:basedOn w:val="Normal"/>
    <w:next w:val="Normal"/>
    <w:autoRedefine/>
    <w:uiPriority w:val="39"/>
    <w:unhideWhenUsed/>
    <w:rsid w:val="00CD0439"/>
    <w:pPr>
      <w:spacing w:after="100" w:line="259" w:lineRule="auto"/>
      <w:ind w:firstLine="0"/>
      <w:jc w:val="left"/>
    </w:pPr>
    <w:rPr>
      <w:rFonts w:ascii="Calibri" w:eastAsia="Calibri" w:hAnsi="Calibri" w:cs="Calibri"/>
      <w:noProof w:val="0"/>
      <w:sz w:val="22"/>
      <w:szCs w:val="22"/>
      <w:lang w:val="mn-MN" w:eastAsia="ko-KR"/>
    </w:rPr>
  </w:style>
  <w:style w:type="paragraph" w:styleId="TOC3">
    <w:name w:val="toc 3"/>
    <w:basedOn w:val="Normal"/>
    <w:next w:val="Normal"/>
    <w:autoRedefine/>
    <w:uiPriority w:val="39"/>
    <w:unhideWhenUsed/>
    <w:rsid w:val="005F1A38"/>
    <w:pPr>
      <w:tabs>
        <w:tab w:val="left" w:pos="426"/>
        <w:tab w:val="left" w:pos="567"/>
        <w:tab w:val="right" w:pos="9016"/>
      </w:tabs>
      <w:ind w:firstLine="284"/>
      <w:contextualSpacing/>
      <w:jc w:val="left"/>
    </w:pPr>
    <w:rPr>
      <w:rFonts w:ascii="Calibri" w:eastAsia="Calibri" w:hAnsi="Calibri" w:cs="Calibri"/>
      <w:noProof w:val="0"/>
      <w:sz w:val="22"/>
      <w:szCs w:val="22"/>
      <w:lang w:val="mn-MN" w:eastAsia="ko-KR"/>
    </w:rPr>
  </w:style>
  <w:style w:type="character" w:styleId="Hyperlink">
    <w:name w:val="Hyperlink"/>
    <w:basedOn w:val="DefaultParagraphFont"/>
    <w:uiPriority w:val="99"/>
    <w:unhideWhenUsed/>
    <w:rsid w:val="00CD0439"/>
    <w:rPr>
      <w:color w:val="0563C1" w:themeColor="hyperlink"/>
      <w:u w:val="single"/>
    </w:rPr>
  </w:style>
  <w:style w:type="paragraph" w:styleId="TOC2">
    <w:name w:val="toc 2"/>
    <w:basedOn w:val="Normal"/>
    <w:next w:val="Normal"/>
    <w:autoRedefine/>
    <w:uiPriority w:val="39"/>
    <w:unhideWhenUsed/>
    <w:rsid w:val="00CD0439"/>
    <w:pPr>
      <w:tabs>
        <w:tab w:val="right" w:pos="9196"/>
      </w:tabs>
      <w:spacing w:after="100" w:line="259" w:lineRule="auto"/>
      <w:ind w:left="220" w:firstLine="0"/>
      <w:jc w:val="left"/>
    </w:pPr>
    <w:rPr>
      <w:rFonts w:ascii="Arial" w:eastAsia="Calibri" w:hAnsi="Arial" w:cs="Arial"/>
      <w:b/>
      <w:bCs/>
      <w:sz w:val="22"/>
      <w:szCs w:val="22"/>
      <w:lang w:val="mn-MN" w:eastAsia="ko-KR"/>
    </w:rPr>
  </w:style>
  <w:style w:type="character" w:styleId="FollowedHyperlink">
    <w:name w:val="FollowedHyperlink"/>
    <w:basedOn w:val="DefaultParagraphFont"/>
    <w:uiPriority w:val="99"/>
    <w:semiHidden/>
    <w:unhideWhenUsed/>
    <w:rsid w:val="00CD0439"/>
    <w:rPr>
      <w:color w:val="954F72" w:themeColor="followedHyperlink"/>
      <w:u w:val="single"/>
    </w:rPr>
  </w:style>
  <w:style w:type="character" w:customStyle="1" w:styleId="NormalWebChar">
    <w:name w:val="Normal (Web) Char"/>
    <w:link w:val="NormalWeb"/>
    <w:uiPriority w:val="99"/>
    <w:locked/>
    <w:rsid w:val="00CD0439"/>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CD0439"/>
    <w:pPr>
      <w:spacing w:before="100" w:beforeAutospacing="1" w:after="100" w:afterAutospacing="1"/>
    </w:pPr>
    <w:rPr>
      <w:noProof w:val="0"/>
      <w:lang w:val="en-US"/>
    </w:rPr>
  </w:style>
  <w:style w:type="character" w:customStyle="1" w:styleId="Heading2Char">
    <w:name w:val="Heading 2 Char"/>
    <w:basedOn w:val="DefaultParagraphFont"/>
    <w:link w:val="Heading2"/>
    <w:uiPriority w:val="9"/>
    <w:rsid w:val="001842D3"/>
    <w:rPr>
      <w:rFonts w:ascii="Arial" w:eastAsia="Calibri" w:hAnsi="Arial" w:cs="Calibri"/>
      <w:sz w:val="24"/>
      <w:szCs w:val="26"/>
      <w:lang w:val="mn-MN" w:eastAsia="ko-KR"/>
    </w:rPr>
  </w:style>
  <w:style w:type="paragraph" w:styleId="ListParagraph">
    <w:name w:val="List Paragraph"/>
    <w:basedOn w:val="Normal"/>
    <w:uiPriority w:val="34"/>
    <w:qFormat/>
    <w:rsid w:val="00D3129B"/>
    <w:pPr>
      <w:spacing w:after="160" w:line="259" w:lineRule="auto"/>
      <w:ind w:left="720" w:firstLine="0"/>
      <w:contextualSpacing/>
      <w:jc w:val="left"/>
    </w:pPr>
    <w:rPr>
      <w:rFonts w:ascii="Calibri" w:eastAsia="Calibri" w:hAnsi="Calibri" w:cs="Calibri"/>
      <w:noProof w:val="0"/>
      <w:sz w:val="22"/>
      <w:szCs w:val="22"/>
      <w:lang w:val="mn-MN" w:eastAsia="ko-KR"/>
    </w:rPr>
  </w:style>
  <w:style w:type="character" w:customStyle="1" w:styleId="Heading3Char">
    <w:name w:val="Heading 3 Char"/>
    <w:basedOn w:val="DefaultParagraphFont"/>
    <w:link w:val="Heading3"/>
    <w:uiPriority w:val="9"/>
    <w:semiHidden/>
    <w:rsid w:val="008B321A"/>
    <w:rPr>
      <w:rFonts w:asciiTheme="majorHAnsi" w:eastAsiaTheme="majorEastAsia" w:hAnsiTheme="majorHAnsi" w:cstheme="majorBidi"/>
      <w:noProof/>
      <w:color w:val="1F3763" w:themeColor="accent1" w:themeShade="7F"/>
      <w:sz w:val="24"/>
      <w:szCs w:val="24"/>
      <w:lang w:val="sq-AL"/>
    </w:rPr>
  </w:style>
  <w:style w:type="paragraph" w:styleId="FootnoteText">
    <w:name w:val="footnote text"/>
    <w:basedOn w:val="Normal"/>
    <w:link w:val="FootnoteTextChar"/>
    <w:uiPriority w:val="99"/>
    <w:unhideWhenUsed/>
    <w:rsid w:val="00C37390"/>
    <w:pPr>
      <w:ind w:firstLine="0"/>
      <w:jc w:val="left"/>
    </w:pPr>
    <w:rPr>
      <w:rFonts w:ascii="Calibri" w:eastAsia="Calibri" w:hAnsi="Calibri" w:cs="Calibri"/>
      <w:noProof w:val="0"/>
      <w:sz w:val="20"/>
      <w:szCs w:val="20"/>
      <w:lang w:val="mn-MN" w:eastAsia="ko-KR"/>
    </w:rPr>
  </w:style>
  <w:style w:type="character" w:customStyle="1" w:styleId="FootnoteTextChar">
    <w:name w:val="Footnote Text Char"/>
    <w:basedOn w:val="DefaultParagraphFont"/>
    <w:link w:val="FootnoteText"/>
    <w:uiPriority w:val="99"/>
    <w:rsid w:val="00C37390"/>
    <w:rPr>
      <w:rFonts w:ascii="Calibri" w:eastAsia="Calibri" w:hAnsi="Calibri" w:cs="Calibri"/>
      <w:sz w:val="20"/>
      <w:szCs w:val="20"/>
      <w:lang w:val="mn-MN" w:eastAsia="ko-KR"/>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uiPriority w:val="99"/>
    <w:unhideWhenUsed/>
    <w:qFormat/>
    <w:rsid w:val="00C37390"/>
    <w:rPr>
      <w:vertAlign w:val="superscript"/>
    </w:rPr>
  </w:style>
  <w:style w:type="character" w:customStyle="1" w:styleId="superscript">
    <w:name w:val="superscript"/>
    <w:basedOn w:val="DefaultParagraphFont"/>
    <w:rsid w:val="00C37390"/>
  </w:style>
  <w:style w:type="table" w:styleId="TableGrid">
    <w:name w:val="Table Grid"/>
    <w:basedOn w:val="TableNormal"/>
    <w:uiPriority w:val="39"/>
    <w:rsid w:val="00522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842D3"/>
    <w:rPr>
      <w:rFonts w:ascii="Arial" w:eastAsiaTheme="majorEastAsia" w:hAnsi="Arial" w:cstheme="majorBidi"/>
      <w:noProof/>
      <w:color w:val="2F5496" w:themeColor="accent1" w:themeShade="BF"/>
      <w:sz w:val="24"/>
      <w:szCs w:val="32"/>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info.mn/mn/detail?lawId=8928" TargetMode="External"/><Relationship Id="rId13" Type="http://schemas.openxmlformats.org/officeDocument/2006/relationships/hyperlink" Target="https://legalinfo.mn/mn/detail?lawId=397" TargetMode="External"/><Relationship Id="rId18" Type="http://schemas.openxmlformats.org/officeDocument/2006/relationships/hyperlink" Target="https://www.parliament.mn/nn/1429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egalinfo.mn/mn/detail?lawId=17140615614031" TargetMode="External"/><Relationship Id="rId17" Type="http://schemas.openxmlformats.org/officeDocument/2006/relationships/hyperlink" Target="https://legalinfo.mn/mn/detail?lawId=11119" TargetMode="External"/><Relationship Id="rId2" Type="http://schemas.openxmlformats.org/officeDocument/2006/relationships/numbering" Target="numbering.xml"/><Relationship Id="rId16" Type="http://schemas.openxmlformats.org/officeDocument/2006/relationships/hyperlink" Target="https://legalinfo.mn/mn/detail?lawId=167596359844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alinfo.mn/mn/detail?lawId=17140610916031" TargetMode="External"/><Relationship Id="rId5" Type="http://schemas.openxmlformats.org/officeDocument/2006/relationships/webSettings" Target="webSettings.xml"/><Relationship Id="rId15" Type="http://schemas.openxmlformats.org/officeDocument/2006/relationships/hyperlink" Target="https://legalinfo.mn/mn/detail?lawId=13025" TargetMode="External"/><Relationship Id="rId10" Type="http://schemas.openxmlformats.org/officeDocument/2006/relationships/hyperlink" Target="https://moe.gov.mn/post/71136" TargetMode="External"/><Relationship Id="rId19" Type="http://schemas.openxmlformats.org/officeDocument/2006/relationships/hyperlink" Target="https://sudalgaa.gov.mn/uploads/researches/mojha/2024/07/22/khuul-zakhirgaany-khem-khemzheeniy-aktyn-khariltsan-khamaarlyg-todorkhoylokh-aww.docx" TargetMode="External"/><Relationship Id="rId4" Type="http://schemas.openxmlformats.org/officeDocument/2006/relationships/settings" Target="settings.xml"/><Relationship Id="rId9" Type="http://schemas.openxmlformats.org/officeDocument/2006/relationships/hyperlink" Target="https://sudalgaa.gov.mn/uploads/researches/mojha/2024/07/22/khuul-zakhirgaany-khem-khemzheeniy-aktyn-khariltsan-khamaarlyg-todorkhoylokh-aww.docx" TargetMode="External"/><Relationship Id="rId14" Type="http://schemas.openxmlformats.org/officeDocument/2006/relationships/hyperlink" Target="https://legalinfo.mn/mn/detail?lawId=1676014837955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sudalgaa.gov.mn/khuul-zakhirgaany-khem-khemzheeniy-aktyn-khariltsan-khamaarlyg-todorkhoylokh-aww" TargetMode="External"/><Relationship Id="rId2" Type="http://schemas.openxmlformats.org/officeDocument/2006/relationships/hyperlink" Target="https://legalinfo.mn/mn/detail?lawId=11119" TargetMode="External"/><Relationship Id="rId1" Type="http://schemas.openxmlformats.org/officeDocument/2006/relationships/hyperlink" Target="https://www.parliament.mn/nn/6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510D0-A174-4391-8917-2AC832EEF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2698</TotalTime>
  <Pages>23</Pages>
  <Words>7325</Words>
  <Characters>41757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Sainzorig</cp:lastModifiedBy>
  <cp:revision>199</cp:revision>
  <dcterms:created xsi:type="dcterms:W3CDTF">2025-12-09T00:22:00Z</dcterms:created>
  <dcterms:modified xsi:type="dcterms:W3CDTF">2026-04-22T07:10:00Z</dcterms:modified>
</cp:coreProperties>
</file>