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8061" w14:textId="300AEC2D" w:rsidR="000279BE" w:rsidRPr="000C4118" w:rsidRDefault="00372B0B" w:rsidP="00CE590B">
      <w:pPr>
        <w:pStyle w:val="ListParagraph"/>
        <w:spacing w:after="0" w:line="240" w:lineRule="auto"/>
        <w:ind w:left="1080"/>
        <w:jc w:val="right"/>
        <w:rPr>
          <w:rFonts w:ascii="Arial" w:hAnsi="Arial" w:cs="Arial"/>
          <w:sz w:val="24"/>
          <w:szCs w:val="24"/>
          <w:lang w:val="mn-MN"/>
        </w:rPr>
      </w:pPr>
      <w:r w:rsidRPr="000C4118">
        <w:rPr>
          <w:rFonts w:ascii="Arial" w:hAnsi="Arial" w:cs="Arial"/>
          <w:sz w:val="24"/>
          <w:szCs w:val="24"/>
          <w:lang w:val="mn-MN"/>
        </w:rPr>
        <w:t>Төсөл</w:t>
      </w:r>
    </w:p>
    <w:p w14:paraId="08A33616" w14:textId="77777777" w:rsidR="00C71FBE" w:rsidRPr="000C4118" w:rsidRDefault="00C71FBE" w:rsidP="00CE590B">
      <w:pPr>
        <w:pStyle w:val="ListParagraph"/>
        <w:spacing w:after="0" w:line="240" w:lineRule="auto"/>
        <w:ind w:left="1080"/>
        <w:jc w:val="right"/>
        <w:rPr>
          <w:rFonts w:ascii="Arial" w:hAnsi="Arial" w:cs="Arial"/>
          <w:sz w:val="24"/>
          <w:szCs w:val="24"/>
          <w:lang w:val="mn-MN"/>
        </w:rPr>
      </w:pPr>
    </w:p>
    <w:p w14:paraId="4E8B18AD" w14:textId="57D7DD7D" w:rsidR="000241A3" w:rsidRPr="000C4118" w:rsidRDefault="000241A3" w:rsidP="00C71FBE">
      <w:pPr>
        <w:spacing w:after="0" w:line="240" w:lineRule="auto"/>
        <w:jc w:val="center"/>
        <w:rPr>
          <w:rFonts w:ascii="Arial" w:hAnsi="Arial" w:cs="Arial"/>
          <w:b/>
          <w:sz w:val="24"/>
          <w:szCs w:val="24"/>
          <w:lang w:val="mn-MN"/>
        </w:rPr>
      </w:pPr>
      <w:r w:rsidRPr="000C4118">
        <w:rPr>
          <w:rFonts w:ascii="Arial" w:hAnsi="Arial" w:cs="Arial"/>
          <w:b/>
          <w:sz w:val="24"/>
          <w:szCs w:val="24"/>
          <w:lang w:val="mn-MN"/>
        </w:rPr>
        <w:t xml:space="preserve">МОНГОЛ УЛСЫН </w:t>
      </w:r>
      <w:r w:rsidR="001C0A05" w:rsidRPr="000C4118">
        <w:rPr>
          <w:rFonts w:ascii="Arial" w:hAnsi="Arial" w:cs="Arial"/>
          <w:b/>
          <w:sz w:val="24"/>
          <w:szCs w:val="24"/>
          <w:lang w:val="mn-MN"/>
        </w:rPr>
        <w:t>ХУУЛЬ</w:t>
      </w:r>
    </w:p>
    <w:p w14:paraId="0E326AA3" w14:textId="77777777" w:rsidR="000241A3" w:rsidRPr="000C4118" w:rsidRDefault="000241A3" w:rsidP="00CE590B">
      <w:pPr>
        <w:spacing w:after="0" w:line="240" w:lineRule="auto"/>
        <w:jc w:val="center"/>
        <w:rPr>
          <w:rFonts w:ascii="Arial" w:hAnsi="Arial" w:cs="Arial"/>
          <w:sz w:val="24"/>
          <w:szCs w:val="24"/>
          <w:lang w:val="mn-MN"/>
        </w:rPr>
      </w:pPr>
    </w:p>
    <w:p w14:paraId="19703BFC" w14:textId="32998751" w:rsidR="00372B0B" w:rsidRPr="000C4118" w:rsidRDefault="00405022" w:rsidP="00372B0B">
      <w:pPr>
        <w:spacing w:after="0" w:line="240" w:lineRule="auto"/>
        <w:jc w:val="both"/>
        <w:rPr>
          <w:rFonts w:ascii="Arial" w:hAnsi="Arial" w:cs="Arial"/>
          <w:sz w:val="24"/>
          <w:szCs w:val="24"/>
          <w:lang w:val="mn-MN"/>
        </w:rPr>
      </w:pPr>
      <w:r w:rsidRPr="000C4118">
        <w:rPr>
          <w:rFonts w:ascii="Arial" w:hAnsi="Arial" w:cs="Arial"/>
          <w:sz w:val="24"/>
          <w:szCs w:val="24"/>
          <w:lang w:val="mn-MN"/>
        </w:rPr>
        <w:t>20</w:t>
      </w:r>
      <w:r w:rsidR="00436EDD" w:rsidRPr="000C4118">
        <w:rPr>
          <w:rFonts w:ascii="Arial" w:hAnsi="Arial" w:cs="Arial"/>
          <w:sz w:val="24"/>
          <w:szCs w:val="24"/>
          <w:lang w:val="mn-MN"/>
        </w:rPr>
        <w:t>2</w:t>
      </w:r>
      <w:r w:rsidR="00886729" w:rsidRPr="000C4118">
        <w:rPr>
          <w:rFonts w:ascii="Arial" w:hAnsi="Arial" w:cs="Arial"/>
          <w:sz w:val="24"/>
          <w:szCs w:val="24"/>
          <w:lang w:val="mn-MN"/>
        </w:rPr>
        <w:t>2</w:t>
      </w:r>
      <w:r w:rsidR="000241A3" w:rsidRPr="000C4118">
        <w:rPr>
          <w:rFonts w:ascii="Arial" w:hAnsi="Arial" w:cs="Arial"/>
          <w:sz w:val="24"/>
          <w:szCs w:val="24"/>
          <w:lang w:val="mn-MN"/>
        </w:rPr>
        <w:t xml:space="preserve"> оны </w:t>
      </w:r>
      <w:r w:rsidR="00372B0B" w:rsidRPr="000C4118">
        <w:rPr>
          <w:rFonts w:ascii="Arial" w:hAnsi="Arial" w:cs="Arial"/>
          <w:sz w:val="24"/>
          <w:szCs w:val="24"/>
          <w:lang w:val="mn-MN"/>
        </w:rPr>
        <w:t>...</w:t>
      </w:r>
      <w:r w:rsidR="000241A3" w:rsidRPr="000C4118">
        <w:rPr>
          <w:rFonts w:ascii="Arial" w:hAnsi="Arial" w:cs="Arial"/>
          <w:sz w:val="24"/>
          <w:szCs w:val="24"/>
          <w:lang w:val="mn-MN"/>
        </w:rPr>
        <w:t xml:space="preserve"> дугаар</w:t>
      </w:r>
      <w:r w:rsidR="003B7815" w:rsidRPr="000C4118">
        <w:rPr>
          <w:rFonts w:ascii="Arial" w:hAnsi="Arial" w:cs="Arial"/>
          <w:sz w:val="24"/>
          <w:szCs w:val="24"/>
          <w:lang w:val="mn-MN"/>
        </w:rPr>
        <w:tab/>
      </w:r>
      <w:r w:rsidR="003B7815" w:rsidRPr="000C4118">
        <w:rPr>
          <w:rFonts w:ascii="Arial" w:hAnsi="Arial" w:cs="Arial"/>
          <w:sz w:val="24"/>
          <w:szCs w:val="24"/>
          <w:lang w:val="mn-MN"/>
        </w:rPr>
        <w:tab/>
      </w:r>
      <w:r w:rsidR="000241A3" w:rsidRPr="000C4118">
        <w:rPr>
          <w:rFonts w:ascii="Arial" w:hAnsi="Arial" w:cs="Arial"/>
          <w:sz w:val="24"/>
          <w:szCs w:val="24"/>
          <w:lang w:val="mn-MN"/>
        </w:rPr>
        <w:tab/>
      </w:r>
      <w:r w:rsidR="000241A3" w:rsidRPr="000C4118">
        <w:rPr>
          <w:rFonts w:ascii="Arial" w:hAnsi="Arial" w:cs="Arial"/>
          <w:sz w:val="24"/>
          <w:szCs w:val="24"/>
          <w:lang w:val="mn-MN"/>
        </w:rPr>
        <w:tab/>
      </w:r>
      <w:r w:rsidR="00372B0B" w:rsidRPr="000C4118">
        <w:rPr>
          <w:rFonts w:ascii="Arial" w:hAnsi="Arial" w:cs="Arial"/>
          <w:sz w:val="24"/>
          <w:szCs w:val="24"/>
          <w:lang w:val="mn-MN"/>
        </w:rPr>
        <w:t xml:space="preserve">     </w:t>
      </w:r>
      <w:r w:rsidR="004B6E3A" w:rsidRPr="000C4118">
        <w:rPr>
          <w:rFonts w:ascii="Arial" w:hAnsi="Arial" w:cs="Arial"/>
          <w:sz w:val="24"/>
          <w:szCs w:val="24"/>
          <w:lang w:val="mn-MN"/>
        </w:rPr>
        <w:t xml:space="preserve">                                  </w:t>
      </w:r>
      <w:r w:rsidR="00372B0B" w:rsidRPr="000C4118">
        <w:rPr>
          <w:rFonts w:ascii="Arial" w:hAnsi="Arial" w:cs="Arial"/>
          <w:sz w:val="24"/>
          <w:szCs w:val="24"/>
          <w:lang w:val="mn-MN"/>
        </w:rPr>
        <w:t xml:space="preserve">   </w:t>
      </w:r>
      <w:r w:rsidR="004B6E3A" w:rsidRPr="000C4118">
        <w:rPr>
          <w:rFonts w:ascii="Arial" w:hAnsi="Arial" w:cs="Arial"/>
          <w:sz w:val="24"/>
          <w:szCs w:val="24"/>
          <w:lang w:val="mn-MN"/>
        </w:rPr>
        <w:t xml:space="preserve">      </w:t>
      </w:r>
      <w:r w:rsidR="00372B0B" w:rsidRPr="000C4118">
        <w:rPr>
          <w:rFonts w:ascii="Arial" w:hAnsi="Arial" w:cs="Arial"/>
          <w:sz w:val="24"/>
          <w:szCs w:val="24"/>
          <w:lang w:val="mn-MN"/>
        </w:rPr>
        <w:t xml:space="preserve"> </w:t>
      </w:r>
      <w:r w:rsidR="000241A3" w:rsidRPr="000C4118">
        <w:rPr>
          <w:rFonts w:ascii="Arial" w:hAnsi="Arial" w:cs="Arial"/>
          <w:sz w:val="24"/>
          <w:szCs w:val="24"/>
          <w:lang w:val="mn-MN"/>
        </w:rPr>
        <w:t xml:space="preserve">Улаанбаатар </w:t>
      </w:r>
    </w:p>
    <w:p w14:paraId="42F29EE9" w14:textId="50D6275A" w:rsidR="00436EDD" w:rsidRPr="000C4118" w:rsidRDefault="00372B0B" w:rsidP="00372B0B">
      <w:pPr>
        <w:spacing w:after="0" w:line="240" w:lineRule="auto"/>
        <w:jc w:val="both"/>
        <w:rPr>
          <w:rFonts w:ascii="Arial" w:hAnsi="Arial" w:cs="Arial"/>
          <w:sz w:val="24"/>
          <w:szCs w:val="24"/>
          <w:lang w:val="mn-MN"/>
        </w:rPr>
      </w:pPr>
      <w:r w:rsidRPr="000C4118">
        <w:rPr>
          <w:rFonts w:ascii="Arial" w:hAnsi="Arial" w:cs="Arial"/>
          <w:sz w:val="24"/>
          <w:szCs w:val="24"/>
          <w:lang w:val="mn-MN"/>
        </w:rPr>
        <w:t>сарын ...</w:t>
      </w:r>
      <w:r w:rsidR="00314EDF" w:rsidRPr="000C4118">
        <w:rPr>
          <w:rFonts w:ascii="Arial" w:hAnsi="Arial" w:cs="Arial"/>
          <w:sz w:val="24"/>
          <w:szCs w:val="24"/>
          <w:lang w:val="mn-MN"/>
        </w:rPr>
        <w:t>-ны</w:t>
      </w:r>
      <w:r w:rsidRPr="000C4118">
        <w:rPr>
          <w:rFonts w:ascii="Arial" w:hAnsi="Arial" w:cs="Arial"/>
          <w:sz w:val="24"/>
          <w:szCs w:val="24"/>
          <w:lang w:val="mn-MN"/>
        </w:rPr>
        <w:t xml:space="preserve"> өдөр</w:t>
      </w:r>
      <w:r w:rsidR="004B6E3A" w:rsidRPr="000C4118">
        <w:rPr>
          <w:rFonts w:ascii="Arial" w:hAnsi="Arial" w:cs="Arial"/>
          <w:sz w:val="24"/>
          <w:szCs w:val="24"/>
          <w:lang w:val="mn-MN"/>
        </w:rPr>
        <w:t xml:space="preserve"> </w:t>
      </w:r>
      <w:r w:rsidR="00886729" w:rsidRPr="000C4118">
        <w:rPr>
          <w:rFonts w:ascii="Arial" w:hAnsi="Arial" w:cs="Arial"/>
          <w:sz w:val="24"/>
          <w:szCs w:val="24"/>
          <w:lang w:val="mn-MN"/>
        </w:rPr>
        <w:t xml:space="preserve">                                                    </w:t>
      </w:r>
      <w:r w:rsidR="00314EDF" w:rsidRPr="000C4118">
        <w:rPr>
          <w:rFonts w:ascii="Arial" w:hAnsi="Arial" w:cs="Arial"/>
          <w:sz w:val="24"/>
          <w:szCs w:val="24"/>
          <w:lang w:val="mn-MN"/>
        </w:rPr>
        <w:t xml:space="preserve">                              </w:t>
      </w:r>
      <w:r w:rsidR="00886729" w:rsidRPr="000C4118">
        <w:rPr>
          <w:rFonts w:ascii="Arial" w:hAnsi="Arial" w:cs="Arial"/>
          <w:sz w:val="24"/>
          <w:szCs w:val="24"/>
          <w:lang w:val="mn-MN"/>
        </w:rPr>
        <w:t xml:space="preserve">          </w:t>
      </w:r>
      <w:r w:rsidR="004B6E3A" w:rsidRPr="000C4118">
        <w:rPr>
          <w:rFonts w:ascii="Arial" w:hAnsi="Arial" w:cs="Arial"/>
          <w:sz w:val="24"/>
          <w:szCs w:val="24"/>
          <w:lang w:val="mn-MN"/>
        </w:rPr>
        <w:t>хот</w:t>
      </w:r>
    </w:p>
    <w:p w14:paraId="7823B909" w14:textId="77777777" w:rsidR="004B6E3A" w:rsidRPr="000C4118" w:rsidRDefault="004B6E3A" w:rsidP="00372B0B">
      <w:pPr>
        <w:spacing w:after="0" w:line="240" w:lineRule="auto"/>
        <w:jc w:val="both"/>
        <w:rPr>
          <w:rFonts w:ascii="Arial" w:hAnsi="Arial" w:cs="Arial"/>
          <w:sz w:val="24"/>
          <w:szCs w:val="24"/>
          <w:lang w:val="mn-MN"/>
        </w:rPr>
      </w:pPr>
    </w:p>
    <w:p w14:paraId="0D7E8DCD" w14:textId="77777777" w:rsidR="004B6E3A" w:rsidRPr="000C4118" w:rsidRDefault="004B6E3A" w:rsidP="00372B0B">
      <w:pPr>
        <w:spacing w:after="0" w:line="240" w:lineRule="auto"/>
        <w:jc w:val="both"/>
        <w:rPr>
          <w:rFonts w:ascii="Arial" w:hAnsi="Arial" w:cs="Arial"/>
          <w:sz w:val="24"/>
          <w:szCs w:val="24"/>
          <w:lang w:val="mn-MN"/>
        </w:rPr>
      </w:pPr>
    </w:p>
    <w:p w14:paraId="28A354D4" w14:textId="0971AD16" w:rsidR="00436EDD" w:rsidRPr="000C4118" w:rsidRDefault="001C0A05" w:rsidP="00CE590B">
      <w:pPr>
        <w:spacing w:after="0" w:line="240" w:lineRule="auto"/>
        <w:jc w:val="center"/>
        <w:rPr>
          <w:rFonts w:ascii="Arial" w:hAnsi="Arial" w:cs="Arial"/>
          <w:b/>
          <w:sz w:val="24"/>
          <w:szCs w:val="24"/>
          <w:lang w:val="mn-MN"/>
        </w:rPr>
      </w:pPr>
      <w:r w:rsidRPr="000C4118">
        <w:rPr>
          <w:rFonts w:ascii="Arial" w:hAnsi="Arial" w:cs="Arial"/>
          <w:b/>
          <w:sz w:val="24"/>
          <w:szCs w:val="24"/>
          <w:lang w:val="mn-MN"/>
        </w:rPr>
        <w:t xml:space="preserve">ТАТВАРЫН МЭРГЭШСЭН ЗӨВЛӨХ ҮЙЛЧИЛГЭЭНИЙ </w:t>
      </w:r>
      <w:r w:rsidR="00BF42AA" w:rsidRPr="000C4118">
        <w:rPr>
          <w:rFonts w:ascii="Arial" w:hAnsi="Arial" w:cs="Arial"/>
          <w:b/>
          <w:sz w:val="24"/>
          <w:szCs w:val="24"/>
          <w:lang w:val="mn-MN"/>
        </w:rPr>
        <w:t>ТУХАЙ</w:t>
      </w:r>
    </w:p>
    <w:p w14:paraId="7C1496F5" w14:textId="3D4B365F" w:rsidR="00436EDD" w:rsidRPr="000C4118" w:rsidRDefault="001C0A05" w:rsidP="00CE590B">
      <w:pPr>
        <w:spacing w:after="0" w:line="240" w:lineRule="auto"/>
        <w:jc w:val="center"/>
        <w:rPr>
          <w:rFonts w:ascii="Arial" w:hAnsi="Arial" w:cs="Arial"/>
          <w:b/>
          <w:sz w:val="24"/>
          <w:szCs w:val="24"/>
          <w:lang w:val="mn-MN"/>
        </w:rPr>
      </w:pPr>
      <w:r w:rsidRPr="000C4118">
        <w:rPr>
          <w:rFonts w:ascii="Arial" w:hAnsi="Arial" w:cs="Arial"/>
          <w:b/>
          <w:sz w:val="24"/>
          <w:szCs w:val="24"/>
          <w:lang w:val="mn-MN"/>
        </w:rPr>
        <w:t xml:space="preserve">ХУУЛЬД НЭМЭЛТ, ӨӨРЧЛӨЛТ ОРУУЛАХ ТУХАЙ  </w:t>
      </w:r>
    </w:p>
    <w:p w14:paraId="7BF8DCD2" w14:textId="4B12AAF1" w:rsidR="00064604" w:rsidRPr="000C4118" w:rsidRDefault="00064604" w:rsidP="00CE590B">
      <w:pPr>
        <w:spacing w:after="0" w:line="240" w:lineRule="auto"/>
        <w:jc w:val="both"/>
        <w:rPr>
          <w:rFonts w:ascii="Arial" w:hAnsi="Arial" w:cs="Arial"/>
          <w:sz w:val="24"/>
          <w:szCs w:val="24"/>
          <w:lang w:val="mn-MN"/>
        </w:rPr>
      </w:pPr>
    </w:p>
    <w:p w14:paraId="779A292D" w14:textId="1CC4BC44" w:rsidR="00C340CB" w:rsidRPr="000C4118" w:rsidRDefault="004B6E3A" w:rsidP="004B6E3A">
      <w:pPr>
        <w:spacing w:after="0" w:line="240" w:lineRule="auto"/>
        <w:ind w:firstLine="720"/>
        <w:jc w:val="both"/>
        <w:rPr>
          <w:rFonts w:ascii="Arial" w:hAnsi="Arial" w:cs="Arial"/>
          <w:sz w:val="24"/>
          <w:szCs w:val="24"/>
          <w:lang w:val="mn-MN"/>
        </w:rPr>
      </w:pPr>
      <w:r w:rsidRPr="000C4118">
        <w:rPr>
          <w:rFonts w:ascii="Arial" w:hAnsi="Arial" w:cs="Arial"/>
          <w:b/>
          <w:sz w:val="24"/>
          <w:szCs w:val="24"/>
          <w:lang w:val="mn-MN"/>
        </w:rPr>
        <w:t>1 дүгээр</w:t>
      </w:r>
      <w:r w:rsidR="00CD4788" w:rsidRPr="000C4118">
        <w:rPr>
          <w:rFonts w:ascii="Arial" w:hAnsi="Arial" w:cs="Arial"/>
          <w:b/>
          <w:sz w:val="24"/>
          <w:szCs w:val="24"/>
          <w:lang w:val="mn-MN"/>
        </w:rPr>
        <w:t xml:space="preserve"> зүйл.</w:t>
      </w:r>
      <w:r w:rsidR="00436EDD" w:rsidRPr="000C4118">
        <w:rPr>
          <w:rFonts w:ascii="Arial" w:hAnsi="Arial" w:cs="Arial"/>
          <w:bCs/>
          <w:sz w:val="24"/>
          <w:szCs w:val="24"/>
          <w:lang w:val="mn-MN"/>
        </w:rPr>
        <w:t xml:space="preserve">Татварын мэргэшсэн зөвлөх үйлчилгээний тухай хуульд </w:t>
      </w:r>
      <w:r w:rsidR="00FE71D4" w:rsidRPr="000C4118">
        <w:rPr>
          <w:rFonts w:ascii="Arial" w:hAnsi="Arial" w:cs="Arial"/>
          <w:sz w:val="24"/>
          <w:szCs w:val="24"/>
          <w:lang w:val="mn-MN"/>
        </w:rPr>
        <w:t>до</w:t>
      </w:r>
      <w:r w:rsidRPr="000C4118">
        <w:rPr>
          <w:rFonts w:ascii="Arial" w:hAnsi="Arial" w:cs="Arial"/>
          <w:sz w:val="24"/>
          <w:szCs w:val="24"/>
          <w:lang w:val="mn-MN"/>
        </w:rPr>
        <w:t>о</w:t>
      </w:r>
      <w:r w:rsidR="00FE71D4" w:rsidRPr="000C4118">
        <w:rPr>
          <w:rFonts w:ascii="Arial" w:hAnsi="Arial" w:cs="Arial"/>
          <w:sz w:val="24"/>
          <w:szCs w:val="24"/>
          <w:lang w:val="mn-MN"/>
        </w:rPr>
        <w:t>р дурдсан агуулгатай</w:t>
      </w:r>
      <w:r w:rsidR="00156CEB" w:rsidRPr="000C4118">
        <w:rPr>
          <w:rFonts w:ascii="Arial" w:hAnsi="Arial" w:cs="Arial"/>
          <w:sz w:val="24"/>
          <w:szCs w:val="24"/>
          <w:lang w:val="mn-MN"/>
        </w:rPr>
        <w:t xml:space="preserve"> </w:t>
      </w:r>
      <w:r w:rsidRPr="000C4118">
        <w:rPr>
          <w:rFonts w:ascii="Arial" w:hAnsi="Arial" w:cs="Arial"/>
          <w:sz w:val="24"/>
          <w:szCs w:val="24"/>
          <w:lang w:val="mn-MN"/>
        </w:rPr>
        <w:t xml:space="preserve">дараах </w:t>
      </w:r>
      <w:r w:rsidR="00C1097E" w:rsidRPr="000C4118">
        <w:rPr>
          <w:rFonts w:ascii="Arial" w:hAnsi="Arial" w:cs="Arial"/>
          <w:sz w:val="24"/>
          <w:szCs w:val="24"/>
          <w:lang w:val="mn-MN"/>
        </w:rPr>
        <w:t xml:space="preserve">хэсэг, </w:t>
      </w:r>
      <w:r w:rsidR="00F26539" w:rsidRPr="000C4118">
        <w:rPr>
          <w:rFonts w:ascii="Arial" w:hAnsi="Arial" w:cs="Arial"/>
          <w:sz w:val="24"/>
          <w:szCs w:val="24"/>
          <w:lang w:val="mn-MN"/>
        </w:rPr>
        <w:t>заалт</w:t>
      </w:r>
      <w:r w:rsidR="00523CDF" w:rsidRPr="000C4118">
        <w:rPr>
          <w:rFonts w:ascii="Arial" w:hAnsi="Arial" w:cs="Arial"/>
          <w:sz w:val="24"/>
          <w:szCs w:val="24"/>
          <w:lang w:val="mn-MN"/>
        </w:rPr>
        <w:t>ыг</w:t>
      </w:r>
      <w:r w:rsidR="00F26539" w:rsidRPr="000C4118">
        <w:rPr>
          <w:rFonts w:ascii="Arial" w:hAnsi="Arial" w:cs="Arial"/>
          <w:sz w:val="24"/>
          <w:szCs w:val="24"/>
          <w:lang w:val="mn-MN"/>
        </w:rPr>
        <w:t xml:space="preserve"> нэмсүгэй</w:t>
      </w:r>
      <w:r w:rsidR="00156CEB" w:rsidRPr="000C4118">
        <w:rPr>
          <w:rFonts w:ascii="Arial" w:hAnsi="Arial" w:cs="Arial"/>
          <w:sz w:val="24"/>
          <w:szCs w:val="24"/>
          <w:lang w:val="mn-MN"/>
        </w:rPr>
        <w:t>:</w:t>
      </w:r>
    </w:p>
    <w:p w14:paraId="79DEFFC1" w14:textId="77777777" w:rsidR="00C71FBE" w:rsidRPr="000C4118" w:rsidRDefault="00C71FBE" w:rsidP="00444CEE">
      <w:pPr>
        <w:spacing w:after="0" w:line="240" w:lineRule="auto"/>
        <w:jc w:val="both"/>
        <w:rPr>
          <w:rFonts w:ascii="Arial" w:hAnsi="Arial" w:cs="Arial"/>
          <w:sz w:val="24"/>
          <w:szCs w:val="24"/>
          <w:lang w:val="mn-MN"/>
        </w:rPr>
      </w:pPr>
    </w:p>
    <w:p w14:paraId="45B1BA78" w14:textId="75FA16B0" w:rsidR="002457D5" w:rsidRPr="000C4118" w:rsidRDefault="00444CEE" w:rsidP="002457D5">
      <w:pPr>
        <w:spacing w:after="0" w:line="240" w:lineRule="auto"/>
        <w:ind w:left="720" w:firstLine="720"/>
        <w:jc w:val="both"/>
        <w:rPr>
          <w:rFonts w:ascii="Arial" w:hAnsi="Arial" w:cs="Arial"/>
          <w:b/>
          <w:sz w:val="24"/>
          <w:szCs w:val="24"/>
          <w:lang w:val="mn-MN"/>
        </w:rPr>
      </w:pPr>
      <w:r w:rsidRPr="000C4118">
        <w:rPr>
          <w:rFonts w:ascii="Arial" w:hAnsi="Arial" w:cs="Arial"/>
          <w:b/>
          <w:sz w:val="24"/>
          <w:szCs w:val="24"/>
          <w:lang w:val="mn-MN"/>
        </w:rPr>
        <w:t>1</w:t>
      </w:r>
      <w:r w:rsidR="002457D5" w:rsidRPr="000C4118">
        <w:rPr>
          <w:rFonts w:ascii="Arial" w:hAnsi="Arial" w:cs="Arial"/>
          <w:b/>
          <w:sz w:val="24"/>
          <w:szCs w:val="24"/>
          <w:lang w:val="mn-MN"/>
        </w:rPr>
        <w:t xml:space="preserve">/4 дүгээр зүйлийн 4.3, 4.4 дэх заалт: </w:t>
      </w:r>
    </w:p>
    <w:p w14:paraId="1A5EE632" w14:textId="77777777" w:rsidR="002457D5" w:rsidRPr="000C4118" w:rsidRDefault="002457D5" w:rsidP="00CE590B">
      <w:pPr>
        <w:pStyle w:val="ListParagraph"/>
        <w:spacing w:after="0" w:line="240" w:lineRule="auto"/>
        <w:ind w:left="851"/>
        <w:jc w:val="both"/>
        <w:rPr>
          <w:rFonts w:ascii="Arial" w:eastAsia="Times New Roman" w:hAnsi="Arial" w:cs="Arial"/>
          <w:sz w:val="24"/>
          <w:szCs w:val="24"/>
          <w:lang w:val="mn-MN"/>
        </w:rPr>
      </w:pPr>
    </w:p>
    <w:p w14:paraId="6FA5A671" w14:textId="77777777" w:rsidR="002457D5" w:rsidRPr="000C4118" w:rsidRDefault="002457D5" w:rsidP="002457D5">
      <w:pPr>
        <w:spacing w:after="0" w:line="240" w:lineRule="auto"/>
        <w:ind w:firstLine="720"/>
        <w:jc w:val="both"/>
        <w:rPr>
          <w:rFonts w:ascii="Arial" w:eastAsia="Times New Roman" w:hAnsi="Arial" w:cs="Arial"/>
          <w:sz w:val="24"/>
          <w:szCs w:val="24"/>
          <w:lang w:val="mn-MN"/>
        </w:rPr>
      </w:pPr>
      <w:r w:rsidRPr="000C4118">
        <w:rPr>
          <w:rFonts w:ascii="Arial" w:hAnsi="Arial" w:cs="Arial"/>
          <w:sz w:val="24"/>
          <w:szCs w:val="24"/>
          <w:lang w:val="mn-MN"/>
        </w:rPr>
        <w:t>“4.3.</w:t>
      </w:r>
      <w:r w:rsidRPr="000C4118">
        <w:rPr>
          <w:rFonts w:ascii="Arial" w:eastAsia="Times New Roman" w:hAnsi="Arial" w:cs="Arial"/>
          <w:sz w:val="24"/>
          <w:szCs w:val="24"/>
          <w:lang w:val="mn-MN"/>
        </w:rPr>
        <w:t>Төрийн өмчийн оролцоотой хуулийн этгээдийн татвар хариуцсан ажилтан нь татварын мэргэшсэн зөвлөх байна.</w:t>
      </w:r>
    </w:p>
    <w:p w14:paraId="33250E59" w14:textId="77777777" w:rsidR="002457D5" w:rsidRPr="000C4118" w:rsidRDefault="002457D5" w:rsidP="002457D5">
      <w:pPr>
        <w:spacing w:after="0" w:line="240" w:lineRule="auto"/>
        <w:ind w:firstLine="720"/>
        <w:jc w:val="both"/>
        <w:rPr>
          <w:rFonts w:ascii="Arial" w:eastAsia="Times New Roman" w:hAnsi="Arial" w:cs="Arial"/>
          <w:sz w:val="24"/>
          <w:szCs w:val="24"/>
          <w:lang w:val="mn-MN"/>
        </w:rPr>
      </w:pPr>
    </w:p>
    <w:p w14:paraId="2A666902" w14:textId="6EC99ADF" w:rsidR="002457D5" w:rsidRPr="000C4118" w:rsidRDefault="002457D5" w:rsidP="002457D5">
      <w:pPr>
        <w:spacing w:after="0" w:line="240" w:lineRule="auto"/>
        <w:ind w:firstLine="720"/>
        <w:jc w:val="both"/>
        <w:rPr>
          <w:rFonts w:ascii="Arial" w:eastAsia="Times New Roman" w:hAnsi="Arial" w:cs="Arial"/>
          <w:sz w:val="24"/>
          <w:szCs w:val="24"/>
          <w:lang w:val="mn-MN"/>
        </w:rPr>
      </w:pPr>
      <w:r w:rsidRPr="000C4118">
        <w:rPr>
          <w:rFonts w:ascii="Arial" w:hAnsi="Arial" w:cs="Arial"/>
          <w:sz w:val="24"/>
          <w:szCs w:val="24"/>
          <w:lang w:val="mn-MN"/>
        </w:rPr>
        <w:t>4.4.</w:t>
      </w:r>
      <w:r w:rsidRPr="000C4118">
        <w:rPr>
          <w:rFonts w:ascii="Arial" w:eastAsia="Times New Roman" w:hAnsi="Arial" w:cs="Arial"/>
          <w:sz w:val="24"/>
          <w:szCs w:val="24"/>
          <w:lang w:val="mn-MN"/>
        </w:rPr>
        <w:t>Татварын мэргэшсэн зөвлөх үйлчилгээ эрхлэх эрх бүхий этгээдийн гаргасан тайлан нь татвар төлөгчийн эрх, хууль ёс ашиг сонирхлын баталгаа байна.”</w:t>
      </w:r>
    </w:p>
    <w:p w14:paraId="62619F6F" w14:textId="77777777" w:rsidR="002457D5" w:rsidRPr="000C4118" w:rsidRDefault="002457D5" w:rsidP="00CE590B">
      <w:pPr>
        <w:pStyle w:val="ListParagraph"/>
        <w:spacing w:after="0" w:line="240" w:lineRule="auto"/>
        <w:ind w:left="851"/>
        <w:jc w:val="both"/>
        <w:rPr>
          <w:rFonts w:ascii="Arial" w:eastAsia="Times New Roman" w:hAnsi="Arial" w:cs="Arial"/>
          <w:sz w:val="24"/>
          <w:szCs w:val="24"/>
          <w:lang w:val="mn-MN"/>
        </w:rPr>
      </w:pPr>
    </w:p>
    <w:p w14:paraId="3DA82C5F" w14:textId="7D7025E0" w:rsidR="00354037" w:rsidRPr="000C4118" w:rsidRDefault="00444CEE" w:rsidP="00254E92">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2</w:t>
      </w:r>
      <w:r w:rsidR="00254E92" w:rsidRPr="000C4118">
        <w:rPr>
          <w:rFonts w:ascii="Arial" w:eastAsia="Times New Roman" w:hAnsi="Arial" w:cs="Arial"/>
          <w:b/>
          <w:sz w:val="24"/>
          <w:szCs w:val="24"/>
          <w:lang w:val="mn-MN"/>
        </w:rPr>
        <w:t>/</w:t>
      </w:r>
      <w:r w:rsidR="00117BEE" w:rsidRPr="000C4118">
        <w:rPr>
          <w:rFonts w:ascii="Arial" w:eastAsia="Times New Roman" w:hAnsi="Arial" w:cs="Arial"/>
          <w:b/>
          <w:sz w:val="24"/>
          <w:szCs w:val="24"/>
          <w:lang w:val="mn-MN"/>
        </w:rPr>
        <w:t>6</w:t>
      </w:r>
      <w:r w:rsidR="00156CEB" w:rsidRPr="000C4118">
        <w:rPr>
          <w:rFonts w:ascii="Arial" w:eastAsia="Times New Roman" w:hAnsi="Arial" w:cs="Arial"/>
          <w:b/>
          <w:sz w:val="24"/>
          <w:szCs w:val="24"/>
          <w:lang w:val="mn-MN"/>
        </w:rPr>
        <w:t xml:space="preserve"> дугаар зүйлийн </w:t>
      </w:r>
      <w:r w:rsidR="00254E92" w:rsidRPr="000C4118">
        <w:rPr>
          <w:rFonts w:ascii="Arial" w:eastAsia="Times New Roman" w:hAnsi="Arial" w:cs="Arial"/>
          <w:b/>
          <w:sz w:val="24"/>
          <w:szCs w:val="24"/>
          <w:lang w:val="mn-MN"/>
        </w:rPr>
        <w:t>6.</w:t>
      </w:r>
      <w:r w:rsidR="00156CEB" w:rsidRPr="000C4118">
        <w:rPr>
          <w:rFonts w:ascii="Arial" w:eastAsia="Times New Roman" w:hAnsi="Arial" w:cs="Arial"/>
          <w:b/>
          <w:sz w:val="24"/>
          <w:szCs w:val="24"/>
          <w:lang w:val="mn-MN"/>
        </w:rPr>
        <w:t>1</w:t>
      </w:r>
      <w:r w:rsidR="00254E92" w:rsidRPr="000C4118">
        <w:rPr>
          <w:rFonts w:ascii="Arial" w:eastAsia="Times New Roman" w:hAnsi="Arial" w:cs="Arial"/>
          <w:b/>
          <w:sz w:val="24"/>
          <w:szCs w:val="24"/>
          <w:lang w:val="mn-MN"/>
        </w:rPr>
        <w:t xml:space="preserve">.6, 6.1.7 </w:t>
      </w:r>
      <w:r w:rsidR="00372534" w:rsidRPr="000C4118">
        <w:rPr>
          <w:rFonts w:ascii="Arial" w:eastAsia="Times New Roman" w:hAnsi="Arial" w:cs="Arial"/>
          <w:b/>
          <w:sz w:val="24"/>
          <w:szCs w:val="24"/>
          <w:lang w:val="mn-MN"/>
        </w:rPr>
        <w:t>дахь</w:t>
      </w:r>
      <w:r w:rsidR="00156CEB" w:rsidRPr="000C4118">
        <w:rPr>
          <w:rFonts w:ascii="Arial" w:eastAsia="Times New Roman" w:hAnsi="Arial" w:cs="Arial"/>
          <w:b/>
          <w:sz w:val="24"/>
          <w:szCs w:val="24"/>
          <w:lang w:val="mn-MN"/>
        </w:rPr>
        <w:t xml:space="preserve"> заалт</w:t>
      </w:r>
      <w:r w:rsidR="00354037" w:rsidRPr="000C4118">
        <w:rPr>
          <w:rFonts w:ascii="Arial" w:eastAsia="Times New Roman" w:hAnsi="Arial" w:cs="Arial"/>
          <w:b/>
          <w:sz w:val="24"/>
          <w:szCs w:val="24"/>
          <w:lang w:val="mn-MN"/>
        </w:rPr>
        <w:t>:</w:t>
      </w:r>
    </w:p>
    <w:p w14:paraId="5B582C75" w14:textId="77777777" w:rsidR="00254E92" w:rsidRPr="000C4118" w:rsidRDefault="00254E92" w:rsidP="00254E92">
      <w:pPr>
        <w:spacing w:after="0" w:line="240" w:lineRule="auto"/>
        <w:ind w:left="720" w:firstLine="720"/>
        <w:jc w:val="both"/>
        <w:rPr>
          <w:rFonts w:ascii="Arial" w:eastAsia="Times New Roman" w:hAnsi="Arial" w:cs="Arial"/>
          <w:sz w:val="24"/>
          <w:szCs w:val="24"/>
          <w:lang w:val="mn-MN"/>
        </w:rPr>
      </w:pPr>
    </w:p>
    <w:p w14:paraId="1F31CEDB" w14:textId="77777777" w:rsidR="006B21DB" w:rsidRPr="000C4118" w:rsidRDefault="0071208A" w:rsidP="006B21DB">
      <w:pPr>
        <w:spacing w:after="0" w:line="240" w:lineRule="auto"/>
        <w:ind w:firstLine="1440"/>
        <w:jc w:val="both"/>
        <w:rPr>
          <w:rFonts w:ascii="Arial" w:eastAsia="Verdana" w:hAnsi="Arial" w:cs="Arial"/>
          <w:sz w:val="24"/>
          <w:szCs w:val="24"/>
          <w:lang w:val="mn-MN"/>
        </w:rPr>
      </w:pPr>
      <w:r w:rsidRPr="000C4118">
        <w:rPr>
          <w:rFonts w:ascii="Arial" w:eastAsia="Verdana" w:hAnsi="Arial" w:cs="Arial"/>
          <w:sz w:val="24"/>
          <w:szCs w:val="24"/>
          <w:lang w:val="mn-MN"/>
        </w:rPr>
        <w:t>“6.1.6.</w:t>
      </w:r>
      <w:r w:rsidR="006B21DB" w:rsidRPr="000C4118">
        <w:rPr>
          <w:rFonts w:ascii="Arial" w:hAnsi="Arial" w:cs="Arial"/>
          <w:sz w:val="24"/>
          <w:szCs w:val="24"/>
          <w:lang w:val="mn-MN"/>
        </w:rPr>
        <w:t xml:space="preserve"> үйлчлүүлэгчтэй холбогдсон татварын маргааныг шүүхийн болон захиргааны журмаар хянан шийдвэрлэхэд итгэмжлэлийн үндсэн дээр түүнийг төлөөлөн оролцох</w:t>
      </w:r>
      <w:r w:rsidR="00254E92" w:rsidRPr="000C4118">
        <w:rPr>
          <w:rFonts w:ascii="Arial" w:eastAsia="Verdana" w:hAnsi="Arial" w:cs="Arial"/>
          <w:sz w:val="24"/>
          <w:szCs w:val="24"/>
          <w:lang w:val="mn-MN"/>
        </w:rPr>
        <w:t>;</w:t>
      </w:r>
    </w:p>
    <w:p w14:paraId="36548297" w14:textId="77777777" w:rsidR="006B21DB" w:rsidRPr="000C4118" w:rsidRDefault="006B21DB" w:rsidP="006B21DB">
      <w:pPr>
        <w:spacing w:after="0" w:line="240" w:lineRule="auto"/>
        <w:ind w:firstLine="1440"/>
        <w:jc w:val="both"/>
        <w:rPr>
          <w:rFonts w:ascii="Arial" w:eastAsia="Verdana" w:hAnsi="Arial" w:cs="Arial"/>
          <w:sz w:val="24"/>
          <w:szCs w:val="24"/>
          <w:lang w:val="mn-MN"/>
        </w:rPr>
      </w:pPr>
    </w:p>
    <w:p w14:paraId="6271138F" w14:textId="74E557E1" w:rsidR="00DE482A" w:rsidRPr="000C4118" w:rsidRDefault="0071208A" w:rsidP="006B21DB">
      <w:pPr>
        <w:spacing w:after="0" w:line="240" w:lineRule="auto"/>
        <w:ind w:firstLine="1440"/>
        <w:jc w:val="both"/>
        <w:rPr>
          <w:rFonts w:ascii="Arial" w:eastAsia="Verdana" w:hAnsi="Arial" w:cs="Arial"/>
          <w:sz w:val="24"/>
          <w:szCs w:val="24"/>
          <w:lang w:val="mn-MN"/>
        </w:rPr>
      </w:pPr>
      <w:r w:rsidRPr="000C4118">
        <w:rPr>
          <w:rFonts w:ascii="Arial" w:hAnsi="Arial" w:cs="Arial"/>
          <w:sz w:val="24"/>
          <w:szCs w:val="24"/>
          <w:lang w:val="mn-MN"/>
        </w:rPr>
        <w:t>6.1.7.</w:t>
      </w:r>
      <w:r w:rsidR="006B21DB" w:rsidRPr="000C4118">
        <w:rPr>
          <w:rFonts w:ascii="Arial" w:hAnsi="Arial" w:cs="Arial"/>
          <w:sz w:val="24"/>
          <w:szCs w:val="24"/>
          <w:lang w:val="mn-MN"/>
        </w:rPr>
        <w:t>татварын тооцоо, бүртгэл, тайлангийн эрх зүйн нийцлийг нягтлах, шинжилгээ хийх, татварын төлөвлөлт хийх.</w:t>
      </w:r>
      <w:r w:rsidR="006F1D14" w:rsidRPr="000C4118">
        <w:rPr>
          <w:rFonts w:ascii="Arial" w:hAnsi="Arial" w:cs="Arial"/>
          <w:sz w:val="24"/>
          <w:szCs w:val="24"/>
          <w:lang w:val="mn-MN"/>
        </w:rPr>
        <w:t>”</w:t>
      </w:r>
    </w:p>
    <w:p w14:paraId="3F17F827" w14:textId="77777777" w:rsidR="00254E92" w:rsidRPr="000C4118" w:rsidRDefault="00254E92" w:rsidP="00254E92">
      <w:pPr>
        <w:spacing w:after="0" w:line="240" w:lineRule="auto"/>
        <w:ind w:firstLine="1440"/>
        <w:jc w:val="both"/>
        <w:rPr>
          <w:rFonts w:ascii="Arial" w:eastAsia="Verdana" w:hAnsi="Arial" w:cs="Arial"/>
          <w:sz w:val="24"/>
          <w:szCs w:val="24"/>
          <w:lang w:val="mn-MN"/>
        </w:rPr>
      </w:pPr>
    </w:p>
    <w:p w14:paraId="69D5E17B" w14:textId="6094D95A" w:rsidR="006B21DB" w:rsidRPr="000C4118" w:rsidRDefault="00F45633" w:rsidP="006B21DB">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3</w:t>
      </w:r>
      <w:r w:rsidR="006B21DB" w:rsidRPr="000C4118">
        <w:rPr>
          <w:rFonts w:ascii="Arial" w:eastAsia="Times New Roman" w:hAnsi="Arial" w:cs="Arial"/>
          <w:b/>
          <w:sz w:val="24"/>
          <w:szCs w:val="24"/>
          <w:lang w:val="mn-MN"/>
        </w:rPr>
        <w:t>/10 дугаар зүйлийн 10.1.9 дэх заалт:</w:t>
      </w:r>
    </w:p>
    <w:p w14:paraId="4D3829CA" w14:textId="77777777" w:rsidR="006B21DB" w:rsidRPr="000C4118" w:rsidRDefault="006B21DB" w:rsidP="006B21DB">
      <w:pPr>
        <w:spacing w:after="0" w:line="240" w:lineRule="auto"/>
        <w:ind w:firstLine="1440"/>
        <w:jc w:val="both"/>
        <w:rPr>
          <w:rFonts w:ascii="Arial" w:eastAsia="Verdana" w:hAnsi="Arial" w:cs="Arial"/>
          <w:sz w:val="24"/>
          <w:szCs w:val="24"/>
          <w:lang w:val="mn-MN"/>
        </w:rPr>
      </w:pPr>
    </w:p>
    <w:p w14:paraId="14F862AC" w14:textId="018E7E84" w:rsidR="006B21DB" w:rsidRPr="000C4118" w:rsidRDefault="006B21DB" w:rsidP="006B21DB">
      <w:pPr>
        <w:spacing w:after="0" w:line="240" w:lineRule="auto"/>
        <w:ind w:firstLine="720"/>
        <w:jc w:val="both"/>
        <w:rPr>
          <w:rFonts w:ascii="Arial" w:eastAsia="Times New Roman" w:hAnsi="Arial" w:cs="Arial"/>
          <w:sz w:val="24"/>
          <w:szCs w:val="24"/>
          <w:lang w:val="mn-MN"/>
        </w:rPr>
      </w:pPr>
      <w:r w:rsidRPr="000C4118">
        <w:rPr>
          <w:rFonts w:ascii="Arial" w:hAnsi="Arial" w:cs="Arial"/>
          <w:sz w:val="24"/>
          <w:szCs w:val="24"/>
          <w:lang w:val="mn-MN"/>
        </w:rPr>
        <w:t xml:space="preserve">          “</w:t>
      </w:r>
      <w:r w:rsidRPr="000C4118">
        <w:rPr>
          <w:rFonts w:ascii="Arial" w:eastAsia="Times New Roman" w:hAnsi="Arial" w:cs="Arial"/>
          <w:sz w:val="24"/>
          <w:szCs w:val="24"/>
          <w:lang w:val="mn-MN"/>
        </w:rPr>
        <w:t>10.1.9.зөвлөх үйлчилгээ эрхлэх хувь хүн энэ хуулийн 10.1.4-10.1.7-д заасан шаардлагын хангаж, банканд харилцах данстай байна.”</w:t>
      </w:r>
    </w:p>
    <w:p w14:paraId="4947FD86" w14:textId="77777777" w:rsidR="006B21DB" w:rsidRPr="000C4118" w:rsidRDefault="006B21DB" w:rsidP="00787C9A">
      <w:pPr>
        <w:pStyle w:val="CommentText"/>
        <w:ind w:firstLine="720"/>
        <w:jc w:val="both"/>
        <w:rPr>
          <w:rFonts w:ascii="Arial" w:hAnsi="Arial" w:cs="Arial"/>
          <w:sz w:val="24"/>
          <w:szCs w:val="24"/>
          <w:lang w:val="mn-MN"/>
        </w:rPr>
      </w:pPr>
    </w:p>
    <w:p w14:paraId="164E30F3" w14:textId="015B20F7" w:rsidR="00787C9A" w:rsidRPr="000C4118" w:rsidRDefault="00F45633" w:rsidP="00787C9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4</w:t>
      </w:r>
      <w:r w:rsidR="00787C9A" w:rsidRPr="000C4118">
        <w:rPr>
          <w:rFonts w:ascii="Arial" w:eastAsia="Times New Roman" w:hAnsi="Arial" w:cs="Arial"/>
          <w:b/>
          <w:sz w:val="24"/>
          <w:szCs w:val="24"/>
          <w:lang w:val="mn-MN"/>
        </w:rPr>
        <w:t>/11 дүгээр зүйлийн 11.2, 11.3 дахь хэсэг:</w:t>
      </w:r>
    </w:p>
    <w:p w14:paraId="582B75AC" w14:textId="77777777" w:rsidR="00787C9A" w:rsidRPr="000C4118" w:rsidRDefault="00787C9A" w:rsidP="00787C9A">
      <w:pPr>
        <w:pStyle w:val="CommentText"/>
        <w:ind w:firstLine="720"/>
        <w:jc w:val="both"/>
        <w:rPr>
          <w:rFonts w:ascii="Arial" w:hAnsi="Arial" w:cs="Arial"/>
          <w:sz w:val="24"/>
          <w:szCs w:val="24"/>
          <w:lang w:val="mn-MN"/>
        </w:rPr>
      </w:pPr>
    </w:p>
    <w:p w14:paraId="3399FFC2" w14:textId="4F0A5329" w:rsidR="00787C9A" w:rsidRPr="000C4118" w:rsidRDefault="00787C9A" w:rsidP="00787C9A">
      <w:pPr>
        <w:spacing w:after="0" w:line="240" w:lineRule="auto"/>
        <w:jc w:val="both"/>
        <w:rPr>
          <w:rFonts w:ascii="Arial" w:hAnsi="Arial" w:cs="Arial"/>
          <w:sz w:val="24"/>
          <w:szCs w:val="24"/>
          <w:lang w:val="mn-MN"/>
        </w:rPr>
      </w:pPr>
      <w:r w:rsidRPr="000C4118">
        <w:rPr>
          <w:rFonts w:ascii="Arial" w:hAnsi="Arial" w:cs="Arial"/>
          <w:sz w:val="24"/>
          <w:szCs w:val="24"/>
          <w:lang w:val="mn-MN"/>
        </w:rPr>
        <w:t xml:space="preserve"> </w:t>
      </w:r>
      <w:r w:rsidRPr="000C4118">
        <w:rPr>
          <w:rFonts w:ascii="Arial" w:hAnsi="Arial" w:cs="Arial"/>
          <w:sz w:val="24"/>
          <w:szCs w:val="24"/>
          <w:lang w:val="mn-MN"/>
        </w:rPr>
        <w:tab/>
      </w:r>
      <w:r w:rsidR="006F1D14" w:rsidRPr="000C4118">
        <w:rPr>
          <w:rFonts w:ascii="Arial" w:hAnsi="Arial" w:cs="Arial"/>
          <w:sz w:val="24"/>
          <w:szCs w:val="24"/>
          <w:lang w:val="mn-MN"/>
        </w:rPr>
        <w:t>“</w:t>
      </w:r>
      <w:r w:rsidRPr="000C4118">
        <w:rPr>
          <w:rFonts w:ascii="Arial" w:hAnsi="Arial" w:cs="Arial"/>
          <w:sz w:val="24"/>
          <w:szCs w:val="24"/>
          <w:lang w:val="mn-MN"/>
        </w:rPr>
        <w:t>11.2.</w:t>
      </w:r>
      <w:r w:rsidR="006B21DB" w:rsidRPr="000C4118">
        <w:rPr>
          <w:rFonts w:ascii="Arial" w:eastAsia="Times New Roman" w:hAnsi="Arial" w:cs="Arial"/>
          <w:sz w:val="24"/>
          <w:szCs w:val="24"/>
          <w:lang w:val="mn-MN"/>
        </w:rPr>
        <w:t>Зөвлөх үйлчилгээ эрхлэх этгээд бүр нь Татварын мэргэшсэн зөвлөхийн нийгэмлэгийн гишүүн байна</w:t>
      </w:r>
      <w:r w:rsidR="00D260D8" w:rsidRPr="000C4118">
        <w:rPr>
          <w:rFonts w:ascii="Arial" w:hAnsi="Arial" w:cs="Arial"/>
          <w:sz w:val="24"/>
          <w:szCs w:val="24"/>
          <w:shd w:val="clear" w:color="auto" w:fill="FFFFFF"/>
          <w:lang w:val="mn-MN"/>
        </w:rPr>
        <w:t>.</w:t>
      </w:r>
    </w:p>
    <w:p w14:paraId="26E9FAB9" w14:textId="77777777" w:rsidR="00787C9A" w:rsidRPr="000C4118" w:rsidRDefault="00787C9A" w:rsidP="00787C9A">
      <w:pPr>
        <w:spacing w:after="0" w:line="240" w:lineRule="auto"/>
        <w:jc w:val="both"/>
        <w:rPr>
          <w:rFonts w:ascii="Arial" w:hAnsi="Arial" w:cs="Arial"/>
          <w:sz w:val="24"/>
          <w:szCs w:val="24"/>
          <w:lang w:val="mn-MN"/>
        </w:rPr>
      </w:pPr>
    </w:p>
    <w:p w14:paraId="1F7DE873" w14:textId="1056735F" w:rsidR="008132A7" w:rsidRPr="000C4118" w:rsidRDefault="00787C9A" w:rsidP="00787C9A">
      <w:pPr>
        <w:spacing w:after="0" w:line="240" w:lineRule="auto"/>
        <w:ind w:firstLine="720"/>
        <w:jc w:val="both"/>
        <w:rPr>
          <w:rFonts w:ascii="Arial" w:eastAsia="Times New Roman" w:hAnsi="Arial" w:cs="Arial"/>
          <w:sz w:val="24"/>
          <w:szCs w:val="24"/>
          <w:lang w:val="mn-MN"/>
        </w:rPr>
      </w:pPr>
      <w:r w:rsidRPr="000C4118">
        <w:rPr>
          <w:rFonts w:ascii="Arial" w:eastAsia="Times New Roman" w:hAnsi="Arial" w:cs="Arial"/>
          <w:sz w:val="24"/>
          <w:szCs w:val="24"/>
          <w:lang w:val="mn-MN"/>
        </w:rPr>
        <w:t>11.3.</w:t>
      </w:r>
      <w:r w:rsidR="006B21DB" w:rsidRPr="000C4118">
        <w:rPr>
          <w:rFonts w:ascii="Arial" w:eastAsia="Times New Roman" w:hAnsi="Arial" w:cs="Arial"/>
          <w:sz w:val="24"/>
          <w:szCs w:val="24"/>
          <w:lang w:val="mn-MN"/>
        </w:rPr>
        <w:t>Зөвлөх үйлчилгээ эрхлэх этгээд нь мэргэжлийн хариуцлагын даатгалд заавал даатгуулж, даатгалын байгууллагаа өөрөө сонгоно.</w:t>
      </w:r>
      <w:r w:rsidR="008132A7" w:rsidRPr="000C4118">
        <w:rPr>
          <w:rFonts w:ascii="Arial" w:eastAsia="Times New Roman" w:hAnsi="Arial" w:cs="Arial"/>
          <w:sz w:val="24"/>
          <w:szCs w:val="24"/>
          <w:lang w:val="mn-MN"/>
        </w:rPr>
        <w:t>”</w:t>
      </w:r>
    </w:p>
    <w:p w14:paraId="79445036" w14:textId="77777777" w:rsidR="00787C9A" w:rsidRPr="000C4118" w:rsidRDefault="00787C9A" w:rsidP="00787C9A">
      <w:pPr>
        <w:spacing w:after="0" w:line="240" w:lineRule="auto"/>
        <w:ind w:firstLine="720"/>
        <w:jc w:val="both"/>
        <w:rPr>
          <w:rFonts w:ascii="Arial" w:hAnsi="Arial" w:cs="Arial"/>
          <w:sz w:val="24"/>
          <w:szCs w:val="24"/>
          <w:lang w:val="mn-MN"/>
        </w:rPr>
      </w:pPr>
    </w:p>
    <w:p w14:paraId="0DD55098" w14:textId="13ED8444" w:rsidR="006B21DB" w:rsidRPr="000C4118" w:rsidRDefault="00F45633" w:rsidP="006B21DB">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5</w:t>
      </w:r>
      <w:r w:rsidR="006B21DB" w:rsidRPr="000C4118">
        <w:rPr>
          <w:rFonts w:ascii="Arial" w:eastAsia="Times New Roman" w:hAnsi="Arial" w:cs="Arial"/>
          <w:b/>
          <w:sz w:val="24"/>
          <w:szCs w:val="24"/>
          <w:lang w:val="mn-MN"/>
        </w:rPr>
        <w:t>/12 дугаар зүйлийн 12.1.8</w:t>
      </w:r>
      <w:r w:rsidR="000F1B05" w:rsidRPr="000C4118">
        <w:rPr>
          <w:rFonts w:ascii="Arial" w:eastAsia="Times New Roman" w:hAnsi="Arial" w:cs="Arial"/>
          <w:b/>
          <w:sz w:val="24"/>
          <w:szCs w:val="24"/>
          <w:lang w:val="mn-MN"/>
        </w:rPr>
        <w:t>, 12.1.9</w:t>
      </w:r>
      <w:r w:rsidR="006B21DB" w:rsidRPr="000C4118">
        <w:rPr>
          <w:rFonts w:ascii="Arial" w:eastAsia="Times New Roman" w:hAnsi="Arial" w:cs="Arial"/>
          <w:b/>
          <w:sz w:val="24"/>
          <w:szCs w:val="24"/>
          <w:lang w:val="mn-MN"/>
        </w:rPr>
        <w:t xml:space="preserve"> д</w:t>
      </w:r>
      <w:r w:rsidR="000F1B05" w:rsidRPr="000C4118">
        <w:rPr>
          <w:rFonts w:ascii="Arial" w:eastAsia="Times New Roman" w:hAnsi="Arial" w:cs="Arial"/>
          <w:b/>
          <w:sz w:val="24"/>
          <w:szCs w:val="24"/>
          <w:lang w:val="mn-MN"/>
        </w:rPr>
        <w:t xml:space="preserve">эх </w:t>
      </w:r>
      <w:r w:rsidR="006B21DB" w:rsidRPr="000C4118">
        <w:rPr>
          <w:rFonts w:ascii="Arial" w:eastAsia="Times New Roman" w:hAnsi="Arial" w:cs="Arial"/>
          <w:b/>
          <w:sz w:val="24"/>
          <w:szCs w:val="24"/>
          <w:lang w:val="mn-MN"/>
        </w:rPr>
        <w:t>заалт:</w:t>
      </w:r>
    </w:p>
    <w:p w14:paraId="288004DD" w14:textId="77777777" w:rsidR="006B21DB" w:rsidRPr="000C4118" w:rsidRDefault="006B21DB" w:rsidP="006B21DB">
      <w:pPr>
        <w:spacing w:after="0" w:line="240" w:lineRule="auto"/>
        <w:jc w:val="both"/>
        <w:rPr>
          <w:rFonts w:ascii="Arial" w:hAnsi="Arial" w:cs="Arial"/>
          <w:sz w:val="24"/>
          <w:szCs w:val="24"/>
          <w:lang w:val="mn-MN"/>
        </w:rPr>
      </w:pPr>
    </w:p>
    <w:p w14:paraId="52474AC8" w14:textId="464F87FB" w:rsidR="006B21DB" w:rsidRPr="000C4118" w:rsidRDefault="006B21DB" w:rsidP="00787C9A">
      <w:pPr>
        <w:spacing w:after="0" w:line="240" w:lineRule="auto"/>
        <w:ind w:firstLine="720"/>
        <w:jc w:val="both"/>
        <w:rPr>
          <w:rFonts w:ascii="Arial" w:eastAsia="Times New Roman" w:hAnsi="Arial" w:cs="Arial"/>
          <w:sz w:val="24"/>
          <w:szCs w:val="24"/>
          <w:lang w:val="mn-MN"/>
        </w:rPr>
      </w:pPr>
      <w:r w:rsidRPr="000C4118">
        <w:rPr>
          <w:rFonts w:ascii="Arial" w:eastAsia="Times New Roman" w:hAnsi="Arial" w:cs="Arial"/>
          <w:sz w:val="24"/>
          <w:szCs w:val="24"/>
          <w:lang w:val="mn-MN"/>
        </w:rPr>
        <w:t xml:space="preserve">           “12.1.8.ёс зүйн зөрчилгүй эсэх талаарх татварын мэргэшсэн зөвлөхийн нийгэмлэгийн тодорхойлолт;</w:t>
      </w:r>
    </w:p>
    <w:p w14:paraId="74208671" w14:textId="77777777" w:rsidR="000F1B05" w:rsidRPr="000C4118" w:rsidRDefault="000F1B05" w:rsidP="00787C9A">
      <w:pPr>
        <w:spacing w:after="0" w:line="240" w:lineRule="auto"/>
        <w:ind w:firstLine="720"/>
        <w:jc w:val="both"/>
        <w:rPr>
          <w:rFonts w:ascii="Arial" w:eastAsia="Times New Roman" w:hAnsi="Arial" w:cs="Arial"/>
          <w:sz w:val="24"/>
          <w:szCs w:val="24"/>
          <w:lang w:val="mn-MN"/>
        </w:rPr>
      </w:pPr>
    </w:p>
    <w:p w14:paraId="1ED28A39" w14:textId="6F15442C" w:rsidR="000F1B05" w:rsidRPr="000C4118" w:rsidRDefault="000F1B05" w:rsidP="00787C9A">
      <w:pPr>
        <w:spacing w:after="0" w:line="240" w:lineRule="auto"/>
        <w:ind w:firstLine="720"/>
        <w:jc w:val="both"/>
        <w:rPr>
          <w:rFonts w:ascii="Arial" w:eastAsia="Times New Roman" w:hAnsi="Arial" w:cs="Arial"/>
          <w:sz w:val="24"/>
          <w:szCs w:val="24"/>
          <w:lang w:val="mn-MN"/>
        </w:rPr>
      </w:pPr>
      <w:r w:rsidRPr="000C4118">
        <w:rPr>
          <w:rFonts w:ascii="Arial" w:eastAsia="Times New Roman" w:hAnsi="Arial" w:cs="Arial"/>
          <w:sz w:val="24"/>
          <w:szCs w:val="24"/>
          <w:lang w:val="mn-MN"/>
        </w:rPr>
        <w:t xml:space="preserve">            12.1.9.хувь хүн зөвлөх үйлчилгээний тусгай зөвшөөрөл хүссэн тохиолдолд энэ хуулийн 12.1.3-12.1.5-д зааснаас бусад баримт бичгийг ирүүлнэ.”</w:t>
      </w:r>
    </w:p>
    <w:p w14:paraId="5D27C85C" w14:textId="77777777" w:rsidR="00787C9A" w:rsidRPr="000C4118" w:rsidRDefault="00787C9A" w:rsidP="000F1B05">
      <w:pPr>
        <w:spacing w:after="0" w:line="240" w:lineRule="auto"/>
        <w:jc w:val="both"/>
        <w:rPr>
          <w:rFonts w:ascii="Arial" w:hAnsi="Arial" w:cs="Arial"/>
          <w:sz w:val="24"/>
          <w:szCs w:val="24"/>
          <w:lang w:val="mn-MN"/>
        </w:rPr>
      </w:pPr>
      <w:bookmarkStart w:id="0" w:name="_Hlk88752643"/>
    </w:p>
    <w:p w14:paraId="227A7495" w14:textId="575939D9" w:rsidR="00787C9A" w:rsidRPr="000C4118" w:rsidRDefault="00F45633" w:rsidP="00787C9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lastRenderedPageBreak/>
        <w:t>6</w:t>
      </w:r>
      <w:r w:rsidR="00787C9A" w:rsidRPr="000C4118">
        <w:rPr>
          <w:rFonts w:ascii="Arial" w:eastAsia="Times New Roman" w:hAnsi="Arial" w:cs="Arial"/>
          <w:b/>
          <w:sz w:val="24"/>
          <w:szCs w:val="24"/>
          <w:lang w:val="mn-MN"/>
        </w:rPr>
        <w:t>/14 дүгээр зүйлийн 14.7 дахь хэсэг:</w:t>
      </w:r>
      <w:bookmarkEnd w:id="0"/>
    </w:p>
    <w:p w14:paraId="215F6AD3" w14:textId="77777777" w:rsidR="00787C9A" w:rsidRPr="000C4118" w:rsidRDefault="00787C9A" w:rsidP="00787C9A">
      <w:pPr>
        <w:spacing w:after="0" w:line="240" w:lineRule="auto"/>
        <w:ind w:left="720" w:firstLine="720"/>
        <w:jc w:val="both"/>
        <w:rPr>
          <w:rFonts w:ascii="Arial" w:eastAsia="Times New Roman" w:hAnsi="Arial" w:cs="Arial"/>
          <w:b/>
          <w:sz w:val="24"/>
          <w:szCs w:val="24"/>
          <w:lang w:val="mn-MN"/>
        </w:rPr>
      </w:pPr>
    </w:p>
    <w:p w14:paraId="606803D1" w14:textId="1111DC9E" w:rsidR="00E00187" w:rsidRPr="000C4118" w:rsidRDefault="006F1D14" w:rsidP="0095031E">
      <w:pPr>
        <w:shd w:val="clear" w:color="auto" w:fill="FFFFFF"/>
        <w:spacing w:line="240" w:lineRule="auto"/>
        <w:ind w:firstLine="1440"/>
        <w:jc w:val="both"/>
        <w:textAlignment w:val="top"/>
        <w:rPr>
          <w:rFonts w:ascii="Arial" w:hAnsi="Arial" w:cs="Arial"/>
          <w:sz w:val="24"/>
          <w:szCs w:val="24"/>
          <w:shd w:val="clear" w:color="auto" w:fill="FFFFFF"/>
          <w:lang w:val="mn-MN"/>
        </w:rPr>
      </w:pPr>
      <w:r w:rsidRPr="000C4118">
        <w:rPr>
          <w:rFonts w:ascii="Arial" w:hAnsi="Arial" w:cs="Arial"/>
          <w:sz w:val="24"/>
          <w:szCs w:val="24"/>
          <w:shd w:val="clear" w:color="auto" w:fill="FFFFFF"/>
          <w:lang w:val="mn-MN"/>
        </w:rPr>
        <w:t>“</w:t>
      </w:r>
      <w:r w:rsidR="00B73789" w:rsidRPr="000C4118">
        <w:rPr>
          <w:rFonts w:ascii="Arial" w:hAnsi="Arial" w:cs="Arial"/>
          <w:sz w:val="24"/>
          <w:szCs w:val="24"/>
          <w:shd w:val="clear" w:color="auto" w:fill="FFFFFF"/>
          <w:lang w:val="mn-MN"/>
        </w:rPr>
        <w:t>14.7.</w:t>
      </w:r>
      <w:r w:rsidR="00F272B3" w:rsidRPr="000C4118">
        <w:rPr>
          <w:rFonts w:ascii="Arial" w:hAnsi="Arial" w:cs="Arial"/>
          <w:sz w:val="24"/>
          <w:szCs w:val="24"/>
          <w:lang w:val="mn-MN"/>
        </w:rPr>
        <w:t>Татварын улсын байцаагчийн ажил, албан тушаалд 15 ба түүнээс дээш жил ажилласан, ажиллах хугацаандаа ёс зүйн зөрчил гаргаагүй, татварын мэргэшсэн зөвлөхийн эрх олгох сургалтад хамрагдсан бол татварын албаны тодорхойлолтыг үндэслэн энэ хуулийн 15.1.3-т заасан шалгалтаас чөлөөлж болох бөгөөд уг харилцааг татварын мэргэшсэн зөвлөхийн эрх олгох, сунгах журмаар зохицуулна.</w:t>
      </w:r>
      <w:r w:rsidRPr="000C4118">
        <w:rPr>
          <w:rFonts w:ascii="Arial" w:hAnsi="Arial" w:cs="Arial"/>
          <w:sz w:val="24"/>
          <w:szCs w:val="24"/>
          <w:shd w:val="clear" w:color="auto" w:fill="FFFFFF"/>
          <w:lang w:val="mn-MN"/>
        </w:rPr>
        <w:t>”</w:t>
      </w:r>
    </w:p>
    <w:p w14:paraId="5BFF0FB9" w14:textId="3288E5BE" w:rsidR="00F272B3" w:rsidRPr="000C4118" w:rsidRDefault="00F45633" w:rsidP="00F272B3">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7</w:t>
      </w:r>
      <w:r w:rsidR="00F272B3" w:rsidRPr="000C4118">
        <w:rPr>
          <w:rFonts w:ascii="Arial" w:eastAsia="Times New Roman" w:hAnsi="Arial" w:cs="Arial"/>
          <w:b/>
          <w:sz w:val="24"/>
          <w:szCs w:val="24"/>
          <w:lang w:val="mn-MN"/>
        </w:rPr>
        <w:t>/16 дугаар зүйлийн 16.1.7 дахь заалт:</w:t>
      </w:r>
    </w:p>
    <w:p w14:paraId="630B1A6D" w14:textId="77777777" w:rsidR="00F272B3" w:rsidRPr="000C4118" w:rsidRDefault="00F272B3" w:rsidP="00F272B3">
      <w:pPr>
        <w:spacing w:after="0" w:line="240" w:lineRule="auto"/>
        <w:ind w:left="720" w:firstLine="720"/>
        <w:jc w:val="both"/>
        <w:rPr>
          <w:rFonts w:ascii="Arial" w:eastAsia="Times New Roman" w:hAnsi="Arial" w:cs="Arial"/>
          <w:b/>
          <w:sz w:val="24"/>
          <w:szCs w:val="24"/>
          <w:lang w:val="mn-MN"/>
        </w:rPr>
      </w:pPr>
    </w:p>
    <w:p w14:paraId="3C01A8DB" w14:textId="73B38185" w:rsidR="00F272B3" w:rsidRPr="000C4118" w:rsidRDefault="00F272B3" w:rsidP="0095031E">
      <w:pPr>
        <w:pStyle w:val="NormalWeb"/>
        <w:spacing w:before="0" w:beforeAutospacing="0" w:after="0" w:afterAutospacing="0"/>
        <w:ind w:left="720" w:firstLine="720"/>
        <w:jc w:val="both"/>
        <w:rPr>
          <w:rFonts w:ascii="Arial" w:hAnsi="Arial" w:cs="Arial"/>
          <w:lang w:val="mn-MN"/>
        </w:rPr>
      </w:pPr>
      <w:r w:rsidRPr="000C4118">
        <w:rPr>
          <w:rFonts w:ascii="Arial" w:hAnsi="Arial" w:cs="Arial"/>
          <w:shd w:val="clear" w:color="auto" w:fill="FFFFFF"/>
          <w:lang w:val="mn-MN"/>
        </w:rPr>
        <w:t xml:space="preserve"> </w:t>
      </w:r>
      <w:r w:rsidR="00866820" w:rsidRPr="000C4118">
        <w:rPr>
          <w:rFonts w:ascii="Arial" w:hAnsi="Arial" w:cs="Arial"/>
          <w:shd w:val="clear" w:color="auto" w:fill="FFFFFF"/>
          <w:lang w:val="mn-MN"/>
        </w:rPr>
        <w:t>“16.1.7.татварын хууль тогтоомжийг хэрэгжүүлэхтэй холбоотой үүссэн гомдол, маргаанд татварын шинжээчээр оролцох”</w:t>
      </w:r>
    </w:p>
    <w:p w14:paraId="375F3EF5" w14:textId="77777777" w:rsidR="00F272B3" w:rsidRPr="000C4118" w:rsidRDefault="00F272B3" w:rsidP="00F272B3">
      <w:pPr>
        <w:spacing w:after="0" w:line="240" w:lineRule="auto"/>
        <w:jc w:val="both"/>
        <w:rPr>
          <w:rFonts w:ascii="Arial" w:eastAsia="Times New Roman" w:hAnsi="Arial" w:cs="Arial"/>
          <w:b/>
          <w:sz w:val="24"/>
          <w:szCs w:val="24"/>
          <w:lang w:val="mn-MN"/>
        </w:rPr>
      </w:pPr>
    </w:p>
    <w:p w14:paraId="3E2C1B49" w14:textId="358A7FB7" w:rsidR="00787C9A" w:rsidRPr="000C4118" w:rsidRDefault="00F45633" w:rsidP="00787C9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8</w:t>
      </w:r>
      <w:r w:rsidR="00787C9A" w:rsidRPr="000C4118">
        <w:rPr>
          <w:rFonts w:ascii="Arial" w:eastAsia="Times New Roman" w:hAnsi="Arial" w:cs="Arial"/>
          <w:b/>
          <w:sz w:val="24"/>
          <w:szCs w:val="24"/>
          <w:lang w:val="mn-MN"/>
        </w:rPr>
        <w:t>/16 дугаар зүйлийн 16.2 дахь хэсэг:</w:t>
      </w:r>
    </w:p>
    <w:p w14:paraId="203D47BE" w14:textId="77777777" w:rsidR="00787C9A" w:rsidRPr="000C4118" w:rsidRDefault="00787C9A" w:rsidP="00787C9A">
      <w:pPr>
        <w:spacing w:after="0" w:line="240" w:lineRule="auto"/>
        <w:ind w:left="720" w:firstLine="720"/>
        <w:jc w:val="both"/>
        <w:rPr>
          <w:rFonts w:ascii="Arial" w:eastAsia="Times New Roman" w:hAnsi="Arial" w:cs="Arial"/>
          <w:b/>
          <w:sz w:val="24"/>
          <w:szCs w:val="24"/>
          <w:lang w:val="mn-MN"/>
        </w:rPr>
      </w:pPr>
    </w:p>
    <w:p w14:paraId="2F37498A" w14:textId="6BC1EA7B" w:rsidR="00E00187" w:rsidRPr="000C4118" w:rsidRDefault="006F1D14" w:rsidP="0095031E">
      <w:pPr>
        <w:pStyle w:val="NormalWeb"/>
        <w:spacing w:before="0" w:beforeAutospacing="0" w:after="0" w:afterAutospacing="0"/>
        <w:ind w:firstLine="1440"/>
        <w:jc w:val="both"/>
        <w:rPr>
          <w:rFonts w:ascii="Arial" w:hAnsi="Arial" w:cs="Arial"/>
          <w:lang w:val="mn-MN"/>
        </w:rPr>
      </w:pPr>
      <w:r w:rsidRPr="000C4118">
        <w:rPr>
          <w:rFonts w:ascii="Arial" w:hAnsi="Arial" w:cs="Arial"/>
          <w:shd w:val="clear" w:color="auto" w:fill="FFFFFF"/>
          <w:lang w:val="mn-MN"/>
        </w:rPr>
        <w:t>“</w:t>
      </w:r>
      <w:r w:rsidR="00787C9A" w:rsidRPr="000C4118">
        <w:rPr>
          <w:rFonts w:ascii="Arial" w:hAnsi="Arial" w:cs="Arial"/>
          <w:shd w:val="clear" w:color="auto" w:fill="FFFFFF"/>
          <w:lang w:val="mn-MN"/>
        </w:rPr>
        <w:t>16.2.</w:t>
      </w:r>
      <w:r w:rsidR="00F272B3" w:rsidRPr="000C4118">
        <w:rPr>
          <w:rFonts w:ascii="Arial" w:hAnsi="Arial" w:cs="Arial"/>
          <w:lang w:val="mn-MN"/>
        </w:rPr>
        <w:t xml:space="preserve">Энэ хуулийн 3.1.4-т заасан этгээд нь татварын мэргэшсэн зөвлөхийн нийгэмлэгийн </w:t>
      </w:r>
      <w:r w:rsidR="00F272B3" w:rsidRPr="000C4118">
        <w:rPr>
          <w:rFonts w:ascii="Arial" w:hAnsi="Arial" w:cs="Arial"/>
          <w:shd w:val="clear" w:color="auto" w:fill="FFFFFF"/>
          <w:lang w:val="mn-MN"/>
        </w:rPr>
        <w:t>гишүүн байна.”</w:t>
      </w:r>
    </w:p>
    <w:p w14:paraId="1F88D41E" w14:textId="77777777" w:rsidR="00787C9A" w:rsidRPr="000C4118" w:rsidRDefault="00787C9A" w:rsidP="00787C9A">
      <w:pPr>
        <w:pStyle w:val="NormalWeb"/>
        <w:spacing w:before="0" w:beforeAutospacing="0" w:after="0" w:afterAutospacing="0"/>
        <w:jc w:val="both"/>
        <w:rPr>
          <w:rFonts w:ascii="Arial" w:hAnsi="Arial" w:cs="Arial"/>
          <w:shd w:val="clear" w:color="auto" w:fill="FFFFFF"/>
          <w:lang w:val="mn-MN"/>
        </w:rPr>
      </w:pPr>
    </w:p>
    <w:p w14:paraId="73DDAE55" w14:textId="599EFDC9" w:rsidR="00787C9A" w:rsidRPr="000C4118" w:rsidRDefault="00F45633" w:rsidP="00787C9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9</w:t>
      </w:r>
      <w:r w:rsidR="00787C9A" w:rsidRPr="000C4118">
        <w:rPr>
          <w:rFonts w:ascii="Arial" w:eastAsia="Times New Roman" w:hAnsi="Arial" w:cs="Arial"/>
          <w:b/>
          <w:sz w:val="24"/>
          <w:szCs w:val="24"/>
          <w:lang w:val="mn-MN"/>
        </w:rPr>
        <w:t>/17 дугаар зүйлийн 17.1.6 дахь заалт:</w:t>
      </w:r>
    </w:p>
    <w:p w14:paraId="5F3E4B5A" w14:textId="77777777" w:rsidR="00787C9A" w:rsidRPr="000C4118" w:rsidRDefault="00787C9A" w:rsidP="00787C9A">
      <w:pPr>
        <w:pStyle w:val="NormalWeb"/>
        <w:spacing w:before="0" w:beforeAutospacing="0" w:after="0" w:afterAutospacing="0"/>
        <w:ind w:firstLine="720"/>
        <w:jc w:val="both"/>
        <w:rPr>
          <w:rFonts w:ascii="Arial" w:hAnsi="Arial" w:cs="Arial"/>
          <w:shd w:val="clear" w:color="auto" w:fill="FFFFFF"/>
          <w:lang w:val="mn-MN"/>
        </w:rPr>
      </w:pPr>
    </w:p>
    <w:p w14:paraId="75BA4207" w14:textId="76834D11" w:rsidR="00E00187" w:rsidRPr="000C4118" w:rsidRDefault="006F1D14" w:rsidP="00787C9A">
      <w:pPr>
        <w:pStyle w:val="NormalWeb"/>
        <w:spacing w:before="0" w:beforeAutospacing="0" w:after="0" w:afterAutospacing="0"/>
        <w:ind w:firstLine="1440"/>
        <w:jc w:val="both"/>
        <w:rPr>
          <w:rFonts w:ascii="Arial" w:hAnsi="Arial" w:cs="Arial"/>
          <w:lang w:val="mn-MN"/>
        </w:rPr>
      </w:pPr>
      <w:r w:rsidRPr="000C4118">
        <w:rPr>
          <w:rFonts w:ascii="Arial" w:hAnsi="Arial" w:cs="Arial"/>
          <w:lang w:val="mn-MN"/>
        </w:rPr>
        <w:t>“</w:t>
      </w:r>
      <w:r w:rsidR="00640580" w:rsidRPr="000C4118">
        <w:rPr>
          <w:rFonts w:ascii="Arial" w:hAnsi="Arial" w:cs="Arial"/>
          <w:lang w:val="mn-MN"/>
        </w:rPr>
        <w:t>17.1.6.</w:t>
      </w:r>
      <w:r w:rsidR="00F272B3" w:rsidRPr="000C4118">
        <w:rPr>
          <w:rFonts w:ascii="Arial" w:hAnsi="Arial" w:cs="Arial"/>
          <w:lang w:val="mn-MN"/>
        </w:rPr>
        <w:t>хүндэтгэн үзэх шалтгаанаар татварын мэргэшсэн зөвлөхийн эрхийг нэг жил, түүнээс дээш хугацаагаар сунгуулаагүй.</w:t>
      </w:r>
      <w:r w:rsidRPr="000C4118">
        <w:rPr>
          <w:rFonts w:ascii="Arial" w:hAnsi="Arial" w:cs="Arial"/>
          <w:lang w:val="mn-MN"/>
        </w:rPr>
        <w:t>”</w:t>
      </w:r>
    </w:p>
    <w:p w14:paraId="0EFDBEDC" w14:textId="77777777" w:rsidR="00787C9A" w:rsidRPr="000C4118" w:rsidRDefault="00787C9A" w:rsidP="00787C9A">
      <w:pPr>
        <w:pStyle w:val="NormalWeb"/>
        <w:spacing w:before="0" w:beforeAutospacing="0" w:after="0" w:afterAutospacing="0"/>
        <w:ind w:firstLine="1440"/>
        <w:jc w:val="both"/>
        <w:rPr>
          <w:rFonts w:ascii="Arial" w:hAnsi="Arial" w:cs="Arial"/>
          <w:lang w:val="mn-MN"/>
        </w:rPr>
      </w:pPr>
    </w:p>
    <w:p w14:paraId="220A2E9E" w14:textId="5F736159" w:rsidR="00787C9A" w:rsidRPr="000C4118" w:rsidRDefault="00CC7D54" w:rsidP="00787C9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1</w:t>
      </w:r>
      <w:r w:rsidR="00F45633" w:rsidRPr="000C4118">
        <w:rPr>
          <w:rFonts w:ascii="Arial" w:eastAsia="Times New Roman" w:hAnsi="Arial" w:cs="Arial"/>
          <w:b/>
          <w:sz w:val="24"/>
          <w:szCs w:val="24"/>
          <w:lang w:val="mn-MN"/>
        </w:rPr>
        <w:t>0</w:t>
      </w:r>
      <w:r w:rsidR="00787C9A" w:rsidRPr="000C4118">
        <w:rPr>
          <w:rFonts w:ascii="Arial" w:eastAsia="Times New Roman" w:hAnsi="Arial" w:cs="Arial"/>
          <w:b/>
          <w:sz w:val="24"/>
          <w:szCs w:val="24"/>
          <w:lang w:val="mn-MN"/>
        </w:rPr>
        <w:t>/18 дугаар зүйлийн 18.2.7</w:t>
      </w:r>
      <w:r w:rsidR="00F272B3" w:rsidRPr="000C4118">
        <w:rPr>
          <w:rFonts w:ascii="Arial" w:eastAsia="Times New Roman" w:hAnsi="Arial" w:cs="Arial"/>
          <w:b/>
          <w:sz w:val="24"/>
          <w:szCs w:val="24"/>
          <w:lang w:val="mn-MN"/>
        </w:rPr>
        <w:t>-18.2.10</w:t>
      </w:r>
      <w:r w:rsidR="00787C9A" w:rsidRPr="000C4118">
        <w:rPr>
          <w:rFonts w:ascii="Arial" w:eastAsia="Times New Roman" w:hAnsi="Arial" w:cs="Arial"/>
          <w:b/>
          <w:sz w:val="24"/>
          <w:szCs w:val="24"/>
          <w:lang w:val="mn-MN"/>
        </w:rPr>
        <w:t xml:space="preserve"> д</w:t>
      </w:r>
      <w:r w:rsidR="00F272B3" w:rsidRPr="000C4118">
        <w:rPr>
          <w:rFonts w:ascii="Arial" w:eastAsia="Times New Roman" w:hAnsi="Arial" w:cs="Arial"/>
          <w:b/>
          <w:sz w:val="24"/>
          <w:szCs w:val="24"/>
          <w:lang w:val="mn-MN"/>
        </w:rPr>
        <w:t>ахь</w:t>
      </w:r>
      <w:r w:rsidR="00787C9A" w:rsidRPr="000C4118">
        <w:rPr>
          <w:rFonts w:ascii="Arial" w:eastAsia="Times New Roman" w:hAnsi="Arial" w:cs="Arial"/>
          <w:b/>
          <w:sz w:val="24"/>
          <w:szCs w:val="24"/>
          <w:lang w:val="mn-MN"/>
        </w:rPr>
        <w:t xml:space="preserve"> заалт:</w:t>
      </w:r>
    </w:p>
    <w:p w14:paraId="3F79D8D8" w14:textId="77777777" w:rsidR="00787C9A" w:rsidRPr="000C4118" w:rsidRDefault="00787C9A" w:rsidP="00787C9A">
      <w:pPr>
        <w:pStyle w:val="NormalWeb"/>
        <w:spacing w:before="0" w:beforeAutospacing="0" w:after="0" w:afterAutospacing="0"/>
        <w:ind w:firstLine="1440"/>
        <w:jc w:val="both"/>
        <w:rPr>
          <w:rFonts w:ascii="Arial" w:hAnsi="Arial" w:cs="Arial"/>
          <w:lang w:val="mn-MN"/>
        </w:rPr>
      </w:pPr>
    </w:p>
    <w:p w14:paraId="7FE75ACC" w14:textId="3B46D21E" w:rsidR="000315A7" w:rsidRPr="000C4118" w:rsidRDefault="006F1D14" w:rsidP="000315A7">
      <w:pPr>
        <w:spacing w:line="240" w:lineRule="auto"/>
        <w:ind w:firstLine="1440"/>
        <w:jc w:val="both"/>
        <w:rPr>
          <w:rFonts w:ascii="Arial" w:hAnsi="Arial" w:cs="Arial"/>
          <w:sz w:val="24"/>
          <w:szCs w:val="24"/>
          <w:lang w:val="mn-MN"/>
        </w:rPr>
      </w:pPr>
      <w:r w:rsidRPr="000C4118">
        <w:rPr>
          <w:rFonts w:ascii="Arial" w:hAnsi="Arial" w:cs="Arial"/>
          <w:sz w:val="24"/>
          <w:szCs w:val="24"/>
          <w:lang w:val="mn-MN"/>
        </w:rPr>
        <w:t>“</w:t>
      </w:r>
      <w:r w:rsidR="00787C9A" w:rsidRPr="000C4118">
        <w:rPr>
          <w:rFonts w:ascii="Arial" w:hAnsi="Arial" w:cs="Arial"/>
          <w:sz w:val="24"/>
          <w:szCs w:val="24"/>
          <w:lang w:val="mn-MN"/>
        </w:rPr>
        <w:t>18.2.7.</w:t>
      </w:r>
      <w:r w:rsidR="00F272B3" w:rsidRPr="000C4118">
        <w:rPr>
          <w:rFonts w:ascii="Arial" w:eastAsia="Times New Roman" w:hAnsi="Arial" w:cs="Arial"/>
          <w:sz w:val="24"/>
          <w:szCs w:val="24"/>
          <w:lang w:val="mn-MN"/>
        </w:rPr>
        <w:t>татвар, санхүүгийн чиглэлээр мэргэшүүлэх сургалтыг мэргэжлийн бусад байгууллагатай хамтран зохион байгуулах</w:t>
      </w:r>
      <w:r w:rsidR="000315A7" w:rsidRPr="000C4118">
        <w:rPr>
          <w:rFonts w:ascii="Arial" w:hAnsi="Arial" w:cs="Arial"/>
          <w:sz w:val="24"/>
          <w:szCs w:val="24"/>
          <w:lang w:val="mn-MN"/>
        </w:rPr>
        <w:t>;</w:t>
      </w:r>
    </w:p>
    <w:p w14:paraId="39CCAB61" w14:textId="4D8C42D4" w:rsidR="000315A7" w:rsidRPr="000C4118" w:rsidRDefault="000315A7" w:rsidP="000315A7">
      <w:pPr>
        <w:spacing w:line="240" w:lineRule="auto"/>
        <w:ind w:firstLine="1440"/>
        <w:jc w:val="both"/>
        <w:rPr>
          <w:rFonts w:ascii="Arial" w:hAnsi="Arial" w:cs="Arial"/>
          <w:sz w:val="24"/>
          <w:szCs w:val="24"/>
          <w:lang w:val="mn-MN"/>
        </w:rPr>
      </w:pPr>
      <w:r w:rsidRPr="000C4118">
        <w:rPr>
          <w:rFonts w:ascii="Arial" w:hAnsi="Arial" w:cs="Arial"/>
          <w:sz w:val="24"/>
          <w:szCs w:val="24"/>
          <w:lang w:val="mn-MN"/>
        </w:rPr>
        <w:t>18.2.8.</w:t>
      </w:r>
      <w:r w:rsidR="00F272B3" w:rsidRPr="000C4118">
        <w:rPr>
          <w:rFonts w:ascii="Arial" w:hAnsi="Arial" w:cs="Arial"/>
          <w:sz w:val="24"/>
          <w:szCs w:val="24"/>
          <w:lang w:val="mn-MN"/>
        </w:rPr>
        <w:t>Мөнгө угаах болон терроризмыг санхүүжүүлэхтэй тэмцэх тухай хуулийн 4.1.9-д заасан этгээд уг хуульд заасан үүргээ хэрхэн биелүүлж байгаад хяналт тавих, хэрэгжилтийг хангуулах</w:t>
      </w:r>
      <w:r w:rsidR="00E00187" w:rsidRPr="000C4118">
        <w:rPr>
          <w:rFonts w:ascii="Arial" w:hAnsi="Arial" w:cs="Arial"/>
          <w:sz w:val="24"/>
          <w:szCs w:val="24"/>
          <w:lang w:val="mn-MN"/>
        </w:rPr>
        <w:t>;</w:t>
      </w:r>
    </w:p>
    <w:p w14:paraId="2D6AF62E" w14:textId="7CC1DE97" w:rsidR="0084583C" w:rsidRPr="000C4118" w:rsidRDefault="000315A7" w:rsidP="000315A7">
      <w:pPr>
        <w:spacing w:line="240" w:lineRule="auto"/>
        <w:ind w:firstLine="1440"/>
        <w:jc w:val="both"/>
        <w:rPr>
          <w:rFonts w:ascii="Arial" w:hAnsi="Arial" w:cs="Arial"/>
          <w:sz w:val="24"/>
          <w:szCs w:val="24"/>
          <w:shd w:val="clear" w:color="auto" w:fill="FFFFFF"/>
          <w:lang w:val="mn-MN"/>
        </w:rPr>
      </w:pPr>
      <w:r w:rsidRPr="000C4118">
        <w:rPr>
          <w:rFonts w:ascii="Arial" w:hAnsi="Arial" w:cs="Arial"/>
          <w:sz w:val="24"/>
          <w:szCs w:val="24"/>
          <w:shd w:val="clear" w:color="auto" w:fill="FFFFFF"/>
          <w:lang w:val="mn-MN"/>
        </w:rPr>
        <w:t>18.2.9.</w:t>
      </w:r>
      <w:r w:rsidR="00F272B3" w:rsidRPr="000C4118">
        <w:rPr>
          <w:rFonts w:ascii="Arial" w:hAnsi="Arial" w:cs="Arial"/>
          <w:sz w:val="24"/>
          <w:szCs w:val="24"/>
          <w:lang w:val="mn-MN"/>
        </w:rPr>
        <w:t>зөвлөх үйлчилгээг хувь хүн эрхлэх тохиолдолд түүний үйл ажиллагааны цар хүрээг татварын асуудал эрхэлсэн төрийн захиргааны төв байгууллагатай хамтран журмаар зохицуулах</w:t>
      </w:r>
      <w:r w:rsidR="00F272B3" w:rsidRPr="000C4118">
        <w:rPr>
          <w:rFonts w:ascii="Arial" w:hAnsi="Arial" w:cs="Arial"/>
          <w:sz w:val="24"/>
          <w:szCs w:val="24"/>
          <w:shd w:val="clear" w:color="auto" w:fill="FFFFFF"/>
          <w:lang w:val="mn-MN"/>
        </w:rPr>
        <w:t>;</w:t>
      </w:r>
    </w:p>
    <w:p w14:paraId="44209A59" w14:textId="30F00831" w:rsidR="00F272B3" w:rsidRPr="000C4118" w:rsidRDefault="00F272B3" w:rsidP="000315A7">
      <w:pPr>
        <w:spacing w:line="240" w:lineRule="auto"/>
        <w:ind w:firstLine="1440"/>
        <w:jc w:val="both"/>
        <w:rPr>
          <w:rFonts w:ascii="Arial" w:eastAsia="Times New Roman" w:hAnsi="Arial" w:cs="Arial"/>
          <w:sz w:val="24"/>
          <w:szCs w:val="24"/>
          <w:lang w:val="mn-MN"/>
        </w:rPr>
      </w:pPr>
      <w:r w:rsidRPr="000C4118">
        <w:rPr>
          <w:rFonts w:ascii="Arial" w:hAnsi="Arial" w:cs="Arial"/>
          <w:sz w:val="24"/>
          <w:szCs w:val="24"/>
          <w:lang w:val="mn-MN"/>
        </w:rPr>
        <w:t>18.2.10.энэ хуулийн 10.1.4-10.1.7-д заасан шаардлагын хэм хэмжээг Татварын мэргэшсэн зөвлөхийн нийгэмлэг батална.”</w:t>
      </w:r>
    </w:p>
    <w:p w14:paraId="610D65BA" w14:textId="0D67E209" w:rsidR="00C8328D" w:rsidRPr="000C4118" w:rsidRDefault="00C8328D" w:rsidP="00C8328D">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eastAsia="Times New Roman" w:hAnsi="Arial" w:cs="Arial"/>
          <w:b/>
          <w:sz w:val="24"/>
          <w:szCs w:val="24"/>
          <w:lang w:val="mn-MN"/>
        </w:rPr>
        <w:t>2 дугаар зүйл.</w:t>
      </w:r>
      <w:r w:rsidRPr="000C4118">
        <w:rPr>
          <w:rFonts w:ascii="Arial" w:hAnsi="Arial" w:cs="Arial"/>
          <w:bCs/>
          <w:sz w:val="24"/>
          <w:szCs w:val="24"/>
          <w:lang w:val="mn-MN"/>
        </w:rPr>
        <w:t>Татварын мэргэшсэн зөвлөх үйлчилгээний тухай хуулийн</w:t>
      </w:r>
      <w:r w:rsidRPr="000C4118">
        <w:rPr>
          <w:rFonts w:ascii="Arial" w:hAnsi="Arial" w:cs="Arial"/>
          <w:sz w:val="24"/>
          <w:szCs w:val="24"/>
          <w:lang w:val="mn-MN"/>
        </w:rPr>
        <w:t xml:space="preserve"> 11 дүгээр зүйлийн 11.1.5 дахь заалтын “эсхүл” гэсний дараа “түдгэлзүүлсэн” </w:t>
      </w:r>
      <w:r w:rsidRPr="000C4118">
        <w:rPr>
          <w:rFonts w:ascii="Arial" w:eastAsia="Times New Roman" w:hAnsi="Arial" w:cs="Arial"/>
          <w:sz w:val="24"/>
          <w:szCs w:val="24"/>
          <w:lang w:val="mn-MN"/>
        </w:rPr>
        <w:t>гэж нэмсүгэй.</w:t>
      </w:r>
    </w:p>
    <w:p w14:paraId="396489F6" w14:textId="77777777" w:rsidR="00C8328D" w:rsidRPr="000C4118" w:rsidRDefault="00C8328D" w:rsidP="00C8328D">
      <w:pPr>
        <w:shd w:val="clear" w:color="auto" w:fill="FFFFFF"/>
        <w:spacing w:after="0" w:line="240" w:lineRule="auto"/>
        <w:jc w:val="both"/>
        <w:textAlignment w:val="top"/>
        <w:rPr>
          <w:rFonts w:ascii="Arial" w:eastAsia="Times New Roman" w:hAnsi="Arial" w:cs="Arial"/>
          <w:b/>
          <w:sz w:val="24"/>
          <w:szCs w:val="24"/>
          <w:lang w:val="mn-MN"/>
        </w:rPr>
      </w:pPr>
    </w:p>
    <w:p w14:paraId="2C88157D" w14:textId="671D53FC" w:rsidR="000315A7" w:rsidRPr="000C4118" w:rsidRDefault="00C71FBE" w:rsidP="00F272B3">
      <w:pPr>
        <w:shd w:val="clear" w:color="auto" w:fill="FFFFFF"/>
        <w:spacing w:after="0" w:line="240" w:lineRule="auto"/>
        <w:ind w:firstLine="720"/>
        <w:jc w:val="both"/>
        <w:textAlignment w:val="top"/>
        <w:rPr>
          <w:rFonts w:ascii="Arial" w:eastAsia="Times New Roman" w:hAnsi="Arial" w:cs="Arial"/>
          <w:sz w:val="24"/>
          <w:szCs w:val="24"/>
          <w:lang w:val="mn-MN"/>
        </w:rPr>
      </w:pPr>
      <w:r w:rsidRPr="000C4118">
        <w:rPr>
          <w:rFonts w:ascii="Arial" w:eastAsia="Times New Roman" w:hAnsi="Arial" w:cs="Arial"/>
          <w:b/>
          <w:sz w:val="24"/>
          <w:szCs w:val="24"/>
          <w:lang w:val="mn-MN"/>
        </w:rPr>
        <w:t>3</w:t>
      </w:r>
      <w:r w:rsidR="000315A7" w:rsidRPr="000C4118">
        <w:rPr>
          <w:rFonts w:ascii="Arial" w:eastAsia="Times New Roman" w:hAnsi="Arial" w:cs="Arial"/>
          <w:b/>
          <w:sz w:val="24"/>
          <w:szCs w:val="24"/>
          <w:lang w:val="mn-MN"/>
        </w:rPr>
        <w:t xml:space="preserve"> дугаар</w:t>
      </w:r>
      <w:r w:rsidR="00991CC4" w:rsidRPr="000C4118">
        <w:rPr>
          <w:rFonts w:ascii="Arial" w:eastAsia="Times New Roman" w:hAnsi="Arial" w:cs="Arial"/>
          <w:b/>
          <w:sz w:val="24"/>
          <w:szCs w:val="24"/>
          <w:lang w:val="mn-MN"/>
        </w:rPr>
        <w:t xml:space="preserve"> зүйл</w:t>
      </w:r>
      <w:r w:rsidR="00C71E26" w:rsidRPr="000C4118">
        <w:rPr>
          <w:rFonts w:ascii="Arial" w:eastAsia="Times New Roman" w:hAnsi="Arial" w:cs="Arial"/>
          <w:b/>
          <w:sz w:val="24"/>
          <w:szCs w:val="24"/>
          <w:lang w:val="mn-MN"/>
        </w:rPr>
        <w:t>.</w:t>
      </w:r>
      <w:r w:rsidR="005E75D8" w:rsidRPr="000C4118">
        <w:rPr>
          <w:rFonts w:ascii="Arial" w:hAnsi="Arial" w:cs="Arial"/>
          <w:bCs/>
          <w:sz w:val="24"/>
          <w:szCs w:val="24"/>
          <w:lang w:val="mn-MN"/>
        </w:rPr>
        <w:t>Татварын мэргэшсэн зөвлөх</w:t>
      </w:r>
      <w:r w:rsidR="006F1AD1" w:rsidRPr="000C4118">
        <w:rPr>
          <w:rFonts w:ascii="Arial" w:hAnsi="Arial" w:cs="Arial"/>
          <w:bCs/>
          <w:sz w:val="24"/>
          <w:szCs w:val="24"/>
          <w:lang w:val="mn-MN"/>
        </w:rPr>
        <w:t xml:space="preserve"> </w:t>
      </w:r>
      <w:r w:rsidR="005E75D8" w:rsidRPr="000C4118">
        <w:rPr>
          <w:rFonts w:ascii="Arial" w:hAnsi="Arial" w:cs="Arial"/>
          <w:bCs/>
          <w:sz w:val="24"/>
          <w:szCs w:val="24"/>
          <w:lang w:val="mn-MN"/>
        </w:rPr>
        <w:t>үйлчилгээний тухай хуулийн</w:t>
      </w:r>
      <w:r w:rsidR="00136AF1" w:rsidRPr="000C4118">
        <w:rPr>
          <w:rFonts w:ascii="Arial" w:hAnsi="Arial" w:cs="Arial"/>
          <w:sz w:val="24"/>
          <w:szCs w:val="24"/>
          <w:lang w:val="mn-MN"/>
        </w:rPr>
        <w:t xml:space="preserve"> дараах хэсэг, заалтыг до</w:t>
      </w:r>
      <w:r w:rsidR="000315A7" w:rsidRPr="000C4118">
        <w:rPr>
          <w:rFonts w:ascii="Arial" w:hAnsi="Arial" w:cs="Arial"/>
          <w:sz w:val="24"/>
          <w:szCs w:val="24"/>
          <w:lang w:val="mn-MN"/>
        </w:rPr>
        <w:t>о</w:t>
      </w:r>
      <w:r w:rsidR="00136AF1" w:rsidRPr="000C4118">
        <w:rPr>
          <w:rFonts w:ascii="Arial" w:hAnsi="Arial" w:cs="Arial"/>
          <w:sz w:val="24"/>
          <w:szCs w:val="24"/>
          <w:lang w:val="mn-MN"/>
        </w:rPr>
        <w:t>р дурдсанаар өөрчлөн</w:t>
      </w:r>
      <w:r w:rsidR="000315A7" w:rsidRPr="000C4118">
        <w:rPr>
          <w:rFonts w:ascii="Arial" w:hAnsi="Arial" w:cs="Arial"/>
          <w:sz w:val="24"/>
          <w:szCs w:val="24"/>
          <w:lang w:val="mn-MN"/>
        </w:rPr>
        <w:t xml:space="preserve"> </w:t>
      </w:r>
      <w:r w:rsidR="00136AF1" w:rsidRPr="000C4118">
        <w:rPr>
          <w:rFonts w:ascii="Arial" w:hAnsi="Arial" w:cs="Arial"/>
          <w:sz w:val="24"/>
          <w:szCs w:val="24"/>
          <w:lang w:val="mn-MN"/>
        </w:rPr>
        <w:t>найруулсугай</w:t>
      </w:r>
      <w:r w:rsidR="009F5180" w:rsidRPr="000C4118">
        <w:rPr>
          <w:rFonts w:ascii="Arial" w:eastAsia="Times New Roman" w:hAnsi="Arial" w:cs="Arial"/>
          <w:sz w:val="24"/>
          <w:szCs w:val="24"/>
          <w:lang w:val="mn-MN"/>
        </w:rPr>
        <w:t>:</w:t>
      </w:r>
    </w:p>
    <w:p w14:paraId="6B2BE188" w14:textId="77777777" w:rsidR="00C71FBE" w:rsidRPr="000C4118" w:rsidRDefault="00C71FBE" w:rsidP="00F272B3">
      <w:pPr>
        <w:shd w:val="clear" w:color="auto" w:fill="FFFFFF"/>
        <w:spacing w:after="0" w:line="240" w:lineRule="auto"/>
        <w:ind w:firstLine="720"/>
        <w:jc w:val="both"/>
        <w:textAlignment w:val="top"/>
        <w:rPr>
          <w:rFonts w:ascii="Arial" w:eastAsia="Times New Roman" w:hAnsi="Arial" w:cs="Arial"/>
          <w:sz w:val="24"/>
          <w:szCs w:val="24"/>
          <w:lang w:val="mn-MN"/>
        </w:rPr>
      </w:pPr>
    </w:p>
    <w:p w14:paraId="55F07C1B" w14:textId="0FDB377F" w:rsidR="000315A7" w:rsidRPr="000C4118" w:rsidRDefault="000315A7" w:rsidP="000315A7">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1/3 дугаар зүйлийн 3.1.2-3.1.4 дэх заалт:</w:t>
      </w:r>
    </w:p>
    <w:p w14:paraId="36B4ECE2" w14:textId="77777777" w:rsidR="000315A7" w:rsidRPr="000C4118" w:rsidRDefault="000315A7" w:rsidP="000315A7">
      <w:pPr>
        <w:shd w:val="clear" w:color="auto" w:fill="FFFFFF"/>
        <w:spacing w:after="0" w:line="240" w:lineRule="auto"/>
        <w:ind w:firstLine="720"/>
        <w:jc w:val="both"/>
        <w:textAlignment w:val="top"/>
        <w:rPr>
          <w:rFonts w:ascii="Arial" w:eastAsia="Times New Roman" w:hAnsi="Arial" w:cs="Arial"/>
          <w:sz w:val="24"/>
          <w:szCs w:val="24"/>
          <w:lang w:val="mn-MN"/>
        </w:rPr>
      </w:pPr>
    </w:p>
    <w:p w14:paraId="2D749CB8" w14:textId="1D778578" w:rsidR="000315A7" w:rsidRPr="000C4118" w:rsidRDefault="006E0F41" w:rsidP="000315A7">
      <w:pPr>
        <w:shd w:val="clear" w:color="auto" w:fill="FFFFFF"/>
        <w:spacing w:after="0" w:line="240" w:lineRule="auto"/>
        <w:ind w:firstLine="1440"/>
        <w:jc w:val="both"/>
        <w:textAlignment w:val="top"/>
        <w:rPr>
          <w:rFonts w:ascii="Arial" w:hAnsi="Arial" w:cs="Arial"/>
          <w:sz w:val="24"/>
          <w:szCs w:val="24"/>
          <w:lang w:val="mn-MN"/>
        </w:rPr>
      </w:pPr>
      <w:r w:rsidRPr="000C4118">
        <w:rPr>
          <w:rFonts w:ascii="Arial" w:hAnsi="Arial" w:cs="Arial"/>
          <w:sz w:val="24"/>
          <w:szCs w:val="24"/>
          <w:lang w:val="mn-MN"/>
        </w:rPr>
        <w:t>“</w:t>
      </w:r>
      <w:r w:rsidR="006479E8" w:rsidRPr="000C4118">
        <w:rPr>
          <w:rFonts w:ascii="Arial" w:hAnsi="Arial" w:cs="Arial"/>
          <w:sz w:val="24"/>
          <w:szCs w:val="24"/>
          <w:lang w:val="mn-MN"/>
        </w:rPr>
        <w:t>3.1.2</w:t>
      </w:r>
      <w:r w:rsidR="00F272B3" w:rsidRPr="000C4118">
        <w:rPr>
          <w:rFonts w:ascii="Arial" w:hAnsi="Arial" w:cs="Arial"/>
          <w:sz w:val="24"/>
          <w:szCs w:val="24"/>
          <w:lang w:val="mn-MN"/>
        </w:rPr>
        <w:t>.“үйлчлүүлэгч” гэж гэрээний үндсэн дээр энэ хуулийн 3.1.3-т заасан этгээдээс үйлчилгээ авч буй татвар төлөгчийг</w:t>
      </w:r>
      <w:r w:rsidR="003165A2" w:rsidRPr="000C4118">
        <w:rPr>
          <w:rFonts w:ascii="Arial" w:hAnsi="Arial" w:cs="Arial"/>
          <w:sz w:val="24"/>
          <w:szCs w:val="24"/>
          <w:lang w:val="mn-MN"/>
        </w:rPr>
        <w:t>;</w:t>
      </w:r>
    </w:p>
    <w:p w14:paraId="1F90FD30" w14:textId="77777777" w:rsidR="000315A7" w:rsidRPr="000C4118" w:rsidRDefault="000315A7" w:rsidP="000315A7">
      <w:pPr>
        <w:shd w:val="clear" w:color="auto" w:fill="FFFFFF"/>
        <w:spacing w:after="0" w:line="240" w:lineRule="auto"/>
        <w:ind w:firstLine="1440"/>
        <w:jc w:val="both"/>
        <w:textAlignment w:val="top"/>
        <w:rPr>
          <w:rFonts w:ascii="Arial" w:hAnsi="Arial" w:cs="Arial"/>
          <w:sz w:val="24"/>
          <w:szCs w:val="24"/>
          <w:lang w:val="mn-MN"/>
        </w:rPr>
      </w:pPr>
    </w:p>
    <w:p w14:paraId="682D863A" w14:textId="61180933" w:rsidR="000315A7" w:rsidRPr="000C4118" w:rsidRDefault="006E0F41" w:rsidP="000315A7">
      <w:pPr>
        <w:shd w:val="clear" w:color="auto" w:fill="FFFFFF"/>
        <w:spacing w:after="0" w:line="240" w:lineRule="auto"/>
        <w:ind w:firstLine="1440"/>
        <w:jc w:val="both"/>
        <w:textAlignment w:val="top"/>
        <w:rPr>
          <w:rFonts w:ascii="Arial" w:hAnsi="Arial" w:cs="Arial"/>
          <w:sz w:val="24"/>
          <w:szCs w:val="24"/>
          <w:lang w:val="mn-MN"/>
        </w:rPr>
      </w:pPr>
      <w:r w:rsidRPr="000C4118">
        <w:rPr>
          <w:rFonts w:ascii="Arial" w:hAnsi="Arial" w:cs="Arial"/>
          <w:sz w:val="24"/>
          <w:szCs w:val="24"/>
          <w:lang w:val="mn-MN"/>
        </w:rPr>
        <w:lastRenderedPageBreak/>
        <w:t>3.1.3.“</w:t>
      </w:r>
      <w:r w:rsidR="00F272B3" w:rsidRPr="000C4118">
        <w:rPr>
          <w:rFonts w:ascii="Arial" w:hAnsi="Arial" w:cs="Arial"/>
          <w:sz w:val="24"/>
          <w:szCs w:val="24"/>
          <w:lang w:val="mn-MN"/>
        </w:rPr>
        <w:t>татварын мэргэшсэн зөвлөх үйлчилгээ эрхлэх этгээд” гэж тусгай зөвшөөрлийн үндсэн дээр татварын мэргэшсэн зөвлөх үйлчилгээг эрхлэх хуулийн этгээд, хувь хүнийг</w:t>
      </w:r>
      <w:r w:rsidRPr="000C4118">
        <w:rPr>
          <w:rFonts w:ascii="Arial" w:hAnsi="Arial" w:cs="Arial"/>
          <w:sz w:val="24"/>
          <w:szCs w:val="24"/>
          <w:lang w:val="mn-MN"/>
        </w:rPr>
        <w:t>;</w:t>
      </w:r>
    </w:p>
    <w:p w14:paraId="06D1CCD2" w14:textId="77777777" w:rsidR="000315A7" w:rsidRPr="000C4118" w:rsidRDefault="000315A7" w:rsidP="000315A7">
      <w:pPr>
        <w:shd w:val="clear" w:color="auto" w:fill="FFFFFF"/>
        <w:spacing w:after="0" w:line="240" w:lineRule="auto"/>
        <w:ind w:firstLine="1440"/>
        <w:jc w:val="both"/>
        <w:textAlignment w:val="top"/>
        <w:rPr>
          <w:rFonts w:ascii="Arial" w:hAnsi="Arial" w:cs="Arial"/>
          <w:sz w:val="24"/>
          <w:szCs w:val="24"/>
          <w:lang w:val="mn-MN"/>
        </w:rPr>
      </w:pPr>
    </w:p>
    <w:p w14:paraId="60CA6B77" w14:textId="6F5B122D" w:rsidR="006E0F41" w:rsidRPr="000C4118" w:rsidRDefault="006E0F41" w:rsidP="000315A7">
      <w:pPr>
        <w:shd w:val="clear" w:color="auto" w:fill="FFFFFF"/>
        <w:spacing w:after="0" w:line="240" w:lineRule="auto"/>
        <w:ind w:firstLine="1440"/>
        <w:jc w:val="both"/>
        <w:textAlignment w:val="top"/>
        <w:rPr>
          <w:rFonts w:ascii="Arial" w:hAnsi="Arial" w:cs="Arial"/>
          <w:sz w:val="24"/>
          <w:szCs w:val="24"/>
          <w:lang w:val="mn-MN"/>
        </w:rPr>
      </w:pPr>
      <w:r w:rsidRPr="000C4118">
        <w:rPr>
          <w:rFonts w:ascii="Arial" w:hAnsi="Arial" w:cs="Arial"/>
          <w:sz w:val="24"/>
          <w:szCs w:val="24"/>
          <w:lang w:val="mn-MN"/>
        </w:rPr>
        <w:t>3.1.4.“</w:t>
      </w:r>
      <w:r w:rsidR="00F272B3" w:rsidRPr="000C4118">
        <w:rPr>
          <w:rFonts w:ascii="Arial" w:hAnsi="Arial" w:cs="Arial"/>
          <w:sz w:val="24"/>
          <w:szCs w:val="24"/>
          <w:lang w:val="mn-MN"/>
        </w:rPr>
        <w:t>татварын мэргэшсэн зөвлөх" гэж энэ хуульд заасан шаардлагыг хангаж, татварын мэргэшсэн зөвлөхийн эрх авсан хувь хүнийг</w:t>
      </w:r>
      <w:r w:rsidRPr="000C4118">
        <w:rPr>
          <w:rFonts w:ascii="Arial" w:hAnsi="Arial" w:cs="Arial"/>
          <w:sz w:val="24"/>
          <w:szCs w:val="24"/>
          <w:lang w:val="mn-MN"/>
        </w:rPr>
        <w:t>;</w:t>
      </w:r>
      <w:r w:rsidR="000315A7" w:rsidRPr="000C4118">
        <w:rPr>
          <w:rFonts w:ascii="Arial" w:hAnsi="Arial" w:cs="Arial"/>
          <w:sz w:val="24"/>
          <w:szCs w:val="24"/>
          <w:lang w:val="mn-MN"/>
        </w:rPr>
        <w:t>”</w:t>
      </w:r>
    </w:p>
    <w:p w14:paraId="66C26178" w14:textId="77777777" w:rsidR="000315A7" w:rsidRPr="000C4118" w:rsidRDefault="000315A7" w:rsidP="000315A7">
      <w:pPr>
        <w:shd w:val="clear" w:color="auto" w:fill="FFFFFF"/>
        <w:spacing w:after="0" w:line="240" w:lineRule="auto"/>
        <w:ind w:firstLine="1440"/>
        <w:jc w:val="both"/>
        <w:textAlignment w:val="top"/>
        <w:rPr>
          <w:rFonts w:ascii="Arial" w:hAnsi="Arial" w:cs="Arial"/>
          <w:sz w:val="24"/>
          <w:szCs w:val="24"/>
          <w:lang w:val="mn-MN"/>
        </w:rPr>
      </w:pPr>
    </w:p>
    <w:p w14:paraId="61E0FA68" w14:textId="1044C32A" w:rsidR="000315A7" w:rsidRPr="000C4118" w:rsidRDefault="000315A7" w:rsidP="000315A7">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2/</w:t>
      </w:r>
      <w:r w:rsidR="00F272B3" w:rsidRPr="000C4118">
        <w:rPr>
          <w:rFonts w:ascii="Arial" w:eastAsia="Times New Roman" w:hAnsi="Arial" w:cs="Arial"/>
          <w:b/>
          <w:sz w:val="24"/>
          <w:szCs w:val="24"/>
          <w:lang w:val="mn-MN"/>
        </w:rPr>
        <w:t>9 дүгээр зүйл</w:t>
      </w:r>
      <w:r w:rsidRPr="000C4118">
        <w:rPr>
          <w:rFonts w:ascii="Arial" w:eastAsia="Times New Roman" w:hAnsi="Arial" w:cs="Arial"/>
          <w:b/>
          <w:sz w:val="24"/>
          <w:szCs w:val="24"/>
          <w:lang w:val="mn-MN"/>
        </w:rPr>
        <w:t>:</w:t>
      </w:r>
    </w:p>
    <w:p w14:paraId="69C2860F" w14:textId="77777777" w:rsidR="000315A7" w:rsidRPr="000C4118" w:rsidRDefault="000315A7" w:rsidP="000315A7">
      <w:pPr>
        <w:pStyle w:val="NormalWeb"/>
        <w:spacing w:before="0" w:beforeAutospacing="0" w:after="0" w:afterAutospacing="0"/>
        <w:jc w:val="both"/>
        <w:rPr>
          <w:rFonts w:ascii="Arial" w:eastAsiaTheme="minorHAnsi" w:hAnsi="Arial" w:cs="Arial"/>
          <w:lang w:val="mn-MN"/>
        </w:rPr>
      </w:pPr>
    </w:p>
    <w:p w14:paraId="5A347122" w14:textId="0A374180" w:rsidR="00F272B3" w:rsidRPr="000C4118" w:rsidRDefault="00F272B3" w:rsidP="00F272B3">
      <w:pPr>
        <w:shd w:val="clear" w:color="auto" w:fill="FFFFFF"/>
        <w:spacing w:after="0" w:line="240" w:lineRule="auto"/>
        <w:ind w:firstLine="720"/>
        <w:jc w:val="both"/>
        <w:textAlignment w:val="top"/>
        <w:rPr>
          <w:rFonts w:ascii="Arial" w:hAnsi="Arial" w:cs="Arial"/>
          <w:bCs/>
          <w:sz w:val="24"/>
          <w:szCs w:val="24"/>
          <w:lang w:val="mn-MN"/>
        </w:rPr>
      </w:pPr>
      <w:r w:rsidRPr="000C4118">
        <w:rPr>
          <w:rFonts w:ascii="Arial" w:hAnsi="Arial" w:cs="Arial"/>
          <w:sz w:val="24"/>
          <w:szCs w:val="24"/>
          <w:lang w:val="mn-MN"/>
        </w:rPr>
        <w:t>“</w:t>
      </w:r>
      <w:r w:rsidRPr="000C4118">
        <w:rPr>
          <w:rFonts w:ascii="Arial" w:hAnsi="Arial" w:cs="Arial"/>
          <w:b/>
          <w:sz w:val="24"/>
          <w:szCs w:val="24"/>
          <w:lang w:val="mn-MN"/>
        </w:rPr>
        <w:t>9 дүгээр зүйл.</w:t>
      </w:r>
      <w:r w:rsidR="00880F03" w:rsidRPr="000C4118">
        <w:rPr>
          <w:rFonts w:ascii="Arial" w:hAnsi="Arial" w:cs="Arial"/>
          <w:b/>
          <w:sz w:val="24"/>
          <w:szCs w:val="24"/>
          <w:lang w:val="mn-MN"/>
        </w:rPr>
        <w:t xml:space="preserve"> </w:t>
      </w:r>
      <w:r w:rsidRPr="000C4118">
        <w:rPr>
          <w:rFonts w:ascii="Arial" w:hAnsi="Arial" w:cs="Arial"/>
          <w:bCs/>
          <w:sz w:val="24"/>
          <w:szCs w:val="24"/>
          <w:lang w:val="mn-MN"/>
        </w:rPr>
        <w:t xml:space="preserve">Зөвлөх үйлчилгээ эрхлэх эрх бүхий этгээдийн үйл </w:t>
      </w:r>
    </w:p>
    <w:p w14:paraId="6EB1E225" w14:textId="7629F4EF" w:rsidR="00F272B3" w:rsidRPr="000C4118" w:rsidRDefault="00F272B3" w:rsidP="00F272B3">
      <w:pPr>
        <w:shd w:val="clear" w:color="auto" w:fill="FFFFFF"/>
        <w:spacing w:after="0" w:line="240" w:lineRule="auto"/>
        <w:ind w:firstLine="720"/>
        <w:jc w:val="both"/>
        <w:textAlignment w:val="top"/>
        <w:rPr>
          <w:rFonts w:ascii="Arial" w:hAnsi="Arial" w:cs="Arial"/>
          <w:bCs/>
          <w:sz w:val="24"/>
          <w:szCs w:val="24"/>
          <w:lang w:val="mn-MN"/>
        </w:rPr>
      </w:pPr>
      <w:r w:rsidRPr="000C4118">
        <w:rPr>
          <w:rFonts w:ascii="Arial" w:hAnsi="Arial" w:cs="Arial"/>
          <w:bCs/>
          <w:sz w:val="24"/>
          <w:szCs w:val="24"/>
          <w:lang w:val="mn-MN"/>
        </w:rPr>
        <w:t xml:space="preserve">                                   ажиллагааны зохион байгуулалтын хэлбэр</w:t>
      </w:r>
    </w:p>
    <w:p w14:paraId="6117696D" w14:textId="77777777" w:rsidR="00F272B3" w:rsidRPr="000C4118" w:rsidRDefault="00F272B3" w:rsidP="00F272B3">
      <w:pPr>
        <w:shd w:val="clear" w:color="auto" w:fill="FFFFFF"/>
        <w:spacing w:after="0" w:line="240" w:lineRule="auto"/>
        <w:ind w:firstLine="720"/>
        <w:jc w:val="both"/>
        <w:textAlignment w:val="top"/>
        <w:rPr>
          <w:rFonts w:ascii="Arial" w:hAnsi="Arial" w:cs="Arial"/>
          <w:sz w:val="24"/>
          <w:szCs w:val="24"/>
          <w:lang w:val="mn-MN"/>
        </w:rPr>
      </w:pPr>
    </w:p>
    <w:p w14:paraId="762181E7" w14:textId="77777777" w:rsidR="00F272B3" w:rsidRPr="000C4118" w:rsidRDefault="00F272B3" w:rsidP="00F272B3">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hAnsi="Arial" w:cs="Arial"/>
          <w:sz w:val="24"/>
          <w:szCs w:val="24"/>
          <w:lang w:val="mn-MN"/>
        </w:rPr>
        <w:t>9.1.Зөвлөх үйлчилгээг ганцаарчлан, гэрээгээр хамтарч, эсхүл хуулийн этгээд байгуулан эрхэлж болно. Зөвлөх үйлчилгээ эрхлэх хуулийн этгээд нь хязгаарлагдмал хариуцлагатай компани, нөхөрлөлийн хэлбэртэй байна.</w:t>
      </w:r>
    </w:p>
    <w:p w14:paraId="48C1CCF2" w14:textId="77777777" w:rsidR="00F272B3" w:rsidRPr="000C4118" w:rsidRDefault="00F272B3" w:rsidP="00F272B3">
      <w:pPr>
        <w:shd w:val="clear" w:color="auto" w:fill="FFFFFF"/>
        <w:spacing w:after="0" w:line="240" w:lineRule="auto"/>
        <w:ind w:firstLine="720"/>
        <w:jc w:val="both"/>
        <w:textAlignment w:val="top"/>
        <w:rPr>
          <w:rFonts w:ascii="Arial" w:hAnsi="Arial" w:cs="Arial"/>
          <w:sz w:val="24"/>
          <w:szCs w:val="24"/>
          <w:lang w:val="mn-MN"/>
        </w:rPr>
      </w:pPr>
    </w:p>
    <w:p w14:paraId="0A6D6D5E" w14:textId="4D979AA4" w:rsidR="00F272B3" w:rsidRPr="000C4118" w:rsidRDefault="00F272B3" w:rsidP="00F272B3">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hAnsi="Arial" w:cs="Arial"/>
          <w:sz w:val="24"/>
          <w:szCs w:val="24"/>
          <w:lang w:val="mn-MN"/>
        </w:rPr>
        <w:t>9.2.Зөвлөх үйлчилгээ эрхлэх хуулийн этгээд оноосон нэртэй байх бөгөөд оноосон нэрийн ард “Татварын мэргэшсэн зөвлөх” гэсэн агуулга бүхий “</w:t>
      </w:r>
      <w:proofErr w:type="spellStart"/>
      <w:r w:rsidRPr="000C4118">
        <w:rPr>
          <w:rFonts w:ascii="Arial" w:hAnsi="Arial" w:cs="Arial"/>
          <w:sz w:val="24"/>
          <w:szCs w:val="24"/>
          <w:lang w:val="mn-MN"/>
        </w:rPr>
        <w:t>ТМЗ</w:t>
      </w:r>
      <w:proofErr w:type="spellEnd"/>
      <w:r w:rsidRPr="000C4118">
        <w:rPr>
          <w:rFonts w:ascii="Arial" w:hAnsi="Arial" w:cs="Arial"/>
          <w:sz w:val="24"/>
          <w:szCs w:val="24"/>
          <w:lang w:val="mn-MN"/>
        </w:rPr>
        <w:t>” гэсэн товчилсон тэмдэглэгээтэй байна.</w:t>
      </w:r>
      <w:r w:rsidRPr="000C4118">
        <w:rPr>
          <w:rFonts w:ascii="Arial" w:eastAsia="Times New Roman" w:hAnsi="Arial" w:cs="Arial"/>
          <w:sz w:val="24"/>
          <w:szCs w:val="24"/>
          <w:lang w:val="mn-MN"/>
        </w:rPr>
        <w:t>”</w:t>
      </w:r>
    </w:p>
    <w:p w14:paraId="6AB9D813" w14:textId="77777777" w:rsidR="008E52E9" w:rsidRPr="000C4118" w:rsidRDefault="008E52E9" w:rsidP="000315A7">
      <w:pPr>
        <w:pStyle w:val="NormalWeb"/>
        <w:spacing w:before="0" w:beforeAutospacing="0" w:after="0" w:afterAutospacing="0"/>
        <w:ind w:firstLine="1440"/>
        <w:jc w:val="both"/>
        <w:rPr>
          <w:rFonts w:ascii="Arial" w:hAnsi="Arial" w:cs="Arial"/>
          <w:b/>
          <w:bCs/>
          <w:lang w:val="mn-MN"/>
        </w:rPr>
      </w:pPr>
    </w:p>
    <w:p w14:paraId="3FE89348" w14:textId="4283ECB9" w:rsidR="000315A7" w:rsidRPr="000C4118" w:rsidRDefault="008E52E9" w:rsidP="000315A7">
      <w:pPr>
        <w:pStyle w:val="NormalWeb"/>
        <w:spacing w:before="0" w:beforeAutospacing="0" w:after="0" w:afterAutospacing="0"/>
        <w:ind w:firstLine="1440"/>
        <w:jc w:val="both"/>
        <w:rPr>
          <w:rFonts w:ascii="Arial" w:eastAsia="Times New Roman" w:hAnsi="Arial" w:cs="Arial"/>
          <w:b/>
          <w:lang w:val="mn-MN"/>
        </w:rPr>
      </w:pPr>
      <w:r w:rsidRPr="000C4118">
        <w:rPr>
          <w:rFonts w:ascii="Arial" w:hAnsi="Arial" w:cs="Arial"/>
          <w:b/>
          <w:bCs/>
          <w:lang w:val="mn-MN"/>
        </w:rPr>
        <w:t>3/</w:t>
      </w:r>
      <w:r w:rsidRPr="000C4118">
        <w:rPr>
          <w:rFonts w:ascii="Arial" w:eastAsia="Times New Roman" w:hAnsi="Arial" w:cs="Arial"/>
          <w:b/>
          <w:lang w:val="mn-MN"/>
        </w:rPr>
        <w:t>10 дугаар зүйлийн 10.1.1</w:t>
      </w:r>
      <w:r w:rsidR="002668DD" w:rsidRPr="000C4118">
        <w:rPr>
          <w:rFonts w:ascii="Arial" w:eastAsia="Times New Roman" w:hAnsi="Arial" w:cs="Arial"/>
          <w:b/>
          <w:lang w:val="mn-MN"/>
        </w:rPr>
        <w:t>, 10.1.2, 10.1.8</w:t>
      </w:r>
      <w:r w:rsidRPr="000C4118">
        <w:rPr>
          <w:rFonts w:ascii="Arial" w:eastAsia="Times New Roman" w:hAnsi="Arial" w:cs="Arial"/>
          <w:b/>
          <w:lang w:val="mn-MN"/>
        </w:rPr>
        <w:t xml:space="preserve"> дахь заалт:</w:t>
      </w:r>
    </w:p>
    <w:p w14:paraId="161898C7" w14:textId="48A9BD78" w:rsidR="003464D1" w:rsidRPr="000C4118" w:rsidRDefault="003464D1" w:rsidP="000315A7">
      <w:pPr>
        <w:pStyle w:val="NormalWeb"/>
        <w:spacing w:before="0" w:beforeAutospacing="0" w:after="0" w:afterAutospacing="0"/>
        <w:ind w:firstLine="1440"/>
        <w:jc w:val="both"/>
        <w:rPr>
          <w:rFonts w:ascii="Arial" w:eastAsia="Times New Roman" w:hAnsi="Arial" w:cs="Arial"/>
          <w:b/>
          <w:lang w:val="mn-MN"/>
        </w:rPr>
      </w:pPr>
    </w:p>
    <w:p w14:paraId="15AFCB55" w14:textId="04E0076E" w:rsidR="006D092F" w:rsidRPr="000C4118" w:rsidRDefault="00597CFD" w:rsidP="000315A7">
      <w:pPr>
        <w:pStyle w:val="NormalWeb"/>
        <w:spacing w:before="0" w:beforeAutospacing="0" w:after="0" w:afterAutospacing="0"/>
        <w:ind w:firstLine="1440"/>
        <w:jc w:val="both"/>
        <w:rPr>
          <w:rFonts w:ascii="Arial" w:hAnsi="Arial" w:cs="Arial"/>
          <w:lang w:val="mn-MN"/>
        </w:rPr>
      </w:pPr>
      <w:r w:rsidRPr="000C4118">
        <w:rPr>
          <w:rFonts w:ascii="Arial" w:hAnsi="Arial" w:cs="Arial"/>
          <w:lang w:val="mn-MN"/>
        </w:rPr>
        <w:t>“10.1.1.</w:t>
      </w:r>
      <w:r w:rsidR="005F1F45" w:rsidRPr="000C4118">
        <w:rPr>
          <w:rFonts w:ascii="Arial" w:hAnsi="Arial" w:cs="Arial"/>
          <w:lang w:val="mn-MN"/>
        </w:rPr>
        <w:t xml:space="preserve"> </w:t>
      </w:r>
      <w:r w:rsidR="00BF4782" w:rsidRPr="000C4118">
        <w:rPr>
          <w:rFonts w:ascii="Arial" w:hAnsi="Arial" w:cs="Arial"/>
          <w:lang w:val="mn-MN"/>
        </w:rPr>
        <w:t>"хувьцаа эзэмшигчийн, гишүү</w:t>
      </w:r>
      <w:r w:rsidR="00827273" w:rsidRPr="000C4118">
        <w:rPr>
          <w:rFonts w:ascii="Arial" w:hAnsi="Arial" w:cs="Arial"/>
          <w:lang w:val="mn-MN"/>
        </w:rPr>
        <w:t>ний</w:t>
      </w:r>
      <w:r w:rsidR="00BF4782" w:rsidRPr="000C4118">
        <w:rPr>
          <w:rFonts w:ascii="Arial" w:hAnsi="Arial" w:cs="Arial"/>
          <w:lang w:val="mn-MN"/>
        </w:rPr>
        <w:t xml:space="preserve"> дийлэнх </w:t>
      </w:r>
      <w:r w:rsidR="00780775" w:rsidRPr="000C4118">
        <w:rPr>
          <w:rFonts w:ascii="Arial" w:hAnsi="Arial" w:cs="Arial"/>
          <w:lang w:val="mn-MN"/>
        </w:rPr>
        <w:t>олонх</w:t>
      </w:r>
      <w:r w:rsidR="00BF4782" w:rsidRPr="000C4118">
        <w:rPr>
          <w:rFonts w:ascii="Arial" w:hAnsi="Arial" w:cs="Arial"/>
          <w:lang w:val="mn-MN"/>
        </w:rPr>
        <w:t>, үүсгэн байгуулагч нь татварын мэргэшсэн зөвлөх байх"</w:t>
      </w:r>
    </w:p>
    <w:p w14:paraId="7217B4BE" w14:textId="77777777" w:rsidR="00BF4782" w:rsidRPr="000C4118" w:rsidRDefault="00BF4782" w:rsidP="000315A7">
      <w:pPr>
        <w:pStyle w:val="NormalWeb"/>
        <w:spacing w:before="0" w:beforeAutospacing="0" w:after="0" w:afterAutospacing="0"/>
        <w:ind w:firstLine="1440"/>
        <w:jc w:val="both"/>
        <w:rPr>
          <w:rFonts w:ascii="Arial" w:hAnsi="Arial" w:cs="Arial"/>
          <w:lang w:val="mn-MN"/>
        </w:rPr>
      </w:pPr>
    </w:p>
    <w:p w14:paraId="2D3B315C" w14:textId="2E4D3A46" w:rsidR="00F272B3" w:rsidRPr="000C4118" w:rsidRDefault="00F272B3" w:rsidP="00F272B3">
      <w:pPr>
        <w:spacing w:after="0" w:line="240" w:lineRule="auto"/>
        <w:jc w:val="both"/>
        <w:rPr>
          <w:rFonts w:ascii="Arial" w:eastAsia="Times New Roman" w:hAnsi="Arial" w:cs="Arial"/>
          <w:b/>
          <w:sz w:val="24"/>
          <w:szCs w:val="24"/>
          <w:lang w:val="mn-MN"/>
        </w:rPr>
      </w:pPr>
      <w:r w:rsidRPr="000C4118">
        <w:rPr>
          <w:rFonts w:ascii="Arial" w:eastAsia="Times New Roman" w:hAnsi="Arial" w:cs="Arial"/>
          <w:b/>
          <w:sz w:val="24"/>
          <w:szCs w:val="24"/>
          <w:lang w:val="mn-MN"/>
        </w:rPr>
        <w:t xml:space="preserve">                     </w:t>
      </w:r>
      <w:r w:rsidRPr="000C4118">
        <w:rPr>
          <w:rFonts w:ascii="Arial" w:hAnsi="Arial" w:cs="Arial"/>
          <w:sz w:val="24"/>
          <w:szCs w:val="24"/>
          <w:lang w:val="mn-MN"/>
        </w:rPr>
        <w:t>“10.1.2.хязгаарлагдмал хариуцлагатай компани бол гурав, түүнээс доошгүй тооны, хязгаарлагдмал хариуцлагатай нөхөрлөл бол хоёр, түүнээс доошгүй тооны татварын мэргэшсэн зөвлөхтэй байх;</w:t>
      </w:r>
      <w:r w:rsidRPr="000C4118">
        <w:rPr>
          <w:rFonts w:ascii="Arial" w:eastAsia="Times New Roman" w:hAnsi="Arial" w:cs="Arial"/>
          <w:sz w:val="24"/>
          <w:szCs w:val="24"/>
          <w:lang w:val="mn-MN"/>
        </w:rPr>
        <w:t>”</w:t>
      </w:r>
    </w:p>
    <w:p w14:paraId="3705B93E" w14:textId="77777777" w:rsidR="00F272B3" w:rsidRPr="000C4118" w:rsidRDefault="00F272B3" w:rsidP="000315A7">
      <w:pPr>
        <w:pStyle w:val="NormalWeb"/>
        <w:spacing w:before="0" w:beforeAutospacing="0" w:after="0" w:afterAutospacing="0"/>
        <w:ind w:firstLine="1440"/>
        <w:jc w:val="both"/>
        <w:rPr>
          <w:rFonts w:ascii="Arial" w:hAnsi="Arial" w:cs="Arial"/>
          <w:lang w:val="mn-MN"/>
        </w:rPr>
      </w:pPr>
    </w:p>
    <w:p w14:paraId="4320C60C" w14:textId="539BAA49" w:rsidR="00D83A84" w:rsidRPr="000C4118" w:rsidRDefault="006B411A" w:rsidP="000315A7">
      <w:pPr>
        <w:spacing w:after="0" w:line="240" w:lineRule="auto"/>
        <w:ind w:firstLine="1440"/>
        <w:jc w:val="both"/>
        <w:rPr>
          <w:rFonts w:ascii="Arial" w:hAnsi="Arial" w:cs="Arial"/>
          <w:sz w:val="24"/>
          <w:szCs w:val="24"/>
          <w:lang w:val="mn-MN"/>
        </w:rPr>
      </w:pPr>
      <w:r w:rsidRPr="000C4118">
        <w:rPr>
          <w:rFonts w:ascii="Arial" w:hAnsi="Arial" w:cs="Arial"/>
          <w:sz w:val="24"/>
          <w:szCs w:val="24"/>
          <w:lang w:val="mn-MN"/>
        </w:rPr>
        <w:t>“</w:t>
      </w:r>
      <w:r w:rsidR="00B73789" w:rsidRPr="000C4118">
        <w:rPr>
          <w:rFonts w:ascii="Arial" w:hAnsi="Arial" w:cs="Arial"/>
          <w:sz w:val="24"/>
          <w:szCs w:val="24"/>
          <w:lang w:val="mn-MN"/>
        </w:rPr>
        <w:t>10.1.8.</w:t>
      </w:r>
      <w:r w:rsidR="007A5A46" w:rsidRPr="000C4118">
        <w:rPr>
          <w:rFonts w:ascii="Arial" w:hAnsi="Arial" w:cs="Arial"/>
          <w:sz w:val="24"/>
          <w:szCs w:val="24"/>
          <w:lang w:val="mn-MN"/>
        </w:rPr>
        <w:t>хязгаарлагдмал хариуцлагатай компани салбартай бол түүнд нэгээс багагүй орон тооны татварын мэргэшсэн зөвлөхтэй байх.</w:t>
      </w:r>
      <w:r w:rsidR="000315A7" w:rsidRPr="000C4118">
        <w:rPr>
          <w:rFonts w:ascii="Arial" w:hAnsi="Arial" w:cs="Arial"/>
          <w:sz w:val="24"/>
          <w:szCs w:val="24"/>
          <w:lang w:val="mn-MN"/>
        </w:rPr>
        <w:t>”</w:t>
      </w:r>
    </w:p>
    <w:p w14:paraId="4AE6F4AF" w14:textId="77777777" w:rsidR="0034336A" w:rsidRPr="000C4118" w:rsidRDefault="0034336A" w:rsidP="000315A7">
      <w:pPr>
        <w:spacing w:after="0" w:line="240" w:lineRule="auto"/>
        <w:jc w:val="both"/>
        <w:rPr>
          <w:rFonts w:ascii="Arial" w:eastAsia="Times New Roman" w:hAnsi="Arial" w:cs="Arial"/>
          <w:b/>
          <w:sz w:val="24"/>
          <w:szCs w:val="24"/>
          <w:lang w:val="mn-MN"/>
        </w:rPr>
      </w:pPr>
    </w:p>
    <w:p w14:paraId="2C22B197" w14:textId="66C8F629" w:rsidR="0034336A" w:rsidRPr="000C4118" w:rsidRDefault="009E3C37" w:rsidP="0034336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4</w:t>
      </w:r>
      <w:r w:rsidR="0034336A" w:rsidRPr="000C4118">
        <w:rPr>
          <w:rFonts w:ascii="Arial" w:eastAsia="Times New Roman" w:hAnsi="Arial" w:cs="Arial"/>
          <w:b/>
          <w:sz w:val="24"/>
          <w:szCs w:val="24"/>
          <w:lang w:val="mn-MN"/>
        </w:rPr>
        <w:t>/11 дүгээр зүйлийн 11.1 дэх хэсэг:</w:t>
      </w:r>
    </w:p>
    <w:p w14:paraId="4232A64D" w14:textId="77777777" w:rsidR="0034336A" w:rsidRPr="000C4118" w:rsidRDefault="0034336A" w:rsidP="000315A7">
      <w:pPr>
        <w:spacing w:after="0" w:line="240" w:lineRule="auto"/>
        <w:jc w:val="both"/>
        <w:rPr>
          <w:rFonts w:ascii="Arial" w:eastAsia="Times New Roman" w:hAnsi="Arial" w:cs="Arial"/>
          <w:b/>
          <w:sz w:val="24"/>
          <w:szCs w:val="24"/>
          <w:lang w:val="mn-MN"/>
        </w:rPr>
      </w:pPr>
    </w:p>
    <w:p w14:paraId="5B812518" w14:textId="769CA81B" w:rsidR="0034336A" w:rsidRPr="000C4118" w:rsidRDefault="0034336A" w:rsidP="0034336A">
      <w:pPr>
        <w:spacing w:after="0" w:line="240" w:lineRule="auto"/>
        <w:ind w:firstLine="720"/>
        <w:jc w:val="both"/>
        <w:rPr>
          <w:rFonts w:ascii="Arial" w:hAnsi="Arial" w:cs="Arial"/>
          <w:sz w:val="24"/>
          <w:szCs w:val="24"/>
          <w:lang w:val="mn-MN"/>
        </w:rPr>
      </w:pPr>
      <w:r w:rsidRPr="000C4118">
        <w:rPr>
          <w:rFonts w:ascii="Arial" w:hAnsi="Arial" w:cs="Arial"/>
          <w:sz w:val="24"/>
          <w:szCs w:val="24"/>
          <w:lang w:val="mn-MN"/>
        </w:rPr>
        <w:t>“11.1.Зөвлөх үйлчилгээ эрхлэх этгээд нь зөвлөх үйлчилгээний талаар дараах эрх, үүрэгтэй.”</w:t>
      </w:r>
    </w:p>
    <w:p w14:paraId="72EA0E9D" w14:textId="77777777" w:rsidR="0034336A" w:rsidRPr="000C4118" w:rsidRDefault="0034336A" w:rsidP="0034336A">
      <w:pPr>
        <w:spacing w:after="0" w:line="240" w:lineRule="auto"/>
        <w:ind w:firstLine="720"/>
        <w:jc w:val="both"/>
        <w:rPr>
          <w:rFonts w:ascii="Arial" w:eastAsia="Times New Roman" w:hAnsi="Arial" w:cs="Arial"/>
          <w:b/>
          <w:sz w:val="24"/>
          <w:szCs w:val="24"/>
          <w:lang w:val="mn-MN"/>
        </w:rPr>
      </w:pPr>
    </w:p>
    <w:p w14:paraId="2038CA99" w14:textId="63464F20" w:rsidR="0034336A" w:rsidRPr="000C4118" w:rsidRDefault="009E3C37" w:rsidP="0034336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5</w:t>
      </w:r>
      <w:r w:rsidR="0034336A" w:rsidRPr="000C4118">
        <w:rPr>
          <w:rFonts w:ascii="Arial" w:eastAsia="Times New Roman" w:hAnsi="Arial" w:cs="Arial"/>
          <w:b/>
          <w:sz w:val="24"/>
          <w:szCs w:val="24"/>
          <w:lang w:val="mn-MN"/>
        </w:rPr>
        <w:t>/11 дүгээр зүйлийн 11.1.4 дэх заалт:</w:t>
      </w:r>
    </w:p>
    <w:p w14:paraId="3DC12048" w14:textId="77777777" w:rsidR="0034336A" w:rsidRPr="000C4118" w:rsidRDefault="0034336A" w:rsidP="0034336A">
      <w:pPr>
        <w:spacing w:after="0" w:line="240" w:lineRule="auto"/>
        <w:ind w:left="720" w:firstLine="720"/>
        <w:jc w:val="both"/>
        <w:rPr>
          <w:rFonts w:ascii="Arial" w:eastAsia="Times New Roman" w:hAnsi="Arial" w:cs="Arial"/>
          <w:b/>
          <w:sz w:val="24"/>
          <w:szCs w:val="24"/>
          <w:lang w:val="mn-MN"/>
        </w:rPr>
      </w:pPr>
    </w:p>
    <w:p w14:paraId="350035AF" w14:textId="30F70617" w:rsidR="0034336A" w:rsidRPr="000C4118" w:rsidRDefault="0034336A" w:rsidP="0034336A">
      <w:pPr>
        <w:spacing w:after="0" w:line="240" w:lineRule="auto"/>
        <w:ind w:firstLine="1440"/>
        <w:jc w:val="both"/>
        <w:rPr>
          <w:rFonts w:ascii="Arial" w:hAnsi="Arial" w:cs="Arial"/>
          <w:sz w:val="24"/>
          <w:szCs w:val="24"/>
          <w:lang w:val="mn-MN"/>
        </w:rPr>
      </w:pPr>
      <w:r w:rsidRPr="000C4118">
        <w:rPr>
          <w:rFonts w:ascii="Arial" w:hAnsi="Arial" w:cs="Arial"/>
          <w:sz w:val="24"/>
          <w:szCs w:val="24"/>
          <w:lang w:val="mn-MN"/>
        </w:rPr>
        <w:t>“11.1.4.үйлчлүүлэгчийн өмнөөс үйлдсэн, шалгасан татварын тайлан, бусад баримт бичигт зөвлөх үйлчилгээ эрхлэх этгээдийн удирдах албан тушаалтан, эсхүл түүнээс эрх олгосон этгээд гарын үсгээ зурж, тэмдэг дарж баталгаажуулах;”</w:t>
      </w:r>
    </w:p>
    <w:p w14:paraId="6C3402E5" w14:textId="77777777" w:rsidR="0034336A" w:rsidRPr="000C4118" w:rsidRDefault="0034336A" w:rsidP="000315A7">
      <w:pPr>
        <w:spacing w:after="0" w:line="240" w:lineRule="auto"/>
        <w:jc w:val="both"/>
        <w:rPr>
          <w:rFonts w:ascii="Arial" w:eastAsia="Times New Roman" w:hAnsi="Arial" w:cs="Arial"/>
          <w:b/>
          <w:sz w:val="24"/>
          <w:szCs w:val="24"/>
          <w:lang w:val="mn-MN"/>
        </w:rPr>
      </w:pPr>
    </w:p>
    <w:p w14:paraId="59099A5E" w14:textId="5B307788" w:rsidR="0034336A" w:rsidRPr="000C4118" w:rsidRDefault="009E3C37" w:rsidP="0034336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6</w:t>
      </w:r>
      <w:r w:rsidR="0034336A" w:rsidRPr="000C4118">
        <w:rPr>
          <w:rFonts w:ascii="Arial" w:eastAsia="Times New Roman" w:hAnsi="Arial" w:cs="Arial"/>
          <w:b/>
          <w:sz w:val="24"/>
          <w:szCs w:val="24"/>
          <w:lang w:val="mn-MN"/>
        </w:rPr>
        <w:t>/12 дугаар зүйлийн 12.2 дахь хэсэг:</w:t>
      </w:r>
    </w:p>
    <w:p w14:paraId="6073E3B6" w14:textId="77777777" w:rsidR="0034336A" w:rsidRPr="000C4118" w:rsidRDefault="0034336A" w:rsidP="0034336A">
      <w:pPr>
        <w:spacing w:after="0" w:line="240" w:lineRule="auto"/>
        <w:ind w:left="720" w:firstLine="720"/>
        <w:jc w:val="both"/>
        <w:rPr>
          <w:rFonts w:ascii="Arial" w:eastAsia="Times New Roman" w:hAnsi="Arial" w:cs="Arial"/>
          <w:b/>
          <w:sz w:val="24"/>
          <w:szCs w:val="24"/>
          <w:lang w:val="mn-MN"/>
        </w:rPr>
      </w:pPr>
    </w:p>
    <w:p w14:paraId="58F3959B" w14:textId="045CA91A" w:rsidR="0034336A" w:rsidRPr="000C4118" w:rsidRDefault="0034336A" w:rsidP="0034336A">
      <w:pPr>
        <w:spacing w:after="0" w:line="240" w:lineRule="auto"/>
        <w:ind w:firstLine="720"/>
        <w:jc w:val="both"/>
        <w:rPr>
          <w:rFonts w:ascii="Arial" w:hAnsi="Arial" w:cs="Arial"/>
          <w:sz w:val="24"/>
          <w:szCs w:val="24"/>
          <w:lang w:val="mn-MN"/>
        </w:rPr>
      </w:pPr>
      <w:r w:rsidRPr="000C4118">
        <w:rPr>
          <w:rFonts w:ascii="Arial" w:hAnsi="Arial" w:cs="Arial"/>
          <w:sz w:val="24"/>
          <w:szCs w:val="24"/>
          <w:lang w:val="mn-MN"/>
        </w:rPr>
        <w:t>“12.2.Зөвлөх үйлчилгээ эрхлэх этгээдэд тусгай зөвшөөрөл олгох, хугацааг сунгах болон энэ хуулиар зохицуулаагүй бусад харилцааг Аж ахуйн үйл ажиллагааны тусгай зөвшөөрлийн тухай хуулиар зохицуулна.”</w:t>
      </w:r>
    </w:p>
    <w:p w14:paraId="2260076D" w14:textId="0B59DE3D" w:rsidR="0034336A" w:rsidRPr="000C4118" w:rsidRDefault="0034336A" w:rsidP="000315A7">
      <w:pPr>
        <w:spacing w:after="0" w:line="240" w:lineRule="auto"/>
        <w:jc w:val="both"/>
        <w:rPr>
          <w:rFonts w:ascii="Arial" w:eastAsia="Times New Roman" w:hAnsi="Arial" w:cs="Arial"/>
          <w:b/>
          <w:sz w:val="24"/>
          <w:szCs w:val="24"/>
          <w:lang w:val="mn-MN"/>
        </w:rPr>
      </w:pPr>
    </w:p>
    <w:p w14:paraId="11AF7E50" w14:textId="148D86BA" w:rsidR="00267115" w:rsidRPr="000C4118" w:rsidRDefault="00267115" w:rsidP="000315A7">
      <w:pPr>
        <w:spacing w:after="0" w:line="240" w:lineRule="auto"/>
        <w:jc w:val="both"/>
        <w:rPr>
          <w:rFonts w:ascii="Arial" w:eastAsia="Times New Roman" w:hAnsi="Arial" w:cs="Arial"/>
          <w:b/>
          <w:sz w:val="24"/>
          <w:szCs w:val="24"/>
          <w:lang w:val="mn-MN"/>
        </w:rPr>
      </w:pPr>
    </w:p>
    <w:p w14:paraId="147641E0" w14:textId="17C9D99D" w:rsidR="00267115" w:rsidRPr="000C4118" w:rsidRDefault="00267115" w:rsidP="000315A7">
      <w:pPr>
        <w:spacing w:after="0" w:line="240" w:lineRule="auto"/>
        <w:jc w:val="both"/>
        <w:rPr>
          <w:rFonts w:ascii="Arial" w:eastAsia="Times New Roman" w:hAnsi="Arial" w:cs="Arial"/>
          <w:b/>
          <w:sz w:val="24"/>
          <w:szCs w:val="24"/>
          <w:lang w:val="mn-MN"/>
        </w:rPr>
      </w:pPr>
    </w:p>
    <w:p w14:paraId="35AE0818" w14:textId="77777777" w:rsidR="00267115" w:rsidRPr="000C4118" w:rsidRDefault="00267115" w:rsidP="000315A7">
      <w:pPr>
        <w:spacing w:after="0" w:line="240" w:lineRule="auto"/>
        <w:jc w:val="both"/>
        <w:rPr>
          <w:rFonts w:ascii="Arial" w:eastAsia="Times New Roman" w:hAnsi="Arial" w:cs="Arial"/>
          <w:b/>
          <w:sz w:val="24"/>
          <w:szCs w:val="24"/>
          <w:lang w:val="mn-MN"/>
        </w:rPr>
      </w:pPr>
    </w:p>
    <w:p w14:paraId="62A3F2F0" w14:textId="0E0CC97C" w:rsidR="000315A7" w:rsidRPr="000C4118" w:rsidRDefault="009E3C37" w:rsidP="000315A7">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lastRenderedPageBreak/>
        <w:t>7</w:t>
      </w:r>
      <w:r w:rsidR="000315A7" w:rsidRPr="000C4118">
        <w:rPr>
          <w:rFonts w:ascii="Arial" w:eastAsia="Times New Roman" w:hAnsi="Arial" w:cs="Arial"/>
          <w:b/>
          <w:sz w:val="24"/>
          <w:szCs w:val="24"/>
          <w:lang w:val="mn-MN"/>
        </w:rPr>
        <w:t>/14 дүгээр зүйлийн 14.5 дахь заалт:</w:t>
      </w:r>
    </w:p>
    <w:p w14:paraId="26609795" w14:textId="77777777" w:rsidR="000315A7" w:rsidRPr="000C4118" w:rsidRDefault="000315A7" w:rsidP="000315A7">
      <w:pPr>
        <w:spacing w:after="0" w:line="240" w:lineRule="auto"/>
        <w:ind w:firstLine="1440"/>
        <w:jc w:val="both"/>
        <w:rPr>
          <w:rFonts w:ascii="Arial" w:eastAsia="Times New Roman" w:hAnsi="Arial" w:cs="Arial"/>
          <w:b/>
          <w:sz w:val="24"/>
          <w:szCs w:val="24"/>
          <w:lang w:val="mn-MN"/>
        </w:rPr>
      </w:pPr>
    </w:p>
    <w:p w14:paraId="0907FE09" w14:textId="597ACFBA" w:rsidR="00D83A84" w:rsidRPr="000C4118" w:rsidRDefault="00A61C87" w:rsidP="0034336A">
      <w:pPr>
        <w:pStyle w:val="NormalWeb"/>
        <w:spacing w:before="0" w:beforeAutospacing="0" w:after="0" w:afterAutospacing="0"/>
        <w:ind w:firstLine="720"/>
        <w:jc w:val="both"/>
        <w:rPr>
          <w:rFonts w:ascii="Arial" w:hAnsi="Arial" w:cs="Arial"/>
          <w:lang w:val="mn-MN"/>
        </w:rPr>
      </w:pPr>
      <w:r w:rsidRPr="000C4118">
        <w:rPr>
          <w:rFonts w:ascii="Arial" w:hAnsi="Arial" w:cs="Arial"/>
          <w:lang w:val="mn-MN"/>
        </w:rPr>
        <w:t>“14.5.</w:t>
      </w:r>
      <w:r w:rsidR="0034336A" w:rsidRPr="000C4118">
        <w:rPr>
          <w:rFonts w:ascii="Arial" w:hAnsi="Arial" w:cs="Arial"/>
          <w:lang w:val="mn-MN"/>
        </w:rPr>
        <w:t>Татварын мэргэшсэн зөвлөхийн эрхийг гурван жилийн хугацаагаар олгох буюу дөрвөөс дээш удаа эрх сунгагдсан бол хугацаагүй олгоно.</w:t>
      </w:r>
      <w:r w:rsidR="000315A7" w:rsidRPr="000C4118">
        <w:rPr>
          <w:rFonts w:ascii="Arial" w:hAnsi="Arial" w:cs="Arial"/>
          <w:lang w:val="mn-MN"/>
        </w:rPr>
        <w:t>”</w:t>
      </w:r>
    </w:p>
    <w:p w14:paraId="2148164C" w14:textId="77777777" w:rsidR="000315A7" w:rsidRPr="000C4118" w:rsidRDefault="000315A7" w:rsidP="000315A7">
      <w:pPr>
        <w:shd w:val="clear" w:color="auto" w:fill="FFFFFF"/>
        <w:spacing w:after="0" w:line="240" w:lineRule="auto"/>
        <w:ind w:firstLine="720"/>
        <w:jc w:val="both"/>
        <w:textAlignment w:val="top"/>
        <w:rPr>
          <w:rFonts w:ascii="Arial" w:hAnsi="Arial" w:cs="Arial"/>
          <w:sz w:val="24"/>
          <w:szCs w:val="24"/>
          <w:lang w:val="mn-MN"/>
        </w:rPr>
      </w:pPr>
    </w:p>
    <w:p w14:paraId="26F6E68E" w14:textId="687DA758" w:rsidR="000315A7" w:rsidRPr="000C4118" w:rsidRDefault="009E3C37" w:rsidP="000315A7">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8</w:t>
      </w:r>
      <w:r w:rsidR="000315A7" w:rsidRPr="000C4118">
        <w:rPr>
          <w:rFonts w:ascii="Arial" w:eastAsia="Times New Roman" w:hAnsi="Arial" w:cs="Arial"/>
          <w:b/>
          <w:sz w:val="24"/>
          <w:szCs w:val="24"/>
          <w:lang w:val="mn-MN"/>
        </w:rPr>
        <w:t>/15 дугаар зүйлийн 15.1.1</w:t>
      </w:r>
      <w:r w:rsidR="0034336A" w:rsidRPr="000C4118">
        <w:rPr>
          <w:rFonts w:ascii="Arial" w:eastAsia="Times New Roman" w:hAnsi="Arial" w:cs="Arial"/>
          <w:b/>
          <w:sz w:val="24"/>
          <w:szCs w:val="24"/>
          <w:lang w:val="mn-MN"/>
        </w:rPr>
        <w:t>, 15.1.2</w:t>
      </w:r>
      <w:r w:rsidR="00346BDF" w:rsidRPr="000C4118">
        <w:rPr>
          <w:rFonts w:ascii="Arial" w:eastAsia="Times New Roman" w:hAnsi="Arial" w:cs="Arial"/>
          <w:b/>
          <w:sz w:val="24"/>
          <w:szCs w:val="24"/>
          <w:lang w:val="mn-MN"/>
        </w:rPr>
        <w:t>, 15.1.4</w:t>
      </w:r>
      <w:r w:rsidR="0034336A" w:rsidRPr="000C4118">
        <w:rPr>
          <w:rFonts w:ascii="Arial" w:eastAsia="Times New Roman" w:hAnsi="Arial" w:cs="Arial"/>
          <w:b/>
          <w:sz w:val="24"/>
          <w:szCs w:val="24"/>
          <w:lang w:val="mn-MN"/>
        </w:rPr>
        <w:t xml:space="preserve"> дахь</w:t>
      </w:r>
      <w:r w:rsidR="000315A7" w:rsidRPr="000C4118">
        <w:rPr>
          <w:rFonts w:ascii="Arial" w:eastAsia="Times New Roman" w:hAnsi="Arial" w:cs="Arial"/>
          <w:b/>
          <w:sz w:val="24"/>
          <w:szCs w:val="24"/>
          <w:lang w:val="mn-MN"/>
        </w:rPr>
        <w:t xml:space="preserve"> заалт:</w:t>
      </w:r>
    </w:p>
    <w:p w14:paraId="7F5CCDEC" w14:textId="77777777" w:rsidR="000315A7" w:rsidRPr="000C4118" w:rsidRDefault="000315A7" w:rsidP="000315A7">
      <w:pPr>
        <w:spacing w:after="0" w:line="240" w:lineRule="auto"/>
        <w:ind w:left="720" w:firstLine="720"/>
        <w:jc w:val="both"/>
        <w:rPr>
          <w:rFonts w:ascii="Arial" w:eastAsia="Times New Roman" w:hAnsi="Arial" w:cs="Arial"/>
          <w:b/>
          <w:sz w:val="24"/>
          <w:szCs w:val="24"/>
          <w:lang w:val="mn-MN"/>
        </w:rPr>
      </w:pPr>
    </w:p>
    <w:p w14:paraId="00750445" w14:textId="7A675F81" w:rsidR="00FC1B02" w:rsidRPr="000C4118" w:rsidRDefault="000315A7" w:rsidP="000315A7">
      <w:pPr>
        <w:spacing w:after="0" w:line="240" w:lineRule="auto"/>
        <w:ind w:firstLine="720"/>
        <w:jc w:val="both"/>
        <w:rPr>
          <w:rFonts w:ascii="Arial" w:hAnsi="Arial" w:cs="Arial"/>
          <w:sz w:val="24"/>
          <w:szCs w:val="24"/>
          <w:shd w:val="clear" w:color="auto" w:fill="FFFFFF"/>
          <w:lang w:val="mn-MN"/>
        </w:rPr>
      </w:pPr>
      <w:r w:rsidRPr="000C4118">
        <w:rPr>
          <w:rFonts w:ascii="Arial" w:hAnsi="Arial" w:cs="Arial"/>
          <w:sz w:val="24"/>
          <w:szCs w:val="24"/>
          <w:lang w:val="mn-MN"/>
        </w:rPr>
        <w:t xml:space="preserve">           </w:t>
      </w:r>
      <w:r w:rsidR="00375E5F" w:rsidRPr="000C4118">
        <w:rPr>
          <w:rFonts w:ascii="Arial" w:hAnsi="Arial" w:cs="Arial"/>
          <w:sz w:val="24"/>
          <w:szCs w:val="24"/>
          <w:lang w:val="mn-MN"/>
        </w:rPr>
        <w:t>“</w:t>
      </w:r>
      <w:r w:rsidR="003165A2" w:rsidRPr="000C4118">
        <w:rPr>
          <w:rFonts w:ascii="Arial" w:hAnsi="Arial" w:cs="Arial"/>
          <w:sz w:val="24"/>
          <w:szCs w:val="24"/>
          <w:lang w:val="mn-MN"/>
        </w:rPr>
        <w:t>15.1.1.</w:t>
      </w:r>
      <w:r w:rsidR="0034336A" w:rsidRPr="000C4118">
        <w:rPr>
          <w:rFonts w:ascii="Arial" w:hAnsi="Arial" w:cs="Arial"/>
          <w:sz w:val="24"/>
          <w:szCs w:val="24"/>
          <w:lang w:val="mn-MN"/>
        </w:rPr>
        <w:t>их, дээд сургуулийг нягтлан бодогчийн мэргэжлээр бакалавр, түүнээс дээш зэрэгтэй төгссөн, мэргэжлээрээ дөрөв, түүнээс доошгүй жил ажилласан, ажлын туршлага, ур чадвартай байх</w:t>
      </w:r>
      <w:r w:rsidR="00735DF9" w:rsidRPr="000C4118">
        <w:rPr>
          <w:rFonts w:ascii="Arial" w:hAnsi="Arial" w:cs="Arial"/>
          <w:sz w:val="24"/>
          <w:szCs w:val="24"/>
          <w:lang w:val="mn-MN"/>
        </w:rPr>
        <w:t>;</w:t>
      </w:r>
    </w:p>
    <w:p w14:paraId="1926F29E" w14:textId="77777777" w:rsidR="000315A7" w:rsidRPr="000C4118" w:rsidRDefault="000315A7" w:rsidP="000315A7">
      <w:pPr>
        <w:spacing w:after="0" w:line="240" w:lineRule="auto"/>
        <w:jc w:val="both"/>
        <w:rPr>
          <w:rFonts w:ascii="Arial" w:eastAsia="Times New Roman" w:hAnsi="Arial" w:cs="Arial"/>
          <w:b/>
          <w:sz w:val="24"/>
          <w:szCs w:val="24"/>
          <w:lang w:val="mn-MN"/>
        </w:rPr>
      </w:pPr>
    </w:p>
    <w:p w14:paraId="440BF3E3" w14:textId="4992568A" w:rsidR="0034336A" w:rsidRPr="000C4118" w:rsidRDefault="0034336A" w:rsidP="0034336A">
      <w:pPr>
        <w:spacing w:after="0" w:line="240" w:lineRule="auto"/>
        <w:ind w:firstLine="720"/>
        <w:jc w:val="both"/>
        <w:rPr>
          <w:rFonts w:ascii="Arial" w:hAnsi="Arial" w:cs="Arial"/>
          <w:sz w:val="24"/>
          <w:szCs w:val="24"/>
          <w:lang w:val="mn-MN"/>
        </w:rPr>
      </w:pPr>
      <w:r w:rsidRPr="000C4118">
        <w:rPr>
          <w:rFonts w:ascii="Arial" w:hAnsi="Arial" w:cs="Arial"/>
          <w:sz w:val="24"/>
          <w:szCs w:val="24"/>
          <w:lang w:val="mn-MN"/>
        </w:rPr>
        <w:t xml:space="preserve">           15.1.2.их, дээд сургууль, коллежийн нягтлан бодогчийн мэргэжил эзэмшүүлэх хичээлийн хөтөлбөрийг ханган, санхүүч, эдийн засагч, менежментийн мэргэжлээр бакалавр, түүнээс дээш зэрэгтэй төгссөн, нягтлан бодогч мэргэжлээрээ зургаа, түүнээс доошгүй ажилласан, ажлын туршлага, ур чадвартай байх;</w:t>
      </w:r>
      <w:r w:rsidRPr="000C4118">
        <w:rPr>
          <w:rFonts w:ascii="Arial" w:hAnsi="Arial" w:cs="Arial"/>
          <w:sz w:val="24"/>
          <w:szCs w:val="24"/>
          <w:shd w:val="clear" w:color="auto" w:fill="FFFFFF"/>
          <w:lang w:val="mn-MN"/>
        </w:rPr>
        <w:t>”</w:t>
      </w:r>
    </w:p>
    <w:p w14:paraId="1884E2E0" w14:textId="77777777" w:rsidR="000315A7" w:rsidRPr="000C4118" w:rsidRDefault="000315A7" w:rsidP="000315A7">
      <w:pPr>
        <w:spacing w:after="0" w:line="240" w:lineRule="auto"/>
        <w:ind w:left="720" w:firstLine="720"/>
        <w:jc w:val="both"/>
        <w:rPr>
          <w:rFonts w:ascii="Arial" w:eastAsia="Times New Roman" w:hAnsi="Arial" w:cs="Arial"/>
          <w:b/>
          <w:sz w:val="24"/>
          <w:szCs w:val="24"/>
          <w:lang w:val="mn-MN"/>
        </w:rPr>
      </w:pPr>
    </w:p>
    <w:p w14:paraId="2C969536" w14:textId="4BAE86DC" w:rsidR="00FC1B02" w:rsidRPr="000C4118" w:rsidRDefault="000315A7" w:rsidP="000315A7">
      <w:pPr>
        <w:spacing w:after="0" w:line="240" w:lineRule="auto"/>
        <w:ind w:firstLine="1440"/>
        <w:jc w:val="both"/>
        <w:rPr>
          <w:rFonts w:ascii="Arial" w:hAnsi="Arial" w:cs="Arial"/>
          <w:sz w:val="24"/>
          <w:szCs w:val="24"/>
          <w:lang w:val="mn-MN"/>
        </w:rPr>
      </w:pPr>
      <w:r w:rsidRPr="000C4118">
        <w:rPr>
          <w:rFonts w:ascii="Arial" w:hAnsi="Arial" w:cs="Arial"/>
          <w:sz w:val="24"/>
          <w:szCs w:val="24"/>
          <w:lang w:val="mn-MN"/>
        </w:rPr>
        <w:t xml:space="preserve"> </w:t>
      </w:r>
      <w:r w:rsidR="00AB460C" w:rsidRPr="000C4118">
        <w:rPr>
          <w:rFonts w:ascii="Arial" w:hAnsi="Arial" w:cs="Arial"/>
          <w:sz w:val="24"/>
          <w:szCs w:val="24"/>
          <w:lang w:val="mn-MN"/>
        </w:rPr>
        <w:t>“</w:t>
      </w:r>
      <w:r w:rsidR="0034336A" w:rsidRPr="000C4118">
        <w:rPr>
          <w:rFonts w:ascii="Arial" w:hAnsi="Arial" w:cs="Arial"/>
          <w:sz w:val="24"/>
          <w:szCs w:val="24"/>
          <w:lang w:val="mn-MN"/>
        </w:rPr>
        <w:t>15.1.4.зөвлөх үйлчилгээ эрхлэх этгээдийн орон тоон дээр ажилладаг татварын мэргэшсэн зөвлөх өөр байгууллагад эрдэм шинжилгээ, сургалтын чиглэлээс өөр давхар ажил эрхлэхгүй, түүнчлэн бусад татварын мэргэшсэн зөвлөх үйлчилгээ эрхлэх этгээдэд давхар ажиллахгүй байх;”</w:t>
      </w:r>
    </w:p>
    <w:p w14:paraId="4E3FAD4B" w14:textId="77777777" w:rsidR="00C5771A" w:rsidRPr="000C4118" w:rsidRDefault="00C5771A" w:rsidP="0034336A">
      <w:pPr>
        <w:spacing w:after="0" w:line="240" w:lineRule="auto"/>
        <w:jc w:val="both"/>
        <w:rPr>
          <w:rFonts w:ascii="Arial" w:eastAsia="Times New Roman" w:hAnsi="Arial" w:cs="Arial"/>
          <w:b/>
          <w:sz w:val="24"/>
          <w:szCs w:val="24"/>
          <w:lang w:val="mn-MN"/>
        </w:rPr>
      </w:pPr>
    </w:p>
    <w:p w14:paraId="02E15423" w14:textId="5216FB83" w:rsidR="00C5771A" w:rsidRPr="000C4118" w:rsidRDefault="00963A00" w:rsidP="00C5771A">
      <w:pPr>
        <w:spacing w:after="0" w:line="240" w:lineRule="auto"/>
        <w:ind w:left="720" w:firstLine="720"/>
        <w:jc w:val="both"/>
        <w:rPr>
          <w:rFonts w:ascii="Arial" w:eastAsia="Times New Roman" w:hAnsi="Arial" w:cs="Arial"/>
          <w:b/>
          <w:sz w:val="24"/>
          <w:szCs w:val="24"/>
          <w:lang w:val="mn-MN"/>
        </w:rPr>
      </w:pPr>
      <w:r w:rsidRPr="000C4118">
        <w:rPr>
          <w:rFonts w:ascii="Arial" w:eastAsia="Times New Roman" w:hAnsi="Arial" w:cs="Arial"/>
          <w:b/>
          <w:sz w:val="24"/>
          <w:szCs w:val="24"/>
          <w:lang w:val="mn-MN"/>
        </w:rPr>
        <w:t>9</w:t>
      </w:r>
      <w:r w:rsidR="00C5771A" w:rsidRPr="000C4118">
        <w:rPr>
          <w:rFonts w:ascii="Arial" w:eastAsia="Times New Roman" w:hAnsi="Arial" w:cs="Arial"/>
          <w:b/>
          <w:sz w:val="24"/>
          <w:szCs w:val="24"/>
          <w:lang w:val="mn-MN"/>
        </w:rPr>
        <w:t>/18 дугаар зүйлийн 18.2.5, 18.2.6 дахь заалт:</w:t>
      </w:r>
    </w:p>
    <w:p w14:paraId="13D52E41" w14:textId="77777777" w:rsidR="00F272B3" w:rsidRPr="000C4118" w:rsidRDefault="00F272B3" w:rsidP="00C5771A">
      <w:pPr>
        <w:spacing w:after="0" w:line="240" w:lineRule="auto"/>
        <w:ind w:left="720" w:firstLine="720"/>
        <w:jc w:val="both"/>
        <w:rPr>
          <w:rFonts w:ascii="Arial" w:eastAsia="Times New Roman" w:hAnsi="Arial" w:cs="Arial"/>
          <w:b/>
          <w:sz w:val="24"/>
          <w:szCs w:val="24"/>
          <w:lang w:val="mn-MN"/>
        </w:rPr>
      </w:pPr>
    </w:p>
    <w:p w14:paraId="5FE6FFC0" w14:textId="33ECAF6B" w:rsidR="00C5771A" w:rsidRPr="000C4118" w:rsidRDefault="00C5771A" w:rsidP="00C5771A">
      <w:pPr>
        <w:spacing w:after="0" w:line="240" w:lineRule="auto"/>
        <w:ind w:firstLine="720"/>
        <w:jc w:val="both"/>
        <w:rPr>
          <w:rFonts w:ascii="Arial" w:hAnsi="Arial" w:cs="Arial"/>
          <w:sz w:val="24"/>
          <w:szCs w:val="24"/>
          <w:lang w:val="mn-MN"/>
        </w:rPr>
      </w:pPr>
      <w:r w:rsidRPr="000C4118">
        <w:rPr>
          <w:rFonts w:ascii="Arial" w:hAnsi="Arial" w:cs="Arial"/>
          <w:sz w:val="24"/>
          <w:szCs w:val="24"/>
          <w:lang w:val="mn-MN"/>
        </w:rPr>
        <w:t xml:space="preserve">           </w:t>
      </w:r>
      <w:r w:rsidR="00B73789" w:rsidRPr="000C4118">
        <w:rPr>
          <w:rFonts w:ascii="Arial" w:hAnsi="Arial" w:cs="Arial"/>
          <w:sz w:val="24"/>
          <w:szCs w:val="24"/>
          <w:lang w:val="mn-MN"/>
        </w:rPr>
        <w:t>“18.2.5.</w:t>
      </w:r>
      <w:r w:rsidR="0034336A" w:rsidRPr="000C4118">
        <w:rPr>
          <w:rFonts w:ascii="Arial" w:hAnsi="Arial" w:cs="Arial"/>
          <w:sz w:val="24"/>
          <w:szCs w:val="24"/>
          <w:lang w:val="mn-MN"/>
        </w:rPr>
        <w:t xml:space="preserve"> энэ хуулийн 3.1.3, 3.1.4-т заасан этгээдийг мэргэжил, арга зүй, үйл ажиллагаандаа мөрдөх гарын авлага, мэдээллээр хангах, бүртгэл, мэдээллийн санг бүрдүүлэх</w:t>
      </w:r>
      <w:r w:rsidR="00E85539" w:rsidRPr="000C4118">
        <w:rPr>
          <w:rFonts w:ascii="Arial" w:hAnsi="Arial" w:cs="Arial"/>
          <w:sz w:val="24"/>
          <w:szCs w:val="24"/>
          <w:lang w:val="mn-MN"/>
        </w:rPr>
        <w:t>;</w:t>
      </w:r>
    </w:p>
    <w:p w14:paraId="3F6EE1AA" w14:textId="77777777" w:rsidR="00C5771A" w:rsidRPr="000C4118" w:rsidRDefault="00C5771A" w:rsidP="00C5771A">
      <w:pPr>
        <w:spacing w:after="0" w:line="240" w:lineRule="auto"/>
        <w:ind w:firstLine="720"/>
        <w:jc w:val="both"/>
        <w:rPr>
          <w:rFonts w:ascii="Arial" w:hAnsi="Arial" w:cs="Arial"/>
          <w:sz w:val="24"/>
          <w:szCs w:val="24"/>
          <w:lang w:val="mn-MN"/>
        </w:rPr>
      </w:pPr>
    </w:p>
    <w:p w14:paraId="6C305F03" w14:textId="31153B1C" w:rsidR="007E5C2F" w:rsidRPr="000C4118" w:rsidRDefault="00C5771A" w:rsidP="00C5771A">
      <w:pPr>
        <w:spacing w:after="0" w:line="240" w:lineRule="auto"/>
        <w:ind w:firstLine="720"/>
        <w:jc w:val="both"/>
        <w:rPr>
          <w:rFonts w:ascii="Arial" w:hAnsi="Arial" w:cs="Arial"/>
          <w:sz w:val="24"/>
          <w:szCs w:val="24"/>
          <w:lang w:val="mn-MN"/>
        </w:rPr>
      </w:pPr>
      <w:r w:rsidRPr="000C4118">
        <w:rPr>
          <w:rFonts w:ascii="Arial" w:hAnsi="Arial" w:cs="Arial"/>
          <w:sz w:val="24"/>
          <w:szCs w:val="24"/>
          <w:lang w:val="mn-MN"/>
        </w:rPr>
        <w:t xml:space="preserve">            </w:t>
      </w:r>
      <w:r w:rsidR="00B73789" w:rsidRPr="000C4118">
        <w:rPr>
          <w:rFonts w:ascii="Arial" w:hAnsi="Arial" w:cs="Arial"/>
          <w:sz w:val="24"/>
          <w:szCs w:val="24"/>
          <w:lang w:val="mn-MN"/>
        </w:rPr>
        <w:t>18.2.6.</w:t>
      </w:r>
      <w:r w:rsidR="0034336A" w:rsidRPr="000C4118">
        <w:rPr>
          <w:rFonts w:ascii="Arial" w:hAnsi="Arial" w:cs="Arial"/>
          <w:sz w:val="24"/>
          <w:szCs w:val="24"/>
          <w:lang w:val="mn-MN"/>
        </w:rPr>
        <w:t>татварын шинжээч бэлтгэн, нийтэд мэдээлэх</w:t>
      </w:r>
      <w:r w:rsidRPr="000C4118">
        <w:rPr>
          <w:rFonts w:ascii="Arial" w:hAnsi="Arial" w:cs="Arial"/>
          <w:sz w:val="24"/>
          <w:szCs w:val="24"/>
          <w:lang w:val="mn-MN"/>
        </w:rPr>
        <w:t>.”</w:t>
      </w:r>
    </w:p>
    <w:p w14:paraId="4083F01C" w14:textId="77777777" w:rsidR="0034336A" w:rsidRPr="000C4118" w:rsidRDefault="0034336A" w:rsidP="0034336A">
      <w:pPr>
        <w:pStyle w:val="NormalWeb"/>
        <w:spacing w:before="0" w:beforeAutospacing="0" w:after="0" w:afterAutospacing="0"/>
        <w:jc w:val="both"/>
        <w:rPr>
          <w:rStyle w:val="highlight"/>
          <w:rFonts w:ascii="Arial" w:hAnsi="Arial" w:cs="Arial"/>
          <w:shd w:val="clear" w:color="auto" w:fill="FFFFFF"/>
          <w:lang w:val="mn-MN"/>
        </w:rPr>
      </w:pPr>
    </w:p>
    <w:p w14:paraId="36829FF0" w14:textId="7058FEFF" w:rsidR="00EB7245" w:rsidRPr="000C4118" w:rsidRDefault="00C71FBE" w:rsidP="00C5771A">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hAnsi="Arial" w:cs="Arial"/>
          <w:b/>
          <w:sz w:val="24"/>
          <w:szCs w:val="24"/>
          <w:lang w:val="mn-MN"/>
        </w:rPr>
        <w:t xml:space="preserve">4 дүгээр </w:t>
      </w:r>
      <w:r w:rsidR="00717BF9" w:rsidRPr="000C4118">
        <w:rPr>
          <w:rFonts w:ascii="Arial" w:eastAsia="Times New Roman" w:hAnsi="Arial" w:cs="Arial"/>
          <w:b/>
          <w:sz w:val="24"/>
          <w:szCs w:val="24"/>
          <w:lang w:val="mn-MN"/>
        </w:rPr>
        <w:t>зүйл.</w:t>
      </w:r>
      <w:r w:rsidR="00717BF9" w:rsidRPr="000C4118">
        <w:rPr>
          <w:rFonts w:ascii="Arial" w:hAnsi="Arial" w:cs="Arial"/>
          <w:bCs/>
          <w:sz w:val="24"/>
          <w:szCs w:val="24"/>
          <w:lang w:val="mn-MN"/>
        </w:rPr>
        <w:t>Татварын мэргэшсэн зөвлөх үйлчилгээний тухай хуулийн</w:t>
      </w:r>
      <w:r w:rsidR="00717BF9" w:rsidRPr="000C4118">
        <w:rPr>
          <w:rFonts w:ascii="Arial" w:hAnsi="Arial" w:cs="Arial"/>
          <w:sz w:val="24"/>
          <w:szCs w:val="24"/>
          <w:lang w:val="mn-MN"/>
        </w:rPr>
        <w:t xml:space="preserve"> </w:t>
      </w:r>
      <w:r w:rsidR="00C5771A" w:rsidRPr="000C4118">
        <w:rPr>
          <w:rFonts w:ascii="Arial" w:hAnsi="Arial" w:cs="Arial"/>
          <w:sz w:val="24"/>
          <w:szCs w:val="24"/>
          <w:lang w:val="mn-MN"/>
        </w:rPr>
        <w:t xml:space="preserve">4 </w:t>
      </w:r>
      <w:r w:rsidR="00273C86" w:rsidRPr="000C4118">
        <w:rPr>
          <w:rFonts w:ascii="Arial" w:hAnsi="Arial" w:cs="Arial"/>
          <w:sz w:val="24"/>
          <w:szCs w:val="24"/>
          <w:lang w:val="mn-MN"/>
        </w:rPr>
        <w:t>зүйлийн 4.1 хэсгийн</w:t>
      </w:r>
      <w:r w:rsidR="00C5771A" w:rsidRPr="000C4118">
        <w:rPr>
          <w:rFonts w:ascii="Arial" w:hAnsi="Arial" w:cs="Arial"/>
          <w:sz w:val="24"/>
          <w:szCs w:val="24"/>
          <w:lang w:val="mn-MN"/>
        </w:rPr>
        <w:t xml:space="preserve"> </w:t>
      </w:r>
      <w:r w:rsidR="0000079F" w:rsidRPr="000C4118">
        <w:rPr>
          <w:rFonts w:ascii="Arial" w:hAnsi="Arial" w:cs="Arial"/>
          <w:sz w:val="24"/>
          <w:szCs w:val="24"/>
          <w:lang w:val="mn-MN"/>
        </w:rPr>
        <w:t>“</w:t>
      </w:r>
      <w:r w:rsidR="0034336A" w:rsidRPr="000C4118">
        <w:rPr>
          <w:rFonts w:ascii="Arial" w:hAnsi="Arial" w:cs="Arial"/>
          <w:sz w:val="24"/>
          <w:szCs w:val="24"/>
          <w:lang w:val="mn-MN"/>
        </w:rPr>
        <w:t>итгэмжлэгдсэн хуулийн</w:t>
      </w:r>
      <w:r w:rsidR="0000079F" w:rsidRPr="000C4118">
        <w:rPr>
          <w:rFonts w:ascii="Arial" w:hAnsi="Arial" w:cs="Arial"/>
          <w:sz w:val="24"/>
          <w:szCs w:val="24"/>
          <w:lang w:val="mn-MN"/>
        </w:rPr>
        <w:t>” гэснийг “</w:t>
      </w:r>
      <w:r w:rsidR="0034336A" w:rsidRPr="000C4118">
        <w:rPr>
          <w:rFonts w:ascii="Arial" w:hAnsi="Arial" w:cs="Arial"/>
          <w:sz w:val="24"/>
          <w:szCs w:val="24"/>
          <w:lang w:val="mn-MN"/>
        </w:rPr>
        <w:t>мэргэшсэн зөвлөх үйлчилгээ эрхлэх</w:t>
      </w:r>
      <w:r w:rsidR="0000079F" w:rsidRPr="000C4118">
        <w:rPr>
          <w:rFonts w:ascii="Arial" w:hAnsi="Arial" w:cs="Arial"/>
          <w:sz w:val="24"/>
          <w:szCs w:val="24"/>
          <w:lang w:val="mn-MN"/>
        </w:rPr>
        <w:t>” гэж</w:t>
      </w:r>
      <w:r w:rsidR="00C5771A" w:rsidRPr="000C4118">
        <w:rPr>
          <w:rFonts w:ascii="Arial" w:hAnsi="Arial" w:cs="Arial"/>
          <w:sz w:val="24"/>
          <w:szCs w:val="24"/>
          <w:lang w:val="mn-MN"/>
        </w:rPr>
        <w:t>,</w:t>
      </w:r>
      <w:r w:rsidR="00B73789" w:rsidRPr="000C4118">
        <w:rPr>
          <w:rFonts w:ascii="Arial" w:hAnsi="Arial" w:cs="Arial"/>
          <w:sz w:val="24"/>
          <w:szCs w:val="24"/>
          <w:lang w:val="mn-MN"/>
        </w:rPr>
        <w:t xml:space="preserve"> </w:t>
      </w:r>
      <w:r w:rsidR="00273C86" w:rsidRPr="000C4118">
        <w:rPr>
          <w:rFonts w:ascii="Arial" w:hAnsi="Arial" w:cs="Arial"/>
          <w:sz w:val="24"/>
          <w:szCs w:val="24"/>
          <w:lang w:val="mn-MN"/>
        </w:rPr>
        <w:t>7 дугаар зүйлийн 7.1.2</w:t>
      </w:r>
      <w:r w:rsidR="0034336A" w:rsidRPr="000C4118">
        <w:rPr>
          <w:rFonts w:ascii="Arial" w:hAnsi="Arial" w:cs="Arial"/>
          <w:sz w:val="24"/>
          <w:szCs w:val="24"/>
          <w:lang w:val="mn-MN"/>
        </w:rPr>
        <w:t>, 7.1.5</w:t>
      </w:r>
      <w:r w:rsidR="00273C86" w:rsidRPr="000C4118">
        <w:rPr>
          <w:rFonts w:ascii="Arial" w:hAnsi="Arial" w:cs="Arial"/>
          <w:sz w:val="24"/>
          <w:szCs w:val="24"/>
          <w:lang w:val="mn-MN"/>
        </w:rPr>
        <w:t xml:space="preserve"> дахь заалтын “</w:t>
      </w:r>
      <w:r w:rsidR="00EB7245" w:rsidRPr="000C4118">
        <w:rPr>
          <w:rFonts w:ascii="Arial" w:hAnsi="Arial" w:cs="Arial"/>
          <w:sz w:val="24"/>
          <w:szCs w:val="24"/>
          <w:lang w:val="mn-MN"/>
        </w:rPr>
        <w:t>татварын итгэмжлэгдсэн хуулийн” гэснийг “</w:t>
      </w:r>
      <w:r w:rsidR="0034336A" w:rsidRPr="000C4118">
        <w:rPr>
          <w:rFonts w:ascii="Arial" w:hAnsi="Arial" w:cs="Arial"/>
          <w:sz w:val="24"/>
          <w:szCs w:val="24"/>
          <w:lang w:val="mn-MN"/>
        </w:rPr>
        <w:t>зөвлөх үйлчилгээ эрхлэх</w:t>
      </w:r>
      <w:r w:rsidR="00C5771A" w:rsidRPr="000C4118">
        <w:rPr>
          <w:rFonts w:ascii="Arial" w:hAnsi="Arial" w:cs="Arial"/>
          <w:sz w:val="24"/>
          <w:szCs w:val="24"/>
          <w:lang w:val="mn-MN"/>
        </w:rPr>
        <w:t xml:space="preserve">” гэж, </w:t>
      </w:r>
      <w:r w:rsidR="00EB7245" w:rsidRPr="000C4118">
        <w:rPr>
          <w:rFonts w:ascii="Arial" w:hAnsi="Arial" w:cs="Arial"/>
          <w:sz w:val="24"/>
          <w:szCs w:val="24"/>
          <w:lang w:val="mn-MN"/>
        </w:rPr>
        <w:t>10 дугаар зүйл</w:t>
      </w:r>
      <w:r w:rsidR="00C8328D" w:rsidRPr="000C4118">
        <w:rPr>
          <w:rFonts w:ascii="Arial" w:hAnsi="Arial" w:cs="Arial"/>
          <w:sz w:val="24"/>
          <w:szCs w:val="24"/>
          <w:lang w:val="mn-MN"/>
        </w:rPr>
        <w:t>ийн гарч</w:t>
      </w:r>
      <w:r w:rsidR="000749A5" w:rsidRPr="000C4118">
        <w:rPr>
          <w:rFonts w:ascii="Arial" w:hAnsi="Arial" w:cs="Arial"/>
          <w:sz w:val="24"/>
          <w:szCs w:val="24"/>
          <w:lang w:val="mn-MN"/>
        </w:rPr>
        <w:t>иг</w:t>
      </w:r>
      <w:r w:rsidR="00C8328D" w:rsidRPr="000C4118">
        <w:rPr>
          <w:rFonts w:ascii="Arial" w:hAnsi="Arial" w:cs="Arial"/>
          <w:sz w:val="24"/>
          <w:szCs w:val="24"/>
          <w:lang w:val="mn-MN"/>
        </w:rPr>
        <w:t xml:space="preserve">, </w:t>
      </w:r>
      <w:r w:rsidR="001E037F" w:rsidRPr="000C4118">
        <w:rPr>
          <w:rFonts w:ascii="Arial" w:hAnsi="Arial" w:cs="Arial"/>
          <w:sz w:val="24"/>
          <w:szCs w:val="24"/>
          <w:lang w:val="mn-MN"/>
        </w:rPr>
        <w:t>10.1 дэх х</w:t>
      </w:r>
      <w:r w:rsidR="00B73789" w:rsidRPr="000C4118">
        <w:rPr>
          <w:rFonts w:ascii="Arial" w:hAnsi="Arial" w:cs="Arial"/>
          <w:sz w:val="24"/>
          <w:szCs w:val="24"/>
          <w:lang w:val="mn-MN"/>
        </w:rPr>
        <w:t xml:space="preserve">эсэг, 11 дүгээр зүйлийн гарчиг, мөн зүйлийн </w:t>
      </w:r>
      <w:r w:rsidR="001E037F" w:rsidRPr="000C4118">
        <w:rPr>
          <w:rFonts w:ascii="Arial" w:hAnsi="Arial" w:cs="Arial"/>
          <w:sz w:val="24"/>
          <w:szCs w:val="24"/>
          <w:lang w:val="mn-MN"/>
        </w:rPr>
        <w:t>11.1 дэх хэ</w:t>
      </w:r>
      <w:r w:rsidR="00C8328D" w:rsidRPr="000C4118">
        <w:rPr>
          <w:rFonts w:ascii="Arial" w:hAnsi="Arial" w:cs="Arial"/>
          <w:sz w:val="24"/>
          <w:szCs w:val="24"/>
          <w:lang w:val="mn-MN"/>
        </w:rPr>
        <w:t xml:space="preserve">сэг, </w:t>
      </w:r>
      <w:r w:rsidR="00DB2A93" w:rsidRPr="000C4118">
        <w:rPr>
          <w:rFonts w:ascii="Arial" w:hAnsi="Arial" w:cs="Arial"/>
          <w:sz w:val="24"/>
          <w:szCs w:val="24"/>
          <w:lang w:val="mn-MN"/>
        </w:rPr>
        <w:t>13 дугаар зүйлийн 13.3</w:t>
      </w:r>
      <w:r w:rsidR="007E7532" w:rsidRPr="000C4118">
        <w:rPr>
          <w:rFonts w:ascii="Arial" w:hAnsi="Arial" w:cs="Arial"/>
          <w:sz w:val="24"/>
          <w:szCs w:val="24"/>
          <w:lang w:val="mn-MN"/>
        </w:rPr>
        <w:t xml:space="preserve"> дахь хэсэг, </w:t>
      </w:r>
      <w:r w:rsidR="00C8328D" w:rsidRPr="000C4118">
        <w:rPr>
          <w:rFonts w:ascii="Arial" w:hAnsi="Arial" w:cs="Arial"/>
          <w:sz w:val="24"/>
          <w:szCs w:val="24"/>
          <w:lang w:val="mn-MN"/>
        </w:rPr>
        <w:t xml:space="preserve">20 дугаар зүйлийн 20.1 дэх хэсгийн </w:t>
      </w:r>
      <w:r w:rsidR="00EB7245" w:rsidRPr="000C4118">
        <w:rPr>
          <w:rFonts w:ascii="Arial" w:hAnsi="Arial" w:cs="Arial"/>
          <w:sz w:val="24"/>
          <w:szCs w:val="24"/>
          <w:lang w:val="mn-MN"/>
        </w:rPr>
        <w:t>“</w:t>
      </w:r>
      <w:r w:rsidR="00C8328D" w:rsidRPr="000C4118">
        <w:rPr>
          <w:rFonts w:ascii="Arial" w:hAnsi="Arial" w:cs="Arial"/>
          <w:sz w:val="24"/>
          <w:szCs w:val="24"/>
          <w:lang w:val="mn-MN"/>
        </w:rPr>
        <w:t xml:space="preserve">Татварын </w:t>
      </w:r>
      <w:r w:rsidR="00C8328D" w:rsidRPr="000C4118">
        <w:rPr>
          <w:rStyle w:val="Strong"/>
          <w:rFonts w:ascii="Arial" w:hAnsi="Arial" w:cs="Arial"/>
          <w:b w:val="0"/>
          <w:sz w:val="24"/>
          <w:szCs w:val="24"/>
          <w:lang w:val="mn-MN"/>
        </w:rPr>
        <w:t>итгэмжлэгдсэн хуулийн</w:t>
      </w:r>
      <w:r w:rsidR="00EB7245" w:rsidRPr="000C4118">
        <w:rPr>
          <w:rStyle w:val="Strong"/>
          <w:rFonts w:ascii="Arial" w:hAnsi="Arial" w:cs="Arial"/>
          <w:b w:val="0"/>
          <w:sz w:val="24"/>
          <w:szCs w:val="24"/>
          <w:lang w:val="mn-MN"/>
        </w:rPr>
        <w:t xml:space="preserve">” </w:t>
      </w:r>
      <w:r w:rsidR="00EB7245" w:rsidRPr="000C4118">
        <w:rPr>
          <w:rStyle w:val="Strong"/>
          <w:rFonts w:ascii="Arial" w:hAnsi="Arial" w:cs="Arial"/>
          <w:b w:val="0"/>
          <w:bCs w:val="0"/>
          <w:sz w:val="24"/>
          <w:szCs w:val="24"/>
          <w:lang w:val="mn-MN"/>
        </w:rPr>
        <w:t>гэснийг “</w:t>
      </w:r>
      <w:r w:rsidR="00C8328D" w:rsidRPr="000C4118">
        <w:rPr>
          <w:rFonts w:ascii="Arial" w:hAnsi="Arial" w:cs="Arial"/>
          <w:sz w:val="24"/>
          <w:szCs w:val="24"/>
          <w:lang w:val="mn-MN"/>
        </w:rPr>
        <w:t>Зөвлөх үйлчилгээ эрхлэх</w:t>
      </w:r>
      <w:r w:rsidR="00EB7245" w:rsidRPr="000C4118">
        <w:rPr>
          <w:rStyle w:val="Strong"/>
          <w:rFonts w:ascii="Arial" w:hAnsi="Arial" w:cs="Arial"/>
          <w:b w:val="0"/>
          <w:sz w:val="24"/>
          <w:szCs w:val="24"/>
          <w:lang w:val="mn-MN"/>
        </w:rPr>
        <w:t>”</w:t>
      </w:r>
      <w:r w:rsidR="00EB7245" w:rsidRPr="000C4118">
        <w:rPr>
          <w:rStyle w:val="Strong"/>
          <w:rFonts w:ascii="Arial" w:hAnsi="Arial" w:cs="Arial"/>
          <w:sz w:val="24"/>
          <w:szCs w:val="24"/>
          <w:lang w:val="mn-MN"/>
        </w:rPr>
        <w:t xml:space="preserve"> </w:t>
      </w:r>
      <w:r w:rsidR="00EB7245" w:rsidRPr="000C4118">
        <w:rPr>
          <w:rStyle w:val="Strong"/>
          <w:rFonts w:ascii="Arial" w:hAnsi="Arial" w:cs="Arial"/>
          <w:b w:val="0"/>
          <w:sz w:val="24"/>
          <w:szCs w:val="24"/>
          <w:lang w:val="mn-MN"/>
        </w:rPr>
        <w:t>гэж</w:t>
      </w:r>
      <w:r w:rsidR="00C5771A" w:rsidRPr="000C4118">
        <w:rPr>
          <w:rFonts w:ascii="Arial" w:hAnsi="Arial" w:cs="Arial"/>
          <w:sz w:val="24"/>
          <w:szCs w:val="24"/>
          <w:lang w:val="mn-MN"/>
        </w:rPr>
        <w:t xml:space="preserve">, </w:t>
      </w:r>
      <w:r w:rsidR="00B73789" w:rsidRPr="000C4118">
        <w:rPr>
          <w:rFonts w:ascii="Arial" w:hAnsi="Arial" w:cs="Arial"/>
          <w:sz w:val="24"/>
          <w:szCs w:val="24"/>
          <w:lang w:val="mn-MN"/>
        </w:rPr>
        <w:t>10 дугаар зүйлийн</w:t>
      </w:r>
      <w:r w:rsidR="00EB7245" w:rsidRPr="000C4118">
        <w:rPr>
          <w:rFonts w:ascii="Arial" w:hAnsi="Arial" w:cs="Arial"/>
          <w:sz w:val="24"/>
          <w:szCs w:val="24"/>
          <w:lang w:val="mn-MN"/>
        </w:rPr>
        <w:t xml:space="preserve"> 10</w:t>
      </w:r>
      <w:r w:rsidR="00C8328D" w:rsidRPr="000C4118">
        <w:rPr>
          <w:rFonts w:ascii="Arial" w:hAnsi="Arial" w:cs="Arial"/>
          <w:sz w:val="24"/>
          <w:szCs w:val="24"/>
          <w:lang w:val="mn-MN"/>
        </w:rPr>
        <w:t>.1.5</w:t>
      </w:r>
      <w:r w:rsidR="001E037F" w:rsidRPr="000C4118">
        <w:rPr>
          <w:rFonts w:ascii="Arial" w:hAnsi="Arial" w:cs="Arial"/>
          <w:sz w:val="24"/>
          <w:szCs w:val="24"/>
          <w:lang w:val="mn-MN"/>
        </w:rPr>
        <w:t xml:space="preserve"> дахь заалтын</w:t>
      </w:r>
      <w:r w:rsidR="005A59E8" w:rsidRPr="000C4118">
        <w:rPr>
          <w:rFonts w:ascii="Arial" w:hAnsi="Arial" w:cs="Arial"/>
          <w:sz w:val="24"/>
          <w:szCs w:val="24"/>
          <w:lang w:val="mn-MN"/>
        </w:rPr>
        <w:t xml:space="preserve"> “</w:t>
      </w:r>
      <w:r w:rsidR="00C8328D" w:rsidRPr="000C4118">
        <w:rPr>
          <w:rFonts w:ascii="Arial" w:hAnsi="Arial" w:cs="Arial"/>
          <w:sz w:val="24"/>
          <w:szCs w:val="24"/>
          <w:lang w:val="mn-MN"/>
        </w:rPr>
        <w:t>арга зүйгээр хангагдсан байх</w:t>
      </w:r>
      <w:r w:rsidR="005A59E8" w:rsidRPr="000C4118">
        <w:rPr>
          <w:rFonts w:ascii="Arial" w:hAnsi="Arial" w:cs="Arial"/>
          <w:sz w:val="24"/>
          <w:szCs w:val="24"/>
          <w:lang w:val="mn-MN"/>
        </w:rPr>
        <w:t>” гэснийг “</w:t>
      </w:r>
      <w:r w:rsidR="00C8328D" w:rsidRPr="000C4118">
        <w:rPr>
          <w:rFonts w:ascii="Arial" w:hAnsi="Arial" w:cs="Arial"/>
          <w:sz w:val="24"/>
          <w:szCs w:val="24"/>
          <w:lang w:val="mn-MN"/>
        </w:rPr>
        <w:t>арга зүйтэй байх</w:t>
      </w:r>
      <w:r w:rsidR="005A59E8" w:rsidRPr="000C4118">
        <w:rPr>
          <w:rFonts w:ascii="Arial" w:hAnsi="Arial" w:cs="Arial"/>
          <w:sz w:val="24"/>
          <w:szCs w:val="24"/>
          <w:lang w:val="mn-MN"/>
        </w:rPr>
        <w:t>” гэж</w:t>
      </w:r>
      <w:r w:rsidR="00C5771A" w:rsidRPr="000C4118">
        <w:rPr>
          <w:rFonts w:ascii="Arial" w:hAnsi="Arial" w:cs="Arial"/>
          <w:sz w:val="24"/>
          <w:szCs w:val="24"/>
          <w:lang w:val="mn-MN"/>
        </w:rPr>
        <w:t xml:space="preserve">, </w:t>
      </w:r>
      <w:r w:rsidR="00EB7245" w:rsidRPr="000C4118">
        <w:rPr>
          <w:rFonts w:ascii="Arial" w:hAnsi="Arial" w:cs="Arial"/>
          <w:sz w:val="24"/>
          <w:szCs w:val="24"/>
          <w:lang w:val="mn-MN"/>
        </w:rPr>
        <w:t xml:space="preserve">20 дугаар зүйлийн </w:t>
      </w:r>
      <w:r w:rsidR="00B73789" w:rsidRPr="000C4118">
        <w:rPr>
          <w:rFonts w:ascii="Arial" w:hAnsi="Arial" w:cs="Arial"/>
          <w:sz w:val="24"/>
          <w:szCs w:val="24"/>
          <w:lang w:val="mn-MN"/>
        </w:rPr>
        <w:t>20.3 дахь хэсгийн</w:t>
      </w:r>
      <w:r w:rsidR="00EB7245" w:rsidRPr="000C4118">
        <w:rPr>
          <w:rFonts w:ascii="Arial" w:hAnsi="Arial" w:cs="Arial"/>
          <w:sz w:val="24"/>
          <w:szCs w:val="24"/>
          <w:lang w:val="mn-MN"/>
        </w:rPr>
        <w:t xml:space="preserve"> “татварын итгэмжлэгдсэн хуулийн” гэснийг “</w:t>
      </w:r>
      <w:r w:rsidR="00C8328D" w:rsidRPr="000C4118">
        <w:rPr>
          <w:rFonts w:ascii="Arial" w:hAnsi="Arial" w:cs="Arial"/>
          <w:sz w:val="24"/>
          <w:szCs w:val="24"/>
          <w:lang w:val="mn-MN"/>
        </w:rPr>
        <w:t>зөвлөх үйлчилгээ эрхлэх</w:t>
      </w:r>
      <w:r w:rsidR="00EB7245" w:rsidRPr="000C4118">
        <w:rPr>
          <w:rFonts w:ascii="Arial" w:hAnsi="Arial" w:cs="Arial"/>
          <w:sz w:val="24"/>
          <w:szCs w:val="24"/>
          <w:lang w:val="mn-MN"/>
        </w:rPr>
        <w:t xml:space="preserve">” </w:t>
      </w:r>
      <w:r w:rsidR="00EB7245" w:rsidRPr="000C4118">
        <w:rPr>
          <w:rFonts w:ascii="Arial" w:eastAsia="Times New Roman" w:hAnsi="Arial" w:cs="Arial"/>
          <w:sz w:val="24"/>
          <w:szCs w:val="24"/>
          <w:lang w:val="mn-MN"/>
        </w:rPr>
        <w:t>гэж тус тус өөрчилсүгэй.</w:t>
      </w:r>
    </w:p>
    <w:p w14:paraId="7617EFA2" w14:textId="77777777" w:rsidR="00717BF9" w:rsidRPr="000C4118" w:rsidRDefault="00717BF9" w:rsidP="000279BE">
      <w:pPr>
        <w:pStyle w:val="ListParagraph"/>
        <w:shd w:val="clear" w:color="auto" w:fill="FFFFFF"/>
        <w:spacing w:after="0" w:line="240" w:lineRule="auto"/>
        <w:jc w:val="both"/>
        <w:textAlignment w:val="top"/>
        <w:rPr>
          <w:rFonts w:ascii="Arial" w:eastAsia="Times New Roman" w:hAnsi="Arial" w:cs="Arial"/>
          <w:sz w:val="24"/>
          <w:szCs w:val="24"/>
          <w:lang w:val="mn-MN"/>
        </w:rPr>
      </w:pPr>
    </w:p>
    <w:p w14:paraId="06FFB33C" w14:textId="7BF29422" w:rsidR="001E037F" w:rsidRPr="000C4118" w:rsidRDefault="00C71FBE" w:rsidP="00C5771A">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hAnsi="Arial" w:cs="Arial"/>
          <w:b/>
          <w:sz w:val="24"/>
          <w:szCs w:val="24"/>
          <w:lang w:val="mn-MN"/>
        </w:rPr>
        <w:t xml:space="preserve">5 дугаар </w:t>
      </w:r>
      <w:r w:rsidR="00595AE8" w:rsidRPr="000C4118">
        <w:rPr>
          <w:rFonts w:ascii="Arial" w:hAnsi="Arial" w:cs="Arial"/>
          <w:b/>
          <w:sz w:val="24"/>
          <w:szCs w:val="24"/>
          <w:lang w:val="mn-MN"/>
        </w:rPr>
        <w:t>зүйл</w:t>
      </w:r>
      <w:r w:rsidR="0090228D" w:rsidRPr="000C4118">
        <w:rPr>
          <w:rFonts w:ascii="Arial" w:hAnsi="Arial" w:cs="Arial"/>
          <w:b/>
          <w:sz w:val="24"/>
          <w:szCs w:val="24"/>
          <w:lang w:val="mn-MN"/>
        </w:rPr>
        <w:t>.</w:t>
      </w:r>
      <w:r w:rsidR="009C06B3" w:rsidRPr="000C4118">
        <w:rPr>
          <w:rFonts w:ascii="Arial" w:hAnsi="Arial" w:cs="Arial"/>
          <w:bCs/>
          <w:sz w:val="24"/>
          <w:szCs w:val="24"/>
          <w:lang w:val="mn-MN"/>
        </w:rPr>
        <w:t>Татварын мэргэшсэн зөвлөх</w:t>
      </w:r>
      <w:r w:rsidR="00EC7850" w:rsidRPr="000C4118">
        <w:rPr>
          <w:rFonts w:ascii="Arial" w:hAnsi="Arial" w:cs="Arial"/>
          <w:bCs/>
          <w:sz w:val="24"/>
          <w:szCs w:val="24"/>
          <w:lang w:val="mn-MN"/>
        </w:rPr>
        <w:t xml:space="preserve"> үйлчилгээний тухай хуулийн</w:t>
      </w:r>
      <w:r w:rsidR="00CE590B" w:rsidRPr="000C4118">
        <w:rPr>
          <w:rFonts w:ascii="Arial" w:hAnsi="Arial" w:cs="Arial"/>
          <w:bCs/>
          <w:sz w:val="24"/>
          <w:szCs w:val="24"/>
          <w:lang w:val="mn-MN"/>
        </w:rPr>
        <w:t xml:space="preserve"> </w:t>
      </w:r>
      <w:r w:rsidR="001E037F" w:rsidRPr="000C4118">
        <w:rPr>
          <w:rFonts w:ascii="Arial" w:hAnsi="Arial" w:cs="Arial"/>
          <w:sz w:val="24"/>
          <w:szCs w:val="24"/>
          <w:lang w:val="mn-MN"/>
        </w:rPr>
        <w:t>12 дугаар зүйлийн 12.1.6 дахь заалтын ”үүсгэн байгуулагчийн” гэснийг хассугай.</w:t>
      </w:r>
    </w:p>
    <w:p w14:paraId="7BF874CF" w14:textId="77777777" w:rsidR="001E037F" w:rsidRPr="000C4118" w:rsidRDefault="001E037F" w:rsidP="00C5771A">
      <w:pPr>
        <w:shd w:val="clear" w:color="auto" w:fill="FFFFFF"/>
        <w:spacing w:after="0" w:line="240" w:lineRule="auto"/>
        <w:ind w:firstLine="720"/>
        <w:jc w:val="both"/>
        <w:textAlignment w:val="top"/>
        <w:rPr>
          <w:rFonts w:ascii="Arial" w:hAnsi="Arial" w:cs="Arial"/>
          <w:sz w:val="24"/>
          <w:szCs w:val="24"/>
          <w:lang w:val="mn-MN"/>
        </w:rPr>
      </w:pPr>
    </w:p>
    <w:p w14:paraId="581C3B02" w14:textId="747ACB47" w:rsidR="002D6F05" w:rsidRPr="000C4118" w:rsidRDefault="00C71FBE" w:rsidP="00C5771A">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hAnsi="Arial" w:cs="Arial"/>
          <w:b/>
          <w:sz w:val="24"/>
          <w:szCs w:val="24"/>
          <w:lang w:val="mn-MN"/>
        </w:rPr>
        <w:t>6</w:t>
      </w:r>
      <w:r w:rsidR="001E037F" w:rsidRPr="000C4118">
        <w:rPr>
          <w:rFonts w:ascii="Arial" w:hAnsi="Arial" w:cs="Arial"/>
          <w:b/>
          <w:sz w:val="24"/>
          <w:szCs w:val="24"/>
          <w:lang w:val="mn-MN"/>
        </w:rPr>
        <w:t xml:space="preserve"> дугаар зүйл.</w:t>
      </w:r>
      <w:r w:rsidR="001E037F" w:rsidRPr="000C4118">
        <w:rPr>
          <w:rFonts w:ascii="Arial" w:hAnsi="Arial" w:cs="Arial"/>
          <w:bCs/>
          <w:sz w:val="24"/>
          <w:szCs w:val="24"/>
          <w:lang w:val="mn-MN"/>
        </w:rPr>
        <w:t xml:space="preserve">Татварын мэргэшсэн зөвлөх үйлчилгээний тухай хуулийн </w:t>
      </w:r>
      <w:r w:rsidR="00CE590B" w:rsidRPr="000C4118">
        <w:rPr>
          <w:rFonts w:ascii="Arial" w:hAnsi="Arial" w:cs="Arial"/>
          <w:bCs/>
          <w:sz w:val="24"/>
          <w:szCs w:val="24"/>
          <w:lang w:val="mn-MN"/>
        </w:rPr>
        <w:t xml:space="preserve">3 дугаар зүйлийн 3.1.5 </w:t>
      </w:r>
      <w:r w:rsidR="00D63DAE" w:rsidRPr="000C4118">
        <w:rPr>
          <w:rFonts w:ascii="Arial" w:hAnsi="Arial" w:cs="Arial"/>
          <w:sz w:val="24"/>
          <w:szCs w:val="24"/>
          <w:lang w:val="mn-MN"/>
        </w:rPr>
        <w:t>дахь заалтыг</w:t>
      </w:r>
      <w:r w:rsidR="00CE590B" w:rsidRPr="000C4118">
        <w:rPr>
          <w:rFonts w:ascii="Arial" w:hAnsi="Arial" w:cs="Arial"/>
          <w:sz w:val="24"/>
          <w:szCs w:val="24"/>
          <w:lang w:val="mn-MN"/>
        </w:rPr>
        <w:t xml:space="preserve"> </w:t>
      </w:r>
      <w:r w:rsidR="00D63DAE" w:rsidRPr="000C4118">
        <w:rPr>
          <w:rFonts w:ascii="Arial" w:hAnsi="Arial" w:cs="Arial"/>
          <w:sz w:val="24"/>
          <w:szCs w:val="24"/>
          <w:lang w:val="mn-MN"/>
        </w:rPr>
        <w:t>хүчингүй болсонд тооцсугай</w:t>
      </w:r>
      <w:r w:rsidR="0090228D" w:rsidRPr="000C4118">
        <w:rPr>
          <w:rFonts w:ascii="Arial" w:hAnsi="Arial" w:cs="Arial"/>
          <w:sz w:val="24"/>
          <w:szCs w:val="24"/>
          <w:lang w:val="mn-MN"/>
        </w:rPr>
        <w:t xml:space="preserve">. </w:t>
      </w:r>
      <w:r w:rsidR="002D6F05" w:rsidRPr="000C4118">
        <w:rPr>
          <w:rFonts w:ascii="Arial" w:hAnsi="Arial" w:cs="Arial"/>
          <w:sz w:val="24"/>
          <w:szCs w:val="24"/>
          <w:lang w:val="mn-MN"/>
        </w:rPr>
        <w:t xml:space="preserve"> </w:t>
      </w:r>
    </w:p>
    <w:p w14:paraId="4FAA4709" w14:textId="77777777" w:rsidR="000279BE" w:rsidRPr="000C4118" w:rsidRDefault="000279BE" w:rsidP="00CE590B">
      <w:pPr>
        <w:shd w:val="clear" w:color="auto" w:fill="FFFFFF"/>
        <w:spacing w:after="0" w:line="240" w:lineRule="auto"/>
        <w:jc w:val="both"/>
        <w:textAlignment w:val="top"/>
        <w:rPr>
          <w:rFonts w:ascii="Arial" w:hAnsi="Arial" w:cs="Arial"/>
          <w:sz w:val="24"/>
          <w:szCs w:val="24"/>
          <w:lang w:val="mn-MN"/>
        </w:rPr>
      </w:pPr>
    </w:p>
    <w:p w14:paraId="3E8DCF7D" w14:textId="06E77AF1" w:rsidR="00064604" w:rsidRPr="000C4118" w:rsidRDefault="00C71FBE" w:rsidP="00C5771A">
      <w:pPr>
        <w:shd w:val="clear" w:color="auto" w:fill="FFFFFF"/>
        <w:spacing w:after="0" w:line="240" w:lineRule="auto"/>
        <w:ind w:firstLine="720"/>
        <w:jc w:val="both"/>
        <w:textAlignment w:val="top"/>
        <w:rPr>
          <w:rFonts w:ascii="Arial" w:hAnsi="Arial" w:cs="Arial"/>
          <w:sz w:val="24"/>
          <w:szCs w:val="24"/>
          <w:lang w:val="mn-MN"/>
        </w:rPr>
      </w:pPr>
      <w:r w:rsidRPr="000C4118">
        <w:rPr>
          <w:rFonts w:ascii="Arial" w:hAnsi="Arial" w:cs="Arial"/>
          <w:b/>
          <w:sz w:val="24"/>
          <w:szCs w:val="24"/>
          <w:lang w:val="mn-MN"/>
        </w:rPr>
        <w:t>7</w:t>
      </w:r>
      <w:r w:rsidR="00C5771A" w:rsidRPr="000C4118">
        <w:rPr>
          <w:rFonts w:ascii="Arial" w:hAnsi="Arial" w:cs="Arial"/>
          <w:b/>
          <w:sz w:val="24"/>
          <w:szCs w:val="24"/>
          <w:lang w:val="mn-MN"/>
        </w:rPr>
        <w:t xml:space="preserve"> дугаар</w:t>
      </w:r>
      <w:r w:rsidR="00595AE8" w:rsidRPr="000C4118">
        <w:rPr>
          <w:rFonts w:ascii="Arial" w:hAnsi="Arial" w:cs="Arial"/>
          <w:b/>
          <w:sz w:val="24"/>
          <w:szCs w:val="24"/>
          <w:lang w:val="mn-MN"/>
        </w:rPr>
        <w:t xml:space="preserve"> зүйл</w:t>
      </w:r>
      <w:r w:rsidR="00101510" w:rsidRPr="000C4118">
        <w:rPr>
          <w:rFonts w:ascii="Arial" w:hAnsi="Arial" w:cs="Arial"/>
          <w:b/>
          <w:sz w:val="24"/>
          <w:szCs w:val="24"/>
          <w:lang w:val="mn-MN"/>
        </w:rPr>
        <w:t>.</w:t>
      </w:r>
      <w:r w:rsidR="00101510" w:rsidRPr="000C4118">
        <w:rPr>
          <w:rFonts w:ascii="Arial" w:hAnsi="Arial" w:cs="Arial"/>
          <w:sz w:val="24"/>
          <w:szCs w:val="24"/>
          <w:lang w:val="mn-MN"/>
        </w:rPr>
        <w:t xml:space="preserve"> </w:t>
      </w:r>
      <w:r w:rsidR="00064604" w:rsidRPr="000C4118">
        <w:rPr>
          <w:rFonts w:ascii="Arial" w:hAnsi="Arial" w:cs="Arial"/>
          <w:sz w:val="24"/>
          <w:szCs w:val="24"/>
          <w:lang w:val="mn-MN"/>
        </w:rPr>
        <w:t xml:space="preserve">Энэ </w:t>
      </w:r>
      <w:r w:rsidR="005E75D8" w:rsidRPr="000C4118">
        <w:rPr>
          <w:rFonts w:ascii="Arial" w:hAnsi="Arial" w:cs="Arial"/>
          <w:sz w:val="24"/>
          <w:szCs w:val="24"/>
          <w:lang w:val="mn-MN"/>
        </w:rPr>
        <w:t>хуулийг 20</w:t>
      </w:r>
      <w:r w:rsidR="00640580" w:rsidRPr="000C4118">
        <w:rPr>
          <w:rFonts w:ascii="Arial" w:hAnsi="Arial" w:cs="Arial"/>
          <w:sz w:val="24"/>
          <w:szCs w:val="24"/>
          <w:lang w:val="mn-MN"/>
        </w:rPr>
        <w:t xml:space="preserve">22 </w:t>
      </w:r>
      <w:r w:rsidR="005E75D8" w:rsidRPr="000C4118">
        <w:rPr>
          <w:rFonts w:ascii="Arial" w:hAnsi="Arial" w:cs="Arial"/>
          <w:sz w:val="24"/>
          <w:szCs w:val="24"/>
          <w:lang w:val="mn-MN"/>
        </w:rPr>
        <w:t>оны</w:t>
      </w:r>
      <w:r w:rsidR="00C976C3" w:rsidRPr="000C4118">
        <w:rPr>
          <w:rFonts w:ascii="Arial" w:hAnsi="Arial" w:cs="Arial"/>
          <w:sz w:val="24"/>
          <w:szCs w:val="24"/>
          <w:lang w:val="mn-MN"/>
        </w:rPr>
        <w:t xml:space="preserve"> </w:t>
      </w:r>
      <w:r w:rsidR="005E75D8" w:rsidRPr="000C4118">
        <w:rPr>
          <w:rFonts w:ascii="Arial" w:hAnsi="Arial" w:cs="Arial"/>
          <w:sz w:val="24"/>
          <w:szCs w:val="24"/>
          <w:lang w:val="mn-MN"/>
        </w:rPr>
        <w:t xml:space="preserve">... дугаар сарын ...-ны өдрөөс эхлэн дагаж мөрдөнө. </w:t>
      </w:r>
      <w:r w:rsidR="00A71881" w:rsidRPr="000C4118">
        <w:rPr>
          <w:rFonts w:ascii="Arial" w:hAnsi="Arial" w:cs="Arial"/>
          <w:sz w:val="24"/>
          <w:szCs w:val="24"/>
          <w:lang w:val="mn-MN"/>
        </w:rPr>
        <w:t xml:space="preserve"> </w:t>
      </w:r>
    </w:p>
    <w:p w14:paraId="5B004FD6" w14:textId="76F8F34B" w:rsidR="005E75D8" w:rsidRPr="000C4118" w:rsidRDefault="005E75D8" w:rsidP="00CE590B">
      <w:pPr>
        <w:spacing w:after="0" w:line="240" w:lineRule="auto"/>
        <w:jc w:val="both"/>
        <w:rPr>
          <w:rFonts w:ascii="Arial" w:hAnsi="Arial" w:cs="Arial"/>
          <w:sz w:val="24"/>
          <w:szCs w:val="24"/>
          <w:lang w:val="mn-MN"/>
        </w:rPr>
      </w:pPr>
    </w:p>
    <w:p w14:paraId="479A73D0" w14:textId="77777777" w:rsidR="00267115" w:rsidRPr="000C4118" w:rsidRDefault="00267115" w:rsidP="00CE590B">
      <w:pPr>
        <w:spacing w:after="0" w:line="240" w:lineRule="auto"/>
        <w:jc w:val="both"/>
        <w:rPr>
          <w:rFonts w:ascii="Arial" w:hAnsi="Arial" w:cs="Arial"/>
          <w:sz w:val="24"/>
          <w:szCs w:val="24"/>
          <w:lang w:val="mn-MN"/>
        </w:rPr>
      </w:pPr>
    </w:p>
    <w:p w14:paraId="1DFD5829" w14:textId="4F9BD1C9" w:rsidR="00606498" w:rsidRPr="000C4118" w:rsidRDefault="00606498" w:rsidP="00CE590B">
      <w:pPr>
        <w:spacing w:after="0" w:line="240" w:lineRule="auto"/>
        <w:jc w:val="both"/>
        <w:rPr>
          <w:rFonts w:ascii="Arial" w:hAnsi="Arial" w:cs="Arial"/>
          <w:sz w:val="24"/>
          <w:szCs w:val="24"/>
          <w:lang w:val="mn-MN"/>
        </w:rPr>
      </w:pPr>
    </w:p>
    <w:p w14:paraId="1F6FB521" w14:textId="48010445" w:rsidR="00464DD3" w:rsidRPr="000C4118" w:rsidRDefault="005E75D8" w:rsidP="00EE7CE5">
      <w:pPr>
        <w:spacing w:after="0" w:line="240" w:lineRule="auto"/>
        <w:ind w:left="720" w:firstLine="720"/>
        <w:jc w:val="center"/>
        <w:rPr>
          <w:rFonts w:ascii="Arial" w:hAnsi="Arial" w:cs="Arial"/>
          <w:sz w:val="24"/>
          <w:szCs w:val="24"/>
          <w:lang w:val="mn-MN"/>
        </w:rPr>
      </w:pPr>
      <w:r w:rsidRPr="000C4118">
        <w:rPr>
          <w:rFonts w:ascii="Arial" w:hAnsi="Arial" w:cs="Arial"/>
          <w:sz w:val="24"/>
          <w:szCs w:val="24"/>
          <w:lang w:val="mn-MN"/>
        </w:rPr>
        <w:t>Гарын үсэг</w:t>
      </w:r>
      <w:r w:rsidR="0053689E" w:rsidRPr="000C4118">
        <w:rPr>
          <w:rFonts w:ascii="Arial" w:hAnsi="Arial" w:cs="Arial"/>
          <w:sz w:val="24"/>
          <w:szCs w:val="24"/>
          <w:lang w:val="mn-MN"/>
        </w:rPr>
        <w:tab/>
      </w:r>
      <w:r w:rsidR="0053689E" w:rsidRPr="000C4118">
        <w:rPr>
          <w:rFonts w:ascii="Arial" w:hAnsi="Arial" w:cs="Arial"/>
          <w:sz w:val="24"/>
          <w:szCs w:val="24"/>
          <w:lang w:val="mn-MN"/>
        </w:rPr>
        <w:tab/>
      </w:r>
    </w:p>
    <w:sectPr w:rsidR="00464DD3" w:rsidRPr="000C4118" w:rsidSect="004425DF">
      <w:headerReference w:type="default" r:id="rId8"/>
      <w:footerReference w:type="default" r:id="rId9"/>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BF25" w14:textId="77777777" w:rsidR="008F3C63" w:rsidRDefault="008F3C63" w:rsidP="00962A78">
      <w:pPr>
        <w:spacing w:after="0" w:line="240" w:lineRule="auto"/>
      </w:pPr>
      <w:r>
        <w:separator/>
      </w:r>
    </w:p>
  </w:endnote>
  <w:endnote w:type="continuationSeparator" w:id="0">
    <w:p w14:paraId="37AF9E46" w14:textId="77777777" w:rsidR="008F3C63" w:rsidRDefault="008F3C63" w:rsidP="009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B342" w14:textId="7BFD306E" w:rsidR="00962A78" w:rsidRDefault="00962A78">
    <w:pPr>
      <w:pStyle w:val="Footer"/>
      <w:jc w:val="center"/>
    </w:pPr>
  </w:p>
  <w:p w14:paraId="5FEECD6E" w14:textId="77777777" w:rsidR="00962A78" w:rsidRDefault="0096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06DC" w14:textId="77777777" w:rsidR="008F3C63" w:rsidRDefault="008F3C63" w:rsidP="00962A78">
      <w:pPr>
        <w:spacing w:after="0" w:line="240" w:lineRule="auto"/>
      </w:pPr>
      <w:r>
        <w:separator/>
      </w:r>
    </w:p>
  </w:footnote>
  <w:footnote w:type="continuationSeparator" w:id="0">
    <w:p w14:paraId="6BFFFB46" w14:textId="77777777" w:rsidR="008F3C63" w:rsidRDefault="008F3C63" w:rsidP="0096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159" w14:textId="27278EA1" w:rsidR="008564FB" w:rsidRPr="008564FB" w:rsidRDefault="008564FB" w:rsidP="008564FB">
    <w:pPr>
      <w:pStyle w:val="Header"/>
      <w:jc w:val="right"/>
      <w:rPr>
        <w:rFonts w:ascii="Arial" w:hAnsi="Arial" w:cs="Arial"/>
        <w:b/>
        <w:bCs/>
        <w:color w:val="FF0000"/>
        <w:sz w:val="24"/>
        <w:szCs w:val="24"/>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F12"/>
    <w:multiLevelType w:val="hybridMultilevel"/>
    <w:tmpl w:val="EE98DBC2"/>
    <w:lvl w:ilvl="0" w:tplc="08D6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65BC7"/>
    <w:multiLevelType w:val="multilevel"/>
    <w:tmpl w:val="956CCA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4513D5"/>
    <w:multiLevelType w:val="multilevel"/>
    <w:tmpl w:val="E402C7BE"/>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6D709A6"/>
    <w:multiLevelType w:val="hybridMultilevel"/>
    <w:tmpl w:val="F6582440"/>
    <w:lvl w:ilvl="0" w:tplc="31DE903C">
      <w:start w:val="9"/>
      <w:numFmt w:val="decimal"/>
      <w:lvlText w:val="%1"/>
      <w:lvlJc w:val="left"/>
      <w:pPr>
        <w:ind w:left="1080" w:hanging="360"/>
      </w:pPr>
      <w:rPr>
        <w:rFonts w:hint="default"/>
        <w:b/>
        <w:color w:val="FF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0D7D32"/>
    <w:multiLevelType w:val="multilevel"/>
    <w:tmpl w:val="88C8F638"/>
    <w:lvl w:ilvl="0">
      <w:start w:val="2"/>
      <w:numFmt w:val="decimal"/>
      <w:lvlText w:val="%1"/>
      <w:lvlJc w:val="left"/>
      <w:pPr>
        <w:ind w:left="525" w:hanging="525"/>
      </w:pPr>
      <w:rPr>
        <w:rFonts w:eastAsiaTheme="minorHAnsi" w:hint="default"/>
      </w:rPr>
    </w:lvl>
    <w:lvl w:ilvl="1">
      <w:start w:val="5"/>
      <w:numFmt w:val="decimal"/>
      <w:lvlText w:val="%1.%2"/>
      <w:lvlJc w:val="left"/>
      <w:pPr>
        <w:ind w:left="885" w:hanging="525"/>
      </w:pPr>
      <w:rPr>
        <w:rFonts w:eastAsiaTheme="minorHAnsi" w:hint="default"/>
      </w:rPr>
    </w:lvl>
    <w:lvl w:ilvl="2">
      <w:start w:val="5"/>
      <w:numFmt w:val="decimal"/>
      <w:lvlText w:val="%1.%2.%3"/>
      <w:lvlJc w:val="left"/>
      <w:pPr>
        <w:ind w:left="1288"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085C67C5"/>
    <w:multiLevelType w:val="hybridMultilevel"/>
    <w:tmpl w:val="F0744FDE"/>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076A4"/>
    <w:multiLevelType w:val="multilevel"/>
    <w:tmpl w:val="956CC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B45E56"/>
    <w:multiLevelType w:val="hybridMultilevel"/>
    <w:tmpl w:val="613006DE"/>
    <w:lvl w:ilvl="0" w:tplc="3252D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D6DB1"/>
    <w:multiLevelType w:val="hybridMultilevel"/>
    <w:tmpl w:val="E3A606D8"/>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A56FE"/>
    <w:multiLevelType w:val="hybridMultilevel"/>
    <w:tmpl w:val="67DCF030"/>
    <w:lvl w:ilvl="0" w:tplc="7326EC22">
      <w:start w:val="3"/>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F12790"/>
    <w:multiLevelType w:val="hybridMultilevel"/>
    <w:tmpl w:val="9AAA1BCA"/>
    <w:lvl w:ilvl="0" w:tplc="79BA5FE6">
      <w:start w:val="1"/>
      <w:numFmt w:val="decimal"/>
      <w:lvlText w:val="%1"/>
      <w:lvlJc w:val="left"/>
      <w:pPr>
        <w:tabs>
          <w:tab w:val="num" w:pos="1080"/>
        </w:tabs>
        <w:ind w:left="1080" w:hanging="360"/>
      </w:pPr>
      <w:rPr>
        <w:rFonts w:ascii="Arial" w:eastAsiaTheme="minorHAns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413696"/>
    <w:multiLevelType w:val="multilevel"/>
    <w:tmpl w:val="B44C43C8"/>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F25543"/>
    <w:multiLevelType w:val="multilevel"/>
    <w:tmpl w:val="72A46AD6"/>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E03951"/>
    <w:multiLevelType w:val="hybridMultilevel"/>
    <w:tmpl w:val="E200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2792E"/>
    <w:multiLevelType w:val="multilevel"/>
    <w:tmpl w:val="7120480A"/>
    <w:lvl w:ilvl="0">
      <w:start w:val="4"/>
      <w:numFmt w:val="decimal"/>
      <w:lvlText w:val="%1"/>
      <w:lvlJc w:val="left"/>
      <w:pPr>
        <w:ind w:left="465" w:hanging="465"/>
      </w:pPr>
      <w:rPr>
        <w:rFonts w:hint="default"/>
      </w:rPr>
    </w:lvl>
    <w:lvl w:ilvl="1">
      <w:start w:val="12"/>
      <w:numFmt w:val="decimal"/>
      <w:lvlText w:val="%1.%2"/>
      <w:lvlJc w:val="left"/>
      <w:pPr>
        <w:ind w:left="607"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C95AE7"/>
    <w:multiLevelType w:val="multilevel"/>
    <w:tmpl w:val="21540B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803F52"/>
    <w:multiLevelType w:val="multilevel"/>
    <w:tmpl w:val="F2C897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91429FD"/>
    <w:multiLevelType w:val="multilevel"/>
    <w:tmpl w:val="04D607C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DB53E0"/>
    <w:multiLevelType w:val="hybridMultilevel"/>
    <w:tmpl w:val="1E50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A412A"/>
    <w:multiLevelType w:val="hybridMultilevel"/>
    <w:tmpl w:val="F0744FDE"/>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475DA"/>
    <w:multiLevelType w:val="hybridMultilevel"/>
    <w:tmpl w:val="C8808F00"/>
    <w:lvl w:ilvl="0" w:tplc="22B4C8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184C5C"/>
    <w:multiLevelType w:val="multilevel"/>
    <w:tmpl w:val="52B2CF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5372B01"/>
    <w:multiLevelType w:val="multilevel"/>
    <w:tmpl w:val="1BAE540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F813CD"/>
    <w:multiLevelType w:val="hybridMultilevel"/>
    <w:tmpl w:val="208628D8"/>
    <w:lvl w:ilvl="0" w:tplc="14E028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82133F"/>
    <w:multiLevelType w:val="hybridMultilevel"/>
    <w:tmpl w:val="F8E63B6A"/>
    <w:lvl w:ilvl="0" w:tplc="CCF43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D16FD1"/>
    <w:multiLevelType w:val="hybridMultilevel"/>
    <w:tmpl w:val="BFA0DD32"/>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66AD1"/>
    <w:multiLevelType w:val="hybridMultilevel"/>
    <w:tmpl w:val="D24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94609"/>
    <w:multiLevelType w:val="hybridMultilevel"/>
    <w:tmpl w:val="B8CE2AE2"/>
    <w:lvl w:ilvl="0" w:tplc="288AA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4A3B3F"/>
    <w:multiLevelType w:val="multilevel"/>
    <w:tmpl w:val="3C948B90"/>
    <w:lvl w:ilvl="0">
      <w:start w:val="1"/>
      <w:numFmt w:val="decimal"/>
      <w:lvlText w:val="%1"/>
      <w:lvlJc w:val="left"/>
      <w:pPr>
        <w:ind w:left="408" w:hanging="408"/>
      </w:pPr>
      <w:rPr>
        <w:rFonts w:eastAsiaTheme="minorHAnsi" w:hint="default"/>
      </w:rPr>
    </w:lvl>
    <w:lvl w:ilvl="1">
      <w:start w:val="1"/>
      <w:numFmt w:val="decimal"/>
      <w:lvlText w:val="%1.%2"/>
      <w:lvlJc w:val="left"/>
      <w:pPr>
        <w:ind w:left="948" w:hanging="408"/>
      </w:pPr>
      <w:rPr>
        <w:rFonts w:eastAsiaTheme="minorHAnsi" w:hint="default"/>
      </w:rPr>
    </w:lvl>
    <w:lvl w:ilvl="2">
      <w:start w:val="1"/>
      <w:numFmt w:val="decimal"/>
      <w:lvlText w:val="%1.%2.%3"/>
      <w:lvlJc w:val="left"/>
      <w:pPr>
        <w:ind w:left="1800" w:hanging="720"/>
      </w:pPr>
      <w:rPr>
        <w:rFonts w:eastAsiaTheme="minorHAnsi" w:hint="default"/>
      </w:rPr>
    </w:lvl>
    <w:lvl w:ilvl="3">
      <w:start w:val="1"/>
      <w:numFmt w:val="decimal"/>
      <w:lvlText w:val="%1.%2.%3.%4"/>
      <w:lvlJc w:val="left"/>
      <w:pPr>
        <w:ind w:left="2700" w:hanging="108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4140" w:hanging="144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580" w:hanging="1800"/>
      </w:pPr>
      <w:rPr>
        <w:rFonts w:eastAsiaTheme="minorHAnsi" w:hint="default"/>
      </w:rPr>
    </w:lvl>
    <w:lvl w:ilvl="8">
      <w:start w:val="1"/>
      <w:numFmt w:val="decimal"/>
      <w:lvlText w:val="%1.%2.%3.%4.%5.%6.%7.%8.%9"/>
      <w:lvlJc w:val="left"/>
      <w:pPr>
        <w:ind w:left="6120" w:hanging="1800"/>
      </w:pPr>
      <w:rPr>
        <w:rFonts w:eastAsiaTheme="minorHAnsi" w:hint="default"/>
      </w:rPr>
    </w:lvl>
  </w:abstractNum>
  <w:abstractNum w:abstractNumId="29" w15:restartNumberingAfterBreak="0">
    <w:nsid w:val="4C3E193C"/>
    <w:multiLevelType w:val="hybridMultilevel"/>
    <w:tmpl w:val="BFA0DD32"/>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0583D"/>
    <w:multiLevelType w:val="hybridMultilevel"/>
    <w:tmpl w:val="6A6A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149EE"/>
    <w:multiLevelType w:val="hybridMultilevel"/>
    <w:tmpl w:val="5866AB60"/>
    <w:lvl w:ilvl="0" w:tplc="0DB64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095AB0"/>
    <w:multiLevelType w:val="hybridMultilevel"/>
    <w:tmpl w:val="7A6AC4C2"/>
    <w:lvl w:ilvl="0" w:tplc="3252F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D486E"/>
    <w:multiLevelType w:val="multilevel"/>
    <w:tmpl w:val="88C8F638"/>
    <w:lvl w:ilvl="0">
      <w:start w:val="2"/>
      <w:numFmt w:val="decimal"/>
      <w:lvlText w:val="%1"/>
      <w:lvlJc w:val="left"/>
      <w:pPr>
        <w:ind w:left="525" w:hanging="525"/>
      </w:pPr>
      <w:rPr>
        <w:rFonts w:eastAsiaTheme="minorHAnsi" w:hint="default"/>
      </w:rPr>
    </w:lvl>
    <w:lvl w:ilvl="1">
      <w:start w:val="5"/>
      <w:numFmt w:val="decimal"/>
      <w:lvlText w:val="%1.%2"/>
      <w:lvlJc w:val="left"/>
      <w:pPr>
        <w:ind w:left="885" w:hanging="525"/>
      </w:pPr>
      <w:rPr>
        <w:rFonts w:eastAsiaTheme="minorHAnsi" w:hint="default"/>
      </w:rPr>
    </w:lvl>
    <w:lvl w:ilvl="2">
      <w:start w:val="5"/>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4" w15:restartNumberingAfterBreak="0">
    <w:nsid w:val="576D4371"/>
    <w:multiLevelType w:val="multilevel"/>
    <w:tmpl w:val="0AB06564"/>
    <w:lvl w:ilvl="0">
      <w:start w:val="14"/>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8267854"/>
    <w:multiLevelType w:val="hybridMultilevel"/>
    <w:tmpl w:val="EA685A9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9567131"/>
    <w:multiLevelType w:val="hybridMultilevel"/>
    <w:tmpl w:val="195C58FE"/>
    <w:lvl w:ilvl="0" w:tplc="A11E8718">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271E0C"/>
    <w:multiLevelType w:val="hybridMultilevel"/>
    <w:tmpl w:val="BFA0DD32"/>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2A389E"/>
    <w:multiLevelType w:val="hybridMultilevel"/>
    <w:tmpl w:val="92B264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4D1A1E"/>
    <w:multiLevelType w:val="hybridMultilevel"/>
    <w:tmpl w:val="EAA0B7BC"/>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5DB9"/>
    <w:multiLevelType w:val="hybridMultilevel"/>
    <w:tmpl w:val="BFA0DD32"/>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F5896"/>
    <w:multiLevelType w:val="hybridMultilevel"/>
    <w:tmpl w:val="950C8A4A"/>
    <w:lvl w:ilvl="0" w:tplc="EB6664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C6B129C"/>
    <w:multiLevelType w:val="hybridMultilevel"/>
    <w:tmpl w:val="557E36C6"/>
    <w:lvl w:ilvl="0" w:tplc="7214FF7A">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50623"/>
    <w:multiLevelType w:val="hybridMultilevel"/>
    <w:tmpl w:val="48D0D53C"/>
    <w:lvl w:ilvl="0" w:tplc="EAEE3B2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B3E26"/>
    <w:multiLevelType w:val="hybridMultilevel"/>
    <w:tmpl w:val="F66E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94B80"/>
    <w:multiLevelType w:val="multilevel"/>
    <w:tmpl w:val="7A3EFFC8"/>
    <w:lvl w:ilvl="0">
      <w:start w:val="2"/>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9EF1F42"/>
    <w:multiLevelType w:val="multilevel"/>
    <w:tmpl w:val="956CC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E764546"/>
    <w:multiLevelType w:val="multilevel"/>
    <w:tmpl w:val="0DC6C37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48" w15:restartNumberingAfterBreak="0">
    <w:nsid w:val="7F357920"/>
    <w:multiLevelType w:val="hybridMultilevel"/>
    <w:tmpl w:val="BE3806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85098627">
    <w:abstractNumId w:val="30"/>
  </w:num>
  <w:num w:numId="2" w16cid:durableId="464008866">
    <w:abstractNumId w:val="32"/>
  </w:num>
  <w:num w:numId="3" w16cid:durableId="138160114">
    <w:abstractNumId w:val="13"/>
  </w:num>
  <w:num w:numId="4" w16cid:durableId="28721640">
    <w:abstractNumId w:val="18"/>
  </w:num>
  <w:num w:numId="5" w16cid:durableId="328287147">
    <w:abstractNumId w:val="26"/>
  </w:num>
  <w:num w:numId="6" w16cid:durableId="593321027">
    <w:abstractNumId w:val="27"/>
  </w:num>
  <w:num w:numId="7" w16cid:durableId="1770269827">
    <w:abstractNumId w:val="24"/>
  </w:num>
  <w:num w:numId="8" w16cid:durableId="918713502">
    <w:abstractNumId w:val="47"/>
  </w:num>
  <w:num w:numId="9" w16cid:durableId="554239345">
    <w:abstractNumId w:val="23"/>
  </w:num>
  <w:num w:numId="10" w16cid:durableId="1286279265">
    <w:abstractNumId w:val="36"/>
  </w:num>
  <w:num w:numId="11" w16cid:durableId="1548176907">
    <w:abstractNumId w:val="2"/>
  </w:num>
  <w:num w:numId="12" w16cid:durableId="1037969036">
    <w:abstractNumId w:val="43"/>
  </w:num>
  <w:num w:numId="13" w16cid:durableId="1255016859">
    <w:abstractNumId w:val="48"/>
  </w:num>
  <w:num w:numId="14" w16cid:durableId="353775411">
    <w:abstractNumId w:val="7"/>
  </w:num>
  <w:num w:numId="15" w16cid:durableId="1989703563">
    <w:abstractNumId w:val="10"/>
  </w:num>
  <w:num w:numId="16" w16cid:durableId="371154990">
    <w:abstractNumId w:val="41"/>
  </w:num>
  <w:num w:numId="17" w16cid:durableId="359547953">
    <w:abstractNumId w:val="34"/>
  </w:num>
  <w:num w:numId="18" w16cid:durableId="973219284">
    <w:abstractNumId w:val="31"/>
  </w:num>
  <w:num w:numId="19" w16cid:durableId="1283346367">
    <w:abstractNumId w:val="16"/>
  </w:num>
  <w:num w:numId="20" w16cid:durableId="645276689">
    <w:abstractNumId w:val="4"/>
  </w:num>
  <w:num w:numId="21" w16cid:durableId="691616355">
    <w:abstractNumId w:val="15"/>
  </w:num>
  <w:num w:numId="22" w16cid:durableId="883492382">
    <w:abstractNumId w:val="14"/>
  </w:num>
  <w:num w:numId="23" w16cid:durableId="1652977123">
    <w:abstractNumId w:val="21"/>
  </w:num>
  <w:num w:numId="24" w16cid:durableId="1543445319">
    <w:abstractNumId w:val="12"/>
  </w:num>
  <w:num w:numId="25" w16cid:durableId="674453713">
    <w:abstractNumId w:val="6"/>
  </w:num>
  <w:num w:numId="26" w16cid:durableId="1534802640">
    <w:abstractNumId w:val="11"/>
  </w:num>
  <w:num w:numId="27" w16cid:durableId="1316182425">
    <w:abstractNumId w:val="46"/>
  </w:num>
  <w:num w:numId="28" w16cid:durableId="1245259062">
    <w:abstractNumId w:val="17"/>
  </w:num>
  <w:num w:numId="29" w16cid:durableId="442459447">
    <w:abstractNumId w:val="33"/>
  </w:num>
  <w:num w:numId="30" w16cid:durableId="1034842598">
    <w:abstractNumId w:val="42"/>
  </w:num>
  <w:num w:numId="31" w16cid:durableId="1225605560">
    <w:abstractNumId w:val="1"/>
  </w:num>
  <w:num w:numId="32" w16cid:durableId="636380679">
    <w:abstractNumId w:val="45"/>
  </w:num>
  <w:num w:numId="33" w16cid:durableId="2072926534">
    <w:abstractNumId w:val="35"/>
  </w:num>
  <w:num w:numId="34" w16cid:durableId="642541344">
    <w:abstractNumId w:val="28"/>
  </w:num>
  <w:num w:numId="35" w16cid:durableId="106388846">
    <w:abstractNumId w:val="22"/>
  </w:num>
  <w:num w:numId="36" w16cid:durableId="1614051043">
    <w:abstractNumId w:val="19"/>
  </w:num>
  <w:num w:numId="37" w16cid:durableId="929000865">
    <w:abstractNumId w:val="5"/>
  </w:num>
  <w:num w:numId="38" w16cid:durableId="503320981">
    <w:abstractNumId w:val="8"/>
  </w:num>
  <w:num w:numId="39" w16cid:durableId="1773934899">
    <w:abstractNumId w:val="39"/>
  </w:num>
  <w:num w:numId="40" w16cid:durableId="1103959751">
    <w:abstractNumId w:val="0"/>
  </w:num>
  <w:num w:numId="41" w16cid:durableId="1143814045">
    <w:abstractNumId w:val="40"/>
  </w:num>
  <w:num w:numId="42" w16cid:durableId="1212107429">
    <w:abstractNumId w:val="3"/>
  </w:num>
  <w:num w:numId="43" w16cid:durableId="1990134177">
    <w:abstractNumId w:val="20"/>
  </w:num>
  <w:num w:numId="44" w16cid:durableId="1355571080">
    <w:abstractNumId w:val="44"/>
  </w:num>
  <w:num w:numId="45" w16cid:durableId="186263650">
    <w:abstractNumId w:val="38"/>
  </w:num>
  <w:num w:numId="46" w16cid:durableId="1091200831">
    <w:abstractNumId w:val="25"/>
  </w:num>
  <w:num w:numId="47" w16cid:durableId="1836410522">
    <w:abstractNumId w:val="29"/>
  </w:num>
  <w:num w:numId="48" w16cid:durableId="588467730">
    <w:abstractNumId w:val="37"/>
  </w:num>
  <w:num w:numId="49" w16cid:durableId="803502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DD"/>
    <w:rsid w:val="0000079F"/>
    <w:rsid w:val="00002D05"/>
    <w:rsid w:val="00007057"/>
    <w:rsid w:val="0000734F"/>
    <w:rsid w:val="0001199B"/>
    <w:rsid w:val="000136F3"/>
    <w:rsid w:val="00015576"/>
    <w:rsid w:val="0001748C"/>
    <w:rsid w:val="0002109F"/>
    <w:rsid w:val="000212DA"/>
    <w:rsid w:val="00022691"/>
    <w:rsid w:val="0002311B"/>
    <w:rsid w:val="000241A3"/>
    <w:rsid w:val="00024A70"/>
    <w:rsid w:val="000271E3"/>
    <w:rsid w:val="000279BE"/>
    <w:rsid w:val="00027E9B"/>
    <w:rsid w:val="000315A7"/>
    <w:rsid w:val="00032B6D"/>
    <w:rsid w:val="00032D00"/>
    <w:rsid w:val="00034B31"/>
    <w:rsid w:val="00042240"/>
    <w:rsid w:val="000423D3"/>
    <w:rsid w:val="000426B2"/>
    <w:rsid w:val="00045973"/>
    <w:rsid w:val="000466A8"/>
    <w:rsid w:val="00053651"/>
    <w:rsid w:val="00053CA8"/>
    <w:rsid w:val="0005672E"/>
    <w:rsid w:val="00056FEE"/>
    <w:rsid w:val="00057EE8"/>
    <w:rsid w:val="00064604"/>
    <w:rsid w:val="00065694"/>
    <w:rsid w:val="00071311"/>
    <w:rsid w:val="00071E09"/>
    <w:rsid w:val="00072E35"/>
    <w:rsid w:val="000749A5"/>
    <w:rsid w:val="00075349"/>
    <w:rsid w:val="00077628"/>
    <w:rsid w:val="00083529"/>
    <w:rsid w:val="00093DD4"/>
    <w:rsid w:val="0009504F"/>
    <w:rsid w:val="0009716F"/>
    <w:rsid w:val="000A0832"/>
    <w:rsid w:val="000A3433"/>
    <w:rsid w:val="000A766E"/>
    <w:rsid w:val="000B4B1D"/>
    <w:rsid w:val="000B5BE7"/>
    <w:rsid w:val="000B6EE2"/>
    <w:rsid w:val="000B7E76"/>
    <w:rsid w:val="000C0A0D"/>
    <w:rsid w:val="000C2F57"/>
    <w:rsid w:val="000C4118"/>
    <w:rsid w:val="000C4BFD"/>
    <w:rsid w:val="000C59F8"/>
    <w:rsid w:val="000C5E58"/>
    <w:rsid w:val="000D2AFC"/>
    <w:rsid w:val="000D33E6"/>
    <w:rsid w:val="000D68F1"/>
    <w:rsid w:val="000D7320"/>
    <w:rsid w:val="000E227A"/>
    <w:rsid w:val="000E2E67"/>
    <w:rsid w:val="000F1016"/>
    <w:rsid w:val="000F1B05"/>
    <w:rsid w:val="000F2837"/>
    <w:rsid w:val="000F38A3"/>
    <w:rsid w:val="000F39C8"/>
    <w:rsid w:val="000F702D"/>
    <w:rsid w:val="00100845"/>
    <w:rsid w:val="00101510"/>
    <w:rsid w:val="0010289C"/>
    <w:rsid w:val="00102EE4"/>
    <w:rsid w:val="001051AF"/>
    <w:rsid w:val="0011128B"/>
    <w:rsid w:val="00111C71"/>
    <w:rsid w:val="001169E9"/>
    <w:rsid w:val="00116DED"/>
    <w:rsid w:val="001175F7"/>
    <w:rsid w:val="00117BEE"/>
    <w:rsid w:val="00121359"/>
    <w:rsid w:val="00121B7C"/>
    <w:rsid w:val="00125A8B"/>
    <w:rsid w:val="00126D36"/>
    <w:rsid w:val="00130A1B"/>
    <w:rsid w:val="00131336"/>
    <w:rsid w:val="0013499B"/>
    <w:rsid w:val="001359CB"/>
    <w:rsid w:val="00135E68"/>
    <w:rsid w:val="00136AF1"/>
    <w:rsid w:val="00140B48"/>
    <w:rsid w:val="00143766"/>
    <w:rsid w:val="00145881"/>
    <w:rsid w:val="00147880"/>
    <w:rsid w:val="00151899"/>
    <w:rsid w:val="001521AF"/>
    <w:rsid w:val="0015324E"/>
    <w:rsid w:val="00153849"/>
    <w:rsid w:val="001543A1"/>
    <w:rsid w:val="001561A5"/>
    <w:rsid w:val="00156CEB"/>
    <w:rsid w:val="001571A7"/>
    <w:rsid w:val="00160421"/>
    <w:rsid w:val="001618DB"/>
    <w:rsid w:val="00161CD5"/>
    <w:rsid w:val="00162640"/>
    <w:rsid w:val="001626D6"/>
    <w:rsid w:val="00164E31"/>
    <w:rsid w:val="00165AE8"/>
    <w:rsid w:val="00170422"/>
    <w:rsid w:val="00170B23"/>
    <w:rsid w:val="00171CD3"/>
    <w:rsid w:val="001763E0"/>
    <w:rsid w:val="001778AB"/>
    <w:rsid w:val="00181820"/>
    <w:rsid w:val="0018257D"/>
    <w:rsid w:val="00183D58"/>
    <w:rsid w:val="00184C01"/>
    <w:rsid w:val="00194332"/>
    <w:rsid w:val="00195802"/>
    <w:rsid w:val="00196822"/>
    <w:rsid w:val="001A0087"/>
    <w:rsid w:val="001A0F3F"/>
    <w:rsid w:val="001A191D"/>
    <w:rsid w:val="001A4940"/>
    <w:rsid w:val="001A50F6"/>
    <w:rsid w:val="001B4CBE"/>
    <w:rsid w:val="001B5773"/>
    <w:rsid w:val="001B73E9"/>
    <w:rsid w:val="001C0A05"/>
    <w:rsid w:val="001C5259"/>
    <w:rsid w:val="001C7F40"/>
    <w:rsid w:val="001D2C6E"/>
    <w:rsid w:val="001D3B07"/>
    <w:rsid w:val="001E037F"/>
    <w:rsid w:val="001E1A63"/>
    <w:rsid w:val="001E1BA5"/>
    <w:rsid w:val="001E3642"/>
    <w:rsid w:val="001F146E"/>
    <w:rsid w:val="001F2F15"/>
    <w:rsid w:val="001F6BEB"/>
    <w:rsid w:val="001F6BF2"/>
    <w:rsid w:val="0020007A"/>
    <w:rsid w:val="0020308E"/>
    <w:rsid w:val="0020333A"/>
    <w:rsid w:val="00203629"/>
    <w:rsid w:val="00204BEF"/>
    <w:rsid w:val="00205D76"/>
    <w:rsid w:val="00206BDD"/>
    <w:rsid w:val="0020712E"/>
    <w:rsid w:val="00207682"/>
    <w:rsid w:val="00207B66"/>
    <w:rsid w:val="0021085B"/>
    <w:rsid w:val="002153B6"/>
    <w:rsid w:val="00216B8F"/>
    <w:rsid w:val="00216FDD"/>
    <w:rsid w:val="00217C90"/>
    <w:rsid w:val="00223417"/>
    <w:rsid w:val="00225FD7"/>
    <w:rsid w:val="00231403"/>
    <w:rsid w:val="00231A72"/>
    <w:rsid w:val="00235BBD"/>
    <w:rsid w:val="0023637E"/>
    <w:rsid w:val="002374B7"/>
    <w:rsid w:val="0024108E"/>
    <w:rsid w:val="002449A3"/>
    <w:rsid w:val="002457D5"/>
    <w:rsid w:val="0024765A"/>
    <w:rsid w:val="0024772C"/>
    <w:rsid w:val="00251227"/>
    <w:rsid w:val="002537D2"/>
    <w:rsid w:val="00253ACF"/>
    <w:rsid w:val="00254E92"/>
    <w:rsid w:val="0025750D"/>
    <w:rsid w:val="00257D59"/>
    <w:rsid w:val="002668DD"/>
    <w:rsid w:val="00267115"/>
    <w:rsid w:val="00273C86"/>
    <w:rsid w:val="00276827"/>
    <w:rsid w:val="002779FF"/>
    <w:rsid w:val="00280B18"/>
    <w:rsid w:val="00282191"/>
    <w:rsid w:val="0028645C"/>
    <w:rsid w:val="0028713C"/>
    <w:rsid w:val="00287BD5"/>
    <w:rsid w:val="002920A4"/>
    <w:rsid w:val="002922E1"/>
    <w:rsid w:val="00293DA7"/>
    <w:rsid w:val="002942EA"/>
    <w:rsid w:val="00297483"/>
    <w:rsid w:val="002A3DC9"/>
    <w:rsid w:val="002A3ED2"/>
    <w:rsid w:val="002A70A4"/>
    <w:rsid w:val="002A72C8"/>
    <w:rsid w:val="002B1083"/>
    <w:rsid w:val="002B19DA"/>
    <w:rsid w:val="002B2783"/>
    <w:rsid w:val="002B5883"/>
    <w:rsid w:val="002B5941"/>
    <w:rsid w:val="002C0CA6"/>
    <w:rsid w:val="002C113D"/>
    <w:rsid w:val="002C1170"/>
    <w:rsid w:val="002C2ECB"/>
    <w:rsid w:val="002C3763"/>
    <w:rsid w:val="002C3A93"/>
    <w:rsid w:val="002C4C5E"/>
    <w:rsid w:val="002C6108"/>
    <w:rsid w:val="002C7731"/>
    <w:rsid w:val="002D024C"/>
    <w:rsid w:val="002D110C"/>
    <w:rsid w:val="002D1BAF"/>
    <w:rsid w:val="002D2336"/>
    <w:rsid w:val="002D26B7"/>
    <w:rsid w:val="002D5066"/>
    <w:rsid w:val="002D593D"/>
    <w:rsid w:val="002D6AFE"/>
    <w:rsid w:val="002D6F05"/>
    <w:rsid w:val="002D70D6"/>
    <w:rsid w:val="002D7728"/>
    <w:rsid w:val="002E1509"/>
    <w:rsid w:val="002E1DF8"/>
    <w:rsid w:val="002E523E"/>
    <w:rsid w:val="002E7ED1"/>
    <w:rsid w:val="002F09FE"/>
    <w:rsid w:val="002F27B1"/>
    <w:rsid w:val="002F2EE8"/>
    <w:rsid w:val="002F41D4"/>
    <w:rsid w:val="002F6B4E"/>
    <w:rsid w:val="002F6C4F"/>
    <w:rsid w:val="002F778B"/>
    <w:rsid w:val="00300859"/>
    <w:rsid w:val="00305EBB"/>
    <w:rsid w:val="003122BE"/>
    <w:rsid w:val="0031297F"/>
    <w:rsid w:val="00312A5B"/>
    <w:rsid w:val="00314EDF"/>
    <w:rsid w:val="00315CC3"/>
    <w:rsid w:val="003161B3"/>
    <w:rsid w:val="003165A2"/>
    <w:rsid w:val="00316CB9"/>
    <w:rsid w:val="0031771A"/>
    <w:rsid w:val="003212BB"/>
    <w:rsid w:val="00322FCA"/>
    <w:rsid w:val="0032699D"/>
    <w:rsid w:val="003361ED"/>
    <w:rsid w:val="003368AF"/>
    <w:rsid w:val="003418CB"/>
    <w:rsid w:val="00343320"/>
    <w:rsid w:val="0034336A"/>
    <w:rsid w:val="003464D1"/>
    <w:rsid w:val="00346BDF"/>
    <w:rsid w:val="00350E17"/>
    <w:rsid w:val="00354037"/>
    <w:rsid w:val="003544EF"/>
    <w:rsid w:val="00356997"/>
    <w:rsid w:val="003574D6"/>
    <w:rsid w:val="00357A7D"/>
    <w:rsid w:val="00363053"/>
    <w:rsid w:val="00364DDF"/>
    <w:rsid w:val="00370619"/>
    <w:rsid w:val="00372534"/>
    <w:rsid w:val="00372B0B"/>
    <w:rsid w:val="00375E5F"/>
    <w:rsid w:val="00380E35"/>
    <w:rsid w:val="00382200"/>
    <w:rsid w:val="0038603B"/>
    <w:rsid w:val="003909F0"/>
    <w:rsid w:val="00393F8F"/>
    <w:rsid w:val="003A15FB"/>
    <w:rsid w:val="003A3583"/>
    <w:rsid w:val="003A4FD8"/>
    <w:rsid w:val="003A5B18"/>
    <w:rsid w:val="003A7526"/>
    <w:rsid w:val="003B32AB"/>
    <w:rsid w:val="003B7815"/>
    <w:rsid w:val="003C143E"/>
    <w:rsid w:val="003C1D50"/>
    <w:rsid w:val="003C424D"/>
    <w:rsid w:val="003C4F94"/>
    <w:rsid w:val="003D18A0"/>
    <w:rsid w:val="003D1EFB"/>
    <w:rsid w:val="003D2072"/>
    <w:rsid w:val="003D4746"/>
    <w:rsid w:val="003E22F2"/>
    <w:rsid w:val="003E33EE"/>
    <w:rsid w:val="003E6E0E"/>
    <w:rsid w:val="003F39C9"/>
    <w:rsid w:val="00400B1A"/>
    <w:rsid w:val="00401D06"/>
    <w:rsid w:val="00401D58"/>
    <w:rsid w:val="004041D4"/>
    <w:rsid w:val="00405022"/>
    <w:rsid w:val="00407B53"/>
    <w:rsid w:val="0041587C"/>
    <w:rsid w:val="00416718"/>
    <w:rsid w:val="004167FB"/>
    <w:rsid w:val="00417F24"/>
    <w:rsid w:val="00424B39"/>
    <w:rsid w:val="00430860"/>
    <w:rsid w:val="00436EDD"/>
    <w:rsid w:val="00440E9B"/>
    <w:rsid w:val="004425DF"/>
    <w:rsid w:val="00444CEE"/>
    <w:rsid w:val="0044648D"/>
    <w:rsid w:val="00451A01"/>
    <w:rsid w:val="00453A0D"/>
    <w:rsid w:val="0045592D"/>
    <w:rsid w:val="0045617F"/>
    <w:rsid w:val="004621FD"/>
    <w:rsid w:val="0046356F"/>
    <w:rsid w:val="00464071"/>
    <w:rsid w:val="00464DD3"/>
    <w:rsid w:val="004669B9"/>
    <w:rsid w:val="004675E1"/>
    <w:rsid w:val="00473FED"/>
    <w:rsid w:val="004750FA"/>
    <w:rsid w:val="00482F09"/>
    <w:rsid w:val="0048388A"/>
    <w:rsid w:val="004841F2"/>
    <w:rsid w:val="0049255D"/>
    <w:rsid w:val="004931E8"/>
    <w:rsid w:val="0049366E"/>
    <w:rsid w:val="0049598A"/>
    <w:rsid w:val="00495BC4"/>
    <w:rsid w:val="004968F5"/>
    <w:rsid w:val="004A03A8"/>
    <w:rsid w:val="004A155E"/>
    <w:rsid w:val="004A19E0"/>
    <w:rsid w:val="004A3D1E"/>
    <w:rsid w:val="004A4461"/>
    <w:rsid w:val="004A4F8F"/>
    <w:rsid w:val="004A646F"/>
    <w:rsid w:val="004B2131"/>
    <w:rsid w:val="004B3D93"/>
    <w:rsid w:val="004B45FC"/>
    <w:rsid w:val="004B6E3A"/>
    <w:rsid w:val="004B77DB"/>
    <w:rsid w:val="004C261F"/>
    <w:rsid w:val="004C3074"/>
    <w:rsid w:val="004C3733"/>
    <w:rsid w:val="004C462F"/>
    <w:rsid w:val="004D0F3B"/>
    <w:rsid w:val="004D12B2"/>
    <w:rsid w:val="004D1939"/>
    <w:rsid w:val="004D3C81"/>
    <w:rsid w:val="004D4160"/>
    <w:rsid w:val="004D4484"/>
    <w:rsid w:val="004D6CFC"/>
    <w:rsid w:val="004E0A49"/>
    <w:rsid w:val="004E0BD8"/>
    <w:rsid w:val="004E0CEA"/>
    <w:rsid w:val="004E26AE"/>
    <w:rsid w:val="004E3DD5"/>
    <w:rsid w:val="004E5372"/>
    <w:rsid w:val="004E6BE5"/>
    <w:rsid w:val="004F2069"/>
    <w:rsid w:val="004F3647"/>
    <w:rsid w:val="004F432A"/>
    <w:rsid w:val="004F469D"/>
    <w:rsid w:val="00500A15"/>
    <w:rsid w:val="00511CB0"/>
    <w:rsid w:val="00512F39"/>
    <w:rsid w:val="005132C1"/>
    <w:rsid w:val="00513778"/>
    <w:rsid w:val="005145D7"/>
    <w:rsid w:val="00514FA0"/>
    <w:rsid w:val="005166D3"/>
    <w:rsid w:val="00520655"/>
    <w:rsid w:val="00521247"/>
    <w:rsid w:val="00522245"/>
    <w:rsid w:val="00522776"/>
    <w:rsid w:val="00523CDF"/>
    <w:rsid w:val="00525A2F"/>
    <w:rsid w:val="005332EE"/>
    <w:rsid w:val="0053480F"/>
    <w:rsid w:val="0053689E"/>
    <w:rsid w:val="00536964"/>
    <w:rsid w:val="00540829"/>
    <w:rsid w:val="00541994"/>
    <w:rsid w:val="00546444"/>
    <w:rsid w:val="00555AAF"/>
    <w:rsid w:val="0056029B"/>
    <w:rsid w:val="00560DD4"/>
    <w:rsid w:val="00563ABF"/>
    <w:rsid w:val="005651C0"/>
    <w:rsid w:val="00573172"/>
    <w:rsid w:val="00573289"/>
    <w:rsid w:val="005737D0"/>
    <w:rsid w:val="00574BD1"/>
    <w:rsid w:val="005777AA"/>
    <w:rsid w:val="00577BB6"/>
    <w:rsid w:val="0058192A"/>
    <w:rsid w:val="00581AB5"/>
    <w:rsid w:val="0058521B"/>
    <w:rsid w:val="0058642E"/>
    <w:rsid w:val="0058795A"/>
    <w:rsid w:val="00595AE8"/>
    <w:rsid w:val="005978CD"/>
    <w:rsid w:val="00597CFD"/>
    <w:rsid w:val="005A3624"/>
    <w:rsid w:val="005A39E0"/>
    <w:rsid w:val="005A59E8"/>
    <w:rsid w:val="005B613D"/>
    <w:rsid w:val="005B7950"/>
    <w:rsid w:val="005B7CE0"/>
    <w:rsid w:val="005C0C40"/>
    <w:rsid w:val="005C3E22"/>
    <w:rsid w:val="005C4BF9"/>
    <w:rsid w:val="005C6917"/>
    <w:rsid w:val="005C6DF5"/>
    <w:rsid w:val="005C7BFD"/>
    <w:rsid w:val="005D3BF2"/>
    <w:rsid w:val="005D549F"/>
    <w:rsid w:val="005E1F15"/>
    <w:rsid w:val="005E29E0"/>
    <w:rsid w:val="005E48F9"/>
    <w:rsid w:val="005E53A9"/>
    <w:rsid w:val="005E5A65"/>
    <w:rsid w:val="005E74B9"/>
    <w:rsid w:val="005E75D8"/>
    <w:rsid w:val="005F08A8"/>
    <w:rsid w:val="005F0FC8"/>
    <w:rsid w:val="005F1F45"/>
    <w:rsid w:val="005F2D5E"/>
    <w:rsid w:val="005F3F24"/>
    <w:rsid w:val="005F5AFF"/>
    <w:rsid w:val="00604105"/>
    <w:rsid w:val="006059BE"/>
    <w:rsid w:val="00606498"/>
    <w:rsid w:val="0061372E"/>
    <w:rsid w:val="00617324"/>
    <w:rsid w:val="006211B4"/>
    <w:rsid w:val="006246DC"/>
    <w:rsid w:val="0062780E"/>
    <w:rsid w:val="0062791D"/>
    <w:rsid w:val="006341B6"/>
    <w:rsid w:val="006343F9"/>
    <w:rsid w:val="00635CC8"/>
    <w:rsid w:val="00640580"/>
    <w:rsid w:val="006479E8"/>
    <w:rsid w:val="006503CA"/>
    <w:rsid w:val="006514D9"/>
    <w:rsid w:val="00652361"/>
    <w:rsid w:val="00653C44"/>
    <w:rsid w:val="00654786"/>
    <w:rsid w:val="0065760E"/>
    <w:rsid w:val="0066340D"/>
    <w:rsid w:val="00664A54"/>
    <w:rsid w:val="006661BD"/>
    <w:rsid w:val="00666621"/>
    <w:rsid w:val="00667C85"/>
    <w:rsid w:val="00667DD1"/>
    <w:rsid w:val="00671F0B"/>
    <w:rsid w:val="00674EC8"/>
    <w:rsid w:val="00680597"/>
    <w:rsid w:val="0068308E"/>
    <w:rsid w:val="006841F6"/>
    <w:rsid w:val="0068690D"/>
    <w:rsid w:val="006940CE"/>
    <w:rsid w:val="006A16AF"/>
    <w:rsid w:val="006A384F"/>
    <w:rsid w:val="006A5C9C"/>
    <w:rsid w:val="006A7C79"/>
    <w:rsid w:val="006B1446"/>
    <w:rsid w:val="006B21DB"/>
    <w:rsid w:val="006B411A"/>
    <w:rsid w:val="006B420C"/>
    <w:rsid w:val="006B6E0C"/>
    <w:rsid w:val="006C0256"/>
    <w:rsid w:val="006C2808"/>
    <w:rsid w:val="006C4184"/>
    <w:rsid w:val="006C58BC"/>
    <w:rsid w:val="006C70CA"/>
    <w:rsid w:val="006C78C9"/>
    <w:rsid w:val="006C79B3"/>
    <w:rsid w:val="006D092F"/>
    <w:rsid w:val="006D2348"/>
    <w:rsid w:val="006D2B0D"/>
    <w:rsid w:val="006D4A80"/>
    <w:rsid w:val="006D4E8C"/>
    <w:rsid w:val="006D5493"/>
    <w:rsid w:val="006E0F41"/>
    <w:rsid w:val="006E4960"/>
    <w:rsid w:val="006E607C"/>
    <w:rsid w:val="006E7314"/>
    <w:rsid w:val="006F1AD1"/>
    <w:rsid w:val="006F1D14"/>
    <w:rsid w:val="006F6D92"/>
    <w:rsid w:val="006F7B6A"/>
    <w:rsid w:val="007010D3"/>
    <w:rsid w:val="0070280E"/>
    <w:rsid w:val="00703A0A"/>
    <w:rsid w:val="00705D5D"/>
    <w:rsid w:val="00707251"/>
    <w:rsid w:val="00707B43"/>
    <w:rsid w:val="0071208A"/>
    <w:rsid w:val="00715F27"/>
    <w:rsid w:val="00716BD6"/>
    <w:rsid w:val="00716C3B"/>
    <w:rsid w:val="00717A48"/>
    <w:rsid w:val="00717BF9"/>
    <w:rsid w:val="007204C3"/>
    <w:rsid w:val="0072442F"/>
    <w:rsid w:val="00725D68"/>
    <w:rsid w:val="00727447"/>
    <w:rsid w:val="0073182F"/>
    <w:rsid w:val="00735DF9"/>
    <w:rsid w:val="00736C6B"/>
    <w:rsid w:val="0074302D"/>
    <w:rsid w:val="00746A78"/>
    <w:rsid w:val="0075240A"/>
    <w:rsid w:val="00753209"/>
    <w:rsid w:val="007545C2"/>
    <w:rsid w:val="00760CB6"/>
    <w:rsid w:val="007714FD"/>
    <w:rsid w:val="00774A39"/>
    <w:rsid w:val="007770A6"/>
    <w:rsid w:val="00777279"/>
    <w:rsid w:val="00780775"/>
    <w:rsid w:val="00781CCC"/>
    <w:rsid w:val="00783125"/>
    <w:rsid w:val="0078493A"/>
    <w:rsid w:val="0078574B"/>
    <w:rsid w:val="00787C9A"/>
    <w:rsid w:val="00790731"/>
    <w:rsid w:val="00790E6F"/>
    <w:rsid w:val="007958CA"/>
    <w:rsid w:val="0079660B"/>
    <w:rsid w:val="007968E4"/>
    <w:rsid w:val="007A0816"/>
    <w:rsid w:val="007A161F"/>
    <w:rsid w:val="007A19A4"/>
    <w:rsid w:val="007A4743"/>
    <w:rsid w:val="007A5290"/>
    <w:rsid w:val="007A53BB"/>
    <w:rsid w:val="007A57F5"/>
    <w:rsid w:val="007A588A"/>
    <w:rsid w:val="007A5A46"/>
    <w:rsid w:val="007B01CD"/>
    <w:rsid w:val="007B1877"/>
    <w:rsid w:val="007B2A3B"/>
    <w:rsid w:val="007B33BC"/>
    <w:rsid w:val="007B436D"/>
    <w:rsid w:val="007B49F7"/>
    <w:rsid w:val="007B5CA8"/>
    <w:rsid w:val="007B76C7"/>
    <w:rsid w:val="007C24F3"/>
    <w:rsid w:val="007C3430"/>
    <w:rsid w:val="007D15A4"/>
    <w:rsid w:val="007D17F7"/>
    <w:rsid w:val="007D3A53"/>
    <w:rsid w:val="007D70E4"/>
    <w:rsid w:val="007D746A"/>
    <w:rsid w:val="007E1DF9"/>
    <w:rsid w:val="007E2195"/>
    <w:rsid w:val="007E26F3"/>
    <w:rsid w:val="007E2BA7"/>
    <w:rsid w:val="007E2EAB"/>
    <w:rsid w:val="007E3FA4"/>
    <w:rsid w:val="007E50F5"/>
    <w:rsid w:val="007E545F"/>
    <w:rsid w:val="007E5BA6"/>
    <w:rsid w:val="007E5C2F"/>
    <w:rsid w:val="007E7532"/>
    <w:rsid w:val="007F2E2D"/>
    <w:rsid w:val="00800B35"/>
    <w:rsid w:val="00801F4D"/>
    <w:rsid w:val="0080335B"/>
    <w:rsid w:val="0081093E"/>
    <w:rsid w:val="0081187E"/>
    <w:rsid w:val="008132A7"/>
    <w:rsid w:val="008159C3"/>
    <w:rsid w:val="008216B2"/>
    <w:rsid w:val="00823271"/>
    <w:rsid w:val="008263A6"/>
    <w:rsid w:val="00827273"/>
    <w:rsid w:val="008276CC"/>
    <w:rsid w:val="00827BB5"/>
    <w:rsid w:val="0083676E"/>
    <w:rsid w:val="008370A9"/>
    <w:rsid w:val="00837CAB"/>
    <w:rsid w:val="00841AF6"/>
    <w:rsid w:val="00845380"/>
    <w:rsid w:val="00845806"/>
    <w:rsid w:val="0084583C"/>
    <w:rsid w:val="00853D0F"/>
    <w:rsid w:val="0085434D"/>
    <w:rsid w:val="008564FB"/>
    <w:rsid w:val="00860968"/>
    <w:rsid w:val="008618B3"/>
    <w:rsid w:val="0086566E"/>
    <w:rsid w:val="00865B13"/>
    <w:rsid w:val="00866820"/>
    <w:rsid w:val="008720B5"/>
    <w:rsid w:val="00872649"/>
    <w:rsid w:val="008756F0"/>
    <w:rsid w:val="00876B31"/>
    <w:rsid w:val="00877EA7"/>
    <w:rsid w:val="00880A17"/>
    <w:rsid w:val="00880F03"/>
    <w:rsid w:val="00881D51"/>
    <w:rsid w:val="008840A4"/>
    <w:rsid w:val="008856D9"/>
    <w:rsid w:val="00886729"/>
    <w:rsid w:val="0088771C"/>
    <w:rsid w:val="008A1129"/>
    <w:rsid w:val="008A4D9D"/>
    <w:rsid w:val="008B51E4"/>
    <w:rsid w:val="008B5BD1"/>
    <w:rsid w:val="008B74A9"/>
    <w:rsid w:val="008C0DA1"/>
    <w:rsid w:val="008C180F"/>
    <w:rsid w:val="008C2894"/>
    <w:rsid w:val="008C41A9"/>
    <w:rsid w:val="008C445B"/>
    <w:rsid w:val="008C44D0"/>
    <w:rsid w:val="008C62D5"/>
    <w:rsid w:val="008D24F1"/>
    <w:rsid w:val="008D5F63"/>
    <w:rsid w:val="008D7F1F"/>
    <w:rsid w:val="008E1B64"/>
    <w:rsid w:val="008E2525"/>
    <w:rsid w:val="008E27B0"/>
    <w:rsid w:val="008E38C6"/>
    <w:rsid w:val="008E52E9"/>
    <w:rsid w:val="008E71A5"/>
    <w:rsid w:val="008F27E6"/>
    <w:rsid w:val="008F3B1D"/>
    <w:rsid w:val="008F3C63"/>
    <w:rsid w:val="008F5214"/>
    <w:rsid w:val="008F64E0"/>
    <w:rsid w:val="008F77BC"/>
    <w:rsid w:val="009010B7"/>
    <w:rsid w:val="00901A24"/>
    <w:rsid w:val="0090228D"/>
    <w:rsid w:val="00903021"/>
    <w:rsid w:val="00904F5F"/>
    <w:rsid w:val="009072C9"/>
    <w:rsid w:val="0091693A"/>
    <w:rsid w:val="009177BF"/>
    <w:rsid w:val="00920C1A"/>
    <w:rsid w:val="00922ED6"/>
    <w:rsid w:val="00923403"/>
    <w:rsid w:val="009241F6"/>
    <w:rsid w:val="00925BC8"/>
    <w:rsid w:val="00931A3B"/>
    <w:rsid w:val="0093442F"/>
    <w:rsid w:val="00940C62"/>
    <w:rsid w:val="00943944"/>
    <w:rsid w:val="009465A8"/>
    <w:rsid w:val="0095031E"/>
    <w:rsid w:val="009527A3"/>
    <w:rsid w:val="00953A10"/>
    <w:rsid w:val="0095500B"/>
    <w:rsid w:val="00955CF4"/>
    <w:rsid w:val="00956C2C"/>
    <w:rsid w:val="00957FFA"/>
    <w:rsid w:val="009626CF"/>
    <w:rsid w:val="00962A78"/>
    <w:rsid w:val="0096385A"/>
    <w:rsid w:val="00963A00"/>
    <w:rsid w:val="00964210"/>
    <w:rsid w:val="0097014A"/>
    <w:rsid w:val="0097064E"/>
    <w:rsid w:val="00975CF1"/>
    <w:rsid w:val="00977966"/>
    <w:rsid w:val="00981B14"/>
    <w:rsid w:val="0098340B"/>
    <w:rsid w:val="00983850"/>
    <w:rsid w:val="00983E64"/>
    <w:rsid w:val="0098490D"/>
    <w:rsid w:val="00985DE7"/>
    <w:rsid w:val="00991CC4"/>
    <w:rsid w:val="00997058"/>
    <w:rsid w:val="009A3922"/>
    <w:rsid w:val="009A4124"/>
    <w:rsid w:val="009A6DF4"/>
    <w:rsid w:val="009A7AB4"/>
    <w:rsid w:val="009B1AE6"/>
    <w:rsid w:val="009B35CD"/>
    <w:rsid w:val="009B5E83"/>
    <w:rsid w:val="009C06B3"/>
    <w:rsid w:val="009C0A07"/>
    <w:rsid w:val="009C147B"/>
    <w:rsid w:val="009C3C0E"/>
    <w:rsid w:val="009C594F"/>
    <w:rsid w:val="009C6287"/>
    <w:rsid w:val="009C7049"/>
    <w:rsid w:val="009D0368"/>
    <w:rsid w:val="009D0FAE"/>
    <w:rsid w:val="009D1FD4"/>
    <w:rsid w:val="009D3379"/>
    <w:rsid w:val="009D3614"/>
    <w:rsid w:val="009D57B1"/>
    <w:rsid w:val="009D588F"/>
    <w:rsid w:val="009D6D85"/>
    <w:rsid w:val="009E1C11"/>
    <w:rsid w:val="009E35FC"/>
    <w:rsid w:val="009E3C37"/>
    <w:rsid w:val="009E3C75"/>
    <w:rsid w:val="009E600E"/>
    <w:rsid w:val="009F0A2D"/>
    <w:rsid w:val="009F13BE"/>
    <w:rsid w:val="009F23DD"/>
    <w:rsid w:val="009F5180"/>
    <w:rsid w:val="00A05259"/>
    <w:rsid w:val="00A0781C"/>
    <w:rsid w:val="00A12538"/>
    <w:rsid w:val="00A12A66"/>
    <w:rsid w:val="00A2005D"/>
    <w:rsid w:val="00A24A13"/>
    <w:rsid w:val="00A259A8"/>
    <w:rsid w:val="00A27886"/>
    <w:rsid w:val="00A32418"/>
    <w:rsid w:val="00A32AB1"/>
    <w:rsid w:val="00A32BD4"/>
    <w:rsid w:val="00A345D8"/>
    <w:rsid w:val="00A3636B"/>
    <w:rsid w:val="00A37FDB"/>
    <w:rsid w:val="00A51236"/>
    <w:rsid w:val="00A537FA"/>
    <w:rsid w:val="00A55C28"/>
    <w:rsid w:val="00A572C5"/>
    <w:rsid w:val="00A6116F"/>
    <w:rsid w:val="00A61B3B"/>
    <w:rsid w:val="00A61C87"/>
    <w:rsid w:val="00A62502"/>
    <w:rsid w:val="00A64C1B"/>
    <w:rsid w:val="00A65E39"/>
    <w:rsid w:val="00A6688F"/>
    <w:rsid w:val="00A71881"/>
    <w:rsid w:val="00A77F46"/>
    <w:rsid w:val="00A807A9"/>
    <w:rsid w:val="00A81C3A"/>
    <w:rsid w:val="00A82CB4"/>
    <w:rsid w:val="00A92531"/>
    <w:rsid w:val="00A92B03"/>
    <w:rsid w:val="00A93951"/>
    <w:rsid w:val="00A94FF2"/>
    <w:rsid w:val="00A95177"/>
    <w:rsid w:val="00A96063"/>
    <w:rsid w:val="00AA11BC"/>
    <w:rsid w:val="00AA7B02"/>
    <w:rsid w:val="00AB0D30"/>
    <w:rsid w:val="00AB43BC"/>
    <w:rsid w:val="00AB460C"/>
    <w:rsid w:val="00AB633B"/>
    <w:rsid w:val="00AC00AD"/>
    <w:rsid w:val="00AC1F91"/>
    <w:rsid w:val="00AC472F"/>
    <w:rsid w:val="00AC6F8A"/>
    <w:rsid w:val="00AD2EE5"/>
    <w:rsid w:val="00AD70D5"/>
    <w:rsid w:val="00AE0903"/>
    <w:rsid w:val="00AE1137"/>
    <w:rsid w:val="00AE11EF"/>
    <w:rsid w:val="00AE60C8"/>
    <w:rsid w:val="00AE7B97"/>
    <w:rsid w:val="00AF4BAE"/>
    <w:rsid w:val="00AF5B40"/>
    <w:rsid w:val="00AF5D8B"/>
    <w:rsid w:val="00B006B1"/>
    <w:rsid w:val="00B02DF6"/>
    <w:rsid w:val="00B03A13"/>
    <w:rsid w:val="00B04A5D"/>
    <w:rsid w:val="00B067D5"/>
    <w:rsid w:val="00B10941"/>
    <w:rsid w:val="00B1191A"/>
    <w:rsid w:val="00B12089"/>
    <w:rsid w:val="00B12D9B"/>
    <w:rsid w:val="00B162E3"/>
    <w:rsid w:val="00B16C67"/>
    <w:rsid w:val="00B20860"/>
    <w:rsid w:val="00B21DE5"/>
    <w:rsid w:val="00B22211"/>
    <w:rsid w:val="00B2427A"/>
    <w:rsid w:val="00B3152B"/>
    <w:rsid w:val="00B34803"/>
    <w:rsid w:val="00B41420"/>
    <w:rsid w:val="00B47777"/>
    <w:rsid w:val="00B51548"/>
    <w:rsid w:val="00B51F69"/>
    <w:rsid w:val="00B53A54"/>
    <w:rsid w:val="00B55FD7"/>
    <w:rsid w:val="00B5763E"/>
    <w:rsid w:val="00B57916"/>
    <w:rsid w:val="00B6010F"/>
    <w:rsid w:val="00B60875"/>
    <w:rsid w:val="00B64585"/>
    <w:rsid w:val="00B65042"/>
    <w:rsid w:val="00B66092"/>
    <w:rsid w:val="00B67376"/>
    <w:rsid w:val="00B67A3A"/>
    <w:rsid w:val="00B67F4F"/>
    <w:rsid w:val="00B73789"/>
    <w:rsid w:val="00B75AC2"/>
    <w:rsid w:val="00B7607C"/>
    <w:rsid w:val="00B82F68"/>
    <w:rsid w:val="00B84001"/>
    <w:rsid w:val="00B84A3D"/>
    <w:rsid w:val="00B9342C"/>
    <w:rsid w:val="00B960CA"/>
    <w:rsid w:val="00B96F66"/>
    <w:rsid w:val="00B97364"/>
    <w:rsid w:val="00BA0959"/>
    <w:rsid w:val="00BB04D0"/>
    <w:rsid w:val="00BB2F43"/>
    <w:rsid w:val="00BB3145"/>
    <w:rsid w:val="00BB378F"/>
    <w:rsid w:val="00BB3B0B"/>
    <w:rsid w:val="00BB5D6E"/>
    <w:rsid w:val="00BB6D50"/>
    <w:rsid w:val="00BB75DB"/>
    <w:rsid w:val="00BC2250"/>
    <w:rsid w:val="00BD12E9"/>
    <w:rsid w:val="00BD4396"/>
    <w:rsid w:val="00BD739D"/>
    <w:rsid w:val="00BD7FEA"/>
    <w:rsid w:val="00BE34F7"/>
    <w:rsid w:val="00BE491C"/>
    <w:rsid w:val="00BF1FFE"/>
    <w:rsid w:val="00BF2CFF"/>
    <w:rsid w:val="00BF42AA"/>
    <w:rsid w:val="00BF4782"/>
    <w:rsid w:val="00BF48F8"/>
    <w:rsid w:val="00BF7814"/>
    <w:rsid w:val="00C003C3"/>
    <w:rsid w:val="00C02516"/>
    <w:rsid w:val="00C03E50"/>
    <w:rsid w:val="00C0575B"/>
    <w:rsid w:val="00C06D0E"/>
    <w:rsid w:val="00C0763E"/>
    <w:rsid w:val="00C1097E"/>
    <w:rsid w:val="00C1244E"/>
    <w:rsid w:val="00C13278"/>
    <w:rsid w:val="00C15096"/>
    <w:rsid w:val="00C17382"/>
    <w:rsid w:val="00C174D4"/>
    <w:rsid w:val="00C174E3"/>
    <w:rsid w:val="00C17AFE"/>
    <w:rsid w:val="00C17F5A"/>
    <w:rsid w:val="00C21255"/>
    <w:rsid w:val="00C21E0E"/>
    <w:rsid w:val="00C23F4F"/>
    <w:rsid w:val="00C24F75"/>
    <w:rsid w:val="00C255DA"/>
    <w:rsid w:val="00C278A1"/>
    <w:rsid w:val="00C303DF"/>
    <w:rsid w:val="00C31D3C"/>
    <w:rsid w:val="00C3334C"/>
    <w:rsid w:val="00C340CB"/>
    <w:rsid w:val="00C46C8D"/>
    <w:rsid w:val="00C4714A"/>
    <w:rsid w:val="00C4788C"/>
    <w:rsid w:val="00C51D42"/>
    <w:rsid w:val="00C55814"/>
    <w:rsid w:val="00C575FD"/>
    <w:rsid w:val="00C5771A"/>
    <w:rsid w:val="00C63F4F"/>
    <w:rsid w:val="00C642E4"/>
    <w:rsid w:val="00C646EA"/>
    <w:rsid w:val="00C64953"/>
    <w:rsid w:val="00C67B98"/>
    <w:rsid w:val="00C71E26"/>
    <w:rsid w:val="00C71FBE"/>
    <w:rsid w:val="00C7573B"/>
    <w:rsid w:val="00C77C56"/>
    <w:rsid w:val="00C80091"/>
    <w:rsid w:val="00C81728"/>
    <w:rsid w:val="00C81954"/>
    <w:rsid w:val="00C81CD4"/>
    <w:rsid w:val="00C829D5"/>
    <w:rsid w:val="00C83086"/>
    <w:rsid w:val="00C8328D"/>
    <w:rsid w:val="00C83A92"/>
    <w:rsid w:val="00C86A09"/>
    <w:rsid w:val="00C910EA"/>
    <w:rsid w:val="00C955C6"/>
    <w:rsid w:val="00C976C3"/>
    <w:rsid w:val="00C97762"/>
    <w:rsid w:val="00CA2EEC"/>
    <w:rsid w:val="00CA2FD3"/>
    <w:rsid w:val="00CA38B2"/>
    <w:rsid w:val="00CA4E6F"/>
    <w:rsid w:val="00CB0ECF"/>
    <w:rsid w:val="00CB2207"/>
    <w:rsid w:val="00CB3A4D"/>
    <w:rsid w:val="00CB5B6C"/>
    <w:rsid w:val="00CB75A3"/>
    <w:rsid w:val="00CC371B"/>
    <w:rsid w:val="00CC418B"/>
    <w:rsid w:val="00CC6D37"/>
    <w:rsid w:val="00CC6DF4"/>
    <w:rsid w:val="00CC7D54"/>
    <w:rsid w:val="00CD2662"/>
    <w:rsid w:val="00CD2A3A"/>
    <w:rsid w:val="00CD4788"/>
    <w:rsid w:val="00CD57CC"/>
    <w:rsid w:val="00CD59A2"/>
    <w:rsid w:val="00CE070C"/>
    <w:rsid w:val="00CE590B"/>
    <w:rsid w:val="00CE7EA9"/>
    <w:rsid w:val="00CF009C"/>
    <w:rsid w:val="00CF4F6A"/>
    <w:rsid w:val="00CF7DA8"/>
    <w:rsid w:val="00D03864"/>
    <w:rsid w:val="00D03D70"/>
    <w:rsid w:val="00D058C9"/>
    <w:rsid w:val="00D06990"/>
    <w:rsid w:val="00D11716"/>
    <w:rsid w:val="00D129BD"/>
    <w:rsid w:val="00D12CCC"/>
    <w:rsid w:val="00D130E8"/>
    <w:rsid w:val="00D134A9"/>
    <w:rsid w:val="00D153E3"/>
    <w:rsid w:val="00D157A9"/>
    <w:rsid w:val="00D15838"/>
    <w:rsid w:val="00D221EC"/>
    <w:rsid w:val="00D23639"/>
    <w:rsid w:val="00D254DF"/>
    <w:rsid w:val="00D260D8"/>
    <w:rsid w:val="00D276A4"/>
    <w:rsid w:val="00D31E0D"/>
    <w:rsid w:val="00D33968"/>
    <w:rsid w:val="00D34981"/>
    <w:rsid w:val="00D34A93"/>
    <w:rsid w:val="00D3697D"/>
    <w:rsid w:val="00D44E8B"/>
    <w:rsid w:val="00D45899"/>
    <w:rsid w:val="00D50808"/>
    <w:rsid w:val="00D51D1E"/>
    <w:rsid w:val="00D51E27"/>
    <w:rsid w:val="00D52670"/>
    <w:rsid w:val="00D56B79"/>
    <w:rsid w:val="00D614BB"/>
    <w:rsid w:val="00D6157B"/>
    <w:rsid w:val="00D63DAE"/>
    <w:rsid w:val="00D64054"/>
    <w:rsid w:val="00D66AE8"/>
    <w:rsid w:val="00D67979"/>
    <w:rsid w:val="00D75554"/>
    <w:rsid w:val="00D77251"/>
    <w:rsid w:val="00D83A84"/>
    <w:rsid w:val="00D91D6D"/>
    <w:rsid w:val="00D943D8"/>
    <w:rsid w:val="00D955CF"/>
    <w:rsid w:val="00D95ADE"/>
    <w:rsid w:val="00D97E13"/>
    <w:rsid w:val="00DA109A"/>
    <w:rsid w:val="00DA7B96"/>
    <w:rsid w:val="00DB0D0B"/>
    <w:rsid w:val="00DB2A93"/>
    <w:rsid w:val="00DB6AA9"/>
    <w:rsid w:val="00DB7CBA"/>
    <w:rsid w:val="00DC05D7"/>
    <w:rsid w:val="00DC1563"/>
    <w:rsid w:val="00DC2BD9"/>
    <w:rsid w:val="00DC7794"/>
    <w:rsid w:val="00DD1B02"/>
    <w:rsid w:val="00DD3B75"/>
    <w:rsid w:val="00DD5360"/>
    <w:rsid w:val="00DD5B53"/>
    <w:rsid w:val="00DE066C"/>
    <w:rsid w:val="00DE0D22"/>
    <w:rsid w:val="00DE16D1"/>
    <w:rsid w:val="00DE482A"/>
    <w:rsid w:val="00DE5EC3"/>
    <w:rsid w:val="00DF2703"/>
    <w:rsid w:val="00DF43FC"/>
    <w:rsid w:val="00DF6C4C"/>
    <w:rsid w:val="00DF7AFD"/>
    <w:rsid w:val="00DF7FFC"/>
    <w:rsid w:val="00E00187"/>
    <w:rsid w:val="00E013EE"/>
    <w:rsid w:val="00E04EF7"/>
    <w:rsid w:val="00E06499"/>
    <w:rsid w:val="00E067A3"/>
    <w:rsid w:val="00E13DCF"/>
    <w:rsid w:val="00E1481D"/>
    <w:rsid w:val="00E1553B"/>
    <w:rsid w:val="00E17C6D"/>
    <w:rsid w:val="00E21198"/>
    <w:rsid w:val="00E22BD4"/>
    <w:rsid w:val="00E23EFF"/>
    <w:rsid w:val="00E265B1"/>
    <w:rsid w:val="00E31C92"/>
    <w:rsid w:val="00E321E0"/>
    <w:rsid w:val="00E34F4A"/>
    <w:rsid w:val="00E409EC"/>
    <w:rsid w:val="00E4190F"/>
    <w:rsid w:val="00E425D8"/>
    <w:rsid w:val="00E45BDC"/>
    <w:rsid w:val="00E45F0F"/>
    <w:rsid w:val="00E46336"/>
    <w:rsid w:val="00E5095A"/>
    <w:rsid w:val="00E51384"/>
    <w:rsid w:val="00E5598E"/>
    <w:rsid w:val="00E6251A"/>
    <w:rsid w:val="00E63569"/>
    <w:rsid w:val="00E73852"/>
    <w:rsid w:val="00E73ABB"/>
    <w:rsid w:val="00E74506"/>
    <w:rsid w:val="00E74C98"/>
    <w:rsid w:val="00E75818"/>
    <w:rsid w:val="00E81018"/>
    <w:rsid w:val="00E81EE7"/>
    <w:rsid w:val="00E83E1A"/>
    <w:rsid w:val="00E85539"/>
    <w:rsid w:val="00E8672C"/>
    <w:rsid w:val="00E869D2"/>
    <w:rsid w:val="00E92C6A"/>
    <w:rsid w:val="00E93591"/>
    <w:rsid w:val="00E944BA"/>
    <w:rsid w:val="00E94C24"/>
    <w:rsid w:val="00EA04BB"/>
    <w:rsid w:val="00EA2DB3"/>
    <w:rsid w:val="00EB23A7"/>
    <w:rsid w:val="00EB2E97"/>
    <w:rsid w:val="00EB6DB1"/>
    <w:rsid w:val="00EB71F6"/>
    <w:rsid w:val="00EB7245"/>
    <w:rsid w:val="00EC00EB"/>
    <w:rsid w:val="00EC2B3A"/>
    <w:rsid w:val="00EC6EF4"/>
    <w:rsid w:val="00EC7850"/>
    <w:rsid w:val="00ED291D"/>
    <w:rsid w:val="00EE17AA"/>
    <w:rsid w:val="00EE1998"/>
    <w:rsid w:val="00EE1FBC"/>
    <w:rsid w:val="00EE3DD7"/>
    <w:rsid w:val="00EE6FEB"/>
    <w:rsid w:val="00EE7CE5"/>
    <w:rsid w:val="00EF0623"/>
    <w:rsid w:val="00EF58E0"/>
    <w:rsid w:val="00F001D9"/>
    <w:rsid w:val="00F01847"/>
    <w:rsid w:val="00F0278B"/>
    <w:rsid w:val="00F0308B"/>
    <w:rsid w:val="00F0348F"/>
    <w:rsid w:val="00F04890"/>
    <w:rsid w:val="00F05CED"/>
    <w:rsid w:val="00F05DB0"/>
    <w:rsid w:val="00F0608C"/>
    <w:rsid w:val="00F06FCF"/>
    <w:rsid w:val="00F126A5"/>
    <w:rsid w:val="00F14574"/>
    <w:rsid w:val="00F15863"/>
    <w:rsid w:val="00F15D1F"/>
    <w:rsid w:val="00F16009"/>
    <w:rsid w:val="00F17FE5"/>
    <w:rsid w:val="00F20E64"/>
    <w:rsid w:val="00F246E0"/>
    <w:rsid w:val="00F2478A"/>
    <w:rsid w:val="00F26076"/>
    <w:rsid w:val="00F26216"/>
    <w:rsid w:val="00F26539"/>
    <w:rsid w:val="00F268D6"/>
    <w:rsid w:val="00F272B3"/>
    <w:rsid w:val="00F27467"/>
    <w:rsid w:val="00F30A5C"/>
    <w:rsid w:val="00F32D74"/>
    <w:rsid w:val="00F3529B"/>
    <w:rsid w:val="00F4105B"/>
    <w:rsid w:val="00F41F79"/>
    <w:rsid w:val="00F424C6"/>
    <w:rsid w:val="00F42C1B"/>
    <w:rsid w:val="00F432C8"/>
    <w:rsid w:val="00F45633"/>
    <w:rsid w:val="00F47C3E"/>
    <w:rsid w:val="00F511EB"/>
    <w:rsid w:val="00F51308"/>
    <w:rsid w:val="00F522AC"/>
    <w:rsid w:val="00F54637"/>
    <w:rsid w:val="00F569F7"/>
    <w:rsid w:val="00F6044F"/>
    <w:rsid w:val="00F60B14"/>
    <w:rsid w:val="00F611C3"/>
    <w:rsid w:val="00F65858"/>
    <w:rsid w:val="00F65D7F"/>
    <w:rsid w:val="00F72052"/>
    <w:rsid w:val="00F7668F"/>
    <w:rsid w:val="00F76EF2"/>
    <w:rsid w:val="00F8586B"/>
    <w:rsid w:val="00F86661"/>
    <w:rsid w:val="00F901F2"/>
    <w:rsid w:val="00F9161B"/>
    <w:rsid w:val="00F93D06"/>
    <w:rsid w:val="00F959CB"/>
    <w:rsid w:val="00F95CB3"/>
    <w:rsid w:val="00F9770D"/>
    <w:rsid w:val="00FA1DB9"/>
    <w:rsid w:val="00FB144D"/>
    <w:rsid w:val="00FB2033"/>
    <w:rsid w:val="00FB35AD"/>
    <w:rsid w:val="00FB4EE1"/>
    <w:rsid w:val="00FC1B02"/>
    <w:rsid w:val="00FD398F"/>
    <w:rsid w:val="00FD42E9"/>
    <w:rsid w:val="00FD7C34"/>
    <w:rsid w:val="00FE10BD"/>
    <w:rsid w:val="00FE3292"/>
    <w:rsid w:val="00FE4E08"/>
    <w:rsid w:val="00FE5A33"/>
    <w:rsid w:val="00FE71D4"/>
    <w:rsid w:val="00FF211F"/>
    <w:rsid w:val="00FF3500"/>
    <w:rsid w:val="00FF3AD1"/>
    <w:rsid w:val="00FF6ADC"/>
    <w:rsid w:val="00FF6D6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93FFA"/>
  <w15:docId w15:val="{E6918DCB-9681-493F-85E8-E08C7B5F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2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Bullets,List Paragraph1,Дэд гарчиг,Paragraph"/>
    <w:basedOn w:val="Normal"/>
    <w:link w:val="ListParagraphChar"/>
    <w:uiPriority w:val="34"/>
    <w:qFormat/>
    <w:rsid w:val="00206BDD"/>
    <w:pPr>
      <w:ind w:left="720"/>
      <w:contextualSpacing/>
    </w:pPr>
  </w:style>
  <w:style w:type="table" w:styleId="TableGrid">
    <w:name w:val="Table Grid"/>
    <w:basedOn w:val="TableNormal"/>
    <w:uiPriority w:val="39"/>
    <w:rsid w:val="00206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89"/>
    <w:rPr>
      <w:rFonts w:ascii="Segoe UI" w:hAnsi="Segoe UI" w:cs="Segoe UI"/>
      <w:sz w:val="18"/>
      <w:szCs w:val="18"/>
    </w:rPr>
  </w:style>
  <w:style w:type="paragraph" w:styleId="NormalWeb">
    <w:name w:val="Normal (Web)"/>
    <w:basedOn w:val="Normal"/>
    <w:uiPriority w:val="99"/>
    <w:unhideWhenUsed/>
    <w:rsid w:val="002B594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6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A78"/>
  </w:style>
  <w:style w:type="paragraph" w:styleId="Footer">
    <w:name w:val="footer"/>
    <w:basedOn w:val="Normal"/>
    <w:link w:val="FooterChar"/>
    <w:uiPriority w:val="99"/>
    <w:unhideWhenUsed/>
    <w:rsid w:val="0096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A78"/>
  </w:style>
  <w:style w:type="character" w:customStyle="1" w:styleId="ListParagraphChar">
    <w:name w:val="List Paragraph Char"/>
    <w:aliases w:val="IBL List Paragraph Char,Bullets Char,List Paragraph1 Char,Дэд гарчиг Char,Paragraph Char"/>
    <w:basedOn w:val="DefaultParagraphFont"/>
    <w:link w:val="ListParagraph"/>
    <w:uiPriority w:val="34"/>
    <w:locked/>
    <w:rsid w:val="007A19A4"/>
  </w:style>
  <w:style w:type="paragraph" w:customStyle="1" w:styleId="small">
    <w:name w:val="small"/>
    <w:rsid w:val="00BD739D"/>
    <w:pPr>
      <w:spacing w:after="0" w:line="240" w:lineRule="auto"/>
    </w:pPr>
    <w:rPr>
      <w:rFonts w:ascii="Verdana" w:eastAsia="Verdana" w:hAnsi="Verdana" w:cs="Times New Roman"/>
      <w:sz w:val="2"/>
      <w:szCs w:val="2"/>
    </w:rPr>
  </w:style>
  <w:style w:type="paragraph" w:styleId="CommentText">
    <w:name w:val="annotation text"/>
    <w:basedOn w:val="Normal"/>
    <w:link w:val="CommentTextChar"/>
    <w:uiPriority w:val="99"/>
    <w:semiHidden/>
    <w:unhideWhenUsed/>
    <w:rsid w:val="00DE482A"/>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semiHidden/>
    <w:rsid w:val="00DE482A"/>
    <w:rPr>
      <w:rFonts w:ascii="Verdana" w:eastAsia="Verdana" w:hAnsi="Verdana" w:cs="Times New Roman"/>
      <w:sz w:val="20"/>
      <w:szCs w:val="20"/>
    </w:rPr>
  </w:style>
  <w:style w:type="character" w:styleId="Hyperlink">
    <w:name w:val="Hyperlink"/>
    <w:basedOn w:val="DefaultParagraphFont"/>
    <w:uiPriority w:val="99"/>
    <w:semiHidden/>
    <w:unhideWhenUsed/>
    <w:rsid w:val="00D260D8"/>
    <w:rPr>
      <w:color w:val="0000FF"/>
      <w:u w:val="single"/>
    </w:rPr>
  </w:style>
  <w:style w:type="paragraph" w:customStyle="1" w:styleId="msghead">
    <w:name w:val="msg_head"/>
    <w:basedOn w:val="Normal"/>
    <w:uiPriority w:val="99"/>
    <w:rsid w:val="008E252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E2525"/>
    <w:rPr>
      <w:b/>
      <w:bCs/>
    </w:rPr>
  </w:style>
  <w:style w:type="character" w:customStyle="1" w:styleId="highlight">
    <w:name w:val="highlight"/>
    <w:basedOn w:val="DefaultParagraphFont"/>
    <w:rsid w:val="00FC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51605">
      <w:bodyDiv w:val="1"/>
      <w:marLeft w:val="0"/>
      <w:marRight w:val="0"/>
      <w:marTop w:val="0"/>
      <w:marBottom w:val="0"/>
      <w:divBdr>
        <w:top w:val="none" w:sz="0" w:space="0" w:color="auto"/>
        <w:left w:val="none" w:sz="0" w:space="0" w:color="auto"/>
        <w:bottom w:val="none" w:sz="0" w:space="0" w:color="auto"/>
        <w:right w:val="none" w:sz="0" w:space="0" w:color="auto"/>
      </w:divBdr>
    </w:div>
    <w:div w:id="1075516619">
      <w:bodyDiv w:val="1"/>
      <w:marLeft w:val="0"/>
      <w:marRight w:val="0"/>
      <w:marTop w:val="0"/>
      <w:marBottom w:val="0"/>
      <w:divBdr>
        <w:top w:val="none" w:sz="0" w:space="0" w:color="auto"/>
        <w:left w:val="none" w:sz="0" w:space="0" w:color="auto"/>
        <w:bottom w:val="none" w:sz="0" w:space="0" w:color="auto"/>
        <w:right w:val="none" w:sz="0" w:space="0" w:color="auto"/>
      </w:divBdr>
    </w:div>
    <w:div w:id="1558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C195-7579-B442-9941-3A797A3E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3020</dc:creator>
  <cp:lastModifiedBy>Дашдаваа Пүрэвжав</cp:lastModifiedBy>
  <cp:revision>82</cp:revision>
  <cp:lastPrinted>2022-07-05T10:51:00Z</cp:lastPrinted>
  <dcterms:created xsi:type="dcterms:W3CDTF">2022-07-05T08:08:00Z</dcterms:created>
  <dcterms:modified xsi:type="dcterms:W3CDTF">2022-10-05T08:06:00Z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2022-09-16T03:58:12Z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3cf92923-3f06-452c-9ac1-0a48fdad8e82</vt:lpwstr>
  </property>
  <property fmtid="{D5CDD505-2E9C-101B-9397-08002B2CF9AE}" pid="7" name="MSIP_Label_defa4170-0d19-0005-0004-bc88714345d2_ActionId">
    <vt:lpwstr>3a51aa67-b71f-42c8-9d66-63503dad9b17</vt:lpwstr>
  </property>
  <property fmtid="{D5CDD505-2E9C-101B-9397-08002B2CF9AE}" pid="8" name="MSIP_Label_defa4170-0d19-0005-0004-bc88714345d2_ContentBits">
    <vt:lpwstr>0</vt:lpwstr>
  </property>
</Properties>
</file>