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7266" w14:textId="6B5C4F91" w:rsidR="00D052D1" w:rsidRPr="006A5218" w:rsidRDefault="00D052D1" w:rsidP="00D052D1">
      <w:pPr>
        <w:spacing w:after="0" w:line="240" w:lineRule="auto"/>
        <w:contextualSpacing/>
        <w:jc w:val="both"/>
        <w:rPr>
          <w:rFonts w:ascii="Arial" w:hAnsi="Arial" w:cs="Arial"/>
          <w:b/>
          <w:bCs/>
          <w:lang w:val="en-US"/>
        </w:rPr>
      </w:pPr>
    </w:p>
    <w:p w14:paraId="0B2CA7E7" w14:textId="77777777" w:rsidR="00D052D1" w:rsidRPr="003F1D02" w:rsidRDefault="00D052D1" w:rsidP="00D052D1">
      <w:pPr>
        <w:spacing w:after="0" w:line="240" w:lineRule="auto"/>
        <w:contextualSpacing/>
        <w:jc w:val="both"/>
        <w:rPr>
          <w:rFonts w:ascii="Arial" w:hAnsi="Arial" w:cs="Arial"/>
          <w:b/>
          <w:bCs/>
        </w:rPr>
      </w:pPr>
    </w:p>
    <w:p w14:paraId="59980A3F" w14:textId="77777777" w:rsidR="00D052D1" w:rsidRPr="003F1D02" w:rsidRDefault="00D052D1" w:rsidP="00D052D1">
      <w:pPr>
        <w:spacing w:after="0" w:line="240" w:lineRule="auto"/>
        <w:contextualSpacing/>
        <w:jc w:val="both"/>
        <w:rPr>
          <w:rFonts w:ascii="Arial" w:hAnsi="Arial" w:cs="Arial"/>
          <w:b/>
          <w:bCs/>
        </w:rPr>
      </w:pPr>
    </w:p>
    <w:p w14:paraId="528EA43F" w14:textId="77777777" w:rsidR="00D052D1" w:rsidRPr="003F1D02" w:rsidRDefault="00D052D1" w:rsidP="00D052D1">
      <w:pPr>
        <w:spacing w:after="0" w:line="240" w:lineRule="auto"/>
        <w:contextualSpacing/>
        <w:jc w:val="both"/>
        <w:rPr>
          <w:rFonts w:ascii="Arial" w:hAnsi="Arial" w:cs="Arial"/>
          <w:b/>
          <w:bCs/>
        </w:rPr>
      </w:pPr>
    </w:p>
    <w:p w14:paraId="2C85CE26" w14:textId="77777777" w:rsidR="00D052D1" w:rsidRPr="003F1D02" w:rsidRDefault="00D052D1" w:rsidP="00D052D1">
      <w:pPr>
        <w:spacing w:after="0" w:line="240" w:lineRule="auto"/>
        <w:contextualSpacing/>
        <w:jc w:val="both"/>
        <w:rPr>
          <w:rFonts w:ascii="Arial" w:hAnsi="Arial" w:cs="Arial"/>
          <w:b/>
          <w:bCs/>
        </w:rPr>
      </w:pPr>
    </w:p>
    <w:p w14:paraId="21248E90" w14:textId="77777777" w:rsidR="00D052D1" w:rsidRPr="003F1D02" w:rsidRDefault="00D052D1" w:rsidP="00D052D1">
      <w:pPr>
        <w:spacing w:after="0" w:line="240" w:lineRule="auto"/>
        <w:contextualSpacing/>
        <w:jc w:val="both"/>
        <w:rPr>
          <w:rFonts w:ascii="Arial" w:hAnsi="Arial" w:cs="Arial"/>
          <w:b/>
          <w:bCs/>
        </w:rPr>
      </w:pPr>
    </w:p>
    <w:p w14:paraId="070AA280" w14:textId="77777777" w:rsidR="00D052D1" w:rsidRPr="003F1D02" w:rsidRDefault="00D052D1" w:rsidP="00D052D1">
      <w:pPr>
        <w:spacing w:after="0" w:line="240" w:lineRule="auto"/>
        <w:contextualSpacing/>
        <w:jc w:val="both"/>
        <w:rPr>
          <w:rFonts w:ascii="Arial" w:hAnsi="Arial" w:cs="Arial"/>
          <w:b/>
          <w:bCs/>
        </w:rPr>
      </w:pPr>
    </w:p>
    <w:p w14:paraId="6F4B810F" w14:textId="77777777" w:rsidR="00D052D1" w:rsidRPr="00D95CFE" w:rsidRDefault="00D052D1" w:rsidP="00D052D1">
      <w:pPr>
        <w:spacing w:after="0" w:line="240" w:lineRule="auto"/>
        <w:contextualSpacing/>
        <w:jc w:val="both"/>
        <w:rPr>
          <w:rFonts w:ascii="Arial" w:hAnsi="Arial" w:cs="Arial"/>
          <w:b/>
          <w:bCs/>
        </w:rPr>
      </w:pPr>
    </w:p>
    <w:p w14:paraId="3DF17B83" w14:textId="77777777" w:rsidR="00D052D1" w:rsidRPr="003F1D02" w:rsidRDefault="00D052D1" w:rsidP="00D052D1">
      <w:pPr>
        <w:spacing w:after="0" w:line="240" w:lineRule="auto"/>
        <w:contextualSpacing/>
        <w:jc w:val="both"/>
        <w:rPr>
          <w:rFonts w:ascii="Arial" w:hAnsi="Arial" w:cs="Arial"/>
          <w:b/>
          <w:bCs/>
        </w:rPr>
      </w:pPr>
    </w:p>
    <w:p w14:paraId="7EC832B7" w14:textId="77777777" w:rsidR="00D052D1" w:rsidRPr="003F1D02" w:rsidRDefault="00D052D1" w:rsidP="00D052D1">
      <w:pPr>
        <w:spacing w:after="0" w:line="240" w:lineRule="auto"/>
        <w:contextualSpacing/>
        <w:jc w:val="both"/>
        <w:rPr>
          <w:rFonts w:ascii="Arial" w:hAnsi="Arial" w:cs="Arial"/>
          <w:b/>
          <w:bCs/>
        </w:rPr>
      </w:pPr>
    </w:p>
    <w:p w14:paraId="74E58E8A" w14:textId="77777777" w:rsidR="00D052D1" w:rsidRPr="003F1D02" w:rsidRDefault="00D052D1" w:rsidP="00D052D1">
      <w:pPr>
        <w:spacing w:after="0" w:line="240" w:lineRule="auto"/>
        <w:contextualSpacing/>
        <w:jc w:val="both"/>
        <w:rPr>
          <w:rFonts w:ascii="Arial" w:hAnsi="Arial" w:cs="Arial"/>
          <w:b/>
          <w:bCs/>
        </w:rPr>
      </w:pPr>
    </w:p>
    <w:p w14:paraId="284DFF3C" w14:textId="77777777" w:rsidR="00D052D1" w:rsidRPr="003F1D02" w:rsidRDefault="00D052D1" w:rsidP="00D052D1">
      <w:pPr>
        <w:spacing w:after="0" w:line="240" w:lineRule="auto"/>
        <w:contextualSpacing/>
        <w:jc w:val="both"/>
        <w:rPr>
          <w:rFonts w:ascii="Arial" w:hAnsi="Arial" w:cs="Arial"/>
          <w:b/>
          <w:bCs/>
        </w:rPr>
      </w:pPr>
    </w:p>
    <w:p w14:paraId="7A68EB60" w14:textId="259A3773" w:rsidR="00D052D1" w:rsidRPr="00D95CFE" w:rsidRDefault="00D052D1" w:rsidP="00D052D1">
      <w:pPr>
        <w:spacing w:after="0" w:line="240" w:lineRule="auto"/>
        <w:contextualSpacing/>
        <w:jc w:val="center"/>
        <w:rPr>
          <w:rFonts w:ascii="Arial" w:hAnsi="Arial" w:cs="Arial"/>
          <w:b/>
          <w:bCs/>
        </w:rPr>
      </w:pPr>
      <w:r w:rsidRPr="003F1D02">
        <w:rPr>
          <w:rFonts w:ascii="Arial" w:hAnsi="Arial" w:cs="Arial"/>
          <w:b/>
          <w:bCs/>
        </w:rPr>
        <w:t>УУР АМЬСГАЛЫН ӨӨРЧЛӨЛТИЙН ТУХАЙ ХУУЛИЙГ ХЭРЭГЖҮҮЛЭХТЭЙ ХОЛБОГДОН ГАРАХ ЗАРДЛЫН ТООЦОО</w:t>
      </w:r>
    </w:p>
    <w:p w14:paraId="0D6B6660" w14:textId="77777777" w:rsidR="002C5331" w:rsidRPr="00D95CFE" w:rsidRDefault="002C5331" w:rsidP="00D052D1">
      <w:pPr>
        <w:spacing w:after="0" w:line="240" w:lineRule="auto"/>
        <w:contextualSpacing/>
        <w:jc w:val="center"/>
        <w:rPr>
          <w:rFonts w:ascii="Arial" w:hAnsi="Arial" w:cs="Arial"/>
          <w:b/>
          <w:bCs/>
        </w:rPr>
      </w:pPr>
    </w:p>
    <w:p w14:paraId="6A77267C" w14:textId="55BEBD5A" w:rsidR="003D6A5A" w:rsidRPr="003F1D02" w:rsidRDefault="002C5331" w:rsidP="00D052D1">
      <w:pPr>
        <w:spacing w:after="0" w:line="240" w:lineRule="auto"/>
        <w:contextualSpacing/>
        <w:jc w:val="center"/>
        <w:rPr>
          <w:rFonts w:ascii="Arial" w:hAnsi="Arial" w:cs="Arial"/>
          <w:i/>
          <w:iCs/>
        </w:rPr>
      </w:pPr>
      <w:r w:rsidRPr="003F1D02">
        <w:rPr>
          <w:rFonts w:ascii="Arial" w:hAnsi="Arial" w:cs="Arial"/>
          <w:i/>
          <w:iCs/>
        </w:rPr>
        <w:t>З</w:t>
      </w:r>
      <w:r w:rsidR="003D6A5A" w:rsidRPr="003F1D02">
        <w:rPr>
          <w:rFonts w:ascii="Arial" w:hAnsi="Arial" w:cs="Arial"/>
          <w:i/>
          <w:iCs/>
        </w:rPr>
        <w:t xml:space="preserve">асгийн газрын </w:t>
      </w:r>
      <w:r w:rsidRPr="00D95CFE">
        <w:rPr>
          <w:rFonts w:ascii="Arial" w:hAnsi="Arial" w:cs="Arial"/>
          <w:i/>
          <w:iCs/>
        </w:rPr>
        <w:t xml:space="preserve">2016 </w:t>
      </w:r>
      <w:r w:rsidR="003D6A5A" w:rsidRPr="003F1D02">
        <w:rPr>
          <w:rFonts w:ascii="Arial" w:hAnsi="Arial" w:cs="Arial"/>
          <w:i/>
          <w:iCs/>
        </w:rPr>
        <w:t>оны</w:t>
      </w:r>
      <w:r w:rsidRPr="003F1D02">
        <w:rPr>
          <w:rFonts w:ascii="Arial" w:hAnsi="Arial" w:cs="Arial"/>
          <w:i/>
          <w:iCs/>
        </w:rPr>
        <w:t xml:space="preserve"> </w:t>
      </w:r>
      <w:r w:rsidRPr="00D95CFE">
        <w:rPr>
          <w:rFonts w:ascii="Arial" w:hAnsi="Arial" w:cs="Arial"/>
          <w:i/>
          <w:iCs/>
        </w:rPr>
        <w:t xml:space="preserve">59 </w:t>
      </w:r>
      <w:r w:rsidRPr="003F1D02">
        <w:rPr>
          <w:rFonts w:ascii="Arial" w:hAnsi="Arial" w:cs="Arial"/>
          <w:i/>
          <w:iCs/>
        </w:rPr>
        <w:t xml:space="preserve">дүгээр тогтоолын </w:t>
      </w:r>
    </w:p>
    <w:p w14:paraId="0D346C57" w14:textId="77777777" w:rsidR="003D6A5A" w:rsidRPr="003F1D02" w:rsidRDefault="002C5331" w:rsidP="00D052D1">
      <w:pPr>
        <w:spacing w:after="0" w:line="240" w:lineRule="auto"/>
        <w:contextualSpacing/>
        <w:jc w:val="center"/>
        <w:rPr>
          <w:rFonts w:ascii="Arial" w:hAnsi="Arial" w:cs="Arial"/>
          <w:i/>
          <w:iCs/>
        </w:rPr>
      </w:pPr>
      <w:r w:rsidRPr="003F1D02">
        <w:rPr>
          <w:rFonts w:ascii="Arial" w:hAnsi="Arial" w:cs="Arial"/>
          <w:i/>
          <w:iCs/>
        </w:rPr>
        <w:t xml:space="preserve">4 дүгээр хавсралтаар батлагдсан “Хууль тогтоомжийг </w:t>
      </w:r>
    </w:p>
    <w:p w14:paraId="6D1CD820" w14:textId="5C0965C7" w:rsidR="003D6A5A" w:rsidRPr="003F1D02" w:rsidRDefault="002C5331" w:rsidP="00D052D1">
      <w:pPr>
        <w:spacing w:after="0" w:line="240" w:lineRule="auto"/>
        <w:contextualSpacing/>
        <w:jc w:val="center"/>
        <w:rPr>
          <w:rFonts w:ascii="Arial" w:hAnsi="Arial" w:cs="Arial"/>
          <w:i/>
          <w:iCs/>
        </w:rPr>
      </w:pPr>
      <w:r w:rsidRPr="003F1D02">
        <w:rPr>
          <w:rFonts w:ascii="Arial" w:hAnsi="Arial" w:cs="Arial"/>
          <w:i/>
          <w:iCs/>
        </w:rPr>
        <w:t xml:space="preserve">хэрэгжүүлэхтэй холбогдон гарах зардлын </w:t>
      </w:r>
      <w:r w:rsidR="00C1078D" w:rsidRPr="003F1D02">
        <w:rPr>
          <w:rFonts w:ascii="Arial" w:hAnsi="Arial" w:cs="Arial"/>
          <w:i/>
          <w:iCs/>
        </w:rPr>
        <w:t>тооцоог</w:t>
      </w:r>
    </w:p>
    <w:p w14:paraId="6A123D1E" w14:textId="6C1E28A0" w:rsidR="002C5331" w:rsidRPr="00D95CFE" w:rsidRDefault="002C5331" w:rsidP="00D052D1">
      <w:pPr>
        <w:spacing w:after="0" w:line="240" w:lineRule="auto"/>
        <w:contextualSpacing/>
        <w:jc w:val="center"/>
        <w:rPr>
          <w:rFonts w:ascii="Arial" w:hAnsi="Arial" w:cs="Arial"/>
          <w:i/>
          <w:iCs/>
        </w:rPr>
      </w:pPr>
      <w:r w:rsidRPr="003F1D02">
        <w:rPr>
          <w:rFonts w:ascii="Arial" w:hAnsi="Arial" w:cs="Arial"/>
          <w:i/>
          <w:iCs/>
        </w:rPr>
        <w:t>хийх аргачлал”-ын дагуу</w:t>
      </w:r>
      <w:r w:rsidR="003D6A5A" w:rsidRPr="003F1D02">
        <w:rPr>
          <w:rFonts w:ascii="Arial" w:hAnsi="Arial" w:cs="Arial"/>
          <w:i/>
          <w:iCs/>
        </w:rPr>
        <w:t xml:space="preserve"> боловсруулав.</w:t>
      </w:r>
    </w:p>
    <w:p w14:paraId="2976484C" w14:textId="77777777" w:rsidR="00D052D1" w:rsidRPr="003F1D02" w:rsidRDefault="00D052D1" w:rsidP="00D052D1">
      <w:pPr>
        <w:spacing w:after="0" w:line="240" w:lineRule="auto"/>
        <w:contextualSpacing/>
        <w:jc w:val="both"/>
        <w:rPr>
          <w:rFonts w:ascii="Arial" w:hAnsi="Arial" w:cs="Arial"/>
          <w:b/>
          <w:bCs/>
          <w:i/>
          <w:iCs/>
        </w:rPr>
      </w:pPr>
    </w:p>
    <w:p w14:paraId="21BC4416" w14:textId="77777777" w:rsidR="00D052D1" w:rsidRPr="003F1D02" w:rsidRDefault="00D052D1" w:rsidP="00D052D1">
      <w:pPr>
        <w:spacing w:after="0" w:line="240" w:lineRule="auto"/>
        <w:contextualSpacing/>
        <w:jc w:val="both"/>
        <w:rPr>
          <w:rFonts w:ascii="Arial" w:hAnsi="Arial" w:cs="Arial"/>
          <w:b/>
          <w:bCs/>
        </w:rPr>
      </w:pPr>
    </w:p>
    <w:p w14:paraId="083AE3D8" w14:textId="77777777" w:rsidR="00D052D1" w:rsidRPr="003F1D02" w:rsidRDefault="00D052D1" w:rsidP="00D052D1">
      <w:pPr>
        <w:spacing w:after="0" w:line="240" w:lineRule="auto"/>
        <w:contextualSpacing/>
        <w:jc w:val="both"/>
        <w:rPr>
          <w:rFonts w:ascii="Arial" w:hAnsi="Arial" w:cs="Arial"/>
          <w:b/>
          <w:bCs/>
        </w:rPr>
      </w:pPr>
    </w:p>
    <w:p w14:paraId="79E646B1" w14:textId="77777777" w:rsidR="00D052D1" w:rsidRPr="003F1D02" w:rsidRDefault="00D052D1" w:rsidP="00D052D1">
      <w:pPr>
        <w:spacing w:after="0" w:line="240" w:lineRule="auto"/>
        <w:contextualSpacing/>
        <w:jc w:val="both"/>
        <w:rPr>
          <w:rFonts w:ascii="Arial" w:hAnsi="Arial" w:cs="Arial"/>
          <w:b/>
          <w:bCs/>
        </w:rPr>
      </w:pPr>
    </w:p>
    <w:p w14:paraId="47B56C37" w14:textId="77777777" w:rsidR="00D052D1" w:rsidRPr="003F1D02" w:rsidRDefault="00D052D1" w:rsidP="00D052D1">
      <w:pPr>
        <w:spacing w:after="0" w:line="240" w:lineRule="auto"/>
        <w:contextualSpacing/>
        <w:jc w:val="both"/>
        <w:rPr>
          <w:rFonts w:ascii="Arial" w:hAnsi="Arial" w:cs="Arial"/>
          <w:b/>
          <w:bCs/>
        </w:rPr>
      </w:pPr>
    </w:p>
    <w:p w14:paraId="67A3B77B" w14:textId="77777777" w:rsidR="00D052D1" w:rsidRPr="003F1D02" w:rsidRDefault="00D052D1" w:rsidP="00D052D1">
      <w:pPr>
        <w:spacing w:after="0" w:line="240" w:lineRule="auto"/>
        <w:contextualSpacing/>
        <w:jc w:val="both"/>
        <w:rPr>
          <w:rFonts w:ascii="Arial" w:hAnsi="Arial" w:cs="Arial"/>
          <w:b/>
          <w:bCs/>
        </w:rPr>
      </w:pPr>
    </w:p>
    <w:p w14:paraId="1233088E" w14:textId="77777777" w:rsidR="00D052D1" w:rsidRPr="003F1D02" w:rsidRDefault="00D052D1" w:rsidP="00D052D1">
      <w:pPr>
        <w:spacing w:after="0" w:line="240" w:lineRule="auto"/>
        <w:contextualSpacing/>
        <w:jc w:val="both"/>
        <w:rPr>
          <w:rFonts w:ascii="Arial" w:hAnsi="Arial" w:cs="Arial"/>
          <w:b/>
          <w:bCs/>
        </w:rPr>
      </w:pPr>
    </w:p>
    <w:p w14:paraId="7420A643" w14:textId="77777777" w:rsidR="00D052D1" w:rsidRPr="003F1D02" w:rsidRDefault="00D052D1" w:rsidP="00D052D1">
      <w:pPr>
        <w:spacing w:after="0" w:line="240" w:lineRule="auto"/>
        <w:contextualSpacing/>
        <w:jc w:val="both"/>
        <w:rPr>
          <w:rFonts w:ascii="Arial" w:hAnsi="Arial" w:cs="Arial"/>
          <w:b/>
          <w:bCs/>
        </w:rPr>
      </w:pPr>
    </w:p>
    <w:p w14:paraId="7DC299F8" w14:textId="77777777" w:rsidR="00D052D1" w:rsidRPr="003F1D02" w:rsidRDefault="00D052D1" w:rsidP="00D052D1">
      <w:pPr>
        <w:spacing w:after="0" w:line="240" w:lineRule="auto"/>
        <w:contextualSpacing/>
        <w:jc w:val="both"/>
        <w:rPr>
          <w:rFonts w:ascii="Arial" w:hAnsi="Arial" w:cs="Arial"/>
          <w:b/>
          <w:bCs/>
        </w:rPr>
      </w:pPr>
    </w:p>
    <w:p w14:paraId="6593A6A5" w14:textId="77777777" w:rsidR="00D052D1" w:rsidRPr="003F1D02" w:rsidRDefault="00D052D1" w:rsidP="00D052D1">
      <w:pPr>
        <w:spacing w:after="0" w:line="240" w:lineRule="auto"/>
        <w:contextualSpacing/>
        <w:jc w:val="both"/>
        <w:rPr>
          <w:rFonts w:ascii="Arial" w:hAnsi="Arial" w:cs="Arial"/>
          <w:b/>
          <w:bCs/>
        </w:rPr>
      </w:pPr>
    </w:p>
    <w:p w14:paraId="067D3E13" w14:textId="77777777" w:rsidR="00D052D1" w:rsidRPr="003F1D02" w:rsidRDefault="00D052D1" w:rsidP="00D052D1">
      <w:pPr>
        <w:spacing w:after="0" w:line="240" w:lineRule="auto"/>
        <w:contextualSpacing/>
        <w:jc w:val="center"/>
        <w:rPr>
          <w:rFonts w:ascii="Arial" w:hAnsi="Arial" w:cs="Arial"/>
          <w:b/>
          <w:bCs/>
        </w:rPr>
      </w:pPr>
    </w:p>
    <w:p w14:paraId="6D739C12" w14:textId="53D7524D" w:rsidR="00D052D1" w:rsidRPr="003F1D02" w:rsidRDefault="00D052D1" w:rsidP="00D052D1">
      <w:pPr>
        <w:spacing w:after="0" w:line="240" w:lineRule="auto"/>
        <w:contextualSpacing/>
        <w:jc w:val="center"/>
        <w:rPr>
          <w:rFonts w:ascii="Arial" w:hAnsi="Arial" w:cs="Arial"/>
          <w:b/>
          <w:bCs/>
        </w:rPr>
      </w:pPr>
      <w:r w:rsidRPr="003F1D02">
        <w:rPr>
          <w:rFonts w:ascii="Arial" w:hAnsi="Arial" w:cs="Arial"/>
          <w:b/>
          <w:bCs/>
        </w:rPr>
        <w:t>2026 он</w:t>
      </w:r>
      <w:r w:rsidRPr="003F1D02">
        <w:rPr>
          <w:rFonts w:ascii="Arial" w:hAnsi="Arial" w:cs="Arial"/>
          <w:b/>
          <w:bCs/>
        </w:rPr>
        <w:br w:type="page"/>
      </w:r>
    </w:p>
    <w:p w14:paraId="7A454B65" w14:textId="77777777" w:rsidR="002C5331" w:rsidRPr="00D95CFE" w:rsidRDefault="002C5331" w:rsidP="008A0EA8">
      <w:pPr>
        <w:spacing w:after="0" w:line="240" w:lineRule="auto"/>
        <w:contextualSpacing/>
        <w:jc w:val="center"/>
        <w:rPr>
          <w:rFonts w:ascii="Arial" w:hAnsi="Arial" w:cs="Arial"/>
          <w:b/>
          <w:bCs/>
        </w:rPr>
      </w:pPr>
    </w:p>
    <w:p w14:paraId="5771BD7F" w14:textId="77777777" w:rsidR="00915D96" w:rsidRPr="003F1D02" w:rsidRDefault="00915D96" w:rsidP="008A0EA8">
      <w:pPr>
        <w:spacing w:after="0" w:line="240" w:lineRule="auto"/>
        <w:contextualSpacing/>
        <w:jc w:val="center"/>
        <w:rPr>
          <w:rFonts w:ascii="Arial" w:hAnsi="Arial" w:cs="Arial"/>
          <w:b/>
          <w:bCs/>
        </w:rPr>
      </w:pPr>
    </w:p>
    <w:p w14:paraId="080828EE" w14:textId="3F37B6EF" w:rsidR="00D052D1" w:rsidRPr="00D95CFE" w:rsidRDefault="00C1078D" w:rsidP="008A0EA8">
      <w:pPr>
        <w:spacing w:after="0" w:line="240" w:lineRule="auto"/>
        <w:contextualSpacing/>
        <w:jc w:val="center"/>
        <w:rPr>
          <w:rFonts w:ascii="Arial" w:hAnsi="Arial" w:cs="Arial"/>
          <w:b/>
          <w:bCs/>
        </w:rPr>
      </w:pPr>
      <w:r w:rsidRPr="003F1D02">
        <w:rPr>
          <w:rFonts w:ascii="Arial" w:hAnsi="Arial" w:cs="Arial"/>
          <w:b/>
          <w:bCs/>
        </w:rPr>
        <w:t xml:space="preserve">УУР АМЬСГАЛЫН ӨӨРЧЛӨЛТИЙН ТУХАЙ ХУУЛИЙГ ХЭРЭГЖҮҮЛЭХТЭЙ ХОЛБОГДОН ГАРАХ </w:t>
      </w:r>
      <w:r w:rsidR="00D052D1" w:rsidRPr="003F1D02">
        <w:rPr>
          <w:rFonts w:ascii="Arial" w:hAnsi="Arial" w:cs="Arial"/>
          <w:b/>
          <w:bCs/>
        </w:rPr>
        <w:t>ЗАРДЛЫН ТООЦООНЫ ТАЙЛАН</w:t>
      </w:r>
    </w:p>
    <w:p w14:paraId="3E7128FE" w14:textId="77777777" w:rsidR="002C5331" w:rsidRPr="00D95CFE" w:rsidRDefault="002C5331" w:rsidP="008A0EA8">
      <w:pPr>
        <w:spacing w:after="0" w:line="240" w:lineRule="auto"/>
        <w:contextualSpacing/>
        <w:jc w:val="center"/>
        <w:rPr>
          <w:rFonts w:ascii="Arial" w:hAnsi="Arial" w:cs="Arial"/>
          <w:b/>
          <w:bCs/>
        </w:rPr>
      </w:pPr>
    </w:p>
    <w:p w14:paraId="2C866E07" w14:textId="245138B8" w:rsidR="00D052D1" w:rsidRPr="003F1D02" w:rsidRDefault="00D052D1" w:rsidP="001E74F4">
      <w:pPr>
        <w:pStyle w:val="NormalWeb"/>
        <w:spacing w:before="0" w:beforeAutospacing="0" w:after="0" w:afterAutospacing="0"/>
        <w:contextualSpacing/>
        <w:jc w:val="center"/>
        <w:rPr>
          <w:rStyle w:val="Strong"/>
          <w:rFonts w:ascii="Arial" w:eastAsiaTheme="majorEastAsia" w:hAnsi="Arial" w:cs="Arial"/>
        </w:rPr>
      </w:pPr>
      <w:r w:rsidRPr="003F1D02">
        <w:rPr>
          <w:rStyle w:val="Strong"/>
          <w:rFonts w:ascii="Arial" w:eastAsiaTheme="majorEastAsia" w:hAnsi="Arial" w:cs="Arial"/>
        </w:rPr>
        <w:t xml:space="preserve">Нэг. Ерөнхий </w:t>
      </w:r>
      <w:r w:rsidR="001E74F4" w:rsidRPr="003F1D02">
        <w:rPr>
          <w:rStyle w:val="Strong"/>
          <w:rFonts w:ascii="Arial" w:eastAsiaTheme="majorEastAsia" w:hAnsi="Arial" w:cs="Arial"/>
        </w:rPr>
        <w:t>зүйл</w:t>
      </w:r>
    </w:p>
    <w:p w14:paraId="3F051C04" w14:textId="5DE83FFF" w:rsidR="00D052D1" w:rsidRPr="003F1D02" w:rsidRDefault="002C5331" w:rsidP="002C5331">
      <w:pPr>
        <w:pStyle w:val="NormalWeb"/>
        <w:spacing w:before="0" w:beforeAutospacing="0" w:after="0" w:afterAutospacing="0"/>
        <w:contextualSpacing/>
        <w:jc w:val="both"/>
        <w:rPr>
          <w:rFonts w:ascii="Arial" w:hAnsi="Arial" w:cs="Arial"/>
        </w:rPr>
      </w:pPr>
      <w:r w:rsidRPr="003F1D02">
        <w:rPr>
          <w:rFonts w:ascii="Arial" w:hAnsi="Arial" w:cs="Arial"/>
        </w:rPr>
        <w:tab/>
      </w:r>
    </w:p>
    <w:p w14:paraId="70479ADC" w14:textId="3F518436" w:rsidR="0019456A" w:rsidRPr="0026103B" w:rsidRDefault="002C5331" w:rsidP="0026103B">
      <w:pPr>
        <w:jc w:val="both"/>
        <w:rPr>
          <w:rFonts w:ascii="Arial" w:hAnsi="Arial" w:cs="Arial"/>
          <w:color w:val="000000"/>
          <w:cs/>
        </w:rPr>
      </w:pPr>
      <w:r w:rsidRPr="003F1D02">
        <w:rPr>
          <w:rFonts w:ascii="Arial" w:hAnsi="Arial" w:cs="Arial"/>
        </w:rPr>
        <w:tab/>
      </w:r>
      <w:r w:rsidR="00C1078D" w:rsidRPr="003F1D02">
        <w:rPr>
          <w:rFonts w:ascii="Arial" w:hAnsi="Arial" w:cs="Arial"/>
        </w:rPr>
        <w:t xml:space="preserve">Засгийн газрын 2024 оны </w:t>
      </w:r>
      <w:r w:rsidR="00C1078D" w:rsidRPr="00D95CFE">
        <w:rPr>
          <w:rFonts w:ascii="Arial" w:hAnsi="Arial" w:cs="Arial"/>
        </w:rPr>
        <w:t xml:space="preserve">11 дүгээр сарын 20-ны өдрийн </w:t>
      </w:r>
      <w:r w:rsidR="00C1078D" w:rsidRPr="003F1D02">
        <w:rPr>
          <w:rFonts w:ascii="Arial" w:hAnsi="Arial" w:cs="Arial"/>
        </w:rPr>
        <w:t xml:space="preserve">181 дүгээр тогтоолоор баталсан </w:t>
      </w:r>
      <w:r w:rsidR="00D052D1" w:rsidRPr="003F1D02">
        <w:rPr>
          <w:rFonts w:ascii="Arial" w:hAnsi="Arial" w:cs="Arial"/>
        </w:rPr>
        <w:t>“Монгол Улсын хууль тогтоомжийг 2028 он хүртэл боловсронгуй болгох үндсэн чиглэл</w:t>
      </w:r>
      <w:r w:rsidR="00C1078D" w:rsidRPr="003F1D02">
        <w:rPr>
          <w:rFonts w:ascii="Arial" w:hAnsi="Arial" w:cs="Arial"/>
        </w:rPr>
        <w:t>”-</w:t>
      </w:r>
      <w:r w:rsidR="00D052D1" w:rsidRPr="003F1D02">
        <w:rPr>
          <w:rFonts w:ascii="Arial" w:hAnsi="Arial" w:cs="Arial"/>
        </w:rPr>
        <w:t>ийн 83</w:t>
      </w:r>
      <w:r w:rsidR="002C42F3" w:rsidRPr="003F1D02">
        <w:rPr>
          <w:rFonts w:ascii="Arial" w:hAnsi="Arial" w:cs="Arial"/>
        </w:rPr>
        <w:t xml:space="preserve"> дахь зүйлийн</w:t>
      </w:r>
      <w:r w:rsidR="00D052D1" w:rsidRPr="003F1D02">
        <w:rPr>
          <w:rFonts w:ascii="Arial" w:hAnsi="Arial" w:cs="Arial"/>
        </w:rPr>
        <w:t xml:space="preserve"> 1.9</w:t>
      </w:r>
      <w:r w:rsidR="00C1078D" w:rsidRPr="003F1D02">
        <w:rPr>
          <w:rFonts w:ascii="Arial" w:hAnsi="Arial" w:cs="Arial"/>
        </w:rPr>
        <w:t>-т “</w:t>
      </w:r>
      <w:r w:rsidR="00D052D1" w:rsidRPr="003F1D02">
        <w:rPr>
          <w:rFonts w:ascii="Arial" w:hAnsi="Arial" w:cs="Arial"/>
        </w:rPr>
        <w:t xml:space="preserve">Байгаль орчин, уур амьсгалын өөрчлөлтийн сайдын эрхлэх асуудлын хүрээнд Уур амьсгалын өөрчлөлтийн тухай </w:t>
      </w:r>
      <w:r w:rsidR="00C1078D" w:rsidRPr="003F1D02">
        <w:rPr>
          <w:rFonts w:ascii="Arial" w:hAnsi="Arial" w:cs="Arial"/>
        </w:rPr>
        <w:t xml:space="preserve">анхдагч </w:t>
      </w:r>
      <w:r w:rsidR="00D052D1" w:rsidRPr="003F1D02">
        <w:rPr>
          <w:rFonts w:ascii="Arial" w:hAnsi="Arial" w:cs="Arial"/>
        </w:rPr>
        <w:t>хуулий</w:t>
      </w:r>
      <w:r w:rsidR="00C1078D" w:rsidRPr="003F1D02">
        <w:rPr>
          <w:rFonts w:ascii="Arial" w:hAnsi="Arial" w:cs="Arial"/>
        </w:rPr>
        <w:t>н төслийг</w:t>
      </w:r>
      <w:r w:rsidR="00D052D1" w:rsidRPr="003F1D02">
        <w:rPr>
          <w:rFonts w:ascii="Arial" w:hAnsi="Arial" w:cs="Arial"/>
        </w:rPr>
        <w:t xml:space="preserve"> боловсруулахаар тусгасан.</w:t>
      </w:r>
      <w:r w:rsidR="00C1078D" w:rsidRPr="00D95CFE">
        <w:rPr>
          <w:rFonts w:ascii="Arial" w:hAnsi="Arial" w:cs="Arial"/>
          <w:color w:val="000000"/>
        </w:rPr>
        <w:t xml:space="preserve"> </w:t>
      </w:r>
    </w:p>
    <w:p w14:paraId="04B09BD9" w14:textId="3C040061" w:rsidR="00C1078D" w:rsidRPr="00D95CFE" w:rsidRDefault="0019456A" w:rsidP="00C1078D">
      <w:pPr>
        <w:jc w:val="both"/>
        <w:rPr>
          <w:rFonts w:ascii="Arial" w:hAnsi="Arial" w:cs="Arial"/>
        </w:rPr>
      </w:pPr>
      <w:r w:rsidRPr="00D95CFE">
        <w:rPr>
          <w:rFonts w:ascii="Arial" w:hAnsi="Arial" w:cs="Arial"/>
          <w:color w:val="000000"/>
        </w:rPr>
        <w:tab/>
      </w:r>
      <w:r w:rsidR="00C1078D" w:rsidRPr="00D95CFE">
        <w:rPr>
          <w:rFonts w:ascii="Arial" w:hAnsi="Arial" w:cs="Arial"/>
          <w:color w:val="000000"/>
        </w:rPr>
        <w:t>Энэ тогтоолд “уур амьсгалын өөрчлөлтийг сааруулах, дасан зохицох үйл ажиллагаанд баримтлах зарчим, оролцогч төрийн байгууллагуудын чиг үүргийг тодорхой болгох, нэр томьёо, хүлэмжийн хийн ялгарлыг тооцоолох, үнэлэх, хяналт шинжилгээ хийх, тайлагнах, тоо бүртгэл гаргахтай холбоотой нарийвчилсан зохицуулалтыг бий болгох, уур амьсгалын өөрчлөлтийн хэмжилт, судалгаа, үр дагаврын үнэлгээ болон мэдээллийн сантай холбоотой асуудлууд уур амьсгалын өөрчлөлтийн санхүүжилтийг улс, орон нутгийн төсөвт тусгаж санхүүжүүлэх, нүүрстөрөгчийн кредитийг тооцох, сайн дурын болон албан ёсны зах зээлийн зохицуулалт, нүүрстөрөгчийн чөлөөт зах зээл дэх арилжааны механизмтай холбоотой харилцааг зохицуулах эрх зүйн зохицуулалтыг бий болгох</w:t>
      </w:r>
      <w:r w:rsidR="002C42F3" w:rsidRPr="00D95CFE">
        <w:rPr>
          <w:rFonts w:ascii="Arial" w:hAnsi="Arial" w:cs="Arial"/>
          <w:color w:val="000000"/>
        </w:rPr>
        <w:t>”-</w:t>
      </w:r>
      <w:r w:rsidR="00C1078D" w:rsidRPr="00D95CFE">
        <w:rPr>
          <w:rFonts w:ascii="Arial" w:hAnsi="Arial" w:cs="Arial"/>
          <w:color w:val="000000"/>
        </w:rPr>
        <w:t>оор тусгагдсан б</w:t>
      </w:r>
      <w:r w:rsidR="002C42F3" w:rsidRPr="00D95CFE">
        <w:rPr>
          <w:rFonts w:ascii="Arial" w:hAnsi="Arial" w:cs="Arial"/>
          <w:color w:val="000000"/>
        </w:rPr>
        <w:t>илээ</w:t>
      </w:r>
      <w:r w:rsidR="00C1078D" w:rsidRPr="00D95CFE">
        <w:rPr>
          <w:rFonts w:ascii="Arial" w:hAnsi="Arial" w:cs="Arial"/>
          <w:color w:val="000000"/>
        </w:rPr>
        <w:t>.</w:t>
      </w:r>
    </w:p>
    <w:p w14:paraId="11A7DE56" w14:textId="6F6AD4F8" w:rsidR="00D052D1" w:rsidRPr="0026103B" w:rsidRDefault="001C108B" w:rsidP="0026103B">
      <w:pPr>
        <w:spacing w:line="240" w:lineRule="auto"/>
        <w:ind w:firstLine="720"/>
        <w:contextualSpacing/>
        <w:jc w:val="both"/>
        <w:rPr>
          <w:rFonts w:ascii="Arial" w:hAnsi="Arial" w:cs="Arial"/>
          <w:color w:val="000000" w:themeColor="text1"/>
        </w:rPr>
      </w:pPr>
      <w:r w:rsidRPr="003F1D02">
        <w:rPr>
          <w:rFonts w:ascii="Arial" w:hAnsi="Arial" w:cs="Arial"/>
        </w:rPr>
        <w:t>Дээрх зорилтын хүрээнд Уур амьсгалын өөрчлөлтийн тухай хуулийн төслийг боловсруулсан бөгөөд уг</w:t>
      </w:r>
      <w:r w:rsidRPr="003F1D02">
        <w:rPr>
          <w:rFonts w:ascii="Arial" w:hAnsi="Arial" w:cs="Arial"/>
          <w:color w:val="000000" w:themeColor="text1"/>
        </w:rPr>
        <w:t xml:space="preserve"> хуулийн зорилго нь байгаль орчин, нийгэм, эдийн засгийн тогтвортой хөгжлийн зорилтод нийцсэн, хүлэмжийн хийн тэг ялгаралд хүргэхэд чиглэсэн уур амьсгалын өөрчлөлтийг сааруулах, дасан зохицох, даван туулах бодлого, үйл ажиллагааг хэрэгжүүлэх, ногоон болон уур амьсгалын санхүүжилтийн механизм, карбон зах зээлийг хөгжүүлэх, хүлэмжийн хийн тооллого, бүртгэл, хэмжилт, тайлагнал, баталгаажуулалтын нэгдсэн тогтолцоог бүрдүүлэхэд оршино гэж тодорхойлсон байна.</w:t>
      </w:r>
    </w:p>
    <w:p w14:paraId="3483AB89" w14:textId="008F4D47" w:rsidR="00D052D1" w:rsidRPr="003F1D02" w:rsidRDefault="00C1078D" w:rsidP="00D052D1">
      <w:pPr>
        <w:pStyle w:val="NormalWeb"/>
        <w:spacing w:before="0" w:beforeAutospacing="0" w:after="0" w:afterAutospacing="0"/>
        <w:contextualSpacing/>
        <w:jc w:val="both"/>
        <w:rPr>
          <w:rFonts w:ascii="Arial" w:hAnsi="Arial" w:cs="Arial"/>
        </w:rPr>
      </w:pPr>
      <w:r w:rsidRPr="003F1D02">
        <w:rPr>
          <w:rFonts w:ascii="Arial" w:hAnsi="Arial" w:cs="Arial"/>
        </w:rPr>
        <w:tab/>
      </w:r>
      <w:r w:rsidR="00D052D1" w:rsidRPr="003F1D02">
        <w:rPr>
          <w:rFonts w:ascii="Arial" w:hAnsi="Arial" w:cs="Arial"/>
        </w:rPr>
        <w:t xml:space="preserve">Уур амьсгалын өөрчлөлтийн тухай хуулийн төслийг хэрэгжүүлэхтэй холбоотой гарах зардлыг Засгийн газрын 2016 оны 59 дүгээр тогтоолын 4 дүгээр хавсралтаар баталсан </w:t>
      </w:r>
      <w:r w:rsidR="001C108B" w:rsidRPr="003F1D02">
        <w:rPr>
          <w:rFonts w:ascii="Arial" w:hAnsi="Arial" w:cs="Arial"/>
        </w:rPr>
        <w:t>“</w:t>
      </w:r>
      <w:r w:rsidR="00D052D1" w:rsidRPr="003F1D02">
        <w:rPr>
          <w:rFonts w:ascii="Arial" w:hAnsi="Arial" w:cs="Arial"/>
        </w:rPr>
        <w:t>Хууль тогтоомжийг хэрэгжүүлэхтэй холбоотой гарах зардлын тооцоо хийх аргачлал</w:t>
      </w:r>
      <w:r w:rsidR="001C108B" w:rsidRPr="003F1D02">
        <w:rPr>
          <w:rFonts w:ascii="Arial" w:hAnsi="Arial" w:cs="Arial"/>
        </w:rPr>
        <w:t>”</w:t>
      </w:r>
      <w:r w:rsidR="00D052D1" w:rsidRPr="003F1D02">
        <w:rPr>
          <w:rFonts w:ascii="Arial" w:hAnsi="Arial" w:cs="Arial"/>
        </w:rPr>
        <w:t>-ын дагуу тооцлоо.</w:t>
      </w:r>
    </w:p>
    <w:p w14:paraId="447B6BC4" w14:textId="77777777" w:rsidR="001C108B" w:rsidRPr="003F1D02" w:rsidRDefault="001C108B" w:rsidP="00D052D1">
      <w:pPr>
        <w:pStyle w:val="NormalWeb"/>
        <w:spacing w:before="0" w:beforeAutospacing="0" w:after="0" w:afterAutospacing="0"/>
        <w:contextualSpacing/>
        <w:jc w:val="both"/>
        <w:rPr>
          <w:rFonts w:ascii="Arial" w:hAnsi="Arial" w:cs="Arial"/>
        </w:rPr>
      </w:pPr>
    </w:p>
    <w:p w14:paraId="3A58724C" w14:textId="54EAFF90" w:rsidR="00D052D1" w:rsidRPr="003F1D02" w:rsidRDefault="001C108B" w:rsidP="00D052D1">
      <w:pPr>
        <w:pStyle w:val="NormalWeb"/>
        <w:spacing w:before="0" w:beforeAutospacing="0" w:after="0" w:afterAutospacing="0"/>
        <w:contextualSpacing/>
        <w:jc w:val="both"/>
        <w:rPr>
          <w:rFonts w:ascii="Arial" w:hAnsi="Arial" w:cs="Arial"/>
        </w:rPr>
      </w:pPr>
      <w:r w:rsidRPr="003F1D02">
        <w:rPr>
          <w:rFonts w:ascii="Arial" w:hAnsi="Arial" w:cs="Arial"/>
        </w:rPr>
        <w:tab/>
        <w:t>Зардлын тооцоо</w:t>
      </w:r>
      <w:r w:rsidR="00D052D1" w:rsidRPr="003F1D02">
        <w:rPr>
          <w:rFonts w:ascii="Arial" w:hAnsi="Arial" w:cs="Arial"/>
        </w:rPr>
        <w:t xml:space="preserve"> хийх хуулийн төсөл нь анхдагч хуул</w:t>
      </w:r>
      <w:r w:rsidRPr="003F1D02">
        <w:rPr>
          <w:rFonts w:ascii="Arial" w:hAnsi="Arial" w:cs="Arial"/>
        </w:rPr>
        <w:t>ийн</w:t>
      </w:r>
      <w:r w:rsidR="00D052D1" w:rsidRPr="003F1D02">
        <w:rPr>
          <w:rFonts w:ascii="Arial" w:hAnsi="Arial" w:cs="Arial"/>
        </w:rPr>
        <w:t xml:space="preserve"> хэлбэрээр боловсруул</w:t>
      </w:r>
      <w:r w:rsidRPr="003F1D02">
        <w:rPr>
          <w:rFonts w:ascii="Arial" w:hAnsi="Arial" w:cs="Arial"/>
        </w:rPr>
        <w:t>агд</w:t>
      </w:r>
      <w:r w:rsidR="00D052D1" w:rsidRPr="003F1D02">
        <w:rPr>
          <w:rFonts w:ascii="Arial" w:hAnsi="Arial" w:cs="Arial"/>
        </w:rPr>
        <w:t>сан б</w:t>
      </w:r>
      <w:r w:rsidR="000E7321" w:rsidRPr="003F1D02">
        <w:rPr>
          <w:rFonts w:ascii="Arial" w:hAnsi="Arial" w:cs="Arial"/>
        </w:rPr>
        <w:t xml:space="preserve">өгөөд </w:t>
      </w:r>
      <w:r w:rsidR="00D052D1" w:rsidRPr="003F1D02">
        <w:rPr>
          <w:rFonts w:ascii="Arial" w:hAnsi="Arial" w:cs="Arial"/>
        </w:rPr>
        <w:t>төсл</w:t>
      </w:r>
      <w:r w:rsidR="000E7321" w:rsidRPr="003F1D02">
        <w:rPr>
          <w:rFonts w:ascii="Arial" w:hAnsi="Arial" w:cs="Arial"/>
        </w:rPr>
        <w:t>өөр</w:t>
      </w:r>
      <w:r w:rsidR="00D052D1" w:rsidRPr="003F1D02">
        <w:rPr>
          <w:rFonts w:ascii="Arial" w:hAnsi="Arial" w:cs="Arial"/>
        </w:rPr>
        <w:t xml:space="preserve"> </w:t>
      </w:r>
      <w:r w:rsidR="000E7321" w:rsidRPr="003F1D02">
        <w:rPr>
          <w:rFonts w:ascii="Arial" w:hAnsi="Arial" w:cs="Arial"/>
        </w:rPr>
        <w:t xml:space="preserve">хуулийн этгээд, </w:t>
      </w:r>
      <w:r w:rsidR="00D052D1" w:rsidRPr="003F1D02">
        <w:rPr>
          <w:rFonts w:ascii="Arial" w:hAnsi="Arial" w:cs="Arial"/>
        </w:rPr>
        <w:t>иргэн, төрийн байгууллагад шинээр болон өмнө гүйцэтгэж байсан үүрэгт шинээр нэмэгд</w:t>
      </w:r>
      <w:r w:rsidR="000E7321" w:rsidRPr="003F1D02">
        <w:rPr>
          <w:rFonts w:ascii="Arial" w:hAnsi="Arial" w:cs="Arial"/>
        </w:rPr>
        <w:t>эх</w:t>
      </w:r>
      <w:r w:rsidR="00D052D1" w:rsidRPr="003F1D02">
        <w:rPr>
          <w:rFonts w:ascii="Arial" w:hAnsi="Arial" w:cs="Arial"/>
        </w:rPr>
        <w:t>, эсхүл хасагд</w:t>
      </w:r>
      <w:r w:rsidR="000E7321" w:rsidRPr="003F1D02">
        <w:rPr>
          <w:rFonts w:ascii="Arial" w:hAnsi="Arial" w:cs="Arial"/>
        </w:rPr>
        <w:t>ах</w:t>
      </w:r>
      <w:r w:rsidR="00D052D1" w:rsidRPr="003F1D02">
        <w:rPr>
          <w:rFonts w:ascii="Arial" w:hAnsi="Arial" w:cs="Arial"/>
        </w:rPr>
        <w:t xml:space="preserve"> чиг үүр</w:t>
      </w:r>
      <w:r w:rsidR="000E7321" w:rsidRPr="003F1D02">
        <w:rPr>
          <w:rFonts w:ascii="Arial" w:hAnsi="Arial" w:cs="Arial"/>
        </w:rPr>
        <w:t>э</w:t>
      </w:r>
      <w:r w:rsidR="00D052D1" w:rsidRPr="003F1D02">
        <w:rPr>
          <w:rFonts w:ascii="Arial" w:hAnsi="Arial" w:cs="Arial"/>
        </w:rPr>
        <w:t>г</w:t>
      </w:r>
      <w:r w:rsidR="000E7321" w:rsidRPr="003F1D02">
        <w:rPr>
          <w:rFonts w:ascii="Arial" w:hAnsi="Arial" w:cs="Arial"/>
        </w:rPr>
        <w:t xml:space="preserve">, үйл ажиллагааны </w:t>
      </w:r>
      <w:r w:rsidR="00D052D1" w:rsidRPr="003F1D02">
        <w:rPr>
          <w:rFonts w:ascii="Arial" w:hAnsi="Arial" w:cs="Arial"/>
        </w:rPr>
        <w:t>хүрээнд хий</w:t>
      </w:r>
      <w:r w:rsidR="000E7321" w:rsidRPr="003F1D02">
        <w:rPr>
          <w:rFonts w:ascii="Arial" w:hAnsi="Arial" w:cs="Arial"/>
        </w:rPr>
        <w:t>гдэ</w:t>
      </w:r>
      <w:r w:rsidR="00D052D1" w:rsidRPr="003F1D02">
        <w:rPr>
          <w:rFonts w:ascii="Arial" w:hAnsi="Arial" w:cs="Arial"/>
        </w:rPr>
        <w:t>нэ.</w:t>
      </w:r>
    </w:p>
    <w:p w14:paraId="54D0FA69" w14:textId="77777777" w:rsidR="00D052D1" w:rsidRPr="003F1D02" w:rsidRDefault="00D052D1" w:rsidP="00D052D1">
      <w:pPr>
        <w:pStyle w:val="NormalWeb"/>
        <w:spacing w:before="0" w:beforeAutospacing="0" w:after="0" w:afterAutospacing="0"/>
        <w:contextualSpacing/>
        <w:jc w:val="both"/>
        <w:rPr>
          <w:rFonts w:ascii="Arial" w:hAnsi="Arial" w:cs="Arial"/>
        </w:rPr>
      </w:pPr>
    </w:p>
    <w:p w14:paraId="6E25AB0B" w14:textId="2E16FCFB" w:rsidR="00D052D1" w:rsidRPr="003F1D02" w:rsidRDefault="001C108B" w:rsidP="00D052D1">
      <w:pPr>
        <w:pStyle w:val="NormalWeb"/>
        <w:spacing w:before="0" w:beforeAutospacing="0" w:after="0" w:afterAutospacing="0"/>
        <w:contextualSpacing/>
        <w:jc w:val="both"/>
        <w:rPr>
          <w:rFonts w:ascii="Arial" w:hAnsi="Arial" w:cs="Arial"/>
        </w:rPr>
      </w:pPr>
      <w:r w:rsidRPr="003F1D02">
        <w:rPr>
          <w:rFonts w:ascii="Arial" w:hAnsi="Arial" w:cs="Arial"/>
        </w:rPr>
        <w:tab/>
      </w:r>
      <w:r w:rsidR="00D052D1" w:rsidRPr="003F1D02">
        <w:rPr>
          <w:rFonts w:ascii="Arial" w:hAnsi="Arial" w:cs="Arial"/>
        </w:rPr>
        <w:t xml:space="preserve">Хуулийн төсөл нь уур амьсгалын өөрчлөлтийг сааруулах, дасан зохицох болон даван туулах, хүлэмжийн хийн тэнцлийг хангахад чиглэсэн байгаль орчин, эдийн засаг, нийгмийн тогтвортой байдлыг хангах, карбон зах зээлийг бүрдүүлэх, уур амьсгалын санхүүжилтийн тогтолцоог хөгжүүлэх, уур амьсгалын өөрчлөлттэй </w:t>
      </w:r>
      <w:r w:rsidR="00D052D1" w:rsidRPr="003F1D02">
        <w:rPr>
          <w:rFonts w:ascii="Arial" w:hAnsi="Arial" w:cs="Arial"/>
        </w:rPr>
        <w:lastRenderedPageBreak/>
        <w:t>холбоотой бүртгэл, мэдээллийн сан, тайлагналын нэгдсэн тогтолцоог бий болгоход чиглэсэн харилцааг зохицуулсан байна.</w:t>
      </w:r>
    </w:p>
    <w:p w14:paraId="1A75936B" w14:textId="77777777" w:rsidR="00D052D1" w:rsidRPr="003F1D02" w:rsidRDefault="00D052D1" w:rsidP="00D052D1">
      <w:pPr>
        <w:pStyle w:val="NormalWeb"/>
        <w:spacing w:before="0" w:beforeAutospacing="0" w:after="0" w:afterAutospacing="0"/>
        <w:contextualSpacing/>
        <w:jc w:val="both"/>
        <w:rPr>
          <w:rFonts w:ascii="Arial" w:hAnsi="Arial" w:cs="Arial"/>
        </w:rPr>
      </w:pPr>
    </w:p>
    <w:p w14:paraId="361FB23E" w14:textId="1570D4DB" w:rsidR="00D052D1" w:rsidRPr="003F1D02" w:rsidRDefault="0019456A" w:rsidP="00D052D1">
      <w:pPr>
        <w:pStyle w:val="NormalWeb"/>
        <w:spacing w:before="0" w:beforeAutospacing="0" w:after="0" w:afterAutospacing="0"/>
        <w:contextualSpacing/>
        <w:jc w:val="both"/>
        <w:rPr>
          <w:rFonts w:ascii="Arial" w:hAnsi="Arial" w:cs="Arial"/>
        </w:rPr>
      </w:pPr>
      <w:r w:rsidRPr="003F1D02">
        <w:rPr>
          <w:rFonts w:ascii="Arial" w:hAnsi="Arial" w:cs="Arial"/>
        </w:rPr>
        <w:tab/>
      </w:r>
      <w:r w:rsidR="00D052D1" w:rsidRPr="003F1D02">
        <w:rPr>
          <w:rFonts w:ascii="Arial" w:hAnsi="Arial" w:cs="Arial"/>
        </w:rPr>
        <w:t xml:space="preserve">Аргачлалд заасны дагуу хуулийн төслийн зохицуулалтаар шинээр орж байгаа чиг үүргийг хэрэгжүүлэхтэй холбоотой гарах зардлыг тооцсон болно. Хуулийн төсөл батлагдсанаар уг хуулийг хэрэгжүүлэх </w:t>
      </w:r>
      <w:r w:rsidR="000E7321" w:rsidRPr="003F1D02">
        <w:rPr>
          <w:rFonts w:ascii="Arial" w:hAnsi="Arial" w:cs="Arial"/>
        </w:rPr>
        <w:t xml:space="preserve">хуулийн этгээд, </w:t>
      </w:r>
      <w:r w:rsidR="00D052D1" w:rsidRPr="003F1D02">
        <w:rPr>
          <w:rFonts w:ascii="Arial" w:hAnsi="Arial" w:cs="Arial"/>
        </w:rPr>
        <w:t>иргэн, төрийн байгууллагад үүсэх зардал, ачааллыг тооцож, үүнийг хялбарчлах, бууруулах талаар санал б</w:t>
      </w:r>
      <w:r w:rsidR="000E7321" w:rsidRPr="003F1D02">
        <w:rPr>
          <w:rFonts w:ascii="Arial" w:hAnsi="Arial" w:cs="Arial"/>
        </w:rPr>
        <w:t>о</w:t>
      </w:r>
      <w:r w:rsidR="00D052D1" w:rsidRPr="003F1D02">
        <w:rPr>
          <w:rFonts w:ascii="Arial" w:hAnsi="Arial" w:cs="Arial"/>
        </w:rPr>
        <w:t>ловсруулахад энэхүү т</w:t>
      </w:r>
      <w:r w:rsidRPr="003F1D02">
        <w:rPr>
          <w:rFonts w:ascii="Arial" w:hAnsi="Arial" w:cs="Arial"/>
        </w:rPr>
        <w:t>ооцоо</w:t>
      </w:r>
      <w:r w:rsidR="00D052D1" w:rsidRPr="003F1D02">
        <w:rPr>
          <w:rFonts w:ascii="Arial" w:hAnsi="Arial" w:cs="Arial"/>
        </w:rPr>
        <w:t xml:space="preserve"> чиглэгд</w:t>
      </w:r>
      <w:r w:rsidRPr="003F1D02">
        <w:rPr>
          <w:rFonts w:ascii="Arial" w:hAnsi="Arial" w:cs="Arial"/>
        </w:rPr>
        <w:t>сэн</w:t>
      </w:r>
      <w:r w:rsidR="00D052D1" w:rsidRPr="003F1D02">
        <w:rPr>
          <w:rFonts w:ascii="Arial" w:hAnsi="Arial" w:cs="Arial"/>
        </w:rPr>
        <w:t xml:space="preserve"> болно.</w:t>
      </w:r>
    </w:p>
    <w:p w14:paraId="0BFA6D12" w14:textId="77777777" w:rsidR="00D052D1" w:rsidRPr="003F1D02" w:rsidRDefault="00D052D1" w:rsidP="00D052D1">
      <w:pPr>
        <w:pStyle w:val="NormalWeb"/>
        <w:spacing w:before="0" w:beforeAutospacing="0" w:after="0" w:afterAutospacing="0"/>
        <w:contextualSpacing/>
        <w:jc w:val="both"/>
        <w:rPr>
          <w:rFonts w:ascii="Arial" w:hAnsi="Arial" w:cs="Arial"/>
        </w:rPr>
      </w:pPr>
    </w:p>
    <w:p w14:paraId="119ED5C2" w14:textId="68915181" w:rsidR="0019456A" w:rsidRPr="003F1D02" w:rsidRDefault="00D052D1" w:rsidP="0019456A">
      <w:pPr>
        <w:spacing w:after="0" w:line="240" w:lineRule="auto"/>
        <w:contextualSpacing/>
        <w:jc w:val="center"/>
        <w:outlineLvl w:val="1"/>
        <w:rPr>
          <w:rFonts w:ascii="Arial" w:eastAsia="Times New Roman" w:hAnsi="Arial" w:cs="Arial"/>
          <w:b/>
          <w:bCs/>
          <w:kern w:val="0"/>
          <w14:ligatures w14:val="none"/>
        </w:rPr>
      </w:pPr>
      <w:r w:rsidRPr="003F1D02">
        <w:rPr>
          <w:rFonts w:ascii="Arial" w:eastAsia="Times New Roman" w:hAnsi="Arial" w:cs="Arial"/>
          <w:b/>
          <w:bCs/>
          <w:kern w:val="0"/>
          <w14:ligatures w14:val="none"/>
        </w:rPr>
        <w:t xml:space="preserve">Хоёр. </w:t>
      </w:r>
      <w:r w:rsidR="0019456A" w:rsidRPr="003F1D02">
        <w:rPr>
          <w:rFonts w:ascii="Arial" w:eastAsia="Times New Roman" w:hAnsi="Arial" w:cs="Arial"/>
          <w:b/>
          <w:bCs/>
          <w:kern w:val="0"/>
          <w14:ligatures w14:val="none"/>
        </w:rPr>
        <w:t>Хуулийн этгээд, и</w:t>
      </w:r>
      <w:r w:rsidRPr="003F1D02">
        <w:rPr>
          <w:rFonts w:ascii="Arial" w:eastAsia="Times New Roman" w:hAnsi="Arial" w:cs="Arial"/>
          <w:b/>
          <w:bCs/>
          <w:kern w:val="0"/>
          <w14:ligatures w14:val="none"/>
        </w:rPr>
        <w:t xml:space="preserve">ргэн, төрийн байгууллагад </w:t>
      </w:r>
    </w:p>
    <w:p w14:paraId="202E16D3" w14:textId="157B3FFB" w:rsidR="00D052D1" w:rsidRPr="003F1D02" w:rsidRDefault="00D052D1" w:rsidP="0019456A">
      <w:pPr>
        <w:spacing w:after="0" w:line="240" w:lineRule="auto"/>
        <w:contextualSpacing/>
        <w:jc w:val="center"/>
        <w:outlineLvl w:val="1"/>
        <w:rPr>
          <w:rFonts w:ascii="Arial" w:eastAsia="Times New Roman" w:hAnsi="Arial" w:cs="Arial"/>
          <w:b/>
          <w:bCs/>
          <w:kern w:val="0"/>
          <w14:ligatures w14:val="none"/>
        </w:rPr>
      </w:pPr>
      <w:r w:rsidRPr="003F1D02">
        <w:rPr>
          <w:rFonts w:ascii="Arial" w:eastAsia="Times New Roman" w:hAnsi="Arial" w:cs="Arial"/>
          <w:b/>
          <w:bCs/>
          <w:kern w:val="0"/>
          <w14:ligatures w14:val="none"/>
        </w:rPr>
        <w:t>үүсэх зардлыг тооцсон байдал</w:t>
      </w:r>
    </w:p>
    <w:p w14:paraId="7B550777" w14:textId="77777777" w:rsidR="00D052D1" w:rsidRPr="003F1D02" w:rsidRDefault="00D052D1" w:rsidP="00D052D1">
      <w:pPr>
        <w:spacing w:after="0" w:line="240" w:lineRule="auto"/>
        <w:contextualSpacing/>
        <w:jc w:val="both"/>
        <w:outlineLvl w:val="2"/>
        <w:rPr>
          <w:rFonts w:ascii="Arial" w:eastAsia="Times New Roman" w:hAnsi="Arial" w:cs="Arial"/>
          <w:b/>
          <w:bCs/>
          <w:kern w:val="0"/>
          <w14:ligatures w14:val="none"/>
        </w:rPr>
      </w:pPr>
    </w:p>
    <w:p w14:paraId="5AA07951" w14:textId="6CEF35D4" w:rsidR="00316FC1" w:rsidRPr="003F1D02" w:rsidRDefault="0019456A" w:rsidP="009F4C11">
      <w:pPr>
        <w:spacing w:after="0" w:line="240" w:lineRule="auto"/>
        <w:contextualSpacing/>
        <w:jc w:val="both"/>
        <w:rPr>
          <w:rFonts w:ascii="Arial" w:eastAsia="Times New Roman" w:hAnsi="Arial" w:cs="Arial"/>
          <w:kern w:val="0"/>
          <w14:ligatures w14:val="none"/>
        </w:rPr>
      </w:pPr>
      <w:r w:rsidRPr="003F1D02">
        <w:rPr>
          <w:rFonts w:ascii="Arial" w:eastAsia="Times New Roman" w:hAnsi="Arial" w:cs="Arial"/>
          <w:kern w:val="0"/>
          <w14:ligatures w14:val="none"/>
        </w:rPr>
        <w:tab/>
      </w:r>
      <w:r w:rsidR="00D052D1" w:rsidRPr="003F1D02">
        <w:rPr>
          <w:rFonts w:ascii="Arial" w:eastAsia="Times New Roman" w:hAnsi="Arial" w:cs="Arial"/>
          <w:kern w:val="0"/>
          <w14:ligatures w14:val="none"/>
        </w:rPr>
        <w:t>Хууль тогтоомжийг хэрэгжүүлэхтэй холбо</w:t>
      </w:r>
      <w:r w:rsidR="00316FC1" w:rsidRPr="003F1D02">
        <w:rPr>
          <w:rFonts w:ascii="Arial" w:eastAsia="Times New Roman" w:hAnsi="Arial" w:cs="Arial"/>
          <w:kern w:val="0"/>
          <w14:ligatures w14:val="none"/>
        </w:rPr>
        <w:t>гдон</w:t>
      </w:r>
      <w:r w:rsidR="00D052D1" w:rsidRPr="003F1D02">
        <w:rPr>
          <w:rFonts w:ascii="Arial" w:eastAsia="Times New Roman" w:hAnsi="Arial" w:cs="Arial"/>
          <w:kern w:val="0"/>
          <w14:ligatures w14:val="none"/>
        </w:rPr>
        <w:t xml:space="preserve"> гарах зардлыг тооцоход </w:t>
      </w:r>
    </w:p>
    <w:p w14:paraId="7F4E55E3" w14:textId="67C60EAD" w:rsidR="00316FC1" w:rsidRPr="003F1D02" w:rsidRDefault="00316FC1" w:rsidP="009F4C11">
      <w:pPr>
        <w:spacing w:after="0" w:line="240" w:lineRule="auto"/>
        <w:contextualSpacing/>
        <w:jc w:val="both"/>
        <w:rPr>
          <w:rFonts w:ascii="Arial" w:eastAsia="Times New Roman" w:hAnsi="Arial" w:cs="Arial"/>
          <w:kern w:val="0"/>
          <w14:ligatures w14:val="none"/>
        </w:rPr>
      </w:pPr>
      <w:r w:rsidRPr="003F1D02">
        <w:rPr>
          <w:rFonts w:ascii="Arial" w:eastAsia="Times New Roman" w:hAnsi="Arial" w:cs="Arial"/>
          <w:kern w:val="0"/>
          <w14:ligatures w14:val="none"/>
        </w:rPr>
        <w:t xml:space="preserve"> дараах 3 этгээдтэй холбогдон гарах зардлыг тооцлоо:</w:t>
      </w:r>
    </w:p>
    <w:p w14:paraId="48604EB0" w14:textId="77777777" w:rsidR="00316FC1" w:rsidRPr="00D95CFE" w:rsidRDefault="00316FC1" w:rsidP="009F4C11">
      <w:pPr>
        <w:spacing w:after="0" w:line="240" w:lineRule="auto"/>
        <w:ind w:left="720"/>
        <w:contextualSpacing/>
        <w:jc w:val="both"/>
        <w:rPr>
          <w:rFonts w:ascii="Arial" w:eastAsia="Times New Roman" w:hAnsi="Arial" w:cs="Arial"/>
          <w:kern w:val="0"/>
          <w14:ligatures w14:val="none"/>
        </w:rPr>
      </w:pPr>
    </w:p>
    <w:p w14:paraId="259C6139" w14:textId="5A77FE36" w:rsidR="00316FC1" w:rsidRPr="003F1D02" w:rsidRDefault="00316FC1" w:rsidP="009F4C11">
      <w:pPr>
        <w:spacing w:after="0" w:line="240" w:lineRule="auto"/>
        <w:ind w:left="720"/>
        <w:contextualSpacing/>
        <w:jc w:val="both"/>
        <w:rPr>
          <w:rFonts w:ascii="Arial" w:eastAsia="Times New Roman" w:hAnsi="Arial" w:cs="Arial"/>
          <w:kern w:val="0"/>
          <w14:ligatures w14:val="none"/>
        </w:rPr>
      </w:pPr>
      <w:r w:rsidRPr="00D95CFE">
        <w:rPr>
          <w:rFonts w:ascii="Arial" w:eastAsia="Times New Roman" w:hAnsi="Arial" w:cs="Arial"/>
          <w:kern w:val="0"/>
          <w14:ligatures w14:val="none"/>
        </w:rPr>
        <w:t>1/</w:t>
      </w:r>
      <w:r w:rsidRPr="003F1D02">
        <w:rPr>
          <w:rFonts w:ascii="Arial" w:eastAsia="Times New Roman" w:hAnsi="Arial" w:cs="Arial"/>
          <w:kern w:val="0"/>
          <w14:ligatures w14:val="none"/>
        </w:rPr>
        <w:t xml:space="preserve">хуулийн этгээдийн зардал; </w:t>
      </w:r>
    </w:p>
    <w:p w14:paraId="5EEEFD6F" w14:textId="653711E0" w:rsidR="00316FC1" w:rsidRPr="003F1D02" w:rsidRDefault="00316FC1" w:rsidP="009F4C11">
      <w:pPr>
        <w:spacing w:after="0" w:line="240" w:lineRule="auto"/>
        <w:ind w:left="720"/>
        <w:contextualSpacing/>
        <w:jc w:val="both"/>
        <w:rPr>
          <w:rFonts w:ascii="Arial" w:eastAsia="Times New Roman" w:hAnsi="Arial" w:cs="Arial"/>
          <w:kern w:val="0"/>
          <w14:ligatures w14:val="none"/>
        </w:rPr>
      </w:pPr>
      <w:r w:rsidRPr="00D95CFE">
        <w:rPr>
          <w:rFonts w:ascii="Arial" w:eastAsia="Times New Roman" w:hAnsi="Arial" w:cs="Arial"/>
          <w:kern w:val="0"/>
          <w14:ligatures w14:val="none"/>
        </w:rPr>
        <w:t>2/</w:t>
      </w:r>
      <w:r w:rsidRPr="003F1D02">
        <w:rPr>
          <w:rFonts w:ascii="Arial" w:eastAsia="Times New Roman" w:hAnsi="Arial" w:cs="Arial"/>
          <w:kern w:val="0"/>
          <w14:ligatures w14:val="none"/>
        </w:rPr>
        <w:t xml:space="preserve">иргэнд үүсэх зардал; </w:t>
      </w:r>
    </w:p>
    <w:p w14:paraId="6C1B6DEE" w14:textId="32C78C2A" w:rsidR="00316FC1" w:rsidRPr="003F1D02" w:rsidRDefault="00316FC1" w:rsidP="009F4C11">
      <w:pPr>
        <w:spacing w:after="0" w:line="240" w:lineRule="auto"/>
        <w:ind w:left="720"/>
        <w:contextualSpacing/>
        <w:jc w:val="both"/>
        <w:rPr>
          <w:rFonts w:ascii="Arial" w:eastAsia="Times New Roman" w:hAnsi="Arial" w:cs="Arial"/>
          <w:kern w:val="0"/>
          <w14:ligatures w14:val="none"/>
        </w:rPr>
      </w:pPr>
      <w:r w:rsidRPr="00D95CFE">
        <w:rPr>
          <w:rFonts w:ascii="Arial" w:eastAsia="Times New Roman" w:hAnsi="Arial" w:cs="Arial"/>
          <w:kern w:val="0"/>
          <w14:ligatures w14:val="none"/>
        </w:rPr>
        <w:t>3/</w:t>
      </w:r>
      <w:r w:rsidRPr="003F1D02">
        <w:rPr>
          <w:rFonts w:ascii="Arial" w:eastAsia="Times New Roman" w:hAnsi="Arial" w:cs="Arial"/>
          <w:kern w:val="0"/>
          <w14:ligatures w14:val="none"/>
        </w:rPr>
        <w:t>төрийн байгууллагын зардал.</w:t>
      </w:r>
    </w:p>
    <w:p w14:paraId="06817433" w14:textId="6B841E91" w:rsidR="00316FC1" w:rsidRPr="003F1D02" w:rsidRDefault="00316FC1" w:rsidP="009F4C11">
      <w:pPr>
        <w:pStyle w:val="NormalWeb"/>
        <w:spacing w:line="180" w:lineRule="atLeast"/>
        <w:ind w:firstLine="720"/>
        <w:jc w:val="both"/>
        <w:rPr>
          <w:rFonts w:ascii="Arial" w:hAnsi="Arial" w:cs="Arial"/>
          <w:color w:val="000000"/>
        </w:rPr>
      </w:pPr>
      <w:r w:rsidRPr="003F1D02">
        <w:rPr>
          <w:rFonts w:ascii="Arial" w:hAnsi="Arial" w:cs="Arial"/>
          <w:color w:val="000000"/>
        </w:rPr>
        <w:t>Хуулийн этгээдийн зардлыг тооцох ажлыг хуулийн этгээдийн гүйцэтгэх үүргийг тогтоо</w:t>
      </w:r>
      <w:r w:rsidR="00F71044">
        <w:rPr>
          <w:rFonts w:ascii="Arial" w:hAnsi="Arial" w:cs="Arial"/>
          <w:color w:val="000000"/>
        </w:rPr>
        <w:t>х,</w:t>
      </w:r>
      <w:r w:rsidR="0026103B">
        <w:rPr>
          <w:rFonts w:ascii="Arial" w:hAnsi="Arial" w:cs="Arial"/>
          <w:color w:val="000000"/>
        </w:rPr>
        <w:t xml:space="preserve"> нэмэлт </w:t>
      </w:r>
      <w:r w:rsidRPr="003F1D02">
        <w:rPr>
          <w:rFonts w:ascii="Arial" w:hAnsi="Arial" w:cs="Arial"/>
          <w:color w:val="000000"/>
        </w:rPr>
        <w:t>зардлыг тооцох гэсэн үе шаттайгаар зохион байгууллаа.</w:t>
      </w:r>
    </w:p>
    <w:p w14:paraId="712B64B5" w14:textId="6E802832" w:rsidR="00316FC1" w:rsidRPr="003F1D02" w:rsidRDefault="00316FC1" w:rsidP="00316FC1">
      <w:pPr>
        <w:spacing w:after="0" w:line="240" w:lineRule="auto"/>
        <w:contextualSpacing/>
        <w:jc w:val="both"/>
        <w:outlineLvl w:val="1"/>
        <w:rPr>
          <w:rFonts w:ascii="Arial" w:eastAsia="Times New Roman" w:hAnsi="Arial" w:cs="Arial"/>
          <w:b/>
          <w:bCs/>
          <w:kern w:val="0"/>
          <w14:ligatures w14:val="none"/>
        </w:rPr>
      </w:pPr>
      <w:r w:rsidRPr="003F1D02">
        <w:rPr>
          <w:rFonts w:ascii="Arial" w:eastAsia="Times New Roman" w:hAnsi="Arial" w:cs="Arial"/>
          <w:b/>
          <w:bCs/>
          <w:kern w:val="0"/>
          <w14:ligatures w14:val="none"/>
        </w:rPr>
        <w:tab/>
      </w:r>
      <w:r w:rsidRPr="00D95CFE">
        <w:rPr>
          <w:rFonts w:ascii="Arial" w:eastAsia="Times New Roman" w:hAnsi="Arial" w:cs="Arial"/>
          <w:b/>
          <w:bCs/>
          <w:kern w:val="0"/>
          <w14:ligatures w14:val="none"/>
        </w:rPr>
        <w:t>1/</w:t>
      </w:r>
      <w:r w:rsidR="009F4C11" w:rsidRPr="00D95CFE">
        <w:rPr>
          <w:rFonts w:ascii="Arial" w:eastAsia="Times New Roman" w:hAnsi="Arial" w:cs="Arial"/>
          <w:b/>
          <w:bCs/>
          <w:kern w:val="0"/>
          <w14:ligatures w14:val="none"/>
        </w:rPr>
        <w:t xml:space="preserve"> </w:t>
      </w:r>
      <w:r w:rsidRPr="003F1D02">
        <w:rPr>
          <w:rFonts w:ascii="Arial" w:eastAsia="Times New Roman" w:hAnsi="Arial" w:cs="Arial"/>
          <w:b/>
          <w:bCs/>
          <w:kern w:val="0"/>
          <w14:ligatures w14:val="none"/>
        </w:rPr>
        <w:t>Хуулийн этгээдийн зардал</w:t>
      </w:r>
      <w:r w:rsidR="00CB2B77" w:rsidRPr="003F1D02">
        <w:rPr>
          <w:rFonts w:ascii="Arial" w:eastAsia="Times New Roman" w:hAnsi="Arial" w:cs="Arial"/>
          <w:b/>
          <w:bCs/>
          <w:kern w:val="0"/>
          <w14:ligatures w14:val="none"/>
        </w:rPr>
        <w:t>:</w:t>
      </w:r>
    </w:p>
    <w:p w14:paraId="02142910" w14:textId="77777777" w:rsidR="00316FC1" w:rsidRPr="003F1D02" w:rsidRDefault="00316FC1" w:rsidP="00316FC1">
      <w:pPr>
        <w:spacing w:after="0" w:line="240" w:lineRule="auto"/>
        <w:contextualSpacing/>
        <w:jc w:val="both"/>
        <w:outlineLvl w:val="1"/>
        <w:rPr>
          <w:rFonts w:ascii="Arial" w:eastAsia="Times New Roman" w:hAnsi="Arial" w:cs="Arial"/>
          <w:b/>
          <w:bCs/>
          <w:kern w:val="0"/>
          <w14:ligatures w14:val="none"/>
        </w:rPr>
      </w:pPr>
    </w:p>
    <w:p w14:paraId="28C367AB" w14:textId="436E6B3F" w:rsidR="00316FC1" w:rsidRPr="00D95CFE" w:rsidRDefault="00316FC1" w:rsidP="00316FC1">
      <w:pPr>
        <w:spacing w:after="0" w:line="240" w:lineRule="auto"/>
        <w:contextualSpacing/>
        <w:jc w:val="both"/>
        <w:rPr>
          <w:rFonts w:ascii="Arial" w:eastAsia="Times New Roman" w:hAnsi="Arial" w:cs="Arial"/>
          <w:kern w:val="0"/>
          <w14:ligatures w14:val="none"/>
        </w:rPr>
      </w:pPr>
      <w:r w:rsidRPr="003F1D02">
        <w:rPr>
          <w:rFonts w:ascii="Arial" w:eastAsia="Times New Roman" w:hAnsi="Arial" w:cs="Arial"/>
          <w:kern w:val="0"/>
          <w14:ligatures w14:val="none"/>
        </w:rPr>
        <w:tab/>
        <w:t>Дэлхийн хэмжээнд эрчим хүч, хөдөө аж ахуй, тээвэр, аж үйлдвэрийн салбар нүүрстөрөгч ялгаруулалтын хэмжээ өндөр байдаг бол Монгол Улсын хувьд нийт нүүрстөрөгч ялгарлын 9</w:t>
      </w:r>
      <w:r w:rsidR="00002AF6" w:rsidRPr="00D95CFE">
        <w:rPr>
          <w:rFonts w:ascii="Arial" w:eastAsia="Times New Roman" w:hAnsi="Arial" w:cs="Arial"/>
          <w:kern w:val="0"/>
          <w14:ligatures w14:val="none"/>
        </w:rPr>
        <w:t>3,2</w:t>
      </w:r>
      <w:r w:rsidRPr="003F1D02">
        <w:rPr>
          <w:rFonts w:ascii="Arial" w:eastAsia="Times New Roman" w:hAnsi="Arial" w:cs="Arial"/>
          <w:kern w:val="0"/>
          <w14:ligatures w14:val="none"/>
        </w:rPr>
        <w:t xml:space="preserve"> хуви</w:t>
      </w:r>
      <w:r w:rsidR="009F4C11" w:rsidRPr="003F1D02">
        <w:rPr>
          <w:rFonts w:ascii="Arial" w:eastAsia="Times New Roman" w:hAnsi="Arial" w:cs="Arial"/>
          <w:kern w:val="0"/>
          <w14:ligatures w14:val="none"/>
        </w:rPr>
        <w:t>йг</w:t>
      </w:r>
      <w:r w:rsidRPr="003F1D02">
        <w:rPr>
          <w:rFonts w:ascii="Arial" w:eastAsia="Times New Roman" w:hAnsi="Arial" w:cs="Arial"/>
          <w:kern w:val="0"/>
          <w14:ligatures w14:val="none"/>
        </w:rPr>
        <w:t xml:space="preserve"> эрчим хүч, хөдөө аж ахуй</w:t>
      </w:r>
      <w:r w:rsidR="009F4C11" w:rsidRPr="003F1D02">
        <w:rPr>
          <w:rFonts w:ascii="Arial" w:eastAsia="Times New Roman" w:hAnsi="Arial" w:cs="Arial"/>
          <w:kern w:val="0"/>
          <w14:ligatures w14:val="none"/>
        </w:rPr>
        <w:t>н</w:t>
      </w:r>
      <w:r w:rsidRPr="003F1D02">
        <w:rPr>
          <w:rFonts w:ascii="Arial" w:eastAsia="Times New Roman" w:hAnsi="Arial" w:cs="Arial"/>
          <w:kern w:val="0"/>
          <w14:ligatures w14:val="none"/>
        </w:rPr>
        <w:t xml:space="preserve"> салбар ялгаруулж байна. Эрчим хүчний салбарын хувьд эрчим хүч үйлдвэрлэлд ашиглаж буй хатуу түлшнээс үүдэлтэй ялгарал зонхилдог бол хөдөө аж ахуйн салбарын хувьд мал</w:t>
      </w:r>
      <w:r w:rsidR="00F71044">
        <w:rPr>
          <w:rFonts w:ascii="Arial" w:eastAsia="Times New Roman" w:hAnsi="Arial" w:cs="Arial"/>
          <w:kern w:val="0"/>
          <w14:ligatures w14:val="none"/>
        </w:rPr>
        <w:t>ын</w:t>
      </w:r>
      <w:r w:rsidRPr="003F1D02">
        <w:rPr>
          <w:rFonts w:ascii="Arial" w:eastAsia="Times New Roman" w:hAnsi="Arial" w:cs="Arial"/>
          <w:kern w:val="0"/>
          <w14:ligatures w14:val="none"/>
        </w:rPr>
        <w:t xml:space="preserve"> </w:t>
      </w:r>
      <w:r w:rsidR="00F71044">
        <w:rPr>
          <w:rFonts w:ascii="Arial" w:eastAsia="Times New Roman" w:hAnsi="Arial" w:cs="Arial"/>
          <w:kern w:val="0"/>
          <w14:ligatures w14:val="none"/>
        </w:rPr>
        <w:t xml:space="preserve">дотоод ферментац болон өтөг шивхээс </w:t>
      </w:r>
      <w:r w:rsidRPr="003F1D02">
        <w:rPr>
          <w:rFonts w:ascii="Arial" w:eastAsia="Times New Roman" w:hAnsi="Arial" w:cs="Arial"/>
          <w:kern w:val="0"/>
          <w14:ligatures w14:val="none"/>
        </w:rPr>
        <w:t>ялгарч буй метан</w:t>
      </w:r>
      <w:r w:rsidR="00F71044">
        <w:rPr>
          <w:rFonts w:ascii="Arial" w:eastAsia="Times New Roman" w:hAnsi="Arial" w:cs="Arial"/>
          <w:kern w:val="0"/>
          <w14:ligatures w14:val="none"/>
        </w:rPr>
        <w:t xml:space="preserve"> хий</w:t>
      </w:r>
      <w:r w:rsidRPr="003F1D02">
        <w:rPr>
          <w:rFonts w:ascii="Arial" w:eastAsia="Times New Roman" w:hAnsi="Arial" w:cs="Arial"/>
          <w:kern w:val="0"/>
          <w14:ligatures w14:val="none"/>
        </w:rPr>
        <w:t xml:space="preserve"> </w:t>
      </w:r>
      <w:r w:rsidR="00F71044">
        <w:rPr>
          <w:rFonts w:ascii="Arial" w:eastAsia="Times New Roman" w:hAnsi="Arial" w:cs="Arial"/>
          <w:kern w:val="0"/>
          <w14:ligatures w14:val="none"/>
        </w:rPr>
        <w:t xml:space="preserve">голлох эх үүсвэр болж </w:t>
      </w:r>
      <w:r w:rsidRPr="003F1D02">
        <w:rPr>
          <w:rFonts w:ascii="Arial" w:eastAsia="Times New Roman" w:hAnsi="Arial" w:cs="Arial"/>
          <w:kern w:val="0"/>
          <w14:ligatures w14:val="none"/>
        </w:rPr>
        <w:t>байна.</w:t>
      </w:r>
    </w:p>
    <w:p w14:paraId="556C868D" w14:textId="77777777" w:rsidR="00002AF6" w:rsidRPr="00D95CFE" w:rsidRDefault="00002AF6" w:rsidP="00316FC1">
      <w:pPr>
        <w:spacing w:after="0" w:line="240" w:lineRule="auto"/>
        <w:contextualSpacing/>
        <w:jc w:val="both"/>
        <w:rPr>
          <w:rFonts w:ascii="Arial" w:eastAsia="Times New Roman" w:hAnsi="Arial" w:cs="Arial"/>
          <w:kern w:val="0"/>
          <w14:ligatures w14:val="none"/>
        </w:rPr>
      </w:pPr>
    </w:p>
    <w:p w14:paraId="2C76605E" w14:textId="34E7B153" w:rsidR="00002AF6" w:rsidRPr="003F1D02" w:rsidRDefault="00002AF6" w:rsidP="00316FC1">
      <w:pPr>
        <w:spacing w:after="0" w:line="240" w:lineRule="auto"/>
        <w:contextualSpacing/>
        <w:jc w:val="both"/>
        <w:rPr>
          <w:rFonts w:ascii="Arial" w:eastAsia="Times New Roman" w:hAnsi="Arial" w:cs="Arial"/>
          <w:kern w:val="0"/>
          <w14:ligatures w14:val="none"/>
        </w:rPr>
      </w:pPr>
      <w:r w:rsidRPr="00D95CFE">
        <w:rPr>
          <w:rFonts w:ascii="Arial" w:eastAsia="Times New Roman" w:hAnsi="Arial" w:cs="Arial"/>
          <w:kern w:val="0"/>
          <w14:ligatures w14:val="none"/>
        </w:rPr>
        <w:tab/>
      </w:r>
      <w:r w:rsidRPr="003F1D02">
        <w:rPr>
          <w:rFonts w:ascii="Arial" w:eastAsia="Times New Roman" w:hAnsi="Arial" w:cs="Arial"/>
          <w:kern w:val="0"/>
          <w14:ligatures w14:val="none"/>
        </w:rPr>
        <w:t xml:space="preserve">Дэлхийн хэмжээнд авч үзвэл хүлэмжийн хийн ялгаралтын </w:t>
      </w:r>
      <w:r w:rsidRPr="00D95CFE">
        <w:rPr>
          <w:rFonts w:ascii="Arial" w:eastAsia="Times New Roman" w:hAnsi="Arial" w:cs="Arial"/>
          <w:kern w:val="0"/>
          <w14:ligatures w14:val="none"/>
        </w:rPr>
        <w:t>35 хувийг эрчим хүчний, 17 хувийг тээврийн, 13 хувийг хөдөө аж ахуйн, 13 хувийг борлуулалтын салбар тус тус эзэлж байна (</w:t>
      </w:r>
      <w:r w:rsidRPr="003F1D02">
        <w:rPr>
          <w:rFonts w:ascii="Arial" w:eastAsia="Times New Roman" w:hAnsi="Arial" w:cs="Arial"/>
          <w:kern w:val="0"/>
          <w14:ligatures w14:val="none"/>
        </w:rPr>
        <w:t xml:space="preserve">АНУ-ын Байгаль орчныг хамгаалах агентлагийн </w:t>
      </w:r>
      <w:r w:rsidRPr="00D95CFE">
        <w:rPr>
          <w:rFonts w:ascii="Arial" w:eastAsia="Times New Roman" w:hAnsi="Arial" w:cs="Arial"/>
          <w:kern w:val="0"/>
          <w14:ligatures w14:val="none"/>
        </w:rPr>
        <w:t xml:space="preserve">2023 </w:t>
      </w:r>
      <w:r w:rsidRPr="003F1D02">
        <w:rPr>
          <w:rFonts w:ascii="Arial" w:eastAsia="Times New Roman" w:hAnsi="Arial" w:cs="Arial"/>
          <w:kern w:val="0"/>
          <w14:ligatures w14:val="none"/>
        </w:rPr>
        <w:t>оны мэдээ</w:t>
      </w:r>
      <w:r w:rsidRPr="00D95CFE">
        <w:rPr>
          <w:rFonts w:ascii="Arial" w:eastAsia="Times New Roman" w:hAnsi="Arial" w:cs="Arial"/>
          <w:kern w:val="0"/>
          <w14:ligatures w14:val="none"/>
        </w:rPr>
        <w:t>).</w:t>
      </w:r>
    </w:p>
    <w:p w14:paraId="6B6CE4F5" w14:textId="77777777" w:rsidR="00316FC1" w:rsidRPr="003F1D02" w:rsidRDefault="00316FC1" w:rsidP="00316FC1">
      <w:pPr>
        <w:spacing w:after="0" w:line="240" w:lineRule="auto"/>
        <w:contextualSpacing/>
        <w:jc w:val="both"/>
        <w:rPr>
          <w:rFonts w:ascii="Arial" w:hAnsi="Arial" w:cs="Arial"/>
          <w:b/>
          <w:bCs/>
        </w:rPr>
      </w:pPr>
    </w:p>
    <w:p w14:paraId="4365873D" w14:textId="4CB0CE89" w:rsidR="00880299" w:rsidRDefault="00880299" w:rsidP="00316FC1">
      <w:pPr>
        <w:pStyle w:val="NormalWeb"/>
        <w:spacing w:before="0" w:beforeAutospacing="0" w:after="0" w:afterAutospacing="0"/>
        <w:contextualSpacing/>
        <w:jc w:val="both"/>
        <w:rPr>
          <w:rFonts w:ascii="Arial" w:hAnsi="Arial" w:cs="Arial"/>
        </w:rPr>
      </w:pPr>
      <w:r w:rsidRPr="003F1D02">
        <w:rPr>
          <w:rFonts w:ascii="Arial" w:hAnsi="Arial" w:cs="Arial"/>
        </w:rPr>
        <w:tab/>
      </w:r>
      <w:r w:rsidR="00316FC1" w:rsidRPr="003F1D02">
        <w:rPr>
          <w:rFonts w:ascii="Arial" w:hAnsi="Arial" w:cs="Arial"/>
        </w:rPr>
        <w:t>Монгол Улсын хувьд уур амьсгалын өөрчлөлтөөс үү</w:t>
      </w:r>
      <w:r w:rsidR="00002AF6" w:rsidRPr="003F1D02">
        <w:rPr>
          <w:rFonts w:ascii="Arial" w:hAnsi="Arial" w:cs="Arial"/>
        </w:rPr>
        <w:t>д</w:t>
      </w:r>
      <w:r w:rsidR="00316FC1" w:rsidRPr="003F1D02">
        <w:rPr>
          <w:rFonts w:ascii="Arial" w:hAnsi="Arial" w:cs="Arial"/>
        </w:rPr>
        <w:t xml:space="preserve">эн гарах зардал өндөр байгаагаас эдийн засагт </w:t>
      </w:r>
      <w:r w:rsidR="00002AF6" w:rsidRPr="003F1D02">
        <w:rPr>
          <w:rFonts w:ascii="Arial" w:hAnsi="Arial" w:cs="Arial"/>
        </w:rPr>
        <w:t>ихээхэн</w:t>
      </w:r>
      <w:r w:rsidRPr="003F1D02">
        <w:rPr>
          <w:rFonts w:ascii="Arial" w:hAnsi="Arial" w:cs="Arial"/>
        </w:rPr>
        <w:t xml:space="preserve"> </w:t>
      </w:r>
      <w:r w:rsidR="00316FC1" w:rsidRPr="003F1D02">
        <w:rPr>
          <w:rFonts w:ascii="Arial" w:hAnsi="Arial" w:cs="Arial"/>
        </w:rPr>
        <w:t xml:space="preserve">нөлөөлөл үзүүлж байна. Тухайлбал, </w:t>
      </w:r>
      <w:r w:rsidRPr="003F1D02">
        <w:rPr>
          <w:rFonts w:ascii="Arial" w:hAnsi="Arial" w:cs="Arial"/>
        </w:rPr>
        <w:t xml:space="preserve">агаарын </w:t>
      </w:r>
      <w:r w:rsidR="00316FC1" w:rsidRPr="003F1D02">
        <w:rPr>
          <w:rFonts w:ascii="Arial" w:hAnsi="Arial" w:cs="Arial"/>
        </w:rPr>
        <w:t xml:space="preserve">дундаж температур </w:t>
      </w:r>
      <w:r w:rsidRPr="003F1D02">
        <w:rPr>
          <w:rFonts w:ascii="Arial" w:hAnsi="Arial" w:cs="Arial"/>
        </w:rPr>
        <w:t xml:space="preserve">урт хугацаанд </w:t>
      </w:r>
      <w:r w:rsidR="00316FC1" w:rsidRPr="003F1D02">
        <w:rPr>
          <w:rFonts w:ascii="Arial" w:hAnsi="Arial" w:cs="Arial"/>
        </w:rPr>
        <w:t xml:space="preserve">1°С-аар нэмэгдэх нь </w:t>
      </w:r>
      <w:r w:rsidR="00002AF6" w:rsidRPr="003F1D02">
        <w:rPr>
          <w:rFonts w:ascii="Arial" w:hAnsi="Arial" w:cs="Arial"/>
        </w:rPr>
        <w:t>д</w:t>
      </w:r>
      <w:r w:rsidRPr="003F1D02">
        <w:rPr>
          <w:rFonts w:ascii="Arial" w:hAnsi="Arial" w:cs="Arial"/>
        </w:rPr>
        <w:t>отоодын нийт бүтээгдэхүүн</w:t>
      </w:r>
      <w:r w:rsidR="00316FC1" w:rsidRPr="003F1D02">
        <w:rPr>
          <w:rFonts w:ascii="Arial" w:hAnsi="Arial" w:cs="Arial"/>
        </w:rPr>
        <w:t xml:space="preserve">ий </w:t>
      </w:r>
      <w:r w:rsidR="00316FC1" w:rsidRPr="00965544">
        <w:rPr>
          <w:rFonts w:ascii="Arial" w:hAnsi="Arial" w:cs="Arial"/>
        </w:rPr>
        <w:t xml:space="preserve">өсөлтийг </w:t>
      </w:r>
      <w:r w:rsidRPr="00965544">
        <w:rPr>
          <w:rFonts w:ascii="Arial" w:hAnsi="Arial" w:cs="Arial"/>
        </w:rPr>
        <w:t>2 жилий</w:t>
      </w:r>
      <w:r w:rsidR="00316FC1" w:rsidRPr="00965544">
        <w:rPr>
          <w:rFonts w:ascii="Arial" w:hAnsi="Arial" w:cs="Arial"/>
        </w:rPr>
        <w:t xml:space="preserve">н </w:t>
      </w:r>
      <w:r w:rsidR="00002AF6" w:rsidRPr="00965544">
        <w:rPr>
          <w:rFonts w:ascii="Arial" w:hAnsi="Arial" w:cs="Arial"/>
        </w:rPr>
        <w:t>хугацаанд</w:t>
      </w:r>
      <w:r w:rsidR="00316FC1" w:rsidRPr="00965544">
        <w:rPr>
          <w:rFonts w:ascii="Arial" w:hAnsi="Arial" w:cs="Arial"/>
        </w:rPr>
        <w:t xml:space="preserve"> 0</w:t>
      </w:r>
      <w:r w:rsidRPr="00965544">
        <w:rPr>
          <w:rFonts w:ascii="Arial" w:hAnsi="Arial" w:cs="Arial"/>
        </w:rPr>
        <w:t>,5</w:t>
      </w:r>
      <w:r w:rsidR="00316FC1" w:rsidRPr="003F1D02">
        <w:rPr>
          <w:rFonts w:ascii="Arial" w:hAnsi="Arial" w:cs="Arial"/>
        </w:rPr>
        <w:t xml:space="preserve"> хувиар бууруулж, сөрөг нөлөө ү</w:t>
      </w:r>
      <w:r w:rsidRPr="003F1D02">
        <w:rPr>
          <w:rFonts w:ascii="Arial" w:hAnsi="Arial" w:cs="Arial"/>
        </w:rPr>
        <w:t>зүүл</w:t>
      </w:r>
      <w:r w:rsidR="00316FC1" w:rsidRPr="003F1D02">
        <w:rPr>
          <w:rFonts w:ascii="Arial" w:hAnsi="Arial" w:cs="Arial"/>
        </w:rPr>
        <w:t xml:space="preserve">дэг болохыг харуулж байна. </w:t>
      </w:r>
    </w:p>
    <w:p w14:paraId="3866FBD3" w14:textId="77777777" w:rsidR="009C4A73" w:rsidRDefault="009C4A73" w:rsidP="00316FC1">
      <w:pPr>
        <w:pStyle w:val="NormalWeb"/>
        <w:spacing w:before="0" w:beforeAutospacing="0" w:after="0" w:afterAutospacing="0"/>
        <w:contextualSpacing/>
        <w:jc w:val="both"/>
        <w:rPr>
          <w:rFonts w:ascii="Arial" w:hAnsi="Arial" w:cs="Arial"/>
        </w:rPr>
      </w:pPr>
    </w:p>
    <w:p w14:paraId="227B88F6" w14:textId="486B4D0F" w:rsidR="008D148A" w:rsidRPr="00D95CFE" w:rsidRDefault="00880299" w:rsidP="00316FC1">
      <w:pPr>
        <w:pStyle w:val="NormalWeb"/>
        <w:spacing w:before="0" w:beforeAutospacing="0" w:after="0" w:afterAutospacing="0"/>
        <w:contextualSpacing/>
        <w:jc w:val="both"/>
        <w:rPr>
          <w:rFonts w:ascii="Arial" w:hAnsi="Arial" w:cs="Arial"/>
        </w:rPr>
      </w:pPr>
      <w:r w:rsidRPr="003F1D02">
        <w:rPr>
          <w:rFonts w:ascii="Arial" w:hAnsi="Arial" w:cs="Arial"/>
        </w:rPr>
        <w:tab/>
      </w:r>
      <w:r w:rsidR="00316FC1" w:rsidRPr="003F1D02">
        <w:rPr>
          <w:rFonts w:ascii="Arial" w:hAnsi="Arial" w:cs="Arial"/>
        </w:rPr>
        <w:t>Монгол</w:t>
      </w:r>
      <w:r w:rsidRPr="003F1D02">
        <w:rPr>
          <w:rFonts w:ascii="Arial" w:hAnsi="Arial" w:cs="Arial"/>
        </w:rPr>
        <w:t xml:space="preserve"> </w:t>
      </w:r>
      <w:r w:rsidR="00002AF6" w:rsidRPr="003F1D02">
        <w:rPr>
          <w:rFonts w:ascii="Arial" w:hAnsi="Arial" w:cs="Arial"/>
        </w:rPr>
        <w:t>У</w:t>
      </w:r>
      <w:r w:rsidRPr="003F1D02">
        <w:rPr>
          <w:rFonts w:ascii="Arial" w:hAnsi="Arial" w:cs="Arial"/>
        </w:rPr>
        <w:t>лс</w:t>
      </w:r>
      <w:r w:rsidR="00316FC1" w:rsidRPr="003F1D02">
        <w:rPr>
          <w:rFonts w:ascii="Arial" w:hAnsi="Arial" w:cs="Arial"/>
        </w:rPr>
        <w:t xml:space="preserve">ын эдийн засгийн бүтэц бүс нутгаас хамааран ялгаатай байдаг. </w:t>
      </w:r>
      <w:r w:rsidRPr="003F1D02">
        <w:rPr>
          <w:rFonts w:ascii="Arial" w:hAnsi="Arial" w:cs="Arial"/>
        </w:rPr>
        <w:t>Х</w:t>
      </w:r>
      <w:r w:rsidR="00316FC1" w:rsidRPr="003F1D02">
        <w:rPr>
          <w:rFonts w:ascii="Arial" w:hAnsi="Arial" w:cs="Arial"/>
        </w:rPr>
        <w:t>ангай</w:t>
      </w:r>
      <w:r w:rsidRPr="003F1D02">
        <w:rPr>
          <w:rFonts w:ascii="Arial" w:hAnsi="Arial" w:cs="Arial"/>
        </w:rPr>
        <w:t>н</w:t>
      </w:r>
      <w:r w:rsidR="00316FC1" w:rsidRPr="003F1D02">
        <w:rPr>
          <w:rFonts w:ascii="Arial" w:hAnsi="Arial" w:cs="Arial"/>
        </w:rPr>
        <w:t xml:space="preserve"> болон төвийн бүс нутаг хөдөө аж ахуйгаас ихээхэн хамааралтай байдаг бол говийн бүс нутаг нь уул уурхай давамгайлсан эдийн засагтай байдаг. Бүс нутгийн хувьд Хангайн бүс нутаг температурын хэлбэлзэлд онцгой мэдрэмтгий болохыг харуулж байна. Суурь тооцоогоор Хангайн бүс нутгийн дундаж температур 1°С-аар нэмэгдэх нь бүс нутгийн эдийн засгийн өсөлтийг 0</w:t>
      </w:r>
      <w:r w:rsidRPr="003F1D02">
        <w:rPr>
          <w:rFonts w:ascii="Arial" w:hAnsi="Arial" w:cs="Arial"/>
        </w:rPr>
        <w:t>,</w:t>
      </w:r>
      <w:r w:rsidR="00316FC1" w:rsidRPr="003F1D02">
        <w:rPr>
          <w:rFonts w:ascii="Arial" w:hAnsi="Arial" w:cs="Arial"/>
        </w:rPr>
        <w:t xml:space="preserve">7%-иар </w:t>
      </w:r>
      <w:r w:rsidR="00002AF6" w:rsidRPr="003F1D02">
        <w:rPr>
          <w:rFonts w:ascii="Arial" w:hAnsi="Arial" w:cs="Arial"/>
        </w:rPr>
        <w:lastRenderedPageBreak/>
        <w:t>бууруулдагта</w:t>
      </w:r>
      <w:r w:rsidR="00316FC1" w:rsidRPr="003F1D02">
        <w:rPr>
          <w:rFonts w:ascii="Arial" w:hAnsi="Arial" w:cs="Arial"/>
        </w:rPr>
        <w:t>й холбоотой юм</w:t>
      </w:r>
      <w:r w:rsidR="00316FC1" w:rsidRPr="003F1D02">
        <w:rPr>
          <w:rStyle w:val="FootnoteReference"/>
          <w:rFonts w:ascii="Arial" w:hAnsi="Arial" w:cs="Arial"/>
        </w:rPr>
        <w:footnoteReference w:id="1"/>
      </w:r>
      <w:r w:rsidR="00316FC1" w:rsidRPr="003F1D02">
        <w:rPr>
          <w:rFonts w:ascii="Arial" w:hAnsi="Arial" w:cs="Arial"/>
        </w:rPr>
        <w:t xml:space="preserve">.Температурын өөрчлөлт нь байгалийн гамшгийн давтамж нэмэгдэхэд хүргэдэг бөгөөд энэ нь эдийн засагт ч бас нөлөөлдөг. </w:t>
      </w:r>
    </w:p>
    <w:p w14:paraId="18138FB3" w14:textId="77777777" w:rsidR="008D148A" w:rsidRPr="00D95CFE" w:rsidRDefault="008D148A" w:rsidP="00316FC1">
      <w:pPr>
        <w:pStyle w:val="NormalWeb"/>
        <w:spacing w:before="0" w:beforeAutospacing="0" w:after="0" w:afterAutospacing="0"/>
        <w:contextualSpacing/>
        <w:jc w:val="both"/>
        <w:rPr>
          <w:rFonts w:ascii="Arial" w:hAnsi="Arial" w:cs="Arial"/>
        </w:rPr>
      </w:pPr>
    </w:p>
    <w:p w14:paraId="2AA70951" w14:textId="273A7AC6" w:rsidR="00316FC1" w:rsidRPr="003F1D02" w:rsidRDefault="008D148A" w:rsidP="00316FC1">
      <w:pPr>
        <w:pStyle w:val="NormalWeb"/>
        <w:spacing w:before="0" w:beforeAutospacing="0" w:after="0" w:afterAutospacing="0"/>
        <w:contextualSpacing/>
        <w:jc w:val="both"/>
        <w:rPr>
          <w:rFonts w:ascii="Arial" w:hAnsi="Arial" w:cs="Arial"/>
        </w:rPr>
      </w:pPr>
      <w:r w:rsidRPr="00D95CFE">
        <w:rPr>
          <w:rFonts w:ascii="Arial" w:hAnsi="Arial" w:cs="Arial"/>
        </w:rPr>
        <w:tab/>
      </w:r>
      <w:r w:rsidR="00316FC1" w:rsidRPr="00965544">
        <w:rPr>
          <w:rFonts w:ascii="Arial" w:hAnsi="Arial" w:cs="Arial"/>
        </w:rPr>
        <w:t xml:space="preserve">Үндэсний Статистикийн Хорооны </w:t>
      </w:r>
      <w:r w:rsidR="00862199" w:rsidRPr="00965544">
        <w:rPr>
          <w:rFonts w:ascii="Arial" w:hAnsi="Arial" w:cs="Arial"/>
        </w:rPr>
        <w:t xml:space="preserve">албан ёсны </w:t>
      </w:r>
      <w:r w:rsidR="00316FC1" w:rsidRPr="00965544">
        <w:rPr>
          <w:rFonts w:ascii="Arial" w:hAnsi="Arial" w:cs="Arial"/>
        </w:rPr>
        <w:t xml:space="preserve">мэдээллээр, </w:t>
      </w:r>
      <w:r w:rsidR="00862199" w:rsidRPr="00965544">
        <w:rPr>
          <w:rFonts w:ascii="Arial" w:hAnsi="Arial" w:cs="Arial"/>
        </w:rPr>
        <w:t xml:space="preserve">сүүлийн </w:t>
      </w:r>
      <w:r w:rsidRPr="00965544">
        <w:rPr>
          <w:rFonts w:ascii="Arial" w:hAnsi="Arial" w:cs="Arial"/>
        </w:rPr>
        <w:t xml:space="preserve">10 жилд </w:t>
      </w:r>
      <w:r w:rsidR="00862199" w:rsidRPr="00965544">
        <w:rPr>
          <w:rFonts w:ascii="Arial" w:hAnsi="Arial" w:cs="Arial"/>
        </w:rPr>
        <w:t xml:space="preserve">буюу </w:t>
      </w:r>
      <w:r w:rsidR="00316FC1" w:rsidRPr="00965544">
        <w:rPr>
          <w:rFonts w:ascii="Arial" w:hAnsi="Arial" w:cs="Arial"/>
        </w:rPr>
        <w:t>20</w:t>
      </w:r>
      <w:r w:rsidR="00862199" w:rsidRPr="00965544">
        <w:rPr>
          <w:rFonts w:ascii="Arial" w:hAnsi="Arial" w:cs="Arial"/>
        </w:rPr>
        <w:t>16</w:t>
      </w:r>
      <w:r w:rsidR="00316FC1" w:rsidRPr="00965544">
        <w:rPr>
          <w:rFonts w:ascii="Arial" w:hAnsi="Arial" w:cs="Arial"/>
        </w:rPr>
        <w:t>-20</w:t>
      </w:r>
      <w:r w:rsidR="00862199" w:rsidRPr="00965544">
        <w:rPr>
          <w:rFonts w:ascii="Arial" w:hAnsi="Arial" w:cs="Arial"/>
        </w:rPr>
        <w:t>25</w:t>
      </w:r>
      <w:r w:rsidR="00316FC1" w:rsidRPr="00965544">
        <w:rPr>
          <w:rFonts w:ascii="Arial" w:hAnsi="Arial" w:cs="Arial"/>
        </w:rPr>
        <w:t xml:space="preserve"> оны хооронд Монгол Улсад </w:t>
      </w:r>
      <w:r w:rsidR="00862199" w:rsidRPr="00965544">
        <w:rPr>
          <w:rFonts w:ascii="Arial" w:hAnsi="Arial" w:cs="Arial"/>
        </w:rPr>
        <w:t>26</w:t>
      </w:r>
      <w:r w:rsidR="00E52DDA" w:rsidRPr="00965544">
        <w:rPr>
          <w:rFonts w:ascii="Arial" w:hAnsi="Arial" w:cs="Arial"/>
          <w:lang w:val="en-US"/>
        </w:rPr>
        <w:t>.5</w:t>
      </w:r>
      <w:r w:rsidR="00862199" w:rsidRPr="00965544">
        <w:rPr>
          <w:rFonts w:ascii="Arial" w:hAnsi="Arial" w:cs="Arial"/>
        </w:rPr>
        <w:t xml:space="preserve"> сая </w:t>
      </w:r>
      <w:r w:rsidRPr="00965544">
        <w:rPr>
          <w:rFonts w:ascii="Arial" w:hAnsi="Arial" w:cs="Arial"/>
        </w:rPr>
        <w:t xml:space="preserve">толгой мал, жилд </w:t>
      </w:r>
      <w:r w:rsidR="00316FC1" w:rsidRPr="00965544">
        <w:rPr>
          <w:rFonts w:ascii="Arial" w:hAnsi="Arial" w:cs="Arial"/>
        </w:rPr>
        <w:t xml:space="preserve">дунджаар </w:t>
      </w:r>
      <w:r w:rsidRPr="00965544">
        <w:rPr>
          <w:rFonts w:ascii="Arial" w:hAnsi="Arial" w:cs="Arial"/>
        </w:rPr>
        <w:t>2</w:t>
      </w:r>
      <w:r w:rsidR="00E52DDA" w:rsidRPr="00965544">
        <w:rPr>
          <w:rFonts w:ascii="Arial" w:hAnsi="Arial" w:cs="Arial"/>
          <w:lang w:val="en-US"/>
        </w:rPr>
        <w:t>.</w:t>
      </w:r>
      <w:r w:rsidR="0056392F" w:rsidRPr="00965544">
        <w:rPr>
          <w:rFonts w:ascii="Arial" w:hAnsi="Arial" w:cs="Arial"/>
        </w:rPr>
        <w:t>7</w:t>
      </w:r>
      <w:r w:rsidR="00316FC1" w:rsidRPr="00965544">
        <w:rPr>
          <w:rFonts w:ascii="Arial" w:hAnsi="Arial" w:cs="Arial"/>
        </w:rPr>
        <w:t xml:space="preserve"> сая малын </w:t>
      </w:r>
      <w:r w:rsidRPr="00965544">
        <w:rPr>
          <w:rFonts w:ascii="Arial" w:hAnsi="Arial" w:cs="Arial"/>
        </w:rPr>
        <w:t xml:space="preserve">зүй бус </w:t>
      </w:r>
      <w:r w:rsidR="00316FC1" w:rsidRPr="00965544">
        <w:rPr>
          <w:rFonts w:ascii="Arial" w:hAnsi="Arial" w:cs="Arial"/>
        </w:rPr>
        <w:t xml:space="preserve">хорогдол гарсан бөгөөд гамшгаас үүдэлтэй эдийн засгийн жилийн дундаж зардал </w:t>
      </w:r>
      <w:r w:rsidR="00E52DDA" w:rsidRPr="00965544">
        <w:rPr>
          <w:rFonts w:ascii="Arial" w:hAnsi="Arial" w:cs="Arial"/>
          <w:lang w:val="en-US"/>
        </w:rPr>
        <w:t>1</w:t>
      </w:r>
      <w:r w:rsidR="00E530EE" w:rsidRPr="00965544">
        <w:rPr>
          <w:rFonts w:ascii="Arial" w:hAnsi="Arial" w:cs="Arial"/>
          <w:lang w:val="en-US"/>
        </w:rPr>
        <w:t>0</w:t>
      </w:r>
      <w:r w:rsidR="00E52DDA" w:rsidRPr="00965544">
        <w:rPr>
          <w:rFonts w:ascii="Arial" w:hAnsi="Arial" w:cs="Arial"/>
          <w:lang w:val="en-US"/>
        </w:rPr>
        <w:t>7</w:t>
      </w:r>
      <w:r w:rsidR="00E530EE" w:rsidRPr="00965544">
        <w:rPr>
          <w:rFonts w:ascii="Arial" w:hAnsi="Arial" w:cs="Arial"/>
          <w:lang w:val="en-US"/>
        </w:rPr>
        <w:t>.8</w:t>
      </w:r>
      <w:r w:rsidR="00316FC1" w:rsidRPr="00965544">
        <w:rPr>
          <w:rFonts w:ascii="Arial" w:hAnsi="Arial" w:cs="Arial"/>
        </w:rPr>
        <w:t xml:space="preserve"> тэрбум төгрөг болжээ.</w:t>
      </w:r>
    </w:p>
    <w:p w14:paraId="6F740746" w14:textId="77777777" w:rsidR="00DA5CF8" w:rsidRPr="00D95CFE" w:rsidRDefault="00DA5CF8" w:rsidP="008D148A">
      <w:pPr>
        <w:spacing w:after="0" w:line="240" w:lineRule="auto"/>
        <w:rPr>
          <w:rFonts w:ascii="Arial" w:eastAsia="Times New Roman" w:hAnsi="Arial" w:cs="Arial"/>
          <w:kern w:val="0"/>
          <w:lang w:eastAsia="en-US"/>
          <w14:ligatures w14:val="none"/>
        </w:rPr>
      </w:pPr>
    </w:p>
    <w:p w14:paraId="235B0829" w14:textId="3F279C0E" w:rsidR="00C51C05" w:rsidRPr="0056392F" w:rsidRDefault="00DA5CF8" w:rsidP="00915D96">
      <w:pPr>
        <w:spacing w:after="0" w:line="240" w:lineRule="auto"/>
        <w:jc w:val="both"/>
        <w:rPr>
          <w:rFonts w:ascii="Arial" w:hAnsi="Arial" w:cs="Arial"/>
          <w:lang w:val="en-US"/>
        </w:rPr>
      </w:pPr>
      <w:r w:rsidRPr="00D95CFE">
        <w:rPr>
          <w:rFonts w:ascii="Arial" w:eastAsia="Times New Roman" w:hAnsi="Arial" w:cs="Arial"/>
          <w:kern w:val="0"/>
          <w:lang w:eastAsia="en-US"/>
          <w14:ligatures w14:val="none"/>
        </w:rPr>
        <w:tab/>
      </w:r>
      <w:r w:rsidR="00C51C05" w:rsidRPr="00D95CFE">
        <w:rPr>
          <w:rFonts w:ascii="Arial" w:hAnsi="Arial" w:cs="Arial"/>
          <w:lang w:eastAsia="en-US"/>
        </w:rPr>
        <w:t>М</w:t>
      </w:r>
      <w:r w:rsidR="00C51C05" w:rsidRPr="003F1D02">
        <w:rPr>
          <w:rFonts w:ascii="Arial" w:hAnsi="Arial" w:cs="Arial"/>
        </w:rPr>
        <w:t>онгол Улсын нүүрстөрөгчийн хийн ялгаруулалт 2019 онд түүхэн дээд хэмжээнд хүрч 88</w:t>
      </w:r>
      <w:r w:rsidR="00915D96" w:rsidRPr="003F1D02">
        <w:rPr>
          <w:rFonts w:ascii="Arial" w:hAnsi="Arial" w:cs="Arial"/>
        </w:rPr>
        <w:t>,</w:t>
      </w:r>
      <w:r w:rsidR="00C51C05" w:rsidRPr="003F1D02">
        <w:rPr>
          <w:rFonts w:ascii="Arial" w:hAnsi="Arial" w:cs="Arial"/>
        </w:rPr>
        <w:t>7 сая тонн (Дэлхийн банк) CO</w:t>
      </w:r>
      <w:r w:rsidR="00C51C05" w:rsidRPr="00D95CFE">
        <w:rPr>
          <w:rFonts w:ascii="Arial" w:hAnsi="Arial" w:cs="Arial"/>
          <w:vertAlign w:val="subscript"/>
        </w:rPr>
        <w:t>2</w:t>
      </w:r>
      <w:r w:rsidR="00C51C05" w:rsidRPr="003F1D02">
        <w:rPr>
          <w:rFonts w:ascii="Arial" w:hAnsi="Arial" w:cs="Arial"/>
        </w:rPr>
        <w:t xml:space="preserve"> болон ДНБ-ий өсөлт ижил хандлагатай байна. CO</w:t>
      </w:r>
      <w:r w:rsidR="00C51C05" w:rsidRPr="00D95CFE">
        <w:rPr>
          <w:rFonts w:ascii="Arial" w:hAnsi="Arial" w:cs="Arial"/>
          <w:vertAlign w:val="subscript"/>
        </w:rPr>
        <w:t>2</w:t>
      </w:r>
      <w:r w:rsidR="00C51C05" w:rsidRPr="003F1D02">
        <w:rPr>
          <w:rFonts w:ascii="Arial" w:hAnsi="Arial" w:cs="Arial"/>
        </w:rPr>
        <w:t xml:space="preserve"> -ийн ялгаруулалт </w:t>
      </w:r>
      <w:r w:rsidR="007573C3" w:rsidRPr="003F1D02">
        <w:rPr>
          <w:rFonts w:ascii="Arial" w:hAnsi="Arial" w:cs="Arial"/>
        </w:rPr>
        <w:t xml:space="preserve">2010 оноос өмнө </w:t>
      </w:r>
      <w:r w:rsidR="00C51C05" w:rsidRPr="003F1D02">
        <w:rPr>
          <w:rFonts w:ascii="Arial" w:hAnsi="Arial" w:cs="Arial"/>
        </w:rPr>
        <w:t>ДНБ-ээс бага хурдтай өсөж байсан ч 2010 оноос хойш нүүрсний олборлолт, экспорт мэдэгдэхүйц нэмэгдсэн.</w:t>
      </w:r>
    </w:p>
    <w:p w14:paraId="151B295D" w14:textId="77777777" w:rsidR="00DA5CF8" w:rsidRPr="00D95CFE" w:rsidRDefault="008D148A" w:rsidP="00316FC1">
      <w:pPr>
        <w:pStyle w:val="NormalWeb"/>
        <w:spacing w:before="0" w:beforeAutospacing="0" w:after="0" w:afterAutospacing="0"/>
        <w:contextualSpacing/>
        <w:jc w:val="both"/>
        <w:rPr>
          <w:rFonts w:ascii="Arial" w:hAnsi="Arial" w:cs="Arial"/>
        </w:rPr>
      </w:pPr>
      <w:r w:rsidRPr="00D95CFE">
        <w:rPr>
          <w:rFonts w:ascii="Arial" w:hAnsi="Arial" w:cs="Arial"/>
        </w:rPr>
        <w:tab/>
      </w:r>
    </w:p>
    <w:p w14:paraId="651D3527" w14:textId="599AEE21" w:rsidR="00316FC1" w:rsidRPr="003F1D02" w:rsidRDefault="00DA5CF8" w:rsidP="00316FC1">
      <w:pPr>
        <w:pStyle w:val="NormalWeb"/>
        <w:spacing w:before="0" w:beforeAutospacing="0" w:after="0" w:afterAutospacing="0"/>
        <w:contextualSpacing/>
        <w:jc w:val="both"/>
        <w:rPr>
          <w:rFonts w:ascii="Arial" w:hAnsi="Arial" w:cs="Arial"/>
        </w:rPr>
      </w:pPr>
      <w:r w:rsidRPr="00D95CFE">
        <w:rPr>
          <w:rFonts w:ascii="Arial" w:hAnsi="Arial" w:cs="Arial"/>
        </w:rPr>
        <w:tab/>
      </w:r>
      <w:r w:rsidR="00316FC1" w:rsidRPr="003F1D02">
        <w:rPr>
          <w:rFonts w:ascii="Arial" w:hAnsi="Arial" w:cs="Arial"/>
        </w:rPr>
        <w:t xml:space="preserve">Жил ирэх тусам дулаан хангамжийн эрэлт нэмэгдсэнээс гадна дулаан хангамжтай холбоотой шууд зардал 2025 оноос хойш томоохон өөрчлөлтөд орж байна. Өмнө нь Улаанбаатар хотод </w:t>
      </w:r>
      <w:r w:rsidR="007573C3">
        <w:rPr>
          <w:rFonts w:ascii="Arial" w:hAnsi="Arial" w:cs="Arial"/>
        </w:rPr>
        <w:t>1</w:t>
      </w:r>
      <w:r w:rsidR="00360D07">
        <w:rPr>
          <w:rFonts w:ascii="Arial" w:hAnsi="Arial" w:cs="Arial"/>
        </w:rPr>
        <w:t>м</w:t>
      </w:r>
      <w:r w:rsidR="00360D07" w:rsidRPr="0026103B">
        <w:rPr>
          <w:rFonts w:ascii="Arial" w:hAnsi="Arial" w:cs="Arial"/>
          <w:vertAlign w:val="superscript"/>
        </w:rPr>
        <w:t>2</w:t>
      </w:r>
      <w:r w:rsidR="007573C3">
        <w:rPr>
          <w:rFonts w:ascii="Arial" w:hAnsi="Arial" w:cs="Arial"/>
        </w:rPr>
        <w:t xml:space="preserve"> </w:t>
      </w:r>
      <w:r w:rsidR="00360D07">
        <w:rPr>
          <w:rFonts w:ascii="Arial" w:hAnsi="Arial" w:cs="Arial"/>
        </w:rPr>
        <w:t xml:space="preserve">талбайн </w:t>
      </w:r>
      <w:r w:rsidR="00316FC1" w:rsidRPr="003F1D02">
        <w:rPr>
          <w:rFonts w:ascii="Arial" w:hAnsi="Arial" w:cs="Arial"/>
        </w:rPr>
        <w:t xml:space="preserve">халаалтын тариф 506 төгрөг, Дархан, Эрдэнэт, Чойбалсан зэрэг хотуудад 648 төгрөг байсан. Эдгээрийг Улаанбаатар хотод 936 төгрөг, бүс нутгийн хотуудад 1199 төгрөг болгон 85%-иар нэмэгдүүлсэн байна. </w:t>
      </w:r>
      <w:r w:rsidR="00360D07">
        <w:rPr>
          <w:rFonts w:ascii="Arial" w:hAnsi="Arial" w:cs="Arial"/>
        </w:rPr>
        <w:t>Энэхүү тарифын шинэчлэл нь дулааны эрчим хүчний</w:t>
      </w:r>
      <w:r w:rsidR="00316FC1" w:rsidRPr="003F1D02">
        <w:rPr>
          <w:rFonts w:ascii="Arial" w:hAnsi="Arial" w:cs="Arial"/>
        </w:rPr>
        <w:t xml:space="preserve"> нийлүүлэлтийн </w:t>
      </w:r>
      <w:r w:rsidR="00360D07" w:rsidRPr="003F1D02">
        <w:rPr>
          <w:rFonts w:ascii="Arial" w:hAnsi="Arial" w:cs="Arial"/>
        </w:rPr>
        <w:t>зард</w:t>
      </w:r>
      <w:r w:rsidR="00360D07">
        <w:rPr>
          <w:rFonts w:ascii="Arial" w:hAnsi="Arial" w:cs="Arial"/>
        </w:rPr>
        <w:t>а</w:t>
      </w:r>
      <w:r w:rsidR="00360D07" w:rsidRPr="003F1D02">
        <w:rPr>
          <w:rFonts w:ascii="Arial" w:hAnsi="Arial" w:cs="Arial"/>
        </w:rPr>
        <w:t>л</w:t>
      </w:r>
      <w:r w:rsidR="00360D07">
        <w:rPr>
          <w:rFonts w:ascii="Arial" w:hAnsi="Arial" w:cs="Arial"/>
        </w:rPr>
        <w:t xml:space="preserve"> үйлдвэрлэлийн өртгөөс удаан хугацаанд доогуур байсан, улмаар эрчим хүчний салбарын санхүүгийн алдагдлыг нэмэгдүүлсэн</w:t>
      </w:r>
      <w:r w:rsidR="00360D07" w:rsidRPr="003F1D02">
        <w:rPr>
          <w:rFonts w:ascii="Arial" w:hAnsi="Arial" w:cs="Arial"/>
        </w:rPr>
        <w:t xml:space="preserve"> </w:t>
      </w:r>
      <w:r w:rsidR="00360D07">
        <w:rPr>
          <w:rFonts w:ascii="Arial" w:hAnsi="Arial" w:cs="Arial"/>
        </w:rPr>
        <w:t xml:space="preserve">нөхцөл байдлыг засах зорилготойгоор Засгийн газрын зохицуулалтын хүрээнд хийгдсэн. </w:t>
      </w:r>
      <w:r w:rsidR="00316FC1" w:rsidRPr="003F1D02">
        <w:rPr>
          <w:rFonts w:ascii="Arial" w:hAnsi="Arial" w:cs="Arial"/>
        </w:rPr>
        <w:t>Энэхүү бодлогын шийдвэр нь эрчим хүчний салбарын үр ашгийг дээшлүүлэхэд зайлшгүй шаардлагатай боловч</w:t>
      </w:r>
      <w:r w:rsidR="0026103B">
        <w:rPr>
          <w:rFonts w:ascii="Arial" w:hAnsi="Arial" w:cs="Arial"/>
        </w:rPr>
        <w:t xml:space="preserve">, </w:t>
      </w:r>
      <w:r w:rsidR="00360D07">
        <w:rPr>
          <w:rFonts w:ascii="Arial" w:hAnsi="Arial" w:cs="Arial"/>
        </w:rPr>
        <w:t>нөгөө талаас</w:t>
      </w:r>
      <w:r w:rsidR="00316FC1" w:rsidRPr="003F1D02">
        <w:rPr>
          <w:rFonts w:ascii="Arial" w:hAnsi="Arial" w:cs="Arial"/>
        </w:rPr>
        <w:t xml:space="preserve"> Улаанбаатар хотын хамгийн эмзэг бүлгийн хүн ам</w:t>
      </w:r>
      <w:r w:rsidR="00360D07">
        <w:rPr>
          <w:rFonts w:ascii="Arial" w:hAnsi="Arial" w:cs="Arial"/>
        </w:rPr>
        <w:t>д</w:t>
      </w:r>
      <w:r w:rsidR="00250255">
        <w:rPr>
          <w:rFonts w:ascii="Arial" w:hAnsi="Arial" w:cs="Arial"/>
        </w:rPr>
        <w:t xml:space="preserve"> санрүүгийн дарамт үүсгэх, улмаар</w:t>
      </w:r>
      <w:r w:rsidR="00250255" w:rsidRPr="003F1D02">
        <w:rPr>
          <w:rFonts w:ascii="Arial" w:hAnsi="Arial" w:cs="Arial"/>
        </w:rPr>
        <w:t xml:space="preserve"> </w:t>
      </w:r>
      <w:r w:rsidR="00316FC1" w:rsidRPr="003F1D02">
        <w:rPr>
          <w:rFonts w:ascii="Arial" w:hAnsi="Arial" w:cs="Arial"/>
        </w:rPr>
        <w:t>уур амьсгалын өөрчлөлт</w:t>
      </w:r>
      <w:r w:rsidR="00250255">
        <w:rPr>
          <w:rFonts w:ascii="Arial" w:hAnsi="Arial" w:cs="Arial"/>
        </w:rPr>
        <w:t>тэй холбоотой эрсдэлийг нэмэгдүүлэх хандлагатай байна.</w:t>
      </w:r>
    </w:p>
    <w:p w14:paraId="2C8CF302" w14:textId="77777777" w:rsidR="00316FC1" w:rsidRPr="003F1D02" w:rsidRDefault="00316FC1" w:rsidP="00316FC1">
      <w:pPr>
        <w:tabs>
          <w:tab w:val="left" w:pos="1370"/>
        </w:tabs>
        <w:spacing w:after="0" w:line="240" w:lineRule="auto"/>
        <w:contextualSpacing/>
        <w:jc w:val="both"/>
        <w:rPr>
          <w:rFonts w:ascii="Arial" w:hAnsi="Arial" w:cs="Arial"/>
        </w:rPr>
      </w:pPr>
    </w:p>
    <w:p w14:paraId="36536566" w14:textId="77777777" w:rsidR="00316FC1" w:rsidRPr="00FD285D" w:rsidRDefault="00316FC1" w:rsidP="00965544">
      <w:pPr>
        <w:spacing w:after="0" w:line="240" w:lineRule="auto"/>
        <w:contextualSpacing/>
        <w:jc w:val="center"/>
        <w:outlineLvl w:val="2"/>
        <w:rPr>
          <w:rFonts w:ascii="Arial" w:eastAsia="Times New Roman" w:hAnsi="Arial" w:cs="Arial"/>
          <w:b/>
          <w:bCs/>
          <w:strike/>
          <w:kern w:val="0"/>
          <w14:ligatures w14:val="none"/>
        </w:rPr>
      </w:pPr>
      <w:r w:rsidRPr="00FD285D">
        <w:rPr>
          <w:rFonts w:ascii="Arial" w:eastAsia="Times New Roman" w:hAnsi="Arial" w:cs="Arial"/>
          <w:b/>
          <w:bCs/>
          <w:strike/>
          <w:kern w:val="0"/>
          <w14:ligatures w14:val="none"/>
        </w:rPr>
        <w:t>Хүснэгт 1. Уур амьсгалын өөрчлөлттэй холбоотой зардал, Монгол Улс</w:t>
      </w:r>
    </w:p>
    <w:tbl>
      <w:tblPr>
        <w:tblStyle w:val="TableGridLight"/>
        <w:tblW w:w="0" w:type="auto"/>
        <w:tblLook w:val="04A0" w:firstRow="1" w:lastRow="0" w:firstColumn="1" w:lastColumn="0" w:noHBand="0" w:noVBand="1"/>
      </w:tblPr>
      <w:tblGrid>
        <w:gridCol w:w="3624"/>
        <w:gridCol w:w="1594"/>
        <w:gridCol w:w="1877"/>
        <w:gridCol w:w="1921"/>
      </w:tblGrid>
      <w:tr w:rsidR="00316FC1" w:rsidRPr="003F1D02" w14:paraId="63126370" w14:textId="77777777" w:rsidTr="0082303A">
        <w:tc>
          <w:tcPr>
            <w:tcW w:w="0" w:type="auto"/>
            <w:hideMark/>
          </w:tcPr>
          <w:p w14:paraId="3865D372" w14:textId="77777777" w:rsidR="00316FC1" w:rsidRPr="00E52DDA" w:rsidRDefault="00316FC1" w:rsidP="0082303A">
            <w:pPr>
              <w:contextualSpacing/>
              <w:jc w:val="both"/>
              <w:rPr>
                <w:rFonts w:ascii="Arial" w:eastAsia="Times New Roman" w:hAnsi="Arial" w:cs="Arial"/>
                <w:b/>
                <w:bCs/>
                <w:strike/>
                <w:kern w:val="0"/>
                <w14:ligatures w14:val="none"/>
              </w:rPr>
            </w:pPr>
            <w:r w:rsidRPr="00E52DDA">
              <w:rPr>
                <w:rFonts w:ascii="Arial" w:eastAsia="Times New Roman" w:hAnsi="Arial" w:cs="Arial"/>
                <w:b/>
                <w:bCs/>
                <w:strike/>
                <w:kern w:val="0"/>
                <w14:ligatures w14:val="none"/>
              </w:rPr>
              <w:t>Үзүүлэлт</w:t>
            </w:r>
          </w:p>
        </w:tc>
        <w:tc>
          <w:tcPr>
            <w:tcW w:w="0" w:type="auto"/>
            <w:hideMark/>
          </w:tcPr>
          <w:p w14:paraId="356D8AA4" w14:textId="77777777" w:rsidR="00316FC1" w:rsidRPr="00E52DDA" w:rsidRDefault="00316FC1" w:rsidP="0082303A">
            <w:pPr>
              <w:contextualSpacing/>
              <w:jc w:val="both"/>
              <w:rPr>
                <w:rFonts w:ascii="Arial" w:eastAsia="Times New Roman" w:hAnsi="Arial" w:cs="Arial"/>
                <w:b/>
                <w:bCs/>
                <w:strike/>
                <w:kern w:val="0"/>
                <w14:ligatures w14:val="none"/>
              </w:rPr>
            </w:pPr>
            <w:r w:rsidRPr="00E52DDA">
              <w:rPr>
                <w:rFonts w:ascii="Arial" w:eastAsia="Times New Roman" w:hAnsi="Arial" w:cs="Arial"/>
                <w:b/>
                <w:bCs/>
                <w:strike/>
                <w:kern w:val="0"/>
                <w14:ligatures w14:val="none"/>
              </w:rPr>
              <w:t>Нэгж</w:t>
            </w:r>
          </w:p>
        </w:tc>
        <w:tc>
          <w:tcPr>
            <w:tcW w:w="0" w:type="auto"/>
            <w:hideMark/>
          </w:tcPr>
          <w:p w14:paraId="466C8155" w14:textId="77777777" w:rsidR="00316FC1" w:rsidRPr="00E52DDA" w:rsidRDefault="00316FC1" w:rsidP="0082303A">
            <w:pPr>
              <w:contextualSpacing/>
              <w:jc w:val="both"/>
              <w:rPr>
                <w:rFonts w:ascii="Arial" w:eastAsia="Times New Roman" w:hAnsi="Arial" w:cs="Arial"/>
                <w:b/>
                <w:bCs/>
                <w:strike/>
                <w:kern w:val="0"/>
                <w14:ligatures w14:val="none"/>
              </w:rPr>
            </w:pPr>
            <w:r w:rsidRPr="00E52DDA">
              <w:rPr>
                <w:rFonts w:ascii="Arial" w:eastAsia="Times New Roman" w:hAnsi="Arial" w:cs="Arial"/>
                <w:b/>
                <w:bCs/>
                <w:strike/>
                <w:kern w:val="0"/>
                <w14:ligatures w14:val="none"/>
              </w:rPr>
              <w:t>Хамрах хугацаа</w:t>
            </w:r>
          </w:p>
        </w:tc>
        <w:tc>
          <w:tcPr>
            <w:tcW w:w="0" w:type="auto"/>
            <w:hideMark/>
          </w:tcPr>
          <w:p w14:paraId="4BAA65DB" w14:textId="30752C93" w:rsidR="00316FC1" w:rsidRPr="00E52DDA" w:rsidRDefault="00250255" w:rsidP="0026103B">
            <w:pPr>
              <w:contextualSpacing/>
              <w:jc w:val="center"/>
              <w:rPr>
                <w:rFonts w:ascii="Arial" w:eastAsia="Times New Roman" w:hAnsi="Arial" w:cs="Arial"/>
                <w:b/>
                <w:bCs/>
                <w:strike/>
                <w:kern w:val="0"/>
                <w14:ligatures w14:val="none"/>
              </w:rPr>
            </w:pPr>
            <w:r w:rsidRPr="00E52DDA">
              <w:rPr>
                <w:rFonts w:ascii="Arial" w:eastAsia="Times New Roman" w:hAnsi="Arial" w:cs="Arial"/>
                <w:b/>
                <w:bCs/>
                <w:strike/>
                <w:kern w:val="0"/>
                <w14:ligatures w14:val="none"/>
              </w:rPr>
              <w:t>Жилийн дундаж</w:t>
            </w:r>
          </w:p>
        </w:tc>
      </w:tr>
      <w:tr w:rsidR="00316FC1" w:rsidRPr="003F1D02" w14:paraId="5A16F8A3" w14:textId="77777777" w:rsidTr="0082303A">
        <w:tc>
          <w:tcPr>
            <w:tcW w:w="0" w:type="auto"/>
            <w:hideMark/>
          </w:tcPr>
          <w:p w14:paraId="537DBA92" w14:textId="77777777" w:rsidR="00316FC1" w:rsidRPr="00E52DDA" w:rsidRDefault="00316FC1" w:rsidP="0082303A">
            <w:pPr>
              <w:contextualSpacing/>
              <w:jc w:val="both"/>
              <w:rPr>
                <w:rFonts w:ascii="Arial" w:eastAsia="Times New Roman" w:hAnsi="Arial" w:cs="Arial"/>
                <w:strike/>
                <w:kern w:val="0"/>
                <w14:ligatures w14:val="none"/>
              </w:rPr>
            </w:pPr>
            <w:r w:rsidRPr="00E52DDA">
              <w:rPr>
                <w:rFonts w:ascii="Arial" w:eastAsia="Times New Roman" w:hAnsi="Arial" w:cs="Arial"/>
                <w:strike/>
                <w:kern w:val="0"/>
                <w14:ligatures w14:val="none"/>
              </w:rPr>
              <w:t>Малын хорогдол</w:t>
            </w:r>
          </w:p>
        </w:tc>
        <w:tc>
          <w:tcPr>
            <w:tcW w:w="0" w:type="auto"/>
            <w:hideMark/>
          </w:tcPr>
          <w:p w14:paraId="196B48AF" w14:textId="77777777" w:rsidR="00316FC1" w:rsidRPr="00E52DDA" w:rsidRDefault="00316FC1" w:rsidP="0082303A">
            <w:pPr>
              <w:contextualSpacing/>
              <w:jc w:val="both"/>
              <w:rPr>
                <w:rFonts w:ascii="Arial" w:eastAsia="Times New Roman" w:hAnsi="Arial" w:cs="Arial"/>
                <w:strike/>
                <w:kern w:val="0"/>
                <w14:ligatures w14:val="none"/>
              </w:rPr>
            </w:pPr>
            <w:r w:rsidRPr="00E52DDA">
              <w:rPr>
                <w:rFonts w:ascii="Arial" w:eastAsia="Times New Roman" w:hAnsi="Arial" w:cs="Arial"/>
                <w:strike/>
                <w:kern w:val="0"/>
                <w14:ligatures w14:val="none"/>
              </w:rPr>
              <w:t>сая толгой</w:t>
            </w:r>
          </w:p>
        </w:tc>
        <w:tc>
          <w:tcPr>
            <w:tcW w:w="0" w:type="auto"/>
            <w:hideMark/>
          </w:tcPr>
          <w:p w14:paraId="43D02CA7" w14:textId="5C46FEC1" w:rsidR="00316FC1" w:rsidRPr="00E52DDA" w:rsidRDefault="00316FC1" w:rsidP="0082303A">
            <w:pPr>
              <w:contextualSpacing/>
              <w:jc w:val="both"/>
              <w:rPr>
                <w:rFonts w:ascii="Arial" w:eastAsia="Times New Roman" w:hAnsi="Arial" w:cs="Arial"/>
                <w:strike/>
                <w:kern w:val="0"/>
                <w:lang w:val="en-US"/>
                <w14:ligatures w14:val="none"/>
              </w:rPr>
            </w:pPr>
            <w:r w:rsidRPr="00E52DDA">
              <w:rPr>
                <w:rFonts w:ascii="Arial" w:eastAsia="Times New Roman" w:hAnsi="Arial" w:cs="Arial"/>
                <w:strike/>
                <w:kern w:val="0"/>
                <w14:ligatures w14:val="none"/>
              </w:rPr>
              <w:t>20</w:t>
            </w:r>
            <w:r w:rsidR="00666458" w:rsidRPr="00E52DDA">
              <w:rPr>
                <w:rFonts w:ascii="Arial" w:eastAsia="Times New Roman" w:hAnsi="Arial" w:cs="Arial"/>
                <w:strike/>
                <w:kern w:val="0"/>
                <w:lang w:val="en-US"/>
                <w14:ligatures w14:val="none"/>
              </w:rPr>
              <w:t>16</w:t>
            </w:r>
            <w:r w:rsidRPr="00E52DDA">
              <w:rPr>
                <w:rFonts w:ascii="Arial" w:eastAsia="Times New Roman" w:hAnsi="Arial" w:cs="Arial"/>
                <w:strike/>
                <w:kern w:val="0"/>
                <w14:ligatures w14:val="none"/>
              </w:rPr>
              <w:t>-20</w:t>
            </w:r>
            <w:r w:rsidR="00666458" w:rsidRPr="00E52DDA">
              <w:rPr>
                <w:rFonts w:ascii="Arial" w:eastAsia="Times New Roman" w:hAnsi="Arial" w:cs="Arial"/>
                <w:strike/>
                <w:kern w:val="0"/>
                <w:lang w:val="en-US"/>
                <w14:ligatures w14:val="none"/>
              </w:rPr>
              <w:t>25</w:t>
            </w:r>
          </w:p>
        </w:tc>
        <w:tc>
          <w:tcPr>
            <w:tcW w:w="0" w:type="auto"/>
            <w:hideMark/>
          </w:tcPr>
          <w:p w14:paraId="244DDCA9" w14:textId="7BAC2EE5" w:rsidR="00316FC1" w:rsidRPr="00E52DDA" w:rsidRDefault="00666458" w:rsidP="00965544">
            <w:pPr>
              <w:contextualSpacing/>
              <w:jc w:val="center"/>
              <w:rPr>
                <w:rFonts w:ascii="Arial" w:eastAsia="Times New Roman" w:hAnsi="Arial" w:cs="Arial"/>
                <w:strike/>
                <w:kern w:val="0"/>
                <w14:ligatures w14:val="none"/>
              </w:rPr>
            </w:pPr>
            <w:r w:rsidRPr="00965544">
              <w:rPr>
                <w:rFonts w:ascii="Arial" w:eastAsia="Times New Roman" w:hAnsi="Arial" w:cs="Arial"/>
                <w:strike/>
                <w:kern w:val="0"/>
                <w:lang w:val="en-US"/>
                <w14:ligatures w14:val="none"/>
              </w:rPr>
              <w:t>2</w:t>
            </w:r>
            <w:r w:rsidR="00502D47">
              <w:rPr>
                <w:rFonts w:ascii="Arial" w:eastAsia="Times New Roman" w:hAnsi="Arial" w:cs="Arial"/>
                <w:strike/>
                <w:kern w:val="0"/>
                <w:lang w:val="en-US"/>
                <w14:ligatures w14:val="none"/>
              </w:rPr>
              <w:t>.</w:t>
            </w:r>
            <w:r w:rsidR="007528C1">
              <w:rPr>
                <w:rFonts w:ascii="Arial" w:eastAsia="Times New Roman" w:hAnsi="Arial" w:cs="Arial"/>
                <w:strike/>
                <w:kern w:val="0"/>
                <w:lang w:val="en-US"/>
                <w14:ligatures w14:val="none"/>
              </w:rPr>
              <w:t>7</w:t>
            </w:r>
          </w:p>
        </w:tc>
      </w:tr>
      <w:tr w:rsidR="00316FC1" w:rsidRPr="003F1D02" w14:paraId="184AB141" w14:textId="77777777" w:rsidTr="0082303A">
        <w:tc>
          <w:tcPr>
            <w:tcW w:w="0" w:type="auto"/>
            <w:hideMark/>
          </w:tcPr>
          <w:p w14:paraId="3E4D7CBA" w14:textId="7137280A" w:rsidR="00316FC1" w:rsidRPr="00E52DDA" w:rsidRDefault="00316FC1" w:rsidP="0082303A">
            <w:pPr>
              <w:contextualSpacing/>
              <w:jc w:val="both"/>
              <w:rPr>
                <w:rFonts w:ascii="Arial" w:eastAsia="Times New Roman" w:hAnsi="Arial" w:cs="Arial"/>
                <w:strike/>
                <w:kern w:val="0"/>
                <w14:ligatures w14:val="none"/>
              </w:rPr>
            </w:pPr>
            <w:r w:rsidRPr="00E52DDA">
              <w:rPr>
                <w:rFonts w:ascii="Arial" w:eastAsia="Times New Roman" w:hAnsi="Arial" w:cs="Arial"/>
                <w:strike/>
                <w:kern w:val="0"/>
                <w14:ligatures w14:val="none"/>
              </w:rPr>
              <w:t>Ой</w:t>
            </w:r>
            <w:r w:rsidR="00666458" w:rsidRPr="00E52DDA">
              <w:rPr>
                <w:rFonts w:ascii="Arial" w:eastAsia="Times New Roman" w:hAnsi="Arial" w:cs="Arial"/>
                <w:strike/>
                <w:kern w:val="0"/>
                <w14:ligatures w14:val="none"/>
              </w:rPr>
              <w:t xml:space="preserve"> хээрий</w:t>
            </w:r>
            <w:r w:rsidRPr="00E52DDA">
              <w:rPr>
                <w:rFonts w:ascii="Arial" w:eastAsia="Times New Roman" w:hAnsi="Arial" w:cs="Arial"/>
                <w:strike/>
                <w:kern w:val="0"/>
                <w14:ligatures w14:val="none"/>
              </w:rPr>
              <w:t>н түйм</w:t>
            </w:r>
            <w:r w:rsidR="00666458" w:rsidRPr="00E52DDA">
              <w:rPr>
                <w:rFonts w:ascii="Arial" w:eastAsia="Times New Roman" w:hAnsi="Arial" w:cs="Arial"/>
                <w:strike/>
                <w:kern w:val="0"/>
                <w14:ligatures w14:val="none"/>
              </w:rPr>
              <w:t>эр</w:t>
            </w:r>
          </w:p>
        </w:tc>
        <w:tc>
          <w:tcPr>
            <w:tcW w:w="0" w:type="auto"/>
            <w:hideMark/>
          </w:tcPr>
          <w:p w14:paraId="3DB6BA8C" w14:textId="64D5B0C7" w:rsidR="00316FC1" w:rsidRPr="00E52DDA" w:rsidRDefault="00666458" w:rsidP="0082303A">
            <w:pPr>
              <w:contextualSpacing/>
              <w:jc w:val="both"/>
              <w:rPr>
                <w:rFonts w:ascii="Arial" w:eastAsia="Times New Roman" w:hAnsi="Arial" w:cs="Arial"/>
                <w:strike/>
                <w:kern w:val="0"/>
                <w14:ligatures w14:val="none"/>
              </w:rPr>
            </w:pPr>
            <w:r w:rsidRPr="00E52DDA">
              <w:rPr>
                <w:rFonts w:ascii="Arial" w:eastAsia="Times New Roman" w:hAnsi="Arial" w:cs="Arial"/>
                <w:strike/>
                <w:kern w:val="0"/>
                <w14:ligatures w14:val="none"/>
              </w:rPr>
              <w:t>тоо</w:t>
            </w:r>
          </w:p>
        </w:tc>
        <w:tc>
          <w:tcPr>
            <w:tcW w:w="0" w:type="auto"/>
            <w:hideMark/>
          </w:tcPr>
          <w:p w14:paraId="261F5192" w14:textId="3D30362C" w:rsidR="00316FC1" w:rsidRPr="00E52DDA" w:rsidRDefault="00316FC1" w:rsidP="0082303A">
            <w:pPr>
              <w:contextualSpacing/>
              <w:jc w:val="both"/>
              <w:rPr>
                <w:rFonts w:ascii="Arial" w:eastAsia="Times New Roman" w:hAnsi="Arial" w:cs="Arial"/>
                <w:strike/>
                <w:kern w:val="0"/>
                <w:lang w:val="en-US"/>
                <w14:ligatures w14:val="none"/>
              </w:rPr>
            </w:pPr>
            <w:r w:rsidRPr="00E52DDA">
              <w:rPr>
                <w:rFonts w:ascii="Arial" w:eastAsia="Times New Roman" w:hAnsi="Arial" w:cs="Arial"/>
                <w:strike/>
                <w:kern w:val="0"/>
                <w14:ligatures w14:val="none"/>
              </w:rPr>
              <w:t>20</w:t>
            </w:r>
            <w:r w:rsidR="00666458" w:rsidRPr="00E52DDA">
              <w:rPr>
                <w:rFonts w:ascii="Arial" w:eastAsia="Times New Roman" w:hAnsi="Arial" w:cs="Arial"/>
                <w:strike/>
                <w:kern w:val="0"/>
                <w:lang w:val="en-US"/>
                <w14:ligatures w14:val="none"/>
              </w:rPr>
              <w:t>16</w:t>
            </w:r>
            <w:r w:rsidRPr="00E52DDA">
              <w:rPr>
                <w:rFonts w:ascii="Arial" w:eastAsia="Times New Roman" w:hAnsi="Arial" w:cs="Arial"/>
                <w:strike/>
                <w:kern w:val="0"/>
                <w14:ligatures w14:val="none"/>
              </w:rPr>
              <w:t>-20</w:t>
            </w:r>
            <w:r w:rsidR="00666458" w:rsidRPr="00E52DDA">
              <w:rPr>
                <w:rFonts w:ascii="Arial" w:eastAsia="Times New Roman" w:hAnsi="Arial" w:cs="Arial"/>
                <w:strike/>
                <w:kern w:val="0"/>
                <w:lang w:val="en-US"/>
                <w14:ligatures w14:val="none"/>
              </w:rPr>
              <w:t>25</w:t>
            </w:r>
          </w:p>
        </w:tc>
        <w:tc>
          <w:tcPr>
            <w:tcW w:w="0" w:type="auto"/>
            <w:hideMark/>
          </w:tcPr>
          <w:p w14:paraId="1A89172C" w14:textId="57E4C82F" w:rsidR="00316FC1" w:rsidRPr="00E52DDA" w:rsidRDefault="00FD285D" w:rsidP="00965544">
            <w:pPr>
              <w:contextualSpacing/>
              <w:jc w:val="center"/>
              <w:rPr>
                <w:rFonts w:ascii="Arial" w:eastAsia="Times New Roman" w:hAnsi="Arial" w:cs="Arial"/>
                <w:strike/>
                <w:kern w:val="0"/>
                <w:lang w:val="en-US"/>
                <w14:ligatures w14:val="none"/>
              </w:rPr>
            </w:pPr>
            <w:r>
              <w:rPr>
                <w:rFonts w:ascii="Arial" w:eastAsia="Times New Roman" w:hAnsi="Arial" w:cs="Arial"/>
                <w:strike/>
                <w:kern w:val="0"/>
                <w:lang w:val="en-US"/>
                <w14:ligatures w14:val="none"/>
              </w:rPr>
              <w:t>145</w:t>
            </w:r>
          </w:p>
        </w:tc>
      </w:tr>
      <w:tr w:rsidR="00316FC1" w:rsidRPr="003F1D02" w14:paraId="42915748" w14:textId="77777777" w:rsidTr="0082303A">
        <w:tc>
          <w:tcPr>
            <w:tcW w:w="0" w:type="auto"/>
            <w:hideMark/>
          </w:tcPr>
          <w:p w14:paraId="71574002" w14:textId="77777777" w:rsidR="00316FC1" w:rsidRPr="00E52DDA" w:rsidRDefault="00316FC1" w:rsidP="0082303A">
            <w:pPr>
              <w:contextualSpacing/>
              <w:jc w:val="both"/>
              <w:rPr>
                <w:rFonts w:ascii="Arial" w:eastAsia="Times New Roman" w:hAnsi="Arial" w:cs="Arial"/>
                <w:strike/>
                <w:kern w:val="0"/>
                <w14:ligatures w14:val="none"/>
              </w:rPr>
            </w:pPr>
            <w:r w:rsidRPr="00E52DDA">
              <w:rPr>
                <w:rFonts w:ascii="Arial" w:eastAsia="Times New Roman" w:hAnsi="Arial" w:cs="Arial"/>
                <w:strike/>
                <w:kern w:val="0"/>
                <w14:ligatures w14:val="none"/>
              </w:rPr>
              <w:t>Гамшгаас үүдсэн нас баралт</w:t>
            </w:r>
          </w:p>
        </w:tc>
        <w:tc>
          <w:tcPr>
            <w:tcW w:w="0" w:type="auto"/>
            <w:hideMark/>
          </w:tcPr>
          <w:p w14:paraId="3B3F8404" w14:textId="77777777" w:rsidR="00316FC1" w:rsidRPr="00E52DDA" w:rsidRDefault="00316FC1" w:rsidP="0082303A">
            <w:pPr>
              <w:contextualSpacing/>
              <w:jc w:val="both"/>
              <w:rPr>
                <w:rFonts w:ascii="Arial" w:eastAsia="Times New Roman" w:hAnsi="Arial" w:cs="Arial"/>
                <w:strike/>
                <w:kern w:val="0"/>
                <w14:ligatures w14:val="none"/>
              </w:rPr>
            </w:pPr>
            <w:r w:rsidRPr="00E52DDA">
              <w:rPr>
                <w:rFonts w:ascii="Arial" w:eastAsia="Times New Roman" w:hAnsi="Arial" w:cs="Arial"/>
                <w:strike/>
                <w:kern w:val="0"/>
                <w14:ligatures w14:val="none"/>
              </w:rPr>
              <w:t>хүн</w:t>
            </w:r>
          </w:p>
        </w:tc>
        <w:tc>
          <w:tcPr>
            <w:tcW w:w="0" w:type="auto"/>
            <w:hideMark/>
          </w:tcPr>
          <w:p w14:paraId="0EB85311" w14:textId="77777777" w:rsidR="00316FC1" w:rsidRPr="00E52DDA" w:rsidRDefault="00316FC1" w:rsidP="0082303A">
            <w:pPr>
              <w:contextualSpacing/>
              <w:jc w:val="both"/>
              <w:rPr>
                <w:rFonts w:ascii="Arial" w:eastAsia="Times New Roman" w:hAnsi="Arial" w:cs="Arial"/>
                <w:strike/>
                <w:kern w:val="0"/>
                <w14:ligatures w14:val="none"/>
              </w:rPr>
            </w:pPr>
            <w:r w:rsidRPr="00E52DDA">
              <w:rPr>
                <w:rFonts w:ascii="Arial" w:eastAsia="Times New Roman" w:hAnsi="Arial" w:cs="Arial"/>
                <w:strike/>
                <w:kern w:val="0"/>
                <w14:ligatures w14:val="none"/>
              </w:rPr>
              <w:t>2000-2024</w:t>
            </w:r>
          </w:p>
        </w:tc>
        <w:tc>
          <w:tcPr>
            <w:tcW w:w="0" w:type="auto"/>
            <w:hideMark/>
          </w:tcPr>
          <w:p w14:paraId="50575CD6" w14:textId="3669E7FA" w:rsidR="00316FC1" w:rsidRPr="00E52DDA" w:rsidRDefault="00316FC1" w:rsidP="00965544">
            <w:pPr>
              <w:contextualSpacing/>
              <w:jc w:val="center"/>
              <w:rPr>
                <w:rFonts w:ascii="Arial" w:eastAsia="Times New Roman" w:hAnsi="Arial" w:cs="Arial"/>
                <w:strike/>
                <w:kern w:val="0"/>
                <w:lang w:val="en-US"/>
                <w14:ligatures w14:val="none"/>
              </w:rPr>
            </w:pPr>
            <w:r w:rsidRPr="00965544">
              <w:rPr>
                <w:rFonts w:ascii="Arial" w:eastAsia="Times New Roman" w:hAnsi="Arial" w:cs="Arial"/>
                <w:strike/>
                <w:kern w:val="0"/>
                <w14:ligatures w14:val="none"/>
              </w:rPr>
              <w:t>20</w:t>
            </w:r>
            <w:r w:rsidR="00982467">
              <w:rPr>
                <w:rFonts w:ascii="Arial" w:eastAsia="Times New Roman" w:hAnsi="Arial" w:cs="Arial"/>
                <w:strike/>
                <w:kern w:val="0"/>
                <w:lang w:val="en-US"/>
                <w14:ligatures w14:val="none"/>
              </w:rPr>
              <w:t>6</w:t>
            </w:r>
          </w:p>
        </w:tc>
      </w:tr>
      <w:tr w:rsidR="00316FC1" w:rsidRPr="003F1D02" w14:paraId="74E86A51" w14:textId="77777777" w:rsidTr="0082303A">
        <w:tc>
          <w:tcPr>
            <w:tcW w:w="0" w:type="auto"/>
            <w:hideMark/>
          </w:tcPr>
          <w:p w14:paraId="5CCE4151" w14:textId="77777777" w:rsidR="00316FC1" w:rsidRPr="00E52DDA" w:rsidRDefault="00316FC1" w:rsidP="0082303A">
            <w:pPr>
              <w:contextualSpacing/>
              <w:jc w:val="both"/>
              <w:rPr>
                <w:rFonts w:ascii="Arial" w:eastAsia="Times New Roman" w:hAnsi="Arial" w:cs="Arial"/>
                <w:strike/>
                <w:kern w:val="0"/>
                <w14:ligatures w14:val="none"/>
              </w:rPr>
            </w:pPr>
            <w:r w:rsidRPr="00E52DDA">
              <w:rPr>
                <w:rFonts w:ascii="Arial" w:eastAsia="Times New Roman" w:hAnsi="Arial" w:cs="Arial"/>
                <w:strike/>
                <w:kern w:val="0"/>
                <w14:ligatures w14:val="none"/>
              </w:rPr>
              <w:t>Гамшгаас үүдэлтэй дундаж хохирол</w:t>
            </w:r>
          </w:p>
        </w:tc>
        <w:tc>
          <w:tcPr>
            <w:tcW w:w="0" w:type="auto"/>
            <w:hideMark/>
          </w:tcPr>
          <w:p w14:paraId="6FACAA4C" w14:textId="77777777" w:rsidR="00316FC1" w:rsidRPr="00E52DDA" w:rsidRDefault="00316FC1" w:rsidP="0082303A">
            <w:pPr>
              <w:contextualSpacing/>
              <w:jc w:val="both"/>
              <w:rPr>
                <w:rFonts w:ascii="Arial" w:eastAsia="Times New Roman" w:hAnsi="Arial" w:cs="Arial"/>
                <w:strike/>
                <w:kern w:val="0"/>
                <w14:ligatures w14:val="none"/>
              </w:rPr>
            </w:pPr>
            <w:r w:rsidRPr="00E52DDA">
              <w:rPr>
                <w:rFonts w:ascii="Arial" w:eastAsia="Times New Roman" w:hAnsi="Arial" w:cs="Arial"/>
                <w:strike/>
                <w:kern w:val="0"/>
                <w14:ligatures w14:val="none"/>
              </w:rPr>
              <w:t>тэрбум төгрөг</w:t>
            </w:r>
          </w:p>
        </w:tc>
        <w:tc>
          <w:tcPr>
            <w:tcW w:w="0" w:type="auto"/>
            <w:hideMark/>
          </w:tcPr>
          <w:p w14:paraId="4E0E18B3" w14:textId="77777777" w:rsidR="00316FC1" w:rsidRPr="00E52DDA" w:rsidRDefault="00316FC1" w:rsidP="0082303A">
            <w:pPr>
              <w:contextualSpacing/>
              <w:jc w:val="both"/>
              <w:rPr>
                <w:rFonts w:ascii="Arial" w:eastAsia="Times New Roman" w:hAnsi="Arial" w:cs="Arial"/>
                <w:strike/>
                <w:kern w:val="0"/>
                <w14:ligatures w14:val="none"/>
              </w:rPr>
            </w:pPr>
            <w:r w:rsidRPr="00E52DDA">
              <w:rPr>
                <w:rFonts w:ascii="Arial" w:eastAsia="Times New Roman" w:hAnsi="Arial" w:cs="Arial"/>
                <w:strike/>
                <w:kern w:val="0"/>
                <w14:ligatures w14:val="none"/>
              </w:rPr>
              <w:t>2000-2024</w:t>
            </w:r>
          </w:p>
        </w:tc>
        <w:tc>
          <w:tcPr>
            <w:tcW w:w="0" w:type="auto"/>
            <w:hideMark/>
          </w:tcPr>
          <w:p w14:paraId="0DD664DF" w14:textId="4F0CACFA" w:rsidR="00316FC1" w:rsidRPr="00E52DDA" w:rsidRDefault="00316FC1" w:rsidP="00965544">
            <w:pPr>
              <w:contextualSpacing/>
              <w:jc w:val="center"/>
              <w:rPr>
                <w:rFonts w:ascii="Arial" w:eastAsia="Times New Roman" w:hAnsi="Arial" w:cs="Arial"/>
                <w:strike/>
                <w:kern w:val="0"/>
                <w:lang w:val="en-US"/>
                <w14:ligatures w14:val="none"/>
              </w:rPr>
            </w:pPr>
            <w:r w:rsidRPr="00965544">
              <w:rPr>
                <w:rFonts w:ascii="Arial" w:eastAsia="Times New Roman" w:hAnsi="Arial" w:cs="Arial"/>
                <w:strike/>
                <w:kern w:val="0"/>
                <w14:ligatures w14:val="none"/>
              </w:rPr>
              <w:t>7</w:t>
            </w:r>
            <w:r w:rsidR="00982467">
              <w:rPr>
                <w:rFonts w:ascii="Arial" w:eastAsia="Times New Roman" w:hAnsi="Arial" w:cs="Arial"/>
                <w:strike/>
                <w:kern w:val="0"/>
                <w:lang w:val="en-US"/>
                <w14:ligatures w14:val="none"/>
              </w:rPr>
              <w:t>5</w:t>
            </w:r>
            <w:r w:rsidR="00E52DDA" w:rsidRPr="00E52DDA">
              <w:rPr>
                <w:rFonts w:ascii="Arial" w:eastAsia="Times New Roman" w:hAnsi="Arial" w:cs="Arial"/>
                <w:strike/>
                <w:kern w:val="0"/>
                <w:lang w:val="en-US"/>
                <w14:ligatures w14:val="none"/>
              </w:rPr>
              <w:t>.3</w:t>
            </w:r>
          </w:p>
        </w:tc>
      </w:tr>
    </w:tbl>
    <w:p w14:paraId="34AB0FE0" w14:textId="77777777" w:rsidR="00666458" w:rsidRPr="003F1D02" w:rsidRDefault="00666458" w:rsidP="00316FC1">
      <w:pPr>
        <w:spacing w:after="0" w:line="240" w:lineRule="auto"/>
        <w:contextualSpacing/>
        <w:jc w:val="both"/>
        <w:rPr>
          <w:rFonts w:ascii="Arial" w:eastAsia="Times New Roman" w:hAnsi="Arial" w:cs="Arial"/>
          <w:kern w:val="0"/>
          <w14:ligatures w14:val="none"/>
        </w:rPr>
      </w:pPr>
    </w:p>
    <w:p w14:paraId="0D4D2A6B" w14:textId="77777777" w:rsidR="00F52441" w:rsidRPr="003F1D02" w:rsidRDefault="00666458" w:rsidP="00965544">
      <w:pPr>
        <w:spacing w:after="0" w:line="240" w:lineRule="auto"/>
        <w:contextualSpacing/>
        <w:jc w:val="center"/>
        <w:outlineLvl w:val="2"/>
        <w:rPr>
          <w:rFonts w:ascii="Arial" w:eastAsia="Times New Roman" w:hAnsi="Arial" w:cs="Arial"/>
          <w:b/>
          <w:bCs/>
          <w:kern w:val="0"/>
          <w14:ligatures w14:val="none"/>
        </w:rPr>
      </w:pPr>
      <w:r w:rsidRPr="003F1D02">
        <w:rPr>
          <w:rFonts w:ascii="Arial" w:eastAsia="Times New Roman" w:hAnsi="Arial" w:cs="Arial"/>
          <w:kern w:val="0"/>
          <w14:ligatures w14:val="none"/>
        </w:rPr>
        <w:tab/>
      </w:r>
      <w:r w:rsidR="00F52441" w:rsidRPr="003F1D02">
        <w:rPr>
          <w:rFonts w:ascii="Arial" w:eastAsia="Times New Roman" w:hAnsi="Arial" w:cs="Arial"/>
          <w:b/>
          <w:bCs/>
          <w:kern w:val="0"/>
          <w14:ligatures w14:val="none"/>
        </w:rPr>
        <w:t>Хүснэгт 1. Уур амьсгалын өөрчлөлттэй холбоотой зардал, Монгол Улс</w:t>
      </w:r>
    </w:p>
    <w:tbl>
      <w:tblPr>
        <w:tblStyle w:val="TableGridLight"/>
        <w:tblW w:w="0" w:type="auto"/>
        <w:tblLook w:val="04A0" w:firstRow="1" w:lastRow="0" w:firstColumn="1" w:lastColumn="0" w:noHBand="0" w:noVBand="1"/>
      </w:tblPr>
      <w:tblGrid>
        <w:gridCol w:w="3624"/>
        <w:gridCol w:w="1594"/>
        <w:gridCol w:w="1877"/>
        <w:gridCol w:w="1921"/>
      </w:tblGrid>
      <w:tr w:rsidR="00F52441" w:rsidRPr="00965544" w14:paraId="647B0572" w14:textId="77777777" w:rsidTr="00965544">
        <w:tc>
          <w:tcPr>
            <w:tcW w:w="0" w:type="auto"/>
            <w:hideMark/>
          </w:tcPr>
          <w:p w14:paraId="6460F880" w14:textId="77777777" w:rsidR="00F52441" w:rsidRPr="00965544" w:rsidRDefault="00F52441" w:rsidP="00965544">
            <w:pPr>
              <w:contextualSpacing/>
              <w:jc w:val="both"/>
              <w:rPr>
                <w:rFonts w:ascii="Arial" w:eastAsia="Times New Roman" w:hAnsi="Arial" w:cs="Arial"/>
                <w:b/>
                <w:bCs/>
                <w:kern w:val="0"/>
                <w14:ligatures w14:val="none"/>
              </w:rPr>
            </w:pPr>
            <w:r w:rsidRPr="00965544">
              <w:rPr>
                <w:rFonts w:ascii="Arial" w:eastAsia="Times New Roman" w:hAnsi="Arial" w:cs="Arial"/>
                <w:b/>
                <w:bCs/>
                <w:kern w:val="0"/>
                <w14:ligatures w14:val="none"/>
              </w:rPr>
              <w:t>Үзүүлэлт</w:t>
            </w:r>
          </w:p>
        </w:tc>
        <w:tc>
          <w:tcPr>
            <w:tcW w:w="0" w:type="auto"/>
            <w:hideMark/>
          </w:tcPr>
          <w:p w14:paraId="772A3817" w14:textId="77777777" w:rsidR="00F52441" w:rsidRPr="00965544" w:rsidRDefault="00F52441" w:rsidP="00965544">
            <w:pPr>
              <w:contextualSpacing/>
              <w:jc w:val="both"/>
              <w:rPr>
                <w:rFonts w:ascii="Arial" w:eastAsia="Times New Roman" w:hAnsi="Arial" w:cs="Arial"/>
                <w:b/>
                <w:bCs/>
                <w:kern w:val="0"/>
                <w14:ligatures w14:val="none"/>
              </w:rPr>
            </w:pPr>
            <w:r w:rsidRPr="00965544">
              <w:rPr>
                <w:rFonts w:ascii="Arial" w:eastAsia="Times New Roman" w:hAnsi="Arial" w:cs="Arial"/>
                <w:b/>
                <w:bCs/>
                <w:kern w:val="0"/>
                <w14:ligatures w14:val="none"/>
              </w:rPr>
              <w:t>Нэгж</w:t>
            </w:r>
          </w:p>
        </w:tc>
        <w:tc>
          <w:tcPr>
            <w:tcW w:w="0" w:type="auto"/>
            <w:hideMark/>
          </w:tcPr>
          <w:p w14:paraId="29B6B248" w14:textId="77777777" w:rsidR="00F52441" w:rsidRPr="00965544" w:rsidRDefault="00F52441" w:rsidP="00965544">
            <w:pPr>
              <w:contextualSpacing/>
              <w:jc w:val="both"/>
              <w:rPr>
                <w:rFonts w:ascii="Arial" w:eastAsia="Times New Roman" w:hAnsi="Arial" w:cs="Arial"/>
                <w:b/>
                <w:bCs/>
                <w:kern w:val="0"/>
                <w14:ligatures w14:val="none"/>
              </w:rPr>
            </w:pPr>
            <w:r w:rsidRPr="00965544">
              <w:rPr>
                <w:rFonts w:ascii="Arial" w:eastAsia="Times New Roman" w:hAnsi="Arial" w:cs="Arial"/>
                <w:b/>
                <w:bCs/>
                <w:kern w:val="0"/>
                <w14:ligatures w14:val="none"/>
              </w:rPr>
              <w:t>Хамрах хугацаа</w:t>
            </w:r>
          </w:p>
        </w:tc>
        <w:tc>
          <w:tcPr>
            <w:tcW w:w="0" w:type="auto"/>
            <w:hideMark/>
          </w:tcPr>
          <w:p w14:paraId="60E24B99" w14:textId="77777777" w:rsidR="00F52441" w:rsidRPr="00965544" w:rsidRDefault="00F52441" w:rsidP="00965544">
            <w:pPr>
              <w:contextualSpacing/>
              <w:jc w:val="center"/>
              <w:rPr>
                <w:rFonts w:ascii="Arial" w:eastAsia="Times New Roman" w:hAnsi="Arial" w:cs="Arial"/>
                <w:b/>
                <w:bCs/>
                <w:kern w:val="0"/>
                <w14:ligatures w14:val="none"/>
              </w:rPr>
            </w:pPr>
            <w:r w:rsidRPr="00965544">
              <w:rPr>
                <w:rFonts w:ascii="Arial" w:eastAsia="Times New Roman" w:hAnsi="Arial" w:cs="Arial"/>
                <w:b/>
                <w:bCs/>
                <w:kern w:val="0"/>
                <w14:ligatures w14:val="none"/>
              </w:rPr>
              <w:t>Жилийн дундаж</w:t>
            </w:r>
          </w:p>
        </w:tc>
      </w:tr>
      <w:tr w:rsidR="00F52441" w:rsidRPr="00965544" w14:paraId="582ED134" w14:textId="77777777" w:rsidTr="00965544">
        <w:tc>
          <w:tcPr>
            <w:tcW w:w="0" w:type="auto"/>
            <w:hideMark/>
          </w:tcPr>
          <w:p w14:paraId="5E8CD096" w14:textId="77777777" w:rsidR="00F52441" w:rsidRPr="00965544" w:rsidRDefault="00F52441" w:rsidP="00965544">
            <w:pPr>
              <w:contextualSpacing/>
              <w:jc w:val="both"/>
              <w:rPr>
                <w:rFonts w:ascii="Arial" w:eastAsia="Times New Roman" w:hAnsi="Arial" w:cs="Arial"/>
                <w:kern w:val="0"/>
                <w14:ligatures w14:val="none"/>
              </w:rPr>
            </w:pPr>
            <w:r w:rsidRPr="00965544">
              <w:rPr>
                <w:rFonts w:ascii="Arial" w:eastAsia="Times New Roman" w:hAnsi="Arial" w:cs="Arial"/>
                <w:kern w:val="0"/>
                <w14:ligatures w14:val="none"/>
              </w:rPr>
              <w:t>Малын хорогдол</w:t>
            </w:r>
          </w:p>
        </w:tc>
        <w:tc>
          <w:tcPr>
            <w:tcW w:w="0" w:type="auto"/>
            <w:hideMark/>
          </w:tcPr>
          <w:p w14:paraId="5B2AF317" w14:textId="77777777" w:rsidR="00F52441" w:rsidRPr="00965544" w:rsidRDefault="00F52441" w:rsidP="00965544">
            <w:pPr>
              <w:contextualSpacing/>
              <w:jc w:val="both"/>
              <w:rPr>
                <w:rFonts w:ascii="Arial" w:eastAsia="Times New Roman" w:hAnsi="Arial" w:cs="Arial"/>
                <w:kern w:val="0"/>
                <w14:ligatures w14:val="none"/>
              </w:rPr>
            </w:pPr>
            <w:r w:rsidRPr="00965544">
              <w:rPr>
                <w:rFonts w:ascii="Arial" w:eastAsia="Times New Roman" w:hAnsi="Arial" w:cs="Arial"/>
                <w:kern w:val="0"/>
                <w14:ligatures w14:val="none"/>
              </w:rPr>
              <w:t>сая толгой</w:t>
            </w:r>
          </w:p>
        </w:tc>
        <w:tc>
          <w:tcPr>
            <w:tcW w:w="0" w:type="auto"/>
            <w:hideMark/>
          </w:tcPr>
          <w:p w14:paraId="19BCA914" w14:textId="6967074D" w:rsidR="00F52441" w:rsidRPr="00965544" w:rsidRDefault="00F52441" w:rsidP="00965544">
            <w:pPr>
              <w:contextualSpacing/>
              <w:jc w:val="both"/>
              <w:rPr>
                <w:rFonts w:ascii="Arial" w:eastAsia="Times New Roman" w:hAnsi="Arial" w:cs="Arial"/>
                <w:kern w:val="0"/>
                <w:lang w:val="en-US"/>
                <w14:ligatures w14:val="none"/>
              </w:rPr>
            </w:pPr>
            <w:r w:rsidRPr="00965544">
              <w:rPr>
                <w:rFonts w:ascii="Arial" w:eastAsia="Times New Roman" w:hAnsi="Arial" w:cs="Arial"/>
                <w:kern w:val="0"/>
                <w14:ligatures w14:val="none"/>
              </w:rPr>
              <w:t>20</w:t>
            </w:r>
            <w:r w:rsidRPr="00965544">
              <w:rPr>
                <w:rFonts w:ascii="Arial" w:eastAsia="Times New Roman" w:hAnsi="Arial" w:cs="Arial"/>
                <w:kern w:val="0"/>
                <w:lang w:val="en-US"/>
                <w14:ligatures w14:val="none"/>
              </w:rPr>
              <w:t>00-</w:t>
            </w:r>
            <w:r w:rsidRPr="00965544">
              <w:rPr>
                <w:rFonts w:ascii="Arial" w:eastAsia="Times New Roman" w:hAnsi="Arial" w:cs="Arial"/>
                <w:kern w:val="0"/>
                <w14:ligatures w14:val="none"/>
              </w:rPr>
              <w:t>20</w:t>
            </w:r>
            <w:r w:rsidRPr="00965544">
              <w:rPr>
                <w:rFonts w:ascii="Arial" w:eastAsia="Times New Roman" w:hAnsi="Arial" w:cs="Arial"/>
                <w:kern w:val="0"/>
                <w:lang w:val="en-US"/>
                <w14:ligatures w14:val="none"/>
              </w:rPr>
              <w:t>25</w:t>
            </w:r>
          </w:p>
        </w:tc>
        <w:tc>
          <w:tcPr>
            <w:tcW w:w="0" w:type="auto"/>
            <w:hideMark/>
          </w:tcPr>
          <w:p w14:paraId="75AF1112" w14:textId="76572EE1" w:rsidR="00F52441" w:rsidRPr="00965544" w:rsidRDefault="00F52441" w:rsidP="00965544">
            <w:pPr>
              <w:contextualSpacing/>
              <w:jc w:val="center"/>
              <w:rPr>
                <w:rFonts w:ascii="Arial" w:eastAsia="Times New Roman" w:hAnsi="Arial" w:cs="Arial"/>
                <w:kern w:val="0"/>
                <w14:ligatures w14:val="none"/>
              </w:rPr>
            </w:pPr>
            <w:r w:rsidRPr="00965544">
              <w:rPr>
                <w:rFonts w:ascii="Arial" w:eastAsia="Times New Roman" w:hAnsi="Arial" w:cs="Arial"/>
                <w:kern w:val="0"/>
                <w:lang w:val="en-US"/>
                <w14:ligatures w14:val="none"/>
              </w:rPr>
              <w:t>2.2</w:t>
            </w:r>
          </w:p>
        </w:tc>
      </w:tr>
      <w:tr w:rsidR="00F52441" w:rsidRPr="00965544" w14:paraId="6756C392" w14:textId="77777777" w:rsidTr="00965544">
        <w:tc>
          <w:tcPr>
            <w:tcW w:w="0" w:type="auto"/>
            <w:hideMark/>
          </w:tcPr>
          <w:p w14:paraId="171CA6DD" w14:textId="77777777" w:rsidR="00F52441" w:rsidRPr="00965544" w:rsidRDefault="00F52441" w:rsidP="00965544">
            <w:pPr>
              <w:contextualSpacing/>
              <w:jc w:val="both"/>
              <w:rPr>
                <w:rFonts w:ascii="Arial" w:eastAsia="Times New Roman" w:hAnsi="Arial" w:cs="Arial"/>
                <w:kern w:val="0"/>
                <w14:ligatures w14:val="none"/>
              </w:rPr>
            </w:pPr>
            <w:r w:rsidRPr="00965544">
              <w:rPr>
                <w:rFonts w:ascii="Arial" w:eastAsia="Times New Roman" w:hAnsi="Arial" w:cs="Arial"/>
                <w:kern w:val="0"/>
                <w14:ligatures w14:val="none"/>
              </w:rPr>
              <w:t>Ой хээрийн түймэр</w:t>
            </w:r>
          </w:p>
        </w:tc>
        <w:tc>
          <w:tcPr>
            <w:tcW w:w="0" w:type="auto"/>
            <w:hideMark/>
          </w:tcPr>
          <w:p w14:paraId="413A2023" w14:textId="77777777" w:rsidR="00F52441" w:rsidRPr="00965544" w:rsidRDefault="00F52441" w:rsidP="00965544">
            <w:pPr>
              <w:contextualSpacing/>
              <w:jc w:val="both"/>
              <w:rPr>
                <w:rFonts w:ascii="Arial" w:eastAsia="Times New Roman" w:hAnsi="Arial" w:cs="Arial"/>
                <w:kern w:val="0"/>
                <w14:ligatures w14:val="none"/>
              </w:rPr>
            </w:pPr>
            <w:r w:rsidRPr="00965544">
              <w:rPr>
                <w:rFonts w:ascii="Arial" w:eastAsia="Times New Roman" w:hAnsi="Arial" w:cs="Arial"/>
                <w:kern w:val="0"/>
                <w14:ligatures w14:val="none"/>
              </w:rPr>
              <w:t>тоо</w:t>
            </w:r>
          </w:p>
        </w:tc>
        <w:tc>
          <w:tcPr>
            <w:tcW w:w="0" w:type="auto"/>
            <w:hideMark/>
          </w:tcPr>
          <w:p w14:paraId="6DEFACDD" w14:textId="49D03340" w:rsidR="00F52441" w:rsidRPr="00965544" w:rsidRDefault="00F52441" w:rsidP="00965544">
            <w:pPr>
              <w:contextualSpacing/>
              <w:jc w:val="both"/>
              <w:rPr>
                <w:rFonts w:ascii="Arial" w:eastAsia="Times New Roman" w:hAnsi="Arial" w:cs="Arial"/>
                <w:kern w:val="0"/>
                <w:lang w:val="en-US"/>
                <w14:ligatures w14:val="none"/>
              </w:rPr>
            </w:pPr>
            <w:r w:rsidRPr="00965544">
              <w:rPr>
                <w:rFonts w:ascii="Arial" w:eastAsia="Times New Roman" w:hAnsi="Arial" w:cs="Arial"/>
                <w:kern w:val="0"/>
                <w14:ligatures w14:val="none"/>
              </w:rPr>
              <w:t>2000-20</w:t>
            </w:r>
            <w:r w:rsidRPr="00965544">
              <w:rPr>
                <w:rFonts w:ascii="Arial" w:eastAsia="Times New Roman" w:hAnsi="Arial" w:cs="Arial"/>
                <w:kern w:val="0"/>
                <w:lang w:val="en-US"/>
                <w14:ligatures w14:val="none"/>
              </w:rPr>
              <w:t>25</w:t>
            </w:r>
          </w:p>
        </w:tc>
        <w:tc>
          <w:tcPr>
            <w:tcW w:w="0" w:type="auto"/>
            <w:hideMark/>
          </w:tcPr>
          <w:p w14:paraId="1EC7856F" w14:textId="1D61AA22" w:rsidR="00F52441" w:rsidRPr="00965544" w:rsidRDefault="00F52441" w:rsidP="00965544">
            <w:pPr>
              <w:contextualSpacing/>
              <w:jc w:val="center"/>
              <w:rPr>
                <w:rFonts w:ascii="Arial" w:eastAsia="Times New Roman" w:hAnsi="Arial" w:cs="Arial"/>
                <w:kern w:val="0"/>
                <w:lang w:val="en-US"/>
                <w14:ligatures w14:val="none"/>
              </w:rPr>
            </w:pPr>
            <w:r w:rsidRPr="00965544">
              <w:rPr>
                <w:rFonts w:ascii="Arial" w:eastAsia="Times New Roman" w:hAnsi="Arial" w:cs="Arial"/>
                <w:kern w:val="0"/>
                <w:lang w:val="en-US"/>
                <w14:ligatures w14:val="none"/>
              </w:rPr>
              <w:t>17</w:t>
            </w:r>
            <w:r w:rsidR="00DF6EEE" w:rsidRPr="00965544">
              <w:rPr>
                <w:rFonts w:ascii="Arial" w:eastAsia="Times New Roman" w:hAnsi="Arial" w:cs="Arial"/>
                <w:kern w:val="0"/>
                <w:lang w:val="en-US"/>
                <w14:ligatures w14:val="none"/>
              </w:rPr>
              <w:t>1</w:t>
            </w:r>
          </w:p>
        </w:tc>
      </w:tr>
      <w:tr w:rsidR="00F52441" w:rsidRPr="00965544" w14:paraId="30CD48DD" w14:textId="77777777" w:rsidTr="00965544">
        <w:tc>
          <w:tcPr>
            <w:tcW w:w="0" w:type="auto"/>
            <w:hideMark/>
          </w:tcPr>
          <w:p w14:paraId="0699A67D" w14:textId="77777777" w:rsidR="00F52441" w:rsidRPr="00965544" w:rsidRDefault="00F52441" w:rsidP="00965544">
            <w:pPr>
              <w:contextualSpacing/>
              <w:jc w:val="both"/>
              <w:rPr>
                <w:rFonts w:ascii="Arial" w:eastAsia="Times New Roman" w:hAnsi="Arial" w:cs="Arial"/>
                <w:kern w:val="0"/>
                <w14:ligatures w14:val="none"/>
              </w:rPr>
            </w:pPr>
            <w:r w:rsidRPr="00965544">
              <w:rPr>
                <w:rFonts w:ascii="Arial" w:eastAsia="Times New Roman" w:hAnsi="Arial" w:cs="Arial"/>
                <w:kern w:val="0"/>
                <w14:ligatures w14:val="none"/>
              </w:rPr>
              <w:t>Гамшгаас үүдсэн нас баралт</w:t>
            </w:r>
          </w:p>
        </w:tc>
        <w:tc>
          <w:tcPr>
            <w:tcW w:w="0" w:type="auto"/>
            <w:hideMark/>
          </w:tcPr>
          <w:p w14:paraId="4F94B2D8" w14:textId="77777777" w:rsidR="00F52441" w:rsidRPr="00965544" w:rsidRDefault="00F52441" w:rsidP="00965544">
            <w:pPr>
              <w:contextualSpacing/>
              <w:jc w:val="both"/>
              <w:rPr>
                <w:rFonts w:ascii="Arial" w:eastAsia="Times New Roman" w:hAnsi="Arial" w:cs="Arial"/>
                <w:kern w:val="0"/>
                <w14:ligatures w14:val="none"/>
              </w:rPr>
            </w:pPr>
            <w:r w:rsidRPr="00965544">
              <w:rPr>
                <w:rFonts w:ascii="Arial" w:eastAsia="Times New Roman" w:hAnsi="Arial" w:cs="Arial"/>
                <w:kern w:val="0"/>
                <w14:ligatures w14:val="none"/>
              </w:rPr>
              <w:t>хүн</w:t>
            </w:r>
          </w:p>
        </w:tc>
        <w:tc>
          <w:tcPr>
            <w:tcW w:w="0" w:type="auto"/>
            <w:hideMark/>
          </w:tcPr>
          <w:p w14:paraId="169DF378" w14:textId="7CF44958" w:rsidR="00F52441" w:rsidRPr="00965544" w:rsidRDefault="00F52441" w:rsidP="00965544">
            <w:pPr>
              <w:contextualSpacing/>
              <w:jc w:val="both"/>
              <w:rPr>
                <w:rFonts w:ascii="Arial" w:eastAsia="Times New Roman" w:hAnsi="Arial" w:cs="Arial"/>
                <w:kern w:val="0"/>
                <w:lang w:val="en-US"/>
                <w14:ligatures w14:val="none"/>
              </w:rPr>
            </w:pPr>
            <w:r w:rsidRPr="00965544">
              <w:rPr>
                <w:rFonts w:ascii="Arial" w:eastAsia="Times New Roman" w:hAnsi="Arial" w:cs="Arial"/>
                <w:kern w:val="0"/>
                <w14:ligatures w14:val="none"/>
              </w:rPr>
              <w:t>2000-202</w:t>
            </w:r>
            <w:r w:rsidRPr="00965544">
              <w:rPr>
                <w:rFonts w:ascii="Arial" w:eastAsia="Times New Roman" w:hAnsi="Arial" w:cs="Arial"/>
                <w:kern w:val="0"/>
                <w:lang w:val="en-US"/>
                <w14:ligatures w14:val="none"/>
              </w:rPr>
              <w:t>5</w:t>
            </w:r>
          </w:p>
        </w:tc>
        <w:tc>
          <w:tcPr>
            <w:tcW w:w="0" w:type="auto"/>
            <w:hideMark/>
          </w:tcPr>
          <w:p w14:paraId="449204C1" w14:textId="6C3F3978" w:rsidR="00F52441" w:rsidRPr="00965544" w:rsidRDefault="00F52441" w:rsidP="00965544">
            <w:pPr>
              <w:contextualSpacing/>
              <w:jc w:val="center"/>
              <w:rPr>
                <w:rFonts w:ascii="Arial" w:eastAsia="Times New Roman" w:hAnsi="Arial" w:cs="Arial"/>
                <w:kern w:val="0"/>
                <w:lang w:val="en-US"/>
                <w14:ligatures w14:val="none"/>
              </w:rPr>
            </w:pPr>
            <w:r w:rsidRPr="00965544">
              <w:rPr>
                <w:rFonts w:ascii="Arial" w:eastAsia="Times New Roman" w:hAnsi="Arial" w:cs="Arial"/>
                <w:kern w:val="0"/>
                <w14:ligatures w14:val="none"/>
              </w:rPr>
              <w:t>2</w:t>
            </w:r>
            <w:r w:rsidR="00E530EE" w:rsidRPr="00965544">
              <w:rPr>
                <w:rFonts w:ascii="Arial" w:eastAsia="Times New Roman" w:hAnsi="Arial" w:cs="Arial"/>
                <w:kern w:val="0"/>
                <w14:ligatures w14:val="none"/>
              </w:rPr>
              <w:t>10</w:t>
            </w:r>
          </w:p>
        </w:tc>
      </w:tr>
      <w:tr w:rsidR="00F52441" w:rsidRPr="00965544" w14:paraId="613FCE46" w14:textId="77777777" w:rsidTr="00965544">
        <w:tc>
          <w:tcPr>
            <w:tcW w:w="0" w:type="auto"/>
            <w:hideMark/>
          </w:tcPr>
          <w:p w14:paraId="4E711D93" w14:textId="77777777" w:rsidR="00F52441" w:rsidRPr="00965544" w:rsidRDefault="00F52441" w:rsidP="00965544">
            <w:pPr>
              <w:contextualSpacing/>
              <w:jc w:val="both"/>
              <w:rPr>
                <w:rFonts w:ascii="Arial" w:eastAsia="Times New Roman" w:hAnsi="Arial" w:cs="Arial"/>
                <w:kern w:val="0"/>
                <w14:ligatures w14:val="none"/>
              </w:rPr>
            </w:pPr>
            <w:r w:rsidRPr="00965544">
              <w:rPr>
                <w:rFonts w:ascii="Arial" w:eastAsia="Times New Roman" w:hAnsi="Arial" w:cs="Arial"/>
                <w:kern w:val="0"/>
                <w14:ligatures w14:val="none"/>
              </w:rPr>
              <w:t>Гамшгаас үүдэлтэй дундаж хохирол</w:t>
            </w:r>
          </w:p>
        </w:tc>
        <w:tc>
          <w:tcPr>
            <w:tcW w:w="0" w:type="auto"/>
            <w:hideMark/>
          </w:tcPr>
          <w:p w14:paraId="648881B1" w14:textId="77777777" w:rsidR="00F52441" w:rsidRPr="00965544" w:rsidRDefault="00F52441" w:rsidP="00965544">
            <w:pPr>
              <w:contextualSpacing/>
              <w:jc w:val="both"/>
              <w:rPr>
                <w:rFonts w:ascii="Arial" w:eastAsia="Times New Roman" w:hAnsi="Arial" w:cs="Arial"/>
                <w:kern w:val="0"/>
                <w14:ligatures w14:val="none"/>
              </w:rPr>
            </w:pPr>
            <w:r w:rsidRPr="00965544">
              <w:rPr>
                <w:rFonts w:ascii="Arial" w:eastAsia="Times New Roman" w:hAnsi="Arial" w:cs="Arial"/>
                <w:kern w:val="0"/>
                <w14:ligatures w14:val="none"/>
              </w:rPr>
              <w:t>тэрбум төгрөг</w:t>
            </w:r>
          </w:p>
        </w:tc>
        <w:tc>
          <w:tcPr>
            <w:tcW w:w="0" w:type="auto"/>
            <w:hideMark/>
          </w:tcPr>
          <w:p w14:paraId="63E455B7" w14:textId="43B6C750" w:rsidR="00F52441" w:rsidRPr="00965544" w:rsidRDefault="00F52441" w:rsidP="00965544">
            <w:pPr>
              <w:contextualSpacing/>
              <w:jc w:val="both"/>
              <w:rPr>
                <w:rFonts w:ascii="Arial" w:eastAsia="Times New Roman" w:hAnsi="Arial" w:cs="Arial"/>
                <w:kern w:val="0"/>
                <w:lang w:val="en-US"/>
                <w14:ligatures w14:val="none"/>
              </w:rPr>
            </w:pPr>
            <w:r w:rsidRPr="00965544">
              <w:rPr>
                <w:rFonts w:ascii="Arial" w:eastAsia="Times New Roman" w:hAnsi="Arial" w:cs="Arial"/>
                <w:kern w:val="0"/>
                <w14:ligatures w14:val="none"/>
              </w:rPr>
              <w:t>2000-202</w:t>
            </w:r>
            <w:r w:rsidRPr="00965544">
              <w:rPr>
                <w:rFonts w:ascii="Arial" w:eastAsia="Times New Roman" w:hAnsi="Arial" w:cs="Arial"/>
                <w:kern w:val="0"/>
                <w:lang w:val="en-US"/>
                <w14:ligatures w14:val="none"/>
              </w:rPr>
              <w:t>5</w:t>
            </w:r>
          </w:p>
        </w:tc>
        <w:tc>
          <w:tcPr>
            <w:tcW w:w="0" w:type="auto"/>
            <w:hideMark/>
          </w:tcPr>
          <w:p w14:paraId="49B93555" w14:textId="0D5E96DE" w:rsidR="00F52441" w:rsidRPr="00965544" w:rsidRDefault="00F52441" w:rsidP="00965544">
            <w:pPr>
              <w:contextualSpacing/>
              <w:jc w:val="center"/>
              <w:rPr>
                <w:rFonts w:ascii="Arial" w:eastAsia="Times New Roman" w:hAnsi="Arial" w:cs="Arial"/>
                <w:kern w:val="0"/>
                <w:lang w:val="en-US"/>
                <w14:ligatures w14:val="none"/>
              </w:rPr>
            </w:pPr>
            <w:r w:rsidRPr="00965544">
              <w:rPr>
                <w:rFonts w:ascii="Arial" w:eastAsia="Times New Roman" w:hAnsi="Arial" w:cs="Arial"/>
                <w:kern w:val="0"/>
                <w:lang w:val="en-US"/>
                <w14:ligatures w14:val="none"/>
              </w:rPr>
              <w:t>9</w:t>
            </w:r>
            <w:r w:rsidR="00E530EE" w:rsidRPr="00965544">
              <w:rPr>
                <w:rFonts w:ascii="Arial" w:eastAsia="Times New Roman" w:hAnsi="Arial" w:cs="Arial"/>
                <w:kern w:val="0"/>
                <w:lang w:val="en-US"/>
                <w14:ligatures w14:val="none"/>
              </w:rPr>
              <w:t>6</w:t>
            </w:r>
            <w:r w:rsidRPr="00965544">
              <w:rPr>
                <w:rFonts w:ascii="Arial" w:eastAsia="Times New Roman" w:hAnsi="Arial" w:cs="Arial"/>
                <w:kern w:val="0"/>
                <w:lang w:val="en-US"/>
                <w14:ligatures w14:val="none"/>
              </w:rPr>
              <w:t>.</w:t>
            </w:r>
            <w:r w:rsidR="00E530EE" w:rsidRPr="00965544">
              <w:rPr>
                <w:rFonts w:ascii="Arial" w:eastAsia="Times New Roman" w:hAnsi="Arial" w:cs="Arial"/>
                <w:kern w:val="0"/>
                <w:lang w:val="en-US"/>
                <w14:ligatures w14:val="none"/>
              </w:rPr>
              <w:t>8</w:t>
            </w:r>
          </w:p>
        </w:tc>
      </w:tr>
    </w:tbl>
    <w:p w14:paraId="67D94FCF" w14:textId="77777777" w:rsidR="00F52441" w:rsidRPr="00965544" w:rsidRDefault="00F52441" w:rsidP="00965544">
      <w:pPr>
        <w:spacing w:after="0" w:line="240" w:lineRule="auto"/>
        <w:contextualSpacing/>
        <w:jc w:val="both"/>
        <w:rPr>
          <w:rFonts w:ascii="Arial" w:eastAsia="Times New Roman" w:hAnsi="Arial" w:cs="Arial"/>
          <w:kern w:val="0"/>
          <w14:ligatures w14:val="none"/>
        </w:rPr>
      </w:pPr>
    </w:p>
    <w:p w14:paraId="7361ACE8" w14:textId="16D7A61F" w:rsidR="00F52441" w:rsidRPr="00965544" w:rsidRDefault="00F52441" w:rsidP="00965544">
      <w:pPr>
        <w:spacing w:before="120" w:after="120"/>
        <w:jc w:val="both"/>
        <w:rPr>
          <w:rFonts w:ascii="Arial" w:eastAsia="Times New Roman" w:hAnsi="Arial" w:cs="Arial"/>
          <w:kern w:val="0"/>
          <w14:ligatures w14:val="none"/>
        </w:rPr>
      </w:pPr>
    </w:p>
    <w:p w14:paraId="196330A0" w14:textId="77777777" w:rsidR="00F52441" w:rsidRPr="00965544" w:rsidRDefault="00F52441" w:rsidP="00965544">
      <w:pPr>
        <w:spacing w:before="120" w:after="120"/>
        <w:jc w:val="both"/>
        <w:rPr>
          <w:rFonts w:ascii="Arial" w:eastAsia="Times New Roman" w:hAnsi="Arial" w:cs="Arial"/>
          <w:kern w:val="0"/>
          <w14:ligatures w14:val="none"/>
        </w:rPr>
      </w:pPr>
    </w:p>
    <w:p w14:paraId="764A5F09" w14:textId="5BFD20D4" w:rsidR="00F52441" w:rsidRPr="003F1D02" w:rsidRDefault="00F52441" w:rsidP="00965544">
      <w:pPr>
        <w:spacing w:before="120" w:after="120"/>
        <w:jc w:val="both"/>
        <w:rPr>
          <w:rFonts w:ascii="Arial" w:eastAsia="Times New Roman" w:hAnsi="Arial" w:cs="Arial"/>
          <w:kern w:val="0"/>
          <w14:ligatures w14:val="none"/>
        </w:rPr>
      </w:pPr>
      <w:r w:rsidRPr="00965544">
        <w:rPr>
          <w:rFonts w:ascii="Arial" w:eastAsia="Times New Roman" w:hAnsi="Arial" w:cs="Arial"/>
        </w:rPr>
        <w:t>Монгол Улсад 2000-2025 онд гамшигт үзэгдлийн улмаас 5,</w:t>
      </w:r>
      <w:r w:rsidR="00DF6EEE" w:rsidRPr="00965544">
        <w:rPr>
          <w:rFonts w:ascii="Arial" w:eastAsia="Times New Roman" w:hAnsi="Arial" w:cs="Arial"/>
        </w:rPr>
        <w:t>453</w:t>
      </w:r>
      <w:r w:rsidRPr="00965544">
        <w:rPr>
          <w:rFonts w:ascii="Arial" w:eastAsia="Times New Roman" w:hAnsi="Arial" w:cs="Arial"/>
        </w:rPr>
        <w:t xml:space="preserve"> хүний амь эрсдэж, 57.3 сая мал хорогдож, 2,</w:t>
      </w:r>
      <w:r w:rsidR="00DF6EEE" w:rsidRPr="00965544">
        <w:rPr>
          <w:rFonts w:ascii="Arial" w:eastAsia="Times New Roman" w:hAnsi="Arial" w:cs="Arial"/>
        </w:rPr>
        <w:t>516</w:t>
      </w:r>
      <w:r w:rsidRPr="00965544">
        <w:rPr>
          <w:rFonts w:ascii="Arial" w:eastAsia="Times New Roman" w:hAnsi="Arial" w:cs="Arial"/>
        </w:rPr>
        <w:t>.</w:t>
      </w:r>
      <w:r w:rsidR="00DF6EEE" w:rsidRPr="00965544">
        <w:rPr>
          <w:rFonts w:ascii="Arial" w:eastAsia="Times New Roman" w:hAnsi="Arial" w:cs="Arial"/>
        </w:rPr>
        <w:t>2</w:t>
      </w:r>
      <w:r w:rsidRPr="00965544">
        <w:rPr>
          <w:rFonts w:ascii="Arial" w:eastAsia="Times New Roman" w:hAnsi="Arial" w:cs="Arial"/>
        </w:rPr>
        <w:t xml:space="preserve"> тэрбум төгрөгийн хохирол учирсан байна. </w:t>
      </w:r>
      <w:r w:rsidRPr="00965544">
        <w:rPr>
          <w:rFonts w:ascii="Arial" w:hAnsi="Arial" w:cs="Arial"/>
        </w:rPr>
        <w:t xml:space="preserve">Тухайлбал, 2023–2024 оны зудын гамшгийн үеэр </w:t>
      </w:r>
      <w:r w:rsidRPr="00965544">
        <w:rPr>
          <w:rFonts w:ascii="Arial" w:hAnsi="Arial" w:cs="Arial"/>
          <w:lang w:val="en-US"/>
        </w:rPr>
        <w:t>9.4</w:t>
      </w:r>
      <w:r w:rsidRPr="00965544">
        <w:rPr>
          <w:rFonts w:ascii="Arial" w:hAnsi="Arial" w:cs="Arial"/>
        </w:rPr>
        <w:t xml:space="preserve"> сая мал хорогдож, олон мянган малчин өрхийн амьжиргаа, орлогын эх үүсвэр, амьдралын баталгаа алдагдсан. Энэ бол зөвхөн байгалийн гамшиг бус, уур амьсгалын өөрчлөлт, бэлчээрийн доройтол, нийгэм-эдийн засгийн эмзэг байдал давхцан илэрснийг анхааруулсан дохио байлаа.</w:t>
      </w:r>
      <w:r w:rsidRPr="00091A64">
        <w:rPr>
          <w:rFonts w:ascii="Arial" w:hAnsi="Arial" w:cs="Arial"/>
        </w:rPr>
        <w:t xml:space="preserve"> </w:t>
      </w:r>
    </w:p>
    <w:p w14:paraId="6E256807" w14:textId="77777777" w:rsidR="00F52441" w:rsidRPr="00F52441" w:rsidRDefault="00F52441" w:rsidP="00B07314">
      <w:pPr>
        <w:shd w:val="clear" w:color="auto" w:fill="FFFFFF"/>
        <w:spacing w:before="120" w:after="120"/>
        <w:jc w:val="both"/>
        <w:rPr>
          <w:rFonts w:ascii="Arial" w:eastAsia="Times New Roman" w:hAnsi="Arial" w:cs="Arial"/>
          <w:kern w:val="0"/>
          <w:lang w:val="en-US"/>
          <w14:ligatures w14:val="none"/>
        </w:rPr>
      </w:pPr>
    </w:p>
    <w:p w14:paraId="1343A52E" w14:textId="1418F653" w:rsidR="00316FC1" w:rsidRPr="003F1D02" w:rsidRDefault="0039472D" w:rsidP="00316FC1">
      <w:pPr>
        <w:spacing w:after="0" w:line="240" w:lineRule="auto"/>
        <w:contextualSpacing/>
        <w:jc w:val="both"/>
        <w:rPr>
          <w:rFonts w:ascii="Arial" w:eastAsia="Times New Roman" w:hAnsi="Arial" w:cs="Arial"/>
          <w:kern w:val="0"/>
          <w14:ligatures w14:val="none"/>
        </w:rPr>
      </w:pPr>
      <w:r w:rsidRPr="003F1D02">
        <w:rPr>
          <w:rFonts w:ascii="Arial" w:eastAsia="Times New Roman" w:hAnsi="Arial" w:cs="Arial"/>
          <w:kern w:val="0"/>
          <w14:ligatures w14:val="none"/>
        </w:rPr>
        <w:tab/>
      </w:r>
      <w:r w:rsidR="00316FC1" w:rsidRPr="003F1D02">
        <w:rPr>
          <w:rFonts w:ascii="Arial" w:eastAsia="Times New Roman" w:hAnsi="Arial" w:cs="Arial"/>
          <w:kern w:val="0"/>
          <w14:ligatures w14:val="none"/>
        </w:rPr>
        <w:t>Хуулийн төс</w:t>
      </w:r>
      <w:r w:rsidR="00A9179C" w:rsidRPr="003F1D02">
        <w:rPr>
          <w:rFonts w:ascii="Arial" w:eastAsia="Times New Roman" w:hAnsi="Arial" w:cs="Arial"/>
          <w:kern w:val="0"/>
          <w14:ligatures w14:val="none"/>
        </w:rPr>
        <w:t>лийн</w:t>
      </w:r>
      <w:r w:rsidR="00316FC1" w:rsidRPr="003F1D02">
        <w:rPr>
          <w:rFonts w:ascii="Arial" w:eastAsia="Times New Roman" w:hAnsi="Arial" w:cs="Arial"/>
          <w:kern w:val="0"/>
          <w14:ligatures w14:val="none"/>
        </w:rPr>
        <w:t xml:space="preserve"> ногоон санхүүжилт, карбон зах зээлтэй холбоотой бүлэг</w:t>
      </w:r>
      <w:r w:rsidR="00A9179C" w:rsidRPr="003F1D02">
        <w:rPr>
          <w:rFonts w:ascii="Arial" w:eastAsia="Times New Roman" w:hAnsi="Arial" w:cs="Arial"/>
          <w:kern w:val="0"/>
          <w14:ligatures w14:val="none"/>
        </w:rPr>
        <w:t xml:space="preserve">т </w:t>
      </w:r>
      <w:r w:rsidR="00316FC1" w:rsidRPr="003F1D02">
        <w:rPr>
          <w:rFonts w:ascii="Arial" w:eastAsia="Times New Roman" w:hAnsi="Arial" w:cs="Arial"/>
          <w:kern w:val="0"/>
          <w14:ligatures w14:val="none"/>
        </w:rPr>
        <w:t>уур амьсгалын өөрчлөлтийг сааруулах, хүлэмжийн хийг бууруулах үйл ажиллагаа хэрэгжүүлэхтэй холбоотой тө</w:t>
      </w:r>
      <w:r w:rsidR="00C51C05" w:rsidRPr="003F1D02">
        <w:rPr>
          <w:rFonts w:ascii="Arial" w:eastAsia="Times New Roman" w:hAnsi="Arial" w:cs="Arial"/>
          <w:kern w:val="0"/>
          <w14:ligatures w14:val="none"/>
        </w:rPr>
        <w:t>с</w:t>
      </w:r>
      <w:r w:rsidR="00316FC1" w:rsidRPr="003F1D02">
        <w:rPr>
          <w:rFonts w:ascii="Arial" w:eastAsia="Times New Roman" w:hAnsi="Arial" w:cs="Arial"/>
          <w:kern w:val="0"/>
          <w14:ligatures w14:val="none"/>
        </w:rPr>
        <w:t>өл, арга хэмжээ</w:t>
      </w:r>
      <w:r w:rsidR="00C51C05" w:rsidRPr="003F1D02">
        <w:rPr>
          <w:rFonts w:ascii="Arial" w:eastAsia="Times New Roman" w:hAnsi="Arial" w:cs="Arial"/>
          <w:kern w:val="0"/>
          <w14:ligatures w14:val="none"/>
        </w:rPr>
        <w:t>ний</w:t>
      </w:r>
      <w:r w:rsidR="00316FC1" w:rsidRPr="003F1D02">
        <w:rPr>
          <w:rFonts w:ascii="Arial" w:eastAsia="Times New Roman" w:hAnsi="Arial" w:cs="Arial"/>
          <w:kern w:val="0"/>
          <w14:ligatures w14:val="none"/>
        </w:rPr>
        <w:t xml:space="preserve"> хүрээнд иргэн, хуулийн этгээдэд ногоон санхүүгийн хэрэгсэл, хөшүүргийн хүрээнд төрөөс дэмжлэг үзүүлэх, хүлэмжийн хийн ялгарлыг тооцуулж арилжаалах замаар нэмэлт орлого, хөрөнгө оруулалт татах боломж бүрдүүлж байна.</w:t>
      </w:r>
    </w:p>
    <w:p w14:paraId="29E043F7" w14:textId="77777777" w:rsidR="00C51C05" w:rsidRPr="003F1D02" w:rsidRDefault="00C51C05" w:rsidP="00316FC1">
      <w:pPr>
        <w:spacing w:after="0" w:line="240" w:lineRule="auto"/>
        <w:contextualSpacing/>
        <w:jc w:val="both"/>
        <w:rPr>
          <w:rFonts w:ascii="Arial" w:eastAsia="Times New Roman" w:hAnsi="Arial" w:cs="Arial"/>
          <w:kern w:val="0"/>
          <w14:ligatures w14:val="none"/>
        </w:rPr>
      </w:pPr>
    </w:p>
    <w:p w14:paraId="2524A403" w14:textId="38AAB9F1" w:rsidR="00316FC1" w:rsidRPr="003F1D02" w:rsidRDefault="00C51C05" w:rsidP="00316FC1">
      <w:pPr>
        <w:spacing w:after="0" w:line="240" w:lineRule="auto"/>
        <w:contextualSpacing/>
        <w:jc w:val="both"/>
        <w:rPr>
          <w:rFonts w:ascii="Arial" w:eastAsia="Times New Roman" w:hAnsi="Arial" w:cs="Arial"/>
          <w:kern w:val="0"/>
          <w14:ligatures w14:val="none"/>
        </w:rPr>
      </w:pPr>
      <w:r w:rsidRPr="003F1D02">
        <w:rPr>
          <w:rFonts w:ascii="Arial" w:eastAsia="Times New Roman" w:hAnsi="Arial" w:cs="Arial"/>
          <w:kern w:val="0"/>
          <w14:ligatures w14:val="none"/>
        </w:rPr>
        <w:tab/>
      </w:r>
      <w:r w:rsidR="00A9179C" w:rsidRPr="003F1D02">
        <w:rPr>
          <w:rFonts w:ascii="Arial" w:eastAsia="Times New Roman" w:hAnsi="Arial" w:cs="Arial"/>
          <w:kern w:val="0"/>
          <w14:ligatures w14:val="none"/>
        </w:rPr>
        <w:t>Т</w:t>
      </w:r>
      <w:r w:rsidR="00316FC1" w:rsidRPr="003F1D02">
        <w:rPr>
          <w:rFonts w:ascii="Arial" w:eastAsia="Times New Roman" w:hAnsi="Arial" w:cs="Arial"/>
          <w:kern w:val="0"/>
          <w14:ligatures w14:val="none"/>
        </w:rPr>
        <w:t>өсөл</w:t>
      </w:r>
      <w:r w:rsidR="00A9179C" w:rsidRPr="003F1D02">
        <w:rPr>
          <w:rFonts w:ascii="Arial" w:eastAsia="Times New Roman" w:hAnsi="Arial" w:cs="Arial"/>
          <w:kern w:val="0"/>
          <w14:ligatures w14:val="none"/>
        </w:rPr>
        <w:t>,</w:t>
      </w:r>
      <w:r w:rsidR="00316FC1" w:rsidRPr="003F1D02">
        <w:rPr>
          <w:rFonts w:ascii="Arial" w:eastAsia="Times New Roman" w:hAnsi="Arial" w:cs="Arial"/>
          <w:kern w:val="0"/>
          <w14:ligatures w14:val="none"/>
        </w:rPr>
        <w:t xml:space="preserve"> арга хэмжээний онцлогоос хамаарч үйл ажиллагаандаа олон улсын стандартын шаардлагыг хангахтай холбоотой тодорхой хэмжээний зардал гарах боловч тухайн хуулийн этгээдийн өрсөлдөх чадвар нэмэгдэх, нэмэлт санхүүжилт, орлого олох боломж бүрдэх тул хуулийн этгээдэд эерэг нөлөөтэй байна.</w:t>
      </w:r>
    </w:p>
    <w:p w14:paraId="0AA4C88F" w14:textId="77777777" w:rsidR="00C51C05" w:rsidRPr="003F1D02" w:rsidRDefault="00C51C05" w:rsidP="00316FC1">
      <w:pPr>
        <w:spacing w:after="0" w:line="240" w:lineRule="auto"/>
        <w:contextualSpacing/>
        <w:jc w:val="both"/>
        <w:rPr>
          <w:rFonts w:ascii="Arial" w:eastAsia="Times New Roman" w:hAnsi="Arial" w:cs="Arial"/>
          <w:kern w:val="0"/>
          <w14:ligatures w14:val="none"/>
        </w:rPr>
      </w:pPr>
    </w:p>
    <w:p w14:paraId="09B4D9D0" w14:textId="78C85477" w:rsidR="00316FC1" w:rsidRPr="003F1D02" w:rsidRDefault="00C51C05" w:rsidP="00316FC1">
      <w:pPr>
        <w:spacing w:after="0" w:line="240" w:lineRule="auto"/>
        <w:contextualSpacing/>
        <w:jc w:val="both"/>
        <w:rPr>
          <w:rFonts w:ascii="Arial" w:eastAsia="Times New Roman" w:hAnsi="Arial" w:cs="Arial"/>
          <w:kern w:val="0"/>
          <w14:ligatures w14:val="none"/>
        </w:rPr>
      </w:pPr>
      <w:r w:rsidRPr="003F1D02">
        <w:rPr>
          <w:rFonts w:ascii="Arial" w:eastAsia="Times New Roman" w:hAnsi="Arial" w:cs="Arial"/>
          <w:kern w:val="0"/>
          <w14:ligatures w14:val="none"/>
        </w:rPr>
        <w:tab/>
      </w:r>
      <w:r w:rsidR="00316FC1" w:rsidRPr="003F1D02">
        <w:rPr>
          <w:rFonts w:ascii="Arial" w:eastAsia="Times New Roman" w:hAnsi="Arial" w:cs="Arial"/>
          <w:kern w:val="0"/>
          <w14:ligatures w14:val="none"/>
        </w:rPr>
        <w:t>Түүнчлэн хуулийн төсөл батлагдсанаар уур амьсгалын өөрчлөлтийг сааруулах</w:t>
      </w:r>
      <w:r w:rsidR="00A9179C" w:rsidRPr="003F1D02">
        <w:rPr>
          <w:rFonts w:ascii="Arial" w:eastAsia="Times New Roman" w:hAnsi="Arial" w:cs="Arial"/>
          <w:kern w:val="0"/>
          <w14:ligatures w14:val="none"/>
        </w:rPr>
        <w:t>, дасан зохицох, даван туулах</w:t>
      </w:r>
      <w:r w:rsidR="00316FC1" w:rsidRPr="003F1D02">
        <w:rPr>
          <w:rFonts w:ascii="Arial" w:eastAsia="Times New Roman" w:hAnsi="Arial" w:cs="Arial"/>
          <w:kern w:val="0"/>
          <w14:ligatures w14:val="none"/>
        </w:rPr>
        <w:t xml:space="preserve"> үйл ажиллагааны бодлого, зохицуулалт</w:t>
      </w:r>
      <w:r w:rsidR="00CB2B77" w:rsidRPr="003F1D02">
        <w:rPr>
          <w:rFonts w:ascii="Arial" w:eastAsia="Times New Roman" w:hAnsi="Arial" w:cs="Arial"/>
          <w:kern w:val="0"/>
          <w14:ligatures w14:val="none"/>
        </w:rPr>
        <w:t xml:space="preserve"> болон</w:t>
      </w:r>
      <w:r w:rsidR="00316FC1" w:rsidRPr="003F1D02">
        <w:rPr>
          <w:rFonts w:ascii="Arial" w:eastAsia="Times New Roman" w:hAnsi="Arial" w:cs="Arial"/>
          <w:kern w:val="0"/>
          <w14:ligatures w14:val="none"/>
        </w:rPr>
        <w:t xml:space="preserve"> төрийн байгууллагын эрх</w:t>
      </w:r>
      <w:r w:rsidR="00A9179C" w:rsidRPr="003F1D02">
        <w:rPr>
          <w:rFonts w:ascii="Arial" w:eastAsia="Times New Roman" w:hAnsi="Arial" w:cs="Arial"/>
          <w:kern w:val="0"/>
          <w14:ligatures w14:val="none"/>
        </w:rPr>
        <w:t>,</w:t>
      </w:r>
      <w:r w:rsidR="00316FC1" w:rsidRPr="003F1D02">
        <w:rPr>
          <w:rFonts w:ascii="Arial" w:eastAsia="Times New Roman" w:hAnsi="Arial" w:cs="Arial"/>
          <w:kern w:val="0"/>
          <w14:ligatures w14:val="none"/>
        </w:rPr>
        <w:t xml:space="preserve"> үүрэг тодорхой болж, мэдээллийн ил тод байдал хангагдах тул хуулийн этгээдийн үйл ажиллагаанд дэмжлэг болно.</w:t>
      </w:r>
    </w:p>
    <w:p w14:paraId="4AB9EF4A" w14:textId="77777777" w:rsidR="00C51C05" w:rsidRPr="003F1D02" w:rsidRDefault="00C51C05" w:rsidP="00316FC1">
      <w:pPr>
        <w:spacing w:after="0" w:line="240" w:lineRule="auto"/>
        <w:contextualSpacing/>
        <w:jc w:val="both"/>
        <w:rPr>
          <w:rFonts w:ascii="Arial" w:eastAsia="Times New Roman" w:hAnsi="Arial" w:cs="Arial"/>
          <w:b/>
          <w:bCs/>
          <w:kern w:val="0"/>
          <w14:ligatures w14:val="none"/>
        </w:rPr>
      </w:pPr>
      <w:r w:rsidRPr="003F1D02">
        <w:rPr>
          <w:rFonts w:ascii="Arial" w:eastAsia="Times New Roman" w:hAnsi="Arial" w:cs="Arial"/>
          <w:b/>
          <w:bCs/>
          <w:kern w:val="0"/>
          <w14:ligatures w14:val="none"/>
        </w:rPr>
        <w:tab/>
      </w:r>
    </w:p>
    <w:p w14:paraId="4C16B8EA" w14:textId="6098D506" w:rsidR="004D29A1" w:rsidRPr="004D29A1" w:rsidRDefault="00C51C05" w:rsidP="0026103B">
      <w:pPr>
        <w:spacing w:line="300" w:lineRule="atLeast"/>
        <w:jc w:val="both"/>
        <w:rPr>
          <w:rFonts w:ascii="Segoe UI" w:hAnsi="Segoe UI" w:cs="Segoe UI"/>
          <w:sz w:val="21"/>
          <w:szCs w:val="21"/>
        </w:rPr>
      </w:pPr>
      <w:r w:rsidRPr="003F1D02">
        <w:rPr>
          <w:rFonts w:ascii="Arial" w:eastAsia="Times New Roman" w:hAnsi="Arial" w:cs="Arial"/>
          <w:b/>
          <w:bCs/>
          <w:kern w:val="0"/>
          <w14:ligatures w14:val="none"/>
        </w:rPr>
        <w:tab/>
      </w:r>
      <w:r w:rsidR="00316FC1" w:rsidRPr="003F1D02">
        <w:rPr>
          <w:rFonts w:ascii="Arial" w:eastAsia="Times New Roman" w:hAnsi="Arial" w:cs="Arial"/>
          <w:b/>
          <w:bCs/>
          <w:kern w:val="0"/>
          <w14:ligatures w14:val="none"/>
        </w:rPr>
        <w:t xml:space="preserve">Дүгнэлт: </w:t>
      </w:r>
      <w:r w:rsidR="004D29A1">
        <w:rPr>
          <w:rFonts w:ascii="Segoe UI" w:hAnsi="Segoe UI" w:cs="Segoe UI"/>
          <w:sz w:val="21"/>
          <w:szCs w:val="21"/>
        </w:rPr>
        <w:t xml:space="preserve"> </w:t>
      </w:r>
      <w:r w:rsidR="002E59CD">
        <w:rPr>
          <w:rFonts w:ascii="Arial" w:hAnsi="Arial" w:cs="Arial"/>
        </w:rPr>
        <w:t>Х</w:t>
      </w:r>
      <w:r w:rsidR="004D29A1" w:rsidRPr="00965544">
        <w:rPr>
          <w:rFonts w:ascii="Arial" w:hAnsi="Arial" w:cs="Arial"/>
        </w:rPr>
        <w:t>уулий</w:t>
      </w:r>
      <w:r w:rsidR="004D29A1">
        <w:rPr>
          <w:rFonts w:ascii="Arial" w:hAnsi="Arial" w:cs="Arial"/>
        </w:rPr>
        <w:t xml:space="preserve">н төслийг </w:t>
      </w:r>
      <w:r w:rsidR="004D29A1" w:rsidRPr="00965544">
        <w:rPr>
          <w:rFonts w:ascii="Arial" w:hAnsi="Arial" w:cs="Arial"/>
        </w:rPr>
        <w:t>баталснаар хуулийн этгээдэд шууд нэмэлт зардал үүсэхгүй гэж үзэж байна. Харин эсрэгээрээ ногоон хөрөнгө оруулалт, хөнгөлөлттэй зээлийн боломжит эх үүсвэрүүдийг нэмэгдүүлэх замаар бизнесийн орчныг сайжруулах, эдийн засгийн илүү таатай нөхцөлийг бүрдүүлэх ач холбогдолтой.</w:t>
      </w:r>
    </w:p>
    <w:p w14:paraId="655B6A6B" w14:textId="77777777" w:rsidR="00D052D1" w:rsidRPr="003F1D02" w:rsidRDefault="00D052D1" w:rsidP="00D052D1">
      <w:pPr>
        <w:spacing w:after="0" w:line="240" w:lineRule="auto"/>
        <w:contextualSpacing/>
        <w:jc w:val="both"/>
        <w:rPr>
          <w:rFonts w:ascii="Arial" w:hAnsi="Arial" w:cs="Arial"/>
          <w:b/>
          <w:bCs/>
        </w:rPr>
      </w:pPr>
    </w:p>
    <w:p w14:paraId="56D257E2" w14:textId="4AAD1EB7" w:rsidR="00CB2B77" w:rsidRPr="003F1D02" w:rsidRDefault="00C51C05" w:rsidP="00CB2B77">
      <w:pPr>
        <w:spacing w:after="0" w:line="240" w:lineRule="auto"/>
        <w:contextualSpacing/>
        <w:jc w:val="both"/>
        <w:outlineLvl w:val="1"/>
        <w:rPr>
          <w:rFonts w:ascii="Arial" w:eastAsia="Times New Roman" w:hAnsi="Arial" w:cs="Arial"/>
          <w:b/>
          <w:bCs/>
          <w:kern w:val="0"/>
          <w14:ligatures w14:val="none"/>
        </w:rPr>
      </w:pPr>
      <w:r w:rsidRPr="00D95CFE">
        <w:rPr>
          <w:rFonts w:ascii="Arial" w:eastAsia="Times New Roman" w:hAnsi="Arial" w:cs="Arial"/>
          <w:b/>
          <w:bCs/>
          <w:kern w:val="0"/>
          <w14:ligatures w14:val="none"/>
        </w:rPr>
        <w:tab/>
        <w:t>2/</w:t>
      </w:r>
      <w:r w:rsidR="00485FE4" w:rsidRPr="00D95CFE">
        <w:rPr>
          <w:rFonts w:ascii="Arial" w:eastAsia="Times New Roman" w:hAnsi="Arial" w:cs="Arial"/>
          <w:b/>
          <w:bCs/>
          <w:kern w:val="0"/>
          <w14:ligatures w14:val="none"/>
        </w:rPr>
        <w:t xml:space="preserve"> </w:t>
      </w:r>
      <w:r w:rsidRPr="003F1D02">
        <w:rPr>
          <w:rFonts w:ascii="Arial" w:eastAsia="Times New Roman" w:hAnsi="Arial" w:cs="Arial"/>
          <w:b/>
          <w:bCs/>
          <w:kern w:val="0"/>
          <w14:ligatures w14:val="none"/>
        </w:rPr>
        <w:t>И</w:t>
      </w:r>
      <w:r w:rsidR="00D052D1" w:rsidRPr="003F1D02">
        <w:rPr>
          <w:rFonts w:ascii="Arial" w:eastAsia="Times New Roman" w:hAnsi="Arial" w:cs="Arial"/>
          <w:b/>
          <w:bCs/>
          <w:kern w:val="0"/>
          <w14:ligatures w14:val="none"/>
        </w:rPr>
        <w:t>ргэнд үүсэх зардал</w:t>
      </w:r>
      <w:r w:rsidR="00CB2B77" w:rsidRPr="003F1D02">
        <w:rPr>
          <w:rFonts w:ascii="Arial" w:eastAsia="Times New Roman" w:hAnsi="Arial" w:cs="Arial"/>
          <w:b/>
          <w:bCs/>
          <w:kern w:val="0"/>
          <w14:ligatures w14:val="none"/>
        </w:rPr>
        <w:t>:</w:t>
      </w:r>
    </w:p>
    <w:p w14:paraId="4978306E" w14:textId="77777777" w:rsidR="00CB2B77" w:rsidRPr="003F1D02" w:rsidRDefault="00CB2B77" w:rsidP="00CB2B77">
      <w:pPr>
        <w:spacing w:after="0" w:line="240" w:lineRule="auto"/>
        <w:contextualSpacing/>
        <w:jc w:val="both"/>
        <w:outlineLvl w:val="1"/>
        <w:rPr>
          <w:rFonts w:ascii="Arial" w:eastAsia="Times New Roman" w:hAnsi="Arial" w:cs="Arial"/>
          <w:b/>
          <w:bCs/>
          <w:kern w:val="0"/>
          <w14:ligatures w14:val="none"/>
        </w:rPr>
      </w:pPr>
    </w:p>
    <w:p w14:paraId="2C97B995" w14:textId="3F5A1D4E" w:rsidR="00CB2B77" w:rsidRPr="003F1D02" w:rsidRDefault="00CB2B77" w:rsidP="00CB2B77">
      <w:pPr>
        <w:spacing w:after="0" w:line="240" w:lineRule="auto"/>
        <w:contextualSpacing/>
        <w:jc w:val="both"/>
        <w:outlineLvl w:val="1"/>
        <w:rPr>
          <w:rFonts w:ascii="Arial" w:eastAsia="Times New Roman" w:hAnsi="Arial" w:cs="Arial"/>
          <w:b/>
          <w:bCs/>
          <w:kern w:val="0"/>
          <w14:ligatures w14:val="none"/>
        </w:rPr>
      </w:pPr>
      <w:r w:rsidRPr="003F1D02">
        <w:rPr>
          <w:rFonts w:ascii="Arial" w:eastAsia="Times New Roman" w:hAnsi="Arial" w:cs="Arial"/>
          <w:b/>
          <w:bCs/>
          <w:kern w:val="0"/>
          <w14:ligatures w14:val="none"/>
        </w:rPr>
        <w:tab/>
      </w:r>
      <w:r w:rsidRPr="003F1D02">
        <w:rPr>
          <w:rFonts w:ascii="Arial" w:hAnsi="Arial" w:cs="Arial"/>
          <w:color w:val="000000" w:themeColor="text1"/>
        </w:rPr>
        <w:t xml:space="preserve">Хуулийн төслийн хэрэгжилтийн хүрээнд </w:t>
      </w:r>
      <w:r w:rsidR="002E59CD">
        <w:rPr>
          <w:rFonts w:ascii="Arial" w:hAnsi="Arial" w:cs="Arial"/>
          <w:color w:val="000000" w:themeColor="text1"/>
        </w:rPr>
        <w:t>иргэн</w:t>
      </w:r>
      <w:r w:rsidRPr="003F1D02">
        <w:rPr>
          <w:rFonts w:ascii="Arial" w:hAnsi="Arial" w:cs="Arial"/>
          <w:color w:val="000000" w:themeColor="text1"/>
        </w:rPr>
        <w:t xml:space="preserve"> хүлэмжийн хийн ялгарлыг бууруулах үүргийг </w:t>
      </w:r>
      <w:r w:rsidR="002E59CD">
        <w:rPr>
          <w:rFonts w:ascii="Arial" w:hAnsi="Arial" w:cs="Arial"/>
          <w:color w:val="000000" w:themeColor="text1"/>
        </w:rPr>
        <w:t>санхүүгийн хувьд хүлээхгүй, харин</w:t>
      </w:r>
      <w:r w:rsidRPr="003F1D02">
        <w:rPr>
          <w:rFonts w:ascii="Arial" w:hAnsi="Arial" w:cs="Arial"/>
          <w:color w:val="000000" w:themeColor="text1"/>
        </w:rPr>
        <w:t xml:space="preserve"> сайн дурын санаачилгыг хэрэгжүүлэх зорилгоор бусад этгээдийн хэрэгжүүлсэн төсөл, хөтөлбөрийн хүрээнд баталгаажсан, бүртгэгдсэн сааруулалтын үр дүнг зохих журмын дагуу өөрийн үүрэгт дүйцүүлэн тооцуулах боломжтой болно. Энэ нь иргэнд дүйцүүлэн тооцуулсан үүргийн хэмжээгээр </w:t>
      </w:r>
      <w:r w:rsidR="002E59CD">
        <w:rPr>
          <w:rFonts w:ascii="Arial" w:hAnsi="Arial" w:cs="Arial"/>
          <w:color w:val="000000" w:themeColor="text1"/>
        </w:rPr>
        <w:t xml:space="preserve">санхүүгийн </w:t>
      </w:r>
      <w:r w:rsidRPr="003F1D02">
        <w:rPr>
          <w:rFonts w:ascii="Arial" w:hAnsi="Arial" w:cs="Arial"/>
          <w:color w:val="000000" w:themeColor="text1"/>
        </w:rPr>
        <w:t>нэмэлт</w:t>
      </w:r>
      <w:r w:rsidR="002E59CD">
        <w:rPr>
          <w:rFonts w:ascii="Arial" w:hAnsi="Arial" w:cs="Arial"/>
          <w:color w:val="000000" w:themeColor="text1"/>
        </w:rPr>
        <w:t xml:space="preserve"> дэмжлэг </w:t>
      </w:r>
      <w:r w:rsidRPr="003F1D02">
        <w:rPr>
          <w:rFonts w:ascii="Arial" w:hAnsi="Arial" w:cs="Arial"/>
          <w:color w:val="000000" w:themeColor="text1"/>
        </w:rPr>
        <w:t>авах боломж бүрдэнэ.</w:t>
      </w:r>
    </w:p>
    <w:p w14:paraId="2970DC00" w14:textId="53B76032" w:rsidR="00CB2B77" w:rsidRPr="003F1D02" w:rsidRDefault="00CB2B77" w:rsidP="00D052D1">
      <w:pPr>
        <w:spacing w:after="0" w:line="240" w:lineRule="auto"/>
        <w:contextualSpacing/>
        <w:jc w:val="both"/>
        <w:rPr>
          <w:rFonts w:ascii="Arial" w:eastAsia="Times New Roman" w:hAnsi="Arial" w:cs="Arial"/>
          <w:kern w:val="0"/>
          <w14:ligatures w14:val="none"/>
        </w:rPr>
      </w:pPr>
    </w:p>
    <w:p w14:paraId="49CD9D5A" w14:textId="69B4ADC9" w:rsidR="00D052D1" w:rsidRPr="003F1D02" w:rsidRDefault="00CB2B77" w:rsidP="00D052D1">
      <w:pPr>
        <w:spacing w:after="0" w:line="240" w:lineRule="auto"/>
        <w:contextualSpacing/>
        <w:jc w:val="both"/>
        <w:rPr>
          <w:rFonts w:ascii="Arial" w:eastAsia="Times New Roman" w:hAnsi="Arial" w:cs="Arial"/>
          <w:kern w:val="0"/>
          <w14:ligatures w14:val="none"/>
        </w:rPr>
      </w:pPr>
      <w:r w:rsidRPr="003F1D02">
        <w:rPr>
          <w:rFonts w:ascii="Arial" w:eastAsia="Times New Roman" w:hAnsi="Arial" w:cs="Arial"/>
          <w:kern w:val="0"/>
          <w14:ligatures w14:val="none"/>
        </w:rPr>
        <w:tab/>
      </w:r>
      <w:r w:rsidR="00D052D1" w:rsidRPr="003F1D02">
        <w:rPr>
          <w:rFonts w:ascii="Arial" w:eastAsia="Times New Roman" w:hAnsi="Arial" w:cs="Arial"/>
          <w:kern w:val="0"/>
          <w14:ligatures w14:val="none"/>
        </w:rPr>
        <w:t xml:space="preserve">Хуулийн төслийн хүрээнд </w:t>
      </w:r>
      <w:r w:rsidR="00485FE4" w:rsidRPr="003F1D02">
        <w:rPr>
          <w:rFonts w:ascii="Arial" w:eastAsia="Times New Roman" w:hAnsi="Arial" w:cs="Arial"/>
          <w:kern w:val="0"/>
          <w14:ligatures w14:val="none"/>
        </w:rPr>
        <w:t xml:space="preserve">иргэн гэдэгт </w:t>
      </w:r>
      <w:r w:rsidR="00D052D1" w:rsidRPr="003F1D02">
        <w:rPr>
          <w:rFonts w:ascii="Arial" w:eastAsia="Times New Roman" w:hAnsi="Arial" w:cs="Arial"/>
          <w:kern w:val="0"/>
          <w14:ligatures w14:val="none"/>
        </w:rPr>
        <w:t>аж ахуйн үйл ажиллагаа эрхэлж буй хувь хүнийг багтаан үзсэн болно.</w:t>
      </w:r>
    </w:p>
    <w:p w14:paraId="71E0BD6F" w14:textId="77777777" w:rsidR="00D052D1" w:rsidRPr="003F1D02" w:rsidRDefault="00D052D1" w:rsidP="00D052D1">
      <w:pPr>
        <w:spacing w:after="0" w:line="240" w:lineRule="auto"/>
        <w:contextualSpacing/>
        <w:jc w:val="both"/>
        <w:rPr>
          <w:rFonts w:ascii="Arial" w:eastAsia="Times New Roman" w:hAnsi="Arial" w:cs="Arial"/>
          <w:kern w:val="0"/>
          <w14:ligatures w14:val="none"/>
        </w:rPr>
      </w:pPr>
    </w:p>
    <w:p w14:paraId="701A514C" w14:textId="6188D301" w:rsidR="00D052D1" w:rsidRPr="003F1D02" w:rsidRDefault="00C51C05" w:rsidP="00D052D1">
      <w:pPr>
        <w:spacing w:after="0" w:line="240" w:lineRule="auto"/>
        <w:contextualSpacing/>
        <w:jc w:val="both"/>
        <w:rPr>
          <w:rFonts w:ascii="Arial" w:eastAsia="Times New Roman" w:hAnsi="Arial" w:cs="Arial"/>
          <w:b/>
          <w:bCs/>
          <w:kern w:val="0"/>
          <w14:ligatures w14:val="none"/>
        </w:rPr>
      </w:pPr>
      <w:r w:rsidRPr="003F1D02">
        <w:rPr>
          <w:rFonts w:ascii="Arial" w:eastAsia="Times New Roman" w:hAnsi="Arial" w:cs="Arial"/>
          <w:b/>
          <w:bCs/>
          <w:kern w:val="0"/>
          <w14:ligatures w14:val="none"/>
        </w:rPr>
        <w:lastRenderedPageBreak/>
        <w:tab/>
      </w:r>
      <w:r w:rsidR="00D052D1" w:rsidRPr="003F1D02">
        <w:rPr>
          <w:rFonts w:ascii="Arial" w:eastAsia="Times New Roman" w:hAnsi="Arial" w:cs="Arial"/>
          <w:b/>
          <w:bCs/>
          <w:kern w:val="0"/>
          <w14:ligatures w14:val="none"/>
        </w:rPr>
        <w:t xml:space="preserve">Дүгнэлт: Хуулийн </w:t>
      </w:r>
      <w:r w:rsidR="002E59CD" w:rsidRPr="003F1D02">
        <w:rPr>
          <w:rFonts w:ascii="Arial" w:eastAsia="Times New Roman" w:hAnsi="Arial" w:cs="Arial"/>
          <w:b/>
          <w:bCs/>
          <w:kern w:val="0"/>
          <w14:ligatures w14:val="none"/>
        </w:rPr>
        <w:t>төсл</w:t>
      </w:r>
      <w:r w:rsidR="002E59CD">
        <w:rPr>
          <w:rFonts w:ascii="Arial" w:eastAsia="Times New Roman" w:hAnsi="Arial" w:cs="Arial"/>
          <w:b/>
          <w:bCs/>
          <w:kern w:val="0"/>
          <w14:ligatures w14:val="none"/>
        </w:rPr>
        <w:t>ийн хүрээнд</w:t>
      </w:r>
      <w:r w:rsidR="002E59CD" w:rsidRPr="003F1D02">
        <w:rPr>
          <w:rFonts w:ascii="Arial" w:eastAsia="Times New Roman" w:hAnsi="Arial" w:cs="Arial"/>
          <w:b/>
          <w:bCs/>
          <w:kern w:val="0"/>
          <w14:ligatures w14:val="none"/>
        </w:rPr>
        <w:t xml:space="preserve"> </w:t>
      </w:r>
      <w:r w:rsidR="002E59CD">
        <w:rPr>
          <w:rFonts w:ascii="Arial" w:eastAsia="Times New Roman" w:hAnsi="Arial" w:cs="Arial"/>
          <w:b/>
          <w:bCs/>
          <w:kern w:val="0"/>
          <w14:ligatures w14:val="none"/>
        </w:rPr>
        <w:t xml:space="preserve">иргэнд </w:t>
      </w:r>
      <w:r w:rsidR="00F71044">
        <w:rPr>
          <w:rFonts w:ascii="Arial" w:eastAsia="Times New Roman" w:hAnsi="Arial" w:cs="Arial"/>
          <w:b/>
          <w:bCs/>
          <w:kern w:val="0"/>
          <w14:ligatures w14:val="none"/>
        </w:rPr>
        <w:t xml:space="preserve">шинээр </w:t>
      </w:r>
      <w:r w:rsidR="002E59CD">
        <w:rPr>
          <w:rFonts w:ascii="Arial" w:eastAsia="Times New Roman" w:hAnsi="Arial" w:cs="Arial"/>
          <w:b/>
          <w:bCs/>
          <w:kern w:val="0"/>
          <w14:ligatures w14:val="none"/>
        </w:rPr>
        <w:t>нэмэлт үүрэг</w:t>
      </w:r>
      <w:r w:rsidR="00F71044">
        <w:rPr>
          <w:rFonts w:ascii="Arial" w:eastAsia="Times New Roman" w:hAnsi="Arial" w:cs="Arial"/>
          <w:b/>
          <w:bCs/>
          <w:kern w:val="0"/>
          <w14:ligatures w14:val="none"/>
        </w:rPr>
        <w:t>, хариуцлага</w:t>
      </w:r>
      <w:r w:rsidR="002E59CD">
        <w:rPr>
          <w:rFonts w:ascii="Arial" w:eastAsia="Times New Roman" w:hAnsi="Arial" w:cs="Arial"/>
          <w:b/>
          <w:bCs/>
          <w:kern w:val="0"/>
          <w14:ligatures w14:val="none"/>
        </w:rPr>
        <w:t xml:space="preserve"> үүс</w:t>
      </w:r>
      <w:r w:rsidR="00F71044">
        <w:rPr>
          <w:rFonts w:ascii="Arial" w:eastAsia="Times New Roman" w:hAnsi="Arial" w:cs="Arial"/>
          <w:b/>
          <w:bCs/>
          <w:kern w:val="0"/>
          <w14:ligatures w14:val="none"/>
        </w:rPr>
        <w:t>г</w:t>
      </w:r>
      <w:r w:rsidR="002E59CD">
        <w:rPr>
          <w:rFonts w:ascii="Arial" w:eastAsia="Times New Roman" w:hAnsi="Arial" w:cs="Arial"/>
          <w:b/>
          <w:bCs/>
          <w:kern w:val="0"/>
          <w14:ligatures w14:val="none"/>
        </w:rPr>
        <w:t xml:space="preserve">эхгүй </w:t>
      </w:r>
      <w:r w:rsidR="00D052D1" w:rsidRPr="003F1D02">
        <w:rPr>
          <w:rFonts w:ascii="Arial" w:eastAsia="Times New Roman" w:hAnsi="Arial" w:cs="Arial"/>
          <w:b/>
          <w:bCs/>
          <w:kern w:val="0"/>
          <w14:ligatures w14:val="none"/>
        </w:rPr>
        <w:t xml:space="preserve">тул </w:t>
      </w:r>
      <w:r w:rsidR="00A87E32">
        <w:rPr>
          <w:rFonts w:ascii="Arial" w:eastAsia="Times New Roman" w:hAnsi="Arial" w:cs="Arial"/>
          <w:b/>
          <w:bCs/>
          <w:kern w:val="0"/>
          <w14:ligatures w14:val="none"/>
        </w:rPr>
        <w:t xml:space="preserve">иргэнд шууд санхүүгийн нэмэлт зардал бий болохгүй гэж үзэж байна. </w:t>
      </w:r>
      <w:r w:rsidR="00D052D1" w:rsidRPr="003F1D02">
        <w:rPr>
          <w:rFonts w:ascii="Arial" w:eastAsia="Times New Roman" w:hAnsi="Arial" w:cs="Arial"/>
          <w:b/>
          <w:bCs/>
          <w:kern w:val="0"/>
          <w14:ligatures w14:val="none"/>
        </w:rPr>
        <w:t xml:space="preserve"> </w:t>
      </w:r>
    </w:p>
    <w:p w14:paraId="0E2BD992" w14:textId="77777777" w:rsidR="00C51C05" w:rsidRPr="003F1D02" w:rsidRDefault="00C51C05" w:rsidP="00D052D1">
      <w:pPr>
        <w:spacing w:after="0" w:line="240" w:lineRule="auto"/>
        <w:contextualSpacing/>
        <w:jc w:val="both"/>
        <w:rPr>
          <w:rFonts w:ascii="Arial" w:eastAsia="Times New Roman" w:hAnsi="Arial" w:cs="Arial"/>
          <w:b/>
          <w:bCs/>
          <w:kern w:val="0"/>
          <w14:ligatures w14:val="none"/>
        </w:rPr>
      </w:pPr>
    </w:p>
    <w:p w14:paraId="68A96C73" w14:textId="1702BD15" w:rsidR="00D052D1" w:rsidRPr="003F1D02" w:rsidRDefault="00485FE4" w:rsidP="00D052D1">
      <w:pPr>
        <w:spacing w:after="0" w:line="240" w:lineRule="auto"/>
        <w:contextualSpacing/>
        <w:jc w:val="both"/>
        <w:outlineLvl w:val="1"/>
        <w:rPr>
          <w:rFonts w:ascii="Arial" w:eastAsia="Times New Roman" w:hAnsi="Arial" w:cs="Arial"/>
          <w:b/>
          <w:bCs/>
          <w:kern w:val="0"/>
          <w14:ligatures w14:val="none"/>
        </w:rPr>
      </w:pPr>
      <w:r w:rsidRPr="003F1D02">
        <w:rPr>
          <w:rFonts w:ascii="Arial" w:eastAsia="Times New Roman" w:hAnsi="Arial" w:cs="Arial"/>
          <w:b/>
          <w:bCs/>
          <w:kern w:val="0"/>
          <w14:ligatures w14:val="none"/>
        </w:rPr>
        <w:tab/>
      </w:r>
      <w:r w:rsidR="00D052D1" w:rsidRPr="003F1D02">
        <w:rPr>
          <w:rFonts w:ascii="Arial" w:eastAsia="Times New Roman" w:hAnsi="Arial" w:cs="Arial"/>
          <w:b/>
          <w:bCs/>
          <w:kern w:val="0"/>
          <w14:ligatures w14:val="none"/>
        </w:rPr>
        <w:t>3</w:t>
      </w:r>
      <w:r w:rsidRPr="00D95CFE">
        <w:rPr>
          <w:rFonts w:ascii="Arial" w:eastAsia="Times New Roman" w:hAnsi="Arial" w:cs="Arial"/>
          <w:b/>
          <w:bCs/>
          <w:kern w:val="0"/>
          <w14:ligatures w14:val="none"/>
        </w:rPr>
        <w:t>/</w:t>
      </w:r>
      <w:r w:rsidR="00D052D1" w:rsidRPr="003F1D02">
        <w:rPr>
          <w:rFonts w:ascii="Arial" w:eastAsia="Times New Roman" w:hAnsi="Arial" w:cs="Arial"/>
          <w:b/>
          <w:bCs/>
          <w:kern w:val="0"/>
          <w14:ligatures w14:val="none"/>
        </w:rPr>
        <w:t xml:space="preserve"> Төрийн байгууллагын зардал:</w:t>
      </w:r>
    </w:p>
    <w:p w14:paraId="20ECCC76" w14:textId="77777777" w:rsidR="00D052D1" w:rsidRPr="003F1D02" w:rsidRDefault="00D052D1" w:rsidP="00D052D1">
      <w:pPr>
        <w:spacing w:after="0" w:line="240" w:lineRule="auto"/>
        <w:contextualSpacing/>
        <w:jc w:val="both"/>
        <w:outlineLvl w:val="1"/>
        <w:rPr>
          <w:rFonts w:ascii="Arial" w:eastAsia="Times New Roman" w:hAnsi="Arial" w:cs="Arial"/>
          <w:b/>
          <w:bCs/>
          <w:kern w:val="0"/>
          <w14:ligatures w14:val="none"/>
        </w:rPr>
      </w:pPr>
    </w:p>
    <w:p w14:paraId="4B81CDEB" w14:textId="3849D012" w:rsidR="00CB2B77" w:rsidRPr="003F1D02" w:rsidRDefault="00485FE4" w:rsidP="00CB2B77">
      <w:pPr>
        <w:spacing w:after="0" w:line="240" w:lineRule="auto"/>
        <w:contextualSpacing/>
        <w:jc w:val="both"/>
        <w:rPr>
          <w:rFonts w:ascii="Arial" w:eastAsia="Times New Roman" w:hAnsi="Arial" w:cs="Arial"/>
          <w:kern w:val="0"/>
          <w14:ligatures w14:val="none"/>
        </w:rPr>
      </w:pPr>
      <w:r w:rsidRPr="00D95CFE">
        <w:rPr>
          <w:rFonts w:ascii="Arial" w:eastAsia="Times New Roman" w:hAnsi="Arial" w:cs="Arial"/>
          <w:kern w:val="0"/>
          <w14:ligatures w14:val="none"/>
        </w:rPr>
        <w:tab/>
      </w:r>
      <w:r w:rsidR="00D052D1" w:rsidRPr="003F1D02">
        <w:rPr>
          <w:rFonts w:ascii="Arial" w:eastAsia="Times New Roman" w:hAnsi="Arial" w:cs="Arial"/>
          <w:kern w:val="0"/>
          <w14:ligatures w14:val="none"/>
        </w:rPr>
        <w:t xml:space="preserve">Хуулийн төслийн </w:t>
      </w:r>
      <w:r w:rsidR="002C1CC9">
        <w:rPr>
          <w:rFonts w:ascii="Arial" w:eastAsia="Times New Roman" w:hAnsi="Arial" w:cs="Arial"/>
          <w:kern w:val="0"/>
          <w14:ligatures w14:val="none"/>
        </w:rPr>
        <w:t>хэрэгжилтийг</w:t>
      </w:r>
      <w:r w:rsidR="002C1CC9" w:rsidRPr="003F1D02">
        <w:rPr>
          <w:rFonts w:ascii="Arial" w:eastAsia="Times New Roman" w:hAnsi="Arial" w:cs="Arial"/>
          <w:kern w:val="0"/>
          <w14:ligatures w14:val="none"/>
        </w:rPr>
        <w:t xml:space="preserve"> </w:t>
      </w:r>
      <w:r w:rsidR="00D052D1" w:rsidRPr="003F1D02">
        <w:rPr>
          <w:rFonts w:ascii="Arial" w:eastAsia="Times New Roman" w:hAnsi="Arial" w:cs="Arial"/>
          <w:kern w:val="0"/>
          <w14:ligatures w14:val="none"/>
        </w:rPr>
        <w:t xml:space="preserve">одоогийн </w:t>
      </w:r>
      <w:r w:rsidR="002C1CC9">
        <w:rPr>
          <w:rFonts w:ascii="Arial" w:eastAsia="Times New Roman" w:hAnsi="Arial" w:cs="Arial"/>
          <w:kern w:val="0"/>
          <w14:ligatures w14:val="none"/>
        </w:rPr>
        <w:t xml:space="preserve">институцийн </w:t>
      </w:r>
      <w:r w:rsidR="00D052D1" w:rsidRPr="003F1D02">
        <w:rPr>
          <w:rFonts w:ascii="Arial" w:eastAsia="Times New Roman" w:hAnsi="Arial" w:cs="Arial"/>
          <w:kern w:val="0"/>
          <w14:ligatures w14:val="none"/>
        </w:rPr>
        <w:t xml:space="preserve">тогтолцооны хүрээнд </w:t>
      </w:r>
      <w:r w:rsidR="002C1CC9">
        <w:rPr>
          <w:rFonts w:ascii="Arial" w:eastAsia="Times New Roman" w:hAnsi="Arial" w:cs="Arial"/>
          <w:kern w:val="0"/>
          <w14:ligatures w14:val="none"/>
        </w:rPr>
        <w:t>зохион байгуулах</w:t>
      </w:r>
      <w:r w:rsidR="00D052D1" w:rsidRPr="003F1D02">
        <w:rPr>
          <w:rFonts w:ascii="Arial" w:eastAsia="Times New Roman" w:hAnsi="Arial" w:cs="Arial"/>
          <w:kern w:val="0"/>
          <w14:ligatures w14:val="none"/>
        </w:rPr>
        <w:t xml:space="preserve"> боломжтой</w:t>
      </w:r>
      <w:r w:rsidR="002C1CC9">
        <w:rPr>
          <w:rFonts w:ascii="Arial" w:eastAsia="Times New Roman" w:hAnsi="Arial" w:cs="Arial"/>
          <w:kern w:val="0"/>
          <w14:ligatures w14:val="none"/>
        </w:rPr>
        <w:t xml:space="preserve"> гэж үзэж байна. Т</w:t>
      </w:r>
      <w:r w:rsidR="00D052D1" w:rsidRPr="003F1D02">
        <w:rPr>
          <w:rFonts w:ascii="Arial" w:eastAsia="Times New Roman" w:hAnsi="Arial" w:cs="Arial"/>
          <w:kern w:val="0"/>
          <w14:ligatures w14:val="none"/>
        </w:rPr>
        <w:t>ухайлбал</w:t>
      </w:r>
      <w:r w:rsidR="0026103B">
        <w:rPr>
          <w:rFonts w:ascii="Arial" w:eastAsia="Times New Roman" w:hAnsi="Arial" w:cs="Arial"/>
          <w:kern w:val="0"/>
          <w14:ligatures w14:val="none"/>
        </w:rPr>
        <w:t>,</w:t>
      </w:r>
      <w:r w:rsidR="00D052D1" w:rsidRPr="003F1D02">
        <w:rPr>
          <w:rFonts w:ascii="Arial" w:eastAsia="Times New Roman" w:hAnsi="Arial" w:cs="Arial"/>
          <w:kern w:val="0"/>
          <w14:ligatures w14:val="none"/>
        </w:rPr>
        <w:t xml:space="preserve"> төрийн байгууллаг</w:t>
      </w:r>
      <w:r w:rsidR="002C1CC9">
        <w:rPr>
          <w:rFonts w:ascii="Arial" w:eastAsia="Times New Roman" w:hAnsi="Arial" w:cs="Arial"/>
          <w:kern w:val="0"/>
          <w14:ligatures w14:val="none"/>
        </w:rPr>
        <w:t xml:space="preserve">ын чиг үүргийн давхардлыг арилгах, бүтэц зохион байгуулалтыг оновчтой тогтоох замаар </w:t>
      </w:r>
      <w:r w:rsidR="00D052D1" w:rsidRPr="003F1D02">
        <w:rPr>
          <w:rFonts w:ascii="Arial" w:eastAsia="Times New Roman" w:hAnsi="Arial" w:cs="Arial"/>
          <w:kern w:val="0"/>
          <w14:ligatures w14:val="none"/>
        </w:rPr>
        <w:t xml:space="preserve"> уур амьсгалын өөрчлөлтийн асуудал хариуцсан бүтцийн нэгж, албан тушаалын орон тоог шинээр бий болгох</w:t>
      </w:r>
      <w:r w:rsidR="002C1CC9">
        <w:rPr>
          <w:rFonts w:ascii="Arial" w:eastAsia="Times New Roman" w:hAnsi="Arial" w:cs="Arial"/>
          <w:kern w:val="0"/>
          <w14:ligatures w14:val="none"/>
        </w:rPr>
        <w:t xml:space="preserve"> тохиолдолд</w:t>
      </w:r>
      <w:r w:rsidRPr="003F1D02">
        <w:rPr>
          <w:rFonts w:ascii="Arial" w:eastAsia="Times New Roman" w:hAnsi="Arial" w:cs="Arial"/>
          <w:kern w:val="0"/>
          <w14:ligatures w14:val="none"/>
        </w:rPr>
        <w:t xml:space="preserve"> үүнтэй холбоотой</w:t>
      </w:r>
      <w:r w:rsidR="00D052D1" w:rsidRPr="003F1D02">
        <w:rPr>
          <w:rFonts w:ascii="Arial" w:eastAsia="Times New Roman" w:hAnsi="Arial" w:cs="Arial"/>
          <w:kern w:val="0"/>
          <w14:ligatures w14:val="none"/>
        </w:rPr>
        <w:t xml:space="preserve"> зардал </w:t>
      </w:r>
      <w:r w:rsidRPr="003F1D02">
        <w:rPr>
          <w:rFonts w:ascii="Arial" w:eastAsia="Times New Roman" w:hAnsi="Arial" w:cs="Arial"/>
          <w:kern w:val="0"/>
          <w14:ligatures w14:val="none"/>
        </w:rPr>
        <w:t>нэмэгдэхгүй тул</w:t>
      </w:r>
      <w:r w:rsidR="00D052D1" w:rsidRPr="003F1D02">
        <w:rPr>
          <w:rFonts w:ascii="Arial" w:eastAsia="Times New Roman" w:hAnsi="Arial" w:cs="Arial"/>
          <w:kern w:val="0"/>
          <w14:ligatures w14:val="none"/>
        </w:rPr>
        <w:t xml:space="preserve"> батлагдсан төсвийн хүрээнд шийдвэрлэх боломжтой гэж үзэж байна.</w:t>
      </w:r>
    </w:p>
    <w:p w14:paraId="31A12545" w14:textId="77777777" w:rsidR="00CB2B77" w:rsidRPr="003F1D02" w:rsidRDefault="00CB2B77" w:rsidP="00CB2B77">
      <w:pPr>
        <w:spacing w:after="0" w:line="240" w:lineRule="auto"/>
        <w:contextualSpacing/>
        <w:jc w:val="both"/>
        <w:rPr>
          <w:rFonts w:ascii="Arial" w:eastAsia="Times New Roman" w:hAnsi="Arial" w:cs="Arial"/>
          <w:kern w:val="0"/>
          <w14:ligatures w14:val="none"/>
        </w:rPr>
      </w:pPr>
    </w:p>
    <w:p w14:paraId="0A6E1D52" w14:textId="77777777" w:rsidR="00580F53" w:rsidRDefault="00CB2B77" w:rsidP="00CB2B77">
      <w:pPr>
        <w:spacing w:after="0" w:line="240" w:lineRule="auto"/>
        <w:contextualSpacing/>
        <w:jc w:val="both"/>
        <w:rPr>
          <w:rFonts w:ascii="Arial" w:eastAsia="Times New Roman" w:hAnsi="Arial" w:cs="Arial"/>
          <w:b/>
          <w:bCs/>
          <w:kern w:val="0"/>
          <w14:ligatures w14:val="none"/>
        </w:rPr>
      </w:pPr>
      <w:r w:rsidRPr="003F1D02">
        <w:rPr>
          <w:rFonts w:ascii="Arial" w:eastAsia="Times New Roman" w:hAnsi="Arial" w:cs="Arial"/>
          <w:kern w:val="0"/>
          <w14:ligatures w14:val="none"/>
        </w:rPr>
        <w:tab/>
      </w:r>
      <w:r w:rsidR="00D052D1" w:rsidRPr="003F1D02">
        <w:rPr>
          <w:rFonts w:ascii="Arial" w:eastAsia="Times New Roman" w:hAnsi="Arial" w:cs="Arial"/>
          <w:b/>
          <w:bCs/>
          <w:kern w:val="0"/>
          <w14:ligatures w14:val="none"/>
        </w:rPr>
        <w:t xml:space="preserve">Улсын Их Хурлын </w:t>
      </w:r>
      <w:r w:rsidR="00485FE4" w:rsidRPr="003F1D02">
        <w:rPr>
          <w:rFonts w:ascii="Arial" w:eastAsia="Times New Roman" w:hAnsi="Arial" w:cs="Arial"/>
          <w:b/>
          <w:bCs/>
          <w:kern w:val="0"/>
          <w14:ligatures w14:val="none"/>
        </w:rPr>
        <w:t>тухайд</w:t>
      </w:r>
      <w:r w:rsidR="00D052D1" w:rsidRPr="003F1D02">
        <w:rPr>
          <w:rFonts w:ascii="Arial" w:eastAsia="Times New Roman" w:hAnsi="Arial" w:cs="Arial"/>
          <w:b/>
          <w:bCs/>
          <w:kern w:val="0"/>
          <w14:ligatures w14:val="none"/>
        </w:rPr>
        <w:t xml:space="preserve">: </w:t>
      </w:r>
    </w:p>
    <w:p w14:paraId="0804FE35" w14:textId="77777777" w:rsidR="00580F53" w:rsidRPr="0026103B" w:rsidRDefault="00580F53" w:rsidP="0026103B">
      <w:pPr>
        <w:numPr>
          <w:ilvl w:val="0"/>
          <w:numId w:val="5"/>
        </w:numPr>
        <w:spacing w:before="100" w:beforeAutospacing="1" w:after="100" w:afterAutospacing="1" w:line="300" w:lineRule="atLeast"/>
        <w:jc w:val="both"/>
        <w:rPr>
          <w:rFonts w:ascii="Arial" w:eastAsia="Times New Roman" w:hAnsi="Arial" w:cs="Arial"/>
          <w:kern w:val="0"/>
          <w:lang w:eastAsia="ko-KR"/>
          <w14:ligatures w14:val="none"/>
        </w:rPr>
      </w:pPr>
      <w:r w:rsidRPr="0026103B">
        <w:rPr>
          <w:rFonts w:ascii="Arial" w:eastAsia="Times New Roman" w:hAnsi="Arial" w:cs="Arial"/>
          <w:kern w:val="0"/>
          <w:lang w:eastAsia="ko-KR"/>
          <w14:ligatures w14:val="none"/>
        </w:rPr>
        <w:t>Монгол Улсын хөгжлийн урт, дунд, богино хугацааны бодлого, зорилтот хөтөлбөрт уур амьсгалын өөрчлөлтийг сааруулах, дасан зохицох, даван туулах асуудлыг тусган батлах;</w:t>
      </w:r>
    </w:p>
    <w:p w14:paraId="4298D932" w14:textId="77777777" w:rsidR="00580F53" w:rsidRPr="0026103B" w:rsidRDefault="00580F53" w:rsidP="0026103B">
      <w:pPr>
        <w:numPr>
          <w:ilvl w:val="0"/>
          <w:numId w:val="5"/>
        </w:numPr>
        <w:spacing w:before="100" w:beforeAutospacing="1" w:after="100" w:afterAutospacing="1" w:line="300" w:lineRule="atLeast"/>
        <w:jc w:val="both"/>
        <w:rPr>
          <w:rFonts w:ascii="Arial" w:eastAsia="Times New Roman" w:hAnsi="Arial" w:cs="Arial"/>
          <w:kern w:val="0"/>
          <w:lang w:eastAsia="ko-KR"/>
          <w14:ligatures w14:val="none"/>
        </w:rPr>
      </w:pPr>
      <w:r w:rsidRPr="0026103B">
        <w:rPr>
          <w:rFonts w:ascii="Arial" w:eastAsia="Times New Roman" w:hAnsi="Arial" w:cs="Arial"/>
          <w:kern w:val="0"/>
          <w:lang w:eastAsia="ko-KR"/>
          <w14:ligatures w14:val="none"/>
        </w:rPr>
        <w:t>Хөгжлийн бодлого, төлөвлөлтийн баримт бичиг, дунд хугацааны төсвийн хүрээний мэдэгдэл болон тухайн жилийн улсын төсөвт энэ хуулийг хэрэгжүүлэхэд шаардлагатай санхүүжилтийг тусган батлах;</w:t>
      </w:r>
    </w:p>
    <w:p w14:paraId="7CD137DD" w14:textId="77777777" w:rsidR="00580F53" w:rsidRPr="0026103B" w:rsidRDefault="00580F53" w:rsidP="0026103B">
      <w:pPr>
        <w:numPr>
          <w:ilvl w:val="0"/>
          <w:numId w:val="5"/>
        </w:numPr>
        <w:spacing w:before="100" w:beforeAutospacing="1" w:after="100" w:afterAutospacing="1" w:line="300" w:lineRule="atLeast"/>
        <w:jc w:val="both"/>
        <w:rPr>
          <w:rFonts w:ascii="Arial" w:eastAsia="Times New Roman" w:hAnsi="Arial" w:cs="Arial"/>
          <w:kern w:val="0"/>
          <w:lang w:eastAsia="ko-KR"/>
          <w14:ligatures w14:val="none"/>
        </w:rPr>
      </w:pPr>
      <w:r w:rsidRPr="0026103B">
        <w:rPr>
          <w:rFonts w:ascii="Arial" w:eastAsia="Times New Roman" w:hAnsi="Arial" w:cs="Arial"/>
          <w:kern w:val="0"/>
          <w:lang w:eastAsia="ko-KR"/>
          <w14:ligatures w14:val="none"/>
        </w:rPr>
        <w:t>Хуулийн хэрэгжилтэд хяналт тавих;</w:t>
      </w:r>
    </w:p>
    <w:p w14:paraId="52EB99E1" w14:textId="2864DAFC" w:rsidR="00580F53" w:rsidRPr="0026103B" w:rsidRDefault="00580F53" w:rsidP="0026103B">
      <w:pPr>
        <w:numPr>
          <w:ilvl w:val="0"/>
          <w:numId w:val="5"/>
        </w:numPr>
        <w:spacing w:before="100" w:beforeAutospacing="1" w:after="100" w:afterAutospacing="1" w:line="300" w:lineRule="atLeast"/>
        <w:jc w:val="both"/>
        <w:rPr>
          <w:rFonts w:ascii="Arial" w:eastAsia="Times New Roman" w:hAnsi="Arial" w:cs="Arial"/>
          <w:kern w:val="0"/>
          <w:lang w:eastAsia="ko-KR"/>
          <w14:ligatures w14:val="none"/>
        </w:rPr>
      </w:pPr>
      <w:r w:rsidRPr="0026103B">
        <w:rPr>
          <w:rFonts w:ascii="Arial" w:eastAsia="Times New Roman" w:hAnsi="Arial" w:cs="Arial"/>
          <w:kern w:val="0"/>
          <w:lang w:eastAsia="ko-KR"/>
          <w14:ligatures w14:val="none"/>
        </w:rPr>
        <w:t>Монгол Улсын уур амьсгалын өөрчлөлтийн асуудлаарх олон улсын үүргийн хүрээнд боловсруулсан тайлан, илтгэлийг хэлэлцэн сонсох</w:t>
      </w:r>
      <w:r>
        <w:rPr>
          <w:rFonts w:ascii="Arial" w:eastAsia="Times New Roman" w:hAnsi="Arial" w:cs="Arial"/>
          <w:kern w:val="0"/>
          <w:lang w:eastAsia="ko-KR"/>
          <w14:ligatures w14:val="none"/>
        </w:rPr>
        <w:t xml:space="preserve"> </w:t>
      </w:r>
      <w:r w:rsidRPr="0026103B">
        <w:rPr>
          <w:rFonts w:ascii="Arial" w:eastAsia="Times New Roman" w:hAnsi="Arial" w:cs="Arial"/>
          <w:kern w:val="0"/>
          <w:lang w:eastAsia="ko-KR"/>
          <w14:ligatures w14:val="none"/>
        </w:rPr>
        <w:t xml:space="preserve">бүрэн эрхийг тус </w:t>
      </w:r>
      <w:r w:rsidRPr="00965544">
        <w:rPr>
          <w:rFonts w:ascii="Arial" w:eastAsia="Times New Roman" w:hAnsi="Arial" w:cs="Arial"/>
          <w:kern w:val="0"/>
          <w:lang w:eastAsia="ko-KR"/>
          <w14:ligatures w14:val="none"/>
        </w:rPr>
        <w:t>тус хэрэгжүүлнэ</w:t>
      </w:r>
      <w:r w:rsidR="0026103B">
        <w:rPr>
          <w:rFonts w:ascii="Arial" w:eastAsia="Times New Roman" w:hAnsi="Arial" w:cs="Arial"/>
          <w:kern w:val="0"/>
          <w:lang w:eastAsia="ko-KR"/>
          <w14:ligatures w14:val="none"/>
        </w:rPr>
        <w:t>.</w:t>
      </w:r>
    </w:p>
    <w:p w14:paraId="32816A3A" w14:textId="77777777" w:rsidR="00485FE4" w:rsidRPr="003F1D02" w:rsidRDefault="00485FE4" w:rsidP="00485FE4">
      <w:pPr>
        <w:spacing w:line="240" w:lineRule="auto"/>
        <w:ind w:firstLine="1080"/>
        <w:contextualSpacing/>
        <w:jc w:val="both"/>
        <w:rPr>
          <w:rFonts w:ascii="Arial" w:hAnsi="Arial" w:cs="Arial"/>
          <w:color w:val="000000" w:themeColor="text1"/>
        </w:rPr>
      </w:pPr>
    </w:p>
    <w:p w14:paraId="3AE16791" w14:textId="74B53ADF" w:rsidR="00CB2B77" w:rsidRPr="003F1D02" w:rsidRDefault="00485FE4" w:rsidP="00CB2B77">
      <w:pPr>
        <w:spacing w:after="0" w:line="240" w:lineRule="auto"/>
        <w:contextualSpacing/>
        <w:jc w:val="both"/>
        <w:outlineLvl w:val="2"/>
        <w:rPr>
          <w:rFonts w:ascii="Arial" w:eastAsia="Times New Roman" w:hAnsi="Arial" w:cs="Arial"/>
          <w:b/>
          <w:bCs/>
          <w:kern w:val="0"/>
          <w14:ligatures w14:val="none"/>
        </w:rPr>
      </w:pPr>
      <w:r w:rsidRPr="003F1D02">
        <w:rPr>
          <w:rFonts w:ascii="Arial" w:eastAsia="Times New Roman" w:hAnsi="Arial" w:cs="Arial"/>
          <w:kern w:val="0"/>
          <w14:ligatures w14:val="none"/>
        </w:rPr>
        <w:tab/>
      </w:r>
      <w:r w:rsidR="00D052D1" w:rsidRPr="003F1D02">
        <w:rPr>
          <w:rFonts w:ascii="Arial" w:eastAsia="Times New Roman" w:hAnsi="Arial" w:cs="Arial"/>
          <w:kern w:val="0"/>
          <w14:ligatures w14:val="none"/>
        </w:rPr>
        <w:t xml:space="preserve">УИХ-аас уур амьсгалын өөрчлөлтийн хууль тогтоомж, хөгжлийн бодлогын баримт бичиг батлах, хяналт тавих, хуулийн </w:t>
      </w:r>
      <w:r w:rsidR="00580F53" w:rsidRPr="003F1D02">
        <w:rPr>
          <w:rFonts w:ascii="Arial" w:eastAsia="Times New Roman" w:hAnsi="Arial" w:cs="Arial"/>
          <w:kern w:val="0"/>
          <w14:ligatures w14:val="none"/>
        </w:rPr>
        <w:t>хэрэгжилтий</w:t>
      </w:r>
      <w:r w:rsidR="00580F53">
        <w:rPr>
          <w:rFonts w:ascii="Arial" w:eastAsia="Times New Roman" w:hAnsi="Arial" w:cs="Arial"/>
          <w:kern w:val="0"/>
          <w14:ligatures w14:val="none"/>
        </w:rPr>
        <w:t>н</w:t>
      </w:r>
      <w:r w:rsidR="00580F53" w:rsidRPr="003F1D02">
        <w:rPr>
          <w:rFonts w:ascii="Arial" w:eastAsia="Times New Roman" w:hAnsi="Arial" w:cs="Arial"/>
          <w:kern w:val="0"/>
          <w14:ligatures w14:val="none"/>
        </w:rPr>
        <w:t xml:space="preserve"> </w:t>
      </w:r>
      <w:r w:rsidR="00D052D1" w:rsidRPr="003F1D02">
        <w:rPr>
          <w:rFonts w:ascii="Arial" w:eastAsia="Times New Roman" w:hAnsi="Arial" w:cs="Arial"/>
          <w:kern w:val="0"/>
          <w14:ligatures w14:val="none"/>
        </w:rPr>
        <w:t xml:space="preserve">төсөв батлах, хууль </w:t>
      </w:r>
      <w:r w:rsidR="00580F53" w:rsidRPr="003F1D02">
        <w:rPr>
          <w:rFonts w:ascii="Arial" w:eastAsia="Times New Roman" w:hAnsi="Arial" w:cs="Arial"/>
          <w:kern w:val="0"/>
          <w14:ligatures w14:val="none"/>
        </w:rPr>
        <w:t>тогтоомжий</w:t>
      </w:r>
      <w:r w:rsidR="00580F53">
        <w:rPr>
          <w:rFonts w:ascii="Arial" w:eastAsia="Times New Roman" w:hAnsi="Arial" w:cs="Arial"/>
          <w:kern w:val="0"/>
          <w14:ligatures w14:val="none"/>
        </w:rPr>
        <w:t>н</w:t>
      </w:r>
      <w:r w:rsidR="00580F53" w:rsidRPr="003F1D02">
        <w:rPr>
          <w:rFonts w:ascii="Arial" w:eastAsia="Times New Roman" w:hAnsi="Arial" w:cs="Arial"/>
          <w:kern w:val="0"/>
          <w14:ligatures w14:val="none"/>
        </w:rPr>
        <w:t xml:space="preserve"> хэрэгж</w:t>
      </w:r>
      <w:r w:rsidR="00580F53">
        <w:rPr>
          <w:rFonts w:ascii="Arial" w:eastAsia="Times New Roman" w:hAnsi="Arial" w:cs="Arial"/>
          <w:kern w:val="0"/>
          <w14:ligatures w14:val="none"/>
        </w:rPr>
        <w:t>илтийн</w:t>
      </w:r>
      <w:r w:rsidR="00D052D1" w:rsidRPr="003F1D02">
        <w:rPr>
          <w:rFonts w:ascii="Arial" w:eastAsia="Times New Roman" w:hAnsi="Arial" w:cs="Arial"/>
          <w:kern w:val="0"/>
          <w14:ligatures w14:val="none"/>
        </w:rPr>
        <w:t>, тайлан хэлэлцэж хяналт тавих бүрэн эрхийг хэрэгжүүлэх</w:t>
      </w:r>
      <w:r w:rsidR="00580F53">
        <w:rPr>
          <w:rFonts w:ascii="Arial" w:eastAsia="Times New Roman" w:hAnsi="Arial" w:cs="Arial"/>
          <w:kern w:val="0"/>
          <w14:ligatures w14:val="none"/>
        </w:rPr>
        <w:t>эд</w:t>
      </w:r>
      <w:r w:rsidR="00D052D1" w:rsidRPr="003F1D02">
        <w:rPr>
          <w:rFonts w:ascii="Arial" w:eastAsia="Times New Roman" w:hAnsi="Arial" w:cs="Arial"/>
          <w:kern w:val="0"/>
          <w14:ligatures w14:val="none"/>
        </w:rPr>
        <w:t xml:space="preserve"> шинээр орон тоо нэмэх, бүтэц өөрчлөх шаардлагагүй тул төсөвт ямар нэгэн зардал нэмэгдэхгүй байна.</w:t>
      </w:r>
    </w:p>
    <w:p w14:paraId="14122F1F" w14:textId="77777777" w:rsidR="00CB2B77" w:rsidRPr="003F1D02" w:rsidRDefault="00CB2B77" w:rsidP="00CB2B77">
      <w:pPr>
        <w:spacing w:after="0" w:line="240" w:lineRule="auto"/>
        <w:contextualSpacing/>
        <w:jc w:val="both"/>
        <w:outlineLvl w:val="2"/>
        <w:rPr>
          <w:rFonts w:ascii="Arial" w:eastAsia="Times New Roman" w:hAnsi="Arial" w:cs="Arial"/>
          <w:b/>
          <w:bCs/>
          <w:kern w:val="0"/>
          <w14:ligatures w14:val="none"/>
        </w:rPr>
      </w:pPr>
    </w:p>
    <w:p w14:paraId="684CCAB7" w14:textId="18A6793A" w:rsidR="00485FE4" w:rsidRPr="003F1D02" w:rsidRDefault="00CB2B77" w:rsidP="00CB2B77">
      <w:pPr>
        <w:spacing w:after="0" w:line="240" w:lineRule="auto"/>
        <w:contextualSpacing/>
        <w:jc w:val="both"/>
        <w:outlineLvl w:val="2"/>
        <w:rPr>
          <w:rFonts w:ascii="Arial" w:eastAsia="Times New Roman" w:hAnsi="Arial" w:cs="Arial"/>
          <w:b/>
          <w:bCs/>
          <w:kern w:val="0"/>
          <w14:ligatures w14:val="none"/>
        </w:rPr>
      </w:pPr>
      <w:r w:rsidRPr="003F1D02">
        <w:rPr>
          <w:rFonts w:ascii="Arial" w:eastAsia="Times New Roman" w:hAnsi="Arial" w:cs="Arial"/>
          <w:b/>
          <w:bCs/>
          <w:kern w:val="0"/>
          <w14:ligatures w14:val="none"/>
        </w:rPr>
        <w:tab/>
      </w:r>
      <w:r w:rsidR="00D052D1" w:rsidRPr="003F1D02">
        <w:rPr>
          <w:rFonts w:ascii="Arial" w:eastAsia="Times New Roman" w:hAnsi="Arial" w:cs="Arial"/>
          <w:b/>
          <w:bCs/>
          <w:kern w:val="0"/>
          <w14:ligatures w14:val="none"/>
        </w:rPr>
        <w:t xml:space="preserve">Засгийн газрын </w:t>
      </w:r>
      <w:r w:rsidR="00485FE4" w:rsidRPr="003F1D02">
        <w:rPr>
          <w:rFonts w:ascii="Arial" w:eastAsia="Times New Roman" w:hAnsi="Arial" w:cs="Arial"/>
          <w:b/>
          <w:bCs/>
          <w:kern w:val="0"/>
          <w14:ligatures w14:val="none"/>
        </w:rPr>
        <w:t>тухайд</w:t>
      </w:r>
      <w:r w:rsidR="00D052D1" w:rsidRPr="003F1D02">
        <w:rPr>
          <w:rFonts w:ascii="Arial" w:eastAsia="Times New Roman" w:hAnsi="Arial" w:cs="Arial"/>
          <w:b/>
          <w:bCs/>
          <w:kern w:val="0"/>
          <w14:ligatures w14:val="none"/>
        </w:rPr>
        <w:t xml:space="preserve">: </w:t>
      </w:r>
      <w:r w:rsidR="00D052D1" w:rsidRPr="003F1D02">
        <w:rPr>
          <w:rFonts w:ascii="Arial" w:eastAsia="Times New Roman" w:hAnsi="Arial" w:cs="Arial"/>
          <w:kern w:val="0"/>
          <w14:ligatures w14:val="none"/>
        </w:rPr>
        <w:t xml:space="preserve">Уур амьсгалын өөрчлөлтийн талаар </w:t>
      </w:r>
      <w:r w:rsidR="00485FE4" w:rsidRPr="003F1D02">
        <w:rPr>
          <w:rFonts w:ascii="Arial" w:hAnsi="Arial" w:cs="Arial"/>
          <w:color w:val="000000" w:themeColor="text1"/>
        </w:rPr>
        <w:t>Үндэсний тодорхойлсон хувь нэмэр, Уур амьсгалын өөрчлөлтөд дасан зохицох үндэсний төлөвлөгөөг батлах, шинэчлэх, уур амьсгалын өөрчлөлтийн бодлого, төлөвлөлт, хэрэгжилтийн салбар хоорондын уялдааг хангах, хуульд заасан асуудлаар хоёр болон олон талт олон улсын гэрээ, хэлэлцээр байгуулах, Үндэсний тодорхойлсон хувь нэмрийн зорилтод нийцүүлэн карбон зах зээлийн бодлого, стратегийг батлах, ногоон санхүүжилтийн стратегийг батлах, улс, орон нутгийн төсөв, төр, хувийн хэвшлийн түншлэлээр хэрэгжүүлэх ногоон төсөл, хөтөлбөрийг тодорхойлсон ногоон таксономийг батлах, эрсдэлийн санд төвлөрүүлэх сааруулалтын үр дүнгийн хувь хэмжээг тогтоох, карбон зах зээлийн зохицуулалтын журмыг батлах, хүлэмжийн хийн ялгарлын хэмжилт, тайлагнал, баталгаажуулалтын журмыг батлах, ногоон болон уур амьсгалын санхүүжилт, орлогын урсгалын бүртгэл, тайлагнал, ил тод байдлын журмыг батлах, Үндэсний платформын үйл ажиллагааны журмыг батлах, карбон бүртгэлийн журмыг батлах бүрэн эрхийг хэрэгжүүлнэ.</w:t>
      </w:r>
    </w:p>
    <w:p w14:paraId="6509B1F2" w14:textId="77777777" w:rsidR="00485FE4" w:rsidRPr="003F1D02" w:rsidRDefault="00485FE4" w:rsidP="00485FE4">
      <w:pPr>
        <w:spacing w:line="240" w:lineRule="auto"/>
        <w:ind w:firstLine="1134"/>
        <w:contextualSpacing/>
        <w:jc w:val="both"/>
        <w:rPr>
          <w:rFonts w:ascii="Arial" w:hAnsi="Arial" w:cs="Arial"/>
          <w:color w:val="000000" w:themeColor="text1"/>
        </w:rPr>
      </w:pPr>
    </w:p>
    <w:p w14:paraId="6CC2BD6A" w14:textId="77777777" w:rsidR="00CB2B77" w:rsidRPr="003F1D02" w:rsidRDefault="00485FE4" w:rsidP="00CB2B77">
      <w:pPr>
        <w:spacing w:after="0" w:line="240" w:lineRule="auto"/>
        <w:contextualSpacing/>
        <w:jc w:val="both"/>
        <w:outlineLvl w:val="2"/>
        <w:rPr>
          <w:rFonts w:ascii="Arial" w:eastAsia="Times New Roman" w:hAnsi="Arial" w:cs="Arial"/>
          <w:b/>
          <w:bCs/>
          <w:kern w:val="0"/>
          <w14:ligatures w14:val="none"/>
        </w:rPr>
      </w:pPr>
      <w:r w:rsidRPr="003F1D02">
        <w:rPr>
          <w:rFonts w:ascii="Arial" w:eastAsia="Times New Roman" w:hAnsi="Arial" w:cs="Arial"/>
          <w:kern w:val="0"/>
          <w14:ligatures w14:val="none"/>
        </w:rPr>
        <w:tab/>
        <w:t xml:space="preserve">Үүнээс харахад </w:t>
      </w:r>
      <w:r w:rsidR="00D052D1" w:rsidRPr="003F1D02">
        <w:rPr>
          <w:rFonts w:ascii="Arial" w:eastAsia="Times New Roman" w:hAnsi="Arial" w:cs="Arial"/>
          <w:kern w:val="0"/>
          <w14:ligatures w14:val="none"/>
        </w:rPr>
        <w:t>шинээр орон тоо нэмэх, бүтэц өөрчлөх шаардлагагүй тул төсөвт ямар нэгэн зардал нэмэгдэхгүй.</w:t>
      </w:r>
    </w:p>
    <w:p w14:paraId="6B6539A7" w14:textId="77777777" w:rsidR="00CB2B77" w:rsidRPr="003F1D02" w:rsidRDefault="00CB2B77" w:rsidP="00CB2B77">
      <w:pPr>
        <w:spacing w:after="0" w:line="240" w:lineRule="auto"/>
        <w:contextualSpacing/>
        <w:jc w:val="both"/>
        <w:outlineLvl w:val="2"/>
        <w:rPr>
          <w:rFonts w:ascii="Arial" w:eastAsia="Times New Roman" w:hAnsi="Arial" w:cs="Arial"/>
          <w:b/>
          <w:bCs/>
          <w:kern w:val="0"/>
          <w14:ligatures w14:val="none"/>
        </w:rPr>
      </w:pPr>
    </w:p>
    <w:p w14:paraId="5084ACAB" w14:textId="12BC7514" w:rsidR="00D052D1" w:rsidRPr="003F1D02" w:rsidRDefault="00CB2B77" w:rsidP="00CB2B77">
      <w:pPr>
        <w:spacing w:after="0" w:line="240" w:lineRule="auto"/>
        <w:contextualSpacing/>
        <w:jc w:val="both"/>
        <w:outlineLvl w:val="2"/>
        <w:rPr>
          <w:rFonts w:ascii="Arial" w:eastAsia="Times New Roman" w:hAnsi="Arial" w:cs="Arial"/>
          <w:b/>
          <w:bCs/>
          <w:kern w:val="0"/>
          <w14:ligatures w14:val="none"/>
        </w:rPr>
      </w:pPr>
      <w:r w:rsidRPr="003F1D02">
        <w:rPr>
          <w:rFonts w:ascii="Arial" w:eastAsia="Times New Roman" w:hAnsi="Arial" w:cs="Arial"/>
          <w:b/>
          <w:bCs/>
          <w:kern w:val="0"/>
          <w14:ligatures w14:val="none"/>
        </w:rPr>
        <w:tab/>
      </w:r>
      <w:r w:rsidR="00485FE4" w:rsidRPr="003F1D02">
        <w:rPr>
          <w:rFonts w:ascii="Arial" w:eastAsia="Times New Roman" w:hAnsi="Arial" w:cs="Arial"/>
          <w:b/>
          <w:bCs/>
          <w:kern w:val="0"/>
          <w14:ligatures w14:val="none"/>
        </w:rPr>
        <w:t>Байгаль орчин, у</w:t>
      </w:r>
      <w:r w:rsidR="00D052D1" w:rsidRPr="003F1D02">
        <w:rPr>
          <w:rFonts w:ascii="Arial" w:eastAsia="Times New Roman" w:hAnsi="Arial" w:cs="Arial"/>
          <w:b/>
          <w:bCs/>
          <w:kern w:val="0"/>
          <w14:ligatures w14:val="none"/>
        </w:rPr>
        <w:t xml:space="preserve">ур амьсгалын өөрчлөлтийн асуудал эрхэлсэн төрийн захиргааны төв байгууллагын </w:t>
      </w:r>
      <w:r w:rsidR="00485FE4" w:rsidRPr="003F1D02">
        <w:rPr>
          <w:rFonts w:ascii="Arial" w:eastAsia="Times New Roman" w:hAnsi="Arial" w:cs="Arial"/>
          <w:b/>
          <w:bCs/>
          <w:kern w:val="0"/>
          <w14:ligatures w14:val="none"/>
        </w:rPr>
        <w:t>тухайд</w:t>
      </w:r>
      <w:r w:rsidR="00D052D1" w:rsidRPr="003F1D02">
        <w:rPr>
          <w:rFonts w:ascii="Arial" w:eastAsia="Times New Roman" w:hAnsi="Arial" w:cs="Arial"/>
          <w:b/>
          <w:bCs/>
          <w:kern w:val="0"/>
          <w14:ligatures w14:val="none"/>
        </w:rPr>
        <w:t xml:space="preserve">: </w:t>
      </w:r>
      <w:r w:rsidR="00D052D1" w:rsidRPr="003F1D02">
        <w:rPr>
          <w:rFonts w:ascii="Arial" w:eastAsia="Times New Roman" w:hAnsi="Arial" w:cs="Arial"/>
          <w:kern w:val="0"/>
          <w14:ligatures w14:val="none"/>
        </w:rPr>
        <w:t xml:space="preserve">Хуулийн төсөлд </w:t>
      </w:r>
      <w:r w:rsidR="00485FE4" w:rsidRPr="003F1D02">
        <w:rPr>
          <w:rFonts w:ascii="Arial" w:hAnsi="Arial" w:cs="Arial"/>
          <w:color w:val="000000" w:themeColor="text1"/>
        </w:rPr>
        <w:t xml:space="preserve">Үндэсний тодорхойлсон хувь нэмрийн зорилт, төлөвлөгөө, Үндэсний дасан зохицох төлөвлөгөөг боловсруулах, Үндэсний тодорхойлсон хувь нэмрийн зорилтод нийцүүлэн карбон зах зээлийн үйл ажиллагааг удирдах, </w:t>
      </w:r>
      <w:r w:rsidR="00485FE4" w:rsidRPr="003F1D02">
        <w:rPr>
          <w:rFonts w:ascii="Arial" w:eastAsia="Times New Roman" w:hAnsi="Arial" w:cs="Arial"/>
          <w:color w:val="000000" w:themeColor="text1"/>
        </w:rPr>
        <w:t xml:space="preserve">хоёр талт хэлэлцээрийн хамтарсан хороодын үйл ажиллагааг уялдуулан зохион байгуулах, </w:t>
      </w:r>
      <w:r w:rsidR="00485FE4" w:rsidRPr="003F1D02">
        <w:rPr>
          <w:rFonts w:ascii="Arial" w:hAnsi="Arial" w:cs="Arial"/>
          <w:color w:val="000000" w:themeColor="text1"/>
        </w:rPr>
        <w:t xml:space="preserve">Үндэсний эрх бүхий байгууллагын чиг үүргийг хэрэгжүүлж, холбогдох үйл ажиллагаанд зөвшөөрсөн тухай </w:t>
      </w:r>
      <w:r w:rsidR="009E7574" w:rsidRPr="003F1D02">
        <w:rPr>
          <w:rFonts w:ascii="Arial" w:hAnsi="Arial" w:cs="Arial"/>
          <w:color w:val="000000" w:themeColor="text1"/>
        </w:rPr>
        <w:t xml:space="preserve">болон </w:t>
      </w:r>
      <w:r w:rsidR="009E7574" w:rsidRPr="003F1D02">
        <w:rPr>
          <w:rFonts w:ascii="Arial" w:eastAsia="Times New Roman" w:hAnsi="Arial" w:cs="Arial"/>
          <w:color w:val="000000" w:themeColor="text1"/>
        </w:rPr>
        <w:t xml:space="preserve">татгалзахгүй тухай </w:t>
      </w:r>
      <w:r w:rsidR="00485FE4" w:rsidRPr="003F1D02">
        <w:rPr>
          <w:rFonts w:ascii="Arial" w:hAnsi="Arial" w:cs="Arial"/>
          <w:color w:val="000000" w:themeColor="text1"/>
        </w:rPr>
        <w:t>тодорхойлолт олгох, оролцогч этгээдийг бүртгэх, хяналт тавих, бүртгэх</w:t>
      </w:r>
      <w:r w:rsidR="007E065C" w:rsidRPr="003F1D02">
        <w:rPr>
          <w:rFonts w:ascii="Arial" w:eastAsia="Times New Roman" w:hAnsi="Arial" w:cs="Arial"/>
          <w:color w:val="000000" w:themeColor="text1"/>
        </w:rPr>
        <w:t xml:space="preserve">, </w:t>
      </w:r>
      <w:r w:rsidR="00485FE4" w:rsidRPr="003F1D02">
        <w:rPr>
          <w:rFonts w:ascii="Arial" w:hAnsi="Arial" w:cs="Arial"/>
          <w:color w:val="000000" w:themeColor="text1"/>
        </w:rPr>
        <w:t>техникийн хороо, мэргэжлийн зөвлөлийг байгуулах</w:t>
      </w:r>
      <w:r w:rsidR="007E065C" w:rsidRPr="003F1D02">
        <w:rPr>
          <w:rFonts w:ascii="Arial" w:eastAsia="Times New Roman" w:hAnsi="Arial" w:cs="Arial"/>
          <w:color w:val="000000" w:themeColor="text1"/>
        </w:rPr>
        <w:t xml:space="preserve">, </w:t>
      </w:r>
      <w:r w:rsidR="00485FE4" w:rsidRPr="003F1D02">
        <w:rPr>
          <w:rFonts w:ascii="Arial" w:hAnsi="Arial" w:cs="Arial"/>
          <w:color w:val="000000" w:themeColor="text1"/>
        </w:rPr>
        <w:t>олон улсын гэрээгээр үүрэг хүлээсэн тайланг хянах, олон улсын байгууллагад хүргүүлэх</w:t>
      </w:r>
      <w:r w:rsidR="007E065C" w:rsidRPr="003F1D02">
        <w:rPr>
          <w:rFonts w:ascii="Arial" w:hAnsi="Arial" w:cs="Arial"/>
          <w:color w:val="000000" w:themeColor="text1"/>
        </w:rPr>
        <w:t xml:space="preserve">, </w:t>
      </w:r>
      <w:r w:rsidR="00485FE4" w:rsidRPr="003F1D02">
        <w:rPr>
          <w:rFonts w:ascii="Arial" w:hAnsi="Arial" w:cs="Arial"/>
          <w:color w:val="000000" w:themeColor="text1"/>
        </w:rPr>
        <w:t>карбон зах зээлийн үйл ажиллагаанд хамаарах үйлчилгээний төлбөр, хураамж, шимтгэлийг тогтоох</w:t>
      </w:r>
      <w:r w:rsidR="007E065C" w:rsidRPr="003F1D02">
        <w:rPr>
          <w:rFonts w:ascii="Arial" w:hAnsi="Arial" w:cs="Arial"/>
          <w:color w:val="000000" w:themeColor="text1"/>
        </w:rPr>
        <w:t xml:space="preserve">, </w:t>
      </w:r>
      <w:r w:rsidR="009E7574" w:rsidRPr="003F1D02">
        <w:rPr>
          <w:rFonts w:ascii="Arial" w:hAnsi="Arial" w:cs="Arial"/>
          <w:color w:val="000000" w:themeColor="text1"/>
        </w:rPr>
        <w:t xml:space="preserve">Байгаль орчин, уур амьсгалын сангийн </w:t>
      </w:r>
      <w:r w:rsidR="009E7574" w:rsidRPr="003F1D02">
        <w:rPr>
          <w:rFonts w:ascii="Arial" w:hAnsi="Arial" w:cs="Arial"/>
          <w:color w:val="333333"/>
          <w:shd w:val="clear" w:color="auto" w:fill="FFFFFF"/>
        </w:rPr>
        <w:t>хөрөнгийн бүрдүүлэлт, зарцуулалтыг хариуцан удирдаж</w:t>
      </w:r>
      <w:r w:rsidR="009E7574" w:rsidRPr="003F1D02">
        <w:rPr>
          <w:rFonts w:ascii="Arial" w:hAnsi="Arial" w:cs="Arial"/>
          <w:color w:val="000000" w:themeColor="text1"/>
        </w:rPr>
        <w:t xml:space="preserve">, хяналт тавих, </w:t>
      </w:r>
      <w:r w:rsidR="007E065C" w:rsidRPr="003F1D02">
        <w:rPr>
          <w:rFonts w:ascii="Arial" w:hAnsi="Arial" w:cs="Arial"/>
          <w:color w:val="000000" w:themeColor="text1"/>
        </w:rPr>
        <w:t xml:space="preserve">Үндэсний тодорхойлсон хувь нэмрийн зорилтын хэрэгжилтийг тооцох, тайлагнах, баталгаажуулах журам батлах, уур амьсгалын өөрчлөлтийн нөлөөлөл, эмзэг байдал, эрсдэлийн үнэлгээ хийх журмыг батлах, карбон зах зээлийн бодлого, стратегийг боловсруулах, </w:t>
      </w:r>
      <w:r w:rsidR="007E065C" w:rsidRPr="003F1D02">
        <w:rPr>
          <w:rFonts w:ascii="Arial" w:hAnsi="Arial" w:cs="Arial"/>
          <w:noProof/>
          <w:color w:val="000000" w:themeColor="text1"/>
        </w:rPr>
        <w:t xml:space="preserve">Үндэсний тодорхойлсон хувь нэмрийн зорилтыг хэрэгжүүлэх хүрээнд салбар дундын бодлого, төлөвлөлтийн уялдааг хангах </w:t>
      </w:r>
      <w:r w:rsidR="00D052D1" w:rsidRPr="003F1D02">
        <w:rPr>
          <w:rFonts w:ascii="Arial" w:eastAsia="Times New Roman" w:hAnsi="Arial" w:cs="Arial"/>
          <w:kern w:val="0"/>
          <w14:ligatures w14:val="none"/>
        </w:rPr>
        <w:t>асуудлыг тодорхой болгосон.</w:t>
      </w:r>
    </w:p>
    <w:p w14:paraId="15638BEA" w14:textId="77777777" w:rsidR="00D052D1" w:rsidRPr="003F1D02" w:rsidRDefault="00D052D1" w:rsidP="00D052D1">
      <w:pPr>
        <w:spacing w:after="0" w:line="240" w:lineRule="auto"/>
        <w:contextualSpacing/>
        <w:jc w:val="both"/>
        <w:outlineLvl w:val="2"/>
        <w:rPr>
          <w:rFonts w:ascii="Arial" w:eastAsia="Times New Roman" w:hAnsi="Arial" w:cs="Arial"/>
          <w:b/>
          <w:bCs/>
          <w:kern w:val="0"/>
          <w14:ligatures w14:val="none"/>
        </w:rPr>
      </w:pPr>
    </w:p>
    <w:p w14:paraId="6C9E3753" w14:textId="77777777" w:rsidR="00A87E32" w:rsidRDefault="009E7574" w:rsidP="00CB2B77">
      <w:pPr>
        <w:spacing w:after="0" w:line="240" w:lineRule="auto"/>
        <w:contextualSpacing/>
        <w:jc w:val="both"/>
        <w:rPr>
          <w:rFonts w:ascii="Arial" w:eastAsia="Times New Roman" w:hAnsi="Arial" w:cs="Arial"/>
          <w:kern w:val="0"/>
          <w14:ligatures w14:val="none"/>
        </w:rPr>
      </w:pPr>
      <w:r w:rsidRPr="003F1D02">
        <w:rPr>
          <w:rFonts w:ascii="Arial" w:eastAsia="Times New Roman" w:hAnsi="Arial" w:cs="Arial"/>
          <w:kern w:val="0"/>
          <w14:ligatures w14:val="none"/>
        </w:rPr>
        <w:tab/>
        <w:t>Ийнхүү</w:t>
      </w:r>
      <w:r w:rsidR="00D052D1" w:rsidRPr="003F1D02">
        <w:rPr>
          <w:rFonts w:ascii="Arial" w:eastAsia="Times New Roman" w:hAnsi="Arial" w:cs="Arial"/>
          <w:kern w:val="0"/>
          <w14:ligatures w14:val="none"/>
        </w:rPr>
        <w:t xml:space="preserve"> </w:t>
      </w:r>
      <w:r w:rsidRPr="003F1D02">
        <w:rPr>
          <w:rFonts w:ascii="Arial" w:eastAsia="Times New Roman" w:hAnsi="Arial" w:cs="Arial"/>
          <w:kern w:val="0"/>
          <w14:ligatures w14:val="none"/>
        </w:rPr>
        <w:t>шинэ хуулийн дагуу</w:t>
      </w:r>
      <w:r w:rsidR="00D052D1" w:rsidRPr="003F1D02">
        <w:rPr>
          <w:rFonts w:ascii="Arial" w:eastAsia="Times New Roman" w:hAnsi="Arial" w:cs="Arial"/>
          <w:kern w:val="0"/>
          <w14:ligatures w14:val="none"/>
        </w:rPr>
        <w:t xml:space="preserve"> үйл ажиллагаагаа явуулах эрх зүйн орчин бүрдэх бөгөөд Байгаль орчин, уур амьсгалын өөрчлөлтийн яамны батлагдсан орон тоо, төсвийн хүрээнд </w:t>
      </w:r>
      <w:r w:rsidR="00482AA5" w:rsidRPr="008026DE">
        <w:rPr>
          <w:rFonts w:ascii="Arial" w:eastAsia="Yu Mincho" w:hAnsi="Arial" w:cs="Arial"/>
          <w:lang w:eastAsia="en-US"/>
        </w:rPr>
        <w:t>зохион байгуулалтын бүтэц, чиг үүргийн хуваарилалтыг боловсронгуй болгох</w:t>
      </w:r>
      <w:r w:rsidR="00482AA5" w:rsidRPr="003F1D02">
        <w:rPr>
          <w:rFonts w:ascii="Arial" w:eastAsia="Times New Roman" w:hAnsi="Arial" w:cs="Arial"/>
          <w:kern w:val="0"/>
          <w14:ligatures w14:val="none"/>
        </w:rPr>
        <w:t xml:space="preserve"> </w:t>
      </w:r>
      <w:r w:rsidR="00482AA5">
        <w:rPr>
          <w:rFonts w:ascii="Arial" w:eastAsia="Times New Roman" w:hAnsi="Arial" w:cs="Arial"/>
          <w:kern w:val="0"/>
          <w14:ligatures w14:val="none"/>
        </w:rPr>
        <w:t xml:space="preserve">замаар </w:t>
      </w:r>
      <w:r w:rsidR="003F1D02" w:rsidRPr="003F1D02">
        <w:rPr>
          <w:rFonts w:ascii="Arial" w:eastAsia="Times New Roman" w:hAnsi="Arial" w:cs="Arial"/>
          <w:kern w:val="0"/>
          <w14:ligatures w14:val="none"/>
        </w:rPr>
        <w:t xml:space="preserve">дээрх </w:t>
      </w:r>
      <w:r w:rsidR="00D052D1" w:rsidRPr="003F1D02">
        <w:rPr>
          <w:rFonts w:ascii="Arial" w:eastAsia="Times New Roman" w:hAnsi="Arial" w:cs="Arial"/>
          <w:kern w:val="0"/>
          <w14:ligatures w14:val="none"/>
        </w:rPr>
        <w:t>чиг үүргийн хэрэгжилтийг хангах боломжтой тул улсын төсөвт нэмэлт зардал шаардлагагүй.</w:t>
      </w:r>
      <w:r w:rsidR="00580F53">
        <w:rPr>
          <w:rFonts w:ascii="Arial" w:eastAsia="Times New Roman" w:hAnsi="Arial" w:cs="Arial"/>
          <w:kern w:val="0"/>
          <w14:ligatures w14:val="none"/>
        </w:rPr>
        <w:t xml:space="preserve"> </w:t>
      </w:r>
    </w:p>
    <w:p w14:paraId="4D311145" w14:textId="77777777" w:rsidR="00A87E32" w:rsidRDefault="00A87E32" w:rsidP="00CB2B77">
      <w:pPr>
        <w:spacing w:after="0" w:line="240" w:lineRule="auto"/>
        <w:contextualSpacing/>
        <w:jc w:val="both"/>
        <w:rPr>
          <w:rFonts w:ascii="Arial" w:eastAsia="Times New Roman" w:hAnsi="Arial" w:cs="Arial"/>
          <w:kern w:val="0"/>
          <w14:ligatures w14:val="none"/>
        </w:rPr>
      </w:pPr>
    </w:p>
    <w:p w14:paraId="1D64EFFF" w14:textId="2219A73A" w:rsidR="00CB2B77" w:rsidRPr="003F1D02" w:rsidRDefault="00580F53" w:rsidP="00A87E32">
      <w:pPr>
        <w:spacing w:after="0" w:line="240" w:lineRule="auto"/>
        <w:ind w:firstLine="720"/>
        <w:contextualSpacing/>
        <w:jc w:val="both"/>
        <w:rPr>
          <w:rFonts w:ascii="Arial" w:eastAsia="Times New Roman" w:hAnsi="Arial" w:cs="Arial"/>
          <w:kern w:val="0"/>
          <w14:ligatures w14:val="none"/>
        </w:rPr>
      </w:pPr>
      <w:r>
        <w:rPr>
          <w:rFonts w:ascii="Arial" w:eastAsia="Times New Roman" w:hAnsi="Arial" w:cs="Arial"/>
          <w:kern w:val="0"/>
          <w14:ligatures w14:val="none"/>
        </w:rPr>
        <w:t>Хуулийн хэрэгжилтий</w:t>
      </w:r>
      <w:r w:rsidR="000C582D">
        <w:rPr>
          <w:rFonts w:ascii="Arial" w:eastAsia="Times New Roman" w:hAnsi="Arial" w:cs="Arial"/>
          <w:kern w:val="0"/>
          <w14:ligatures w14:val="none"/>
        </w:rPr>
        <w:t xml:space="preserve">н </w:t>
      </w:r>
      <w:r>
        <w:rPr>
          <w:rFonts w:ascii="Arial" w:eastAsia="Times New Roman" w:hAnsi="Arial" w:cs="Arial"/>
          <w:kern w:val="0"/>
          <w14:ligatures w14:val="none"/>
        </w:rPr>
        <w:t>эхний арван жил</w:t>
      </w:r>
      <w:r w:rsidR="000C582D">
        <w:rPr>
          <w:rFonts w:ascii="Arial" w:eastAsia="Times New Roman" w:hAnsi="Arial" w:cs="Arial"/>
          <w:kern w:val="0"/>
          <w14:ligatures w14:val="none"/>
        </w:rPr>
        <w:t xml:space="preserve">ийн хугацаанд </w:t>
      </w:r>
      <w:r>
        <w:rPr>
          <w:rFonts w:ascii="Arial" w:eastAsia="Times New Roman" w:hAnsi="Arial" w:cs="Arial"/>
          <w:kern w:val="0"/>
          <w14:ligatures w14:val="none"/>
        </w:rPr>
        <w:t>олон улсын уур амьсгалын сан, хөгжлийн банкууд</w:t>
      </w:r>
      <w:r w:rsidR="000C582D">
        <w:rPr>
          <w:rFonts w:ascii="Arial" w:eastAsia="Times New Roman" w:hAnsi="Arial" w:cs="Arial"/>
          <w:kern w:val="0"/>
          <w14:ligatures w14:val="none"/>
        </w:rPr>
        <w:t>ын</w:t>
      </w:r>
      <w:r>
        <w:rPr>
          <w:rFonts w:ascii="Arial" w:eastAsia="Times New Roman" w:hAnsi="Arial" w:cs="Arial"/>
          <w:kern w:val="0"/>
          <w14:ligatures w14:val="none"/>
        </w:rPr>
        <w:t xml:space="preserve"> буцалтгүй тусламж, техникийн туслалцаа, хөнгөл</w:t>
      </w:r>
      <w:r w:rsidR="000C582D">
        <w:rPr>
          <w:rFonts w:ascii="Arial" w:eastAsia="Times New Roman" w:hAnsi="Arial" w:cs="Arial"/>
          <w:kern w:val="0"/>
          <w14:ligatures w14:val="none"/>
        </w:rPr>
        <w:t>өл</w:t>
      </w:r>
      <w:r>
        <w:rPr>
          <w:rFonts w:ascii="Arial" w:eastAsia="Times New Roman" w:hAnsi="Arial" w:cs="Arial"/>
          <w:kern w:val="0"/>
          <w14:ligatures w14:val="none"/>
        </w:rPr>
        <w:t>ттэй зээл, хоёр талт хамтын ажиллагааны механизм</w:t>
      </w:r>
      <w:r w:rsidR="000C582D">
        <w:rPr>
          <w:rFonts w:ascii="Arial" w:eastAsia="Times New Roman" w:hAnsi="Arial" w:cs="Arial"/>
          <w:kern w:val="0"/>
          <w14:ligatures w14:val="none"/>
        </w:rPr>
        <w:t>ы</w:t>
      </w:r>
      <w:r>
        <w:rPr>
          <w:rFonts w:ascii="Arial" w:eastAsia="Times New Roman" w:hAnsi="Arial" w:cs="Arial"/>
          <w:kern w:val="0"/>
          <w14:ligatures w14:val="none"/>
        </w:rPr>
        <w:t xml:space="preserve">н хүрээнд </w:t>
      </w:r>
      <w:r w:rsidR="000C582D">
        <w:rPr>
          <w:rFonts w:ascii="Arial" w:eastAsia="Times New Roman" w:hAnsi="Arial" w:cs="Arial"/>
          <w:kern w:val="0"/>
          <w14:ligatures w14:val="none"/>
        </w:rPr>
        <w:t>бүрдүүлэх</w:t>
      </w:r>
      <w:r>
        <w:rPr>
          <w:rFonts w:ascii="Arial" w:eastAsia="Times New Roman" w:hAnsi="Arial" w:cs="Arial"/>
          <w:kern w:val="0"/>
          <w14:ligatures w14:val="none"/>
        </w:rPr>
        <w:t xml:space="preserve"> ногоон хөрөнгө оруулалт, холимог санхүүжилтийн эх үүсвэр, зорилтот бонд, дотоод гадаадын </w:t>
      </w:r>
      <w:r w:rsidR="000C582D">
        <w:rPr>
          <w:rFonts w:ascii="Arial" w:eastAsia="Times New Roman" w:hAnsi="Arial" w:cs="Arial"/>
          <w:kern w:val="0"/>
          <w14:ligatures w14:val="none"/>
        </w:rPr>
        <w:t>хуулийн этгээд болон хувь хүний санхүүжилтээс</w:t>
      </w:r>
      <w:r>
        <w:rPr>
          <w:rFonts w:ascii="Arial" w:eastAsia="Times New Roman" w:hAnsi="Arial" w:cs="Arial"/>
          <w:kern w:val="0"/>
          <w14:ligatures w14:val="none"/>
        </w:rPr>
        <w:t xml:space="preserve"> </w:t>
      </w:r>
      <w:r w:rsidR="000C582D">
        <w:rPr>
          <w:rFonts w:ascii="Arial" w:eastAsia="Times New Roman" w:hAnsi="Arial" w:cs="Arial"/>
          <w:kern w:val="0"/>
          <w14:ligatures w14:val="none"/>
        </w:rPr>
        <w:t>бий болох</w:t>
      </w:r>
      <w:r>
        <w:rPr>
          <w:rFonts w:ascii="Arial" w:eastAsia="Times New Roman" w:hAnsi="Arial" w:cs="Arial"/>
          <w:kern w:val="0"/>
          <w14:ligatures w14:val="none"/>
        </w:rPr>
        <w:t xml:space="preserve"> нэмэлт </w:t>
      </w:r>
      <w:r w:rsidR="000C582D">
        <w:rPr>
          <w:rFonts w:ascii="Arial" w:eastAsia="Times New Roman" w:hAnsi="Arial" w:cs="Arial"/>
          <w:kern w:val="0"/>
          <w14:ligatures w14:val="none"/>
        </w:rPr>
        <w:t xml:space="preserve">эх үүсвэрээр хуулийн хэрэгжилтийг хангах бүрэн боломжтой. </w:t>
      </w:r>
      <w:r>
        <w:rPr>
          <w:rFonts w:ascii="Arial" w:eastAsia="Times New Roman" w:hAnsi="Arial" w:cs="Arial"/>
          <w:kern w:val="0"/>
          <w14:ligatures w14:val="none"/>
        </w:rPr>
        <w:t xml:space="preserve">      </w:t>
      </w:r>
    </w:p>
    <w:p w14:paraId="776037C9" w14:textId="77777777" w:rsidR="00CB2B77" w:rsidRPr="003F1D02" w:rsidRDefault="00CB2B77" w:rsidP="00CB2B77">
      <w:pPr>
        <w:spacing w:after="0" w:line="240" w:lineRule="auto"/>
        <w:contextualSpacing/>
        <w:jc w:val="both"/>
        <w:rPr>
          <w:rFonts w:ascii="Arial" w:eastAsia="Times New Roman" w:hAnsi="Arial" w:cs="Arial"/>
          <w:kern w:val="0"/>
          <w14:ligatures w14:val="none"/>
        </w:rPr>
      </w:pPr>
    </w:p>
    <w:p w14:paraId="67870284" w14:textId="45366D7D" w:rsidR="000C582D" w:rsidRDefault="00CB2B77" w:rsidP="000C582D">
      <w:pPr>
        <w:pStyle w:val="NormalWeb"/>
        <w:spacing w:line="300" w:lineRule="atLeast"/>
        <w:jc w:val="both"/>
        <w:rPr>
          <w:rFonts w:ascii="Arial" w:hAnsi="Arial" w:cs="Arial"/>
        </w:rPr>
      </w:pPr>
      <w:r w:rsidRPr="003F1D02">
        <w:rPr>
          <w:rFonts w:ascii="Arial" w:hAnsi="Arial" w:cs="Arial"/>
        </w:rPr>
        <w:tab/>
      </w:r>
      <w:r w:rsidR="00D052D1" w:rsidRPr="003F1D02">
        <w:rPr>
          <w:rFonts w:ascii="Arial" w:hAnsi="Arial" w:cs="Arial"/>
          <w:b/>
          <w:bCs/>
        </w:rPr>
        <w:t xml:space="preserve">Эдийн засаг, хөгжлийн асуудал эрхэлсэн төрийн захиргааны төв байгууллагын </w:t>
      </w:r>
      <w:r w:rsidR="008A2754" w:rsidRPr="003F1D02">
        <w:rPr>
          <w:rFonts w:ascii="Arial" w:hAnsi="Arial" w:cs="Arial"/>
          <w:b/>
          <w:bCs/>
        </w:rPr>
        <w:t>тухайд</w:t>
      </w:r>
      <w:r w:rsidR="00D052D1" w:rsidRPr="000C582D">
        <w:rPr>
          <w:rFonts w:ascii="Arial" w:hAnsi="Arial" w:cs="Arial"/>
          <w:b/>
          <w:bCs/>
        </w:rPr>
        <w:t>:</w:t>
      </w:r>
      <w:r w:rsidR="000C582D" w:rsidRPr="00965544">
        <w:rPr>
          <w:rFonts w:ascii="Arial" w:hAnsi="Arial" w:cs="Arial"/>
        </w:rPr>
        <w:t xml:space="preserve"> Эдийн засаг, хөгжлийн асуудал эрхэлсэн төрийн захиргааны төв байгууллага нь Үндэсний тодорхойлсон хувь нэмрийн зорилт болон Үндэсний дасан зохицох төлөвлөгөөнд туссан төсөл, арга хэмжээний эдийн засгийн өрсөлдөх чадварыг нэмэгдүүлэх, хөрөнгө оруулалт татах нөхцөлийг бүрдүүлэх чиглэлээр дараах бүрэн эрхийг хэрэгжүүлнэ.</w:t>
      </w:r>
      <w:r w:rsidR="000C582D">
        <w:rPr>
          <w:rFonts w:ascii="Arial" w:hAnsi="Arial" w:cs="Arial"/>
        </w:rPr>
        <w:t xml:space="preserve"> </w:t>
      </w:r>
      <w:r w:rsidR="000C582D" w:rsidRPr="00965544">
        <w:rPr>
          <w:rFonts w:ascii="Arial" w:hAnsi="Arial" w:cs="Arial"/>
        </w:rPr>
        <w:t>Үүнд:</w:t>
      </w:r>
      <w:r w:rsidR="000C582D" w:rsidRPr="00965544">
        <w:rPr>
          <w:rFonts w:ascii="Arial" w:hAnsi="Arial" w:cs="Arial"/>
        </w:rPr>
        <w:br/>
      </w:r>
    </w:p>
    <w:p w14:paraId="16A52B81" w14:textId="77777777" w:rsidR="000C582D" w:rsidRDefault="000C582D" w:rsidP="000C582D">
      <w:pPr>
        <w:pStyle w:val="NormalWeb"/>
        <w:numPr>
          <w:ilvl w:val="0"/>
          <w:numId w:val="8"/>
        </w:numPr>
        <w:spacing w:line="300" w:lineRule="atLeast"/>
        <w:jc w:val="both"/>
        <w:rPr>
          <w:rFonts w:ascii="Arial" w:hAnsi="Arial" w:cs="Arial"/>
        </w:rPr>
      </w:pPr>
      <w:r w:rsidRPr="00965544">
        <w:rPr>
          <w:rFonts w:ascii="Arial" w:hAnsi="Arial" w:cs="Arial"/>
        </w:rPr>
        <w:t>ногоон санхүүжилтийн стратегийг санхүү, төсвийн асуудал эрхэлсэн төрийн захиргааны төв байгууллагатай хамтран боловсруулах, хэрэгжилтэд хяналт тавих;</w:t>
      </w:r>
    </w:p>
    <w:p w14:paraId="14E6991B" w14:textId="77777777" w:rsidR="000C582D" w:rsidRDefault="000C582D" w:rsidP="000C582D">
      <w:pPr>
        <w:pStyle w:val="NormalWeb"/>
        <w:numPr>
          <w:ilvl w:val="0"/>
          <w:numId w:val="8"/>
        </w:numPr>
        <w:spacing w:line="300" w:lineRule="atLeast"/>
        <w:jc w:val="both"/>
        <w:rPr>
          <w:rFonts w:ascii="Arial" w:hAnsi="Arial" w:cs="Arial"/>
        </w:rPr>
      </w:pPr>
      <w:r w:rsidRPr="00965544">
        <w:rPr>
          <w:rFonts w:ascii="Arial" w:hAnsi="Arial" w:cs="Arial"/>
        </w:rPr>
        <w:lastRenderedPageBreak/>
        <w:t>ногоон хөгжил болон урт хугацааны хүлэмжийн хийн ялгарал багатай эдийн засгийн шилжилтийг санхүүжүүлэх бодлого, арга хэмжээг тодорхойлох;</w:t>
      </w:r>
    </w:p>
    <w:p w14:paraId="358F4C12" w14:textId="77777777" w:rsidR="000C582D" w:rsidRDefault="000C582D" w:rsidP="000C582D">
      <w:pPr>
        <w:pStyle w:val="NormalWeb"/>
        <w:numPr>
          <w:ilvl w:val="0"/>
          <w:numId w:val="8"/>
        </w:numPr>
        <w:spacing w:line="300" w:lineRule="atLeast"/>
        <w:jc w:val="both"/>
        <w:rPr>
          <w:rFonts w:ascii="Arial" w:hAnsi="Arial" w:cs="Arial"/>
        </w:rPr>
      </w:pPr>
      <w:r w:rsidRPr="00965544">
        <w:rPr>
          <w:rFonts w:ascii="Arial" w:hAnsi="Arial" w:cs="Arial"/>
        </w:rPr>
        <w:t xml:space="preserve">ногоон таксономийг Монголбанк, Санхүүгийн зохицуулах хорооны саналыг </w:t>
      </w:r>
      <w:r w:rsidRPr="0026103B">
        <w:rPr>
          <w:rFonts w:ascii="Arial" w:hAnsi="Arial" w:cs="Arial"/>
        </w:rPr>
        <w:t>үндэслэн холбогдох байгууллагатай хамтран боловсруулах;</w:t>
      </w:r>
    </w:p>
    <w:p w14:paraId="4C0A5B1A" w14:textId="6238BBF3" w:rsidR="000C582D" w:rsidRPr="00965544" w:rsidRDefault="000C582D" w:rsidP="0026103B">
      <w:pPr>
        <w:pStyle w:val="NormalWeb"/>
        <w:numPr>
          <w:ilvl w:val="0"/>
          <w:numId w:val="8"/>
        </w:numPr>
        <w:spacing w:line="300" w:lineRule="atLeast"/>
        <w:jc w:val="both"/>
        <w:rPr>
          <w:rFonts w:ascii="Arial" w:hAnsi="Arial" w:cs="Arial"/>
        </w:rPr>
      </w:pPr>
      <w:r w:rsidRPr="0026103B">
        <w:rPr>
          <w:rFonts w:ascii="Arial" w:hAnsi="Arial" w:cs="Arial"/>
        </w:rPr>
        <w:t>Үндэсний тодорхойлсон хувь нэмэр, Үндэсний дасан зохицох төлөвлөгөө болон урт хугацааны хүлэмжийн хийн ялгарал багатай хөгжлийн бодлогыг Монгол Улсын хөгжлийн урт, дунд, богино хугацааны бодлогын баримт бичигт тусгах</w:t>
      </w:r>
      <w:r w:rsidRPr="00965544">
        <w:rPr>
          <w:rFonts w:ascii="Arial" w:hAnsi="Arial" w:cs="Arial"/>
        </w:rPr>
        <w:t>, хэрэгжилтэд хяналт тавих.</w:t>
      </w:r>
    </w:p>
    <w:p w14:paraId="4455C3A5" w14:textId="77777777" w:rsidR="000C582D" w:rsidRPr="00965544" w:rsidRDefault="000C582D" w:rsidP="00965544">
      <w:pPr>
        <w:pStyle w:val="NormalWeb"/>
        <w:spacing w:line="300" w:lineRule="atLeast"/>
        <w:ind w:firstLine="720"/>
        <w:jc w:val="both"/>
        <w:rPr>
          <w:rFonts w:ascii="Arial" w:hAnsi="Arial" w:cs="Arial"/>
        </w:rPr>
      </w:pPr>
      <w:r w:rsidRPr="00965544">
        <w:rPr>
          <w:rFonts w:ascii="Arial" w:hAnsi="Arial" w:cs="Arial"/>
        </w:rPr>
        <w:t>Дээрх бүрэн эрхийг хэрэгжүүлэхэд одоогийн бүтэц, зохион байгуулалтын хүрээнд ажиллах боломжтой бөгөөд улсын төсөвт нэмэлт зардал шаардахгүй.</w:t>
      </w:r>
    </w:p>
    <w:p w14:paraId="6B9AAED9" w14:textId="77777777" w:rsidR="00CB2B77" w:rsidRPr="003F1D02" w:rsidRDefault="00CB2B77" w:rsidP="00CB2B77">
      <w:pPr>
        <w:spacing w:after="0" w:line="240" w:lineRule="auto"/>
        <w:contextualSpacing/>
        <w:jc w:val="both"/>
        <w:rPr>
          <w:rFonts w:ascii="Arial" w:eastAsia="Times New Roman" w:hAnsi="Arial" w:cs="Arial"/>
          <w:kern w:val="0"/>
          <w14:ligatures w14:val="none"/>
        </w:rPr>
      </w:pPr>
    </w:p>
    <w:p w14:paraId="11A63C92" w14:textId="65146524" w:rsidR="009E7574" w:rsidRPr="003F1D02" w:rsidRDefault="00CB2B77" w:rsidP="00CB2B77">
      <w:pPr>
        <w:spacing w:after="0" w:line="240" w:lineRule="auto"/>
        <w:contextualSpacing/>
        <w:jc w:val="both"/>
        <w:rPr>
          <w:rFonts w:ascii="Arial" w:eastAsia="Times New Roman" w:hAnsi="Arial" w:cs="Arial"/>
          <w:kern w:val="0"/>
          <w14:ligatures w14:val="none"/>
        </w:rPr>
      </w:pPr>
      <w:r w:rsidRPr="003F1D02">
        <w:rPr>
          <w:rFonts w:ascii="Arial" w:eastAsia="Times New Roman" w:hAnsi="Arial" w:cs="Arial"/>
          <w:kern w:val="0"/>
          <w14:ligatures w14:val="none"/>
        </w:rPr>
        <w:tab/>
      </w:r>
      <w:r w:rsidR="00D052D1" w:rsidRPr="003F1D02">
        <w:rPr>
          <w:rFonts w:ascii="Arial" w:eastAsia="Times New Roman" w:hAnsi="Arial" w:cs="Arial"/>
          <w:b/>
          <w:bCs/>
          <w:kern w:val="0"/>
          <w14:ligatures w14:val="none"/>
        </w:rPr>
        <w:t xml:space="preserve">Салбарын болон бусад төрийн захиргааны төв байгууллагын </w:t>
      </w:r>
      <w:r w:rsidR="008A2754" w:rsidRPr="003F1D02">
        <w:rPr>
          <w:rFonts w:ascii="Arial" w:eastAsia="Times New Roman" w:hAnsi="Arial" w:cs="Arial"/>
          <w:b/>
          <w:bCs/>
          <w:kern w:val="0"/>
          <w14:ligatures w14:val="none"/>
        </w:rPr>
        <w:t>тухайд</w:t>
      </w:r>
      <w:r w:rsidR="00D052D1" w:rsidRPr="003F1D02">
        <w:rPr>
          <w:rFonts w:ascii="Arial" w:eastAsia="Times New Roman" w:hAnsi="Arial" w:cs="Arial"/>
          <w:b/>
          <w:bCs/>
          <w:kern w:val="0"/>
          <w14:ligatures w14:val="none"/>
        </w:rPr>
        <w:t xml:space="preserve">: </w:t>
      </w:r>
      <w:r w:rsidR="009E7574" w:rsidRPr="003F1D02">
        <w:rPr>
          <w:rFonts w:ascii="Arial" w:hAnsi="Arial" w:cs="Arial"/>
          <w:color w:val="000000" w:themeColor="text1"/>
        </w:rPr>
        <w:t xml:space="preserve">салбарын хэмжээнд хүлэмжийн хийн тооллоготой холбоотой мэдээллийг цуглуулах, мэдээллийн санд оруулах, тайлагнах, баталгаажуулах, арга хэмжээг салбарын хэмжээнд тодорхойлж, улсын төсөвт тусгуулах, хэрэгжилтийг зохион байгуулах, тайлагнах, салбарын хүлэмжийн хийн ялгарлыг тооцох аргачлалыг Байгаль орчин, уур амьсгалын өөрчлөлтийн асуудал эрхэлсэн төрийн захиргааны төв байгууллагатай хамтран батлах, хүлэмжийн хийн ялгарлыг тооцох, салбарын хүлэмжийн хийн ялгарлыг бууруулах, урьдчилан сэргийлэх, шингээлтийг нэмэгдүүлэх арга хэмжээг хэрэгжүүлэх, салбарын хэмжээнд уур амьсгалын өөрчлөлтийн бодлого, Үндэсний тодорхойлсон хувь нэмрийн зорилтыг хэрэгжүүлэх, хүлэмжийн хийн ялгарлын тооллоготой холбоотой өгөгдөл мэдээлэл цуглуулах, тайлагнах үйл ажиллагааг </w:t>
      </w:r>
      <w:r w:rsidR="009E7574" w:rsidRPr="003F1D02">
        <w:rPr>
          <w:rFonts w:ascii="Arial" w:hAnsi="Arial" w:cs="Arial"/>
          <w:color w:val="000000" w:themeColor="text1"/>
          <w:lang w:bidi="mn"/>
        </w:rPr>
        <w:t xml:space="preserve">хариуцан гүйцэтгэх </w:t>
      </w:r>
      <w:r w:rsidR="009E7574" w:rsidRPr="003F1D02">
        <w:rPr>
          <w:rFonts w:ascii="Arial" w:hAnsi="Arial" w:cs="Arial"/>
          <w:color w:val="000000" w:themeColor="text1"/>
        </w:rPr>
        <w:t xml:space="preserve">бүрэн эрхтэй байх ба </w:t>
      </w:r>
      <w:r w:rsidR="009E7574" w:rsidRPr="003F1D02">
        <w:rPr>
          <w:rFonts w:ascii="Arial" w:eastAsia="Times New Roman" w:hAnsi="Arial" w:cs="Arial"/>
          <w:kern w:val="0"/>
          <w14:ligatures w14:val="none"/>
        </w:rPr>
        <w:t xml:space="preserve">тэдгээрийг </w:t>
      </w:r>
      <w:r w:rsidR="00D052D1" w:rsidRPr="003F1D02">
        <w:rPr>
          <w:rFonts w:ascii="Arial" w:eastAsia="Times New Roman" w:hAnsi="Arial" w:cs="Arial"/>
          <w:kern w:val="0"/>
          <w14:ligatures w14:val="none"/>
        </w:rPr>
        <w:t xml:space="preserve">төсөвт </w:t>
      </w:r>
      <w:r w:rsidR="003F1D02">
        <w:rPr>
          <w:rFonts w:ascii="Arial" w:eastAsia="Times New Roman" w:hAnsi="Arial" w:cs="Arial"/>
          <w:kern w:val="0"/>
          <w14:ligatures w14:val="none"/>
        </w:rPr>
        <w:t xml:space="preserve">нэмэлт </w:t>
      </w:r>
      <w:r w:rsidR="00D052D1" w:rsidRPr="003F1D02">
        <w:rPr>
          <w:rFonts w:ascii="Arial" w:eastAsia="Times New Roman" w:hAnsi="Arial" w:cs="Arial"/>
          <w:kern w:val="0"/>
          <w14:ligatures w14:val="none"/>
        </w:rPr>
        <w:t>зардал үүс</w:t>
      </w:r>
      <w:r w:rsidR="003F1D02">
        <w:rPr>
          <w:rFonts w:ascii="Arial" w:eastAsia="Times New Roman" w:hAnsi="Arial" w:cs="Arial"/>
          <w:kern w:val="0"/>
          <w14:ligatures w14:val="none"/>
        </w:rPr>
        <w:t>г</w:t>
      </w:r>
      <w:r w:rsidR="00D052D1" w:rsidRPr="003F1D02">
        <w:rPr>
          <w:rFonts w:ascii="Arial" w:eastAsia="Times New Roman" w:hAnsi="Arial" w:cs="Arial"/>
          <w:kern w:val="0"/>
          <w14:ligatures w14:val="none"/>
        </w:rPr>
        <w:t>эхгүй</w:t>
      </w:r>
      <w:r w:rsidR="003F1D02">
        <w:rPr>
          <w:rFonts w:ascii="Arial" w:eastAsia="Times New Roman" w:hAnsi="Arial" w:cs="Arial"/>
          <w:kern w:val="0"/>
          <w14:ligatures w14:val="none"/>
        </w:rPr>
        <w:t>гээр</w:t>
      </w:r>
      <w:r w:rsidR="00D052D1" w:rsidRPr="003F1D02">
        <w:rPr>
          <w:rFonts w:ascii="Arial" w:eastAsia="Times New Roman" w:hAnsi="Arial" w:cs="Arial"/>
          <w:kern w:val="0"/>
          <w14:ligatures w14:val="none"/>
        </w:rPr>
        <w:t xml:space="preserve"> </w:t>
      </w:r>
      <w:r w:rsidR="009E7574" w:rsidRPr="003F1D02">
        <w:rPr>
          <w:rFonts w:ascii="Arial" w:eastAsia="Times New Roman" w:hAnsi="Arial" w:cs="Arial"/>
          <w:kern w:val="0"/>
          <w14:ligatures w14:val="none"/>
        </w:rPr>
        <w:t xml:space="preserve">хэрэгжүүлэх боломжтой </w:t>
      </w:r>
      <w:r w:rsidR="00D052D1" w:rsidRPr="003F1D02">
        <w:rPr>
          <w:rFonts w:ascii="Arial" w:eastAsia="Times New Roman" w:hAnsi="Arial" w:cs="Arial"/>
          <w:kern w:val="0"/>
          <w14:ligatures w14:val="none"/>
        </w:rPr>
        <w:t>байна.</w:t>
      </w:r>
    </w:p>
    <w:p w14:paraId="70FB2AD3" w14:textId="77777777" w:rsidR="009E7574" w:rsidRPr="003F1D02" w:rsidRDefault="009E7574" w:rsidP="009E7574">
      <w:pPr>
        <w:spacing w:line="240" w:lineRule="auto"/>
        <w:ind w:firstLine="1134"/>
        <w:contextualSpacing/>
        <w:jc w:val="both"/>
        <w:rPr>
          <w:rFonts w:ascii="Arial" w:eastAsia="Times New Roman" w:hAnsi="Arial" w:cs="Arial"/>
          <w:b/>
          <w:bCs/>
          <w:kern w:val="0"/>
          <w14:ligatures w14:val="none"/>
        </w:rPr>
      </w:pPr>
    </w:p>
    <w:p w14:paraId="2D277180" w14:textId="0572D506" w:rsidR="00D052D1" w:rsidRPr="003F1D02" w:rsidRDefault="00D052D1" w:rsidP="008A2754">
      <w:pPr>
        <w:spacing w:line="240" w:lineRule="auto"/>
        <w:ind w:firstLine="720"/>
        <w:contextualSpacing/>
        <w:jc w:val="both"/>
        <w:rPr>
          <w:rFonts w:ascii="Arial" w:eastAsia="Times New Roman" w:hAnsi="Arial" w:cs="Arial"/>
          <w:kern w:val="0"/>
          <w14:ligatures w14:val="none"/>
        </w:rPr>
      </w:pPr>
      <w:r w:rsidRPr="003F1D02">
        <w:rPr>
          <w:rFonts w:ascii="Arial" w:eastAsia="Times New Roman" w:hAnsi="Arial" w:cs="Arial"/>
          <w:b/>
          <w:bCs/>
          <w:kern w:val="0"/>
          <w14:ligatures w14:val="none"/>
        </w:rPr>
        <w:t xml:space="preserve">Аймаг, нийслэлийн иргэдийн Төлөөлөгчдийн </w:t>
      </w:r>
      <w:r w:rsidR="009E7574" w:rsidRPr="003F1D02">
        <w:rPr>
          <w:rFonts w:ascii="Arial" w:eastAsia="Times New Roman" w:hAnsi="Arial" w:cs="Arial"/>
          <w:b/>
          <w:bCs/>
          <w:kern w:val="0"/>
          <w14:ligatures w14:val="none"/>
        </w:rPr>
        <w:t>Х</w:t>
      </w:r>
      <w:r w:rsidRPr="003F1D02">
        <w:rPr>
          <w:rFonts w:ascii="Arial" w:eastAsia="Times New Roman" w:hAnsi="Arial" w:cs="Arial"/>
          <w:b/>
          <w:bCs/>
          <w:kern w:val="0"/>
          <w14:ligatures w14:val="none"/>
        </w:rPr>
        <w:t xml:space="preserve">урал болон </w:t>
      </w:r>
      <w:r w:rsidR="009E7574" w:rsidRPr="003F1D02">
        <w:rPr>
          <w:rFonts w:ascii="Arial" w:eastAsia="Times New Roman" w:hAnsi="Arial" w:cs="Arial"/>
          <w:b/>
          <w:bCs/>
          <w:kern w:val="0"/>
          <w14:ligatures w14:val="none"/>
        </w:rPr>
        <w:t>З</w:t>
      </w:r>
      <w:r w:rsidRPr="003F1D02">
        <w:rPr>
          <w:rFonts w:ascii="Arial" w:eastAsia="Times New Roman" w:hAnsi="Arial" w:cs="Arial"/>
          <w:b/>
          <w:bCs/>
          <w:kern w:val="0"/>
          <w14:ligatures w14:val="none"/>
        </w:rPr>
        <w:t xml:space="preserve">асаг даргын </w:t>
      </w:r>
      <w:r w:rsidR="008A2754" w:rsidRPr="003F1D02">
        <w:rPr>
          <w:rFonts w:ascii="Arial" w:eastAsia="Times New Roman" w:hAnsi="Arial" w:cs="Arial"/>
          <w:b/>
          <w:bCs/>
          <w:kern w:val="0"/>
          <w14:ligatures w14:val="none"/>
        </w:rPr>
        <w:t>тухайд</w:t>
      </w:r>
      <w:r w:rsidRPr="003F1D02">
        <w:rPr>
          <w:rFonts w:ascii="Arial" w:eastAsia="Times New Roman" w:hAnsi="Arial" w:cs="Arial"/>
          <w:b/>
          <w:bCs/>
          <w:kern w:val="0"/>
          <w14:ligatures w14:val="none"/>
        </w:rPr>
        <w:t xml:space="preserve">: </w:t>
      </w:r>
      <w:r w:rsidR="008A2754" w:rsidRPr="003F1D02">
        <w:rPr>
          <w:rFonts w:ascii="Arial" w:hAnsi="Arial" w:cs="Arial"/>
          <w:color w:val="000000" w:themeColor="text1"/>
        </w:rPr>
        <w:t xml:space="preserve">Аймаг, нийслэлийн иргэдийн Төлөөлөгчдийн Хурал тухайн шатны Засаг даргын өргөн мэдүүлсэн аймаг, нийслэлийн уур амьсгалын өөрчлөлтөд дасан зохицох төлөвлөгөө болон түүнийг хэрэгжүүлэхэд шаардагдах төсвийг батлан орон нутгийн хөгжлийн сангаас санхүүжүүлж, гүйцэтгэлд хяналт тавих, Засаг дарга тухайн нутаг дэвсгэрийн хэмжээнд уур амьсгалын өөрчлөлтийн эрсдэл, эмзэг байдлын үнэлгээг хийлгэх, тухайн нутаг дэвсгэрийн хэмжээнд төлөвлөгөөг боловсруулж, орон нутгийн төсөвт тусгуулах хэрэгжилтийг ханган тайлагнах </w:t>
      </w:r>
      <w:r w:rsidRPr="003F1D02">
        <w:rPr>
          <w:rFonts w:ascii="Arial" w:eastAsia="Times New Roman" w:hAnsi="Arial" w:cs="Arial"/>
          <w:kern w:val="0"/>
          <w14:ligatures w14:val="none"/>
        </w:rPr>
        <w:t>эрх</w:t>
      </w:r>
      <w:r w:rsidR="003F1D02">
        <w:rPr>
          <w:rFonts w:ascii="Arial" w:eastAsia="Times New Roman" w:hAnsi="Arial" w:cs="Arial"/>
          <w:kern w:val="0"/>
          <w14:ligatures w14:val="none"/>
        </w:rPr>
        <w:t>,</w:t>
      </w:r>
      <w:r w:rsidRPr="003F1D02">
        <w:rPr>
          <w:rFonts w:ascii="Arial" w:eastAsia="Times New Roman" w:hAnsi="Arial" w:cs="Arial"/>
          <w:kern w:val="0"/>
          <w14:ligatures w14:val="none"/>
        </w:rPr>
        <w:t xml:space="preserve"> үүргийг тодорхойлж өгсөн тул нэмэлт зардал гарахгүй.</w:t>
      </w:r>
    </w:p>
    <w:p w14:paraId="63717030" w14:textId="77777777" w:rsidR="008A2754" w:rsidRPr="003F1D02" w:rsidRDefault="008A2754" w:rsidP="008A2754">
      <w:pPr>
        <w:spacing w:line="240" w:lineRule="auto"/>
        <w:ind w:firstLine="720"/>
        <w:contextualSpacing/>
        <w:jc w:val="both"/>
        <w:rPr>
          <w:rFonts w:ascii="Arial" w:eastAsia="Times New Roman" w:hAnsi="Arial" w:cs="Arial"/>
          <w:kern w:val="0"/>
          <w14:ligatures w14:val="none"/>
        </w:rPr>
      </w:pPr>
    </w:p>
    <w:p w14:paraId="1B999360" w14:textId="4D075E46" w:rsidR="003F1D02" w:rsidRDefault="008A2754" w:rsidP="008A2754">
      <w:pPr>
        <w:spacing w:line="240" w:lineRule="auto"/>
        <w:ind w:firstLine="720"/>
        <w:contextualSpacing/>
        <w:jc w:val="both"/>
        <w:rPr>
          <w:rFonts w:ascii="Arial" w:hAnsi="Arial" w:cs="Arial"/>
          <w:color w:val="000000" w:themeColor="text1"/>
        </w:rPr>
      </w:pPr>
      <w:r w:rsidRPr="003F1D02">
        <w:rPr>
          <w:rFonts w:ascii="Arial" w:hAnsi="Arial" w:cs="Arial"/>
          <w:b/>
          <w:bCs/>
          <w:color w:val="000000" w:themeColor="text1"/>
        </w:rPr>
        <w:t xml:space="preserve">Үндэсний зохицуулагч байгууллагын тухайд: </w:t>
      </w:r>
      <w:r w:rsidR="00A87E32">
        <w:rPr>
          <w:rFonts w:ascii="Arial" w:hAnsi="Arial" w:cs="Arial"/>
          <w:color w:val="000000" w:themeColor="text1"/>
        </w:rPr>
        <w:t>Х</w:t>
      </w:r>
      <w:r w:rsidRPr="003F1D02">
        <w:rPr>
          <w:rFonts w:ascii="Arial" w:hAnsi="Arial" w:cs="Arial"/>
          <w:color w:val="000000" w:themeColor="text1"/>
        </w:rPr>
        <w:t xml:space="preserve">үлэмжийн хийн үндэсний тооллого, хэмжилт, тайлагнал, баталгаажуулалтыг удирдан зохион байгуулах, Үндэсний тодорхойлсон хувь нэмэр, Үндэсний дасан зохицох төлөвлөгөөний хэрэгжилтийн гүйцэтгэлийн жилийн тайланг боловсруулж, дээд шатны байгууллагад хүргүүлэх, карбон зах зээлийн хүрээнд үүсэх карбон кредитийн болон олон улсад шилжүүлэн тооцох сааруулалтын үр дүнгийн бүртгэлийн системийг удирдах, карбон зах зээлийн төсөл, хөтөлбөрийн санал, баримт бичгийг хянах, шаардлага хангасан төслийг бүртгэх, сааруулалтын үр дүнгийн бүртгэл, шилжүүлгийг хянах, давхар тооллогоос сэргийлэх, мэдээллийн ил тод байдлыг хангах, Парисын хэлэлцээрийн шаардлагад нийцүүлэн хүлэмжийн хийн ялгарлын тэнцэлд харгалзах тохируулгыг хийх, Уур амьсгалын </w:t>
      </w:r>
      <w:r w:rsidRPr="003F1D02">
        <w:rPr>
          <w:rFonts w:ascii="Arial" w:hAnsi="Arial" w:cs="Arial"/>
          <w:color w:val="000000" w:themeColor="text1"/>
        </w:rPr>
        <w:lastRenderedPageBreak/>
        <w:t xml:space="preserve">үндэсний платформын үйл ажиллагааг удирдлага, зохион байгуулалтаар хангах, уур амьсгалын болон ногоон санхүүжилтийн эх үүсвэр, зориулалт, хэрэгжилт, үр дүнгийн мэдээллийг бүртгэх, хянах, тайлагнах, эрсдэлийн сангийн бүртгэл, удирдлага, хяналтыг хэрэгжүүлэх гэсэн үндсэн чиг үүргийг гүйцэтгэнэ. </w:t>
      </w:r>
    </w:p>
    <w:p w14:paraId="3367B655" w14:textId="77777777" w:rsidR="003F1D02" w:rsidRDefault="003F1D02" w:rsidP="008A2754">
      <w:pPr>
        <w:spacing w:line="240" w:lineRule="auto"/>
        <w:ind w:firstLine="720"/>
        <w:contextualSpacing/>
        <w:jc w:val="both"/>
        <w:rPr>
          <w:rFonts w:ascii="Arial" w:hAnsi="Arial" w:cs="Arial"/>
          <w:color w:val="000000" w:themeColor="text1"/>
        </w:rPr>
      </w:pPr>
    </w:p>
    <w:p w14:paraId="4BB96BB4" w14:textId="3BD7E359" w:rsidR="007E7D06" w:rsidRPr="003F1D02" w:rsidRDefault="008A2754" w:rsidP="008A2754">
      <w:pPr>
        <w:spacing w:line="240" w:lineRule="auto"/>
        <w:ind w:firstLine="720"/>
        <w:contextualSpacing/>
        <w:jc w:val="both"/>
        <w:rPr>
          <w:rFonts w:ascii="Arial" w:hAnsi="Arial" w:cs="Arial"/>
          <w:color w:val="000000" w:themeColor="text1"/>
        </w:rPr>
      </w:pPr>
      <w:r w:rsidRPr="00482AA5">
        <w:rPr>
          <w:rFonts w:ascii="Arial" w:hAnsi="Arial" w:cs="Arial"/>
          <w:color w:val="000000" w:themeColor="text1"/>
        </w:rPr>
        <w:t xml:space="preserve">Энэхүү үүргийг шинээр байгууллага, бүтэц бий болгохгүйгээр биелүүлж, гүйцэтгэх боломжийг </w:t>
      </w:r>
      <w:r w:rsidR="003F1D02" w:rsidRPr="00482AA5">
        <w:rPr>
          <w:rFonts w:ascii="Arial" w:hAnsi="Arial" w:cs="Arial"/>
          <w:color w:val="000000" w:themeColor="text1"/>
        </w:rPr>
        <w:t>бүрдүүлэх чиглэлээр ажиллах ёстой</w:t>
      </w:r>
      <w:r w:rsidRPr="00482AA5">
        <w:rPr>
          <w:rFonts w:ascii="Arial" w:hAnsi="Arial" w:cs="Arial"/>
          <w:color w:val="000000" w:themeColor="text1"/>
        </w:rPr>
        <w:t>. БОУАӨЯ-ны чиг үүргийн хүрээний Засгийн газрын агентлаг Цаг уур, орчны шинжилгээний газрын одоогийн бүтэц, зохион байгуулалт, орон тоонд нэмэлт оруулахгүй</w:t>
      </w:r>
      <w:r w:rsidR="003F1D02" w:rsidRPr="00482AA5">
        <w:rPr>
          <w:rFonts w:ascii="Arial" w:hAnsi="Arial" w:cs="Arial"/>
          <w:color w:val="000000" w:themeColor="text1"/>
        </w:rPr>
        <w:t>гээр</w:t>
      </w:r>
      <w:r w:rsidR="007E7D06" w:rsidRPr="00482AA5">
        <w:rPr>
          <w:rFonts w:ascii="Arial" w:hAnsi="Arial" w:cs="Arial"/>
          <w:color w:val="000000" w:themeColor="text1"/>
        </w:rPr>
        <w:t xml:space="preserve"> дээр</w:t>
      </w:r>
      <w:r w:rsidR="003F1D02" w:rsidRPr="00482AA5">
        <w:rPr>
          <w:rFonts w:ascii="Arial" w:hAnsi="Arial" w:cs="Arial"/>
          <w:color w:val="000000" w:themeColor="text1"/>
        </w:rPr>
        <w:t>х</w:t>
      </w:r>
      <w:r w:rsidR="007E7D06" w:rsidRPr="00482AA5">
        <w:rPr>
          <w:rFonts w:ascii="Arial" w:hAnsi="Arial" w:cs="Arial"/>
          <w:color w:val="000000" w:themeColor="text1"/>
        </w:rPr>
        <w:t xml:space="preserve"> эрх, үүргийг хэрэгжүүлэх чиглэл </w:t>
      </w:r>
      <w:r w:rsidR="003F1D02" w:rsidRPr="00482AA5">
        <w:rPr>
          <w:rFonts w:ascii="Arial" w:hAnsi="Arial" w:cs="Arial"/>
          <w:color w:val="000000" w:themeColor="text1"/>
        </w:rPr>
        <w:t xml:space="preserve">баримтлах </w:t>
      </w:r>
      <w:r w:rsidR="007E7D06" w:rsidRPr="00482AA5">
        <w:rPr>
          <w:rFonts w:ascii="Arial" w:hAnsi="Arial" w:cs="Arial"/>
          <w:color w:val="000000" w:themeColor="text1"/>
        </w:rPr>
        <w:t>бөгөөд тухайн агентлагийн эрх хэмжээг нэмэгдүүлэх боломжийг цаашид судлах нь зүйтэй байна.</w:t>
      </w:r>
      <w:r w:rsidR="00482AA5">
        <w:rPr>
          <w:rFonts w:ascii="Arial" w:hAnsi="Arial" w:cs="Arial"/>
          <w:color w:val="000000" w:themeColor="text1"/>
        </w:rPr>
        <w:t xml:space="preserve"> </w:t>
      </w:r>
      <w:r w:rsidR="00482AA5" w:rsidRPr="00965544">
        <w:rPr>
          <w:rFonts w:ascii="Arial" w:eastAsia="Times New Roman" w:hAnsi="Arial" w:cs="Arial"/>
          <w:kern w:val="0"/>
          <w:lang w:eastAsia="ko-KR"/>
          <w14:ligatures w14:val="none"/>
        </w:rPr>
        <w:t>Түүнчлэн уур амьсгалын өөрчлөлтийн чиглэлээр олон улсын болон дотоодын санхүүжилтийн боломжит олон талт эх үүсвэрийг оновчтой зохион байгуулан хэрэгжүүлснээр Байгаль орчин, уур амьсгалын сангийн орлогыг нэмэгдүүлж, хуулийн төслийн хэрэгжилтийг бүрэн хангах боломж бүрдэнэ.</w:t>
      </w:r>
    </w:p>
    <w:p w14:paraId="1412ED2A" w14:textId="68179E52" w:rsidR="00D052D1" w:rsidRPr="003F1D02" w:rsidRDefault="008A2754" w:rsidP="00D052D1">
      <w:pPr>
        <w:spacing w:after="0" w:line="240" w:lineRule="auto"/>
        <w:contextualSpacing/>
        <w:jc w:val="both"/>
        <w:outlineLvl w:val="2"/>
        <w:rPr>
          <w:rFonts w:ascii="Arial" w:eastAsia="Times New Roman" w:hAnsi="Arial" w:cs="Arial"/>
          <w:b/>
          <w:bCs/>
          <w:kern w:val="0"/>
          <w14:ligatures w14:val="none"/>
        </w:rPr>
      </w:pPr>
      <w:r w:rsidRPr="003F1D02">
        <w:rPr>
          <w:rFonts w:ascii="Arial" w:eastAsia="Times New Roman" w:hAnsi="Arial" w:cs="Arial"/>
          <w:b/>
          <w:bCs/>
          <w:kern w:val="0"/>
          <w14:ligatures w14:val="none"/>
        </w:rPr>
        <w:tab/>
      </w:r>
      <w:r w:rsidR="00D052D1" w:rsidRPr="003F1D02">
        <w:rPr>
          <w:rFonts w:ascii="Arial" w:eastAsia="Times New Roman" w:hAnsi="Arial" w:cs="Arial"/>
          <w:b/>
          <w:bCs/>
          <w:kern w:val="0"/>
          <w14:ligatures w14:val="none"/>
        </w:rPr>
        <w:t xml:space="preserve">Бусад </w:t>
      </w:r>
      <w:r w:rsidR="007E7D06" w:rsidRPr="003F1D02">
        <w:rPr>
          <w:rFonts w:ascii="Arial" w:eastAsia="Times New Roman" w:hAnsi="Arial" w:cs="Arial"/>
          <w:b/>
          <w:bCs/>
          <w:kern w:val="0"/>
          <w14:ligatures w14:val="none"/>
        </w:rPr>
        <w:t>байгууллага, хороо, комиссын тухайд</w:t>
      </w:r>
      <w:r w:rsidR="00D052D1" w:rsidRPr="003F1D02">
        <w:rPr>
          <w:rFonts w:ascii="Arial" w:eastAsia="Times New Roman" w:hAnsi="Arial" w:cs="Arial"/>
          <w:b/>
          <w:bCs/>
          <w:kern w:val="0"/>
          <w14:ligatures w14:val="none"/>
        </w:rPr>
        <w:t xml:space="preserve">: </w:t>
      </w:r>
      <w:r w:rsidR="00D052D1" w:rsidRPr="003F1D02">
        <w:rPr>
          <w:rFonts w:ascii="Arial" w:eastAsia="Times New Roman" w:hAnsi="Arial" w:cs="Arial"/>
          <w:kern w:val="0"/>
          <w14:ligatures w14:val="none"/>
        </w:rPr>
        <w:t xml:space="preserve">Уур амьсгалын өөрчлөлттэй холбоотой салбар дундын асуудлаар Засгийн газрын түвшинд </w:t>
      </w:r>
      <w:r w:rsidR="007E7D06" w:rsidRPr="003F1D02">
        <w:rPr>
          <w:rFonts w:ascii="Arial" w:eastAsia="Times New Roman" w:hAnsi="Arial" w:cs="Arial"/>
          <w:kern w:val="0"/>
          <w14:ligatures w14:val="none"/>
        </w:rPr>
        <w:t>тодорхой асуудлаар</w:t>
      </w:r>
      <w:r w:rsidR="00D052D1" w:rsidRPr="003F1D02">
        <w:rPr>
          <w:rFonts w:ascii="Arial" w:eastAsia="Times New Roman" w:hAnsi="Arial" w:cs="Arial"/>
          <w:kern w:val="0"/>
          <w14:ligatures w14:val="none"/>
        </w:rPr>
        <w:t xml:space="preserve"> ажлын хэсэг байгуулах замаар шийдвэрлэх боломжтой. </w:t>
      </w:r>
    </w:p>
    <w:p w14:paraId="71E5305E" w14:textId="1768CEA5" w:rsidR="00D36B8F" w:rsidRPr="00965544" w:rsidRDefault="00631563" w:rsidP="00965544">
      <w:pPr>
        <w:spacing w:line="300" w:lineRule="atLeast"/>
        <w:jc w:val="both"/>
        <w:rPr>
          <w:rFonts w:ascii="Arial" w:hAnsi="Arial" w:cs="Arial"/>
          <w:b/>
          <w:bCs/>
        </w:rPr>
      </w:pPr>
      <w:r w:rsidRPr="003F1D02">
        <w:rPr>
          <w:rFonts w:ascii="Arial" w:eastAsia="Times New Roman" w:hAnsi="Arial" w:cs="Arial"/>
          <w:b/>
          <w:bCs/>
          <w:kern w:val="0"/>
          <w14:ligatures w14:val="none"/>
        </w:rPr>
        <w:tab/>
      </w:r>
      <w:r w:rsidR="00D36B8F" w:rsidRPr="00965544">
        <w:rPr>
          <w:rStyle w:val="Strong"/>
          <w:rFonts w:ascii="Arial" w:hAnsi="Arial" w:cs="Arial"/>
        </w:rPr>
        <w:t>Дүгнэлт:</w:t>
      </w:r>
      <w:r w:rsidR="00D36B8F" w:rsidRPr="00965544">
        <w:rPr>
          <w:rFonts w:ascii="Arial" w:hAnsi="Arial" w:cs="Arial"/>
        </w:rPr>
        <w:t xml:space="preserve"> Хуулийн төслийн хүрээнд төрийн байгууллагуудын хувьд шинээр орон тоо нэмэгдэх боломжтой боловч тухайн байгууллагуудын дотоод бүтэц, зохион байгуулалт, ажил үүргийн хуваарийг оновчтой</w:t>
      </w:r>
      <w:r w:rsidR="00D36B8F">
        <w:rPr>
          <w:rFonts w:ascii="Arial" w:hAnsi="Arial" w:cs="Arial"/>
        </w:rPr>
        <w:t>гоор</w:t>
      </w:r>
      <w:r w:rsidR="00D36B8F" w:rsidRPr="00965544">
        <w:rPr>
          <w:rFonts w:ascii="Arial" w:hAnsi="Arial" w:cs="Arial"/>
        </w:rPr>
        <w:t xml:space="preserve"> өөрчлөх замаар хэрэгжилтийг хангах боломжтой. Иймд улсын төсөвт нэмэлт зардал үүсэхгүй бөгөөд шаардлагатай санхүүжилтийг гадаад хамтын ажиллагаа, олон улсын төсөл, хөтөлбөрийн хүрээнд шийдвэрлэх боломж бүрдэнэ.</w:t>
      </w:r>
    </w:p>
    <w:p w14:paraId="0A1BAEBA" w14:textId="77777777" w:rsidR="00D052D1" w:rsidRPr="003F1D02" w:rsidRDefault="00D052D1" w:rsidP="00D052D1">
      <w:pPr>
        <w:tabs>
          <w:tab w:val="left" w:pos="1370"/>
        </w:tabs>
        <w:spacing w:after="0" w:line="240" w:lineRule="auto"/>
        <w:contextualSpacing/>
        <w:jc w:val="both"/>
        <w:rPr>
          <w:rFonts w:ascii="Arial" w:hAnsi="Arial" w:cs="Arial"/>
        </w:rPr>
      </w:pPr>
    </w:p>
    <w:p w14:paraId="18D9AC4F" w14:textId="1175D736" w:rsidR="00D052D1" w:rsidRPr="003F1D02" w:rsidRDefault="007E7D06" w:rsidP="00D052D1">
      <w:pPr>
        <w:spacing w:after="0" w:line="240" w:lineRule="auto"/>
        <w:contextualSpacing/>
        <w:jc w:val="both"/>
        <w:rPr>
          <w:rFonts w:ascii="Arial" w:hAnsi="Arial" w:cs="Arial"/>
          <w:b/>
          <w:bCs/>
        </w:rPr>
      </w:pPr>
      <w:r w:rsidRPr="003F1D02">
        <w:rPr>
          <w:rFonts w:ascii="Arial" w:hAnsi="Arial" w:cs="Arial"/>
          <w:b/>
          <w:bCs/>
        </w:rPr>
        <w:tab/>
      </w:r>
      <w:r w:rsidR="00D052D1" w:rsidRPr="003F1D02">
        <w:rPr>
          <w:rFonts w:ascii="Arial" w:hAnsi="Arial" w:cs="Arial"/>
          <w:b/>
          <w:bCs/>
        </w:rPr>
        <w:t xml:space="preserve">Гурав. </w:t>
      </w:r>
      <w:r w:rsidRPr="003F1D02">
        <w:rPr>
          <w:rFonts w:ascii="Arial" w:hAnsi="Arial" w:cs="Arial"/>
          <w:b/>
          <w:bCs/>
        </w:rPr>
        <w:t>Нэгдсэн д</w:t>
      </w:r>
      <w:r w:rsidR="00D052D1" w:rsidRPr="003F1D02">
        <w:rPr>
          <w:rFonts w:ascii="Arial" w:hAnsi="Arial" w:cs="Arial"/>
          <w:b/>
          <w:bCs/>
        </w:rPr>
        <w:t>үгнэлт</w:t>
      </w:r>
    </w:p>
    <w:p w14:paraId="02633138" w14:textId="77777777" w:rsidR="009E7574" w:rsidRPr="003F1D02" w:rsidRDefault="009E7574" w:rsidP="00D052D1">
      <w:pPr>
        <w:spacing w:after="0" w:line="240" w:lineRule="auto"/>
        <w:contextualSpacing/>
        <w:jc w:val="both"/>
        <w:rPr>
          <w:rFonts w:ascii="Arial" w:hAnsi="Arial" w:cs="Arial"/>
          <w:b/>
          <w:bCs/>
        </w:rPr>
      </w:pPr>
    </w:p>
    <w:p w14:paraId="5ECFEEFD" w14:textId="23DFCF51" w:rsidR="00D36B8F" w:rsidRPr="0026103B" w:rsidRDefault="007E7D06" w:rsidP="0026103B">
      <w:pPr>
        <w:jc w:val="both"/>
        <w:rPr>
          <w:rFonts w:ascii="Arial" w:hAnsi="Arial" w:cs="Arial"/>
        </w:rPr>
      </w:pPr>
      <w:r w:rsidRPr="003F1D02">
        <w:rPr>
          <w:rFonts w:ascii="Arial" w:hAnsi="Arial" w:cs="Arial"/>
        </w:rPr>
        <w:tab/>
      </w:r>
      <w:r w:rsidR="00D36B8F">
        <w:rPr>
          <w:rFonts w:ascii="Arial" w:hAnsi="Arial" w:cs="Arial"/>
        </w:rPr>
        <w:t>Дэлхийн болон у</w:t>
      </w:r>
      <w:r w:rsidR="00D36B8F" w:rsidRPr="003F1D02">
        <w:rPr>
          <w:rFonts w:ascii="Arial" w:hAnsi="Arial" w:cs="Arial"/>
        </w:rPr>
        <w:t xml:space="preserve">лс </w:t>
      </w:r>
      <w:r w:rsidR="00710627" w:rsidRPr="003F1D02">
        <w:rPr>
          <w:rFonts w:ascii="Arial" w:hAnsi="Arial" w:cs="Arial"/>
        </w:rPr>
        <w:t xml:space="preserve">орны эдийн засгийн нөхцөл байдлыг харгалзан одоогийн батлагдсан орон тоо, улсын болон орон нутгийн төсөвт нэмэлт дарамт болгохгүйгээр </w:t>
      </w:r>
      <w:r w:rsidR="00ED7862">
        <w:rPr>
          <w:rFonts w:ascii="Arial" w:hAnsi="Arial" w:cs="Arial"/>
        </w:rPr>
        <w:t xml:space="preserve">зардлын тооцоог </w:t>
      </w:r>
      <w:r w:rsidR="00710627" w:rsidRPr="003F1D02">
        <w:rPr>
          <w:rFonts w:ascii="Arial" w:hAnsi="Arial" w:cs="Arial"/>
        </w:rPr>
        <w:t xml:space="preserve">шийдвэрлэх нь зүйтэй </w:t>
      </w:r>
      <w:r w:rsidR="00D36B8F">
        <w:rPr>
          <w:rFonts w:ascii="Arial" w:hAnsi="Arial" w:cs="Arial"/>
        </w:rPr>
        <w:t xml:space="preserve">гэж үзэж </w:t>
      </w:r>
      <w:r w:rsidR="00710627" w:rsidRPr="003F1D02">
        <w:rPr>
          <w:rFonts w:ascii="Arial" w:hAnsi="Arial" w:cs="Arial"/>
        </w:rPr>
        <w:t>байна.</w:t>
      </w:r>
      <w:r w:rsidR="00710627" w:rsidRPr="003F1D02">
        <w:rPr>
          <w:rFonts w:ascii="Arial" w:hAnsi="Arial" w:cs="Arial"/>
        </w:rPr>
        <w:tab/>
      </w:r>
      <w:r w:rsidR="00D36B8F" w:rsidRPr="0026103B">
        <w:rPr>
          <w:rFonts w:ascii="Arial" w:hAnsi="Arial" w:cs="Arial"/>
        </w:rPr>
        <w:t>Зардлын тооцооны нэгдсэн судалгааны үр дүнгээс үзэхэд Уур амьсгалын өөрчлөлтийн тухай хуулийг хэрэгжүүлэхтэй холбоотойгоор хуулийн этгээд, иргэн, төрийн байгууллагад нэмэлт санхүүгийн дарамт үүсэхгүй, төсөвт дарамт учруулахгүй байх боломжтой нь харагдаж байна.</w:t>
      </w:r>
    </w:p>
    <w:p w14:paraId="1D00F013" w14:textId="58E6305D" w:rsidR="007E7D06" w:rsidRPr="003F1D02" w:rsidRDefault="007E7D06" w:rsidP="007E7D06">
      <w:pPr>
        <w:spacing w:after="0" w:line="240" w:lineRule="auto"/>
        <w:contextualSpacing/>
        <w:jc w:val="both"/>
        <w:outlineLvl w:val="2"/>
        <w:rPr>
          <w:rFonts w:ascii="Arial" w:eastAsia="Times New Roman" w:hAnsi="Arial" w:cs="Arial"/>
          <w:b/>
          <w:bCs/>
          <w:kern w:val="0"/>
          <w14:ligatures w14:val="none"/>
        </w:rPr>
      </w:pPr>
      <w:r w:rsidRPr="003F1D02">
        <w:rPr>
          <w:rFonts w:ascii="Arial" w:eastAsia="Times New Roman" w:hAnsi="Arial" w:cs="Arial"/>
          <w:kern w:val="0"/>
          <w14:ligatures w14:val="none"/>
        </w:rPr>
        <w:tab/>
        <w:t xml:space="preserve">Хуульд заасан хүлэмжийн хийн үндэсний тооллого, </w:t>
      </w:r>
      <w:r w:rsidR="002B7517" w:rsidRPr="003F1D02">
        <w:rPr>
          <w:rFonts w:ascii="Arial" w:eastAsia="Times New Roman" w:hAnsi="Arial" w:cs="Arial"/>
          <w:kern w:val="0"/>
          <w14:ligatures w14:val="none"/>
        </w:rPr>
        <w:t xml:space="preserve">бүртгэл, </w:t>
      </w:r>
      <w:r w:rsidRPr="003F1D02">
        <w:rPr>
          <w:rFonts w:ascii="Arial" w:eastAsia="Times New Roman" w:hAnsi="Arial" w:cs="Arial"/>
          <w:kern w:val="0"/>
          <w14:ligatures w14:val="none"/>
        </w:rPr>
        <w:t xml:space="preserve">уур амьсгалын өөрчлөлтийн судалгаа, тайланг боловсруулах, олон улсын байгууллагад илгээх үйл ажиллагааг батлагдсан </w:t>
      </w:r>
      <w:r w:rsidR="00646E23" w:rsidRPr="003F1D02">
        <w:rPr>
          <w:rFonts w:ascii="Arial" w:eastAsia="Times New Roman" w:hAnsi="Arial" w:cs="Arial"/>
          <w:kern w:val="0"/>
          <w14:ligatures w14:val="none"/>
        </w:rPr>
        <w:t xml:space="preserve">орон тоо, </w:t>
      </w:r>
      <w:r w:rsidRPr="003F1D02">
        <w:rPr>
          <w:rFonts w:ascii="Arial" w:eastAsia="Times New Roman" w:hAnsi="Arial" w:cs="Arial"/>
          <w:kern w:val="0"/>
          <w14:ligatures w14:val="none"/>
        </w:rPr>
        <w:t>төсвийн хүрээнд тухай бүр</w:t>
      </w:r>
      <w:r w:rsidR="00646E23" w:rsidRPr="003F1D02">
        <w:rPr>
          <w:rFonts w:ascii="Arial" w:eastAsia="Times New Roman" w:hAnsi="Arial" w:cs="Arial"/>
          <w:kern w:val="0"/>
          <w14:ligatures w14:val="none"/>
        </w:rPr>
        <w:t>т нь</w:t>
      </w:r>
      <w:r w:rsidRPr="003F1D02">
        <w:rPr>
          <w:rFonts w:ascii="Arial" w:eastAsia="Times New Roman" w:hAnsi="Arial" w:cs="Arial"/>
          <w:kern w:val="0"/>
          <w14:ligatures w14:val="none"/>
        </w:rPr>
        <w:t xml:space="preserve"> шийдвэрлэх боломжтой байна.</w:t>
      </w:r>
    </w:p>
    <w:p w14:paraId="37100FF8" w14:textId="1C25F974" w:rsidR="00D052D1" w:rsidRPr="003F1D02" w:rsidRDefault="007E7D06" w:rsidP="00D052D1">
      <w:pPr>
        <w:spacing w:after="0" w:line="240" w:lineRule="auto"/>
        <w:contextualSpacing/>
        <w:jc w:val="both"/>
        <w:rPr>
          <w:rFonts w:ascii="Arial" w:hAnsi="Arial" w:cs="Arial"/>
        </w:rPr>
      </w:pPr>
      <w:r w:rsidRPr="003F1D02">
        <w:rPr>
          <w:rFonts w:ascii="Arial" w:hAnsi="Arial" w:cs="Arial"/>
        </w:rPr>
        <w:t xml:space="preserve"> </w:t>
      </w:r>
    </w:p>
    <w:p w14:paraId="21C65DBF" w14:textId="0631FAF3" w:rsidR="002B7517" w:rsidRPr="003F1D02" w:rsidRDefault="007E7D06" w:rsidP="007E7D06">
      <w:pPr>
        <w:spacing w:after="0" w:line="240" w:lineRule="auto"/>
        <w:contextualSpacing/>
        <w:jc w:val="both"/>
        <w:rPr>
          <w:rFonts w:ascii="Arial" w:eastAsia="Times New Roman" w:hAnsi="Arial" w:cs="Arial"/>
          <w:kern w:val="0"/>
          <w14:ligatures w14:val="none"/>
        </w:rPr>
      </w:pPr>
      <w:r w:rsidRPr="003F1D02">
        <w:rPr>
          <w:rFonts w:ascii="Arial" w:hAnsi="Arial" w:cs="Arial"/>
        </w:rPr>
        <w:tab/>
      </w:r>
      <w:r w:rsidR="00646E23" w:rsidRPr="003F1D02">
        <w:rPr>
          <w:rFonts w:ascii="Arial" w:hAnsi="Arial" w:cs="Arial"/>
        </w:rPr>
        <w:t>Харин уур амьсгалын өөрчлөлтийг сааруулах, хүлэмжийн хийг бууруулахад чиглэсэн төсөл, арга хэмжээ хэрэгжүүлж буй хуулийн этгээд, иргэнд нэмэлт санхүүгийн эх үүсвэр татах боломж нэмэгдэж, инноваци, дэвшилтэт технологийг үйл ажиллагаандаа нэвтрүүлэх, өрсөлдөх чадвараа нэмэгдүүлэх давуу тал үүснэ.</w:t>
      </w:r>
    </w:p>
    <w:p w14:paraId="61B6D83B" w14:textId="28F94224" w:rsidR="00D36B8F" w:rsidRPr="00965544" w:rsidRDefault="00D36B8F" w:rsidP="00965544">
      <w:pPr>
        <w:spacing w:line="300" w:lineRule="atLeast"/>
        <w:ind w:firstLine="720"/>
        <w:jc w:val="both"/>
        <w:rPr>
          <w:rFonts w:ascii="Arial" w:hAnsi="Arial" w:cs="Arial"/>
        </w:rPr>
      </w:pPr>
      <w:r w:rsidRPr="00965544">
        <w:rPr>
          <w:rFonts w:ascii="Arial" w:hAnsi="Arial" w:cs="Arial"/>
        </w:rPr>
        <w:t xml:space="preserve">Үндэсний платформ бүрдүүлэх, мэдээллийн сан байгуулах ажлыг олон улсын байгууллагын төсөл, хөтөлбөрийн хүрээний санхүүжилт, хандив, тусламжийн эх үүсвэрээр хэрэгжүүлэх, түүнчлэн төрийн үйлчилгээнд </w:t>
      </w:r>
      <w:r w:rsidRPr="00965544">
        <w:rPr>
          <w:rFonts w:ascii="Arial" w:hAnsi="Arial" w:cs="Arial"/>
        </w:rPr>
        <w:lastRenderedPageBreak/>
        <w:t>шаардлагатай техникийн болон санхүүгийн дэмжлэгийг татах замаар шийдвэрлэх боломжтой гэж үзэж байна.</w:t>
      </w:r>
    </w:p>
    <w:p w14:paraId="4674DF7E" w14:textId="6E220D6E" w:rsidR="00710627" w:rsidRPr="003F1D02" w:rsidRDefault="00710627" w:rsidP="00710627">
      <w:pPr>
        <w:jc w:val="both"/>
        <w:rPr>
          <w:rFonts w:ascii="Arial" w:eastAsia="Times New Roman" w:hAnsi="Arial" w:cs="Arial"/>
          <w:kern w:val="0"/>
          <w14:ligatures w14:val="none"/>
        </w:rPr>
      </w:pPr>
      <w:r w:rsidRPr="003F1D02">
        <w:rPr>
          <w:rFonts w:ascii="Arial" w:hAnsi="Arial" w:cs="Arial"/>
        </w:rPr>
        <w:tab/>
        <w:t xml:space="preserve">Түүнчлэн нүүрстөрөгчийн зах зээлтэй уялдсан механизм, дотоодын төсвийн эх үүсвэрүүд, олон улсын тусламж, хандив, олон нийтийн болон хувийн хэвшлийн хөрөнгө оруулалтын таатай орчинг бүрдүүлэх, дэмжих замаар санхүүжилт, зардлыг шийдвэрлэх боломжтой. </w:t>
      </w:r>
    </w:p>
    <w:p w14:paraId="233B88BD" w14:textId="1F24C4DF" w:rsidR="00D36B8F" w:rsidRPr="00965544" w:rsidRDefault="002B7517" w:rsidP="00965544">
      <w:pPr>
        <w:spacing w:line="300" w:lineRule="atLeast"/>
        <w:jc w:val="both"/>
        <w:rPr>
          <w:rFonts w:ascii="Arial" w:hAnsi="Arial" w:cs="Arial"/>
        </w:rPr>
      </w:pPr>
      <w:r w:rsidRPr="003F1D02">
        <w:rPr>
          <w:rFonts w:ascii="Arial" w:hAnsi="Arial" w:cs="Arial"/>
        </w:rPr>
        <w:tab/>
      </w:r>
      <w:r w:rsidR="00D36B8F" w:rsidRPr="00965544">
        <w:rPr>
          <w:rFonts w:ascii="Arial" w:hAnsi="Arial" w:cs="Arial"/>
        </w:rPr>
        <w:t>Төсөлд тусгагдсан “карбон зах зээлийн үйл ажиллагаанд хамаарах үйлчилгээний төлбөр, хураамж, шимтгэл”-ийн орлогоос хууль тогтоомжийг хэрэгжүүлэхтэй холбогдон гарах зардлын тодорхой хэсгийг санхүүжүүлэх боломж нь хууль хэрэгжилтийн явцад бүрдэхээр байна.</w:t>
      </w:r>
    </w:p>
    <w:p w14:paraId="12839E85" w14:textId="77777777" w:rsidR="002B7517" w:rsidRPr="003F1D02" w:rsidRDefault="002B7517" w:rsidP="002B7517">
      <w:pPr>
        <w:jc w:val="both"/>
        <w:rPr>
          <w:rFonts w:ascii="Arial" w:hAnsi="Arial" w:cs="Arial"/>
        </w:rPr>
      </w:pPr>
      <w:r w:rsidRPr="003F1D02">
        <w:rPr>
          <w:rFonts w:ascii="Arial" w:hAnsi="Arial" w:cs="Arial"/>
        </w:rPr>
        <w:tab/>
      </w:r>
    </w:p>
    <w:p w14:paraId="0374BD7D" w14:textId="6F27958D" w:rsidR="00D052D1" w:rsidRPr="003F1D02" w:rsidRDefault="00D052D1" w:rsidP="00D052D1">
      <w:pPr>
        <w:spacing w:after="0" w:line="240" w:lineRule="auto"/>
        <w:contextualSpacing/>
        <w:jc w:val="center"/>
        <w:rPr>
          <w:rFonts w:ascii="Arial" w:hAnsi="Arial" w:cs="Arial"/>
        </w:rPr>
      </w:pPr>
      <w:r w:rsidRPr="003F1D02">
        <w:rPr>
          <w:rFonts w:ascii="Arial" w:hAnsi="Arial" w:cs="Arial"/>
        </w:rPr>
        <w:t>--oOo--</w:t>
      </w:r>
    </w:p>
    <w:p w14:paraId="059B004D" w14:textId="77777777" w:rsidR="00D052D1" w:rsidRPr="003F1D02" w:rsidRDefault="00D052D1" w:rsidP="00D052D1">
      <w:pPr>
        <w:tabs>
          <w:tab w:val="left" w:pos="1370"/>
        </w:tabs>
        <w:spacing w:after="0" w:line="240" w:lineRule="auto"/>
        <w:contextualSpacing/>
        <w:jc w:val="both"/>
        <w:rPr>
          <w:rFonts w:ascii="Arial" w:hAnsi="Arial" w:cs="Arial"/>
        </w:rPr>
      </w:pPr>
    </w:p>
    <w:sectPr w:rsidR="00D052D1" w:rsidRPr="003F1D02" w:rsidSect="00D052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F26B" w14:textId="77777777" w:rsidR="00224B84" w:rsidRDefault="00224B84" w:rsidP="00D052D1">
      <w:pPr>
        <w:spacing w:after="0" w:line="240" w:lineRule="auto"/>
      </w:pPr>
      <w:r>
        <w:separator/>
      </w:r>
    </w:p>
  </w:endnote>
  <w:endnote w:type="continuationSeparator" w:id="0">
    <w:p w14:paraId="44F488FB" w14:textId="77777777" w:rsidR="00224B84" w:rsidRDefault="00224B84" w:rsidP="00D0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5846" w14:textId="77777777" w:rsidR="00224B84" w:rsidRDefault="00224B84" w:rsidP="00D052D1">
      <w:pPr>
        <w:spacing w:after="0" w:line="240" w:lineRule="auto"/>
      </w:pPr>
      <w:r>
        <w:separator/>
      </w:r>
    </w:p>
  </w:footnote>
  <w:footnote w:type="continuationSeparator" w:id="0">
    <w:p w14:paraId="640085C0" w14:textId="77777777" w:rsidR="00224B84" w:rsidRDefault="00224B84" w:rsidP="00D052D1">
      <w:pPr>
        <w:spacing w:after="0" w:line="240" w:lineRule="auto"/>
      </w:pPr>
      <w:r>
        <w:continuationSeparator/>
      </w:r>
    </w:p>
  </w:footnote>
  <w:footnote w:id="1">
    <w:p w14:paraId="429586B0" w14:textId="1C25E891" w:rsidR="00316FC1" w:rsidRPr="00D052D1" w:rsidRDefault="00316FC1" w:rsidP="00316FC1">
      <w:pPr>
        <w:pStyle w:val="FootnoteText"/>
        <w:jc w:val="both"/>
        <w:rPr>
          <w:rFonts w:ascii="Arial" w:hAnsi="Arial" w:cs="Arial"/>
        </w:rPr>
      </w:pPr>
      <w:r w:rsidRPr="00D052D1">
        <w:rPr>
          <w:rStyle w:val="FootnoteReference"/>
          <w:rFonts w:ascii="Arial" w:hAnsi="Arial" w:cs="Arial"/>
        </w:rPr>
        <w:footnoteRef/>
      </w:r>
      <w:r w:rsidRPr="00D052D1">
        <w:rPr>
          <w:rFonts w:ascii="Arial" w:hAnsi="Arial" w:cs="Arial"/>
        </w:rPr>
        <w:t xml:space="preserve"> Уур амьсгалын өөрчлөлтийн нийгэм, эдийн засагт үзүүлж болох нөлөө, учирч болох эрсдэл: Монгол У</w:t>
      </w:r>
      <w:r w:rsidR="00880299">
        <w:rPr>
          <w:rFonts w:ascii="Arial" w:hAnsi="Arial" w:cs="Arial"/>
        </w:rPr>
        <w:t>л</w:t>
      </w:r>
      <w:r w:rsidRPr="00D052D1">
        <w:rPr>
          <w:rFonts w:ascii="Arial" w:hAnsi="Arial" w:cs="Arial"/>
        </w:rPr>
        <w:t>сын жишээ, Ананд ба Хосбаяр, 2022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FCC"/>
    <w:multiLevelType w:val="multilevel"/>
    <w:tmpl w:val="F43A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607A0"/>
    <w:multiLevelType w:val="multilevel"/>
    <w:tmpl w:val="7D74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135EAF"/>
    <w:multiLevelType w:val="hybridMultilevel"/>
    <w:tmpl w:val="7054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A7839"/>
    <w:multiLevelType w:val="multilevel"/>
    <w:tmpl w:val="DC64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E2E57"/>
    <w:multiLevelType w:val="hybridMultilevel"/>
    <w:tmpl w:val="9AAC4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7F481E"/>
    <w:multiLevelType w:val="hybridMultilevel"/>
    <w:tmpl w:val="E306F226"/>
    <w:lvl w:ilvl="0" w:tplc="98FC78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DA0D81"/>
    <w:multiLevelType w:val="multilevel"/>
    <w:tmpl w:val="8440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80E4B"/>
    <w:multiLevelType w:val="multilevel"/>
    <w:tmpl w:val="03ECDA6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830118">
    <w:abstractNumId w:val="6"/>
  </w:num>
  <w:num w:numId="2" w16cid:durableId="278756964">
    <w:abstractNumId w:val="0"/>
  </w:num>
  <w:num w:numId="3" w16cid:durableId="1410540036">
    <w:abstractNumId w:val="3"/>
  </w:num>
  <w:num w:numId="4" w16cid:durableId="1345475590">
    <w:abstractNumId w:val="1"/>
  </w:num>
  <w:num w:numId="5" w16cid:durableId="1680814291">
    <w:abstractNumId w:val="7"/>
  </w:num>
  <w:num w:numId="6" w16cid:durableId="657654727">
    <w:abstractNumId w:val="2"/>
  </w:num>
  <w:num w:numId="7" w16cid:durableId="332537740">
    <w:abstractNumId w:val="5"/>
  </w:num>
  <w:num w:numId="8" w16cid:durableId="242376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D1"/>
    <w:rsid w:val="00002AF6"/>
    <w:rsid w:val="00003AED"/>
    <w:rsid w:val="00026013"/>
    <w:rsid w:val="000C582D"/>
    <w:rsid w:val="000C7AE2"/>
    <w:rsid w:val="000E7321"/>
    <w:rsid w:val="00143C1B"/>
    <w:rsid w:val="0019456A"/>
    <w:rsid w:val="001C108B"/>
    <w:rsid w:val="001E74F4"/>
    <w:rsid w:val="002038C4"/>
    <w:rsid w:val="00224B84"/>
    <w:rsid w:val="00250255"/>
    <w:rsid w:val="0026103B"/>
    <w:rsid w:val="00265918"/>
    <w:rsid w:val="00286F40"/>
    <w:rsid w:val="002B7517"/>
    <w:rsid w:val="002C1CC9"/>
    <w:rsid w:val="002C42F3"/>
    <w:rsid w:val="002C5331"/>
    <w:rsid w:val="002E1B87"/>
    <w:rsid w:val="002E59CD"/>
    <w:rsid w:val="00316FC1"/>
    <w:rsid w:val="00322A50"/>
    <w:rsid w:val="00360D07"/>
    <w:rsid w:val="0039472D"/>
    <w:rsid w:val="003B6377"/>
    <w:rsid w:val="003D6A5A"/>
    <w:rsid w:val="003F1D02"/>
    <w:rsid w:val="00482AA5"/>
    <w:rsid w:val="00485FE4"/>
    <w:rsid w:val="004C4584"/>
    <w:rsid w:val="004D29A1"/>
    <w:rsid w:val="005000D2"/>
    <w:rsid w:val="00500448"/>
    <w:rsid w:val="00502D47"/>
    <w:rsid w:val="00540158"/>
    <w:rsid w:val="0056392F"/>
    <w:rsid w:val="00580F53"/>
    <w:rsid w:val="005D5C63"/>
    <w:rsid w:val="0061016B"/>
    <w:rsid w:val="00631563"/>
    <w:rsid w:val="00646E23"/>
    <w:rsid w:val="00666458"/>
    <w:rsid w:val="006A5218"/>
    <w:rsid w:val="006D39B9"/>
    <w:rsid w:val="00710627"/>
    <w:rsid w:val="00746D1B"/>
    <w:rsid w:val="007528C1"/>
    <w:rsid w:val="007573C3"/>
    <w:rsid w:val="007E065C"/>
    <w:rsid w:val="007E7D06"/>
    <w:rsid w:val="00862199"/>
    <w:rsid w:val="00880299"/>
    <w:rsid w:val="00886106"/>
    <w:rsid w:val="008A0EA8"/>
    <w:rsid w:val="008A2754"/>
    <w:rsid w:val="008B6D57"/>
    <w:rsid w:val="008D102F"/>
    <w:rsid w:val="008D148A"/>
    <w:rsid w:val="00915D96"/>
    <w:rsid w:val="0092338E"/>
    <w:rsid w:val="00965544"/>
    <w:rsid w:val="00982467"/>
    <w:rsid w:val="009B6024"/>
    <w:rsid w:val="009C4A73"/>
    <w:rsid w:val="009E7574"/>
    <w:rsid w:val="009F4C11"/>
    <w:rsid w:val="00A876C7"/>
    <w:rsid w:val="00A87E32"/>
    <w:rsid w:val="00A9179C"/>
    <w:rsid w:val="00AD551B"/>
    <w:rsid w:val="00B07314"/>
    <w:rsid w:val="00C1078D"/>
    <w:rsid w:val="00C51C05"/>
    <w:rsid w:val="00CB2B77"/>
    <w:rsid w:val="00D052D1"/>
    <w:rsid w:val="00D36B8F"/>
    <w:rsid w:val="00D95CFE"/>
    <w:rsid w:val="00DA5CF8"/>
    <w:rsid w:val="00DC03E1"/>
    <w:rsid w:val="00DE3226"/>
    <w:rsid w:val="00DF6EEE"/>
    <w:rsid w:val="00E52DDA"/>
    <w:rsid w:val="00E530EE"/>
    <w:rsid w:val="00EC306E"/>
    <w:rsid w:val="00ED7862"/>
    <w:rsid w:val="00F45C72"/>
    <w:rsid w:val="00F52441"/>
    <w:rsid w:val="00F57303"/>
    <w:rsid w:val="00F71044"/>
    <w:rsid w:val="00FD285D"/>
  </w:rsids>
  <m:mathPr>
    <m:mathFont m:val="Cambria Math"/>
    <m:brkBin m:val="before"/>
    <m:brkBinSub m:val="--"/>
    <m:smallFrac m:val="0"/>
    <m:dispDef/>
    <m:lMargin m:val="0"/>
    <m:rMargin m:val="0"/>
    <m:defJc m:val="centerGroup"/>
    <m:wrapIndent m:val="1440"/>
    <m:intLim m:val="subSup"/>
    <m:naryLim m:val="undOvr"/>
  </m:mathPr>
  <w:themeFontLang w:val="mn-M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9C895"/>
  <w15:chartTrackingRefBased/>
  <w15:docId w15:val="{1B272428-0FEB-2F4F-8FD8-FEA44379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n-M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5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5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5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5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2D1"/>
    <w:rPr>
      <w:rFonts w:eastAsiaTheme="majorEastAsia" w:cstheme="majorBidi"/>
      <w:color w:val="272727" w:themeColor="text1" w:themeTint="D8"/>
    </w:rPr>
  </w:style>
  <w:style w:type="paragraph" w:styleId="Title">
    <w:name w:val="Title"/>
    <w:basedOn w:val="Normal"/>
    <w:next w:val="Normal"/>
    <w:link w:val="TitleChar"/>
    <w:uiPriority w:val="10"/>
    <w:qFormat/>
    <w:rsid w:val="00D05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2D1"/>
    <w:pPr>
      <w:spacing w:before="160"/>
      <w:jc w:val="center"/>
    </w:pPr>
    <w:rPr>
      <w:i/>
      <w:iCs/>
      <w:color w:val="404040" w:themeColor="text1" w:themeTint="BF"/>
    </w:rPr>
  </w:style>
  <w:style w:type="character" w:customStyle="1" w:styleId="QuoteChar">
    <w:name w:val="Quote Char"/>
    <w:basedOn w:val="DefaultParagraphFont"/>
    <w:link w:val="Quote"/>
    <w:uiPriority w:val="29"/>
    <w:rsid w:val="00D052D1"/>
    <w:rPr>
      <w:i/>
      <w:iCs/>
      <w:color w:val="404040" w:themeColor="text1" w:themeTint="BF"/>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D052D1"/>
    <w:pPr>
      <w:ind w:left="720"/>
      <w:contextualSpacing/>
    </w:pPr>
  </w:style>
  <w:style w:type="character" w:styleId="IntenseEmphasis">
    <w:name w:val="Intense Emphasis"/>
    <w:basedOn w:val="DefaultParagraphFont"/>
    <w:uiPriority w:val="21"/>
    <w:qFormat/>
    <w:rsid w:val="00D052D1"/>
    <w:rPr>
      <w:i/>
      <w:iCs/>
      <w:color w:val="0F4761" w:themeColor="accent1" w:themeShade="BF"/>
    </w:rPr>
  </w:style>
  <w:style w:type="paragraph" w:styleId="IntenseQuote">
    <w:name w:val="Intense Quote"/>
    <w:basedOn w:val="Normal"/>
    <w:next w:val="Normal"/>
    <w:link w:val="IntenseQuoteChar"/>
    <w:uiPriority w:val="30"/>
    <w:qFormat/>
    <w:rsid w:val="00D05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2D1"/>
    <w:rPr>
      <w:i/>
      <w:iCs/>
      <w:color w:val="0F4761" w:themeColor="accent1" w:themeShade="BF"/>
    </w:rPr>
  </w:style>
  <w:style w:type="character" w:styleId="IntenseReference">
    <w:name w:val="Intense Reference"/>
    <w:basedOn w:val="DefaultParagraphFont"/>
    <w:uiPriority w:val="32"/>
    <w:qFormat/>
    <w:rsid w:val="00D052D1"/>
    <w:rPr>
      <w:b/>
      <w:bCs/>
      <w:smallCaps/>
      <w:color w:val="0F4761" w:themeColor="accent1" w:themeShade="BF"/>
      <w:spacing w:val="5"/>
    </w:rPr>
  </w:style>
  <w:style w:type="paragraph" w:styleId="NormalWeb">
    <w:name w:val="Normal (Web)"/>
    <w:basedOn w:val="Normal"/>
    <w:uiPriority w:val="99"/>
    <w:unhideWhenUsed/>
    <w:rsid w:val="00D052D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52D1"/>
    <w:rPr>
      <w:b/>
      <w:bCs/>
    </w:r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n Char,ft Char, Ch"/>
    <w:basedOn w:val="Normal"/>
    <w:link w:val="FootnoteTextChar"/>
    <w:uiPriority w:val="99"/>
    <w:unhideWhenUsed/>
    <w:qFormat/>
    <w:rsid w:val="00D052D1"/>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qFormat/>
    <w:rsid w:val="00D052D1"/>
    <w:rPr>
      <w:sz w:val="20"/>
      <w:szCs w:val="20"/>
    </w:rPr>
  </w:style>
  <w:style w:type="character" w:styleId="FootnoteReference">
    <w:name w:val="footnote reference"/>
    <w:aliases w:val="ftref, BVI fnr,BVI fnr,16 Point,Superscript 6 Point,Fußnotenzeichen DISS,fr,(NECG) Footnote Reference,footnote ref,Char Char Char Char Car Char,Footnote text,Superscript 6 Point + 11 pt,Style 24,o, BVI fnr Car Car,BVI fnr Car,SUPERS"/>
    <w:basedOn w:val="DefaultParagraphFont"/>
    <w:link w:val="Ref"/>
    <w:uiPriority w:val="99"/>
    <w:unhideWhenUsed/>
    <w:qFormat/>
    <w:rsid w:val="00D052D1"/>
    <w:rPr>
      <w:vertAlign w:val="superscript"/>
    </w:rPr>
  </w:style>
  <w:style w:type="table" w:styleId="TableGridLight">
    <w:name w:val="Grid Table Light"/>
    <w:basedOn w:val="TableNormal"/>
    <w:uiPriority w:val="40"/>
    <w:rsid w:val="00D052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basedOn w:val="DefaultParagraphFont"/>
    <w:link w:val="ListParagraph"/>
    <w:uiPriority w:val="34"/>
    <w:qFormat/>
    <w:locked/>
    <w:rsid w:val="0019456A"/>
  </w:style>
  <w:style w:type="character" w:styleId="Hyperlink">
    <w:name w:val="Hyperlink"/>
    <w:basedOn w:val="DefaultParagraphFont"/>
    <w:uiPriority w:val="99"/>
    <w:unhideWhenUsed/>
    <w:rsid w:val="0019456A"/>
    <w:rPr>
      <w:color w:val="467886" w:themeColor="hyperlink"/>
      <w:u w:val="single"/>
    </w:rPr>
  </w:style>
  <w:style w:type="character" w:customStyle="1" w:styleId="normaltextrun">
    <w:name w:val="normaltextrun"/>
    <w:basedOn w:val="DefaultParagraphFont"/>
    <w:rsid w:val="009E7574"/>
    <w:rPr>
      <w:rFonts w:asciiTheme="minorHAnsi" w:eastAsiaTheme="minorEastAsia" w:hAnsiTheme="minorHAnsi" w:cstheme="minorBidi"/>
      <w:sz w:val="22"/>
      <w:szCs w:val="22"/>
    </w:rPr>
  </w:style>
  <w:style w:type="paragraph" w:customStyle="1" w:styleId="Ref">
    <w:name w:val="Ref"/>
    <w:aliases w:val="de nota al pie,Footnote Ref in FtNote,Footnote Reference Number,ftref Char Char,fr Char Char,ftref Char1 Char Char,fr Char Char Char"/>
    <w:basedOn w:val="Normal"/>
    <w:link w:val="FootnoteReference"/>
    <w:autoRedefine/>
    <w:uiPriority w:val="99"/>
    <w:qFormat/>
    <w:rsid w:val="0039472D"/>
    <w:pPr>
      <w:spacing w:line="240" w:lineRule="exact"/>
    </w:pPr>
    <w:rPr>
      <w:vertAlign w:val="superscript"/>
    </w:rPr>
  </w:style>
  <w:style w:type="paragraph" w:styleId="Revision">
    <w:name w:val="Revision"/>
    <w:hidden/>
    <w:uiPriority w:val="99"/>
    <w:semiHidden/>
    <w:rsid w:val="007573C3"/>
    <w:pPr>
      <w:spacing w:after="0" w:line="240" w:lineRule="auto"/>
    </w:pPr>
  </w:style>
  <w:style w:type="character" w:styleId="CommentReference">
    <w:name w:val="annotation reference"/>
    <w:basedOn w:val="DefaultParagraphFont"/>
    <w:uiPriority w:val="99"/>
    <w:semiHidden/>
    <w:unhideWhenUsed/>
    <w:rsid w:val="009C4A73"/>
    <w:rPr>
      <w:sz w:val="16"/>
      <w:szCs w:val="16"/>
    </w:rPr>
  </w:style>
  <w:style w:type="paragraph" w:styleId="CommentText">
    <w:name w:val="annotation text"/>
    <w:basedOn w:val="Normal"/>
    <w:link w:val="CommentTextChar"/>
    <w:uiPriority w:val="99"/>
    <w:semiHidden/>
    <w:unhideWhenUsed/>
    <w:rsid w:val="009C4A73"/>
    <w:pPr>
      <w:spacing w:line="240" w:lineRule="auto"/>
    </w:pPr>
    <w:rPr>
      <w:sz w:val="20"/>
      <w:szCs w:val="20"/>
    </w:rPr>
  </w:style>
  <w:style w:type="character" w:customStyle="1" w:styleId="CommentTextChar">
    <w:name w:val="Comment Text Char"/>
    <w:basedOn w:val="DefaultParagraphFont"/>
    <w:link w:val="CommentText"/>
    <w:uiPriority w:val="99"/>
    <w:semiHidden/>
    <w:rsid w:val="009C4A73"/>
    <w:rPr>
      <w:sz w:val="20"/>
      <w:szCs w:val="20"/>
    </w:rPr>
  </w:style>
  <w:style w:type="paragraph" w:styleId="CommentSubject">
    <w:name w:val="annotation subject"/>
    <w:basedOn w:val="CommentText"/>
    <w:next w:val="CommentText"/>
    <w:link w:val="CommentSubjectChar"/>
    <w:uiPriority w:val="99"/>
    <w:semiHidden/>
    <w:unhideWhenUsed/>
    <w:rsid w:val="009C4A73"/>
    <w:rPr>
      <w:b/>
      <w:bCs/>
    </w:rPr>
  </w:style>
  <w:style w:type="character" w:customStyle="1" w:styleId="CommentSubjectChar">
    <w:name w:val="Comment Subject Char"/>
    <w:basedOn w:val="CommentTextChar"/>
    <w:link w:val="CommentSubject"/>
    <w:uiPriority w:val="99"/>
    <w:semiHidden/>
    <w:rsid w:val="009C4A73"/>
    <w:rPr>
      <w:b/>
      <w:bCs/>
      <w:sz w:val="20"/>
      <w:szCs w:val="20"/>
    </w:rPr>
  </w:style>
  <w:style w:type="paragraph" w:styleId="Header">
    <w:name w:val="header"/>
    <w:basedOn w:val="Normal"/>
    <w:link w:val="HeaderChar"/>
    <w:uiPriority w:val="99"/>
    <w:unhideWhenUsed/>
    <w:rsid w:val="00965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544"/>
  </w:style>
  <w:style w:type="paragraph" w:styleId="Footer">
    <w:name w:val="footer"/>
    <w:basedOn w:val="Normal"/>
    <w:link w:val="FooterChar"/>
    <w:uiPriority w:val="99"/>
    <w:unhideWhenUsed/>
    <w:rsid w:val="00965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D9F12-D282-D242-8DB5-76D7C5B6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3225</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Nomun Baatar</dc:creator>
  <cp:keywords/>
  <dc:description/>
  <cp:lastModifiedBy>user</cp:lastModifiedBy>
  <cp:revision>2</cp:revision>
  <cp:lastPrinted>2026-05-20T00:39:00Z</cp:lastPrinted>
  <dcterms:created xsi:type="dcterms:W3CDTF">2026-05-25T13:15:00Z</dcterms:created>
  <dcterms:modified xsi:type="dcterms:W3CDTF">2026-05-25T13:15:00Z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224e3fa1-2725-4a77-9b57-26137d57f673</vt:lpwstr>
  </property>
</Properties>
</file>