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17C40" w14:textId="77777777" w:rsidR="00B06589" w:rsidRPr="0033241B" w:rsidRDefault="00B06589" w:rsidP="00B06589">
      <w:pPr>
        <w:pStyle w:val="Heading1"/>
        <w:ind w:firstLine="567"/>
        <w:jc w:val="center"/>
        <w:rPr>
          <w:rFonts w:ascii="Arial" w:hAnsi="Arial" w:cs="Arial"/>
          <w:sz w:val="24"/>
          <w:szCs w:val="24"/>
          <w:lang w:val="mn-MN"/>
        </w:rPr>
      </w:pPr>
      <w:r w:rsidRPr="0033241B">
        <w:rPr>
          <w:rStyle w:val="s1"/>
          <w:rFonts w:ascii="Arial" w:hAnsi="Arial" w:cs="Arial"/>
          <w:sz w:val="24"/>
          <w:szCs w:val="24"/>
          <w:lang w:val="mn-MN"/>
        </w:rPr>
        <w:t>“АЖ АХУЙ НЭГЖИЙН ОРЛОГЫН АЛБАН ТАТВАРЫН ТУХАЙ ХУУЛЬД НЭМЭЛТ ОРУУЛАХ ТУХАЙ” ХУУЛИЙН ТӨСЛИЙН ХЭРЭГЦЭЭ, ШААРДЛАГЫГ УРЬДЧИЛАН ТАНДАН СУДАЛСАН ТАЙЛАН</w:t>
      </w:r>
    </w:p>
    <w:p w14:paraId="119886C2" w14:textId="77777777" w:rsidR="00B06589" w:rsidRPr="0033241B" w:rsidRDefault="00B06589" w:rsidP="00B06589">
      <w:pPr>
        <w:pStyle w:val="Heading2"/>
        <w:ind w:firstLine="567"/>
        <w:jc w:val="both"/>
        <w:rPr>
          <w:rFonts w:ascii="Arial" w:hAnsi="Arial" w:cs="Arial"/>
          <w:sz w:val="24"/>
          <w:szCs w:val="24"/>
          <w:lang w:val="mn-MN"/>
        </w:rPr>
      </w:pPr>
      <w:r w:rsidRPr="0033241B">
        <w:rPr>
          <w:rStyle w:val="s1"/>
          <w:rFonts w:ascii="Arial" w:hAnsi="Arial" w:cs="Arial"/>
          <w:sz w:val="24"/>
          <w:szCs w:val="24"/>
          <w:lang w:val="mn-MN"/>
        </w:rPr>
        <w:t>ЕРӨНХИЙ МЭДЭЭЛЭЛ</w:t>
      </w:r>
    </w:p>
    <w:p w14:paraId="23767C59" w14:textId="77777777" w:rsidR="00B06589" w:rsidRPr="0033241B" w:rsidRDefault="00B06589" w:rsidP="00B06589">
      <w:pPr>
        <w:pStyle w:val="p2"/>
        <w:spacing w:before="0" w:beforeAutospacing="0" w:after="0" w:afterAutospacing="0"/>
        <w:ind w:firstLine="567"/>
        <w:jc w:val="both"/>
        <w:rPr>
          <w:rFonts w:ascii="Arial" w:hAnsi="Arial" w:cs="Arial"/>
          <w:lang w:val="mn-MN"/>
        </w:rPr>
      </w:pPr>
      <w:r w:rsidRPr="0033241B">
        <w:rPr>
          <w:rFonts w:ascii="Arial" w:hAnsi="Arial" w:cs="Arial"/>
          <w:lang w:val="mn-MN"/>
        </w:rPr>
        <w:t>Монгол Улсын эдийн засгийн өсөлт, бүсчилсэн хөгжлийн бодлого, орон нутгийн санхүүгийн бие даасан байдлыг нэмэгдүүлэх зорилтын хүрээнд аймаг, орон нутгийн дэд бүтэц, үйлдвэрлэл, логистик, эрчим хүч, ус хангамж, зам тээвэр, аялал жуулчлал зэрэг эдийн засгийн өндөр өгөөжтэй төслүүдийг урт хугацааны тогтвортой эх үүсвэрээр санхүүжүүлэх шаардлага улам нэмэгдэж байна.</w:t>
      </w:r>
    </w:p>
    <w:p w14:paraId="138D1AD5" w14:textId="77777777" w:rsidR="00B06589" w:rsidRPr="0033241B" w:rsidRDefault="00B06589" w:rsidP="00B06589">
      <w:pPr>
        <w:pStyle w:val="p2"/>
        <w:spacing w:before="0" w:beforeAutospacing="0" w:after="0" w:afterAutospacing="0"/>
        <w:ind w:firstLine="567"/>
        <w:jc w:val="both"/>
        <w:rPr>
          <w:rFonts w:ascii="Arial" w:hAnsi="Arial" w:cs="Arial"/>
          <w:lang w:val="mn-MN"/>
        </w:rPr>
      </w:pPr>
      <w:r w:rsidRPr="0033241B">
        <w:rPr>
          <w:rFonts w:ascii="Arial" w:hAnsi="Arial" w:cs="Arial"/>
          <w:lang w:val="mn-MN"/>
        </w:rPr>
        <w:t>Өнөөгийн байдлаар Засгийн газар, Нийслэл болон Монгол Улсын Хөгжлийн банк үнэт цаас гаргах, хөрөнгө оруулалт татах эрх зүйн орчин тодорхой хэмжээнд бүрдсэн боловч аймаг, орон нутгийн хувьд хөрөнгийн зах зээлээс урт хугацааны санхүүжилт татах боломж хязгаарлагдмал хэвээр байна.</w:t>
      </w:r>
    </w:p>
    <w:p w14:paraId="274B0F35" w14:textId="77777777" w:rsidR="00B06589" w:rsidRPr="0033241B" w:rsidRDefault="00B06589" w:rsidP="00B06589">
      <w:pPr>
        <w:pStyle w:val="p2"/>
        <w:spacing w:before="0" w:beforeAutospacing="0" w:after="0" w:afterAutospacing="0"/>
        <w:ind w:firstLine="567"/>
        <w:jc w:val="both"/>
        <w:rPr>
          <w:rFonts w:ascii="Arial" w:hAnsi="Arial" w:cs="Arial"/>
          <w:lang w:val="mn-MN"/>
        </w:rPr>
      </w:pPr>
      <w:r w:rsidRPr="0033241B">
        <w:rPr>
          <w:rFonts w:ascii="Arial" w:hAnsi="Arial" w:cs="Arial"/>
          <w:lang w:val="mn-MN"/>
        </w:rPr>
        <w:t>Орон нутгийн бондын зах зээл бодитоор бүрэлдээгүй байгаа нь дараах сөрөг үр дагаврыг бий болгож байна:</w:t>
      </w:r>
    </w:p>
    <w:p w14:paraId="05933614" w14:textId="77777777" w:rsidR="00B06589" w:rsidRPr="0033241B" w:rsidRDefault="00B06589" w:rsidP="00B06589">
      <w:pPr>
        <w:pStyle w:val="p2"/>
        <w:numPr>
          <w:ilvl w:val="0"/>
          <w:numId w:val="1"/>
        </w:numPr>
        <w:spacing w:before="0" w:beforeAutospacing="0" w:after="0" w:afterAutospacing="0"/>
        <w:jc w:val="both"/>
        <w:rPr>
          <w:rFonts w:ascii="Arial" w:hAnsi="Arial" w:cs="Arial"/>
          <w:lang w:val="mn-MN"/>
        </w:rPr>
      </w:pPr>
      <w:r w:rsidRPr="0033241B">
        <w:rPr>
          <w:rFonts w:ascii="Arial" w:hAnsi="Arial" w:cs="Arial"/>
          <w:lang w:val="mn-MN"/>
        </w:rPr>
        <w:t>Аймаг, орон нутгийн хөгжлийн төслүүд улсын төсөв, төсвийн шилжүүлэг, санхүүгийн дэмжлэгээс хэт хамааралтай хэвээр байна;</w:t>
      </w:r>
    </w:p>
    <w:p w14:paraId="7B8E5E3A" w14:textId="77777777" w:rsidR="00B06589" w:rsidRPr="0033241B" w:rsidRDefault="00B06589" w:rsidP="00B06589">
      <w:pPr>
        <w:pStyle w:val="p2"/>
        <w:numPr>
          <w:ilvl w:val="0"/>
          <w:numId w:val="1"/>
        </w:numPr>
        <w:spacing w:before="0" w:beforeAutospacing="0" w:after="0" w:afterAutospacing="0"/>
        <w:jc w:val="both"/>
        <w:rPr>
          <w:rFonts w:ascii="Arial" w:hAnsi="Arial" w:cs="Arial"/>
          <w:lang w:val="mn-MN"/>
        </w:rPr>
      </w:pPr>
      <w:r w:rsidRPr="0033241B">
        <w:rPr>
          <w:rFonts w:ascii="Arial" w:hAnsi="Arial" w:cs="Arial"/>
          <w:lang w:val="mn-MN"/>
        </w:rPr>
        <w:t>Дэд бүтэц, үйлдвэрлэл, логистик, эрчим хүч, аялал жуулчлалын төслүүдийг урт хугацааны эх үүсвэрээр санхүүжүүлэх боломж хязгаарлагдаж байна;</w:t>
      </w:r>
    </w:p>
    <w:p w14:paraId="1FC1C36B" w14:textId="77777777" w:rsidR="00B06589" w:rsidRPr="0033241B" w:rsidRDefault="00B06589" w:rsidP="00B06589">
      <w:pPr>
        <w:pStyle w:val="p2"/>
        <w:numPr>
          <w:ilvl w:val="0"/>
          <w:numId w:val="1"/>
        </w:numPr>
        <w:spacing w:before="0" w:beforeAutospacing="0" w:after="0" w:afterAutospacing="0"/>
        <w:jc w:val="both"/>
        <w:rPr>
          <w:rFonts w:ascii="Arial" w:hAnsi="Arial" w:cs="Arial"/>
          <w:lang w:val="mn-MN"/>
        </w:rPr>
      </w:pPr>
      <w:r w:rsidRPr="0033241B">
        <w:rPr>
          <w:rFonts w:ascii="Arial" w:hAnsi="Arial" w:cs="Arial"/>
          <w:lang w:val="mn-MN"/>
        </w:rPr>
        <w:t>Хөрөнгийн зах зээлд орон нутгийн үнэт цаасны шинэ бүтээгдэхүүн бий болохгүй байна;</w:t>
      </w:r>
    </w:p>
    <w:p w14:paraId="6772AC5F" w14:textId="77777777" w:rsidR="00B06589" w:rsidRPr="0033241B" w:rsidRDefault="00B06589" w:rsidP="00B06589">
      <w:pPr>
        <w:pStyle w:val="p2"/>
        <w:numPr>
          <w:ilvl w:val="0"/>
          <w:numId w:val="1"/>
        </w:numPr>
        <w:spacing w:before="0" w:beforeAutospacing="0" w:after="0" w:afterAutospacing="0"/>
        <w:jc w:val="both"/>
        <w:rPr>
          <w:rFonts w:ascii="Arial" w:hAnsi="Arial" w:cs="Arial"/>
          <w:lang w:val="mn-MN"/>
        </w:rPr>
      </w:pPr>
      <w:r w:rsidRPr="0033241B">
        <w:rPr>
          <w:rFonts w:ascii="Arial" w:hAnsi="Arial" w:cs="Arial"/>
          <w:lang w:val="mn-MN"/>
        </w:rPr>
        <w:t>Арилжааны банк, даатгал, хөрөнгө оруулалтын сан зэрэг институцийн хөрөнгө оруулагчдын оролцох боломж хязгаарлагдаж байна.</w:t>
      </w:r>
    </w:p>
    <w:p w14:paraId="354BA3CF" w14:textId="77777777" w:rsidR="00B06589" w:rsidRPr="0033241B" w:rsidRDefault="00B06589" w:rsidP="00B06589">
      <w:pPr>
        <w:pStyle w:val="p2"/>
        <w:spacing w:before="0" w:beforeAutospacing="0" w:after="0" w:afterAutospacing="0"/>
        <w:ind w:firstLine="567"/>
        <w:jc w:val="both"/>
        <w:rPr>
          <w:rFonts w:ascii="Arial" w:hAnsi="Arial" w:cs="Arial"/>
          <w:lang w:val="mn-MN"/>
        </w:rPr>
      </w:pPr>
      <w:r w:rsidRPr="0033241B">
        <w:rPr>
          <w:rFonts w:ascii="Arial" w:hAnsi="Arial" w:cs="Arial"/>
          <w:lang w:val="mn-MN"/>
        </w:rPr>
        <w:t>Монгол Улсад хөрөнгийн зах зээлийн нийт үнэлгээ сүүлийн жилүүдэд өсөх хандлагатай байгаа боловч санхүүгийн хэрэгслийн төрөлжилт хангалтгүй, ялангуяа бондын зах зээл, түүн дотор аймаг, орон нутгийн үнэт цаасны сегмент үндсэндээ хөгжөөгүй байна. Энэ нь дотоодын урт хугацааны хөрөнгө оруулалтын эх үүсвэр хомс, санхүүжилт банкны зээлд хэт төвлөрсөн хэвээр байгааг харуулж байна.</w:t>
      </w:r>
    </w:p>
    <w:p w14:paraId="31D81A3C" w14:textId="77777777" w:rsidR="00B06589" w:rsidRPr="0033241B" w:rsidRDefault="00B06589" w:rsidP="00B06589">
      <w:pPr>
        <w:pStyle w:val="p2"/>
        <w:spacing w:before="0" w:beforeAutospacing="0" w:after="0" w:afterAutospacing="0"/>
        <w:ind w:firstLine="567"/>
        <w:jc w:val="both"/>
        <w:rPr>
          <w:rFonts w:ascii="Arial" w:hAnsi="Arial" w:cs="Arial"/>
          <w:lang w:val="mn-MN"/>
        </w:rPr>
      </w:pPr>
      <w:r w:rsidRPr="0033241B">
        <w:rPr>
          <w:rFonts w:ascii="Arial" w:hAnsi="Arial" w:cs="Arial"/>
          <w:lang w:val="mn-MN"/>
        </w:rPr>
        <w:t>Иймд улсаас татаас авдаггүй аймгийн гаргасан үнэт цаасны хүүгийн орлогыг аж ахуй нэгжийн орлогын албан татвараас чөлөөлөх замаар орон нутгийн бондын зах зээлийг бий болгох, хөрөнгө оруулагчдын сонирхлыг нэмэгдүүлэх, санхүүжилтийн өртгийг бууруулах, бүсчилсэн хөгжлийг дэмжих эрх зүйн зохицуулалт шаардлагатай байна.</w:t>
      </w:r>
    </w:p>
    <w:p w14:paraId="4A734810" w14:textId="77777777" w:rsidR="00B06589" w:rsidRPr="0033241B" w:rsidRDefault="00B06589" w:rsidP="00B06589">
      <w:pPr>
        <w:pStyle w:val="Heading2"/>
        <w:ind w:firstLine="567"/>
        <w:jc w:val="center"/>
        <w:rPr>
          <w:rFonts w:ascii="Arial" w:hAnsi="Arial" w:cs="Arial"/>
          <w:sz w:val="24"/>
          <w:szCs w:val="24"/>
          <w:lang w:val="mn-MN"/>
        </w:rPr>
      </w:pPr>
      <w:r w:rsidRPr="0033241B">
        <w:rPr>
          <w:rStyle w:val="s1"/>
          <w:rFonts w:ascii="Arial" w:hAnsi="Arial" w:cs="Arial"/>
          <w:sz w:val="24"/>
          <w:szCs w:val="24"/>
          <w:lang w:val="mn-MN"/>
        </w:rPr>
        <w:t>УРЬДЧИЛАН ТАНДАН СУДЛАХ</w:t>
      </w:r>
      <w:r>
        <w:rPr>
          <w:rStyle w:val="s1"/>
          <w:rFonts w:ascii="Arial" w:hAnsi="Arial" w:cs="Arial"/>
          <w:sz w:val="24"/>
          <w:szCs w:val="24"/>
          <w:lang w:val="mn-MN"/>
        </w:rPr>
        <w:t xml:space="preserve"> </w:t>
      </w:r>
      <w:r w:rsidRPr="0033241B">
        <w:rPr>
          <w:rFonts w:ascii="Arial" w:hAnsi="Arial" w:cs="Arial"/>
          <w:sz w:val="24"/>
          <w:szCs w:val="24"/>
          <w:lang w:val="mn-MN"/>
        </w:rPr>
        <w:t>ҮНЭЛГЭЭНИЙ ТАЙЛАН</w:t>
      </w:r>
    </w:p>
    <w:p w14:paraId="43A0669A" w14:textId="77777777" w:rsidR="00B06589" w:rsidRPr="0033241B" w:rsidRDefault="00B06589" w:rsidP="00B06589">
      <w:pPr>
        <w:pStyle w:val="Heading2"/>
        <w:ind w:firstLine="567"/>
        <w:jc w:val="both"/>
        <w:rPr>
          <w:rFonts w:ascii="Arial" w:hAnsi="Arial" w:cs="Arial"/>
          <w:sz w:val="24"/>
          <w:szCs w:val="24"/>
          <w:lang w:val="mn-MN"/>
        </w:rPr>
      </w:pPr>
      <w:r w:rsidRPr="0033241B">
        <w:rPr>
          <w:rStyle w:val="s1"/>
          <w:rFonts w:ascii="Arial" w:hAnsi="Arial" w:cs="Arial"/>
          <w:sz w:val="24"/>
          <w:szCs w:val="24"/>
          <w:lang w:val="mn-MN"/>
        </w:rPr>
        <w:t>НЭГ. АСУУДАЛД ДҮН ШИНЖИЛГЭЭ ХИЙСЭН БАЙДАЛ</w:t>
      </w:r>
    </w:p>
    <w:p w14:paraId="7B8D0526" w14:textId="77777777" w:rsidR="00B06589" w:rsidRPr="0033241B" w:rsidRDefault="00B06589" w:rsidP="00B06589">
      <w:pPr>
        <w:pStyle w:val="p2"/>
        <w:spacing w:after="0" w:afterAutospacing="0"/>
        <w:ind w:firstLine="567"/>
        <w:jc w:val="both"/>
        <w:rPr>
          <w:rFonts w:ascii="Arial" w:hAnsi="Arial" w:cs="Arial"/>
          <w:lang w:val="mn-MN"/>
        </w:rPr>
      </w:pPr>
      <w:r w:rsidRPr="0033241B">
        <w:rPr>
          <w:rFonts w:ascii="Arial" w:hAnsi="Arial" w:cs="Arial"/>
          <w:lang w:val="mn-MN"/>
        </w:rPr>
        <w:t xml:space="preserve">Улсын Их Хурлын гишүүн </w:t>
      </w:r>
      <w:r>
        <w:rPr>
          <w:rFonts w:ascii="Arial" w:hAnsi="Arial" w:cs="Arial"/>
          <w:lang w:val="mn-MN"/>
        </w:rPr>
        <w:t xml:space="preserve">Р. Сэддоржийн </w:t>
      </w:r>
      <w:r w:rsidRPr="0033241B">
        <w:rPr>
          <w:rFonts w:ascii="Arial" w:hAnsi="Arial" w:cs="Arial"/>
          <w:lang w:val="mn-MN"/>
        </w:rPr>
        <w:t>санаачлан боловсруулсан “Аж ахуй нэгжийн орлогын албан татварын тухай хуульд нэмэлт оруулах тухай” хуулийн төслийг Хууль тогтоомжийн тухай хуулийн 13 дугаар зүйлийн 13.2 дахь хэсэгт заасны дагуу судалсан болно.</w:t>
      </w:r>
    </w:p>
    <w:p w14:paraId="6C0B6F86" w14:textId="77777777" w:rsidR="00B06589" w:rsidRPr="0033241B" w:rsidRDefault="00B06589" w:rsidP="00B06589">
      <w:pPr>
        <w:pStyle w:val="p2"/>
        <w:spacing w:before="0" w:beforeAutospacing="0" w:after="0" w:afterAutospacing="0"/>
        <w:ind w:firstLine="567"/>
        <w:jc w:val="both"/>
        <w:rPr>
          <w:rFonts w:ascii="Arial" w:hAnsi="Arial" w:cs="Arial"/>
          <w:lang w:val="mn-MN"/>
        </w:rPr>
      </w:pPr>
      <w:r w:rsidRPr="0033241B">
        <w:rPr>
          <w:rFonts w:ascii="Arial" w:hAnsi="Arial" w:cs="Arial"/>
          <w:lang w:val="mn-MN"/>
        </w:rPr>
        <w:t xml:space="preserve">Энэхүү УИХ-ын хуулийн төсөл нь Монгол Улсын Үндсэн хууль, Төсвийн тухай хууль, Төсвийн тогтвортой байдлын тухай хууль, Аж ахуй нэгжийн орлогын албан </w:t>
      </w:r>
      <w:r w:rsidRPr="0033241B">
        <w:rPr>
          <w:rFonts w:ascii="Arial" w:hAnsi="Arial" w:cs="Arial"/>
          <w:lang w:val="mn-MN"/>
        </w:rPr>
        <w:lastRenderedPageBreak/>
        <w:t>татварын тухай хууль болон бусад холбогдох хууль тогтоомжид харшлаагүй нийцэж байна.</w:t>
      </w:r>
    </w:p>
    <w:p w14:paraId="0DC2571A" w14:textId="77777777" w:rsidR="00B06589" w:rsidRPr="0033241B" w:rsidRDefault="00B06589" w:rsidP="00B06589">
      <w:pPr>
        <w:pStyle w:val="p2"/>
        <w:spacing w:before="0" w:beforeAutospacing="0" w:after="0" w:afterAutospacing="0"/>
        <w:ind w:firstLine="567"/>
        <w:jc w:val="both"/>
        <w:rPr>
          <w:rFonts w:ascii="Arial" w:hAnsi="Arial" w:cs="Arial"/>
          <w:lang w:val="mn-MN"/>
        </w:rPr>
      </w:pPr>
      <w:r w:rsidRPr="0033241B">
        <w:rPr>
          <w:rFonts w:ascii="Arial" w:hAnsi="Arial" w:cs="Arial"/>
          <w:lang w:val="mn-MN"/>
        </w:rPr>
        <w:t>Хуулийн төслийг боловсруулах зорилго нь төсвийн жилд орон нутгийн төсвөөс улсын төсөвт орлого төвлөрүүлдэг аймгийн</w:t>
      </w:r>
      <w:r>
        <w:rPr>
          <w:rFonts w:ascii="Arial" w:hAnsi="Arial" w:cs="Arial"/>
          <w:lang w:val="mn-MN"/>
        </w:rPr>
        <w:t xml:space="preserve"> </w:t>
      </w:r>
      <w:r w:rsidRPr="0033241B">
        <w:rPr>
          <w:rFonts w:ascii="Arial" w:hAnsi="Arial" w:cs="Arial"/>
          <w:lang w:val="mn-MN"/>
        </w:rPr>
        <w:t>гаргасан үнэт цаасны хүүгийн орлогыг аж ахуй нэгжийн орлогын албан татвараас чөлөөлөх замаар орон нутгийн санхүүгийн бие даасан байдлыг нэмэгдүүлэх, хөрөнгийн зах зээлийг хөгжүүлэх, урт хугацааны хөрөнгө оруулалтын эх үүсвэрийг нэмэгдүүлэхэд оршино.</w:t>
      </w:r>
    </w:p>
    <w:p w14:paraId="739437D1" w14:textId="77777777" w:rsidR="00B06589" w:rsidRPr="0033241B" w:rsidRDefault="00B06589" w:rsidP="00B06589">
      <w:pPr>
        <w:pStyle w:val="p2"/>
        <w:spacing w:before="0" w:beforeAutospacing="0" w:after="0" w:afterAutospacing="0"/>
        <w:ind w:firstLine="567"/>
        <w:jc w:val="both"/>
        <w:rPr>
          <w:rFonts w:ascii="Arial" w:hAnsi="Arial" w:cs="Arial"/>
          <w:lang w:val="mn-MN"/>
        </w:rPr>
      </w:pPr>
      <w:r w:rsidRPr="0033241B">
        <w:rPr>
          <w:rFonts w:ascii="Arial" w:hAnsi="Arial" w:cs="Arial"/>
          <w:lang w:val="mn-MN"/>
        </w:rPr>
        <w:t>Өнөөдрийн байдлаар аймаг, орон нутгийн санхүүжилтийн эх үүсвэр хязгаарлагдмал, улсын төсвөөс олгох шилжүүлэг, санхүүгийн дэмжлэгээс хамааралтай байгаа нь хөгжлийн бодлогоо бие даан хэрэгжүүлэх боломжийг сулруулж байна. Орон нутгийн төсвийн орлогын тодорхой хэсэг нь төвлөрсөн төсвийн шилжүүлгээс хамаарч байгаа нь санхүүгийн бие даасан байдлыг хязгаарлаж, дэд бүтэц, үйлдвэрлэл, үйлчилгээний төслүүдийн хэрэгжилтийг удаашруулж байна.</w:t>
      </w:r>
    </w:p>
    <w:p w14:paraId="182E2FAF" w14:textId="77777777" w:rsidR="00B06589" w:rsidRPr="0033241B" w:rsidRDefault="00B06589" w:rsidP="00B06589">
      <w:pPr>
        <w:pStyle w:val="p2"/>
        <w:spacing w:before="0" w:beforeAutospacing="0" w:after="0" w:afterAutospacing="0"/>
        <w:ind w:firstLine="567"/>
        <w:jc w:val="both"/>
        <w:rPr>
          <w:rFonts w:ascii="Arial" w:hAnsi="Arial" w:cs="Arial"/>
          <w:lang w:val="mn-MN"/>
        </w:rPr>
      </w:pPr>
      <w:r w:rsidRPr="0033241B">
        <w:rPr>
          <w:rFonts w:ascii="Arial" w:hAnsi="Arial" w:cs="Arial"/>
          <w:lang w:val="mn-MN"/>
        </w:rPr>
        <w:t>Монгол Улсад орон нутгийн бондын зах зээл шинээр бүрэлдэх шатандаа байгаа тул хөрөнгө оруулагчдын сонирхлыг татах, зах зээлийн анхны эрэлтийг бий болгох, санхүүжилтийн өртгийг бууруулах зорилгоор татварын бодлогын дэмжлэг үзүүлэх шаардлагатай гэж үзлээ.</w:t>
      </w:r>
    </w:p>
    <w:p w14:paraId="3EE80F7C" w14:textId="77777777" w:rsidR="00B06589" w:rsidRPr="0033241B" w:rsidRDefault="00B06589" w:rsidP="00B06589">
      <w:pPr>
        <w:pStyle w:val="Heading2"/>
        <w:ind w:firstLine="567"/>
        <w:jc w:val="both"/>
        <w:rPr>
          <w:rFonts w:ascii="Arial" w:hAnsi="Arial" w:cs="Arial"/>
          <w:sz w:val="24"/>
          <w:szCs w:val="24"/>
          <w:lang w:val="mn-MN"/>
        </w:rPr>
      </w:pPr>
      <w:r w:rsidRPr="0033241B">
        <w:rPr>
          <w:rStyle w:val="s1"/>
          <w:rFonts w:ascii="Arial" w:hAnsi="Arial" w:cs="Arial"/>
          <w:sz w:val="24"/>
          <w:szCs w:val="24"/>
          <w:lang w:val="mn-MN"/>
        </w:rPr>
        <w:t>ХОЁР. АСУУДЛЫГ ҮҮСГЭЖ БУЙ УЧИР ШАЛТГААН</w:t>
      </w:r>
    </w:p>
    <w:p w14:paraId="67A6E9C0" w14:textId="77777777" w:rsidR="00B06589" w:rsidRPr="0033241B" w:rsidRDefault="00B06589" w:rsidP="00B06589">
      <w:pPr>
        <w:pStyle w:val="p2"/>
        <w:ind w:firstLine="567"/>
        <w:jc w:val="both"/>
        <w:rPr>
          <w:rFonts w:ascii="Arial" w:hAnsi="Arial" w:cs="Arial"/>
          <w:lang w:val="mn-MN"/>
        </w:rPr>
      </w:pPr>
      <w:r w:rsidRPr="0033241B">
        <w:rPr>
          <w:rFonts w:ascii="Arial" w:hAnsi="Arial" w:cs="Arial"/>
          <w:lang w:val="mn-MN"/>
        </w:rPr>
        <w:t>Орон нутгийн санхүүжилт ба Монгол Улсын эрх зүйн орчин</w:t>
      </w:r>
    </w:p>
    <w:p w14:paraId="09626590" w14:textId="77777777" w:rsidR="00B06589" w:rsidRPr="0033241B" w:rsidRDefault="00B06589" w:rsidP="00B06589">
      <w:pPr>
        <w:pStyle w:val="p2"/>
        <w:spacing w:before="0" w:beforeAutospacing="0" w:after="0" w:afterAutospacing="0"/>
        <w:ind w:firstLine="567"/>
        <w:jc w:val="both"/>
        <w:rPr>
          <w:rFonts w:ascii="Arial" w:hAnsi="Arial" w:cs="Arial"/>
          <w:lang w:val="mn-MN"/>
        </w:rPr>
      </w:pPr>
      <w:r w:rsidRPr="0033241B">
        <w:rPr>
          <w:rFonts w:ascii="Arial" w:hAnsi="Arial" w:cs="Arial"/>
          <w:lang w:val="mn-MN"/>
        </w:rPr>
        <w:t>Монгол Улсын төсвийн тогтолцоо өндөр төвлөрсөн бүтэцтэй хэвээр байгаа нь аймаг, орон нутгийн санхүүгийн бие даасан байдлыг хязгаарлаж байна. Орон нутгийн төсвийн орлого улсын төсвийн шилжүүлэг, санхүүгийн дэмжлэгээс хамаарах нь тухайн орон нутаг өөрийн хөгжлийн бодлого, хөрөнгө оруулалтын төслөө урт хугацаанд төлөвлөж, бие даан хэрэгжүүлэх боломжийг багасгаж байна.</w:t>
      </w:r>
    </w:p>
    <w:p w14:paraId="1EDEEDA0" w14:textId="77777777" w:rsidR="00B06589" w:rsidRPr="0033241B" w:rsidRDefault="00B06589" w:rsidP="00B06589">
      <w:pPr>
        <w:pStyle w:val="p2"/>
        <w:spacing w:before="0" w:beforeAutospacing="0" w:after="0" w:afterAutospacing="0"/>
        <w:ind w:firstLine="567"/>
        <w:jc w:val="both"/>
        <w:rPr>
          <w:rFonts w:ascii="Arial" w:hAnsi="Arial" w:cs="Arial"/>
          <w:lang w:val="mn-MN"/>
        </w:rPr>
      </w:pPr>
      <w:r w:rsidRPr="0033241B">
        <w:rPr>
          <w:rFonts w:ascii="Arial" w:hAnsi="Arial" w:cs="Arial"/>
          <w:lang w:val="mn-MN"/>
        </w:rPr>
        <w:t>Өнөөгийн эрх зүйн орчинд Засгийн газар, Нийслэл, Монгол Улсын Хөгжлийн банкны бондын хүүгийн орлогыг татвараас чөлөөлөх зохицуулалт үйлчилж байгаа боловч аймгийн гаргах үнэт цаасны хүүгийн орлогод ийм зохицуулалт байхгүй байна. Энэ нь аймаг, орон нутгийн үнэт цаасыг хөрөнгө оруулагчдын хувьд харьцангуй сонирхол багатай болгож, шинээр бүрэлдэх зах зээлийн эрэлтийг сулруулах нөхцөл болж байна.</w:t>
      </w:r>
    </w:p>
    <w:p w14:paraId="694EE252" w14:textId="77777777" w:rsidR="00B06589" w:rsidRPr="0033241B" w:rsidRDefault="00B06589" w:rsidP="00B06589">
      <w:pPr>
        <w:pStyle w:val="p2"/>
        <w:spacing w:before="0" w:beforeAutospacing="0" w:after="0" w:afterAutospacing="0"/>
        <w:ind w:firstLine="567"/>
        <w:jc w:val="both"/>
        <w:rPr>
          <w:rFonts w:ascii="Arial" w:hAnsi="Arial" w:cs="Arial"/>
          <w:lang w:val="mn-MN"/>
        </w:rPr>
      </w:pPr>
      <w:r w:rsidRPr="0033241B">
        <w:rPr>
          <w:rFonts w:ascii="Arial" w:hAnsi="Arial" w:cs="Arial"/>
          <w:lang w:val="mn-MN"/>
        </w:rPr>
        <w:t>Орон нутгийн бондын зах зээл хөгжөөгүй байгаа нь дараах хүндрэлүүдийг бий:</w:t>
      </w:r>
    </w:p>
    <w:p w14:paraId="124D63C5" w14:textId="77777777" w:rsidR="00B06589" w:rsidRPr="0033241B" w:rsidRDefault="00B06589" w:rsidP="00B06589">
      <w:pPr>
        <w:pStyle w:val="p2"/>
        <w:numPr>
          <w:ilvl w:val="0"/>
          <w:numId w:val="1"/>
        </w:numPr>
        <w:spacing w:before="0" w:beforeAutospacing="0" w:after="0" w:afterAutospacing="0"/>
        <w:jc w:val="both"/>
        <w:rPr>
          <w:rFonts w:ascii="Arial" w:hAnsi="Arial" w:cs="Arial"/>
          <w:lang w:val="mn-MN"/>
        </w:rPr>
      </w:pPr>
      <w:r w:rsidRPr="0033241B">
        <w:rPr>
          <w:rFonts w:ascii="Arial" w:hAnsi="Arial" w:cs="Arial"/>
          <w:lang w:val="mn-MN"/>
        </w:rPr>
        <w:t>Аймаг, орон нутгийн дэд бүтцийн төслүүд улсын төсвөөс хэт хамааралтай байна;</w:t>
      </w:r>
    </w:p>
    <w:p w14:paraId="3DF93955" w14:textId="77777777" w:rsidR="00B06589" w:rsidRPr="0033241B" w:rsidRDefault="00B06589" w:rsidP="00B06589">
      <w:pPr>
        <w:pStyle w:val="p2"/>
        <w:numPr>
          <w:ilvl w:val="0"/>
          <w:numId w:val="1"/>
        </w:numPr>
        <w:spacing w:before="0" w:beforeAutospacing="0" w:after="0" w:afterAutospacing="0"/>
        <w:jc w:val="both"/>
        <w:rPr>
          <w:rFonts w:ascii="Arial" w:hAnsi="Arial" w:cs="Arial"/>
          <w:lang w:val="mn-MN"/>
        </w:rPr>
      </w:pPr>
      <w:r w:rsidRPr="0033241B">
        <w:rPr>
          <w:rFonts w:ascii="Arial" w:hAnsi="Arial" w:cs="Arial"/>
          <w:lang w:val="mn-MN"/>
        </w:rPr>
        <w:t>Урт хугацааны хөрөнгө оруулалтын дотоод эх үүсвэр бүрдэхгүй байна;</w:t>
      </w:r>
    </w:p>
    <w:p w14:paraId="1D1957A2" w14:textId="77777777" w:rsidR="00B06589" w:rsidRPr="0033241B" w:rsidRDefault="00B06589" w:rsidP="00B06589">
      <w:pPr>
        <w:pStyle w:val="p2"/>
        <w:numPr>
          <w:ilvl w:val="0"/>
          <w:numId w:val="1"/>
        </w:numPr>
        <w:spacing w:before="0" w:beforeAutospacing="0" w:after="0" w:afterAutospacing="0"/>
        <w:jc w:val="both"/>
        <w:rPr>
          <w:rFonts w:ascii="Arial" w:hAnsi="Arial" w:cs="Arial"/>
          <w:lang w:val="mn-MN"/>
        </w:rPr>
      </w:pPr>
      <w:r w:rsidRPr="0033241B">
        <w:rPr>
          <w:rFonts w:ascii="Arial" w:hAnsi="Arial" w:cs="Arial"/>
          <w:lang w:val="mn-MN"/>
        </w:rPr>
        <w:t>Банкны зээлээс өөр санхүүжилтийн хэрэгсэл хязгаарлагдмал байна;</w:t>
      </w:r>
    </w:p>
    <w:p w14:paraId="7043AEF3" w14:textId="77777777" w:rsidR="00B06589" w:rsidRPr="0033241B" w:rsidRDefault="00B06589" w:rsidP="00B06589">
      <w:pPr>
        <w:pStyle w:val="p2"/>
        <w:numPr>
          <w:ilvl w:val="0"/>
          <w:numId w:val="1"/>
        </w:numPr>
        <w:spacing w:before="0" w:beforeAutospacing="0" w:after="0" w:afterAutospacing="0"/>
        <w:jc w:val="both"/>
        <w:rPr>
          <w:rFonts w:ascii="Arial" w:hAnsi="Arial" w:cs="Arial"/>
          <w:lang w:val="mn-MN"/>
        </w:rPr>
      </w:pPr>
      <w:r w:rsidRPr="0033241B">
        <w:rPr>
          <w:rFonts w:ascii="Arial" w:hAnsi="Arial" w:cs="Arial"/>
          <w:lang w:val="mn-MN"/>
        </w:rPr>
        <w:t>Хөрөнгийн зах зээлийн бүтээгдэхүүний төрөлжилт хангалтгүй байна;</w:t>
      </w:r>
    </w:p>
    <w:p w14:paraId="6F9B9CF5" w14:textId="77777777" w:rsidR="00B06589" w:rsidRPr="0033241B" w:rsidRDefault="00B06589" w:rsidP="00B06589">
      <w:pPr>
        <w:pStyle w:val="p2"/>
        <w:numPr>
          <w:ilvl w:val="0"/>
          <w:numId w:val="1"/>
        </w:numPr>
        <w:spacing w:before="0" w:beforeAutospacing="0" w:after="0" w:afterAutospacing="0"/>
        <w:jc w:val="both"/>
        <w:rPr>
          <w:rFonts w:ascii="Arial" w:hAnsi="Arial" w:cs="Arial"/>
          <w:lang w:val="mn-MN"/>
        </w:rPr>
      </w:pPr>
      <w:r w:rsidRPr="0033241B">
        <w:rPr>
          <w:rFonts w:ascii="Arial" w:hAnsi="Arial" w:cs="Arial"/>
          <w:lang w:val="mn-MN"/>
        </w:rPr>
        <w:t>Бүсчилсэн хөгжлийн бодлогын хэрэгжилт удаашрах эрсдэлтэй байна.</w:t>
      </w:r>
    </w:p>
    <w:p w14:paraId="3FE1466F" w14:textId="77777777" w:rsidR="00B06589" w:rsidRPr="0033241B" w:rsidRDefault="00B06589" w:rsidP="00B06589">
      <w:pPr>
        <w:pStyle w:val="p2"/>
        <w:spacing w:before="0" w:beforeAutospacing="0" w:after="0" w:afterAutospacing="0"/>
        <w:ind w:firstLine="567"/>
        <w:jc w:val="both"/>
        <w:rPr>
          <w:rFonts w:ascii="Arial" w:hAnsi="Arial" w:cs="Arial"/>
          <w:lang w:val="mn-MN"/>
        </w:rPr>
      </w:pPr>
      <w:r w:rsidRPr="0033241B">
        <w:rPr>
          <w:rFonts w:ascii="Arial" w:hAnsi="Arial" w:cs="Arial"/>
          <w:lang w:val="mn-MN"/>
        </w:rPr>
        <w:t xml:space="preserve">Олон улсын туршлагаас харахад АНУ-ын муж, хотын бонд, Канадын орон нутгийн бонд, БНХАУ-ын мужийн тусгай зориулалтын бонд, Энэтхэгийн хотын бонд зэрэг нь дэд бүтэц, нийтийн үйлчилгээ, үйлдвэрлэл, бүс нутгийн хөгжлийг санхүүжүүлэх чухал эх үүсвэр болж ирсэн байна. Эдгээр туршлагаас үзэхэд татварын хөнгөлөлт, хөрөнгө оруулагчдын итгэл, өрийн сахилга бат, ил тод </w:t>
      </w:r>
      <w:r w:rsidRPr="0033241B">
        <w:rPr>
          <w:rFonts w:ascii="Arial" w:hAnsi="Arial" w:cs="Arial"/>
          <w:lang w:val="mn-MN"/>
        </w:rPr>
        <w:lastRenderedPageBreak/>
        <w:t>тайлагнал нь орон нутгийн үнэт цаасны зах зээлийг хөгжүүлэх үндсэн нөхцөл болдог.</w:t>
      </w:r>
    </w:p>
    <w:p w14:paraId="4057EBAA" w14:textId="77777777" w:rsidR="00B06589" w:rsidRPr="0033241B" w:rsidRDefault="00B06589" w:rsidP="00B06589">
      <w:pPr>
        <w:pStyle w:val="p2"/>
        <w:spacing w:before="0" w:beforeAutospacing="0" w:after="0" w:afterAutospacing="0"/>
        <w:ind w:firstLine="567"/>
        <w:jc w:val="both"/>
        <w:rPr>
          <w:rFonts w:ascii="Arial" w:hAnsi="Arial" w:cs="Arial"/>
          <w:lang w:val="mn-MN"/>
        </w:rPr>
      </w:pPr>
      <w:r w:rsidRPr="0033241B">
        <w:rPr>
          <w:rFonts w:ascii="Arial" w:hAnsi="Arial" w:cs="Arial"/>
          <w:lang w:val="mn-MN"/>
        </w:rPr>
        <w:t>Монгол Улсын хувьд орон нутгийн бондын зах зээл шинээр бүрэлдэх тул эхний шатанд татварын хөнгөлөлтөөр хөрөнгө оруулагчдын сонирхлыг нэмэгдүүлэх, зах зээлийн эрэлтийг бий болгох, улмаар орон нутгийн хөгжлийн төслүүдийг санхүүжүүлэх шинэ эх үүсвэр бүрдүүлэх шаардлагатай байна.</w:t>
      </w:r>
    </w:p>
    <w:p w14:paraId="07F89C59" w14:textId="77777777" w:rsidR="00B06589" w:rsidRPr="0033241B" w:rsidRDefault="00B06589" w:rsidP="00B06589">
      <w:pPr>
        <w:pStyle w:val="Heading2"/>
        <w:ind w:firstLine="567"/>
        <w:jc w:val="both"/>
        <w:rPr>
          <w:rFonts w:ascii="Arial" w:hAnsi="Arial" w:cs="Arial"/>
          <w:sz w:val="24"/>
          <w:szCs w:val="24"/>
          <w:lang w:val="mn-MN"/>
        </w:rPr>
      </w:pPr>
      <w:r w:rsidRPr="0033241B">
        <w:rPr>
          <w:rStyle w:val="s1"/>
          <w:rFonts w:ascii="Arial" w:hAnsi="Arial" w:cs="Arial"/>
          <w:sz w:val="24"/>
          <w:szCs w:val="24"/>
          <w:lang w:val="mn-MN"/>
        </w:rPr>
        <w:t>ГУРАВ. АСУУДЛЫГ ШИЙДВЭРЛЭХ ЗОРИЛГЫГ ТОДОРХОЙЛСОН БАЙДАЛ</w:t>
      </w:r>
    </w:p>
    <w:p w14:paraId="6792AFA9" w14:textId="77777777" w:rsidR="00B06589" w:rsidRPr="0033241B" w:rsidRDefault="00B06589" w:rsidP="00B06589">
      <w:pPr>
        <w:pStyle w:val="p1"/>
        <w:spacing w:before="0" w:beforeAutospacing="0" w:after="0" w:afterAutospacing="0"/>
        <w:ind w:firstLine="426"/>
        <w:jc w:val="both"/>
        <w:rPr>
          <w:rFonts w:ascii="Arial" w:hAnsi="Arial" w:cs="Arial"/>
          <w:lang w:val="mn-MN"/>
        </w:rPr>
      </w:pPr>
      <w:r w:rsidRPr="0033241B">
        <w:rPr>
          <w:rFonts w:ascii="Arial" w:hAnsi="Arial" w:cs="Arial"/>
          <w:lang w:val="mn-MN"/>
        </w:rPr>
        <w:t>“Аж ахуй нэгжийн орлогын албан татварын тухай хууль”-д нэмэлт оруулах хуулийн төсөл нь дараах зарчмын асуудлыг шийдвэрлэхээр тусгасан:</w:t>
      </w:r>
    </w:p>
    <w:p w14:paraId="0169E27B" w14:textId="77777777" w:rsidR="00B06589" w:rsidRPr="0033241B" w:rsidRDefault="00B06589" w:rsidP="00B06589">
      <w:pPr>
        <w:numPr>
          <w:ilvl w:val="0"/>
          <w:numId w:val="5"/>
        </w:numPr>
        <w:ind w:firstLine="426"/>
        <w:jc w:val="both"/>
        <w:rPr>
          <w:rFonts w:ascii="Arial" w:hAnsi="Arial" w:cs="Arial"/>
          <w:lang w:val="mn-MN"/>
        </w:rPr>
      </w:pPr>
      <w:r w:rsidRPr="0033241B">
        <w:rPr>
          <w:rStyle w:val="s1"/>
          <w:rFonts w:ascii="Arial" w:eastAsiaTheme="majorEastAsia" w:hAnsi="Arial" w:cs="Arial"/>
          <w:lang w:val="mn-MN"/>
        </w:rPr>
        <w:t>Төсвийн жилд орон нутгийн төсвөөс улсын төсөвт орлого төвлөрүүлдэг аймгийн гаргасан үнэт цаасны хүүгийн орлогыг</w:t>
      </w:r>
      <w:r w:rsidRPr="0033241B">
        <w:rPr>
          <w:rFonts w:ascii="Arial" w:hAnsi="Arial" w:cs="Arial"/>
          <w:lang w:val="mn-MN"/>
        </w:rPr>
        <w:t xml:space="preserve"> аж ахуй нэгжийн орлогын албан татвараас чөлөөлөх;</w:t>
      </w:r>
    </w:p>
    <w:p w14:paraId="5622345E" w14:textId="77777777" w:rsidR="00B06589" w:rsidRPr="0033241B" w:rsidRDefault="00B06589" w:rsidP="00B06589">
      <w:pPr>
        <w:numPr>
          <w:ilvl w:val="0"/>
          <w:numId w:val="5"/>
        </w:numPr>
        <w:ind w:firstLine="426"/>
        <w:jc w:val="both"/>
        <w:rPr>
          <w:rFonts w:ascii="Arial" w:hAnsi="Arial" w:cs="Arial"/>
          <w:lang w:val="mn-MN"/>
        </w:rPr>
      </w:pPr>
      <w:r w:rsidRPr="0033241B">
        <w:rPr>
          <w:rStyle w:val="s1"/>
          <w:rFonts w:ascii="Arial" w:eastAsiaTheme="majorEastAsia" w:hAnsi="Arial" w:cs="Arial"/>
          <w:lang w:val="mn-MN"/>
        </w:rPr>
        <w:t>“Төсвийн жилд орон нутгийн төсвөөс улсын төсөвт орлого төвлөрүүлдэг аймаг”</w:t>
      </w:r>
      <w:r w:rsidRPr="0033241B">
        <w:rPr>
          <w:rFonts w:ascii="Arial" w:hAnsi="Arial" w:cs="Arial"/>
          <w:lang w:val="mn-MN"/>
        </w:rPr>
        <w:t xml:space="preserve"> гэсэн ойлголтыг хууль зүйн хувьд тодорхой болгох;</w:t>
      </w:r>
    </w:p>
    <w:p w14:paraId="793FD004" w14:textId="77777777" w:rsidR="00B06589" w:rsidRPr="0033241B" w:rsidRDefault="00B06589" w:rsidP="00B06589">
      <w:pPr>
        <w:numPr>
          <w:ilvl w:val="0"/>
          <w:numId w:val="5"/>
        </w:numPr>
        <w:ind w:firstLine="426"/>
        <w:jc w:val="both"/>
        <w:rPr>
          <w:rFonts w:ascii="Arial" w:hAnsi="Arial" w:cs="Arial"/>
          <w:lang w:val="mn-MN"/>
        </w:rPr>
      </w:pPr>
      <w:r w:rsidRPr="0033241B">
        <w:rPr>
          <w:rFonts w:ascii="Arial" w:hAnsi="Arial" w:cs="Arial"/>
          <w:lang w:val="mn-MN"/>
        </w:rPr>
        <w:t>Орон нутгийн бондын зах зээлийг бий болгох, хөрөнгө оруулагчдын сонирхлыг нэмэгдүүлэх;</w:t>
      </w:r>
    </w:p>
    <w:p w14:paraId="201C14E7" w14:textId="77777777" w:rsidR="00B06589" w:rsidRPr="0033241B" w:rsidRDefault="00B06589" w:rsidP="00B06589">
      <w:pPr>
        <w:numPr>
          <w:ilvl w:val="0"/>
          <w:numId w:val="5"/>
        </w:numPr>
        <w:ind w:firstLine="426"/>
        <w:jc w:val="both"/>
        <w:rPr>
          <w:rFonts w:ascii="Arial" w:hAnsi="Arial" w:cs="Arial"/>
          <w:lang w:val="mn-MN"/>
        </w:rPr>
      </w:pPr>
      <w:r w:rsidRPr="0033241B">
        <w:rPr>
          <w:rFonts w:ascii="Arial" w:hAnsi="Arial" w:cs="Arial"/>
          <w:lang w:val="mn-MN"/>
        </w:rPr>
        <w:t>Аймаг, орон нутгийн урт хугацааны хөрөнгө оруулалтын эх үүсвэрийг нэмэгдүүлэх;</w:t>
      </w:r>
    </w:p>
    <w:p w14:paraId="705AA786" w14:textId="77777777" w:rsidR="00B06589" w:rsidRPr="0033241B" w:rsidRDefault="00B06589" w:rsidP="00B06589">
      <w:pPr>
        <w:numPr>
          <w:ilvl w:val="0"/>
          <w:numId w:val="5"/>
        </w:numPr>
        <w:ind w:firstLine="426"/>
        <w:jc w:val="both"/>
        <w:rPr>
          <w:rFonts w:ascii="Arial" w:hAnsi="Arial" w:cs="Arial"/>
          <w:lang w:val="mn-MN"/>
        </w:rPr>
      </w:pPr>
      <w:r w:rsidRPr="0033241B">
        <w:rPr>
          <w:rFonts w:ascii="Arial" w:hAnsi="Arial" w:cs="Arial"/>
          <w:lang w:val="mn-MN"/>
        </w:rPr>
        <w:t>Бүсчилсэн хөгжлийн бодлогын хэрэгжилтийг дэмжих.</w:t>
      </w:r>
    </w:p>
    <w:p w14:paraId="60D9B611" w14:textId="77777777" w:rsidR="00B06589" w:rsidRDefault="00B06589" w:rsidP="00B06589">
      <w:pPr>
        <w:pStyle w:val="p1"/>
        <w:spacing w:before="0" w:beforeAutospacing="0" w:after="0" w:afterAutospacing="0"/>
        <w:ind w:firstLine="426"/>
        <w:jc w:val="both"/>
        <w:rPr>
          <w:rFonts w:ascii="Arial" w:hAnsi="Arial" w:cs="Arial"/>
          <w:lang w:val="mn-MN"/>
        </w:rPr>
      </w:pPr>
      <w:r w:rsidRPr="008D733E">
        <w:rPr>
          <w:rFonts w:ascii="Arial" w:hAnsi="Arial" w:cs="Arial"/>
        </w:rPr>
        <w:t>Хуулийн төсөлд:</w:t>
      </w:r>
    </w:p>
    <w:p w14:paraId="1B2A83B8" w14:textId="77777777" w:rsidR="00B06589" w:rsidRPr="0033241B" w:rsidRDefault="00B06589" w:rsidP="00B06589">
      <w:pPr>
        <w:pStyle w:val="p1"/>
        <w:numPr>
          <w:ilvl w:val="0"/>
          <w:numId w:val="1"/>
        </w:numPr>
        <w:spacing w:before="0" w:beforeAutospacing="0" w:after="0" w:afterAutospacing="0"/>
        <w:jc w:val="both"/>
        <w:rPr>
          <w:rFonts w:ascii="Arial" w:hAnsi="Arial" w:cs="Arial"/>
          <w:lang w:val="mn-MN"/>
        </w:rPr>
      </w:pPr>
      <w:r w:rsidRPr="0033241B">
        <w:rPr>
          <w:rFonts w:ascii="Arial" w:hAnsi="Arial" w:cs="Arial"/>
          <w:lang w:val="mn-MN"/>
        </w:rPr>
        <w:t xml:space="preserve">Аж ахуй нэгжийн орлогын албан татварын тухай хуулийн 21 дүгээр зүйлийн 21.1.1 дэх заалтын “Засгийн газар, Нийслэл, Монгол Улсын Хөгжлийн банкны бондын хүү” гэсний дараа </w:t>
      </w:r>
      <w:r w:rsidRPr="0033241B">
        <w:rPr>
          <w:rStyle w:val="s1"/>
          <w:rFonts w:ascii="Arial" w:eastAsiaTheme="majorEastAsia" w:hAnsi="Arial" w:cs="Arial"/>
          <w:lang w:val="mn-MN"/>
        </w:rPr>
        <w:t>“төсвийн жилд орон нутгийн төсвөөс улсын төсөвт орлого төвлөрүүлдэг аймгийн гаргасан үнэт цаасны хүү”</w:t>
      </w:r>
      <w:r w:rsidRPr="0033241B">
        <w:rPr>
          <w:rFonts w:ascii="Arial" w:hAnsi="Arial" w:cs="Arial"/>
          <w:lang w:val="mn-MN"/>
        </w:rPr>
        <w:t xml:space="preserve"> гэж нэмэх;</w:t>
      </w:r>
    </w:p>
    <w:p w14:paraId="490BDFA4" w14:textId="77777777" w:rsidR="00B06589" w:rsidRPr="0033241B" w:rsidRDefault="00B06589" w:rsidP="00B06589">
      <w:pPr>
        <w:pStyle w:val="ListParagraph"/>
        <w:numPr>
          <w:ilvl w:val="0"/>
          <w:numId w:val="1"/>
        </w:numPr>
        <w:jc w:val="both"/>
        <w:rPr>
          <w:rFonts w:ascii="Arial" w:hAnsi="Arial" w:cs="Arial"/>
          <w:lang w:val="mn-MN"/>
        </w:rPr>
      </w:pPr>
      <w:r w:rsidRPr="0033241B">
        <w:rPr>
          <w:rStyle w:val="s1"/>
          <w:rFonts w:ascii="Arial" w:eastAsiaTheme="majorEastAsia" w:hAnsi="Arial" w:cs="Arial"/>
          <w:lang w:val="mn-MN"/>
        </w:rPr>
        <w:t>“Төсвийн жилд орон нутгийн төсвөөс улсын төсөвт орлого төвлөрүүлдэг аймаг”</w:t>
      </w:r>
      <w:r w:rsidRPr="0033241B">
        <w:rPr>
          <w:rFonts w:ascii="Arial" w:hAnsi="Arial" w:cs="Arial"/>
          <w:lang w:val="mn-MN"/>
        </w:rPr>
        <w:t xml:space="preserve"> гэж тухайн төсвийн жилд улсын төсөвт орлого төвлөрүүлсэн аймгийг ойлгохоор тодорхойлох;</w:t>
      </w:r>
    </w:p>
    <w:p w14:paraId="678F8073" w14:textId="77777777" w:rsidR="00B06589" w:rsidRPr="0033241B" w:rsidRDefault="00B06589" w:rsidP="00B06589">
      <w:pPr>
        <w:pStyle w:val="ListParagraph"/>
        <w:numPr>
          <w:ilvl w:val="0"/>
          <w:numId w:val="1"/>
        </w:numPr>
        <w:jc w:val="both"/>
        <w:rPr>
          <w:rFonts w:ascii="Arial" w:hAnsi="Arial" w:cs="Arial"/>
          <w:lang w:val="mn-MN"/>
        </w:rPr>
      </w:pPr>
      <w:r w:rsidRPr="0033241B">
        <w:rPr>
          <w:rFonts w:ascii="Arial" w:hAnsi="Arial" w:cs="Arial"/>
          <w:lang w:val="mn-MN"/>
        </w:rPr>
        <w:t>Хуулийг 2027 оны 01 дүгээр сарын 01-ний өдрөөс эхлэн дагаж мөрдөхөөр тусгах зохицуулалтыг тусгасан.</w:t>
      </w:r>
    </w:p>
    <w:p w14:paraId="073FAEDF" w14:textId="77777777" w:rsidR="00B06589" w:rsidRPr="0033241B" w:rsidRDefault="00B06589" w:rsidP="00B06589">
      <w:pPr>
        <w:pStyle w:val="ListParagraph"/>
        <w:ind w:left="927"/>
        <w:jc w:val="both"/>
        <w:rPr>
          <w:rFonts w:ascii="Arial" w:hAnsi="Arial" w:cs="Arial"/>
          <w:lang w:val="mn-MN"/>
        </w:rPr>
      </w:pPr>
    </w:p>
    <w:p w14:paraId="3124547D" w14:textId="77777777" w:rsidR="00B06589" w:rsidRPr="0033241B" w:rsidRDefault="00B06589" w:rsidP="00B06589">
      <w:pPr>
        <w:spacing w:line="276" w:lineRule="auto"/>
        <w:ind w:right="4" w:firstLine="567"/>
        <w:rPr>
          <w:rFonts w:ascii="Arial" w:hAnsi="Arial" w:cs="Arial"/>
          <w:b/>
          <w:lang w:val="mn-MN"/>
        </w:rPr>
      </w:pPr>
      <w:r w:rsidRPr="0033241B">
        <w:rPr>
          <w:rFonts w:ascii="Arial" w:hAnsi="Arial" w:cs="Arial"/>
          <w:b/>
          <w:lang w:val="mn-MN"/>
        </w:rPr>
        <w:t>ДӨРӨВ. АСУУДЛЫГ ЗОХИЦУУЛАХ ХУВИЛБАРУУД, ТЭДГЭЭРИЙН</w:t>
      </w:r>
      <w:r>
        <w:rPr>
          <w:rFonts w:ascii="Arial" w:hAnsi="Arial" w:cs="Arial"/>
          <w:b/>
          <w:lang w:val="mn-MN"/>
        </w:rPr>
        <w:t xml:space="preserve"> </w:t>
      </w:r>
      <w:r w:rsidRPr="0033241B">
        <w:rPr>
          <w:rFonts w:ascii="Arial" w:hAnsi="Arial" w:cs="Arial"/>
          <w:b/>
          <w:lang w:val="mn-MN"/>
        </w:rPr>
        <w:t xml:space="preserve">ЭЕРЭГ, </w:t>
      </w:r>
    </w:p>
    <w:p w14:paraId="59CA1115" w14:textId="77777777" w:rsidR="00B06589" w:rsidRPr="0033241B" w:rsidRDefault="00B06589" w:rsidP="00B06589">
      <w:pPr>
        <w:spacing w:line="276" w:lineRule="auto"/>
        <w:ind w:right="4" w:firstLine="567"/>
        <w:rPr>
          <w:rFonts w:ascii="Arial" w:hAnsi="Arial" w:cs="Arial"/>
          <w:b/>
          <w:lang w:val="mn-MN"/>
        </w:rPr>
      </w:pPr>
      <w:r w:rsidRPr="0033241B">
        <w:rPr>
          <w:rFonts w:ascii="Arial" w:hAnsi="Arial" w:cs="Arial"/>
          <w:b/>
          <w:lang w:val="mn-MN"/>
        </w:rPr>
        <w:tab/>
      </w:r>
      <w:r w:rsidRPr="0033241B">
        <w:rPr>
          <w:rFonts w:ascii="Arial" w:hAnsi="Arial" w:cs="Arial"/>
          <w:b/>
          <w:lang w:val="mn-MN"/>
        </w:rPr>
        <w:tab/>
      </w:r>
      <w:r w:rsidRPr="0033241B">
        <w:rPr>
          <w:rFonts w:ascii="Arial" w:hAnsi="Arial" w:cs="Arial"/>
          <w:b/>
          <w:lang w:val="mn-MN"/>
        </w:rPr>
        <w:tab/>
        <w:t>СӨРӨГ ТАЛЫГ ХАРЬЦУУЛСАН БАЙДАЛ</w:t>
      </w:r>
    </w:p>
    <w:p w14:paraId="37FE2C05" w14:textId="77777777" w:rsidR="00B06589" w:rsidRPr="0033241B" w:rsidRDefault="00B06589" w:rsidP="00B06589">
      <w:pPr>
        <w:spacing w:line="276" w:lineRule="auto"/>
        <w:ind w:right="4" w:firstLine="567"/>
        <w:jc w:val="center"/>
        <w:rPr>
          <w:rFonts w:ascii="Arial" w:hAnsi="Arial" w:cs="Arial"/>
          <w:b/>
          <w:lang w:val="mn-MN"/>
        </w:rPr>
      </w:pPr>
    </w:p>
    <w:p w14:paraId="2CEB8A0B" w14:textId="77777777" w:rsidR="00B06589" w:rsidRPr="0033241B" w:rsidRDefault="00B06589" w:rsidP="00B06589">
      <w:pPr>
        <w:spacing w:line="276" w:lineRule="auto"/>
        <w:ind w:right="4" w:firstLine="567"/>
        <w:jc w:val="both"/>
        <w:rPr>
          <w:rStyle w:val="s1"/>
          <w:rFonts w:ascii="Arial" w:eastAsiaTheme="majorEastAsia" w:hAnsi="Arial" w:cs="Arial"/>
          <w:lang w:val="mn-MN"/>
        </w:rPr>
      </w:pPr>
      <w:r w:rsidRPr="0033241B">
        <w:rPr>
          <w:rFonts w:ascii="Arial" w:hAnsi="Arial" w:cs="Arial"/>
          <w:lang w:val="mn-MN"/>
        </w:rPr>
        <w:t>Засгийн газрын 2016 оны 59 дүгээр тогтоолоор батлагдсан “Хууль тогтоомжийн хэрэгцээ, шаардлагыг урьдчилан тандан судлах аргачлал”-ын 5.1-</w:t>
      </w:r>
      <w:r>
        <w:rPr>
          <w:rFonts w:ascii="Arial" w:hAnsi="Arial" w:cs="Arial"/>
          <w:lang w:val="mn-MN"/>
        </w:rPr>
        <w:t>д</w:t>
      </w:r>
      <w:r w:rsidRPr="0033241B">
        <w:rPr>
          <w:rFonts w:ascii="Arial" w:hAnsi="Arial" w:cs="Arial"/>
          <w:lang w:val="mn-MN"/>
        </w:rPr>
        <w:t xml:space="preserve"> заасан асуудлыг зохицуулах хувилбарыг тогтоож, эерэг болон сөрөг талыг нь харьцуулан судалж дараах дүгнэлтийг гаргалаа:</w:t>
      </w:r>
    </w:p>
    <w:tbl>
      <w:tblPr>
        <w:tblW w:w="5156" w:type="pct"/>
        <w:tblInd w:w="-292" w:type="dxa"/>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383"/>
        <w:gridCol w:w="3474"/>
        <w:gridCol w:w="5779"/>
      </w:tblGrid>
      <w:tr w:rsidR="00B06589" w:rsidRPr="009704A5" w14:paraId="5B7DAEA9" w14:textId="77777777" w:rsidTr="00BE5E3C">
        <w:trPr>
          <w:tblHeader/>
        </w:trPr>
        <w:tc>
          <w:tcPr>
            <w:tcW w:w="433"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31B93BF" w14:textId="77777777" w:rsidR="00B06589" w:rsidRPr="0033241B" w:rsidRDefault="00B06589" w:rsidP="00BE5E3C">
            <w:pPr>
              <w:pStyle w:val="p1"/>
              <w:jc w:val="center"/>
              <w:rPr>
                <w:rFonts w:ascii="Arial" w:hAnsi="Arial" w:cs="Arial"/>
                <w:b/>
                <w:bCs/>
                <w:lang w:val="mn-MN"/>
              </w:rPr>
            </w:pP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3FFF8BA" w14:textId="77777777" w:rsidR="00B06589" w:rsidRPr="009704A5" w:rsidRDefault="00B06589" w:rsidP="00BE5E3C">
            <w:pPr>
              <w:pStyle w:val="p1"/>
              <w:jc w:val="center"/>
              <w:rPr>
                <w:rFonts w:ascii="Arial" w:hAnsi="Arial" w:cs="Arial"/>
                <w:b/>
                <w:bCs/>
              </w:rPr>
            </w:pPr>
            <w:r w:rsidRPr="009704A5">
              <w:rPr>
                <w:rFonts w:ascii="Arial" w:hAnsi="Arial" w:cs="Arial"/>
                <w:b/>
                <w:bCs/>
              </w:rPr>
              <w:t>Зорилгод хүрэх байдал</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DF5D873" w14:textId="77777777" w:rsidR="00B06589" w:rsidRPr="009704A5" w:rsidRDefault="00B06589" w:rsidP="00BE5E3C">
            <w:pPr>
              <w:pStyle w:val="p1"/>
              <w:jc w:val="center"/>
              <w:rPr>
                <w:rFonts w:ascii="Arial" w:hAnsi="Arial" w:cs="Arial"/>
                <w:b/>
                <w:bCs/>
              </w:rPr>
            </w:pPr>
            <w:r w:rsidRPr="009704A5">
              <w:rPr>
                <w:rFonts w:ascii="Arial" w:hAnsi="Arial" w:cs="Arial"/>
                <w:b/>
                <w:bCs/>
              </w:rPr>
              <w:t>Зардал, үр өгөөжийн харьцаа</w:t>
            </w:r>
          </w:p>
        </w:tc>
      </w:tr>
      <w:tr w:rsidR="00B06589" w:rsidRPr="009704A5" w14:paraId="13A2806C" w14:textId="77777777" w:rsidTr="00BE5E3C">
        <w:tc>
          <w:tcPr>
            <w:tcW w:w="433"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FA25F09" w14:textId="77777777" w:rsidR="00B06589" w:rsidRPr="009704A5" w:rsidRDefault="00B06589" w:rsidP="00BE5E3C">
            <w:pPr>
              <w:pStyle w:val="p1"/>
              <w:rPr>
                <w:rFonts w:ascii="Arial" w:hAnsi="Arial" w:cs="Arial"/>
              </w:rPr>
            </w:pPr>
            <w:r w:rsidRPr="009704A5">
              <w:rPr>
                <w:rFonts w:ascii="Arial" w:hAnsi="Arial" w:cs="Arial"/>
              </w:rPr>
              <w:t>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324CDB7" w14:textId="77777777" w:rsidR="00B06589" w:rsidRPr="009704A5" w:rsidRDefault="00B06589" w:rsidP="00BE5E3C">
            <w:pPr>
              <w:pStyle w:val="p1"/>
              <w:rPr>
                <w:rFonts w:ascii="Arial" w:hAnsi="Arial" w:cs="Arial"/>
              </w:rPr>
            </w:pPr>
            <w:r w:rsidRPr="009704A5">
              <w:rPr>
                <w:rFonts w:ascii="Arial" w:hAnsi="Arial" w:cs="Arial"/>
                <w:b/>
                <w:bCs/>
              </w:rPr>
              <w:t xml:space="preserve">“Аж ахуй нэгжийн орлогын албан татварын тухай хуульд нэмэлт оруулах тухай” хуулийн </w:t>
            </w:r>
            <w:r w:rsidRPr="009704A5">
              <w:rPr>
                <w:rFonts w:ascii="Arial" w:hAnsi="Arial" w:cs="Arial"/>
                <w:b/>
                <w:bCs/>
              </w:rPr>
              <w:lastRenderedPageBreak/>
              <w:t>төслийг батлахгүй, одоогийн зохицуулалтыг хэвээр үлдээх</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5F4991C" w14:textId="77777777" w:rsidR="00B06589" w:rsidRPr="009704A5" w:rsidRDefault="00B06589" w:rsidP="00BE5E3C">
            <w:pPr>
              <w:pStyle w:val="p1"/>
              <w:rPr>
                <w:rFonts w:ascii="Arial" w:hAnsi="Arial" w:cs="Arial"/>
              </w:rPr>
            </w:pPr>
            <w:r w:rsidRPr="009704A5">
              <w:rPr>
                <w:rFonts w:ascii="Arial" w:hAnsi="Arial" w:cs="Arial"/>
              </w:rPr>
              <w:lastRenderedPageBreak/>
              <w:t xml:space="preserve">Энэ тохиолдолд аймаг, орон нутгийн үнэт цаасны хүүгийн орлого татвараас чөлөөлөгдөхгүй хэвээр үлдэнэ. Үүний улмаас орон нутгийн бондын зах зээл бүрэлдэх боломж </w:t>
            </w:r>
            <w:r w:rsidRPr="009704A5">
              <w:rPr>
                <w:rFonts w:ascii="Arial" w:hAnsi="Arial" w:cs="Arial"/>
              </w:rPr>
              <w:lastRenderedPageBreak/>
              <w:t>хязгаарлагдаж, аймаг, орон нутгууд урт хугацааны санхүүжилт татахад хүндрэлтэй хэвээр байна. Зардал шууд гарахгүй боловч орон нутгийн санхүүгийн бие даасан байдал нэмэгдэхгүй, хөрөнгийн зах зээлийн төрөлжилт сул хэвээр үлдэх сөрөг үр дагавартай.</w:t>
            </w:r>
          </w:p>
        </w:tc>
      </w:tr>
      <w:tr w:rsidR="00B06589" w:rsidRPr="009704A5" w14:paraId="3D7401A2" w14:textId="77777777" w:rsidTr="00BE5E3C">
        <w:tc>
          <w:tcPr>
            <w:tcW w:w="433"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C255A04" w14:textId="77777777" w:rsidR="00B06589" w:rsidRPr="009704A5" w:rsidRDefault="00B06589" w:rsidP="00BE5E3C">
            <w:pPr>
              <w:pStyle w:val="p1"/>
              <w:rPr>
                <w:rFonts w:ascii="Arial" w:hAnsi="Arial" w:cs="Arial"/>
              </w:rPr>
            </w:pPr>
            <w:r w:rsidRPr="009704A5">
              <w:rPr>
                <w:rFonts w:ascii="Arial" w:hAnsi="Arial" w:cs="Arial"/>
              </w:rPr>
              <w:lastRenderedPageBreak/>
              <w:t>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FFB40CB" w14:textId="77777777" w:rsidR="00B06589" w:rsidRPr="009704A5" w:rsidRDefault="00B06589" w:rsidP="00BE5E3C">
            <w:pPr>
              <w:pStyle w:val="p1"/>
              <w:rPr>
                <w:rFonts w:ascii="Arial" w:hAnsi="Arial" w:cs="Arial"/>
              </w:rPr>
            </w:pPr>
            <w:r w:rsidRPr="009704A5">
              <w:rPr>
                <w:rFonts w:ascii="Arial" w:hAnsi="Arial" w:cs="Arial"/>
                <w:b/>
                <w:bCs/>
              </w:rPr>
              <w:t>“Аж ахуй нэгжийн орлогын албан татварын тухай хуульд нэмэлт оруулах тухай” хуулийн төслийг батлах</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4F17076" w14:textId="77777777" w:rsidR="00B06589" w:rsidRPr="009704A5" w:rsidRDefault="00B06589" w:rsidP="00BE5E3C">
            <w:pPr>
              <w:spacing w:before="100" w:beforeAutospacing="1" w:after="100" w:afterAutospacing="1"/>
              <w:rPr>
                <w:rFonts w:ascii="Arial" w:hAnsi="Arial" w:cs="Arial"/>
              </w:rPr>
            </w:pPr>
            <w:r>
              <w:rPr>
                <w:rStyle w:val="s1"/>
                <w:rFonts w:ascii="Arial" w:eastAsiaTheme="majorEastAsia" w:hAnsi="Arial" w:cs="Arial"/>
                <w:lang w:val="mn-MN"/>
              </w:rPr>
              <w:t>Т</w:t>
            </w:r>
            <w:r w:rsidRPr="008D733E">
              <w:rPr>
                <w:rStyle w:val="s1"/>
                <w:rFonts w:ascii="Arial" w:eastAsiaTheme="majorEastAsia" w:hAnsi="Arial" w:cs="Arial"/>
              </w:rPr>
              <w:t>өсвийн жилд орон нутгийн төсвөөс улсын төсөвт орлого төвлөрүүлдэг аймгийн</w:t>
            </w:r>
            <w:r>
              <w:rPr>
                <w:rStyle w:val="s1"/>
                <w:rFonts w:eastAsiaTheme="majorEastAsia"/>
                <w:lang w:val="mn-MN"/>
              </w:rPr>
              <w:t xml:space="preserve"> </w:t>
            </w:r>
            <w:r w:rsidRPr="009704A5">
              <w:rPr>
                <w:rFonts w:ascii="Arial" w:hAnsi="Arial" w:cs="Arial"/>
              </w:rPr>
              <w:t>гаргасан үнэт цаасны хүүгийн орлогыг татвараас чөлөөлснөөр орон нутгийн бондын зах зээл бий болох, хөрөнгө оруулагчдын сонирхол нэмэгдэх, аймаг, орон нутгийн урт хугацааны санхүүжилтийн эх үүсвэр өргөжих боломж бүрдэнэ. Богино хугацаанд жилд ойролцоогоор 2.0</w:t>
            </w:r>
            <w:r>
              <w:rPr>
                <w:rFonts w:ascii="Arial" w:hAnsi="Arial" w:cs="Arial"/>
                <w:lang w:val="mn-MN"/>
              </w:rPr>
              <w:t>-</w:t>
            </w:r>
            <w:r w:rsidRPr="009704A5">
              <w:rPr>
                <w:rFonts w:ascii="Arial" w:hAnsi="Arial" w:cs="Arial"/>
              </w:rPr>
              <w:t>4.0 тэрбум төгрөгийн татварын орлого төвлөрөхгүй байх боломжтой боловч дунд, урт хугацаанд орон нутгийн хөрөнгө оруулалт, ажлын байр, эдийн засгийн идэвхжил, татварын суурь нэмэгдэх үр өгөөж нь уг зардлаас өндөр байх боломжтой.</w:t>
            </w:r>
          </w:p>
        </w:tc>
      </w:tr>
    </w:tbl>
    <w:p w14:paraId="266F887B" w14:textId="77777777" w:rsidR="00B06589" w:rsidRDefault="00B06589" w:rsidP="00B06589">
      <w:pPr>
        <w:pStyle w:val="Heading1"/>
        <w:spacing w:before="0" w:after="0"/>
        <w:rPr>
          <w:rStyle w:val="s1"/>
          <w:rFonts w:ascii="Arial" w:hAnsi="Arial" w:cs="Arial"/>
          <w:sz w:val="24"/>
          <w:szCs w:val="24"/>
        </w:rPr>
      </w:pPr>
    </w:p>
    <w:p w14:paraId="1FD3AE5A" w14:textId="77777777" w:rsidR="00B06589" w:rsidRDefault="00B06589" w:rsidP="00B06589">
      <w:pPr>
        <w:pStyle w:val="Heading1"/>
        <w:spacing w:before="0" w:after="0"/>
        <w:ind w:firstLine="426"/>
        <w:jc w:val="center"/>
        <w:rPr>
          <w:rStyle w:val="s1"/>
          <w:rFonts w:ascii="Arial" w:hAnsi="Arial" w:cs="Arial"/>
          <w:sz w:val="24"/>
          <w:szCs w:val="24"/>
        </w:rPr>
      </w:pPr>
    </w:p>
    <w:p w14:paraId="16D47A1B" w14:textId="77777777" w:rsidR="00B06589" w:rsidRPr="00903B9D" w:rsidRDefault="00B06589" w:rsidP="00B06589">
      <w:pPr>
        <w:spacing w:line="276" w:lineRule="auto"/>
        <w:ind w:left="502"/>
        <w:rPr>
          <w:rFonts w:ascii="Arial" w:hAnsi="Arial" w:cs="Arial"/>
          <w:b/>
        </w:rPr>
      </w:pPr>
      <w:r w:rsidRPr="00505289">
        <w:rPr>
          <w:rFonts w:ascii="Arial" w:hAnsi="Arial" w:cs="Arial"/>
          <w:b/>
        </w:rPr>
        <w:t>ТАВ. ЗОХИЦУУЛАЛТЫН ХУВИЛБАРЫН ҮР НӨЛӨӨГ</w:t>
      </w:r>
      <w:r>
        <w:rPr>
          <w:rFonts w:ascii="Arial" w:hAnsi="Arial" w:cs="Arial"/>
          <w:b/>
          <w:lang w:val="mn-MN"/>
        </w:rPr>
        <w:t xml:space="preserve"> </w:t>
      </w:r>
      <w:r w:rsidRPr="00505289">
        <w:rPr>
          <w:rFonts w:ascii="Arial" w:hAnsi="Arial" w:cs="Arial"/>
          <w:b/>
        </w:rPr>
        <w:t xml:space="preserve">ТАНДАН СУДАЛСАН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505289">
        <w:rPr>
          <w:rFonts w:ascii="Arial" w:hAnsi="Arial" w:cs="Arial"/>
          <w:b/>
        </w:rPr>
        <w:t>БАЙДАЛ</w:t>
      </w:r>
    </w:p>
    <w:p w14:paraId="705D1541" w14:textId="77777777" w:rsidR="00B06589" w:rsidRPr="009704A5" w:rsidRDefault="00B06589" w:rsidP="00B06589">
      <w:pPr>
        <w:pStyle w:val="Heading1"/>
        <w:spacing w:before="0" w:after="0"/>
        <w:ind w:firstLine="426"/>
        <w:jc w:val="both"/>
        <w:rPr>
          <w:rStyle w:val="s1"/>
          <w:rFonts w:ascii="Arial" w:hAnsi="Arial" w:cs="Arial"/>
          <w:b/>
          <w:bCs/>
          <w:sz w:val="24"/>
          <w:szCs w:val="24"/>
        </w:rPr>
      </w:pPr>
      <w:r w:rsidRPr="009704A5">
        <w:rPr>
          <w:rFonts w:ascii="Arial" w:hAnsi="Arial" w:cs="Arial"/>
          <w:sz w:val="24"/>
          <w:szCs w:val="24"/>
        </w:rPr>
        <w:t>Аргачлалын 6-д заасны дагуу сонгосон хувилбарын үр нөлөөг ерөнхий асуултуудад хариулах замаар дүгнэлтийг нэгтгэн гаргалаа</w:t>
      </w:r>
    </w:p>
    <w:p w14:paraId="3E054856" w14:textId="77777777" w:rsidR="00B06589" w:rsidRPr="00903B9D" w:rsidRDefault="00B06589" w:rsidP="00B06589">
      <w:pPr>
        <w:spacing w:before="240" w:line="276" w:lineRule="auto"/>
        <w:ind w:firstLine="720"/>
        <w:jc w:val="center"/>
        <w:rPr>
          <w:rStyle w:val="s1"/>
          <w:rFonts w:ascii="Arial" w:eastAsiaTheme="majorEastAsia" w:hAnsi="Arial" w:cs="Arial"/>
          <w:b/>
        </w:rPr>
      </w:pPr>
      <w:r w:rsidRPr="00505289">
        <w:rPr>
          <w:rFonts w:ascii="Arial" w:hAnsi="Arial" w:cs="Arial"/>
          <w:b/>
        </w:rPr>
        <w:t>ХҮНИЙ ЭРХЭД ҮЗҮҮЛЭХ ҮР НӨЛӨӨ</w:t>
      </w:r>
    </w:p>
    <w:p w14:paraId="6BB4F078" w14:textId="77777777" w:rsidR="00B06589" w:rsidRDefault="00B06589" w:rsidP="00B06589">
      <w:pPr>
        <w:pStyle w:val="Heading1"/>
        <w:spacing w:before="0" w:after="0"/>
        <w:ind w:firstLine="426"/>
        <w:jc w:val="center"/>
        <w:rPr>
          <w:rStyle w:val="s1"/>
          <w:rFonts w:ascii="Arial" w:hAnsi="Arial" w:cs="Arial"/>
          <w:sz w:val="24"/>
          <w:szCs w:val="24"/>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4"/>
        <w:gridCol w:w="3822"/>
        <w:gridCol w:w="141"/>
        <w:gridCol w:w="864"/>
        <w:gridCol w:w="849"/>
        <w:gridCol w:w="2407"/>
      </w:tblGrid>
      <w:tr w:rsidR="00B06589" w:rsidRPr="008956BF" w14:paraId="720D2F39" w14:textId="77777777" w:rsidTr="00BE5E3C">
        <w:tc>
          <w:tcPr>
            <w:tcW w:w="2127" w:type="dxa"/>
            <w:vAlign w:val="center"/>
          </w:tcPr>
          <w:p w14:paraId="177A14A5" w14:textId="77777777" w:rsidR="00B06589" w:rsidRPr="008956BF" w:rsidRDefault="00B06589" w:rsidP="00BE5E3C">
            <w:pPr>
              <w:spacing w:line="276" w:lineRule="auto"/>
              <w:jc w:val="center"/>
              <w:rPr>
                <w:rFonts w:ascii="Arial" w:hAnsi="Arial" w:cs="Arial"/>
                <w:b/>
              </w:rPr>
            </w:pPr>
            <w:r w:rsidRPr="008956BF">
              <w:rPr>
                <w:rFonts w:ascii="Arial" w:hAnsi="Arial" w:cs="Arial"/>
                <w:b/>
                <w:bCs/>
              </w:rPr>
              <w:t>Үзүүлэх үр нөлөө:</w:t>
            </w:r>
          </w:p>
        </w:tc>
        <w:tc>
          <w:tcPr>
            <w:tcW w:w="3828" w:type="dxa"/>
            <w:vAlign w:val="center"/>
          </w:tcPr>
          <w:p w14:paraId="4176CABE" w14:textId="77777777" w:rsidR="00B06589" w:rsidRPr="008956BF" w:rsidRDefault="00B06589" w:rsidP="00BE5E3C">
            <w:pPr>
              <w:spacing w:line="276" w:lineRule="auto"/>
              <w:jc w:val="center"/>
              <w:rPr>
                <w:rFonts w:ascii="Arial" w:hAnsi="Arial" w:cs="Arial"/>
                <w:b/>
              </w:rPr>
            </w:pPr>
            <w:r w:rsidRPr="008956BF">
              <w:rPr>
                <w:rFonts w:ascii="Arial" w:hAnsi="Arial" w:cs="Arial"/>
                <w:b/>
              </w:rPr>
              <w:t xml:space="preserve">Холбогдох асуултууд </w:t>
            </w:r>
          </w:p>
        </w:tc>
        <w:tc>
          <w:tcPr>
            <w:tcW w:w="1842" w:type="dxa"/>
            <w:gridSpan w:val="3"/>
            <w:vAlign w:val="center"/>
          </w:tcPr>
          <w:p w14:paraId="054CBBD6" w14:textId="77777777" w:rsidR="00B06589" w:rsidRPr="008956BF" w:rsidRDefault="00B06589" w:rsidP="00BE5E3C">
            <w:pPr>
              <w:spacing w:line="276" w:lineRule="auto"/>
              <w:rPr>
                <w:rFonts w:ascii="Arial" w:hAnsi="Arial" w:cs="Arial"/>
                <w:b/>
              </w:rPr>
            </w:pPr>
            <w:r w:rsidRPr="008956BF">
              <w:rPr>
                <w:rFonts w:ascii="Arial" w:hAnsi="Arial" w:cs="Arial"/>
                <w:b/>
              </w:rPr>
              <w:t xml:space="preserve">   Хариулт </w:t>
            </w:r>
          </w:p>
        </w:tc>
        <w:tc>
          <w:tcPr>
            <w:tcW w:w="2410" w:type="dxa"/>
          </w:tcPr>
          <w:p w14:paraId="6BCEA7ED" w14:textId="77777777" w:rsidR="00B06589" w:rsidRPr="008956BF" w:rsidRDefault="00B06589" w:rsidP="00BE5E3C">
            <w:pPr>
              <w:spacing w:line="276" w:lineRule="auto"/>
              <w:rPr>
                <w:rFonts w:ascii="Arial" w:hAnsi="Arial" w:cs="Arial"/>
                <w:b/>
              </w:rPr>
            </w:pPr>
            <w:r w:rsidRPr="008956BF">
              <w:rPr>
                <w:rFonts w:ascii="Arial" w:hAnsi="Arial" w:cs="Arial"/>
                <w:b/>
              </w:rPr>
              <w:t xml:space="preserve">       Тайлбар</w:t>
            </w:r>
          </w:p>
        </w:tc>
      </w:tr>
      <w:tr w:rsidR="00B06589" w:rsidRPr="008956BF" w14:paraId="3AE85A07" w14:textId="77777777" w:rsidTr="00BE5E3C">
        <w:tc>
          <w:tcPr>
            <w:tcW w:w="2127" w:type="dxa"/>
            <w:vMerge w:val="restart"/>
          </w:tcPr>
          <w:p w14:paraId="7ED98EC5" w14:textId="77777777" w:rsidR="00B06589" w:rsidRPr="008956BF" w:rsidRDefault="00B06589" w:rsidP="00BE5E3C">
            <w:pPr>
              <w:numPr>
                <w:ilvl w:val="0"/>
                <w:numId w:val="2"/>
              </w:numPr>
              <w:spacing w:line="276" w:lineRule="auto"/>
              <w:contextualSpacing/>
              <w:rPr>
                <w:rFonts w:ascii="Arial" w:hAnsi="Arial" w:cs="Arial"/>
                <w:b/>
              </w:rPr>
            </w:pPr>
            <w:r w:rsidRPr="008956BF">
              <w:rPr>
                <w:rFonts w:ascii="Arial" w:hAnsi="Arial" w:cs="Arial"/>
                <w:b/>
              </w:rPr>
              <w:t>Хүний эрхийн суурь зарчмуудад нийцэж буй эсэх</w:t>
            </w:r>
          </w:p>
          <w:p w14:paraId="7B471F83" w14:textId="77777777" w:rsidR="00B06589" w:rsidRPr="008956BF" w:rsidRDefault="00B06589" w:rsidP="00BE5E3C">
            <w:pPr>
              <w:spacing w:line="276" w:lineRule="auto"/>
              <w:jc w:val="center"/>
              <w:rPr>
                <w:rFonts w:ascii="Arial" w:hAnsi="Arial" w:cs="Arial"/>
                <w:b/>
              </w:rPr>
            </w:pPr>
          </w:p>
        </w:tc>
        <w:tc>
          <w:tcPr>
            <w:tcW w:w="8080" w:type="dxa"/>
            <w:gridSpan w:val="5"/>
            <w:shd w:val="clear" w:color="auto" w:fill="E7E6E6"/>
          </w:tcPr>
          <w:p w14:paraId="7290DFD8" w14:textId="77777777" w:rsidR="00B06589" w:rsidRPr="008956BF" w:rsidRDefault="00B06589" w:rsidP="00BE5E3C">
            <w:pPr>
              <w:spacing w:line="276" w:lineRule="auto"/>
              <w:rPr>
                <w:rFonts w:ascii="Arial" w:hAnsi="Arial" w:cs="Arial"/>
                <w:b/>
              </w:rPr>
            </w:pPr>
            <w:r w:rsidRPr="008956BF">
              <w:rPr>
                <w:rFonts w:ascii="Arial" w:hAnsi="Arial" w:cs="Arial"/>
                <w:b/>
              </w:rPr>
              <w:t xml:space="preserve">1.1. Ялгаварлан гадуурхахгүй ба тэгш байх </w:t>
            </w:r>
          </w:p>
        </w:tc>
      </w:tr>
      <w:tr w:rsidR="00B06589" w:rsidRPr="008956BF" w14:paraId="36A46F16" w14:textId="77777777" w:rsidTr="00BE5E3C">
        <w:tc>
          <w:tcPr>
            <w:tcW w:w="2127" w:type="dxa"/>
            <w:vMerge/>
          </w:tcPr>
          <w:p w14:paraId="7ED2A26B" w14:textId="77777777" w:rsidR="00B06589" w:rsidRPr="008956BF" w:rsidRDefault="00B06589" w:rsidP="00BE5E3C">
            <w:pPr>
              <w:jc w:val="center"/>
              <w:rPr>
                <w:rFonts w:ascii="Arial" w:hAnsi="Arial" w:cs="Arial"/>
                <w:b/>
              </w:rPr>
            </w:pPr>
          </w:p>
        </w:tc>
        <w:tc>
          <w:tcPr>
            <w:tcW w:w="3828" w:type="dxa"/>
          </w:tcPr>
          <w:p w14:paraId="71ADE7F1" w14:textId="77777777" w:rsidR="00B06589" w:rsidRPr="008956BF" w:rsidRDefault="00B06589" w:rsidP="00BE5E3C">
            <w:pPr>
              <w:pStyle w:val="ListParagraph"/>
              <w:numPr>
                <w:ilvl w:val="2"/>
                <w:numId w:val="4"/>
              </w:numPr>
              <w:contextualSpacing w:val="0"/>
              <w:rPr>
                <w:rFonts w:ascii="Arial" w:hAnsi="Arial" w:cs="Arial"/>
              </w:rPr>
            </w:pPr>
            <w:r w:rsidRPr="008956BF">
              <w:rPr>
                <w:rFonts w:ascii="Arial" w:hAnsi="Arial" w:cs="Arial"/>
              </w:rPr>
              <w:t>Ялгаварлан гадуурхахыг хориглох эсэх</w:t>
            </w:r>
          </w:p>
        </w:tc>
        <w:tc>
          <w:tcPr>
            <w:tcW w:w="992" w:type="dxa"/>
            <w:gridSpan w:val="2"/>
          </w:tcPr>
          <w:p w14:paraId="37A7F92B" w14:textId="77777777" w:rsidR="00B06589" w:rsidRPr="008956BF" w:rsidRDefault="00B06589" w:rsidP="00BE5E3C">
            <w:pPr>
              <w:rPr>
                <w:rFonts w:ascii="Arial" w:hAnsi="Arial" w:cs="Arial"/>
                <w:bCs/>
              </w:rPr>
            </w:pPr>
            <w:r w:rsidRPr="008956BF">
              <w:rPr>
                <w:rFonts w:ascii="Arial" w:hAnsi="Arial" w:cs="Arial"/>
                <w:bCs/>
              </w:rPr>
              <w:t>Тийм</w:t>
            </w:r>
          </w:p>
        </w:tc>
        <w:tc>
          <w:tcPr>
            <w:tcW w:w="850" w:type="dxa"/>
          </w:tcPr>
          <w:p w14:paraId="420EC0C3" w14:textId="77777777" w:rsidR="00B06589" w:rsidRPr="008956BF" w:rsidRDefault="00B06589" w:rsidP="00BE5E3C">
            <w:pPr>
              <w:rPr>
                <w:rFonts w:ascii="Arial" w:hAnsi="Arial" w:cs="Arial"/>
              </w:rPr>
            </w:pPr>
          </w:p>
        </w:tc>
        <w:tc>
          <w:tcPr>
            <w:tcW w:w="2410" w:type="dxa"/>
          </w:tcPr>
          <w:p w14:paraId="4B05C005" w14:textId="77777777" w:rsidR="00B06589" w:rsidRPr="008956BF" w:rsidRDefault="00B06589" w:rsidP="00BE5E3C">
            <w:pPr>
              <w:pStyle w:val="p1"/>
              <w:rPr>
                <w:rFonts w:ascii="Arial" w:hAnsi="Arial" w:cs="Arial"/>
              </w:rPr>
            </w:pPr>
            <w:r w:rsidRPr="008956BF">
              <w:rPr>
                <w:rFonts w:ascii="Arial" w:hAnsi="Arial" w:cs="Arial"/>
              </w:rPr>
              <w:t>Эдийн засгийн оролцоонд тэгш боломж бүрдүүлж, орон нутгийн хөгжлийг дэмжинэ.</w:t>
            </w:r>
          </w:p>
        </w:tc>
      </w:tr>
      <w:tr w:rsidR="00B06589" w:rsidRPr="008956BF" w14:paraId="002EF5D5" w14:textId="77777777" w:rsidTr="00BE5E3C">
        <w:tc>
          <w:tcPr>
            <w:tcW w:w="2127" w:type="dxa"/>
            <w:vMerge/>
          </w:tcPr>
          <w:p w14:paraId="5D466EB7" w14:textId="77777777" w:rsidR="00B06589" w:rsidRPr="008956BF" w:rsidRDefault="00B06589" w:rsidP="00BE5E3C">
            <w:pPr>
              <w:rPr>
                <w:rFonts w:ascii="Arial" w:hAnsi="Arial" w:cs="Arial"/>
                <w:b/>
              </w:rPr>
            </w:pPr>
          </w:p>
        </w:tc>
        <w:tc>
          <w:tcPr>
            <w:tcW w:w="3828" w:type="dxa"/>
          </w:tcPr>
          <w:p w14:paraId="72124682" w14:textId="77777777" w:rsidR="00B06589" w:rsidRPr="008956BF" w:rsidRDefault="00B06589" w:rsidP="00BE5E3C">
            <w:pPr>
              <w:pStyle w:val="ListParagraph"/>
              <w:numPr>
                <w:ilvl w:val="2"/>
                <w:numId w:val="4"/>
              </w:numPr>
              <w:contextualSpacing w:val="0"/>
              <w:rPr>
                <w:rFonts w:ascii="Arial" w:hAnsi="Arial" w:cs="Arial"/>
              </w:rPr>
            </w:pPr>
            <w:r w:rsidRPr="008956BF">
              <w:rPr>
                <w:rFonts w:ascii="Arial" w:hAnsi="Arial" w:cs="Arial"/>
              </w:rPr>
              <w:t>Ялгаварлан гадуурхсан буюу аль нэг бүлэгт давуу байдал үүсгэх эсэх</w:t>
            </w:r>
          </w:p>
        </w:tc>
        <w:tc>
          <w:tcPr>
            <w:tcW w:w="992" w:type="dxa"/>
            <w:gridSpan w:val="2"/>
          </w:tcPr>
          <w:p w14:paraId="4227D5DF" w14:textId="77777777" w:rsidR="00B06589" w:rsidRPr="008956BF" w:rsidRDefault="00B06589" w:rsidP="00BE5E3C">
            <w:pPr>
              <w:rPr>
                <w:rFonts w:ascii="Arial" w:hAnsi="Arial" w:cs="Arial"/>
              </w:rPr>
            </w:pPr>
          </w:p>
        </w:tc>
        <w:tc>
          <w:tcPr>
            <w:tcW w:w="850" w:type="dxa"/>
          </w:tcPr>
          <w:p w14:paraId="0D44B464" w14:textId="77777777" w:rsidR="00B06589" w:rsidRPr="008956BF" w:rsidRDefault="00B06589" w:rsidP="00BE5E3C">
            <w:pPr>
              <w:rPr>
                <w:rFonts w:ascii="Arial" w:hAnsi="Arial" w:cs="Arial"/>
                <w:bCs/>
              </w:rPr>
            </w:pPr>
            <w:r w:rsidRPr="008956BF">
              <w:rPr>
                <w:rFonts w:ascii="Arial" w:hAnsi="Arial" w:cs="Arial"/>
                <w:bCs/>
              </w:rPr>
              <w:t>Үгүй</w:t>
            </w:r>
          </w:p>
        </w:tc>
        <w:tc>
          <w:tcPr>
            <w:tcW w:w="2410" w:type="dxa"/>
          </w:tcPr>
          <w:p w14:paraId="1FC914C8" w14:textId="77777777" w:rsidR="00B06589" w:rsidRPr="008956BF" w:rsidRDefault="00B06589" w:rsidP="00BE5E3C">
            <w:pPr>
              <w:pStyle w:val="p1"/>
              <w:rPr>
                <w:rFonts w:ascii="Arial" w:hAnsi="Arial" w:cs="Arial"/>
              </w:rPr>
            </w:pPr>
            <w:r w:rsidRPr="008956BF">
              <w:rPr>
                <w:rFonts w:ascii="Arial" w:hAnsi="Arial" w:cs="Arial"/>
              </w:rPr>
              <w:t xml:space="preserve">Тодорхой шалгуурт (улсаас татаас авдаггүй аймаг) суурилсан тул дур </w:t>
            </w:r>
            <w:r w:rsidRPr="008956BF">
              <w:rPr>
                <w:rFonts w:ascii="Arial" w:hAnsi="Arial" w:cs="Arial"/>
              </w:rPr>
              <w:lastRenderedPageBreak/>
              <w:t>зоргын давуу байдал үүсгэхгүй.</w:t>
            </w:r>
          </w:p>
        </w:tc>
      </w:tr>
      <w:tr w:rsidR="00B06589" w:rsidRPr="008956BF" w14:paraId="309359B3" w14:textId="77777777" w:rsidTr="00BE5E3C">
        <w:trPr>
          <w:trHeight w:val="440"/>
        </w:trPr>
        <w:tc>
          <w:tcPr>
            <w:tcW w:w="2127" w:type="dxa"/>
            <w:vMerge/>
          </w:tcPr>
          <w:p w14:paraId="24999032" w14:textId="77777777" w:rsidR="00B06589" w:rsidRPr="008956BF" w:rsidRDefault="00B06589" w:rsidP="00BE5E3C">
            <w:pPr>
              <w:rPr>
                <w:rFonts w:ascii="Arial" w:hAnsi="Arial" w:cs="Arial"/>
                <w:b/>
              </w:rPr>
            </w:pPr>
          </w:p>
        </w:tc>
        <w:tc>
          <w:tcPr>
            <w:tcW w:w="3828" w:type="dxa"/>
          </w:tcPr>
          <w:p w14:paraId="323DA143" w14:textId="77777777" w:rsidR="00B06589" w:rsidRPr="008956BF" w:rsidRDefault="00B06589" w:rsidP="00BE5E3C">
            <w:pPr>
              <w:pStyle w:val="ListParagraph"/>
              <w:numPr>
                <w:ilvl w:val="2"/>
                <w:numId w:val="4"/>
              </w:numPr>
              <w:contextualSpacing w:val="0"/>
              <w:jc w:val="both"/>
              <w:rPr>
                <w:rFonts w:ascii="Arial" w:hAnsi="Arial" w:cs="Arial"/>
              </w:rPr>
            </w:pPr>
            <w:r w:rsidRPr="008956BF">
              <w:rPr>
                <w:rFonts w:ascii="Arial" w:hAnsi="Arial" w:cs="Arial"/>
              </w:rPr>
              <w:t xml:space="preserve">Энэ нь тодорхой бүлгийн эмзэг байдлыг </w:t>
            </w:r>
            <w:r w:rsidRPr="008956BF">
              <w:rPr>
                <w:rFonts w:ascii="Arial" w:hAnsi="Arial" w:cs="Arial"/>
                <w:lang w:val="mn-MN"/>
              </w:rPr>
              <w:t xml:space="preserve">арилгахын </w:t>
            </w:r>
            <w:r w:rsidRPr="008956BF">
              <w:rPr>
                <w:rFonts w:ascii="Arial" w:hAnsi="Arial" w:cs="Arial"/>
                <w:color w:val="FF0000"/>
              </w:rPr>
              <w:t xml:space="preserve"> </w:t>
            </w:r>
            <w:r w:rsidRPr="008956BF">
              <w:rPr>
                <w:rFonts w:ascii="Arial" w:hAnsi="Arial" w:cs="Arial"/>
              </w:rPr>
              <w:t>тулд авч буй түр</w:t>
            </w:r>
            <w:r w:rsidRPr="008956BF">
              <w:rPr>
                <w:rFonts w:ascii="Arial" w:hAnsi="Arial" w:cs="Arial"/>
                <w:lang w:val="mn-MN"/>
              </w:rPr>
              <w:t>,</w:t>
            </w:r>
            <w:r w:rsidRPr="008956BF">
              <w:rPr>
                <w:rFonts w:ascii="Arial" w:hAnsi="Arial" w:cs="Arial"/>
              </w:rPr>
              <w:t xml:space="preserve"> тусгай арга хэмжээ мөн бол  олон улсын болон үндэсний хүний эрхийн хэм хэмжээнд нийцэж буй эсэх</w:t>
            </w:r>
          </w:p>
        </w:tc>
        <w:tc>
          <w:tcPr>
            <w:tcW w:w="992" w:type="dxa"/>
            <w:gridSpan w:val="2"/>
          </w:tcPr>
          <w:p w14:paraId="01605A11" w14:textId="77777777" w:rsidR="00B06589" w:rsidRPr="008956BF" w:rsidRDefault="00B06589" w:rsidP="00BE5E3C">
            <w:pPr>
              <w:rPr>
                <w:rFonts w:ascii="Arial" w:hAnsi="Arial" w:cs="Arial"/>
              </w:rPr>
            </w:pPr>
            <w:r w:rsidRPr="008956BF">
              <w:rPr>
                <w:rFonts w:ascii="Arial" w:hAnsi="Arial" w:cs="Arial"/>
              </w:rPr>
              <w:t>Тийм</w:t>
            </w:r>
          </w:p>
        </w:tc>
        <w:tc>
          <w:tcPr>
            <w:tcW w:w="850" w:type="dxa"/>
          </w:tcPr>
          <w:p w14:paraId="686BDFAB" w14:textId="77777777" w:rsidR="00B06589" w:rsidRPr="008956BF" w:rsidRDefault="00B06589" w:rsidP="00BE5E3C">
            <w:pPr>
              <w:rPr>
                <w:rFonts w:ascii="Arial" w:hAnsi="Arial" w:cs="Arial"/>
                <w:b/>
              </w:rPr>
            </w:pPr>
          </w:p>
        </w:tc>
        <w:tc>
          <w:tcPr>
            <w:tcW w:w="2410" w:type="dxa"/>
          </w:tcPr>
          <w:p w14:paraId="0D708462" w14:textId="77777777" w:rsidR="00B06589" w:rsidRPr="008956BF" w:rsidRDefault="00B06589" w:rsidP="00BE5E3C">
            <w:pPr>
              <w:pStyle w:val="p1"/>
              <w:rPr>
                <w:rFonts w:ascii="Arial" w:hAnsi="Arial" w:cs="Arial"/>
              </w:rPr>
            </w:pPr>
            <w:r w:rsidRPr="008956BF">
              <w:rPr>
                <w:rFonts w:ascii="Arial" w:hAnsi="Arial" w:cs="Arial"/>
              </w:rPr>
              <w:t>Бүс нутгийн хөгжлийн ялгааг бууруулах зорилготой тул олон улсын хэм хэмжээнд нийцнэ.</w:t>
            </w:r>
          </w:p>
        </w:tc>
      </w:tr>
      <w:tr w:rsidR="00B06589" w:rsidRPr="008956BF" w14:paraId="0E008617" w14:textId="77777777" w:rsidTr="00BE5E3C">
        <w:tc>
          <w:tcPr>
            <w:tcW w:w="2127" w:type="dxa"/>
            <w:vMerge/>
          </w:tcPr>
          <w:p w14:paraId="1FE5076A" w14:textId="77777777" w:rsidR="00B06589" w:rsidRPr="008956BF" w:rsidRDefault="00B06589" w:rsidP="00BE5E3C">
            <w:pPr>
              <w:rPr>
                <w:rFonts w:ascii="Arial" w:hAnsi="Arial" w:cs="Arial"/>
                <w:b/>
              </w:rPr>
            </w:pPr>
          </w:p>
        </w:tc>
        <w:tc>
          <w:tcPr>
            <w:tcW w:w="8080" w:type="dxa"/>
            <w:gridSpan w:val="5"/>
            <w:shd w:val="clear" w:color="auto" w:fill="E7E6E6"/>
          </w:tcPr>
          <w:p w14:paraId="305A29C0" w14:textId="77777777" w:rsidR="00B06589" w:rsidRPr="008956BF" w:rsidRDefault="00B06589" w:rsidP="00BE5E3C">
            <w:pPr>
              <w:ind w:firstLine="33"/>
              <w:contextualSpacing/>
              <w:rPr>
                <w:rFonts w:ascii="Arial" w:hAnsi="Arial" w:cs="Arial"/>
                <w:b/>
              </w:rPr>
            </w:pPr>
            <w:r w:rsidRPr="008956BF">
              <w:rPr>
                <w:rFonts w:ascii="Arial" w:hAnsi="Arial" w:cs="Arial"/>
                <w:b/>
              </w:rPr>
              <w:t>1.2. Оролцоог хангах</w:t>
            </w:r>
          </w:p>
        </w:tc>
      </w:tr>
      <w:tr w:rsidR="00B06589" w:rsidRPr="008956BF" w14:paraId="49ACAE15" w14:textId="77777777" w:rsidTr="00BE5E3C">
        <w:tc>
          <w:tcPr>
            <w:tcW w:w="2127" w:type="dxa"/>
            <w:vMerge/>
          </w:tcPr>
          <w:p w14:paraId="4524E3F1" w14:textId="77777777" w:rsidR="00B06589" w:rsidRPr="008956BF" w:rsidRDefault="00B06589" w:rsidP="00BE5E3C">
            <w:pPr>
              <w:jc w:val="center"/>
              <w:rPr>
                <w:rFonts w:ascii="Arial" w:hAnsi="Arial" w:cs="Arial"/>
                <w:b/>
              </w:rPr>
            </w:pPr>
          </w:p>
        </w:tc>
        <w:tc>
          <w:tcPr>
            <w:tcW w:w="3969" w:type="dxa"/>
            <w:gridSpan w:val="2"/>
          </w:tcPr>
          <w:p w14:paraId="3349683F" w14:textId="77777777" w:rsidR="00B06589" w:rsidRPr="008956BF" w:rsidRDefault="00B06589" w:rsidP="00BE5E3C">
            <w:pPr>
              <w:ind w:left="-18" w:firstLine="33"/>
              <w:jc w:val="both"/>
              <w:rPr>
                <w:rFonts w:ascii="Arial" w:hAnsi="Arial" w:cs="Arial"/>
              </w:rPr>
            </w:pPr>
            <w:r w:rsidRPr="008956BF">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22310E9B" w14:textId="77777777" w:rsidR="00B06589" w:rsidRPr="008956BF" w:rsidRDefault="00B06589" w:rsidP="00BE5E3C">
            <w:pPr>
              <w:rPr>
                <w:rFonts w:ascii="Arial" w:hAnsi="Arial" w:cs="Arial"/>
                <w:bCs/>
              </w:rPr>
            </w:pPr>
            <w:r w:rsidRPr="008956BF">
              <w:rPr>
                <w:rFonts w:ascii="Arial" w:hAnsi="Arial" w:cs="Arial"/>
                <w:bCs/>
              </w:rPr>
              <w:t>Тийм</w:t>
            </w:r>
          </w:p>
        </w:tc>
        <w:tc>
          <w:tcPr>
            <w:tcW w:w="850" w:type="dxa"/>
          </w:tcPr>
          <w:p w14:paraId="4F0A225B" w14:textId="77777777" w:rsidR="00B06589" w:rsidRPr="008956BF" w:rsidRDefault="00B06589" w:rsidP="00BE5E3C">
            <w:pPr>
              <w:rPr>
                <w:rFonts w:ascii="Arial" w:hAnsi="Arial" w:cs="Arial"/>
              </w:rPr>
            </w:pPr>
          </w:p>
        </w:tc>
        <w:tc>
          <w:tcPr>
            <w:tcW w:w="2410" w:type="dxa"/>
          </w:tcPr>
          <w:p w14:paraId="52D4D2ED" w14:textId="77777777" w:rsidR="00B06589" w:rsidRPr="008956BF" w:rsidRDefault="00B06589" w:rsidP="00BE5E3C">
            <w:pPr>
              <w:jc w:val="both"/>
              <w:rPr>
                <w:rFonts w:ascii="Arial" w:hAnsi="Arial" w:cs="Arial"/>
                <w:noProof/>
              </w:rPr>
            </w:pPr>
            <w:r w:rsidRPr="008956BF">
              <w:rPr>
                <w:rFonts w:ascii="Arial" w:hAnsi="Arial" w:cs="Arial"/>
                <w:noProof/>
              </w:rPr>
              <w:t xml:space="preserve"> </w:t>
            </w:r>
            <w:r w:rsidRPr="008956BF">
              <w:rPr>
                <w:rFonts w:ascii="Arial" w:hAnsi="Arial" w:cs="Arial"/>
              </w:rPr>
              <w:t>Орон нутгийн эдийн засгийн оролцоог нэмэгдүүлж, шударга боломжийг бүрдүүлнэ.</w:t>
            </w:r>
          </w:p>
        </w:tc>
      </w:tr>
      <w:tr w:rsidR="00B06589" w:rsidRPr="008956BF" w14:paraId="68D3AE82" w14:textId="77777777" w:rsidTr="00BE5E3C">
        <w:trPr>
          <w:trHeight w:val="525"/>
        </w:trPr>
        <w:tc>
          <w:tcPr>
            <w:tcW w:w="2127" w:type="dxa"/>
            <w:vMerge/>
          </w:tcPr>
          <w:p w14:paraId="009F2942" w14:textId="77777777" w:rsidR="00B06589" w:rsidRPr="008956BF" w:rsidRDefault="00B06589" w:rsidP="00BE5E3C">
            <w:pPr>
              <w:jc w:val="center"/>
              <w:rPr>
                <w:rFonts w:ascii="Arial" w:hAnsi="Arial" w:cs="Arial"/>
                <w:b/>
              </w:rPr>
            </w:pPr>
          </w:p>
        </w:tc>
        <w:tc>
          <w:tcPr>
            <w:tcW w:w="3969" w:type="dxa"/>
            <w:gridSpan w:val="2"/>
          </w:tcPr>
          <w:p w14:paraId="74FE8358" w14:textId="77777777" w:rsidR="00B06589" w:rsidRPr="008956BF" w:rsidRDefault="00B06589" w:rsidP="00BE5E3C">
            <w:pPr>
              <w:ind w:firstLine="33"/>
              <w:jc w:val="both"/>
              <w:rPr>
                <w:rFonts w:ascii="Arial" w:hAnsi="Arial" w:cs="Arial"/>
              </w:rPr>
            </w:pPr>
            <w:r w:rsidRPr="008956BF">
              <w:rPr>
                <w:rFonts w:ascii="Arial"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6301B3EA" w14:textId="77777777" w:rsidR="00B06589" w:rsidRPr="008956BF" w:rsidRDefault="00B06589" w:rsidP="00BE5E3C">
            <w:pPr>
              <w:rPr>
                <w:rFonts w:ascii="Arial" w:hAnsi="Arial" w:cs="Arial"/>
                <w:bCs/>
              </w:rPr>
            </w:pPr>
            <w:r w:rsidRPr="008956BF">
              <w:rPr>
                <w:rFonts w:ascii="Arial" w:hAnsi="Arial" w:cs="Arial"/>
                <w:bCs/>
              </w:rPr>
              <w:t>Тийм</w:t>
            </w:r>
          </w:p>
        </w:tc>
        <w:tc>
          <w:tcPr>
            <w:tcW w:w="850" w:type="dxa"/>
          </w:tcPr>
          <w:p w14:paraId="5360016E" w14:textId="77777777" w:rsidR="00B06589" w:rsidRPr="008956BF" w:rsidRDefault="00B06589" w:rsidP="00BE5E3C">
            <w:pPr>
              <w:rPr>
                <w:rFonts w:ascii="Arial" w:hAnsi="Arial" w:cs="Arial"/>
              </w:rPr>
            </w:pPr>
          </w:p>
        </w:tc>
        <w:tc>
          <w:tcPr>
            <w:tcW w:w="2410" w:type="dxa"/>
          </w:tcPr>
          <w:p w14:paraId="2523C89B" w14:textId="77777777" w:rsidR="00B06589" w:rsidRPr="008956BF" w:rsidRDefault="00B06589" w:rsidP="00BE5E3C">
            <w:pPr>
              <w:jc w:val="both"/>
              <w:rPr>
                <w:rFonts w:ascii="Arial" w:hAnsi="Arial" w:cs="Arial"/>
                <w:noProof/>
              </w:rPr>
            </w:pPr>
            <w:r w:rsidRPr="008956BF">
              <w:rPr>
                <w:rFonts w:ascii="Arial" w:hAnsi="Arial" w:cs="Arial"/>
              </w:rPr>
              <w:t>Хөрөнгө оруулагч, аж ахуйн нэгж, орон нутгийн иргэдийн ашиг сонирхлыг хамарна.</w:t>
            </w:r>
          </w:p>
        </w:tc>
      </w:tr>
      <w:tr w:rsidR="00B06589" w:rsidRPr="008956BF" w14:paraId="505E9370" w14:textId="77777777" w:rsidTr="00BE5E3C">
        <w:tc>
          <w:tcPr>
            <w:tcW w:w="2127" w:type="dxa"/>
            <w:vMerge/>
          </w:tcPr>
          <w:p w14:paraId="1BDAA704" w14:textId="77777777" w:rsidR="00B06589" w:rsidRPr="008956BF" w:rsidRDefault="00B06589" w:rsidP="00BE5E3C">
            <w:pPr>
              <w:jc w:val="center"/>
              <w:rPr>
                <w:rFonts w:ascii="Arial" w:hAnsi="Arial" w:cs="Arial"/>
                <w:b/>
              </w:rPr>
            </w:pPr>
          </w:p>
        </w:tc>
        <w:tc>
          <w:tcPr>
            <w:tcW w:w="8080" w:type="dxa"/>
            <w:gridSpan w:val="5"/>
            <w:shd w:val="clear" w:color="auto" w:fill="E7E6E6"/>
          </w:tcPr>
          <w:p w14:paraId="2E460C9C" w14:textId="77777777" w:rsidR="00B06589" w:rsidRPr="008956BF" w:rsidRDefault="00B06589" w:rsidP="00BE5E3C">
            <w:pPr>
              <w:ind w:left="-18" w:firstLine="33"/>
              <w:contextualSpacing/>
              <w:rPr>
                <w:rFonts w:ascii="Arial" w:hAnsi="Arial" w:cs="Arial"/>
                <w:b/>
              </w:rPr>
            </w:pPr>
            <w:r w:rsidRPr="008956BF">
              <w:rPr>
                <w:rFonts w:ascii="Arial" w:hAnsi="Arial" w:cs="Arial"/>
                <w:b/>
              </w:rPr>
              <w:t>1.3. Хууль дээдлэх зарчим ба сайн засаглал хариуцлага</w:t>
            </w:r>
          </w:p>
        </w:tc>
      </w:tr>
      <w:tr w:rsidR="00B06589" w:rsidRPr="008956BF" w14:paraId="2D5FAE78" w14:textId="77777777" w:rsidTr="00BE5E3C">
        <w:tc>
          <w:tcPr>
            <w:tcW w:w="2127" w:type="dxa"/>
            <w:vMerge/>
          </w:tcPr>
          <w:p w14:paraId="574B1690" w14:textId="77777777" w:rsidR="00B06589" w:rsidRPr="008956BF" w:rsidRDefault="00B06589" w:rsidP="00BE5E3C">
            <w:pPr>
              <w:ind w:left="360"/>
              <w:contextualSpacing/>
              <w:rPr>
                <w:rFonts w:ascii="Arial" w:hAnsi="Arial" w:cs="Arial"/>
                <w:b/>
              </w:rPr>
            </w:pPr>
          </w:p>
        </w:tc>
        <w:tc>
          <w:tcPr>
            <w:tcW w:w="3955" w:type="dxa"/>
            <w:gridSpan w:val="2"/>
          </w:tcPr>
          <w:p w14:paraId="76AD7B36" w14:textId="77777777" w:rsidR="00B06589" w:rsidRPr="008956BF" w:rsidRDefault="00B06589" w:rsidP="00BE5E3C">
            <w:pPr>
              <w:ind w:left="-18" w:firstLine="33"/>
              <w:jc w:val="both"/>
              <w:rPr>
                <w:rFonts w:ascii="Arial" w:hAnsi="Arial" w:cs="Arial"/>
              </w:rPr>
            </w:pPr>
            <w:r w:rsidRPr="008956BF">
              <w:rPr>
                <w:rFonts w:ascii="Arial" w:hAnsi="Arial" w:cs="Arial"/>
              </w:rPr>
              <w:t>1.3.1.Зохицуулалтыг бий болгосноор хүний эрхийг хөхиүлэн дэмжих, хангах, хамгаалах явцад ахиц дэвшил гарах эсэх</w:t>
            </w:r>
          </w:p>
        </w:tc>
        <w:tc>
          <w:tcPr>
            <w:tcW w:w="865" w:type="dxa"/>
          </w:tcPr>
          <w:p w14:paraId="785CABD8" w14:textId="77777777" w:rsidR="00B06589" w:rsidRPr="008956BF" w:rsidRDefault="00B06589" w:rsidP="00BE5E3C">
            <w:pPr>
              <w:rPr>
                <w:rFonts w:ascii="Arial" w:hAnsi="Arial" w:cs="Arial"/>
                <w:bCs/>
              </w:rPr>
            </w:pPr>
            <w:r w:rsidRPr="008956BF">
              <w:rPr>
                <w:rFonts w:ascii="Arial" w:hAnsi="Arial" w:cs="Arial"/>
                <w:bCs/>
              </w:rPr>
              <w:t>Тийм</w:t>
            </w:r>
          </w:p>
        </w:tc>
        <w:tc>
          <w:tcPr>
            <w:tcW w:w="850" w:type="dxa"/>
          </w:tcPr>
          <w:p w14:paraId="16396699" w14:textId="77777777" w:rsidR="00B06589" w:rsidRPr="008956BF" w:rsidRDefault="00B06589" w:rsidP="00BE5E3C">
            <w:pPr>
              <w:rPr>
                <w:rFonts w:ascii="Arial" w:hAnsi="Arial" w:cs="Arial"/>
              </w:rPr>
            </w:pPr>
          </w:p>
        </w:tc>
        <w:tc>
          <w:tcPr>
            <w:tcW w:w="2410" w:type="dxa"/>
          </w:tcPr>
          <w:p w14:paraId="3321A911" w14:textId="77777777" w:rsidR="00B06589" w:rsidRPr="008956BF" w:rsidRDefault="00B06589" w:rsidP="00BE5E3C">
            <w:pPr>
              <w:jc w:val="both"/>
              <w:rPr>
                <w:rFonts w:ascii="Arial" w:hAnsi="Arial" w:cs="Arial"/>
                <w:noProof/>
              </w:rPr>
            </w:pPr>
            <w:r w:rsidRPr="008956BF">
              <w:rPr>
                <w:rFonts w:ascii="Arial" w:hAnsi="Arial" w:cs="Arial"/>
              </w:rPr>
              <w:t>Эдийн засгийн боломжийг нэмэгдүүлж, иргэдийн амьжиргаанд эерэг нөлөө үзүүлнэ.</w:t>
            </w:r>
          </w:p>
        </w:tc>
      </w:tr>
      <w:tr w:rsidR="00B06589" w:rsidRPr="008956BF" w14:paraId="121DB509" w14:textId="77777777" w:rsidTr="00BE5E3C">
        <w:tc>
          <w:tcPr>
            <w:tcW w:w="2127" w:type="dxa"/>
            <w:vMerge/>
          </w:tcPr>
          <w:p w14:paraId="4AB4FB66" w14:textId="77777777" w:rsidR="00B06589" w:rsidRPr="008956BF" w:rsidRDefault="00B06589" w:rsidP="00BE5E3C">
            <w:pPr>
              <w:ind w:left="360"/>
              <w:contextualSpacing/>
              <w:rPr>
                <w:rFonts w:ascii="Arial" w:hAnsi="Arial" w:cs="Arial"/>
                <w:b/>
              </w:rPr>
            </w:pPr>
          </w:p>
        </w:tc>
        <w:tc>
          <w:tcPr>
            <w:tcW w:w="3955" w:type="dxa"/>
            <w:gridSpan w:val="2"/>
          </w:tcPr>
          <w:p w14:paraId="1C1D4EAD" w14:textId="77777777" w:rsidR="00B06589" w:rsidRPr="008956BF" w:rsidRDefault="00B06589" w:rsidP="00BE5E3C">
            <w:pPr>
              <w:ind w:left="-18" w:firstLine="33"/>
              <w:jc w:val="both"/>
              <w:rPr>
                <w:rFonts w:ascii="Arial" w:hAnsi="Arial" w:cs="Arial"/>
              </w:rPr>
            </w:pPr>
            <w:r w:rsidRPr="008956BF">
              <w:rPr>
                <w:rFonts w:ascii="Arial"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tcPr>
          <w:p w14:paraId="2B5FF56D" w14:textId="77777777" w:rsidR="00B06589" w:rsidRPr="008956BF" w:rsidRDefault="00B06589" w:rsidP="00BE5E3C">
            <w:pPr>
              <w:rPr>
                <w:rFonts w:ascii="Arial" w:hAnsi="Arial" w:cs="Arial"/>
                <w:bCs/>
              </w:rPr>
            </w:pPr>
            <w:r w:rsidRPr="008956BF">
              <w:rPr>
                <w:rFonts w:ascii="Arial" w:hAnsi="Arial" w:cs="Arial"/>
                <w:bCs/>
              </w:rPr>
              <w:t>Тийм</w:t>
            </w:r>
          </w:p>
        </w:tc>
        <w:tc>
          <w:tcPr>
            <w:tcW w:w="850" w:type="dxa"/>
          </w:tcPr>
          <w:p w14:paraId="1B572161" w14:textId="77777777" w:rsidR="00B06589" w:rsidRPr="008956BF" w:rsidRDefault="00B06589" w:rsidP="00BE5E3C">
            <w:pPr>
              <w:rPr>
                <w:rFonts w:ascii="Arial" w:hAnsi="Arial" w:cs="Arial"/>
              </w:rPr>
            </w:pPr>
          </w:p>
        </w:tc>
        <w:tc>
          <w:tcPr>
            <w:tcW w:w="2410" w:type="dxa"/>
          </w:tcPr>
          <w:p w14:paraId="78A8445A" w14:textId="77777777" w:rsidR="00B06589" w:rsidRPr="008956BF" w:rsidRDefault="00B06589" w:rsidP="00BE5E3C">
            <w:pPr>
              <w:pStyle w:val="p1"/>
              <w:rPr>
                <w:rFonts w:ascii="Arial" w:hAnsi="Arial" w:cs="Arial"/>
              </w:rPr>
            </w:pPr>
            <w:r w:rsidRPr="008956BF">
              <w:rPr>
                <w:rFonts w:ascii="Arial" w:hAnsi="Arial" w:cs="Arial"/>
              </w:rPr>
              <w:t>Тогтвортой хөгжил, тэгш хүртээмжийн зарчимд нийцнэ.</w:t>
            </w:r>
          </w:p>
          <w:p w14:paraId="6A5320C9" w14:textId="77777777" w:rsidR="00B06589" w:rsidRPr="008956BF" w:rsidRDefault="00B06589" w:rsidP="00BE5E3C">
            <w:pPr>
              <w:jc w:val="both"/>
              <w:rPr>
                <w:rFonts w:ascii="Arial" w:hAnsi="Arial" w:cs="Arial"/>
                <w:noProof/>
                <w:lang w:val="mn-MN"/>
              </w:rPr>
            </w:pPr>
          </w:p>
        </w:tc>
      </w:tr>
      <w:tr w:rsidR="00B06589" w:rsidRPr="008956BF" w14:paraId="7DB2CFAC" w14:textId="77777777" w:rsidTr="00BE5E3C">
        <w:tc>
          <w:tcPr>
            <w:tcW w:w="2127" w:type="dxa"/>
            <w:vMerge/>
          </w:tcPr>
          <w:p w14:paraId="18B6D0F8" w14:textId="77777777" w:rsidR="00B06589" w:rsidRPr="008956BF" w:rsidRDefault="00B06589" w:rsidP="00BE5E3C">
            <w:pPr>
              <w:ind w:left="360"/>
              <w:contextualSpacing/>
              <w:rPr>
                <w:rFonts w:ascii="Arial" w:hAnsi="Arial" w:cs="Arial"/>
                <w:b/>
              </w:rPr>
            </w:pPr>
          </w:p>
        </w:tc>
        <w:tc>
          <w:tcPr>
            <w:tcW w:w="3955" w:type="dxa"/>
            <w:gridSpan w:val="2"/>
          </w:tcPr>
          <w:p w14:paraId="387B8480" w14:textId="77777777" w:rsidR="00B06589" w:rsidRPr="008956BF" w:rsidRDefault="00B06589" w:rsidP="00BE5E3C">
            <w:pPr>
              <w:ind w:left="-18" w:firstLine="33"/>
              <w:jc w:val="both"/>
              <w:rPr>
                <w:rFonts w:ascii="Arial" w:hAnsi="Arial" w:cs="Arial"/>
              </w:rPr>
            </w:pPr>
            <w:r w:rsidRPr="008956BF">
              <w:rPr>
                <w:rFonts w:ascii="Arial" w:hAnsi="Arial" w:cs="Arial"/>
              </w:rPr>
              <w:t>1.3.3.Хүний эрхийг зөрчигчдөд хүлээлгэх хариуцлагыг тусгах эсэх</w:t>
            </w:r>
          </w:p>
        </w:tc>
        <w:tc>
          <w:tcPr>
            <w:tcW w:w="865" w:type="dxa"/>
          </w:tcPr>
          <w:p w14:paraId="7596E422" w14:textId="77777777" w:rsidR="00B06589" w:rsidRPr="008956BF" w:rsidRDefault="00B06589" w:rsidP="00BE5E3C">
            <w:pPr>
              <w:rPr>
                <w:rFonts w:ascii="Arial" w:hAnsi="Arial" w:cs="Arial"/>
              </w:rPr>
            </w:pPr>
          </w:p>
        </w:tc>
        <w:tc>
          <w:tcPr>
            <w:tcW w:w="850" w:type="dxa"/>
          </w:tcPr>
          <w:p w14:paraId="38BAF10D" w14:textId="77777777" w:rsidR="00B06589" w:rsidRPr="008956BF" w:rsidRDefault="00B06589" w:rsidP="00BE5E3C">
            <w:pPr>
              <w:rPr>
                <w:rFonts w:ascii="Arial" w:hAnsi="Arial" w:cs="Arial"/>
                <w:bCs/>
              </w:rPr>
            </w:pPr>
            <w:r w:rsidRPr="008956BF">
              <w:rPr>
                <w:rFonts w:ascii="Arial" w:hAnsi="Arial" w:cs="Arial"/>
                <w:bCs/>
              </w:rPr>
              <w:t>Үгүй</w:t>
            </w:r>
          </w:p>
        </w:tc>
        <w:tc>
          <w:tcPr>
            <w:tcW w:w="2410" w:type="dxa"/>
          </w:tcPr>
          <w:p w14:paraId="76BE4D92" w14:textId="77777777" w:rsidR="00B06589" w:rsidRPr="008956BF" w:rsidRDefault="00B06589" w:rsidP="00BE5E3C">
            <w:pPr>
              <w:jc w:val="both"/>
              <w:rPr>
                <w:rFonts w:ascii="Arial" w:hAnsi="Arial" w:cs="Arial"/>
                <w:noProof/>
              </w:rPr>
            </w:pPr>
            <w:r w:rsidRPr="008956BF">
              <w:rPr>
                <w:rFonts w:ascii="Arial" w:hAnsi="Arial" w:cs="Arial"/>
              </w:rPr>
              <w:t>Татварын бодлогын зохицуулалт тул шууд хамааралгүй.</w:t>
            </w:r>
          </w:p>
        </w:tc>
      </w:tr>
      <w:tr w:rsidR="00B06589" w:rsidRPr="008956BF" w14:paraId="46FFA522" w14:textId="77777777" w:rsidTr="00BE5E3C">
        <w:trPr>
          <w:trHeight w:val="381"/>
        </w:trPr>
        <w:tc>
          <w:tcPr>
            <w:tcW w:w="2127" w:type="dxa"/>
            <w:vMerge w:val="restart"/>
          </w:tcPr>
          <w:p w14:paraId="4FD6006E" w14:textId="77777777" w:rsidR="00B06589" w:rsidRPr="008956BF" w:rsidRDefault="00B06589" w:rsidP="00BE5E3C">
            <w:pPr>
              <w:numPr>
                <w:ilvl w:val="0"/>
                <w:numId w:val="3"/>
              </w:numPr>
              <w:ind w:left="34" w:hanging="34"/>
              <w:contextualSpacing/>
              <w:rPr>
                <w:rFonts w:ascii="Arial" w:hAnsi="Arial" w:cs="Arial"/>
                <w:b/>
              </w:rPr>
            </w:pPr>
            <w:r w:rsidRPr="008956BF">
              <w:rPr>
                <w:rFonts w:ascii="Arial" w:hAnsi="Arial" w:cs="Arial"/>
                <w:b/>
              </w:rPr>
              <w:t xml:space="preserve">Хүний эрхийг </w:t>
            </w:r>
          </w:p>
          <w:p w14:paraId="5FDB5B0B" w14:textId="77777777" w:rsidR="00B06589" w:rsidRPr="008956BF" w:rsidRDefault="00B06589" w:rsidP="00BE5E3C">
            <w:pPr>
              <w:ind w:left="34" w:hanging="34"/>
              <w:contextualSpacing/>
              <w:rPr>
                <w:rFonts w:ascii="Arial" w:hAnsi="Arial" w:cs="Arial"/>
                <w:b/>
              </w:rPr>
            </w:pPr>
            <w:r w:rsidRPr="008956BF">
              <w:rPr>
                <w:rFonts w:ascii="Arial" w:hAnsi="Arial" w:cs="Arial"/>
                <w:b/>
              </w:rPr>
              <w:t>хязгаарласан зохицуулалт агуулсан эсэх</w:t>
            </w:r>
          </w:p>
        </w:tc>
        <w:tc>
          <w:tcPr>
            <w:tcW w:w="3955" w:type="dxa"/>
            <w:gridSpan w:val="2"/>
          </w:tcPr>
          <w:p w14:paraId="7D40A217" w14:textId="77777777" w:rsidR="00B06589" w:rsidRPr="008956BF" w:rsidRDefault="00B06589" w:rsidP="00BE5E3C">
            <w:pPr>
              <w:contextualSpacing/>
              <w:jc w:val="both"/>
              <w:rPr>
                <w:rFonts w:ascii="Arial" w:hAnsi="Arial" w:cs="Arial"/>
              </w:rPr>
            </w:pPr>
            <w:r w:rsidRPr="008956BF">
              <w:rPr>
                <w:rFonts w:ascii="Arial" w:hAnsi="Arial" w:cs="Arial"/>
              </w:rPr>
              <w:t xml:space="preserve">2.1. Зохицуулалт нь хүний эрхийг хязгаарлах бол энэ нь хууль ёсны зорилгод нийцсэн эсэх </w:t>
            </w:r>
          </w:p>
        </w:tc>
        <w:tc>
          <w:tcPr>
            <w:tcW w:w="865" w:type="dxa"/>
          </w:tcPr>
          <w:p w14:paraId="3397382E" w14:textId="77777777" w:rsidR="00B06589" w:rsidRPr="008956BF" w:rsidRDefault="00B06589" w:rsidP="00BE5E3C">
            <w:pPr>
              <w:rPr>
                <w:rFonts w:ascii="Arial" w:hAnsi="Arial" w:cs="Arial"/>
              </w:rPr>
            </w:pPr>
          </w:p>
        </w:tc>
        <w:tc>
          <w:tcPr>
            <w:tcW w:w="850" w:type="dxa"/>
          </w:tcPr>
          <w:p w14:paraId="4B52FEDF" w14:textId="77777777" w:rsidR="00B06589" w:rsidRPr="008956BF" w:rsidRDefault="00B06589" w:rsidP="00BE5E3C">
            <w:pPr>
              <w:rPr>
                <w:rFonts w:ascii="Arial" w:hAnsi="Arial" w:cs="Arial"/>
                <w:bCs/>
              </w:rPr>
            </w:pPr>
            <w:r w:rsidRPr="008956BF">
              <w:rPr>
                <w:rFonts w:ascii="Arial" w:hAnsi="Arial" w:cs="Arial"/>
                <w:bCs/>
              </w:rPr>
              <w:t>Үгүй</w:t>
            </w:r>
          </w:p>
        </w:tc>
        <w:tc>
          <w:tcPr>
            <w:tcW w:w="2410" w:type="dxa"/>
          </w:tcPr>
          <w:p w14:paraId="4A0899C3" w14:textId="77777777" w:rsidR="00B06589" w:rsidRPr="008956BF" w:rsidRDefault="00B06589" w:rsidP="00BE5E3C">
            <w:pPr>
              <w:pStyle w:val="p1"/>
              <w:rPr>
                <w:rFonts w:ascii="Arial" w:hAnsi="Arial" w:cs="Arial"/>
              </w:rPr>
            </w:pPr>
            <w:r w:rsidRPr="008956BF">
              <w:rPr>
                <w:rFonts w:ascii="Arial" w:hAnsi="Arial" w:cs="Arial"/>
              </w:rPr>
              <w:t>Хүний эрхийг хязгаарлах зохицуулалт агуулаагүй.</w:t>
            </w:r>
          </w:p>
        </w:tc>
      </w:tr>
      <w:tr w:rsidR="00B06589" w:rsidRPr="008956BF" w14:paraId="3FAC42FD" w14:textId="77777777" w:rsidTr="00BE5E3C">
        <w:trPr>
          <w:trHeight w:val="244"/>
        </w:trPr>
        <w:tc>
          <w:tcPr>
            <w:tcW w:w="2127" w:type="dxa"/>
            <w:vMerge/>
          </w:tcPr>
          <w:p w14:paraId="586ED447" w14:textId="77777777" w:rsidR="00B06589" w:rsidRPr="008956BF" w:rsidRDefault="00B06589" w:rsidP="00BE5E3C">
            <w:pPr>
              <w:jc w:val="center"/>
              <w:rPr>
                <w:rFonts w:ascii="Arial" w:hAnsi="Arial" w:cs="Arial"/>
                <w:b/>
              </w:rPr>
            </w:pPr>
          </w:p>
        </w:tc>
        <w:tc>
          <w:tcPr>
            <w:tcW w:w="3955" w:type="dxa"/>
            <w:gridSpan w:val="2"/>
          </w:tcPr>
          <w:p w14:paraId="2ED29A36" w14:textId="77777777" w:rsidR="00B06589" w:rsidRPr="008956BF" w:rsidRDefault="00B06589" w:rsidP="00BE5E3C">
            <w:pPr>
              <w:contextualSpacing/>
              <w:rPr>
                <w:rFonts w:ascii="Arial" w:hAnsi="Arial" w:cs="Arial"/>
              </w:rPr>
            </w:pPr>
            <w:r w:rsidRPr="008956BF">
              <w:rPr>
                <w:rFonts w:ascii="Arial" w:hAnsi="Arial" w:cs="Arial"/>
              </w:rPr>
              <w:t xml:space="preserve">2.2. Хязгаарлалт тогтоох нь зайлшгүй эсэх </w:t>
            </w:r>
          </w:p>
        </w:tc>
        <w:tc>
          <w:tcPr>
            <w:tcW w:w="865" w:type="dxa"/>
          </w:tcPr>
          <w:p w14:paraId="6072CB1A" w14:textId="77777777" w:rsidR="00B06589" w:rsidRPr="008956BF" w:rsidRDefault="00B06589" w:rsidP="00BE5E3C">
            <w:pPr>
              <w:rPr>
                <w:rFonts w:ascii="Arial" w:hAnsi="Arial" w:cs="Arial"/>
              </w:rPr>
            </w:pPr>
          </w:p>
        </w:tc>
        <w:tc>
          <w:tcPr>
            <w:tcW w:w="850" w:type="dxa"/>
          </w:tcPr>
          <w:p w14:paraId="2EE69B35" w14:textId="77777777" w:rsidR="00B06589" w:rsidRPr="008956BF" w:rsidRDefault="00B06589" w:rsidP="00BE5E3C">
            <w:pPr>
              <w:rPr>
                <w:rFonts w:ascii="Arial" w:hAnsi="Arial" w:cs="Arial"/>
                <w:bCs/>
              </w:rPr>
            </w:pPr>
            <w:r w:rsidRPr="008956BF">
              <w:rPr>
                <w:rFonts w:ascii="Arial" w:hAnsi="Arial" w:cs="Arial"/>
                <w:bCs/>
              </w:rPr>
              <w:t>Үгүй</w:t>
            </w:r>
          </w:p>
        </w:tc>
        <w:tc>
          <w:tcPr>
            <w:tcW w:w="2410" w:type="dxa"/>
          </w:tcPr>
          <w:p w14:paraId="5FDD1645" w14:textId="77777777" w:rsidR="00B06589" w:rsidRPr="008956BF" w:rsidRDefault="00B06589" w:rsidP="00BE5E3C">
            <w:pPr>
              <w:jc w:val="both"/>
              <w:rPr>
                <w:rFonts w:ascii="Arial" w:hAnsi="Arial" w:cs="Arial"/>
                <w:noProof/>
              </w:rPr>
            </w:pPr>
            <w:r w:rsidRPr="008956BF">
              <w:rPr>
                <w:rFonts w:ascii="Arial" w:hAnsi="Arial" w:cs="Arial"/>
                <w:noProof/>
              </w:rPr>
              <w:t>Шаардлагагүй</w:t>
            </w:r>
          </w:p>
        </w:tc>
      </w:tr>
      <w:tr w:rsidR="00B06589" w:rsidRPr="008956BF" w14:paraId="65F2A5D4" w14:textId="77777777" w:rsidTr="00BE5E3C">
        <w:trPr>
          <w:trHeight w:val="363"/>
        </w:trPr>
        <w:tc>
          <w:tcPr>
            <w:tcW w:w="2127" w:type="dxa"/>
            <w:vMerge w:val="restart"/>
          </w:tcPr>
          <w:p w14:paraId="4E92A94B" w14:textId="77777777" w:rsidR="00B06589" w:rsidRPr="008956BF" w:rsidRDefault="00B06589" w:rsidP="00BE5E3C">
            <w:pPr>
              <w:numPr>
                <w:ilvl w:val="0"/>
                <w:numId w:val="3"/>
              </w:numPr>
              <w:contextualSpacing/>
              <w:rPr>
                <w:rFonts w:ascii="Arial" w:hAnsi="Arial" w:cs="Arial"/>
                <w:b/>
              </w:rPr>
            </w:pPr>
            <w:r w:rsidRPr="008956BF">
              <w:rPr>
                <w:rFonts w:ascii="Arial" w:hAnsi="Arial" w:cs="Arial"/>
                <w:b/>
              </w:rPr>
              <w:lastRenderedPageBreak/>
              <w:t xml:space="preserve">Жендэрийн </w:t>
            </w:r>
          </w:p>
          <w:p w14:paraId="6B7583BA" w14:textId="77777777" w:rsidR="00B06589" w:rsidRPr="008956BF" w:rsidRDefault="00B06589" w:rsidP="00BE5E3C">
            <w:pPr>
              <w:contextualSpacing/>
              <w:rPr>
                <w:rFonts w:ascii="Arial" w:hAnsi="Arial" w:cs="Arial"/>
                <w:b/>
              </w:rPr>
            </w:pPr>
            <w:r w:rsidRPr="008956BF">
              <w:rPr>
                <w:rFonts w:ascii="Arial" w:hAnsi="Arial" w:cs="Arial"/>
                <w:b/>
              </w:rPr>
              <w:t xml:space="preserve">эрх тэгш байдлыг хангах тухай хуульд нийцүүлсэн эсэх </w:t>
            </w:r>
          </w:p>
        </w:tc>
        <w:tc>
          <w:tcPr>
            <w:tcW w:w="3955" w:type="dxa"/>
            <w:gridSpan w:val="2"/>
            <w:vAlign w:val="center"/>
          </w:tcPr>
          <w:p w14:paraId="164B5C7A" w14:textId="77777777" w:rsidR="00B06589" w:rsidRPr="008956BF" w:rsidRDefault="00B06589" w:rsidP="00BE5E3C">
            <w:pPr>
              <w:jc w:val="both"/>
              <w:rPr>
                <w:rFonts w:ascii="Arial" w:hAnsi="Arial" w:cs="Arial"/>
              </w:rPr>
            </w:pPr>
            <w:r w:rsidRPr="008956BF">
              <w:rPr>
                <w:rFonts w:ascii="Arial" w:hAnsi="Arial" w:cs="Arial"/>
                <w:lang w:val="mn-MN"/>
              </w:rPr>
              <w:t>3</w:t>
            </w:r>
            <w:r w:rsidRPr="008956BF">
              <w:rPr>
                <w:rFonts w:ascii="Arial" w:hAnsi="Arial" w:cs="Arial"/>
              </w:rPr>
              <w:t>.1. Жендэрийн үзэл баримтлалыг тусгасан эсэх</w:t>
            </w:r>
          </w:p>
        </w:tc>
        <w:tc>
          <w:tcPr>
            <w:tcW w:w="865" w:type="dxa"/>
          </w:tcPr>
          <w:p w14:paraId="642768FE" w14:textId="77777777" w:rsidR="00B06589" w:rsidRPr="008956BF" w:rsidRDefault="00B06589" w:rsidP="00BE5E3C">
            <w:pPr>
              <w:rPr>
                <w:rFonts w:ascii="Arial" w:hAnsi="Arial" w:cs="Arial"/>
                <w:bCs/>
              </w:rPr>
            </w:pPr>
            <w:r w:rsidRPr="008956BF">
              <w:rPr>
                <w:rFonts w:ascii="Arial" w:hAnsi="Arial" w:cs="Arial"/>
                <w:bCs/>
              </w:rPr>
              <w:t>Тийм</w:t>
            </w:r>
          </w:p>
        </w:tc>
        <w:tc>
          <w:tcPr>
            <w:tcW w:w="850" w:type="dxa"/>
          </w:tcPr>
          <w:p w14:paraId="56F3CCB6" w14:textId="77777777" w:rsidR="00B06589" w:rsidRPr="008956BF" w:rsidRDefault="00B06589" w:rsidP="00BE5E3C">
            <w:pPr>
              <w:rPr>
                <w:rFonts w:ascii="Arial" w:hAnsi="Arial" w:cs="Arial"/>
              </w:rPr>
            </w:pPr>
          </w:p>
        </w:tc>
        <w:tc>
          <w:tcPr>
            <w:tcW w:w="2410" w:type="dxa"/>
          </w:tcPr>
          <w:p w14:paraId="6201464B" w14:textId="77777777" w:rsidR="00B06589" w:rsidRPr="008956BF" w:rsidRDefault="00B06589" w:rsidP="00BE5E3C">
            <w:pPr>
              <w:pStyle w:val="p1"/>
              <w:rPr>
                <w:rFonts w:ascii="Arial" w:hAnsi="Arial" w:cs="Arial"/>
              </w:rPr>
            </w:pPr>
            <w:r w:rsidRPr="008956BF">
              <w:rPr>
                <w:rFonts w:ascii="Arial" w:hAnsi="Arial" w:cs="Arial"/>
              </w:rPr>
              <w:t>Жендэрийн хувьд ялгаварлал үүсгэхгүй.</w:t>
            </w:r>
          </w:p>
        </w:tc>
      </w:tr>
      <w:tr w:rsidR="00B06589" w:rsidRPr="008956BF" w14:paraId="737DEAF7" w14:textId="77777777" w:rsidTr="00BE5E3C">
        <w:trPr>
          <w:trHeight w:val="1007"/>
        </w:trPr>
        <w:tc>
          <w:tcPr>
            <w:tcW w:w="2127" w:type="dxa"/>
            <w:vMerge/>
          </w:tcPr>
          <w:p w14:paraId="28D09626" w14:textId="77777777" w:rsidR="00B06589" w:rsidRPr="008956BF" w:rsidRDefault="00B06589" w:rsidP="00BE5E3C">
            <w:pPr>
              <w:numPr>
                <w:ilvl w:val="0"/>
                <w:numId w:val="3"/>
              </w:numPr>
              <w:contextualSpacing/>
              <w:rPr>
                <w:rFonts w:ascii="Arial" w:hAnsi="Arial" w:cs="Arial"/>
                <w:b/>
              </w:rPr>
            </w:pPr>
          </w:p>
        </w:tc>
        <w:tc>
          <w:tcPr>
            <w:tcW w:w="3955" w:type="dxa"/>
            <w:gridSpan w:val="2"/>
            <w:vAlign w:val="center"/>
          </w:tcPr>
          <w:p w14:paraId="651D0B5D" w14:textId="77777777" w:rsidR="00B06589" w:rsidRPr="008956BF" w:rsidRDefault="00B06589" w:rsidP="00BE5E3C">
            <w:pPr>
              <w:jc w:val="both"/>
              <w:rPr>
                <w:rFonts w:ascii="Arial" w:hAnsi="Arial" w:cs="Arial"/>
              </w:rPr>
            </w:pPr>
            <w:r w:rsidRPr="008956BF">
              <w:rPr>
                <w:rFonts w:ascii="Arial" w:hAnsi="Arial" w:cs="Arial"/>
                <w:lang w:val="mn-MN"/>
              </w:rPr>
              <w:t>3</w:t>
            </w:r>
            <w:r w:rsidRPr="008956BF">
              <w:rPr>
                <w:rFonts w:ascii="Arial" w:hAnsi="Arial" w:cs="Arial"/>
              </w:rPr>
              <w:t>.2.Эрэгтэй, эмэгтэй хүний тэгш эрх, тэгш боломж, тэгш хандлагын баталгааг бүрдүүлэх эсэх</w:t>
            </w:r>
          </w:p>
        </w:tc>
        <w:tc>
          <w:tcPr>
            <w:tcW w:w="865" w:type="dxa"/>
          </w:tcPr>
          <w:p w14:paraId="2649EDA4" w14:textId="77777777" w:rsidR="00B06589" w:rsidRPr="008956BF" w:rsidRDefault="00B06589" w:rsidP="00BE5E3C">
            <w:pPr>
              <w:rPr>
                <w:rFonts w:ascii="Arial" w:hAnsi="Arial" w:cs="Arial"/>
                <w:bCs/>
              </w:rPr>
            </w:pPr>
            <w:r w:rsidRPr="008956BF">
              <w:rPr>
                <w:rFonts w:ascii="Arial" w:hAnsi="Arial" w:cs="Arial"/>
                <w:bCs/>
              </w:rPr>
              <w:t>Тийм</w:t>
            </w:r>
          </w:p>
        </w:tc>
        <w:tc>
          <w:tcPr>
            <w:tcW w:w="850" w:type="dxa"/>
          </w:tcPr>
          <w:p w14:paraId="7D2E73E8" w14:textId="77777777" w:rsidR="00B06589" w:rsidRPr="008956BF" w:rsidRDefault="00B06589" w:rsidP="00BE5E3C">
            <w:pPr>
              <w:rPr>
                <w:rFonts w:ascii="Arial" w:hAnsi="Arial" w:cs="Arial"/>
              </w:rPr>
            </w:pPr>
          </w:p>
        </w:tc>
        <w:tc>
          <w:tcPr>
            <w:tcW w:w="2410" w:type="dxa"/>
          </w:tcPr>
          <w:p w14:paraId="7A21887C" w14:textId="77777777" w:rsidR="00B06589" w:rsidRPr="008956BF" w:rsidRDefault="00B06589" w:rsidP="00BE5E3C">
            <w:pPr>
              <w:jc w:val="both"/>
              <w:rPr>
                <w:rFonts w:ascii="Arial" w:hAnsi="Arial" w:cs="Arial"/>
                <w:noProof/>
                <w:lang w:val="mn-MN"/>
              </w:rPr>
            </w:pPr>
            <w:r w:rsidRPr="008956BF">
              <w:rPr>
                <w:rFonts w:ascii="Arial" w:hAnsi="Arial" w:cs="Arial"/>
                <w:lang w:val="mn-MN"/>
              </w:rPr>
              <w:t>Х</w:t>
            </w:r>
            <w:r w:rsidRPr="008956BF">
              <w:rPr>
                <w:rFonts w:ascii="Arial" w:hAnsi="Arial" w:cs="Arial"/>
              </w:rPr>
              <w:t>үний тэгш эрх, тэгш боломж, тэгш хандлагын баталгааг бүрдүүл</w:t>
            </w:r>
            <w:r w:rsidRPr="008956BF">
              <w:rPr>
                <w:rFonts w:ascii="Arial" w:hAnsi="Arial" w:cs="Arial"/>
                <w:lang w:val="mn-MN"/>
              </w:rPr>
              <w:t>нэ.</w:t>
            </w:r>
          </w:p>
        </w:tc>
      </w:tr>
    </w:tbl>
    <w:p w14:paraId="40ABF18D" w14:textId="77777777" w:rsidR="00B06589" w:rsidRDefault="00B06589" w:rsidP="00B06589">
      <w:pPr>
        <w:pStyle w:val="Heading1"/>
        <w:spacing w:before="0" w:after="0"/>
        <w:rPr>
          <w:rStyle w:val="s1"/>
          <w:rFonts w:ascii="Arial" w:hAnsi="Arial" w:cs="Arial"/>
          <w:sz w:val="24"/>
          <w:szCs w:val="24"/>
        </w:rPr>
      </w:pPr>
    </w:p>
    <w:p w14:paraId="1F5E96C0" w14:textId="77777777" w:rsidR="00B06589" w:rsidRDefault="00B06589" w:rsidP="00B06589">
      <w:pPr>
        <w:pStyle w:val="Heading1"/>
        <w:spacing w:before="0" w:after="0"/>
        <w:ind w:firstLine="426"/>
        <w:jc w:val="center"/>
        <w:rPr>
          <w:rStyle w:val="s1"/>
          <w:rFonts w:ascii="Arial" w:hAnsi="Arial" w:cs="Arial"/>
          <w:sz w:val="24"/>
          <w:szCs w:val="24"/>
        </w:rPr>
      </w:pPr>
    </w:p>
    <w:p w14:paraId="0ACA0624" w14:textId="77777777" w:rsidR="00B06589" w:rsidRDefault="00B06589" w:rsidP="00B06589">
      <w:pPr>
        <w:spacing w:line="276" w:lineRule="auto"/>
        <w:jc w:val="center"/>
        <w:rPr>
          <w:rFonts w:ascii="Arial" w:hAnsi="Arial" w:cs="Arial"/>
          <w:b/>
        </w:rPr>
      </w:pPr>
      <w:r w:rsidRPr="00505289">
        <w:rPr>
          <w:rFonts w:ascii="Arial" w:hAnsi="Arial" w:cs="Arial"/>
          <w:b/>
        </w:rPr>
        <w:t>ЭДИЙН ЗАСАГТ ҮЗҮҮЛЭХ ҮР НӨЛӨӨ</w:t>
      </w:r>
    </w:p>
    <w:p w14:paraId="035A4403" w14:textId="77777777" w:rsidR="00B06589" w:rsidRPr="00505289" w:rsidRDefault="00B06589" w:rsidP="00B06589">
      <w:pPr>
        <w:spacing w:line="276" w:lineRule="auto"/>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B06589" w:rsidRPr="00190F11" w14:paraId="28AEABA6" w14:textId="77777777" w:rsidTr="00BE5E3C">
        <w:tc>
          <w:tcPr>
            <w:tcW w:w="1985" w:type="dxa"/>
            <w:shd w:val="clear" w:color="auto" w:fill="E7E6E6"/>
            <w:vAlign w:val="center"/>
          </w:tcPr>
          <w:p w14:paraId="38EFCBA8" w14:textId="77777777" w:rsidR="00B06589" w:rsidRPr="00190F11" w:rsidRDefault="00B06589" w:rsidP="00BE5E3C">
            <w:pPr>
              <w:jc w:val="center"/>
              <w:rPr>
                <w:rFonts w:ascii="Arial" w:hAnsi="Arial" w:cs="Arial"/>
                <w:b/>
              </w:rPr>
            </w:pPr>
            <w:r w:rsidRPr="00190F11">
              <w:rPr>
                <w:rFonts w:ascii="Arial" w:hAnsi="Arial" w:cs="Arial"/>
                <w:b/>
                <w:bCs/>
              </w:rPr>
              <w:t>Үзүүлэх үр нөлөө:</w:t>
            </w:r>
          </w:p>
        </w:tc>
        <w:tc>
          <w:tcPr>
            <w:tcW w:w="3969" w:type="dxa"/>
            <w:shd w:val="clear" w:color="auto" w:fill="E7E6E6"/>
            <w:vAlign w:val="center"/>
          </w:tcPr>
          <w:p w14:paraId="6264B815" w14:textId="77777777" w:rsidR="00B06589" w:rsidRPr="00190F11" w:rsidRDefault="00B06589" w:rsidP="00BE5E3C">
            <w:pPr>
              <w:jc w:val="center"/>
              <w:rPr>
                <w:rFonts w:ascii="Arial" w:hAnsi="Arial" w:cs="Arial"/>
                <w:b/>
              </w:rPr>
            </w:pPr>
            <w:r w:rsidRPr="00190F11">
              <w:rPr>
                <w:rFonts w:ascii="Arial" w:hAnsi="Arial" w:cs="Arial"/>
                <w:b/>
              </w:rPr>
              <w:t xml:space="preserve">Холбогдох асуултууд </w:t>
            </w:r>
          </w:p>
        </w:tc>
        <w:tc>
          <w:tcPr>
            <w:tcW w:w="1701" w:type="dxa"/>
            <w:gridSpan w:val="2"/>
            <w:shd w:val="clear" w:color="auto" w:fill="E7E6E6"/>
            <w:vAlign w:val="center"/>
          </w:tcPr>
          <w:p w14:paraId="4CF6E57B" w14:textId="77777777" w:rsidR="00B06589" w:rsidRPr="00190F11" w:rsidRDefault="00B06589" w:rsidP="00BE5E3C">
            <w:pPr>
              <w:rPr>
                <w:rFonts w:ascii="Arial" w:hAnsi="Arial" w:cs="Arial"/>
                <w:b/>
              </w:rPr>
            </w:pPr>
            <w:r w:rsidRPr="00190F11">
              <w:rPr>
                <w:rFonts w:ascii="Arial" w:hAnsi="Arial" w:cs="Arial"/>
                <w:b/>
              </w:rPr>
              <w:t xml:space="preserve">   Хариулт </w:t>
            </w:r>
          </w:p>
        </w:tc>
        <w:tc>
          <w:tcPr>
            <w:tcW w:w="2554" w:type="dxa"/>
            <w:shd w:val="clear" w:color="auto" w:fill="E7E6E6"/>
          </w:tcPr>
          <w:p w14:paraId="36CE7015" w14:textId="77777777" w:rsidR="00B06589" w:rsidRPr="00190F11" w:rsidRDefault="00B06589" w:rsidP="00BE5E3C">
            <w:pPr>
              <w:rPr>
                <w:rFonts w:ascii="Arial" w:hAnsi="Arial" w:cs="Arial"/>
                <w:b/>
              </w:rPr>
            </w:pPr>
            <w:r w:rsidRPr="00190F11">
              <w:rPr>
                <w:rFonts w:ascii="Arial" w:hAnsi="Arial" w:cs="Arial"/>
                <w:b/>
              </w:rPr>
              <w:t xml:space="preserve">       Тайлбар</w:t>
            </w:r>
          </w:p>
        </w:tc>
      </w:tr>
      <w:tr w:rsidR="00B06589" w:rsidRPr="00190F11" w14:paraId="38F82349" w14:textId="77777777" w:rsidTr="00BE5E3C">
        <w:tc>
          <w:tcPr>
            <w:tcW w:w="1985" w:type="dxa"/>
            <w:vMerge w:val="restart"/>
          </w:tcPr>
          <w:p w14:paraId="4FFBC6DC" w14:textId="77777777" w:rsidR="00B06589" w:rsidRPr="00190F11" w:rsidRDefault="00B06589" w:rsidP="00BE5E3C">
            <w:pPr>
              <w:ind w:right="410"/>
              <w:rPr>
                <w:rFonts w:ascii="Arial" w:hAnsi="Arial" w:cs="Arial"/>
              </w:rPr>
            </w:pPr>
            <w:r w:rsidRPr="00190F11">
              <w:rPr>
                <w:rFonts w:ascii="Arial" w:hAnsi="Arial" w:cs="Arial"/>
              </w:rPr>
              <w:t>1.Дэлхийн зах зээл дээр өрсөлдөх чадвар</w:t>
            </w:r>
          </w:p>
          <w:p w14:paraId="0908D1AC" w14:textId="77777777" w:rsidR="00B06589" w:rsidRPr="00190F11" w:rsidRDefault="00B06589" w:rsidP="00BE5E3C">
            <w:pPr>
              <w:ind w:right="410"/>
              <w:rPr>
                <w:rFonts w:ascii="Arial" w:hAnsi="Arial" w:cs="Arial"/>
              </w:rPr>
            </w:pPr>
            <w:r w:rsidRPr="00190F11">
              <w:rPr>
                <w:rFonts w:ascii="Arial" w:hAnsi="Arial" w:cs="Arial"/>
              </w:rPr>
              <w:t> </w:t>
            </w:r>
          </w:p>
          <w:p w14:paraId="32606E9B" w14:textId="77777777" w:rsidR="00B06589" w:rsidRPr="00190F11" w:rsidRDefault="00B06589" w:rsidP="00BE5E3C">
            <w:pPr>
              <w:jc w:val="center"/>
              <w:rPr>
                <w:rFonts w:ascii="Arial" w:hAnsi="Arial" w:cs="Arial"/>
                <w:b/>
              </w:rPr>
            </w:pPr>
          </w:p>
        </w:tc>
        <w:tc>
          <w:tcPr>
            <w:tcW w:w="3969" w:type="dxa"/>
            <w:vAlign w:val="center"/>
          </w:tcPr>
          <w:p w14:paraId="387FEFD9" w14:textId="77777777" w:rsidR="00B06589" w:rsidRPr="00190F11" w:rsidRDefault="00B06589" w:rsidP="00BE5E3C">
            <w:pPr>
              <w:jc w:val="both"/>
              <w:rPr>
                <w:rFonts w:ascii="Arial" w:hAnsi="Arial" w:cs="Arial"/>
              </w:rPr>
            </w:pPr>
            <w:r w:rsidRPr="00190F11">
              <w:rPr>
                <w:rFonts w:ascii="Arial"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1F2132DF"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0192FC17" wp14:editId="7EDDAF0E">
                      <wp:extent cx="241300" cy="120650"/>
                      <wp:effectExtent l="0" t="0" r="0" b="0"/>
                      <wp:docPr id="175163647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573C7CE" id="Rectangle 6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p w14:paraId="57A96316" w14:textId="77777777" w:rsidR="00B06589" w:rsidRPr="00190F11" w:rsidRDefault="00B06589" w:rsidP="00BE5E3C">
            <w:pPr>
              <w:jc w:val="center"/>
              <w:rPr>
                <w:rFonts w:ascii="Arial" w:hAnsi="Arial" w:cs="Arial"/>
              </w:rPr>
            </w:pPr>
          </w:p>
        </w:tc>
        <w:tc>
          <w:tcPr>
            <w:tcW w:w="850" w:type="dxa"/>
            <w:vAlign w:val="center"/>
          </w:tcPr>
          <w:p w14:paraId="184B272D" w14:textId="77777777" w:rsidR="00B06589" w:rsidRPr="00190F11" w:rsidRDefault="00B06589" w:rsidP="00BE5E3C">
            <w:pPr>
              <w:jc w:val="center"/>
              <w:rPr>
                <w:rFonts w:ascii="Arial" w:hAnsi="Arial" w:cs="Arial"/>
              </w:rPr>
            </w:pPr>
          </w:p>
          <w:p w14:paraId="162A9735" w14:textId="77777777" w:rsidR="00B06589" w:rsidRPr="00190F11" w:rsidRDefault="00B06589" w:rsidP="00BE5E3C">
            <w:pPr>
              <w:jc w:val="center"/>
              <w:rPr>
                <w:rFonts w:ascii="Arial" w:hAnsi="Arial" w:cs="Arial"/>
              </w:rPr>
            </w:pPr>
            <w:r w:rsidRPr="00190F11">
              <w:rPr>
                <w:rFonts w:ascii="Arial" w:hAnsi="Arial" w:cs="Arial"/>
              </w:rPr>
              <w:t>Үгүй</w:t>
            </w:r>
          </w:p>
          <w:p w14:paraId="7AF78605"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1991AED7" wp14:editId="04ED2BA0">
                      <wp:extent cx="241300" cy="120650"/>
                      <wp:effectExtent l="0" t="0" r="0" b="0"/>
                      <wp:docPr id="121974309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5FDFBDB" id="Rectangle 6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2554" w:type="dxa"/>
            <w:vAlign w:val="center"/>
          </w:tcPr>
          <w:p w14:paraId="04DD6FBF" w14:textId="77777777" w:rsidR="00B06589" w:rsidRPr="00190F11" w:rsidRDefault="00B06589" w:rsidP="00BE5E3C">
            <w:pPr>
              <w:pStyle w:val="p1"/>
              <w:rPr>
                <w:rFonts w:ascii="Arial" w:hAnsi="Arial" w:cs="Arial"/>
              </w:rPr>
            </w:pPr>
            <w:r w:rsidRPr="00190F11">
              <w:rPr>
                <w:rFonts w:ascii="Arial" w:hAnsi="Arial" w:cs="Arial"/>
              </w:rPr>
              <w:t>Ялгавартай татварын дарамт үүсгэхгүй, тэгш орчныг хадгална.</w:t>
            </w:r>
          </w:p>
          <w:p w14:paraId="3E14A484" w14:textId="77777777" w:rsidR="00B06589" w:rsidRPr="00190F11" w:rsidRDefault="00B06589" w:rsidP="00BE5E3C">
            <w:pPr>
              <w:jc w:val="both"/>
              <w:rPr>
                <w:rFonts w:ascii="Arial" w:hAnsi="Arial" w:cs="Arial"/>
              </w:rPr>
            </w:pPr>
          </w:p>
        </w:tc>
      </w:tr>
      <w:tr w:rsidR="00B06589" w:rsidRPr="00190F11" w14:paraId="76792907" w14:textId="77777777" w:rsidTr="00BE5E3C">
        <w:tc>
          <w:tcPr>
            <w:tcW w:w="1985" w:type="dxa"/>
            <w:vMerge/>
          </w:tcPr>
          <w:p w14:paraId="226E7E5D" w14:textId="77777777" w:rsidR="00B06589" w:rsidRPr="00190F11" w:rsidRDefault="00B06589" w:rsidP="00BE5E3C">
            <w:pPr>
              <w:rPr>
                <w:rFonts w:ascii="Arial" w:hAnsi="Arial" w:cs="Arial"/>
                <w:b/>
              </w:rPr>
            </w:pPr>
          </w:p>
        </w:tc>
        <w:tc>
          <w:tcPr>
            <w:tcW w:w="3969" w:type="dxa"/>
            <w:vAlign w:val="center"/>
          </w:tcPr>
          <w:p w14:paraId="03F27D45" w14:textId="77777777" w:rsidR="00B06589" w:rsidRPr="00190F11" w:rsidRDefault="00B06589" w:rsidP="00BE5E3C">
            <w:pPr>
              <w:jc w:val="both"/>
              <w:rPr>
                <w:rFonts w:ascii="Arial" w:hAnsi="Arial" w:cs="Arial"/>
              </w:rPr>
            </w:pPr>
            <w:r w:rsidRPr="00190F11">
              <w:rPr>
                <w:rFonts w:ascii="Arial" w:hAnsi="Arial" w:cs="Arial"/>
              </w:rPr>
              <w:t>1.2.</w:t>
            </w:r>
            <w:r w:rsidRPr="00190F11">
              <w:rPr>
                <w:rFonts w:ascii="Arial" w:hAnsi="Arial" w:cs="Arial"/>
                <w:lang w:val="mn-MN"/>
              </w:rPr>
              <w:t xml:space="preserve"> </w:t>
            </w:r>
            <w:r w:rsidRPr="00190F11">
              <w:rPr>
                <w:rFonts w:ascii="Arial" w:hAnsi="Arial" w:cs="Arial"/>
              </w:rPr>
              <w:t>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08BC7E7C"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19AF5179" wp14:editId="75D55935">
                      <wp:extent cx="241300" cy="120650"/>
                      <wp:effectExtent l="0" t="0" r="0" b="0"/>
                      <wp:docPr id="151990447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1C72A4E" id="Rectangle 6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p w14:paraId="424D1A49" w14:textId="77777777" w:rsidR="00B06589" w:rsidRPr="00190F11" w:rsidRDefault="00B06589" w:rsidP="00BE5E3C">
            <w:pPr>
              <w:jc w:val="center"/>
              <w:rPr>
                <w:rFonts w:ascii="Arial" w:hAnsi="Arial" w:cs="Arial"/>
              </w:rPr>
            </w:pPr>
          </w:p>
          <w:p w14:paraId="22F6480D" w14:textId="77777777" w:rsidR="00B06589" w:rsidRPr="00190F11" w:rsidRDefault="00B06589" w:rsidP="00BE5E3C">
            <w:pPr>
              <w:jc w:val="center"/>
              <w:rPr>
                <w:rFonts w:ascii="Arial" w:hAnsi="Arial" w:cs="Arial"/>
              </w:rPr>
            </w:pPr>
            <w:r w:rsidRPr="00190F11">
              <w:rPr>
                <w:rFonts w:ascii="Arial" w:hAnsi="Arial" w:cs="Arial"/>
              </w:rPr>
              <w:t xml:space="preserve">Тийм </w:t>
            </w:r>
          </w:p>
        </w:tc>
        <w:tc>
          <w:tcPr>
            <w:tcW w:w="850" w:type="dxa"/>
            <w:vAlign w:val="center"/>
          </w:tcPr>
          <w:p w14:paraId="5D36D2EB" w14:textId="77777777" w:rsidR="00B06589" w:rsidRPr="00190F11" w:rsidRDefault="00B06589" w:rsidP="00BE5E3C">
            <w:pPr>
              <w:jc w:val="center"/>
              <w:rPr>
                <w:rFonts w:ascii="Arial" w:hAnsi="Arial" w:cs="Arial"/>
              </w:rPr>
            </w:pPr>
          </w:p>
        </w:tc>
        <w:tc>
          <w:tcPr>
            <w:tcW w:w="2554" w:type="dxa"/>
            <w:vAlign w:val="center"/>
          </w:tcPr>
          <w:p w14:paraId="1B46640E" w14:textId="77777777" w:rsidR="00B06589" w:rsidRPr="00190F11" w:rsidRDefault="00B06589" w:rsidP="00BE5E3C">
            <w:pPr>
              <w:pStyle w:val="p1"/>
              <w:rPr>
                <w:rFonts w:ascii="Arial" w:hAnsi="Arial" w:cs="Arial"/>
              </w:rPr>
            </w:pPr>
            <w:r w:rsidRPr="00190F11">
              <w:rPr>
                <w:rFonts w:ascii="Arial" w:hAnsi="Arial" w:cs="Arial"/>
              </w:rPr>
              <w:t> Хөрөнгө оруулалтын шинэ хэрэгсэл бий болж, гадаадын хөрөнгө оруулалтын сонирхлыг нэмэгдүүлнэ.</w:t>
            </w:r>
          </w:p>
        </w:tc>
      </w:tr>
      <w:tr w:rsidR="00B06589" w:rsidRPr="00190F11" w14:paraId="2DB5DF22" w14:textId="77777777" w:rsidTr="00BE5E3C">
        <w:trPr>
          <w:trHeight w:val="440"/>
        </w:trPr>
        <w:tc>
          <w:tcPr>
            <w:tcW w:w="1985" w:type="dxa"/>
            <w:vMerge/>
          </w:tcPr>
          <w:p w14:paraId="2127D75F" w14:textId="77777777" w:rsidR="00B06589" w:rsidRPr="00190F11" w:rsidRDefault="00B06589" w:rsidP="00BE5E3C">
            <w:pPr>
              <w:rPr>
                <w:rFonts w:ascii="Arial" w:hAnsi="Arial" w:cs="Arial"/>
                <w:b/>
              </w:rPr>
            </w:pPr>
          </w:p>
        </w:tc>
        <w:tc>
          <w:tcPr>
            <w:tcW w:w="3969" w:type="dxa"/>
            <w:vAlign w:val="center"/>
          </w:tcPr>
          <w:p w14:paraId="107E2BA9" w14:textId="77777777" w:rsidR="00B06589" w:rsidRPr="00190F11" w:rsidRDefault="00B06589" w:rsidP="00BE5E3C">
            <w:pPr>
              <w:jc w:val="both"/>
              <w:rPr>
                <w:rFonts w:ascii="Arial" w:hAnsi="Arial" w:cs="Arial"/>
              </w:rPr>
            </w:pPr>
            <w:r w:rsidRPr="00190F11">
              <w:rPr>
                <w:rFonts w:ascii="Arial" w:hAnsi="Arial" w:cs="Arial"/>
              </w:rPr>
              <w:t>1.3.</w:t>
            </w:r>
            <w:r w:rsidRPr="00190F11">
              <w:rPr>
                <w:rFonts w:ascii="Arial" w:hAnsi="Arial" w:cs="Arial"/>
                <w:lang w:val="mn-MN"/>
              </w:rPr>
              <w:t xml:space="preserve"> </w:t>
            </w:r>
            <w:r w:rsidRPr="00190F11">
              <w:rPr>
                <w:rFonts w:ascii="Arial" w:hAnsi="Arial" w:cs="Arial"/>
              </w:rPr>
              <w:t>Дэлхийн зах зээл дээрх таагүй нөлөөллийг монголын зах зээлд орж ирэхээс хамгаалахад нөлөөлж чадах эсэх</w:t>
            </w:r>
          </w:p>
        </w:tc>
        <w:tc>
          <w:tcPr>
            <w:tcW w:w="851" w:type="dxa"/>
            <w:vAlign w:val="center"/>
          </w:tcPr>
          <w:p w14:paraId="535DA532" w14:textId="77777777" w:rsidR="00B06589" w:rsidRPr="00190F11" w:rsidRDefault="00B06589" w:rsidP="00BE5E3C">
            <w:pPr>
              <w:jc w:val="center"/>
              <w:rPr>
                <w:rFonts w:ascii="Arial" w:hAnsi="Arial" w:cs="Arial"/>
                <w:bCs/>
              </w:rPr>
            </w:pPr>
            <w:r w:rsidRPr="00190F11">
              <w:rPr>
                <w:rFonts w:ascii="Arial" w:hAnsi="Arial" w:cs="Arial"/>
                <w:bCs/>
              </w:rPr>
              <w:t xml:space="preserve">Тийм </w:t>
            </w:r>
          </w:p>
        </w:tc>
        <w:tc>
          <w:tcPr>
            <w:tcW w:w="850" w:type="dxa"/>
            <w:vAlign w:val="center"/>
          </w:tcPr>
          <w:p w14:paraId="4A974ED9" w14:textId="77777777" w:rsidR="00B06589" w:rsidRPr="00190F11" w:rsidRDefault="00B06589" w:rsidP="00BE5E3C">
            <w:pPr>
              <w:jc w:val="center"/>
              <w:rPr>
                <w:rFonts w:ascii="Arial" w:hAnsi="Arial" w:cs="Arial"/>
              </w:rPr>
            </w:pPr>
          </w:p>
        </w:tc>
        <w:tc>
          <w:tcPr>
            <w:tcW w:w="2554" w:type="dxa"/>
            <w:vAlign w:val="center"/>
          </w:tcPr>
          <w:p w14:paraId="29B8B2F3" w14:textId="77777777" w:rsidR="00B06589" w:rsidRPr="00190F11" w:rsidRDefault="00B06589" w:rsidP="00BE5E3C">
            <w:pPr>
              <w:pStyle w:val="p1"/>
              <w:rPr>
                <w:rFonts w:ascii="Arial" w:hAnsi="Arial" w:cs="Arial"/>
              </w:rPr>
            </w:pPr>
            <w:r w:rsidRPr="00190F11">
              <w:rPr>
                <w:rFonts w:ascii="Arial" w:hAnsi="Arial" w:cs="Arial"/>
              </w:rPr>
              <w:t>Дотоод санхүүжилтийн эх үүсвэрийг нэмэгдүүлснээр гадаад шокын нөлөөллийг бууруулна.</w:t>
            </w:r>
          </w:p>
        </w:tc>
      </w:tr>
      <w:tr w:rsidR="00B06589" w:rsidRPr="00190F11" w14:paraId="655F4923" w14:textId="77777777" w:rsidTr="00BE5E3C">
        <w:trPr>
          <w:trHeight w:val="525"/>
        </w:trPr>
        <w:tc>
          <w:tcPr>
            <w:tcW w:w="1985" w:type="dxa"/>
            <w:vMerge w:val="restart"/>
          </w:tcPr>
          <w:p w14:paraId="353DE070" w14:textId="77777777" w:rsidR="00B06589" w:rsidRPr="00190F11" w:rsidRDefault="00B06589" w:rsidP="00BE5E3C">
            <w:pPr>
              <w:ind w:right="410"/>
              <w:jc w:val="both"/>
              <w:rPr>
                <w:rFonts w:ascii="Arial" w:hAnsi="Arial" w:cs="Arial"/>
              </w:rPr>
            </w:pPr>
            <w:r w:rsidRPr="00190F11">
              <w:rPr>
                <w:rFonts w:ascii="Arial" w:hAnsi="Arial" w:cs="Arial"/>
              </w:rPr>
              <w:t>2.Дотоодын зах зээлийн өрсөлдөх чадвар болон тогтвортой байдал</w:t>
            </w:r>
          </w:p>
          <w:p w14:paraId="21D7EE4C" w14:textId="77777777" w:rsidR="00B06589" w:rsidRPr="00190F11" w:rsidRDefault="00B06589" w:rsidP="00BE5E3C">
            <w:pPr>
              <w:jc w:val="center"/>
              <w:rPr>
                <w:rFonts w:ascii="Arial" w:hAnsi="Arial" w:cs="Arial"/>
                <w:b/>
              </w:rPr>
            </w:pPr>
          </w:p>
        </w:tc>
        <w:tc>
          <w:tcPr>
            <w:tcW w:w="3969" w:type="dxa"/>
            <w:vAlign w:val="center"/>
          </w:tcPr>
          <w:p w14:paraId="73DDA9A1" w14:textId="77777777" w:rsidR="00B06589" w:rsidRPr="00190F11" w:rsidRDefault="00B06589" w:rsidP="00BE5E3C">
            <w:pPr>
              <w:jc w:val="both"/>
              <w:rPr>
                <w:rFonts w:ascii="Arial" w:hAnsi="Arial" w:cs="Arial"/>
              </w:rPr>
            </w:pPr>
            <w:r w:rsidRPr="00190F11">
              <w:rPr>
                <w:rFonts w:ascii="Arial" w:hAnsi="Arial" w:cs="Arial"/>
              </w:rPr>
              <w:t>2.1.Хэрэглэгчдийн шийдвэр гаргах боломжийг бууруулах эсэх</w:t>
            </w:r>
          </w:p>
        </w:tc>
        <w:tc>
          <w:tcPr>
            <w:tcW w:w="851" w:type="dxa"/>
            <w:vAlign w:val="center"/>
          </w:tcPr>
          <w:p w14:paraId="19C18565"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14CC46AF" wp14:editId="7BC067C9">
                      <wp:extent cx="241300" cy="120650"/>
                      <wp:effectExtent l="0" t="0" r="0" b="0"/>
                      <wp:docPr id="49650077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1FEA07" id="Rectangle 6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30272991"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69726A27" w14:textId="77777777" w:rsidR="00B06589" w:rsidRPr="00190F11" w:rsidRDefault="00B06589" w:rsidP="00BE5E3C">
            <w:pPr>
              <w:pStyle w:val="p1"/>
              <w:rPr>
                <w:rFonts w:ascii="Arial" w:hAnsi="Arial" w:cs="Arial"/>
              </w:rPr>
            </w:pPr>
            <w:r w:rsidRPr="00190F11">
              <w:rPr>
                <w:rFonts w:ascii="Arial" w:hAnsi="Arial" w:cs="Arial"/>
              </w:rPr>
              <w:t> Санхүүжилтийн боломж нэмэгдэж, сонголт өргөжинө.</w:t>
            </w:r>
          </w:p>
        </w:tc>
      </w:tr>
      <w:tr w:rsidR="00B06589" w:rsidRPr="00190F11" w14:paraId="1E466800" w14:textId="77777777" w:rsidTr="00BE5E3C">
        <w:trPr>
          <w:trHeight w:val="525"/>
        </w:trPr>
        <w:tc>
          <w:tcPr>
            <w:tcW w:w="1985" w:type="dxa"/>
            <w:vMerge/>
          </w:tcPr>
          <w:p w14:paraId="13859DEE" w14:textId="77777777" w:rsidR="00B06589" w:rsidRPr="00190F11" w:rsidRDefault="00B06589" w:rsidP="00BE5E3C">
            <w:pPr>
              <w:jc w:val="center"/>
              <w:rPr>
                <w:rFonts w:ascii="Arial" w:hAnsi="Arial" w:cs="Arial"/>
                <w:b/>
              </w:rPr>
            </w:pPr>
          </w:p>
        </w:tc>
        <w:tc>
          <w:tcPr>
            <w:tcW w:w="3969" w:type="dxa"/>
            <w:vAlign w:val="center"/>
          </w:tcPr>
          <w:p w14:paraId="0808819D" w14:textId="77777777" w:rsidR="00B06589" w:rsidRPr="00190F11" w:rsidRDefault="00B06589" w:rsidP="00BE5E3C">
            <w:pPr>
              <w:jc w:val="both"/>
              <w:rPr>
                <w:rFonts w:ascii="Arial" w:hAnsi="Arial" w:cs="Arial"/>
              </w:rPr>
            </w:pPr>
            <w:r w:rsidRPr="00190F11">
              <w:rPr>
                <w:rFonts w:ascii="Arial" w:hAnsi="Arial" w:cs="Arial"/>
              </w:rPr>
              <w:t>2.2.Хязгаарлагдмал өрсөлдөөний улмаас үнийн хөөрөгдлийг бий болгох эсэх</w:t>
            </w:r>
          </w:p>
        </w:tc>
        <w:tc>
          <w:tcPr>
            <w:tcW w:w="851" w:type="dxa"/>
            <w:vAlign w:val="center"/>
          </w:tcPr>
          <w:p w14:paraId="496128D2"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1F5A7D69" wp14:editId="6D89F47E">
                      <wp:extent cx="241300" cy="120650"/>
                      <wp:effectExtent l="0" t="0" r="0" b="0"/>
                      <wp:docPr id="155244726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84B724D" id="Rectangle 5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F67D064"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3CB24679" w14:textId="77777777" w:rsidR="00B06589" w:rsidRPr="00190F11" w:rsidRDefault="00B06589" w:rsidP="00BE5E3C">
            <w:pPr>
              <w:pStyle w:val="p1"/>
              <w:rPr>
                <w:rFonts w:ascii="Arial" w:hAnsi="Arial" w:cs="Arial"/>
              </w:rPr>
            </w:pPr>
            <w:r w:rsidRPr="00190F11">
              <w:rPr>
                <w:rFonts w:ascii="Arial" w:hAnsi="Arial" w:cs="Arial"/>
              </w:rPr>
              <w:t> Зах зээлд шинэ хэрэгсэл бий болж өрсөлдөөн нэмэгдэнэ.</w:t>
            </w:r>
          </w:p>
        </w:tc>
      </w:tr>
      <w:tr w:rsidR="00B06589" w:rsidRPr="00190F11" w14:paraId="53B31976" w14:textId="77777777" w:rsidTr="00BE5E3C">
        <w:trPr>
          <w:trHeight w:val="525"/>
        </w:trPr>
        <w:tc>
          <w:tcPr>
            <w:tcW w:w="1985" w:type="dxa"/>
            <w:vMerge/>
          </w:tcPr>
          <w:p w14:paraId="0E108BE3" w14:textId="77777777" w:rsidR="00B06589" w:rsidRPr="00190F11" w:rsidRDefault="00B06589" w:rsidP="00BE5E3C">
            <w:pPr>
              <w:jc w:val="center"/>
              <w:rPr>
                <w:rFonts w:ascii="Arial" w:hAnsi="Arial" w:cs="Arial"/>
                <w:b/>
              </w:rPr>
            </w:pPr>
          </w:p>
        </w:tc>
        <w:tc>
          <w:tcPr>
            <w:tcW w:w="3969" w:type="dxa"/>
            <w:vAlign w:val="center"/>
          </w:tcPr>
          <w:p w14:paraId="2BD34CAC" w14:textId="77777777" w:rsidR="00B06589" w:rsidRPr="00190F11" w:rsidRDefault="00B06589" w:rsidP="00BE5E3C">
            <w:pPr>
              <w:jc w:val="both"/>
              <w:rPr>
                <w:rFonts w:ascii="Arial" w:hAnsi="Arial" w:cs="Arial"/>
              </w:rPr>
            </w:pPr>
            <w:r w:rsidRPr="00190F11">
              <w:rPr>
                <w:rFonts w:ascii="Arial" w:hAnsi="Arial" w:cs="Arial"/>
              </w:rPr>
              <w:t>2.3.Зах зээлд шинээр орж ирж байгаа аж ахуйн нэгжид бэрхшээл, хүндрэл бий болгох эсэх</w:t>
            </w:r>
          </w:p>
        </w:tc>
        <w:tc>
          <w:tcPr>
            <w:tcW w:w="851" w:type="dxa"/>
            <w:vAlign w:val="center"/>
          </w:tcPr>
          <w:p w14:paraId="643127B7"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60756D53" wp14:editId="13EFE40B">
                      <wp:extent cx="241300" cy="120650"/>
                      <wp:effectExtent l="0" t="0" r="0" b="0"/>
                      <wp:docPr id="51856502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FB1A1E1" id="Rectangle 5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4CCD9163"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054F711D" w14:textId="77777777" w:rsidR="00B06589" w:rsidRPr="00190F11" w:rsidRDefault="00B06589" w:rsidP="00BE5E3C">
            <w:pPr>
              <w:pStyle w:val="p1"/>
              <w:rPr>
                <w:rFonts w:ascii="Arial" w:hAnsi="Arial" w:cs="Arial"/>
              </w:rPr>
            </w:pPr>
            <w:r w:rsidRPr="00190F11">
              <w:rPr>
                <w:rFonts w:ascii="Arial" w:hAnsi="Arial" w:cs="Arial"/>
              </w:rPr>
              <w:t> Шинэ санхүүжилтийн эх үүсвэр бий болж дэмжлэг болно.</w:t>
            </w:r>
          </w:p>
        </w:tc>
      </w:tr>
      <w:tr w:rsidR="00B06589" w:rsidRPr="00190F11" w14:paraId="21AE6A78" w14:textId="77777777" w:rsidTr="00BE5E3C">
        <w:trPr>
          <w:trHeight w:val="525"/>
        </w:trPr>
        <w:tc>
          <w:tcPr>
            <w:tcW w:w="1985" w:type="dxa"/>
            <w:vMerge/>
          </w:tcPr>
          <w:p w14:paraId="18E498FD" w14:textId="77777777" w:rsidR="00B06589" w:rsidRPr="00190F11" w:rsidRDefault="00B06589" w:rsidP="00BE5E3C">
            <w:pPr>
              <w:jc w:val="center"/>
              <w:rPr>
                <w:rFonts w:ascii="Arial" w:hAnsi="Arial" w:cs="Arial"/>
                <w:b/>
              </w:rPr>
            </w:pPr>
          </w:p>
        </w:tc>
        <w:tc>
          <w:tcPr>
            <w:tcW w:w="3969" w:type="dxa"/>
            <w:vAlign w:val="center"/>
          </w:tcPr>
          <w:p w14:paraId="14CDE294" w14:textId="77777777" w:rsidR="00B06589" w:rsidRPr="0033241B" w:rsidRDefault="00B06589" w:rsidP="00BE5E3C">
            <w:pPr>
              <w:jc w:val="both"/>
              <w:rPr>
                <w:rFonts w:ascii="Arial" w:hAnsi="Arial" w:cs="Arial"/>
                <w:lang w:val="ru-RU"/>
              </w:rPr>
            </w:pPr>
            <w:r w:rsidRPr="0033241B">
              <w:rPr>
                <w:rFonts w:ascii="Arial" w:hAnsi="Arial" w:cs="Arial"/>
                <w:lang w:val="ru-RU"/>
              </w:rPr>
              <w:t>2.4.Зах зээлд шинээр монополийг бий болгох эсэх</w:t>
            </w:r>
          </w:p>
        </w:tc>
        <w:tc>
          <w:tcPr>
            <w:tcW w:w="851" w:type="dxa"/>
            <w:vAlign w:val="center"/>
          </w:tcPr>
          <w:p w14:paraId="3979F1E0"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750C3A22" wp14:editId="711F16C5">
                      <wp:extent cx="241300" cy="120650"/>
                      <wp:effectExtent l="0" t="0" r="0" b="0"/>
                      <wp:docPr id="191819466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1030664" id="Rectangle 5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1640FB5D"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55F7E238" w14:textId="77777777" w:rsidR="00B06589" w:rsidRPr="00190F11" w:rsidRDefault="00B06589" w:rsidP="00BE5E3C">
            <w:pPr>
              <w:pStyle w:val="p1"/>
              <w:rPr>
                <w:rFonts w:ascii="Arial" w:hAnsi="Arial" w:cs="Arial"/>
              </w:rPr>
            </w:pPr>
            <w:r w:rsidRPr="00190F11">
              <w:rPr>
                <w:rFonts w:ascii="Arial" w:hAnsi="Arial" w:cs="Arial"/>
              </w:rPr>
              <w:t> Монополь үүсгэхгүй.</w:t>
            </w:r>
          </w:p>
        </w:tc>
      </w:tr>
      <w:tr w:rsidR="00B06589" w:rsidRPr="00190F11" w14:paraId="31B1FA86" w14:textId="77777777" w:rsidTr="00BE5E3C">
        <w:trPr>
          <w:trHeight w:val="525"/>
        </w:trPr>
        <w:tc>
          <w:tcPr>
            <w:tcW w:w="1985" w:type="dxa"/>
            <w:vMerge w:val="restart"/>
          </w:tcPr>
          <w:p w14:paraId="3B373531" w14:textId="77777777" w:rsidR="00B06589" w:rsidRPr="00190F11" w:rsidRDefault="00B06589" w:rsidP="00BE5E3C">
            <w:pPr>
              <w:rPr>
                <w:rFonts w:ascii="Arial" w:hAnsi="Arial" w:cs="Arial"/>
                <w:b/>
              </w:rPr>
            </w:pPr>
            <w:r w:rsidRPr="00190F11">
              <w:rPr>
                <w:rFonts w:ascii="Arial" w:hAnsi="Arial" w:cs="Arial"/>
              </w:rPr>
              <w:t>3.Аж ахуйн нэгжийн үйлдвэрлэлийн болон захиргааны зардал</w:t>
            </w:r>
          </w:p>
        </w:tc>
        <w:tc>
          <w:tcPr>
            <w:tcW w:w="3969" w:type="dxa"/>
            <w:vAlign w:val="center"/>
          </w:tcPr>
          <w:p w14:paraId="50006A19" w14:textId="77777777" w:rsidR="00B06589" w:rsidRPr="00190F11" w:rsidRDefault="00B06589" w:rsidP="00BE5E3C">
            <w:pPr>
              <w:jc w:val="both"/>
              <w:rPr>
                <w:rFonts w:ascii="Arial" w:hAnsi="Arial" w:cs="Arial"/>
              </w:rPr>
            </w:pPr>
            <w:r w:rsidRPr="00190F11">
              <w:rPr>
                <w:rFonts w:ascii="Arial" w:hAnsi="Arial" w:cs="Arial"/>
              </w:rPr>
              <w:t>3.1.Зохицуулалтын хувилбарыг хэрэгжүүлснээр аж ахуйн нэгжид шинээр зардал үүсэх эсэх</w:t>
            </w:r>
          </w:p>
        </w:tc>
        <w:tc>
          <w:tcPr>
            <w:tcW w:w="851" w:type="dxa"/>
            <w:vAlign w:val="center"/>
          </w:tcPr>
          <w:p w14:paraId="3AF31DFE"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50B97D79" wp14:editId="770F792C">
                      <wp:extent cx="241300" cy="120650"/>
                      <wp:effectExtent l="0" t="0" r="0" b="0"/>
                      <wp:docPr id="2113447998"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1BF8873" id="Rectangle 5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1BD27C1B"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74EFE1AF" w14:textId="77777777" w:rsidR="00B06589" w:rsidRPr="00190F11" w:rsidRDefault="00B06589" w:rsidP="00BE5E3C">
            <w:pPr>
              <w:pStyle w:val="p1"/>
              <w:rPr>
                <w:rFonts w:ascii="Arial" w:hAnsi="Arial" w:cs="Arial"/>
              </w:rPr>
            </w:pPr>
            <w:r w:rsidRPr="00190F11">
              <w:rPr>
                <w:rFonts w:ascii="Arial" w:hAnsi="Arial" w:cs="Arial"/>
              </w:rPr>
              <w:t>Нэмэлт зардал үүсгэхгүй.</w:t>
            </w:r>
          </w:p>
        </w:tc>
      </w:tr>
      <w:tr w:rsidR="00B06589" w:rsidRPr="00190F11" w14:paraId="3A8C9C62" w14:textId="77777777" w:rsidTr="00BE5E3C">
        <w:trPr>
          <w:trHeight w:val="525"/>
        </w:trPr>
        <w:tc>
          <w:tcPr>
            <w:tcW w:w="1985" w:type="dxa"/>
            <w:vMerge/>
          </w:tcPr>
          <w:p w14:paraId="13E4BB94" w14:textId="77777777" w:rsidR="00B06589" w:rsidRPr="00190F11" w:rsidRDefault="00B06589" w:rsidP="00BE5E3C">
            <w:pPr>
              <w:jc w:val="center"/>
              <w:rPr>
                <w:rFonts w:ascii="Arial" w:hAnsi="Arial" w:cs="Arial"/>
                <w:b/>
              </w:rPr>
            </w:pPr>
          </w:p>
        </w:tc>
        <w:tc>
          <w:tcPr>
            <w:tcW w:w="3969" w:type="dxa"/>
            <w:vAlign w:val="center"/>
          </w:tcPr>
          <w:p w14:paraId="48FCC886" w14:textId="77777777" w:rsidR="00B06589" w:rsidRPr="00190F11" w:rsidRDefault="00B06589" w:rsidP="00BE5E3C">
            <w:pPr>
              <w:jc w:val="both"/>
              <w:rPr>
                <w:rFonts w:ascii="Arial" w:hAnsi="Arial" w:cs="Arial"/>
              </w:rPr>
            </w:pPr>
            <w:r w:rsidRPr="00190F11">
              <w:rPr>
                <w:rFonts w:ascii="Arial" w:hAnsi="Arial" w:cs="Arial"/>
              </w:rPr>
              <w:t>3.2.Санхүүжилтийн эх үүсвэр олж авахад нөлөө үзүүлэх эсэх</w:t>
            </w:r>
          </w:p>
        </w:tc>
        <w:tc>
          <w:tcPr>
            <w:tcW w:w="851" w:type="dxa"/>
            <w:vAlign w:val="center"/>
          </w:tcPr>
          <w:p w14:paraId="24A59985" w14:textId="77777777" w:rsidR="00B06589" w:rsidRPr="00190F11" w:rsidRDefault="00B06589" w:rsidP="00BE5E3C">
            <w:pPr>
              <w:jc w:val="center"/>
              <w:rPr>
                <w:rFonts w:ascii="Arial" w:hAnsi="Arial" w:cs="Arial"/>
                <w:lang w:val="mn-MN"/>
              </w:rPr>
            </w:pPr>
            <w:r w:rsidRPr="00190F11">
              <w:rPr>
                <w:rFonts w:ascii="Arial" w:hAnsi="Arial" w:cs="Arial"/>
                <w:lang w:val="mn-MN"/>
              </w:rPr>
              <w:t>Тийм</w:t>
            </w:r>
          </w:p>
        </w:tc>
        <w:tc>
          <w:tcPr>
            <w:tcW w:w="850" w:type="dxa"/>
            <w:vAlign w:val="center"/>
          </w:tcPr>
          <w:p w14:paraId="7FFF38D0" w14:textId="77777777" w:rsidR="00B06589" w:rsidRPr="00190F11" w:rsidRDefault="00B06589" w:rsidP="00BE5E3C">
            <w:pPr>
              <w:jc w:val="center"/>
              <w:rPr>
                <w:rFonts w:ascii="Arial" w:hAnsi="Arial" w:cs="Arial"/>
              </w:rPr>
            </w:pPr>
          </w:p>
        </w:tc>
        <w:tc>
          <w:tcPr>
            <w:tcW w:w="2554" w:type="dxa"/>
            <w:vAlign w:val="center"/>
          </w:tcPr>
          <w:p w14:paraId="7D3377EC" w14:textId="77777777" w:rsidR="00B06589" w:rsidRPr="00190F11" w:rsidRDefault="00B06589" w:rsidP="00BE5E3C">
            <w:pPr>
              <w:pStyle w:val="p1"/>
              <w:rPr>
                <w:rFonts w:ascii="Arial" w:hAnsi="Arial" w:cs="Arial"/>
              </w:rPr>
            </w:pPr>
            <w:r w:rsidRPr="00190F11">
              <w:rPr>
                <w:rFonts w:ascii="Arial" w:hAnsi="Arial" w:cs="Arial"/>
              </w:rPr>
              <w:t> Санхүүжилтийн эх үүсвэрийг нэмэгдүүлнэ.</w:t>
            </w:r>
          </w:p>
        </w:tc>
      </w:tr>
      <w:tr w:rsidR="00B06589" w:rsidRPr="00190F11" w14:paraId="3AA1C1B2" w14:textId="77777777" w:rsidTr="00BE5E3C">
        <w:trPr>
          <w:trHeight w:val="525"/>
        </w:trPr>
        <w:tc>
          <w:tcPr>
            <w:tcW w:w="1985" w:type="dxa"/>
            <w:vMerge/>
          </w:tcPr>
          <w:p w14:paraId="3F583AFC" w14:textId="77777777" w:rsidR="00B06589" w:rsidRPr="00190F11" w:rsidRDefault="00B06589" w:rsidP="00BE5E3C">
            <w:pPr>
              <w:jc w:val="center"/>
              <w:rPr>
                <w:rFonts w:ascii="Arial" w:hAnsi="Arial" w:cs="Arial"/>
                <w:b/>
              </w:rPr>
            </w:pPr>
          </w:p>
        </w:tc>
        <w:tc>
          <w:tcPr>
            <w:tcW w:w="3969" w:type="dxa"/>
            <w:vAlign w:val="center"/>
          </w:tcPr>
          <w:p w14:paraId="36DBB827" w14:textId="77777777" w:rsidR="00B06589" w:rsidRPr="00190F11" w:rsidRDefault="00B06589" w:rsidP="00BE5E3C">
            <w:pPr>
              <w:jc w:val="both"/>
              <w:rPr>
                <w:rFonts w:ascii="Arial" w:hAnsi="Arial" w:cs="Arial"/>
              </w:rPr>
            </w:pPr>
            <w:r w:rsidRPr="00190F11">
              <w:rPr>
                <w:rFonts w:ascii="Arial" w:hAnsi="Arial" w:cs="Arial"/>
              </w:rPr>
              <w:t>3.3.Зах зээлээс тодорхой бараа бүтээгдэхүүнийг худалдан авахад хүргэх эсэх</w:t>
            </w:r>
          </w:p>
        </w:tc>
        <w:tc>
          <w:tcPr>
            <w:tcW w:w="851" w:type="dxa"/>
            <w:vAlign w:val="center"/>
          </w:tcPr>
          <w:p w14:paraId="26348B82" w14:textId="77777777" w:rsidR="00B06589" w:rsidRPr="00190F11" w:rsidRDefault="00B06589" w:rsidP="00BE5E3C">
            <w:pPr>
              <w:jc w:val="center"/>
              <w:rPr>
                <w:rFonts w:ascii="Arial" w:hAnsi="Arial" w:cs="Arial"/>
                <w:lang w:val="mn-MN"/>
              </w:rPr>
            </w:pPr>
            <w:r w:rsidRPr="00190F11">
              <w:rPr>
                <w:rFonts w:ascii="Arial" w:hAnsi="Arial" w:cs="Arial"/>
                <w:lang w:val="mn-MN"/>
              </w:rPr>
              <w:t>Тийм</w:t>
            </w:r>
          </w:p>
        </w:tc>
        <w:tc>
          <w:tcPr>
            <w:tcW w:w="850" w:type="dxa"/>
            <w:vAlign w:val="center"/>
          </w:tcPr>
          <w:p w14:paraId="48D8BDD0" w14:textId="77777777" w:rsidR="00B06589" w:rsidRPr="00190F11" w:rsidRDefault="00B06589" w:rsidP="00BE5E3C">
            <w:pPr>
              <w:jc w:val="center"/>
              <w:rPr>
                <w:rFonts w:ascii="Arial" w:hAnsi="Arial" w:cs="Arial"/>
              </w:rPr>
            </w:pPr>
          </w:p>
        </w:tc>
        <w:tc>
          <w:tcPr>
            <w:tcW w:w="2554" w:type="dxa"/>
            <w:vAlign w:val="center"/>
          </w:tcPr>
          <w:p w14:paraId="3DF6A842" w14:textId="77777777" w:rsidR="00B06589" w:rsidRPr="00190F11" w:rsidRDefault="00B06589" w:rsidP="00BE5E3C">
            <w:pPr>
              <w:jc w:val="both"/>
              <w:rPr>
                <w:rFonts w:ascii="Arial" w:hAnsi="Arial" w:cs="Arial"/>
                <w:lang w:val="mn-MN"/>
              </w:rPr>
            </w:pPr>
            <w:r w:rsidRPr="00190F11">
              <w:rPr>
                <w:rFonts w:ascii="Arial" w:hAnsi="Arial" w:cs="Arial"/>
              </w:rPr>
              <w:t> </w:t>
            </w:r>
            <w:r w:rsidRPr="00190F11">
              <w:rPr>
                <w:rFonts w:ascii="Arial" w:hAnsi="Arial" w:cs="Arial"/>
                <w:lang w:val="mn-MN"/>
              </w:rPr>
              <w:t>Шинэ санхүүжилт з</w:t>
            </w:r>
            <w:r w:rsidRPr="00190F11">
              <w:rPr>
                <w:rFonts w:ascii="Arial" w:hAnsi="Arial" w:cs="Arial"/>
              </w:rPr>
              <w:t>ах зээлээс бараа бүтээгдэхүүнийг худалдан авахад хүргэ</w:t>
            </w:r>
            <w:r w:rsidRPr="00190F11">
              <w:rPr>
                <w:rFonts w:ascii="Arial" w:hAnsi="Arial" w:cs="Arial"/>
                <w:lang w:val="mn-MN"/>
              </w:rPr>
              <w:t>нэ.</w:t>
            </w:r>
          </w:p>
        </w:tc>
      </w:tr>
      <w:tr w:rsidR="00B06589" w:rsidRPr="00190F11" w14:paraId="3678E129" w14:textId="77777777" w:rsidTr="00BE5E3C">
        <w:trPr>
          <w:trHeight w:val="525"/>
        </w:trPr>
        <w:tc>
          <w:tcPr>
            <w:tcW w:w="1985" w:type="dxa"/>
            <w:vMerge/>
          </w:tcPr>
          <w:p w14:paraId="6A909BB5" w14:textId="77777777" w:rsidR="00B06589" w:rsidRPr="00190F11" w:rsidRDefault="00B06589" w:rsidP="00BE5E3C">
            <w:pPr>
              <w:jc w:val="center"/>
              <w:rPr>
                <w:rFonts w:ascii="Arial" w:hAnsi="Arial" w:cs="Arial"/>
                <w:b/>
              </w:rPr>
            </w:pPr>
          </w:p>
        </w:tc>
        <w:tc>
          <w:tcPr>
            <w:tcW w:w="3969" w:type="dxa"/>
            <w:vAlign w:val="center"/>
          </w:tcPr>
          <w:p w14:paraId="48B26AFC" w14:textId="77777777" w:rsidR="00B06589" w:rsidRPr="00190F11" w:rsidRDefault="00B06589" w:rsidP="00BE5E3C">
            <w:pPr>
              <w:jc w:val="both"/>
              <w:rPr>
                <w:rFonts w:ascii="Arial" w:hAnsi="Arial" w:cs="Arial"/>
              </w:rPr>
            </w:pPr>
            <w:r w:rsidRPr="00190F11">
              <w:rPr>
                <w:rFonts w:ascii="Arial" w:hAnsi="Arial" w:cs="Arial"/>
              </w:rPr>
              <w:t>3.4.Бараа бүтээгдэхүүний борлуулалтад ямар нэг хязгаарлалт, эсхүл хориг тавих эсэх</w:t>
            </w:r>
          </w:p>
        </w:tc>
        <w:tc>
          <w:tcPr>
            <w:tcW w:w="851" w:type="dxa"/>
            <w:vAlign w:val="center"/>
          </w:tcPr>
          <w:p w14:paraId="7FBF2587"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27A8949B" wp14:editId="0959CF4F">
                      <wp:extent cx="241300" cy="120650"/>
                      <wp:effectExtent l="0" t="0" r="0" b="0"/>
                      <wp:docPr id="92581167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26AE2C" id="Rectangle 5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630FA008"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697B33A3" w14:textId="77777777" w:rsidR="00B06589" w:rsidRPr="00190F11" w:rsidRDefault="00B06589" w:rsidP="00BE5E3C">
            <w:pPr>
              <w:pStyle w:val="p1"/>
              <w:rPr>
                <w:rFonts w:ascii="Arial" w:hAnsi="Arial" w:cs="Arial"/>
              </w:rPr>
            </w:pPr>
            <w:r w:rsidRPr="00190F11">
              <w:rPr>
                <w:rFonts w:ascii="Arial" w:hAnsi="Arial" w:cs="Arial"/>
              </w:rPr>
              <w:t> Хязгаарлалт үүсгэхгүй.</w:t>
            </w:r>
          </w:p>
        </w:tc>
      </w:tr>
      <w:tr w:rsidR="00B06589" w:rsidRPr="00190F11" w14:paraId="73FBEEFF" w14:textId="77777777" w:rsidTr="00BE5E3C">
        <w:trPr>
          <w:trHeight w:val="525"/>
        </w:trPr>
        <w:tc>
          <w:tcPr>
            <w:tcW w:w="1985" w:type="dxa"/>
            <w:vMerge/>
          </w:tcPr>
          <w:p w14:paraId="5662BFC7" w14:textId="77777777" w:rsidR="00B06589" w:rsidRPr="00190F11" w:rsidRDefault="00B06589" w:rsidP="00BE5E3C">
            <w:pPr>
              <w:jc w:val="center"/>
              <w:rPr>
                <w:rFonts w:ascii="Arial" w:hAnsi="Arial" w:cs="Arial"/>
                <w:b/>
              </w:rPr>
            </w:pPr>
          </w:p>
        </w:tc>
        <w:tc>
          <w:tcPr>
            <w:tcW w:w="3969" w:type="dxa"/>
            <w:vAlign w:val="center"/>
          </w:tcPr>
          <w:p w14:paraId="256425FD" w14:textId="77777777" w:rsidR="00B06589" w:rsidRPr="00190F11" w:rsidRDefault="00B06589" w:rsidP="00BE5E3C">
            <w:pPr>
              <w:jc w:val="both"/>
              <w:rPr>
                <w:rFonts w:ascii="Arial" w:hAnsi="Arial" w:cs="Arial"/>
              </w:rPr>
            </w:pPr>
            <w:r w:rsidRPr="00190F11">
              <w:rPr>
                <w:rFonts w:ascii="Arial" w:hAnsi="Arial" w:cs="Arial"/>
              </w:rPr>
              <w:t>3.5.Аж ахуйн нэгжийг үйл ажиллагаагаа зогсооход хүргэх эсэх</w:t>
            </w:r>
          </w:p>
        </w:tc>
        <w:tc>
          <w:tcPr>
            <w:tcW w:w="851" w:type="dxa"/>
            <w:vAlign w:val="center"/>
          </w:tcPr>
          <w:p w14:paraId="0E121595"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5572CABC" wp14:editId="2FD8819D">
                      <wp:extent cx="241300" cy="120650"/>
                      <wp:effectExtent l="0" t="0" r="0" b="0"/>
                      <wp:docPr id="92549102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14726B5" id="Rectangle 5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66D2B138"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3BE5A51C" w14:textId="77777777" w:rsidR="00B06589" w:rsidRPr="00190F11" w:rsidRDefault="00B06589" w:rsidP="00BE5E3C">
            <w:pPr>
              <w:jc w:val="both"/>
              <w:rPr>
                <w:rFonts w:ascii="Arial" w:hAnsi="Arial" w:cs="Arial"/>
                <w:lang w:val="mn-MN"/>
              </w:rPr>
            </w:pPr>
            <w:r w:rsidRPr="00190F11">
              <w:rPr>
                <w:rFonts w:ascii="Arial" w:hAnsi="Arial" w:cs="Arial"/>
              </w:rPr>
              <w:t> Аж ахуйн нэгжийг үйл ажиллагаагаа зогсооход хүргэх</w:t>
            </w:r>
            <w:r w:rsidRPr="00190F11">
              <w:rPr>
                <w:rFonts w:ascii="Arial" w:hAnsi="Arial" w:cs="Arial"/>
                <w:lang w:val="mn-MN"/>
              </w:rPr>
              <w:t>гүй.</w:t>
            </w:r>
          </w:p>
        </w:tc>
      </w:tr>
      <w:tr w:rsidR="00B06589" w:rsidRPr="00190F11" w14:paraId="7F434F45" w14:textId="77777777" w:rsidTr="00BE5E3C">
        <w:trPr>
          <w:trHeight w:val="525"/>
        </w:trPr>
        <w:tc>
          <w:tcPr>
            <w:tcW w:w="1985" w:type="dxa"/>
            <w:vAlign w:val="center"/>
          </w:tcPr>
          <w:p w14:paraId="230CA5F3" w14:textId="77777777" w:rsidR="00B06589" w:rsidRPr="00190F11" w:rsidRDefault="00B06589" w:rsidP="00BE5E3C">
            <w:pPr>
              <w:ind w:right="410"/>
              <w:jc w:val="both"/>
              <w:rPr>
                <w:rFonts w:ascii="Arial" w:hAnsi="Arial" w:cs="Arial"/>
              </w:rPr>
            </w:pPr>
            <w:r w:rsidRPr="00190F11">
              <w:rPr>
                <w:rFonts w:ascii="Arial" w:hAnsi="Arial" w:cs="Arial"/>
              </w:rPr>
              <w:t>4.Мэдээлэх үүргийн улмаас үүсч байгаа захиргааны зардлын ачаалал</w:t>
            </w:r>
          </w:p>
          <w:p w14:paraId="374711C0" w14:textId="77777777" w:rsidR="00B06589" w:rsidRPr="00190F11" w:rsidRDefault="00B06589" w:rsidP="00BE5E3C">
            <w:pPr>
              <w:ind w:right="410"/>
              <w:jc w:val="both"/>
              <w:rPr>
                <w:rFonts w:ascii="Arial" w:hAnsi="Arial" w:cs="Arial"/>
              </w:rPr>
            </w:pPr>
          </w:p>
        </w:tc>
        <w:tc>
          <w:tcPr>
            <w:tcW w:w="3969" w:type="dxa"/>
            <w:vAlign w:val="center"/>
          </w:tcPr>
          <w:p w14:paraId="3C80CE9D" w14:textId="77777777" w:rsidR="00B06589" w:rsidRPr="00190F11" w:rsidRDefault="00B06589" w:rsidP="00BE5E3C">
            <w:pPr>
              <w:jc w:val="both"/>
              <w:rPr>
                <w:rFonts w:ascii="Arial" w:hAnsi="Arial" w:cs="Arial"/>
              </w:rPr>
            </w:pPr>
            <w:r w:rsidRPr="00190F11">
              <w:rPr>
                <w:rFonts w:ascii="Arial" w:hAnsi="Arial" w:cs="Arial"/>
              </w:rPr>
              <w:t>4.1.Хуулийн этгээдэд захиргааны шинж чанартай нэмэлт зардал (Тухайлбал, мэдээлэх, тайлан гаргах г.м) бий болгох эсэх</w:t>
            </w:r>
          </w:p>
          <w:p w14:paraId="34832B09" w14:textId="77777777" w:rsidR="00B06589" w:rsidRPr="00190F11" w:rsidRDefault="00B06589" w:rsidP="00BE5E3C">
            <w:pPr>
              <w:jc w:val="both"/>
              <w:rPr>
                <w:rFonts w:ascii="Arial" w:hAnsi="Arial" w:cs="Arial"/>
              </w:rPr>
            </w:pPr>
          </w:p>
        </w:tc>
        <w:tc>
          <w:tcPr>
            <w:tcW w:w="851" w:type="dxa"/>
            <w:vAlign w:val="center"/>
          </w:tcPr>
          <w:p w14:paraId="2716D57B"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1FF12C6B" wp14:editId="0241CA2F">
                      <wp:extent cx="241300" cy="120650"/>
                      <wp:effectExtent l="0" t="0" r="0" b="0"/>
                      <wp:docPr id="156543122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6ECA86" id="Rectangle 5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3208A806"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1122CDF1" w14:textId="77777777" w:rsidR="00B06589" w:rsidRPr="00190F11" w:rsidRDefault="00B06589" w:rsidP="00BE5E3C">
            <w:pPr>
              <w:jc w:val="both"/>
              <w:rPr>
                <w:rFonts w:ascii="Arial" w:hAnsi="Arial" w:cs="Arial"/>
                <w:lang w:val="mn-MN"/>
              </w:rPr>
            </w:pPr>
            <w:r w:rsidRPr="00190F11">
              <w:rPr>
                <w:rFonts w:ascii="Arial" w:hAnsi="Arial" w:cs="Arial"/>
              </w:rPr>
              <w:t>Хуулийн этгээдэд захиргааны шинж чанартай нэмэлт зардал</w:t>
            </w:r>
            <w:r w:rsidRPr="00190F11">
              <w:rPr>
                <w:rFonts w:ascii="Arial" w:hAnsi="Arial" w:cs="Arial"/>
                <w:lang w:val="mn-MN"/>
              </w:rPr>
              <w:t xml:space="preserve"> гарахгүй.</w:t>
            </w:r>
          </w:p>
        </w:tc>
      </w:tr>
      <w:tr w:rsidR="00B06589" w:rsidRPr="00190F11" w14:paraId="76DA7DBD" w14:textId="77777777" w:rsidTr="00BE5E3C">
        <w:trPr>
          <w:trHeight w:val="525"/>
        </w:trPr>
        <w:tc>
          <w:tcPr>
            <w:tcW w:w="1985" w:type="dxa"/>
            <w:vMerge w:val="restart"/>
          </w:tcPr>
          <w:p w14:paraId="5444F729" w14:textId="77777777" w:rsidR="00B06589" w:rsidRPr="00190F11" w:rsidRDefault="00B06589" w:rsidP="00BE5E3C">
            <w:pPr>
              <w:ind w:right="410"/>
              <w:rPr>
                <w:rFonts w:ascii="Arial" w:hAnsi="Arial" w:cs="Arial"/>
              </w:rPr>
            </w:pPr>
            <w:r w:rsidRPr="00190F11">
              <w:rPr>
                <w:rFonts w:ascii="Arial" w:hAnsi="Arial" w:cs="Arial"/>
              </w:rPr>
              <w:t>5.Өмчлөх эрх</w:t>
            </w:r>
          </w:p>
        </w:tc>
        <w:tc>
          <w:tcPr>
            <w:tcW w:w="3969" w:type="dxa"/>
            <w:vAlign w:val="center"/>
          </w:tcPr>
          <w:p w14:paraId="74CACBB7" w14:textId="77777777" w:rsidR="00B06589" w:rsidRPr="00190F11" w:rsidRDefault="00B06589" w:rsidP="00BE5E3C">
            <w:pPr>
              <w:jc w:val="both"/>
              <w:rPr>
                <w:rFonts w:ascii="Arial" w:hAnsi="Arial" w:cs="Arial"/>
              </w:rPr>
            </w:pPr>
            <w:r w:rsidRPr="00190F11">
              <w:rPr>
                <w:rFonts w:ascii="Arial"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14:paraId="22F613EF"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30F6213A" wp14:editId="6D6571BB">
                      <wp:extent cx="241300" cy="120650"/>
                      <wp:effectExtent l="0" t="0" r="0" b="0"/>
                      <wp:docPr id="159632289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E508708" id="Rectangle 5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5567733E"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7CBCECEF" w14:textId="77777777" w:rsidR="00B06589" w:rsidRPr="00190F11" w:rsidRDefault="00B06589" w:rsidP="00BE5E3C">
            <w:pPr>
              <w:pStyle w:val="p1"/>
              <w:rPr>
                <w:rFonts w:ascii="Arial" w:hAnsi="Arial" w:cs="Arial"/>
              </w:rPr>
            </w:pPr>
            <w:r w:rsidRPr="00190F11">
              <w:rPr>
                <w:rFonts w:ascii="Arial" w:hAnsi="Arial" w:cs="Arial"/>
              </w:rPr>
              <w:t>Тайлагналын шинэ дарамт үүсгэхгүй.</w:t>
            </w:r>
          </w:p>
        </w:tc>
      </w:tr>
      <w:tr w:rsidR="00B06589" w:rsidRPr="00190F11" w14:paraId="6CE178B1" w14:textId="77777777" w:rsidTr="00BE5E3C">
        <w:trPr>
          <w:trHeight w:val="525"/>
        </w:trPr>
        <w:tc>
          <w:tcPr>
            <w:tcW w:w="1985" w:type="dxa"/>
            <w:vMerge/>
          </w:tcPr>
          <w:p w14:paraId="3716B1AC" w14:textId="77777777" w:rsidR="00B06589" w:rsidRPr="00190F11" w:rsidRDefault="00B06589" w:rsidP="00BE5E3C">
            <w:pPr>
              <w:ind w:right="410"/>
              <w:rPr>
                <w:rFonts w:ascii="Arial" w:hAnsi="Arial" w:cs="Arial"/>
              </w:rPr>
            </w:pPr>
          </w:p>
        </w:tc>
        <w:tc>
          <w:tcPr>
            <w:tcW w:w="3969" w:type="dxa"/>
            <w:vAlign w:val="center"/>
          </w:tcPr>
          <w:p w14:paraId="7CAAF09E" w14:textId="77777777" w:rsidR="00B06589" w:rsidRPr="00190F11" w:rsidRDefault="00B06589" w:rsidP="00BE5E3C">
            <w:pPr>
              <w:jc w:val="both"/>
              <w:rPr>
                <w:rFonts w:ascii="Arial" w:hAnsi="Arial" w:cs="Arial"/>
              </w:rPr>
            </w:pPr>
            <w:r w:rsidRPr="00190F11">
              <w:rPr>
                <w:rFonts w:ascii="Arial" w:hAnsi="Arial" w:cs="Arial"/>
              </w:rPr>
              <w:t>5.2.Өмчлөх эрх олж авах, шилжүүлэх болон хэрэгжүүлэхэд хязгаарлалт бий болгох эсэх</w:t>
            </w:r>
          </w:p>
        </w:tc>
        <w:tc>
          <w:tcPr>
            <w:tcW w:w="851" w:type="dxa"/>
            <w:vAlign w:val="center"/>
          </w:tcPr>
          <w:p w14:paraId="44DDD522"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67C90499" wp14:editId="25C2508E">
                      <wp:extent cx="241300" cy="120650"/>
                      <wp:effectExtent l="0" t="0" r="0" b="0"/>
                      <wp:docPr id="31876027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C70D360" id="Rectangle 4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0D465D3C"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5F737F24" w14:textId="77777777" w:rsidR="00B06589" w:rsidRPr="00190F11" w:rsidRDefault="00B06589" w:rsidP="00BE5E3C">
            <w:pPr>
              <w:pStyle w:val="p1"/>
              <w:rPr>
                <w:rFonts w:ascii="Arial" w:hAnsi="Arial" w:cs="Arial"/>
              </w:rPr>
            </w:pPr>
            <w:r w:rsidRPr="00190F11">
              <w:rPr>
                <w:rFonts w:ascii="Arial" w:hAnsi="Arial" w:cs="Arial"/>
              </w:rPr>
              <w:t> Өмчлөх эрхэд нөлөөлөхгүй.</w:t>
            </w:r>
          </w:p>
        </w:tc>
      </w:tr>
      <w:tr w:rsidR="00B06589" w:rsidRPr="00190F11" w14:paraId="391FB727" w14:textId="77777777" w:rsidTr="00BE5E3C">
        <w:trPr>
          <w:trHeight w:val="525"/>
        </w:trPr>
        <w:tc>
          <w:tcPr>
            <w:tcW w:w="1985" w:type="dxa"/>
            <w:vMerge/>
          </w:tcPr>
          <w:p w14:paraId="20E01EBB" w14:textId="77777777" w:rsidR="00B06589" w:rsidRPr="00190F11" w:rsidRDefault="00B06589" w:rsidP="00BE5E3C">
            <w:pPr>
              <w:ind w:right="410"/>
              <w:rPr>
                <w:rFonts w:ascii="Arial" w:hAnsi="Arial" w:cs="Arial"/>
              </w:rPr>
            </w:pPr>
          </w:p>
        </w:tc>
        <w:tc>
          <w:tcPr>
            <w:tcW w:w="3969" w:type="dxa"/>
            <w:vAlign w:val="center"/>
          </w:tcPr>
          <w:p w14:paraId="5107AC25" w14:textId="77777777" w:rsidR="00B06589" w:rsidRPr="00190F11" w:rsidRDefault="00B06589" w:rsidP="00BE5E3C">
            <w:pPr>
              <w:jc w:val="both"/>
              <w:rPr>
                <w:rFonts w:ascii="Arial" w:hAnsi="Arial" w:cs="Arial"/>
              </w:rPr>
            </w:pPr>
            <w:r w:rsidRPr="00190F11">
              <w:rPr>
                <w:rFonts w:ascii="Arial"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14:paraId="2E63FAD5"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2A990B70" wp14:editId="4C5895D6">
                      <wp:extent cx="241300" cy="120650"/>
                      <wp:effectExtent l="0" t="0" r="0" b="0"/>
                      <wp:docPr id="92903269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2A4F84F" id="Rectangle 4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4C9A8CBA"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6015A31F" w14:textId="77777777" w:rsidR="00B06589" w:rsidRPr="00190F11" w:rsidRDefault="00B06589" w:rsidP="00BE5E3C">
            <w:pPr>
              <w:pStyle w:val="p1"/>
              <w:rPr>
                <w:rFonts w:ascii="Arial" w:hAnsi="Arial" w:cs="Arial"/>
              </w:rPr>
            </w:pPr>
            <w:r w:rsidRPr="00190F11">
              <w:rPr>
                <w:rFonts w:ascii="Arial" w:hAnsi="Arial" w:cs="Arial"/>
              </w:rPr>
              <w:t> Нөлөөлөл байхгүй.</w:t>
            </w:r>
          </w:p>
        </w:tc>
      </w:tr>
      <w:tr w:rsidR="00B06589" w:rsidRPr="00190F11" w14:paraId="143D3F2A" w14:textId="77777777" w:rsidTr="00BE5E3C">
        <w:trPr>
          <w:trHeight w:val="525"/>
        </w:trPr>
        <w:tc>
          <w:tcPr>
            <w:tcW w:w="1985" w:type="dxa"/>
            <w:vMerge w:val="restart"/>
          </w:tcPr>
          <w:p w14:paraId="10C2134F" w14:textId="77777777" w:rsidR="00B06589" w:rsidRPr="00190F11" w:rsidRDefault="00B06589" w:rsidP="00BE5E3C">
            <w:pPr>
              <w:ind w:right="410"/>
              <w:rPr>
                <w:rFonts w:ascii="Arial" w:hAnsi="Arial" w:cs="Arial"/>
              </w:rPr>
            </w:pPr>
            <w:r w:rsidRPr="00190F11">
              <w:rPr>
                <w:rFonts w:ascii="Arial" w:hAnsi="Arial" w:cs="Arial"/>
              </w:rPr>
              <w:t>6.Инноваци болон судалгаа шинжилгээ</w:t>
            </w:r>
          </w:p>
        </w:tc>
        <w:tc>
          <w:tcPr>
            <w:tcW w:w="3969" w:type="dxa"/>
            <w:vAlign w:val="center"/>
          </w:tcPr>
          <w:p w14:paraId="006B83C3" w14:textId="77777777" w:rsidR="00B06589" w:rsidRPr="00190F11" w:rsidRDefault="00B06589" w:rsidP="00BE5E3C">
            <w:pPr>
              <w:jc w:val="both"/>
              <w:rPr>
                <w:rFonts w:ascii="Arial" w:hAnsi="Arial" w:cs="Arial"/>
              </w:rPr>
            </w:pPr>
            <w:r w:rsidRPr="00190F11">
              <w:rPr>
                <w:rFonts w:ascii="Arial" w:hAnsi="Arial" w:cs="Arial"/>
              </w:rPr>
              <w:t>6.1.Судалгаа шинжилгээ, нээлт хийх, шинэ бүтээл гаргах асуудлыг дэмжих эсэх</w:t>
            </w:r>
          </w:p>
        </w:tc>
        <w:tc>
          <w:tcPr>
            <w:tcW w:w="851" w:type="dxa"/>
            <w:vAlign w:val="center"/>
          </w:tcPr>
          <w:p w14:paraId="37AA7CF3" w14:textId="77777777" w:rsidR="00B06589" w:rsidRPr="00190F11" w:rsidRDefault="00B06589" w:rsidP="00BE5E3C">
            <w:pPr>
              <w:jc w:val="center"/>
              <w:rPr>
                <w:rFonts w:ascii="Arial" w:hAnsi="Arial" w:cs="Arial"/>
              </w:rPr>
            </w:pPr>
            <w:r w:rsidRPr="00190F11">
              <w:rPr>
                <w:rFonts w:ascii="Arial" w:hAnsi="Arial" w:cs="Arial"/>
              </w:rPr>
              <w:t>Тийм</w:t>
            </w:r>
          </w:p>
        </w:tc>
        <w:tc>
          <w:tcPr>
            <w:tcW w:w="850" w:type="dxa"/>
            <w:vAlign w:val="center"/>
          </w:tcPr>
          <w:p w14:paraId="22883718" w14:textId="77777777" w:rsidR="00B06589" w:rsidRPr="00190F11" w:rsidRDefault="00B06589" w:rsidP="00BE5E3C">
            <w:pPr>
              <w:jc w:val="center"/>
              <w:rPr>
                <w:rFonts w:ascii="Arial" w:hAnsi="Arial" w:cs="Arial"/>
              </w:rPr>
            </w:pPr>
          </w:p>
        </w:tc>
        <w:tc>
          <w:tcPr>
            <w:tcW w:w="2554" w:type="dxa"/>
            <w:vAlign w:val="center"/>
          </w:tcPr>
          <w:p w14:paraId="5EB6573A" w14:textId="77777777" w:rsidR="00B06589" w:rsidRPr="00190F11" w:rsidRDefault="00B06589" w:rsidP="00BE5E3C">
            <w:pPr>
              <w:pStyle w:val="p1"/>
              <w:rPr>
                <w:rFonts w:ascii="Arial" w:hAnsi="Arial" w:cs="Arial"/>
              </w:rPr>
            </w:pPr>
            <w:r w:rsidRPr="00190F11">
              <w:rPr>
                <w:rFonts w:ascii="Arial" w:hAnsi="Arial" w:cs="Arial"/>
              </w:rPr>
              <w:t>Санхүүжилтийн боломж нэмэгдэж инновацид эерэг орчин бүрдэнэ.</w:t>
            </w:r>
          </w:p>
        </w:tc>
      </w:tr>
      <w:tr w:rsidR="00B06589" w:rsidRPr="00190F11" w14:paraId="38F7000D" w14:textId="77777777" w:rsidTr="00BE5E3C">
        <w:trPr>
          <w:trHeight w:val="525"/>
        </w:trPr>
        <w:tc>
          <w:tcPr>
            <w:tcW w:w="1985" w:type="dxa"/>
            <w:vMerge/>
          </w:tcPr>
          <w:p w14:paraId="0CACE1BD" w14:textId="77777777" w:rsidR="00B06589" w:rsidRPr="00190F11" w:rsidRDefault="00B06589" w:rsidP="00BE5E3C">
            <w:pPr>
              <w:ind w:right="410"/>
              <w:rPr>
                <w:rFonts w:ascii="Arial" w:hAnsi="Arial" w:cs="Arial"/>
              </w:rPr>
            </w:pPr>
          </w:p>
        </w:tc>
        <w:tc>
          <w:tcPr>
            <w:tcW w:w="3969" w:type="dxa"/>
            <w:vAlign w:val="center"/>
          </w:tcPr>
          <w:p w14:paraId="5F5CBAF8" w14:textId="77777777" w:rsidR="00B06589" w:rsidRPr="00190F11" w:rsidRDefault="00B06589" w:rsidP="00BE5E3C">
            <w:pPr>
              <w:jc w:val="both"/>
              <w:rPr>
                <w:rFonts w:ascii="Arial" w:hAnsi="Arial" w:cs="Arial"/>
              </w:rPr>
            </w:pPr>
            <w:r w:rsidRPr="00190F11">
              <w:rPr>
                <w:rFonts w:ascii="Arial" w:hAnsi="Arial" w:cs="Arial"/>
              </w:rPr>
              <w:t xml:space="preserve">6.2.Үйлдвэрлэлийн шинэ технологи болон шинэ бүтээгдэхүүн нэвтрүүлэх, </w:t>
            </w:r>
            <w:r w:rsidRPr="00190F11">
              <w:rPr>
                <w:rFonts w:ascii="Arial" w:hAnsi="Arial" w:cs="Arial"/>
              </w:rPr>
              <w:lastRenderedPageBreak/>
              <w:t>дэлгэрүүлэхийг илүү хялбар болгох эсэх</w:t>
            </w:r>
          </w:p>
        </w:tc>
        <w:tc>
          <w:tcPr>
            <w:tcW w:w="851" w:type="dxa"/>
            <w:vAlign w:val="center"/>
          </w:tcPr>
          <w:p w14:paraId="037D957D" w14:textId="77777777" w:rsidR="00B06589" w:rsidRPr="00190F11" w:rsidRDefault="00B06589" w:rsidP="00BE5E3C">
            <w:pPr>
              <w:jc w:val="center"/>
              <w:rPr>
                <w:rFonts w:ascii="Arial" w:hAnsi="Arial" w:cs="Arial"/>
              </w:rPr>
            </w:pPr>
            <w:r w:rsidRPr="00190F11">
              <w:rPr>
                <w:rFonts w:ascii="Arial" w:hAnsi="Arial" w:cs="Arial"/>
              </w:rPr>
              <w:lastRenderedPageBreak/>
              <w:t>Тийм</w:t>
            </w:r>
          </w:p>
        </w:tc>
        <w:tc>
          <w:tcPr>
            <w:tcW w:w="850" w:type="dxa"/>
            <w:vAlign w:val="center"/>
          </w:tcPr>
          <w:p w14:paraId="03DC8447" w14:textId="77777777" w:rsidR="00B06589" w:rsidRPr="00190F11" w:rsidRDefault="00B06589" w:rsidP="00BE5E3C">
            <w:pPr>
              <w:jc w:val="center"/>
              <w:rPr>
                <w:rFonts w:ascii="Arial" w:hAnsi="Arial" w:cs="Arial"/>
              </w:rPr>
            </w:pPr>
          </w:p>
        </w:tc>
        <w:tc>
          <w:tcPr>
            <w:tcW w:w="2554" w:type="dxa"/>
            <w:vAlign w:val="center"/>
          </w:tcPr>
          <w:p w14:paraId="3DCB3D2F" w14:textId="77777777" w:rsidR="00B06589" w:rsidRPr="00190F11" w:rsidRDefault="00B06589" w:rsidP="00BE5E3C">
            <w:pPr>
              <w:pStyle w:val="p1"/>
              <w:rPr>
                <w:rFonts w:ascii="Arial" w:hAnsi="Arial" w:cs="Arial"/>
              </w:rPr>
            </w:pPr>
            <w:r w:rsidRPr="00190F11">
              <w:rPr>
                <w:rFonts w:ascii="Arial" w:hAnsi="Arial" w:cs="Arial"/>
              </w:rPr>
              <w:t xml:space="preserve"> Хөрөнгө оруулалт нэмэгдсэнээр технологийн </w:t>
            </w:r>
            <w:r w:rsidRPr="00190F11">
              <w:rPr>
                <w:rFonts w:ascii="Arial" w:hAnsi="Arial" w:cs="Arial"/>
              </w:rPr>
              <w:lastRenderedPageBreak/>
              <w:t>шинэчлэл дэмжигдэнэ.</w:t>
            </w:r>
          </w:p>
        </w:tc>
      </w:tr>
      <w:tr w:rsidR="00B06589" w:rsidRPr="00190F11" w14:paraId="37D4A786" w14:textId="77777777" w:rsidTr="00BE5E3C">
        <w:trPr>
          <w:trHeight w:val="525"/>
        </w:trPr>
        <w:tc>
          <w:tcPr>
            <w:tcW w:w="1985" w:type="dxa"/>
            <w:vMerge w:val="restart"/>
          </w:tcPr>
          <w:p w14:paraId="76C9D39A" w14:textId="77777777" w:rsidR="00B06589" w:rsidRPr="00190F11" w:rsidRDefault="00B06589" w:rsidP="00BE5E3C">
            <w:pPr>
              <w:ind w:right="410"/>
              <w:rPr>
                <w:rFonts w:ascii="Arial" w:hAnsi="Arial" w:cs="Arial"/>
              </w:rPr>
            </w:pPr>
            <w:r w:rsidRPr="00190F11">
              <w:rPr>
                <w:rFonts w:ascii="Arial" w:hAnsi="Arial" w:cs="Arial"/>
              </w:rPr>
              <w:lastRenderedPageBreak/>
              <w:t>7.Хэрэглэгч болон гэр бүлийн төсөв</w:t>
            </w:r>
          </w:p>
        </w:tc>
        <w:tc>
          <w:tcPr>
            <w:tcW w:w="3969" w:type="dxa"/>
            <w:vAlign w:val="center"/>
          </w:tcPr>
          <w:p w14:paraId="37C7B5D4" w14:textId="77777777" w:rsidR="00B06589" w:rsidRPr="00190F11" w:rsidRDefault="00B06589" w:rsidP="00BE5E3C">
            <w:pPr>
              <w:jc w:val="both"/>
              <w:rPr>
                <w:rFonts w:ascii="Arial" w:hAnsi="Arial" w:cs="Arial"/>
              </w:rPr>
            </w:pPr>
            <w:r w:rsidRPr="00190F11">
              <w:rPr>
                <w:rFonts w:ascii="Arial" w:hAnsi="Arial" w:cs="Arial"/>
              </w:rPr>
              <w:t>7.1.Хэрэглээний үнийн түвшинд нөлөө үзүүлэх эсэх</w:t>
            </w:r>
          </w:p>
        </w:tc>
        <w:tc>
          <w:tcPr>
            <w:tcW w:w="851" w:type="dxa"/>
            <w:vAlign w:val="center"/>
          </w:tcPr>
          <w:p w14:paraId="03975BAA" w14:textId="77777777" w:rsidR="00B06589" w:rsidRPr="00190F11" w:rsidRDefault="00B06589" w:rsidP="00BE5E3C">
            <w:pPr>
              <w:jc w:val="center"/>
              <w:rPr>
                <w:rFonts w:ascii="Arial" w:hAnsi="Arial" w:cs="Arial"/>
              </w:rPr>
            </w:pPr>
            <w:r w:rsidRPr="00190F11">
              <w:rPr>
                <w:rFonts w:ascii="Arial" w:hAnsi="Arial" w:cs="Arial"/>
              </w:rPr>
              <w:t>Тийм</w:t>
            </w:r>
            <w:r w:rsidRPr="00190F11">
              <w:rPr>
                <w:rFonts w:ascii="Arial" w:hAnsi="Arial" w:cs="Arial"/>
                <w:noProof/>
              </w:rPr>
              <mc:AlternateContent>
                <mc:Choice Requires="wps">
                  <w:drawing>
                    <wp:inline distT="0" distB="0" distL="0" distR="0" wp14:anchorId="7D791DE3" wp14:editId="2A7C83EE">
                      <wp:extent cx="241300" cy="120650"/>
                      <wp:effectExtent l="0" t="0" r="0" b="0"/>
                      <wp:docPr id="107736502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321EE8" id="Rectangle 4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60A42D79" w14:textId="77777777" w:rsidR="00B06589" w:rsidRPr="00190F11" w:rsidRDefault="00B06589" w:rsidP="00BE5E3C">
            <w:pPr>
              <w:jc w:val="center"/>
              <w:rPr>
                <w:rFonts w:ascii="Arial" w:hAnsi="Arial" w:cs="Arial"/>
              </w:rPr>
            </w:pPr>
          </w:p>
        </w:tc>
        <w:tc>
          <w:tcPr>
            <w:tcW w:w="2554" w:type="dxa"/>
            <w:vAlign w:val="center"/>
          </w:tcPr>
          <w:p w14:paraId="157154F3" w14:textId="77777777" w:rsidR="00B06589" w:rsidRPr="00190F11" w:rsidRDefault="00B06589" w:rsidP="00BE5E3C">
            <w:pPr>
              <w:pStyle w:val="p1"/>
              <w:rPr>
                <w:rFonts w:ascii="Arial" w:hAnsi="Arial" w:cs="Arial"/>
              </w:rPr>
            </w:pPr>
            <w:r w:rsidRPr="00190F11">
              <w:rPr>
                <w:rFonts w:ascii="Arial" w:hAnsi="Arial" w:cs="Arial"/>
              </w:rPr>
              <w:t> Дэд бүтцийн хөрөнгө оруулалт нэмэгдсэнээр урт хугацаанд үнийн дарамт буурах боломжтой.</w:t>
            </w:r>
          </w:p>
        </w:tc>
      </w:tr>
      <w:tr w:rsidR="00B06589" w:rsidRPr="00190F11" w14:paraId="6985E443" w14:textId="77777777" w:rsidTr="00BE5E3C">
        <w:trPr>
          <w:trHeight w:val="525"/>
        </w:trPr>
        <w:tc>
          <w:tcPr>
            <w:tcW w:w="1985" w:type="dxa"/>
            <w:vMerge/>
          </w:tcPr>
          <w:p w14:paraId="742B90D3" w14:textId="77777777" w:rsidR="00B06589" w:rsidRPr="00190F11" w:rsidRDefault="00B06589" w:rsidP="00BE5E3C">
            <w:pPr>
              <w:ind w:right="410"/>
              <w:rPr>
                <w:rFonts w:ascii="Arial" w:hAnsi="Arial" w:cs="Arial"/>
              </w:rPr>
            </w:pPr>
          </w:p>
        </w:tc>
        <w:tc>
          <w:tcPr>
            <w:tcW w:w="3969" w:type="dxa"/>
            <w:vAlign w:val="center"/>
          </w:tcPr>
          <w:p w14:paraId="465FE3FD" w14:textId="77777777" w:rsidR="00B06589" w:rsidRPr="00190F11" w:rsidRDefault="00B06589" w:rsidP="00BE5E3C">
            <w:pPr>
              <w:jc w:val="both"/>
              <w:rPr>
                <w:rFonts w:ascii="Arial" w:hAnsi="Arial" w:cs="Arial"/>
              </w:rPr>
            </w:pPr>
            <w:r w:rsidRPr="00190F11">
              <w:rPr>
                <w:rFonts w:ascii="Arial" w:hAnsi="Arial" w:cs="Arial"/>
              </w:rPr>
              <w:t>7.2.Хэрэглэгчдийн хувьд дотоодын зах зээлийг ашиглах боломж олгох эсэх</w:t>
            </w:r>
          </w:p>
        </w:tc>
        <w:tc>
          <w:tcPr>
            <w:tcW w:w="851" w:type="dxa"/>
            <w:vAlign w:val="center"/>
          </w:tcPr>
          <w:p w14:paraId="67BA4BFB" w14:textId="77777777" w:rsidR="00B06589" w:rsidRPr="00190F11" w:rsidRDefault="00B06589" w:rsidP="00BE5E3C">
            <w:pPr>
              <w:jc w:val="center"/>
              <w:rPr>
                <w:rFonts w:ascii="Arial" w:hAnsi="Arial" w:cs="Arial"/>
                <w:lang w:val="mn-MN"/>
              </w:rPr>
            </w:pPr>
            <w:r w:rsidRPr="00190F11">
              <w:rPr>
                <w:rFonts w:ascii="Arial" w:hAnsi="Arial" w:cs="Arial"/>
                <w:lang w:val="mn-MN"/>
              </w:rPr>
              <w:t>Тийм</w:t>
            </w:r>
          </w:p>
        </w:tc>
        <w:tc>
          <w:tcPr>
            <w:tcW w:w="850" w:type="dxa"/>
            <w:vAlign w:val="center"/>
          </w:tcPr>
          <w:p w14:paraId="7101CBAD" w14:textId="77777777" w:rsidR="00B06589" w:rsidRPr="00190F11" w:rsidRDefault="00B06589" w:rsidP="00BE5E3C">
            <w:pPr>
              <w:jc w:val="center"/>
              <w:rPr>
                <w:rFonts w:ascii="Arial" w:hAnsi="Arial" w:cs="Arial"/>
              </w:rPr>
            </w:pPr>
          </w:p>
        </w:tc>
        <w:tc>
          <w:tcPr>
            <w:tcW w:w="2554" w:type="dxa"/>
            <w:vAlign w:val="center"/>
          </w:tcPr>
          <w:p w14:paraId="6CEF9079" w14:textId="77777777" w:rsidR="00B06589" w:rsidRPr="00190F11" w:rsidRDefault="00B06589" w:rsidP="00BE5E3C">
            <w:pPr>
              <w:pStyle w:val="p1"/>
              <w:rPr>
                <w:rFonts w:ascii="Arial" w:hAnsi="Arial" w:cs="Arial"/>
              </w:rPr>
            </w:pPr>
            <w:r w:rsidRPr="00190F11">
              <w:rPr>
                <w:rFonts w:ascii="Arial" w:hAnsi="Arial" w:cs="Arial"/>
              </w:rPr>
              <w:t> Орон нутгийн эдийн засаг идэвхжинэ.</w:t>
            </w:r>
          </w:p>
          <w:p w14:paraId="3D867010" w14:textId="77777777" w:rsidR="00B06589" w:rsidRPr="00190F11" w:rsidRDefault="00B06589" w:rsidP="00BE5E3C">
            <w:pPr>
              <w:jc w:val="both"/>
              <w:rPr>
                <w:rFonts w:ascii="Arial" w:hAnsi="Arial" w:cs="Arial"/>
              </w:rPr>
            </w:pPr>
          </w:p>
        </w:tc>
      </w:tr>
      <w:tr w:rsidR="00B06589" w:rsidRPr="00190F11" w14:paraId="46591CAF" w14:textId="77777777" w:rsidTr="00BE5E3C">
        <w:trPr>
          <w:trHeight w:val="525"/>
        </w:trPr>
        <w:tc>
          <w:tcPr>
            <w:tcW w:w="1985" w:type="dxa"/>
            <w:vMerge/>
          </w:tcPr>
          <w:p w14:paraId="5092BEFF" w14:textId="77777777" w:rsidR="00B06589" w:rsidRPr="00190F11" w:rsidRDefault="00B06589" w:rsidP="00BE5E3C">
            <w:pPr>
              <w:ind w:right="410"/>
              <w:rPr>
                <w:rFonts w:ascii="Arial" w:hAnsi="Arial" w:cs="Arial"/>
              </w:rPr>
            </w:pPr>
          </w:p>
        </w:tc>
        <w:tc>
          <w:tcPr>
            <w:tcW w:w="3969" w:type="dxa"/>
            <w:vAlign w:val="center"/>
          </w:tcPr>
          <w:p w14:paraId="28B6229E" w14:textId="77777777" w:rsidR="00B06589" w:rsidRPr="00190F11" w:rsidRDefault="00B06589" w:rsidP="00BE5E3C">
            <w:pPr>
              <w:jc w:val="both"/>
              <w:rPr>
                <w:rFonts w:ascii="Arial" w:hAnsi="Arial" w:cs="Arial"/>
              </w:rPr>
            </w:pPr>
            <w:r w:rsidRPr="00190F11">
              <w:rPr>
                <w:rFonts w:ascii="Arial" w:hAnsi="Arial" w:cs="Arial"/>
              </w:rPr>
              <w:t>7.3.Хэрэглэгчдийн эрх ашигт нөлөөлөх эсэх</w:t>
            </w:r>
          </w:p>
        </w:tc>
        <w:tc>
          <w:tcPr>
            <w:tcW w:w="851" w:type="dxa"/>
            <w:vAlign w:val="center"/>
          </w:tcPr>
          <w:p w14:paraId="6E5AC30A"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05DDFBAF" wp14:editId="300D2139">
                      <wp:extent cx="241300" cy="120650"/>
                      <wp:effectExtent l="0" t="0" r="0" b="0"/>
                      <wp:docPr id="10447105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0F0AC32" id="Rectangle 4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AF946F4"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3823BCE8" w14:textId="77777777" w:rsidR="00B06589" w:rsidRPr="00190F11" w:rsidRDefault="00B06589" w:rsidP="00BE5E3C">
            <w:pPr>
              <w:pStyle w:val="p1"/>
              <w:rPr>
                <w:rFonts w:ascii="Arial" w:hAnsi="Arial" w:cs="Arial"/>
              </w:rPr>
            </w:pPr>
            <w:r w:rsidRPr="00190F11">
              <w:rPr>
                <w:rFonts w:ascii="Arial" w:hAnsi="Arial" w:cs="Arial"/>
              </w:rPr>
              <w:t> Сөрөг нөлөөлөл байхгүй.</w:t>
            </w:r>
          </w:p>
          <w:p w14:paraId="4E12E7F2" w14:textId="77777777" w:rsidR="00B06589" w:rsidRPr="00190F11" w:rsidRDefault="00B06589" w:rsidP="00BE5E3C">
            <w:pPr>
              <w:jc w:val="both"/>
              <w:rPr>
                <w:rFonts w:ascii="Arial" w:hAnsi="Arial" w:cs="Arial"/>
              </w:rPr>
            </w:pPr>
          </w:p>
        </w:tc>
      </w:tr>
      <w:tr w:rsidR="00B06589" w:rsidRPr="00190F11" w14:paraId="1D793C0D" w14:textId="77777777" w:rsidTr="00BE5E3C">
        <w:trPr>
          <w:trHeight w:val="525"/>
        </w:trPr>
        <w:tc>
          <w:tcPr>
            <w:tcW w:w="1985" w:type="dxa"/>
            <w:vMerge/>
          </w:tcPr>
          <w:p w14:paraId="63AE4362" w14:textId="77777777" w:rsidR="00B06589" w:rsidRPr="00190F11" w:rsidRDefault="00B06589" w:rsidP="00BE5E3C">
            <w:pPr>
              <w:ind w:right="410"/>
              <w:rPr>
                <w:rFonts w:ascii="Arial" w:hAnsi="Arial" w:cs="Arial"/>
              </w:rPr>
            </w:pPr>
          </w:p>
        </w:tc>
        <w:tc>
          <w:tcPr>
            <w:tcW w:w="3969" w:type="dxa"/>
            <w:vAlign w:val="center"/>
          </w:tcPr>
          <w:p w14:paraId="2F5BF054" w14:textId="77777777" w:rsidR="00B06589" w:rsidRPr="00190F11" w:rsidRDefault="00B06589" w:rsidP="00BE5E3C">
            <w:pPr>
              <w:jc w:val="both"/>
              <w:rPr>
                <w:rFonts w:ascii="Arial" w:hAnsi="Arial" w:cs="Arial"/>
              </w:rPr>
            </w:pPr>
            <w:r w:rsidRPr="00190F11">
              <w:rPr>
                <w:rFonts w:ascii="Arial" w:hAnsi="Arial" w:cs="Arial"/>
              </w:rPr>
              <w:t>7.4.Хувь хүний/гэр бүлийн санхүүгийн байдалд (шууд буюу урт хугацааны туршид) нөлөө үзүүлэх эсэх</w:t>
            </w:r>
          </w:p>
        </w:tc>
        <w:tc>
          <w:tcPr>
            <w:tcW w:w="851" w:type="dxa"/>
            <w:vAlign w:val="center"/>
          </w:tcPr>
          <w:p w14:paraId="751F854D" w14:textId="77777777" w:rsidR="00B06589" w:rsidRPr="00190F11" w:rsidRDefault="00B06589" w:rsidP="00BE5E3C">
            <w:pPr>
              <w:jc w:val="center"/>
              <w:rPr>
                <w:rFonts w:ascii="Arial" w:hAnsi="Arial" w:cs="Arial"/>
              </w:rPr>
            </w:pPr>
            <w:r w:rsidRPr="00190F11">
              <w:rPr>
                <w:rFonts w:ascii="Arial" w:hAnsi="Arial" w:cs="Arial"/>
              </w:rPr>
              <w:t>Тийм</w:t>
            </w:r>
            <w:r w:rsidRPr="00190F11">
              <w:rPr>
                <w:rFonts w:ascii="Arial" w:hAnsi="Arial" w:cs="Arial"/>
                <w:noProof/>
              </w:rPr>
              <mc:AlternateContent>
                <mc:Choice Requires="wps">
                  <w:drawing>
                    <wp:inline distT="0" distB="0" distL="0" distR="0" wp14:anchorId="02C0477A" wp14:editId="2582B68A">
                      <wp:extent cx="241300" cy="120650"/>
                      <wp:effectExtent l="0" t="0" r="0" b="0"/>
                      <wp:docPr id="64235472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0D185BF" id="Rectangle 4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5549E36B" w14:textId="77777777" w:rsidR="00B06589" w:rsidRPr="00190F11" w:rsidRDefault="00B06589" w:rsidP="00BE5E3C">
            <w:pPr>
              <w:jc w:val="center"/>
              <w:rPr>
                <w:rFonts w:ascii="Arial" w:hAnsi="Arial" w:cs="Arial"/>
              </w:rPr>
            </w:pPr>
          </w:p>
        </w:tc>
        <w:tc>
          <w:tcPr>
            <w:tcW w:w="2554" w:type="dxa"/>
            <w:vAlign w:val="center"/>
          </w:tcPr>
          <w:p w14:paraId="0EA650DF" w14:textId="77777777" w:rsidR="00B06589" w:rsidRPr="00190F11" w:rsidRDefault="00B06589" w:rsidP="00BE5E3C">
            <w:pPr>
              <w:pStyle w:val="p1"/>
              <w:rPr>
                <w:rFonts w:ascii="Arial" w:hAnsi="Arial" w:cs="Arial"/>
              </w:rPr>
            </w:pPr>
            <w:r w:rsidRPr="00190F11">
              <w:rPr>
                <w:rFonts w:ascii="Arial" w:hAnsi="Arial" w:cs="Arial"/>
              </w:rPr>
              <w:t>Орлого, ажлын байр нэмэгдсэнээр эерэг нөлөө үзүүлнэ.</w:t>
            </w:r>
          </w:p>
        </w:tc>
      </w:tr>
      <w:tr w:rsidR="00B06589" w:rsidRPr="00190F11" w14:paraId="4B0AFE69" w14:textId="77777777" w:rsidTr="00BE5E3C">
        <w:trPr>
          <w:trHeight w:val="525"/>
        </w:trPr>
        <w:tc>
          <w:tcPr>
            <w:tcW w:w="1985" w:type="dxa"/>
            <w:vMerge w:val="restart"/>
          </w:tcPr>
          <w:p w14:paraId="4F018BAC" w14:textId="77777777" w:rsidR="00B06589" w:rsidRPr="00190F11" w:rsidRDefault="00B06589" w:rsidP="00BE5E3C">
            <w:pPr>
              <w:ind w:right="410"/>
              <w:rPr>
                <w:rFonts w:ascii="Arial" w:hAnsi="Arial" w:cs="Arial"/>
              </w:rPr>
            </w:pPr>
            <w:r w:rsidRPr="00190F11">
              <w:rPr>
                <w:rFonts w:ascii="Arial" w:hAnsi="Arial" w:cs="Arial"/>
              </w:rPr>
              <w:t>8.Тодорхой бүс нутаг, салбарууд</w:t>
            </w:r>
          </w:p>
        </w:tc>
        <w:tc>
          <w:tcPr>
            <w:tcW w:w="3969" w:type="dxa"/>
            <w:vAlign w:val="center"/>
          </w:tcPr>
          <w:p w14:paraId="0958343B" w14:textId="77777777" w:rsidR="00B06589" w:rsidRPr="00190F11" w:rsidRDefault="00B06589" w:rsidP="00BE5E3C">
            <w:pPr>
              <w:jc w:val="both"/>
              <w:rPr>
                <w:rFonts w:ascii="Arial" w:hAnsi="Arial" w:cs="Arial"/>
              </w:rPr>
            </w:pPr>
            <w:r w:rsidRPr="00190F11">
              <w:rPr>
                <w:rFonts w:ascii="Arial" w:hAnsi="Arial" w:cs="Arial"/>
              </w:rPr>
              <w:t>8.1.Тодорхой бүс нутагт буюу тодорхой нэг чиглэлд ажлын байрыг шинээр бий болгох эсэх</w:t>
            </w:r>
          </w:p>
        </w:tc>
        <w:tc>
          <w:tcPr>
            <w:tcW w:w="851" w:type="dxa"/>
            <w:vAlign w:val="center"/>
          </w:tcPr>
          <w:p w14:paraId="17D880BF" w14:textId="77777777" w:rsidR="00B06589" w:rsidRPr="00190F11" w:rsidRDefault="00B06589" w:rsidP="00BE5E3C">
            <w:pPr>
              <w:jc w:val="center"/>
              <w:rPr>
                <w:rFonts w:ascii="Arial" w:hAnsi="Arial" w:cs="Arial"/>
                <w:b/>
              </w:rPr>
            </w:pPr>
            <w:r w:rsidRPr="00190F11">
              <w:rPr>
                <w:rFonts w:ascii="Arial" w:hAnsi="Arial" w:cs="Arial"/>
                <w:bCs/>
              </w:rPr>
              <w:t>Тийм</w:t>
            </w:r>
            <w:r w:rsidRPr="00190F11">
              <w:rPr>
                <w:rFonts w:ascii="Arial" w:hAnsi="Arial" w:cs="Arial"/>
                <w:noProof/>
              </w:rPr>
              <mc:AlternateContent>
                <mc:Choice Requires="wps">
                  <w:drawing>
                    <wp:inline distT="0" distB="0" distL="0" distR="0" wp14:anchorId="22A18DD9" wp14:editId="2ACB93C7">
                      <wp:extent cx="241300" cy="120650"/>
                      <wp:effectExtent l="0" t="0" r="0" b="0"/>
                      <wp:docPr id="18649646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AEC917C" id="Rectangle 4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67CFD389" w14:textId="77777777" w:rsidR="00B06589" w:rsidRPr="00190F11" w:rsidRDefault="00B06589" w:rsidP="00BE5E3C">
            <w:pPr>
              <w:jc w:val="center"/>
              <w:rPr>
                <w:rFonts w:ascii="Arial" w:hAnsi="Arial" w:cs="Arial"/>
              </w:rPr>
            </w:pPr>
          </w:p>
        </w:tc>
        <w:tc>
          <w:tcPr>
            <w:tcW w:w="2554" w:type="dxa"/>
            <w:vAlign w:val="center"/>
          </w:tcPr>
          <w:p w14:paraId="2AF318CB" w14:textId="77777777" w:rsidR="00B06589" w:rsidRPr="00190F11" w:rsidRDefault="00B06589" w:rsidP="00BE5E3C">
            <w:pPr>
              <w:pStyle w:val="p1"/>
              <w:rPr>
                <w:rFonts w:ascii="Arial" w:hAnsi="Arial" w:cs="Arial"/>
              </w:rPr>
            </w:pPr>
            <w:r w:rsidRPr="00190F11">
              <w:rPr>
                <w:rFonts w:ascii="Arial" w:hAnsi="Arial" w:cs="Arial"/>
              </w:rPr>
              <w:t>Орон нутагт ажлын байр нэмэгдэнэ.</w:t>
            </w:r>
          </w:p>
        </w:tc>
      </w:tr>
      <w:tr w:rsidR="00B06589" w:rsidRPr="00190F11" w14:paraId="7EC1ED97" w14:textId="77777777" w:rsidTr="00BE5E3C">
        <w:trPr>
          <w:trHeight w:val="525"/>
        </w:trPr>
        <w:tc>
          <w:tcPr>
            <w:tcW w:w="1985" w:type="dxa"/>
            <w:vMerge/>
          </w:tcPr>
          <w:p w14:paraId="7FCED3BD" w14:textId="77777777" w:rsidR="00B06589" w:rsidRPr="00190F11" w:rsidRDefault="00B06589" w:rsidP="00BE5E3C">
            <w:pPr>
              <w:ind w:right="410"/>
              <w:rPr>
                <w:rFonts w:ascii="Arial" w:hAnsi="Arial" w:cs="Arial"/>
              </w:rPr>
            </w:pPr>
          </w:p>
        </w:tc>
        <w:tc>
          <w:tcPr>
            <w:tcW w:w="3969" w:type="dxa"/>
            <w:vAlign w:val="center"/>
          </w:tcPr>
          <w:p w14:paraId="3C9DF272" w14:textId="77777777" w:rsidR="00B06589" w:rsidRPr="00190F11" w:rsidRDefault="00B06589" w:rsidP="00BE5E3C">
            <w:pPr>
              <w:jc w:val="both"/>
              <w:rPr>
                <w:rFonts w:ascii="Arial" w:hAnsi="Arial" w:cs="Arial"/>
              </w:rPr>
            </w:pPr>
            <w:r w:rsidRPr="00190F11">
              <w:rPr>
                <w:rFonts w:ascii="Arial" w:hAnsi="Arial" w:cs="Arial"/>
              </w:rPr>
              <w:t>8.2.Тодорхой бүс нутагт буюу тодорхой нэг чиглэлд ажлын байр багасгах чиглэлээр нөлөө үзүүлэх эсэх</w:t>
            </w:r>
          </w:p>
        </w:tc>
        <w:tc>
          <w:tcPr>
            <w:tcW w:w="851" w:type="dxa"/>
            <w:vAlign w:val="center"/>
          </w:tcPr>
          <w:p w14:paraId="126AD1C3"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5EF0F9E1" wp14:editId="5DAF1C9B">
                      <wp:extent cx="241300" cy="120650"/>
                      <wp:effectExtent l="0" t="0" r="0" b="0"/>
                      <wp:docPr id="15915555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B422AED" id="Rectangle 4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6FDF138"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771BC0D7" w14:textId="77777777" w:rsidR="00B06589" w:rsidRPr="00190F11" w:rsidRDefault="00B06589" w:rsidP="00BE5E3C">
            <w:pPr>
              <w:jc w:val="both"/>
              <w:rPr>
                <w:rFonts w:ascii="Arial" w:hAnsi="Arial" w:cs="Arial"/>
              </w:rPr>
            </w:pPr>
            <w:r w:rsidRPr="00190F11">
              <w:rPr>
                <w:rFonts w:ascii="Arial" w:hAnsi="Arial" w:cs="Arial"/>
              </w:rPr>
              <w:t> Ямар нэгэн сөрөг нөлөө байхгүй</w:t>
            </w:r>
          </w:p>
        </w:tc>
      </w:tr>
      <w:tr w:rsidR="00B06589" w:rsidRPr="00190F11" w14:paraId="64E54985" w14:textId="77777777" w:rsidTr="00BE5E3C">
        <w:trPr>
          <w:trHeight w:val="525"/>
        </w:trPr>
        <w:tc>
          <w:tcPr>
            <w:tcW w:w="1985" w:type="dxa"/>
            <w:vMerge/>
          </w:tcPr>
          <w:p w14:paraId="70C4B2DD" w14:textId="77777777" w:rsidR="00B06589" w:rsidRPr="00190F11" w:rsidRDefault="00B06589" w:rsidP="00BE5E3C">
            <w:pPr>
              <w:ind w:right="410"/>
              <w:rPr>
                <w:rFonts w:ascii="Arial" w:hAnsi="Arial" w:cs="Arial"/>
              </w:rPr>
            </w:pPr>
          </w:p>
        </w:tc>
        <w:tc>
          <w:tcPr>
            <w:tcW w:w="3969" w:type="dxa"/>
            <w:vAlign w:val="center"/>
          </w:tcPr>
          <w:p w14:paraId="450EAF9C" w14:textId="77777777" w:rsidR="00B06589" w:rsidRPr="00190F11" w:rsidRDefault="00B06589" w:rsidP="00BE5E3C">
            <w:pPr>
              <w:jc w:val="both"/>
              <w:rPr>
                <w:rFonts w:ascii="Arial" w:hAnsi="Arial" w:cs="Arial"/>
              </w:rPr>
            </w:pPr>
            <w:r w:rsidRPr="00190F11">
              <w:rPr>
                <w:rFonts w:ascii="Arial" w:hAnsi="Arial" w:cs="Arial"/>
              </w:rPr>
              <w:t>8.3.Жижиг, дунд үйлдвэр, эсхүл аль нэг салбарт нөлөө үзүүлэх эсэх</w:t>
            </w:r>
          </w:p>
        </w:tc>
        <w:tc>
          <w:tcPr>
            <w:tcW w:w="851" w:type="dxa"/>
            <w:vAlign w:val="center"/>
          </w:tcPr>
          <w:p w14:paraId="5F73E017" w14:textId="77777777" w:rsidR="00B06589" w:rsidRPr="00190F11" w:rsidRDefault="00B06589" w:rsidP="00BE5E3C">
            <w:pPr>
              <w:jc w:val="center"/>
              <w:rPr>
                <w:rFonts w:ascii="Arial" w:hAnsi="Arial" w:cs="Arial"/>
              </w:rPr>
            </w:pPr>
            <w:r w:rsidRPr="00190F11">
              <w:rPr>
                <w:rFonts w:ascii="Arial" w:hAnsi="Arial" w:cs="Arial"/>
              </w:rPr>
              <w:t>Тийм</w:t>
            </w:r>
            <w:r w:rsidRPr="00190F11">
              <w:rPr>
                <w:rFonts w:ascii="Arial" w:hAnsi="Arial" w:cs="Arial"/>
                <w:noProof/>
              </w:rPr>
              <mc:AlternateContent>
                <mc:Choice Requires="wps">
                  <w:drawing>
                    <wp:inline distT="0" distB="0" distL="0" distR="0" wp14:anchorId="21E9476B" wp14:editId="0D6596EF">
                      <wp:extent cx="241300" cy="120650"/>
                      <wp:effectExtent l="0" t="0" r="0" b="0"/>
                      <wp:docPr id="207979577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6FE8CF2" id="Rectangle 3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7B68CC30" w14:textId="77777777" w:rsidR="00B06589" w:rsidRPr="00190F11" w:rsidRDefault="00B06589" w:rsidP="00BE5E3C">
            <w:pPr>
              <w:jc w:val="center"/>
              <w:rPr>
                <w:rFonts w:ascii="Arial" w:hAnsi="Arial" w:cs="Arial"/>
              </w:rPr>
            </w:pPr>
          </w:p>
        </w:tc>
        <w:tc>
          <w:tcPr>
            <w:tcW w:w="2554" w:type="dxa"/>
            <w:vAlign w:val="center"/>
          </w:tcPr>
          <w:p w14:paraId="7E6E349C" w14:textId="77777777" w:rsidR="00B06589" w:rsidRPr="00190F11" w:rsidRDefault="00B06589" w:rsidP="00BE5E3C">
            <w:pPr>
              <w:pStyle w:val="p1"/>
              <w:rPr>
                <w:rFonts w:ascii="Arial" w:hAnsi="Arial" w:cs="Arial"/>
              </w:rPr>
            </w:pPr>
            <w:r w:rsidRPr="00190F11">
              <w:rPr>
                <w:rFonts w:ascii="Arial" w:hAnsi="Arial" w:cs="Arial"/>
              </w:rPr>
              <w:t> ЖДҮ-ийн санхүүжилтийн боломж нэмэгдэнэ.</w:t>
            </w:r>
          </w:p>
        </w:tc>
      </w:tr>
      <w:tr w:rsidR="00B06589" w:rsidRPr="00190F11" w14:paraId="2DF98E9B" w14:textId="77777777" w:rsidTr="00BE5E3C">
        <w:trPr>
          <w:trHeight w:val="525"/>
        </w:trPr>
        <w:tc>
          <w:tcPr>
            <w:tcW w:w="1985" w:type="dxa"/>
            <w:vMerge w:val="restart"/>
          </w:tcPr>
          <w:p w14:paraId="4B424F1A" w14:textId="77777777" w:rsidR="00B06589" w:rsidRPr="00190F11" w:rsidRDefault="00B06589" w:rsidP="00BE5E3C">
            <w:pPr>
              <w:ind w:right="410"/>
              <w:rPr>
                <w:rFonts w:ascii="Arial" w:hAnsi="Arial" w:cs="Arial"/>
              </w:rPr>
            </w:pPr>
            <w:r w:rsidRPr="00190F11">
              <w:rPr>
                <w:rFonts w:ascii="Arial" w:hAnsi="Arial" w:cs="Arial"/>
              </w:rPr>
              <w:t>9.Төрийн захиргааны байгууллага</w:t>
            </w:r>
          </w:p>
        </w:tc>
        <w:tc>
          <w:tcPr>
            <w:tcW w:w="3969" w:type="dxa"/>
            <w:vAlign w:val="center"/>
          </w:tcPr>
          <w:p w14:paraId="49E185D7" w14:textId="77777777" w:rsidR="00B06589" w:rsidRPr="00190F11" w:rsidRDefault="00B06589" w:rsidP="00BE5E3C">
            <w:pPr>
              <w:jc w:val="both"/>
              <w:rPr>
                <w:rFonts w:ascii="Arial" w:hAnsi="Arial" w:cs="Arial"/>
              </w:rPr>
            </w:pPr>
            <w:r w:rsidRPr="00190F11">
              <w:rPr>
                <w:rFonts w:ascii="Arial" w:hAnsi="Arial" w:cs="Arial"/>
              </w:rPr>
              <w:t>9.1.Улсын төсөвт нөлөө үзүүлэх эсэх</w:t>
            </w:r>
          </w:p>
        </w:tc>
        <w:tc>
          <w:tcPr>
            <w:tcW w:w="851" w:type="dxa"/>
            <w:vAlign w:val="center"/>
          </w:tcPr>
          <w:p w14:paraId="6BD86A6F" w14:textId="77777777" w:rsidR="00B06589" w:rsidRPr="00190F11" w:rsidRDefault="00B06589" w:rsidP="00BE5E3C">
            <w:pPr>
              <w:jc w:val="center"/>
              <w:rPr>
                <w:rFonts w:ascii="Arial" w:hAnsi="Arial" w:cs="Arial"/>
                <w:b/>
              </w:rPr>
            </w:pPr>
            <w:r w:rsidRPr="00190F11">
              <w:rPr>
                <w:rFonts w:ascii="Arial" w:hAnsi="Arial" w:cs="Arial"/>
              </w:rPr>
              <w:t>Тийм</w:t>
            </w:r>
          </w:p>
        </w:tc>
        <w:tc>
          <w:tcPr>
            <w:tcW w:w="850" w:type="dxa"/>
            <w:vAlign w:val="center"/>
          </w:tcPr>
          <w:p w14:paraId="687822A7"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0D5C181C" wp14:editId="21159003">
                      <wp:extent cx="241300" cy="120650"/>
                      <wp:effectExtent l="0" t="0" r="0" b="0"/>
                      <wp:docPr id="165776776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A65D307" id="Rectangle 3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2554" w:type="dxa"/>
            <w:vAlign w:val="center"/>
          </w:tcPr>
          <w:p w14:paraId="63D643F2" w14:textId="77777777" w:rsidR="00B06589" w:rsidRPr="00190F11" w:rsidRDefault="00B06589" w:rsidP="00BE5E3C">
            <w:pPr>
              <w:pStyle w:val="p1"/>
              <w:rPr>
                <w:rFonts w:ascii="Arial" w:hAnsi="Arial" w:cs="Arial"/>
              </w:rPr>
            </w:pPr>
            <w:r w:rsidRPr="00190F11">
              <w:rPr>
                <w:rFonts w:ascii="Arial" w:hAnsi="Arial" w:cs="Arial"/>
              </w:rPr>
              <w:t> Богино хугацаанд бага орлогын бууралт, урт хугацаанд өсөлт.</w:t>
            </w:r>
          </w:p>
        </w:tc>
      </w:tr>
      <w:tr w:rsidR="00B06589" w:rsidRPr="00190F11" w14:paraId="2B483462" w14:textId="77777777" w:rsidTr="00BE5E3C">
        <w:trPr>
          <w:trHeight w:val="525"/>
        </w:trPr>
        <w:tc>
          <w:tcPr>
            <w:tcW w:w="1985" w:type="dxa"/>
            <w:vMerge/>
          </w:tcPr>
          <w:p w14:paraId="59E0952B" w14:textId="77777777" w:rsidR="00B06589" w:rsidRPr="00190F11" w:rsidRDefault="00B06589" w:rsidP="00BE5E3C">
            <w:pPr>
              <w:ind w:right="410"/>
              <w:rPr>
                <w:rFonts w:ascii="Arial" w:hAnsi="Arial" w:cs="Arial"/>
              </w:rPr>
            </w:pPr>
          </w:p>
        </w:tc>
        <w:tc>
          <w:tcPr>
            <w:tcW w:w="3969" w:type="dxa"/>
            <w:vAlign w:val="center"/>
          </w:tcPr>
          <w:p w14:paraId="17C769B1" w14:textId="77777777" w:rsidR="00B06589" w:rsidRPr="00190F11" w:rsidRDefault="00B06589" w:rsidP="00BE5E3C">
            <w:pPr>
              <w:jc w:val="both"/>
              <w:rPr>
                <w:rFonts w:ascii="Arial" w:hAnsi="Arial" w:cs="Arial"/>
              </w:rPr>
            </w:pPr>
            <w:r w:rsidRPr="00190F11">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582E6153"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53429283" wp14:editId="3BFB9A1C">
                      <wp:extent cx="241300" cy="120650"/>
                      <wp:effectExtent l="0" t="0" r="0" b="0"/>
                      <wp:docPr id="189155688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10740EA" id="Rectangle 3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06588592"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0D08F268" w14:textId="77777777" w:rsidR="00B06589" w:rsidRPr="00190F11" w:rsidRDefault="00B06589" w:rsidP="00BE5E3C">
            <w:pPr>
              <w:jc w:val="both"/>
              <w:rPr>
                <w:rFonts w:ascii="Arial" w:hAnsi="Arial" w:cs="Arial"/>
                <w:lang w:val="mn-MN"/>
              </w:rPr>
            </w:pPr>
            <w:r w:rsidRPr="00190F11">
              <w:rPr>
                <w:rFonts w:ascii="Arial" w:hAnsi="Arial" w:cs="Arial"/>
              </w:rPr>
              <w:t> Шинээр төрийн байгууллага байгуулах, эсхүл төрийн байгууллагад бүтцийн өөрчлөлт хийх</w:t>
            </w:r>
            <w:r w:rsidRPr="00190F11">
              <w:rPr>
                <w:rFonts w:ascii="Arial" w:hAnsi="Arial" w:cs="Arial"/>
                <w:lang w:val="mn-MN"/>
              </w:rPr>
              <w:t>гүй.</w:t>
            </w:r>
          </w:p>
        </w:tc>
      </w:tr>
      <w:tr w:rsidR="00B06589" w:rsidRPr="00190F11" w14:paraId="7F06EC01" w14:textId="77777777" w:rsidTr="00BE5E3C">
        <w:trPr>
          <w:trHeight w:val="525"/>
        </w:trPr>
        <w:tc>
          <w:tcPr>
            <w:tcW w:w="1985" w:type="dxa"/>
            <w:vMerge/>
          </w:tcPr>
          <w:p w14:paraId="0C0E5AB6" w14:textId="77777777" w:rsidR="00B06589" w:rsidRPr="00190F11" w:rsidRDefault="00B06589" w:rsidP="00BE5E3C">
            <w:pPr>
              <w:ind w:right="410"/>
              <w:rPr>
                <w:rFonts w:ascii="Arial" w:hAnsi="Arial" w:cs="Arial"/>
              </w:rPr>
            </w:pPr>
          </w:p>
        </w:tc>
        <w:tc>
          <w:tcPr>
            <w:tcW w:w="3969" w:type="dxa"/>
            <w:vAlign w:val="center"/>
          </w:tcPr>
          <w:p w14:paraId="1DBABA0E" w14:textId="77777777" w:rsidR="00B06589" w:rsidRPr="00190F11" w:rsidRDefault="00B06589" w:rsidP="00BE5E3C">
            <w:pPr>
              <w:jc w:val="both"/>
              <w:rPr>
                <w:rFonts w:ascii="Arial" w:hAnsi="Arial" w:cs="Arial"/>
              </w:rPr>
            </w:pPr>
            <w:r w:rsidRPr="00190F11">
              <w:rPr>
                <w:rFonts w:ascii="Arial" w:hAnsi="Arial" w:cs="Arial"/>
              </w:rPr>
              <w:t>9.3.Төрийн байгууллагад захиргааны шинэ чиг үүрэг бий болгох эсэх</w:t>
            </w:r>
          </w:p>
        </w:tc>
        <w:tc>
          <w:tcPr>
            <w:tcW w:w="851" w:type="dxa"/>
            <w:vAlign w:val="center"/>
          </w:tcPr>
          <w:p w14:paraId="1F807EEF" w14:textId="77777777" w:rsidR="00B06589" w:rsidRPr="00190F11" w:rsidRDefault="00B06589" w:rsidP="00BE5E3C">
            <w:pPr>
              <w:jc w:val="center"/>
              <w:rPr>
                <w:rFonts w:ascii="Arial" w:hAnsi="Arial" w:cs="Arial"/>
                <w:b/>
              </w:rPr>
            </w:pPr>
            <w:r w:rsidRPr="00190F11">
              <w:rPr>
                <w:rFonts w:ascii="Arial" w:hAnsi="Arial" w:cs="Arial"/>
                <w:noProof/>
              </w:rPr>
              <mc:AlternateContent>
                <mc:Choice Requires="wps">
                  <w:drawing>
                    <wp:inline distT="0" distB="0" distL="0" distR="0" wp14:anchorId="3E53FAF0" wp14:editId="36CEB011">
                      <wp:extent cx="241300" cy="120650"/>
                      <wp:effectExtent l="0" t="0" r="0" b="0"/>
                      <wp:docPr id="100670212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8C138E" id="Rectangle 3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1F92541E"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4BB1CCB4" w14:textId="77777777" w:rsidR="00B06589" w:rsidRPr="00190F11" w:rsidRDefault="00B06589" w:rsidP="00BE5E3C">
            <w:pPr>
              <w:jc w:val="both"/>
              <w:rPr>
                <w:rFonts w:ascii="Arial" w:hAnsi="Arial" w:cs="Arial"/>
              </w:rPr>
            </w:pPr>
            <w:r w:rsidRPr="00190F11">
              <w:rPr>
                <w:rFonts w:ascii="Arial" w:hAnsi="Arial" w:cs="Arial"/>
              </w:rPr>
              <w:t>Ямар нэгэн шинэ чиг үүрэг үүсгэхгүй</w:t>
            </w:r>
          </w:p>
        </w:tc>
      </w:tr>
      <w:tr w:rsidR="00B06589" w:rsidRPr="00190F11" w14:paraId="26993989" w14:textId="77777777" w:rsidTr="00BE5E3C">
        <w:trPr>
          <w:trHeight w:val="525"/>
        </w:trPr>
        <w:tc>
          <w:tcPr>
            <w:tcW w:w="1985" w:type="dxa"/>
            <w:vMerge w:val="restart"/>
          </w:tcPr>
          <w:p w14:paraId="4798E1AB" w14:textId="77777777" w:rsidR="00B06589" w:rsidRPr="00190F11" w:rsidRDefault="00B06589" w:rsidP="00BE5E3C">
            <w:pPr>
              <w:ind w:right="410"/>
              <w:rPr>
                <w:rFonts w:ascii="Arial" w:hAnsi="Arial" w:cs="Arial"/>
              </w:rPr>
            </w:pPr>
            <w:r w:rsidRPr="00190F11">
              <w:rPr>
                <w:rFonts w:ascii="Arial" w:hAnsi="Arial" w:cs="Arial"/>
              </w:rPr>
              <w:t xml:space="preserve">10.Макро эдийн </w:t>
            </w:r>
            <w:r w:rsidRPr="00190F11">
              <w:rPr>
                <w:rFonts w:ascii="Arial" w:hAnsi="Arial" w:cs="Arial"/>
              </w:rPr>
              <w:lastRenderedPageBreak/>
              <w:t>засгийн хүрээнд</w:t>
            </w:r>
          </w:p>
        </w:tc>
        <w:tc>
          <w:tcPr>
            <w:tcW w:w="3969" w:type="dxa"/>
            <w:vAlign w:val="center"/>
          </w:tcPr>
          <w:p w14:paraId="4F1627F9" w14:textId="77777777" w:rsidR="00B06589" w:rsidRPr="00190F11" w:rsidRDefault="00B06589" w:rsidP="00BE5E3C">
            <w:pPr>
              <w:jc w:val="both"/>
              <w:rPr>
                <w:rFonts w:ascii="Arial" w:hAnsi="Arial" w:cs="Arial"/>
              </w:rPr>
            </w:pPr>
            <w:r w:rsidRPr="00190F11">
              <w:rPr>
                <w:rFonts w:ascii="Arial" w:hAnsi="Arial" w:cs="Arial"/>
              </w:rPr>
              <w:lastRenderedPageBreak/>
              <w:t>10.1.Эдийн засгийн өсөлт болон ажил эрхлэлтийн байдалд нөлөө үзүүлэх эсэх</w:t>
            </w:r>
          </w:p>
        </w:tc>
        <w:tc>
          <w:tcPr>
            <w:tcW w:w="851" w:type="dxa"/>
            <w:vAlign w:val="center"/>
          </w:tcPr>
          <w:p w14:paraId="200866E8" w14:textId="77777777" w:rsidR="00B06589" w:rsidRPr="00190F11" w:rsidRDefault="00B06589" w:rsidP="00BE5E3C">
            <w:pPr>
              <w:jc w:val="center"/>
              <w:rPr>
                <w:rFonts w:ascii="Arial" w:hAnsi="Arial" w:cs="Arial"/>
              </w:rPr>
            </w:pPr>
            <w:r w:rsidRPr="00190F11">
              <w:rPr>
                <w:rFonts w:ascii="Arial" w:hAnsi="Arial" w:cs="Arial"/>
              </w:rPr>
              <w:t>Тийм</w:t>
            </w:r>
            <w:r w:rsidRPr="00190F11">
              <w:rPr>
                <w:rFonts w:ascii="Arial" w:hAnsi="Arial" w:cs="Arial"/>
                <w:noProof/>
              </w:rPr>
              <mc:AlternateContent>
                <mc:Choice Requires="wps">
                  <w:drawing>
                    <wp:inline distT="0" distB="0" distL="0" distR="0" wp14:anchorId="32453EB7" wp14:editId="2583B159">
                      <wp:extent cx="241300" cy="120650"/>
                      <wp:effectExtent l="0" t="0" r="0" b="0"/>
                      <wp:docPr id="22120804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8D109F5" id="Rectangle 3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7D6097E3" w14:textId="77777777" w:rsidR="00B06589" w:rsidRPr="00190F11" w:rsidRDefault="00B06589" w:rsidP="00BE5E3C">
            <w:pPr>
              <w:jc w:val="center"/>
              <w:rPr>
                <w:rFonts w:ascii="Arial" w:hAnsi="Arial" w:cs="Arial"/>
              </w:rPr>
            </w:pPr>
          </w:p>
        </w:tc>
        <w:tc>
          <w:tcPr>
            <w:tcW w:w="2554" w:type="dxa"/>
            <w:vAlign w:val="center"/>
          </w:tcPr>
          <w:p w14:paraId="7DAFD5D9" w14:textId="77777777" w:rsidR="00B06589" w:rsidRPr="00190F11" w:rsidRDefault="00B06589" w:rsidP="00BE5E3C">
            <w:pPr>
              <w:jc w:val="both"/>
              <w:rPr>
                <w:rFonts w:ascii="Arial" w:hAnsi="Arial" w:cs="Arial"/>
              </w:rPr>
            </w:pPr>
            <w:r w:rsidRPr="00190F11">
              <w:rPr>
                <w:rFonts w:ascii="Arial" w:hAnsi="Arial" w:cs="Arial"/>
              </w:rPr>
              <w:t> </w:t>
            </w:r>
          </w:p>
          <w:p w14:paraId="5DABE5BC" w14:textId="77777777" w:rsidR="00B06589" w:rsidRPr="00190F11" w:rsidRDefault="00B06589" w:rsidP="00BE5E3C">
            <w:pPr>
              <w:pStyle w:val="p1"/>
              <w:jc w:val="both"/>
              <w:rPr>
                <w:rFonts w:ascii="Arial" w:hAnsi="Arial" w:cs="Arial"/>
              </w:rPr>
            </w:pPr>
            <w:r w:rsidRPr="00190F11">
              <w:rPr>
                <w:rFonts w:ascii="Arial" w:hAnsi="Arial" w:cs="Arial"/>
              </w:rPr>
              <w:t>Өсөлт нэмэгдэнэ.</w:t>
            </w:r>
          </w:p>
        </w:tc>
      </w:tr>
      <w:tr w:rsidR="00B06589" w:rsidRPr="00190F11" w14:paraId="595CDF9B" w14:textId="77777777" w:rsidTr="00BE5E3C">
        <w:trPr>
          <w:trHeight w:val="525"/>
        </w:trPr>
        <w:tc>
          <w:tcPr>
            <w:tcW w:w="1985" w:type="dxa"/>
            <w:vMerge/>
            <w:vAlign w:val="center"/>
          </w:tcPr>
          <w:p w14:paraId="5F41073F" w14:textId="77777777" w:rsidR="00B06589" w:rsidRPr="00190F11" w:rsidRDefault="00B06589" w:rsidP="00BE5E3C">
            <w:pPr>
              <w:ind w:right="410"/>
              <w:rPr>
                <w:rFonts w:ascii="Arial" w:hAnsi="Arial" w:cs="Arial"/>
              </w:rPr>
            </w:pPr>
          </w:p>
        </w:tc>
        <w:tc>
          <w:tcPr>
            <w:tcW w:w="3969" w:type="dxa"/>
            <w:vAlign w:val="center"/>
          </w:tcPr>
          <w:p w14:paraId="5CBFEADB" w14:textId="77777777" w:rsidR="00B06589" w:rsidRPr="00190F11" w:rsidRDefault="00B06589" w:rsidP="00BE5E3C">
            <w:pPr>
              <w:jc w:val="both"/>
              <w:rPr>
                <w:rFonts w:ascii="Arial" w:hAnsi="Arial" w:cs="Arial"/>
              </w:rPr>
            </w:pPr>
            <w:r w:rsidRPr="00190F11">
              <w:rPr>
                <w:rFonts w:ascii="Arial" w:hAnsi="Arial" w:cs="Arial"/>
              </w:rPr>
              <w:t>10.2.Хөрөнгө оруулалтын нөхцөлийг сайжруулах, зах зээлийн тогтвортой хөгжлийг дэмжих эсэх</w:t>
            </w:r>
          </w:p>
        </w:tc>
        <w:tc>
          <w:tcPr>
            <w:tcW w:w="851" w:type="dxa"/>
            <w:vAlign w:val="center"/>
          </w:tcPr>
          <w:p w14:paraId="49A1ADC6" w14:textId="77777777" w:rsidR="00B06589" w:rsidRPr="00190F11" w:rsidRDefault="00B06589" w:rsidP="00BE5E3C">
            <w:pPr>
              <w:jc w:val="center"/>
              <w:rPr>
                <w:rFonts w:ascii="Arial" w:hAnsi="Arial" w:cs="Arial"/>
              </w:rPr>
            </w:pPr>
            <w:r w:rsidRPr="00190F11">
              <w:rPr>
                <w:rFonts w:ascii="Arial" w:hAnsi="Arial" w:cs="Arial"/>
              </w:rPr>
              <w:t>Тийм</w:t>
            </w:r>
          </w:p>
        </w:tc>
        <w:tc>
          <w:tcPr>
            <w:tcW w:w="850" w:type="dxa"/>
            <w:vAlign w:val="center"/>
          </w:tcPr>
          <w:p w14:paraId="5A945314"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48376605" wp14:editId="10519A9F">
                      <wp:extent cx="241300" cy="120650"/>
                      <wp:effectExtent l="0" t="0" r="0" b="0"/>
                      <wp:docPr id="48659683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2C3389E" id="Rectangle 3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2554" w:type="dxa"/>
            <w:vAlign w:val="center"/>
          </w:tcPr>
          <w:p w14:paraId="0744116B" w14:textId="77777777" w:rsidR="00B06589" w:rsidRPr="00190F11" w:rsidRDefault="00B06589" w:rsidP="00BE5E3C">
            <w:pPr>
              <w:jc w:val="both"/>
              <w:rPr>
                <w:rFonts w:ascii="Arial" w:hAnsi="Arial" w:cs="Arial"/>
              </w:rPr>
            </w:pPr>
            <w:r w:rsidRPr="00190F11">
              <w:rPr>
                <w:rFonts w:ascii="Arial" w:hAnsi="Arial" w:cs="Arial"/>
              </w:rPr>
              <w:t> Хөрөнгө оруулалтын нөхцөл сайжирч, зах зээлийн тогтвортой байдал нэмэгдэнэ.</w:t>
            </w:r>
          </w:p>
        </w:tc>
      </w:tr>
      <w:tr w:rsidR="00B06589" w:rsidRPr="00190F11" w14:paraId="0A346DBB" w14:textId="77777777" w:rsidTr="00BE5E3C">
        <w:trPr>
          <w:trHeight w:val="525"/>
        </w:trPr>
        <w:tc>
          <w:tcPr>
            <w:tcW w:w="1985" w:type="dxa"/>
            <w:vMerge/>
            <w:vAlign w:val="center"/>
          </w:tcPr>
          <w:p w14:paraId="5AFB1DD1" w14:textId="77777777" w:rsidR="00B06589" w:rsidRPr="00190F11" w:rsidRDefault="00B06589" w:rsidP="00BE5E3C">
            <w:pPr>
              <w:ind w:right="410"/>
              <w:rPr>
                <w:rFonts w:ascii="Arial" w:hAnsi="Arial" w:cs="Arial"/>
              </w:rPr>
            </w:pPr>
          </w:p>
        </w:tc>
        <w:tc>
          <w:tcPr>
            <w:tcW w:w="3969" w:type="dxa"/>
            <w:vAlign w:val="center"/>
          </w:tcPr>
          <w:p w14:paraId="6EB3B2F7" w14:textId="77777777" w:rsidR="00B06589" w:rsidRPr="00190F11" w:rsidRDefault="00B06589" w:rsidP="00BE5E3C">
            <w:pPr>
              <w:jc w:val="both"/>
              <w:rPr>
                <w:rFonts w:ascii="Arial" w:hAnsi="Arial" w:cs="Arial"/>
              </w:rPr>
            </w:pPr>
            <w:r w:rsidRPr="00190F11">
              <w:rPr>
                <w:rFonts w:ascii="Arial" w:hAnsi="Arial" w:cs="Arial"/>
              </w:rPr>
              <w:t>10.3.Инфляци нэмэгдэх эсэх</w:t>
            </w:r>
          </w:p>
        </w:tc>
        <w:tc>
          <w:tcPr>
            <w:tcW w:w="851" w:type="dxa"/>
            <w:vAlign w:val="center"/>
          </w:tcPr>
          <w:p w14:paraId="7EE597FA" w14:textId="77777777" w:rsidR="00B06589" w:rsidRPr="00190F11" w:rsidRDefault="00B06589" w:rsidP="00BE5E3C">
            <w:pPr>
              <w:jc w:val="center"/>
              <w:rPr>
                <w:rFonts w:ascii="Arial" w:hAnsi="Arial" w:cs="Arial"/>
              </w:rPr>
            </w:pPr>
            <w:r w:rsidRPr="00190F11">
              <w:rPr>
                <w:rFonts w:ascii="Arial" w:hAnsi="Arial" w:cs="Arial"/>
                <w:noProof/>
              </w:rPr>
              <mc:AlternateContent>
                <mc:Choice Requires="wps">
                  <w:drawing>
                    <wp:inline distT="0" distB="0" distL="0" distR="0" wp14:anchorId="25A58035" wp14:editId="59343ECE">
                      <wp:extent cx="241300" cy="120650"/>
                      <wp:effectExtent l="0" t="0" r="0" b="0"/>
                      <wp:docPr id="19093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1906C98" id="Rectangle 3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49044163" w14:textId="77777777" w:rsidR="00B06589" w:rsidRPr="00190F11" w:rsidRDefault="00B06589" w:rsidP="00BE5E3C">
            <w:pPr>
              <w:jc w:val="center"/>
              <w:rPr>
                <w:rFonts w:ascii="Arial" w:hAnsi="Arial" w:cs="Arial"/>
              </w:rPr>
            </w:pPr>
            <w:r w:rsidRPr="00190F11">
              <w:rPr>
                <w:rFonts w:ascii="Arial" w:hAnsi="Arial" w:cs="Arial"/>
              </w:rPr>
              <w:t>Үгүй</w:t>
            </w:r>
          </w:p>
        </w:tc>
        <w:tc>
          <w:tcPr>
            <w:tcW w:w="2554" w:type="dxa"/>
            <w:vAlign w:val="center"/>
          </w:tcPr>
          <w:p w14:paraId="434D5EA3" w14:textId="77777777" w:rsidR="00B06589" w:rsidRPr="00190F11" w:rsidRDefault="00B06589" w:rsidP="00BE5E3C">
            <w:pPr>
              <w:jc w:val="both"/>
              <w:rPr>
                <w:rFonts w:ascii="Arial" w:hAnsi="Arial" w:cs="Arial"/>
                <w:lang w:val="mn-MN"/>
              </w:rPr>
            </w:pPr>
            <w:r w:rsidRPr="00190F11">
              <w:rPr>
                <w:rFonts w:ascii="Arial" w:hAnsi="Arial" w:cs="Arial"/>
                <w:lang w:val="mn-MN"/>
              </w:rPr>
              <w:t>Инфляци нэмэгдэхгүй.</w:t>
            </w:r>
          </w:p>
        </w:tc>
      </w:tr>
      <w:tr w:rsidR="00B06589" w:rsidRPr="00190F11" w14:paraId="678DD000" w14:textId="77777777" w:rsidTr="00BE5E3C">
        <w:trPr>
          <w:trHeight w:val="525"/>
        </w:trPr>
        <w:tc>
          <w:tcPr>
            <w:tcW w:w="1985" w:type="dxa"/>
            <w:vAlign w:val="center"/>
          </w:tcPr>
          <w:p w14:paraId="18626299" w14:textId="77777777" w:rsidR="00B06589" w:rsidRPr="00190F11" w:rsidRDefault="00B06589" w:rsidP="00BE5E3C">
            <w:pPr>
              <w:ind w:right="410"/>
              <w:jc w:val="both"/>
              <w:rPr>
                <w:rFonts w:ascii="Arial" w:hAnsi="Arial" w:cs="Arial"/>
              </w:rPr>
            </w:pPr>
            <w:r w:rsidRPr="00190F11">
              <w:rPr>
                <w:rFonts w:ascii="Arial" w:hAnsi="Arial" w:cs="Arial"/>
              </w:rPr>
              <w:t>11.Олон улсын харилцаа</w:t>
            </w:r>
          </w:p>
        </w:tc>
        <w:tc>
          <w:tcPr>
            <w:tcW w:w="3969" w:type="dxa"/>
            <w:vAlign w:val="center"/>
          </w:tcPr>
          <w:p w14:paraId="116D3BE3" w14:textId="77777777" w:rsidR="00B06589" w:rsidRPr="00190F11" w:rsidRDefault="00B06589" w:rsidP="00BE5E3C">
            <w:pPr>
              <w:jc w:val="both"/>
              <w:rPr>
                <w:rFonts w:ascii="Arial" w:hAnsi="Arial" w:cs="Arial"/>
              </w:rPr>
            </w:pPr>
            <w:r w:rsidRPr="00190F11">
              <w:rPr>
                <w:rFonts w:ascii="Arial" w:hAnsi="Arial" w:cs="Arial"/>
              </w:rPr>
              <w:t>11.1.Монгол Улсын олон улсын гэрээтэй нийцэж байгаа эсэх</w:t>
            </w:r>
          </w:p>
        </w:tc>
        <w:tc>
          <w:tcPr>
            <w:tcW w:w="851" w:type="dxa"/>
            <w:vAlign w:val="center"/>
          </w:tcPr>
          <w:p w14:paraId="269F1EB3" w14:textId="77777777" w:rsidR="00B06589" w:rsidRPr="00190F11" w:rsidRDefault="00B06589" w:rsidP="00BE5E3C">
            <w:pPr>
              <w:jc w:val="center"/>
              <w:rPr>
                <w:rFonts w:ascii="Arial" w:hAnsi="Arial" w:cs="Arial"/>
                <w:bCs/>
              </w:rPr>
            </w:pPr>
            <w:r w:rsidRPr="00190F11">
              <w:rPr>
                <w:rFonts w:ascii="Arial" w:hAnsi="Arial" w:cs="Arial"/>
                <w:bCs/>
              </w:rPr>
              <w:t>Тийм</w:t>
            </w:r>
          </w:p>
        </w:tc>
        <w:tc>
          <w:tcPr>
            <w:tcW w:w="850" w:type="dxa"/>
            <w:vAlign w:val="center"/>
          </w:tcPr>
          <w:p w14:paraId="41698B73" w14:textId="77777777" w:rsidR="00B06589" w:rsidRPr="00190F11" w:rsidRDefault="00B06589" w:rsidP="00BE5E3C">
            <w:pPr>
              <w:jc w:val="center"/>
              <w:rPr>
                <w:rFonts w:ascii="Arial" w:hAnsi="Arial" w:cs="Arial"/>
                <w:bCs/>
              </w:rPr>
            </w:pPr>
            <w:r w:rsidRPr="00190F11">
              <w:rPr>
                <w:rFonts w:ascii="Arial" w:hAnsi="Arial" w:cs="Arial"/>
                <w:noProof/>
              </w:rPr>
              <mc:AlternateContent>
                <mc:Choice Requires="wps">
                  <w:drawing>
                    <wp:inline distT="0" distB="0" distL="0" distR="0" wp14:anchorId="445A3E9A" wp14:editId="552064A6">
                      <wp:extent cx="241300" cy="120650"/>
                      <wp:effectExtent l="0" t="0" r="0" b="0"/>
                      <wp:docPr id="117011607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E627B1" id="Rectangle 3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2554" w:type="dxa"/>
            <w:vAlign w:val="center"/>
          </w:tcPr>
          <w:p w14:paraId="09178D21" w14:textId="77777777" w:rsidR="00B06589" w:rsidRPr="00190F11" w:rsidRDefault="00B06589" w:rsidP="00BE5E3C">
            <w:pPr>
              <w:jc w:val="both"/>
              <w:rPr>
                <w:rFonts w:ascii="Arial" w:hAnsi="Arial" w:cs="Arial"/>
              </w:rPr>
            </w:pPr>
            <w:r w:rsidRPr="00190F11">
              <w:rPr>
                <w:rFonts w:ascii="Arial" w:hAnsi="Arial" w:cs="Arial"/>
              </w:rPr>
              <w:t> Олон улсын гэрээ, хэлэлцээртэй нийцнэ.</w:t>
            </w:r>
          </w:p>
        </w:tc>
      </w:tr>
    </w:tbl>
    <w:p w14:paraId="467185DD" w14:textId="77777777" w:rsidR="00B06589" w:rsidRPr="00505289" w:rsidRDefault="00B06589" w:rsidP="00B06589">
      <w:pPr>
        <w:spacing w:line="276" w:lineRule="auto"/>
        <w:jc w:val="center"/>
        <w:rPr>
          <w:rFonts w:ascii="Arial" w:hAnsi="Arial" w:cs="Arial"/>
          <w:b/>
        </w:rPr>
      </w:pPr>
    </w:p>
    <w:p w14:paraId="0C293E6A" w14:textId="77777777" w:rsidR="00B06589" w:rsidRDefault="00B06589" w:rsidP="00B06589">
      <w:pPr>
        <w:spacing w:line="276" w:lineRule="auto"/>
        <w:jc w:val="center"/>
        <w:rPr>
          <w:rFonts w:ascii="Arial" w:hAnsi="Arial" w:cs="Arial"/>
          <w:b/>
        </w:rPr>
      </w:pPr>
      <w:r w:rsidRPr="00505289">
        <w:rPr>
          <w:rFonts w:ascii="Arial" w:hAnsi="Arial" w:cs="Arial"/>
          <w:b/>
        </w:rPr>
        <w:t>НИЙГЭМД ҮЗҮҮЛЭХ ҮР НӨЛӨӨ</w:t>
      </w:r>
    </w:p>
    <w:p w14:paraId="254C14CB" w14:textId="77777777" w:rsidR="00B06589" w:rsidRPr="00505289" w:rsidRDefault="00B06589" w:rsidP="00B06589">
      <w:pPr>
        <w:spacing w:line="276" w:lineRule="auto"/>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992"/>
        <w:gridCol w:w="2412"/>
      </w:tblGrid>
      <w:tr w:rsidR="00B06589" w:rsidRPr="00190F11" w14:paraId="1294402D" w14:textId="77777777" w:rsidTr="00BE5E3C">
        <w:tc>
          <w:tcPr>
            <w:tcW w:w="2061" w:type="dxa"/>
            <w:shd w:val="clear" w:color="auto" w:fill="E7E6E6"/>
            <w:vAlign w:val="center"/>
          </w:tcPr>
          <w:p w14:paraId="72C670A2" w14:textId="77777777" w:rsidR="00B06589" w:rsidRPr="00190F11" w:rsidRDefault="00B06589" w:rsidP="00BE5E3C">
            <w:pPr>
              <w:spacing w:line="276" w:lineRule="auto"/>
              <w:jc w:val="center"/>
              <w:rPr>
                <w:rFonts w:ascii="Arial" w:hAnsi="Arial" w:cs="Arial"/>
                <w:b/>
              </w:rPr>
            </w:pPr>
            <w:r w:rsidRPr="00190F11">
              <w:rPr>
                <w:rFonts w:ascii="Arial" w:hAnsi="Arial" w:cs="Arial"/>
                <w:b/>
                <w:bCs/>
              </w:rPr>
              <w:t>Үзүүлэх үр нөлөө:</w:t>
            </w:r>
          </w:p>
        </w:tc>
        <w:tc>
          <w:tcPr>
            <w:tcW w:w="3893" w:type="dxa"/>
            <w:shd w:val="clear" w:color="auto" w:fill="E7E6E6"/>
            <w:vAlign w:val="center"/>
          </w:tcPr>
          <w:p w14:paraId="41DBDC3B" w14:textId="77777777" w:rsidR="00B06589" w:rsidRPr="00190F11" w:rsidRDefault="00B06589" w:rsidP="00BE5E3C">
            <w:pPr>
              <w:spacing w:line="276" w:lineRule="auto"/>
              <w:jc w:val="center"/>
              <w:rPr>
                <w:rFonts w:ascii="Arial" w:hAnsi="Arial" w:cs="Arial"/>
                <w:b/>
              </w:rPr>
            </w:pPr>
            <w:r w:rsidRPr="00190F11">
              <w:rPr>
                <w:rFonts w:ascii="Arial" w:hAnsi="Arial" w:cs="Arial"/>
                <w:b/>
              </w:rPr>
              <w:t xml:space="preserve">Холбогдох асуултууд </w:t>
            </w:r>
          </w:p>
        </w:tc>
        <w:tc>
          <w:tcPr>
            <w:tcW w:w="1843" w:type="dxa"/>
            <w:gridSpan w:val="2"/>
            <w:shd w:val="clear" w:color="auto" w:fill="E7E6E6"/>
            <w:vAlign w:val="center"/>
          </w:tcPr>
          <w:p w14:paraId="2A9C9422" w14:textId="77777777" w:rsidR="00B06589" w:rsidRPr="00190F11" w:rsidRDefault="00B06589" w:rsidP="00BE5E3C">
            <w:pPr>
              <w:spacing w:line="276" w:lineRule="auto"/>
              <w:rPr>
                <w:rFonts w:ascii="Arial" w:hAnsi="Arial" w:cs="Arial"/>
                <w:b/>
              </w:rPr>
            </w:pPr>
            <w:r w:rsidRPr="00190F11">
              <w:rPr>
                <w:rFonts w:ascii="Arial" w:hAnsi="Arial" w:cs="Arial"/>
                <w:b/>
              </w:rPr>
              <w:t xml:space="preserve">   Хариулт </w:t>
            </w:r>
          </w:p>
        </w:tc>
        <w:tc>
          <w:tcPr>
            <w:tcW w:w="2412" w:type="dxa"/>
            <w:shd w:val="clear" w:color="auto" w:fill="E7E6E6"/>
          </w:tcPr>
          <w:p w14:paraId="53EBA7E1" w14:textId="77777777" w:rsidR="00B06589" w:rsidRPr="00190F11" w:rsidRDefault="00B06589" w:rsidP="00BE5E3C">
            <w:pPr>
              <w:spacing w:line="276" w:lineRule="auto"/>
              <w:rPr>
                <w:rFonts w:ascii="Arial" w:hAnsi="Arial" w:cs="Arial"/>
                <w:b/>
              </w:rPr>
            </w:pPr>
            <w:r w:rsidRPr="00190F11">
              <w:rPr>
                <w:rFonts w:ascii="Arial" w:hAnsi="Arial" w:cs="Arial"/>
                <w:b/>
              </w:rPr>
              <w:t xml:space="preserve">       Тайлбар</w:t>
            </w:r>
          </w:p>
        </w:tc>
      </w:tr>
      <w:tr w:rsidR="00B06589" w:rsidRPr="00190F11" w14:paraId="6A5019FB" w14:textId="77777777" w:rsidTr="00BE5E3C">
        <w:trPr>
          <w:trHeight w:val="440"/>
        </w:trPr>
        <w:tc>
          <w:tcPr>
            <w:tcW w:w="2061" w:type="dxa"/>
            <w:vMerge w:val="restart"/>
          </w:tcPr>
          <w:p w14:paraId="5C6EC53A" w14:textId="77777777" w:rsidR="00B06589" w:rsidRPr="00190F11" w:rsidRDefault="00B06589" w:rsidP="00BE5E3C">
            <w:pPr>
              <w:rPr>
                <w:rFonts w:ascii="Arial" w:hAnsi="Arial" w:cs="Arial"/>
              </w:rPr>
            </w:pPr>
            <w:r w:rsidRPr="00190F11">
              <w:rPr>
                <w:rFonts w:ascii="Arial" w:hAnsi="Arial" w:cs="Arial"/>
              </w:rPr>
              <w:t>1.Ажил эрхлэлтийн байдал, хөдөлмөрийн зах зээл</w:t>
            </w:r>
          </w:p>
        </w:tc>
        <w:tc>
          <w:tcPr>
            <w:tcW w:w="3893" w:type="dxa"/>
            <w:vAlign w:val="center"/>
          </w:tcPr>
          <w:p w14:paraId="20913BD5" w14:textId="77777777" w:rsidR="00B06589" w:rsidRPr="0033241B" w:rsidRDefault="00B06589" w:rsidP="00BE5E3C">
            <w:pPr>
              <w:jc w:val="both"/>
              <w:rPr>
                <w:rFonts w:ascii="Arial" w:hAnsi="Arial" w:cs="Arial"/>
                <w:lang w:val="ru-RU"/>
              </w:rPr>
            </w:pPr>
            <w:r w:rsidRPr="0033241B">
              <w:rPr>
                <w:rFonts w:ascii="Arial" w:hAnsi="Arial" w:cs="Arial"/>
                <w:lang w:val="ru-RU"/>
              </w:rPr>
              <w:t>1.1.Шинээр ажлын байр бий болох эсэх</w:t>
            </w:r>
          </w:p>
        </w:tc>
        <w:tc>
          <w:tcPr>
            <w:tcW w:w="851" w:type="dxa"/>
            <w:vAlign w:val="center"/>
          </w:tcPr>
          <w:p w14:paraId="7EB11438" w14:textId="77777777" w:rsidR="00B06589" w:rsidRPr="00190F11" w:rsidRDefault="00B06589" w:rsidP="00BE5E3C">
            <w:pPr>
              <w:jc w:val="both"/>
              <w:rPr>
                <w:rFonts w:ascii="Arial" w:hAnsi="Arial" w:cs="Arial"/>
              </w:rPr>
            </w:pPr>
            <w:r w:rsidRPr="00190F11">
              <w:rPr>
                <w:rFonts w:ascii="Arial" w:hAnsi="Arial" w:cs="Arial"/>
              </w:rPr>
              <w:t>тийм</w:t>
            </w:r>
            <w:r w:rsidRPr="00190F11">
              <w:rPr>
                <w:rFonts w:ascii="Arial" w:hAnsi="Arial" w:cs="Arial"/>
                <w:noProof/>
              </w:rPr>
              <mc:AlternateContent>
                <mc:Choice Requires="wps">
                  <w:drawing>
                    <wp:inline distT="0" distB="0" distL="0" distR="0" wp14:anchorId="56C211D0" wp14:editId="6E324CC6">
                      <wp:extent cx="241300" cy="120650"/>
                      <wp:effectExtent l="0" t="0" r="0" b="0"/>
                      <wp:docPr id="10583686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B7F0373" id="Rectangle 3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6A61B13C" w14:textId="77777777" w:rsidR="00B06589" w:rsidRPr="00190F11" w:rsidRDefault="00B06589" w:rsidP="00BE5E3C">
            <w:pPr>
              <w:jc w:val="both"/>
              <w:rPr>
                <w:rFonts w:ascii="Arial" w:hAnsi="Arial" w:cs="Arial"/>
              </w:rPr>
            </w:pPr>
          </w:p>
        </w:tc>
        <w:tc>
          <w:tcPr>
            <w:tcW w:w="2412" w:type="dxa"/>
            <w:vAlign w:val="center"/>
          </w:tcPr>
          <w:p w14:paraId="40D9459B" w14:textId="77777777" w:rsidR="00B06589" w:rsidRPr="00190F11" w:rsidRDefault="00B06589" w:rsidP="00BE5E3C">
            <w:pPr>
              <w:pStyle w:val="p1"/>
              <w:rPr>
                <w:rFonts w:ascii="Arial" w:hAnsi="Arial" w:cs="Arial"/>
              </w:rPr>
            </w:pPr>
            <w:r w:rsidRPr="00190F11">
              <w:rPr>
                <w:rFonts w:ascii="Arial" w:hAnsi="Arial" w:cs="Arial"/>
              </w:rPr>
              <w:t>Орон нутагт ажлын байр нэмэгдэнэ.</w:t>
            </w:r>
          </w:p>
        </w:tc>
      </w:tr>
      <w:tr w:rsidR="00B06589" w:rsidRPr="00190F11" w14:paraId="1D7FC8F3" w14:textId="77777777" w:rsidTr="00BE5E3C">
        <w:trPr>
          <w:trHeight w:val="440"/>
        </w:trPr>
        <w:tc>
          <w:tcPr>
            <w:tcW w:w="2061" w:type="dxa"/>
            <w:vMerge/>
          </w:tcPr>
          <w:p w14:paraId="1E01A7C0" w14:textId="77777777" w:rsidR="00B06589" w:rsidRPr="00190F11" w:rsidRDefault="00B06589" w:rsidP="00BE5E3C">
            <w:pPr>
              <w:rPr>
                <w:rFonts w:ascii="Arial" w:hAnsi="Arial" w:cs="Arial"/>
              </w:rPr>
            </w:pPr>
          </w:p>
        </w:tc>
        <w:tc>
          <w:tcPr>
            <w:tcW w:w="3893" w:type="dxa"/>
            <w:vAlign w:val="center"/>
          </w:tcPr>
          <w:p w14:paraId="408D2400" w14:textId="77777777" w:rsidR="00B06589" w:rsidRPr="00190F11" w:rsidRDefault="00B06589" w:rsidP="00BE5E3C">
            <w:pPr>
              <w:jc w:val="both"/>
              <w:rPr>
                <w:rFonts w:ascii="Arial" w:hAnsi="Arial" w:cs="Arial"/>
              </w:rPr>
            </w:pPr>
            <w:r w:rsidRPr="00190F11">
              <w:rPr>
                <w:rFonts w:ascii="Arial" w:hAnsi="Arial" w:cs="Arial"/>
              </w:rPr>
              <w:t>1.2.Шууд болон шууд бусаар ажлын байрны цомхотгол бий болгох эсэх</w:t>
            </w:r>
          </w:p>
        </w:tc>
        <w:tc>
          <w:tcPr>
            <w:tcW w:w="851" w:type="dxa"/>
            <w:vAlign w:val="center"/>
          </w:tcPr>
          <w:p w14:paraId="01AAF722"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1AB83D92" wp14:editId="291EC443">
                      <wp:extent cx="241300" cy="120650"/>
                      <wp:effectExtent l="0" t="0" r="0" b="0"/>
                      <wp:docPr id="25907580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01CEF7" id="Rectangle 3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16D792BE"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vAlign w:val="center"/>
          </w:tcPr>
          <w:p w14:paraId="67255020" w14:textId="77777777" w:rsidR="00B06589" w:rsidRPr="00190F11" w:rsidRDefault="00B06589" w:rsidP="00BE5E3C">
            <w:pPr>
              <w:jc w:val="both"/>
              <w:rPr>
                <w:rFonts w:ascii="Arial" w:hAnsi="Arial" w:cs="Arial"/>
              </w:rPr>
            </w:pPr>
            <w:r w:rsidRPr="00190F11">
              <w:rPr>
                <w:rFonts w:ascii="Arial" w:hAnsi="Arial" w:cs="Arial"/>
                <w:lang w:val="mn-MN"/>
              </w:rPr>
              <w:t>Аливаа цомхтгол</w:t>
            </w:r>
            <w:r w:rsidRPr="00190F11">
              <w:rPr>
                <w:rFonts w:ascii="Arial" w:hAnsi="Arial" w:cs="Arial"/>
              </w:rPr>
              <w:t xml:space="preserve"> байхгүй</w:t>
            </w:r>
          </w:p>
        </w:tc>
      </w:tr>
      <w:tr w:rsidR="00B06589" w:rsidRPr="00190F11" w14:paraId="6CA29906" w14:textId="77777777" w:rsidTr="00BE5E3C">
        <w:trPr>
          <w:trHeight w:val="440"/>
        </w:trPr>
        <w:tc>
          <w:tcPr>
            <w:tcW w:w="2061" w:type="dxa"/>
            <w:vMerge/>
          </w:tcPr>
          <w:p w14:paraId="4A4CC647" w14:textId="77777777" w:rsidR="00B06589" w:rsidRPr="00190F11" w:rsidRDefault="00B06589" w:rsidP="00BE5E3C">
            <w:pPr>
              <w:rPr>
                <w:rFonts w:ascii="Arial" w:hAnsi="Arial" w:cs="Arial"/>
              </w:rPr>
            </w:pPr>
          </w:p>
        </w:tc>
        <w:tc>
          <w:tcPr>
            <w:tcW w:w="3893" w:type="dxa"/>
            <w:vAlign w:val="center"/>
          </w:tcPr>
          <w:p w14:paraId="7E5F6DE0" w14:textId="77777777" w:rsidR="00B06589" w:rsidRPr="00190F11" w:rsidRDefault="00B06589" w:rsidP="00BE5E3C">
            <w:pPr>
              <w:jc w:val="both"/>
              <w:rPr>
                <w:rFonts w:ascii="Arial" w:hAnsi="Arial" w:cs="Arial"/>
              </w:rPr>
            </w:pPr>
            <w:r w:rsidRPr="00190F11">
              <w:rPr>
                <w:rFonts w:ascii="Arial" w:hAnsi="Arial" w:cs="Arial"/>
              </w:rPr>
              <w:t>1.3.Тодорхой ажил мэргэжлийн хүмүүс болон хувиараа хөдөлмөр эрхлэгчдэд нөлөө үзүүлэх эсэх</w:t>
            </w:r>
          </w:p>
        </w:tc>
        <w:tc>
          <w:tcPr>
            <w:tcW w:w="851" w:type="dxa"/>
            <w:vAlign w:val="center"/>
          </w:tcPr>
          <w:p w14:paraId="2E0733A5" w14:textId="77777777" w:rsidR="00B06589" w:rsidRPr="00190F11" w:rsidRDefault="00B06589" w:rsidP="00BE5E3C">
            <w:pPr>
              <w:jc w:val="both"/>
              <w:rPr>
                <w:rFonts w:ascii="Arial" w:hAnsi="Arial" w:cs="Arial"/>
              </w:rPr>
            </w:pPr>
            <w:r w:rsidRPr="00190F11">
              <w:rPr>
                <w:rFonts w:ascii="Arial" w:hAnsi="Arial" w:cs="Arial"/>
              </w:rPr>
              <w:t>Тийм</w:t>
            </w:r>
          </w:p>
        </w:tc>
        <w:tc>
          <w:tcPr>
            <w:tcW w:w="992" w:type="dxa"/>
            <w:vAlign w:val="center"/>
          </w:tcPr>
          <w:p w14:paraId="655511C9" w14:textId="77777777" w:rsidR="00B06589" w:rsidRPr="00190F11" w:rsidRDefault="00B06589" w:rsidP="00BE5E3C">
            <w:pPr>
              <w:jc w:val="both"/>
              <w:rPr>
                <w:rFonts w:ascii="Arial" w:hAnsi="Arial" w:cs="Arial"/>
              </w:rPr>
            </w:pPr>
          </w:p>
        </w:tc>
        <w:tc>
          <w:tcPr>
            <w:tcW w:w="2412" w:type="dxa"/>
            <w:vAlign w:val="center"/>
          </w:tcPr>
          <w:p w14:paraId="0B984BDA" w14:textId="77777777" w:rsidR="00B06589" w:rsidRPr="00190F11" w:rsidRDefault="00B06589" w:rsidP="00BE5E3C">
            <w:pPr>
              <w:jc w:val="both"/>
              <w:rPr>
                <w:rFonts w:ascii="Arial" w:hAnsi="Arial" w:cs="Arial"/>
              </w:rPr>
            </w:pPr>
            <w:r w:rsidRPr="00190F11">
              <w:rPr>
                <w:rFonts w:ascii="Arial" w:hAnsi="Arial" w:cs="Arial"/>
                <w:lang w:val="mn-MN"/>
              </w:rPr>
              <w:t>Х</w:t>
            </w:r>
            <w:r w:rsidRPr="00190F11">
              <w:rPr>
                <w:rFonts w:ascii="Arial" w:hAnsi="Arial" w:cs="Arial"/>
              </w:rPr>
              <w:t>увиараа хөдөлмөр эрхлэгчдийн тоо өснө</w:t>
            </w:r>
          </w:p>
        </w:tc>
      </w:tr>
      <w:tr w:rsidR="00B06589" w:rsidRPr="00190F11" w14:paraId="1325A478" w14:textId="77777777" w:rsidTr="00BE5E3C">
        <w:trPr>
          <w:trHeight w:val="440"/>
        </w:trPr>
        <w:tc>
          <w:tcPr>
            <w:tcW w:w="2061" w:type="dxa"/>
            <w:vMerge/>
          </w:tcPr>
          <w:p w14:paraId="34D5692D" w14:textId="77777777" w:rsidR="00B06589" w:rsidRPr="00190F11" w:rsidRDefault="00B06589" w:rsidP="00BE5E3C">
            <w:pPr>
              <w:rPr>
                <w:rFonts w:ascii="Arial" w:hAnsi="Arial" w:cs="Arial"/>
              </w:rPr>
            </w:pPr>
          </w:p>
        </w:tc>
        <w:tc>
          <w:tcPr>
            <w:tcW w:w="3893" w:type="dxa"/>
            <w:vAlign w:val="center"/>
          </w:tcPr>
          <w:p w14:paraId="7A30AFB2" w14:textId="77777777" w:rsidR="00B06589" w:rsidRPr="00190F11" w:rsidRDefault="00B06589" w:rsidP="00BE5E3C">
            <w:pPr>
              <w:jc w:val="both"/>
              <w:rPr>
                <w:rFonts w:ascii="Arial" w:hAnsi="Arial" w:cs="Arial"/>
              </w:rPr>
            </w:pPr>
            <w:r w:rsidRPr="00190F11">
              <w:rPr>
                <w:rFonts w:ascii="Arial" w:hAnsi="Arial" w:cs="Arial"/>
              </w:rPr>
              <w:t>1.4.Тодорхой насны хүмүүсийн ажил эрхлэлтийн байдалд нөлөөлөх эсэх</w:t>
            </w:r>
          </w:p>
        </w:tc>
        <w:tc>
          <w:tcPr>
            <w:tcW w:w="851" w:type="dxa"/>
            <w:vAlign w:val="center"/>
          </w:tcPr>
          <w:p w14:paraId="38D14364"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1C5BF6FD" wp14:editId="0F1F07AD">
                      <wp:extent cx="241300" cy="120650"/>
                      <wp:effectExtent l="0" t="0" r="0" b="0"/>
                      <wp:docPr id="10699454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869C422" id="Rectangle 2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4F13133E"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vAlign w:val="center"/>
          </w:tcPr>
          <w:p w14:paraId="29D6090B" w14:textId="77777777" w:rsidR="00B06589" w:rsidRPr="00190F11" w:rsidRDefault="00B06589" w:rsidP="00BE5E3C">
            <w:pPr>
              <w:jc w:val="both"/>
              <w:rPr>
                <w:rFonts w:ascii="Arial" w:hAnsi="Arial" w:cs="Arial"/>
                <w:lang w:val="mn-MN"/>
              </w:rPr>
            </w:pPr>
            <w:r w:rsidRPr="00190F11">
              <w:rPr>
                <w:rFonts w:ascii="Arial" w:hAnsi="Arial" w:cs="Arial"/>
              </w:rPr>
              <w:t>Тодорхой насны хүмүүсийн ажил эрхлэлтийн байдалд нөлөөлөх</w:t>
            </w:r>
            <w:r w:rsidRPr="00190F11">
              <w:rPr>
                <w:rFonts w:ascii="Arial" w:hAnsi="Arial" w:cs="Arial"/>
                <w:lang w:val="mn-MN"/>
              </w:rPr>
              <w:t>гүй.</w:t>
            </w:r>
          </w:p>
        </w:tc>
      </w:tr>
      <w:tr w:rsidR="00B06589" w:rsidRPr="00190F11" w14:paraId="529DBE4A" w14:textId="77777777" w:rsidTr="00BE5E3C">
        <w:trPr>
          <w:trHeight w:val="440"/>
        </w:trPr>
        <w:tc>
          <w:tcPr>
            <w:tcW w:w="2061" w:type="dxa"/>
            <w:vMerge w:val="restart"/>
          </w:tcPr>
          <w:p w14:paraId="26234F49" w14:textId="77777777" w:rsidR="00B06589" w:rsidRPr="00190F11" w:rsidRDefault="00B06589" w:rsidP="00BE5E3C">
            <w:pPr>
              <w:rPr>
                <w:rFonts w:ascii="Arial" w:hAnsi="Arial" w:cs="Arial"/>
              </w:rPr>
            </w:pPr>
            <w:r w:rsidRPr="00190F11">
              <w:rPr>
                <w:rFonts w:ascii="Arial" w:hAnsi="Arial" w:cs="Arial"/>
              </w:rPr>
              <w:t>2.Ажлын стандарт, хөдөлмөрлөх эрх</w:t>
            </w:r>
          </w:p>
        </w:tc>
        <w:tc>
          <w:tcPr>
            <w:tcW w:w="3893" w:type="dxa"/>
            <w:vAlign w:val="center"/>
          </w:tcPr>
          <w:p w14:paraId="33A56622" w14:textId="77777777" w:rsidR="00B06589" w:rsidRPr="0033241B" w:rsidRDefault="00B06589" w:rsidP="00BE5E3C">
            <w:pPr>
              <w:jc w:val="both"/>
              <w:rPr>
                <w:rFonts w:ascii="Arial" w:hAnsi="Arial" w:cs="Arial"/>
                <w:lang w:val="ru-RU"/>
              </w:rPr>
            </w:pPr>
            <w:r w:rsidRPr="0033241B">
              <w:rPr>
                <w:rFonts w:ascii="Arial" w:hAnsi="Arial" w:cs="Arial"/>
                <w:lang w:val="ru-RU"/>
              </w:rPr>
              <w:t>2.1.Ажлын чанар, стандартад нөлөөлөх эсэх</w:t>
            </w:r>
          </w:p>
        </w:tc>
        <w:tc>
          <w:tcPr>
            <w:tcW w:w="851" w:type="dxa"/>
            <w:vAlign w:val="center"/>
          </w:tcPr>
          <w:p w14:paraId="6B4BEC2F"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3476416E" wp14:editId="37B8DAAD">
                      <wp:extent cx="241300" cy="120650"/>
                      <wp:effectExtent l="0" t="0" r="0" b="0"/>
                      <wp:docPr id="38654247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14D2FBC" id="Rectangle 2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5AB0AC00"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46C36F9D" w14:textId="77777777" w:rsidR="00B06589" w:rsidRPr="00190F11" w:rsidRDefault="00B06589" w:rsidP="00BE5E3C">
            <w:pPr>
              <w:rPr>
                <w:rFonts w:ascii="Arial" w:hAnsi="Arial" w:cs="Arial"/>
                <w:lang w:val="mn-MN"/>
              </w:rPr>
            </w:pPr>
            <w:r w:rsidRPr="00190F11">
              <w:rPr>
                <w:rFonts w:ascii="Arial" w:hAnsi="Arial" w:cs="Arial"/>
              </w:rPr>
              <w:t>Ажлын чанар, стандартад нөлөө</w:t>
            </w:r>
            <w:r w:rsidRPr="00190F11">
              <w:rPr>
                <w:rFonts w:ascii="Arial" w:hAnsi="Arial" w:cs="Arial"/>
                <w:lang w:val="mn-MN"/>
              </w:rPr>
              <w:t>гүй.</w:t>
            </w:r>
          </w:p>
        </w:tc>
      </w:tr>
      <w:tr w:rsidR="00B06589" w:rsidRPr="00190F11" w14:paraId="2703EE98" w14:textId="77777777" w:rsidTr="00BE5E3C">
        <w:trPr>
          <w:trHeight w:val="440"/>
        </w:trPr>
        <w:tc>
          <w:tcPr>
            <w:tcW w:w="2061" w:type="dxa"/>
            <w:vMerge/>
          </w:tcPr>
          <w:p w14:paraId="0899F813" w14:textId="77777777" w:rsidR="00B06589" w:rsidRPr="00190F11" w:rsidRDefault="00B06589" w:rsidP="00BE5E3C">
            <w:pPr>
              <w:rPr>
                <w:rFonts w:ascii="Arial" w:hAnsi="Arial" w:cs="Arial"/>
              </w:rPr>
            </w:pPr>
          </w:p>
        </w:tc>
        <w:tc>
          <w:tcPr>
            <w:tcW w:w="3893" w:type="dxa"/>
            <w:vAlign w:val="center"/>
          </w:tcPr>
          <w:p w14:paraId="15CEA68E" w14:textId="77777777" w:rsidR="00B06589" w:rsidRPr="00190F11" w:rsidRDefault="00B06589" w:rsidP="00BE5E3C">
            <w:pPr>
              <w:jc w:val="both"/>
              <w:rPr>
                <w:rFonts w:ascii="Arial" w:hAnsi="Arial" w:cs="Arial"/>
              </w:rPr>
            </w:pPr>
            <w:r w:rsidRPr="00190F11">
              <w:rPr>
                <w:rFonts w:ascii="Arial" w:hAnsi="Arial" w:cs="Arial"/>
              </w:rPr>
              <w:t>2.2.Ажилчдын эрүүл мэнд, хөдөлмөрийн аюулгүй байдалд нөлөөлөх эсэх</w:t>
            </w:r>
          </w:p>
        </w:tc>
        <w:tc>
          <w:tcPr>
            <w:tcW w:w="851" w:type="dxa"/>
            <w:vAlign w:val="center"/>
          </w:tcPr>
          <w:p w14:paraId="33D84B29"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49A9DDCA" wp14:editId="14AE580A">
                      <wp:extent cx="241300" cy="120650"/>
                      <wp:effectExtent l="0" t="0" r="0" b="0"/>
                      <wp:docPr id="179854585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D671AD" id="Rectangle 2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0BC838DE"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1B3A4F61" w14:textId="77777777" w:rsidR="00B06589" w:rsidRPr="00190F11" w:rsidRDefault="00B06589" w:rsidP="00BE5E3C">
            <w:pPr>
              <w:rPr>
                <w:rFonts w:ascii="Arial" w:hAnsi="Arial" w:cs="Arial"/>
                <w:lang w:val="mn-MN"/>
              </w:rPr>
            </w:pPr>
            <w:r w:rsidRPr="00190F11">
              <w:rPr>
                <w:rFonts w:ascii="Arial" w:hAnsi="Arial" w:cs="Arial"/>
              </w:rPr>
              <w:t>Ажилчдын эрүүл мэнд, хөдөлмөрийн аюулгүй байдалд нөлөө</w:t>
            </w:r>
            <w:r w:rsidRPr="00190F11">
              <w:rPr>
                <w:rFonts w:ascii="Arial" w:hAnsi="Arial" w:cs="Arial"/>
                <w:lang w:val="mn-MN"/>
              </w:rPr>
              <w:t>гүй.</w:t>
            </w:r>
          </w:p>
        </w:tc>
      </w:tr>
      <w:tr w:rsidR="00B06589" w:rsidRPr="00190F11" w14:paraId="55D5DECC" w14:textId="77777777" w:rsidTr="00BE5E3C">
        <w:trPr>
          <w:trHeight w:val="440"/>
        </w:trPr>
        <w:tc>
          <w:tcPr>
            <w:tcW w:w="2061" w:type="dxa"/>
            <w:vMerge/>
          </w:tcPr>
          <w:p w14:paraId="5CE4F317" w14:textId="77777777" w:rsidR="00B06589" w:rsidRPr="00190F11" w:rsidRDefault="00B06589" w:rsidP="00BE5E3C">
            <w:pPr>
              <w:rPr>
                <w:rFonts w:ascii="Arial" w:hAnsi="Arial" w:cs="Arial"/>
              </w:rPr>
            </w:pPr>
          </w:p>
        </w:tc>
        <w:tc>
          <w:tcPr>
            <w:tcW w:w="3893" w:type="dxa"/>
            <w:vAlign w:val="center"/>
          </w:tcPr>
          <w:p w14:paraId="564EAA32" w14:textId="77777777" w:rsidR="00B06589" w:rsidRPr="00190F11" w:rsidRDefault="00B06589" w:rsidP="00BE5E3C">
            <w:pPr>
              <w:jc w:val="both"/>
              <w:rPr>
                <w:rFonts w:ascii="Arial" w:hAnsi="Arial" w:cs="Arial"/>
              </w:rPr>
            </w:pPr>
            <w:r w:rsidRPr="00190F11">
              <w:rPr>
                <w:rFonts w:ascii="Arial" w:hAnsi="Arial" w:cs="Arial"/>
              </w:rPr>
              <w:t>2.3.Ажилчдын эрх, үүрэгт шууд болон шууд бусаар нөлөөлөх эсэх</w:t>
            </w:r>
          </w:p>
        </w:tc>
        <w:tc>
          <w:tcPr>
            <w:tcW w:w="851" w:type="dxa"/>
            <w:vAlign w:val="center"/>
          </w:tcPr>
          <w:p w14:paraId="22E42F23"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7F74404F" wp14:editId="29D41E3F">
                      <wp:extent cx="241300" cy="120650"/>
                      <wp:effectExtent l="0" t="0" r="0" b="0"/>
                      <wp:docPr id="87402804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B61C9C4" id="Rectangle 2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6F10591"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076F59D4" w14:textId="77777777" w:rsidR="00B06589" w:rsidRPr="00190F11" w:rsidRDefault="00B06589" w:rsidP="00BE5E3C">
            <w:pPr>
              <w:rPr>
                <w:rFonts w:ascii="Arial" w:hAnsi="Arial" w:cs="Arial"/>
                <w:lang w:val="mn-MN"/>
              </w:rPr>
            </w:pPr>
            <w:r w:rsidRPr="00190F11">
              <w:rPr>
                <w:rFonts w:ascii="Arial" w:hAnsi="Arial" w:cs="Arial"/>
              </w:rPr>
              <w:t>Ажилчдын эрх, үүрэгт шууд болон шууд бусаар нөлөөлөх</w:t>
            </w:r>
            <w:r w:rsidRPr="00190F11">
              <w:rPr>
                <w:rFonts w:ascii="Arial" w:hAnsi="Arial" w:cs="Arial"/>
                <w:lang w:val="mn-MN"/>
              </w:rPr>
              <w:t>гүй.</w:t>
            </w:r>
          </w:p>
        </w:tc>
      </w:tr>
      <w:tr w:rsidR="00B06589" w:rsidRPr="00190F11" w14:paraId="7ED9DD4D" w14:textId="77777777" w:rsidTr="00BE5E3C">
        <w:trPr>
          <w:trHeight w:val="440"/>
        </w:trPr>
        <w:tc>
          <w:tcPr>
            <w:tcW w:w="2061" w:type="dxa"/>
            <w:vMerge/>
          </w:tcPr>
          <w:p w14:paraId="08D12E93" w14:textId="77777777" w:rsidR="00B06589" w:rsidRPr="00190F11" w:rsidRDefault="00B06589" w:rsidP="00BE5E3C">
            <w:pPr>
              <w:rPr>
                <w:rFonts w:ascii="Arial" w:hAnsi="Arial" w:cs="Arial"/>
              </w:rPr>
            </w:pPr>
          </w:p>
        </w:tc>
        <w:tc>
          <w:tcPr>
            <w:tcW w:w="3893" w:type="dxa"/>
            <w:vAlign w:val="center"/>
          </w:tcPr>
          <w:p w14:paraId="5BF4778C" w14:textId="77777777" w:rsidR="00B06589" w:rsidRPr="0033241B" w:rsidRDefault="00B06589" w:rsidP="00BE5E3C">
            <w:pPr>
              <w:jc w:val="both"/>
              <w:rPr>
                <w:rFonts w:ascii="Arial" w:hAnsi="Arial" w:cs="Arial"/>
                <w:lang w:val="ru-RU"/>
              </w:rPr>
            </w:pPr>
            <w:r w:rsidRPr="0033241B">
              <w:rPr>
                <w:rFonts w:ascii="Arial" w:hAnsi="Arial" w:cs="Arial"/>
                <w:lang w:val="ru-RU"/>
              </w:rPr>
              <w:t>2.4.Шинээр ажлын стандарт гаргах эсэх</w:t>
            </w:r>
          </w:p>
        </w:tc>
        <w:tc>
          <w:tcPr>
            <w:tcW w:w="851" w:type="dxa"/>
            <w:vAlign w:val="center"/>
          </w:tcPr>
          <w:p w14:paraId="4C9B0DE6"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499920FE" wp14:editId="12937C67">
                      <wp:extent cx="241300" cy="120650"/>
                      <wp:effectExtent l="0" t="0" r="0" b="0"/>
                      <wp:docPr id="178758207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E5499C7" id="Rectangle 2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73711ACD"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551E1A0A" w14:textId="77777777" w:rsidR="00B06589" w:rsidRPr="00190F11" w:rsidRDefault="00B06589" w:rsidP="00BE5E3C">
            <w:pPr>
              <w:pStyle w:val="p1"/>
              <w:rPr>
                <w:rFonts w:ascii="Arial" w:hAnsi="Arial" w:cs="Arial"/>
              </w:rPr>
            </w:pPr>
            <w:r w:rsidRPr="00190F11">
              <w:rPr>
                <w:rFonts w:ascii="Arial" w:hAnsi="Arial" w:cs="Arial"/>
              </w:rPr>
              <w:t>Шаардлагагүй.</w:t>
            </w:r>
          </w:p>
        </w:tc>
      </w:tr>
      <w:tr w:rsidR="00B06589" w:rsidRPr="00190F11" w14:paraId="1391DBD3" w14:textId="77777777" w:rsidTr="00BE5E3C">
        <w:trPr>
          <w:trHeight w:val="440"/>
        </w:trPr>
        <w:tc>
          <w:tcPr>
            <w:tcW w:w="2061" w:type="dxa"/>
            <w:vMerge/>
          </w:tcPr>
          <w:p w14:paraId="070BD3DA" w14:textId="77777777" w:rsidR="00B06589" w:rsidRPr="00190F11" w:rsidRDefault="00B06589" w:rsidP="00BE5E3C">
            <w:pPr>
              <w:rPr>
                <w:rFonts w:ascii="Arial" w:hAnsi="Arial" w:cs="Arial"/>
              </w:rPr>
            </w:pPr>
          </w:p>
        </w:tc>
        <w:tc>
          <w:tcPr>
            <w:tcW w:w="3893" w:type="dxa"/>
            <w:vAlign w:val="center"/>
          </w:tcPr>
          <w:p w14:paraId="6BCB15DA" w14:textId="77777777" w:rsidR="00B06589" w:rsidRPr="00190F11" w:rsidRDefault="00B06589" w:rsidP="00BE5E3C">
            <w:pPr>
              <w:jc w:val="both"/>
              <w:rPr>
                <w:rFonts w:ascii="Arial" w:hAnsi="Arial" w:cs="Arial"/>
              </w:rPr>
            </w:pPr>
            <w:r w:rsidRPr="00190F11">
              <w:rPr>
                <w:rFonts w:ascii="Arial" w:hAnsi="Arial" w:cs="Arial"/>
              </w:rPr>
              <w:t xml:space="preserve">2.5.Ажлын байранд технологийн шинэчлэлийг хэрэгжүүлэхтэй </w:t>
            </w:r>
            <w:r w:rsidRPr="00190F11">
              <w:rPr>
                <w:rFonts w:ascii="Arial" w:hAnsi="Arial" w:cs="Arial"/>
              </w:rPr>
              <w:lastRenderedPageBreak/>
              <w:t>холбогдсон өөрчлөлт бий болгох эсэх</w:t>
            </w:r>
          </w:p>
        </w:tc>
        <w:tc>
          <w:tcPr>
            <w:tcW w:w="851" w:type="dxa"/>
            <w:vAlign w:val="center"/>
          </w:tcPr>
          <w:p w14:paraId="69124D38" w14:textId="77777777" w:rsidR="00B06589" w:rsidRPr="00190F11" w:rsidRDefault="00B06589" w:rsidP="00BE5E3C">
            <w:pPr>
              <w:jc w:val="both"/>
              <w:rPr>
                <w:rFonts w:ascii="Arial" w:hAnsi="Arial" w:cs="Arial"/>
                <w:lang w:val="mn-MN"/>
              </w:rPr>
            </w:pPr>
            <w:r w:rsidRPr="00190F11">
              <w:rPr>
                <w:rFonts w:ascii="Arial" w:hAnsi="Arial" w:cs="Arial"/>
                <w:noProof/>
              </w:rPr>
              <w:lastRenderedPageBreak/>
              <mc:AlternateContent>
                <mc:Choice Requires="wps">
                  <w:drawing>
                    <wp:inline distT="0" distB="0" distL="0" distR="0" wp14:anchorId="3F1843E0" wp14:editId="20F0B4A7">
                      <wp:extent cx="241300" cy="120650"/>
                      <wp:effectExtent l="0" t="0" r="0" b="0"/>
                      <wp:docPr id="165862400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DC7A9B1" id="Rectangle 2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r w:rsidRPr="00190F11">
              <w:rPr>
                <w:rFonts w:ascii="Arial" w:hAnsi="Arial" w:cs="Arial"/>
                <w:lang w:val="mn-MN"/>
              </w:rPr>
              <w:t>Тийм</w:t>
            </w:r>
          </w:p>
        </w:tc>
        <w:tc>
          <w:tcPr>
            <w:tcW w:w="992" w:type="dxa"/>
            <w:vAlign w:val="center"/>
          </w:tcPr>
          <w:p w14:paraId="7E29554D" w14:textId="77777777" w:rsidR="00B06589" w:rsidRPr="00190F11" w:rsidRDefault="00B06589" w:rsidP="00BE5E3C">
            <w:pPr>
              <w:jc w:val="both"/>
              <w:rPr>
                <w:rFonts w:ascii="Arial" w:hAnsi="Arial" w:cs="Arial"/>
                <w:bCs/>
              </w:rPr>
            </w:pPr>
          </w:p>
        </w:tc>
        <w:tc>
          <w:tcPr>
            <w:tcW w:w="2412" w:type="dxa"/>
          </w:tcPr>
          <w:p w14:paraId="12BA63C3" w14:textId="77777777" w:rsidR="00B06589" w:rsidRPr="00190F11" w:rsidRDefault="00B06589" w:rsidP="00BE5E3C">
            <w:pPr>
              <w:pStyle w:val="p1"/>
              <w:rPr>
                <w:rFonts w:ascii="Arial" w:hAnsi="Arial" w:cs="Arial"/>
              </w:rPr>
            </w:pPr>
            <w:r w:rsidRPr="00190F11">
              <w:rPr>
                <w:rFonts w:ascii="Arial" w:hAnsi="Arial" w:cs="Arial"/>
              </w:rPr>
              <w:t>Шууд бусаар эерэг нөлөөтэй.</w:t>
            </w:r>
          </w:p>
        </w:tc>
      </w:tr>
      <w:tr w:rsidR="00B06589" w:rsidRPr="00190F11" w14:paraId="32307402" w14:textId="77777777" w:rsidTr="00BE5E3C">
        <w:trPr>
          <w:trHeight w:val="440"/>
        </w:trPr>
        <w:tc>
          <w:tcPr>
            <w:tcW w:w="2061" w:type="dxa"/>
            <w:vMerge w:val="restart"/>
          </w:tcPr>
          <w:p w14:paraId="5DAAF907" w14:textId="77777777" w:rsidR="00B06589" w:rsidRPr="00190F11" w:rsidRDefault="00B06589" w:rsidP="00BE5E3C">
            <w:pPr>
              <w:rPr>
                <w:rFonts w:ascii="Arial" w:hAnsi="Arial" w:cs="Arial"/>
              </w:rPr>
            </w:pPr>
            <w:r w:rsidRPr="00190F11">
              <w:rPr>
                <w:rFonts w:ascii="Arial" w:hAnsi="Arial" w:cs="Arial"/>
              </w:rPr>
              <w:t>3.Нийгмийн тодорхой бүлгийг хамгаалах асуудал</w:t>
            </w:r>
          </w:p>
        </w:tc>
        <w:tc>
          <w:tcPr>
            <w:tcW w:w="3893" w:type="dxa"/>
            <w:vAlign w:val="center"/>
          </w:tcPr>
          <w:p w14:paraId="03207769" w14:textId="77777777" w:rsidR="00B06589" w:rsidRPr="00190F11" w:rsidRDefault="00B06589" w:rsidP="00BE5E3C">
            <w:pPr>
              <w:jc w:val="both"/>
              <w:rPr>
                <w:rFonts w:ascii="Arial" w:hAnsi="Arial" w:cs="Arial"/>
              </w:rPr>
            </w:pPr>
            <w:r w:rsidRPr="00190F11">
              <w:rPr>
                <w:rFonts w:ascii="Arial" w:hAnsi="Arial" w:cs="Arial"/>
              </w:rPr>
              <w:t>3.1.Шууд болон шууд бусаар тэгш бус байдал үүсгэх эсэх</w:t>
            </w:r>
          </w:p>
        </w:tc>
        <w:tc>
          <w:tcPr>
            <w:tcW w:w="851" w:type="dxa"/>
            <w:vAlign w:val="center"/>
          </w:tcPr>
          <w:p w14:paraId="0F919FE9"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4D4F410F" wp14:editId="747FC6D8">
                      <wp:extent cx="241300" cy="120650"/>
                      <wp:effectExtent l="0" t="0" r="0" b="0"/>
                      <wp:docPr id="3886001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1BEA47C" id="Rectangle 2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60B059EE"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6876D75A" w14:textId="77777777" w:rsidR="00B06589" w:rsidRPr="00190F11" w:rsidRDefault="00B06589" w:rsidP="00BE5E3C">
            <w:pPr>
              <w:rPr>
                <w:rFonts w:ascii="Arial" w:hAnsi="Arial" w:cs="Arial"/>
              </w:rPr>
            </w:pPr>
            <w:r w:rsidRPr="00190F11">
              <w:rPr>
                <w:rFonts w:ascii="Arial" w:hAnsi="Arial" w:cs="Arial"/>
                <w:lang w:val="mn-MN"/>
              </w:rPr>
              <w:t>Т</w:t>
            </w:r>
            <w:r w:rsidRPr="00190F11">
              <w:rPr>
                <w:rFonts w:ascii="Arial" w:hAnsi="Arial" w:cs="Arial"/>
              </w:rPr>
              <w:t>эгш бус байдал үүсгэх</w:t>
            </w:r>
          </w:p>
        </w:tc>
      </w:tr>
      <w:tr w:rsidR="00B06589" w:rsidRPr="00190F11" w14:paraId="74A733B8" w14:textId="77777777" w:rsidTr="00BE5E3C">
        <w:trPr>
          <w:trHeight w:val="440"/>
        </w:trPr>
        <w:tc>
          <w:tcPr>
            <w:tcW w:w="2061" w:type="dxa"/>
            <w:vMerge/>
          </w:tcPr>
          <w:p w14:paraId="07DF422D" w14:textId="77777777" w:rsidR="00B06589" w:rsidRPr="00190F11" w:rsidRDefault="00B06589" w:rsidP="00BE5E3C">
            <w:pPr>
              <w:rPr>
                <w:rFonts w:ascii="Arial" w:hAnsi="Arial" w:cs="Arial"/>
              </w:rPr>
            </w:pPr>
          </w:p>
        </w:tc>
        <w:tc>
          <w:tcPr>
            <w:tcW w:w="3893" w:type="dxa"/>
            <w:vAlign w:val="center"/>
          </w:tcPr>
          <w:p w14:paraId="1AFA7CD6" w14:textId="77777777" w:rsidR="00B06589" w:rsidRPr="00190F11" w:rsidRDefault="00B06589" w:rsidP="00BE5E3C">
            <w:pPr>
              <w:jc w:val="both"/>
              <w:rPr>
                <w:rFonts w:ascii="Arial" w:hAnsi="Arial" w:cs="Arial"/>
              </w:rPr>
            </w:pPr>
            <w:r w:rsidRPr="00190F11">
              <w:rPr>
                <w:rFonts w:ascii="Arial"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1693D1F8"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64FC49F9" wp14:editId="3DAEB8E3">
                      <wp:extent cx="241300" cy="120650"/>
                      <wp:effectExtent l="0" t="0" r="0" b="0"/>
                      <wp:docPr id="1181212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5948DAF" id="Rectangle 2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3FEAE1B9"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30E24CC0" w14:textId="77777777" w:rsidR="00B06589" w:rsidRPr="00190F11" w:rsidRDefault="00B06589" w:rsidP="00BE5E3C">
            <w:pPr>
              <w:rPr>
                <w:rFonts w:ascii="Arial" w:hAnsi="Arial" w:cs="Arial"/>
                <w:lang w:val="mn-MN"/>
              </w:rPr>
            </w:pPr>
            <w:r w:rsidRPr="00190F11">
              <w:rPr>
                <w:rFonts w:ascii="Arial" w:hAnsi="Arial" w:cs="Arial"/>
              </w:rPr>
              <w:t>Тодорхой бүлэг болон хүмүүст сөрөг нөлөө</w:t>
            </w:r>
            <w:r w:rsidRPr="00190F11">
              <w:rPr>
                <w:rFonts w:ascii="Arial" w:hAnsi="Arial" w:cs="Arial"/>
                <w:lang w:val="mn-MN"/>
              </w:rPr>
              <w:t>гүй.</w:t>
            </w:r>
          </w:p>
        </w:tc>
      </w:tr>
      <w:tr w:rsidR="00B06589" w:rsidRPr="00190F11" w14:paraId="45239125" w14:textId="77777777" w:rsidTr="00BE5E3C">
        <w:trPr>
          <w:trHeight w:val="440"/>
        </w:trPr>
        <w:tc>
          <w:tcPr>
            <w:tcW w:w="2061" w:type="dxa"/>
            <w:vMerge/>
          </w:tcPr>
          <w:p w14:paraId="4D780F1B" w14:textId="77777777" w:rsidR="00B06589" w:rsidRPr="00190F11" w:rsidRDefault="00B06589" w:rsidP="00BE5E3C">
            <w:pPr>
              <w:rPr>
                <w:rFonts w:ascii="Arial" w:hAnsi="Arial" w:cs="Arial"/>
              </w:rPr>
            </w:pPr>
          </w:p>
        </w:tc>
        <w:tc>
          <w:tcPr>
            <w:tcW w:w="3893" w:type="dxa"/>
            <w:vAlign w:val="center"/>
          </w:tcPr>
          <w:p w14:paraId="11E862FE" w14:textId="77777777" w:rsidR="00B06589" w:rsidRPr="00190F11" w:rsidRDefault="00B06589" w:rsidP="00BE5E3C">
            <w:pPr>
              <w:jc w:val="both"/>
              <w:rPr>
                <w:rFonts w:ascii="Arial" w:hAnsi="Arial" w:cs="Arial"/>
              </w:rPr>
            </w:pPr>
            <w:r w:rsidRPr="00190F11">
              <w:rPr>
                <w:rFonts w:ascii="Arial" w:hAnsi="Arial" w:cs="Arial"/>
              </w:rPr>
              <w:t>3.3.Гадаадын иргэдэд илэрхий нөлөөлөх эсэх</w:t>
            </w:r>
          </w:p>
        </w:tc>
        <w:tc>
          <w:tcPr>
            <w:tcW w:w="851" w:type="dxa"/>
            <w:vAlign w:val="center"/>
          </w:tcPr>
          <w:p w14:paraId="1B2A5822"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72F7B7BA" wp14:editId="24503D8D">
                      <wp:extent cx="241300" cy="120650"/>
                      <wp:effectExtent l="0" t="0" r="0" b="0"/>
                      <wp:docPr id="78789900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D0B02EA" id="Rectangle 2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4283CA1F"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54EDE2D3" w14:textId="77777777" w:rsidR="00B06589" w:rsidRPr="00190F11" w:rsidRDefault="00B06589" w:rsidP="00BE5E3C">
            <w:pPr>
              <w:rPr>
                <w:rFonts w:ascii="Arial" w:hAnsi="Arial" w:cs="Arial"/>
                <w:lang w:val="mn-MN"/>
              </w:rPr>
            </w:pPr>
            <w:r w:rsidRPr="00190F11">
              <w:rPr>
                <w:rFonts w:ascii="Arial" w:hAnsi="Arial" w:cs="Arial"/>
              </w:rPr>
              <w:t>Гадаадын иргэдэд нөлөө</w:t>
            </w:r>
            <w:r w:rsidRPr="00190F11">
              <w:rPr>
                <w:rFonts w:ascii="Arial" w:hAnsi="Arial" w:cs="Arial"/>
                <w:lang w:val="mn-MN"/>
              </w:rPr>
              <w:t>гүй.</w:t>
            </w:r>
          </w:p>
        </w:tc>
      </w:tr>
      <w:tr w:rsidR="00B06589" w:rsidRPr="00190F11" w14:paraId="17687D0B" w14:textId="77777777" w:rsidTr="00BE5E3C">
        <w:trPr>
          <w:trHeight w:val="440"/>
        </w:trPr>
        <w:tc>
          <w:tcPr>
            <w:tcW w:w="2061" w:type="dxa"/>
            <w:vMerge w:val="restart"/>
          </w:tcPr>
          <w:p w14:paraId="0083FFC7" w14:textId="77777777" w:rsidR="00B06589" w:rsidRPr="00190F11" w:rsidRDefault="00B06589" w:rsidP="00BE5E3C">
            <w:pPr>
              <w:rPr>
                <w:rFonts w:ascii="Arial" w:hAnsi="Arial" w:cs="Arial"/>
              </w:rPr>
            </w:pPr>
            <w:r w:rsidRPr="00190F11">
              <w:rPr>
                <w:rFonts w:ascii="Arial" w:hAnsi="Arial" w:cs="Arial"/>
              </w:rPr>
              <w:t>4.Төрийн удирдлага, сайн засаглал, шүүх эрх мэдэл, хэвлэл мэдээлэл, ёс суртахуун</w:t>
            </w:r>
          </w:p>
        </w:tc>
        <w:tc>
          <w:tcPr>
            <w:tcW w:w="3893" w:type="dxa"/>
            <w:vAlign w:val="center"/>
          </w:tcPr>
          <w:p w14:paraId="62F825C5" w14:textId="77777777" w:rsidR="00B06589" w:rsidRPr="00190F11" w:rsidRDefault="00B06589" w:rsidP="00BE5E3C">
            <w:pPr>
              <w:jc w:val="both"/>
              <w:rPr>
                <w:rFonts w:ascii="Arial" w:hAnsi="Arial" w:cs="Arial"/>
              </w:rPr>
            </w:pPr>
            <w:r w:rsidRPr="00190F11">
              <w:rPr>
                <w:rFonts w:ascii="Arial" w:hAnsi="Arial" w:cs="Arial"/>
              </w:rPr>
              <w:t>4.1.Засаглалын харилцаанд оролцогчдод нөлөөлөх эсэх</w:t>
            </w:r>
          </w:p>
        </w:tc>
        <w:tc>
          <w:tcPr>
            <w:tcW w:w="851" w:type="dxa"/>
            <w:vAlign w:val="center"/>
          </w:tcPr>
          <w:p w14:paraId="64CDE469"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3556221D" wp14:editId="44678ED9">
                      <wp:extent cx="241300" cy="120650"/>
                      <wp:effectExtent l="0" t="0" r="0" b="0"/>
                      <wp:docPr id="12748814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0EEA12" id="Rectangle 2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49C08063"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790A338C" w14:textId="77777777" w:rsidR="00B06589" w:rsidRPr="00190F11" w:rsidRDefault="00B06589" w:rsidP="00BE5E3C">
            <w:pPr>
              <w:rPr>
                <w:rFonts w:ascii="Arial" w:hAnsi="Arial" w:cs="Arial"/>
                <w:lang w:val="mn-MN"/>
              </w:rPr>
            </w:pPr>
            <w:r w:rsidRPr="00190F11">
              <w:rPr>
                <w:rFonts w:ascii="Arial" w:hAnsi="Arial" w:cs="Arial"/>
              </w:rPr>
              <w:t>Засаглалын харилцаанд</w:t>
            </w:r>
            <w:r w:rsidRPr="00190F11">
              <w:rPr>
                <w:rFonts w:ascii="Arial" w:hAnsi="Arial" w:cs="Arial"/>
                <w:lang w:val="mn-MN"/>
              </w:rPr>
              <w:t xml:space="preserve"> нөлөөгүй.</w:t>
            </w:r>
          </w:p>
        </w:tc>
      </w:tr>
      <w:tr w:rsidR="00B06589" w:rsidRPr="00190F11" w14:paraId="7A967175" w14:textId="77777777" w:rsidTr="00BE5E3C">
        <w:trPr>
          <w:trHeight w:val="440"/>
        </w:trPr>
        <w:tc>
          <w:tcPr>
            <w:tcW w:w="2061" w:type="dxa"/>
            <w:vMerge/>
          </w:tcPr>
          <w:p w14:paraId="1E91DA27" w14:textId="77777777" w:rsidR="00B06589" w:rsidRPr="00190F11" w:rsidRDefault="00B06589" w:rsidP="00BE5E3C">
            <w:pPr>
              <w:rPr>
                <w:rFonts w:ascii="Arial" w:hAnsi="Arial" w:cs="Arial"/>
              </w:rPr>
            </w:pPr>
          </w:p>
        </w:tc>
        <w:tc>
          <w:tcPr>
            <w:tcW w:w="3893" w:type="dxa"/>
            <w:vAlign w:val="center"/>
          </w:tcPr>
          <w:p w14:paraId="5C6AC4C3" w14:textId="77777777" w:rsidR="00B06589" w:rsidRPr="00190F11" w:rsidRDefault="00B06589" w:rsidP="00BE5E3C">
            <w:pPr>
              <w:jc w:val="both"/>
              <w:rPr>
                <w:rFonts w:ascii="Arial" w:hAnsi="Arial" w:cs="Arial"/>
              </w:rPr>
            </w:pPr>
            <w:r w:rsidRPr="00190F11">
              <w:rPr>
                <w:rFonts w:ascii="Arial" w:hAnsi="Arial" w:cs="Arial"/>
              </w:rPr>
              <w:t>4.2.Төрийн байгууллагуудын үүрэг, үйл ажиллагаанд нөлөөлөх эсэх</w:t>
            </w:r>
          </w:p>
        </w:tc>
        <w:tc>
          <w:tcPr>
            <w:tcW w:w="851" w:type="dxa"/>
            <w:vAlign w:val="center"/>
          </w:tcPr>
          <w:p w14:paraId="070B4855"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53DFEC47" wp14:editId="50784AA4">
                      <wp:extent cx="241300" cy="120650"/>
                      <wp:effectExtent l="0" t="0" r="0" b="0"/>
                      <wp:docPr id="27804374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CF1D2AB" id="Rectangle 1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56E29009" w14:textId="77777777" w:rsidR="00B06589" w:rsidRPr="00190F11" w:rsidRDefault="00B06589" w:rsidP="00BE5E3C">
            <w:pPr>
              <w:jc w:val="both"/>
              <w:rPr>
                <w:rFonts w:ascii="Arial" w:hAnsi="Arial" w:cs="Arial"/>
              </w:rPr>
            </w:pPr>
            <w:r w:rsidRPr="00190F11">
              <w:rPr>
                <w:rFonts w:ascii="Arial" w:hAnsi="Arial" w:cs="Arial"/>
              </w:rPr>
              <w:t>Үгүй</w:t>
            </w:r>
          </w:p>
        </w:tc>
        <w:tc>
          <w:tcPr>
            <w:tcW w:w="2412" w:type="dxa"/>
            <w:vAlign w:val="center"/>
          </w:tcPr>
          <w:p w14:paraId="4CBC9B16" w14:textId="77777777" w:rsidR="00B06589" w:rsidRPr="00190F11" w:rsidRDefault="00B06589" w:rsidP="00BE5E3C">
            <w:pPr>
              <w:jc w:val="both"/>
              <w:rPr>
                <w:rFonts w:ascii="Arial" w:hAnsi="Arial" w:cs="Arial"/>
                <w:lang w:val="mn-MN"/>
              </w:rPr>
            </w:pPr>
            <w:r w:rsidRPr="00190F11">
              <w:rPr>
                <w:rFonts w:ascii="Arial" w:hAnsi="Arial" w:cs="Arial"/>
              </w:rPr>
              <w:t>Төрийн байгууллагуудын үүрэг, үйл ажиллагаанд нөлөө</w:t>
            </w:r>
            <w:r w:rsidRPr="00190F11">
              <w:rPr>
                <w:rFonts w:ascii="Arial" w:hAnsi="Arial" w:cs="Arial"/>
                <w:lang w:val="mn-MN"/>
              </w:rPr>
              <w:t>гүй.</w:t>
            </w:r>
          </w:p>
        </w:tc>
      </w:tr>
      <w:tr w:rsidR="00B06589" w:rsidRPr="00190F11" w14:paraId="3961E1BE" w14:textId="77777777" w:rsidTr="00BE5E3C">
        <w:trPr>
          <w:trHeight w:val="440"/>
        </w:trPr>
        <w:tc>
          <w:tcPr>
            <w:tcW w:w="2061" w:type="dxa"/>
            <w:vMerge/>
          </w:tcPr>
          <w:p w14:paraId="788B86DE" w14:textId="77777777" w:rsidR="00B06589" w:rsidRPr="00190F11" w:rsidRDefault="00B06589" w:rsidP="00BE5E3C">
            <w:pPr>
              <w:rPr>
                <w:rFonts w:ascii="Arial" w:hAnsi="Arial" w:cs="Arial"/>
              </w:rPr>
            </w:pPr>
          </w:p>
        </w:tc>
        <w:tc>
          <w:tcPr>
            <w:tcW w:w="3893" w:type="dxa"/>
            <w:vAlign w:val="center"/>
          </w:tcPr>
          <w:p w14:paraId="1BC1EC1C" w14:textId="77777777" w:rsidR="00B06589" w:rsidRPr="00190F11" w:rsidRDefault="00B06589" w:rsidP="00BE5E3C">
            <w:pPr>
              <w:jc w:val="both"/>
              <w:rPr>
                <w:rFonts w:ascii="Arial" w:hAnsi="Arial" w:cs="Arial"/>
              </w:rPr>
            </w:pPr>
            <w:r w:rsidRPr="00190F11">
              <w:rPr>
                <w:rFonts w:ascii="Arial" w:hAnsi="Arial" w:cs="Arial"/>
              </w:rPr>
              <w:t>4.3.Төрийн захиргааны албан хаагчдын эрх, үүрэг, харилцаанд нөлөөлөх эсэх</w:t>
            </w:r>
          </w:p>
        </w:tc>
        <w:tc>
          <w:tcPr>
            <w:tcW w:w="851" w:type="dxa"/>
            <w:vAlign w:val="center"/>
          </w:tcPr>
          <w:p w14:paraId="798BB294"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31D4502B" wp14:editId="39144C40">
                      <wp:extent cx="241300" cy="120650"/>
                      <wp:effectExtent l="0" t="0" r="0" b="0"/>
                      <wp:docPr id="18844113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CFEE05" id="Rectangle 1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7F4ED1BF" w14:textId="77777777" w:rsidR="00B06589" w:rsidRPr="00190F11" w:rsidRDefault="00B06589" w:rsidP="00BE5E3C">
            <w:pPr>
              <w:jc w:val="both"/>
              <w:rPr>
                <w:rFonts w:ascii="Arial" w:hAnsi="Arial" w:cs="Arial"/>
              </w:rPr>
            </w:pPr>
            <w:r w:rsidRPr="00190F11">
              <w:rPr>
                <w:rFonts w:ascii="Arial" w:hAnsi="Arial" w:cs="Arial"/>
              </w:rPr>
              <w:t>Үгүй</w:t>
            </w:r>
          </w:p>
        </w:tc>
        <w:tc>
          <w:tcPr>
            <w:tcW w:w="2412" w:type="dxa"/>
            <w:vAlign w:val="center"/>
          </w:tcPr>
          <w:p w14:paraId="0DD18181" w14:textId="77777777" w:rsidR="00B06589" w:rsidRPr="00190F11" w:rsidRDefault="00B06589" w:rsidP="00BE5E3C">
            <w:pPr>
              <w:jc w:val="both"/>
              <w:rPr>
                <w:rFonts w:ascii="Arial" w:hAnsi="Arial" w:cs="Arial"/>
                <w:lang w:val="mn-MN"/>
              </w:rPr>
            </w:pPr>
            <w:r w:rsidRPr="00190F11">
              <w:rPr>
                <w:rFonts w:ascii="Arial" w:hAnsi="Arial" w:cs="Arial"/>
              </w:rPr>
              <w:t>Төрийн захиргааны албан хаагчдын эрх, үүрэг, харилцаанд нөлөө</w:t>
            </w:r>
            <w:r w:rsidRPr="00190F11">
              <w:rPr>
                <w:rFonts w:ascii="Arial" w:hAnsi="Arial" w:cs="Arial"/>
                <w:lang w:val="mn-MN"/>
              </w:rPr>
              <w:t xml:space="preserve"> байхгүй.</w:t>
            </w:r>
          </w:p>
        </w:tc>
      </w:tr>
      <w:tr w:rsidR="00B06589" w:rsidRPr="00190F11" w14:paraId="3A546688" w14:textId="77777777" w:rsidTr="00BE5E3C">
        <w:trPr>
          <w:trHeight w:val="440"/>
        </w:trPr>
        <w:tc>
          <w:tcPr>
            <w:tcW w:w="2061" w:type="dxa"/>
            <w:vMerge/>
          </w:tcPr>
          <w:p w14:paraId="7B1E127B" w14:textId="77777777" w:rsidR="00B06589" w:rsidRPr="00190F11" w:rsidRDefault="00B06589" w:rsidP="00BE5E3C">
            <w:pPr>
              <w:rPr>
                <w:rFonts w:ascii="Arial" w:hAnsi="Arial" w:cs="Arial"/>
              </w:rPr>
            </w:pPr>
          </w:p>
        </w:tc>
        <w:tc>
          <w:tcPr>
            <w:tcW w:w="3893" w:type="dxa"/>
            <w:vAlign w:val="center"/>
          </w:tcPr>
          <w:p w14:paraId="4BB7FE6E" w14:textId="77777777" w:rsidR="00B06589" w:rsidRPr="00190F11" w:rsidRDefault="00B06589" w:rsidP="00BE5E3C">
            <w:pPr>
              <w:jc w:val="both"/>
              <w:rPr>
                <w:rFonts w:ascii="Arial" w:hAnsi="Arial" w:cs="Arial"/>
              </w:rPr>
            </w:pPr>
            <w:r w:rsidRPr="00190F11">
              <w:rPr>
                <w:rFonts w:ascii="Arial" w:hAnsi="Arial" w:cs="Arial"/>
              </w:rPr>
              <w:t>4.4.Иргэдийн шүүхэд хандах, асуудлаа шийдвэрлүүлэх эрхэд нөлөөлөх эсэх</w:t>
            </w:r>
          </w:p>
        </w:tc>
        <w:tc>
          <w:tcPr>
            <w:tcW w:w="851" w:type="dxa"/>
            <w:vAlign w:val="center"/>
          </w:tcPr>
          <w:p w14:paraId="6CA8A4A4"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5ABE09CA" wp14:editId="478A82B8">
                      <wp:extent cx="241300" cy="120650"/>
                      <wp:effectExtent l="0" t="0" r="0" b="0"/>
                      <wp:docPr id="18583686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65839B1" id="Rectangle 1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1CC109E3"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vAlign w:val="center"/>
          </w:tcPr>
          <w:p w14:paraId="34A508EE" w14:textId="77777777" w:rsidR="00B06589" w:rsidRPr="00190F11" w:rsidRDefault="00B06589" w:rsidP="00BE5E3C">
            <w:pPr>
              <w:jc w:val="both"/>
              <w:rPr>
                <w:rFonts w:ascii="Arial" w:hAnsi="Arial" w:cs="Arial"/>
                <w:lang w:val="mn-MN"/>
              </w:rPr>
            </w:pPr>
            <w:r w:rsidRPr="00190F11">
              <w:rPr>
                <w:rFonts w:ascii="Arial" w:hAnsi="Arial" w:cs="Arial"/>
              </w:rPr>
              <w:t> </w:t>
            </w:r>
            <w:r w:rsidRPr="00190F11">
              <w:rPr>
                <w:rFonts w:ascii="Arial" w:hAnsi="Arial" w:cs="Arial"/>
                <w:lang w:val="mn-MN"/>
              </w:rPr>
              <w:t xml:space="preserve">Иргэдийн </w:t>
            </w:r>
            <w:r w:rsidRPr="00190F11">
              <w:rPr>
                <w:rFonts w:ascii="Arial" w:hAnsi="Arial" w:cs="Arial"/>
              </w:rPr>
              <w:t>шүүхэд хандах, асуудлаа шийдвэрлүүлэх эрх</w:t>
            </w:r>
            <w:r w:rsidRPr="00190F11">
              <w:rPr>
                <w:rFonts w:ascii="Arial" w:hAnsi="Arial" w:cs="Arial"/>
                <w:lang w:val="mn-MN"/>
              </w:rPr>
              <w:t xml:space="preserve"> хөндөгдөхгүй.</w:t>
            </w:r>
          </w:p>
        </w:tc>
      </w:tr>
      <w:tr w:rsidR="00B06589" w:rsidRPr="00190F11" w14:paraId="10D35FE0" w14:textId="77777777" w:rsidTr="00BE5E3C">
        <w:trPr>
          <w:trHeight w:val="440"/>
        </w:trPr>
        <w:tc>
          <w:tcPr>
            <w:tcW w:w="2061" w:type="dxa"/>
            <w:vMerge/>
          </w:tcPr>
          <w:p w14:paraId="52EE419A" w14:textId="77777777" w:rsidR="00B06589" w:rsidRPr="00190F11" w:rsidRDefault="00B06589" w:rsidP="00BE5E3C">
            <w:pPr>
              <w:rPr>
                <w:rFonts w:ascii="Arial" w:hAnsi="Arial" w:cs="Arial"/>
              </w:rPr>
            </w:pPr>
          </w:p>
        </w:tc>
        <w:tc>
          <w:tcPr>
            <w:tcW w:w="3893" w:type="dxa"/>
            <w:vAlign w:val="center"/>
          </w:tcPr>
          <w:p w14:paraId="195794C1" w14:textId="77777777" w:rsidR="00B06589" w:rsidRPr="00190F11" w:rsidRDefault="00B06589" w:rsidP="00BE5E3C">
            <w:pPr>
              <w:jc w:val="both"/>
              <w:rPr>
                <w:rFonts w:ascii="Arial" w:hAnsi="Arial" w:cs="Arial"/>
              </w:rPr>
            </w:pPr>
            <w:r w:rsidRPr="00190F11">
              <w:rPr>
                <w:rFonts w:ascii="Arial" w:hAnsi="Arial" w:cs="Arial"/>
              </w:rPr>
              <w:t>4.5.Улс төрийн нам, төрийн бус байгууллагын үйл ажиллагаанд нөлөөлөх эсэх</w:t>
            </w:r>
          </w:p>
        </w:tc>
        <w:tc>
          <w:tcPr>
            <w:tcW w:w="851" w:type="dxa"/>
            <w:vAlign w:val="center"/>
          </w:tcPr>
          <w:p w14:paraId="4FF2617E"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27C59BBF" wp14:editId="62F4AC20">
                      <wp:extent cx="241300" cy="120650"/>
                      <wp:effectExtent l="0" t="0" r="0" b="0"/>
                      <wp:docPr id="3934028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BF2F4E2" id="Rectangle 1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092ED27" w14:textId="77777777" w:rsidR="00B06589" w:rsidRPr="00190F11" w:rsidRDefault="00B06589" w:rsidP="00BE5E3C">
            <w:pPr>
              <w:jc w:val="both"/>
              <w:rPr>
                <w:rFonts w:ascii="Arial" w:hAnsi="Arial" w:cs="Arial"/>
              </w:rPr>
            </w:pPr>
            <w:r w:rsidRPr="00190F11">
              <w:rPr>
                <w:rFonts w:ascii="Arial" w:hAnsi="Arial" w:cs="Arial"/>
              </w:rPr>
              <w:t>Үгүй</w:t>
            </w:r>
          </w:p>
        </w:tc>
        <w:tc>
          <w:tcPr>
            <w:tcW w:w="2412" w:type="dxa"/>
            <w:vAlign w:val="center"/>
          </w:tcPr>
          <w:p w14:paraId="3FA0A47F" w14:textId="77777777" w:rsidR="00B06589" w:rsidRPr="00190F11" w:rsidRDefault="00B06589" w:rsidP="00BE5E3C">
            <w:pPr>
              <w:autoSpaceDE w:val="0"/>
              <w:autoSpaceDN w:val="0"/>
              <w:adjustRightInd w:val="0"/>
              <w:jc w:val="both"/>
              <w:rPr>
                <w:rFonts w:ascii="Arial" w:eastAsia="MS Mincho" w:hAnsi="Arial" w:cs="Arial"/>
                <w:noProof/>
                <w:color w:val="000000"/>
                <w:lang w:val="mn-MN"/>
              </w:rPr>
            </w:pPr>
            <w:r w:rsidRPr="00190F11">
              <w:rPr>
                <w:rFonts w:ascii="Arial" w:hAnsi="Arial" w:cs="Arial"/>
              </w:rPr>
              <w:t>Улс төрийн нам, төрийн бус байгууллагын үйл ажиллагаанд нөлөө</w:t>
            </w:r>
            <w:r w:rsidRPr="00190F11">
              <w:rPr>
                <w:rFonts w:ascii="Arial" w:hAnsi="Arial" w:cs="Arial"/>
                <w:lang w:val="mn-MN"/>
              </w:rPr>
              <w:t>гүй.</w:t>
            </w:r>
          </w:p>
        </w:tc>
      </w:tr>
      <w:tr w:rsidR="00B06589" w:rsidRPr="00190F11" w14:paraId="3C93A9FC" w14:textId="77777777" w:rsidTr="00BE5E3C">
        <w:trPr>
          <w:trHeight w:val="440"/>
        </w:trPr>
        <w:tc>
          <w:tcPr>
            <w:tcW w:w="2061" w:type="dxa"/>
            <w:vMerge w:val="restart"/>
          </w:tcPr>
          <w:p w14:paraId="1811CFA5" w14:textId="77777777" w:rsidR="00B06589" w:rsidRPr="00190F11" w:rsidRDefault="00B06589" w:rsidP="00BE5E3C">
            <w:pPr>
              <w:rPr>
                <w:rFonts w:ascii="Arial" w:hAnsi="Arial" w:cs="Arial"/>
              </w:rPr>
            </w:pPr>
            <w:r w:rsidRPr="00190F11">
              <w:rPr>
                <w:rFonts w:ascii="Arial" w:hAnsi="Arial" w:cs="Arial"/>
              </w:rPr>
              <w:t>5.Нийтийн эрүүл мэнд, аюулгүй байдал</w:t>
            </w:r>
          </w:p>
        </w:tc>
        <w:tc>
          <w:tcPr>
            <w:tcW w:w="3893" w:type="dxa"/>
            <w:vAlign w:val="center"/>
          </w:tcPr>
          <w:p w14:paraId="7E57BA6A" w14:textId="77777777" w:rsidR="00B06589" w:rsidRPr="00190F11" w:rsidRDefault="00B06589" w:rsidP="00BE5E3C">
            <w:pPr>
              <w:jc w:val="both"/>
              <w:rPr>
                <w:rFonts w:ascii="Arial" w:hAnsi="Arial" w:cs="Arial"/>
              </w:rPr>
            </w:pPr>
            <w:r w:rsidRPr="00190F11">
              <w:rPr>
                <w:rFonts w:ascii="Arial" w:hAnsi="Arial" w:cs="Arial"/>
              </w:rPr>
              <w:t>5.1.Хувь хүн/нийт хүн амын дундаж наслалт, өвчлөлт, нас баралтын байдалд нөлөөлөх эсэх</w:t>
            </w:r>
          </w:p>
        </w:tc>
        <w:tc>
          <w:tcPr>
            <w:tcW w:w="851" w:type="dxa"/>
            <w:vAlign w:val="center"/>
          </w:tcPr>
          <w:p w14:paraId="06976DAC"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5F7C3B3D" wp14:editId="3BF9776A">
                      <wp:extent cx="241300" cy="120650"/>
                      <wp:effectExtent l="0" t="0" r="0" b="0"/>
                      <wp:docPr id="16983588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60A33E9" id="Rectangle 1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7A570804" w14:textId="77777777" w:rsidR="00B06589" w:rsidRPr="00190F11" w:rsidRDefault="00B06589" w:rsidP="00BE5E3C">
            <w:pPr>
              <w:jc w:val="both"/>
              <w:rPr>
                <w:rFonts w:ascii="Arial" w:hAnsi="Arial" w:cs="Arial"/>
              </w:rPr>
            </w:pPr>
            <w:r w:rsidRPr="00190F11">
              <w:rPr>
                <w:rFonts w:ascii="Arial" w:hAnsi="Arial" w:cs="Arial"/>
              </w:rPr>
              <w:t>Үгүй</w:t>
            </w:r>
          </w:p>
        </w:tc>
        <w:tc>
          <w:tcPr>
            <w:tcW w:w="2412" w:type="dxa"/>
            <w:vAlign w:val="center"/>
          </w:tcPr>
          <w:p w14:paraId="77DB8BEB" w14:textId="77777777" w:rsidR="00B06589" w:rsidRPr="00190F11" w:rsidRDefault="00B06589" w:rsidP="00BE5E3C">
            <w:pPr>
              <w:jc w:val="both"/>
              <w:rPr>
                <w:rFonts w:ascii="Arial" w:hAnsi="Arial" w:cs="Arial"/>
              </w:rPr>
            </w:pPr>
            <w:r w:rsidRPr="00190F11">
              <w:rPr>
                <w:rFonts w:ascii="Arial" w:hAnsi="Arial" w:cs="Arial"/>
              </w:rPr>
              <w:t>Ямар нэгэн өөрчлөлт гарахгүй</w:t>
            </w:r>
          </w:p>
        </w:tc>
      </w:tr>
      <w:tr w:rsidR="00B06589" w:rsidRPr="00190F11" w14:paraId="1BBE7590" w14:textId="77777777" w:rsidTr="00BE5E3C">
        <w:trPr>
          <w:trHeight w:val="440"/>
        </w:trPr>
        <w:tc>
          <w:tcPr>
            <w:tcW w:w="2061" w:type="dxa"/>
            <w:vMerge/>
          </w:tcPr>
          <w:p w14:paraId="07ED0CE1" w14:textId="77777777" w:rsidR="00B06589" w:rsidRPr="00190F11" w:rsidRDefault="00B06589" w:rsidP="00BE5E3C">
            <w:pPr>
              <w:rPr>
                <w:rFonts w:ascii="Arial" w:hAnsi="Arial" w:cs="Arial"/>
              </w:rPr>
            </w:pPr>
          </w:p>
        </w:tc>
        <w:tc>
          <w:tcPr>
            <w:tcW w:w="3893" w:type="dxa"/>
            <w:vAlign w:val="center"/>
          </w:tcPr>
          <w:p w14:paraId="2C13CF88" w14:textId="77777777" w:rsidR="00B06589" w:rsidRPr="00190F11" w:rsidRDefault="00B06589" w:rsidP="00BE5E3C">
            <w:pPr>
              <w:jc w:val="both"/>
              <w:rPr>
                <w:rFonts w:ascii="Arial" w:hAnsi="Arial" w:cs="Arial"/>
              </w:rPr>
            </w:pPr>
            <w:r w:rsidRPr="00190F11">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0F0D6C4D"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6C66F8B1" wp14:editId="455FA0AD">
                      <wp:extent cx="241300" cy="120650"/>
                      <wp:effectExtent l="0" t="0" r="0" b="0"/>
                      <wp:docPr id="121177169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7973DA5" id="Rectangle 1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11007BED"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5A9EDE2E" w14:textId="77777777" w:rsidR="00B06589" w:rsidRPr="00190F11" w:rsidRDefault="00B06589" w:rsidP="00BE5E3C">
            <w:pPr>
              <w:rPr>
                <w:rFonts w:ascii="Arial" w:hAnsi="Arial" w:cs="Arial"/>
              </w:rPr>
            </w:pPr>
            <w:r w:rsidRPr="00190F11">
              <w:rPr>
                <w:rFonts w:ascii="Arial" w:hAnsi="Arial" w:cs="Arial"/>
              </w:rPr>
              <w:t>Ямар нэгэн сөрөг нөлөө байхгүй</w:t>
            </w:r>
          </w:p>
        </w:tc>
      </w:tr>
      <w:tr w:rsidR="00B06589" w:rsidRPr="00190F11" w14:paraId="4FC4CD14" w14:textId="77777777" w:rsidTr="00BE5E3C">
        <w:trPr>
          <w:trHeight w:val="440"/>
        </w:trPr>
        <w:tc>
          <w:tcPr>
            <w:tcW w:w="2061" w:type="dxa"/>
            <w:vMerge/>
          </w:tcPr>
          <w:p w14:paraId="74B0C989" w14:textId="77777777" w:rsidR="00B06589" w:rsidRPr="00190F11" w:rsidRDefault="00B06589" w:rsidP="00BE5E3C">
            <w:pPr>
              <w:rPr>
                <w:rFonts w:ascii="Arial" w:hAnsi="Arial" w:cs="Arial"/>
              </w:rPr>
            </w:pPr>
          </w:p>
        </w:tc>
        <w:tc>
          <w:tcPr>
            <w:tcW w:w="3893" w:type="dxa"/>
            <w:vAlign w:val="center"/>
          </w:tcPr>
          <w:p w14:paraId="3D307DC3" w14:textId="77777777" w:rsidR="00B06589" w:rsidRPr="00190F11" w:rsidRDefault="00B06589" w:rsidP="00BE5E3C">
            <w:pPr>
              <w:jc w:val="both"/>
              <w:rPr>
                <w:rFonts w:ascii="Arial" w:hAnsi="Arial" w:cs="Arial"/>
              </w:rPr>
            </w:pPr>
            <w:r w:rsidRPr="00190F11">
              <w:rPr>
                <w:rFonts w:ascii="Arial" w:hAnsi="Arial" w:cs="Arial"/>
              </w:rPr>
              <w:t xml:space="preserve">5.3.Хүмүүсийн амьдралын хэв маяг (хооллолт, хөдөлгөөн, архи, </w:t>
            </w:r>
            <w:r w:rsidRPr="00190F11">
              <w:rPr>
                <w:rFonts w:ascii="Arial" w:hAnsi="Arial" w:cs="Arial"/>
              </w:rPr>
              <w:lastRenderedPageBreak/>
              <w:t>тамхины хэрэглээ)-т нөлөөлөх эсэх</w:t>
            </w:r>
          </w:p>
        </w:tc>
        <w:tc>
          <w:tcPr>
            <w:tcW w:w="851" w:type="dxa"/>
            <w:vAlign w:val="center"/>
          </w:tcPr>
          <w:p w14:paraId="08557863" w14:textId="77777777" w:rsidR="00B06589" w:rsidRPr="00190F11" w:rsidRDefault="00B06589" w:rsidP="00BE5E3C">
            <w:pPr>
              <w:jc w:val="both"/>
              <w:rPr>
                <w:rFonts w:ascii="Arial" w:hAnsi="Arial" w:cs="Arial"/>
              </w:rPr>
            </w:pPr>
            <w:r w:rsidRPr="00190F11">
              <w:rPr>
                <w:rFonts w:ascii="Arial" w:hAnsi="Arial" w:cs="Arial"/>
                <w:noProof/>
              </w:rPr>
              <w:lastRenderedPageBreak/>
              <mc:AlternateContent>
                <mc:Choice Requires="wps">
                  <w:drawing>
                    <wp:inline distT="0" distB="0" distL="0" distR="0" wp14:anchorId="00A3E8CA" wp14:editId="2B263BFD">
                      <wp:extent cx="241300" cy="120650"/>
                      <wp:effectExtent l="0" t="0" r="0" b="0"/>
                      <wp:docPr id="4783629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70A4DC5" id="Rectangle 1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51F81993"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35F9EB4E" w14:textId="77777777" w:rsidR="00B06589" w:rsidRPr="00190F11" w:rsidRDefault="00B06589" w:rsidP="00BE5E3C">
            <w:pPr>
              <w:rPr>
                <w:rFonts w:ascii="Arial" w:hAnsi="Arial" w:cs="Arial"/>
              </w:rPr>
            </w:pPr>
            <w:r w:rsidRPr="00190F11">
              <w:rPr>
                <w:rFonts w:ascii="Arial" w:hAnsi="Arial" w:cs="Arial"/>
              </w:rPr>
              <w:t>Ямар нэгэн сөрөг нөлөө байхгүй</w:t>
            </w:r>
          </w:p>
        </w:tc>
      </w:tr>
      <w:tr w:rsidR="00B06589" w:rsidRPr="00190F11" w14:paraId="287DE3B8" w14:textId="77777777" w:rsidTr="00BE5E3C">
        <w:trPr>
          <w:trHeight w:val="440"/>
        </w:trPr>
        <w:tc>
          <w:tcPr>
            <w:tcW w:w="2061" w:type="dxa"/>
            <w:vMerge w:val="restart"/>
          </w:tcPr>
          <w:p w14:paraId="4BFC4584" w14:textId="77777777" w:rsidR="00B06589" w:rsidRPr="0033241B" w:rsidRDefault="00B06589" w:rsidP="00BE5E3C">
            <w:pPr>
              <w:rPr>
                <w:rFonts w:ascii="Arial" w:hAnsi="Arial" w:cs="Arial"/>
                <w:lang w:val="ru-RU"/>
              </w:rPr>
            </w:pPr>
            <w:r w:rsidRPr="0033241B">
              <w:rPr>
                <w:rFonts w:ascii="Arial" w:hAnsi="Arial" w:cs="Arial"/>
                <w:lang w:val="ru-RU"/>
              </w:rPr>
              <w:t>6.Нийгмийн хамгаалал, эрүүл мэнд, боловсролын систем</w:t>
            </w:r>
          </w:p>
        </w:tc>
        <w:tc>
          <w:tcPr>
            <w:tcW w:w="3893" w:type="dxa"/>
            <w:vAlign w:val="center"/>
          </w:tcPr>
          <w:p w14:paraId="2803BD35" w14:textId="77777777" w:rsidR="00B06589" w:rsidRPr="0033241B" w:rsidRDefault="00B06589" w:rsidP="00BE5E3C">
            <w:pPr>
              <w:jc w:val="both"/>
              <w:rPr>
                <w:rFonts w:ascii="Arial" w:hAnsi="Arial" w:cs="Arial"/>
                <w:lang w:val="ru-RU"/>
              </w:rPr>
            </w:pPr>
            <w:r w:rsidRPr="0033241B">
              <w:rPr>
                <w:rFonts w:ascii="Arial" w:hAnsi="Arial" w:cs="Arial"/>
                <w:lang w:val="ru-RU"/>
              </w:rPr>
              <w:t>6.1.Нийгмийн үйлчилгээний чанар, хүртээмжид нөлөөлөх эсэх</w:t>
            </w:r>
          </w:p>
        </w:tc>
        <w:tc>
          <w:tcPr>
            <w:tcW w:w="851" w:type="dxa"/>
            <w:vAlign w:val="center"/>
          </w:tcPr>
          <w:p w14:paraId="327E7571"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74D83200" wp14:editId="25030E38">
                      <wp:extent cx="241300" cy="120650"/>
                      <wp:effectExtent l="0" t="0" r="0" b="0"/>
                      <wp:docPr id="9227820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F50FCB6" id="Rectangle 1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386C4C10"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vAlign w:val="center"/>
          </w:tcPr>
          <w:p w14:paraId="2DAEDDC0" w14:textId="77777777" w:rsidR="00B06589" w:rsidRPr="00190F11" w:rsidRDefault="00B06589" w:rsidP="00BE5E3C">
            <w:pPr>
              <w:jc w:val="both"/>
              <w:rPr>
                <w:rFonts w:ascii="Arial" w:hAnsi="Arial" w:cs="Arial"/>
              </w:rPr>
            </w:pPr>
            <w:r w:rsidRPr="00190F11">
              <w:rPr>
                <w:rFonts w:ascii="Arial" w:hAnsi="Arial" w:cs="Arial"/>
              </w:rPr>
              <w:t>Ямар нэгэн сөрөг нөлөө байхгүй.</w:t>
            </w:r>
          </w:p>
        </w:tc>
      </w:tr>
      <w:tr w:rsidR="00B06589" w:rsidRPr="00190F11" w14:paraId="63F53EDC" w14:textId="77777777" w:rsidTr="00BE5E3C">
        <w:trPr>
          <w:trHeight w:val="440"/>
        </w:trPr>
        <w:tc>
          <w:tcPr>
            <w:tcW w:w="2061" w:type="dxa"/>
            <w:vMerge/>
          </w:tcPr>
          <w:p w14:paraId="0095E2F0" w14:textId="77777777" w:rsidR="00B06589" w:rsidRPr="00190F11" w:rsidRDefault="00B06589" w:rsidP="00BE5E3C">
            <w:pPr>
              <w:rPr>
                <w:rFonts w:ascii="Arial" w:hAnsi="Arial" w:cs="Arial"/>
              </w:rPr>
            </w:pPr>
          </w:p>
        </w:tc>
        <w:tc>
          <w:tcPr>
            <w:tcW w:w="3893" w:type="dxa"/>
            <w:vAlign w:val="center"/>
          </w:tcPr>
          <w:p w14:paraId="112FC38B" w14:textId="77777777" w:rsidR="00B06589" w:rsidRPr="00190F11" w:rsidRDefault="00B06589" w:rsidP="00BE5E3C">
            <w:pPr>
              <w:jc w:val="both"/>
              <w:rPr>
                <w:rFonts w:ascii="Arial" w:hAnsi="Arial" w:cs="Arial"/>
              </w:rPr>
            </w:pPr>
            <w:r w:rsidRPr="00190F11">
              <w:rPr>
                <w:rFonts w:ascii="Arial" w:hAnsi="Arial" w:cs="Arial"/>
              </w:rPr>
              <w:t>6.2.Ажилчдын боловсрол, шилжилт хөдөлгөөнд нөлөөлөх эсэх</w:t>
            </w:r>
          </w:p>
        </w:tc>
        <w:tc>
          <w:tcPr>
            <w:tcW w:w="851" w:type="dxa"/>
            <w:vAlign w:val="center"/>
          </w:tcPr>
          <w:p w14:paraId="706D615E"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01453EE8" wp14:editId="588B0579">
                      <wp:extent cx="241300" cy="120650"/>
                      <wp:effectExtent l="0" t="0" r="0" b="0"/>
                      <wp:docPr id="52886438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5A7C235" id="Rectangle 1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F3D4F7E"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5E1F6C10" w14:textId="77777777" w:rsidR="00B06589" w:rsidRPr="00190F11" w:rsidRDefault="00B06589" w:rsidP="00BE5E3C">
            <w:pPr>
              <w:jc w:val="both"/>
              <w:rPr>
                <w:rFonts w:ascii="Arial" w:hAnsi="Arial" w:cs="Arial"/>
              </w:rPr>
            </w:pPr>
          </w:p>
          <w:p w14:paraId="7681931A" w14:textId="77777777" w:rsidR="00B06589" w:rsidRPr="00190F11" w:rsidRDefault="00B06589" w:rsidP="00BE5E3C">
            <w:pPr>
              <w:jc w:val="both"/>
              <w:rPr>
                <w:rFonts w:ascii="Arial" w:hAnsi="Arial" w:cs="Arial"/>
              </w:rPr>
            </w:pPr>
            <w:r w:rsidRPr="00190F11">
              <w:rPr>
                <w:rFonts w:ascii="Arial" w:hAnsi="Arial" w:cs="Arial"/>
              </w:rPr>
              <w:t xml:space="preserve">Ямар нэгэн сөрөг нөлөө байхгүй. </w:t>
            </w:r>
          </w:p>
        </w:tc>
      </w:tr>
      <w:tr w:rsidR="00B06589" w:rsidRPr="00190F11" w14:paraId="28C88AF2" w14:textId="77777777" w:rsidTr="00BE5E3C">
        <w:trPr>
          <w:trHeight w:val="440"/>
        </w:trPr>
        <w:tc>
          <w:tcPr>
            <w:tcW w:w="2061" w:type="dxa"/>
            <w:vMerge/>
          </w:tcPr>
          <w:p w14:paraId="527965D9" w14:textId="77777777" w:rsidR="00B06589" w:rsidRPr="00190F11" w:rsidRDefault="00B06589" w:rsidP="00BE5E3C">
            <w:pPr>
              <w:rPr>
                <w:rFonts w:ascii="Arial" w:hAnsi="Arial" w:cs="Arial"/>
              </w:rPr>
            </w:pPr>
          </w:p>
        </w:tc>
        <w:tc>
          <w:tcPr>
            <w:tcW w:w="3893" w:type="dxa"/>
            <w:vAlign w:val="center"/>
          </w:tcPr>
          <w:p w14:paraId="16450D34" w14:textId="77777777" w:rsidR="00B06589" w:rsidRPr="00190F11" w:rsidRDefault="00B06589" w:rsidP="00BE5E3C">
            <w:pPr>
              <w:jc w:val="both"/>
              <w:rPr>
                <w:rFonts w:ascii="Arial" w:hAnsi="Arial" w:cs="Arial"/>
              </w:rPr>
            </w:pPr>
            <w:r w:rsidRPr="00190F11">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72182F6C"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685DDFD4" wp14:editId="7460AA65">
                      <wp:extent cx="241300" cy="120650"/>
                      <wp:effectExtent l="0" t="0" r="0" b="0"/>
                      <wp:docPr id="40944547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8E9C8E8" id="Rectangle 1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4E03088"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47B29345" w14:textId="77777777" w:rsidR="00B06589" w:rsidRPr="00190F11" w:rsidRDefault="00B06589" w:rsidP="00BE5E3C">
            <w:pPr>
              <w:rPr>
                <w:rFonts w:ascii="Arial" w:hAnsi="Arial" w:cs="Arial"/>
              </w:rPr>
            </w:pPr>
            <w:r w:rsidRPr="00190F11">
              <w:rPr>
                <w:rFonts w:ascii="Arial" w:hAnsi="Arial" w:cs="Arial"/>
              </w:rPr>
              <w:t>Ямар нэгэн сөрөг нөлөө байхгүй</w:t>
            </w:r>
          </w:p>
        </w:tc>
      </w:tr>
      <w:tr w:rsidR="00B06589" w:rsidRPr="00190F11" w14:paraId="4158832E" w14:textId="77777777" w:rsidTr="00BE5E3C">
        <w:trPr>
          <w:trHeight w:val="440"/>
        </w:trPr>
        <w:tc>
          <w:tcPr>
            <w:tcW w:w="2061" w:type="dxa"/>
            <w:vMerge/>
          </w:tcPr>
          <w:p w14:paraId="30872754" w14:textId="77777777" w:rsidR="00B06589" w:rsidRPr="00190F11" w:rsidRDefault="00B06589" w:rsidP="00BE5E3C">
            <w:pPr>
              <w:rPr>
                <w:rFonts w:ascii="Arial" w:hAnsi="Arial" w:cs="Arial"/>
              </w:rPr>
            </w:pPr>
          </w:p>
        </w:tc>
        <w:tc>
          <w:tcPr>
            <w:tcW w:w="3893" w:type="dxa"/>
            <w:vAlign w:val="center"/>
          </w:tcPr>
          <w:p w14:paraId="4BFC8AF2" w14:textId="77777777" w:rsidR="00B06589" w:rsidRPr="00190F11" w:rsidRDefault="00B06589" w:rsidP="00BE5E3C">
            <w:pPr>
              <w:jc w:val="both"/>
              <w:rPr>
                <w:rFonts w:ascii="Arial" w:hAnsi="Arial" w:cs="Arial"/>
              </w:rPr>
            </w:pPr>
            <w:r w:rsidRPr="00190F11">
              <w:rPr>
                <w:rFonts w:ascii="Arial" w:hAnsi="Arial" w:cs="Arial"/>
              </w:rPr>
              <w:t>6.4.Нийгмийн болон эрүүл мэндийн үйлчилгээ авахад сөрөг нөлөө үзүүлэх эсэх</w:t>
            </w:r>
          </w:p>
        </w:tc>
        <w:tc>
          <w:tcPr>
            <w:tcW w:w="851" w:type="dxa"/>
            <w:vAlign w:val="center"/>
          </w:tcPr>
          <w:p w14:paraId="326B400E"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3B75D17D" wp14:editId="31F2785C">
                      <wp:extent cx="241300" cy="120650"/>
                      <wp:effectExtent l="0" t="0" r="0" b="0"/>
                      <wp:docPr id="208390840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C009FBE" id="Rectangle 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57852044"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2933BFF9" w14:textId="77777777" w:rsidR="00B06589" w:rsidRPr="00190F11" w:rsidRDefault="00B06589" w:rsidP="00BE5E3C">
            <w:pPr>
              <w:rPr>
                <w:rFonts w:ascii="Arial" w:hAnsi="Arial" w:cs="Arial"/>
              </w:rPr>
            </w:pPr>
            <w:r w:rsidRPr="00190F11">
              <w:rPr>
                <w:rFonts w:ascii="Arial" w:hAnsi="Arial" w:cs="Arial"/>
              </w:rPr>
              <w:t>Ямар нэгэн сөрөг нөлөө байхгүй</w:t>
            </w:r>
          </w:p>
        </w:tc>
      </w:tr>
      <w:tr w:rsidR="00B06589" w:rsidRPr="00190F11" w14:paraId="10D13FD2" w14:textId="77777777" w:rsidTr="00BE5E3C">
        <w:trPr>
          <w:trHeight w:val="440"/>
        </w:trPr>
        <w:tc>
          <w:tcPr>
            <w:tcW w:w="2061" w:type="dxa"/>
            <w:vMerge/>
          </w:tcPr>
          <w:p w14:paraId="7BAD5FBD" w14:textId="77777777" w:rsidR="00B06589" w:rsidRPr="00190F11" w:rsidRDefault="00B06589" w:rsidP="00BE5E3C">
            <w:pPr>
              <w:rPr>
                <w:rFonts w:ascii="Arial" w:hAnsi="Arial" w:cs="Arial"/>
              </w:rPr>
            </w:pPr>
          </w:p>
        </w:tc>
        <w:tc>
          <w:tcPr>
            <w:tcW w:w="3893" w:type="dxa"/>
            <w:vAlign w:val="center"/>
          </w:tcPr>
          <w:p w14:paraId="453EC24E" w14:textId="77777777" w:rsidR="00B06589" w:rsidRPr="00190F11" w:rsidRDefault="00B06589" w:rsidP="00BE5E3C">
            <w:pPr>
              <w:jc w:val="both"/>
              <w:rPr>
                <w:rFonts w:ascii="Arial" w:hAnsi="Arial" w:cs="Arial"/>
              </w:rPr>
            </w:pPr>
            <w:r w:rsidRPr="00190F11">
              <w:rPr>
                <w:rFonts w:ascii="Arial" w:hAnsi="Arial" w:cs="Arial"/>
              </w:rPr>
              <w:t>6.5.Их, дээд сургуулиудын үйл ажиллагаа, өөрийн удирдлагад нөлөөлөх эсэх</w:t>
            </w:r>
          </w:p>
        </w:tc>
        <w:tc>
          <w:tcPr>
            <w:tcW w:w="851" w:type="dxa"/>
            <w:vAlign w:val="center"/>
          </w:tcPr>
          <w:p w14:paraId="13B112B7"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3E0033FE" wp14:editId="28D7778F">
                      <wp:extent cx="241300" cy="120650"/>
                      <wp:effectExtent l="0" t="0" r="0" b="0"/>
                      <wp:docPr id="3778718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0F09CF7" id="Rectangle 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0B27AAEF"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vAlign w:val="center"/>
          </w:tcPr>
          <w:p w14:paraId="0BD54BFF" w14:textId="77777777" w:rsidR="00B06589" w:rsidRPr="00190F11" w:rsidRDefault="00B06589" w:rsidP="00BE5E3C">
            <w:pPr>
              <w:jc w:val="both"/>
              <w:rPr>
                <w:rFonts w:ascii="Arial" w:hAnsi="Arial" w:cs="Arial"/>
              </w:rPr>
            </w:pPr>
            <w:r w:rsidRPr="00190F11">
              <w:rPr>
                <w:rFonts w:ascii="Arial" w:hAnsi="Arial" w:cs="Arial"/>
              </w:rPr>
              <w:t> Ямар нэгэн сөрөг нөлөө байхгүй</w:t>
            </w:r>
          </w:p>
        </w:tc>
      </w:tr>
      <w:tr w:rsidR="00B06589" w:rsidRPr="00190F11" w14:paraId="67480AE0" w14:textId="77777777" w:rsidTr="00BE5E3C">
        <w:trPr>
          <w:trHeight w:val="440"/>
        </w:trPr>
        <w:tc>
          <w:tcPr>
            <w:tcW w:w="2061" w:type="dxa"/>
            <w:vMerge w:val="restart"/>
          </w:tcPr>
          <w:p w14:paraId="468A0805" w14:textId="77777777" w:rsidR="00B06589" w:rsidRPr="00190F11" w:rsidRDefault="00B06589" w:rsidP="00BE5E3C">
            <w:pPr>
              <w:rPr>
                <w:rFonts w:ascii="Arial" w:hAnsi="Arial" w:cs="Arial"/>
              </w:rPr>
            </w:pPr>
            <w:r w:rsidRPr="00190F11">
              <w:rPr>
                <w:rFonts w:ascii="Arial" w:hAnsi="Arial" w:cs="Arial"/>
              </w:rPr>
              <w:t>7.Гэмт хэрэг, нийгмийн аюулгүй байдал</w:t>
            </w:r>
          </w:p>
        </w:tc>
        <w:tc>
          <w:tcPr>
            <w:tcW w:w="3893" w:type="dxa"/>
            <w:vAlign w:val="center"/>
          </w:tcPr>
          <w:p w14:paraId="38629284" w14:textId="77777777" w:rsidR="00B06589" w:rsidRPr="00190F11" w:rsidRDefault="00B06589" w:rsidP="00BE5E3C">
            <w:pPr>
              <w:jc w:val="both"/>
              <w:rPr>
                <w:rFonts w:ascii="Arial" w:hAnsi="Arial" w:cs="Arial"/>
              </w:rPr>
            </w:pPr>
            <w:r w:rsidRPr="00190F11">
              <w:rPr>
                <w:rFonts w:ascii="Arial" w:hAnsi="Arial" w:cs="Arial"/>
              </w:rPr>
              <w:t>7.1.Нийгмийн аюулгүй байдал, гэмт хэргийн нөхцөл байдалд нөлөөлөх эсэх</w:t>
            </w:r>
          </w:p>
        </w:tc>
        <w:tc>
          <w:tcPr>
            <w:tcW w:w="851" w:type="dxa"/>
            <w:vAlign w:val="center"/>
          </w:tcPr>
          <w:p w14:paraId="389B9E9B"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6D126C15" wp14:editId="76C9583D">
                      <wp:extent cx="241300" cy="120650"/>
                      <wp:effectExtent l="0" t="0" r="0" b="0"/>
                      <wp:docPr id="19191705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97ECF9B" id="Rectangle 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4520732E" w14:textId="77777777" w:rsidR="00B06589" w:rsidRPr="00190F11" w:rsidRDefault="00B06589" w:rsidP="00BE5E3C">
            <w:pPr>
              <w:jc w:val="both"/>
              <w:rPr>
                <w:rFonts w:ascii="Arial" w:hAnsi="Arial" w:cs="Arial"/>
              </w:rPr>
            </w:pPr>
            <w:r w:rsidRPr="00190F11">
              <w:rPr>
                <w:rFonts w:ascii="Arial" w:hAnsi="Arial" w:cs="Arial"/>
              </w:rPr>
              <w:t>Үгүй</w:t>
            </w:r>
          </w:p>
        </w:tc>
        <w:tc>
          <w:tcPr>
            <w:tcW w:w="2412" w:type="dxa"/>
            <w:vAlign w:val="center"/>
          </w:tcPr>
          <w:p w14:paraId="08EF8182" w14:textId="77777777" w:rsidR="00B06589" w:rsidRPr="00190F11" w:rsidRDefault="00B06589" w:rsidP="00BE5E3C">
            <w:pPr>
              <w:jc w:val="both"/>
              <w:rPr>
                <w:rFonts w:ascii="Arial" w:hAnsi="Arial" w:cs="Arial"/>
              </w:rPr>
            </w:pPr>
            <w:r w:rsidRPr="00190F11">
              <w:rPr>
                <w:rFonts w:ascii="Arial" w:hAnsi="Arial" w:cs="Arial"/>
              </w:rPr>
              <w:t>Ямар нэгэн сөрөг нөлөө байхгүй</w:t>
            </w:r>
          </w:p>
        </w:tc>
      </w:tr>
      <w:tr w:rsidR="00B06589" w:rsidRPr="00190F11" w14:paraId="05FE2B21" w14:textId="77777777" w:rsidTr="00BE5E3C">
        <w:trPr>
          <w:trHeight w:val="440"/>
        </w:trPr>
        <w:tc>
          <w:tcPr>
            <w:tcW w:w="2061" w:type="dxa"/>
            <w:vMerge/>
          </w:tcPr>
          <w:p w14:paraId="51D62B7C" w14:textId="77777777" w:rsidR="00B06589" w:rsidRPr="00190F11" w:rsidRDefault="00B06589" w:rsidP="00BE5E3C">
            <w:pPr>
              <w:rPr>
                <w:rFonts w:ascii="Arial" w:hAnsi="Arial" w:cs="Arial"/>
              </w:rPr>
            </w:pPr>
          </w:p>
        </w:tc>
        <w:tc>
          <w:tcPr>
            <w:tcW w:w="3893" w:type="dxa"/>
            <w:vAlign w:val="center"/>
          </w:tcPr>
          <w:p w14:paraId="204F1468" w14:textId="77777777" w:rsidR="00B06589" w:rsidRPr="00190F11" w:rsidRDefault="00B06589" w:rsidP="00BE5E3C">
            <w:pPr>
              <w:jc w:val="both"/>
              <w:rPr>
                <w:rFonts w:ascii="Arial" w:hAnsi="Arial" w:cs="Arial"/>
              </w:rPr>
            </w:pPr>
            <w:r w:rsidRPr="00190F11">
              <w:rPr>
                <w:rFonts w:ascii="Arial" w:hAnsi="Arial" w:cs="Arial"/>
              </w:rPr>
              <w:t>7.2.Хуулийг албадан хэрэгжүүлэхэд нөлөөлөх эсэх</w:t>
            </w:r>
          </w:p>
        </w:tc>
        <w:tc>
          <w:tcPr>
            <w:tcW w:w="851" w:type="dxa"/>
            <w:vAlign w:val="center"/>
          </w:tcPr>
          <w:p w14:paraId="14CEA3E3"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254B0AAE" wp14:editId="4AE58C0D">
                      <wp:extent cx="241300" cy="120650"/>
                      <wp:effectExtent l="0" t="0" r="0" b="0"/>
                      <wp:docPr id="9059101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307CA6A" id="Rectangle 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56720797"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6F9A1AAC" w14:textId="77777777" w:rsidR="00B06589" w:rsidRPr="00190F11" w:rsidRDefault="00B06589" w:rsidP="00BE5E3C">
            <w:pPr>
              <w:rPr>
                <w:rFonts w:ascii="Arial" w:hAnsi="Arial" w:cs="Arial"/>
              </w:rPr>
            </w:pPr>
            <w:r w:rsidRPr="00190F11">
              <w:rPr>
                <w:rFonts w:ascii="Arial" w:hAnsi="Arial" w:cs="Arial"/>
              </w:rPr>
              <w:t>Ямар нэгэн сөрөг нөлөө байхгүй</w:t>
            </w:r>
          </w:p>
        </w:tc>
      </w:tr>
      <w:tr w:rsidR="00B06589" w:rsidRPr="00190F11" w14:paraId="3BEAB1E9" w14:textId="77777777" w:rsidTr="00BE5E3C">
        <w:trPr>
          <w:trHeight w:val="440"/>
        </w:trPr>
        <w:tc>
          <w:tcPr>
            <w:tcW w:w="2061" w:type="dxa"/>
            <w:vMerge/>
          </w:tcPr>
          <w:p w14:paraId="02C94105" w14:textId="77777777" w:rsidR="00B06589" w:rsidRPr="00190F11" w:rsidRDefault="00B06589" w:rsidP="00BE5E3C">
            <w:pPr>
              <w:rPr>
                <w:rFonts w:ascii="Arial" w:hAnsi="Arial" w:cs="Arial"/>
              </w:rPr>
            </w:pPr>
          </w:p>
        </w:tc>
        <w:tc>
          <w:tcPr>
            <w:tcW w:w="3893" w:type="dxa"/>
            <w:vAlign w:val="center"/>
          </w:tcPr>
          <w:p w14:paraId="7DD020D9" w14:textId="77777777" w:rsidR="00B06589" w:rsidRPr="00190F11" w:rsidRDefault="00B06589" w:rsidP="00BE5E3C">
            <w:pPr>
              <w:jc w:val="both"/>
              <w:rPr>
                <w:rFonts w:ascii="Arial" w:hAnsi="Arial" w:cs="Arial"/>
              </w:rPr>
            </w:pPr>
            <w:r w:rsidRPr="00190F11">
              <w:rPr>
                <w:rFonts w:ascii="Arial" w:hAnsi="Arial" w:cs="Arial"/>
              </w:rPr>
              <w:t>7.3.Гэмт хэргийн илрүүлэлтэд нөлөө үзүүлэх эсэх</w:t>
            </w:r>
          </w:p>
        </w:tc>
        <w:tc>
          <w:tcPr>
            <w:tcW w:w="851" w:type="dxa"/>
            <w:vAlign w:val="center"/>
          </w:tcPr>
          <w:p w14:paraId="34892257"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633ABC91" wp14:editId="5F60EB74">
                      <wp:extent cx="241300" cy="120650"/>
                      <wp:effectExtent l="0" t="0" r="0" b="0"/>
                      <wp:docPr id="11663215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0D046F6" id="Rectangle 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0BF7379B"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261CDA2D" w14:textId="77777777" w:rsidR="00B06589" w:rsidRPr="00190F11" w:rsidRDefault="00B06589" w:rsidP="00BE5E3C">
            <w:pPr>
              <w:rPr>
                <w:rFonts w:ascii="Arial" w:hAnsi="Arial" w:cs="Arial"/>
              </w:rPr>
            </w:pPr>
            <w:r w:rsidRPr="00190F11">
              <w:rPr>
                <w:rFonts w:ascii="Arial" w:hAnsi="Arial" w:cs="Arial"/>
              </w:rPr>
              <w:t>Ямар нэгэн сөрөг нөлөө байхгүй</w:t>
            </w:r>
          </w:p>
        </w:tc>
      </w:tr>
      <w:tr w:rsidR="00B06589" w:rsidRPr="00190F11" w14:paraId="4EB494E3" w14:textId="77777777" w:rsidTr="00BE5E3C">
        <w:trPr>
          <w:trHeight w:val="440"/>
        </w:trPr>
        <w:tc>
          <w:tcPr>
            <w:tcW w:w="2061" w:type="dxa"/>
            <w:vMerge/>
          </w:tcPr>
          <w:p w14:paraId="35B80F03" w14:textId="77777777" w:rsidR="00B06589" w:rsidRPr="00190F11" w:rsidRDefault="00B06589" w:rsidP="00BE5E3C">
            <w:pPr>
              <w:rPr>
                <w:rFonts w:ascii="Arial" w:hAnsi="Arial" w:cs="Arial"/>
              </w:rPr>
            </w:pPr>
          </w:p>
        </w:tc>
        <w:tc>
          <w:tcPr>
            <w:tcW w:w="3893" w:type="dxa"/>
            <w:vAlign w:val="center"/>
          </w:tcPr>
          <w:p w14:paraId="7124B7FC" w14:textId="77777777" w:rsidR="00B06589" w:rsidRPr="00190F11" w:rsidRDefault="00B06589" w:rsidP="00BE5E3C">
            <w:pPr>
              <w:jc w:val="both"/>
              <w:rPr>
                <w:rFonts w:ascii="Arial" w:hAnsi="Arial" w:cs="Arial"/>
              </w:rPr>
            </w:pPr>
            <w:r w:rsidRPr="00190F11">
              <w:rPr>
                <w:rFonts w:ascii="Arial" w:hAnsi="Arial" w:cs="Arial"/>
              </w:rPr>
              <w:t>7.4.Гэмт хэргийн хохирогчид, гэрчийн эрхэд сөрөг нөлөө үзүүлэх эсэх</w:t>
            </w:r>
          </w:p>
        </w:tc>
        <w:tc>
          <w:tcPr>
            <w:tcW w:w="851" w:type="dxa"/>
            <w:vAlign w:val="center"/>
          </w:tcPr>
          <w:p w14:paraId="28B32CD8"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2435A6BF" wp14:editId="394AAC8D">
                      <wp:extent cx="241300" cy="120650"/>
                      <wp:effectExtent l="0" t="0" r="0" b="0"/>
                      <wp:docPr id="8619496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A5BD20D" id="Rectangle 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7CCC1C54"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3D67B5C1" w14:textId="77777777" w:rsidR="00B06589" w:rsidRPr="00190F11" w:rsidRDefault="00B06589" w:rsidP="00BE5E3C">
            <w:pPr>
              <w:rPr>
                <w:rFonts w:ascii="Arial" w:hAnsi="Arial" w:cs="Arial"/>
              </w:rPr>
            </w:pPr>
            <w:r w:rsidRPr="00190F11">
              <w:rPr>
                <w:rFonts w:ascii="Arial" w:hAnsi="Arial" w:cs="Arial"/>
              </w:rPr>
              <w:t>Ямар нэгэн сөрөг нөлөө байхгүй</w:t>
            </w:r>
          </w:p>
        </w:tc>
      </w:tr>
      <w:tr w:rsidR="00B06589" w:rsidRPr="00190F11" w14:paraId="5950A5D6" w14:textId="77777777" w:rsidTr="00BE5E3C">
        <w:trPr>
          <w:trHeight w:val="440"/>
        </w:trPr>
        <w:tc>
          <w:tcPr>
            <w:tcW w:w="2061" w:type="dxa"/>
            <w:vMerge w:val="restart"/>
          </w:tcPr>
          <w:p w14:paraId="00C0B843" w14:textId="77777777" w:rsidR="00B06589" w:rsidRPr="00190F11" w:rsidRDefault="00B06589" w:rsidP="00BE5E3C">
            <w:pPr>
              <w:rPr>
                <w:rFonts w:ascii="Arial" w:hAnsi="Arial" w:cs="Arial"/>
              </w:rPr>
            </w:pPr>
            <w:r w:rsidRPr="00190F11">
              <w:rPr>
                <w:rFonts w:ascii="Arial" w:hAnsi="Arial" w:cs="Arial"/>
              </w:rPr>
              <w:t>8.Соёл</w:t>
            </w:r>
          </w:p>
        </w:tc>
        <w:tc>
          <w:tcPr>
            <w:tcW w:w="3893" w:type="dxa"/>
            <w:vAlign w:val="center"/>
          </w:tcPr>
          <w:p w14:paraId="7C69961D" w14:textId="77777777" w:rsidR="00B06589" w:rsidRPr="00190F11" w:rsidRDefault="00B06589" w:rsidP="00BE5E3C">
            <w:pPr>
              <w:jc w:val="both"/>
              <w:rPr>
                <w:rFonts w:ascii="Arial" w:hAnsi="Arial" w:cs="Arial"/>
              </w:rPr>
            </w:pPr>
            <w:r w:rsidRPr="00190F11">
              <w:rPr>
                <w:rFonts w:ascii="Arial" w:hAnsi="Arial" w:cs="Arial"/>
              </w:rPr>
              <w:t>8.1.Соёлын өвийг хамгаалахад нөлөө үзүүлэх эсэх</w:t>
            </w:r>
          </w:p>
        </w:tc>
        <w:tc>
          <w:tcPr>
            <w:tcW w:w="851" w:type="dxa"/>
            <w:vAlign w:val="center"/>
          </w:tcPr>
          <w:p w14:paraId="79B0C414"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00CA7BC9" wp14:editId="72FB8A56">
                      <wp:extent cx="241300" cy="120650"/>
                      <wp:effectExtent l="0" t="0" r="0" b="0"/>
                      <wp:docPr id="15108638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1B9C755" id="Rectangle 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0D5F2E14"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17775DA8" w14:textId="77777777" w:rsidR="00B06589" w:rsidRPr="00190F11" w:rsidRDefault="00B06589" w:rsidP="00BE5E3C">
            <w:pPr>
              <w:rPr>
                <w:rFonts w:ascii="Arial" w:hAnsi="Arial" w:cs="Arial"/>
              </w:rPr>
            </w:pPr>
            <w:r w:rsidRPr="00190F11">
              <w:rPr>
                <w:rFonts w:ascii="Arial" w:hAnsi="Arial" w:cs="Arial"/>
              </w:rPr>
              <w:t>Ямар нэгэн өөрчлөлт гарахгүй</w:t>
            </w:r>
          </w:p>
        </w:tc>
      </w:tr>
      <w:tr w:rsidR="00B06589" w:rsidRPr="00190F11" w14:paraId="07FE6E60" w14:textId="77777777" w:rsidTr="00BE5E3C">
        <w:trPr>
          <w:trHeight w:val="440"/>
        </w:trPr>
        <w:tc>
          <w:tcPr>
            <w:tcW w:w="2061" w:type="dxa"/>
            <w:vMerge/>
            <w:vAlign w:val="center"/>
          </w:tcPr>
          <w:p w14:paraId="05F6D83D" w14:textId="77777777" w:rsidR="00B06589" w:rsidRPr="00190F11" w:rsidRDefault="00B06589" w:rsidP="00BE5E3C">
            <w:pPr>
              <w:rPr>
                <w:rFonts w:ascii="Arial" w:hAnsi="Arial" w:cs="Arial"/>
              </w:rPr>
            </w:pPr>
          </w:p>
        </w:tc>
        <w:tc>
          <w:tcPr>
            <w:tcW w:w="3893" w:type="dxa"/>
            <w:vAlign w:val="center"/>
          </w:tcPr>
          <w:p w14:paraId="69D2594D" w14:textId="77777777" w:rsidR="00B06589" w:rsidRPr="00190F11" w:rsidRDefault="00B06589" w:rsidP="00BE5E3C">
            <w:pPr>
              <w:jc w:val="both"/>
              <w:rPr>
                <w:rFonts w:ascii="Arial" w:hAnsi="Arial" w:cs="Arial"/>
              </w:rPr>
            </w:pPr>
            <w:r w:rsidRPr="00190F11">
              <w:rPr>
                <w:rFonts w:ascii="Arial" w:hAnsi="Arial" w:cs="Arial"/>
              </w:rPr>
              <w:t>8.2.Хэл, соёлын ялгаатай байдал бий болгох эсэх, эсхүл уг ялгаатай байдалд нөлөөлөх эсэх</w:t>
            </w:r>
          </w:p>
        </w:tc>
        <w:tc>
          <w:tcPr>
            <w:tcW w:w="851" w:type="dxa"/>
            <w:vAlign w:val="center"/>
          </w:tcPr>
          <w:p w14:paraId="45B8C134"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36F6E78D" wp14:editId="391DD73A">
                      <wp:extent cx="241300" cy="120650"/>
                      <wp:effectExtent l="0" t="0" r="0" b="0"/>
                      <wp:docPr id="13848649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731B839" id="Rectangle 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5BD8C6C0" w14:textId="77777777" w:rsidR="00B06589" w:rsidRPr="00190F11" w:rsidRDefault="00B06589" w:rsidP="00BE5E3C">
            <w:pPr>
              <w:jc w:val="both"/>
              <w:rPr>
                <w:rFonts w:ascii="Arial" w:hAnsi="Arial" w:cs="Arial"/>
                <w:bCs/>
              </w:rPr>
            </w:pPr>
            <w:r w:rsidRPr="00190F11">
              <w:rPr>
                <w:rFonts w:ascii="Arial" w:hAnsi="Arial" w:cs="Arial"/>
                <w:bCs/>
              </w:rPr>
              <w:t>Үгүй</w:t>
            </w:r>
          </w:p>
        </w:tc>
        <w:tc>
          <w:tcPr>
            <w:tcW w:w="2412" w:type="dxa"/>
          </w:tcPr>
          <w:p w14:paraId="264D8BF1" w14:textId="77777777" w:rsidR="00B06589" w:rsidRPr="00190F11" w:rsidRDefault="00B06589" w:rsidP="00BE5E3C">
            <w:pPr>
              <w:rPr>
                <w:rFonts w:ascii="Arial" w:hAnsi="Arial" w:cs="Arial"/>
              </w:rPr>
            </w:pPr>
            <w:r w:rsidRPr="00190F11">
              <w:rPr>
                <w:rFonts w:ascii="Arial" w:hAnsi="Arial" w:cs="Arial"/>
              </w:rPr>
              <w:t>Ямар нэгэн өөрчлөлт гарахгүй</w:t>
            </w:r>
          </w:p>
        </w:tc>
      </w:tr>
      <w:tr w:rsidR="00B06589" w:rsidRPr="00190F11" w14:paraId="7425877B" w14:textId="77777777" w:rsidTr="00BE5E3C">
        <w:trPr>
          <w:trHeight w:val="440"/>
        </w:trPr>
        <w:tc>
          <w:tcPr>
            <w:tcW w:w="2061" w:type="dxa"/>
            <w:vMerge/>
            <w:vAlign w:val="center"/>
          </w:tcPr>
          <w:p w14:paraId="46DD19D6" w14:textId="77777777" w:rsidR="00B06589" w:rsidRPr="00190F11" w:rsidRDefault="00B06589" w:rsidP="00BE5E3C">
            <w:pPr>
              <w:rPr>
                <w:rFonts w:ascii="Arial" w:hAnsi="Arial" w:cs="Arial"/>
              </w:rPr>
            </w:pPr>
          </w:p>
        </w:tc>
        <w:tc>
          <w:tcPr>
            <w:tcW w:w="3893" w:type="dxa"/>
            <w:vAlign w:val="center"/>
          </w:tcPr>
          <w:p w14:paraId="2B351317" w14:textId="77777777" w:rsidR="00B06589" w:rsidRPr="00190F11" w:rsidRDefault="00B06589" w:rsidP="00BE5E3C">
            <w:pPr>
              <w:jc w:val="both"/>
              <w:rPr>
                <w:rFonts w:ascii="Arial" w:hAnsi="Arial" w:cs="Arial"/>
              </w:rPr>
            </w:pPr>
            <w:r w:rsidRPr="00190F11">
              <w:rPr>
                <w:rFonts w:ascii="Arial" w:hAnsi="Arial" w:cs="Arial"/>
              </w:rPr>
              <w:t>8.3.Иргэдийн түүх, соёлоо хамгаалах оролцоонд нөлөөлөх эсэх</w:t>
            </w:r>
          </w:p>
        </w:tc>
        <w:tc>
          <w:tcPr>
            <w:tcW w:w="851" w:type="dxa"/>
            <w:vAlign w:val="center"/>
          </w:tcPr>
          <w:p w14:paraId="2E2A25DC" w14:textId="77777777" w:rsidR="00B06589" w:rsidRPr="00190F11" w:rsidRDefault="00B06589" w:rsidP="00BE5E3C">
            <w:pPr>
              <w:jc w:val="both"/>
              <w:rPr>
                <w:rFonts w:ascii="Arial" w:hAnsi="Arial" w:cs="Arial"/>
              </w:rPr>
            </w:pPr>
            <w:r w:rsidRPr="00190F11">
              <w:rPr>
                <w:rFonts w:ascii="Arial" w:hAnsi="Arial" w:cs="Arial"/>
                <w:noProof/>
              </w:rPr>
              <mc:AlternateContent>
                <mc:Choice Requires="wps">
                  <w:drawing>
                    <wp:inline distT="0" distB="0" distL="0" distR="0" wp14:anchorId="48D69F17" wp14:editId="6CA21915">
                      <wp:extent cx="241300" cy="120650"/>
                      <wp:effectExtent l="0" t="0" r="0" b="0"/>
                      <wp:docPr id="14564622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C2D0DEF" id="Rectangle 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992" w:type="dxa"/>
            <w:vAlign w:val="center"/>
          </w:tcPr>
          <w:p w14:paraId="21FB2DDC" w14:textId="77777777" w:rsidR="00B06589" w:rsidRPr="00190F11" w:rsidRDefault="00B06589" w:rsidP="00BE5E3C">
            <w:pPr>
              <w:jc w:val="both"/>
              <w:rPr>
                <w:rFonts w:ascii="Arial" w:hAnsi="Arial" w:cs="Arial"/>
              </w:rPr>
            </w:pPr>
            <w:r w:rsidRPr="00190F11">
              <w:rPr>
                <w:rFonts w:ascii="Arial" w:hAnsi="Arial" w:cs="Arial"/>
              </w:rPr>
              <w:t>Үгүй</w:t>
            </w:r>
          </w:p>
        </w:tc>
        <w:tc>
          <w:tcPr>
            <w:tcW w:w="2412" w:type="dxa"/>
          </w:tcPr>
          <w:p w14:paraId="3C1B0898" w14:textId="77777777" w:rsidR="00B06589" w:rsidRPr="00190F11" w:rsidRDefault="00B06589" w:rsidP="00BE5E3C">
            <w:pPr>
              <w:rPr>
                <w:rFonts w:ascii="Arial" w:hAnsi="Arial" w:cs="Arial"/>
              </w:rPr>
            </w:pPr>
            <w:r w:rsidRPr="00190F11">
              <w:rPr>
                <w:rFonts w:ascii="Arial" w:hAnsi="Arial" w:cs="Arial"/>
              </w:rPr>
              <w:t>Ямар нэгэн өөрчлөлт гарахгүй</w:t>
            </w:r>
          </w:p>
        </w:tc>
      </w:tr>
    </w:tbl>
    <w:p w14:paraId="5ECB78D6" w14:textId="77777777" w:rsidR="00B06589" w:rsidRDefault="00B06589" w:rsidP="00B06589">
      <w:pPr>
        <w:ind w:right="4" w:firstLine="567"/>
        <w:jc w:val="center"/>
        <w:rPr>
          <w:rFonts w:ascii="Arial" w:hAnsi="Arial" w:cs="Arial"/>
          <w:lang w:val="mn-MN"/>
        </w:rPr>
      </w:pPr>
    </w:p>
    <w:p w14:paraId="3EE78D06" w14:textId="77777777" w:rsidR="00B06589" w:rsidRDefault="00B06589" w:rsidP="00B06589">
      <w:pPr>
        <w:ind w:right="4" w:firstLine="567"/>
        <w:jc w:val="center"/>
        <w:rPr>
          <w:rFonts w:ascii="Arial" w:hAnsi="Arial" w:cs="Arial"/>
          <w:lang w:val="mn-MN"/>
        </w:rPr>
      </w:pPr>
    </w:p>
    <w:p w14:paraId="5419EC81" w14:textId="77777777" w:rsidR="00B06589" w:rsidRDefault="00B06589" w:rsidP="00B06589">
      <w:pPr>
        <w:ind w:right="4" w:firstLine="567"/>
        <w:jc w:val="center"/>
        <w:rPr>
          <w:rFonts w:ascii="Arial" w:hAnsi="Arial" w:cs="Arial"/>
          <w:lang w:val="mn-MN"/>
        </w:rPr>
      </w:pPr>
    </w:p>
    <w:p w14:paraId="05BAD119" w14:textId="77777777"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93674"/>
    <w:multiLevelType w:val="hybridMultilevel"/>
    <w:tmpl w:val="A97EEB4E"/>
    <w:lvl w:ilvl="0" w:tplc="C7DE3B9E">
      <w:start w:val="2025"/>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32AC223D"/>
    <w:multiLevelType w:val="multilevel"/>
    <w:tmpl w:val="7222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E30AA6"/>
    <w:multiLevelType w:val="multilevel"/>
    <w:tmpl w:val="8780A0F4"/>
    <w:lvl w:ilvl="0">
      <w:start w:val="1"/>
      <w:numFmt w:val="decimal"/>
      <w:lvlText w:val="%1."/>
      <w:lvlJc w:val="left"/>
      <w:pPr>
        <w:ind w:left="600" w:hanging="600"/>
      </w:pPr>
      <w:rPr>
        <w:rFonts w:hint="default"/>
      </w:rPr>
    </w:lvl>
    <w:lvl w:ilvl="1">
      <w:start w:val="1"/>
      <w:numFmt w:val="decimal"/>
      <w:lvlText w:val="%1.%2."/>
      <w:lvlJc w:val="left"/>
      <w:pPr>
        <w:ind w:left="736" w:hanging="72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1128" w:hanging="108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520" w:hanging="144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912" w:hanging="1800"/>
      </w:pPr>
      <w:rPr>
        <w:rFonts w:hint="default"/>
      </w:rPr>
    </w:lvl>
    <w:lvl w:ilvl="8">
      <w:start w:val="1"/>
      <w:numFmt w:val="decimal"/>
      <w:lvlText w:val="%1.%2.%3.%4.%5.%6.%7.%8.%9."/>
      <w:lvlJc w:val="left"/>
      <w:pPr>
        <w:ind w:left="2288" w:hanging="2160"/>
      </w:pPr>
      <w:rPr>
        <w:rFonts w:hint="default"/>
      </w:rPr>
    </w:lvl>
  </w:abstractNum>
  <w:num w:numId="1" w16cid:durableId="86005416">
    <w:abstractNumId w:val="0"/>
  </w:num>
  <w:num w:numId="2" w16cid:durableId="2057775544">
    <w:abstractNumId w:val="1"/>
  </w:num>
  <w:num w:numId="3" w16cid:durableId="72944202">
    <w:abstractNumId w:val="3"/>
  </w:num>
  <w:num w:numId="4" w16cid:durableId="1458135450">
    <w:abstractNumId w:val="4"/>
  </w:num>
  <w:num w:numId="5" w16cid:durableId="139621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89"/>
    <w:rsid w:val="002F1630"/>
    <w:rsid w:val="003E6615"/>
    <w:rsid w:val="006E6AE2"/>
    <w:rsid w:val="00950B97"/>
    <w:rsid w:val="00B06589"/>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D5EDDE7"/>
  <w15:chartTrackingRefBased/>
  <w15:docId w15:val="{07E5F5DE-194D-6347-8B7E-B5C03EF5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89"/>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B06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6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5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6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89"/>
    <w:rPr>
      <w:rFonts w:eastAsiaTheme="majorEastAsia" w:cstheme="majorBidi"/>
      <w:color w:val="272727" w:themeColor="text1" w:themeTint="D8"/>
    </w:rPr>
  </w:style>
  <w:style w:type="paragraph" w:styleId="Title">
    <w:name w:val="Title"/>
    <w:basedOn w:val="Normal"/>
    <w:next w:val="Normal"/>
    <w:link w:val="TitleChar"/>
    <w:uiPriority w:val="10"/>
    <w:qFormat/>
    <w:rsid w:val="00B065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6589"/>
    <w:rPr>
      <w:i/>
      <w:iCs/>
      <w:color w:val="404040" w:themeColor="text1" w:themeTint="BF"/>
    </w:rPr>
  </w:style>
  <w:style w:type="paragraph" w:styleId="ListParagraph">
    <w:name w:val="List Paragraph"/>
    <w:basedOn w:val="Normal"/>
    <w:uiPriority w:val="34"/>
    <w:qFormat/>
    <w:rsid w:val="00B06589"/>
    <w:pPr>
      <w:ind w:left="720"/>
      <w:contextualSpacing/>
    </w:pPr>
  </w:style>
  <w:style w:type="character" w:styleId="IntenseEmphasis">
    <w:name w:val="Intense Emphasis"/>
    <w:basedOn w:val="DefaultParagraphFont"/>
    <w:uiPriority w:val="21"/>
    <w:qFormat/>
    <w:rsid w:val="00B06589"/>
    <w:rPr>
      <w:i/>
      <w:iCs/>
      <w:color w:val="0F4761" w:themeColor="accent1" w:themeShade="BF"/>
    </w:rPr>
  </w:style>
  <w:style w:type="paragraph" w:styleId="IntenseQuote">
    <w:name w:val="Intense Quote"/>
    <w:basedOn w:val="Normal"/>
    <w:next w:val="Normal"/>
    <w:link w:val="IntenseQuoteChar"/>
    <w:uiPriority w:val="30"/>
    <w:qFormat/>
    <w:rsid w:val="00B06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589"/>
    <w:rPr>
      <w:i/>
      <w:iCs/>
      <w:color w:val="0F4761" w:themeColor="accent1" w:themeShade="BF"/>
    </w:rPr>
  </w:style>
  <w:style w:type="character" w:styleId="IntenseReference">
    <w:name w:val="Intense Reference"/>
    <w:basedOn w:val="DefaultParagraphFont"/>
    <w:uiPriority w:val="32"/>
    <w:qFormat/>
    <w:rsid w:val="00B06589"/>
    <w:rPr>
      <w:b/>
      <w:bCs/>
      <w:smallCaps/>
      <w:color w:val="0F4761" w:themeColor="accent1" w:themeShade="BF"/>
      <w:spacing w:val="5"/>
    </w:rPr>
  </w:style>
  <w:style w:type="character" w:customStyle="1" w:styleId="s1">
    <w:name w:val="s1"/>
    <w:basedOn w:val="DefaultParagraphFont"/>
    <w:rsid w:val="00B06589"/>
  </w:style>
  <w:style w:type="paragraph" w:customStyle="1" w:styleId="p2">
    <w:name w:val="p2"/>
    <w:basedOn w:val="Normal"/>
    <w:rsid w:val="00B06589"/>
    <w:pPr>
      <w:spacing w:before="100" w:beforeAutospacing="1" w:after="100" w:afterAutospacing="1"/>
    </w:pPr>
  </w:style>
  <w:style w:type="paragraph" w:customStyle="1" w:styleId="p1">
    <w:name w:val="p1"/>
    <w:basedOn w:val="Normal"/>
    <w:rsid w:val="00B065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3028</Words>
  <Characters>17263</Characters>
  <Application>Microsoft Office Word</Application>
  <DocSecurity>0</DocSecurity>
  <Lines>143</Lines>
  <Paragraphs>40</Paragraphs>
  <ScaleCrop>false</ScaleCrop>
  <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2026-05-26T01:06:00Z</dcterms:created>
  <dcterms:modified xsi:type="dcterms:W3CDTF">2026-05-26T01:07:00Z</dcterms:modified>
</cp:coreProperties>
</file>