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4D41" w14:textId="77777777" w:rsidR="00365385" w:rsidRPr="00EB550C" w:rsidRDefault="00365385" w:rsidP="00365385">
      <w:pPr>
        <w:spacing w:after="100" w:afterAutospacing="1" w:line="240" w:lineRule="auto"/>
        <w:contextualSpacing/>
        <w:jc w:val="right"/>
        <w:rPr>
          <w:rFonts w:ascii="Arial" w:hAnsi="Arial" w:cs="Arial"/>
          <w:bCs/>
          <w:noProof/>
          <w:color w:val="000000" w:themeColor="text1"/>
          <w:sz w:val="24"/>
          <w:szCs w:val="24"/>
        </w:rPr>
      </w:pPr>
      <w:r w:rsidRPr="00EB550C">
        <w:rPr>
          <w:rFonts w:ascii="Arial" w:hAnsi="Arial" w:cs="Arial"/>
          <w:bCs/>
          <w:noProof/>
          <w:color w:val="000000" w:themeColor="text1"/>
          <w:sz w:val="24"/>
          <w:szCs w:val="24"/>
        </w:rPr>
        <w:t>Төсөл</w:t>
      </w:r>
    </w:p>
    <w:p w14:paraId="103661C6" w14:textId="77777777" w:rsidR="00365385" w:rsidRPr="00EB550C" w:rsidRDefault="00365385" w:rsidP="00365385">
      <w:pPr>
        <w:spacing w:after="100" w:afterAutospacing="1" w:line="240" w:lineRule="auto"/>
        <w:contextualSpacing/>
        <w:jc w:val="center"/>
        <w:rPr>
          <w:rFonts w:ascii="Arial" w:hAnsi="Arial" w:cs="Arial"/>
          <w:noProof/>
          <w:color w:val="000000" w:themeColor="text1"/>
          <w:sz w:val="24"/>
          <w:szCs w:val="24"/>
        </w:rPr>
      </w:pPr>
      <w:r w:rsidRPr="00EB550C">
        <w:rPr>
          <w:rFonts w:ascii="Arial" w:hAnsi="Arial" w:cs="Arial"/>
          <w:b/>
          <w:noProof/>
          <w:color w:val="000000" w:themeColor="text1"/>
          <w:sz w:val="24"/>
          <w:szCs w:val="24"/>
        </w:rPr>
        <w:t>МОНГОЛ УЛСЫН ХУУЛЬ</w:t>
      </w:r>
    </w:p>
    <w:p w14:paraId="1151B463" w14:textId="77777777" w:rsidR="00365385" w:rsidRPr="00EB550C" w:rsidRDefault="00365385" w:rsidP="00365385">
      <w:pPr>
        <w:spacing w:after="100" w:afterAutospacing="1" w:line="240" w:lineRule="auto"/>
        <w:contextualSpacing/>
        <w:jc w:val="center"/>
        <w:rPr>
          <w:rFonts w:ascii="Arial" w:hAnsi="Arial" w:cs="Arial"/>
          <w:noProof/>
          <w:color w:val="000000" w:themeColor="text1"/>
          <w:sz w:val="24"/>
          <w:szCs w:val="24"/>
        </w:rPr>
      </w:pPr>
    </w:p>
    <w:p w14:paraId="0681EA13" w14:textId="77777777" w:rsidR="00365385" w:rsidRPr="00EB550C" w:rsidRDefault="00365385" w:rsidP="00365385">
      <w:pPr>
        <w:spacing w:after="100" w:afterAutospacing="1" w:line="240" w:lineRule="auto"/>
        <w:contextualSpacing/>
        <w:rPr>
          <w:rFonts w:ascii="Arial" w:hAnsi="Arial" w:cs="Arial"/>
          <w:noProof/>
          <w:color w:val="000000" w:themeColor="text1"/>
          <w:sz w:val="24"/>
          <w:szCs w:val="24"/>
        </w:rPr>
      </w:pPr>
      <w:r w:rsidRPr="00EB550C">
        <w:rPr>
          <w:rFonts w:ascii="Arial" w:hAnsi="Arial" w:cs="Arial"/>
          <w:noProof/>
          <w:color w:val="000000" w:themeColor="text1"/>
          <w:sz w:val="24"/>
          <w:szCs w:val="24"/>
        </w:rPr>
        <w:t xml:space="preserve">2026 оны ...дугаар </w:t>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t xml:space="preserve">         Улаанбаатар</w:t>
      </w:r>
    </w:p>
    <w:p w14:paraId="40FD7F8B" w14:textId="77777777" w:rsidR="00365385" w:rsidRPr="00EB550C" w:rsidRDefault="00365385" w:rsidP="00365385">
      <w:pPr>
        <w:spacing w:after="100" w:afterAutospacing="1" w:line="240" w:lineRule="auto"/>
        <w:contextualSpacing/>
        <w:rPr>
          <w:rFonts w:ascii="Arial" w:hAnsi="Arial" w:cs="Arial"/>
          <w:noProof/>
          <w:color w:val="000000" w:themeColor="text1"/>
          <w:sz w:val="24"/>
          <w:szCs w:val="24"/>
        </w:rPr>
      </w:pPr>
      <w:r w:rsidRPr="00EB550C">
        <w:rPr>
          <w:rFonts w:ascii="Arial" w:hAnsi="Arial" w:cs="Arial"/>
          <w:noProof/>
          <w:color w:val="000000" w:themeColor="text1"/>
          <w:sz w:val="24"/>
          <w:szCs w:val="24"/>
        </w:rPr>
        <w:t>сарын ...-ны өдөр</w:t>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r>
      <w:r w:rsidRPr="00EB550C">
        <w:rPr>
          <w:rFonts w:ascii="Arial" w:hAnsi="Arial" w:cs="Arial"/>
          <w:noProof/>
          <w:color w:val="000000" w:themeColor="text1"/>
          <w:sz w:val="24"/>
          <w:szCs w:val="24"/>
        </w:rPr>
        <w:tab/>
        <w:t xml:space="preserve">                      хот</w:t>
      </w:r>
    </w:p>
    <w:p w14:paraId="5812CA84" w14:textId="77777777" w:rsidR="00365385" w:rsidRPr="00EB550C" w:rsidRDefault="00365385" w:rsidP="00365385">
      <w:pPr>
        <w:spacing w:after="100" w:afterAutospacing="1" w:line="240" w:lineRule="auto"/>
        <w:contextualSpacing/>
        <w:jc w:val="center"/>
        <w:rPr>
          <w:rFonts w:ascii="Arial" w:hAnsi="Arial" w:cs="Arial"/>
          <w:b/>
          <w:bCs/>
          <w:caps/>
          <w:noProof/>
          <w:color w:val="000000"/>
          <w:sz w:val="24"/>
          <w:szCs w:val="24"/>
          <w:shd w:val="clear" w:color="auto" w:fill="FFFFFF"/>
        </w:rPr>
      </w:pPr>
    </w:p>
    <w:p w14:paraId="63F00DAE" w14:textId="77777777" w:rsidR="00365385" w:rsidRPr="00EB550C" w:rsidRDefault="00365385" w:rsidP="00365385">
      <w:pPr>
        <w:spacing w:after="100" w:afterAutospacing="1" w:line="240" w:lineRule="auto"/>
        <w:contextualSpacing/>
        <w:rPr>
          <w:rFonts w:ascii="Arial" w:hAnsi="Arial" w:cs="Arial"/>
          <w:b/>
          <w:bCs/>
          <w:caps/>
          <w:noProof/>
          <w:color w:val="000000"/>
          <w:sz w:val="24"/>
          <w:szCs w:val="24"/>
          <w:shd w:val="clear" w:color="auto" w:fill="FFFFFF"/>
        </w:rPr>
      </w:pPr>
    </w:p>
    <w:p w14:paraId="0B49C35A" w14:textId="77777777" w:rsidR="00365385" w:rsidRPr="00EB550C" w:rsidRDefault="00365385" w:rsidP="00365385">
      <w:pPr>
        <w:spacing w:after="100" w:afterAutospacing="1" w:line="240" w:lineRule="auto"/>
        <w:contextualSpacing/>
        <w:jc w:val="center"/>
        <w:rPr>
          <w:rFonts w:ascii="Arial" w:hAnsi="Arial" w:cs="Arial"/>
          <w:b/>
          <w:bCs/>
          <w:caps/>
          <w:noProof/>
          <w:color w:val="000000"/>
          <w:sz w:val="24"/>
          <w:szCs w:val="24"/>
          <w:shd w:val="clear" w:color="auto" w:fill="FFFFFF"/>
        </w:rPr>
      </w:pPr>
      <w:r w:rsidRPr="00EB550C">
        <w:rPr>
          <w:rFonts w:ascii="Arial" w:hAnsi="Arial" w:cs="Arial"/>
          <w:b/>
          <w:bCs/>
          <w:caps/>
          <w:noProof/>
          <w:color w:val="000000"/>
          <w:sz w:val="24"/>
          <w:szCs w:val="24"/>
          <w:shd w:val="clear" w:color="auto" w:fill="FFFFFF"/>
        </w:rPr>
        <w:t xml:space="preserve">ҮНДЭСНИЙ ИХ БАЯР НААДМЫН ТУХАЙ ХУУЛЬ </w:t>
      </w:r>
    </w:p>
    <w:p w14:paraId="27D7FFD4" w14:textId="77777777" w:rsidR="00365385" w:rsidRPr="00EB550C" w:rsidRDefault="00365385" w:rsidP="00365385">
      <w:pPr>
        <w:spacing w:after="100" w:afterAutospacing="1" w:line="240" w:lineRule="auto"/>
        <w:contextualSpacing/>
        <w:jc w:val="center"/>
        <w:rPr>
          <w:rFonts w:ascii="Arial" w:hAnsi="Arial" w:cs="Arial"/>
          <w:b/>
          <w:bCs/>
          <w:caps/>
          <w:noProof/>
          <w:color w:val="000000"/>
          <w:sz w:val="24"/>
          <w:szCs w:val="24"/>
          <w:shd w:val="clear" w:color="auto" w:fill="FFFFFF"/>
        </w:rPr>
      </w:pPr>
      <w:r w:rsidRPr="00EB550C">
        <w:rPr>
          <w:rFonts w:ascii="Arial" w:hAnsi="Arial" w:cs="Arial"/>
          <w:b/>
          <w:bCs/>
          <w:caps/>
          <w:noProof/>
          <w:color w:val="000000"/>
          <w:sz w:val="24"/>
          <w:szCs w:val="24"/>
          <w:shd w:val="clear" w:color="auto" w:fill="FFFFFF"/>
        </w:rPr>
        <w:t>/ШИНЭЧИЛСЭН НАЙРУУЛГА/-ИЙГ ДАГАЖ МӨРДӨХ ЖУРМЫН</w:t>
      </w:r>
    </w:p>
    <w:p w14:paraId="247E4155" w14:textId="77777777" w:rsidR="00365385" w:rsidRPr="00EB550C" w:rsidRDefault="00365385" w:rsidP="00365385">
      <w:pPr>
        <w:spacing w:after="100" w:afterAutospacing="1" w:line="240" w:lineRule="auto"/>
        <w:contextualSpacing/>
        <w:jc w:val="center"/>
        <w:rPr>
          <w:rFonts w:ascii="Arial" w:hAnsi="Arial" w:cs="Arial"/>
          <w:b/>
          <w:bCs/>
          <w:caps/>
          <w:noProof/>
          <w:color w:val="000000"/>
          <w:sz w:val="24"/>
          <w:szCs w:val="24"/>
          <w:shd w:val="clear" w:color="auto" w:fill="FFFFFF"/>
        </w:rPr>
      </w:pPr>
      <w:r w:rsidRPr="00EB550C">
        <w:rPr>
          <w:rFonts w:ascii="Arial" w:hAnsi="Arial" w:cs="Arial"/>
          <w:b/>
          <w:bCs/>
          <w:caps/>
          <w:noProof/>
          <w:color w:val="000000"/>
          <w:sz w:val="24"/>
          <w:szCs w:val="24"/>
          <w:shd w:val="clear" w:color="auto" w:fill="FFFFFF"/>
        </w:rPr>
        <w:t xml:space="preserve"> ТУХАЙ НЭМЭЛТ, ӨӨРЧЛӨЛТ ОРУУЛАХ ТУХАЙ</w:t>
      </w:r>
    </w:p>
    <w:p w14:paraId="1A9D2123" w14:textId="77777777" w:rsidR="00365385" w:rsidRPr="00EB550C" w:rsidRDefault="00365385" w:rsidP="00365385">
      <w:pPr>
        <w:spacing w:after="100" w:afterAutospacing="1" w:line="240" w:lineRule="auto"/>
        <w:contextualSpacing/>
        <w:jc w:val="center"/>
        <w:rPr>
          <w:rFonts w:ascii="Arial" w:hAnsi="Arial" w:cs="Arial"/>
          <w:b/>
          <w:bCs/>
          <w:noProof/>
          <w:color w:val="000000" w:themeColor="text1"/>
          <w:sz w:val="24"/>
          <w:szCs w:val="24"/>
        </w:rPr>
      </w:pPr>
    </w:p>
    <w:p w14:paraId="190D0B97" w14:textId="77777777" w:rsidR="00365385" w:rsidRPr="00EB550C" w:rsidRDefault="00365385" w:rsidP="00365385">
      <w:pPr>
        <w:spacing w:after="100" w:afterAutospacing="1" w:line="240" w:lineRule="auto"/>
        <w:contextualSpacing/>
        <w:jc w:val="center"/>
        <w:rPr>
          <w:rFonts w:ascii="Arial" w:hAnsi="Arial" w:cs="Arial"/>
          <w:b/>
          <w:bCs/>
          <w:noProof/>
          <w:color w:val="000000" w:themeColor="text1"/>
          <w:sz w:val="24"/>
          <w:szCs w:val="24"/>
        </w:rPr>
      </w:pPr>
    </w:p>
    <w:p w14:paraId="24826B76" w14:textId="77777777" w:rsidR="00365385" w:rsidRPr="00EB550C" w:rsidRDefault="00365385" w:rsidP="00365385">
      <w:pPr>
        <w:spacing w:after="100" w:afterAutospacing="1" w:line="240" w:lineRule="auto"/>
        <w:ind w:firstLine="720"/>
        <w:contextualSpacing/>
        <w:jc w:val="both"/>
        <w:rPr>
          <w:rFonts w:ascii="Arial" w:hAnsi="Arial" w:cs="Arial"/>
          <w:noProof/>
          <w:color w:val="000000"/>
          <w:sz w:val="24"/>
          <w:szCs w:val="24"/>
          <w:shd w:val="clear" w:color="auto" w:fill="FFFFFF"/>
        </w:rPr>
      </w:pPr>
      <w:r w:rsidRPr="00EB550C">
        <w:rPr>
          <w:rFonts w:ascii="Arial" w:hAnsi="Arial" w:cs="Arial"/>
          <w:b/>
          <w:bCs/>
          <w:noProof/>
          <w:color w:val="000000"/>
          <w:sz w:val="24"/>
          <w:szCs w:val="24"/>
          <w:shd w:val="clear" w:color="auto" w:fill="FFFFFF"/>
        </w:rPr>
        <w:t>1 дүгээр зүйл.</w:t>
      </w:r>
      <w:r w:rsidRPr="00EB550C">
        <w:rPr>
          <w:rFonts w:ascii="Arial" w:hAnsi="Arial" w:cs="Arial"/>
          <w:noProof/>
          <w:color w:val="000000"/>
          <w:sz w:val="24"/>
          <w:szCs w:val="24"/>
          <w:shd w:val="clear" w:color="auto" w:fill="FFFFFF"/>
        </w:rPr>
        <w:t>Үндэсний их баяр наадмын тухай хууль /шинэчилсэн найруулга/-ийг дагаж мөрдөх журмын</w:t>
      </w:r>
      <w:r w:rsidRPr="00EB550C">
        <w:rPr>
          <w:rFonts w:ascii="Arial" w:hAnsi="Arial" w:cs="Arial"/>
          <w:caps/>
          <w:noProof/>
          <w:color w:val="000000"/>
          <w:sz w:val="24"/>
          <w:szCs w:val="24"/>
          <w:shd w:val="clear" w:color="auto" w:fill="FFFFFF"/>
        </w:rPr>
        <w:t xml:space="preserve"> </w:t>
      </w:r>
      <w:r w:rsidRPr="00EB550C">
        <w:rPr>
          <w:rFonts w:ascii="Arial" w:hAnsi="Arial" w:cs="Arial"/>
          <w:noProof/>
          <w:color w:val="000000"/>
          <w:sz w:val="24"/>
          <w:szCs w:val="24"/>
          <w:shd w:val="clear" w:color="auto" w:fill="FFFFFF"/>
        </w:rPr>
        <w:t>тухай хуульд доорд дурдсан агуулгатай 2 дугаар зүйл нэмсүгэй</w:t>
      </w:r>
      <w:r>
        <w:rPr>
          <w:rFonts w:ascii="Arial" w:hAnsi="Arial" w:cs="Arial"/>
          <w:noProof/>
          <w:color w:val="000000"/>
          <w:sz w:val="24"/>
          <w:szCs w:val="24"/>
          <w:shd w:val="clear" w:color="auto" w:fill="FFFFFF"/>
        </w:rPr>
        <w:t>:</w:t>
      </w:r>
    </w:p>
    <w:p w14:paraId="3A614BE9" w14:textId="77777777" w:rsidR="00365385" w:rsidRPr="00EB550C" w:rsidRDefault="00365385" w:rsidP="00365385">
      <w:pPr>
        <w:spacing w:after="100" w:afterAutospacing="1" w:line="240" w:lineRule="auto"/>
        <w:ind w:firstLine="720"/>
        <w:contextualSpacing/>
        <w:jc w:val="both"/>
        <w:rPr>
          <w:rFonts w:ascii="Arial" w:hAnsi="Arial" w:cs="Arial"/>
          <w:noProof/>
          <w:color w:val="000000"/>
          <w:sz w:val="24"/>
          <w:szCs w:val="24"/>
          <w:shd w:val="clear" w:color="auto" w:fill="FFFFFF"/>
        </w:rPr>
      </w:pPr>
    </w:p>
    <w:p w14:paraId="41A9EC68" w14:textId="77777777" w:rsidR="00365385" w:rsidRPr="00EB550C" w:rsidRDefault="00365385" w:rsidP="00365385">
      <w:pPr>
        <w:spacing w:after="100" w:afterAutospacing="1" w:line="240" w:lineRule="auto"/>
        <w:ind w:firstLine="720"/>
        <w:contextualSpacing/>
        <w:jc w:val="both"/>
        <w:rPr>
          <w:rFonts w:ascii="Arial" w:hAnsi="Arial" w:cs="Arial"/>
          <w:noProof/>
          <w:color w:val="000000"/>
          <w:sz w:val="24"/>
          <w:szCs w:val="24"/>
          <w:shd w:val="clear" w:color="auto" w:fill="FFFFFF"/>
        </w:rPr>
      </w:pPr>
      <w:r w:rsidRPr="00EB550C">
        <w:rPr>
          <w:rFonts w:ascii="Arial" w:hAnsi="Arial" w:cs="Arial"/>
          <w:b/>
          <w:bCs/>
          <w:noProof/>
          <w:color w:val="000000"/>
          <w:sz w:val="24"/>
          <w:szCs w:val="24"/>
          <w:shd w:val="clear" w:color="auto" w:fill="FFFFFF"/>
        </w:rPr>
        <w:t>“2 дугаар зүйл.</w:t>
      </w:r>
      <w:r w:rsidRPr="00EB550C">
        <w:rPr>
          <w:rFonts w:ascii="Arial" w:hAnsi="Arial" w:cs="Arial"/>
          <w:noProof/>
          <w:color w:val="000000"/>
          <w:sz w:val="24"/>
          <w:szCs w:val="24"/>
          <w:shd w:val="clear" w:color="auto" w:fill="FFFFFF"/>
        </w:rPr>
        <w:t xml:space="preserve">2003 оны 6 дугаар сарын 13-ны өдөр баталсан Үндэсний баяр наадмын тухай, 2022 оны 6 дугаар сарын 28-ны өдөр баталсан Үндэсний баяр наадмын тухай хууль /шинэчилсэн найруулга/ батлагдаж хүчин төгөлдөр үйлчлэхээс өмнөх 1987 онд зохион байгуулагдсан Монголын бүх ард түмний </w:t>
      </w:r>
      <w:r w:rsidRPr="00EB550C">
        <w:rPr>
          <w:rFonts w:ascii="Arial" w:hAnsi="Arial" w:cs="Arial"/>
          <w:noProof/>
          <w:sz w:val="24"/>
          <w:szCs w:val="24"/>
        </w:rPr>
        <w:t xml:space="preserve">спартакиад, 1995 оны Монгол Улсын Засгийн газрын шийдвэрээр зохион байгуулсан “Өндөр Гэгээн Занабазарын 360 жилийн ойн баяр наадам, 1989 он, түүнээс хойших улсын баяр наадамд үзүүрлэж, шөвгөрсөн болон Ардын хувьсгалын тэгш ойн баяр наадамд шөвгөрч тухайн үеийн дүрэм, уламжлал, жишгийн дагуу цол олгогдох амжилт үзүүлсэн боловч цол нь олгогдоогүй бөхчүүдийн өөрийн, эсхүл гэр бүлийн гишүүний хүсэлтийн дагуу цолыг нөхөж олгох асуудлыг </w:t>
      </w:r>
      <w:r w:rsidRPr="00EB550C">
        <w:rPr>
          <w:rFonts w:ascii="Arial" w:hAnsi="Arial" w:cs="Arial"/>
          <w:noProof/>
          <w:color w:val="000000"/>
          <w:sz w:val="24"/>
          <w:szCs w:val="24"/>
          <w:shd w:val="clear" w:color="auto" w:fill="FFFFFF"/>
        </w:rPr>
        <w:t xml:space="preserve">Монголын Үндэсний бөхийн холбооны саналыг үндэслэн Үндэсний их баярын наадмын хороо Монгол Улсын Ерөнхийлөгчид уламжлан нэг удаа шийдвэрлүүлнэ. </w:t>
      </w:r>
    </w:p>
    <w:p w14:paraId="2EDF258D" w14:textId="77777777" w:rsidR="00365385" w:rsidRPr="00EB550C" w:rsidRDefault="00365385" w:rsidP="00365385">
      <w:pPr>
        <w:spacing w:after="100" w:afterAutospacing="1" w:line="240" w:lineRule="auto"/>
        <w:ind w:firstLine="720"/>
        <w:contextualSpacing/>
        <w:jc w:val="both"/>
        <w:rPr>
          <w:rFonts w:ascii="Arial" w:hAnsi="Arial" w:cs="Arial"/>
          <w:noProof/>
          <w:color w:val="000000"/>
          <w:sz w:val="24"/>
          <w:szCs w:val="24"/>
          <w:shd w:val="clear" w:color="auto" w:fill="FFFFFF"/>
        </w:rPr>
      </w:pPr>
    </w:p>
    <w:p w14:paraId="41B06EE9" w14:textId="77777777" w:rsidR="00365385" w:rsidRPr="00EB550C" w:rsidRDefault="00365385" w:rsidP="00365385">
      <w:pPr>
        <w:spacing w:after="100" w:afterAutospacing="1" w:line="240" w:lineRule="auto"/>
        <w:ind w:firstLine="720"/>
        <w:contextualSpacing/>
        <w:jc w:val="both"/>
        <w:rPr>
          <w:rFonts w:ascii="Arial" w:hAnsi="Arial" w:cs="Arial"/>
          <w:noProof/>
          <w:color w:val="000000"/>
          <w:sz w:val="24"/>
          <w:szCs w:val="24"/>
          <w:shd w:val="clear" w:color="auto" w:fill="FFFFFF"/>
        </w:rPr>
      </w:pPr>
      <w:r w:rsidRPr="00EB550C">
        <w:rPr>
          <w:rFonts w:ascii="Arial" w:hAnsi="Arial" w:cs="Arial"/>
          <w:b/>
          <w:bCs/>
          <w:caps/>
          <w:noProof/>
          <w:color w:val="000000"/>
          <w:sz w:val="24"/>
          <w:szCs w:val="24"/>
          <w:shd w:val="clear" w:color="auto" w:fill="FFFFFF"/>
        </w:rPr>
        <w:t>2</w:t>
      </w:r>
      <w:r w:rsidRPr="00EB550C">
        <w:rPr>
          <w:rFonts w:ascii="Arial" w:hAnsi="Arial" w:cs="Arial"/>
          <w:b/>
          <w:bCs/>
          <w:noProof/>
          <w:color w:val="000000"/>
          <w:sz w:val="24"/>
          <w:szCs w:val="24"/>
          <w:shd w:val="clear" w:color="auto" w:fill="FFFFFF"/>
        </w:rPr>
        <w:t xml:space="preserve"> дугаар зүйл.</w:t>
      </w:r>
      <w:r w:rsidRPr="00EB550C">
        <w:rPr>
          <w:rFonts w:ascii="Arial" w:hAnsi="Arial" w:cs="Arial"/>
          <w:noProof/>
          <w:color w:val="000000"/>
          <w:sz w:val="24"/>
          <w:szCs w:val="24"/>
          <w:shd w:val="clear" w:color="auto" w:fill="FFFFFF"/>
        </w:rPr>
        <w:t>Үндэсний их баяр наадмын тухай хууль /шинэчилсэн найруулга/-ийг дагаж мөрдөх журмын</w:t>
      </w:r>
      <w:r w:rsidRPr="00EB550C">
        <w:rPr>
          <w:rFonts w:ascii="Arial" w:hAnsi="Arial" w:cs="Arial"/>
          <w:caps/>
          <w:noProof/>
          <w:color w:val="000000"/>
          <w:sz w:val="24"/>
          <w:szCs w:val="24"/>
          <w:shd w:val="clear" w:color="auto" w:fill="FFFFFF"/>
        </w:rPr>
        <w:t xml:space="preserve"> </w:t>
      </w:r>
      <w:r w:rsidRPr="00EB550C">
        <w:rPr>
          <w:rFonts w:ascii="Arial" w:hAnsi="Arial" w:cs="Arial"/>
          <w:noProof/>
          <w:color w:val="000000"/>
          <w:sz w:val="24"/>
          <w:szCs w:val="24"/>
          <w:shd w:val="clear" w:color="auto" w:fill="FFFFFF"/>
        </w:rPr>
        <w:t>тухай хуулийн 1 дүгээр зүйлийн “</w:t>
      </w:r>
      <w:r w:rsidRPr="00EB550C">
        <w:rPr>
          <w:rFonts w:ascii="Arial" w:hAnsi="Arial" w:cs="Arial"/>
          <w:noProof/>
          <w:sz w:val="24"/>
          <w:szCs w:val="24"/>
          <w:shd w:val="clear" w:color="auto" w:fill="FFFFFF"/>
        </w:rPr>
        <w:t>Монголын үндэсний бөхийн холбооны саналыг үндэслэн нэг зарчим, нэгдсэн журмаар холбогдох хууль тогтоомжийн дагуу эрх бүхий этгээд шийдвэрлэж болно” гэснийг</w:t>
      </w:r>
      <w:r w:rsidRPr="00EB550C">
        <w:rPr>
          <w:rFonts w:ascii="Arial" w:hAnsi="Arial" w:cs="Arial"/>
          <w:noProof/>
          <w:color w:val="000000"/>
          <w:sz w:val="24"/>
          <w:szCs w:val="24"/>
          <w:shd w:val="clear" w:color="auto" w:fill="FFFFFF"/>
        </w:rPr>
        <w:t xml:space="preserve"> “Үндэсний их баяр наадмын тухай хуулийн 9.3 дахь хэсэгт цолыг Монголын Үндэсний бөхийн холбооны саналыг үндэслэн Үндэсний их баярын наадмын хороо Монгол Улсын Ерөнхийлөгчид уламжлан шийдвэрлүүлнэ” гэж</w:t>
      </w:r>
      <w:r>
        <w:rPr>
          <w:rFonts w:ascii="Arial" w:hAnsi="Arial" w:cs="Arial"/>
          <w:noProof/>
          <w:color w:val="000000"/>
          <w:sz w:val="24"/>
          <w:szCs w:val="24"/>
          <w:shd w:val="clear" w:color="auto" w:fill="FFFFFF"/>
        </w:rPr>
        <w:t xml:space="preserve">, </w:t>
      </w:r>
      <w:r w:rsidRPr="00EB550C">
        <w:rPr>
          <w:rFonts w:ascii="Arial" w:hAnsi="Arial" w:cs="Arial"/>
          <w:noProof/>
          <w:color w:val="000000"/>
          <w:sz w:val="24"/>
          <w:szCs w:val="24"/>
          <w:shd w:val="clear" w:color="auto" w:fill="FFFFFF"/>
        </w:rPr>
        <w:t xml:space="preserve">2, 3, 4 дүгээр зүйлийн дугаарлалтыг “3, 4, 5” гэж өөрчилсүгэй. </w:t>
      </w:r>
    </w:p>
    <w:p w14:paraId="289BAE92" w14:textId="77777777" w:rsidR="00365385" w:rsidRPr="00EB550C" w:rsidRDefault="00365385" w:rsidP="00365385">
      <w:pPr>
        <w:spacing w:after="100" w:afterAutospacing="1" w:line="240" w:lineRule="auto"/>
        <w:contextualSpacing/>
        <w:jc w:val="both"/>
        <w:rPr>
          <w:rFonts w:ascii="Arial" w:hAnsi="Arial" w:cs="Arial"/>
          <w:noProof/>
          <w:color w:val="000000"/>
          <w:sz w:val="24"/>
          <w:szCs w:val="24"/>
          <w:shd w:val="clear" w:color="auto" w:fill="FFFFFF"/>
        </w:rPr>
      </w:pPr>
    </w:p>
    <w:p w14:paraId="7784ED47" w14:textId="77777777" w:rsidR="00365385" w:rsidRDefault="00365385" w:rsidP="00365385">
      <w:pPr>
        <w:ind w:firstLine="720"/>
        <w:jc w:val="both"/>
        <w:textAlignment w:val="baseline"/>
        <w:rPr>
          <w:rFonts w:ascii="Arial" w:eastAsia="Times New Roman" w:hAnsi="Arial" w:cs="Arial"/>
          <w:noProof/>
          <w:color w:val="000000" w:themeColor="text1"/>
          <w:sz w:val="24"/>
          <w:szCs w:val="24"/>
          <w:lang w:val="mn-MN"/>
        </w:rPr>
      </w:pPr>
      <w:r>
        <w:rPr>
          <w:rFonts w:ascii="Arial" w:hAnsi="Arial" w:cs="Arial"/>
          <w:b/>
          <w:bCs/>
          <w:caps/>
          <w:noProof/>
          <w:color w:val="000000"/>
          <w:sz w:val="24"/>
          <w:szCs w:val="24"/>
          <w:shd w:val="clear" w:color="auto" w:fill="FFFFFF"/>
        </w:rPr>
        <w:t xml:space="preserve">3 </w:t>
      </w:r>
      <w:r>
        <w:rPr>
          <w:rFonts w:ascii="Arial" w:hAnsi="Arial" w:cs="Arial"/>
          <w:b/>
          <w:bCs/>
          <w:noProof/>
          <w:color w:val="000000"/>
          <w:sz w:val="24"/>
          <w:szCs w:val="24"/>
          <w:shd w:val="clear" w:color="auto" w:fill="FFFFFF"/>
        </w:rPr>
        <w:t>дугаар</w:t>
      </w:r>
      <w:r w:rsidRPr="00EB550C">
        <w:rPr>
          <w:rFonts w:ascii="Arial" w:hAnsi="Arial" w:cs="Arial"/>
          <w:b/>
          <w:bCs/>
          <w:caps/>
          <w:noProof/>
          <w:color w:val="000000"/>
          <w:sz w:val="24"/>
          <w:szCs w:val="24"/>
          <w:shd w:val="clear" w:color="auto" w:fill="FFFFFF"/>
        </w:rPr>
        <w:t xml:space="preserve"> </w:t>
      </w:r>
      <w:r w:rsidRPr="00EB550C">
        <w:rPr>
          <w:rFonts w:ascii="Arial" w:hAnsi="Arial" w:cs="Arial"/>
          <w:b/>
          <w:bCs/>
          <w:noProof/>
          <w:color w:val="000000"/>
          <w:sz w:val="24"/>
          <w:szCs w:val="24"/>
          <w:shd w:val="clear" w:color="auto" w:fill="FFFFFF"/>
        </w:rPr>
        <w:t>зүйл.</w:t>
      </w:r>
      <w:r w:rsidRPr="00EB550C">
        <w:rPr>
          <w:rFonts w:ascii="Arial" w:eastAsia="Times New Roman" w:hAnsi="Arial" w:cs="Arial"/>
          <w:noProof/>
          <w:color w:val="000000" w:themeColor="text1"/>
          <w:sz w:val="24"/>
          <w:szCs w:val="24"/>
        </w:rPr>
        <w:t>Энэ хуулийг 2026 оны... дугаар сарын ...-ны өдөр Үндэсний их баяр наадмын тухай хуульд нэмэлт, өөрчлөлт оруулах тухай хууль хүчин төгөлдөр болсон өдрөөс эхлэн дагаж мөрд</w:t>
      </w:r>
      <w:r w:rsidRPr="00EB550C">
        <w:rPr>
          <w:rFonts w:ascii="Arial" w:eastAsia="Times New Roman" w:hAnsi="Arial" w:cs="Arial"/>
          <w:noProof/>
          <w:color w:val="000000" w:themeColor="text1"/>
          <w:sz w:val="24"/>
          <w:szCs w:val="24"/>
          <w:cs/>
        </w:rPr>
        <w:t>өнө.</w:t>
      </w:r>
    </w:p>
    <w:p w14:paraId="418FBF9E" w14:textId="77777777" w:rsidR="00365385" w:rsidRPr="006B7877" w:rsidRDefault="00365385" w:rsidP="00365385">
      <w:pPr>
        <w:ind w:firstLine="720"/>
        <w:jc w:val="both"/>
        <w:textAlignment w:val="baseline"/>
        <w:rPr>
          <w:rFonts w:ascii="Arial" w:eastAsia="Times New Roman" w:hAnsi="Arial" w:cs="Arial"/>
          <w:noProof/>
          <w:color w:val="000000" w:themeColor="text1"/>
          <w:sz w:val="24"/>
          <w:szCs w:val="24"/>
          <w:lang w:val="mn-MN"/>
        </w:rPr>
      </w:pPr>
    </w:p>
    <w:p w14:paraId="42B6EFEF" w14:textId="77777777" w:rsidR="00365385" w:rsidRPr="00EB550C" w:rsidRDefault="00365385" w:rsidP="00365385">
      <w:pPr>
        <w:ind w:firstLine="720"/>
        <w:jc w:val="center"/>
        <w:textAlignment w:val="baseline"/>
        <w:rPr>
          <w:rFonts w:ascii="Arial" w:eastAsia="Times New Roman" w:hAnsi="Arial" w:cs="Arial"/>
          <w:noProof/>
          <w:color w:val="000000" w:themeColor="text1"/>
          <w:sz w:val="24"/>
          <w:szCs w:val="24"/>
        </w:rPr>
      </w:pPr>
      <w:r w:rsidRPr="00EB550C">
        <w:rPr>
          <w:rFonts w:ascii="Arial" w:eastAsia="Times New Roman" w:hAnsi="Arial" w:cs="Arial"/>
          <w:noProof/>
          <w:color w:val="000000" w:themeColor="text1"/>
          <w:sz w:val="24"/>
          <w:szCs w:val="24"/>
        </w:rPr>
        <w:t>Гарын үсэг</w:t>
      </w:r>
    </w:p>
    <w:p w14:paraId="7F1F6E00" w14:textId="77777777" w:rsidR="00AE47F9" w:rsidRDefault="00AE47F9"/>
    <w:sectPr w:rsidR="00AE47F9" w:rsidSect="00946BD0">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85"/>
    <w:rsid w:val="00135918"/>
    <w:rsid w:val="00365385"/>
    <w:rsid w:val="007F50D7"/>
    <w:rsid w:val="00946BD0"/>
    <w:rsid w:val="00A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CD29"/>
  <w15:chartTrackingRefBased/>
  <w15:docId w15:val="{E0834C1B-CFFC-46E8-BD23-8631EAB1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385"/>
    <w:rPr>
      <w:rFonts w:asciiTheme="minorHAnsi" w:hAnsiTheme="minorHAnsi" w:cstheme="minorBidi"/>
      <w:sz w:val="22"/>
      <w:szCs w:val="22"/>
      <w:lang w:eastAsia="zh-TW"/>
    </w:rPr>
  </w:style>
  <w:style w:type="paragraph" w:styleId="Heading1">
    <w:name w:val="heading 1"/>
    <w:basedOn w:val="Normal"/>
    <w:next w:val="Normal"/>
    <w:link w:val="Heading1Char"/>
    <w:uiPriority w:val="9"/>
    <w:qFormat/>
    <w:rsid w:val="00365385"/>
    <w:pPr>
      <w:keepNext/>
      <w:keepLines/>
      <w:spacing w:before="360" w:after="80"/>
      <w:outlineLvl w:val="0"/>
    </w:pPr>
    <w:rPr>
      <w:rFonts w:asciiTheme="majorHAnsi" w:eastAsiaTheme="majorEastAsia" w:hAnsiTheme="majorHAnsi" w:cstheme="majorBidi"/>
      <w:color w:val="2F5496" w:themeColor="accent1" w:themeShade="BF"/>
      <w:sz w:val="40"/>
      <w:szCs w:val="40"/>
      <w:lang w:eastAsia="ja-JP"/>
    </w:rPr>
  </w:style>
  <w:style w:type="paragraph" w:styleId="Heading2">
    <w:name w:val="heading 2"/>
    <w:basedOn w:val="Normal"/>
    <w:next w:val="Normal"/>
    <w:link w:val="Heading2Char"/>
    <w:uiPriority w:val="9"/>
    <w:semiHidden/>
    <w:unhideWhenUsed/>
    <w:qFormat/>
    <w:rsid w:val="00365385"/>
    <w:pPr>
      <w:keepNext/>
      <w:keepLines/>
      <w:spacing w:before="160" w:after="80"/>
      <w:outlineLvl w:val="1"/>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semiHidden/>
    <w:unhideWhenUsed/>
    <w:qFormat/>
    <w:rsid w:val="00365385"/>
    <w:pPr>
      <w:keepNext/>
      <w:keepLines/>
      <w:spacing w:before="160" w:after="80"/>
      <w:outlineLvl w:val="2"/>
    </w:pPr>
    <w:rPr>
      <w:rFonts w:eastAsiaTheme="majorEastAsia" w:cstheme="majorBidi"/>
      <w:color w:val="2F5496" w:themeColor="accent1" w:themeShade="BF"/>
      <w:sz w:val="28"/>
      <w:szCs w:val="28"/>
      <w:lang w:eastAsia="ja-JP"/>
    </w:rPr>
  </w:style>
  <w:style w:type="paragraph" w:styleId="Heading4">
    <w:name w:val="heading 4"/>
    <w:basedOn w:val="Normal"/>
    <w:next w:val="Normal"/>
    <w:link w:val="Heading4Char"/>
    <w:uiPriority w:val="9"/>
    <w:semiHidden/>
    <w:unhideWhenUsed/>
    <w:qFormat/>
    <w:rsid w:val="00365385"/>
    <w:pPr>
      <w:keepNext/>
      <w:keepLines/>
      <w:spacing w:before="80" w:after="40"/>
      <w:outlineLvl w:val="3"/>
    </w:pPr>
    <w:rPr>
      <w:rFonts w:eastAsiaTheme="majorEastAsia" w:cstheme="majorBidi"/>
      <w:i/>
      <w:iCs/>
      <w:color w:val="2F5496" w:themeColor="accent1" w:themeShade="BF"/>
      <w:sz w:val="24"/>
      <w:szCs w:val="24"/>
      <w:lang w:eastAsia="ja-JP"/>
    </w:rPr>
  </w:style>
  <w:style w:type="paragraph" w:styleId="Heading5">
    <w:name w:val="heading 5"/>
    <w:basedOn w:val="Normal"/>
    <w:next w:val="Normal"/>
    <w:link w:val="Heading5Char"/>
    <w:uiPriority w:val="9"/>
    <w:semiHidden/>
    <w:unhideWhenUsed/>
    <w:qFormat/>
    <w:rsid w:val="00365385"/>
    <w:pPr>
      <w:keepNext/>
      <w:keepLines/>
      <w:spacing w:before="80" w:after="40"/>
      <w:outlineLvl w:val="4"/>
    </w:pPr>
    <w:rPr>
      <w:rFonts w:eastAsiaTheme="majorEastAsia" w:cstheme="majorBidi"/>
      <w:color w:val="2F5496" w:themeColor="accent1" w:themeShade="BF"/>
      <w:sz w:val="24"/>
      <w:szCs w:val="24"/>
      <w:lang w:eastAsia="ja-JP"/>
    </w:rPr>
  </w:style>
  <w:style w:type="paragraph" w:styleId="Heading6">
    <w:name w:val="heading 6"/>
    <w:basedOn w:val="Normal"/>
    <w:next w:val="Normal"/>
    <w:link w:val="Heading6Char"/>
    <w:uiPriority w:val="9"/>
    <w:semiHidden/>
    <w:unhideWhenUsed/>
    <w:qFormat/>
    <w:rsid w:val="00365385"/>
    <w:pPr>
      <w:keepNext/>
      <w:keepLines/>
      <w:spacing w:before="40" w:after="0"/>
      <w:outlineLvl w:val="5"/>
    </w:pPr>
    <w:rPr>
      <w:rFonts w:eastAsiaTheme="majorEastAsia" w:cstheme="majorBidi"/>
      <w:i/>
      <w:iCs/>
      <w:color w:val="595959" w:themeColor="text1" w:themeTint="A6"/>
      <w:sz w:val="24"/>
      <w:szCs w:val="24"/>
      <w:lang w:eastAsia="ja-JP"/>
    </w:rPr>
  </w:style>
  <w:style w:type="paragraph" w:styleId="Heading7">
    <w:name w:val="heading 7"/>
    <w:basedOn w:val="Normal"/>
    <w:next w:val="Normal"/>
    <w:link w:val="Heading7Char"/>
    <w:uiPriority w:val="9"/>
    <w:semiHidden/>
    <w:unhideWhenUsed/>
    <w:qFormat/>
    <w:rsid w:val="00365385"/>
    <w:pPr>
      <w:keepNext/>
      <w:keepLines/>
      <w:spacing w:before="40" w:after="0"/>
      <w:outlineLvl w:val="6"/>
    </w:pPr>
    <w:rPr>
      <w:rFonts w:eastAsiaTheme="majorEastAsia" w:cstheme="majorBidi"/>
      <w:color w:val="595959" w:themeColor="text1" w:themeTint="A6"/>
      <w:sz w:val="24"/>
      <w:szCs w:val="24"/>
      <w:lang w:eastAsia="ja-JP"/>
    </w:rPr>
  </w:style>
  <w:style w:type="paragraph" w:styleId="Heading8">
    <w:name w:val="heading 8"/>
    <w:basedOn w:val="Normal"/>
    <w:next w:val="Normal"/>
    <w:link w:val="Heading8Char"/>
    <w:uiPriority w:val="9"/>
    <w:semiHidden/>
    <w:unhideWhenUsed/>
    <w:qFormat/>
    <w:rsid w:val="00365385"/>
    <w:pPr>
      <w:keepNext/>
      <w:keepLines/>
      <w:spacing w:after="0"/>
      <w:outlineLvl w:val="7"/>
    </w:pPr>
    <w:rPr>
      <w:rFonts w:eastAsiaTheme="majorEastAsia" w:cstheme="majorBidi"/>
      <w:i/>
      <w:iCs/>
      <w:color w:val="272727" w:themeColor="text1" w:themeTint="D8"/>
      <w:sz w:val="24"/>
      <w:szCs w:val="24"/>
      <w:lang w:eastAsia="ja-JP"/>
    </w:rPr>
  </w:style>
  <w:style w:type="paragraph" w:styleId="Heading9">
    <w:name w:val="heading 9"/>
    <w:basedOn w:val="Normal"/>
    <w:next w:val="Normal"/>
    <w:link w:val="Heading9Char"/>
    <w:uiPriority w:val="9"/>
    <w:semiHidden/>
    <w:unhideWhenUsed/>
    <w:qFormat/>
    <w:rsid w:val="00365385"/>
    <w:pPr>
      <w:keepNext/>
      <w:keepLines/>
      <w:spacing w:after="0"/>
      <w:outlineLvl w:val="8"/>
    </w:pPr>
    <w:rPr>
      <w:rFonts w:eastAsiaTheme="majorEastAsia" w:cstheme="majorBidi"/>
      <w:color w:val="272727" w:themeColor="text1" w:themeTint="D8"/>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3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3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3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3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53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53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53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53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53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5385"/>
    <w:pPr>
      <w:spacing w:after="8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365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385"/>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3653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5385"/>
    <w:pPr>
      <w:spacing w:before="160"/>
      <w:jc w:val="center"/>
    </w:pPr>
    <w:rPr>
      <w:rFonts w:ascii="Arial" w:hAnsi="Arial" w:cs="Arial"/>
      <w:i/>
      <w:iCs/>
      <w:color w:val="404040" w:themeColor="text1" w:themeTint="BF"/>
      <w:sz w:val="24"/>
      <w:szCs w:val="24"/>
      <w:lang w:eastAsia="ja-JP"/>
    </w:rPr>
  </w:style>
  <w:style w:type="character" w:customStyle="1" w:styleId="QuoteChar">
    <w:name w:val="Quote Char"/>
    <w:basedOn w:val="DefaultParagraphFont"/>
    <w:link w:val="Quote"/>
    <w:uiPriority w:val="29"/>
    <w:rsid w:val="00365385"/>
    <w:rPr>
      <w:i/>
      <w:iCs/>
      <w:color w:val="404040" w:themeColor="text1" w:themeTint="BF"/>
    </w:rPr>
  </w:style>
  <w:style w:type="paragraph" w:styleId="ListParagraph">
    <w:name w:val="List Paragraph"/>
    <w:basedOn w:val="Normal"/>
    <w:uiPriority w:val="34"/>
    <w:qFormat/>
    <w:rsid w:val="00365385"/>
    <w:pPr>
      <w:ind w:left="720"/>
      <w:contextualSpacing/>
    </w:pPr>
    <w:rPr>
      <w:rFonts w:ascii="Arial" w:hAnsi="Arial" w:cs="Arial"/>
      <w:sz w:val="24"/>
      <w:szCs w:val="24"/>
      <w:lang w:eastAsia="ja-JP"/>
    </w:rPr>
  </w:style>
  <w:style w:type="character" w:styleId="IntenseEmphasis">
    <w:name w:val="Intense Emphasis"/>
    <w:basedOn w:val="DefaultParagraphFont"/>
    <w:uiPriority w:val="21"/>
    <w:qFormat/>
    <w:rsid w:val="00365385"/>
    <w:rPr>
      <w:i/>
      <w:iCs/>
      <w:color w:val="2F5496" w:themeColor="accent1" w:themeShade="BF"/>
    </w:rPr>
  </w:style>
  <w:style w:type="paragraph" w:styleId="IntenseQuote">
    <w:name w:val="Intense Quote"/>
    <w:basedOn w:val="Normal"/>
    <w:next w:val="Normal"/>
    <w:link w:val="IntenseQuoteChar"/>
    <w:uiPriority w:val="30"/>
    <w:qFormat/>
    <w:rsid w:val="00365385"/>
    <w:pPr>
      <w:pBdr>
        <w:top w:val="single" w:sz="4" w:space="10" w:color="2F5496" w:themeColor="accent1" w:themeShade="BF"/>
        <w:bottom w:val="single" w:sz="4" w:space="10" w:color="2F5496" w:themeColor="accent1" w:themeShade="BF"/>
      </w:pBdr>
      <w:spacing w:before="360" w:after="360"/>
      <w:ind w:left="864" w:right="864"/>
      <w:jc w:val="center"/>
    </w:pPr>
    <w:rPr>
      <w:rFonts w:ascii="Arial" w:hAnsi="Arial" w:cs="Arial"/>
      <w:i/>
      <w:iCs/>
      <w:color w:val="2F5496" w:themeColor="accent1" w:themeShade="BF"/>
      <w:sz w:val="24"/>
      <w:szCs w:val="24"/>
      <w:lang w:eastAsia="ja-JP"/>
    </w:rPr>
  </w:style>
  <w:style w:type="character" w:customStyle="1" w:styleId="IntenseQuoteChar">
    <w:name w:val="Intense Quote Char"/>
    <w:basedOn w:val="DefaultParagraphFont"/>
    <w:link w:val="IntenseQuote"/>
    <w:uiPriority w:val="30"/>
    <w:rsid w:val="00365385"/>
    <w:rPr>
      <w:i/>
      <w:iCs/>
      <w:color w:val="2F5496" w:themeColor="accent1" w:themeShade="BF"/>
    </w:rPr>
  </w:style>
  <w:style w:type="character" w:styleId="IntenseReference">
    <w:name w:val="Intense Reference"/>
    <w:basedOn w:val="DefaultParagraphFont"/>
    <w:uiPriority w:val="32"/>
    <w:qFormat/>
    <w:rsid w:val="003653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2026-05-29T07:41:00Z</dcterms:created>
  <dcterms:modified xsi:type="dcterms:W3CDTF">2026-05-29T07:41:00Z</dcterms:modified>
</cp:coreProperties>
</file>