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A75FA" w14:textId="6A8D4B10" w:rsidR="00366D74" w:rsidRPr="000B3398" w:rsidRDefault="000B3398" w:rsidP="000B3398">
      <w:pPr>
        <w:spacing w:after="0" w:line="276" w:lineRule="auto"/>
        <w:jc w:val="center"/>
        <w:rPr>
          <w:rFonts w:ascii="Arial" w:hAnsi="Arial" w:cs="Arial"/>
          <w:b/>
          <w:noProof/>
          <w:sz w:val="22"/>
          <w:lang w:val="nn-NO"/>
        </w:rPr>
      </w:pPr>
      <w:r w:rsidRPr="000B3398">
        <w:rPr>
          <w:rFonts w:ascii="Arial" w:hAnsi="Arial" w:cs="Arial"/>
          <w:b/>
          <w:noProof/>
          <w:sz w:val="22"/>
          <w:lang w:val="nn-NO"/>
        </w:rPr>
        <w:t>ҮНДЭСНИЙ ИХ БАЯР НААДМЫН ТУХАЙ ХУУЛЬД</w:t>
      </w:r>
      <w:r>
        <w:rPr>
          <w:rFonts w:ascii="Arial" w:hAnsi="Arial" w:cs="Arial"/>
          <w:b/>
          <w:noProof/>
          <w:sz w:val="22"/>
          <w:lang w:val="nn-NO"/>
        </w:rPr>
        <w:t xml:space="preserve"> </w:t>
      </w:r>
      <w:r w:rsidRPr="000B3398">
        <w:rPr>
          <w:rFonts w:ascii="Arial" w:hAnsi="Arial" w:cs="Arial"/>
          <w:b/>
          <w:noProof/>
          <w:sz w:val="22"/>
          <w:lang w:val="nn-NO"/>
        </w:rPr>
        <w:t>НЭМЭЛТ, ӨӨРЧЛӨЛТ</w:t>
      </w:r>
      <w:r>
        <w:rPr>
          <w:rFonts w:ascii="Arial" w:hAnsi="Arial" w:cs="Arial"/>
          <w:b/>
          <w:noProof/>
          <w:sz w:val="22"/>
          <w:lang w:val="nn-NO"/>
        </w:rPr>
        <w:t xml:space="preserve"> </w:t>
      </w:r>
      <w:r w:rsidRPr="000B3398">
        <w:rPr>
          <w:rFonts w:ascii="Arial" w:hAnsi="Arial" w:cs="Arial"/>
          <w:b/>
          <w:noProof/>
          <w:sz w:val="22"/>
          <w:lang w:val="nn-NO"/>
        </w:rPr>
        <w:t xml:space="preserve">ОРУУЛАХ ТУХАЙ ХУУЛИЙН </w:t>
      </w:r>
      <w:r w:rsidR="006F5D10" w:rsidRPr="00171A8C">
        <w:rPr>
          <w:rFonts w:ascii="Arial" w:hAnsi="Arial" w:cs="Arial"/>
          <w:b/>
          <w:noProof/>
          <w:sz w:val="22"/>
          <w:lang w:val="nn-NO"/>
        </w:rPr>
        <w:t>ТӨС</w:t>
      </w:r>
      <w:r w:rsidR="006F5D10" w:rsidRPr="00D95E06">
        <w:rPr>
          <w:rFonts w:ascii="Arial" w:hAnsi="Arial" w:cs="Arial"/>
          <w:b/>
          <w:bCs/>
          <w:noProof/>
          <w:sz w:val="22"/>
          <w:lang w:val="nn-NO"/>
        </w:rPr>
        <w:t>ӨЛД ИРҮҮЛСЭН САНАЛЫН ТОВЧОО</w:t>
      </w:r>
    </w:p>
    <w:p w14:paraId="783CE67C" w14:textId="77777777" w:rsidR="00366D74" w:rsidRPr="00D95E06" w:rsidRDefault="00366D74" w:rsidP="00366D74">
      <w:pPr>
        <w:spacing w:after="0" w:line="276" w:lineRule="auto"/>
        <w:ind w:firstLine="720"/>
        <w:jc w:val="center"/>
        <w:rPr>
          <w:rFonts w:ascii="Arial" w:hAnsi="Arial" w:cs="Arial"/>
          <w:b/>
          <w:noProof/>
          <w:sz w:val="22"/>
          <w:lang w:val="nn-NO"/>
        </w:rPr>
      </w:pPr>
    </w:p>
    <w:tbl>
      <w:tblPr>
        <w:tblStyle w:val="TableGrid"/>
        <w:tblW w:w="0" w:type="auto"/>
        <w:tblLayout w:type="fixed"/>
        <w:tblLook w:val="04A0" w:firstRow="1" w:lastRow="0" w:firstColumn="1" w:lastColumn="0" w:noHBand="0" w:noVBand="1"/>
      </w:tblPr>
      <w:tblGrid>
        <w:gridCol w:w="421"/>
        <w:gridCol w:w="1984"/>
        <w:gridCol w:w="4961"/>
        <w:gridCol w:w="1984"/>
      </w:tblGrid>
      <w:tr w:rsidR="00366D74" w:rsidRPr="00D95E06" w14:paraId="6A79FA19" w14:textId="77777777" w:rsidTr="00090ADC">
        <w:trPr>
          <w:trHeight w:val="1095"/>
        </w:trPr>
        <w:tc>
          <w:tcPr>
            <w:tcW w:w="421" w:type="dxa"/>
          </w:tcPr>
          <w:p w14:paraId="53632E30" w14:textId="77777777" w:rsidR="00366D74" w:rsidRPr="00D95E06" w:rsidRDefault="00366D74" w:rsidP="001449CF">
            <w:pPr>
              <w:jc w:val="both"/>
              <w:rPr>
                <w:rFonts w:ascii="Arial" w:hAnsi="Arial" w:cs="Arial"/>
                <w:bCs/>
                <w:noProof/>
                <w:sz w:val="22"/>
                <w:lang w:val="nn-NO"/>
              </w:rPr>
            </w:pPr>
          </w:p>
        </w:tc>
        <w:tc>
          <w:tcPr>
            <w:tcW w:w="1984" w:type="dxa"/>
            <w:vAlign w:val="center"/>
          </w:tcPr>
          <w:p w14:paraId="1EEFCD1E" w14:textId="77777777" w:rsidR="00366D74" w:rsidRPr="00D95E06" w:rsidRDefault="00366D74" w:rsidP="000A2473">
            <w:pPr>
              <w:jc w:val="center"/>
              <w:rPr>
                <w:rFonts w:ascii="Arial" w:hAnsi="Arial" w:cs="Arial"/>
                <w:bCs/>
                <w:noProof/>
                <w:sz w:val="22"/>
                <w:lang w:val="nn-NO"/>
              </w:rPr>
            </w:pPr>
            <w:r w:rsidRPr="00D95E06">
              <w:rPr>
                <w:rFonts w:ascii="Arial" w:hAnsi="Arial" w:cs="Arial"/>
                <w:bCs/>
                <w:noProof/>
                <w:sz w:val="22"/>
                <w:lang w:val="nn-NO"/>
              </w:rPr>
              <w:t>Байгууллага, албан бичиг, огноо</w:t>
            </w:r>
          </w:p>
        </w:tc>
        <w:tc>
          <w:tcPr>
            <w:tcW w:w="4961" w:type="dxa"/>
            <w:vAlign w:val="center"/>
          </w:tcPr>
          <w:p w14:paraId="709CBE07" w14:textId="77777777" w:rsidR="00366D74" w:rsidRPr="00D95E06" w:rsidRDefault="00366D74" w:rsidP="000A2473">
            <w:pPr>
              <w:jc w:val="center"/>
              <w:rPr>
                <w:rFonts w:ascii="Arial" w:hAnsi="Arial" w:cs="Arial"/>
                <w:bCs/>
                <w:noProof/>
                <w:sz w:val="22"/>
                <w:lang w:val="nn-NO"/>
              </w:rPr>
            </w:pPr>
            <w:r w:rsidRPr="00D95E06">
              <w:rPr>
                <w:rFonts w:ascii="Arial" w:hAnsi="Arial" w:cs="Arial"/>
                <w:bCs/>
                <w:noProof/>
                <w:sz w:val="22"/>
                <w:lang w:val="nn-NO"/>
              </w:rPr>
              <w:t>Санал</w:t>
            </w:r>
          </w:p>
        </w:tc>
        <w:tc>
          <w:tcPr>
            <w:tcW w:w="1984" w:type="dxa"/>
            <w:vAlign w:val="center"/>
          </w:tcPr>
          <w:p w14:paraId="48331358" w14:textId="77777777" w:rsidR="00366D74" w:rsidRPr="00D95E06" w:rsidRDefault="00366D74" w:rsidP="000A2473">
            <w:pPr>
              <w:jc w:val="center"/>
              <w:rPr>
                <w:rFonts w:ascii="Arial" w:hAnsi="Arial" w:cs="Arial"/>
                <w:bCs/>
                <w:noProof/>
                <w:sz w:val="22"/>
                <w:lang w:val="nn-NO"/>
              </w:rPr>
            </w:pPr>
            <w:r w:rsidRPr="00D95E06">
              <w:rPr>
                <w:rFonts w:ascii="Arial" w:hAnsi="Arial" w:cs="Arial"/>
                <w:bCs/>
                <w:noProof/>
                <w:sz w:val="22"/>
                <w:lang w:val="nn-NO"/>
              </w:rPr>
              <w:t>Саналыг тусгасан байдал</w:t>
            </w:r>
          </w:p>
        </w:tc>
      </w:tr>
      <w:tr w:rsidR="00366D74" w:rsidRPr="00D95E06" w14:paraId="0F9EFBBF" w14:textId="77777777" w:rsidTr="00090ADC">
        <w:trPr>
          <w:trHeight w:val="1279"/>
        </w:trPr>
        <w:tc>
          <w:tcPr>
            <w:tcW w:w="421" w:type="dxa"/>
            <w:vAlign w:val="center"/>
          </w:tcPr>
          <w:p w14:paraId="647C76D5" w14:textId="77777777" w:rsidR="00366D74" w:rsidRPr="00D95E06" w:rsidRDefault="00366D74" w:rsidP="007E0F53">
            <w:pPr>
              <w:rPr>
                <w:rFonts w:ascii="Arial" w:hAnsi="Arial" w:cs="Arial"/>
                <w:bCs/>
                <w:noProof/>
                <w:sz w:val="22"/>
                <w:lang w:val="nn-NO"/>
              </w:rPr>
            </w:pPr>
            <w:r w:rsidRPr="00D95E06">
              <w:rPr>
                <w:rFonts w:ascii="Arial" w:hAnsi="Arial" w:cs="Arial"/>
                <w:bCs/>
                <w:noProof/>
                <w:sz w:val="22"/>
                <w:lang w:val="nn-NO"/>
              </w:rPr>
              <w:t>1.</w:t>
            </w:r>
          </w:p>
        </w:tc>
        <w:tc>
          <w:tcPr>
            <w:tcW w:w="1984" w:type="dxa"/>
            <w:vAlign w:val="center"/>
          </w:tcPr>
          <w:p w14:paraId="3D0D8273" w14:textId="347E525C" w:rsidR="00CD2AAF" w:rsidRPr="00090ADC" w:rsidRDefault="00366D74" w:rsidP="007E0F53">
            <w:pPr>
              <w:rPr>
                <w:rFonts w:ascii="Arial" w:eastAsia="Times New Roman" w:hAnsi="Arial" w:cs="Arial"/>
                <w:noProof/>
                <w:kern w:val="0"/>
                <w:sz w:val="22"/>
                <w:lang w:val="nn-NO"/>
              </w:rPr>
            </w:pPr>
            <w:r w:rsidRPr="00D95E06">
              <w:rPr>
                <w:rFonts w:ascii="Arial" w:eastAsia="Times New Roman" w:hAnsi="Arial" w:cs="Arial"/>
                <w:noProof/>
                <w:kern w:val="0"/>
                <w:sz w:val="22"/>
                <w:lang w:val="nn-NO"/>
              </w:rPr>
              <w:t>Монгол Улсын Засгийн газар</w:t>
            </w:r>
          </w:p>
        </w:tc>
        <w:tc>
          <w:tcPr>
            <w:tcW w:w="4961" w:type="dxa"/>
            <w:vAlign w:val="center"/>
          </w:tcPr>
          <w:p w14:paraId="4A52511D" w14:textId="1BBD619D" w:rsidR="00522EDD" w:rsidRPr="000B3398" w:rsidRDefault="00090ADC" w:rsidP="000B3398">
            <w:pPr>
              <w:jc w:val="both"/>
              <w:rPr>
                <w:rFonts w:ascii="Arial" w:hAnsi="Arial" w:cs="Arial"/>
                <w:bCs/>
                <w:noProof/>
                <w:sz w:val="22"/>
                <w:lang w:val="mn-MN"/>
              </w:rPr>
            </w:pPr>
            <w:r>
              <w:rPr>
                <w:rFonts w:ascii="Arial" w:hAnsi="Arial" w:cs="Arial"/>
                <w:bCs/>
                <w:noProof/>
                <w:sz w:val="22"/>
                <w:lang w:val="mn-MN"/>
              </w:rPr>
              <w:t>Хуулийн төсөлд санал авахаар хүргүүлсэн албан бичигт 30 хоногийн дотор хариу ирүүлээгүй тул тусгайлан өгөх саналгүй гэж үзэв.</w:t>
            </w:r>
          </w:p>
        </w:tc>
        <w:tc>
          <w:tcPr>
            <w:tcW w:w="1984" w:type="dxa"/>
            <w:vAlign w:val="center"/>
          </w:tcPr>
          <w:p w14:paraId="52FEAF7C" w14:textId="3C6FEC79" w:rsidR="00366D74" w:rsidRPr="00D95E06" w:rsidRDefault="00090ADC" w:rsidP="007E0F53">
            <w:pPr>
              <w:rPr>
                <w:rFonts w:ascii="Arial" w:eastAsia="Times New Roman" w:hAnsi="Arial" w:cs="Arial"/>
                <w:noProof/>
                <w:kern w:val="0"/>
                <w:sz w:val="22"/>
                <w:lang w:val="nn-NO"/>
              </w:rPr>
            </w:pPr>
            <w:r>
              <w:rPr>
                <w:rFonts w:ascii="Arial" w:eastAsia="Times New Roman" w:hAnsi="Arial" w:cs="Arial"/>
                <w:noProof/>
                <w:kern w:val="0"/>
                <w:sz w:val="22"/>
                <w:lang w:val="nn-NO"/>
              </w:rPr>
              <w:t>-</w:t>
            </w:r>
          </w:p>
        </w:tc>
      </w:tr>
      <w:tr w:rsidR="000A2473" w:rsidRPr="00D95E06" w14:paraId="2ADF3DF6" w14:textId="77777777" w:rsidTr="00090ADC">
        <w:trPr>
          <w:trHeight w:val="1558"/>
        </w:trPr>
        <w:tc>
          <w:tcPr>
            <w:tcW w:w="421" w:type="dxa"/>
            <w:vAlign w:val="center"/>
          </w:tcPr>
          <w:p w14:paraId="612C7DBD" w14:textId="77777777" w:rsidR="000A2473" w:rsidRPr="00D95E06" w:rsidRDefault="00355806" w:rsidP="007E0F53">
            <w:pPr>
              <w:rPr>
                <w:rFonts w:ascii="Arial" w:hAnsi="Arial" w:cs="Arial"/>
                <w:bCs/>
                <w:noProof/>
                <w:sz w:val="22"/>
                <w:lang w:val="nn-NO"/>
              </w:rPr>
            </w:pPr>
            <w:r w:rsidRPr="00D95E06">
              <w:rPr>
                <w:rFonts w:ascii="Arial" w:hAnsi="Arial" w:cs="Arial"/>
                <w:bCs/>
                <w:noProof/>
                <w:sz w:val="22"/>
                <w:lang w:val="nn-NO"/>
              </w:rPr>
              <w:t>2.</w:t>
            </w:r>
          </w:p>
        </w:tc>
        <w:tc>
          <w:tcPr>
            <w:tcW w:w="1984" w:type="dxa"/>
            <w:vAlign w:val="center"/>
          </w:tcPr>
          <w:p w14:paraId="0CC0BD4A" w14:textId="1487F4F7" w:rsidR="00F077CB" w:rsidRDefault="00230270" w:rsidP="000417F6">
            <w:pPr>
              <w:spacing w:before="240"/>
              <w:rPr>
                <w:rFonts w:ascii="Arial" w:eastAsia="Times New Roman" w:hAnsi="Arial" w:cs="Arial"/>
                <w:noProof/>
                <w:kern w:val="0"/>
                <w:sz w:val="22"/>
                <w:lang w:val="mn-MN"/>
              </w:rPr>
            </w:pPr>
            <w:r>
              <w:rPr>
                <w:rFonts w:ascii="Arial" w:eastAsia="Times New Roman" w:hAnsi="Arial" w:cs="Arial"/>
                <w:noProof/>
                <w:kern w:val="0"/>
                <w:sz w:val="22"/>
                <w:lang w:val="nn-NO"/>
              </w:rPr>
              <w:t>Монгол</w:t>
            </w:r>
            <w:r w:rsidR="000B3398">
              <w:rPr>
                <w:rFonts w:ascii="Arial" w:eastAsia="Times New Roman" w:hAnsi="Arial" w:cs="Arial"/>
                <w:noProof/>
                <w:kern w:val="0"/>
                <w:sz w:val="22"/>
                <w:lang w:val="nn-NO"/>
              </w:rPr>
              <w:t>ын Үндэсний Бөхийн холбоо</w:t>
            </w:r>
          </w:p>
          <w:p w14:paraId="69ADE560" w14:textId="7F1BB0A9" w:rsidR="006F5D10" w:rsidRDefault="006F5D10" w:rsidP="000417F6">
            <w:pPr>
              <w:spacing w:before="240"/>
              <w:rPr>
                <w:rFonts w:ascii="Arial" w:eastAsia="Times New Roman" w:hAnsi="Arial" w:cs="Arial"/>
                <w:noProof/>
                <w:kern w:val="0"/>
                <w:sz w:val="22"/>
                <w:lang w:val="mn-MN"/>
              </w:rPr>
            </w:pPr>
            <w:r>
              <w:rPr>
                <w:rFonts w:ascii="Arial" w:eastAsia="Times New Roman" w:hAnsi="Arial" w:cs="Arial"/>
                <w:noProof/>
                <w:kern w:val="0"/>
                <w:sz w:val="22"/>
                <w:lang w:val="mn-MN"/>
              </w:rPr>
              <w:t>2026.04.</w:t>
            </w:r>
            <w:r w:rsidR="00CD2AAF">
              <w:rPr>
                <w:rFonts w:ascii="Arial" w:eastAsia="Times New Roman" w:hAnsi="Arial" w:cs="Arial"/>
                <w:noProof/>
                <w:kern w:val="0"/>
                <w:sz w:val="22"/>
                <w:lang w:val="mn-MN"/>
              </w:rPr>
              <w:t>14</w:t>
            </w:r>
          </w:p>
          <w:p w14:paraId="314231C5" w14:textId="56A6DC94" w:rsidR="00230270" w:rsidRPr="00CD2AAF" w:rsidRDefault="00CD2AAF" w:rsidP="000417F6">
            <w:pPr>
              <w:spacing w:before="240"/>
              <w:rPr>
                <w:rFonts w:ascii="Arial" w:eastAsia="Times New Roman" w:hAnsi="Arial" w:cs="Arial"/>
                <w:noProof/>
                <w:kern w:val="0"/>
                <w:sz w:val="22"/>
                <w:lang w:val="mn-MN"/>
              </w:rPr>
            </w:pPr>
            <w:r>
              <w:rPr>
                <w:rFonts w:ascii="Arial" w:eastAsia="Times New Roman" w:hAnsi="Arial" w:cs="Arial"/>
                <w:noProof/>
                <w:kern w:val="0"/>
                <w:sz w:val="22"/>
                <w:lang w:val="mn-MN"/>
              </w:rPr>
              <w:t>01</w:t>
            </w:r>
            <w:r w:rsidR="006F5D10">
              <w:rPr>
                <w:rFonts w:ascii="Arial" w:eastAsia="Times New Roman" w:hAnsi="Arial" w:cs="Arial"/>
                <w:noProof/>
                <w:kern w:val="0"/>
                <w:sz w:val="22"/>
                <w:lang w:val="mn-MN"/>
              </w:rPr>
              <w:t>/</w:t>
            </w:r>
            <w:r w:rsidR="000B3398">
              <w:rPr>
                <w:rFonts w:ascii="Arial" w:eastAsia="Times New Roman" w:hAnsi="Arial" w:cs="Arial"/>
                <w:noProof/>
                <w:kern w:val="0"/>
                <w:sz w:val="22"/>
                <w:lang w:val="mn-MN"/>
              </w:rPr>
              <w:t>169</w:t>
            </w:r>
          </w:p>
        </w:tc>
        <w:tc>
          <w:tcPr>
            <w:tcW w:w="4961" w:type="dxa"/>
            <w:vAlign w:val="center"/>
          </w:tcPr>
          <w:p w14:paraId="537C10D3" w14:textId="2B434925" w:rsidR="00616614" w:rsidRPr="00CD5000" w:rsidRDefault="000B3398" w:rsidP="000B3398">
            <w:pPr>
              <w:jc w:val="both"/>
              <w:rPr>
                <w:rFonts w:ascii="Arial" w:hAnsi="Arial" w:cs="Arial"/>
                <w:bCs/>
                <w:noProof/>
                <w:sz w:val="22"/>
              </w:rPr>
            </w:pPr>
            <w:r>
              <w:rPr>
                <w:rFonts w:ascii="Arial" w:hAnsi="Arial" w:cs="Arial"/>
                <w:bCs/>
                <w:noProof/>
                <w:sz w:val="22"/>
                <w:lang w:val="mn-MN"/>
              </w:rPr>
              <w:t>Хуулийн төслийг бүрэн дэмжиж байгаа болно.</w:t>
            </w:r>
            <w:r w:rsidR="00573416">
              <w:rPr>
                <w:rFonts w:ascii="Arial" w:hAnsi="Arial" w:cs="Arial"/>
                <w:bCs/>
                <w:noProof/>
                <w:sz w:val="22"/>
                <w:lang w:val="mn-MN"/>
              </w:rPr>
              <w:t xml:space="preserve">                 </w:t>
            </w:r>
          </w:p>
        </w:tc>
        <w:tc>
          <w:tcPr>
            <w:tcW w:w="1984" w:type="dxa"/>
            <w:vAlign w:val="center"/>
          </w:tcPr>
          <w:p w14:paraId="599E5993" w14:textId="6D2A6FBB" w:rsidR="000A2473" w:rsidRPr="00D95E06" w:rsidRDefault="00090ADC" w:rsidP="007E0F53">
            <w:pPr>
              <w:rPr>
                <w:rFonts w:ascii="Arial" w:eastAsia="Times New Roman" w:hAnsi="Arial" w:cs="Arial"/>
                <w:noProof/>
                <w:kern w:val="0"/>
                <w:sz w:val="22"/>
                <w:lang w:val="nn-NO"/>
              </w:rPr>
            </w:pPr>
            <w:r>
              <w:rPr>
                <w:rFonts w:ascii="Arial" w:eastAsia="Times New Roman" w:hAnsi="Arial" w:cs="Arial"/>
                <w:noProof/>
                <w:kern w:val="0"/>
                <w:sz w:val="22"/>
                <w:lang w:val="nn-NO"/>
              </w:rPr>
              <w:t>-</w:t>
            </w:r>
          </w:p>
        </w:tc>
      </w:tr>
      <w:tr w:rsidR="00FD538C" w:rsidRPr="00D95E06" w14:paraId="63E9E5EB" w14:textId="77777777" w:rsidTr="00090ADC">
        <w:trPr>
          <w:trHeight w:val="1249"/>
        </w:trPr>
        <w:tc>
          <w:tcPr>
            <w:tcW w:w="421" w:type="dxa"/>
            <w:vAlign w:val="center"/>
          </w:tcPr>
          <w:p w14:paraId="5158CCE0" w14:textId="77777777" w:rsidR="00FD538C" w:rsidRPr="00D95E06" w:rsidRDefault="00FD538C" w:rsidP="00FD538C">
            <w:pPr>
              <w:rPr>
                <w:rFonts w:ascii="Arial" w:hAnsi="Arial" w:cs="Arial"/>
                <w:bCs/>
                <w:noProof/>
                <w:sz w:val="22"/>
                <w:lang w:val="nn-NO"/>
              </w:rPr>
            </w:pPr>
            <w:r w:rsidRPr="00D95E06">
              <w:rPr>
                <w:rFonts w:ascii="Arial" w:hAnsi="Arial" w:cs="Arial"/>
                <w:bCs/>
                <w:noProof/>
                <w:sz w:val="22"/>
                <w:lang w:val="nn-NO"/>
              </w:rPr>
              <w:t>3.</w:t>
            </w:r>
          </w:p>
        </w:tc>
        <w:tc>
          <w:tcPr>
            <w:tcW w:w="1984" w:type="dxa"/>
            <w:vAlign w:val="center"/>
          </w:tcPr>
          <w:p w14:paraId="50D93052" w14:textId="3518B4F4" w:rsidR="00FD538C" w:rsidRPr="00230270" w:rsidRDefault="000C429A" w:rsidP="00FD538C">
            <w:pPr>
              <w:rPr>
                <w:rFonts w:ascii="Arial" w:eastAsia="Times New Roman" w:hAnsi="Arial" w:cs="Arial"/>
                <w:noProof/>
                <w:sz w:val="22"/>
                <w:lang w:val="nn-NO"/>
              </w:rPr>
            </w:pPr>
            <w:r>
              <w:rPr>
                <w:rFonts w:ascii="Arial" w:eastAsia="Times New Roman" w:hAnsi="Arial" w:cs="Arial"/>
                <w:noProof/>
                <w:sz w:val="22"/>
                <w:lang w:val="nn-NO"/>
              </w:rPr>
              <w:t>Монгол Улсын Ерөнхийлөгчийн Тамгын газар</w:t>
            </w:r>
          </w:p>
        </w:tc>
        <w:tc>
          <w:tcPr>
            <w:tcW w:w="4961" w:type="dxa"/>
            <w:vAlign w:val="center"/>
          </w:tcPr>
          <w:p w14:paraId="004B5593" w14:textId="66A5E3BF" w:rsidR="00FD538C" w:rsidRPr="00424B42" w:rsidRDefault="00090ADC" w:rsidP="00FD538C">
            <w:pPr>
              <w:jc w:val="both"/>
              <w:rPr>
                <w:rFonts w:ascii="Arial" w:hAnsi="Arial" w:cs="Arial"/>
                <w:bCs/>
                <w:noProof/>
                <w:sz w:val="22"/>
              </w:rPr>
            </w:pPr>
            <w:r>
              <w:rPr>
                <w:rFonts w:ascii="Arial" w:hAnsi="Arial" w:cs="Arial"/>
                <w:bCs/>
                <w:noProof/>
                <w:sz w:val="22"/>
                <w:lang w:val="mn-MN"/>
              </w:rPr>
              <w:t>Хуулийн төсөлд санал авахаар хүргүүлсэн албан бичигт 30 хоногийн дотор хариу ирүүлээгүй тул тусгайлан өгөх саналгүй гэж үзэв.</w:t>
            </w:r>
          </w:p>
        </w:tc>
        <w:tc>
          <w:tcPr>
            <w:tcW w:w="1984" w:type="dxa"/>
            <w:vAlign w:val="center"/>
          </w:tcPr>
          <w:p w14:paraId="651EA697" w14:textId="2CCFA477" w:rsidR="00FD538C" w:rsidRPr="00D95E06" w:rsidRDefault="00090ADC" w:rsidP="00FD538C">
            <w:pPr>
              <w:rPr>
                <w:rFonts w:ascii="Arial" w:eastAsia="Times New Roman" w:hAnsi="Arial" w:cs="Arial"/>
                <w:noProof/>
                <w:kern w:val="0"/>
                <w:sz w:val="22"/>
                <w:lang w:val="nn-NO"/>
              </w:rPr>
            </w:pPr>
            <w:r>
              <w:rPr>
                <w:rFonts w:ascii="Arial" w:eastAsia="Times New Roman" w:hAnsi="Arial" w:cs="Arial"/>
                <w:noProof/>
                <w:kern w:val="0"/>
                <w:sz w:val="22"/>
                <w:lang w:val="nn-NO"/>
              </w:rPr>
              <w:t>-</w:t>
            </w:r>
          </w:p>
        </w:tc>
      </w:tr>
      <w:tr w:rsidR="000C429A" w:rsidRPr="00D95E06" w14:paraId="23C76983" w14:textId="77777777" w:rsidTr="00090ADC">
        <w:trPr>
          <w:trHeight w:val="699"/>
        </w:trPr>
        <w:tc>
          <w:tcPr>
            <w:tcW w:w="421" w:type="dxa"/>
            <w:vAlign w:val="center"/>
          </w:tcPr>
          <w:p w14:paraId="1F26424A" w14:textId="77777777" w:rsidR="000C429A" w:rsidRPr="00D95E06" w:rsidRDefault="000C429A" w:rsidP="000C429A">
            <w:pPr>
              <w:rPr>
                <w:rFonts w:ascii="Arial" w:hAnsi="Arial" w:cs="Arial"/>
                <w:bCs/>
                <w:noProof/>
                <w:sz w:val="22"/>
                <w:lang w:val="nn-NO"/>
              </w:rPr>
            </w:pPr>
            <w:r w:rsidRPr="00D95E06">
              <w:rPr>
                <w:rFonts w:ascii="Arial" w:hAnsi="Arial" w:cs="Arial"/>
                <w:bCs/>
                <w:noProof/>
                <w:sz w:val="22"/>
                <w:lang w:val="nn-NO"/>
              </w:rPr>
              <w:t>4.</w:t>
            </w:r>
          </w:p>
        </w:tc>
        <w:tc>
          <w:tcPr>
            <w:tcW w:w="1984" w:type="dxa"/>
            <w:vAlign w:val="center"/>
          </w:tcPr>
          <w:p w14:paraId="5832B73D" w14:textId="77777777" w:rsidR="000C429A" w:rsidRDefault="000C429A" w:rsidP="000C429A">
            <w:pPr>
              <w:rPr>
                <w:rFonts w:ascii="Arial" w:eastAsia="Times New Roman" w:hAnsi="Arial" w:cs="Arial"/>
                <w:noProof/>
                <w:kern w:val="0"/>
                <w:sz w:val="22"/>
                <w:lang w:val="nn-NO"/>
              </w:rPr>
            </w:pPr>
            <w:r w:rsidRPr="00D95582">
              <w:rPr>
                <w:rFonts w:ascii="Arial" w:eastAsia="Times New Roman" w:hAnsi="Arial" w:cs="Arial"/>
                <w:noProof/>
                <w:kern w:val="0"/>
                <w:sz w:val="22"/>
                <w:lang w:val="nn-NO"/>
              </w:rPr>
              <w:t>D.</w:t>
            </w:r>
            <w:r w:rsidRPr="00D95582">
              <w:rPr>
                <w:rFonts w:ascii="Arial" w:hAnsi="Arial" w:cs="Arial"/>
              </w:rPr>
              <w:t>P</w:t>
            </w:r>
            <w:r w:rsidRPr="00D95582">
              <w:rPr>
                <w:rFonts w:ascii="Arial" w:eastAsia="Times New Roman" w:hAnsi="Arial" w:cs="Arial"/>
                <w:noProof/>
                <w:kern w:val="0"/>
                <w:sz w:val="22"/>
                <w:lang w:val="nn-NO"/>
              </w:rPr>
              <w:t>arliament</w:t>
            </w:r>
          </w:p>
          <w:p w14:paraId="737506DB" w14:textId="2CAC7135" w:rsidR="000C429A" w:rsidRPr="00D95E06" w:rsidRDefault="000C429A" w:rsidP="000C429A">
            <w:pPr>
              <w:rPr>
                <w:rFonts w:ascii="Arial" w:eastAsia="Times New Roman" w:hAnsi="Arial" w:cs="Arial"/>
                <w:noProof/>
                <w:kern w:val="0"/>
                <w:sz w:val="22"/>
                <w:lang w:val="nn-NO"/>
              </w:rPr>
            </w:pPr>
            <w:r>
              <w:rPr>
                <w:rFonts w:ascii="Arial" w:eastAsia="Times New Roman" w:hAnsi="Arial" w:cs="Arial"/>
                <w:noProof/>
                <w:kern w:val="0"/>
                <w:sz w:val="22"/>
                <w:lang w:val="mn-MN"/>
              </w:rPr>
              <w:t>Олон нийтийн санал</w:t>
            </w:r>
          </w:p>
        </w:tc>
        <w:tc>
          <w:tcPr>
            <w:tcW w:w="4961" w:type="dxa"/>
            <w:vAlign w:val="center"/>
          </w:tcPr>
          <w:p w14:paraId="6E7FD41F" w14:textId="552899B9" w:rsidR="000C429A" w:rsidRPr="000C429A" w:rsidRDefault="000C429A" w:rsidP="000C429A">
            <w:pPr>
              <w:jc w:val="both"/>
              <w:rPr>
                <w:rFonts w:ascii="Arial" w:hAnsi="Arial" w:cs="Arial"/>
                <w:bCs/>
                <w:noProof/>
                <w:sz w:val="22"/>
                <w:lang w:val="mn-MN"/>
              </w:rPr>
            </w:pPr>
            <w:r w:rsidRPr="000C429A">
              <w:rPr>
                <w:rFonts w:ascii="Arial" w:hAnsi="Arial" w:cs="Arial"/>
                <w:bCs/>
                <w:noProof/>
                <w:sz w:val="22"/>
                <w:lang w:val="nn-NO"/>
              </w:rPr>
              <w:t xml:space="preserve">Иргэн </w:t>
            </w:r>
            <w:r w:rsidRPr="000C429A">
              <w:rPr>
                <w:rFonts w:ascii="Arial" w:hAnsi="Arial" w:cs="Arial"/>
                <w:bCs/>
                <w:noProof/>
                <w:sz w:val="22"/>
                <w:lang w:val="mn-MN"/>
              </w:rPr>
              <w:t>Энхбаяр</w:t>
            </w:r>
          </w:p>
          <w:p w14:paraId="6AE71897" w14:textId="269D41B3" w:rsidR="000C429A" w:rsidRPr="000C429A" w:rsidRDefault="000C429A" w:rsidP="000C429A">
            <w:pPr>
              <w:pStyle w:val="ListParagraph"/>
              <w:numPr>
                <w:ilvl w:val="0"/>
                <w:numId w:val="21"/>
              </w:numPr>
              <w:shd w:val="clear" w:color="auto" w:fill="FFFFFF"/>
              <w:spacing w:after="0" w:line="240" w:lineRule="auto"/>
              <w:jc w:val="both"/>
              <w:rPr>
                <w:rFonts w:ascii="Arial" w:eastAsia="Times New Roman" w:hAnsi="Arial" w:cs="Arial"/>
                <w:noProof/>
                <w:kern w:val="0"/>
                <w:sz w:val="22"/>
              </w:rPr>
            </w:pPr>
            <w:r w:rsidRPr="000C429A">
              <w:rPr>
                <w:rFonts w:ascii="Arial" w:hAnsi="Arial" w:cs="Arial"/>
                <w:sz w:val="22"/>
              </w:rPr>
              <w:t>“</w:t>
            </w:r>
            <w:r w:rsidRPr="000C429A">
              <w:rPr>
                <w:rFonts w:ascii="Arial" w:hAnsi="Arial" w:cs="Arial"/>
                <w:noProof/>
                <w:sz w:val="22"/>
              </w:rPr>
              <w:t xml:space="preserve">9.5.Монгол Улсын Улсын Ерөнхийлөгч энэ хуулийн 9.1-д заасан хугацаанаас үл хамаарч Их Монгол Улс байгуулагдсаны тэгш ойг тохиолдуулан 1024 бөх барилдуулах шийдвэрийг тухай бүр гаргаж болно.” – Шаардлагагүй заалт тул хасах. </w:t>
            </w:r>
          </w:p>
          <w:p w14:paraId="6B94EE3A" w14:textId="3C8498B1" w:rsidR="000C429A" w:rsidRPr="006B78B4" w:rsidRDefault="000C429A" w:rsidP="000C429A">
            <w:pPr>
              <w:pStyle w:val="ListParagraph"/>
              <w:numPr>
                <w:ilvl w:val="0"/>
                <w:numId w:val="21"/>
              </w:numPr>
              <w:shd w:val="clear" w:color="auto" w:fill="FFFFFF"/>
              <w:spacing w:after="0" w:line="240" w:lineRule="auto"/>
              <w:jc w:val="both"/>
              <w:rPr>
                <w:rFonts w:ascii="Arial" w:hAnsi="Arial" w:cs="Arial"/>
                <w:bCs/>
                <w:noProof/>
                <w:sz w:val="22"/>
                <w:lang w:val="mn-MN"/>
              </w:rPr>
            </w:pPr>
            <w:r w:rsidRPr="000C429A">
              <w:rPr>
                <w:rFonts w:ascii="Arial" w:hAnsi="Arial" w:cs="Arial"/>
                <w:noProof/>
                <w:sz w:val="22"/>
                <w:shd w:val="clear" w:color="auto" w:fill="FFFFFF"/>
              </w:rPr>
              <w:t>Энэ хуулийн 9 дүгээр зүйлийн 9.1 дэх заалтыг "Улсын баяр наадамд Их Монгол улс байгуулагдсаны болон ардын хувьсгалын тэгш ойгоор тус тус 1024 бөх,</w:t>
            </w:r>
            <w:r>
              <w:rPr>
                <w:rFonts w:ascii="Arial" w:hAnsi="Arial" w:cs="Arial"/>
                <w:noProof/>
                <w:sz w:val="22"/>
                <w:shd w:val="clear" w:color="auto" w:fill="FFFFFF"/>
              </w:rPr>
              <w:t xml:space="preserve"> </w:t>
            </w:r>
            <w:r w:rsidRPr="000C429A">
              <w:rPr>
                <w:rFonts w:ascii="Arial" w:hAnsi="Arial" w:cs="Arial"/>
                <w:noProof/>
                <w:sz w:val="22"/>
                <w:shd w:val="clear" w:color="auto" w:fill="FFFFFF"/>
              </w:rPr>
              <w:t>бусад баяр наадамд 512 бөх барилдана" гэж өөрчлөн найруулах.</w:t>
            </w:r>
          </w:p>
        </w:tc>
        <w:tc>
          <w:tcPr>
            <w:tcW w:w="1984" w:type="dxa"/>
            <w:vAlign w:val="center"/>
          </w:tcPr>
          <w:p w14:paraId="4B840BD9" w14:textId="326E0C8B" w:rsidR="000C429A" w:rsidRPr="00D95E06" w:rsidRDefault="00090ADC" w:rsidP="000C429A">
            <w:pPr>
              <w:rPr>
                <w:rFonts w:ascii="Arial" w:eastAsia="Times New Roman" w:hAnsi="Arial" w:cs="Arial"/>
                <w:noProof/>
                <w:kern w:val="0"/>
                <w:sz w:val="22"/>
                <w:lang w:val="nn-NO"/>
              </w:rPr>
            </w:pPr>
            <w:r>
              <w:rPr>
                <w:rFonts w:ascii="Arial" w:eastAsia="Times New Roman" w:hAnsi="Arial" w:cs="Arial"/>
                <w:noProof/>
                <w:kern w:val="0"/>
                <w:sz w:val="22"/>
                <w:lang w:val="nn-NO"/>
              </w:rPr>
              <w:t>Баяр наадмын тухай хуулийн 9.1 дэх хэсэгт зааснаар арван жил тутам 1024 бөх барилдах бөгөөд Их Монгол Улс байгуулагдсаны ой эсвэл Ардын Хувьсгалын тэгш ой давхцаагүй тохиолдолд тухай бүр 1024 бөх барилдуулах эсэх асуудлыг Монгол Улсын Төрийн тэргүүн шийдвэрлэхээр хуулийн төсөлд тусгав.</w:t>
            </w:r>
          </w:p>
        </w:tc>
      </w:tr>
    </w:tbl>
    <w:p w14:paraId="731C9EDA" w14:textId="77777777" w:rsidR="0082167C" w:rsidRPr="00D95E06" w:rsidRDefault="0082167C">
      <w:pPr>
        <w:rPr>
          <w:noProof/>
          <w:lang w:val="nn-NO"/>
        </w:rPr>
      </w:pPr>
    </w:p>
    <w:sectPr w:rsidR="0082167C" w:rsidRPr="00D95E0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D487C"/>
    <w:multiLevelType w:val="hybridMultilevel"/>
    <w:tmpl w:val="63F881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F136B9"/>
    <w:multiLevelType w:val="hybridMultilevel"/>
    <w:tmpl w:val="63F881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CE66D4"/>
    <w:multiLevelType w:val="hybridMultilevel"/>
    <w:tmpl w:val="A5B8F0CC"/>
    <w:lvl w:ilvl="0" w:tplc="58483ADE">
      <w:start w:val="1"/>
      <w:numFmt w:val="decimal"/>
      <w:lvlText w:val="%1."/>
      <w:lvlJc w:val="left"/>
      <w:pPr>
        <w:ind w:left="720" w:hanging="360"/>
      </w:pPr>
      <w:rPr>
        <w:rFonts w:eastAsia="Calibri" w:cs="Mongolian Bait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3501B1"/>
    <w:multiLevelType w:val="hybridMultilevel"/>
    <w:tmpl w:val="63F881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2E6464"/>
    <w:multiLevelType w:val="hybridMultilevel"/>
    <w:tmpl w:val="1F2EA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F9499C"/>
    <w:multiLevelType w:val="multilevel"/>
    <w:tmpl w:val="76CE5DBE"/>
    <w:lvl w:ilvl="0">
      <w:start w:val="1"/>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076A40"/>
    <w:multiLevelType w:val="hybridMultilevel"/>
    <w:tmpl w:val="CAE8DE88"/>
    <w:lvl w:ilvl="0" w:tplc="B06CAF3A">
      <w:start w:val="1"/>
      <w:numFmt w:val="decimal"/>
      <w:lvlText w:val="%1."/>
      <w:lvlJc w:val="left"/>
      <w:pPr>
        <w:ind w:left="720" w:hanging="360"/>
      </w:pPr>
      <w:rPr>
        <w:rFonts w:ascii="Arial" w:eastAsia="Calibr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380C19"/>
    <w:multiLevelType w:val="hybridMultilevel"/>
    <w:tmpl w:val="5B74C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3B408F"/>
    <w:multiLevelType w:val="hybridMultilevel"/>
    <w:tmpl w:val="E37ED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2641BD"/>
    <w:multiLevelType w:val="hybridMultilevel"/>
    <w:tmpl w:val="63F881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A912DA8"/>
    <w:multiLevelType w:val="hybridMultilevel"/>
    <w:tmpl w:val="63F88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A16B80"/>
    <w:multiLevelType w:val="hybridMultilevel"/>
    <w:tmpl w:val="77461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BB202E"/>
    <w:multiLevelType w:val="hybridMultilevel"/>
    <w:tmpl w:val="EC38B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4B1241"/>
    <w:multiLevelType w:val="hybridMultilevel"/>
    <w:tmpl w:val="219A9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8D39C3"/>
    <w:multiLevelType w:val="hybridMultilevel"/>
    <w:tmpl w:val="2ED2A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675F46"/>
    <w:multiLevelType w:val="hybridMultilevel"/>
    <w:tmpl w:val="63F881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1E15F65"/>
    <w:multiLevelType w:val="hybridMultilevel"/>
    <w:tmpl w:val="DE8AC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563A43"/>
    <w:multiLevelType w:val="hybridMultilevel"/>
    <w:tmpl w:val="FAF41B40"/>
    <w:lvl w:ilvl="0" w:tplc="4AD09A9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E8653D"/>
    <w:multiLevelType w:val="hybridMultilevel"/>
    <w:tmpl w:val="A18CF4CE"/>
    <w:lvl w:ilvl="0" w:tplc="B6FA2542">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1749B5"/>
    <w:multiLevelType w:val="hybridMultilevel"/>
    <w:tmpl w:val="62480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E629C6"/>
    <w:multiLevelType w:val="hybridMultilevel"/>
    <w:tmpl w:val="5B74C8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95237506">
    <w:abstractNumId w:val="12"/>
  </w:num>
  <w:num w:numId="2" w16cid:durableId="1527984974">
    <w:abstractNumId w:val="5"/>
  </w:num>
  <w:num w:numId="3" w16cid:durableId="841043129">
    <w:abstractNumId w:val="4"/>
  </w:num>
  <w:num w:numId="4" w16cid:durableId="1593197563">
    <w:abstractNumId w:val="11"/>
  </w:num>
  <w:num w:numId="5" w16cid:durableId="2145191252">
    <w:abstractNumId w:val="14"/>
  </w:num>
  <w:num w:numId="6" w16cid:durableId="1218052659">
    <w:abstractNumId w:val="6"/>
  </w:num>
  <w:num w:numId="7" w16cid:durableId="1977566990">
    <w:abstractNumId w:val="19"/>
  </w:num>
  <w:num w:numId="8" w16cid:durableId="144392536">
    <w:abstractNumId w:val="13"/>
  </w:num>
  <w:num w:numId="9" w16cid:durableId="468087030">
    <w:abstractNumId w:val="18"/>
  </w:num>
  <w:num w:numId="10" w16cid:durableId="1866098091">
    <w:abstractNumId w:val="7"/>
  </w:num>
  <w:num w:numId="11" w16cid:durableId="1238322932">
    <w:abstractNumId w:val="20"/>
  </w:num>
  <w:num w:numId="12" w16cid:durableId="1396856505">
    <w:abstractNumId w:val="10"/>
  </w:num>
  <w:num w:numId="13" w16cid:durableId="681005464">
    <w:abstractNumId w:val="1"/>
  </w:num>
  <w:num w:numId="14" w16cid:durableId="1579553696">
    <w:abstractNumId w:val="17"/>
  </w:num>
  <w:num w:numId="15" w16cid:durableId="1901552603">
    <w:abstractNumId w:val="0"/>
  </w:num>
  <w:num w:numId="16" w16cid:durableId="207452689">
    <w:abstractNumId w:val="3"/>
  </w:num>
  <w:num w:numId="17" w16cid:durableId="1079518597">
    <w:abstractNumId w:val="15"/>
  </w:num>
  <w:num w:numId="18" w16cid:durableId="835728259">
    <w:abstractNumId w:val="9"/>
  </w:num>
  <w:num w:numId="19" w16cid:durableId="1918051847">
    <w:abstractNumId w:val="8"/>
  </w:num>
  <w:num w:numId="20" w16cid:durableId="1326128575">
    <w:abstractNumId w:val="16"/>
  </w:num>
  <w:num w:numId="21" w16cid:durableId="396979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D74"/>
    <w:rsid w:val="00006D7A"/>
    <w:rsid w:val="00020F0E"/>
    <w:rsid w:val="000417F6"/>
    <w:rsid w:val="000463B2"/>
    <w:rsid w:val="0005787D"/>
    <w:rsid w:val="0006508F"/>
    <w:rsid w:val="00066FB0"/>
    <w:rsid w:val="00082C58"/>
    <w:rsid w:val="00090ADC"/>
    <w:rsid w:val="000A2473"/>
    <w:rsid w:val="000B3398"/>
    <w:rsid w:val="000C1E4E"/>
    <w:rsid w:val="000C429A"/>
    <w:rsid w:val="000E45AB"/>
    <w:rsid w:val="001014CF"/>
    <w:rsid w:val="001449CF"/>
    <w:rsid w:val="00151263"/>
    <w:rsid w:val="00156675"/>
    <w:rsid w:val="00171A8C"/>
    <w:rsid w:val="0019463F"/>
    <w:rsid w:val="001A03F5"/>
    <w:rsid w:val="001D3B54"/>
    <w:rsid w:val="002009B2"/>
    <w:rsid w:val="002052E6"/>
    <w:rsid w:val="00230270"/>
    <w:rsid w:val="00272320"/>
    <w:rsid w:val="0027782A"/>
    <w:rsid w:val="00285B15"/>
    <w:rsid w:val="002A7275"/>
    <w:rsid w:val="002B58BD"/>
    <w:rsid w:val="00321178"/>
    <w:rsid w:val="00345163"/>
    <w:rsid w:val="00355806"/>
    <w:rsid w:val="003603C0"/>
    <w:rsid w:val="00366D74"/>
    <w:rsid w:val="003B10BE"/>
    <w:rsid w:val="003C4D20"/>
    <w:rsid w:val="00401A49"/>
    <w:rsid w:val="00411763"/>
    <w:rsid w:val="00424B42"/>
    <w:rsid w:val="004B3D32"/>
    <w:rsid w:val="004E2546"/>
    <w:rsid w:val="00507FD4"/>
    <w:rsid w:val="005227C3"/>
    <w:rsid w:val="00522EDD"/>
    <w:rsid w:val="0053151B"/>
    <w:rsid w:val="00537362"/>
    <w:rsid w:val="005468F9"/>
    <w:rsid w:val="00573416"/>
    <w:rsid w:val="005C0420"/>
    <w:rsid w:val="005D5548"/>
    <w:rsid w:val="00612507"/>
    <w:rsid w:val="00616614"/>
    <w:rsid w:val="00644A38"/>
    <w:rsid w:val="00660ECB"/>
    <w:rsid w:val="00661861"/>
    <w:rsid w:val="00673CB3"/>
    <w:rsid w:val="00681E81"/>
    <w:rsid w:val="006B78B4"/>
    <w:rsid w:val="006F5D10"/>
    <w:rsid w:val="0074030B"/>
    <w:rsid w:val="00752CE2"/>
    <w:rsid w:val="0076231A"/>
    <w:rsid w:val="007E093C"/>
    <w:rsid w:val="007E0F53"/>
    <w:rsid w:val="007F640C"/>
    <w:rsid w:val="0082167C"/>
    <w:rsid w:val="00823C7D"/>
    <w:rsid w:val="00832C7D"/>
    <w:rsid w:val="00837923"/>
    <w:rsid w:val="00856F3E"/>
    <w:rsid w:val="0086200A"/>
    <w:rsid w:val="00875E07"/>
    <w:rsid w:val="008B331C"/>
    <w:rsid w:val="00925E80"/>
    <w:rsid w:val="009444F2"/>
    <w:rsid w:val="009674D9"/>
    <w:rsid w:val="009722B7"/>
    <w:rsid w:val="009A5BC4"/>
    <w:rsid w:val="009D45E0"/>
    <w:rsid w:val="009E03A4"/>
    <w:rsid w:val="00A26846"/>
    <w:rsid w:val="00A71826"/>
    <w:rsid w:val="00A87A6D"/>
    <w:rsid w:val="00AA0B4F"/>
    <w:rsid w:val="00AA5938"/>
    <w:rsid w:val="00AA72F3"/>
    <w:rsid w:val="00AC7FE3"/>
    <w:rsid w:val="00B31F58"/>
    <w:rsid w:val="00B752F5"/>
    <w:rsid w:val="00BE56BA"/>
    <w:rsid w:val="00C325A9"/>
    <w:rsid w:val="00C4260B"/>
    <w:rsid w:val="00CA56C1"/>
    <w:rsid w:val="00CD2AAF"/>
    <w:rsid w:val="00CD5000"/>
    <w:rsid w:val="00D11881"/>
    <w:rsid w:val="00D357B8"/>
    <w:rsid w:val="00D63E89"/>
    <w:rsid w:val="00D95582"/>
    <w:rsid w:val="00D95E06"/>
    <w:rsid w:val="00DA2BD4"/>
    <w:rsid w:val="00DE1944"/>
    <w:rsid w:val="00DF3C25"/>
    <w:rsid w:val="00E249BC"/>
    <w:rsid w:val="00E254C8"/>
    <w:rsid w:val="00E35059"/>
    <w:rsid w:val="00E4302B"/>
    <w:rsid w:val="00E50C6C"/>
    <w:rsid w:val="00E95A6A"/>
    <w:rsid w:val="00EB0463"/>
    <w:rsid w:val="00F077CB"/>
    <w:rsid w:val="00F64D81"/>
    <w:rsid w:val="00F70ABE"/>
    <w:rsid w:val="00F71D91"/>
    <w:rsid w:val="00F92856"/>
    <w:rsid w:val="00FA6F03"/>
    <w:rsid w:val="00FC4842"/>
    <w:rsid w:val="00FD538C"/>
    <w:rsid w:val="00FE569A"/>
    <w:rsid w:val="00FE5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FAB04"/>
  <w15:chartTrackingRefBased/>
  <w15:docId w15:val="{73B50724-F747-0D4C-B51D-C7375E0CE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D74"/>
    <w:pPr>
      <w:spacing w:after="160" w:line="259" w:lineRule="auto"/>
    </w:pPr>
    <w:rPr>
      <w:rFonts w:ascii="Times New Roman" w:eastAsia="Calibri" w:hAnsi="Times New Roman" w:cs="Mongolian Baiti"/>
      <w:kern w:val="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6D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5E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875</TotalTime>
  <Pages>2</Pages>
  <Words>207</Words>
  <Characters>1185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Sainzorig</dc:creator>
  <cp:keywords/>
  <dc:description/>
  <cp:lastModifiedBy>Sainzorig</cp:lastModifiedBy>
  <cp:revision>29</cp:revision>
  <cp:lastPrinted>2026-05-21T07:11:00Z</cp:lastPrinted>
  <dcterms:created xsi:type="dcterms:W3CDTF">2026-03-04T02:44:00Z</dcterms:created>
  <dcterms:modified xsi:type="dcterms:W3CDTF">2026-05-21T07:11:00Z</dcterms:modified>
</cp:coreProperties>
</file>