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15BD" w14:textId="77777777" w:rsidR="007F2677" w:rsidRPr="00591A71" w:rsidRDefault="00C47AD1" w:rsidP="00591A71">
      <w:pPr>
        <w:spacing w:after="0" w:line="240" w:lineRule="auto"/>
        <w:ind w:firstLine="709"/>
        <w:jc w:val="both"/>
        <w:rPr>
          <w:rFonts w:ascii="Arial" w:hAnsi="Arial" w:cs="Arial"/>
          <w:b/>
          <w:bCs/>
        </w:rPr>
      </w:pPr>
      <w:r w:rsidRPr="00591A71">
        <w:rPr>
          <w:rFonts w:ascii="Arial" w:hAnsi="Arial" w:cs="Arial"/>
          <w:b/>
          <w:bCs/>
          <w:noProof/>
        </w:rPr>
        <mc:AlternateContent>
          <mc:Choice Requires="wpg">
            <w:drawing>
              <wp:anchor distT="0" distB="0" distL="228600" distR="228600" simplePos="0" relativeHeight="251659264" behindDoc="1" locked="0" layoutInCell="1" allowOverlap="1" wp14:anchorId="5F723D85" wp14:editId="5438D199">
                <wp:simplePos x="0" y="0"/>
                <wp:positionH relativeFrom="margin">
                  <wp:posOffset>-556895</wp:posOffset>
                </wp:positionH>
                <wp:positionV relativeFrom="margin">
                  <wp:posOffset>-205740</wp:posOffset>
                </wp:positionV>
                <wp:extent cx="7332345" cy="8812530"/>
                <wp:effectExtent l="0" t="0" r="1905" b="7620"/>
                <wp:wrapSquare wrapText="bothSides"/>
                <wp:docPr id="201" name="Group 207"/>
                <wp:cNvGraphicFramePr/>
                <a:graphic xmlns:a="http://schemas.openxmlformats.org/drawingml/2006/main">
                  <a:graphicData uri="http://schemas.microsoft.com/office/word/2010/wordprocessingGroup">
                    <wpg:wgp>
                      <wpg:cNvGrpSpPr/>
                      <wpg:grpSpPr>
                        <a:xfrm>
                          <a:off x="0" y="0"/>
                          <a:ext cx="7332345" cy="8812530"/>
                          <a:chOff x="0" y="1212533"/>
                          <a:chExt cx="1893943" cy="6938506"/>
                        </a:xfrm>
                      </wpg:grpSpPr>
                      <wps:wsp>
                        <wps:cNvPr id="203" name="Rectangle 203"/>
                        <wps:cNvSpPr/>
                        <wps:spPr>
                          <a:xfrm>
                            <a:off x="0" y="1212533"/>
                            <a:ext cx="1828800" cy="693850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7B326" w14:textId="77777777" w:rsidR="00C47AD1" w:rsidRDefault="00C47AD1" w:rsidP="00C47AD1">
                              <w:pPr>
                                <w:spacing w:after="0" w:line="240" w:lineRule="auto"/>
                                <w:rPr>
                                  <w:b/>
                                  <w:bCs/>
                                  <w:sz w:val="28"/>
                                </w:rPr>
                              </w:pPr>
                            </w:p>
                            <w:p w14:paraId="337078A5" w14:textId="77777777" w:rsidR="00C47AD1" w:rsidRDefault="00C47AD1" w:rsidP="00C47AD1">
                              <w:pPr>
                                <w:spacing w:after="0" w:line="240" w:lineRule="auto"/>
                                <w:rPr>
                                  <w:b/>
                                  <w:bCs/>
                                  <w:sz w:val="28"/>
                                </w:rPr>
                              </w:pPr>
                            </w:p>
                            <w:p w14:paraId="7CD1227C" w14:textId="77777777" w:rsidR="00C47AD1" w:rsidRDefault="00C47AD1" w:rsidP="00C47AD1">
                              <w:pPr>
                                <w:spacing w:after="0" w:line="240" w:lineRule="auto"/>
                                <w:rPr>
                                  <w:b/>
                                  <w:bCs/>
                                  <w:sz w:val="28"/>
                                </w:rPr>
                              </w:pPr>
                            </w:p>
                            <w:p w14:paraId="7E24F95C" w14:textId="77777777" w:rsidR="00C47AD1" w:rsidRDefault="00C47AD1" w:rsidP="00C47AD1">
                              <w:pPr>
                                <w:spacing w:after="0" w:line="240" w:lineRule="auto"/>
                                <w:rPr>
                                  <w:b/>
                                  <w:bCs/>
                                  <w:sz w:val="28"/>
                                </w:rPr>
                              </w:pPr>
                            </w:p>
                            <w:p w14:paraId="6B7F4A9C" w14:textId="77777777" w:rsidR="00C47AD1" w:rsidRDefault="00C47AD1" w:rsidP="00C47AD1">
                              <w:pPr>
                                <w:spacing w:after="0" w:line="240" w:lineRule="auto"/>
                                <w:rPr>
                                  <w:b/>
                                  <w:bCs/>
                                  <w:sz w:val="28"/>
                                </w:rPr>
                              </w:pPr>
                            </w:p>
                            <w:p w14:paraId="0D5E3D2F" w14:textId="77777777" w:rsidR="00C47AD1" w:rsidRDefault="00C47AD1" w:rsidP="00C47AD1">
                              <w:pPr>
                                <w:spacing w:after="0" w:line="240" w:lineRule="auto"/>
                                <w:rPr>
                                  <w:b/>
                                  <w:bCs/>
                                  <w:sz w:val="28"/>
                                </w:rPr>
                              </w:pPr>
                            </w:p>
                            <w:p w14:paraId="735DE6F3" w14:textId="77777777" w:rsidR="00C47AD1" w:rsidRDefault="00C47AD1" w:rsidP="00C47AD1">
                              <w:pPr>
                                <w:spacing w:after="0" w:line="240" w:lineRule="auto"/>
                                <w:rPr>
                                  <w:b/>
                                  <w:bCs/>
                                  <w:sz w:val="28"/>
                                </w:rPr>
                              </w:pPr>
                            </w:p>
                            <w:p w14:paraId="7471DEED" w14:textId="77777777" w:rsidR="00C47AD1" w:rsidRDefault="00C47AD1" w:rsidP="00C47AD1">
                              <w:pPr>
                                <w:spacing w:after="0" w:line="240" w:lineRule="auto"/>
                                <w:rPr>
                                  <w:b/>
                                  <w:bCs/>
                                  <w:sz w:val="28"/>
                                </w:rPr>
                              </w:pPr>
                            </w:p>
                            <w:p w14:paraId="4F82249B" w14:textId="77777777" w:rsidR="00C47AD1" w:rsidRDefault="00C47AD1" w:rsidP="00C47AD1">
                              <w:pPr>
                                <w:spacing w:after="0" w:line="240" w:lineRule="auto"/>
                                <w:rPr>
                                  <w:b/>
                                  <w:bCs/>
                                  <w:sz w:val="28"/>
                                </w:rPr>
                              </w:pPr>
                            </w:p>
                            <w:p w14:paraId="4EC3278C" w14:textId="77777777" w:rsidR="00C47AD1" w:rsidRDefault="00C47AD1" w:rsidP="00C47AD1">
                              <w:pPr>
                                <w:spacing w:after="0" w:line="240" w:lineRule="auto"/>
                                <w:rPr>
                                  <w:b/>
                                  <w:bCs/>
                                  <w:sz w:val="28"/>
                                </w:rPr>
                              </w:pPr>
                            </w:p>
                            <w:p w14:paraId="2FD10C83" w14:textId="77777777" w:rsidR="00C47AD1" w:rsidRDefault="00C47AD1" w:rsidP="00C47AD1">
                              <w:pPr>
                                <w:spacing w:after="0" w:line="240" w:lineRule="auto"/>
                                <w:rPr>
                                  <w:b/>
                                  <w:bCs/>
                                  <w:sz w:val="28"/>
                                </w:rPr>
                              </w:pPr>
                            </w:p>
                            <w:p w14:paraId="1BB37915" w14:textId="77777777" w:rsidR="00E2743D" w:rsidRDefault="00E2743D" w:rsidP="00C47AD1">
                              <w:pPr>
                                <w:spacing w:after="0" w:line="240" w:lineRule="auto"/>
                                <w:rPr>
                                  <w:b/>
                                  <w:bCs/>
                                  <w:sz w:val="28"/>
                                </w:rPr>
                              </w:pPr>
                            </w:p>
                            <w:p w14:paraId="01D9D197" w14:textId="77777777" w:rsidR="00C47AD1" w:rsidRDefault="00C47AD1" w:rsidP="00C47AD1">
                              <w:pPr>
                                <w:spacing w:after="0" w:line="240" w:lineRule="auto"/>
                                <w:rPr>
                                  <w:b/>
                                  <w:bCs/>
                                  <w:sz w:val="28"/>
                                </w:rPr>
                              </w:pPr>
                            </w:p>
                            <w:p w14:paraId="1C4A32B9" w14:textId="77777777" w:rsidR="00C47AD1" w:rsidRDefault="00C47AD1" w:rsidP="00C47AD1">
                              <w:pPr>
                                <w:spacing w:after="0" w:line="240" w:lineRule="auto"/>
                                <w:rPr>
                                  <w:b/>
                                  <w:bCs/>
                                  <w:sz w:val="28"/>
                                </w:rPr>
                              </w:pPr>
                            </w:p>
                            <w:p w14:paraId="6588A4C5" w14:textId="77777777" w:rsidR="00C47AD1" w:rsidRDefault="00C47AD1" w:rsidP="00C47AD1">
                              <w:pPr>
                                <w:spacing w:after="0" w:line="240" w:lineRule="auto"/>
                                <w:rPr>
                                  <w:b/>
                                  <w:bCs/>
                                  <w:sz w:val="28"/>
                                </w:rPr>
                              </w:pPr>
                            </w:p>
                            <w:p w14:paraId="462607F0" w14:textId="77777777" w:rsidR="00C47AD1" w:rsidRDefault="00C47AD1" w:rsidP="00C47AD1">
                              <w:pPr>
                                <w:spacing w:after="0" w:line="240" w:lineRule="auto"/>
                                <w:rPr>
                                  <w:b/>
                                  <w:bCs/>
                                  <w:sz w:val="28"/>
                                </w:rPr>
                              </w:pPr>
                            </w:p>
                            <w:p w14:paraId="3C0B4B05" w14:textId="77777777" w:rsidR="00C47AD1" w:rsidRDefault="00C47AD1" w:rsidP="00C47AD1">
                              <w:pPr>
                                <w:spacing w:after="0" w:line="240" w:lineRule="auto"/>
                                <w:rPr>
                                  <w:b/>
                                  <w:bCs/>
                                  <w:sz w:val="28"/>
                                </w:rPr>
                              </w:pPr>
                            </w:p>
                            <w:p w14:paraId="1849C793" w14:textId="77777777" w:rsidR="00C47AD1" w:rsidRDefault="00C47AD1" w:rsidP="00C47AD1">
                              <w:pPr>
                                <w:spacing w:after="0" w:line="240" w:lineRule="auto"/>
                                <w:rPr>
                                  <w:b/>
                                  <w:bCs/>
                                  <w:sz w:val="28"/>
                                </w:rPr>
                              </w:pPr>
                            </w:p>
                            <w:p w14:paraId="617A1430" w14:textId="77777777" w:rsidR="00C47AD1" w:rsidRDefault="00C47AD1" w:rsidP="00C47AD1">
                              <w:pPr>
                                <w:spacing w:after="0" w:line="240" w:lineRule="auto"/>
                                <w:rPr>
                                  <w:b/>
                                  <w:bCs/>
                                  <w:sz w:val="28"/>
                                </w:rPr>
                              </w:pPr>
                            </w:p>
                            <w:p w14:paraId="236561B6" w14:textId="77777777" w:rsidR="00C47AD1" w:rsidRDefault="00C47AD1" w:rsidP="00C47AD1">
                              <w:pPr>
                                <w:spacing w:after="0" w:line="240" w:lineRule="auto"/>
                                <w:rPr>
                                  <w:b/>
                                  <w:bCs/>
                                  <w:sz w:val="28"/>
                                </w:rPr>
                              </w:pPr>
                            </w:p>
                            <w:p w14:paraId="036248A8" w14:textId="77777777" w:rsidR="00C47AD1" w:rsidRDefault="00C47AD1" w:rsidP="00C47AD1">
                              <w:pPr>
                                <w:spacing w:after="0" w:line="240" w:lineRule="auto"/>
                                <w:rPr>
                                  <w:b/>
                                  <w:bCs/>
                                  <w:sz w:val="28"/>
                                </w:rPr>
                              </w:pPr>
                            </w:p>
                            <w:p w14:paraId="6C89F7B8" w14:textId="77777777" w:rsidR="00C47AD1" w:rsidRDefault="00C47AD1" w:rsidP="00C47AD1">
                              <w:pPr>
                                <w:spacing w:after="0" w:line="240" w:lineRule="auto"/>
                                <w:rPr>
                                  <w:b/>
                                  <w:bCs/>
                                  <w:sz w:val="28"/>
                                </w:rPr>
                              </w:pPr>
                            </w:p>
                            <w:p w14:paraId="03F151DF" w14:textId="77777777" w:rsidR="00C47AD1" w:rsidRDefault="00C47AD1" w:rsidP="00C47AD1">
                              <w:pPr>
                                <w:spacing w:after="0" w:line="240" w:lineRule="auto"/>
                                <w:rPr>
                                  <w:b/>
                                  <w:bCs/>
                                  <w:sz w:val="28"/>
                                </w:rPr>
                              </w:pPr>
                            </w:p>
                            <w:p w14:paraId="5BDE8D96" w14:textId="77777777" w:rsidR="00C47AD1" w:rsidRDefault="00C47AD1" w:rsidP="00C47AD1">
                              <w:pPr>
                                <w:spacing w:after="0" w:line="240" w:lineRule="auto"/>
                                <w:rPr>
                                  <w:b/>
                                  <w:bCs/>
                                  <w:sz w:val="28"/>
                                </w:rPr>
                              </w:pPr>
                            </w:p>
                            <w:p w14:paraId="03EA8877" w14:textId="77777777" w:rsidR="00C47AD1" w:rsidRDefault="00C47AD1" w:rsidP="00C47AD1">
                              <w:pPr>
                                <w:spacing w:after="0" w:line="240" w:lineRule="auto"/>
                                <w:rPr>
                                  <w:b/>
                                  <w:bCs/>
                                  <w:sz w:val="28"/>
                                </w:rPr>
                              </w:pPr>
                            </w:p>
                            <w:p w14:paraId="5781EFF5" w14:textId="77777777" w:rsidR="00C47AD1" w:rsidRDefault="00C47AD1" w:rsidP="00C47AD1">
                              <w:pPr>
                                <w:spacing w:after="0" w:line="240" w:lineRule="auto"/>
                                <w:rPr>
                                  <w:b/>
                                  <w:sz w:val="28"/>
                                </w:rPr>
                              </w:pPr>
                              <w:r w:rsidRPr="008A0AC6">
                                <w:rPr>
                                  <w:b/>
                                  <w:bCs/>
                                  <w:sz w:val="28"/>
                                </w:rPr>
                                <w:t>ЗАХИАЛАГЧ:</w:t>
                              </w:r>
                              <w:r w:rsidRPr="008A0AC6">
                                <w:rPr>
                                  <w:b/>
                                  <w:sz w:val="28"/>
                                </w:rPr>
                                <w:t xml:space="preserve"> </w:t>
                              </w:r>
                              <w:r>
                                <w:rPr>
                                  <w:b/>
                                  <w:sz w:val="28"/>
                                </w:rPr>
                                <w:t>УИХ-ЫН ТАМГЫН ГАЗАР, УИХ-ЫН ГИШҮҮН Ч.АНАР</w:t>
                              </w:r>
                            </w:p>
                            <w:p w14:paraId="2EDF62B8" w14:textId="77777777" w:rsidR="00C47AD1" w:rsidRDefault="00C47AD1" w:rsidP="00C47AD1">
                              <w:pPr>
                                <w:spacing w:after="0" w:line="240" w:lineRule="auto"/>
                                <w:rPr>
                                  <w:b/>
                                  <w:bCs/>
                                  <w:sz w:val="28"/>
                                </w:rPr>
                              </w:pPr>
                            </w:p>
                            <w:p w14:paraId="4ADB0915" w14:textId="77777777" w:rsidR="00C47AD1" w:rsidRDefault="00C47AD1" w:rsidP="00C47AD1">
                              <w:pPr>
                                <w:spacing w:after="0" w:line="240" w:lineRule="auto"/>
                                <w:rPr>
                                  <w:b/>
                                  <w:bCs/>
                                  <w:sz w:val="28"/>
                                </w:rPr>
                              </w:pPr>
                            </w:p>
                            <w:p w14:paraId="15289A05" w14:textId="36F60A57" w:rsidR="00E2743D" w:rsidRDefault="00E2743D" w:rsidP="00C47AD1">
                              <w:pPr>
                                <w:spacing w:after="0" w:line="240" w:lineRule="auto"/>
                                <w:rPr>
                                  <w:b/>
                                  <w:bCs/>
                                  <w:sz w:val="28"/>
                                </w:rPr>
                              </w:pPr>
                              <w:r>
                                <w:rPr>
                                  <w:b/>
                                  <w:bCs/>
                                  <w:sz w:val="28"/>
                                </w:rPr>
                                <w:t>ГҮЙЦЭТГЭСЭН</w:t>
                              </w:r>
                              <w:r w:rsidR="00C47AD1" w:rsidRPr="008A0AC6">
                                <w:rPr>
                                  <w:b/>
                                  <w:bCs/>
                                  <w:sz w:val="28"/>
                                </w:rPr>
                                <w:t>:</w:t>
                              </w:r>
                              <w:r w:rsidR="00C47AD1">
                                <w:rPr>
                                  <w:b/>
                                  <w:bCs/>
                                  <w:sz w:val="28"/>
                                </w:rPr>
                                <w:t xml:space="preserve"> </w:t>
                              </w:r>
                            </w:p>
                            <w:p w14:paraId="698BCC55" w14:textId="4DF06A81" w:rsidR="00E2743D" w:rsidRDefault="00E2743D" w:rsidP="00C47AD1">
                              <w:pPr>
                                <w:spacing w:after="0" w:line="240" w:lineRule="auto"/>
                                <w:rPr>
                                  <w:b/>
                                  <w:bCs/>
                                  <w:sz w:val="28"/>
                                </w:rPr>
                              </w:pPr>
                              <w:r>
                                <w:rPr>
                                  <w:b/>
                                  <w:bCs/>
                                  <w:sz w:val="28"/>
                                </w:rPr>
                                <w:t xml:space="preserve">МОНГОЛЫН ХУУЛЬЧДЫН ХОЛБООНЫ ГИШҮҮН </w:t>
                              </w:r>
                            </w:p>
                            <w:p w14:paraId="09D1BA9A" w14:textId="77777777" w:rsidR="00E2743D" w:rsidRDefault="00E2743D" w:rsidP="00C47AD1">
                              <w:pPr>
                                <w:spacing w:after="0" w:line="240" w:lineRule="auto"/>
                                <w:rPr>
                                  <w:b/>
                                  <w:bCs/>
                                  <w:sz w:val="28"/>
                                </w:rPr>
                              </w:pPr>
                            </w:p>
                            <w:p w14:paraId="4FF8351B" w14:textId="332ABE42" w:rsidR="00C47AD1" w:rsidRPr="008A0AC6" w:rsidRDefault="00C47AD1" w:rsidP="00C47AD1">
                              <w:pPr>
                                <w:spacing w:after="0" w:line="240" w:lineRule="auto"/>
                                <w:rPr>
                                  <w:b/>
                                  <w:sz w:val="28"/>
                                </w:rPr>
                              </w:pPr>
                              <w:r>
                                <w:rPr>
                                  <w:b/>
                                  <w:bCs/>
                                  <w:sz w:val="28"/>
                                </w:rPr>
                                <w:t>ДАВААСҮРЭНГИЙН ОРГИЛ</w:t>
                              </w:r>
                            </w:p>
                            <w:p w14:paraId="001A3BC8" w14:textId="77777777" w:rsidR="00C47AD1" w:rsidRDefault="00C47AD1" w:rsidP="00C47AD1">
                              <w:pPr>
                                <w:spacing w:after="0" w:line="240" w:lineRule="auto"/>
                                <w:jc w:val="center"/>
                                <w:rPr>
                                  <w:b/>
                                  <w:bCs/>
                                  <w:sz w:val="28"/>
                                </w:rPr>
                              </w:pPr>
                            </w:p>
                            <w:p w14:paraId="09741B83" w14:textId="77777777" w:rsidR="00C47AD1" w:rsidRDefault="00C47AD1" w:rsidP="00C47AD1">
                              <w:pPr>
                                <w:spacing w:after="0" w:line="240" w:lineRule="auto"/>
                                <w:jc w:val="center"/>
                                <w:rPr>
                                  <w:b/>
                                  <w:bCs/>
                                  <w:sz w:val="28"/>
                                </w:rPr>
                              </w:pPr>
                            </w:p>
                            <w:p w14:paraId="46501861" w14:textId="77777777" w:rsidR="00C47AD1" w:rsidRDefault="00C47AD1" w:rsidP="00C47AD1">
                              <w:pPr>
                                <w:spacing w:after="0" w:line="240" w:lineRule="auto"/>
                                <w:jc w:val="center"/>
                                <w:rPr>
                                  <w:b/>
                                  <w:bCs/>
                                  <w:sz w:val="28"/>
                                </w:rPr>
                              </w:pPr>
                            </w:p>
                            <w:p w14:paraId="09C41467" w14:textId="77777777" w:rsidR="00C47AD1" w:rsidRDefault="00C47AD1" w:rsidP="00C47AD1">
                              <w:pPr>
                                <w:spacing w:after="0" w:line="240" w:lineRule="auto"/>
                                <w:jc w:val="center"/>
                                <w:rPr>
                                  <w:b/>
                                  <w:bCs/>
                                  <w:sz w:val="28"/>
                                </w:rPr>
                              </w:pPr>
                            </w:p>
                            <w:p w14:paraId="424F6F70" w14:textId="77777777" w:rsidR="00C47AD1" w:rsidRDefault="00C47AD1" w:rsidP="00C47AD1">
                              <w:pPr>
                                <w:spacing w:after="0" w:line="240" w:lineRule="auto"/>
                                <w:jc w:val="center"/>
                                <w:rPr>
                                  <w:b/>
                                  <w:bCs/>
                                  <w:sz w:val="28"/>
                                </w:rPr>
                              </w:pPr>
                            </w:p>
                            <w:p w14:paraId="7C72E21E" w14:textId="77777777" w:rsidR="00C47AD1" w:rsidRDefault="00C47AD1" w:rsidP="00C47AD1">
                              <w:pPr>
                                <w:spacing w:after="0" w:line="240" w:lineRule="auto"/>
                                <w:jc w:val="center"/>
                                <w:rPr>
                                  <w:b/>
                                  <w:bCs/>
                                  <w:sz w:val="28"/>
                                </w:rPr>
                              </w:pPr>
                            </w:p>
                            <w:p w14:paraId="5E598F35" w14:textId="77777777" w:rsidR="003A5D0B" w:rsidRDefault="003A5D0B" w:rsidP="00C47AD1">
                              <w:pPr>
                                <w:spacing w:after="0" w:line="240" w:lineRule="auto"/>
                                <w:jc w:val="center"/>
                                <w:rPr>
                                  <w:b/>
                                  <w:bCs/>
                                  <w:sz w:val="28"/>
                                </w:rPr>
                              </w:pPr>
                            </w:p>
                            <w:p w14:paraId="2CD7DD44" w14:textId="77777777" w:rsidR="003A5D0B" w:rsidRDefault="003A5D0B" w:rsidP="00C47AD1">
                              <w:pPr>
                                <w:spacing w:after="0" w:line="240" w:lineRule="auto"/>
                                <w:jc w:val="center"/>
                                <w:rPr>
                                  <w:b/>
                                  <w:bCs/>
                                  <w:sz w:val="28"/>
                                </w:rPr>
                              </w:pPr>
                            </w:p>
                            <w:p w14:paraId="70503A97" w14:textId="77777777" w:rsidR="003A5D0B" w:rsidRDefault="003A5D0B" w:rsidP="00C47AD1">
                              <w:pPr>
                                <w:spacing w:after="0" w:line="240" w:lineRule="auto"/>
                                <w:jc w:val="center"/>
                                <w:rPr>
                                  <w:b/>
                                  <w:bCs/>
                                  <w:sz w:val="28"/>
                                </w:rPr>
                              </w:pPr>
                            </w:p>
                            <w:p w14:paraId="50E4983C" w14:textId="77777777" w:rsidR="003A5D0B" w:rsidRDefault="003A5D0B" w:rsidP="00C47AD1">
                              <w:pPr>
                                <w:spacing w:after="0" w:line="240" w:lineRule="auto"/>
                                <w:jc w:val="center"/>
                                <w:rPr>
                                  <w:b/>
                                  <w:bCs/>
                                  <w:sz w:val="28"/>
                                </w:rPr>
                              </w:pPr>
                            </w:p>
                            <w:p w14:paraId="6CB1067E" w14:textId="77777777" w:rsidR="003A5D0B" w:rsidRDefault="003A5D0B" w:rsidP="00C47AD1">
                              <w:pPr>
                                <w:spacing w:after="0" w:line="240" w:lineRule="auto"/>
                                <w:jc w:val="center"/>
                                <w:rPr>
                                  <w:b/>
                                  <w:bCs/>
                                  <w:sz w:val="28"/>
                                </w:rPr>
                              </w:pPr>
                            </w:p>
                            <w:p w14:paraId="5E5301AA" w14:textId="77777777" w:rsidR="003A5D0B" w:rsidRDefault="003A5D0B" w:rsidP="00C47AD1">
                              <w:pPr>
                                <w:spacing w:after="0" w:line="240" w:lineRule="auto"/>
                                <w:jc w:val="center"/>
                                <w:rPr>
                                  <w:b/>
                                  <w:bCs/>
                                  <w:sz w:val="28"/>
                                </w:rPr>
                              </w:pPr>
                            </w:p>
                            <w:p w14:paraId="3173B432" w14:textId="77777777" w:rsidR="003A5D0B" w:rsidRDefault="003A5D0B" w:rsidP="00C47AD1">
                              <w:pPr>
                                <w:spacing w:after="0" w:line="240" w:lineRule="auto"/>
                                <w:jc w:val="center"/>
                                <w:rPr>
                                  <w:b/>
                                  <w:bCs/>
                                  <w:sz w:val="28"/>
                                </w:rPr>
                              </w:pPr>
                            </w:p>
                            <w:p w14:paraId="3ED4A90C" w14:textId="77777777" w:rsidR="00C47AD1" w:rsidRPr="008A0AC6" w:rsidRDefault="00C47AD1" w:rsidP="00C47AD1">
                              <w:pPr>
                                <w:spacing w:after="0" w:line="240" w:lineRule="auto"/>
                                <w:jc w:val="center"/>
                                <w:rPr>
                                  <w:b/>
                                  <w:sz w:val="28"/>
                                </w:rPr>
                              </w:pPr>
                              <w:r w:rsidRPr="008A0AC6">
                                <w:rPr>
                                  <w:b/>
                                  <w:bCs/>
                                  <w:sz w:val="28"/>
                                </w:rPr>
                                <w:t>Улаанбаатар хот</w:t>
                              </w:r>
                              <w:r w:rsidRPr="008A0AC6">
                                <w:rPr>
                                  <w:b/>
                                  <w:sz w:val="28"/>
                                </w:rPr>
                                <w:t xml:space="preserve"> </w:t>
                              </w:r>
                              <w:r w:rsidRPr="008A0AC6">
                                <w:rPr>
                                  <w:b/>
                                  <w:bCs/>
                                  <w:sz w:val="28"/>
                                </w:rPr>
                                <w:t>202</w:t>
                              </w:r>
                              <w:r>
                                <w:rPr>
                                  <w:b/>
                                  <w:bCs/>
                                  <w:sz w:val="28"/>
                                </w:rPr>
                                <w:t>6</w:t>
                              </w:r>
                              <w:r w:rsidRPr="008A0AC6">
                                <w:rPr>
                                  <w:b/>
                                  <w:bCs/>
                                  <w:sz w:val="28"/>
                                </w:rPr>
                                <w:t xml:space="preserve"> он</w:t>
                              </w:r>
                            </w:p>
                            <w:p w14:paraId="7F6604C0" w14:textId="77777777" w:rsidR="00C47AD1" w:rsidRDefault="00C47AD1" w:rsidP="00C47AD1">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3887890"/>
                            <a:ext cx="1893943" cy="118066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577E7" w14:textId="77777777" w:rsidR="001E6D4B" w:rsidRDefault="006A5545" w:rsidP="005C511D">
                              <w:pPr>
                                <w:pStyle w:val="NormalWeb"/>
                                <w:spacing w:before="0" w:after="0" w:line="240" w:lineRule="auto"/>
                                <w:ind w:left="720" w:right="142"/>
                                <w:jc w:val="center"/>
                                <w:rPr>
                                  <w:rFonts w:ascii="Arial" w:hAnsi="Arial" w:cs="Arial"/>
                                  <w:b/>
                                  <w:bCs/>
                                  <w:color w:val="auto"/>
                                  <w:sz w:val="28"/>
                                  <w:szCs w:val="28"/>
                                </w:rPr>
                              </w:pPr>
                              <w:r w:rsidRPr="001E6D4B">
                                <w:rPr>
                                  <w:rFonts w:ascii="Arial" w:hAnsi="Arial" w:cs="Arial"/>
                                  <w:b/>
                                  <w:bCs/>
                                  <w:color w:val="auto"/>
                                  <w:sz w:val="28"/>
                                  <w:szCs w:val="28"/>
                                </w:rPr>
                                <w:t xml:space="preserve">ХУУЛЬ ТОГТООМЖИЙН ХЭРЭГЖИЛТЭД </w:t>
                              </w:r>
                            </w:p>
                            <w:p w14:paraId="47A96F41" w14:textId="50C97B21" w:rsidR="00E2743D" w:rsidRPr="001E6D4B" w:rsidRDefault="006A5545" w:rsidP="005C511D">
                              <w:pPr>
                                <w:pStyle w:val="NormalWeb"/>
                                <w:spacing w:before="0" w:after="0" w:line="240" w:lineRule="auto"/>
                                <w:ind w:left="720" w:right="142"/>
                                <w:jc w:val="center"/>
                                <w:rPr>
                                  <w:rFonts w:ascii="Arial" w:hAnsi="Arial" w:cs="Arial"/>
                                  <w:b/>
                                  <w:sz w:val="28"/>
                                  <w:szCs w:val="28"/>
                                </w:rPr>
                              </w:pPr>
                              <w:r w:rsidRPr="001E6D4B">
                                <w:rPr>
                                  <w:rFonts w:ascii="Arial" w:hAnsi="Arial" w:cs="Arial"/>
                                  <w:b/>
                                  <w:bCs/>
                                  <w:color w:val="auto"/>
                                  <w:sz w:val="28"/>
                                  <w:szCs w:val="28"/>
                                </w:rPr>
                                <w:t>ХЯНАЛТ-ШИНЖИЛГЭЭ ХИЙ</w:t>
                              </w:r>
                              <w:r w:rsidR="00BA5EA1" w:rsidRPr="001E6D4B">
                                <w:rPr>
                                  <w:rFonts w:ascii="Arial" w:hAnsi="Arial" w:cs="Arial"/>
                                  <w:b/>
                                  <w:bCs/>
                                  <w:color w:val="auto"/>
                                  <w:sz w:val="28"/>
                                  <w:szCs w:val="28"/>
                                </w:rPr>
                                <w:t>СЭН ТАЙЛАН</w:t>
                              </w:r>
                            </w:p>
                            <w:p w14:paraId="108C7637" w14:textId="77777777" w:rsidR="00BA5EA1" w:rsidRPr="001E6D4B" w:rsidRDefault="00BA5EA1" w:rsidP="005C511D">
                              <w:pPr>
                                <w:pStyle w:val="NormalWeb"/>
                                <w:spacing w:before="0" w:after="0" w:line="240" w:lineRule="auto"/>
                                <w:ind w:left="720" w:right="142"/>
                                <w:jc w:val="center"/>
                                <w:rPr>
                                  <w:rFonts w:ascii="Arial" w:hAnsi="Arial" w:cs="Arial"/>
                                  <w:b/>
                                  <w:sz w:val="28"/>
                                  <w:szCs w:val="28"/>
                                </w:rPr>
                              </w:pPr>
                            </w:p>
                            <w:p w14:paraId="09723B9C" w14:textId="6F7E43D3" w:rsidR="005C511D" w:rsidRPr="001E6D4B" w:rsidRDefault="005C511D" w:rsidP="005C511D">
                              <w:pPr>
                                <w:pStyle w:val="NormalWeb"/>
                                <w:spacing w:before="0" w:after="0" w:line="240" w:lineRule="auto"/>
                                <w:ind w:left="720" w:right="142"/>
                                <w:jc w:val="center"/>
                                <w:rPr>
                                  <w:rFonts w:ascii="Arial" w:hAnsi="Arial" w:cs="Arial"/>
                                  <w:b/>
                                  <w:bCs/>
                                  <w:color w:val="auto"/>
                                  <w:sz w:val="28"/>
                                  <w:szCs w:val="28"/>
                                  <w:lang w:val="mn-MN"/>
                                </w:rPr>
                              </w:pPr>
                              <w:r w:rsidRPr="001E6D4B">
                                <w:rPr>
                                  <w:rFonts w:ascii="Arial" w:hAnsi="Arial" w:cs="Arial"/>
                                  <w:b/>
                                  <w:sz w:val="28"/>
                                  <w:szCs w:val="28"/>
                                </w:rPr>
                                <w:t xml:space="preserve">/КИБЕР </w:t>
                              </w:r>
                              <w:r w:rsidR="00BA5EA1" w:rsidRPr="001E6D4B">
                                <w:rPr>
                                  <w:rFonts w:ascii="Arial" w:hAnsi="Arial" w:cs="Arial"/>
                                  <w:b/>
                                  <w:sz w:val="28"/>
                                  <w:szCs w:val="28"/>
                                </w:rPr>
                                <w:t xml:space="preserve">АЮУЛГҮЙ БАЙДЛЫН </w:t>
                              </w:r>
                              <w:r w:rsidRPr="001E6D4B">
                                <w:rPr>
                                  <w:rFonts w:ascii="Arial" w:hAnsi="Arial" w:cs="Arial"/>
                                  <w:b/>
                                  <w:sz w:val="28"/>
                                  <w:szCs w:val="28"/>
                                </w:rPr>
                                <w:t>ТУХАЙ ХУУЛЬ/</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23D85" id="Group 207" o:spid="_x0000_s1026" style="position:absolute;left:0;text-align:left;margin-left:-43.85pt;margin-top:-16.2pt;width:577.35pt;height:693.9pt;z-index:-251657216;mso-wrap-distance-left:18pt;mso-wrap-distance-right:18pt;mso-position-horizontal-relative:margin;mso-position-vertical-relative:margin;mso-width-relative:margin;mso-height-relative:margin" coordorigin=",12125" coordsize="18939,6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">
                <v:rect id="Rectangle 203" o:spid="_x0000_s1027" style="position:absolute;top:12125;width:18288;height:69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p w14:paraId="2507B326" w14:textId="77777777" w:rsidR="00C47AD1" w:rsidRDefault="00C47AD1" w:rsidP="00C47AD1">
                        <w:pPr>
                          <w:spacing w:after="0" w:line="240" w:lineRule="auto"/>
                          <w:rPr>
                            <w:b/>
                            <w:bCs/>
                            <w:sz w:val="28"/>
                          </w:rPr>
                        </w:pPr>
                      </w:p>
                      <w:p w14:paraId="337078A5" w14:textId="77777777" w:rsidR="00C47AD1" w:rsidRDefault="00C47AD1" w:rsidP="00C47AD1">
                        <w:pPr>
                          <w:spacing w:after="0" w:line="240" w:lineRule="auto"/>
                          <w:rPr>
                            <w:b/>
                            <w:bCs/>
                            <w:sz w:val="28"/>
                          </w:rPr>
                        </w:pPr>
                      </w:p>
                      <w:p w14:paraId="7CD1227C" w14:textId="77777777" w:rsidR="00C47AD1" w:rsidRDefault="00C47AD1" w:rsidP="00C47AD1">
                        <w:pPr>
                          <w:spacing w:after="0" w:line="240" w:lineRule="auto"/>
                          <w:rPr>
                            <w:b/>
                            <w:bCs/>
                            <w:sz w:val="28"/>
                          </w:rPr>
                        </w:pPr>
                      </w:p>
                      <w:p w14:paraId="7E24F95C" w14:textId="77777777" w:rsidR="00C47AD1" w:rsidRDefault="00C47AD1" w:rsidP="00C47AD1">
                        <w:pPr>
                          <w:spacing w:after="0" w:line="240" w:lineRule="auto"/>
                          <w:rPr>
                            <w:b/>
                            <w:bCs/>
                            <w:sz w:val="28"/>
                          </w:rPr>
                        </w:pPr>
                      </w:p>
                      <w:p w14:paraId="6B7F4A9C" w14:textId="77777777" w:rsidR="00C47AD1" w:rsidRDefault="00C47AD1" w:rsidP="00C47AD1">
                        <w:pPr>
                          <w:spacing w:after="0" w:line="240" w:lineRule="auto"/>
                          <w:rPr>
                            <w:b/>
                            <w:bCs/>
                            <w:sz w:val="28"/>
                          </w:rPr>
                        </w:pPr>
                      </w:p>
                      <w:p w14:paraId="0D5E3D2F" w14:textId="77777777" w:rsidR="00C47AD1" w:rsidRDefault="00C47AD1" w:rsidP="00C47AD1">
                        <w:pPr>
                          <w:spacing w:after="0" w:line="240" w:lineRule="auto"/>
                          <w:rPr>
                            <w:b/>
                            <w:bCs/>
                            <w:sz w:val="28"/>
                          </w:rPr>
                        </w:pPr>
                      </w:p>
                      <w:p w14:paraId="735DE6F3" w14:textId="77777777" w:rsidR="00C47AD1" w:rsidRDefault="00C47AD1" w:rsidP="00C47AD1">
                        <w:pPr>
                          <w:spacing w:after="0" w:line="240" w:lineRule="auto"/>
                          <w:rPr>
                            <w:b/>
                            <w:bCs/>
                            <w:sz w:val="28"/>
                          </w:rPr>
                        </w:pPr>
                      </w:p>
                      <w:p w14:paraId="7471DEED" w14:textId="77777777" w:rsidR="00C47AD1" w:rsidRDefault="00C47AD1" w:rsidP="00C47AD1">
                        <w:pPr>
                          <w:spacing w:after="0" w:line="240" w:lineRule="auto"/>
                          <w:rPr>
                            <w:b/>
                            <w:bCs/>
                            <w:sz w:val="28"/>
                          </w:rPr>
                        </w:pPr>
                      </w:p>
                      <w:p w14:paraId="4F82249B" w14:textId="77777777" w:rsidR="00C47AD1" w:rsidRDefault="00C47AD1" w:rsidP="00C47AD1">
                        <w:pPr>
                          <w:spacing w:after="0" w:line="240" w:lineRule="auto"/>
                          <w:rPr>
                            <w:b/>
                            <w:bCs/>
                            <w:sz w:val="28"/>
                          </w:rPr>
                        </w:pPr>
                      </w:p>
                      <w:p w14:paraId="4EC3278C" w14:textId="77777777" w:rsidR="00C47AD1" w:rsidRDefault="00C47AD1" w:rsidP="00C47AD1">
                        <w:pPr>
                          <w:spacing w:after="0" w:line="240" w:lineRule="auto"/>
                          <w:rPr>
                            <w:b/>
                            <w:bCs/>
                            <w:sz w:val="28"/>
                          </w:rPr>
                        </w:pPr>
                      </w:p>
                      <w:p w14:paraId="2FD10C83" w14:textId="77777777" w:rsidR="00C47AD1" w:rsidRDefault="00C47AD1" w:rsidP="00C47AD1">
                        <w:pPr>
                          <w:spacing w:after="0" w:line="240" w:lineRule="auto"/>
                          <w:rPr>
                            <w:b/>
                            <w:bCs/>
                            <w:sz w:val="28"/>
                          </w:rPr>
                        </w:pPr>
                      </w:p>
                      <w:p w14:paraId="1BB37915" w14:textId="77777777" w:rsidR="00E2743D" w:rsidRDefault="00E2743D" w:rsidP="00C47AD1">
                        <w:pPr>
                          <w:spacing w:after="0" w:line="240" w:lineRule="auto"/>
                          <w:rPr>
                            <w:b/>
                            <w:bCs/>
                            <w:sz w:val="28"/>
                          </w:rPr>
                        </w:pPr>
                      </w:p>
                      <w:p w14:paraId="01D9D197" w14:textId="77777777" w:rsidR="00C47AD1" w:rsidRDefault="00C47AD1" w:rsidP="00C47AD1">
                        <w:pPr>
                          <w:spacing w:after="0" w:line="240" w:lineRule="auto"/>
                          <w:rPr>
                            <w:b/>
                            <w:bCs/>
                            <w:sz w:val="28"/>
                          </w:rPr>
                        </w:pPr>
                      </w:p>
                      <w:p w14:paraId="1C4A32B9" w14:textId="77777777" w:rsidR="00C47AD1" w:rsidRDefault="00C47AD1" w:rsidP="00C47AD1">
                        <w:pPr>
                          <w:spacing w:after="0" w:line="240" w:lineRule="auto"/>
                          <w:rPr>
                            <w:b/>
                            <w:bCs/>
                            <w:sz w:val="28"/>
                          </w:rPr>
                        </w:pPr>
                      </w:p>
                      <w:p w14:paraId="6588A4C5" w14:textId="77777777" w:rsidR="00C47AD1" w:rsidRDefault="00C47AD1" w:rsidP="00C47AD1">
                        <w:pPr>
                          <w:spacing w:after="0" w:line="240" w:lineRule="auto"/>
                          <w:rPr>
                            <w:b/>
                            <w:bCs/>
                            <w:sz w:val="28"/>
                          </w:rPr>
                        </w:pPr>
                      </w:p>
                      <w:p w14:paraId="462607F0" w14:textId="77777777" w:rsidR="00C47AD1" w:rsidRDefault="00C47AD1" w:rsidP="00C47AD1">
                        <w:pPr>
                          <w:spacing w:after="0" w:line="240" w:lineRule="auto"/>
                          <w:rPr>
                            <w:b/>
                            <w:bCs/>
                            <w:sz w:val="28"/>
                          </w:rPr>
                        </w:pPr>
                      </w:p>
                      <w:p w14:paraId="3C0B4B05" w14:textId="77777777" w:rsidR="00C47AD1" w:rsidRDefault="00C47AD1" w:rsidP="00C47AD1">
                        <w:pPr>
                          <w:spacing w:after="0" w:line="240" w:lineRule="auto"/>
                          <w:rPr>
                            <w:b/>
                            <w:bCs/>
                            <w:sz w:val="28"/>
                          </w:rPr>
                        </w:pPr>
                      </w:p>
                      <w:p w14:paraId="1849C793" w14:textId="77777777" w:rsidR="00C47AD1" w:rsidRDefault="00C47AD1" w:rsidP="00C47AD1">
                        <w:pPr>
                          <w:spacing w:after="0" w:line="240" w:lineRule="auto"/>
                          <w:rPr>
                            <w:b/>
                            <w:bCs/>
                            <w:sz w:val="28"/>
                          </w:rPr>
                        </w:pPr>
                      </w:p>
                      <w:p w14:paraId="617A1430" w14:textId="77777777" w:rsidR="00C47AD1" w:rsidRDefault="00C47AD1" w:rsidP="00C47AD1">
                        <w:pPr>
                          <w:spacing w:after="0" w:line="240" w:lineRule="auto"/>
                          <w:rPr>
                            <w:b/>
                            <w:bCs/>
                            <w:sz w:val="28"/>
                          </w:rPr>
                        </w:pPr>
                      </w:p>
                      <w:p w14:paraId="236561B6" w14:textId="77777777" w:rsidR="00C47AD1" w:rsidRDefault="00C47AD1" w:rsidP="00C47AD1">
                        <w:pPr>
                          <w:spacing w:after="0" w:line="240" w:lineRule="auto"/>
                          <w:rPr>
                            <w:b/>
                            <w:bCs/>
                            <w:sz w:val="28"/>
                          </w:rPr>
                        </w:pPr>
                      </w:p>
                      <w:p w14:paraId="036248A8" w14:textId="77777777" w:rsidR="00C47AD1" w:rsidRDefault="00C47AD1" w:rsidP="00C47AD1">
                        <w:pPr>
                          <w:spacing w:after="0" w:line="240" w:lineRule="auto"/>
                          <w:rPr>
                            <w:b/>
                            <w:bCs/>
                            <w:sz w:val="28"/>
                          </w:rPr>
                        </w:pPr>
                      </w:p>
                      <w:p w14:paraId="6C89F7B8" w14:textId="77777777" w:rsidR="00C47AD1" w:rsidRDefault="00C47AD1" w:rsidP="00C47AD1">
                        <w:pPr>
                          <w:spacing w:after="0" w:line="240" w:lineRule="auto"/>
                          <w:rPr>
                            <w:b/>
                            <w:bCs/>
                            <w:sz w:val="28"/>
                          </w:rPr>
                        </w:pPr>
                      </w:p>
                      <w:p w14:paraId="03F151DF" w14:textId="77777777" w:rsidR="00C47AD1" w:rsidRDefault="00C47AD1" w:rsidP="00C47AD1">
                        <w:pPr>
                          <w:spacing w:after="0" w:line="240" w:lineRule="auto"/>
                          <w:rPr>
                            <w:b/>
                            <w:bCs/>
                            <w:sz w:val="28"/>
                          </w:rPr>
                        </w:pPr>
                      </w:p>
                      <w:p w14:paraId="5BDE8D96" w14:textId="77777777" w:rsidR="00C47AD1" w:rsidRDefault="00C47AD1" w:rsidP="00C47AD1">
                        <w:pPr>
                          <w:spacing w:after="0" w:line="240" w:lineRule="auto"/>
                          <w:rPr>
                            <w:b/>
                            <w:bCs/>
                            <w:sz w:val="28"/>
                          </w:rPr>
                        </w:pPr>
                      </w:p>
                      <w:p w14:paraId="03EA8877" w14:textId="77777777" w:rsidR="00C47AD1" w:rsidRDefault="00C47AD1" w:rsidP="00C47AD1">
                        <w:pPr>
                          <w:spacing w:after="0" w:line="240" w:lineRule="auto"/>
                          <w:rPr>
                            <w:b/>
                            <w:bCs/>
                            <w:sz w:val="28"/>
                          </w:rPr>
                        </w:pPr>
                      </w:p>
                      <w:p w14:paraId="5781EFF5" w14:textId="77777777" w:rsidR="00C47AD1" w:rsidRDefault="00C47AD1" w:rsidP="00C47AD1">
                        <w:pPr>
                          <w:spacing w:after="0" w:line="240" w:lineRule="auto"/>
                          <w:rPr>
                            <w:b/>
                            <w:sz w:val="28"/>
                          </w:rPr>
                        </w:pPr>
                        <w:r w:rsidRPr="008A0AC6">
                          <w:rPr>
                            <w:b/>
                            <w:bCs/>
                            <w:sz w:val="28"/>
                          </w:rPr>
                          <w:t>ЗАХИАЛАГЧ:</w:t>
                        </w:r>
                        <w:r w:rsidRPr="008A0AC6">
                          <w:rPr>
                            <w:b/>
                            <w:sz w:val="28"/>
                          </w:rPr>
                          <w:t xml:space="preserve"> </w:t>
                        </w:r>
                        <w:r>
                          <w:rPr>
                            <w:b/>
                            <w:sz w:val="28"/>
                          </w:rPr>
                          <w:t>УИХ-ЫН ТАМГЫН ГАЗАР, УИХ-ЫН ГИШҮҮН Ч.АНАР</w:t>
                        </w:r>
                      </w:p>
                      <w:p w14:paraId="2EDF62B8" w14:textId="77777777" w:rsidR="00C47AD1" w:rsidRDefault="00C47AD1" w:rsidP="00C47AD1">
                        <w:pPr>
                          <w:spacing w:after="0" w:line="240" w:lineRule="auto"/>
                          <w:rPr>
                            <w:b/>
                            <w:bCs/>
                            <w:sz w:val="28"/>
                          </w:rPr>
                        </w:pPr>
                      </w:p>
                      <w:p w14:paraId="4ADB0915" w14:textId="77777777" w:rsidR="00C47AD1" w:rsidRDefault="00C47AD1" w:rsidP="00C47AD1">
                        <w:pPr>
                          <w:spacing w:after="0" w:line="240" w:lineRule="auto"/>
                          <w:rPr>
                            <w:b/>
                            <w:bCs/>
                            <w:sz w:val="28"/>
                          </w:rPr>
                        </w:pPr>
                      </w:p>
                      <w:p w14:paraId="15289A05" w14:textId="36F60A57" w:rsidR="00E2743D" w:rsidRDefault="00E2743D" w:rsidP="00C47AD1">
                        <w:pPr>
                          <w:spacing w:after="0" w:line="240" w:lineRule="auto"/>
                          <w:rPr>
                            <w:b/>
                            <w:bCs/>
                            <w:sz w:val="28"/>
                          </w:rPr>
                        </w:pPr>
                        <w:r>
                          <w:rPr>
                            <w:b/>
                            <w:bCs/>
                            <w:sz w:val="28"/>
                          </w:rPr>
                          <w:t>ГҮЙЦЭТГЭСЭН</w:t>
                        </w:r>
                        <w:r w:rsidR="00C47AD1" w:rsidRPr="008A0AC6">
                          <w:rPr>
                            <w:b/>
                            <w:bCs/>
                            <w:sz w:val="28"/>
                          </w:rPr>
                          <w:t>:</w:t>
                        </w:r>
                        <w:r w:rsidR="00C47AD1">
                          <w:rPr>
                            <w:b/>
                            <w:bCs/>
                            <w:sz w:val="28"/>
                          </w:rPr>
                          <w:t xml:space="preserve"> </w:t>
                        </w:r>
                      </w:p>
                      <w:p w14:paraId="698BCC55" w14:textId="4DF06A81" w:rsidR="00E2743D" w:rsidRDefault="00E2743D" w:rsidP="00C47AD1">
                        <w:pPr>
                          <w:spacing w:after="0" w:line="240" w:lineRule="auto"/>
                          <w:rPr>
                            <w:b/>
                            <w:bCs/>
                            <w:sz w:val="28"/>
                          </w:rPr>
                        </w:pPr>
                        <w:r>
                          <w:rPr>
                            <w:b/>
                            <w:bCs/>
                            <w:sz w:val="28"/>
                          </w:rPr>
                          <w:t xml:space="preserve">МОНГОЛЫН ХУУЛЬЧДЫН ХОЛБООНЫ ГИШҮҮН </w:t>
                        </w:r>
                      </w:p>
                      <w:p w14:paraId="09D1BA9A" w14:textId="77777777" w:rsidR="00E2743D" w:rsidRDefault="00E2743D" w:rsidP="00C47AD1">
                        <w:pPr>
                          <w:spacing w:after="0" w:line="240" w:lineRule="auto"/>
                          <w:rPr>
                            <w:b/>
                            <w:bCs/>
                            <w:sz w:val="28"/>
                          </w:rPr>
                        </w:pPr>
                      </w:p>
                      <w:p w14:paraId="4FF8351B" w14:textId="332ABE42" w:rsidR="00C47AD1" w:rsidRPr="008A0AC6" w:rsidRDefault="00C47AD1" w:rsidP="00C47AD1">
                        <w:pPr>
                          <w:spacing w:after="0" w:line="240" w:lineRule="auto"/>
                          <w:rPr>
                            <w:b/>
                            <w:sz w:val="28"/>
                          </w:rPr>
                        </w:pPr>
                        <w:r>
                          <w:rPr>
                            <w:b/>
                            <w:bCs/>
                            <w:sz w:val="28"/>
                          </w:rPr>
                          <w:t>ДАВААСҮРЭНГИЙН ОРГИЛ</w:t>
                        </w:r>
                      </w:p>
                      <w:p w14:paraId="001A3BC8" w14:textId="77777777" w:rsidR="00C47AD1" w:rsidRDefault="00C47AD1" w:rsidP="00C47AD1">
                        <w:pPr>
                          <w:spacing w:after="0" w:line="240" w:lineRule="auto"/>
                          <w:jc w:val="center"/>
                          <w:rPr>
                            <w:b/>
                            <w:bCs/>
                            <w:sz w:val="28"/>
                          </w:rPr>
                        </w:pPr>
                      </w:p>
                      <w:p w14:paraId="09741B83" w14:textId="77777777" w:rsidR="00C47AD1" w:rsidRDefault="00C47AD1" w:rsidP="00C47AD1">
                        <w:pPr>
                          <w:spacing w:after="0" w:line="240" w:lineRule="auto"/>
                          <w:jc w:val="center"/>
                          <w:rPr>
                            <w:b/>
                            <w:bCs/>
                            <w:sz w:val="28"/>
                          </w:rPr>
                        </w:pPr>
                      </w:p>
                      <w:p w14:paraId="46501861" w14:textId="77777777" w:rsidR="00C47AD1" w:rsidRDefault="00C47AD1" w:rsidP="00C47AD1">
                        <w:pPr>
                          <w:spacing w:after="0" w:line="240" w:lineRule="auto"/>
                          <w:jc w:val="center"/>
                          <w:rPr>
                            <w:b/>
                            <w:bCs/>
                            <w:sz w:val="28"/>
                          </w:rPr>
                        </w:pPr>
                      </w:p>
                      <w:p w14:paraId="09C41467" w14:textId="77777777" w:rsidR="00C47AD1" w:rsidRDefault="00C47AD1" w:rsidP="00C47AD1">
                        <w:pPr>
                          <w:spacing w:after="0" w:line="240" w:lineRule="auto"/>
                          <w:jc w:val="center"/>
                          <w:rPr>
                            <w:b/>
                            <w:bCs/>
                            <w:sz w:val="28"/>
                          </w:rPr>
                        </w:pPr>
                      </w:p>
                      <w:p w14:paraId="424F6F70" w14:textId="77777777" w:rsidR="00C47AD1" w:rsidRDefault="00C47AD1" w:rsidP="00C47AD1">
                        <w:pPr>
                          <w:spacing w:after="0" w:line="240" w:lineRule="auto"/>
                          <w:jc w:val="center"/>
                          <w:rPr>
                            <w:b/>
                            <w:bCs/>
                            <w:sz w:val="28"/>
                          </w:rPr>
                        </w:pPr>
                      </w:p>
                      <w:p w14:paraId="7C72E21E" w14:textId="77777777" w:rsidR="00C47AD1" w:rsidRDefault="00C47AD1" w:rsidP="00C47AD1">
                        <w:pPr>
                          <w:spacing w:after="0" w:line="240" w:lineRule="auto"/>
                          <w:jc w:val="center"/>
                          <w:rPr>
                            <w:b/>
                            <w:bCs/>
                            <w:sz w:val="28"/>
                          </w:rPr>
                        </w:pPr>
                      </w:p>
                      <w:p w14:paraId="5E598F35" w14:textId="77777777" w:rsidR="003A5D0B" w:rsidRDefault="003A5D0B" w:rsidP="00C47AD1">
                        <w:pPr>
                          <w:spacing w:after="0" w:line="240" w:lineRule="auto"/>
                          <w:jc w:val="center"/>
                          <w:rPr>
                            <w:b/>
                            <w:bCs/>
                            <w:sz w:val="28"/>
                          </w:rPr>
                        </w:pPr>
                      </w:p>
                      <w:p w14:paraId="2CD7DD44" w14:textId="77777777" w:rsidR="003A5D0B" w:rsidRDefault="003A5D0B" w:rsidP="00C47AD1">
                        <w:pPr>
                          <w:spacing w:after="0" w:line="240" w:lineRule="auto"/>
                          <w:jc w:val="center"/>
                          <w:rPr>
                            <w:b/>
                            <w:bCs/>
                            <w:sz w:val="28"/>
                          </w:rPr>
                        </w:pPr>
                      </w:p>
                      <w:p w14:paraId="70503A97" w14:textId="77777777" w:rsidR="003A5D0B" w:rsidRDefault="003A5D0B" w:rsidP="00C47AD1">
                        <w:pPr>
                          <w:spacing w:after="0" w:line="240" w:lineRule="auto"/>
                          <w:jc w:val="center"/>
                          <w:rPr>
                            <w:b/>
                            <w:bCs/>
                            <w:sz w:val="28"/>
                          </w:rPr>
                        </w:pPr>
                      </w:p>
                      <w:p w14:paraId="50E4983C" w14:textId="77777777" w:rsidR="003A5D0B" w:rsidRDefault="003A5D0B" w:rsidP="00C47AD1">
                        <w:pPr>
                          <w:spacing w:after="0" w:line="240" w:lineRule="auto"/>
                          <w:jc w:val="center"/>
                          <w:rPr>
                            <w:b/>
                            <w:bCs/>
                            <w:sz w:val="28"/>
                          </w:rPr>
                        </w:pPr>
                      </w:p>
                      <w:p w14:paraId="6CB1067E" w14:textId="77777777" w:rsidR="003A5D0B" w:rsidRDefault="003A5D0B" w:rsidP="00C47AD1">
                        <w:pPr>
                          <w:spacing w:after="0" w:line="240" w:lineRule="auto"/>
                          <w:jc w:val="center"/>
                          <w:rPr>
                            <w:b/>
                            <w:bCs/>
                            <w:sz w:val="28"/>
                          </w:rPr>
                        </w:pPr>
                      </w:p>
                      <w:p w14:paraId="5E5301AA" w14:textId="77777777" w:rsidR="003A5D0B" w:rsidRDefault="003A5D0B" w:rsidP="00C47AD1">
                        <w:pPr>
                          <w:spacing w:after="0" w:line="240" w:lineRule="auto"/>
                          <w:jc w:val="center"/>
                          <w:rPr>
                            <w:b/>
                            <w:bCs/>
                            <w:sz w:val="28"/>
                          </w:rPr>
                        </w:pPr>
                      </w:p>
                      <w:p w14:paraId="3173B432" w14:textId="77777777" w:rsidR="003A5D0B" w:rsidRDefault="003A5D0B" w:rsidP="00C47AD1">
                        <w:pPr>
                          <w:spacing w:after="0" w:line="240" w:lineRule="auto"/>
                          <w:jc w:val="center"/>
                          <w:rPr>
                            <w:b/>
                            <w:bCs/>
                            <w:sz w:val="28"/>
                          </w:rPr>
                        </w:pPr>
                      </w:p>
                      <w:p w14:paraId="3ED4A90C" w14:textId="77777777" w:rsidR="00C47AD1" w:rsidRPr="008A0AC6" w:rsidRDefault="00C47AD1" w:rsidP="00C47AD1">
                        <w:pPr>
                          <w:spacing w:after="0" w:line="240" w:lineRule="auto"/>
                          <w:jc w:val="center"/>
                          <w:rPr>
                            <w:b/>
                            <w:sz w:val="28"/>
                          </w:rPr>
                        </w:pPr>
                        <w:r w:rsidRPr="008A0AC6">
                          <w:rPr>
                            <w:b/>
                            <w:bCs/>
                            <w:sz w:val="28"/>
                          </w:rPr>
                          <w:t>Улаанбаатар хот</w:t>
                        </w:r>
                        <w:r w:rsidRPr="008A0AC6">
                          <w:rPr>
                            <w:b/>
                            <w:sz w:val="28"/>
                          </w:rPr>
                          <w:t xml:space="preserve"> </w:t>
                        </w:r>
                        <w:r w:rsidRPr="008A0AC6">
                          <w:rPr>
                            <w:b/>
                            <w:bCs/>
                            <w:sz w:val="28"/>
                          </w:rPr>
                          <w:t>202</w:t>
                        </w:r>
                        <w:r>
                          <w:rPr>
                            <w:b/>
                            <w:bCs/>
                            <w:sz w:val="28"/>
                          </w:rPr>
                          <w:t>6</w:t>
                        </w:r>
                        <w:r w:rsidRPr="008A0AC6">
                          <w:rPr>
                            <w:b/>
                            <w:bCs/>
                            <w:sz w:val="28"/>
                          </w:rPr>
                          <w:t xml:space="preserve"> он</w:t>
                        </w:r>
                      </w:p>
                      <w:p w14:paraId="7F6604C0" w14:textId="77777777" w:rsidR="00C47AD1" w:rsidRDefault="00C47AD1" w:rsidP="00C47AD1">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8" type="#_x0000_t202" style="position:absolute;top:38878;width:18939;height:11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8577E7" w14:textId="77777777" w:rsidR="001E6D4B" w:rsidRDefault="006A5545" w:rsidP="005C511D">
                        <w:pPr>
                          <w:pStyle w:val="NormalWeb"/>
                          <w:spacing w:before="0" w:after="0" w:line="240" w:lineRule="auto"/>
                          <w:ind w:left="720" w:right="142"/>
                          <w:jc w:val="center"/>
                          <w:rPr>
                            <w:rFonts w:ascii="Arial" w:hAnsi="Arial" w:cs="Arial"/>
                            <w:b/>
                            <w:bCs/>
                            <w:color w:val="auto"/>
                            <w:sz w:val="28"/>
                            <w:szCs w:val="28"/>
                          </w:rPr>
                        </w:pPr>
                        <w:r w:rsidRPr="001E6D4B">
                          <w:rPr>
                            <w:rFonts w:ascii="Arial" w:hAnsi="Arial" w:cs="Arial"/>
                            <w:b/>
                            <w:bCs/>
                            <w:color w:val="auto"/>
                            <w:sz w:val="28"/>
                            <w:szCs w:val="28"/>
                          </w:rPr>
                          <w:t xml:space="preserve">ХУУЛЬ ТОГТООМЖИЙН ХЭРЭГЖИЛТЭД </w:t>
                        </w:r>
                      </w:p>
                      <w:p w14:paraId="47A96F41" w14:textId="50C97B21" w:rsidR="00E2743D" w:rsidRPr="001E6D4B" w:rsidRDefault="006A5545" w:rsidP="005C511D">
                        <w:pPr>
                          <w:pStyle w:val="NormalWeb"/>
                          <w:spacing w:before="0" w:after="0" w:line="240" w:lineRule="auto"/>
                          <w:ind w:left="720" w:right="142"/>
                          <w:jc w:val="center"/>
                          <w:rPr>
                            <w:rFonts w:ascii="Arial" w:hAnsi="Arial" w:cs="Arial"/>
                            <w:b/>
                            <w:sz w:val="28"/>
                            <w:szCs w:val="28"/>
                          </w:rPr>
                        </w:pPr>
                        <w:r w:rsidRPr="001E6D4B">
                          <w:rPr>
                            <w:rFonts w:ascii="Arial" w:hAnsi="Arial" w:cs="Arial"/>
                            <w:b/>
                            <w:bCs/>
                            <w:color w:val="auto"/>
                            <w:sz w:val="28"/>
                            <w:szCs w:val="28"/>
                          </w:rPr>
                          <w:t>ХЯНАЛТ-ШИНЖИЛГЭЭ ХИЙ</w:t>
                        </w:r>
                        <w:r w:rsidR="00BA5EA1" w:rsidRPr="001E6D4B">
                          <w:rPr>
                            <w:rFonts w:ascii="Arial" w:hAnsi="Arial" w:cs="Arial"/>
                            <w:b/>
                            <w:bCs/>
                            <w:color w:val="auto"/>
                            <w:sz w:val="28"/>
                            <w:szCs w:val="28"/>
                          </w:rPr>
                          <w:t>СЭН ТАЙЛАН</w:t>
                        </w:r>
                      </w:p>
                      <w:p w14:paraId="108C7637" w14:textId="77777777" w:rsidR="00BA5EA1" w:rsidRPr="001E6D4B" w:rsidRDefault="00BA5EA1" w:rsidP="005C511D">
                        <w:pPr>
                          <w:pStyle w:val="NormalWeb"/>
                          <w:spacing w:before="0" w:after="0" w:line="240" w:lineRule="auto"/>
                          <w:ind w:left="720" w:right="142"/>
                          <w:jc w:val="center"/>
                          <w:rPr>
                            <w:rFonts w:ascii="Arial" w:hAnsi="Arial" w:cs="Arial"/>
                            <w:b/>
                            <w:sz w:val="28"/>
                            <w:szCs w:val="28"/>
                          </w:rPr>
                        </w:pPr>
                      </w:p>
                      <w:p w14:paraId="09723B9C" w14:textId="6F7E43D3" w:rsidR="005C511D" w:rsidRPr="001E6D4B" w:rsidRDefault="005C511D" w:rsidP="005C511D">
                        <w:pPr>
                          <w:pStyle w:val="NormalWeb"/>
                          <w:spacing w:before="0" w:after="0" w:line="240" w:lineRule="auto"/>
                          <w:ind w:left="720" w:right="142"/>
                          <w:jc w:val="center"/>
                          <w:rPr>
                            <w:rFonts w:ascii="Arial" w:hAnsi="Arial" w:cs="Arial"/>
                            <w:b/>
                            <w:bCs/>
                            <w:color w:val="auto"/>
                            <w:sz w:val="28"/>
                            <w:szCs w:val="28"/>
                            <w:lang w:val="mn-MN"/>
                          </w:rPr>
                        </w:pPr>
                        <w:r w:rsidRPr="001E6D4B">
                          <w:rPr>
                            <w:rFonts w:ascii="Arial" w:hAnsi="Arial" w:cs="Arial"/>
                            <w:b/>
                            <w:sz w:val="28"/>
                            <w:szCs w:val="28"/>
                          </w:rPr>
                          <w:t xml:space="preserve">/КИБЕР </w:t>
                        </w:r>
                        <w:r w:rsidR="00BA5EA1" w:rsidRPr="001E6D4B">
                          <w:rPr>
                            <w:rFonts w:ascii="Arial" w:hAnsi="Arial" w:cs="Arial"/>
                            <w:b/>
                            <w:sz w:val="28"/>
                            <w:szCs w:val="28"/>
                          </w:rPr>
                          <w:t xml:space="preserve">АЮУЛГҮЙ БАЙДЛЫН </w:t>
                        </w:r>
                        <w:r w:rsidRPr="001E6D4B">
                          <w:rPr>
                            <w:rFonts w:ascii="Arial" w:hAnsi="Arial" w:cs="Arial"/>
                            <w:b/>
                            <w:sz w:val="28"/>
                            <w:szCs w:val="28"/>
                          </w:rPr>
                          <w:t>ТУХАЙ ХУУЛЬ/</w:t>
                        </w:r>
                      </w:p>
                    </w:txbxContent>
                  </v:textbox>
                </v:shape>
                <w10:wrap type="square" anchorx="margin" anchory="margin"/>
              </v:group>
            </w:pict>
          </mc:Fallback>
        </mc:AlternateContent>
      </w:r>
    </w:p>
    <w:sdt>
      <w:sdtPr>
        <w:rPr>
          <w:rFonts w:ascii="Arial" w:eastAsia="Times New Roman" w:hAnsi="Arial" w:cs="Arial"/>
          <w:b w:val="0"/>
          <w:bCs w:val="0"/>
          <w:color w:val="auto"/>
          <w:sz w:val="22"/>
          <w:szCs w:val="22"/>
        </w:rPr>
        <w:id w:val="-1213034909"/>
        <w:docPartObj>
          <w:docPartGallery w:val="Table of Contents"/>
          <w:docPartUnique/>
        </w:docPartObj>
      </w:sdtPr>
      <w:sdtEndPr>
        <w:rPr>
          <w:noProof/>
        </w:rPr>
      </w:sdtEndPr>
      <w:sdtContent>
        <w:p w14:paraId="1A66DDE9" w14:textId="77777777" w:rsidR="005257B5" w:rsidRPr="00591A71" w:rsidRDefault="005257B5" w:rsidP="00591A71">
          <w:pPr>
            <w:pStyle w:val="TOCHeading"/>
            <w:spacing w:before="0" w:line="240" w:lineRule="auto"/>
            <w:jc w:val="center"/>
            <w:rPr>
              <w:rFonts w:ascii="Arial" w:hAnsi="Arial" w:cs="Arial"/>
              <w:sz w:val="22"/>
              <w:szCs w:val="22"/>
              <w:lang w:val="mn-MN"/>
            </w:rPr>
          </w:pPr>
          <w:r w:rsidRPr="00591A71">
            <w:rPr>
              <w:rFonts w:ascii="Arial" w:hAnsi="Arial" w:cs="Arial"/>
              <w:sz w:val="22"/>
              <w:szCs w:val="22"/>
              <w:lang w:val="mn-MN"/>
            </w:rPr>
            <w:t>АГУУЛГА</w:t>
          </w:r>
        </w:p>
        <w:p w14:paraId="0E48834D" w14:textId="198DBA04" w:rsidR="000010AE" w:rsidRDefault="005257B5">
          <w:pPr>
            <w:pStyle w:val="TOC1"/>
            <w:tabs>
              <w:tab w:val="right" w:leader="dot" w:pos="9679"/>
            </w:tabs>
            <w:rPr>
              <w:rFonts w:asciiTheme="minorHAnsi" w:eastAsiaTheme="minorEastAsia" w:hAnsiTheme="minorHAnsi"/>
              <w:noProof/>
              <w:kern w:val="2"/>
              <w:sz w:val="24"/>
              <w:szCs w:val="24"/>
              <w14:ligatures w14:val="standardContextual"/>
            </w:rPr>
          </w:pPr>
          <w:r w:rsidRPr="00591A71">
            <w:rPr>
              <w:rFonts w:ascii="Arial" w:hAnsi="Arial" w:cs="Arial"/>
            </w:rPr>
            <w:fldChar w:fldCharType="begin"/>
          </w:r>
          <w:r w:rsidRPr="00591A71">
            <w:rPr>
              <w:rFonts w:ascii="Arial" w:hAnsi="Arial" w:cs="Arial"/>
            </w:rPr>
            <w:instrText xml:space="preserve"> TOC \o "1-3" \h \z \u </w:instrText>
          </w:r>
          <w:r w:rsidRPr="00591A71">
            <w:rPr>
              <w:rFonts w:ascii="Arial" w:hAnsi="Arial" w:cs="Arial"/>
            </w:rPr>
            <w:fldChar w:fldCharType="separate"/>
          </w:r>
          <w:hyperlink w:anchor="_Toc230289611" w:history="1">
            <w:r w:rsidR="000010AE" w:rsidRPr="00002653">
              <w:rPr>
                <w:rStyle w:val="Hyperlink"/>
                <w:rFonts w:ascii="Arial" w:hAnsi="Arial" w:cs="Arial"/>
                <w:noProof/>
              </w:rPr>
              <w:t>УДИРТГАЛ</w:t>
            </w:r>
            <w:r w:rsidR="000010AE">
              <w:rPr>
                <w:noProof/>
                <w:webHidden/>
              </w:rPr>
              <w:tab/>
            </w:r>
            <w:r w:rsidR="000010AE">
              <w:rPr>
                <w:noProof/>
                <w:webHidden/>
              </w:rPr>
              <w:fldChar w:fldCharType="begin"/>
            </w:r>
            <w:r w:rsidR="000010AE">
              <w:rPr>
                <w:noProof/>
                <w:webHidden/>
              </w:rPr>
              <w:instrText xml:space="preserve"> PAGEREF _Toc230289611 \h </w:instrText>
            </w:r>
            <w:r w:rsidR="000010AE">
              <w:rPr>
                <w:noProof/>
                <w:webHidden/>
              </w:rPr>
            </w:r>
            <w:r w:rsidR="000010AE">
              <w:rPr>
                <w:noProof/>
                <w:webHidden/>
              </w:rPr>
              <w:fldChar w:fldCharType="separate"/>
            </w:r>
            <w:r w:rsidR="000010AE">
              <w:rPr>
                <w:noProof/>
                <w:webHidden/>
              </w:rPr>
              <w:t>4</w:t>
            </w:r>
            <w:r w:rsidR="000010AE">
              <w:rPr>
                <w:noProof/>
                <w:webHidden/>
              </w:rPr>
              <w:fldChar w:fldCharType="end"/>
            </w:r>
          </w:hyperlink>
        </w:p>
        <w:p w14:paraId="0EE1D653" w14:textId="63530632" w:rsidR="000010AE" w:rsidRDefault="000010AE">
          <w:pPr>
            <w:pStyle w:val="TOC1"/>
            <w:tabs>
              <w:tab w:val="right" w:leader="dot" w:pos="9679"/>
            </w:tabs>
            <w:rPr>
              <w:rFonts w:asciiTheme="minorHAnsi" w:eastAsiaTheme="minorEastAsia" w:hAnsiTheme="minorHAnsi"/>
              <w:noProof/>
              <w:kern w:val="2"/>
              <w:sz w:val="24"/>
              <w:szCs w:val="24"/>
              <w14:ligatures w14:val="standardContextual"/>
            </w:rPr>
          </w:pPr>
          <w:hyperlink w:anchor="_Toc230289612" w:history="1">
            <w:r w:rsidRPr="00002653">
              <w:rPr>
                <w:rStyle w:val="Hyperlink"/>
                <w:rFonts w:ascii="Arial" w:hAnsi="Arial" w:cs="Arial"/>
                <w:noProof/>
              </w:rPr>
              <w:t>НЭГ. ТӨЛӨВЛӨХ ҮЕ ШАТ</w:t>
            </w:r>
            <w:r>
              <w:rPr>
                <w:noProof/>
                <w:webHidden/>
              </w:rPr>
              <w:tab/>
            </w:r>
            <w:r>
              <w:rPr>
                <w:noProof/>
                <w:webHidden/>
              </w:rPr>
              <w:fldChar w:fldCharType="begin"/>
            </w:r>
            <w:r>
              <w:rPr>
                <w:noProof/>
                <w:webHidden/>
              </w:rPr>
              <w:instrText xml:space="preserve"> PAGEREF _Toc230289612 \h </w:instrText>
            </w:r>
            <w:r>
              <w:rPr>
                <w:noProof/>
                <w:webHidden/>
              </w:rPr>
            </w:r>
            <w:r>
              <w:rPr>
                <w:noProof/>
                <w:webHidden/>
              </w:rPr>
              <w:fldChar w:fldCharType="separate"/>
            </w:r>
            <w:r>
              <w:rPr>
                <w:noProof/>
                <w:webHidden/>
              </w:rPr>
              <w:t>4</w:t>
            </w:r>
            <w:r>
              <w:rPr>
                <w:noProof/>
                <w:webHidden/>
              </w:rPr>
              <w:fldChar w:fldCharType="end"/>
            </w:r>
          </w:hyperlink>
        </w:p>
        <w:p w14:paraId="08E7EE38" w14:textId="3CA7F1CA"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13" w:history="1">
            <w:r w:rsidRPr="00002653">
              <w:rPr>
                <w:rStyle w:val="Hyperlink"/>
                <w:rFonts w:ascii="Arial" w:hAnsi="Arial" w:cs="Arial"/>
                <w:noProof/>
              </w:rPr>
              <w:t>1.1. Үнэлгээ хийх шалтгаан</w:t>
            </w:r>
            <w:r>
              <w:rPr>
                <w:noProof/>
                <w:webHidden/>
              </w:rPr>
              <w:tab/>
            </w:r>
            <w:r>
              <w:rPr>
                <w:noProof/>
                <w:webHidden/>
              </w:rPr>
              <w:fldChar w:fldCharType="begin"/>
            </w:r>
            <w:r>
              <w:rPr>
                <w:noProof/>
                <w:webHidden/>
              </w:rPr>
              <w:instrText xml:space="preserve"> PAGEREF _Toc230289613 \h </w:instrText>
            </w:r>
            <w:r>
              <w:rPr>
                <w:noProof/>
                <w:webHidden/>
              </w:rPr>
            </w:r>
            <w:r>
              <w:rPr>
                <w:noProof/>
                <w:webHidden/>
              </w:rPr>
              <w:fldChar w:fldCharType="separate"/>
            </w:r>
            <w:r>
              <w:rPr>
                <w:noProof/>
                <w:webHidden/>
              </w:rPr>
              <w:t>4</w:t>
            </w:r>
            <w:r>
              <w:rPr>
                <w:noProof/>
                <w:webHidden/>
              </w:rPr>
              <w:fldChar w:fldCharType="end"/>
            </w:r>
          </w:hyperlink>
        </w:p>
        <w:p w14:paraId="44AA996F" w14:textId="49C74A8A"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14" w:history="1">
            <w:r w:rsidRPr="00002653">
              <w:rPr>
                <w:rStyle w:val="Hyperlink"/>
                <w:rFonts w:ascii="Arial" w:hAnsi="Arial" w:cs="Arial"/>
                <w:noProof/>
              </w:rPr>
              <w:t>1.2. Үнэлгээ хийх хүрээ</w:t>
            </w:r>
            <w:r>
              <w:rPr>
                <w:noProof/>
                <w:webHidden/>
              </w:rPr>
              <w:tab/>
            </w:r>
            <w:r>
              <w:rPr>
                <w:noProof/>
                <w:webHidden/>
              </w:rPr>
              <w:fldChar w:fldCharType="begin"/>
            </w:r>
            <w:r>
              <w:rPr>
                <w:noProof/>
                <w:webHidden/>
              </w:rPr>
              <w:instrText xml:space="preserve"> PAGEREF _Toc230289614 \h </w:instrText>
            </w:r>
            <w:r>
              <w:rPr>
                <w:noProof/>
                <w:webHidden/>
              </w:rPr>
            </w:r>
            <w:r>
              <w:rPr>
                <w:noProof/>
                <w:webHidden/>
              </w:rPr>
              <w:fldChar w:fldCharType="separate"/>
            </w:r>
            <w:r>
              <w:rPr>
                <w:noProof/>
                <w:webHidden/>
              </w:rPr>
              <w:t>4</w:t>
            </w:r>
            <w:r>
              <w:rPr>
                <w:noProof/>
                <w:webHidden/>
              </w:rPr>
              <w:fldChar w:fldCharType="end"/>
            </w:r>
          </w:hyperlink>
        </w:p>
        <w:p w14:paraId="5FCD0EEA" w14:textId="374E5291"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15" w:history="1">
            <w:r w:rsidRPr="00002653">
              <w:rPr>
                <w:rStyle w:val="Hyperlink"/>
                <w:rFonts w:ascii="Arial" w:hAnsi="Arial" w:cs="Arial"/>
                <w:noProof/>
              </w:rPr>
              <w:t>1.3. Үнэлгээний шалгуур үзүүлэлт</w:t>
            </w:r>
            <w:r>
              <w:rPr>
                <w:noProof/>
                <w:webHidden/>
              </w:rPr>
              <w:tab/>
            </w:r>
            <w:r>
              <w:rPr>
                <w:noProof/>
                <w:webHidden/>
              </w:rPr>
              <w:fldChar w:fldCharType="begin"/>
            </w:r>
            <w:r>
              <w:rPr>
                <w:noProof/>
                <w:webHidden/>
              </w:rPr>
              <w:instrText xml:space="preserve"> PAGEREF _Toc230289615 \h </w:instrText>
            </w:r>
            <w:r>
              <w:rPr>
                <w:noProof/>
                <w:webHidden/>
              </w:rPr>
            </w:r>
            <w:r>
              <w:rPr>
                <w:noProof/>
                <w:webHidden/>
              </w:rPr>
              <w:fldChar w:fldCharType="separate"/>
            </w:r>
            <w:r>
              <w:rPr>
                <w:noProof/>
                <w:webHidden/>
              </w:rPr>
              <w:t>5</w:t>
            </w:r>
            <w:r>
              <w:rPr>
                <w:noProof/>
                <w:webHidden/>
              </w:rPr>
              <w:fldChar w:fldCharType="end"/>
            </w:r>
          </w:hyperlink>
        </w:p>
        <w:p w14:paraId="58C20DCF" w14:textId="052C8594"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16" w:history="1">
            <w:r w:rsidRPr="00002653">
              <w:rPr>
                <w:rStyle w:val="Hyperlink"/>
                <w:rFonts w:ascii="Arial" w:hAnsi="Arial" w:cs="Arial"/>
                <w:noProof/>
              </w:rPr>
              <w:t>1.4. Үнэлгээний харьцуулах хэлбэр</w:t>
            </w:r>
            <w:r>
              <w:rPr>
                <w:noProof/>
                <w:webHidden/>
              </w:rPr>
              <w:tab/>
            </w:r>
            <w:r>
              <w:rPr>
                <w:noProof/>
                <w:webHidden/>
              </w:rPr>
              <w:fldChar w:fldCharType="begin"/>
            </w:r>
            <w:r>
              <w:rPr>
                <w:noProof/>
                <w:webHidden/>
              </w:rPr>
              <w:instrText xml:space="preserve"> PAGEREF _Toc230289616 \h </w:instrText>
            </w:r>
            <w:r>
              <w:rPr>
                <w:noProof/>
                <w:webHidden/>
              </w:rPr>
            </w:r>
            <w:r>
              <w:rPr>
                <w:noProof/>
                <w:webHidden/>
              </w:rPr>
              <w:fldChar w:fldCharType="separate"/>
            </w:r>
            <w:r>
              <w:rPr>
                <w:noProof/>
                <w:webHidden/>
              </w:rPr>
              <w:t>5</w:t>
            </w:r>
            <w:r>
              <w:rPr>
                <w:noProof/>
                <w:webHidden/>
              </w:rPr>
              <w:fldChar w:fldCharType="end"/>
            </w:r>
          </w:hyperlink>
        </w:p>
        <w:p w14:paraId="2798A022" w14:textId="4CE5CADA"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17" w:history="1">
            <w:r w:rsidRPr="00002653">
              <w:rPr>
                <w:rStyle w:val="Hyperlink"/>
                <w:rFonts w:ascii="Arial" w:hAnsi="Arial" w:cs="Arial"/>
                <w:noProof/>
              </w:rPr>
              <w:t>1.5. Шалгуур үзүүлэлтийг томьёолох</w:t>
            </w:r>
            <w:r>
              <w:rPr>
                <w:noProof/>
                <w:webHidden/>
              </w:rPr>
              <w:tab/>
            </w:r>
            <w:r>
              <w:rPr>
                <w:noProof/>
                <w:webHidden/>
              </w:rPr>
              <w:fldChar w:fldCharType="begin"/>
            </w:r>
            <w:r>
              <w:rPr>
                <w:noProof/>
                <w:webHidden/>
              </w:rPr>
              <w:instrText xml:space="preserve"> PAGEREF _Toc230289617 \h </w:instrText>
            </w:r>
            <w:r>
              <w:rPr>
                <w:noProof/>
                <w:webHidden/>
              </w:rPr>
            </w:r>
            <w:r>
              <w:rPr>
                <w:noProof/>
                <w:webHidden/>
              </w:rPr>
              <w:fldChar w:fldCharType="separate"/>
            </w:r>
            <w:r>
              <w:rPr>
                <w:noProof/>
                <w:webHidden/>
              </w:rPr>
              <w:t>6</w:t>
            </w:r>
            <w:r>
              <w:rPr>
                <w:noProof/>
                <w:webHidden/>
              </w:rPr>
              <w:fldChar w:fldCharType="end"/>
            </w:r>
          </w:hyperlink>
        </w:p>
        <w:p w14:paraId="2543FB57" w14:textId="780E5F82"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18" w:history="1">
            <w:r w:rsidRPr="00002653">
              <w:rPr>
                <w:rStyle w:val="Hyperlink"/>
                <w:rFonts w:ascii="Arial" w:hAnsi="Arial" w:cs="Arial"/>
                <w:noProof/>
              </w:rPr>
              <w:t>1.6. Мэдээлэл цуглуулах арга</w:t>
            </w:r>
            <w:r>
              <w:rPr>
                <w:noProof/>
                <w:webHidden/>
              </w:rPr>
              <w:tab/>
            </w:r>
            <w:r>
              <w:rPr>
                <w:noProof/>
                <w:webHidden/>
              </w:rPr>
              <w:fldChar w:fldCharType="begin"/>
            </w:r>
            <w:r>
              <w:rPr>
                <w:noProof/>
                <w:webHidden/>
              </w:rPr>
              <w:instrText xml:space="preserve"> PAGEREF _Toc230289618 \h </w:instrText>
            </w:r>
            <w:r>
              <w:rPr>
                <w:noProof/>
                <w:webHidden/>
              </w:rPr>
            </w:r>
            <w:r>
              <w:rPr>
                <w:noProof/>
                <w:webHidden/>
              </w:rPr>
              <w:fldChar w:fldCharType="separate"/>
            </w:r>
            <w:r>
              <w:rPr>
                <w:noProof/>
                <w:webHidden/>
              </w:rPr>
              <w:t>6</w:t>
            </w:r>
            <w:r>
              <w:rPr>
                <w:noProof/>
                <w:webHidden/>
              </w:rPr>
              <w:fldChar w:fldCharType="end"/>
            </w:r>
          </w:hyperlink>
        </w:p>
        <w:p w14:paraId="3C0DFAEB" w14:textId="083B97DA" w:rsidR="000010AE" w:rsidRDefault="000010AE">
          <w:pPr>
            <w:pStyle w:val="TOC1"/>
            <w:tabs>
              <w:tab w:val="right" w:leader="dot" w:pos="9679"/>
            </w:tabs>
            <w:rPr>
              <w:rFonts w:asciiTheme="minorHAnsi" w:eastAsiaTheme="minorEastAsia" w:hAnsiTheme="minorHAnsi"/>
              <w:noProof/>
              <w:kern w:val="2"/>
              <w:sz w:val="24"/>
              <w:szCs w:val="24"/>
              <w14:ligatures w14:val="standardContextual"/>
            </w:rPr>
          </w:pPr>
          <w:hyperlink w:anchor="_Toc230289619" w:history="1">
            <w:r w:rsidRPr="00002653">
              <w:rPr>
                <w:rStyle w:val="Hyperlink"/>
                <w:rFonts w:ascii="Arial" w:hAnsi="Arial" w:cs="Arial"/>
                <w:noProof/>
              </w:rPr>
              <w:t>ХОЁР. ХЭРЭГЖҮҮЛЭХ ҮЕ ШАТ</w:t>
            </w:r>
            <w:r>
              <w:rPr>
                <w:noProof/>
                <w:webHidden/>
              </w:rPr>
              <w:tab/>
            </w:r>
            <w:r>
              <w:rPr>
                <w:noProof/>
                <w:webHidden/>
              </w:rPr>
              <w:fldChar w:fldCharType="begin"/>
            </w:r>
            <w:r>
              <w:rPr>
                <w:noProof/>
                <w:webHidden/>
              </w:rPr>
              <w:instrText xml:space="preserve"> PAGEREF _Toc230289619 \h </w:instrText>
            </w:r>
            <w:r>
              <w:rPr>
                <w:noProof/>
                <w:webHidden/>
              </w:rPr>
            </w:r>
            <w:r>
              <w:rPr>
                <w:noProof/>
                <w:webHidden/>
              </w:rPr>
              <w:fldChar w:fldCharType="separate"/>
            </w:r>
            <w:r>
              <w:rPr>
                <w:noProof/>
                <w:webHidden/>
              </w:rPr>
              <w:t>6</w:t>
            </w:r>
            <w:r>
              <w:rPr>
                <w:noProof/>
                <w:webHidden/>
              </w:rPr>
              <w:fldChar w:fldCharType="end"/>
            </w:r>
          </w:hyperlink>
        </w:p>
        <w:p w14:paraId="7F5FD9B1" w14:textId="52988726"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0" w:history="1">
            <w:r w:rsidRPr="00002653">
              <w:rPr>
                <w:rStyle w:val="Hyperlink"/>
                <w:rFonts w:ascii="Arial" w:hAnsi="Arial" w:cs="Arial"/>
                <w:noProof/>
              </w:rPr>
              <w:t>2.1. Төрийн байгууллагын чиг үүргийн хэрэгжилт</w:t>
            </w:r>
            <w:r>
              <w:rPr>
                <w:noProof/>
                <w:webHidden/>
              </w:rPr>
              <w:tab/>
            </w:r>
            <w:r>
              <w:rPr>
                <w:noProof/>
                <w:webHidden/>
              </w:rPr>
              <w:fldChar w:fldCharType="begin"/>
            </w:r>
            <w:r>
              <w:rPr>
                <w:noProof/>
                <w:webHidden/>
              </w:rPr>
              <w:instrText xml:space="preserve"> PAGEREF _Toc230289620 \h </w:instrText>
            </w:r>
            <w:r>
              <w:rPr>
                <w:noProof/>
                <w:webHidden/>
              </w:rPr>
            </w:r>
            <w:r>
              <w:rPr>
                <w:noProof/>
                <w:webHidden/>
              </w:rPr>
              <w:fldChar w:fldCharType="separate"/>
            </w:r>
            <w:r>
              <w:rPr>
                <w:noProof/>
                <w:webHidden/>
              </w:rPr>
              <w:t>6</w:t>
            </w:r>
            <w:r>
              <w:rPr>
                <w:noProof/>
                <w:webHidden/>
              </w:rPr>
              <w:fldChar w:fldCharType="end"/>
            </w:r>
          </w:hyperlink>
        </w:p>
        <w:p w14:paraId="1B2F50B7" w14:textId="6349A313"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1" w:history="1">
            <w:r w:rsidRPr="00002653">
              <w:rPr>
                <w:rStyle w:val="Hyperlink"/>
                <w:rFonts w:ascii="Arial" w:hAnsi="Arial" w:cs="Arial"/>
                <w:noProof/>
              </w:rPr>
              <w:t>2.2. Хуулийн этгээдийн үүргийн хэрэгжилт</w:t>
            </w:r>
            <w:r>
              <w:rPr>
                <w:noProof/>
                <w:webHidden/>
              </w:rPr>
              <w:tab/>
            </w:r>
            <w:r>
              <w:rPr>
                <w:noProof/>
                <w:webHidden/>
              </w:rPr>
              <w:fldChar w:fldCharType="begin"/>
            </w:r>
            <w:r>
              <w:rPr>
                <w:noProof/>
                <w:webHidden/>
              </w:rPr>
              <w:instrText xml:space="preserve"> PAGEREF _Toc230289621 \h </w:instrText>
            </w:r>
            <w:r>
              <w:rPr>
                <w:noProof/>
                <w:webHidden/>
              </w:rPr>
            </w:r>
            <w:r>
              <w:rPr>
                <w:noProof/>
                <w:webHidden/>
              </w:rPr>
              <w:fldChar w:fldCharType="separate"/>
            </w:r>
            <w:r>
              <w:rPr>
                <w:noProof/>
                <w:webHidden/>
              </w:rPr>
              <w:t>8</w:t>
            </w:r>
            <w:r>
              <w:rPr>
                <w:noProof/>
                <w:webHidden/>
              </w:rPr>
              <w:fldChar w:fldCharType="end"/>
            </w:r>
          </w:hyperlink>
        </w:p>
        <w:p w14:paraId="0138483D" w14:textId="334E7140"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2" w:history="1">
            <w:r w:rsidRPr="00002653">
              <w:rPr>
                <w:rStyle w:val="Hyperlink"/>
                <w:rFonts w:ascii="Arial" w:hAnsi="Arial" w:cs="Arial"/>
                <w:noProof/>
              </w:rPr>
              <w:t>2.3. Мэдээллийн урсгал ба кибер халдлага, зөрчилд хариу арга хэмжээ авах ажиллагааны хэрэгжилт</w:t>
            </w:r>
            <w:r>
              <w:rPr>
                <w:noProof/>
                <w:webHidden/>
              </w:rPr>
              <w:tab/>
            </w:r>
            <w:r>
              <w:rPr>
                <w:noProof/>
                <w:webHidden/>
              </w:rPr>
              <w:fldChar w:fldCharType="begin"/>
            </w:r>
            <w:r>
              <w:rPr>
                <w:noProof/>
                <w:webHidden/>
              </w:rPr>
              <w:instrText xml:space="preserve"> PAGEREF _Toc230289622 \h </w:instrText>
            </w:r>
            <w:r>
              <w:rPr>
                <w:noProof/>
                <w:webHidden/>
              </w:rPr>
            </w:r>
            <w:r>
              <w:rPr>
                <w:noProof/>
                <w:webHidden/>
              </w:rPr>
              <w:fldChar w:fldCharType="separate"/>
            </w:r>
            <w:r>
              <w:rPr>
                <w:noProof/>
                <w:webHidden/>
              </w:rPr>
              <w:t>10</w:t>
            </w:r>
            <w:r>
              <w:rPr>
                <w:noProof/>
                <w:webHidden/>
              </w:rPr>
              <w:fldChar w:fldCharType="end"/>
            </w:r>
          </w:hyperlink>
        </w:p>
        <w:p w14:paraId="6737F1C6" w14:textId="43D979E1"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3" w:history="1">
            <w:r w:rsidRPr="00002653">
              <w:rPr>
                <w:rStyle w:val="Hyperlink"/>
                <w:rFonts w:ascii="Arial" w:hAnsi="Arial" w:cs="Arial"/>
                <w:noProof/>
              </w:rPr>
              <w:t>2.4. Онц чухал мэдээллийн дэд бүтэцтэй байгууллагын ангилал, жагсаалтын хэрэгжилт</w:t>
            </w:r>
            <w:r>
              <w:rPr>
                <w:noProof/>
                <w:webHidden/>
              </w:rPr>
              <w:tab/>
            </w:r>
            <w:r>
              <w:rPr>
                <w:noProof/>
                <w:webHidden/>
              </w:rPr>
              <w:fldChar w:fldCharType="begin"/>
            </w:r>
            <w:r>
              <w:rPr>
                <w:noProof/>
                <w:webHidden/>
              </w:rPr>
              <w:instrText xml:space="preserve"> PAGEREF _Toc230289623 \h </w:instrText>
            </w:r>
            <w:r>
              <w:rPr>
                <w:noProof/>
                <w:webHidden/>
              </w:rPr>
            </w:r>
            <w:r>
              <w:rPr>
                <w:noProof/>
                <w:webHidden/>
              </w:rPr>
              <w:fldChar w:fldCharType="separate"/>
            </w:r>
            <w:r>
              <w:rPr>
                <w:noProof/>
                <w:webHidden/>
              </w:rPr>
              <w:t>12</w:t>
            </w:r>
            <w:r>
              <w:rPr>
                <w:noProof/>
                <w:webHidden/>
              </w:rPr>
              <w:fldChar w:fldCharType="end"/>
            </w:r>
          </w:hyperlink>
        </w:p>
        <w:p w14:paraId="684319D0" w14:textId="7E21BF06"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4" w:history="1">
            <w:r w:rsidRPr="00002653">
              <w:rPr>
                <w:rStyle w:val="Hyperlink"/>
                <w:rFonts w:ascii="Arial" w:hAnsi="Arial" w:cs="Arial"/>
                <w:noProof/>
              </w:rPr>
              <w:t>2.5. Аудит, эрсдэлийн үнэлгээ, зөвшөөрлийн тогтолцооны хэрэгжилт</w:t>
            </w:r>
            <w:r>
              <w:rPr>
                <w:noProof/>
                <w:webHidden/>
              </w:rPr>
              <w:tab/>
            </w:r>
            <w:r>
              <w:rPr>
                <w:noProof/>
                <w:webHidden/>
              </w:rPr>
              <w:fldChar w:fldCharType="begin"/>
            </w:r>
            <w:r>
              <w:rPr>
                <w:noProof/>
                <w:webHidden/>
              </w:rPr>
              <w:instrText xml:space="preserve"> PAGEREF _Toc230289624 \h </w:instrText>
            </w:r>
            <w:r>
              <w:rPr>
                <w:noProof/>
                <w:webHidden/>
              </w:rPr>
            </w:r>
            <w:r>
              <w:rPr>
                <w:noProof/>
                <w:webHidden/>
              </w:rPr>
              <w:fldChar w:fldCharType="separate"/>
            </w:r>
            <w:r>
              <w:rPr>
                <w:noProof/>
                <w:webHidden/>
              </w:rPr>
              <w:t>14</w:t>
            </w:r>
            <w:r>
              <w:rPr>
                <w:noProof/>
                <w:webHidden/>
              </w:rPr>
              <w:fldChar w:fldCharType="end"/>
            </w:r>
          </w:hyperlink>
        </w:p>
        <w:p w14:paraId="7142208B" w14:textId="707DE0FD"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5" w:history="1">
            <w:r w:rsidRPr="00002653">
              <w:rPr>
                <w:rStyle w:val="Hyperlink"/>
                <w:rFonts w:ascii="Arial" w:hAnsi="Arial" w:cs="Arial"/>
                <w:noProof/>
              </w:rPr>
              <w:t>2.6. Хүний хувийн мэдээлэл, нууцлал, өгөгдөл хамгааллын зохицуулалтын хэрэгжилт</w:t>
            </w:r>
            <w:r>
              <w:rPr>
                <w:noProof/>
                <w:webHidden/>
              </w:rPr>
              <w:tab/>
            </w:r>
            <w:r>
              <w:rPr>
                <w:noProof/>
                <w:webHidden/>
              </w:rPr>
              <w:fldChar w:fldCharType="begin"/>
            </w:r>
            <w:r>
              <w:rPr>
                <w:noProof/>
                <w:webHidden/>
              </w:rPr>
              <w:instrText xml:space="preserve"> PAGEREF _Toc230289625 \h </w:instrText>
            </w:r>
            <w:r>
              <w:rPr>
                <w:noProof/>
                <w:webHidden/>
              </w:rPr>
            </w:r>
            <w:r>
              <w:rPr>
                <w:noProof/>
                <w:webHidden/>
              </w:rPr>
              <w:fldChar w:fldCharType="separate"/>
            </w:r>
            <w:r>
              <w:rPr>
                <w:noProof/>
                <w:webHidden/>
              </w:rPr>
              <w:t>17</w:t>
            </w:r>
            <w:r>
              <w:rPr>
                <w:noProof/>
                <w:webHidden/>
              </w:rPr>
              <w:fldChar w:fldCharType="end"/>
            </w:r>
          </w:hyperlink>
        </w:p>
        <w:p w14:paraId="10E7687D" w14:textId="687BFA94"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6" w:history="1">
            <w:r w:rsidRPr="00002653">
              <w:rPr>
                <w:rStyle w:val="Hyperlink"/>
                <w:rFonts w:ascii="Arial" w:hAnsi="Arial" w:cs="Arial"/>
                <w:noProof/>
              </w:rPr>
              <w:t>2.7. Хүний нөөц, санхүүжилт, техникийн чадавхын хэрэгжилт</w:t>
            </w:r>
            <w:r>
              <w:rPr>
                <w:noProof/>
                <w:webHidden/>
              </w:rPr>
              <w:tab/>
            </w:r>
            <w:r>
              <w:rPr>
                <w:noProof/>
                <w:webHidden/>
              </w:rPr>
              <w:fldChar w:fldCharType="begin"/>
            </w:r>
            <w:r>
              <w:rPr>
                <w:noProof/>
                <w:webHidden/>
              </w:rPr>
              <w:instrText xml:space="preserve"> PAGEREF _Toc230289626 \h </w:instrText>
            </w:r>
            <w:r>
              <w:rPr>
                <w:noProof/>
                <w:webHidden/>
              </w:rPr>
            </w:r>
            <w:r>
              <w:rPr>
                <w:noProof/>
                <w:webHidden/>
              </w:rPr>
              <w:fldChar w:fldCharType="separate"/>
            </w:r>
            <w:r>
              <w:rPr>
                <w:noProof/>
                <w:webHidden/>
              </w:rPr>
              <w:t>19</w:t>
            </w:r>
            <w:r>
              <w:rPr>
                <w:noProof/>
                <w:webHidden/>
              </w:rPr>
              <w:fldChar w:fldCharType="end"/>
            </w:r>
          </w:hyperlink>
        </w:p>
        <w:p w14:paraId="18A03DC8" w14:textId="446B9778"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7" w:history="1">
            <w:r w:rsidRPr="00002653">
              <w:rPr>
                <w:rStyle w:val="Hyperlink"/>
                <w:rFonts w:ascii="Arial" w:hAnsi="Arial" w:cs="Arial"/>
                <w:noProof/>
              </w:rPr>
              <w:t>2.8. Хариуцлага, дагаж мөрдөлт, хяналтын тогтолцооны хэрэгжилт</w:t>
            </w:r>
            <w:r>
              <w:rPr>
                <w:noProof/>
                <w:webHidden/>
              </w:rPr>
              <w:tab/>
            </w:r>
            <w:r>
              <w:rPr>
                <w:noProof/>
                <w:webHidden/>
              </w:rPr>
              <w:fldChar w:fldCharType="begin"/>
            </w:r>
            <w:r>
              <w:rPr>
                <w:noProof/>
                <w:webHidden/>
              </w:rPr>
              <w:instrText xml:space="preserve"> PAGEREF _Toc230289627 \h </w:instrText>
            </w:r>
            <w:r>
              <w:rPr>
                <w:noProof/>
                <w:webHidden/>
              </w:rPr>
            </w:r>
            <w:r>
              <w:rPr>
                <w:noProof/>
                <w:webHidden/>
              </w:rPr>
              <w:fldChar w:fldCharType="separate"/>
            </w:r>
            <w:r>
              <w:rPr>
                <w:noProof/>
                <w:webHidden/>
              </w:rPr>
              <w:t>21</w:t>
            </w:r>
            <w:r>
              <w:rPr>
                <w:noProof/>
                <w:webHidden/>
              </w:rPr>
              <w:fldChar w:fldCharType="end"/>
            </w:r>
          </w:hyperlink>
        </w:p>
        <w:p w14:paraId="566EE83D" w14:textId="560F0496"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8" w:history="1">
            <w:r w:rsidRPr="00002653">
              <w:rPr>
                <w:rStyle w:val="Hyperlink"/>
                <w:rFonts w:ascii="Arial" w:hAnsi="Arial" w:cs="Arial"/>
                <w:noProof/>
              </w:rPr>
              <w:t>2.9. Кибер халдлагаас хамгаалах хүрээнд сөрөн тэсвэрлэх чадавхтай байх шаардлага</w:t>
            </w:r>
            <w:r>
              <w:rPr>
                <w:noProof/>
                <w:webHidden/>
              </w:rPr>
              <w:tab/>
            </w:r>
            <w:r>
              <w:rPr>
                <w:noProof/>
                <w:webHidden/>
              </w:rPr>
              <w:fldChar w:fldCharType="begin"/>
            </w:r>
            <w:r>
              <w:rPr>
                <w:noProof/>
                <w:webHidden/>
              </w:rPr>
              <w:instrText xml:space="preserve"> PAGEREF _Toc230289628 \h </w:instrText>
            </w:r>
            <w:r>
              <w:rPr>
                <w:noProof/>
                <w:webHidden/>
              </w:rPr>
            </w:r>
            <w:r>
              <w:rPr>
                <w:noProof/>
                <w:webHidden/>
              </w:rPr>
              <w:fldChar w:fldCharType="separate"/>
            </w:r>
            <w:r>
              <w:rPr>
                <w:noProof/>
                <w:webHidden/>
              </w:rPr>
              <w:t>24</w:t>
            </w:r>
            <w:r>
              <w:rPr>
                <w:noProof/>
                <w:webHidden/>
              </w:rPr>
              <w:fldChar w:fldCharType="end"/>
            </w:r>
          </w:hyperlink>
        </w:p>
        <w:p w14:paraId="77D04A0B" w14:textId="59813269"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29" w:history="1">
            <w:r w:rsidRPr="00002653">
              <w:rPr>
                <w:rStyle w:val="Hyperlink"/>
                <w:rFonts w:ascii="Arial" w:hAnsi="Arial" w:cs="Arial"/>
                <w:noProof/>
              </w:rPr>
              <w:t>2.10. Кибер аюулгүй байдлын ойлголтуудыг нэг мөр ойлгож, хэрэгжүүлж байгаа байдал</w:t>
            </w:r>
            <w:r>
              <w:rPr>
                <w:noProof/>
                <w:webHidden/>
              </w:rPr>
              <w:tab/>
            </w:r>
            <w:r>
              <w:rPr>
                <w:noProof/>
                <w:webHidden/>
              </w:rPr>
              <w:fldChar w:fldCharType="begin"/>
            </w:r>
            <w:r>
              <w:rPr>
                <w:noProof/>
                <w:webHidden/>
              </w:rPr>
              <w:instrText xml:space="preserve"> PAGEREF _Toc230289629 \h </w:instrText>
            </w:r>
            <w:r>
              <w:rPr>
                <w:noProof/>
                <w:webHidden/>
              </w:rPr>
            </w:r>
            <w:r>
              <w:rPr>
                <w:noProof/>
                <w:webHidden/>
              </w:rPr>
              <w:fldChar w:fldCharType="separate"/>
            </w:r>
            <w:r>
              <w:rPr>
                <w:noProof/>
                <w:webHidden/>
              </w:rPr>
              <w:t>26</w:t>
            </w:r>
            <w:r>
              <w:rPr>
                <w:noProof/>
                <w:webHidden/>
              </w:rPr>
              <w:fldChar w:fldCharType="end"/>
            </w:r>
          </w:hyperlink>
        </w:p>
        <w:p w14:paraId="0CB578B1" w14:textId="2C3793C0"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30" w:history="1">
            <w:r w:rsidRPr="00002653">
              <w:rPr>
                <w:rStyle w:val="Hyperlink"/>
                <w:rFonts w:ascii="Arial" w:hAnsi="Arial" w:cs="Arial"/>
                <w:noProof/>
              </w:rPr>
              <w:t>2.11. Төр, хувийн хэвшлийн хамтын ажиллагаа, мэдээлэл солилцооны хэрэгжилт</w:t>
            </w:r>
            <w:r>
              <w:rPr>
                <w:noProof/>
                <w:webHidden/>
              </w:rPr>
              <w:tab/>
            </w:r>
            <w:r>
              <w:rPr>
                <w:noProof/>
                <w:webHidden/>
              </w:rPr>
              <w:fldChar w:fldCharType="begin"/>
            </w:r>
            <w:r>
              <w:rPr>
                <w:noProof/>
                <w:webHidden/>
              </w:rPr>
              <w:instrText xml:space="preserve"> PAGEREF _Toc230289630 \h </w:instrText>
            </w:r>
            <w:r>
              <w:rPr>
                <w:noProof/>
                <w:webHidden/>
              </w:rPr>
            </w:r>
            <w:r>
              <w:rPr>
                <w:noProof/>
                <w:webHidden/>
              </w:rPr>
              <w:fldChar w:fldCharType="separate"/>
            </w:r>
            <w:r>
              <w:rPr>
                <w:noProof/>
                <w:webHidden/>
              </w:rPr>
              <w:t>29</w:t>
            </w:r>
            <w:r>
              <w:rPr>
                <w:noProof/>
                <w:webHidden/>
              </w:rPr>
              <w:fldChar w:fldCharType="end"/>
            </w:r>
          </w:hyperlink>
        </w:p>
        <w:p w14:paraId="28E3D8F9" w14:textId="114534B5"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31" w:history="1">
            <w:r w:rsidRPr="00002653">
              <w:rPr>
                <w:rStyle w:val="Hyperlink"/>
                <w:rFonts w:ascii="Arial" w:hAnsi="Arial" w:cs="Arial"/>
                <w:noProof/>
              </w:rPr>
              <w:t>2.12. Олон улсын хамтын ажиллагаа, хил дамнасан кибер халдлагад хариу үзүүлэх хэрэгжилт</w:t>
            </w:r>
            <w:r>
              <w:rPr>
                <w:noProof/>
                <w:webHidden/>
              </w:rPr>
              <w:tab/>
            </w:r>
            <w:r>
              <w:rPr>
                <w:noProof/>
                <w:webHidden/>
              </w:rPr>
              <w:fldChar w:fldCharType="begin"/>
            </w:r>
            <w:r>
              <w:rPr>
                <w:noProof/>
                <w:webHidden/>
              </w:rPr>
              <w:instrText xml:space="preserve"> PAGEREF _Toc230289631 \h </w:instrText>
            </w:r>
            <w:r>
              <w:rPr>
                <w:noProof/>
                <w:webHidden/>
              </w:rPr>
            </w:r>
            <w:r>
              <w:rPr>
                <w:noProof/>
                <w:webHidden/>
              </w:rPr>
              <w:fldChar w:fldCharType="separate"/>
            </w:r>
            <w:r>
              <w:rPr>
                <w:noProof/>
                <w:webHidden/>
              </w:rPr>
              <w:t>31</w:t>
            </w:r>
            <w:r>
              <w:rPr>
                <w:noProof/>
                <w:webHidden/>
              </w:rPr>
              <w:fldChar w:fldCharType="end"/>
            </w:r>
          </w:hyperlink>
        </w:p>
        <w:p w14:paraId="4807848D" w14:textId="532934A9"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32" w:history="1">
            <w:r w:rsidRPr="00002653">
              <w:rPr>
                <w:rStyle w:val="Hyperlink"/>
                <w:rFonts w:ascii="Arial" w:hAnsi="Arial" w:cs="Arial"/>
                <w:noProof/>
              </w:rPr>
              <w:t>2.13. Хуулийн хэрэгжилтийг хэмжих, тайлагнах, үнэлэх тогтолцооны хэрэгжилт</w:t>
            </w:r>
            <w:r>
              <w:rPr>
                <w:noProof/>
                <w:webHidden/>
              </w:rPr>
              <w:tab/>
            </w:r>
            <w:r>
              <w:rPr>
                <w:noProof/>
                <w:webHidden/>
              </w:rPr>
              <w:fldChar w:fldCharType="begin"/>
            </w:r>
            <w:r>
              <w:rPr>
                <w:noProof/>
                <w:webHidden/>
              </w:rPr>
              <w:instrText xml:space="preserve"> PAGEREF _Toc230289632 \h </w:instrText>
            </w:r>
            <w:r>
              <w:rPr>
                <w:noProof/>
                <w:webHidden/>
              </w:rPr>
            </w:r>
            <w:r>
              <w:rPr>
                <w:noProof/>
                <w:webHidden/>
              </w:rPr>
              <w:fldChar w:fldCharType="separate"/>
            </w:r>
            <w:r>
              <w:rPr>
                <w:noProof/>
                <w:webHidden/>
              </w:rPr>
              <w:t>34</w:t>
            </w:r>
            <w:r>
              <w:rPr>
                <w:noProof/>
                <w:webHidden/>
              </w:rPr>
              <w:fldChar w:fldCharType="end"/>
            </w:r>
          </w:hyperlink>
        </w:p>
        <w:p w14:paraId="6374E29F" w14:textId="23DECDCD" w:rsidR="000010AE" w:rsidRDefault="000010AE">
          <w:pPr>
            <w:pStyle w:val="TOC1"/>
            <w:tabs>
              <w:tab w:val="right" w:leader="dot" w:pos="9679"/>
            </w:tabs>
            <w:rPr>
              <w:rFonts w:asciiTheme="minorHAnsi" w:eastAsiaTheme="minorEastAsia" w:hAnsiTheme="minorHAnsi"/>
              <w:noProof/>
              <w:kern w:val="2"/>
              <w:sz w:val="24"/>
              <w:szCs w:val="24"/>
              <w14:ligatures w14:val="standardContextual"/>
            </w:rPr>
          </w:pPr>
          <w:hyperlink w:anchor="_Toc230289633" w:history="1">
            <w:r w:rsidRPr="00002653">
              <w:rPr>
                <w:rStyle w:val="Hyperlink"/>
                <w:rFonts w:ascii="Arial" w:hAnsi="Arial" w:cs="Arial"/>
                <w:noProof/>
              </w:rPr>
              <w:t>ГУРАВ. ҮНЭЛЭХ ҮЕ ШАТ</w:t>
            </w:r>
            <w:r>
              <w:rPr>
                <w:noProof/>
                <w:webHidden/>
              </w:rPr>
              <w:tab/>
            </w:r>
            <w:r>
              <w:rPr>
                <w:noProof/>
                <w:webHidden/>
              </w:rPr>
              <w:fldChar w:fldCharType="begin"/>
            </w:r>
            <w:r>
              <w:rPr>
                <w:noProof/>
                <w:webHidden/>
              </w:rPr>
              <w:instrText xml:space="preserve"> PAGEREF _Toc230289633 \h </w:instrText>
            </w:r>
            <w:r>
              <w:rPr>
                <w:noProof/>
                <w:webHidden/>
              </w:rPr>
            </w:r>
            <w:r>
              <w:rPr>
                <w:noProof/>
                <w:webHidden/>
              </w:rPr>
              <w:fldChar w:fldCharType="separate"/>
            </w:r>
            <w:r>
              <w:rPr>
                <w:noProof/>
                <w:webHidden/>
              </w:rPr>
              <w:t>36</w:t>
            </w:r>
            <w:r>
              <w:rPr>
                <w:noProof/>
                <w:webHidden/>
              </w:rPr>
              <w:fldChar w:fldCharType="end"/>
            </w:r>
          </w:hyperlink>
        </w:p>
        <w:p w14:paraId="1626DFF5" w14:textId="0854769B"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34" w:history="1">
            <w:r w:rsidRPr="00002653">
              <w:rPr>
                <w:rStyle w:val="Hyperlink"/>
                <w:rFonts w:ascii="Arial" w:hAnsi="Arial" w:cs="Arial"/>
                <w:noProof/>
              </w:rPr>
              <w:t>3.1. Зорилгод хүрсэн түвшний үнэлгээ</w:t>
            </w:r>
            <w:r>
              <w:rPr>
                <w:noProof/>
                <w:webHidden/>
              </w:rPr>
              <w:tab/>
            </w:r>
            <w:r>
              <w:rPr>
                <w:noProof/>
                <w:webHidden/>
              </w:rPr>
              <w:fldChar w:fldCharType="begin"/>
            </w:r>
            <w:r>
              <w:rPr>
                <w:noProof/>
                <w:webHidden/>
              </w:rPr>
              <w:instrText xml:space="preserve"> PAGEREF _Toc230289634 \h </w:instrText>
            </w:r>
            <w:r>
              <w:rPr>
                <w:noProof/>
                <w:webHidden/>
              </w:rPr>
            </w:r>
            <w:r>
              <w:rPr>
                <w:noProof/>
                <w:webHidden/>
              </w:rPr>
              <w:fldChar w:fldCharType="separate"/>
            </w:r>
            <w:r>
              <w:rPr>
                <w:noProof/>
                <w:webHidden/>
              </w:rPr>
              <w:t>36</w:t>
            </w:r>
            <w:r>
              <w:rPr>
                <w:noProof/>
                <w:webHidden/>
              </w:rPr>
              <w:fldChar w:fldCharType="end"/>
            </w:r>
          </w:hyperlink>
        </w:p>
        <w:p w14:paraId="6C6A6695" w14:textId="3B72F417"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35" w:history="1">
            <w:r w:rsidRPr="00002653">
              <w:rPr>
                <w:rStyle w:val="Hyperlink"/>
                <w:rFonts w:ascii="Arial" w:hAnsi="Arial" w:cs="Arial"/>
                <w:noProof/>
              </w:rPr>
              <w:t>3.2. Практикт нийцэж байгаа байдлын үнэлгээ</w:t>
            </w:r>
            <w:r>
              <w:rPr>
                <w:noProof/>
                <w:webHidden/>
              </w:rPr>
              <w:tab/>
            </w:r>
            <w:r>
              <w:rPr>
                <w:noProof/>
                <w:webHidden/>
              </w:rPr>
              <w:fldChar w:fldCharType="begin"/>
            </w:r>
            <w:r>
              <w:rPr>
                <w:noProof/>
                <w:webHidden/>
              </w:rPr>
              <w:instrText xml:space="preserve"> PAGEREF _Toc230289635 \h </w:instrText>
            </w:r>
            <w:r>
              <w:rPr>
                <w:noProof/>
                <w:webHidden/>
              </w:rPr>
            </w:r>
            <w:r>
              <w:rPr>
                <w:noProof/>
                <w:webHidden/>
              </w:rPr>
              <w:fldChar w:fldCharType="separate"/>
            </w:r>
            <w:r>
              <w:rPr>
                <w:noProof/>
                <w:webHidden/>
              </w:rPr>
              <w:t>38</w:t>
            </w:r>
            <w:r>
              <w:rPr>
                <w:noProof/>
                <w:webHidden/>
              </w:rPr>
              <w:fldChar w:fldCharType="end"/>
            </w:r>
          </w:hyperlink>
        </w:p>
        <w:p w14:paraId="48EE6541" w14:textId="709C97A1"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36" w:history="1">
            <w:r w:rsidRPr="00002653">
              <w:rPr>
                <w:rStyle w:val="Hyperlink"/>
                <w:rFonts w:ascii="Arial" w:hAnsi="Arial" w:cs="Arial"/>
                <w:noProof/>
              </w:rPr>
              <w:t>3.3. Ойлгомжтой байдлын үнэлгээ</w:t>
            </w:r>
            <w:r>
              <w:rPr>
                <w:noProof/>
                <w:webHidden/>
              </w:rPr>
              <w:tab/>
            </w:r>
            <w:r>
              <w:rPr>
                <w:noProof/>
                <w:webHidden/>
              </w:rPr>
              <w:fldChar w:fldCharType="begin"/>
            </w:r>
            <w:r>
              <w:rPr>
                <w:noProof/>
                <w:webHidden/>
              </w:rPr>
              <w:instrText xml:space="preserve"> PAGEREF _Toc230289636 \h </w:instrText>
            </w:r>
            <w:r>
              <w:rPr>
                <w:noProof/>
                <w:webHidden/>
              </w:rPr>
            </w:r>
            <w:r>
              <w:rPr>
                <w:noProof/>
                <w:webHidden/>
              </w:rPr>
              <w:fldChar w:fldCharType="separate"/>
            </w:r>
            <w:r>
              <w:rPr>
                <w:noProof/>
                <w:webHidden/>
              </w:rPr>
              <w:t>40</w:t>
            </w:r>
            <w:r>
              <w:rPr>
                <w:noProof/>
                <w:webHidden/>
              </w:rPr>
              <w:fldChar w:fldCharType="end"/>
            </w:r>
          </w:hyperlink>
        </w:p>
        <w:p w14:paraId="7CAF43A7" w14:textId="28675758"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37" w:history="1">
            <w:r w:rsidRPr="00002653">
              <w:rPr>
                <w:rStyle w:val="Hyperlink"/>
                <w:rFonts w:ascii="Arial" w:hAnsi="Arial" w:cs="Arial"/>
                <w:noProof/>
              </w:rPr>
              <w:t>3.4. Харилцан уялдааны үнэлгээ</w:t>
            </w:r>
            <w:r>
              <w:rPr>
                <w:noProof/>
                <w:webHidden/>
              </w:rPr>
              <w:tab/>
            </w:r>
            <w:r>
              <w:rPr>
                <w:noProof/>
                <w:webHidden/>
              </w:rPr>
              <w:fldChar w:fldCharType="begin"/>
            </w:r>
            <w:r>
              <w:rPr>
                <w:noProof/>
                <w:webHidden/>
              </w:rPr>
              <w:instrText xml:space="preserve"> PAGEREF _Toc230289637 \h </w:instrText>
            </w:r>
            <w:r>
              <w:rPr>
                <w:noProof/>
                <w:webHidden/>
              </w:rPr>
            </w:r>
            <w:r>
              <w:rPr>
                <w:noProof/>
                <w:webHidden/>
              </w:rPr>
              <w:fldChar w:fldCharType="separate"/>
            </w:r>
            <w:r>
              <w:rPr>
                <w:noProof/>
                <w:webHidden/>
              </w:rPr>
              <w:t>42</w:t>
            </w:r>
            <w:r>
              <w:rPr>
                <w:noProof/>
                <w:webHidden/>
              </w:rPr>
              <w:fldChar w:fldCharType="end"/>
            </w:r>
          </w:hyperlink>
        </w:p>
        <w:p w14:paraId="6AC36416" w14:textId="3CA35E66" w:rsidR="000010AE" w:rsidRDefault="000010AE">
          <w:pPr>
            <w:pStyle w:val="TOC1"/>
            <w:tabs>
              <w:tab w:val="right" w:leader="dot" w:pos="9679"/>
            </w:tabs>
            <w:rPr>
              <w:rFonts w:asciiTheme="minorHAnsi" w:eastAsiaTheme="minorEastAsia" w:hAnsiTheme="minorHAnsi"/>
              <w:noProof/>
              <w:kern w:val="2"/>
              <w:sz w:val="24"/>
              <w:szCs w:val="24"/>
              <w14:ligatures w14:val="standardContextual"/>
            </w:rPr>
          </w:pPr>
          <w:hyperlink w:anchor="_Toc230289638" w:history="1">
            <w:r w:rsidRPr="00002653">
              <w:rPr>
                <w:rStyle w:val="Hyperlink"/>
                <w:rFonts w:ascii="Arial" w:hAnsi="Arial" w:cs="Arial"/>
                <w:noProof/>
              </w:rPr>
              <w:t>ДӨРӨВ. ДҮГНЭЛТ, ЗӨВЛӨМЖ</w:t>
            </w:r>
            <w:r>
              <w:rPr>
                <w:noProof/>
                <w:webHidden/>
              </w:rPr>
              <w:tab/>
            </w:r>
            <w:r>
              <w:rPr>
                <w:noProof/>
                <w:webHidden/>
              </w:rPr>
              <w:fldChar w:fldCharType="begin"/>
            </w:r>
            <w:r>
              <w:rPr>
                <w:noProof/>
                <w:webHidden/>
              </w:rPr>
              <w:instrText xml:space="preserve"> PAGEREF _Toc230289638 \h </w:instrText>
            </w:r>
            <w:r>
              <w:rPr>
                <w:noProof/>
                <w:webHidden/>
              </w:rPr>
            </w:r>
            <w:r>
              <w:rPr>
                <w:noProof/>
                <w:webHidden/>
              </w:rPr>
              <w:fldChar w:fldCharType="separate"/>
            </w:r>
            <w:r>
              <w:rPr>
                <w:noProof/>
                <w:webHidden/>
              </w:rPr>
              <w:t>45</w:t>
            </w:r>
            <w:r>
              <w:rPr>
                <w:noProof/>
                <w:webHidden/>
              </w:rPr>
              <w:fldChar w:fldCharType="end"/>
            </w:r>
          </w:hyperlink>
        </w:p>
        <w:p w14:paraId="64E39B19" w14:textId="7D51DD06"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39" w:history="1">
            <w:r w:rsidRPr="00002653">
              <w:rPr>
                <w:rStyle w:val="Hyperlink"/>
                <w:rFonts w:ascii="Arial" w:hAnsi="Arial" w:cs="Arial"/>
                <w:noProof/>
              </w:rPr>
              <w:t>4.1. Нэгдсэн дүгнэлт</w:t>
            </w:r>
            <w:r>
              <w:rPr>
                <w:noProof/>
                <w:webHidden/>
              </w:rPr>
              <w:tab/>
            </w:r>
            <w:r>
              <w:rPr>
                <w:noProof/>
                <w:webHidden/>
              </w:rPr>
              <w:fldChar w:fldCharType="begin"/>
            </w:r>
            <w:r>
              <w:rPr>
                <w:noProof/>
                <w:webHidden/>
              </w:rPr>
              <w:instrText xml:space="preserve"> PAGEREF _Toc230289639 \h </w:instrText>
            </w:r>
            <w:r>
              <w:rPr>
                <w:noProof/>
                <w:webHidden/>
              </w:rPr>
            </w:r>
            <w:r>
              <w:rPr>
                <w:noProof/>
                <w:webHidden/>
              </w:rPr>
              <w:fldChar w:fldCharType="separate"/>
            </w:r>
            <w:r>
              <w:rPr>
                <w:noProof/>
                <w:webHidden/>
              </w:rPr>
              <w:t>45</w:t>
            </w:r>
            <w:r>
              <w:rPr>
                <w:noProof/>
                <w:webHidden/>
              </w:rPr>
              <w:fldChar w:fldCharType="end"/>
            </w:r>
          </w:hyperlink>
        </w:p>
        <w:p w14:paraId="0AC1F8A2" w14:textId="34D315C5"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40" w:history="1">
            <w:r w:rsidRPr="00002653">
              <w:rPr>
                <w:rStyle w:val="Hyperlink"/>
                <w:rFonts w:ascii="Arial" w:hAnsi="Arial" w:cs="Arial"/>
                <w:noProof/>
              </w:rPr>
              <w:t>4.2. Зөвлөмж</w:t>
            </w:r>
            <w:r>
              <w:rPr>
                <w:noProof/>
                <w:webHidden/>
              </w:rPr>
              <w:tab/>
            </w:r>
            <w:r>
              <w:rPr>
                <w:noProof/>
                <w:webHidden/>
              </w:rPr>
              <w:fldChar w:fldCharType="begin"/>
            </w:r>
            <w:r>
              <w:rPr>
                <w:noProof/>
                <w:webHidden/>
              </w:rPr>
              <w:instrText xml:space="preserve"> PAGEREF _Toc230289640 \h </w:instrText>
            </w:r>
            <w:r>
              <w:rPr>
                <w:noProof/>
                <w:webHidden/>
              </w:rPr>
            </w:r>
            <w:r>
              <w:rPr>
                <w:noProof/>
                <w:webHidden/>
              </w:rPr>
              <w:fldChar w:fldCharType="separate"/>
            </w:r>
            <w:r>
              <w:rPr>
                <w:noProof/>
                <w:webHidden/>
              </w:rPr>
              <w:t>48</w:t>
            </w:r>
            <w:r>
              <w:rPr>
                <w:noProof/>
                <w:webHidden/>
              </w:rPr>
              <w:fldChar w:fldCharType="end"/>
            </w:r>
          </w:hyperlink>
        </w:p>
        <w:p w14:paraId="4E6C1D91" w14:textId="3DC09400" w:rsidR="000010AE" w:rsidRDefault="000010AE">
          <w:pPr>
            <w:pStyle w:val="TOC3"/>
            <w:tabs>
              <w:tab w:val="right" w:leader="dot" w:pos="9679"/>
            </w:tabs>
            <w:rPr>
              <w:rFonts w:asciiTheme="minorHAnsi" w:eastAsiaTheme="minorEastAsia" w:hAnsiTheme="minorHAnsi"/>
              <w:noProof/>
              <w:kern w:val="2"/>
              <w:sz w:val="24"/>
              <w:szCs w:val="24"/>
              <w14:ligatures w14:val="standardContextual"/>
            </w:rPr>
          </w:pPr>
          <w:hyperlink w:anchor="_Toc230289641" w:history="1">
            <w:r w:rsidRPr="00002653">
              <w:rPr>
                <w:rStyle w:val="Hyperlink"/>
                <w:rFonts w:ascii="Arial" w:hAnsi="Arial" w:cs="Arial"/>
                <w:noProof/>
              </w:rPr>
              <w:t>4.2.1. Шинэчилсэн найруулгын төсөлд тусгах зохицуулалт</w:t>
            </w:r>
            <w:r>
              <w:rPr>
                <w:noProof/>
                <w:webHidden/>
              </w:rPr>
              <w:tab/>
            </w:r>
            <w:r>
              <w:rPr>
                <w:noProof/>
                <w:webHidden/>
              </w:rPr>
              <w:fldChar w:fldCharType="begin"/>
            </w:r>
            <w:r>
              <w:rPr>
                <w:noProof/>
                <w:webHidden/>
              </w:rPr>
              <w:instrText xml:space="preserve"> PAGEREF _Toc230289641 \h </w:instrText>
            </w:r>
            <w:r>
              <w:rPr>
                <w:noProof/>
                <w:webHidden/>
              </w:rPr>
            </w:r>
            <w:r>
              <w:rPr>
                <w:noProof/>
                <w:webHidden/>
              </w:rPr>
              <w:fldChar w:fldCharType="separate"/>
            </w:r>
            <w:r>
              <w:rPr>
                <w:noProof/>
                <w:webHidden/>
              </w:rPr>
              <w:t>48</w:t>
            </w:r>
            <w:r>
              <w:rPr>
                <w:noProof/>
                <w:webHidden/>
              </w:rPr>
              <w:fldChar w:fldCharType="end"/>
            </w:r>
          </w:hyperlink>
        </w:p>
        <w:p w14:paraId="24B71ECA" w14:textId="691F19F6" w:rsidR="000010AE" w:rsidRDefault="000010AE">
          <w:pPr>
            <w:pStyle w:val="TOC3"/>
            <w:tabs>
              <w:tab w:val="right" w:leader="dot" w:pos="9679"/>
            </w:tabs>
            <w:rPr>
              <w:rFonts w:asciiTheme="minorHAnsi" w:eastAsiaTheme="minorEastAsia" w:hAnsiTheme="minorHAnsi"/>
              <w:noProof/>
              <w:kern w:val="2"/>
              <w:sz w:val="24"/>
              <w:szCs w:val="24"/>
              <w14:ligatures w14:val="standardContextual"/>
            </w:rPr>
          </w:pPr>
          <w:hyperlink w:anchor="_Toc230289642" w:history="1">
            <w:r w:rsidRPr="00002653">
              <w:rPr>
                <w:rStyle w:val="Hyperlink"/>
                <w:rFonts w:ascii="Arial" w:hAnsi="Arial" w:cs="Arial"/>
                <w:noProof/>
              </w:rPr>
              <w:t>4.2.2. Дагалдах журам, аргачлалаар шийдвэрлэх асуудал</w:t>
            </w:r>
            <w:r>
              <w:rPr>
                <w:noProof/>
                <w:webHidden/>
              </w:rPr>
              <w:tab/>
            </w:r>
            <w:r>
              <w:rPr>
                <w:noProof/>
                <w:webHidden/>
              </w:rPr>
              <w:fldChar w:fldCharType="begin"/>
            </w:r>
            <w:r>
              <w:rPr>
                <w:noProof/>
                <w:webHidden/>
              </w:rPr>
              <w:instrText xml:space="preserve"> PAGEREF _Toc230289642 \h </w:instrText>
            </w:r>
            <w:r>
              <w:rPr>
                <w:noProof/>
                <w:webHidden/>
              </w:rPr>
            </w:r>
            <w:r>
              <w:rPr>
                <w:noProof/>
                <w:webHidden/>
              </w:rPr>
              <w:fldChar w:fldCharType="separate"/>
            </w:r>
            <w:r>
              <w:rPr>
                <w:noProof/>
                <w:webHidden/>
              </w:rPr>
              <w:t>49</w:t>
            </w:r>
            <w:r>
              <w:rPr>
                <w:noProof/>
                <w:webHidden/>
              </w:rPr>
              <w:fldChar w:fldCharType="end"/>
            </w:r>
          </w:hyperlink>
        </w:p>
        <w:p w14:paraId="2025006E" w14:textId="06445B5D" w:rsidR="000010AE" w:rsidRDefault="000010AE">
          <w:pPr>
            <w:pStyle w:val="TOC3"/>
            <w:tabs>
              <w:tab w:val="right" w:leader="dot" w:pos="9679"/>
            </w:tabs>
            <w:rPr>
              <w:rFonts w:asciiTheme="minorHAnsi" w:eastAsiaTheme="minorEastAsia" w:hAnsiTheme="minorHAnsi"/>
              <w:noProof/>
              <w:kern w:val="2"/>
              <w:sz w:val="24"/>
              <w:szCs w:val="24"/>
              <w14:ligatures w14:val="standardContextual"/>
            </w:rPr>
          </w:pPr>
          <w:hyperlink w:anchor="_Toc230289643" w:history="1">
            <w:r w:rsidRPr="00002653">
              <w:rPr>
                <w:rStyle w:val="Hyperlink"/>
                <w:rFonts w:ascii="Arial" w:hAnsi="Arial" w:cs="Arial"/>
                <w:noProof/>
              </w:rPr>
              <w:t>4.2.3. Бодлого, төсөв, чадавхын хүрээнд хэрэгжүүлэх арга хэмжээ</w:t>
            </w:r>
            <w:r>
              <w:rPr>
                <w:noProof/>
                <w:webHidden/>
              </w:rPr>
              <w:tab/>
            </w:r>
            <w:r>
              <w:rPr>
                <w:noProof/>
                <w:webHidden/>
              </w:rPr>
              <w:fldChar w:fldCharType="begin"/>
            </w:r>
            <w:r>
              <w:rPr>
                <w:noProof/>
                <w:webHidden/>
              </w:rPr>
              <w:instrText xml:space="preserve"> PAGEREF _Toc230289643 \h </w:instrText>
            </w:r>
            <w:r>
              <w:rPr>
                <w:noProof/>
                <w:webHidden/>
              </w:rPr>
            </w:r>
            <w:r>
              <w:rPr>
                <w:noProof/>
                <w:webHidden/>
              </w:rPr>
              <w:fldChar w:fldCharType="separate"/>
            </w:r>
            <w:r>
              <w:rPr>
                <w:noProof/>
                <w:webHidden/>
              </w:rPr>
              <w:t>50</w:t>
            </w:r>
            <w:r>
              <w:rPr>
                <w:noProof/>
                <w:webHidden/>
              </w:rPr>
              <w:fldChar w:fldCharType="end"/>
            </w:r>
          </w:hyperlink>
        </w:p>
        <w:p w14:paraId="468E35A8" w14:textId="3262C866" w:rsidR="000010AE" w:rsidRDefault="000010AE">
          <w:pPr>
            <w:pStyle w:val="TOC1"/>
            <w:tabs>
              <w:tab w:val="right" w:leader="dot" w:pos="9679"/>
            </w:tabs>
            <w:rPr>
              <w:rFonts w:asciiTheme="minorHAnsi" w:eastAsiaTheme="minorEastAsia" w:hAnsiTheme="minorHAnsi"/>
              <w:noProof/>
              <w:kern w:val="2"/>
              <w:sz w:val="24"/>
              <w:szCs w:val="24"/>
              <w14:ligatures w14:val="standardContextual"/>
            </w:rPr>
          </w:pPr>
          <w:hyperlink w:anchor="_Toc230289644" w:history="1">
            <w:r w:rsidRPr="00002653">
              <w:rPr>
                <w:rStyle w:val="Hyperlink"/>
                <w:rFonts w:ascii="Arial" w:hAnsi="Arial" w:cs="Arial"/>
                <w:noProof/>
              </w:rPr>
              <w:t>ТАВ. АШИГЛАСАН ЭХ СУРВАЛЖ</w:t>
            </w:r>
            <w:r>
              <w:rPr>
                <w:noProof/>
                <w:webHidden/>
              </w:rPr>
              <w:tab/>
            </w:r>
            <w:r>
              <w:rPr>
                <w:noProof/>
                <w:webHidden/>
              </w:rPr>
              <w:fldChar w:fldCharType="begin"/>
            </w:r>
            <w:r>
              <w:rPr>
                <w:noProof/>
                <w:webHidden/>
              </w:rPr>
              <w:instrText xml:space="preserve"> PAGEREF _Toc230289644 \h </w:instrText>
            </w:r>
            <w:r>
              <w:rPr>
                <w:noProof/>
                <w:webHidden/>
              </w:rPr>
            </w:r>
            <w:r>
              <w:rPr>
                <w:noProof/>
                <w:webHidden/>
              </w:rPr>
              <w:fldChar w:fldCharType="separate"/>
            </w:r>
            <w:r>
              <w:rPr>
                <w:noProof/>
                <w:webHidden/>
              </w:rPr>
              <w:t>51</w:t>
            </w:r>
            <w:r>
              <w:rPr>
                <w:noProof/>
                <w:webHidden/>
              </w:rPr>
              <w:fldChar w:fldCharType="end"/>
            </w:r>
          </w:hyperlink>
        </w:p>
        <w:p w14:paraId="58AD42A0" w14:textId="5326CD57"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45" w:history="1">
            <w:r w:rsidRPr="00002653">
              <w:rPr>
                <w:rStyle w:val="Hyperlink"/>
                <w:rFonts w:ascii="Arial" w:hAnsi="Arial" w:cs="Arial"/>
                <w:noProof/>
              </w:rPr>
              <w:t>5.1. Хууль тогтоомж, аргачлал, бодлогын баримт бичиг</w:t>
            </w:r>
            <w:r>
              <w:rPr>
                <w:noProof/>
                <w:webHidden/>
              </w:rPr>
              <w:tab/>
            </w:r>
            <w:r>
              <w:rPr>
                <w:noProof/>
                <w:webHidden/>
              </w:rPr>
              <w:fldChar w:fldCharType="begin"/>
            </w:r>
            <w:r>
              <w:rPr>
                <w:noProof/>
                <w:webHidden/>
              </w:rPr>
              <w:instrText xml:space="preserve"> PAGEREF _Toc230289645 \h </w:instrText>
            </w:r>
            <w:r>
              <w:rPr>
                <w:noProof/>
                <w:webHidden/>
              </w:rPr>
            </w:r>
            <w:r>
              <w:rPr>
                <w:noProof/>
                <w:webHidden/>
              </w:rPr>
              <w:fldChar w:fldCharType="separate"/>
            </w:r>
            <w:r>
              <w:rPr>
                <w:noProof/>
                <w:webHidden/>
              </w:rPr>
              <w:t>51</w:t>
            </w:r>
            <w:r>
              <w:rPr>
                <w:noProof/>
                <w:webHidden/>
              </w:rPr>
              <w:fldChar w:fldCharType="end"/>
            </w:r>
          </w:hyperlink>
        </w:p>
        <w:p w14:paraId="09E1D0BD" w14:textId="308B0A9C"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46" w:history="1">
            <w:r w:rsidRPr="00002653">
              <w:rPr>
                <w:rStyle w:val="Hyperlink"/>
                <w:rFonts w:ascii="Arial" w:hAnsi="Arial" w:cs="Arial"/>
                <w:noProof/>
              </w:rPr>
              <w:t>5.2. Хэрэгжүүлэгч байгууллагаас ирүүлсэн санал, тайлан, мэдээлэл</w:t>
            </w:r>
            <w:r>
              <w:rPr>
                <w:noProof/>
                <w:webHidden/>
              </w:rPr>
              <w:tab/>
            </w:r>
            <w:r>
              <w:rPr>
                <w:noProof/>
                <w:webHidden/>
              </w:rPr>
              <w:fldChar w:fldCharType="begin"/>
            </w:r>
            <w:r>
              <w:rPr>
                <w:noProof/>
                <w:webHidden/>
              </w:rPr>
              <w:instrText xml:space="preserve"> PAGEREF _Toc230289646 \h </w:instrText>
            </w:r>
            <w:r>
              <w:rPr>
                <w:noProof/>
                <w:webHidden/>
              </w:rPr>
            </w:r>
            <w:r>
              <w:rPr>
                <w:noProof/>
                <w:webHidden/>
              </w:rPr>
              <w:fldChar w:fldCharType="separate"/>
            </w:r>
            <w:r>
              <w:rPr>
                <w:noProof/>
                <w:webHidden/>
              </w:rPr>
              <w:t>51</w:t>
            </w:r>
            <w:r>
              <w:rPr>
                <w:noProof/>
                <w:webHidden/>
              </w:rPr>
              <w:fldChar w:fldCharType="end"/>
            </w:r>
          </w:hyperlink>
        </w:p>
        <w:p w14:paraId="3711A99E" w14:textId="0DCC294C"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47" w:history="1">
            <w:r w:rsidRPr="00002653">
              <w:rPr>
                <w:rStyle w:val="Hyperlink"/>
                <w:rFonts w:ascii="Arial" w:hAnsi="Arial" w:cs="Arial"/>
                <w:noProof/>
              </w:rPr>
              <w:t>5.3. Судалгаа, үнэлгээ, танилцуулга</w:t>
            </w:r>
            <w:r>
              <w:rPr>
                <w:noProof/>
                <w:webHidden/>
              </w:rPr>
              <w:tab/>
            </w:r>
            <w:r>
              <w:rPr>
                <w:noProof/>
                <w:webHidden/>
              </w:rPr>
              <w:fldChar w:fldCharType="begin"/>
            </w:r>
            <w:r>
              <w:rPr>
                <w:noProof/>
                <w:webHidden/>
              </w:rPr>
              <w:instrText xml:space="preserve"> PAGEREF _Toc230289647 \h </w:instrText>
            </w:r>
            <w:r>
              <w:rPr>
                <w:noProof/>
                <w:webHidden/>
              </w:rPr>
            </w:r>
            <w:r>
              <w:rPr>
                <w:noProof/>
                <w:webHidden/>
              </w:rPr>
              <w:fldChar w:fldCharType="separate"/>
            </w:r>
            <w:r>
              <w:rPr>
                <w:noProof/>
                <w:webHidden/>
              </w:rPr>
              <w:t>51</w:t>
            </w:r>
            <w:r>
              <w:rPr>
                <w:noProof/>
                <w:webHidden/>
              </w:rPr>
              <w:fldChar w:fldCharType="end"/>
            </w:r>
          </w:hyperlink>
        </w:p>
        <w:p w14:paraId="3BA4ECC3" w14:textId="2C391043" w:rsidR="000010AE" w:rsidRDefault="000010AE">
          <w:pPr>
            <w:pStyle w:val="TOC1"/>
            <w:tabs>
              <w:tab w:val="right" w:leader="dot" w:pos="9679"/>
            </w:tabs>
            <w:rPr>
              <w:rFonts w:asciiTheme="minorHAnsi" w:eastAsiaTheme="minorEastAsia" w:hAnsiTheme="minorHAnsi"/>
              <w:noProof/>
              <w:kern w:val="2"/>
              <w:sz w:val="24"/>
              <w:szCs w:val="24"/>
              <w14:ligatures w14:val="standardContextual"/>
            </w:rPr>
          </w:pPr>
          <w:hyperlink w:anchor="_Toc230289648" w:history="1">
            <w:r w:rsidRPr="00002653">
              <w:rPr>
                <w:rStyle w:val="Hyperlink"/>
                <w:rFonts w:ascii="Arial" w:hAnsi="Arial" w:cs="Arial"/>
                <w:noProof/>
              </w:rPr>
              <w:t>ЗУРГАА. ХАВСРАЛТ</w:t>
            </w:r>
            <w:r>
              <w:rPr>
                <w:noProof/>
                <w:webHidden/>
              </w:rPr>
              <w:tab/>
            </w:r>
            <w:r>
              <w:rPr>
                <w:noProof/>
                <w:webHidden/>
              </w:rPr>
              <w:fldChar w:fldCharType="begin"/>
            </w:r>
            <w:r>
              <w:rPr>
                <w:noProof/>
                <w:webHidden/>
              </w:rPr>
              <w:instrText xml:space="preserve"> PAGEREF _Toc230289648 \h </w:instrText>
            </w:r>
            <w:r>
              <w:rPr>
                <w:noProof/>
                <w:webHidden/>
              </w:rPr>
            </w:r>
            <w:r>
              <w:rPr>
                <w:noProof/>
                <w:webHidden/>
              </w:rPr>
              <w:fldChar w:fldCharType="separate"/>
            </w:r>
            <w:r>
              <w:rPr>
                <w:noProof/>
                <w:webHidden/>
              </w:rPr>
              <w:t>52</w:t>
            </w:r>
            <w:r>
              <w:rPr>
                <w:noProof/>
                <w:webHidden/>
              </w:rPr>
              <w:fldChar w:fldCharType="end"/>
            </w:r>
          </w:hyperlink>
        </w:p>
        <w:p w14:paraId="411BD0ED" w14:textId="1ECC3D90"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49" w:history="1">
            <w:r w:rsidRPr="00002653">
              <w:rPr>
                <w:rStyle w:val="Hyperlink"/>
                <w:rFonts w:ascii="Arial" w:hAnsi="Arial" w:cs="Arial"/>
                <w:noProof/>
              </w:rPr>
              <w:t>6.1. Хэрэгжүүлэгч байгууллагуудаас ирүүлсэн саналын нэгтгэл</w:t>
            </w:r>
            <w:r>
              <w:rPr>
                <w:noProof/>
                <w:webHidden/>
              </w:rPr>
              <w:tab/>
            </w:r>
            <w:r>
              <w:rPr>
                <w:noProof/>
                <w:webHidden/>
              </w:rPr>
              <w:fldChar w:fldCharType="begin"/>
            </w:r>
            <w:r>
              <w:rPr>
                <w:noProof/>
                <w:webHidden/>
              </w:rPr>
              <w:instrText xml:space="preserve"> PAGEREF _Toc230289649 \h </w:instrText>
            </w:r>
            <w:r>
              <w:rPr>
                <w:noProof/>
                <w:webHidden/>
              </w:rPr>
            </w:r>
            <w:r>
              <w:rPr>
                <w:noProof/>
                <w:webHidden/>
              </w:rPr>
              <w:fldChar w:fldCharType="separate"/>
            </w:r>
            <w:r>
              <w:rPr>
                <w:noProof/>
                <w:webHidden/>
              </w:rPr>
              <w:t>52</w:t>
            </w:r>
            <w:r>
              <w:rPr>
                <w:noProof/>
                <w:webHidden/>
              </w:rPr>
              <w:fldChar w:fldCharType="end"/>
            </w:r>
          </w:hyperlink>
        </w:p>
        <w:p w14:paraId="632AF700" w14:textId="08BE795A"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50" w:history="1">
            <w:r w:rsidRPr="00002653">
              <w:rPr>
                <w:rStyle w:val="Hyperlink"/>
                <w:rFonts w:ascii="Arial" w:hAnsi="Arial" w:cs="Arial"/>
                <w:noProof/>
              </w:rPr>
              <w:t>6.2. Стресс тестийн үр дүнтэй давхцах байдлын хүснэгт</w:t>
            </w:r>
            <w:r>
              <w:rPr>
                <w:noProof/>
                <w:webHidden/>
              </w:rPr>
              <w:tab/>
            </w:r>
            <w:r>
              <w:rPr>
                <w:noProof/>
                <w:webHidden/>
              </w:rPr>
              <w:fldChar w:fldCharType="begin"/>
            </w:r>
            <w:r>
              <w:rPr>
                <w:noProof/>
                <w:webHidden/>
              </w:rPr>
              <w:instrText xml:space="preserve"> PAGEREF _Toc230289650 \h </w:instrText>
            </w:r>
            <w:r>
              <w:rPr>
                <w:noProof/>
                <w:webHidden/>
              </w:rPr>
            </w:r>
            <w:r>
              <w:rPr>
                <w:noProof/>
                <w:webHidden/>
              </w:rPr>
              <w:fldChar w:fldCharType="separate"/>
            </w:r>
            <w:r>
              <w:rPr>
                <w:noProof/>
                <w:webHidden/>
              </w:rPr>
              <w:t>53</w:t>
            </w:r>
            <w:r>
              <w:rPr>
                <w:noProof/>
                <w:webHidden/>
              </w:rPr>
              <w:fldChar w:fldCharType="end"/>
            </w:r>
          </w:hyperlink>
        </w:p>
        <w:p w14:paraId="0252B237" w14:textId="184E750B"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51" w:history="1">
            <w:r w:rsidRPr="00002653">
              <w:rPr>
                <w:rStyle w:val="Hyperlink"/>
                <w:rFonts w:ascii="Arial" w:hAnsi="Arial" w:cs="Arial"/>
                <w:noProof/>
              </w:rPr>
              <w:t>6.3. Хуулийн шинэчилсэн найруулгын төсөлд тусгах саналын жагсаалт</w:t>
            </w:r>
            <w:r>
              <w:rPr>
                <w:noProof/>
                <w:webHidden/>
              </w:rPr>
              <w:tab/>
            </w:r>
            <w:r>
              <w:rPr>
                <w:noProof/>
                <w:webHidden/>
              </w:rPr>
              <w:fldChar w:fldCharType="begin"/>
            </w:r>
            <w:r>
              <w:rPr>
                <w:noProof/>
                <w:webHidden/>
              </w:rPr>
              <w:instrText xml:space="preserve"> PAGEREF _Toc230289651 \h </w:instrText>
            </w:r>
            <w:r>
              <w:rPr>
                <w:noProof/>
                <w:webHidden/>
              </w:rPr>
            </w:r>
            <w:r>
              <w:rPr>
                <w:noProof/>
                <w:webHidden/>
              </w:rPr>
              <w:fldChar w:fldCharType="separate"/>
            </w:r>
            <w:r>
              <w:rPr>
                <w:noProof/>
                <w:webHidden/>
              </w:rPr>
              <w:t>54</w:t>
            </w:r>
            <w:r>
              <w:rPr>
                <w:noProof/>
                <w:webHidden/>
              </w:rPr>
              <w:fldChar w:fldCharType="end"/>
            </w:r>
          </w:hyperlink>
        </w:p>
        <w:p w14:paraId="398B9B15" w14:textId="5CF66C18"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52" w:history="1">
            <w:r w:rsidRPr="00002653">
              <w:rPr>
                <w:rStyle w:val="Hyperlink"/>
                <w:rFonts w:ascii="Arial" w:hAnsi="Arial" w:cs="Arial"/>
                <w:noProof/>
              </w:rPr>
              <w:t>6.4. Нэмэлтээр тодруулах шаардлагатай мэдээллийн жагсаалт</w:t>
            </w:r>
            <w:r>
              <w:rPr>
                <w:noProof/>
                <w:webHidden/>
              </w:rPr>
              <w:tab/>
            </w:r>
            <w:r>
              <w:rPr>
                <w:noProof/>
                <w:webHidden/>
              </w:rPr>
              <w:fldChar w:fldCharType="begin"/>
            </w:r>
            <w:r>
              <w:rPr>
                <w:noProof/>
                <w:webHidden/>
              </w:rPr>
              <w:instrText xml:space="preserve"> PAGEREF _Toc230289652 \h </w:instrText>
            </w:r>
            <w:r>
              <w:rPr>
                <w:noProof/>
                <w:webHidden/>
              </w:rPr>
            </w:r>
            <w:r>
              <w:rPr>
                <w:noProof/>
                <w:webHidden/>
              </w:rPr>
              <w:fldChar w:fldCharType="separate"/>
            </w:r>
            <w:r>
              <w:rPr>
                <w:noProof/>
                <w:webHidden/>
              </w:rPr>
              <w:t>56</w:t>
            </w:r>
            <w:r>
              <w:rPr>
                <w:noProof/>
                <w:webHidden/>
              </w:rPr>
              <w:fldChar w:fldCharType="end"/>
            </w:r>
          </w:hyperlink>
        </w:p>
        <w:p w14:paraId="3BC949D3" w14:textId="624F5DD3"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53" w:history="1">
            <w:r w:rsidRPr="00002653">
              <w:rPr>
                <w:rStyle w:val="Hyperlink"/>
                <w:rFonts w:ascii="Arial" w:hAnsi="Arial" w:cs="Arial"/>
                <w:noProof/>
              </w:rPr>
              <w:t>6.5. Тайлангийн үндсэн дүгнэлтүүдийг нэгтгэсэн товч хүснэгт</w:t>
            </w:r>
            <w:r>
              <w:rPr>
                <w:noProof/>
                <w:webHidden/>
              </w:rPr>
              <w:tab/>
            </w:r>
            <w:r>
              <w:rPr>
                <w:noProof/>
                <w:webHidden/>
              </w:rPr>
              <w:fldChar w:fldCharType="begin"/>
            </w:r>
            <w:r>
              <w:rPr>
                <w:noProof/>
                <w:webHidden/>
              </w:rPr>
              <w:instrText xml:space="preserve"> PAGEREF _Toc230289653 \h </w:instrText>
            </w:r>
            <w:r>
              <w:rPr>
                <w:noProof/>
                <w:webHidden/>
              </w:rPr>
            </w:r>
            <w:r>
              <w:rPr>
                <w:noProof/>
                <w:webHidden/>
              </w:rPr>
              <w:fldChar w:fldCharType="separate"/>
            </w:r>
            <w:r>
              <w:rPr>
                <w:noProof/>
                <w:webHidden/>
              </w:rPr>
              <w:t>57</w:t>
            </w:r>
            <w:r>
              <w:rPr>
                <w:noProof/>
                <w:webHidden/>
              </w:rPr>
              <w:fldChar w:fldCharType="end"/>
            </w:r>
          </w:hyperlink>
        </w:p>
        <w:p w14:paraId="3422024A" w14:textId="405DC172" w:rsidR="000010AE" w:rsidRDefault="000010AE">
          <w:pPr>
            <w:pStyle w:val="TOC2"/>
            <w:tabs>
              <w:tab w:val="right" w:leader="dot" w:pos="9679"/>
            </w:tabs>
            <w:rPr>
              <w:rFonts w:asciiTheme="minorHAnsi" w:eastAsiaTheme="minorEastAsia" w:hAnsiTheme="minorHAnsi"/>
              <w:noProof/>
              <w:kern w:val="2"/>
              <w:sz w:val="24"/>
              <w:szCs w:val="24"/>
              <w14:ligatures w14:val="standardContextual"/>
            </w:rPr>
          </w:pPr>
          <w:hyperlink w:anchor="_Toc230289654" w:history="1">
            <w:r w:rsidRPr="00002653">
              <w:rPr>
                <w:rStyle w:val="Hyperlink"/>
                <w:rFonts w:ascii="Arial" w:hAnsi="Arial" w:cs="Arial"/>
                <w:noProof/>
              </w:rPr>
              <w:t>6.6. Хуулийн шинэчлэлийн тэргүүлэх чиглэл</w:t>
            </w:r>
            <w:r>
              <w:rPr>
                <w:noProof/>
                <w:webHidden/>
              </w:rPr>
              <w:tab/>
            </w:r>
            <w:r>
              <w:rPr>
                <w:noProof/>
                <w:webHidden/>
              </w:rPr>
              <w:fldChar w:fldCharType="begin"/>
            </w:r>
            <w:r>
              <w:rPr>
                <w:noProof/>
                <w:webHidden/>
              </w:rPr>
              <w:instrText xml:space="preserve"> PAGEREF _Toc230289654 \h </w:instrText>
            </w:r>
            <w:r>
              <w:rPr>
                <w:noProof/>
                <w:webHidden/>
              </w:rPr>
            </w:r>
            <w:r>
              <w:rPr>
                <w:noProof/>
                <w:webHidden/>
              </w:rPr>
              <w:fldChar w:fldCharType="separate"/>
            </w:r>
            <w:r>
              <w:rPr>
                <w:noProof/>
                <w:webHidden/>
              </w:rPr>
              <w:t>57</w:t>
            </w:r>
            <w:r>
              <w:rPr>
                <w:noProof/>
                <w:webHidden/>
              </w:rPr>
              <w:fldChar w:fldCharType="end"/>
            </w:r>
          </w:hyperlink>
        </w:p>
        <w:p w14:paraId="351DA936" w14:textId="17BE942C" w:rsidR="005257B5" w:rsidRPr="00591A71" w:rsidRDefault="005257B5" w:rsidP="00591A71">
          <w:pPr>
            <w:spacing w:after="0" w:line="240" w:lineRule="auto"/>
            <w:jc w:val="both"/>
            <w:rPr>
              <w:rFonts w:ascii="Arial" w:hAnsi="Arial" w:cs="Arial"/>
            </w:rPr>
          </w:pPr>
          <w:r w:rsidRPr="00591A71">
            <w:rPr>
              <w:rFonts w:ascii="Arial" w:hAnsi="Arial" w:cs="Arial"/>
              <w:b/>
              <w:bCs/>
              <w:noProof/>
            </w:rPr>
            <w:fldChar w:fldCharType="end"/>
          </w:r>
        </w:p>
      </w:sdtContent>
    </w:sdt>
    <w:p w14:paraId="4DF14A9E" w14:textId="77777777" w:rsidR="005257B5" w:rsidRPr="00591A71" w:rsidRDefault="005257B5" w:rsidP="00591A71">
      <w:pPr>
        <w:spacing w:after="0" w:line="240" w:lineRule="auto"/>
        <w:ind w:firstLine="709"/>
        <w:jc w:val="both"/>
        <w:rPr>
          <w:rFonts w:ascii="Arial" w:hAnsi="Arial" w:cs="Arial"/>
        </w:rPr>
      </w:pPr>
      <w:r w:rsidRPr="00591A71">
        <w:rPr>
          <w:rFonts w:ascii="Arial" w:hAnsi="Arial" w:cs="Arial"/>
        </w:rPr>
        <w:br w:type="page"/>
      </w:r>
    </w:p>
    <w:p w14:paraId="3CC86C9C"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lastRenderedPageBreak/>
        <w:t>Энэхүү</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тогтоомжийн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2016 </w:t>
      </w:r>
      <w:proofErr w:type="spellStart"/>
      <w:r w:rsidRPr="00591A71">
        <w:rPr>
          <w:rFonts w:ascii="Arial" w:hAnsi="Arial" w:cs="Arial"/>
        </w:rPr>
        <w:t>оны</w:t>
      </w:r>
      <w:proofErr w:type="spellEnd"/>
      <w:r w:rsidRPr="00591A71">
        <w:rPr>
          <w:rFonts w:ascii="Arial" w:hAnsi="Arial" w:cs="Arial"/>
        </w:rPr>
        <w:t xml:space="preserve"> 59 </w:t>
      </w:r>
      <w:proofErr w:type="spellStart"/>
      <w:r w:rsidRPr="00591A71">
        <w:rPr>
          <w:rFonts w:ascii="Arial" w:hAnsi="Arial" w:cs="Arial"/>
        </w:rPr>
        <w:t>дүгээр</w:t>
      </w:r>
      <w:proofErr w:type="spellEnd"/>
      <w:r w:rsidRPr="00591A71">
        <w:rPr>
          <w:rFonts w:ascii="Arial" w:hAnsi="Arial" w:cs="Arial"/>
        </w:rPr>
        <w:t xml:space="preserve"> </w:t>
      </w:r>
      <w:proofErr w:type="spellStart"/>
      <w:r w:rsidRPr="00591A71">
        <w:rPr>
          <w:rFonts w:ascii="Arial" w:hAnsi="Arial" w:cs="Arial"/>
        </w:rPr>
        <w:t>тогтоолын</w:t>
      </w:r>
      <w:proofErr w:type="spellEnd"/>
      <w:r w:rsidRPr="00591A71">
        <w:rPr>
          <w:rFonts w:ascii="Arial" w:hAnsi="Arial" w:cs="Arial"/>
        </w:rPr>
        <w:t xml:space="preserve"> </w:t>
      </w:r>
      <w:proofErr w:type="spellStart"/>
      <w:r w:rsidRPr="00591A71">
        <w:rPr>
          <w:rFonts w:ascii="Arial" w:hAnsi="Arial" w:cs="Arial"/>
        </w:rPr>
        <w:t>зургаадугаар</w:t>
      </w:r>
      <w:proofErr w:type="spellEnd"/>
      <w:r w:rsidRPr="00591A71">
        <w:rPr>
          <w:rFonts w:ascii="Arial" w:hAnsi="Arial" w:cs="Arial"/>
        </w:rPr>
        <w:t xml:space="preserve"> </w:t>
      </w:r>
      <w:proofErr w:type="spellStart"/>
      <w:r w:rsidRPr="00591A71">
        <w:rPr>
          <w:rFonts w:ascii="Arial" w:hAnsi="Arial" w:cs="Arial"/>
        </w:rPr>
        <w:t>хавсралтаар</w:t>
      </w:r>
      <w:proofErr w:type="spellEnd"/>
      <w:r w:rsidRPr="00591A71">
        <w:rPr>
          <w:rFonts w:ascii="Arial" w:hAnsi="Arial" w:cs="Arial"/>
        </w:rPr>
        <w:t xml:space="preserve"> </w:t>
      </w:r>
      <w:proofErr w:type="spellStart"/>
      <w:r w:rsidRPr="00591A71">
        <w:rPr>
          <w:rFonts w:ascii="Arial" w:hAnsi="Arial" w:cs="Arial"/>
        </w:rPr>
        <w:t>баталсан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дагаварт</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 xml:space="preserve">”-д </w:t>
      </w:r>
      <w:proofErr w:type="spellStart"/>
      <w:r w:rsidRPr="00591A71">
        <w:rPr>
          <w:rFonts w:ascii="Arial" w:hAnsi="Arial" w:cs="Arial"/>
        </w:rPr>
        <w:t>нийцүүлэн</w:t>
      </w:r>
      <w:proofErr w:type="spellEnd"/>
      <w:r w:rsidRPr="00591A71">
        <w:rPr>
          <w:rFonts w:ascii="Arial" w:hAnsi="Arial" w:cs="Arial"/>
        </w:rPr>
        <w:t xml:space="preserve"> </w:t>
      </w:r>
      <w:proofErr w:type="spellStart"/>
      <w:r w:rsidRPr="00591A71">
        <w:rPr>
          <w:rFonts w:ascii="Arial" w:hAnsi="Arial" w:cs="Arial"/>
        </w:rPr>
        <w:t>боловсруулав</w:t>
      </w:r>
      <w:proofErr w:type="spellEnd"/>
      <w:r w:rsidRPr="00591A71">
        <w:rPr>
          <w:rFonts w:ascii="Arial" w:hAnsi="Arial" w:cs="Arial"/>
        </w:rPr>
        <w:t>.</w:t>
      </w:r>
    </w:p>
    <w:p w14:paraId="6FFB7502" w14:textId="77777777" w:rsidR="005257B5" w:rsidRPr="00591A71" w:rsidRDefault="005257B5" w:rsidP="00591A71">
      <w:pPr>
        <w:spacing w:after="0" w:line="240" w:lineRule="auto"/>
        <w:ind w:firstLine="709"/>
        <w:jc w:val="both"/>
        <w:rPr>
          <w:rFonts w:ascii="Arial" w:hAnsi="Arial" w:cs="Arial"/>
        </w:rPr>
      </w:pPr>
    </w:p>
    <w:p w14:paraId="1CC4D3DA" w14:textId="77777777" w:rsidR="005B7B38" w:rsidRPr="00591A71" w:rsidRDefault="006E26E1" w:rsidP="00591A71">
      <w:pPr>
        <w:pStyle w:val="Heading1"/>
        <w:spacing w:before="0" w:line="240" w:lineRule="auto"/>
        <w:ind w:firstLine="709"/>
        <w:jc w:val="both"/>
        <w:rPr>
          <w:rFonts w:ascii="Arial" w:hAnsi="Arial" w:cs="Arial"/>
          <w:sz w:val="22"/>
          <w:szCs w:val="22"/>
        </w:rPr>
      </w:pPr>
      <w:bookmarkStart w:id="0" w:name="_Toc230289611"/>
      <w:r w:rsidRPr="00591A71">
        <w:rPr>
          <w:rFonts w:ascii="Arial" w:hAnsi="Arial" w:cs="Arial"/>
          <w:sz w:val="22"/>
          <w:szCs w:val="22"/>
        </w:rPr>
        <w:t>УДИРТГАЛ</w:t>
      </w:r>
      <w:bookmarkEnd w:id="0"/>
    </w:p>
    <w:p w14:paraId="46000B11" w14:textId="77777777" w:rsidR="005257B5" w:rsidRPr="00591A71" w:rsidRDefault="005257B5" w:rsidP="00591A71">
      <w:pPr>
        <w:spacing w:after="0" w:line="240" w:lineRule="auto"/>
        <w:ind w:firstLine="709"/>
        <w:jc w:val="both"/>
        <w:rPr>
          <w:rFonts w:ascii="Arial" w:hAnsi="Arial" w:cs="Arial"/>
        </w:rPr>
      </w:pPr>
    </w:p>
    <w:p w14:paraId="0AB55FD9"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зорилго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зорилгодоо</w:t>
      </w:r>
      <w:proofErr w:type="spellEnd"/>
      <w:r w:rsidRPr="00591A71">
        <w:rPr>
          <w:rFonts w:ascii="Arial" w:hAnsi="Arial" w:cs="Arial"/>
        </w:rPr>
        <w:t xml:space="preserve"> </w:t>
      </w:r>
      <w:proofErr w:type="spellStart"/>
      <w:r w:rsidRPr="00591A71">
        <w:rPr>
          <w:rFonts w:ascii="Arial" w:hAnsi="Arial" w:cs="Arial"/>
        </w:rPr>
        <w:t>хүрч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үүссэн</w:t>
      </w:r>
      <w:proofErr w:type="spellEnd"/>
      <w:r w:rsidRPr="00591A71">
        <w:rPr>
          <w:rFonts w:ascii="Arial" w:hAnsi="Arial" w:cs="Arial"/>
        </w:rPr>
        <w:t xml:space="preserve"> </w:t>
      </w:r>
      <w:proofErr w:type="spellStart"/>
      <w:r w:rsidRPr="00591A71">
        <w:rPr>
          <w:rFonts w:ascii="Arial" w:hAnsi="Arial" w:cs="Arial"/>
        </w:rPr>
        <w:t>хүндрэл</w:t>
      </w:r>
      <w:proofErr w:type="spellEnd"/>
      <w:r w:rsidRPr="00591A71">
        <w:rPr>
          <w:rFonts w:ascii="Arial" w:hAnsi="Arial" w:cs="Arial"/>
        </w:rPr>
        <w:t xml:space="preserve">, </w:t>
      </w:r>
      <w:proofErr w:type="spellStart"/>
      <w:r w:rsidRPr="00591A71">
        <w:rPr>
          <w:rFonts w:ascii="Arial" w:hAnsi="Arial" w:cs="Arial"/>
        </w:rPr>
        <w:t>хийдэл</w:t>
      </w:r>
      <w:proofErr w:type="spellEnd"/>
      <w:r w:rsidRPr="00591A71">
        <w:rPr>
          <w:rFonts w:ascii="Arial" w:hAnsi="Arial" w:cs="Arial"/>
        </w:rPr>
        <w:t xml:space="preserve">, </w:t>
      </w:r>
      <w:proofErr w:type="spellStart"/>
      <w:r w:rsidRPr="00591A71">
        <w:rPr>
          <w:rFonts w:ascii="Arial" w:hAnsi="Arial" w:cs="Arial"/>
        </w:rPr>
        <w:t>давхардал</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институцийн</w:t>
      </w:r>
      <w:proofErr w:type="spellEnd"/>
      <w:r w:rsidRPr="00591A71">
        <w:rPr>
          <w:rFonts w:ascii="Arial" w:hAnsi="Arial" w:cs="Arial"/>
        </w:rPr>
        <w:t xml:space="preserve"> </w:t>
      </w:r>
      <w:proofErr w:type="spellStart"/>
      <w:r w:rsidRPr="00591A71">
        <w:rPr>
          <w:rFonts w:ascii="Arial" w:hAnsi="Arial" w:cs="Arial"/>
        </w:rPr>
        <w:t>саадыг</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хуулийг</w:t>
      </w:r>
      <w:proofErr w:type="spellEnd"/>
      <w:r w:rsidRPr="00591A71">
        <w:rPr>
          <w:rFonts w:ascii="Arial" w:hAnsi="Arial" w:cs="Arial"/>
        </w:rPr>
        <w:t xml:space="preserve"> </w:t>
      </w:r>
      <w:proofErr w:type="spellStart"/>
      <w:r w:rsidRPr="00591A71">
        <w:rPr>
          <w:rFonts w:ascii="Arial" w:hAnsi="Arial" w:cs="Arial"/>
        </w:rPr>
        <w:t>боловсронгуй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чиглэлийг</w:t>
      </w:r>
      <w:proofErr w:type="spellEnd"/>
      <w:r w:rsidRPr="00591A71">
        <w:rPr>
          <w:rFonts w:ascii="Arial" w:hAnsi="Arial" w:cs="Arial"/>
        </w:rPr>
        <w:t xml:space="preserve"> </w:t>
      </w:r>
      <w:proofErr w:type="spellStart"/>
      <w:r w:rsidRPr="00591A71">
        <w:rPr>
          <w:rFonts w:ascii="Arial" w:hAnsi="Arial" w:cs="Arial"/>
        </w:rPr>
        <w:t>тодорхойлоход</w:t>
      </w:r>
      <w:proofErr w:type="spellEnd"/>
      <w:r w:rsidRPr="00591A71">
        <w:rPr>
          <w:rFonts w:ascii="Arial" w:hAnsi="Arial" w:cs="Arial"/>
        </w:rPr>
        <w:t xml:space="preserve"> </w:t>
      </w:r>
      <w:proofErr w:type="spellStart"/>
      <w:r w:rsidRPr="00591A71">
        <w:rPr>
          <w:rFonts w:ascii="Arial" w:hAnsi="Arial" w:cs="Arial"/>
        </w:rPr>
        <w:t>оршино</w:t>
      </w:r>
      <w:proofErr w:type="spellEnd"/>
      <w:r w:rsidRPr="00591A71">
        <w:rPr>
          <w:rFonts w:ascii="Arial" w:hAnsi="Arial" w:cs="Arial"/>
        </w:rPr>
        <w:t>.</w:t>
      </w:r>
    </w:p>
    <w:p w14:paraId="6B2AC50C" w14:textId="77777777" w:rsidR="005257B5" w:rsidRPr="00591A71" w:rsidRDefault="005257B5" w:rsidP="00591A71">
      <w:pPr>
        <w:spacing w:after="0" w:line="240" w:lineRule="auto"/>
        <w:ind w:firstLine="709"/>
        <w:jc w:val="both"/>
        <w:rPr>
          <w:rFonts w:ascii="Arial" w:hAnsi="Arial" w:cs="Arial"/>
        </w:rPr>
      </w:pPr>
    </w:p>
    <w:p w14:paraId="62D6468F"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зай</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харилцааг</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зорилготой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зорилт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иргэн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хариуцлагатай</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холбогдож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515DB6B0" w14:textId="77777777" w:rsidR="008F50FF" w:rsidRPr="00591A71" w:rsidRDefault="008F50FF" w:rsidP="00591A71">
      <w:pPr>
        <w:spacing w:after="0" w:line="240" w:lineRule="auto"/>
        <w:ind w:firstLine="709"/>
        <w:jc w:val="both"/>
        <w:rPr>
          <w:rFonts w:ascii="Arial" w:hAnsi="Arial" w:cs="Arial"/>
        </w:rPr>
      </w:pPr>
    </w:p>
    <w:p w14:paraId="13365681"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асуудалд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хүндрэл</w:t>
      </w:r>
      <w:proofErr w:type="spellEnd"/>
      <w:r w:rsidRPr="00591A71">
        <w:rPr>
          <w:rFonts w:ascii="Arial" w:hAnsi="Arial" w:cs="Arial"/>
        </w:rPr>
        <w:t xml:space="preserve"> </w:t>
      </w:r>
      <w:proofErr w:type="spellStart"/>
      <w:r w:rsidRPr="00591A71">
        <w:rPr>
          <w:rFonts w:ascii="Arial" w:hAnsi="Arial" w:cs="Arial"/>
        </w:rPr>
        <w:t>үүссэн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26A1612A" w14:textId="77777777" w:rsidR="008F50FF" w:rsidRPr="00591A71" w:rsidRDefault="008F50FF" w:rsidP="00591A71">
      <w:pPr>
        <w:spacing w:after="0" w:line="240" w:lineRule="auto"/>
        <w:ind w:firstLine="709"/>
        <w:jc w:val="both"/>
        <w:rPr>
          <w:rFonts w:ascii="Arial" w:hAnsi="Arial" w:cs="Arial"/>
        </w:rPr>
      </w:pPr>
    </w:p>
    <w:p w14:paraId="40B4BBE4" w14:textId="77777777" w:rsidR="005B7B38" w:rsidRPr="00591A71" w:rsidRDefault="006E26E1" w:rsidP="00591A71">
      <w:pPr>
        <w:pStyle w:val="Heading1"/>
        <w:spacing w:before="0" w:line="240" w:lineRule="auto"/>
        <w:ind w:firstLine="709"/>
        <w:jc w:val="both"/>
        <w:rPr>
          <w:rFonts w:ascii="Arial" w:hAnsi="Arial" w:cs="Arial"/>
          <w:sz w:val="22"/>
          <w:szCs w:val="22"/>
        </w:rPr>
      </w:pPr>
      <w:bookmarkStart w:id="1" w:name="_Toc230289612"/>
      <w:r w:rsidRPr="00591A71">
        <w:rPr>
          <w:rFonts w:ascii="Arial" w:hAnsi="Arial" w:cs="Arial"/>
          <w:sz w:val="22"/>
          <w:szCs w:val="22"/>
        </w:rPr>
        <w:t>НЭГ. ТӨЛӨВЛӨХ ҮЕ ШАТ</w:t>
      </w:r>
      <w:bookmarkEnd w:id="1"/>
    </w:p>
    <w:p w14:paraId="7098EAD3" w14:textId="77777777" w:rsidR="00180E9F" w:rsidRPr="00591A71" w:rsidRDefault="00180E9F" w:rsidP="00591A71">
      <w:pPr>
        <w:spacing w:after="0" w:line="240" w:lineRule="auto"/>
        <w:ind w:firstLine="709"/>
        <w:jc w:val="both"/>
        <w:rPr>
          <w:rFonts w:ascii="Arial" w:hAnsi="Arial" w:cs="Arial"/>
        </w:rPr>
      </w:pPr>
    </w:p>
    <w:p w14:paraId="3575880E"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2" w:name="_Toc230289613"/>
      <w:r w:rsidRPr="00591A71">
        <w:rPr>
          <w:rFonts w:ascii="Arial" w:hAnsi="Arial" w:cs="Arial"/>
          <w:sz w:val="22"/>
          <w:szCs w:val="22"/>
        </w:rPr>
        <w:t xml:space="preserve">1.1. Үнэлгээ </w:t>
      </w:r>
      <w:proofErr w:type="spellStart"/>
      <w:r w:rsidRPr="00591A71">
        <w:rPr>
          <w:rFonts w:ascii="Arial" w:hAnsi="Arial" w:cs="Arial"/>
          <w:sz w:val="22"/>
          <w:szCs w:val="22"/>
        </w:rPr>
        <w:t>хийх</w:t>
      </w:r>
      <w:proofErr w:type="spellEnd"/>
      <w:r w:rsidRPr="00591A71">
        <w:rPr>
          <w:rFonts w:ascii="Arial" w:hAnsi="Arial" w:cs="Arial"/>
          <w:sz w:val="22"/>
          <w:szCs w:val="22"/>
        </w:rPr>
        <w:t xml:space="preserve"> </w:t>
      </w:r>
      <w:proofErr w:type="spellStart"/>
      <w:r w:rsidRPr="00591A71">
        <w:rPr>
          <w:rFonts w:ascii="Arial" w:hAnsi="Arial" w:cs="Arial"/>
          <w:sz w:val="22"/>
          <w:szCs w:val="22"/>
        </w:rPr>
        <w:t>шалтгаан</w:t>
      </w:r>
      <w:bookmarkEnd w:id="2"/>
      <w:proofErr w:type="spellEnd"/>
    </w:p>
    <w:p w14:paraId="78F14E09" w14:textId="77777777" w:rsidR="00180E9F" w:rsidRPr="00591A71" w:rsidRDefault="00180E9F" w:rsidP="00591A71">
      <w:pPr>
        <w:spacing w:after="0" w:line="240" w:lineRule="auto"/>
        <w:ind w:firstLine="709"/>
        <w:jc w:val="both"/>
        <w:rPr>
          <w:rFonts w:ascii="Arial" w:hAnsi="Arial" w:cs="Arial"/>
        </w:rPr>
      </w:pPr>
    </w:p>
    <w:p w14:paraId="5C4B9E03"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төгөлдөр</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эхэлснээр</w:t>
      </w:r>
      <w:proofErr w:type="spellEnd"/>
      <w:r w:rsidRPr="00591A71">
        <w:rPr>
          <w:rFonts w:ascii="Arial" w:hAnsi="Arial" w:cs="Arial"/>
        </w:rPr>
        <w:t xml:space="preserve"> </w:t>
      </w:r>
      <w:proofErr w:type="spellStart"/>
      <w:r w:rsidRPr="00591A71">
        <w:rPr>
          <w:rFonts w:ascii="Arial" w:hAnsi="Arial" w:cs="Arial"/>
        </w:rPr>
        <w:t>Монгол</w:t>
      </w:r>
      <w:proofErr w:type="spellEnd"/>
      <w:r w:rsidRPr="00591A71">
        <w:rPr>
          <w:rFonts w:ascii="Arial" w:hAnsi="Arial" w:cs="Arial"/>
        </w:rPr>
        <w:t xml:space="preserve"> </w:t>
      </w:r>
      <w:proofErr w:type="spellStart"/>
      <w:r w:rsidRPr="00591A71">
        <w:rPr>
          <w:rFonts w:ascii="Arial" w:hAnsi="Arial" w:cs="Arial"/>
        </w:rPr>
        <w:t>Улсад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бүрдэж</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зөрчилтэй</w:t>
      </w:r>
      <w:proofErr w:type="spellEnd"/>
      <w:r w:rsidRPr="00591A71">
        <w:rPr>
          <w:rFonts w:ascii="Arial" w:hAnsi="Arial" w:cs="Arial"/>
        </w:rPr>
        <w:t xml:space="preserve"> </w:t>
      </w:r>
      <w:proofErr w:type="spellStart"/>
      <w:r w:rsidRPr="00591A71">
        <w:rPr>
          <w:rFonts w:ascii="Arial" w:hAnsi="Arial" w:cs="Arial"/>
        </w:rPr>
        <w:t>тэмцэх</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чиглэлийн</w:t>
      </w:r>
      <w:proofErr w:type="spellEnd"/>
      <w:r w:rsidRPr="00591A71">
        <w:rPr>
          <w:rFonts w:ascii="Arial" w:hAnsi="Arial" w:cs="Arial"/>
        </w:rPr>
        <w:t xml:space="preserve"> </w:t>
      </w:r>
      <w:proofErr w:type="spellStart"/>
      <w:r w:rsidRPr="00591A71">
        <w:rPr>
          <w:rFonts w:ascii="Arial" w:hAnsi="Arial" w:cs="Arial"/>
        </w:rPr>
        <w:t>зохицуулалтууд</w:t>
      </w:r>
      <w:proofErr w:type="spellEnd"/>
      <w:r w:rsidRPr="00591A71">
        <w:rPr>
          <w:rFonts w:ascii="Arial" w:hAnsi="Arial" w:cs="Arial"/>
        </w:rPr>
        <w:t xml:space="preserve"> </w:t>
      </w:r>
      <w:proofErr w:type="spellStart"/>
      <w:r w:rsidRPr="00591A71">
        <w:rPr>
          <w:rFonts w:ascii="Arial" w:hAnsi="Arial" w:cs="Arial"/>
        </w:rPr>
        <w:t>хуульчлагдсан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5BF9C4E9" w14:textId="77777777" w:rsidR="00180E9F" w:rsidRPr="00591A71" w:rsidRDefault="00180E9F" w:rsidP="00591A71">
      <w:pPr>
        <w:spacing w:after="0" w:line="240" w:lineRule="auto"/>
        <w:ind w:firstLine="709"/>
        <w:jc w:val="both"/>
        <w:rPr>
          <w:rFonts w:ascii="Arial" w:hAnsi="Arial" w:cs="Arial"/>
        </w:rPr>
      </w:pPr>
    </w:p>
    <w:p w14:paraId="18040719"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орчинд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зорилгодоо</w:t>
      </w:r>
      <w:proofErr w:type="spellEnd"/>
      <w:r w:rsidRPr="00591A71">
        <w:rPr>
          <w:rFonts w:ascii="Arial" w:hAnsi="Arial" w:cs="Arial"/>
        </w:rPr>
        <w:t xml:space="preserve"> </w:t>
      </w:r>
      <w:proofErr w:type="spellStart"/>
      <w:r w:rsidRPr="00591A71">
        <w:rPr>
          <w:rFonts w:ascii="Arial" w:hAnsi="Arial" w:cs="Arial"/>
        </w:rPr>
        <w:t>хүрч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үзүүлэгчид</w:t>
      </w:r>
      <w:proofErr w:type="spellEnd"/>
      <w:r w:rsidRPr="00591A71">
        <w:rPr>
          <w:rFonts w:ascii="Arial" w:hAnsi="Arial" w:cs="Arial"/>
        </w:rPr>
        <w:t xml:space="preserve"> </w:t>
      </w:r>
      <w:proofErr w:type="spellStart"/>
      <w:r w:rsidRPr="00591A71">
        <w:rPr>
          <w:rFonts w:ascii="Arial" w:hAnsi="Arial" w:cs="Arial"/>
        </w:rPr>
        <w:t>хүлээлгэсэн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бодитоор</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гарсан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дүнтэй</w:t>
      </w:r>
      <w:proofErr w:type="spellEnd"/>
      <w:r w:rsidRPr="00591A71">
        <w:rPr>
          <w:rFonts w:ascii="Arial" w:hAnsi="Arial" w:cs="Arial"/>
        </w:rPr>
        <w:t xml:space="preserve"> </w:t>
      </w:r>
      <w:proofErr w:type="spellStart"/>
      <w:r w:rsidRPr="00591A71">
        <w:rPr>
          <w:rFonts w:ascii="Arial" w:hAnsi="Arial" w:cs="Arial"/>
        </w:rPr>
        <w:t>ажиллаж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үүссэн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6D91057F" w14:textId="77777777" w:rsidR="00180E9F" w:rsidRPr="00591A71" w:rsidRDefault="00180E9F" w:rsidP="00591A71">
      <w:pPr>
        <w:spacing w:after="0" w:line="240" w:lineRule="auto"/>
        <w:ind w:firstLine="709"/>
        <w:jc w:val="both"/>
        <w:rPr>
          <w:rFonts w:ascii="Arial" w:hAnsi="Arial" w:cs="Arial"/>
        </w:rPr>
      </w:pPr>
    </w:p>
    <w:p w14:paraId="6F8CDAE9" w14:textId="77777777" w:rsidR="005B7B38" w:rsidRPr="00591A71" w:rsidRDefault="007349A6" w:rsidP="00591A71">
      <w:pPr>
        <w:spacing w:after="0" w:line="240" w:lineRule="auto"/>
        <w:ind w:firstLine="709"/>
        <w:jc w:val="both"/>
        <w:rPr>
          <w:rFonts w:ascii="Arial" w:hAnsi="Arial" w:cs="Arial"/>
        </w:rPr>
      </w:pPr>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үнэлгээгээр</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зорилгодоо</w:t>
      </w:r>
      <w:proofErr w:type="spellEnd"/>
      <w:r w:rsidRPr="00591A71">
        <w:rPr>
          <w:rFonts w:ascii="Arial" w:hAnsi="Arial" w:cs="Arial"/>
        </w:rPr>
        <w:t xml:space="preserve"> </w:t>
      </w:r>
      <w:proofErr w:type="spellStart"/>
      <w:r w:rsidRPr="00591A71">
        <w:rPr>
          <w:rFonts w:ascii="Arial" w:hAnsi="Arial" w:cs="Arial"/>
        </w:rPr>
        <w:t>хүрч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хүлээлгэсэн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бодитоор</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дүнтэй</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нэмэлт</w:t>
      </w:r>
      <w:proofErr w:type="spellEnd"/>
      <w:r w:rsidRPr="00591A71">
        <w:rPr>
          <w:rFonts w:ascii="Arial" w:hAnsi="Arial" w:cs="Arial"/>
        </w:rPr>
        <w:t xml:space="preserve">, </w:t>
      </w:r>
      <w:proofErr w:type="spellStart"/>
      <w:r w:rsidRPr="00591A71">
        <w:rPr>
          <w:rFonts w:ascii="Arial" w:hAnsi="Arial" w:cs="Arial"/>
        </w:rPr>
        <w:t>өөрчлөлт</w:t>
      </w:r>
      <w:proofErr w:type="spellEnd"/>
      <w:r w:rsidRPr="00591A71">
        <w:rPr>
          <w:rFonts w:ascii="Arial" w:hAnsi="Arial" w:cs="Arial"/>
        </w:rPr>
        <w:t xml:space="preserve"> </w:t>
      </w:r>
      <w:proofErr w:type="spellStart"/>
      <w:r w:rsidRPr="00591A71">
        <w:rPr>
          <w:rFonts w:ascii="Arial" w:hAnsi="Arial" w:cs="Arial"/>
        </w:rPr>
        <w:t>оруулах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тогтоохыг</w:t>
      </w:r>
      <w:proofErr w:type="spellEnd"/>
      <w:r w:rsidRPr="00591A71">
        <w:rPr>
          <w:rFonts w:ascii="Arial" w:hAnsi="Arial" w:cs="Arial"/>
        </w:rPr>
        <w:t xml:space="preserve"> </w:t>
      </w:r>
      <w:proofErr w:type="spellStart"/>
      <w:r w:rsidRPr="00591A71">
        <w:rPr>
          <w:rFonts w:ascii="Arial" w:hAnsi="Arial" w:cs="Arial"/>
        </w:rPr>
        <w:t>зорив</w:t>
      </w:r>
      <w:proofErr w:type="spellEnd"/>
      <w:r w:rsidRPr="00591A71">
        <w:rPr>
          <w:rFonts w:ascii="Arial" w:hAnsi="Arial" w:cs="Arial"/>
        </w:rPr>
        <w:t>.</w:t>
      </w:r>
    </w:p>
    <w:p w14:paraId="09B70D91" w14:textId="77777777" w:rsidR="00605206" w:rsidRPr="00591A71" w:rsidRDefault="00605206" w:rsidP="00591A71">
      <w:pPr>
        <w:spacing w:after="0" w:line="240" w:lineRule="auto"/>
        <w:ind w:firstLine="709"/>
        <w:jc w:val="both"/>
        <w:rPr>
          <w:rFonts w:ascii="Arial" w:hAnsi="Arial" w:cs="Arial"/>
        </w:rPr>
      </w:pPr>
    </w:p>
    <w:p w14:paraId="4E901CF6"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3" w:name="_Toc230289614"/>
      <w:r w:rsidRPr="00591A71">
        <w:rPr>
          <w:rFonts w:ascii="Arial" w:hAnsi="Arial" w:cs="Arial"/>
          <w:sz w:val="22"/>
          <w:szCs w:val="22"/>
        </w:rPr>
        <w:t xml:space="preserve">1.2. Үнэлгээ </w:t>
      </w:r>
      <w:proofErr w:type="spellStart"/>
      <w:r w:rsidRPr="00591A71">
        <w:rPr>
          <w:rFonts w:ascii="Arial" w:hAnsi="Arial" w:cs="Arial"/>
          <w:sz w:val="22"/>
          <w:szCs w:val="22"/>
        </w:rPr>
        <w:t>хийх</w:t>
      </w:r>
      <w:proofErr w:type="spellEnd"/>
      <w:r w:rsidRPr="00591A71">
        <w:rPr>
          <w:rFonts w:ascii="Arial" w:hAnsi="Arial" w:cs="Arial"/>
          <w:sz w:val="22"/>
          <w:szCs w:val="22"/>
        </w:rPr>
        <w:t xml:space="preserve"> </w:t>
      </w:r>
      <w:proofErr w:type="spellStart"/>
      <w:r w:rsidRPr="00591A71">
        <w:rPr>
          <w:rFonts w:ascii="Arial" w:hAnsi="Arial" w:cs="Arial"/>
          <w:sz w:val="22"/>
          <w:szCs w:val="22"/>
        </w:rPr>
        <w:t>хүрээ</w:t>
      </w:r>
      <w:bookmarkEnd w:id="3"/>
      <w:proofErr w:type="spellEnd"/>
    </w:p>
    <w:p w14:paraId="09B3E66F" w14:textId="77777777" w:rsidR="00605206" w:rsidRPr="00591A71" w:rsidRDefault="00605206" w:rsidP="00591A71">
      <w:pPr>
        <w:spacing w:after="0" w:line="240" w:lineRule="auto"/>
        <w:ind w:firstLine="709"/>
        <w:jc w:val="both"/>
        <w:rPr>
          <w:rFonts w:ascii="Arial" w:hAnsi="Arial" w:cs="Arial"/>
        </w:rPr>
      </w:pPr>
    </w:p>
    <w:p w14:paraId="559BD45D"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дагаварт</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хийхдээ</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тогтоомжийг</w:t>
      </w:r>
      <w:proofErr w:type="spellEnd"/>
      <w:r w:rsidRPr="00591A71">
        <w:rPr>
          <w:rFonts w:ascii="Arial" w:hAnsi="Arial" w:cs="Arial"/>
        </w:rPr>
        <w:t xml:space="preserve"> </w:t>
      </w:r>
      <w:proofErr w:type="spellStart"/>
      <w:r w:rsidRPr="00591A71">
        <w:rPr>
          <w:rFonts w:ascii="Arial" w:hAnsi="Arial" w:cs="Arial"/>
        </w:rPr>
        <w:t>бүхэлд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зүйл</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заалтыг</w:t>
      </w:r>
      <w:proofErr w:type="spellEnd"/>
      <w:r w:rsidRPr="00591A71">
        <w:rPr>
          <w:rFonts w:ascii="Arial" w:hAnsi="Arial" w:cs="Arial"/>
        </w:rPr>
        <w:t xml:space="preserve"> </w:t>
      </w:r>
      <w:proofErr w:type="spellStart"/>
      <w:r w:rsidRPr="00591A71">
        <w:rPr>
          <w:rFonts w:ascii="Arial" w:hAnsi="Arial" w:cs="Arial"/>
        </w:rPr>
        <w:t>сонгон</w:t>
      </w:r>
      <w:proofErr w:type="spellEnd"/>
      <w:r w:rsidRPr="00591A71">
        <w:rPr>
          <w:rFonts w:ascii="Arial" w:hAnsi="Arial" w:cs="Arial"/>
        </w:rPr>
        <w:t xml:space="preserve"> </w:t>
      </w:r>
      <w:proofErr w:type="spellStart"/>
      <w:r w:rsidRPr="00591A71">
        <w:rPr>
          <w:rFonts w:ascii="Arial" w:hAnsi="Arial" w:cs="Arial"/>
        </w:rPr>
        <w:t>авч</w:t>
      </w:r>
      <w:proofErr w:type="spellEnd"/>
      <w:r w:rsidRPr="00591A71">
        <w:rPr>
          <w:rFonts w:ascii="Arial" w:hAnsi="Arial" w:cs="Arial"/>
        </w:rPr>
        <w:t xml:space="preserve"> </w:t>
      </w:r>
      <w:proofErr w:type="spellStart"/>
      <w:r w:rsidRPr="00591A71">
        <w:rPr>
          <w:rFonts w:ascii="Arial" w:hAnsi="Arial" w:cs="Arial"/>
        </w:rPr>
        <w:t>үнэлж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lastRenderedPageBreak/>
        <w:t>энэ</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хүрээг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нөлөө</w:t>
      </w:r>
      <w:proofErr w:type="spellEnd"/>
      <w:r w:rsidRPr="00591A71">
        <w:rPr>
          <w:rFonts w:ascii="Arial" w:hAnsi="Arial" w:cs="Arial"/>
        </w:rPr>
        <w:t xml:space="preserve"> </w:t>
      </w:r>
      <w:proofErr w:type="spellStart"/>
      <w:r w:rsidRPr="00591A71">
        <w:rPr>
          <w:rFonts w:ascii="Arial" w:hAnsi="Arial" w:cs="Arial"/>
        </w:rPr>
        <w:t>үзүүлж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гол</w:t>
      </w:r>
      <w:proofErr w:type="spellEnd"/>
      <w:r w:rsidRPr="00591A71">
        <w:rPr>
          <w:rFonts w:ascii="Arial" w:hAnsi="Arial" w:cs="Arial"/>
        </w:rPr>
        <w:t xml:space="preserve"> </w:t>
      </w:r>
      <w:proofErr w:type="spellStart"/>
      <w:r w:rsidRPr="00591A71">
        <w:rPr>
          <w:rFonts w:ascii="Arial" w:hAnsi="Arial" w:cs="Arial"/>
        </w:rPr>
        <w:t>зохицуулалтуудаар</w:t>
      </w:r>
      <w:proofErr w:type="spellEnd"/>
      <w:r w:rsidRPr="00591A71">
        <w:rPr>
          <w:rFonts w:ascii="Arial" w:hAnsi="Arial" w:cs="Arial"/>
        </w:rPr>
        <w:t xml:space="preserve"> </w:t>
      </w:r>
      <w:proofErr w:type="spellStart"/>
      <w:r w:rsidRPr="00591A71">
        <w:rPr>
          <w:rFonts w:ascii="Arial" w:hAnsi="Arial" w:cs="Arial"/>
        </w:rPr>
        <w:t>тогтоов</w:t>
      </w:r>
      <w:proofErr w:type="spellEnd"/>
      <w:r w:rsidRPr="00591A71">
        <w:rPr>
          <w:rFonts w:ascii="Arial" w:hAnsi="Arial" w:cs="Arial"/>
        </w:rPr>
        <w:t>.</w:t>
      </w:r>
    </w:p>
    <w:p w14:paraId="562EDBC9" w14:textId="77777777" w:rsidR="00605206" w:rsidRPr="00591A71" w:rsidRDefault="00605206" w:rsidP="00591A71">
      <w:pPr>
        <w:spacing w:after="0" w:line="240" w:lineRule="auto"/>
        <w:ind w:firstLine="709"/>
        <w:jc w:val="both"/>
        <w:rPr>
          <w:rFonts w:ascii="Arial" w:hAnsi="Arial" w:cs="Arial"/>
        </w:rPr>
      </w:pPr>
    </w:p>
    <w:p w14:paraId="5EB28C5A" w14:textId="77777777" w:rsidR="005B7B38" w:rsidRPr="00591A71" w:rsidRDefault="006E26E1" w:rsidP="00591A71">
      <w:pPr>
        <w:spacing w:after="0" w:line="240" w:lineRule="auto"/>
        <w:ind w:firstLine="709"/>
        <w:jc w:val="both"/>
        <w:rPr>
          <w:rFonts w:ascii="Arial" w:hAnsi="Arial" w:cs="Arial"/>
        </w:rPr>
      </w:pPr>
      <w:r>
        <w:rPr>
          <w:rFonts w:ascii="Arial" w:hAnsi="Arial"/>
        </w:rPr>
        <w:t>Үнэлгээний хүрээнд нэгдүгээрт, кибер аюулгүй байдлыг хангах төрийн байгууллагын тогтолцоо, тэдгээрийн чиг үүргийн хэрэгжилт, байгууллага хоорондын уялдаа, мэдээлэл солилцох зохицуулалт; хоёрдугаарт, хуулийн этгээдийн үүрэг, түүний дотор мэдээллийн системийн аюулгүй байдлыг хангах, эрсдэлийн үнэлгээ, аудит хийлгэх, кибер халдлага, зөрчлийн талаар мэдээлэх, тасралтгүй ажиллагаа, сэргээн ажиллуулах арга хэмжээ авах үүргийн хэрэгжилт; гуравдугаарт, кибер халдлага, зөрчлийн талаарх мэдээллийн урсгал, хариу арга хэмжээний процесс, буцаан тайлагнал, бүртгэл хаах, дараах дүн шинжилгээ хийх ажиллагааг хамруулав.</w:t>
      </w:r>
    </w:p>
    <w:p w14:paraId="02BF4CD7" w14:textId="77777777" w:rsidR="00605206" w:rsidRPr="00591A71" w:rsidRDefault="00605206" w:rsidP="00591A71">
      <w:pPr>
        <w:spacing w:after="0" w:line="240" w:lineRule="auto"/>
        <w:ind w:firstLine="709"/>
        <w:jc w:val="both"/>
        <w:rPr>
          <w:rFonts w:ascii="Arial" w:hAnsi="Arial" w:cs="Arial"/>
        </w:rPr>
      </w:pPr>
    </w:p>
    <w:p w14:paraId="7FF3760B"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төвүүдийн</w:t>
      </w:r>
      <w:proofErr w:type="spellEnd"/>
      <w:r w:rsidRPr="00591A71">
        <w:rPr>
          <w:rFonts w:ascii="Arial" w:hAnsi="Arial" w:cs="Arial"/>
        </w:rPr>
        <w:t xml:space="preserve"> </w:t>
      </w:r>
      <w:proofErr w:type="spellStart"/>
      <w:r w:rsidRPr="00591A71">
        <w:rPr>
          <w:rFonts w:ascii="Arial" w:hAnsi="Arial" w:cs="Arial"/>
        </w:rPr>
        <w:t>ачаалалд</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нөлөө</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зөвшөөрөл</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нөхцөлийг</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хамруулсан</w:t>
      </w:r>
      <w:proofErr w:type="spellEnd"/>
      <w:r w:rsidRPr="00591A71">
        <w:rPr>
          <w:rFonts w:ascii="Arial" w:hAnsi="Arial" w:cs="Arial"/>
        </w:rPr>
        <w:t xml:space="preserve"> </w:t>
      </w:r>
      <w:proofErr w:type="spellStart"/>
      <w:r w:rsidRPr="00591A71">
        <w:rPr>
          <w:rFonts w:ascii="Arial" w:hAnsi="Arial" w:cs="Arial"/>
        </w:rPr>
        <w:t>болно</w:t>
      </w:r>
      <w:proofErr w:type="spellEnd"/>
      <w:r w:rsidRPr="00591A71">
        <w:rPr>
          <w:rFonts w:ascii="Arial" w:hAnsi="Arial" w:cs="Arial"/>
        </w:rPr>
        <w:t>.</w:t>
      </w:r>
    </w:p>
    <w:p w14:paraId="3A048F11" w14:textId="77777777" w:rsidR="004E7C11" w:rsidRPr="00591A71" w:rsidRDefault="004E7C11" w:rsidP="00591A71">
      <w:pPr>
        <w:spacing w:after="0" w:line="240" w:lineRule="auto"/>
        <w:ind w:firstLine="709"/>
        <w:jc w:val="both"/>
        <w:rPr>
          <w:rFonts w:ascii="Arial" w:hAnsi="Arial" w:cs="Arial"/>
        </w:rPr>
      </w:pPr>
    </w:p>
    <w:p w14:paraId="5BF14E86"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4" w:name="_Toc230289615"/>
      <w:r w:rsidRPr="00591A71">
        <w:rPr>
          <w:rFonts w:ascii="Arial" w:hAnsi="Arial" w:cs="Arial"/>
          <w:sz w:val="22"/>
          <w:szCs w:val="22"/>
        </w:rPr>
        <w:t xml:space="preserve">1.3. </w:t>
      </w:r>
      <w:proofErr w:type="spellStart"/>
      <w:r w:rsidRPr="00591A71">
        <w:rPr>
          <w:rFonts w:ascii="Arial" w:hAnsi="Arial" w:cs="Arial"/>
          <w:sz w:val="22"/>
          <w:szCs w:val="22"/>
        </w:rPr>
        <w:t>Үнэлгээний</w:t>
      </w:r>
      <w:proofErr w:type="spellEnd"/>
      <w:r w:rsidRPr="00591A71">
        <w:rPr>
          <w:rFonts w:ascii="Arial" w:hAnsi="Arial" w:cs="Arial"/>
          <w:sz w:val="22"/>
          <w:szCs w:val="22"/>
        </w:rPr>
        <w:t xml:space="preserve"> </w:t>
      </w:r>
      <w:proofErr w:type="spellStart"/>
      <w:r w:rsidRPr="00591A71">
        <w:rPr>
          <w:rFonts w:ascii="Arial" w:hAnsi="Arial" w:cs="Arial"/>
          <w:sz w:val="22"/>
          <w:szCs w:val="22"/>
        </w:rPr>
        <w:t>шалгуур</w:t>
      </w:r>
      <w:proofErr w:type="spellEnd"/>
      <w:r w:rsidRPr="00591A71">
        <w:rPr>
          <w:rFonts w:ascii="Arial" w:hAnsi="Arial" w:cs="Arial"/>
          <w:sz w:val="22"/>
          <w:szCs w:val="22"/>
        </w:rPr>
        <w:t xml:space="preserve"> </w:t>
      </w:r>
      <w:proofErr w:type="spellStart"/>
      <w:r w:rsidRPr="00591A71">
        <w:rPr>
          <w:rFonts w:ascii="Arial" w:hAnsi="Arial" w:cs="Arial"/>
          <w:sz w:val="22"/>
          <w:szCs w:val="22"/>
        </w:rPr>
        <w:t>үзүүлэлт</w:t>
      </w:r>
      <w:bookmarkEnd w:id="4"/>
      <w:proofErr w:type="spellEnd"/>
    </w:p>
    <w:p w14:paraId="535E523B" w14:textId="77777777" w:rsidR="004E7C11" w:rsidRPr="00591A71" w:rsidRDefault="004E7C11" w:rsidP="00591A71">
      <w:pPr>
        <w:spacing w:after="0" w:line="240" w:lineRule="auto"/>
        <w:ind w:firstLine="709"/>
        <w:jc w:val="both"/>
        <w:rPr>
          <w:rFonts w:ascii="Arial" w:hAnsi="Arial" w:cs="Arial"/>
        </w:rPr>
      </w:pPr>
    </w:p>
    <w:p w14:paraId="64857C52" w14:textId="77777777" w:rsidR="00A219A9" w:rsidRPr="00591A71" w:rsidRDefault="00A219A9" w:rsidP="00591A71">
      <w:pPr>
        <w:spacing w:after="0" w:line="240" w:lineRule="auto"/>
        <w:ind w:firstLine="709"/>
        <w:jc w:val="both"/>
        <w:rPr>
          <w:rFonts w:ascii="Arial" w:hAnsi="Arial" w:cs="Arial"/>
        </w:rPr>
      </w:pP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үнэлгээнд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зорилт</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харилцааны</w:t>
      </w:r>
      <w:proofErr w:type="spellEnd"/>
      <w:r w:rsidRPr="00591A71">
        <w:rPr>
          <w:rFonts w:ascii="Arial" w:hAnsi="Arial" w:cs="Arial"/>
        </w:rPr>
        <w:t xml:space="preserve"> </w:t>
      </w:r>
      <w:proofErr w:type="spellStart"/>
      <w:r w:rsidRPr="00591A71">
        <w:rPr>
          <w:rFonts w:ascii="Arial" w:hAnsi="Arial" w:cs="Arial"/>
        </w:rPr>
        <w:t>онцлог</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байдалтай</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үзүүлэлтийг</w:t>
      </w:r>
      <w:proofErr w:type="spellEnd"/>
      <w:r w:rsidRPr="00591A71">
        <w:rPr>
          <w:rFonts w:ascii="Arial" w:hAnsi="Arial" w:cs="Arial"/>
        </w:rPr>
        <w:t xml:space="preserve"> </w:t>
      </w:r>
      <w:proofErr w:type="spellStart"/>
      <w:r w:rsidRPr="00591A71">
        <w:rPr>
          <w:rFonts w:ascii="Arial" w:hAnsi="Arial" w:cs="Arial"/>
        </w:rPr>
        <w:t>сонгов</w:t>
      </w:r>
      <w:proofErr w:type="spellEnd"/>
      <w:r w:rsidRPr="00591A71">
        <w:rPr>
          <w:rFonts w:ascii="Arial" w:hAnsi="Arial" w:cs="Arial"/>
        </w:rPr>
        <w:t>.</w:t>
      </w:r>
    </w:p>
    <w:p w14:paraId="6FFF3C4A" w14:textId="77777777" w:rsidR="00A219A9" w:rsidRPr="00591A71" w:rsidRDefault="00A219A9" w:rsidP="00591A71">
      <w:pPr>
        <w:spacing w:after="0" w:line="240" w:lineRule="auto"/>
        <w:ind w:firstLine="709"/>
        <w:jc w:val="both"/>
        <w:rPr>
          <w:rFonts w:ascii="Arial" w:hAnsi="Arial" w:cs="Arial"/>
        </w:rPr>
      </w:pPr>
      <w:proofErr w:type="spellStart"/>
      <w:r w:rsidRPr="00591A71">
        <w:rPr>
          <w:rFonts w:ascii="Arial" w:hAnsi="Arial" w:cs="Arial"/>
        </w:rPr>
        <w:t>Нэгдүгээрт</w:t>
      </w:r>
      <w:proofErr w:type="spellEnd"/>
      <w:r w:rsidRPr="00591A71">
        <w:rPr>
          <w:rFonts w:ascii="Arial" w:hAnsi="Arial" w:cs="Arial"/>
        </w:rPr>
        <w:t>, “</w:t>
      </w:r>
      <w:proofErr w:type="spellStart"/>
      <w:r w:rsidRPr="00591A71">
        <w:rPr>
          <w:rFonts w:ascii="Arial" w:hAnsi="Arial" w:cs="Arial"/>
        </w:rPr>
        <w:t>зорилгод</w:t>
      </w:r>
      <w:proofErr w:type="spellEnd"/>
      <w:r w:rsidRPr="00591A71">
        <w:rPr>
          <w:rFonts w:ascii="Arial" w:hAnsi="Arial" w:cs="Arial"/>
        </w:rPr>
        <w:t xml:space="preserve"> </w:t>
      </w:r>
      <w:proofErr w:type="spellStart"/>
      <w:r w:rsidRPr="00591A71">
        <w:rPr>
          <w:rFonts w:ascii="Arial" w:hAnsi="Arial" w:cs="Arial"/>
        </w:rPr>
        <w:t>хүрсэн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шалгуурын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зорилгодоо</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хүрч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зорилгыг</w:t>
      </w:r>
      <w:proofErr w:type="spellEnd"/>
      <w:r w:rsidRPr="00591A71">
        <w:rPr>
          <w:rFonts w:ascii="Arial" w:hAnsi="Arial" w:cs="Arial"/>
        </w:rPr>
        <w:t xml:space="preserve"> </w:t>
      </w:r>
      <w:proofErr w:type="spellStart"/>
      <w:r w:rsidRPr="00591A71">
        <w:rPr>
          <w:rFonts w:ascii="Arial" w:hAnsi="Arial" w:cs="Arial"/>
        </w:rPr>
        <w:t>хангахуйц</w:t>
      </w:r>
      <w:proofErr w:type="spellEnd"/>
      <w:r w:rsidRPr="00591A71">
        <w:rPr>
          <w:rFonts w:ascii="Arial" w:hAnsi="Arial" w:cs="Arial"/>
        </w:rPr>
        <w:t xml:space="preserve"> </w:t>
      </w:r>
      <w:proofErr w:type="spellStart"/>
      <w:r w:rsidRPr="00591A71">
        <w:rPr>
          <w:rFonts w:ascii="Arial" w:hAnsi="Arial" w:cs="Arial"/>
        </w:rPr>
        <w:t>хэмжээнд</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үнэлнэ</w:t>
      </w:r>
      <w:proofErr w:type="spellEnd"/>
      <w:r w:rsidRPr="00591A71">
        <w:rPr>
          <w:rFonts w:ascii="Arial" w:hAnsi="Arial" w:cs="Arial"/>
        </w:rPr>
        <w:t>.</w:t>
      </w:r>
    </w:p>
    <w:p w14:paraId="2DB8CF4E" w14:textId="77777777" w:rsidR="00A219A9" w:rsidRPr="00591A71" w:rsidRDefault="00A219A9" w:rsidP="00591A71">
      <w:pPr>
        <w:tabs>
          <w:tab w:val="left" w:pos="426"/>
        </w:tabs>
        <w:spacing w:after="0" w:line="240" w:lineRule="auto"/>
        <w:ind w:firstLine="709"/>
        <w:jc w:val="both"/>
        <w:rPr>
          <w:rFonts w:ascii="Arial" w:hAnsi="Arial" w:cs="Arial"/>
        </w:rPr>
      </w:pPr>
      <w:r w:rsidRPr="00591A71">
        <w:rPr>
          <w:rFonts w:ascii="Arial" w:hAnsi="Arial" w:cs="Arial"/>
        </w:rPr>
        <w:tab/>
      </w:r>
    </w:p>
    <w:p w14:paraId="25F5B6E2" w14:textId="77777777" w:rsidR="00A219A9" w:rsidRPr="00591A71" w:rsidRDefault="00A219A9"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Хоёрдугаарт</w:t>
      </w:r>
      <w:proofErr w:type="spellEnd"/>
      <w:r w:rsidRPr="00591A71">
        <w:rPr>
          <w:rFonts w:ascii="Arial" w:hAnsi="Arial" w:cs="Arial"/>
        </w:rPr>
        <w:t>,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шалгуурын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хүрэлцэж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үнэлнэ</w:t>
      </w:r>
      <w:proofErr w:type="spellEnd"/>
      <w:r w:rsidRPr="00591A71">
        <w:rPr>
          <w:rFonts w:ascii="Arial" w:hAnsi="Arial" w:cs="Arial"/>
        </w:rPr>
        <w:t>.</w:t>
      </w:r>
    </w:p>
    <w:p w14:paraId="5E75C3E2" w14:textId="77777777" w:rsidR="00A219A9" w:rsidRPr="00591A71" w:rsidRDefault="00A219A9" w:rsidP="00591A71">
      <w:pPr>
        <w:tabs>
          <w:tab w:val="left" w:pos="426"/>
        </w:tabs>
        <w:spacing w:after="0" w:line="240" w:lineRule="auto"/>
        <w:ind w:firstLine="709"/>
        <w:jc w:val="both"/>
        <w:rPr>
          <w:rFonts w:ascii="Arial" w:hAnsi="Arial" w:cs="Arial"/>
        </w:rPr>
      </w:pPr>
      <w:r w:rsidRPr="00591A71">
        <w:rPr>
          <w:rFonts w:ascii="Arial" w:hAnsi="Arial" w:cs="Arial"/>
        </w:rPr>
        <w:tab/>
      </w:r>
    </w:p>
    <w:p w14:paraId="66E88F63" w14:textId="77777777" w:rsidR="00A219A9" w:rsidRPr="00591A71" w:rsidRDefault="00A219A9"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Гуравдугаарт</w:t>
      </w:r>
      <w:proofErr w:type="spellEnd"/>
      <w:r w:rsidRPr="00591A71">
        <w:rPr>
          <w:rFonts w:ascii="Arial" w:hAnsi="Arial" w:cs="Arial"/>
        </w:rPr>
        <w:t>,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шалгуурын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ойлгогдохоор</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үнэлнэ</w:t>
      </w:r>
      <w:proofErr w:type="spellEnd"/>
      <w:r w:rsidRPr="00591A71">
        <w:rPr>
          <w:rFonts w:ascii="Arial" w:hAnsi="Arial" w:cs="Arial"/>
        </w:rPr>
        <w:t>.</w:t>
      </w:r>
    </w:p>
    <w:p w14:paraId="02D1C473" w14:textId="77777777" w:rsidR="00A219A9" w:rsidRPr="00591A71" w:rsidRDefault="00A219A9" w:rsidP="00591A71">
      <w:pPr>
        <w:tabs>
          <w:tab w:val="left" w:pos="426"/>
        </w:tabs>
        <w:spacing w:after="0" w:line="240" w:lineRule="auto"/>
        <w:ind w:firstLine="709"/>
        <w:jc w:val="both"/>
        <w:rPr>
          <w:rFonts w:ascii="Arial" w:hAnsi="Arial" w:cs="Arial"/>
        </w:rPr>
      </w:pPr>
      <w:r w:rsidRPr="00591A71">
        <w:rPr>
          <w:rFonts w:ascii="Arial" w:hAnsi="Arial" w:cs="Arial"/>
        </w:rPr>
        <w:tab/>
      </w:r>
    </w:p>
    <w:p w14:paraId="446A3071" w14:textId="77777777" w:rsidR="00A219A9" w:rsidRPr="00591A71" w:rsidRDefault="00A219A9"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Дөрөвдүгээрт</w:t>
      </w:r>
      <w:proofErr w:type="spellEnd"/>
      <w:r w:rsidRPr="00591A71">
        <w:rPr>
          <w:rFonts w:ascii="Arial" w:hAnsi="Arial" w:cs="Arial"/>
        </w:rPr>
        <w:t>, “</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шалгуурын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Нийтийн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албаны</w:t>
      </w:r>
      <w:proofErr w:type="spellEnd"/>
      <w:r w:rsidRPr="00591A71">
        <w:rPr>
          <w:rFonts w:ascii="Arial" w:hAnsi="Arial" w:cs="Arial"/>
        </w:rPr>
        <w:t xml:space="preserve"> </w:t>
      </w:r>
      <w:proofErr w:type="spellStart"/>
      <w:r w:rsidRPr="00591A71">
        <w:rPr>
          <w:rFonts w:ascii="Arial" w:hAnsi="Arial" w:cs="Arial"/>
        </w:rPr>
        <w:t>нууцын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Эрүүгийн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тогтоомжтой</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давхардсан</w:t>
      </w:r>
      <w:proofErr w:type="spellEnd"/>
      <w:r w:rsidRPr="00591A71">
        <w:rPr>
          <w:rFonts w:ascii="Arial" w:hAnsi="Arial" w:cs="Arial"/>
        </w:rPr>
        <w:t xml:space="preserve">, </w:t>
      </w:r>
      <w:proofErr w:type="spellStart"/>
      <w:r w:rsidRPr="00591A71">
        <w:rPr>
          <w:rFonts w:ascii="Arial" w:hAnsi="Arial" w:cs="Arial"/>
        </w:rPr>
        <w:t>зөрчилдсөн</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хоосон</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зай</w:t>
      </w:r>
      <w:proofErr w:type="spellEnd"/>
      <w:r w:rsidRPr="00591A71">
        <w:rPr>
          <w:rFonts w:ascii="Arial" w:hAnsi="Arial" w:cs="Arial"/>
        </w:rPr>
        <w:t xml:space="preserve"> </w:t>
      </w:r>
      <w:proofErr w:type="spellStart"/>
      <w:r w:rsidRPr="00591A71">
        <w:rPr>
          <w:rFonts w:ascii="Arial" w:hAnsi="Arial" w:cs="Arial"/>
        </w:rPr>
        <w:t>үүссэн</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үнэлнэ</w:t>
      </w:r>
      <w:proofErr w:type="spellEnd"/>
      <w:r w:rsidRPr="00591A71">
        <w:rPr>
          <w:rFonts w:ascii="Arial" w:hAnsi="Arial" w:cs="Arial"/>
        </w:rPr>
        <w:t>.</w:t>
      </w:r>
    </w:p>
    <w:p w14:paraId="38D12F87" w14:textId="77777777" w:rsidR="00375E30" w:rsidRPr="00591A71" w:rsidRDefault="00375E30" w:rsidP="00591A71">
      <w:pPr>
        <w:pStyle w:val="Heading2"/>
        <w:spacing w:before="0" w:line="240" w:lineRule="auto"/>
        <w:ind w:firstLine="709"/>
        <w:jc w:val="both"/>
        <w:rPr>
          <w:rFonts w:ascii="Arial" w:hAnsi="Arial" w:cs="Arial"/>
          <w:sz w:val="22"/>
          <w:szCs w:val="22"/>
        </w:rPr>
      </w:pPr>
    </w:p>
    <w:p w14:paraId="4C191BAB"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5" w:name="_Toc230289616"/>
      <w:r w:rsidRPr="00591A71">
        <w:rPr>
          <w:rFonts w:ascii="Arial" w:hAnsi="Arial" w:cs="Arial"/>
          <w:sz w:val="22"/>
          <w:szCs w:val="22"/>
        </w:rPr>
        <w:t xml:space="preserve">1.4. </w:t>
      </w:r>
      <w:proofErr w:type="spellStart"/>
      <w:r w:rsidRPr="00591A71">
        <w:rPr>
          <w:rFonts w:ascii="Arial" w:hAnsi="Arial" w:cs="Arial"/>
          <w:sz w:val="22"/>
          <w:szCs w:val="22"/>
        </w:rPr>
        <w:t>Үнэлгээний</w:t>
      </w:r>
      <w:proofErr w:type="spellEnd"/>
      <w:r w:rsidRPr="00591A71">
        <w:rPr>
          <w:rFonts w:ascii="Arial" w:hAnsi="Arial" w:cs="Arial"/>
          <w:sz w:val="22"/>
          <w:szCs w:val="22"/>
        </w:rPr>
        <w:t xml:space="preserve"> </w:t>
      </w:r>
      <w:proofErr w:type="spellStart"/>
      <w:r w:rsidRPr="00591A71">
        <w:rPr>
          <w:rFonts w:ascii="Arial" w:hAnsi="Arial" w:cs="Arial"/>
          <w:sz w:val="22"/>
          <w:szCs w:val="22"/>
        </w:rPr>
        <w:t>харьцуулах</w:t>
      </w:r>
      <w:proofErr w:type="spellEnd"/>
      <w:r w:rsidRPr="00591A71">
        <w:rPr>
          <w:rFonts w:ascii="Arial" w:hAnsi="Arial" w:cs="Arial"/>
          <w:sz w:val="22"/>
          <w:szCs w:val="22"/>
        </w:rPr>
        <w:t xml:space="preserve"> </w:t>
      </w:r>
      <w:proofErr w:type="spellStart"/>
      <w:r w:rsidRPr="00591A71">
        <w:rPr>
          <w:rFonts w:ascii="Arial" w:hAnsi="Arial" w:cs="Arial"/>
          <w:sz w:val="22"/>
          <w:szCs w:val="22"/>
        </w:rPr>
        <w:t>хэлбэр</w:t>
      </w:r>
      <w:bookmarkEnd w:id="5"/>
      <w:proofErr w:type="spellEnd"/>
    </w:p>
    <w:p w14:paraId="7A474FDA" w14:textId="77777777" w:rsidR="00375E30" w:rsidRPr="00591A71" w:rsidRDefault="00375E30" w:rsidP="00591A71">
      <w:pPr>
        <w:spacing w:after="0" w:line="240" w:lineRule="auto"/>
        <w:ind w:firstLine="709"/>
        <w:jc w:val="both"/>
        <w:rPr>
          <w:rFonts w:ascii="Arial" w:hAnsi="Arial" w:cs="Arial"/>
        </w:rPr>
      </w:pPr>
    </w:p>
    <w:p w14:paraId="1CCF4B25"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үнэлгээнд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зорилт</w:t>
      </w:r>
      <w:proofErr w:type="spellEnd"/>
      <w:r w:rsidRPr="00591A71">
        <w:rPr>
          <w:rFonts w:ascii="Arial" w:hAnsi="Arial" w:cs="Arial"/>
        </w:rPr>
        <w:t xml:space="preserve"> </w:t>
      </w:r>
      <w:proofErr w:type="spellStart"/>
      <w:r w:rsidRPr="00591A71">
        <w:rPr>
          <w:rFonts w:ascii="Arial" w:hAnsi="Arial" w:cs="Arial"/>
        </w:rPr>
        <w:t>ба</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харьцуулах</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ба</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гүйцэтгэлийг</w:t>
      </w:r>
      <w:proofErr w:type="spellEnd"/>
      <w:r w:rsidRPr="00591A71">
        <w:rPr>
          <w:rFonts w:ascii="Arial" w:hAnsi="Arial" w:cs="Arial"/>
        </w:rPr>
        <w:t xml:space="preserve"> </w:t>
      </w:r>
      <w:proofErr w:type="spellStart"/>
      <w:r w:rsidRPr="00591A71">
        <w:rPr>
          <w:rFonts w:ascii="Arial" w:hAnsi="Arial" w:cs="Arial"/>
        </w:rPr>
        <w:t>харьцуулах</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хүлээлгэсэн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чадавхыг</w:t>
      </w:r>
      <w:proofErr w:type="spellEnd"/>
      <w:r w:rsidRPr="00591A71">
        <w:rPr>
          <w:rFonts w:ascii="Arial" w:hAnsi="Arial" w:cs="Arial"/>
        </w:rPr>
        <w:t xml:space="preserve"> </w:t>
      </w:r>
      <w:proofErr w:type="spellStart"/>
      <w:r w:rsidRPr="00591A71">
        <w:rPr>
          <w:rFonts w:ascii="Arial" w:hAnsi="Arial" w:cs="Arial"/>
        </w:rPr>
        <w:t>харьцуулах</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ба</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харьцуулах</w:t>
      </w:r>
      <w:proofErr w:type="spellEnd"/>
      <w:r w:rsidRPr="00591A71">
        <w:rPr>
          <w:rFonts w:ascii="Arial" w:hAnsi="Arial" w:cs="Arial"/>
        </w:rPr>
        <w:t xml:space="preserve"> </w:t>
      </w:r>
      <w:proofErr w:type="spellStart"/>
      <w:r w:rsidRPr="00591A71">
        <w:rPr>
          <w:rFonts w:ascii="Arial" w:hAnsi="Arial" w:cs="Arial"/>
        </w:rPr>
        <w:t>хэлбэрийг</w:t>
      </w:r>
      <w:proofErr w:type="spellEnd"/>
      <w:r w:rsidRPr="00591A71">
        <w:rPr>
          <w:rFonts w:ascii="Arial" w:hAnsi="Arial" w:cs="Arial"/>
        </w:rPr>
        <w:t xml:space="preserve"> </w:t>
      </w:r>
      <w:proofErr w:type="spellStart"/>
      <w:r w:rsidRPr="00591A71">
        <w:rPr>
          <w:rFonts w:ascii="Arial" w:hAnsi="Arial" w:cs="Arial"/>
        </w:rPr>
        <w:t>ашиглав</w:t>
      </w:r>
      <w:proofErr w:type="spellEnd"/>
      <w:r w:rsidRPr="00591A71">
        <w:rPr>
          <w:rFonts w:ascii="Arial" w:hAnsi="Arial" w:cs="Arial"/>
        </w:rPr>
        <w:t>.</w:t>
      </w:r>
    </w:p>
    <w:p w14:paraId="5782821D" w14:textId="77777777" w:rsidR="00375E30" w:rsidRPr="00591A71" w:rsidRDefault="00375E30" w:rsidP="00591A71">
      <w:pPr>
        <w:spacing w:after="0" w:line="240" w:lineRule="auto"/>
        <w:ind w:firstLine="709"/>
        <w:jc w:val="both"/>
        <w:rPr>
          <w:rFonts w:ascii="Arial" w:hAnsi="Arial" w:cs="Arial"/>
        </w:rPr>
      </w:pPr>
    </w:p>
    <w:p w14:paraId="44C66ACD" w14:textId="77777777" w:rsidR="005B7B38" w:rsidRPr="00591A71" w:rsidRDefault="006E26E1" w:rsidP="00591A71">
      <w:pPr>
        <w:spacing w:after="0" w:line="240" w:lineRule="auto"/>
        <w:ind w:firstLine="709"/>
        <w:jc w:val="both"/>
        <w:rPr>
          <w:rFonts w:ascii="Arial" w:hAnsi="Arial" w:cs="Arial"/>
        </w:rPr>
      </w:pPr>
      <w:r>
        <w:rPr>
          <w:rFonts w:ascii="Arial" w:hAnsi="Arial"/>
        </w:rPr>
        <w:t>Ингэхдээ хуулийн зохицуулалт нь цаасан дээр бүрэн байгаа эсэхээс гадна тухайн зохицуулалт хэрэгжих үед ямар хүндрэл үүсэж байгаа, аль хэсэгт мэдээлэл тасарч байгаа, хэн эцсийн хариуцлага хүлээх нь тодорхой эсэх, мэдээлэл өгсөн байгууллага буцаан мэдээлэл авч байгаа эсэх, тохиолдлыг хэзээ хаагдсан гэж үзэж байгаа эсэх зэрэг практик асуултаар харьцуулалт хийв.</w:t>
      </w:r>
    </w:p>
    <w:p w14:paraId="0AFC1344" w14:textId="77777777" w:rsidR="00375E30" w:rsidRPr="00591A71" w:rsidRDefault="00375E30" w:rsidP="00591A71">
      <w:pPr>
        <w:spacing w:after="0" w:line="240" w:lineRule="auto"/>
        <w:ind w:firstLine="709"/>
        <w:jc w:val="both"/>
        <w:rPr>
          <w:rFonts w:ascii="Arial" w:hAnsi="Arial" w:cs="Arial"/>
        </w:rPr>
      </w:pPr>
    </w:p>
    <w:p w14:paraId="037BD48D"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6" w:name="_Toc230289617"/>
      <w:r w:rsidRPr="00591A71">
        <w:rPr>
          <w:rFonts w:ascii="Arial" w:hAnsi="Arial" w:cs="Arial"/>
          <w:sz w:val="22"/>
          <w:szCs w:val="22"/>
        </w:rPr>
        <w:t xml:space="preserve">1.5. </w:t>
      </w:r>
      <w:proofErr w:type="spellStart"/>
      <w:r w:rsidRPr="00591A71">
        <w:rPr>
          <w:rFonts w:ascii="Arial" w:hAnsi="Arial" w:cs="Arial"/>
          <w:sz w:val="22"/>
          <w:szCs w:val="22"/>
        </w:rPr>
        <w:t>Шалгуур</w:t>
      </w:r>
      <w:proofErr w:type="spellEnd"/>
      <w:r w:rsidRPr="00591A71">
        <w:rPr>
          <w:rFonts w:ascii="Arial" w:hAnsi="Arial" w:cs="Arial"/>
          <w:sz w:val="22"/>
          <w:szCs w:val="22"/>
        </w:rPr>
        <w:t xml:space="preserve"> </w:t>
      </w:r>
      <w:proofErr w:type="spellStart"/>
      <w:r w:rsidRPr="00591A71">
        <w:rPr>
          <w:rFonts w:ascii="Arial" w:hAnsi="Arial" w:cs="Arial"/>
          <w:sz w:val="22"/>
          <w:szCs w:val="22"/>
        </w:rPr>
        <w:t>үзүүлэлтийг</w:t>
      </w:r>
      <w:proofErr w:type="spellEnd"/>
      <w:r w:rsidRPr="00591A71">
        <w:rPr>
          <w:rFonts w:ascii="Arial" w:hAnsi="Arial" w:cs="Arial"/>
          <w:sz w:val="22"/>
          <w:szCs w:val="22"/>
        </w:rPr>
        <w:t xml:space="preserve"> </w:t>
      </w:r>
      <w:proofErr w:type="spellStart"/>
      <w:r w:rsidRPr="00591A71">
        <w:rPr>
          <w:rFonts w:ascii="Arial" w:hAnsi="Arial" w:cs="Arial"/>
          <w:sz w:val="22"/>
          <w:szCs w:val="22"/>
        </w:rPr>
        <w:t>томьёолох</w:t>
      </w:r>
      <w:bookmarkEnd w:id="6"/>
      <w:proofErr w:type="spellEnd"/>
    </w:p>
    <w:p w14:paraId="4095C538" w14:textId="77777777" w:rsidR="00375E30" w:rsidRPr="00591A71" w:rsidRDefault="00375E30" w:rsidP="00591A71">
      <w:pPr>
        <w:spacing w:after="0" w:line="240" w:lineRule="auto"/>
        <w:ind w:firstLine="709"/>
        <w:jc w:val="both"/>
        <w:rPr>
          <w:rFonts w:ascii="Arial" w:hAnsi="Arial" w:cs="Arial"/>
        </w:rPr>
      </w:pPr>
    </w:p>
    <w:p w14:paraId="4CBBBE53" w14:textId="77777777" w:rsidR="005B7B38" w:rsidRPr="00591A71" w:rsidRDefault="006E26E1" w:rsidP="00591A71">
      <w:pPr>
        <w:spacing w:after="0" w:line="240" w:lineRule="auto"/>
        <w:ind w:firstLine="709"/>
        <w:jc w:val="both"/>
        <w:rPr>
          <w:rFonts w:ascii="Arial" w:hAnsi="Arial" w:cs="Arial"/>
        </w:rPr>
      </w:pPr>
      <w:r w:rsidRPr="00591A71">
        <w:rPr>
          <w:rFonts w:ascii="Arial" w:hAnsi="Arial" w:cs="Arial"/>
        </w:rPr>
        <w:t>“</w:t>
      </w:r>
      <w:proofErr w:type="spellStart"/>
      <w:r w:rsidRPr="00591A71">
        <w:rPr>
          <w:rFonts w:ascii="Arial" w:hAnsi="Arial" w:cs="Arial"/>
        </w:rPr>
        <w:t>Зорилгод</w:t>
      </w:r>
      <w:proofErr w:type="spellEnd"/>
      <w:r w:rsidRPr="00591A71">
        <w:rPr>
          <w:rFonts w:ascii="Arial" w:hAnsi="Arial" w:cs="Arial"/>
        </w:rPr>
        <w:t xml:space="preserve"> </w:t>
      </w:r>
      <w:proofErr w:type="spellStart"/>
      <w:r w:rsidRPr="00591A71">
        <w:rPr>
          <w:rFonts w:ascii="Arial" w:hAnsi="Arial" w:cs="Arial"/>
        </w:rPr>
        <w:t>хүрсэн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шалгуурыг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1.1-д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зорилго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зорилгыг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асуултаар</w:t>
      </w:r>
      <w:proofErr w:type="spellEnd"/>
      <w:r w:rsidRPr="00591A71">
        <w:rPr>
          <w:rFonts w:ascii="Arial" w:hAnsi="Arial" w:cs="Arial"/>
        </w:rPr>
        <w:t xml:space="preserve"> </w:t>
      </w:r>
      <w:proofErr w:type="spellStart"/>
      <w:r w:rsidRPr="00591A71">
        <w:rPr>
          <w:rFonts w:ascii="Arial" w:hAnsi="Arial" w:cs="Arial"/>
        </w:rPr>
        <w:t>томьёолсон</w:t>
      </w:r>
      <w:proofErr w:type="spellEnd"/>
      <w:r w:rsidRPr="00591A71">
        <w:rPr>
          <w:rFonts w:ascii="Arial" w:hAnsi="Arial" w:cs="Arial"/>
        </w:rPr>
        <w:t>.</w:t>
      </w:r>
    </w:p>
    <w:p w14:paraId="59814CD8" w14:textId="77777777" w:rsidR="009D5EE6" w:rsidRPr="00591A71" w:rsidRDefault="009D5EE6" w:rsidP="00591A71">
      <w:pPr>
        <w:spacing w:after="0" w:line="240" w:lineRule="auto"/>
        <w:ind w:firstLine="709"/>
        <w:jc w:val="both"/>
        <w:rPr>
          <w:rFonts w:ascii="Arial" w:hAnsi="Arial" w:cs="Arial"/>
        </w:rPr>
      </w:pPr>
    </w:p>
    <w:p w14:paraId="506DDA60" w14:textId="77777777" w:rsidR="005B7B38" w:rsidRPr="00591A71" w:rsidRDefault="006E26E1" w:rsidP="00591A71">
      <w:pPr>
        <w:spacing w:after="0" w:line="240" w:lineRule="auto"/>
        <w:ind w:firstLine="709"/>
        <w:jc w:val="both"/>
        <w:rPr>
          <w:rFonts w:ascii="Arial" w:hAnsi="Arial" w:cs="Arial"/>
        </w:rPr>
      </w:pPr>
      <w:r w:rsidRPr="00591A71">
        <w:rPr>
          <w:rFonts w:ascii="Arial" w:hAnsi="Arial" w:cs="Arial"/>
        </w:rPr>
        <w:t>“</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шалгуурыг</w:t>
      </w:r>
      <w:proofErr w:type="spellEnd"/>
      <w:r w:rsidRPr="00591A71">
        <w:rPr>
          <w:rFonts w:ascii="Arial" w:hAnsi="Arial" w:cs="Arial"/>
        </w:rPr>
        <w:t xml:space="preserve"> </w:t>
      </w:r>
      <w:proofErr w:type="spellStart"/>
      <w:r w:rsidRPr="00591A71">
        <w:rPr>
          <w:rFonts w:ascii="Arial" w:hAnsi="Arial" w:cs="Arial"/>
        </w:rPr>
        <w:t>хуулиар</w:t>
      </w:r>
      <w:proofErr w:type="spellEnd"/>
      <w:r w:rsidRPr="00591A71">
        <w:rPr>
          <w:rFonts w:ascii="Arial" w:hAnsi="Arial" w:cs="Arial"/>
        </w:rPr>
        <w:t xml:space="preserve"> </w:t>
      </w:r>
      <w:proofErr w:type="spellStart"/>
      <w:r w:rsidRPr="00591A71">
        <w:rPr>
          <w:rFonts w:ascii="Arial" w:hAnsi="Arial" w:cs="Arial"/>
        </w:rPr>
        <w:t>хүлээлгэсэн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зээлийн</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асуултаар</w:t>
      </w:r>
      <w:proofErr w:type="spellEnd"/>
      <w:r w:rsidRPr="00591A71">
        <w:rPr>
          <w:rFonts w:ascii="Arial" w:hAnsi="Arial" w:cs="Arial"/>
        </w:rPr>
        <w:t xml:space="preserve"> </w:t>
      </w:r>
      <w:proofErr w:type="spellStart"/>
      <w:r w:rsidRPr="00591A71">
        <w:rPr>
          <w:rFonts w:ascii="Arial" w:hAnsi="Arial" w:cs="Arial"/>
        </w:rPr>
        <w:t>томьёолсон</w:t>
      </w:r>
      <w:proofErr w:type="spellEnd"/>
      <w:r w:rsidRPr="00591A71">
        <w:rPr>
          <w:rFonts w:ascii="Arial" w:hAnsi="Arial" w:cs="Arial"/>
        </w:rPr>
        <w:t>.</w:t>
      </w:r>
    </w:p>
    <w:p w14:paraId="215F81E6" w14:textId="77777777" w:rsidR="009D5EE6" w:rsidRPr="00591A71" w:rsidRDefault="009D5EE6" w:rsidP="00591A71">
      <w:pPr>
        <w:spacing w:after="0" w:line="240" w:lineRule="auto"/>
        <w:ind w:firstLine="709"/>
        <w:jc w:val="both"/>
        <w:rPr>
          <w:rFonts w:ascii="Arial" w:hAnsi="Arial" w:cs="Arial"/>
        </w:rPr>
      </w:pPr>
    </w:p>
    <w:p w14:paraId="6807130B" w14:textId="77777777" w:rsidR="005B7B38" w:rsidRPr="00591A71" w:rsidRDefault="006E26E1" w:rsidP="00591A71">
      <w:pPr>
        <w:spacing w:after="0" w:line="240" w:lineRule="auto"/>
        <w:ind w:firstLine="709"/>
        <w:jc w:val="both"/>
        <w:rPr>
          <w:rFonts w:ascii="Arial" w:hAnsi="Arial" w:cs="Arial"/>
        </w:rPr>
      </w:pPr>
      <w:r w:rsidRPr="00591A71">
        <w:rPr>
          <w:rFonts w:ascii="Arial" w:hAnsi="Arial" w:cs="Arial"/>
        </w:rPr>
        <w:t>“</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шалгуурыг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w:t>
      </w:r>
      <w:proofErr w:type="spellStart"/>
      <w:r w:rsidRPr="00591A71">
        <w:rPr>
          <w:rFonts w:ascii="Arial" w:hAnsi="Arial" w:cs="Arial"/>
        </w:rPr>
        <w:t>даруй</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үе</w:t>
      </w:r>
      <w:proofErr w:type="spellEnd"/>
      <w:r w:rsidRPr="00591A71">
        <w:rPr>
          <w:rFonts w:ascii="Arial" w:hAnsi="Arial" w:cs="Arial"/>
        </w:rPr>
        <w:t xml:space="preserve"> </w:t>
      </w:r>
      <w:proofErr w:type="spellStart"/>
      <w:r w:rsidRPr="00591A71">
        <w:rPr>
          <w:rFonts w:ascii="Arial" w:hAnsi="Arial" w:cs="Arial"/>
        </w:rPr>
        <w:t>шат</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хэлбэр</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ойлгогдож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асуултаар</w:t>
      </w:r>
      <w:proofErr w:type="spellEnd"/>
      <w:r w:rsidRPr="00591A71">
        <w:rPr>
          <w:rFonts w:ascii="Arial" w:hAnsi="Arial" w:cs="Arial"/>
        </w:rPr>
        <w:t xml:space="preserve"> </w:t>
      </w:r>
      <w:proofErr w:type="spellStart"/>
      <w:r w:rsidRPr="00591A71">
        <w:rPr>
          <w:rFonts w:ascii="Arial" w:hAnsi="Arial" w:cs="Arial"/>
        </w:rPr>
        <w:t>томьёолсон</w:t>
      </w:r>
      <w:proofErr w:type="spellEnd"/>
      <w:r w:rsidRPr="00591A71">
        <w:rPr>
          <w:rFonts w:ascii="Arial" w:hAnsi="Arial" w:cs="Arial"/>
        </w:rPr>
        <w:t>.</w:t>
      </w:r>
    </w:p>
    <w:p w14:paraId="72727990" w14:textId="77777777" w:rsidR="009D5EE6" w:rsidRPr="00591A71" w:rsidRDefault="009D5EE6" w:rsidP="00591A71">
      <w:pPr>
        <w:spacing w:after="0" w:line="240" w:lineRule="auto"/>
        <w:ind w:firstLine="709"/>
        <w:jc w:val="both"/>
        <w:rPr>
          <w:rFonts w:ascii="Arial" w:hAnsi="Arial" w:cs="Arial"/>
        </w:rPr>
      </w:pPr>
    </w:p>
    <w:p w14:paraId="2CAE9116" w14:textId="77777777" w:rsidR="005B7B38" w:rsidRPr="00591A71" w:rsidRDefault="006E26E1" w:rsidP="00591A71">
      <w:pPr>
        <w:spacing w:after="0" w:line="240" w:lineRule="auto"/>
        <w:ind w:firstLine="709"/>
        <w:jc w:val="both"/>
        <w:rPr>
          <w:rFonts w:ascii="Arial" w:hAnsi="Arial" w:cs="Arial"/>
        </w:rPr>
      </w:pPr>
      <w:r w:rsidRPr="00591A71">
        <w:rPr>
          <w:rFonts w:ascii="Arial" w:hAnsi="Arial" w:cs="Arial"/>
        </w:rPr>
        <w:t>“</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шалгуурыг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албаны</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гэмт</w:t>
      </w:r>
      <w:proofErr w:type="spellEnd"/>
      <w:r w:rsidRPr="00591A71">
        <w:rPr>
          <w:rFonts w:ascii="Arial" w:hAnsi="Arial" w:cs="Arial"/>
        </w:rPr>
        <w:t xml:space="preserve"> </w:t>
      </w:r>
      <w:proofErr w:type="spellStart"/>
      <w:r w:rsidRPr="00591A71">
        <w:rPr>
          <w:rFonts w:ascii="Arial" w:hAnsi="Arial" w:cs="Arial"/>
        </w:rPr>
        <w:t>хэрэг</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шалган</w:t>
      </w:r>
      <w:proofErr w:type="spellEnd"/>
      <w:r w:rsidRPr="00591A71">
        <w:rPr>
          <w:rFonts w:ascii="Arial" w:hAnsi="Arial" w:cs="Arial"/>
        </w:rPr>
        <w:t xml:space="preserve"> </w:t>
      </w:r>
      <w:proofErr w:type="spellStart"/>
      <w:r w:rsidRPr="00591A71">
        <w:rPr>
          <w:rFonts w:ascii="Arial" w:hAnsi="Arial" w:cs="Arial"/>
        </w:rPr>
        <w:t>шийдвэрлэх</w:t>
      </w:r>
      <w:proofErr w:type="spellEnd"/>
      <w:r w:rsidRPr="00591A71">
        <w:rPr>
          <w:rFonts w:ascii="Arial" w:hAnsi="Arial" w:cs="Arial"/>
        </w:rPr>
        <w:t xml:space="preserve"> </w:t>
      </w:r>
      <w:proofErr w:type="spellStart"/>
      <w:r w:rsidRPr="00591A71">
        <w:rPr>
          <w:rFonts w:ascii="Arial" w:hAnsi="Arial" w:cs="Arial"/>
        </w:rPr>
        <w:t>ажиллагаатай</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уялдаж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асуултаар</w:t>
      </w:r>
      <w:proofErr w:type="spellEnd"/>
      <w:r w:rsidRPr="00591A71">
        <w:rPr>
          <w:rFonts w:ascii="Arial" w:hAnsi="Arial" w:cs="Arial"/>
        </w:rPr>
        <w:t xml:space="preserve"> </w:t>
      </w:r>
      <w:proofErr w:type="spellStart"/>
      <w:r w:rsidRPr="00591A71">
        <w:rPr>
          <w:rFonts w:ascii="Arial" w:hAnsi="Arial" w:cs="Arial"/>
        </w:rPr>
        <w:t>томьёолсон</w:t>
      </w:r>
      <w:proofErr w:type="spellEnd"/>
      <w:r w:rsidRPr="00591A71">
        <w:rPr>
          <w:rFonts w:ascii="Arial" w:hAnsi="Arial" w:cs="Arial"/>
        </w:rPr>
        <w:t>.</w:t>
      </w:r>
    </w:p>
    <w:p w14:paraId="4000B190" w14:textId="77777777" w:rsidR="009D5EE6" w:rsidRPr="00591A71" w:rsidRDefault="009D5EE6" w:rsidP="00591A71">
      <w:pPr>
        <w:spacing w:after="0" w:line="240" w:lineRule="auto"/>
        <w:ind w:firstLine="709"/>
        <w:jc w:val="both"/>
        <w:rPr>
          <w:rFonts w:ascii="Arial" w:hAnsi="Arial" w:cs="Arial"/>
        </w:rPr>
      </w:pPr>
    </w:p>
    <w:p w14:paraId="75A8C078"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7" w:name="_Toc230289618"/>
      <w:r w:rsidRPr="00591A71">
        <w:rPr>
          <w:rFonts w:ascii="Arial" w:hAnsi="Arial" w:cs="Arial"/>
          <w:sz w:val="22"/>
          <w:szCs w:val="22"/>
        </w:rPr>
        <w:t xml:space="preserve">1.6. </w:t>
      </w:r>
      <w:proofErr w:type="spellStart"/>
      <w:r w:rsidRPr="00591A71">
        <w:rPr>
          <w:rFonts w:ascii="Arial" w:hAnsi="Arial" w:cs="Arial"/>
          <w:sz w:val="22"/>
          <w:szCs w:val="22"/>
        </w:rPr>
        <w:t>Мэдээлэл</w:t>
      </w:r>
      <w:proofErr w:type="spellEnd"/>
      <w:r w:rsidRPr="00591A71">
        <w:rPr>
          <w:rFonts w:ascii="Arial" w:hAnsi="Arial" w:cs="Arial"/>
          <w:sz w:val="22"/>
          <w:szCs w:val="22"/>
        </w:rPr>
        <w:t xml:space="preserve"> </w:t>
      </w:r>
      <w:proofErr w:type="spellStart"/>
      <w:r w:rsidRPr="00591A71">
        <w:rPr>
          <w:rFonts w:ascii="Arial" w:hAnsi="Arial" w:cs="Arial"/>
          <w:sz w:val="22"/>
          <w:szCs w:val="22"/>
        </w:rPr>
        <w:t>цуглуулах</w:t>
      </w:r>
      <w:proofErr w:type="spellEnd"/>
      <w:r w:rsidRPr="00591A71">
        <w:rPr>
          <w:rFonts w:ascii="Arial" w:hAnsi="Arial" w:cs="Arial"/>
          <w:sz w:val="22"/>
          <w:szCs w:val="22"/>
        </w:rPr>
        <w:t xml:space="preserve"> </w:t>
      </w:r>
      <w:proofErr w:type="spellStart"/>
      <w:r w:rsidRPr="00591A71">
        <w:rPr>
          <w:rFonts w:ascii="Arial" w:hAnsi="Arial" w:cs="Arial"/>
          <w:sz w:val="22"/>
          <w:szCs w:val="22"/>
        </w:rPr>
        <w:t>арга</w:t>
      </w:r>
      <w:bookmarkEnd w:id="7"/>
      <w:proofErr w:type="spellEnd"/>
    </w:p>
    <w:p w14:paraId="65ECAFA8" w14:textId="77777777" w:rsidR="009D5EE6" w:rsidRPr="00591A71" w:rsidRDefault="009D5EE6" w:rsidP="00591A71">
      <w:pPr>
        <w:spacing w:after="0" w:line="240" w:lineRule="auto"/>
        <w:ind w:firstLine="709"/>
        <w:jc w:val="both"/>
        <w:rPr>
          <w:rFonts w:ascii="Arial" w:hAnsi="Arial" w:cs="Arial"/>
        </w:rPr>
      </w:pPr>
    </w:p>
    <w:p w14:paraId="441BA7CF" w14:textId="77777777" w:rsidR="005B7B38" w:rsidRPr="00591A71" w:rsidRDefault="006E26E1" w:rsidP="00591A71">
      <w:pPr>
        <w:spacing w:after="0" w:line="240" w:lineRule="auto"/>
        <w:ind w:firstLine="709"/>
        <w:jc w:val="both"/>
        <w:rPr>
          <w:rFonts w:ascii="Arial" w:hAnsi="Arial" w:cs="Arial"/>
        </w:rPr>
      </w:pPr>
      <w:r>
        <w:rPr>
          <w:rFonts w:ascii="Arial" w:hAnsi="Arial"/>
        </w:rPr>
        <w:t>Энэхүү үнэлгээг хийхдээ баримт бичгийн судалгаа, байгууллагуудаас ирүүлсэн санал, тайлан, танилцуулга, чадавхийн үнэлгээ, өмнө боловсруулсан стресс тест, хяналт-шинжилгээний материалд тулгуурласан болно.</w:t>
      </w:r>
    </w:p>
    <w:p w14:paraId="740179A0" w14:textId="77777777" w:rsidR="009D5EE6" w:rsidRPr="00591A71" w:rsidRDefault="009D5EE6" w:rsidP="00591A71">
      <w:pPr>
        <w:spacing w:after="0" w:line="240" w:lineRule="auto"/>
        <w:ind w:firstLine="709"/>
        <w:jc w:val="both"/>
        <w:rPr>
          <w:rFonts w:ascii="Arial" w:hAnsi="Arial" w:cs="Arial"/>
        </w:rPr>
      </w:pPr>
    </w:p>
    <w:p w14:paraId="77A3EFA0" w14:textId="77777777" w:rsidR="005B7B38" w:rsidRPr="00591A71" w:rsidRDefault="006E26E1" w:rsidP="00591A71">
      <w:pPr>
        <w:spacing w:after="0" w:line="240" w:lineRule="auto"/>
        <w:ind w:firstLine="709"/>
        <w:jc w:val="both"/>
        <w:rPr>
          <w:rFonts w:ascii="Arial" w:hAnsi="Arial" w:cs="Arial"/>
        </w:rPr>
      </w:pPr>
      <w:r>
        <w:rPr>
          <w:rFonts w:ascii="Arial" w:hAnsi="Arial"/>
        </w:rPr>
        <w:t>Баримт бичгийн судалгаанд Кибер аюулгүй байдлын тухай хүчин төгөлдөр хууль, уг хуулийг хэрэгжүүлэхтэй холбоотой журам, стратеги, онц чухал мэдээллийн дэд бүтэцтэй байгууллагын жагсаалт, хэрэгжүүлэгч байгууллагуудаас ирүүлсэн албан санал, кибер халдлага, зөрчлийн талаарх тайлан, чадавхийн үнэлгээ, өмнө боловсруулсан дүгнэлт, стресс тест, хуулийн шинэчлэлийн саналын баримт бичгүүдийг хамруулав.</w:t>
      </w:r>
    </w:p>
    <w:p w14:paraId="672CBABE" w14:textId="77777777" w:rsidR="009D5EE6" w:rsidRPr="00591A71" w:rsidRDefault="009D5EE6" w:rsidP="00591A71">
      <w:pPr>
        <w:spacing w:after="0" w:line="240" w:lineRule="auto"/>
        <w:ind w:firstLine="709"/>
        <w:jc w:val="both"/>
        <w:rPr>
          <w:rFonts w:ascii="Arial" w:hAnsi="Arial" w:cs="Arial"/>
        </w:rPr>
      </w:pPr>
    </w:p>
    <w:p w14:paraId="3A050156" w14:textId="77777777" w:rsidR="005B7B38" w:rsidRPr="00591A71" w:rsidRDefault="006E26E1"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жишиг</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өмнө</w:t>
      </w:r>
      <w:proofErr w:type="spellEnd"/>
      <w:r w:rsidRPr="00591A71">
        <w:rPr>
          <w:rFonts w:ascii="Arial" w:hAnsi="Arial" w:cs="Arial"/>
        </w:rPr>
        <w:t xml:space="preserve"> </w:t>
      </w:r>
      <w:proofErr w:type="spellStart"/>
      <w:r w:rsidRPr="00591A71">
        <w:rPr>
          <w:rFonts w:ascii="Arial" w:hAnsi="Arial" w:cs="Arial"/>
        </w:rPr>
        <w:t>боловсруулсан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тайлангуудын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зүйг</w:t>
      </w:r>
      <w:proofErr w:type="spellEnd"/>
      <w:r w:rsidRPr="00591A71">
        <w:rPr>
          <w:rFonts w:ascii="Arial" w:hAnsi="Arial" w:cs="Arial"/>
        </w:rPr>
        <w:t xml:space="preserve"> </w:t>
      </w:r>
      <w:proofErr w:type="spellStart"/>
      <w:r w:rsidRPr="00591A71">
        <w:rPr>
          <w:rFonts w:ascii="Arial" w:hAnsi="Arial" w:cs="Arial"/>
        </w:rPr>
        <w:t>ашигласан</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бичилтэд</w:t>
      </w:r>
      <w:proofErr w:type="spellEnd"/>
      <w:r w:rsidRPr="00591A71">
        <w:rPr>
          <w:rFonts w:ascii="Arial" w:hAnsi="Arial" w:cs="Arial"/>
        </w:rPr>
        <w:t xml:space="preserve"> </w:t>
      </w:r>
      <w:proofErr w:type="spellStart"/>
      <w:r w:rsidRPr="00591A71">
        <w:rPr>
          <w:rFonts w:ascii="Arial" w:hAnsi="Arial" w:cs="Arial"/>
        </w:rPr>
        <w:t>төлөвлөх</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үе</w:t>
      </w:r>
      <w:proofErr w:type="spellEnd"/>
      <w:r w:rsidRPr="00591A71">
        <w:rPr>
          <w:rFonts w:ascii="Arial" w:hAnsi="Arial" w:cs="Arial"/>
        </w:rPr>
        <w:t xml:space="preserve"> </w:t>
      </w:r>
      <w:proofErr w:type="spellStart"/>
      <w:r w:rsidRPr="00591A71">
        <w:rPr>
          <w:rFonts w:ascii="Arial" w:hAnsi="Arial" w:cs="Arial"/>
        </w:rPr>
        <w:t>шаттай</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сонгох</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хүрээг</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цуглуулах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дүгнэлт</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дарааллыг</w:t>
      </w:r>
      <w:proofErr w:type="spellEnd"/>
      <w:r w:rsidRPr="00591A71">
        <w:rPr>
          <w:rFonts w:ascii="Arial" w:hAnsi="Arial" w:cs="Arial"/>
        </w:rPr>
        <w:t xml:space="preserve"> </w:t>
      </w:r>
      <w:proofErr w:type="spellStart"/>
      <w:r w:rsidRPr="00591A71">
        <w:rPr>
          <w:rFonts w:ascii="Arial" w:hAnsi="Arial" w:cs="Arial"/>
        </w:rPr>
        <w:t>баримталсан</w:t>
      </w:r>
      <w:proofErr w:type="spellEnd"/>
      <w:r w:rsidRPr="00591A71">
        <w:rPr>
          <w:rFonts w:ascii="Arial" w:hAnsi="Arial" w:cs="Arial"/>
        </w:rPr>
        <w:t xml:space="preserve"> </w:t>
      </w:r>
      <w:proofErr w:type="spellStart"/>
      <w:r w:rsidRPr="00591A71">
        <w:rPr>
          <w:rFonts w:ascii="Arial" w:hAnsi="Arial" w:cs="Arial"/>
        </w:rPr>
        <w:t>болно</w:t>
      </w:r>
      <w:proofErr w:type="spellEnd"/>
      <w:r w:rsidRPr="00591A71">
        <w:rPr>
          <w:rFonts w:ascii="Arial" w:hAnsi="Arial" w:cs="Arial"/>
        </w:rPr>
        <w:t>.</w:t>
      </w:r>
    </w:p>
    <w:p w14:paraId="6D1112D0" w14:textId="77777777" w:rsidR="009D5EE6" w:rsidRPr="00591A71" w:rsidRDefault="009D5EE6" w:rsidP="00591A71">
      <w:pPr>
        <w:spacing w:after="0" w:line="240" w:lineRule="auto"/>
        <w:ind w:firstLine="709"/>
        <w:jc w:val="both"/>
        <w:rPr>
          <w:rFonts w:ascii="Arial" w:hAnsi="Arial" w:cs="Arial"/>
        </w:rPr>
      </w:pPr>
    </w:p>
    <w:p w14:paraId="430B95D8" w14:textId="77777777" w:rsidR="005B7B38" w:rsidRPr="00591A71" w:rsidRDefault="006E26E1" w:rsidP="00591A71">
      <w:pPr>
        <w:pStyle w:val="Heading1"/>
        <w:spacing w:before="0" w:line="240" w:lineRule="auto"/>
        <w:ind w:firstLine="709"/>
        <w:jc w:val="both"/>
        <w:rPr>
          <w:rFonts w:ascii="Arial" w:hAnsi="Arial" w:cs="Arial"/>
          <w:sz w:val="22"/>
          <w:szCs w:val="22"/>
        </w:rPr>
      </w:pPr>
      <w:bookmarkStart w:id="8" w:name="_Toc230289619"/>
      <w:r w:rsidRPr="00591A71">
        <w:rPr>
          <w:rFonts w:ascii="Arial" w:hAnsi="Arial" w:cs="Arial"/>
          <w:sz w:val="22"/>
          <w:szCs w:val="22"/>
        </w:rPr>
        <w:t>ХОЁР. ХЭРЭГЖҮҮЛЭХ ҮЕ ШАТ</w:t>
      </w:r>
      <w:bookmarkEnd w:id="8"/>
    </w:p>
    <w:p w14:paraId="2E80690B" w14:textId="77777777" w:rsidR="00ED144F" w:rsidRPr="00591A71" w:rsidRDefault="00ED144F" w:rsidP="00591A71">
      <w:pPr>
        <w:spacing w:after="0" w:line="240" w:lineRule="auto"/>
        <w:ind w:firstLine="709"/>
        <w:jc w:val="both"/>
        <w:rPr>
          <w:rFonts w:ascii="Arial" w:hAnsi="Arial" w:cs="Arial"/>
        </w:rPr>
      </w:pPr>
    </w:p>
    <w:p w14:paraId="0F4AA237"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9" w:name="_Toc230289620"/>
      <w:r w:rsidRPr="00591A71">
        <w:rPr>
          <w:rFonts w:ascii="Arial" w:hAnsi="Arial" w:cs="Arial"/>
          <w:sz w:val="22"/>
          <w:szCs w:val="22"/>
        </w:rPr>
        <w:t xml:space="preserve">2.1. </w:t>
      </w:r>
      <w:proofErr w:type="spellStart"/>
      <w:r w:rsidRPr="00591A71">
        <w:rPr>
          <w:rFonts w:ascii="Arial" w:hAnsi="Arial" w:cs="Arial"/>
          <w:sz w:val="22"/>
          <w:szCs w:val="22"/>
        </w:rPr>
        <w:t>Төрийн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байгууллагын</w:t>
      </w:r>
      <w:proofErr w:type="spellEnd"/>
      <w:r w:rsidRPr="00591A71">
        <w:rPr>
          <w:rFonts w:ascii="Arial" w:hAnsi="Arial" w:cs="Arial"/>
          <w:sz w:val="22"/>
          <w:szCs w:val="22"/>
        </w:rPr>
        <w:t xml:space="preserve"> </w:t>
      </w:r>
      <w:proofErr w:type="spellStart"/>
      <w:r w:rsidRPr="00591A71">
        <w:rPr>
          <w:rFonts w:ascii="Arial" w:hAnsi="Arial" w:cs="Arial"/>
          <w:sz w:val="22"/>
          <w:szCs w:val="22"/>
        </w:rPr>
        <w:t>чиг</w:t>
      </w:r>
      <w:proofErr w:type="spellEnd"/>
      <w:r w:rsidRPr="00591A71">
        <w:rPr>
          <w:rFonts w:ascii="Arial" w:hAnsi="Arial" w:cs="Arial"/>
          <w:sz w:val="22"/>
          <w:szCs w:val="22"/>
        </w:rPr>
        <w:t xml:space="preserve"> </w:t>
      </w:r>
      <w:proofErr w:type="spellStart"/>
      <w:r w:rsidRPr="00591A71">
        <w:rPr>
          <w:rFonts w:ascii="Arial" w:hAnsi="Arial" w:cs="Arial"/>
          <w:sz w:val="22"/>
          <w:szCs w:val="22"/>
        </w:rPr>
        <w:t>үүргийн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9"/>
      <w:proofErr w:type="spellEnd"/>
    </w:p>
    <w:p w14:paraId="3D3DDBF1" w14:textId="77777777" w:rsidR="00ED144F" w:rsidRPr="00591A71" w:rsidRDefault="00ED144F" w:rsidP="00591A71">
      <w:pPr>
        <w:spacing w:after="0" w:line="240" w:lineRule="auto"/>
        <w:ind w:firstLine="709"/>
        <w:jc w:val="both"/>
        <w:rPr>
          <w:rFonts w:ascii="Arial" w:hAnsi="Arial" w:cs="Arial"/>
        </w:rPr>
      </w:pPr>
    </w:p>
    <w:p w14:paraId="092B7CBA" w14:textId="77777777" w:rsidR="00F55182" w:rsidRPr="00591A71" w:rsidRDefault="00F55182"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хуулиар</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зөрчилтэй</w:t>
      </w:r>
      <w:proofErr w:type="spellEnd"/>
      <w:r w:rsidRPr="00591A71">
        <w:rPr>
          <w:rFonts w:ascii="Arial" w:hAnsi="Arial" w:cs="Arial"/>
        </w:rPr>
        <w:t xml:space="preserve"> </w:t>
      </w:r>
      <w:proofErr w:type="spellStart"/>
      <w:r w:rsidRPr="00591A71">
        <w:rPr>
          <w:rFonts w:ascii="Arial" w:hAnsi="Arial" w:cs="Arial"/>
        </w:rPr>
        <w:t>тэмцэх</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хуульчилсан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орчныг</w:t>
      </w:r>
      <w:proofErr w:type="spellEnd"/>
      <w:r w:rsidRPr="00591A71">
        <w:rPr>
          <w:rFonts w:ascii="Arial" w:hAnsi="Arial" w:cs="Arial"/>
        </w:rPr>
        <w:t xml:space="preserve"> </w:t>
      </w:r>
      <w:proofErr w:type="spellStart"/>
      <w:r w:rsidRPr="00591A71">
        <w:rPr>
          <w:rFonts w:ascii="Arial" w:hAnsi="Arial" w:cs="Arial"/>
        </w:rPr>
        <w:t>бүрдүүлсэн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оролцоотой</w:t>
      </w:r>
      <w:proofErr w:type="spellEnd"/>
      <w:r w:rsidRPr="00591A71">
        <w:rPr>
          <w:rFonts w:ascii="Arial" w:hAnsi="Arial" w:cs="Arial"/>
        </w:rPr>
        <w:t xml:space="preserve"> </w:t>
      </w:r>
      <w:proofErr w:type="spellStart"/>
      <w:r w:rsidRPr="00591A71">
        <w:rPr>
          <w:rFonts w:ascii="Arial" w:hAnsi="Arial" w:cs="Arial"/>
        </w:rPr>
        <w:t>институцийн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болсон</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бүрийн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lastRenderedPageBreak/>
        <w:t>уялдаа</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шаардсан</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үзсэн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хандлагыг</w:t>
      </w:r>
      <w:proofErr w:type="spellEnd"/>
      <w:r w:rsidRPr="00591A71">
        <w:rPr>
          <w:rFonts w:ascii="Arial" w:hAnsi="Arial" w:cs="Arial"/>
        </w:rPr>
        <w:t xml:space="preserve"> </w:t>
      </w:r>
      <w:proofErr w:type="spellStart"/>
      <w:r w:rsidRPr="00591A71">
        <w:rPr>
          <w:rFonts w:ascii="Arial" w:hAnsi="Arial" w:cs="Arial"/>
        </w:rPr>
        <w:t>илэрхийлж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645CACAE" w14:textId="77777777" w:rsidR="00F55182" w:rsidRPr="00591A71" w:rsidRDefault="00F55182" w:rsidP="00591A71">
      <w:pPr>
        <w:spacing w:after="0" w:line="240" w:lineRule="auto"/>
        <w:ind w:firstLine="709"/>
        <w:jc w:val="both"/>
        <w:rPr>
          <w:rFonts w:ascii="Arial" w:hAnsi="Arial" w:cs="Arial"/>
        </w:rPr>
      </w:pPr>
    </w:p>
    <w:p w14:paraId="5259897E" w14:textId="77777777" w:rsidR="00F55182" w:rsidRPr="00591A71" w:rsidRDefault="00F55182" w:rsidP="00591A71">
      <w:pPr>
        <w:spacing w:after="0" w:line="240" w:lineRule="auto"/>
        <w:ind w:firstLine="709"/>
        <w:jc w:val="both"/>
        <w:rPr>
          <w:rFonts w:ascii="Arial" w:hAnsi="Arial" w:cs="Arial"/>
        </w:rPr>
      </w:pP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авч</w:t>
      </w:r>
      <w:proofErr w:type="spellEnd"/>
      <w:r w:rsidRPr="00591A71">
        <w:rPr>
          <w:rFonts w:ascii="Arial" w:hAnsi="Arial" w:cs="Arial"/>
        </w:rPr>
        <w:t xml:space="preserve"> </w:t>
      </w:r>
      <w:proofErr w:type="spellStart"/>
      <w:r w:rsidRPr="00591A71">
        <w:rPr>
          <w:rFonts w:ascii="Arial" w:hAnsi="Arial" w:cs="Arial"/>
        </w:rPr>
        <w:t>үзвэл</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бүрэлдэн</w:t>
      </w:r>
      <w:proofErr w:type="spellEnd"/>
      <w:r w:rsidRPr="00591A71">
        <w:rPr>
          <w:rFonts w:ascii="Arial" w:hAnsi="Arial" w:cs="Arial"/>
        </w:rPr>
        <w:t xml:space="preserve"> </w:t>
      </w:r>
      <w:proofErr w:type="spellStart"/>
      <w:r w:rsidRPr="00591A71">
        <w:rPr>
          <w:rFonts w:ascii="Arial" w:hAnsi="Arial" w:cs="Arial"/>
        </w:rPr>
        <w:t>тогтсон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шатлалын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төлөвшөөгүй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томоохон</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удирдах</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хүлээх</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арилгах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заагийг</w:t>
      </w:r>
      <w:proofErr w:type="spellEnd"/>
      <w:r w:rsidRPr="00591A71">
        <w:rPr>
          <w:rFonts w:ascii="Arial" w:hAnsi="Arial" w:cs="Arial"/>
        </w:rPr>
        <w:t xml:space="preserve"> </w:t>
      </w:r>
      <w:proofErr w:type="spellStart"/>
      <w:r w:rsidRPr="00591A71">
        <w:rPr>
          <w:rFonts w:ascii="Arial" w:hAnsi="Arial" w:cs="Arial"/>
        </w:rPr>
        <w:t>шатлалтай</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тусгасан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зохицуулалтын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шуурхай</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давхардал</w:t>
      </w:r>
      <w:proofErr w:type="spellEnd"/>
      <w:r w:rsidRPr="00591A71">
        <w:rPr>
          <w:rFonts w:ascii="Arial" w:hAnsi="Arial" w:cs="Arial"/>
        </w:rPr>
        <w:t xml:space="preserve">, </w:t>
      </w:r>
      <w:proofErr w:type="spellStart"/>
      <w:r w:rsidRPr="00591A71">
        <w:rPr>
          <w:rFonts w:ascii="Arial" w:hAnsi="Arial" w:cs="Arial"/>
        </w:rPr>
        <w:t>саатлыг</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сайжруулах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үзжээ</w:t>
      </w:r>
      <w:proofErr w:type="spellEnd"/>
      <w:r w:rsidRPr="00591A71">
        <w:rPr>
          <w:rFonts w:ascii="Arial" w:hAnsi="Arial" w:cs="Arial"/>
        </w:rPr>
        <w:t xml:space="preserve">. </w:t>
      </w:r>
    </w:p>
    <w:p w14:paraId="4FFC9165" w14:textId="77777777" w:rsidR="00F55182" w:rsidRPr="00591A71" w:rsidRDefault="00F55182" w:rsidP="00591A71">
      <w:pPr>
        <w:spacing w:after="0" w:line="240" w:lineRule="auto"/>
        <w:ind w:firstLine="709"/>
        <w:jc w:val="both"/>
        <w:rPr>
          <w:rFonts w:ascii="Arial" w:hAnsi="Arial" w:cs="Arial"/>
        </w:rPr>
      </w:pPr>
    </w:p>
    <w:p w14:paraId="2762BBBD" w14:textId="77777777" w:rsidR="00F55182" w:rsidRPr="00591A71" w:rsidRDefault="00F55182" w:rsidP="00591A71">
      <w:pPr>
        <w:spacing w:after="0" w:line="240" w:lineRule="auto"/>
        <w:ind w:firstLine="709"/>
        <w:jc w:val="both"/>
        <w:rPr>
          <w:rFonts w:ascii="Arial" w:hAnsi="Arial" w:cs="Arial"/>
        </w:rPr>
      </w:pP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гол</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хянах</w:t>
      </w:r>
      <w:proofErr w:type="spellEnd"/>
      <w:r w:rsidRPr="00591A71">
        <w:rPr>
          <w:rFonts w:ascii="Arial" w:hAnsi="Arial" w:cs="Arial"/>
        </w:rPr>
        <w:t xml:space="preserve">, </w:t>
      </w:r>
      <w:proofErr w:type="spellStart"/>
      <w:r w:rsidRPr="00591A71">
        <w:rPr>
          <w:rFonts w:ascii="Arial" w:hAnsi="Arial" w:cs="Arial"/>
        </w:rPr>
        <w:t>шуурхай</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үүргүүдийн</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байгаад</w:t>
      </w:r>
      <w:proofErr w:type="spellEnd"/>
      <w:r w:rsidRPr="00591A71">
        <w:rPr>
          <w:rFonts w:ascii="Arial" w:hAnsi="Arial" w:cs="Arial"/>
        </w:rPr>
        <w:t xml:space="preserve"> </w:t>
      </w:r>
      <w:proofErr w:type="spellStart"/>
      <w:r w:rsidRPr="00591A71">
        <w:rPr>
          <w:rFonts w:ascii="Arial" w:hAnsi="Arial" w:cs="Arial"/>
        </w:rPr>
        <w:t>оршиж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зөвлөлийн</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албаны</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эрхтэй</w:t>
      </w:r>
      <w:proofErr w:type="spellEnd"/>
      <w:r w:rsidRPr="00591A71">
        <w:rPr>
          <w:rFonts w:ascii="Arial" w:hAnsi="Arial" w:cs="Arial"/>
        </w:rPr>
        <w:t xml:space="preserve"> </w:t>
      </w:r>
      <w:proofErr w:type="spellStart"/>
      <w:r w:rsidRPr="00591A71">
        <w:rPr>
          <w:rFonts w:ascii="Arial" w:hAnsi="Arial" w:cs="Arial"/>
        </w:rPr>
        <w:t>давхцах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хязгаарыг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бодлогын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чиглэл</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нөгөө</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гурав</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мөрдөн</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явуулах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үүсэхэд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гаргах</w:t>
      </w:r>
      <w:proofErr w:type="spellEnd"/>
      <w:r w:rsidRPr="00591A71">
        <w:rPr>
          <w:rFonts w:ascii="Arial" w:hAnsi="Arial" w:cs="Arial"/>
        </w:rPr>
        <w:t xml:space="preserve"> </w:t>
      </w:r>
      <w:proofErr w:type="spellStart"/>
      <w:r w:rsidRPr="00591A71">
        <w:rPr>
          <w:rFonts w:ascii="Arial" w:hAnsi="Arial" w:cs="Arial"/>
        </w:rPr>
        <w:t>дараалал</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11C918A8" w14:textId="77777777" w:rsidR="00F55182" w:rsidRPr="00591A71" w:rsidRDefault="00F55182" w:rsidP="00591A71">
      <w:pPr>
        <w:spacing w:after="0" w:line="240" w:lineRule="auto"/>
        <w:ind w:firstLine="709"/>
        <w:jc w:val="both"/>
        <w:rPr>
          <w:rFonts w:ascii="Arial" w:hAnsi="Arial" w:cs="Arial"/>
        </w:rPr>
      </w:pPr>
    </w:p>
    <w:p w14:paraId="6AC39415" w14:textId="77777777" w:rsidR="00F55182" w:rsidRPr="00591A71" w:rsidRDefault="00F55182" w:rsidP="00591A71">
      <w:pPr>
        <w:spacing w:after="0" w:line="240" w:lineRule="auto"/>
        <w:ind w:firstLine="709"/>
        <w:jc w:val="both"/>
        <w:rPr>
          <w:rFonts w:ascii="Arial" w:hAnsi="Arial" w:cs="Arial"/>
        </w:rPr>
      </w:pPr>
      <w:r>
        <w:rPr>
          <w:rFonts w:ascii="Arial" w:hAnsi="Arial"/>
        </w:rPr>
        <w:t xml:space="preserve">Мөн хариу арга хэмжээний бодит практикийг харуулсан Нийтийн төвийн 2026 оны эхний улирлын тайланд кибер зөрчлийн талаарх мэдээллийг анхдагч, хоёрдогч болон гуравдагч эх сурвалжаас хүлээн авч ажилласан, тайлант хугацаанд нийт 34 тохиолдлын зөрчлийг бүртгэсэн, тэдгээрийг “зөрчил мөн”, “зөрчил байж болзошгүй”, “тодорхойгүй” гэсэн ангиллаар ангилан, холбогдох байгууллагад мэдээлэл хүргүүлж, дараагийн шатанд шилжүүлэн ажилласан гэж дурдсан байна. Энэ нь тодорхой түвшинд зөрчил хүлээн авах, ангилах, баталгаажуулах, хариу арга хэмжээ авах ажиллагаа хэрэгжиж байгааг харуулах боловч уг ажиллагаа нь хуульд нэг мөр процесс байдлаар бүрэн суусан эсэх, Нийтийн төв, Үндэсний төв болон бусад байгууллагын хооронд нэг тохиолдлыг хэрхэн шилжүүлэх, хаах, буцаан тайлагнах талаар нэгдсэн стандарт бүрэн тогтсон эсэх нь цаашид нарийвчлан үнэлэх шаардлагатай асуудал хэвээр байна. </w:t>
      </w:r>
    </w:p>
    <w:p w14:paraId="6C14EC87" w14:textId="77777777" w:rsidR="00F55182" w:rsidRPr="00591A71" w:rsidRDefault="00F55182" w:rsidP="00591A71">
      <w:pPr>
        <w:spacing w:after="0" w:line="240" w:lineRule="auto"/>
        <w:ind w:firstLine="709"/>
        <w:jc w:val="both"/>
        <w:rPr>
          <w:rFonts w:ascii="Arial" w:hAnsi="Arial" w:cs="Arial"/>
        </w:rPr>
      </w:pPr>
    </w:p>
    <w:p w14:paraId="79C2DD64" w14:textId="77777777" w:rsidR="00F55182" w:rsidRPr="00591A71" w:rsidRDefault="00F55182"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үе</w:t>
      </w:r>
      <w:proofErr w:type="spellEnd"/>
      <w:r w:rsidRPr="00591A71">
        <w:rPr>
          <w:rFonts w:ascii="Arial" w:hAnsi="Arial" w:cs="Arial"/>
        </w:rPr>
        <w:t xml:space="preserve"> </w:t>
      </w:r>
      <w:proofErr w:type="spellStart"/>
      <w:r w:rsidRPr="00591A71">
        <w:rPr>
          <w:rFonts w:ascii="Arial" w:hAnsi="Arial" w:cs="Arial"/>
        </w:rPr>
        <w:t>шат</w:t>
      </w:r>
      <w:proofErr w:type="spellEnd"/>
      <w:r w:rsidRPr="00591A71">
        <w:rPr>
          <w:rFonts w:ascii="Arial" w:hAnsi="Arial" w:cs="Arial"/>
        </w:rPr>
        <w:t xml:space="preserve">, </w:t>
      </w:r>
      <w:proofErr w:type="spellStart"/>
      <w:r w:rsidRPr="00591A71">
        <w:rPr>
          <w:rFonts w:ascii="Arial" w:hAnsi="Arial" w:cs="Arial"/>
        </w:rPr>
        <w:t>урсгалыг</w:t>
      </w:r>
      <w:proofErr w:type="spellEnd"/>
      <w:r w:rsidRPr="00591A71">
        <w:rPr>
          <w:rFonts w:ascii="Arial" w:hAnsi="Arial" w:cs="Arial"/>
        </w:rPr>
        <w:t xml:space="preserve"> </w:t>
      </w:r>
      <w:proofErr w:type="spellStart"/>
      <w:r w:rsidRPr="00591A71">
        <w:rPr>
          <w:rFonts w:ascii="Arial" w:hAnsi="Arial" w:cs="Arial"/>
        </w:rPr>
        <w:t>стандартчлах</w:t>
      </w:r>
      <w:proofErr w:type="spellEnd"/>
      <w:r w:rsidRPr="00591A71">
        <w:rPr>
          <w:rFonts w:ascii="Arial" w:hAnsi="Arial" w:cs="Arial"/>
        </w:rPr>
        <w:t xml:space="preserve">, </w:t>
      </w:r>
      <w:proofErr w:type="spellStart"/>
      <w:r w:rsidRPr="00591A71">
        <w:rPr>
          <w:rFonts w:ascii="Arial" w:hAnsi="Arial" w:cs="Arial"/>
        </w:rPr>
        <w:t>бэлтгэх</w:t>
      </w:r>
      <w:proofErr w:type="spellEnd"/>
      <w:r w:rsidRPr="00591A71">
        <w:rPr>
          <w:rFonts w:ascii="Arial" w:hAnsi="Arial" w:cs="Arial"/>
        </w:rPr>
        <w:t xml:space="preserve">, </w:t>
      </w:r>
      <w:proofErr w:type="spellStart"/>
      <w:r w:rsidRPr="00591A71">
        <w:rPr>
          <w:rFonts w:ascii="Arial" w:hAnsi="Arial" w:cs="Arial"/>
        </w:rPr>
        <w:t>төлөвлөх</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баталгаажуулах</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арилгах</w:t>
      </w:r>
      <w:proofErr w:type="spellEnd"/>
      <w:r w:rsidRPr="00591A71">
        <w:rPr>
          <w:rFonts w:ascii="Arial" w:hAnsi="Arial" w:cs="Arial"/>
        </w:rPr>
        <w:t xml:space="preserve">, </w:t>
      </w:r>
      <w:proofErr w:type="spellStart"/>
      <w:r w:rsidRPr="00591A71">
        <w:rPr>
          <w:rFonts w:ascii="Arial" w:hAnsi="Arial" w:cs="Arial"/>
        </w:rPr>
        <w:t>нөхөн</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суралцах</w:t>
      </w:r>
      <w:proofErr w:type="spellEnd"/>
      <w:r w:rsidRPr="00591A71">
        <w:rPr>
          <w:rFonts w:ascii="Arial" w:hAnsi="Arial" w:cs="Arial"/>
        </w:rPr>
        <w:t xml:space="preserve">, </w:t>
      </w:r>
      <w:proofErr w:type="spellStart"/>
      <w:r w:rsidRPr="00591A71">
        <w:rPr>
          <w:rFonts w:ascii="Arial" w:hAnsi="Arial" w:cs="Arial"/>
        </w:rPr>
        <w:t>сайжруулах</w:t>
      </w:r>
      <w:proofErr w:type="spellEnd"/>
      <w:r w:rsidRPr="00591A71">
        <w:rPr>
          <w:rFonts w:ascii="Arial" w:hAnsi="Arial" w:cs="Arial"/>
        </w:rPr>
        <w:t xml:space="preserve"> </w:t>
      </w:r>
      <w:proofErr w:type="spellStart"/>
      <w:r w:rsidRPr="00591A71">
        <w:rPr>
          <w:rFonts w:ascii="Arial" w:hAnsi="Arial" w:cs="Arial"/>
        </w:rPr>
        <w:t>үе</w:t>
      </w:r>
      <w:proofErr w:type="spellEnd"/>
      <w:r w:rsidRPr="00591A71">
        <w:rPr>
          <w:rFonts w:ascii="Arial" w:hAnsi="Arial" w:cs="Arial"/>
        </w:rPr>
        <w:t xml:space="preserve"> </w:t>
      </w:r>
      <w:proofErr w:type="spellStart"/>
      <w:r w:rsidRPr="00591A71">
        <w:rPr>
          <w:rFonts w:ascii="Arial" w:hAnsi="Arial" w:cs="Arial"/>
        </w:rPr>
        <w:t>шатыг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мэдэгдлийн</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тэмдэглэлийн</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процессын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тусгаарлалт</w:t>
      </w:r>
      <w:proofErr w:type="spellEnd"/>
      <w:r w:rsidRPr="00591A71">
        <w:rPr>
          <w:rFonts w:ascii="Arial" w:hAnsi="Arial" w:cs="Arial"/>
        </w:rPr>
        <w:t xml:space="preserve">, </w:t>
      </w:r>
      <w:proofErr w:type="spellStart"/>
      <w:r w:rsidRPr="00591A71">
        <w:rPr>
          <w:rFonts w:ascii="Arial" w:hAnsi="Arial" w:cs="Arial"/>
        </w:rPr>
        <w:t>шинжилгээ</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тайлагнах</w:t>
      </w:r>
      <w:proofErr w:type="spellEnd"/>
      <w:r w:rsidRPr="00591A71">
        <w:rPr>
          <w:rFonts w:ascii="Arial" w:hAnsi="Arial" w:cs="Arial"/>
        </w:rPr>
        <w:t xml:space="preserve">, </w:t>
      </w:r>
      <w:proofErr w:type="spellStart"/>
      <w:r w:rsidRPr="00591A71">
        <w:rPr>
          <w:rFonts w:ascii="Arial" w:hAnsi="Arial" w:cs="Arial"/>
        </w:rPr>
        <w:t>сургамж</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баримт</w:t>
      </w:r>
      <w:proofErr w:type="spellEnd"/>
      <w:r w:rsidRPr="00591A71">
        <w:rPr>
          <w:rFonts w:ascii="Arial" w:hAnsi="Arial" w:cs="Arial"/>
        </w:rPr>
        <w:t xml:space="preserve"> </w:t>
      </w:r>
      <w:proofErr w:type="spellStart"/>
      <w:r w:rsidRPr="00591A71">
        <w:rPr>
          <w:rFonts w:ascii="Arial" w:hAnsi="Arial" w:cs="Arial"/>
        </w:rPr>
        <w:t>бичигтэй</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өнөөгийн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түүнийг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хооронд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мөрдөх</w:t>
      </w:r>
      <w:proofErr w:type="spellEnd"/>
      <w:r w:rsidRPr="00591A71">
        <w:rPr>
          <w:rFonts w:ascii="Arial" w:hAnsi="Arial" w:cs="Arial"/>
        </w:rPr>
        <w:t xml:space="preserve"> </w:t>
      </w:r>
      <w:proofErr w:type="spellStart"/>
      <w:r w:rsidRPr="00591A71">
        <w:rPr>
          <w:rFonts w:ascii="Arial" w:hAnsi="Arial" w:cs="Arial"/>
        </w:rPr>
        <w:t>процессын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тогтворжуулах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43B44A53" w14:textId="77777777" w:rsidR="00F55182" w:rsidRPr="00591A71" w:rsidRDefault="00F55182" w:rsidP="00591A71">
      <w:pPr>
        <w:spacing w:after="0" w:line="240" w:lineRule="auto"/>
        <w:ind w:firstLine="709"/>
        <w:jc w:val="both"/>
        <w:rPr>
          <w:rFonts w:ascii="Arial" w:hAnsi="Arial" w:cs="Arial"/>
        </w:rPr>
      </w:pPr>
    </w:p>
    <w:p w14:paraId="76943BE0" w14:textId="77777777" w:rsidR="00F55182" w:rsidRPr="00591A71" w:rsidRDefault="00F55182" w:rsidP="00591A71">
      <w:pPr>
        <w:spacing w:after="0" w:line="240" w:lineRule="auto"/>
        <w:ind w:firstLine="709"/>
        <w:jc w:val="both"/>
        <w:rPr>
          <w:rFonts w:ascii="Arial" w:hAnsi="Arial" w:cs="Arial"/>
        </w:rPr>
      </w:pP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нөлөөлж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дараагийн</w:t>
      </w:r>
      <w:proofErr w:type="spellEnd"/>
      <w:r w:rsidRPr="00591A71">
        <w:rPr>
          <w:rFonts w:ascii="Arial" w:hAnsi="Arial" w:cs="Arial"/>
        </w:rPr>
        <w:t xml:space="preserve"> </w:t>
      </w:r>
      <w:proofErr w:type="spellStart"/>
      <w:r w:rsidRPr="00591A71">
        <w:rPr>
          <w:rFonts w:ascii="Arial" w:hAnsi="Arial" w:cs="Arial"/>
        </w:rPr>
        <w:t>гол</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зүйл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юм</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зөвлөлийн</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албанаас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мэдээлэлд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журмын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хандах</w:t>
      </w:r>
      <w:proofErr w:type="spellEnd"/>
      <w:r w:rsidRPr="00591A71">
        <w:rPr>
          <w:rFonts w:ascii="Arial" w:hAnsi="Arial" w:cs="Arial"/>
        </w:rPr>
        <w:t xml:space="preserve"> </w:t>
      </w:r>
      <w:proofErr w:type="spellStart"/>
      <w:r w:rsidRPr="00591A71">
        <w:rPr>
          <w:rFonts w:ascii="Arial" w:hAnsi="Arial" w:cs="Arial"/>
        </w:rPr>
        <w:t>эрхийн</w:t>
      </w:r>
      <w:proofErr w:type="spellEnd"/>
      <w:r w:rsidRPr="00591A71">
        <w:rPr>
          <w:rFonts w:ascii="Arial" w:hAnsi="Arial" w:cs="Arial"/>
        </w:rPr>
        <w:t xml:space="preserve"> </w:t>
      </w:r>
      <w:proofErr w:type="spellStart"/>
      <w:r w:rsidRPr="00591A71">
        <w:rPr>
          <w:rFonts w:ascii="Arial" w:hAnsi="Arial" w:cs="Arial"/>
        </w:rPr>
        <w:t>удирдлагыг</w:t>
      </w:r>
      <w:proofErr w:type="spellEnd"/>
      <w:r w:rsidRPr="00591A71">
        <w:rPr>
          <w:rFonts w:ascii="Arial" w:hAnsi="Arial" w:cs="Arial"/>
        </w:rPr>
        <w:t xml:space="preserve"> </w:t>
      </w:r>
      <w:proofErr w:type="spellStart"/>
      <w:r w:rsidRPr="00591A71">
        <w:rPr>
          <w:rFonts w:ascii="Arial" w:hAnsi="Arial" w:cs="Arial"/>
        </w:rPr>
        <w:t>хэрэгжүүлж</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зөвшөөрөлгүй</w:t>
      </w:r>
      <w:proofErr w:type="spellEnd"/>
      <w:r w:rsidRPr="00591A71">
        <w:rPr>
          <w:rFonts w:ascii="Arial" w:hAnsi="Arial" w:cs="Arial"/>
        </w:rPr>
        <w:t xml:space="preserve"> </w:t>
      </w:r>
      <w:proofErr w:type="spellStart"/>
      <w:r w:rsidRPr="00591A71">
        <w:rPr>
          <w:rFonts w:ascii="Arial" w:hAnsi="Arial" w:cs="Arial"/>
        </w:rPr>
        <w:t>өөрчлөх</w:t>
      </w:r>
      <w:proofErr w:type="spellEnd"/>
      <w:r w:rsidRPr="00591A71">
        <w:rPr>
          <w:rFonts w:ascii="Arial" w:hAnsi="Arial" w:cs="Arial"/>
        </w:rPr>
        <w:t xml:space="preserve">, </w:t>
      </w:r>
      <w:proofErr w:type="spellStart"/>
      <w:r w:rsidRPr="00591A71">
        <w:rPr>
          <w:rFonts w:ascii="Arial" w:hAnsi="Arial" w:cs="Arial"/>
        </w:rPr>
        <w:t>устгах</w:t>
      </w:r>
      <w:proofErr w:type="spellEnd"/>
      <w:r w:rsidRPr="00591A71">
        <w:rPr>
          <w:rFonts w:ascii="Arial" w:hAnsi="Arial" w:cs="Arial"/>
        </w:rPr>
        <w:t xml:space="preserve">, </w:t>
      </w:r>
      <w:proofErr w:type="spellStart"/>
      <w:r w:rsidRPr="00591A71">
        <w:rPr>
          <w:rFonts w:ascii="Arial" w:hAnsi="Arial" w:cs="Arial"/>
        </w:rPr>
        <w:t>зөвшөөрөлгүй</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танилцахаас</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зарчмыг</w:t>
      </w:r>
      <w:proofErr w:type="spellEnd"/>
      <w:r w:rsidRPr="00591A71">
        <w:rPr>
          <w:rFonts w:ascii="Arial" w:hAnsi="Arial" w:cs="Arial"/>
        </w:rPr>
        <w:t xml:space="preserve"> </w:t>
      </w:r>
      <w:proofErr w:type="spellStart"/>
      <w:r w:rsidRPr="00591A71">
        <w:rPr>
          <w:rFonts w:ascii="Arial" w:hAnsi="Arial" w:cs="Arial"/>
        </w:rPr>
        <w:t>мөрдөж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тооны</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байдлаас</w:t>
      </w:r>
      <w:proofErr w:type="spellEnd"/>
      <w:r w:rsidRPr="00591A71">
        <w:rPr>
          <w:rFonts w:ascii="Arial" w:hAnsi="Arial" w:cs="Arial"/>
        </w:rPr>
        <w:t xml:space="preserve"> </w:t>
      </w:r>
      <w:proofErr w:type="spellStart"/>
      <w:r w:rsidRPr="00591A71">
        <w:rPr>
          <w:rFonts w:ascii="Arial" w:hAnsi="Arial" w:cs="Arial"/>
        </w:rPr>
        <w:t>шалтгаалан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журмын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албан</w:t>
      </w:r>
      <w:proofErr w:type="spellEnd"/>
      <w:r w:rsidRPr="00591A71">
        <w:rPr>
          <w:rFonts w:ascii="Arial" w:hAnsi="Arial" w:cs="Arial"/>
        </w:rPr>
        <w:t xml:space="preserve"> </w:t>
      </w:r>
      <w:proofErr w:type="spellStart"/>
      <w:r w:rsidRPr="00591A71">
        <w:rPr>
          <w:rFonts w:ascii="Arial" w:hAnsi="Arial" w:cs="Arial"/>
        </w:rPr>
        <w:t>хаагч</w:t>
      </w:r>
      <w:proofErr w:type="spellEnd"/>
      <w:r w:rsidRPr="00591A71">
        <w:rPr>
          <w:rFonts w:ascii="Arial" w:hAnsi="Arial" w:cs="Arial"/>
        </w:rPr>
        <w:t xml:space="preserve"> </w:t>
      </w:r>
      <w:proofErr w:type="spellStart"/>
      <w:r w:rsidRPr="00591A71">
        <w:rPr>
          <w:rFonts w:ascii="Arial" w:hAnsi="Arial" w:cs="Arial"/>
        </w:rPr>
        <w:t>дутагдалтай</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хянах</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амжаагүй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шийдлүүдээс</w:t>
      </w:r>
      <w:proofErr w:type="spellEnd"/>
      <w:r w:rsidRPr="00591A71">
        <w:rPr>
          <w:rFonts w:ascii="Arial" w:hAnsi="Arial" w:cs="Arial"/>
        </w:rPr>
        <w:t xml:space="preserve"> </w:t>
      </w:r>
      <w:proofErr w:type="spellStart"/>
      <w:r w:rsidRPr="00591A71">
        <w:rPr>
          <w:rFonts w:ascii="Arial" w:hAnsi="Arial" w:cs="Arial"/>
        </w:rPr>
        <w:t>заримыг</w:t>
      </w:r>
      <w:proofErr w:type="spellEnd"/>
      <w:r w:rsidRPr="00591A71">
        <w:rPr>
          <w:rFonts w:ascii="Arial" w:hAnsi="Arial" w:cs="Arial"/>
        </w:rPr>
        <w:t xml:space="preserve"> </w:t>
      </w:r>
      <w:proofErr w:type="spellStart"/>
      <w:r w:rsidRPr="00591A71">
        <w:rPr>
          <w:rFonts w:ascii="Arial" w:hAnsi="Arial" w:cs="Arial"/>
        </w:rPr>
        <w:t>хэрэгжүүлж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lastRenderedPageBreak/>
        <w:t>сүлжээний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хэмжээг</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хангалтгүйгээс</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тэмдэглэсэн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2FC9E588" w14:textId="77777777" w:rsidR="00F55182" w:rsidRPr="00591A71" w:rsidRDefault="00F55182" w:rsidP="00591A71">
      <w:pPr>
        <w:spacing w:after="0" w:line="240" w:lineRule="auto"/>
        <w:ind w:firstLine="709"/>
        <w:jc w:val="both"/>
        <w:rPr>
          <w:rFonts w:ascii="Arial" w:hAnsi="Arial" w:cs="Arial"/>
        </w:rPr>
      </w:pPr>
    </w:p>
    <w:p w14:paraId="6F774E45" w14:textId="77777777" w:rsidR="00F55182" w:rsidRPr="00591A71" w:rsidRDefault="00F55182" w:rsidP="00591A71">
      <w:pPr>
        <w:spacing w:after="0" w:line="240" w:lineRule="auto"/>
        <w:ind w:firstLine="709"/>
        <w:jc w:val="both"/>
        <w:rPr>
          <w:rFonts w:ascii="Arial" w:hAnsi="Arial" w:cs="Arial"/>
        </w:rPr>
      </w:pPr>
      <w:proofErr w:type="spellStart"/>
      <w:r w:rsidRPr="00591A71">
        <w:rPr>
          <w:rFonts w:ascii="Arial" w:hAnsi="Arial" w:cs="Arial"/>
        </w:rPr>
        <w:t>Үүнтэй</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зардлын</w:t>
      </w:r>
      <w:proofErr w:type="spellEnd"/>
      <w:r w:rsidRPr="00591A71">
        <w:rPr>
          <w:rFonts w:ascii="Arial" w:hAnsi="Arial" w:cs="Arial"/>
        </w:rPr>
        <w:t xml:space="preserve"> </w:t>
      </w:r>
      <w:proofErr w:type="spellStart"/>
      <w:r w:rsidRPr="00591A71">
        <w:rPr>
          <w:rFonts w:ascii="Arial" w:hAnsi="Arial" w:cs="Arial"/>
        </w:rPr>
        <w:t>эдийн</w:t>
      </w:r>
      <w:proofErr w:type="spellEnd"/>
      <w:r w:rsidRPr="00591A71">
        <w:rPr>
          <w:rFonts w:ascii="Arial" w:hAnsi="Arial" w:cs="Arial"/>
        </w:rPr>
        <w:t xml:space="preserve"> </w:t>
      </w: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ангилалд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зардал</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бүрийн</w:t>
      </w:r>
      <w:proofErr w:type="spellEnd"/>
      <w:r w:rsidRPr="00591A71">
        <w:rPr>
          <w:rFonts w:ascii="Arial" w:hAnsi="Arial" w:cs="Arial"/>
        </w:rPr>
        <w:t xml:space="preserve"> </w:t>
      </w:r>
      <w:proofErr w:type="spellStart"/>
      <w:r w:rsidRPr="00591A71">
        <w:rPr>
          <w:rFonts w:ascii="Arial" w:hAnsi="Arial" w:cs="Arial"/>
        </w:rPr>
        <w:t>төсөвт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хөрөнгө</w:t>
      </w:r>
      <w:proofErr w:type="spellEnd"/>
      <w:r w:rsidRPr="00591A71">
        <w:rPr>
          <w:rFonts w:ascii="Arial" w:hAnsi="Arial" w:cs="Arial"/>
        </w:rPr>
        <w:t xml:space="preserve">, </w:t>
      </w:r>
      <w:proofErr w:type="spellStart"/>
      <w:r w:rsidRPr="00591A71">
        <w:rPr>
          <w:rFonts w:ascii="Arial" w:hAnsi="Arial" w:cs="Arial"/>
        </w:rPr>
        <w:t>зардал</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тусдаг</w:t>
      </w:r>
      <w:proofErr w:type="spellEnd"/>
      <w:r w:rsidRPr="00591A71">
        <w:rPr>
          <w:rFonts w:ascii="Arial" w:hAnsi="Arial" w:cs="Arial"/>
        </w:rPr>
        <w:t xml:space="preserve"> </w:t>
      </w:r>
      <w:proofErr w:type="spellStart"/>
      <w:r w:rsidRPr="00591A71">
        <w:rPr>
          <w:rFonts w:ascii="Arial" w:hAnsi="Arial" w:cs="Arial"/>
        </w:rPr>
        <w:t>баталгаатай</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бүрдүүлэх</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танагдсанаар</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шийдлүүдийг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анхаарах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эрхийн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чадлаар</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нөхцөлдөж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харагдаж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4F02B24A" w14:textId="77777777" w:rsidR="00F55182" w:rsidRPr="00591A71" w:rsidRDefault="00F55182" w:rsidP="00591A71">
      <w:pPr>
        <w:spacing w:after="0" w:line="240" w:lineRule="auto"/>
        <w:ind w:firstLine="709"/>
        <w:jc w:val="both"/>
        <w:rPr>
          <w:rFonts w:ascii="Arial" w:hAnsi="Arial" w:cs="Arial"/>
        </w:rPr>
      </w:pPr>
    </w:p>
    <w:p w14:paraId="357E9939" w14:textId="77777777" w:rsidR="00774987" w:rsidRPr="00591A71" w:rsidRDefault="00F55182"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институцийн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бүтцийг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томоохон</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үеийн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төлөвшөөгүй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энгийн</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хэмжээнд</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оролцох</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ачаалалтай</w:t>
      </w:r>
      <w:proofErr w:type="spellEnd"/>
      <w:r w:rsidRPr="00591A71">
        <w:rPr>
          <w:rFonts w:ascii="Arial" w:hAnsi="Arial" w:cs="Arial"/>
        </w:rPr>
        <w:t xml:space="preserve">,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гаргалт</w:t>
      </w:r>
      <w:proofErr w:type="spellEnd"/>
      <w:r w:rsidRPr="00591A71">
        <w:rPr>
          <w:rFonts w:ascii="Arial" w:hAnsi="Arial" w:cs="Arial"/>
        </w:rPr>
        <w:t xml:space="preserve"> </w:t>
      </w:r>
      <w:proofErr w:type="spellStart"/>
      <w:r w:rsidRPr="00591A71">
        <w:rPr>
          <w:rFonts w:ascii="Arial" w:hAnsi="Arial" w:cs="Arial"/>
        </w:rPr>
        <w:t>удаашрах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давхардах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тасалдах</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тодорхойгүй</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54C8FF77" w14:textId="77777777" w:rsidR="00F55182" w:rsidRPr="00591A71" w:rsidRDefault="00F55182" w:rsidP="00591A71">
      <w:pPr>
        <w:spacing w:after="0" w:line="240" w:lineRule="auto"/>
        <w:ind w:firstLine="709"/>
        <w:jc w:val="both"/>
        <w:rPr>
          <w:rFonts w:ascii="Arial" w:hAnsi="Arial" w:cs="Arial"/>
        </w:rPr>
      </w:pPr>
    </w:p>
    <w:p w14:paraId="3DFD5751"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0" w:name="_Toc230289621"/>
      <w:r w:rsidRPr="00591A71">
        <w:rPr>
          <w:rFonts w:ascii="Arial" w:hAnsi="Arial" w:cs="Arial"/>
          <w:sz w:val="22"/>
          <w:szCs w:val="22"/>
        </w:rPr>
        <w:t xml:space="preserve">2.2. </w:t>
      </w:r>
      <w:proofErr w:type="spellStart"/>
      <w:r w:rsidRPr="00591A71">
        <w:rPr>
          <w:rFonts w:ascii="Arial" w:hAnsi="Arial" w:cs="Arial"/>
          <w:sz w:val="22"/>
          <w:szCs w:val="22"/>
        </w:rPr>
        <w:t>Хуулийн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этгээдийн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үүргийн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10"/>
      <w:proofErr w:type="spellEnd"/>
    </w:p>
    <w:p w14:paraId="3B0B8529" w14:textId="77777777" w:rsidR="00774987" w:rsidRPr="00591A71" w:rsidRDefault="00774987" w:rsidP="00591A71">
      <w:pPr>
        <w:spacing w:after="0" w:line="240" w:lineRule="auto"/>
        <w:ind w:firstLine="709"/>
        <w:jc w:val="both"/>
        <w:rPr>
          <w:rFonts w:ascii="Arial" w:hAnsi="Arial" w:cs="Arial"/>
        </w:rPr>
      </w:pPr>
    </w:p>
    <w:p w14:paraId="44003B5A" w14:textId="77777777" w:rsidR="005315E6" w:rsidRPr="00591A71" w:rsidRDefault="005315E6" w:rsidP="00591A71">
      <w:pPr>
        <w:tabs>
          <w:tab w:val="left" w:pos="426"/>
        </w:tabs>
        <w:spacing w:after="0" w:line="240" w:lineRule="auto"/>
        <w:ind w:firstLine="709"/>
        <w:jc w:val="both"/>
        <w:rPr>
          <w:rFonts w:ascii="Arial" w:hAnsi="Arial" w:cs="Arial"/>
        </w:rPr>
      </w:pPr>
      <w:r>
        <w:rPr>
          <w:rFonts w:ascii="Arial" w:hAnsi="Arial"/>
        </w:rPr>
        <w:tab/>
        <w:t>Кибер аюулгүй байдлын тухай хуулиар хуулийн этгээдэд мэдээллийн систем, мэдээллийн сүлжээ, мэдээллийн хөрөнгийн аюулгүй байдлыг хангах, кибер халдлага, зөрчлөөс урьдчилан сэргийлэх, илэрсэн тохиолдолд холбогдох байгууллагад мэдээлэх, шаардлагатай бол туслалцаа авах, эрсдэлийн үнэлгээ хийлгэх, кибер сөрөн тэсвэрлэх чадавхийн аудит хийлгэх, дотоод журам, стандарт мөрдөх, тасралтгүй ажиллагаа, сэргээн ажиллуулах арга хэмжээ авах зэрэг үүргийг хүлээлгэсэн байна. Эдгээр үүргийн нийтлэг агуулга нь хуулийн зорилтод заасан кибер орчин дахь мэдээллийн бүрэн бүтэн, нууцлагдсан, хүртээмжтэй байдлыг хангахад чиглэж байгаа боловч бодит хэрэгжилтийн түвшинд хуулийн этгээдийн ангилал, чадавх, санхүүжилт, хүний нөөц, үүргийн тодорхой байдал харилцан адилгүй байгаа нь хэрэгжилтийн үр нөлөөг сулруулж байна.</w:t>
      </w:r>
    </w:p>
    <w:p w14:paraId="57F1D425" w14:textId="77777777" w:rsidR="005315E6" w:rsidRPr="00591A71" w:rsidRDefault="005315E6" w:rsidP="00591A71">
      <w:pPr>
        <w:tabs>
          <w:tab w:val="left" w:pos="426"/>
        </w:tabs>
        <w:spacing w:after="0" w:line="240" w:lineRule="auto"/>
        <w:ind w:firstLine="709"/>
        <w:jc w:val="both"/>
        <w:rPr>
          <w:rFonts w:ascii="Arial" w:hAnsi="Arial" w:cs="Arial"/>
        </w:rPr>
      </w:pPr>
    </w:p>
    <w:p w14:paraId="73647138" w14:textId="77777777" w:rsidR="005315E6" w:rsidRPr="00591A71" w:rsidRDefault="005315E6" w:rsidP="00591A71">
      <w:pPr>
        <w:tabs>
          <w:tab w:val="left" w:pos="426"/>
        </w:tabs>
        <w:spacing w:after="0" w:line="240" w:lineRule="auto"/>
        <w:ind w:firstLine="709"/>
        <w:jc w:val="both"/>
        <w:rPr>
          <w:rFonts w:ascii="Arial" w:hAnsi="Arial" w:cs="Arial"/>
        </w:rPr>
      </w:pPr>
      <w:r>
        <w:rPr>
          <w:rFonts w:ascii="Arial" w:hAnsi="Arial"/>
        </w:rPr>
        <w:tab/>
        <w:t xml:space="preserve">Мэдээллийн системийн аюулгүй байдлыг хангах үүргийг агуулгаар нь авч үзвэл байгууллага өөрийн мэдээллийн систем, мэдээллийн сүлжээ, өгөгдөл, хэрэглэгчийн эрх, хандалт, техникийн бүртгэлийн мэдээлэл, нөөцлөлт, сэргээн ажиллуулах боломж, дотоод журам, хамгаалалтын техник, программын шийдлийг цогцоор нь удирдах шаардлагатай. Өөрөөр хэлбэл энэ нь зөвхөн вирусийн эсрэг программ суулгах, эсхүл тоног төхөөрөмж худалдан авах тухай асуудал бус, мэдээллийг зөвшөөрөлгүй өөрчлөх, устгах, гуйвуулах, задруулах, хандах боломжгүй болгох эрсдэлээс хамгаалах зохион байгуулалт, техникийн болон хяналтын арга хэмжээний нийлбэр юм. Гэвч хуулийн этгээд бүр ийм түвшний ойлголт, чадавхтай биш бөгөөд хэрэгжүүлэгч байгууллагуудаас ирүүлсэн саналд бүх хуулийн этгээдэд нэг ижил шаардлага тавих бус жижиг, дунд, гарааны болон том аж ахуйн нэгж гэх мэтээр ангилж, ялгавартай үүрэг, шаардлага тогтоох шаардлагатай гэж дурдсан байна. </w:t>
      </w:r>
    </w:p>
    <w:p w14:paraId="6F58731E" w14:textId="77777777" w:rsidR="005315E6" w:rsidRPr="00591A71" w:rsidRDefault="005315E6" w:rsidP="00591A71">
      <w:pPr>
        <w:tabs>
          <w:tab w:val="left" w:pos="426"/>
        </w:tabs>
        <w:spacing w:after="0" w:line="240" w:lineRule="auto"/>
        <w:ind w:firstLine="709"/>
        <w:jc w:val="both"/>
        <w:rPr>
          <w:rFonts w:ascii="Arial" w:hAnsi="Arial" w:cs="Arial"/>
        </w:rPr>
      </w:pPr>
    </w:p>
    <w:p w14:paraId="2F4536D1" w14:textId="77777777" w:rsidR="005315E6" w:rsidRPr="00591A71" w:rsidRDefault="005315E6"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хүрээний</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нөлөөлж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17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зүйлд</w:t>
      </w:r>
      <w:proofErr w:type="spellEnd"/>
      <w:r w:rsidRPr="00591A71">
        <w:rPr>
          <w:rFonts w:ascii="Arial" w:hAnsi="Arial" w:cs="Arial"/>
        </w:rPr>
        <w:t xml:space="preserve"> </w:t>
      </w:r>
      <w:proofErr w:type="spellStart"/>
      <w:r w:rsidRPr="00591A71">
        <w:rPr>
          <w:rFonts w:ascii="Arial" w:hAnsi="Arial" w:cs="Arial"/>
        </w:rPr>
        <w:t>хамрагдах</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хүрээг</w:t>
      </w:r>
      <w:proofErr w:type="spellEnd"/>
      <w:r w:rsidRPr="00591A71">
        <w:rPr>
          <w:rFonts w:ascii="Arial" w:hAnsi="Arial" w:cs="Arial"/>
        </w:rPr>
        <w:t xml:space="preserve"> </w:t>
      </w:r>
      <w:proofErr w:type="spellStart"/>
      <w:r w:rsidRPr="00591A71">
        <w:rPr>
          <w:rFonts w:ascii="Arial" w:hAnsi="Arial" w:cs="Arial"/>
        </w:rPr>
        <w:t>нарийвчлах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өнөөгийн</w:t>
      </w:r>
      <w:proofErr w:type="spellEnd"/>
      <w:r w:rsidRPr="00591A71">
        <w:rPr>
          <w:rFonts w:ascii="Arial" w:hAnsi="Arial" w:cs="Arial"/>
        </w:rPr>
        <w:t xml:space="preserve"> </w:t>
      </w:r>
      <w:proofErr w:type="spellStart"/>
      <w:r w:rsidRPr="00591A71">
        <w:rPr>
          <w:rFonts w:ascii="Arial" w:hAnsi="Arial" w:cs="Arial"/>
        </w:rPr>
        <w:t>томьёолол</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хэрэгжихгүй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үзсэн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ердийн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нэмэгдүүлсэн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lastRenderedPageBreak/>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ногдохыг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0D54BF94" w14:textId="77777777" w:rsidR="005315E6" w:rsidRPr="00591A71" w:rsidRDefault="005315E6" w:rsidP="00591A71">
      <w:pPr>
        <w:tabs>
          <w:tab w:val="left" w:pos="426"/>
        </w:tabs>
        <w:spacing w:after="0" w:line="240" w:lineRule="auto"/>
        <w:ind w:firstLine="709"/>
        <w:jc w:val="both"/>
        <w:rPr>
          <w:rFonts w:ascii="Arial" w:hAnsi="Arial" w:cs="Arial"/>
        </w:rPr>
      </w:pPr>
    </w:p>
    <w:p w14:paraId="07464778" w14:textId="77777777" w:rsidR="005315E6" w:rsidRPr="00591A71" w:rsidRDefault="005315E6" w:rsidP="00591A71">
      <w:pPr>
        <w:tabs>
          <w:tab w:val="left" w:pos="426"/>
        </w:tabs>
        <w:spacing w:after="0" w:line="240" w:lineRule="auto"/>
        <w:ind w:firstLine="709"/>
        <w:jc w:val="both"/>
        <w:rPr>
          <w:rFonts w:ascii="Arial" w:hAnsi="Arial" w:cs="Arial"/>
        </w:rPr>
      </w:pPr>
      <w:r>
        <w:rPr>
          <w:rFonts w:ascii="Arial" w:hAnsi="Arial"/>
        </w:rPr>
        <w:tab/>
        <w:t xml:space="preserve">Эрсдэлийн үнэлгээ болон кибер сөрөн тэсвэрлэх чадавхийн аудит хийлгэх үүргийн хувьд хуулийн суурь зохицуулалт бий боловч түүний хэрэгжилтэд зах зээлийн хүчин чадал, мэргэжлийн шаардлага, тайлангийн чанар, зөвлөмжийн хэрэгжилтэд тавих хяналт зэрэг асуудал үүсэж байна. Хэрэгжүүлэгч байгууллагуудаас ирүүлсэн саналд аудит, эрсдэлийн үнэлгээ хийх этгээдэд тавигдах суурь шаардлагууд журмуудад тархай байгааг хуульд нэгтгэх, мэргэжлийн сертификатын жагсаалтыг эрх бүхий байгууллага баталж, тогтмол хугацаанд шинэчилдэг тогтолцоо бий болгох, аудит, эрсдэлийн үнэлгээний чанар, хүртээмжийг сайжруулах шаардлагатай гэж тусгасан байна. Мөн одоогийн байдлаар аудит хийх зөвшөөрөлтэй 45, эрсдэлийн үнэлгээ хийх зөвшөөрөлтэй 31 хуулийн этгээд байгаа талаар дурдсан нь хуулийн шаардлагыг нийт хамрах хүрээнд хэрэгжүүлэхэд зах зээлийн бодит хүчин чадал хүрэлцэх эсэхийг тусгайлан тооцох шаардлагатайг харуулж байна. </w:t>
      </w:r>
    </w:p>
    <w:p w14:paraId="2E306AA3" w14:textId="77777777" w:rsidR="005315E6" w:rsidRPr="00591A71" w:rsidRDefault="005315E6" w:rsidP="00591A71">
      <w:pPr>
        <w:tabs>
          <w:tab w:val="left" w:pos="426"/>
        </w:tabs>
        <w:spacing w:after="0" w:line="240" w:lineRule="auto"/>
        <w:ind w:firstLine="709"/>
        <w:jc w:val="both"/>
        <w:rPr>
          <w:rFonts w:ascii="Arial" w:hAnsi="Arial" w:cs="Arial"/>
        </w:rPr>
      </w:pPr>
    </w:p>
    <w:p w14:paraId="1277B0DB" w14:textId="77777777" w:rsidR="005315E6" w:rsidRPr="00591A71" w:rsidRDefault="005315E6"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боловсруулсан</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асуудлын</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сарын</w:t>
      </w:r>
      <w:proofErr w:type="spellEnd"/>
      <w:r w:rsidRPr="00591A71">
        <w:rPr>
          <w:rFonts w:ascii="Arial" w:hAnsi="Arial" w:cs="Arial"/>
        </w:rPr>
        <w:t xml:space="preserve"> </w:t>
      </w:r>
      <w:proofErr w:type="spellStart"/>
      <w:r w:rsidRPr="00591A71">
        <w:rPr>
          <w:rFonts w:ascii="Arial" w:hAnsi="Arial" w:cs="Arial"/>
        </w:rPr>
        <w:t>дотор</w:t>
      </w:r>
      <w:proofErr w:type="spellEnd"/>
      <w:r w:rsidRPr="00591A71">
        <w:rPr>
          <w:rFonts w:ascii="Arial" w:hAnsi="Arial" w:cs="Arial"/>
        </w:rPr>
        <w:t xml:space="preserve"> </w:t>
      </w:r>
      <w:proofErr w:type="spellStart"/>
      <w:r w:rsidRPr="00591A71">
        <w:rPr>
          <w:rFonts w:ascii="Arial" w:hAnsi="Arial" w:cs="Arial"/>
        </w:rPr>
        <w:t>ирүүлэх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дараа</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үнэлж</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төрлийн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хүргүүлж</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тавьж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давтамжийн</w:t>
      </w:r>
      <w:proofErr w:type="spellEnd"/>
      <w:r w:rsidRPr="00591A71">
        <w:rPr>
          <w:rFonts w:ascii="Arial" w:hAnsi="Arial" w:cs="Arial"/>
        </w:rPr>
        <w:t xml:space="preserve"> </w:t>
      </w:r>
      <w:proofErr w:type="spellStart"/>
      <w:r w:rsidRPr="00591A71">
        <w:rPr>
          <w:rFonts w:ascii="Arial" w:hAnsi="Arial" w:cs="Arial"/>
        </w:rPr>
        <w:t>зөрүүг</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тайлбарлаж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хүлээлгийн</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дундаж</w:t>
      </w:r>
      <w:proofErr w:type="spellEnd"/>
      <w:r w:rsidRPr="00591A71">
        <w:rPr>
          <w:rFonts w:ascii="Arial" w:hAnsi="Arial" w:cs="Arial"/>
        </w:rPr>
        <w:t xml:space="preserve"> </w:t>
      </w:r>
      <w:proofErr w:type="spellStart"/>
      <w:r w:rsidRPr="00591A71">
        <w:rPr>
          <w:rFonts w:ascii="Arial" w:hAnsi="Arial" w:cs="Arial"/>
        </w:rPr>
        <w:t>өртөг</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гомдлын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хийлгэсэн</w:t>
      </w:r>
      <w:proofErr w:type="spellEnd"/>
      <w:r w:rsidRPr="00591A71">
        <w:rPr>
          <w:rFonts w:ascii="Arial" w:hAnsi="Arial" w:cs="Arial"/>
        </w:rPr>
        <w:t xml:space="preserve"> </w:t>
      </w:r>
      <w:proofErr w:type="spellStart"/>
      <w:r w:rsidRPr="00591A71">
        <w:rPr>
          <w:rFonts w:ascii="Arial" w:hAnsi="Arial" w:cs="Arial"/>
        </w:rPr>
        <w:t>эсэхээс</w:t>
      </w:r>
      <w:proofErr w:type="spellEnd"/>
      <w:r w:rsidRPr="00591A71">
        <w:rPr>
          <w:rFonts w:ascii="Arial" w:hAnsi="Arial" w:cs="Arial"/>
        </w:rPr>
        <w:t xml:space="preserve"> </w:t>
      </w:r>
      <w:proofErr w:type="spellStart"/>
      <w:r w:rsidRPr="00591A71">
        <w:rPr>
          <w:rFonts w:ascii="Arial" w:hAnsi="Arial" w:cs="Arial"/>
        </w:rPr>
        <w:t>гадна</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сайжруулалт</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биелэлтэд</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14C87988" w14:textId="77777777" w:rsidR="005315E6" w:rsidRPr="00591A71" w:rsidRDefault="005315E6" w:rsidP="00591A71">
      <w:pPr>
        <w:tabs>
          <w:tab w:val="left" w:pos="426"/>
        </w:tabs>
        <w:spacing w:after="0" w:line="240" w:lineRule="auto"/>
        <w:ind w:firstLine="709"/>
        <w:jc w:val="both"/>
        <w:rPr>
          <w:rFonts w:ascii="Arial" w:hAnsi="Arial" w:cs="Arial"/>
        </w:rPr>
      </w:pPr>
    </w:p>
    <w:p w14:paraId="69EB242E" w14:textId="77777777" w:rsidR="005315E6" w:rsidRPr="00591A71" w:rsidRDefault="005315E6"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хамгийн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хэсгийн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Хуулиар</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хэнд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бүрдэлтэйгээр</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хандан</w:t>
      </w:r>
      <w:proofErr w:type="spellEnd"/>
      <w:r w:rsidRPr="00591A71">
        <w:rPr>
          <w:rFonts w:ascii="Arial" w:hAnsi="Arial" w:cs="Arial"/>
        </w:rPr>
        <w:t xml:space="preserve"> </w:t>
      </w:r>
      <w:proofErr w:type="spellStart"/>
      <w:r w:rsidRPr="00591A71">
        <w:rPr>
          <w:rFonts w:ascii="Arial" w:hAnsi="Arial" w:cs="Arial"/>
        </w:rPr>
        <w:t>хэрэгжихийг</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ойлгоход</w:t>
      </w:r>
      <w:proofErr w:type="spellEnd"/>
      <w:r w:rsidRPr="00591A71">
        <w:rPr>
          <w:rFonts w:ascii="Arial" w:hAnsi="Arial" w:cs="Arial"/>
        </w:rPr>
        <w:t xml:space="preserve"> </w:t>
      </w:r>
      <w:proofErr w:type="spellStart"/>
      <w:r w:rsidRPr="00591A71">
        <w:rPr>
          <w:rFonts w:ascii="Arial" w:hAnsi="Arial" w:cs="Arial"/>
        </w:rPr>
        <w:t>хүндрэлтэй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Нийтийн </w:t>
      </w:r>
      <w:proofErr w:type="spellStart"/>
      <w:r w:rsidRPr="00591A71">
        <w:rPr>
          <w:rFonts w:ascii="Arial" w:hAnsi="Arial" w:cs="Arial"/>
        </w:rPr>
        <w:t>төвийн</w:t>
      </w:r>
      <w:proofErr w:type="spellEnd"/>
      <w:r w:rsidRPr="00591A71">
        <w:rPr>
          <w:rFonts w:ascii="Arial" w:hAnsi="Arial" w:cs="Arial"/>
        </w:rPr>
        <w:t xml:space="preserve"> 2026 </w:t>
      </w:r>
      <w:proofErr w:type="spellStart"/>
      <w:r w:rsidRPr="00591A71">
        <w:rPr>
          <w:rFonts w:ascii="Arial" w:hAnsi="Arial" w:cs="Arial"/>
        </w:rPr>
        <w:t>оны</w:t>
      </w:r>
      <w:proofErr w:type="spellEnd"/>
      <w:r w:rsidRPr="00591A71">
        <w:rPr>
          <w:rFonts w:ascii="Arial" w:hAnsi="Arial" w:cs="Arial"/>
        </w:rPr>
        <w:t xml:space="preserve"> </w:t>
      </w:r>
      <w:proofErr w:type="spellStart"/>
      <w:r w:rsidRPr="00591A71">
        <w:rPr>
          <w:rFonts w:ascii="Arial" w:hAnsi="Arial" w:cs="Arial"/>
        </w:rPr>
        <w:t>эхний</w:t>
      </w:r>
      <w:proofErr w:type="spellEnd"/>
      <w:r w:rsidRPr="00591A71">
        <w:rPr>
          <w:rFonts w:ascii="Arial" w:hAnsi="Arial" w:cs="Arial"/>
        </w:rPr>
        <w:t xml:space="preserve"> </w:t>
      </w:r>
      <w:proofErr w:type="spellStart"/>
      <w:r w:rsidRPr="00591A71">
        <w:rPr>
          <w:rFonts w:ascii="Arial" w:hAnsi="Arial" w:cs="Arial"/>
        </w:rPr>
        <w:t>улирлын</w:t>
      </w:r>
      <w:proofErr w:type="spellEnd"/>
      <w:r w:rsidRPr="00591A71">
        <w:rPr>
          <w:rFonts w:ascii="Arial" w:hAnsi="Arial" w:cs="Arial"/>
        </w:rPr>
        <w:t xml:space="preserve"> </w:t>
      </w:r>
      <w:proofErr w:type="spellStart"/>
      <w:r w:rsidRPr="00591A71">
        <w:rPr>
          <w:rFonts w:ascii="Arial" w:hAnsi="Arial" w:cs="Arial"/>
        </w:rPr>
        <w:t>тайланд</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мэдүүлгийг</w:t>
      </w:r>
      <w:proofErr w:type="spellEnd"/>
      <w:r w:rsidRPr="00591A71">
        <w:rPr>
          <w:rFonts w:ascii="Arial" w:hAnsi="Arial" w:cs="Arial"/>
        </w:rPr>
        <w:t xml:space="preserve"> </w:t>
      </w:r>
      <w:proofErr w:type="spellStart"/>
      <w:r w:rsidRPr="00591A71">
        <w:rPr>
          <w:rFonts w:ascii="Arial" w:hAnsi="Arial" w:cs="Arial"/>
        </w:rPr>
        <w:t>анхдагч</w:t>
      </w:r>
      <w:proofErr w:type="spellEnd"/>
      <w:r w:rsidRPr="00591A71">
        <w:rPr>
          <w:rFonts w:ascii="Arial" w:hAnsi="Arial" w:cs="Arial"/>
        </w:rPr>
        <w:t xml:space="preserve">, </w:t>
      </w:r>
      <w:proofErr w:type="spellStart"/>
      <w:r w:rsidRPr="00591A71">
        <w:rPr>
          <w:rFonts w:ascii="Arial" w:hAnsi="Arial" w:cs="Arial"/>
        </w:rPr>
        <w:t>хоёрдогч</w:t>
      </w:r>
      <w:proofErr w:type="spellEnd"/>
      <w:r w:rsidRPr="00591A71">
        <w:rPr>
          <w:rFonts w:ascii="Arial" w:hAnsi="Arial" w:cs="Arial"/>
        </w:rPr>
        <w:t xml:space="preserve">, </w:t>
      </w:r>
      <w:proofErr w:type="spellStart"/>
      <w:r w:rsidRPr="00591A71">
        <w:rPr>
          <w:rFonts w:ascii="Arial" w:hAnsi="Arial" w:cs="Arial"/>
        </w:rPr>
        <w:t>гуравдагч</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сурвалжаас</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авч</w:t>
      </w:r>
      <w:proofErr w:type="spellEnd"/>
      <w:r w:rsidRPr="00591A71">
        <w:rPr>
          <w:rFonts w:ascii="Arial" w:hAnsi="Arial" w:cs="Arial"/>
        </w:rPr>
        <w:t xml:space="preserve">, </w:t>
      </w:r>
      <w:proofErr w:type="spellStart"/>
      <w:r w:rsidRPr="00591A71">
        <w:rPr>
          <w:rFonts w:ascii="Arial" w:hAnsi="Arial" w:cs="Arial"/>
        </w:rPr>
        <w:t>нийт</w:t>
      </w:r>
      <w:proofErr w:type="spellEnd"/>
      <w:r w:rsidRPr="00591A71">
        <w:rPr>
          <w:rFonts w:ascii="Arial" w:hAnsi="Arial" w:cs="Arial"/>
        </w:rPr>
        <w:t xml:space="preserve"> 34 </w:t>
      </w:r>
      <w:proofErr w:type="spellStart"/>
      <w:r w:rsidRPr="00591A71">
        <w:rPr>
          <w:rFonts w:ascii="Arial" w:hAnsi="Arial" w:cs="Arial"/>
        </w:rPr>
        <w:t>тохиолдлыг</w:t>
      </w:r>
      <w:proofErr w:type="spellEnd"/>
      <w:r w:rsidRPr="00591A71">
        <w:rPr>
          <w:rFonts w:ascii="Arial" w:hAnsi="Arial" w:cs="Arial"/>
        </w:rPr>
        <w:t xml:space="preserve"> </w:t>
      </w:r>
      <w:proofErr w:type="spellStart"/>
      <w:r w:rsidRPr="00591A71">
        <w:rPr>
          <w:rFonts w:ascii="Arial" w:hAnsi="Arial" w:cs="Arial"/>
        </w:rPr>
        <w:t>бүртгэн</w:t>
      </w:r>
      <w:proofErr w:type="spellEnd"/>
      <w:r w:rsidRPr="00591A71">
        <w:rPr>
          <w:rFonts w:ascii="Arial" w:hAnsi="Arial" w:cs="Arial"/>
        </w:rPr>
        <w:t xml:space="preserve"> </w:t>
      </w:r>
      <w:proofErr w:type="spellStart"/>
      <w:r w:rsidRPr="00591A71">
        <w:rPr>
          <w:rFonts w:ascii="Arial" w:hAnsi="Arial" w:cs="Arial"/>
        </w:rPr>
        <w:t>ажилласан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сурвалжаас</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ирж</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харуулах</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ирүүлээгүй</w:t>
      </w:r>
      <w:proofErr w:type="spellEnd"/>
      <w:r w:rsidRPr="00591A71">
        <w:rPr>
          <w:rFonts w:ascii="Arial" w:hAnsi="Arial" w:cs="Arial"/>
        </w:rPr>
        <w:t xml:space="preserve">, </w:t>
      </w:r>
      <w:proofErr w:type="spellStart"/>
      <w:r w:rsidRPr="00591A71">
        <w:rPr>
          <w:rFonts w:ascii="Arial" w:hAnsi="Arial" w:cs="Arial"/>
        </w:rPr>
        <w:t>хоцорч</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буруу</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хандсан</w:t>
      </w:r>
      <w:proofErr w:type="spellEnd"/>
      <w:r w:rsidRPr="00591A71">
        <w:rPr>
          <w:rFonts w:ascii="Arial" w:hAnsi="Arial" w:cs="Arial"/>
        </w:rPr>
        <w:t xml:space="preserve"> </w:t>
      </w:r>
      <w:proofErr w:type="spellStart"/>
      <w:r w:rsidRPr="00591A71">
        <w:rPr>
          <w:rFonts w:ascii="Arial" w:hAnsi="Arial" w:cs="Arial"/>
        </w:rPr>
        <w:t>тохиолдлын</w:t>
      </w:r>
      <w:proofErr w:type="spellEnd"/>
      <w:r w:rsidRPr="00591A71">
        <w:rPr>
          <w:rFonts w:ascii="Arial" w:hAnsi="Arial" w:cs="Arial"/>
        </w:rPr>
        <w:t xml:space="preserve"> </w:t>
      </w:r>
      <w:proofErr w:type="spellStart"/>
      <w:r w:rsidRPr="00591A71">
        <w:rPr>
          <w:rFonts w:ascii="Arial" w:hAnsi="Arial" w:cs="Arial"/>
        </w:rPr>
        <w:t>шалтгаан</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7CD7E760" w14:textId="77777777" w:rsidR="005315E6" w:rsidRPr="00591A71" w:rsidRDefault="005315E6" w:rsidP="00591A71">
      <w:pPr>
        <w:tabs>
          <w:tab w:val="left" w:pos="426"/>
        </w:tabs>
        <w:spacing w:after="0" w:line="240" w:lineRule="auto"/>
        <w:ind w:firstLine="709"/>
        <w:jc w:val="both"/>
        <w:rPr>
          <w:rFonts w:ascii="Arial" w:hAnsi="Arial" w:cs="Arial"/>
        </w:rPr>
      </w:pPr>
    </w:p>
    <w:p w14:paraId="01D458F2" w14:textId="77777777" w:rsidR="005315E6" w:rsidRPr="00591A71" w:rsidRDefault="005315E6" w:rsidP="00591A71">
      <w:pPr>
        <w:tabs>
          <w:tab w:val="left" w:pos="426"/>
        </w:tabs>
        <w:spacing w:after="0" w:line="240" w:lineRule="auto"/>
        <w:ind w:firstLine="709"/>
        <w:jc w:val="both"/>
        <w:rPr>
          <w:rFonts w:ascii="Arial" w:hAnsi="Arial" w:cs="Arial"/>
        </w:rPr>
      </w:pPr>
      <w:r>
        <w:rPr>
          <w:rFonts w:ascii="Arial" w:hAnsi="Arial"/>
        </w:rPr>
        <w:tab/>
        <w:t xml:space="preserve">Хуулийн этгээдийн үүргийн хэрэгжилтэд хувийн мэдээлэл, нууцлалын асуудал тусгайлан хамаарч байна. Кибер халдлага, зөрчлийн үед техникийн бүртгэлийн мэдээлэл мэдээлэл, сүлжээний урсгалын мэдээлэл, төхөөрөмжийн дүрс хуулбар, халдлагын дараах тайлан, хэрэглэгчийн мэдээлэл зэрэг өгөгдөл холбогдох төвүүдэд шилжих боломжтой бөгөөд энэ тохиолдолд тухайн мэдээллийг ямар зорилгоор, ямар хэмжээнд, ямар хугацаагаар хадгалах, хэн хандах, бусдад дамжуулах эсэх нь тодорхой байх шаардлагатай. Хэрэгжүүлэгч байгууллагуудаас боловсруулсан тодруулах асуудлын жагсаалтад хүний хувийн мэдээлэл хамгаалах хуультай нийцүүлэх хүрээнд кибер халдлагын мөрөөр шилжүүлэх техникийн бүртгэлийн мэдээлэл, хортой урсгалтай холбоотой холболтын мэдээлэл, шинжилгээний материал дээр өгөгдөл багасгах, хадгалалтын хугацаа, хандалтын мөрийн бүртгэлийн стандарт тогтоосон эсэх, хувийн хэвшлийн тайлан, мэдээлэл тагнуулын байгууллагын бүтэц дэх байгууллагад очих нөхцөл, хууль зүйн үндэслэл, өгөгдлийг дахин ашиглах, дамжуулах хязгаар тодорхой тайлбарлагдсан эсэхийг тодруулах шаардлагатай гэж дурдсан байна. </w:t>
      </w:r>
    </w:p>
    <w:p w14:paraId="4A64F42F" w14:textId="77777777" w:rsidR="005315E6" w:rsidRPr="00591A71" w:rsidRDefault="005315E6" w:rsidP="00591A71">
      <w:pPr>
        <w:tabs>
          <w:tab w:val="left" w:pos="426"/>
        </w:tabs>
        <w:spacing w:after="0" w:line="240" w:lineRule="auto"/>
        <w:ind w:firstLine="709"/>
        <w:jc w:val="both"/>
        <w:rPr>
          <w:rFonts w:ascii="Arial" w:hAnsi="Arial" w:cs="Arial"/>
        </w:rPr>
      </w:pPr>
    </w:p>
    <w:p w14:paraId="1DF898BA" w14:textId="77777777" w:rsidR="005315E6" w:rsidRPr="00591A71" w:rsidRDefault="005315E6"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мөрдөлтийн</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сул</w:t>
      </w:r>
      <w:proofErr w:type="spellEnd"/>
      <w:r w:rsidRPr="00591A71">
        <w:rPr>
          <w:rFonts w:ascii="Arial" w:hAnsi="Arial" w:cs="Arial"/>
        </w:rPr>
        <w:t xml:space="preserve"> </w:t>
      </w:r>
      <w:proofErr w:type="spellStart"/>
      <w:r w:rsidRPr="00591A71">
        <w:rPr>
          <w:rFonts w:ascii="Arial" w:hAnsi="Arial" w:cs="Arial"/>
        </w:rPr>
        <w:t>тал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нөлөөлж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мөрдөлт</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мөрдөлтийн</w:t>
      </w:r>
      <w:proofErr w:type="spellEnd"/>
      <w:r w:rsidRPr="00591A71">
        <w:rPr>
          <w:rFonts w:ascii="Arial" w:hAnsi="Arial" w:cs="Arial"/>
        </w:rPr>
        <w:t xml:space="preserve"> </w:t>
      </w:r>
      <w:proofErr w:type="spellStart"/>
      <w:r w:rsidRPr="00591A71">
        <w:rPr>
          <w:rFonts w:ascii="Arial" w:hAnsi="Arial" w:cs="Arial"/>
        </w:rPr>
        <w:t>механизмыг</w:t>
      </w:r>
      <w:proofErr w:type="spellEnd"/>
      <w:r w:rsidRPr="00591A71">
        <w:rPr>
          <w:rFonts w:ascii="Arial" w:hAnsi="Arial" w:cs="Arial"/>
        </w:rPr>
        <w:t xml:space="preserve"> </w:t>
      </w:r>
      <w:proofErr w:type="spellStart"/>
      <w:r w:rsidRPr="00591A71">
        <w:rPr>
          <w:rFonts w:ascii="Arial" w:hAnsi="Arial" w:cs="Arial"/>
        </w:rPr>
        <w:t>чангатгах</w:t>
      </w:r>
      <w:proofErr w:type="spellEnd"/>
      <w:r w:rsidRPr="00591A71">
        <w:rPr>
          <w:rFonts w:ascii="Arial" w:hAnsi="Arial" w:cs="Arial"/>
        </w:rPr>
        <w:t xml:space="preserve">, </w:t>
      </w:r>
      <w:proofErr w:type="spellStart"/>
      <w:r w:rsidRPr="00591A71">
        <w:rPr>
          <w:rFonts w:ascii="Arial" w:hAnsi="Arial" w:cs="Arial"/>
        </w:rPr>
        <w:lastRenderedPageBreak/>
        <w:t>удирдлагын</w:t>
      </w:r>
      <w:proofErr w:type="spellEnd"/>
      <w:r w:rsidRPr="00591A71">
        <w:rPr>
          <w:rFonts w:ascii="Arial" w:hAnsi="Arial" w:cs="Arial"/>
        </w:rPr>
        <w:t xml:space="preserve"> </w:t>
      </w:r>
      <w:proofErr w:type="spellStart"/>
      <w:r w:rsidRPr="00591A71">
        <w:rPr>
          <w:rFonts w:ascii="Arial" w:hAnsi="Arial" w:cs="Arial"/>
        </w:rPr>
        <w:t>манлайлал</w:t>
      </w:r>
      <w:proofErr w:type="spellEnd"/>
      <w:r w:rsidRPr="00591A71">
        <w:rPr>
          <w:rFonts w:ascii="Arial" w:hAnsi="Arial" w:cs="Arial"/>
        </w:rPr>
        <w:t xml:space="preserve">, </w:t>
      </w:r>
      <w:proofErr w:type="spellStart"/>
      <w:r w:rsidRPr="00591A71">
        <w:rPr>
          <w:rFonts w:ascii="Arial" w:hAnsi="Arial" w:cs="Arial"/>
        </w:rPr>
        <w:t>хөрөнгө</w:t>
      </w:r>
      <w:proofErr w:type="spellEnd"/>
      <w:r w:rsidRPr="00591A71">
        <w:rPr>
          <w:rFonts w:ascii="Arial" w:hAnsi="Arial" w:cs="Arial"/>
        </w:rPr>
        <w:t xml:space="preserve"> </w:t>
      </w:r>
      <w:proofErr w:type="spellStart"/>
      <w:r w:rsidRPr="00591A71">
        <w:rPr>
          <w:rFonts w:ascii="Arial" w:hAnsi="Arial" w:cs="Arial"/>
        </w:rPr>
        <w:t>оруулалтын</w:t>
      </w:r>
      <w:proofErr w:type="spellEnd"/>
      <w:r w:rsidRPr="00591A71">
        <w:rPr>
          <w:rFonts w:ascii="Arial" w:hAnsi="Arial" w:cs="Arial"/>
        </w:rPr>
        <w:t xml:space="preserve"> </w:t>
      </w:r>
      <w:proofErr w:type="spellStart"/>
      <w:r w:rsidRPr="00591A71">
        <w:rPr>
          <w:rFonts w:ascii="Arial" w:hAnsi="Arial" w:cs="Arial"/>
        </w:rPr>
        <w:t>зохистой</w:t>
      </w:r>
      <w:proofErr w:type="spellEnd"/>
      <w:r w:rsidRPr="00591A71">
        <w:rPr>
          <w:rFonts w:ascii="Arial" w:hAnsi="Arial" w:cs="Arial"/>
        </w:rPr>
        <w:t xml:space="preserve"> </w:t>
      </w:r>
      <w:proofErr w:type="spellStart"/>
      <w:r w:rsidRPr="00591A71">
        <w:rPr>
          <w:rFonts w:ascii="Arial" w:hAnsi="Arial" w:cs="Arial"/>
        </w:rPr>
        <w:t>хуваарилалт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хариуцсан</w:t>
      </w:r>
      <w:proofErr w:type="spellEnd"/>
      <w:r w:rsidRPr="00591A71">
        <w:rPr>
          <w:rFonts w:ascii="Arial" w:hAnsi="Arial" w:cs="Arial"/>
        </w:rPr>
        <w:t xml:space="preserve"> </w:t>
      </w:r>
      <w:proofErr w:type="spellStart"/>
      <w:r w:rsidRPr="00591A71">
        <w:rPr>
          <w:rFonts w:ascii="Arial" w:hAnsi="Arial" w:cs="Arial"/>
        </w:rPr>
        <w:t>ажилтан</w:t>
      </w:r>
      <w:proofErr w:type="spellEnd"/>
      <w:r w:rsidRPr="00591A71">
        <w:rPr>
          <w:rFonts w:ascii="Arial" w:hAnsi="Arial" w:cs="Arial"/>
        </w:rPr>
        <w:t xml:space="preserve"> </w:t>
      </w:r>
      <w:proofErr w:type="spellStart"/>
      <w:r w:rsidRPr="00591A71">
        <w:rPr>
          <w:rFonts w:ascii="Arial" w:hAnsi="Arial" w:cs="Arial"/>
        </w:rPr>
        <w:t>томилох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хэрэгжилттэй</w:t>
      </w:r>
      <w:proofErr w:type="spellEnd"/>
      <w:r w:rsidRPr="00591A71">
        <w:rPr>
          <w:rFonts w:ascii="Arial" w:hAnsi="Arial" w:cs="Arial"/>
        </w:rPr>
        <w:t xml:space="preserve"> </w:t>
      </w:r>
      <w:proofErr w:type="spellStart"/>
      <w:r w:rsidRPr="00591A71">
        <w:rPr>
          <w:rFonts w:ascii="Arial" w:hAnsi="Arial" w:cs="Arial"/>
        </w:rPr>
        <w:t>уялдсан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мөрдөлтийн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илтгэж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6507E665" w14:textId="77777777" w:rsidR="005315E6" w:rsidRPr="00591A71" w:rsidRDefault="005315E6" w:rsidP="00591A71">
      <w:pPr>
        <w:tabs>
          <w:tab w:val="left" w:pos="426"/>
        </w:tabs>
        <w:spacing w:after="0" w:line="240" w:lineRule="auto"/>
        <w:ind w:firstLine="709"/>
        <w:jc w:val="both"/>
        <w:rPr>
          <w:rFonts w:ascii="Arial" w:hAnsi="Arial" w:cs="Arial"/>
        </w:rPr>
      </w:pPr>
    </w:p>
    <w:p w14:paraId="7B1E8DD3" w14:textId="77777777" w:rsidR="005315E6" w:rsidRPr="00591A71" w:rsidRDefault="005315E6"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цар</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механизмтай</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уялдаагүй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Үүний</w:t>
      </w:r>
      <w:proofErr w:type="spellEnd"/>
      <w:r w:rsidRPr="00591A71">
        <w:rPr>
          <w:rFonts w:ascii="Arial" w:hAnsi="Arial" w:cs="Arial"/>
        </w:rPr>
        <w:t xml:space="preserve"> </w:t>
      </w:r>
      <w:proofErr w:type="spellStart"/>
      <w:r w:rsidRPr="00591A71">
        <w:rPr>
          <w:rFonts w:ascii="Arial" w:hAnsi="Arial" w:cs="Arial"/>
        </w:rPr>
        <w:t>улмаас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хэлбэр</w:t>
      </w:r>
      <w:proofErr w:type="spellEnd"/>
      <w:r w:rsidRPr="00591A71">
        <w:rPr>
          <w:rFonts w:ascii="Arial" w:hAnsi="Arial" w:cs="Arial"/>
        </w:rPr>
        <w:t xml:space="preserve"> </w:t>
      </w:r>
      <w:proofErr w:type="spellStart"/>
      <w:r w:rsidRPr="00591A71">
        <w:rPr>
          <w:rFonts w:ascii="Arial" w:hAnsi="Arial" w:cs="Arial"/>
        </w:rPr>
        <w:t>төдий</w:t>
      </w:r>
      <w:proofErr w:type="spellEnd"/>
      <w:r w:rsidRPr="00591A71">
        <w:rPr>
          <w:rFonts w:ascii="Arial" w:hAnsi="Arial" w:cs="Arial"/>
        </w:rPr>
        <w:t xml:space="preserve"> </w:t>
      </w:r>
      <w:proofErr w:type="spellStart"/>
      <w:r w:rsidRPr="00591A71">
        <w:rPr>
          <w:rFonts w:ascii="Arial" w:hAnsi="Arial" w:cs="Arial"/>
        </w:rPr>
        <w:t>биелүүлэх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өгөхөөс</w:t>
      </w:r>
      <w:proofErr w:type="spellEnd"/>
      <w:r w:rsidRPr="00591A71">
        <w:rPr>
          <w:rFonts w:ascii="Arial" w:hAnsi="Arial" w:cs="Arial"/>
        </w:rPr>
        <w:t xml:space="preserve"> </w:t>
      </w:r>
      <w:proofErr w:type="spellStart"/>
      <w:r w:rsidRPr="00591A71">
        <w:rPr>
          <w:rFonts w:ascii="Arial" w:hAnsi="Arial" w:cs="Arial"/>
        </w:rPr>
        <w:t>түдгэлзэх</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зөвлөмжийг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хэрэгжүүлэхгүй</w:t>
      </w:r>
      <w:proofErr w:type="spellEnd"/>
      <w:r w:rsidRPr="00591A71">
        <w:rPr>
          <w:rFonts w:ascii="Arial" w:hAnsi="Arial" w:cs="Arial"/>
        </w:rPr>
        <w:t xml:space="preserve"> </w:t>
      </w:r>
      <w:proofErr w:type="spellStart"/>
      <w:r w:rsidRPr="00591A71">
        <w:rPr>
          <w:rFonts w:ascii="Arial" w:hAnsi="Arial" w:cs="Arial"/>
        </w:rPr>
        <w:t>үлдээх</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туслах</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5E33CF63" w14:textId="77777777" w:rsidR="005315E6" w:rsidRPr="00591A71" w:rsidRDefault="005315E6" w:rsidP="00591A71">
      <w:pPr>
        <w:spacing w:after="0" w:line="240" w:lineRule="auto"/>
        <w:ind w:firstLine="709"/>
        <w:jc w:val="both"/>
        <w:rPr>
          <w:rFonts w:ascii="Arial" w:hAnsi="Arial" w:cs="Arial"/>
        </w:rPr>
      </w:pPr>
    </w:p>
    <w:p w14:paraId="04A7ED00" w14:textId="77777777" w:rsidR="005315E6" w:rsidRPr="00591A71" w:rsidRDefault="005315E6" w:rsidP="00591A71">
      <w:pPr>
        <w:spacing w:after="0" w:line="240" w:lineRule="auto"/>
        <w:ind w:firstLine="709"/>
        <w:jc w:val="both"/>
        <w:rPr>
          <w:rFonts w:ascii="Arial" w:hAnsi="Arial" w:cs="Arial"/>
        </w:rPr>
      </w:pPr>
    </w:p>
    <w:p w14:paraId="393BB8EC"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1" w:name="_Toc230289622"/>
      <w:r w:rsidRPr="00591A71">
        <w:rPr>
          <w:rFonts w:ascii="Arial" w:hAnsi="Arial" w:cs="Arial"/>
          <w:sz w:val="22"/>
          <w:szCs w:val="22"/>
        </w:rPr>
        <w:t xml:space="preserve">2.3. </w:t>
      </w:r>
      <w:proofErr w:type="spellStart"/>
      <w:r w:rsidRPr="00591A71">
        <w:rPr>
          <w:rFonts w:ascii="Arial" w:hAnsi="Arial" w:cs="Arial"/>
          <w:sz w:val="22"/>
          <w:szCs w:val="22"/>
        </w:rPr>
        <w:t>Мэдээллийн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урсгал</w:t>
      </w:r>
      <w:proofErr w:type="spellEnd"/>
      <w:r w:rsidRPr="00591A71">
        <w:rPr>
          <w:rFonts w:ascii="Arial" w:hAnsi="Arial" w:cs="Arial"/>
          <w:sz w:val="22"/>
          <w:szCs w:val="22"/>
        </w:rPr>
        <w:t xml:space="preserve"> </w:t>
      </w:r>
      <w:proofErr w:type="spellStart"/>
      <w:r w:rsidRPr="00591A71">
        <w:rPr>
          <w:rFonts w:ascii="Arial" w:hAnsi="Arial" w:cs="Arial"/>
          <w:sz w:val="22"/>
          <w:szCs w:val="22"/>
        </w:rPr>
        <w:t>ба</w:t>
      </w:r>
      <w:proofErr w:type="spellEnd"/>
      <w:r w:rsidRPr="00591A71">
        <w:rPr>
          <w:rFonts w:ascii="Arial" w:hAnsi="Arial" w:cs="Arial"/>
          <w:sz w:val="22"/>
          <w:szCs w:val="22"/>
        </w:rPr>
        <w:t xml:space="preserve"> </w:t>
      </w:r>
      <w:proofErr w:type="spellStart"/>
      <w:r w:rsidRPr="00591A71">
        <w:rPr>
          <w:rFonts w:ascii="Arial" w:hAnsi="Arial" w:cs="Arial"/>
          <w:sz w:val="22"/>
          <w:szCs w:val="22"/>
        </w:rPr>
        <w:t>кибер</w:t>
      </w:r>
      <w:proofErr w:type="spellEnd"/>
      <w:r w:rsidRPr="00591A71">
        <w:rPr>
          <w:rFonts w:ascii="Arial" w:hAnsi="Arial" w:cs="Arial"/>
          <w:sz w:val="22"/>
          <w:szCs w:val="22"/>
        </w:rPr>
        <w:t xml:space="preserve"> </w:t>
      </w:r>
      <w:proofErr w:type="spellStart"/>
      <w:r w:rsidRPr="00591A71">
        <w:rPr>
          <w:rFonts w:ascii="Arial" w:hAnsi="Arial" w:cs="Arial"/>
          <w:sz w:val="22"/>
          <w:szCs w:val="22"/>
        </w:rPr>
        <w:t>халдлага</w:t>
      </w:r>
      <w:proofErr w:type="spellEnd"/>
      <w:r w:rsidRPr="00591A71">
        <w:rPr>
          <w:rFonts w:ascii="Arial" w:hAnsi="Arial" w:cs="Arial"/>
          <w:sz w:val="22"/>
          <w:szCs w:val="22"/>
        </w:rPr>
        <w:t xml:space="preserve">, </w:t>
      </w:r>
      <w:proofErr w:type="spellStart"/>
      <w:r w:rsidRPr="00591A71">
        <w:rPr>
          <w:rFonts w:ascii="Arial" w:hAnsi="Arial" w:cs="Arial"/>
          <w:sz w:val="22"/>
          <w:szCs w:val="22"/>
        </w:rPr>
        <w:t>зөрчилд</w:t>
      </w:r>
      <w:proofErr w:type="spellEnd"/>
      <w:r w:rsidRPr="00591A71">
        <w:rPr>
          <w:rFonts w:ascii="Arial" w:hAnsi="Arial" w:cs="Arial"/>
          <w:sz w:val="22"/>
          <w:szCs w:val="22"/>
        </w:rPr>
        <w:t xml:space="preserve"> </w:t>
      </w:r>
      <w:proofErr w:type="spellStart"/>
      <w:r w:rsidRPr="00591A71">
        <w:rPr>
          <w:rFonts w:ascii="Arial" w:hAnsi="Arial" w:cs="Arial"/>
          <w:sz w:val="22"/>
          <w:szCs w:val="22"/>
        </w:rPr>
        <w:t>хариу</w:t>
      </w:r>
      <w:proofErr w:type="spellEnd"/>
      <w:r w:rsidRPr="00591A71">
        <w:rPr>
          <w:rFonts w:ascii="Arial" w:hAnsi="Arial" w:cs="Arial"/>
          <w:sz w:val="22"/>
          <w:szCs w:val="22"/>
        </w:rPr>
        <w:t xml:space="preserve"> </w:t>
      </w:r>
      <w:proofErr w:type="spellStart"/>
      <w:r w:rsidRPr="00591A71">
        <w:rPr>
          <w:rFonts w:ascii="Arial" w:hAnsi="Arial" w:cs="Arial"/>
          <w:sz w:val="22"/>
          <w:szCs w:val="22"/>
        </w:rPr>
        <w:t>арга</w:t>
      </w:r>
      <w:proofErr w:type="spellEnd"/>
      <w:r w:rsidRPr="00591A71">
        <w:rPr>
          <w:rFonts w:ascii="Arial" w:hAnsi="Arial" w:cs="Arial"/>
          <w:sz w:val="22"/>
          <w:szCs w:val="22"/>
        </w:rPr>
        <w:t xml:space="preserve"> </w:t>
      </w:r>
      <w:proofErr w:type="spellStart"/>
      <w:r w:rsidRPr="00591A71">
        <w:rPr>
          <w:rFonts w:ascii="Arial" w:hAnsi="Arial" w:cs="Arial"/>
          <w:sz w:val="22"/>
          <w:szCs w:val="22"/>
        </w:rPr>
        <w:t>хэмжээ</w:t>
      </w:r>
      <w:proofErr w:type="spellEnd"/>
      <w:r w:rsidRPr="00591A71">
        <w:rPr>
          <w:rFonts w:ascii="Arial" w:hAnsi="Arial" w:cs="Arial"/>
          <w:sz w:val="22"/>
          <w:szCs w:val="22"/>
        </w:rPr>
        <w:t xml:space="preserve"> </w:t>
      </w:r>
      <w:proofErr w:type="spellStart"/>
      <w:r w:rsidRPr="00591A71">
        <w:rPr>
          <w:rFonts w:ascii="Arial" w:hAnsi="Arial" w:cs="Arial"/>
          <w:sz w:val="22"/>
          <w:szCs w:val="22"/>
        </w:rPr>
        <w:t>авах</w:t>
      </w:r>
      <w:proofErr w:type="spellEnd"/>
      <w:r w:rsidRPr="00591A71">
        <w:rPr>
          <w:rFonts w:ascii="Arial" w:hAnsi="Arial" w:cs="Arial"/>
          <w:sz w:val="22"/>
          <w:szCs w:val="22"/>
        </w:rPr>
        <w:t xml:space="preserve"> </w:t>
      </w:r>
      <w:proofErr w:type="spellStart"/>
      <w:r w:rsidRPr="00591A71">
        <w:rPr>
          <w:rFonts w:ascii="Arial" w:hAnsi="Arial" w:cs="Arial"/>
          <w:sz w:val="22"/>
          <w:szCs w:val="22"/>
        </w:rPr>
        <w:t>ажиллагааны</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11"/>
      <w:proofErr w:type="spellEnd"/>
    </w:p>
    <w:p w14:paraId="4331F7BF" w14:textId="77777777" w:rsidR="00871EF9" w:rsidRPr="00591A71" w:rsidRDefault="00871EF9" w:rsidP="00591A71">
      <w:pPr>
        <w:spacing w:after="0" w:line="240" w:lineRule="auto"/>
        <w:ind w:firstLine="709"/>
        <w:jc w:val="both"/>
        <w:rPr>
          <w:rFonts w:ascii="Arial" w:hAnsi="Arial" w:cs="Arial"/>
        </w:rPr>
      </w:pPr>
    </w:p>
    <w:p w14:paraId="6EFA3533"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Кибер аюулгүй байдлын тухай хуулийн хэрэгжилтийг үнэлэхэд мэдээллийн урсгал болон кибер халдлага, зөрчилд хариу арга хэмжээ авах ажиллагаа нь хуулийн бодит хэрэгжих чадавхийг шалгах хамгийн чухал хэсгийн нэг байна. Учир нь кибер халдлага, зөрчил илэрсэн тохиолдолд тухайн мэдээлэл аль байгууллагаас эхэлж, аль төвд хүрч, ямар байдлаар ангилагдаж, ямар байгууллага хариу арга хэмжээ авч, ямар үед хаагдсан гэж үзэх, мэдээлэл өгсөн этгээдэд ямар байдлаар буцаан мэдэгдэх зэрэг ажиллагаа тодорхой бус байвал хуульд заасан кибер аюулгүй байдлыг хангах зорилт бодит үр дүнд хүрэх боломжгүй болно.</w:t>
      </w:r>
    </w:p>
    <w:p w14:paraId="0FD7C510" w14:textId="77777777" w:rsidR="00D53F91" w:rsidRPr="00591A71" w:rsidRDefault="00D53F91" w:rsidP="00591A71">
      <w:pPr>
        <w:tabs>
          <w:tab w:val="left" w:pos="426"/>
        </w:tabs>
        <w:spacing w:after="0" w:line="240" w:lineRule="auto"/>
        <w:ind w:firstLine="709"/>
        <w:jc w:val="both"/>
        <w:rPr>
          <w:rFonts w:ascii="Arial" w:hAnsi="Arial" w:cs="Arial"/>
        </w:rPr>
      </w:pPr>
      <w:r w:rsidRPr="00591A71">
        <w:rPr>
          <w:rFonts w:ascii="Arial" w:hAnsi="Arial" w:cs="Arial"/>
        </w:rPr>
        <w:tab/>
      </w:r>
    </w:p>
    <w:p w14:paraId="63AFC111"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 xml:space="preserve">Практикт кибер халдлага, зөрчлийн талаарх мэдээлэл нь зөвхөн хохирогч байгууллагаас шууд ирэх хэлбэрээр хязгаарлагдахгүй байна. Нийтийн төвийн 2026 оны эхний улирлын тайланд зөрчлийг мэдүүлсэн эх сурвалжийг анхдагч, хоёрдогч, гуравдагч эх сурвалж гэж ангилан бүртгэж, зөрчлийн баталгаажуулалтын төлөвийг “зөрчил мөн”, “зөрчил байж болзошгүй”, “тодорхойгүй” гэж тэмдэглэн, зөрчлийн ангилал, түвшин, шалтгаан, өртсөн нөөц, зохицуулах арга хэмжээний одоогийн төлөв, мэдээлэл хүргэсэн оролцогч талууд, авч хэрэгжүүлсэн арга хэмжээ зэрэг үзүүлэлтээр тохиолдол бүрийг бүртгэсэн байна. Тухайлбал, хорт программ, эмзэг байдал, хорт код, фишинг холбоос зэрэг зөрчлийн төрлүүдийг тус тус ангилан бүртгэж, зарим тохиолдолд хэрэглэгчдэд зөвлөмж хүргүүлэх, зарим тохиолдолд сүлжээний төхөөрөмж дээр хорт хаяг, домэйн хаах, хорт программ илэрсэн компьютерыг тусгаарлах, зарим тохиолдолд Харилцаа холбооны зохицуулах хороонд хандалтыг хаах албан бичиг хүргүүлэх арга хэмжээ авсан байна. </w:t>
      </w:r>
    </w:p>
    <w:p w14:paraId="688E833D" w14:textId="77777777" w:rsidR="00D53F91" w:rsidRPr="00591A71" w:rsidRDefault="00D53F91" w:rsidP="00591A71">
      <w:pPr>
        <w:tabs>
          <w:tab w:val="left" w:pos="426"/>
        </w:tabs>
        <w:spacing w:after="0" w:line="240" w:lineRule="auto"/>
        <w:ind w:firstLine="709"/>
        <w:jc w:val="both"/>
        <w:rPr>
          <w:rFonts w:ascii="Arial" w:hAnsi="Arial" w:cs="Arial"/>
        </w:rPr>
      </w:pPr>
    </w:p>
    <w:p w14:paraId="3E4DA1BD"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Эдгээр бүртгэлээс үзэхэд кибер халдлага, зөрчлийн мэдээллийг тодорхой бүтэцтэйгээр хүлээн авч, ангилж, тодорхой арга хэмжээ авч байгаа эерэг практик бий болсон байна. Гэвч уг бүртгэл нь одоогоор тухайн төвийн дотоод ажиллагааны түвшинд хэрэгжиж байгаа шинжтэй бөгөөд хуулийн түвшинд зөрчлийн мэдээллийг хэрхэн бүртгэх, тохиолдолэд давтагдашгүй дугаар олгох, аль байгууллагад шилжүүлэх, мэдээлэл шилжсэн тохиолдолд хэн хариуцагч хэвээр үлдэх, ямар үед хаагдсан гэж үзэх, мэдээлэл өгсөн этгээдэд ямар хэлбэрээр буцаан мэдэгдэхийг нэг мөр тогтоосон зохицуулалт хангалтгүй байна. Иймд бодит практикт хэрэгжиж эхэлсэн бүртгэл, ангиллын загварыг хууль, журам, стандарт ажиллагааны баримт бичигт суулгах шаардлагатай байна.</w:t>
      </w:r>
    </w:p>
    <w:p w14:paraId="43429CB0" w14:textId="77777777" w:rsidR="00D53F91" w:rsidRPr="00591A71" w:rsidRDefault="00D53F91" w:rsidP="00591A71">
      <w:pPr>
        <w:tabs>
          <w:tab w:val="left" w:pos="426"/>
        </w:tabs>
        <w:spacing w:after="0" w:line="240" w:lineRule="auto"/>
        <w:ind w:firstLine="709"/>
        <w:jc w:val="both"/>
        <w:rPr>
          <w:rFonts w:ascii="Arial" w:hAnsi="Arial" w:cs="Arial"/>
        </w:rPr>
      </w:pPr>
    </w:p>
    <w:p w14:paraId="6D81DB49" w14:textId="77777777" w:rsidR="00D53F91" w:rsidRPr="00591A71" w:rsidRDefault="00D53F91" w:rsidP="00591A71">
      <w:pPr>
        <w:tabs>
          <w:tab w:val="left" w:pos="426"/>
        </w:tabs>
        <w:spacing w:after="0" w:line="240" w:lineRule="auto"/>
        <w:ind w:firstLine="709"/>
        <w:jc w:val="both"/>
        <w:rPr>
          <w:rFonts w:ascii="Arial" w:hAnsi="Arial" w:cs="Arial"/>
        </w:rPr>
      </w:pPr>
      <w:r w:rsidRPr="00591A71">
        <w:rPr>
          <w:rFonts w:ascii="Arial" w:hAnsi="Arial" w:cs="Arial"/>
        </w:rPr>
        <w:lastRenderedPageBreak/>
        <w:tab/>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эхний</w:t>
      </w:r>
      <w:proofErr w:type="spellEnd"/>
      <w:r w:rsidRPr="00591A71">
        <w:rPr>
          <w:rFonts w:ascii="Arial" w:hAnsi="Arial" w:cs="Arial"/>
        </w:rPr>
        <w:t xml:space="preserve"> </w:t>
      </w:r>
      <w:proofErr w:type="spellStart"/>
      <w:r w:rsidRPr="00591A71">
        <w:rPr>
          <w:rFonts w:ascii="Arial" w:hAnsi="Arial" w:cs="Arial"/>
        </w:rPr>
        <w:t>шат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баталгаажуулах</w:t>
      </w:r>
      <w:proofErr w:type="spellEnd"/>
      <w:r w:rsidRPr="00591A71">
        <w:rPr>
          <w:rFonts w:ascii="Arial" w:hAnsi="Arial" w:cs="Arial"/>
        </w:rPr>
        <w:t xml:space="preserve"> </w:t>
      </w:r>
      <w:proofErr w:type="spellStart"/>
      <w:r w:rsidRPr="00591A71">
        <w:rPr>
          <w:rFonts w:ascii="Arial" w:hAnsi="Arial" w:cs="Arial"/>
        </w:rPr>
        <w:t>явдал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Нийтийн </w:t>
      </w:r>
      <w:proofErr w:type="spellStart"/>
      <w:r w:rsidRPr="00591A71">
        <w:rPr>
          <w:rFonts w:ascii="Arial" w:hAnsi="Arial" w:cs="Arial"/>
        </w:rPr>
        <w:t>төвийн</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жишээнээс</w:t>
      </w:r>
      <w:proofErr w:type="spellEnd"/>
      <w:r w:rsidRPr="00591A71">
        <w:rPr>
          <w:rFonts w:ascii="Arial" w:hAnsi="Arial" w:cs="Arial"/>
        </w:rPr>
        <w:t xml:space="preserve"> </w:t>
      </w:r>
      <w:proofErr w:type="spellStart"/>
      <w:r w:rsidRPr="00591A71">
        <w:rPr>
          <w:rFonts w:ascii="Arial" w:hAnsi="Arial" w:cs="Arial"/>
        </w:rPr>
        <w:t>харахад</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мэдүүлгийн</w:t>
      </w:r>
      <w:proofErr w:type="spellEnd"/>
      <w:r w:rsidRPr="00591A71">
        <w:rPr>
          <w:rFonts w:ascii="Arial" w:hAnsi="Arial" w:cs="Arial"/>
        </w:rPr>
        <w:t xml:space="preserve"> </w:t>
      </w:r>
      <w:proofErr w:type="spellStart"/>
      <w:r w:rsidRPr="00591A71">
        <w:rPr>
          <w:rFonts w:ascii="Arial" w:hAnsi="Arial" w:cs="Arial"/>
        </w:rPr>
        <w:t>товч</w:t>
      </w:r>
      <w:proofErr w:type="spellEnd"/>
      <w:r w:rsidRPr="00591A71">
        <w:rPr>
          <w:rFonts w:ascii="Arial" w:hAnsi="Arial" w:cs="Arial"/>
        </w:rPr>
        <w:t xml:space="preserve">, </w:t>
      </w:r>
      <w:proofErr w:type="spellStart"/>
      <w:r w:rsidRPr="00591A71">
        <w:rPr>
          <w:rFonts w:ascii="Arial" w:hAnsi="Arial" w:cs="Arial"/>
        </w:rPr>
        <w:t>мэдүүлсэн</w:t>
      </w:r>
      <w:proofErr w:type="spellEnd"/>
      <w:r w:rsidRPr="00591A71">
        <w:rPr>
          <w:rFonts w:ascii="Arial" w:hAnsi="Arial" w:cs="Arial"/>
        </w:rPr>
        <w:t xml:space="preserve"> </w:t>
      </w:r>
      <w:proofErr w:type="spellStart"/>
      <w:r w:rsidRPr="00591A71">
        <w:rPr>
          <w:rFonts w:ascii="Arial" w:hAnsi="Arial" w:cs="Arial"/>
        </w:rPr>
        <w:t>огноо</w:t>
      </w:r>
      <w:proofErr w:type="spellEnd"/>
      <w:r w:rsidRPr="00591A71">
        <w:rPr>
          <w:rFonts w:ascii="Arial" w:hAnsi="Arial" w:cs="Arial"/>
        </w:rPr>
        <w:t xml:space="preserve">, </w:t>
      </w:r>
      <w:proofErr w:type="spellStart"/>
      <w:r w:rsidRPr="00591A71">
        <w:rPr>
          <w:rFonts w:ascii="Arial" w:hAnsi="Arial" w:cs="Arial"/>
        </w:rPr>
        <w:t>баталгаажуулалтын</w:t>
      </w:r>
      <w:proofErr w:type="spellEnd"/>
      <w:r w:rsidRPr="00591A71">
        <w:rPr>
          <w:rFonts w:ascii="Arial" w:hAnsi="Arial" w:cs="Arial"/>
        </w:rPr>
        <w:t xml:space="preserve"> </w:t>
      </w:r>
      <w:proofErr w:type="spellStart"/>
      <w:r w:rsidRPr="00591A71">
        <w:rPr>
          <w:rFonts w:ascii="Arial" w:hAnsi="Arial" w:cs="Arial"/>
        </w:rPr>
        <w:t>төлөв</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шалтгаан</w:t>
      </w:r>
      <w:proofErr w:type="spellEnd"/>
      <w:r w:rsidRPr="00591A71">
        <w:rPr>
          <w:rFonts w:ascii="Arial" w:hAnsi="Arial" w:cs="Arial"/>
        </w:rPr>
        <w:t xml:space="preserve">, </w:t>
      </w:r>
      <w:proofErr w:type="spellStart"/>
      <w:r w:rsidRPr="00591A71">
        <w:rPr>
          <w:rFonts w:ascii="Arial" w:hAnsi="Arial" w:cs="Arial"/>
        </w:rPr>
        <w:t>өртсөн</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бүртгэж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анхны</w:t>
      </w:r>
      <w:proofErr w:type="spellEnd"/>
      <w:r w:rsidRPr="00591A71">
        <w:rPr>
          <w:rFonts w:ascii="Arial" w:hAnsi="Arial" w:cs="Arial"/>
        </w:rPr>
        <w:t xml:space="preserve"> </w:t>
      </w:r>
      <w:proofErr w:type="spellStart"/>
      <w:r w:rsidRPr="00591A71">
        <w:rPr>
          <w:rFonts w:ascii="Arial" w:hAnsi="Arial" w:cs="Arial"/>
        </w:rPr>
        <w:t>шатанд</w:t>
      </w:r>
      <w:proofErr w:type="spellEnd"/>
      <w:r w:rsidRPr="00591A71">
        <w:rPr>
          <w:rFonts w:ascii="Arial" w:hAnsi="Arial" w:cs="Arial"/>
        </w:rPr>
        <w:t xml:space="preserve"> </w:t>
      </w:r>
      <w:proofErr w:type="spellStart"/>
      <w:r w:rsidRPr="00591A71">
        <w:rPr>
          <w:rFonts w:ascii="Arial" w:hAnsi="Arial" w:cs="Arial"/>
        </w:rPr>
        <w:t>ангилан</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боломжийг</w:t>
      </w:r>
      <w:proofErr w:type="spellEnd"/>
      <w:r w:rsidRPr="00591A71">
        <w:rPr>
          <w:rFonts w:ascii="Arial" w:hAnsi="Arial" w:cs="Arial"/>
        </w:rPr>
        <w:t xml:space="preserve"> </w:t>
      </w:r>
      <w:proofErr w:type="spellStart"/>
      <w:r w:rsidRPr="00591A71">
        <w:rPr>
          <w:rFonts w:ascii="Arial" w:hAnsi="Arial" w:cs="Arial"/>
        </w:rPr>
        <w:t>бүрдүүлж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болзошгүй</w:t>
      </w:r>
      <w:proofErr w:type="spellEnd"/>
      <w:r w:rsidRPr="00591A71">
        <w:rPr>
          <w:rFonts w:ascii="Arial" w:hAnsi="Arial" w:cs="Arial"/>
        </w:rPr>
        <w:t>”, “</w:t>
      </w:r>
      <w:proofErr w:type="spellStart"/>
      <w:r w:rsidRPr="00591A71">
        <w:rPr>
          <w:rFonts w:ascii="Arial" w:hAnsi="Arial" w:cs="Arial"/>
        </w:rPr>
        <w:t>тодорхойгүй</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төлөвөөс</w:t>
      </w:r>
      <w:proofErr w:type="spellEnd"/>
      <w:r w:rsidRPr="00591A71">
        <w:rPr>
          <w:rFonts w:ascii="Arial" w:hAnsi="Arial" w:cs="Arial"/>
        </w:rPr>
        <w:t xml:space="preserve"> </w:t>
      </w:r>
      <w:proofErr w:type="spellStart"/>
      <w:r w:rsidRPr="00591A71">
        <w:rPr>
          <w:rFonts w:ascii="Arial" w:hAnsi="Arial" w:cs="Arial"/>
        </w:rPr>
        <w:t>дараагийн</w:t>
      </w:r>
      <w:proofErr w:type="spellEnd"/>
      <w:r w:rsidRPr="00591A71">
        <w:rPr>
          <w:rFonts w:ascii="Arial" w:hAnsi="Arial" w:cs="Arial"/>
        </w:rPr>
        <w:t xml:space="preserve"> </w:t>
      </w:r>
      <w:proofErr w:type="spellStart"/>
      <w:r w:rsidRPr="00591A71">
        <w:rPr>
          <w:rFonts w:ascii="Arial" w:hAnsi="Arial" w:cs="Arial"/>
        </w:rPr>
        <w:t>шатанд</w:t>
      </w:r>
      <w:proofErr w:type="spellEnd"/>
      <w:r w:rsidRPr="00591A71">
        <w:rPr>
          <w:rFonts w:ascii="Arial" w:hAnsi="Arial" w:cs="Arial"/>
        </w:rPr>
        <w:t xml:space="preserve"> </w:t>
      </w:r>
      <w:proofErr w:type="spellStart"/>
      <w:r w:rsidRPr="00591A71">
        <w:rPr>
          <w:rFonts w:ascii="Arial" w:hAnsi="Arial" w:cs="Arial"/>
        </w:rPr>
        <w:t>шилжүүлэх</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дангаар</w:t>
      </w:r>
      <w:proofErr w:type="spellEnd"/>
      <w:r w:rsidRPr="00591A71">
        <w:rPr>
          <w:rFonts w:ascii="Arial" w:hAnsi="Arial" w:cs="Arial"/>
        </w:rPr>
        <w:t xml:space="preserve"> </w:t>
      </w:r>
      <w:proofErr w:type="spellStart"/>
      <w:r w:rsidRPr="00591A71">
        <w:rPr>
          <w:rFonts w:ascii="Arial" w:hAnsi="Arial" w:cs="Arial"/>
        </w:rPr>
        <w:t>шийдвэрлэх</w:t>
      </w:r>
      <w:proofErr w:type="spellEnd"/>
      <w:r w:rsidRPr="00591A71">
        <w:rPr>
          <w:rFonts w:ascii="Arial" w:hAnsi="Arial" w:cs="Arial"/>
        </w:rPr>
        <w:t xml:space="preserve"> </w:t>
      </w:r>
      <w:proofErr w:type="spellStart"/>
      <w:r w:rsidRPr="00591A71">
        <w:rPr>
          <w:rFonts w:ascii="Arial" w:hAnsi="Arial" w:cs="Arial"/>
        </w:rPr>
        <w:t>үү</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шилжүүлэх</w:t>
      </w:r>
      <w:proofErr w:type="spellEnd"/>
      <w:r w:rsidRPr="00591A71">
        <w:rPr>
          <w:rFonts w:ascii="Arial" w:hAnsi="Arial" w:cs="Arial"/>
        </w:rPr>
        <w:t xml:space="preserve"> </w:t>
      </w:r>
      <w:proofErr w:type="spellStart"/>
      <w:r w:rsidRPr="00591A71">
        <w:rPr>
          <w:rFonts w:ascii="Arial" w:hAnsi="Arial" w:cs="Arial"/>
        </w:rPr>
        <w:t>үү</w:t>
      </w:r>
      <w:proofErr w:type="spellEnd"/>
      <w:r w:rsidRPr="00591A71">
        <w:rPr>
          <w:rFonts w:ascii="Arial" w:hAnsi="Arial" w:cs="Arial"/>
        </w:rPr>
        <w:t xml:space="preserve">, </w:t>
      </w:r>
      <w:proofErr w:type="spellStart"/>
      <w:r w:rsidRPr="00591A71">
        <w:rPr>
          <w:rFonts w:ascii="Arial" w:hAnsi="Arial" w:cs="Arial"/>
        </w:rPr>
        <w:t>цагдаагийн</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гэмт</w:t>
      </w:r>
      <w:proofErr w:type="spellEnd"/>
      <w:r w:rsidRPr="00591A71">
        <w:rPr>
          <w:rFonts w:ascii="Arial" w:hAnsi="Arial" w:cs="Arial"/>
        </w:rPr>
        <w:t xml:space="preserve"> </w:t>
      </w:r>
      <w:proofErr w:type="spellStart"/>
      <w:r w:rsidRPr="00591A71">
        <w:rPr>
          <w:rFonts w:ascii="Arial" w:hAnsi="Arial" w:cs="Arial"/>
        </w:rPr>
        <w:t>хэргийн</w:t>
      </w:r>
      <w:proofErr w:type="spellEnd"/>
      <w:r w:rsidRPr="00591A71">
        <w:rPr>
          <w:rFonts w:ascii="Arial" w:hAnsi="Arial" w:cs="Arial"/>
        </w:rPr>
        <w:t xml:space="preserve"> </w:t>
      </w:r>
      <w:proofErr w:type="spellStart"/>
      <w:r w:rsidRPr="00591A71">
        <w:rPr>
          <w:rFonts w:ascii="Arial" w:hAnsi="Arial" w:cs="Arial"/>
        </w:rPr>
        <w:t>шинжээр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өөрөө</w:t>
      </w:r>
      <w:proofErr w:type="spellEnd"/>
      <w:r w:rsidRPr="00591A71">
        <w:rPr>
          <w:rFonts w:ascii="Arial" w:hAnsi="Arial" w:cs="Arial"/>
        </w:rPr>
        <w:t xml:space="preserve"> </w:t>
      </w:r>
      <w:proofErr w:type="spellStart"/>
      <w:r w:rsidRPr="00591A71">
        <w:rPr>
          <w:rFonts w:ascii="Arial" w:hAnsi="Arial" w:cs="Arial"/>
        </w:rPr>
        <w:t>засах</w:t>
      </w:r>
      <w:proofErr w:type="spellEnd"/>
      <w:r w:rsidRPr="00591A71">
        <w:rPr>
          <w:rFonts w:ascii="Arial" w:hAnsi="Arial" w:cs="Arial"/>
        </w:rPr>
        <w:t xml:space="preserve"> </w:t>
      </w:r>
      <w:proofErr w:type="spellStart"/>
      <w:r w:rsidRPr="00591A71">
        <w:rPr>
          <w:rFonts w:ascii="Arial" w:hAnsi="Arial" w:cs="Arial"/>
        </w:rPr>
        <w:t>үүрэгтэй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үү</w:t>
      </w:r>
      <w:proofErr w:type="spellEnd"/>
      <w:r w:rsidRPr="00591A71">
        <w:rPr>
          <w:rFonts w:ascii="Arial" w:hAnsi="Arial" w:cs="Arial"/>
        </w:rPr>
        <w:t xml:space="preserve"> </w:t>
      </w:r>
      <w:proofErr w:type="spellStart"/>
      <w:r w:rsidRPr="00591A71">
        <w:rPr>
          <w:rFonts w:ascii="Arial" w:hAnsi="Arial" w:cs="Arial"/>
        </w:rPr>
        <w:t>гэдэг</w:t>
      </w:r>
      <w:proofErr w:type="spellEnd"/>
      <w:r w:rsidRPr="00591A71">
        <w:rPr>
          <w:rFonts w:ascii="Arial" w:hAnsi="Arial" w:cs="Arial"/>
        </w:rPr>
        <w:t xml:space="preserve"> </w:t>
      </w:r>
      <w:proofErr w:type="spellStart"/>
      <w:r w:rsidRPr="00591A71">
        <w:rPr>
          <w:rFonts w:ascii="Arial" w:hAnsi="Arial" w:cs="Arial"/>
        </w:rPr>
        <w:t>шийдвэрийн</w:t>
      </w:r>
      <w:proofErr w:type="spellEnd"/>
      <w:r w:rsidRPr="00591A71">
        <w:rPr>
          <w:rFonts w:ascii="Arial" w:hAnsi="Arial" w:cs="Arial"/>
        </w:rPr>
        <w:t xml:space="preserve"> </w:t>
      </w:r>
      <w:proofErr w:type="spellStart"/>
      <w:r w:rsidRPr="00591A71">
        <w:rPr>
          <w:rFonts w:ascii="Arial" w:hAnsi="Arial" w:cs="Arial"/>
        </w:rPr>
        <w:t>дарааллыг</w:t>
      </w:r>
      <w:proofErr w:type="spellEnd"/>
      <w:r w:rsidRPr="00591A71">
        <w:rPr>
          <w:rFonts w:ascii="Arial" w:hAnsi="Arial" w:cs="Arial"/>
        </w:rPr>
        <w:t xml:space="preserve"> </w:t>
      </w:r>
      <w:proofErr w:type="spellStart"/>
      <w:r w:rsidRPr="00591A71">
        <w:rPr>
          <w:rFonts w:ascii="Arial" w:hAnsi="Arial" w:cs="Arial"/>
        </w:rPr>
        <w:t>нарийвчлан</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29C66712" w14:textId="77777777" w:rsidR="00D53F91" w:rsidRPr="00591A71" w:rsidRDefault="00D53F91" w:rsidP="00591A71">
      <w:pPr>
        <w:tabs>
          <w:tab w:val="left" w:pos="426"/>
        </w:tabs>
        <w:spacing w:after="0" w:line="240" w:lineRule="auto"/>
        <w:ind w:firstLine="709"/>
        <w:jc w:val="both"/>
        <w:rPr>
          <w:rFonts w:ascii="Arial" w:hAnsi="Arial" w:cs="Arial"/>
        </w:rPr>
      </w:pPr>
    </w:p>
    <w:p w14:paraId="3B6CF894"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Хариу арга хэмжээний дараагийн шат нь тухайн зөрчлийг аюулгүй болгох, таслан зогсоох, сэргээх ажиллагаа байна. Тайланд дурдсан зарим тохиолдолд хортой код татах хуурамч холбоосын талаар хэрэглэгчдийн жагсаалт руу урьдчилан сэргийлэх зөвлөмж илгээсэн, зарим тохиолдолд 23 дугаар порт нээлттэй байгааг илрүүлсэн боловч “одоогоор арга хэмжээ аваагүй байна” гэж тэмдэглэсэн, зарим тохиолдолд хорт программыг илрүүлж холбогдох байгууллагад цахим шуудан хүргүүлсэн, мөн гарцын төхөөрөмж дээр сүлжээний хандалтыг хязгаарлах болон устгах зөвлөмж хүргүүлсэн байна. Энэ нь хариу арга хэмжээний төрөл, гүнзгийрэл, үр дүн тохиолдол бүрт харилцан адилгүй байгааг харуулахын зэрэгцээ “мэдэгдэл хүргүүлсэн”, “зөвлөмж өгсөн”, “хаалт хийсэн”, “тусгаарласан”, “арга хэмжээ аваагүй” зэрэг төлөвүүдийг нэг мөр эрх зүйн болон ажиллагааны ангилал болгож тогтоох шаардлагатайг харуулж байна.</w:t>
      </w:r>
    </w:p>
    <w:p w14:paraId="5E8913D7" w14:textId="77777777" w:rsidR="00D53F91" w:rsidRPr="00591A71" w:rsidRDefault="00D53F91" w:rsidP="00591A71">
      <w:pPr>
        <w:tabs>
          <w:tab w:val="left" w:pos="426"/>
        </w:tabs>
        <w:spacing w:after="0" w:line="240" w:lineRule="auto"/>
        <w:ind w:firstLine="709"/>
        <w:jc w:val="both"/>
        <w:rPr>
          <w:rFonts w:ascii="Arial" w:hAnsi="Arial" w:cs="Arial"/>
        </w:rPr>
      </w:pPr>
      <w:r w:rsidRPr="00591A71">
        <w:rPr>
          <w:rFonts w:ascii="Arial" w:hAnsi="Arial" w:cs="Arial"/>
        </w:rPr>
        <w:tab/>
      </w:r>
    </w:p>
    <w:p w14:paraId="4BCB0349"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Мэдээллийн урсгалын нэг эмзэг хэсэг нь мэдээлэл өгсөн байгууллага болон хариу арга хэмжээ авч байгаа төвийн хоорондын буцаан тайлагнал байна. Одоогийн бүртгэлийн жишээнээс харахад тохиолдолийн одоогийн төлөв, авч хэрэгжүүлсэн арга хэмжээ, хэрэгжүүлэхээр төлөвлөсөн арга хэмжээ, шийдвэрлэгдээгүй хүлээгдэж буй арга хэмжээ гэсэн талбарууд байгаа боловч эдгээр мэдээллийг зөрчил мэдүүлсэн байгууллагад ямар хугацаанд, ямар хэлбэрээр, ямар агуулгаар буцаан хүргэх талаар хуульд болон хэрэгжилтийн процессод нэг мөр тогтсон эсэх нь тодорхой бус байна. Хэрэв мэдээлэл өгсөн этгээд тухайн мэдээллийг хүлээн авсан эсэх, ангилсан эсэх, өөр байгууллагад шилжүүлсэн эсэх, ямар арга хэмжээ авч байгаа эсэх, асуудал хаагдсан эсэхийг мэдэхгүй үлдвэл цаашид зөрчил мэдээлэх идэвх буурах, байгууллагууд асуудлыг дотооддоо нуух, эсхүл хожуу мэдээлэх эрсдэлтэй.</w:t>
      </w:r>
    </w:p>
    <w:p w14:paraId="4649DBBD" w14:textId="77777777" w:rsidR="00D53F91" w:rsidRPr="00591A71" w:rsidRDefault="00D53F91" w:rsidP="00591A71">
      <w:pPr>
        <w:tabs>
          <w:tab w:val="left" w:pos="426"/>
        </w:tabs>
        <w:spacing w:after="0" w:line="240" w:lineRule="auto"/>
        <w:ind w:firstLine="709"/>
        <w:jc w:val="both"/>
        <w:rPr>
          <w:rFonts w:ascii="Arial" w:hAnsi="Arial" w:cs="Arial"/>
        </w:rPr>
      </w:pPr>
    </w:p>
    <w:p w14:paraId="1A7FC1CC"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Мөн кибер халдлага, зөрчилтэй холбоотой мэдээлэл нь төвүүд болон бусад байгууллагын хооронд шилжих үед мэдээллийн урсгал тасрах эрсдэл байна. Тухайлбал, Нийтийн төвийн бүртгэлд “мэдээлэл хүргэсэн оролцогч талууд” гэсэн хэсэгт Нийтийн төв, Public CSIRT зэрэг оролцогчийг тэмдэглэсэн байх боловч тухайн тохиолдол Үндэсний төв, цагдаагийн байгууллага, салбарын зохицуулагч байгууллага, эсхүл хохирогч байгууллагын дотоод баг руу шилжсэн эсэх, шилжсэн бол хэн цаашид үндсэн хариуцагч болох, өмнөх төвийн үүрэг дуусах эсэхийг нэг мөр харах боломж хязгаарлагдмал байна. Иймээс нэг тохиолдол хэд хэдэн байгууллагад зэрэг бүртгэгдэх, эсхүл эсрэгээр нэг байгууллагаас нөгөөд шилжих явцад хариуцагчгүй үлдэх эрсдэл үүсэж болзошгүй.</w:t>
      </w:r>
    </w:p>
    <w:p w14:paraId="323A644F" w14:textId="77777777" w:rsidR="00D53F91" w:rsidRPr="00591A71" w:rsidRDefault="00D53F91" w:rsidP="00591A71">
      <w:pPr>
        <w:tabs>
          <w:tab w:val="left" w:pos="426"/>
        </w:tabs>
        <w:spacing w:after="0" w:line="240" w:lineRule="auto"/>
        <w:ind w:firstLine="709"/>
        <w:jc w:val="both"/>
        <w:rPr>
          <w:rFonts w:ascii="Arial" w:hAnsi="Arial" w:cs="Arial"/>
        </w:rPr>
      </w:pPr>
      <w:r w:rsidRPr="00591A71">
        <w:rPr>
          <w:rFonts w:ascii="Arial" w:hAnsi="Arial" w:cs="Arial"/>
        </w:rPr>
        <w:tab/>
      </w:r>
    </w:p>
    <w:p w14:paraId="05270332"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Хариу арга хэмжээний процессод хаалтын шалгуур мөн тодорхой байх шаардлагатай байна. Одоогийн бүртгэлд “халдлага, зөрчлийг аюулгүй болгох хариу арга хэмжээ авсан”, “тухайн байгууллагад мэдэгдэл цахим шуудан хүргүүлсэн”, “одоогоор арга хэмжээ аваагүй байна” зэрэг төлөвүүд ашиглагдсан байна. Гэвч эдгээр төлөвийн аль нь тохиолдол хаагдсан гэж үзэх үндэслэл болох, аль нь зөвхөн завсрын ажиллагаа болох, үлдэгдэл эрсдэлтэй эсэх, дахин шалгах шаардлагатай эсэх, байгууллага өөрөө засвар хэрэгжүүлсэн эсэхийг баталгаажуулах шаардлагатай эсэхийг нарийвчлан ялгах шаардлагатай байна. Кибер халдлагын хувьд зөвхөн мэдэгдэл хүргүүлсэн нь асуудал шийдэгдсэн гэсэн үг биш бөгөөд тухайн байгууллага зөвлөмжийг хэрэгжүүлсэн, халдлагын суваг хаагдсан, эмзэг байдал арилсан, өгөгдөл алдагдсан эсэх тогтоогдсон, сэргээх ажиллагаа дууссан эсэхийг шалгахгүйгээр тохиолдол хаагдсан гэж үзвэл бодит эрсдэл хэвээр үлдэх боломжтой.</w:t>
      </w:r>
    </w:p>
    <w:p w14:paraId="44B23622" w14:textId="77777777" w:rsidR="00D53F91" w:rsidRPr="00591A71" w:rsidRDefault="00D53F91" w:rsidP="00591A71">
      <w:pPr>
        <w:tabs>
          <w:tab w:val="left" w:pos="426"/>
        </w:tabs>
        <w:spacing w:after="0" w:line="240" w:lineRule="auto"/>
        <w:ind w:firstLine="709"/>
        <w:jc w:val="both"/>
        <w:rPr>
          <w:rFonts w:ascii="Arial" w:hAnsi="Arial" w:cs="Arial"/>
        </w:rPr>
      </w:pPr>
    </w:p>
    <w:p w14:paraId="03D38D33"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 xml:space="preserve">Мэдээллийн урсгал болон хариу арга хэмжээний ажиллагаанд дараах дүн шинжилгээ хийх буюу сургамж авах шат мөн хангалттай тодорхой бус байна. Хэрэв хорт программ, фишинг холбоос, нээлттэй порт, хорт кодын халдлага зэрэг тохиолдол бүрийн дараа тухайн зөрчлийн шалтгаан, байгууллагын сул тал, давтагдах боломж, салбарын нийтлэг эрсдэл, цаашид авах урьдчилан сэргийлэх арга хэмжээг нэгтгэн дүгнэхгүй бол хариу арга хэмжээ нь зөвхөн тухайн нэг тохиолдлыг түр хугацаанд намжаах шинжтэй үлдэнэ. Нийтийн төвийн бүртгэлд “дүгнэлт” гэсэн талбар байгаа нь энэ чиглэлийн эхлэл болж байгаа боловч уг дүгнэлт нь байгууллагын дотоод сургамж, салбарын сэрэмжлүүлэг, бодлогын санал, стандарт шинэчлэх үндэслэл болж ашиглагдаж байгаа эсэхийг тусгайлан тогтоох шаардлагатай байна. </w:t>
      </w:r>
    </w:p>
    <w:p w14:paraId="65DC7EA5" w14:textId="77777777" w:rsidR="00D53F91" w:rsidRPr="00591A71" w:rsidRDefault="00D53F91" w:rsidP="00591A71">
      <w:pPr>
        <w:tabs>
          <w:tab w:val="left" w:pos="426"/>
        </w:tabs>
        <w:spacing w:after="0" w:line="240" w:lineRule="auto"/>
        <w:ind w:firstLine="709"/>
        <w:jc w:val="both"/>
        <w:rPr>
          <w:rFonts w:ascii="Arial" w:hAnsi="Arial" w:cs="Arial"/>
        </w:rPr>
      </w:pPr>
    </w:p>
    <w:p w14:paraId="56F364B8" w14:textId="77777777" w:rsidR="00D53F91" w:rsidRPr="00591A71" w:rsidRDefault="00D53F91" w:rsidP="00591A71">
      <w:pPr>
        <w:tabs>
          <w:tab w:val="left" w:pos="426"/>
        </w:tabs>
        <w:spacing w:after="0" w:line="240" w:lineRule="auto"/>
        <w:ind w:firstLine="709"/>
        <w:jc w:val="both"/>
        <w:rPr>
          <w:rFonts w:ascii="Arial" w:hAnsi="Arial" w:cs="Arial"/>
        </w:rPr>
      </w:pPr>
      <w:r>
        <w:rPr>
          <w:rFonts w:ascii="Arial" w:hAnsi="Arial"/>
        </w:rPr>
        <w:tab/>
        <w:t>Иймд мэдээллийн урсгал ба кибер халдлага, зөрчилд хариу арга хэмжээ авах ажиллагааны хэрэгжилтийг нэгтгэн дүгнэхэд, зөрчлийг хүлээн авах, ангилах, тодорхой арга хэмжээ авах практик эхэлсэн, тохиолдолийн бүртгэлийн тодорхой талбарууд ашиглагдаж байгаа нь эерэг үзүүлэлт боловч уг ажиллагааг бүх байгууллагад нэг мөр мөрдүүлэх эрх зүйн болон процессын зохицуулалт хангалтгүй байна. Цаашид зөрчлийн мэдэгдлийн нэгдсэн маягт, тохиолдолийн давтагдашгүй дугаар, ангилал ба түвшний шалгуур, төвүүд хооронд шилжүүлэх нөхцөл, үндсэн хариуцагчийг тогтоох журам, буцаан тайлагналын хугацаа, хаалтын шалгуур, үлдэгдэл эрсдэлийн үнэлгээ, дараах дүн шинжилгээ хийх үүргийг хууль болон түүнд нийцсэн журамд илүү тодорхой тусгах шаардлагатай байна.</w:t>
      </w:r>
    </w:p>
    <w:p w14:paraId="526BCC72" w14:textId="77777777" w:rsidR="00D53F91" w:rsidRPr="00591A71" w:rsidRDefault="00D53F91" w:rsidP="00591A71">
      <w:pPr>
        <w:tabs>
          <w:tab w:val="left" w:pos="426"/>
        </w:tabs>
        <w:spacing w:after="0" w:line="240" w:lineRule="auto"/>
        <w:ind w:firstLine="709"/>
        <w:jc w:val="both"/>
        <w:rPr>
          <w:rFonts w:ascii="Arial" w:hAnsi="Arial" w:cs="Arial"/>
        </w:rPr>
      </w:pPr>
    </w:p>
    <w:p w14:paraId="0C8F16F2"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2" w:name="_Toc230289623"/>
      <w:r w:rsidRPr="00591A71">
        <w:rPr>
          <w:rFonts w:ascii="Arial" w:hAnsi="Arial" w:cs="Arial"/>
          <w:sz w:val="22"/>
          <w:szCs w:val="22"/>
        </w:rPr>
        <w:t xml:space="preserve">2.4. </w:t>
      </w:r>
      <w:proofErr w:type="spellStart"/>
      <w:r w:rsidRPr="00591A71">
        <w:rPr>
          <w:rFonts w:ascii="Arial" w:hAnsi="Arial" w:cs="Arial"/>
          <w:sz w:val="22"/>
          <w:szCs w:val="22"/>
        </w:rPr>
        <w:t>Онц</w:t>
      </w:r>
      <w:proofErr w:type="spellEnd"/>
      <w:r w:rsidRPr="00591A71">
        <w:rPr>
          <w:rFonts w:ascii="Arial" w:hAnsi="Arial" w:cs="Arial"/>
          <w:sz w:val="22"/>
          <w:szCs w:val="22"/>
        </w:rPr>
        <w:t xml:space="preserve"> </w:t>
      </w:r>
      <w:proofErr w:type="spellStart"/>
      <w:r w:rsidRPr="00591A71">
        <w:rPr>
          <w:rFonts w:ascii="Arial" w:hAnsi="Arial" w:cs="Arial"/>
          <w:sz w:val="22"/>
          <w:szCs w:val="22"/>
        </w:rPr>
        <w:t>чухал</w:t>
      </w:r>
      <w:proofErr w:type="spellEnd"/>
      <w:r w:rsidRPr="00591A71">
        <w:rPr>
          <w:rFonts w:ascii="Arial" w:hAnsi="Arial" w:cs="Arial"/>
          <w:sz w:val="22"/>
          <w:szCs w:val="22"/>
        </w:rPr>
        <w:t xml:space="preserve"> </w:t>
      </w:r>
      <w:proofErr w:type="spellStart"/>
      <w:r w:rsidRPr="00591A71">
        <w:rPr>
          <w:rFonts w:ascii="Arial" w:hAnsi="Arial" w:cs="Arial"/>
          <w:sz w:val="22"/>
          <w:szCs w:val="22"/>
        </w:rPr>
        <w:t>мэдээллийн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дэд</w:t>
      </w:r>
      <w:proofErr w:type="spellEnd"/>
      <w:r w:rsidRPr="00591A71">
        <w:rPr>
          <w:rFonts w:ascii="Arial" w:hAnsi="Arial" w:cs="Arial"/>
          <w:sz w:val="22"/>
          <w:szCs w:val="22"/>
        </w:rPr>
        <w:t xml:space="preserve"> </w:t>
      </w:r>
      <w:proofErr w:type="spellStart"/>
      <w:r w:rsidRPr="00591A71">
        <w:rPr>
          <w:rFonts w:ascii="Arial" w:hAnsi="Arial" w:cs="Arial"/>
          <w:sz w:val="22"/>
          <w:szCs w:val="22"/>
        </w:rPr>
        <w:t>бүтэцтэй</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байгууллагын</w:t>
      </w:r>
      <w:proofErr w:type="spellEnd"/>
      <w:r w:rsidRPr="00591A71">
        <w:rPr>
          <w:rFonts w:ascii="Arial" w:hAnsi="Arial" w:cs="Arial"/>
          <w:sz w:val="22"/>
          <w:szCs w:val="22"/>
        </w:rPr>
        <w:t xml:space="preserve"> </w:t>
      </w:r>
      <w:proofErr w:type="spellStart"/>
      <w:r w:rsidRPr="00591A71">
        <w:rPr>
          <w:rFonts w:ascii="Arial" w:hAnsi="Arial" w:cs="Arial"/>
          <w:sz w:val="22"/>
          <w:szCs w:val="22"/>
        </w:rPr>
        <w:t>ангилал</w:t>
      </w:r>
      <w:proofErr w:type="spellEnd"/>
      <w:r w:rsidRPr="00591A71">
        <w:rPr>
          <w:rFonts w:ascii="Arial" w:hAnsi="Arial" w:cs="Arial"/>
          <w:sz w:val="22"/>
          <w:szCs w:val="22"/>
        </w:rPr>
        <w:t xml:space="preserve">, </w:t>
      </w:r>
      <w:proofErr w:type="spellStart"/>
      <w:r w:rsidRPr="00591A71">
        <w:rPr>
          <w:rFonts w:ascii="Arial" w:hAnsi="Arial" w:cs="Arial"/>
          <w:sz w:val="22"/>
          <w:szCs w:val="22"/>
        </w:rPr>
        <w:t>жагсаалтын</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12"/>
      <w:proofErr w:type="spellEnd"/>
    </w:p>
    <w:p w14:paraId="686FFA1C" w14:textId="77777777" w:rsidR="00C3729E" w:rsidRPr="00591A71" w:rsidRDefault="00C3729E" w:rsidP="00591A71">
      <w:pPr>
        <w:spacing w:after="0" w:line="240" w:lineRule="auto"/>
        <w:ind w:firstLine="709"/>
        <w:jc w:val="both"/>
        <w:rPr>
          <w:rFonts w:ascii="Arial" w:hAnsi="Arial" w:cs="Arial"/>
        </w:rPr>
      </w:pPr>
    </w:p>
    <w:p w14:paraId="2ADAE6DB"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нэрсийн</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төвүүдийн</w:t>
      </w:r>
      <w:proofErr w:type="spellEnd"/>
      <w:r w:rsidRPr="00591A71">
        <w:rPr>
          <w:rFonts w:ascii="Arial" w:hAnsi="Arial" w:cs="Arial"/>
        </w:rPr>
        <w:t xml:space="preserve"> </w:t>
      </w:r>
      <w:proofErr w:type="spellStart"/>
      <w:r w:rsidRPr="00591A71">
        <w:rPr>
          <w:rFonts w:ascii="Arial" w:hAnsi="Arial" w:cs="Arial"/>
        </w:rPr>
        <w:t>ачаалал</w:t>
      </w:r>
      <w:proofErr w:type="spellEnd"/>
      <w:r w:rsidRPr="00591A71">
        <w:rPr>
          <w:rFonts w:ascii="Arial" w:hAnsi="Arial" w:cs="Arial"/>
        </w:rPr>
        <w:t xml:space="preserve">, </w:t>
      </w: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түвшинг</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хэлбэл</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байгууллагыг</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үзэхээс</w:t>
      </w:r>
      <w:proofErr w:type="spellEnd"/>
      <w:r w:rsidRPr="00591A71">
        <w:rPr>
          <w:rFonts w:ascii="Arial" w:hAnsi="Arial" w:cs="Arial"/>
        </w:rPr>
        <w:t xml:space="preserve"> </w:t>
      </w:r>
      <w:proofErr w:type="spellStart"/>
      <w:r w:rsidRPr="00591A71">
        <w:rPr>
          <w:rFonts w:ascii="Arial" w:hAnsi="Arial" w:cs="Arial"/>
        </w:rPr>
        <w:t>хамаарч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нэмэгдүүлсэн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хүлээлгэх</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мөрдөх</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доголдол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хэмжээнд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үүсгэхийг</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w:t>
      </w:r>
      <w:proofErr w:type="spellEnd"/>
      <w:r w:rsidRPr="00591A71">
        <w:rPr>
          <w:rFonts w:ascii="Arial" w:hAnsi="Arial" w:cs="Arial"/>
        </w:rPr>
        <w:t xml:space="preserve"> </w:t>
      </w:r>
      <w:proofErr w:type="spellStart"/>
      <w:r w:rsidRPr="00591A71">
        <w:rPr>
          <w:rFonts w:ascii="Arial" w:hAnsi="Arial" w:cs="Arial"/>
        </w:rPr>
        <w:t>үүсэж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2AD71B81"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
    <w:p w14:paraId="1946E355"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төгөлдөр</w:t>
      </w:r>
      <w:proofErr w:type="spellEnd"/>
      <w:r w:rsidRPr="00591A71">
        <w:rPr>
          <w:rFonts w:ascii="Arial" w:hAnsi="Arial" w:cs="Arial"/>
        </w:rPr>
        <w:t xml:space="preserve"> </w:t>
      </w:r>
      <w:proofErr w:type="spellStart"/>
      <w:r w:rsidRPr="00591A71">
        <w:rPr>
          <w:rFonts w:ascii="Arial" w:hAnsi="Arial" w:cs="Arial"/>
        </w:rPr>
        <w:t>зохицуулалтын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хүрээг</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шинжээр</w:t>
      </w:r>
      <w:proofErr w:type="spellEnd"/>
      <w:r w:rsidRPr="00591A71">
        <w:rPr>
          <w:rFonts w:ascii="Arial" w:hAnsi="Arial" w:cs="Arial"/>
        </w:rPr>
        <w:t xml:space="preserve"> </w:t>
      </w:r>
      <w:proofErr w:type="spellStart"/>
      <w:r w:rsidRPr="00591A71">
        <w:rPr>
          <w:rFonts w:ascii="Arial" w:hAnsi="Arial" w:cs="Arial"/>
        </w:rPr>
        <w:t>тодорхойлсон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өгөгдлийн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нөлөөлөл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нийтэд</w:t>
      </w:r>
      <w:proofErr w:type="spellEnd"/>
      <w:r w:rsidRPr="00591A71">
        <w:rPr>
          <w:rFonts w:ascii="Arial" w:hAnsi="Arial" w:cs="Arial"/>
        </w:rPr>
        <w:t xml:space="preserve"> </w:t>
      </w:r>
      <w:proofErr w:type="spellStart"/>
      <w:r w:rsidRPr="00591A71">
        <w:rPr>
          <w:rFonts w:ascii="Arial" w:hAnsi="Arial" w:cs="Arial"/>
        </w:rPr>
        <w:t>хүргэж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цар</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төрөл</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доголдол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нийгэм</w:t>
      </w:r>
      <w:proofErr w:type="spellEnd"/>
      <w:r w:rsidRPr="00591A71">
        <w:rPr>
          <w:rFonts w:ascii="Arial" w:hAnsi="Arial" w:cs="Arial"/>
        </w:rPr>
        <w:t xml:space="preserve">, </w:t>
      </w:r>
      <w:proofErr w:type="spellStart"/>
      <w:r w:rsidRPr="00591A71">
        <w:rPr>
          <w:rFonts w:ascii="Arial" w:hAnsi="Arial" w:cs="Arial"/>
        </w:rPr>
        <w:t>эдийн</w:t>
      </w:r>
      <w:proofErr w:type="spellEnd"/>
      <w:r w:rsidRPr="00591A71">
        <w:rPr>
          <w:rFonts w:ascii="Arial" w:hAnsi="Arial" w:cs="Arial"/>
        </w:rPr>
        <w:t xml:space="preserve"> </w:t>
      </w:r>
      <w:proofErr w:type="spellStart"/>
      <w:r w:rsidRPr="00591A71">
        <w:rPr>
          <w:rFonts w:ascii="Arial" w:hAnsi="Arial" w:cs="Arial"/>
        </w:rPr>
        <w:t>засаг</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байдалд</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уршгийн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шалгууртай</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уялдаж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нэрээр</w:t>
      </w:r>
      <w:proofErr w:type="spellEnd"/>
      <w:r w:rsidRPr="00591A71">
        <w:rPr>
          <w:rFonts w:ascii="Arial" w:hAnsi="Arial" w:cs="Arial"/>
        </w:rPr>
        <w:t xml:space="preserve"> </w:t>
      </w:r>
      <w:proofErr w:type="spellStart"/>
      <w:r w:rsidRPr="00591A71">
        <w:rPr>
          <w:rFonts w:ascii="Arial" w:hAnsi="Arial" w:cs="Arial"/>
        </w:rPr>
        <w:t>өргөн</w:t>
      </w:r>
      <w:proofErr w:type="spellEnd"/>
      <w:r w:rsidRPr="00591A71">
        <w:rPr>
          <w:rFonts w:ascii="Arial" w:hAnsi="Arial" w:cs="Arial"/>
        </w:rPr>
        <w:t xml:space="preserve"> </w:t>
      </w:r>
      <w:proofErr w:type="spellStart"/>
      <w:r w:rsidRPr="00591A71">
        <w:rPr>
          <w:rFonts w:ascii="Arial" w:hAnsi="Arial" w:cs="Arial"/>
        </w:rPr>
        <w:t>хүрээтэй</w:t>
      </w:r>
      <w:proofErr w:type="spellEnd"/>
      <w:r w:rsidRPr="00591A71">
        <w:rPr>
          <w:rFonts w:ascii="Arial" w:hAnsi="Arial" w:cs="Arial"/>
        </w:rPr>
        <w:t xml:space="preserve"> </w:t>
      </w:r>
      <w:proofErr w:type="spellStart"/>
      <w:r w:rsidRPr="00591A71">
        <w:rPr>
          <w:rFonts w:ascii="Arial" w:hAnsi="Arial" w:cs="Arial"/>
        </w:rPr>
        <w:t>хамруулах</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хэмжээнд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ялгаж</w:t>
      </w:r>
      <w:proofErr w:type="spellEnd"/>
      <w:r w:rsidRPr="00591A71">
        <w:rPr>
          <w:rFonts w:ascii="Arial" w:hAnsi="Arial" w:cs="Arial"/>
        </w:rPr>
        <w:t xml:space="preserve"> </w:t>
      </w:r>
      <w:proofErr w:type="spellStart"/>
      <w:r w:rsidRPr="00591A71">
        <w:rPr>
          <w:rFonts w:ascii="Arial" w:hAnsi="Arial" w:cs="Arial"/>
        </w:rPr>
        <w:t>чадахгүй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эсрэгээр</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холбогдолтой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уламжлалт</w:t>
      </w:r>
      <w:proofErr w:type="spellEnd"/>
      <w:r w:rsidRPr="00591A71">
        <w:rPr>
          <w:rFonts w:ascii="Arial" w:hAnsi="Arial" w:cs="Arial"/>
        </w:rPr>
        <w:t xml:space="preserve"> </w:t>
      </w:r>
      <w:proofErr w:type="spellStart"/>
      <w:r w:rsidRPr="00591A71">
        <w:rPr>
          <w:rFonts w:ascii="Arial" w:hAnsi="Arial" w:cs="Arial"/>
        </w:rPr>
        <w:t>ангилалд</w:t>
      </w:r>
      <w:proofErr w:type="spellEnd"/>
      <w:r w:rsidRPr="00591A71">
        <w:rPr>
          <w:rFonts w:ascii="Arial" w:hAnsi="Arial" w:cs="Arial"/>
        </w:rPr>
        <w:t xml:space="preserve"> </w:t>
      </w:r>
      <w:proofErr w:type="spellStart"/>
      <w:r w:rsidRPr="00591A71">
        <w:rPr>
          <w:rFonts w:ascii="Arial" w:hAnsi="Arial" w:cs="Arial"/>
        </w:rPr>
        <w:t>багтаагүй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зохицуулалтын</w:t>
      </w:r>
      <w:proofErr w:type="spellEnd"/>
      <w:r w:rsidRPr="00591A71">
        <w:rPr>
          <w:rFonts w:ascii="Arial" w:hAnsi="Arial" w:cs="Arial"/>
        </w:rPr>
        <w:t xml:space="preserve"> </w:t>
      </w:r>
      <w:proofErr w:type="spellStart"/>
      <w:r w:rsidRPr="00591A71">
        <w:rPr>
          <w:rFonts w:ascii="Arial" w:hAnsi="Arial" w:cs="Arial"/>
        </w:rPr>
        <w:t>гадна</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үүсэж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F8BE196"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
    <w:p w14:paraId="445A09B0"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нэрээр</w:t>
      </w:r>
      <w:proofErr w:type="spellEnd"/>
      <w:r w:rsidRPr="00591A71">
        <w:rPr>
          <w:rFonts w:ascii="Arial" w:hAnsi="Arial" w:cs="Arial"/>
        </w:rPr>
        <w:t xml:space="preserve"> </w:t>
      </w:r>
      <w:proofErr w:type="spellStart"/>
      <w:r w:rsidRPr="00591A71">
        <w:rPr>
          <w:rFonts w:ascii="Arial" w:hAnsi="Arial" w:cs="Arial"/>
        </w:rPr>
        <w:t>хатуу</w:t>
      </w:r>
      <w:proofErr w:type="spellEnd"/>
      <w:r w:rsidRPr="00591A71">
        <w:rPr>
          <w:rFonts w:ascii="Arial" w:hAnsi="Arial" w:cs="Arial"/>
        </w:rPr>
        <w:t xml:space="preserve"> </w:t>
      </w:r>
      <w:proofErr w:type="spellStart"/>
      <w:r w:rsidRPr="00591A71">
        <w:rPr>
          <w:rFonts w:ascii="Arial" w:hAnsi="Arial" w:cs="Arial"/>
        </w:rPr>
        <w:t>тогтоодог</w:t>
      </w:r>
      <w:proofErr w:type="spellEnd"/>
      <w:r w:rsidRPr="00591A71">
        <w:rPr>
          <w:rFonts w:ascii="Arial" w:hAnsi="Arial" w:cs="Arial"/>
        </w:rPr>
        <w:t xml:space="preserve"> </w:t>
      </w:r>
      <w:proofErr w:type="spellStart"/>
      <w:r w:rsidRPr="00591A71">
        <w:rPr>
          <w:rFonts w:ascii="Arial" w:hAnsi="Arial" w:cs="Arial"/>
        </w:rPr>
        <w:t>одоогийн</w:t>
      </w:r>
      <w:proofErr w:type="spellEnd"/>
      <w:r w:rsidRPr="00591A71">
        <w:rPr>
          <w:rFonts w:ascii="Arial" w:hAnsi="Arial" w:cs="Arial"/>
        </w:rPr>
        <w:t xml:space="preserve"> </w:t>
      </w:r>
      <w:proofErr w:type="spellStart"/>
      <w:r w:rsidRPr="00591A71">
        <w:rPr>
          <w:rFonts w:ascii="Arial" w:hAnsi="Arial" w:cs="Arial"/>
        </w:rPr>
        <w:t>аргачлалыг</w:t>
      </w:r>
      <w:proofErr w:type="spellEnd"/>
      <w:r w:rsidRPr="00591A71">
        <w:rPr>
          <w:rFonts w:ascii="Arial" w:hAnsi="Arial" w:cs="Arial"/>
        </w:rPr>
        <w:t xml:space="preserve"> </w:t>
      </w:r>
      <w:proofErr w:type="spellStart"/>
      <w:r w:rsidRPr="00591A71">
        <w:rPr>
          <w:rFonts w:ascii="Arial" w:hAnsi="Arial" w:cs="Arial"/>
        </w:rPr>
        <w:t>өөрчилж</w:t>
      </w:r>
      <w:proofErr w:type="spellEnd"/>
      <w:r w:rsidRPr="00591A71">
        <w:rPr>
          <w:rFonts w:ascii="Arial" w:hAnsi="Arial" w:cs="Arial"/>
        </w:rPr>
        <w:t xml:space="preserve">, салбар,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зөвшөөрлийн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зэрэгт</w:t>
      </w:r>
      <w:proofErr w:type="spellEnd"/>
      <w:r w:rsidRPr="00591A71">
        <w:rPr>
          <w:rFonts w:ascii="Arial" w:hAnsi="Arial" w:cs="Arial"/>
        </w:rPr>
        <w:t xml:space="preserve"> </w:t>
      </w:r>
      <w:proofErr w:type="spellStart"/>
      <w:r w:rsidRPr="00591A71">
        <w:rPr>
          <w:rFonts w:ascii="Arial" w:hAnsi="Arial" w:cs="Arial"/>
        </w:rPr>
        <w:t>тулгуурласан</w:t>
      </w:r>
      <w:proofErr w:type="spellEnd"/>
      <w:r w:rsidRPr="00591A71">
        <w:rPr>
          <w:rFonts w:ascii="Arial" w:hAnsi="Arial" w:cs="Arial"/>
        </w:rPr>
        <w:t xml:space="preserve"> </w:t>
      </w:r>
      <w:proofErr w:type="spellStart"/>
      <w:r w:rsidRPr="00591A71">
        <w:rPr>
          <w:rFonts w:ascii="Arial" w:hAnsi="Arial" w:cs="Arial"/>
        </w:rPr>
        <w:t>холимог</w:t>
      </w:r>
      <w:proofErr w:type="spellEnd"/>
      <w:r w:rsidRPr="00591A71">
        <w:rPr>
          <w:rFonts w:ascii="Arial" w:hAnsi="Arial" w:cs="Arial"/>
        </w:rPr>
        <w:t xml:space="preserve">, </w:t>
      </w:r>
      <w:proofErr w:type="spellStart"/>
      <w:r w:rsidRPr="00591A71">
        <w:rPr>
          <w:rFonts w:ascii="Arial" w:hAnsi="Arial" w:cs="Arial"/>
        </w:rPr>
        <w:t>уян</w:t>
      </w:r>
      <w:proofErr w:type="spellEnd"/>
      <w:r w:rsidRPr="00591A71">
        <w:rPr>
          <w:rFonts w:ascii="Arial" w:hAnsi="Arial" w:cs="Arial"/>
        </w:rPr>
        <w:t xml:space="preserve"> </w:t>
      </w:r>
      <w:proofErr w:type="spellStart"/>
      <w:r w:rsidRPr="00591A71">
        <w:rPr>
          <w:rFonts w:ascii="Arial" w:hAnsi="Arial" w:cs="Arial"/>
        </w:rPr>
        <w:t>хатан</w:t>
      </w:r>
      <w:proofErr w:type="spellEnd"/>
      <w:r w:rsidRPr="00591A71">
        <w:rPr>
          <w:rFonts w:ascii="Arial" w:hAnsi="Arial" w:cs="Arial"/>
        </w:rPr>
        <w:t xml:space="preserve"> </w:t>
      </w:r>
      <w:proofErr w:type="spellStart"/>
      <w:r w:rsidRPr="00591A71">
        <w:rPr>
          <w:rFonts w:ascii="Arial" w:hAnsi="Arial" w:cs="Arial"/>
        </w:rPr>
        <w:t>шалгуурт</w:t>
      </w:r>
      <w:proofErr w:type="spellEnd"/>
      <w:r w:rsidRPr="00591A71">
        <w:rPr>
          <w:rFonts w:ascii="Arial" w:hAnsi="Arial" w:cs="Arial"/>
        </w:rPr>
        <w:t xml:space="preserve"> </w:t>
      </w:r>
      <w:proofErr w:type="spellStart"/>
      <w:r w:rsidRPr="00591A71">
        <w:rPr>
          <w:rFonts w:ascii="Arial" w:hAnsi="Arial" w:cs="Arial"/>
        </w:rPr>
        <w:lastRenderedPageBreak/>
        <w:t>шилжүүлэх</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динамик</w:t>
      </w:r>
      <w:proofErr w:type="spellEnd"/>
      <w:r w:rsidRPr="00591A71">
        <w:rPr>
          <w:rFonts w:ascii="Arial" w:hAnsi="Arial" w:cs="Arial"/>
        </w:rPr>
        <w:t xml:space="preserve"> </w:t>
      </w:r>
      <w:proofErr w:type="spellStart"/>
      <w:r w:rsidRPr="00591A71">
        <w:rPr>
          <w:rFonts w:ascii="Arial" w:hAnsi="Arial" w:cs="Arial"/>
        </w:rPr>
        <w:t>буюу</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шинэчлэгддэг</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нийтэд</w:t>
      </w:r>
      <w:proofErr w:type="spellEnd"/>
      <w:r w:rsidRPr="00591A71">
        <w:rPr>
          <w:rFonts w:ascii="Arial" w:hAnsi="Arial" w:cs="Arial"/>
        </w:rPr>
        <w:t xml:space="preserve"> </w:t>
      </w:r>
      <w:proofErr w:type="spellStart"/>
      <w:r w:rsidRPr="00591A71">
        <w:rPr>
          <w:rFonts w:ascii="Arial" w:hAnsi="Arial" w:cs="Arial"/>
        </w:rPr>
        <w:t>нээлттэй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байлгах</w:t>
      </w:r>
      <w:proofErr w:type="spellEnd"/>
      <w:r w:rsidRPr="00591A71">
        <w:rPr>
          <w:rFonts w:ascii="Arial" w:hAnsi="Arial" w:cs="Arial"/>
        </w:rPr>
        <w:t xml:space="preserve">, </w:t>
      </w:r>
      <w:proofErr w:type="spellStart"/>
      <w:r w:rsidRPr="00591A71">
        <w:rPr>
          <w:rFonts w:ascii="Arial" w:hAnsi="Arial" w:cs="Arial"/>
        </w:rPr>
        <w:t>одоогийн</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их</w:t>
      </w:r>
      <w:proofErr w:type="spellEnd"/>
      <w:r w:rsidRPr="00591A71">
        <w:rPr>
          <w:rFonts w:ascii="Arial" w:hAnsi="Arial" w:cs="Arial"/>
        </w:rPr>
        <w:t xml:space="preserve"> </w:t>
      </w:r>
      <w:proofErr w:type="spellStart"/>
      <w:r w:rsidRPr="00591A71">
        <w:rPr>
          <w:rFonts w:ascii="Arial" w:hAnsi="Arial" w:cs="Arial"/>
        </w:rPr>
        <w:t>хэмжээгээр</w:t>
      </w:r>
      <w:proofErr w:type="spellEnd"/>
      <w:r w:rsidRPr="00591A71">
        <w:rPr>
          <w:rFonts w:ascii="Arial" w:hAnsi="Arial" w:cs="Arial"/>
        </w:rPr>
        <w:t xml:space="preserve"> </w:t>
      </w:r>
      <w:proofErr w:type="spellStart"/>
      <w:r w:rsidRPr="00591A71">
        <w:rPr>
          <w:rFonts w:ascii="Arial" w:hAnsi="Arial" w:cs="Arial"/>
        </w:rPr>
        <w:t>цуглуулж</w:t>
      </w:r>
      <w:proofErr w:type="spellEnd"/>
      <w:r w:rsidRPr="00591A71">
        <w:rPr>
          <w:rFonts w:ascii="Arial" w:hAnsi="Arial" w:cs="Arial"/>
        </w:rPr>
        <w:t xml:space="preserve">, </w:t>
      </w:r>
      <w:proofErr w:type="spellStart"/>
      <w:r w:rsidRPr="00591A71">
        <w:rPr>
          <w:rFonts w:ascii="Arial" w:hAnsi="Arial" w:cs="Arial"/>
        </w:rPr>
        <w:t>хадгалдаг</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эмнэлэг</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хангамжийг</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хэлбэрээр</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этгээдүүдийг</w:t>
      </w:r>
      <w:proofErr w:type="spellEnd"/>
      <w:r w:rsidRPr="00591A71">
        <w:rPr>
          <w:rFonts w:ascii="Arial" w:hAnsi="Arial" w:cs="Arial"/>
        </w:rPr>
        <w:t xml:space="preserve"> </w:t>
      </w:r>
      <w:proofErr w:type="spellStart"/>
      <w:r w:rsidRPr="00591A71">
        <w:rPr>
          <w:rFonts w:ascii="Arial" w:hAnsi="Arial" w:cs="Arial"/>
        </w:rPr>
        <w:t>нэмэх</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17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зүйлд</w:t>
      </w:r>
      <w:proofErr w:type="spellEnd"/>
      <w:r w:rsidRPr="00591A71">
        <w:rPr>
          <w:rFonts w:ascii="Arial" w:hAnsi="Arial" w:cs="Arial"/>
        </w:rPr>
        <w:t xml:space="preserve"> </w:t>
      </w:r>
      <w:proofErr w:type="spellStart"/>
      <w:r w:rsidRPr="00591A71">
        <w:rPr>
          <w:rFonts w:ascii="Arial" w:hAnsi="Arial" w:cs="Arial"/>
        </w:rPr>
        <w:t>хамрагдах</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хүрээг</w:t>
      </w:r>
      <w:proofErr w:type="spellEnd"/>
      <w:r w:rsidRPr="00591A71">
        <w:rPr>
          <w:rFonts w:ascii="Arial" w:hAnsi="Arial" w:cs="Arial"/>
        </w:rPr>
        <w:t xml:space="preserve"> 19 </w:t>
      </w:r>
      <w:proofErr w:type="spellStart"/>
      <w:r w:rsidRPr="00591A71">
        <w:rPr>
          <w:rFonts w:ascii="Arial" w:hAnsi="Arial" w:cs="Arial"/>
        </w:rPr>
        <w:t>дүгээр</w:t>
      </w:r>
      <w:proofErr w:type="spellEnd"/>
      <w:r w:rsidRPr="00591A71">
        <w:rPr>
          <w:rFonts w:ascii="Arial" w:hAnsi="Arial" w:cs="Arial"/>
        </w:rPr>
        <w:t xml:space="preserve"> </w:t>
      </w:r>
      <w:proofErr w:type="spellStart"/>
      <w:r w:rsidRPr="00591A71">
        <w:rPr>
          <w:rFonts w:ascii="Arial" w:hAnsi="Arial" w:cs="Arial"/>
        </w:rPr>
        <w:t>зүйлтэй</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тусгасан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4D3288BE"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
    <w:p w14:paraId="26B4B8C4"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одоогийн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динамиктай</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нийцэхгүй</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аюулын</w:t>
      </w:r>
      <w:proofErr w:type="spellEnd"/>
      <w:r w:rsidRPr="00591A71">
        <w:rPr>
          <w:rFonts w:ascii="Arial" w:hAnsi="Arial" w:cs="Arial"/>
        </w:rPr>
        <w:t xml:space="preserve"> </w:t>
      </w:r>
      <w:proofErr w:type="spellStart"/>
      <w:r w:rsidRPr="00591A71">
        <w:rPr>
          <w:rFonts w:ascii="Arial" w:hAnsi="Arial" w:cs="Arial"/>
        </w:rPr>
        <w:t>орчинд</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өмчийн</w:t>
      </w:r>
      <w:proofErr w:type="spellEnd"/>
      <w:r w:rsidRPr="00591A71">
        <w:rPr>
          <w:rFonts w:ascii="Arial" w:hAnsi="Arial" w:cs="Arial"/>
        </w:rPr>
        <w:t xml:space="preserve"> </w:t>
      </w:r>
      <w:proofErr w:type="spellStart"/>
      <w:r w:rsidRPr="00591A71">
        <w:rPr>
          <w:rFonts w:ascii="Arial" w:hAnsi="Arial" w:cs="Arial"/>
        </w:rPr>
        <w:t>хэлбэр</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уламжлалт</w:t>
      </w:r>
      <w:proofErr w:type="spellEnd"/>
      <w:r w:rsidRPr="00591A71">
        <w:rPr>
          <w:rFonts w:ascii="Arial" w:hAnsi="Arial" w:cs="Arial"/>
        </w:rPr>
        <w:t xml:space="preserve"> </w:t>
      </w:r>
      <w:proofErr w:type="spellStart"/>
      <w:r w:rsidRPr="00591A71">
        <w:rPr>
          <w:rFonts w:ascii="Arial" w:hAnsi="Arial" w:cs="Arial"/>
        </w:rPr>
        <w:t>ангиллаас</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тасалдах</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өгөгдлийн</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хамаарал</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холбогдолтой</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сая</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боловсруулдаг</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системд</w:t>
      </w:r>
      <w:proofErr w:type="spellEnd"/>
      <w:r w:rsidRPr="00591A71">
        <w:rPr>
          <w:rFonts w:ascii="Arial" w:hAnsi="Arial" w:cs="Arial"/>
        </w:rPr>
        <w:t xml:space="preserve"> </w:t>
      </w:r>
      <w:proofErr w:type="spellStart"/>
      <w:r w:rsidRPr="00591A71">
        <w:rPr>
          <w:rFonts w:ascii="Arial" w:hAnsi="Arial" w:cs="Arial"/>
        </w:rPr>
        <w:t>нийлүүлэлт</w:t>
      </w:r>
      <w:proofErr w:type="spellEnd"/>
      <w:r w:rsidRPr="00591A71">
        <w:rPr>
          <w:rFonts w:ascii="Arial" w:hAnsi="Arial" w:cs="Arial"/>
        </w:rPr>
        <w:t xml:space="preserve">, </w:t>
      </w:r>
      <w:proofErr w:type="spellStart"/>
      <w:r w:rsidRPr="00591A71">
        <w:rPr>
          <w:rFonts w:ascii="Arial" w:hAnsi="Arial" w:cs="Arial"/>
        </w:rPr>
        <w:t>программын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үзүүлдэг</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утгаар</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биш</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бүтцийн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юм</w:t>
      </w:r>
      <w:proofErr w:type="spellEnd"/>
      <w:r w:rsidRPr="00591A71">
        <w:rPr>
          <w:rFonts w:ascii="Arial" w:hAnsi="Arial" w:cs="Arial"/>
        </w:rPr>
        <w:t>.</w:t>
      </w:r>
    </w:p>
    <w:p w14:paraId="7E210593" w14:textId="77777777" w:rsidR="00C3729E" w:rsidRPr="00591A71" w:rsidRDefault="00C3729E" w:rsidP="00591A71">
      <w:pPr>
        <w:tabs>
          <w:tab w:val="left" w:pos="426"/>
        </w:tabs>
        <w:spacing w:after="0" w:line="240" w:lineRule="auto"/>
        <w:ind w:firstLine="709"/>
        <w:jc w:val="both"/>
        <w:rPr>
          <w:rFonts w:ascii="Arial" w:hAnsi="Arial" w:cs="Arial"/>
        </w:rPr>
      </w:pPr>
    </w:p>
    <w:p w14:paraId="53DFD874"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төвүүдийн</w:t>
      </w:r>
      <w:proofErr w:type="spellEnd"/>
      <w:r w:rsidRPr="00591A71">
        <w:rPr>
          <w:rFonts w:ascii="Arial" w:hAnsi="Arial" w:cs="Arial"/>
        </w:rPr>
        <w:t xml:space="preserve"> </w:t>
      </w:r>
      <w:proofErr w:type="spellStart"/>
      <w:r w:rsidRPr="00591A71">
        <w:rPr>
          <w:rFonts w:ascii="Arial" w:hAnsi="Arial" w:cs="Arial"/>
        </w:rPr>
        <w:t>ачаалалтай</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орж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өмчит</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сүлжээнд</w:t>
      </w:r>
      <w:proofErr w:type="spellEnd"/>
      <w:r w:rsidRPr="00591A71">
        <w:rPr>
          <w:rFonts w:ascii="Arial" w:hAnsi="Arial" w:cs="Arial"/>
        </w:rPr>
        <w:t xml:space="preserve"> </w:t>
      </w:r>
      <w:proofErr w:type="spellStart"/>
      <w:r w:rsidRPr="00591A71">
        <w:rPr>
          <w:rFonts w:ascii="Arial" w:hAnsi="Arial" w:cs="Arial"/>
        </w:rPr>
        <w:t>холбогдсон</w:t>
      </w:r>
      <w:proofErr w:type="spellEnd"/>
      <w:r w:rsidRPr="00591A71">
        <w:rPr>
          <w:rFonts w:ascii="Arial" w:hAnsi="Arial" w:cs="Arial"/>
        </w:rPr>
        <w:t xml:space="preserve"> </w:t>
      </w:r>
      <w:proofErr w:type="spellStart"/>
      <w:r w:rsidRPr="00591A71">
        <w:rPr>
          <w:rFonts w:ascii="Arial" w:hAnsi="Arial" w:cs="Arial"/>
        </w:rPr>
        <w:t>эсэхээс</w:t>
      </w:r>
      <w:proofErr w:type="spellEnd"/>
      <w:r w:rsidRPr="00591A71">
        <w:rPr>
          <w:rFonts w:ascii="Arial" w:hAnsi="Arial" w:cs="Arial"/>
        </w:rPr>
        <w:t xml:space="preserve"> </w:t>
      </w:r>
      <w:proofErr w:type="spellStart"/>
      <w:r w:rsidRPr="00591A71">
        <w:rPr>
          <w:rFonts w:ascii="Arial" w:hAnsi="Arial" w:cs="Arial"/>
        </w:rPr>
        <w:t>хамаарч</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рүү</w:t>
      </w:r>
      <w:proofErr w:type="spellEnd"/>
      <w:r w:rsidRPr="00591A71">
        <w:rPr>
          <w:rFonts w:ascii="Arial" w:hAnsi="Arial" w:cs="Arial"/>
        </w:rPr>
        <w:t xml:space="preserve"> </w:t>
      </w:r>
      <w:proofErr w:type="spellStart"/>
      <w:r w:rsidRPr="00591A71">
        <w:rPr>
          <w:rFonts w:ascii="Arial" w:hAnsi="Arial" w:cs="Arial"/>
        </w:rPr>
        <w:t>чиглэх</w:t>
      </w:r>
      <w:proofErr w:type="spellEnd"/>
      <w:r w:rsidRPr="00591A71">
        <w:rPr>
          <w:rFonts w:ascii="Arial" w:hAnsi="Arial" w:cs="Arial"/>
        </w:rPr>
        <w:t xml:space="preserve">, </w:t>
      </w:r>
      <w:proofErr w:type="spellStart"/>
      <w:r w:rsidRPr="00591A71">
        <w:rPr>
          <w:rFonts w:ascii="Arial" w:hAnsi="Arial" w:cs="Arial"/>
        </w:rPr>
        <w:t>улмаар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ангилах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ачаалал</w:t>
      </w:r>
      <w:proofErr w:type="spellEnd"/>
      <w:r w:rsidRPr="00591A71">
        <w:rPr>
          <w:rFonts w:ascii="Arial" w:hAnsi="Arial" w:cs="Arial"/>
        </w:rPr>
        <w:t xml:space="preserve"> </w:t>
      </w:r>
      <w:proofErr w:type="spellStart"/>
      <w:r w:rsidRPr="00591A71">
        <w:rPr>
          <w:rFonts w:ascii="Arial" w:hAnsi="Arial" w:cs="Arial"/>
        </w:rPr>
        <w:t>өөрчлөгдөнө</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ангиллын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төвүүдийн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шуурхай</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багтаамж</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урсгалын</w:t>
      </w:r>
      <w:proofErr w:type="spellEnd"/>
      <w:r w:rsidRPr="00591A71">
        <w:rPr>
          <w:rFonts w:ascii="Arial" w:hAnsi="Arial" w:cs="Arial"/>
        </w:rPr>
        <w:t xml:space="preserve"> </w:t>
      </w:r>
      <w:proofErr w:type="spellStart"/>
      <w:r w:rsidRPr="00591A71">
        <w:rPr>
          <w:rFonts w:ascii="Arial" w:hAnsi="Arial" w:cs="Arial"/>
        </w:rPr>
        <w:t>ачааллыг</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D7FC450" w14:textId="77777777" w:rsidR="00C3729E" w:rsidRPr="00591A71" w:rsidRDefault="00C3729E" w:rsidP="00591A71">
      <w:pPr>
        <w:tabs>
          <w:tab w:val="left" w:pos="426"/>
        </w:tabs>
        <w:spacing w:after="0" w:line="240" w:lineRule="auto"/>
        <w:ind w:firstLine="709"/>
        <w:jc w:val="both"/>
        <w:rPr>
          <w:rFonts w:ascii="Arial" w:hAnsi="Arial" w:cs="Arial"/>
        </w:rPr>
      </w:pPr>
    </w:p>
    <w:p w14:paraId="399B19AA"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практик</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ч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илэрч</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мэдээлэлд</w:t>
      </w:r>
      <w:proofErr w:type="spellEnd"/>
      <w:r w:rsidRPr="00591A71">
        <w:rPr>
          <w:rFonts w:ascii="Arial" w:hAnsi="Arial" w:cs="Arial"/>
        </w:rPr>
        <w:t xml:space="preserve"> И-</w:t>
      </w:r>
      <w:proofErr w:type="spellStart"/>
      <w:r w:rsidRPr="00591A71">
        <w:rPr>
          <w:rFonts w:ascii="Arial" w:hAnsi="Arial" w:cs="Arial"/>
        </w:rPr>
        <w:t>Монгол</w:t>
      </w:r>
      <w:proofErr w:type="spellEnd"/>
      <w:r w:rsidRPr="00591A71">
        <w:rPr>
          <w:rFonts w:ascii="Arial" w:hAnsi="Arial" w:cs="Arial"/>
        </w:rPr>
        <w:t xml:space="preserve"> </w:t>
      </w:r>
      <w:proofErr w:type="spellStart"/>
      <w:r w:rsidRPr="00591A71">
        <w:rPr>
          <w:rFonts w:ascii="Arial" w:hAnsi="Arial" w:cs="Arial"/>
        </w:rPr>
        <w:t>академи</w:t>
      </w:r>
      <w:proofErr w:type="spellEnd"/>
      <w:r w:rsidRPr="00591A71">
        <w:rPr>
          <w:rFonts w:ascii="Arial" w:hAnsi="Arial" w:cs="Arial"/>
        </w:rPr>
        <w:t xml:space="preserve"> УТҮГ </w:t>
      </w:r>
      <w:proofErr w:type="spellStart"/>
      <w:r w:rsidRPr="00591A71">
        <w:rPr>
          <w:rFonts w:ascii="Arial" w:hAnsi="Arial" w:cs="Arial"/>
        </w:rPr>
        <w:t>нь</w:t>
      </w:r>
      <w:proofErr w:type="spellEnd"/>
      <w:r w:rsidRPr="00591A71">
        <w:rPr>
          <w:rFonts w:ascii="Arial" w:hAnsi="Arial" w:cs="Arial"/>
        </w:rPr>
        <w:t xml:space="preserve"> Нийтийн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Монгол</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2 </w:t>
      </w:r>
      <w:proofErr w:type="spellStart"/>
      <w:r w:rsidRPr="00591A71">
        <w:rPr>
          <w:rFonts w:ascii="Arial" w:hAnsi="Arial" w:cs="Arial"/>
        </w:rPr>
        <w:t>сая</w:t>
      </w:r>
      <w:proofErr w:type="spellEnd"/>
      <w:r w:rsidRPr="00591A71">
        <w:rPr>
          <w:rFonts w:ascii="Arial" w:hAnsi="Arial" w:cs="Arial"/>
        </w:rPr>
        <w:t xml:space="preserve"> </w:t>
      </w:r>
      <w:proofErr w:type="spellStart"/>
      <w:r w:rsidRPr="00591A71">
        <w:rPr>
          <w:rFonts w:ascii="Arial" w:hAnsi="Arial" w:cs="Arial"/>
        </w:rPr>
        <w:t>иргэний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w:t>
      </w:r>
      <w:proofErr w:type="spellStart"/>
      <w:r w:rsidRPr="00591A71">
        <w:rPr>
          <w:rFonts w:ascii="Arial" w:hAnsi="Arial" w:cs="Arial"/>
        </w:rPr>
        <w:t>хуралдааны</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томоохон</w:t>
      </w:r>
      <w:proofErr w:type="spellEnd"/>
      <w:r w:rsidRPr="00591A71">
        <w:rPr>
          <w:rFonts w:ascii="Arial" w:hAnsi="Arial" w:cs="Arial"/>
        </w:rPr>
        <w:t xml:space="preserve"> 29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24 </w:t>
      </w:r>
      <w:proofErr w:type="spellStart"/>
      <w:r w:rsidRPr="00591A71">
        <w:rPr>
          <w:rFonts w:ascii="Arial" w:hAnsi="Arial" w:cs="Arial"/>
        </w:rPr>
        <w:t>цагийн</w:t>
      </w:r>
      <w:proofErr w:type="spellEnd"/>
      <w:r w:rsidRPr="00591A71">
        <w:rPr>
          <w:rFonts w:ascii="Arial" w:hAnsi="Arial" w:cs="Arial"/>
        </w:rPr>
        <w:t xml:space="preserve"> </w:t>
      </w:r>
      <w:proofErr w:type="spellStart"/>
      <w:r w:rsidRPr="00591A71">
        <w:rPr>
          <w:rFonts w:ascii="Arial" w:hAnsi="Arial" w:cs="Arial"/>
        </w:rPr>
        <w:t>ажиллагаатай</w:t>
      </w:r>
      <w:proofErr w:type="spellEnd"/>
      <w:r w:rsidRPr="00591A71">
        <w:rPr>
          <w:rFonts w:ascii="Arial" w:hAnsi="Arial" w:cs="Arial"/>
        </w:rPr>
        <w:t xml:space="preserve"> </w:t>
      </w:r>
      <w:proofErr w:type="spellStart"/>
      <w:r w:rsidRPr="00591A71">
        <w:rPr>
          <w:rFonts w:ascii="Arial" w:hAnsi="Arial" w:cs="Arial"/>
        </w:rPr>
        <w:t>тоног</w:t>
      </w:r>
      <w:proofErr w:type="spellEnd"/>
      <w:r w:rsidRPr="00591A71">
        <w:rPr>
          <w:rFonts w:ascii="Arial" w:hAnsi="Arial" w:cs="Arial"/>
        </w:rPr>
        <w:t xml:space="preserve"> </w:t>
      </w:r>
      <w:proofErr w:type="spellStart"/>
      <w:r w:rsidRPr="00591A71">
        <w:rPr>
          <w:rFonts w:ascii="Arial" w:hAnsi="Arial" w:cs="Arial"/>
        </w:rPr>
        <w:t>төхөөрөмжөөр</w:t>
      </w:r>
      <w:proofErr w:type="spellEnd"/>
      <w:r w:rsidRPr="00591A71">
        <w:rPr>
          <w:rFonts w:ascii="Arial" w:hAnsi="Arial" w:cs="Arial"/>
        </w:rPr>
        <w:t xml:space="preserve"> </w:t>
      </w:r>
      <w:proofErr w:type="spellStart"/>
      <w:r w:rsidRPr="00591A71">
        <w:rPr>
          <w:rFonts w:ascii="Arial" w:hAnsi="Arial" w:cs="Arial"/>
        </w:rPr>
        <w:t>хангадаг</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байдаг</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нэрийн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нийтийн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байдалтай</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холбогддог</w:t>
      </w:r>
      <w:proofErr w:type="spellEnd"/>
      <w:r w:rsidRPr="00591A71">
        <w:rPr>
          <w:rFonts w:ascii="Arial" w:hAnsi="Arial" w:cs="Arial"/>
        </w:rPr>
        <w:t xml:space="preserve"> </w:t>
      </w:r>
      <w:proofErr w:type="spellStart"/>
      <w:r w:rsidRPr="00591A71">
        <w:rPr>
          <w:rFonts w:ascii="Arial" w:hAnsi="Arial" w:cs="Arial"/>
        </w:rPr>
        <w:t>болохыг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0E34581E" w14:textId="77777777" w:rsidR="00C3729E" w:rsidRPr="00591A71" w:rsidRDefault="00C3729E" w:rsidP="00591A71">
      <w:pPr>
        <w:tabs>
          <w:tab w:val="left" w:pos="426"/>
        </w:tabs>
        <w:spacing w:after="0" w:line="240" w:lineRule="auto"/>
        <w:ind w:firstLine="709"/>
        <w:jc w:val="both"/>
        <w:rPr>
          <w:rFonts w:ascii="Arial" w:hAnsi="Arial" w:cs="Arial"/>
        </w:rPr>
      </w:pPr>
    </w:p>
    <w:p w14:paraId="092523B6"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мэдээлэлд</w:t>
      </w:r>
      <w:proofErr w:type="spellEnd"/>
      <w:r w:rsidRPr="00591A71">
        <w:rPr>
          <w:rFonts w:ascii="Arial" w:hAnsi="Arial" w:cs="Arial"/>
        </w:rPr>
        <w:t xml:space="preserve"> Мэдээлэл,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паркийн</w:t>
      </w:r>
      <w:proofErr w:type="spellEnd"/>
      <w:r w:rsidRPr="00591A71">
        <w:rPr>
          <w:rFonts w:ascii="Arial" w:hAnsi="Arial" w:cs="Arial"/>
        </w:rPr>
        <w:t xml:space="preserve"> </w:t>
      </w:r>
      <w:proofErr w:type="spellStart"/>
      <w:r w:rsidRPr="00591A71">
        <w:rPr>
          <w:rFonts w:ascii="Arial" w:hAnsi="Arial" w:cs="Arial"/>
        </w:rPr>
        <w:t>дансны</w:t>
      </w:r>
      <w:proofErr w:type="spellEnd"/>
      <w:r w:rsidRPr="00591A71">
        <w:rPr>
          <w:rFonts w:ascii="Arial" w:hAnsi="Arial" w:cs="Arial"/>
        </w:rPr>
        <w:t xml:space="preserve"> </w:t>
      </w:r>
      <w:proofErr w:type="spellStart"/>
      <w:r w:rsidRPr="00591A71">
        <w:rPr>
          <w:rFonts w:ascii="Arial" w:hAnsi="Arial" w:cs="Arial"/>
        </w:rPr>
        <w:t>гүйлгээг</w:t>
      </w:r>
      <w:proofErr w:type="spellEnd"/>
      <w:r w:rsidRPr="00591A71">
        <w:rPr>
          <w:rFonts w:ascii="Arial" w:hAnsi="Arial" w:cs="Arial"/>
        </w:rPr>
        <w:t xml:space="preserve"> </w:t>
      </w:r>
      <w:proofErr w:type="spellStart"/>
      <w:r w:rsidRPr="00591A71">
        <w:rPr>
          <w:rFonts w:ascii="Arial" w:hAnsi="Arial" w:cs="Arial"/>
        </w:rPr>
        <w:t>битүүмжилсэнтэй</w:t>
      </w:r>
      <w:proofErr w:type="spellEnd"/>
      <w:r w:rsidRPr="00591A71">
        <w:rPr>
          <w:rFonts w:ascii="Arial" w:hAnsi="Arial" w:cs="Arial"/>
        </w:rPr>
        <w:t xml:space="preserve"> </w:t>
      </w:r>
      <w:proofErr w:type="spellStart"/>
      <w:r w:rsidRPr="00591A71">
        <w:rPr>
          <w:rFonts w:ascii="Arial" w:hAnsi="Arial" w:cs="Arial"/>
        </w:rPr>
        <w:t>холбоотойгоор</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барилга</w:t>
      </w:r>
      <w:proofErr w:type="spellEnd"/>
      <w:r w:rsidRPr="00591A71">
        <w:rPr>
          <w:rFonts w:ascii="Arial" w:hAnsi="Arial" w:cs="Arial"/>
        </w:rPr>
        <w:t xml:space="preserve"> </w:t>
      </w:r>
      <w:proofErr w:type="spellStart"/>
      <w:r w:rsidRPr="00591A71">
        <w:rPr>
          <w:rFonts w:ascii="Arial" w:hAnsi="Arial" w:cs="Arial"/>
        </w:rPr>
        <w:t>байгууламжид</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явуулдаг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зөвлөлийн</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И-</w:t>
      </w:r>
      <w:proofErr w:type="spellStart"/>
      <w:r w:rsidRPr="00591A71">
        <w:rPr>
          <w:rFonts w:ascii="Arial" w:hAnsi="Arial" w:cs="Arial"/>
        </w:rPr>
        <w:t>Монгол</w:t>
      </w:r>
      <w:proofErr w:type="spellEnd"/>
      <w:r w:rsidRPr="00591A71">
        <w:rPr>
          <w:rFonts w:ascii="Arial" w:hAnsi="Arial" w:cs="Arial"/>
        </w:rPr>
        <w:t xml:space="preserve"> </w:t>
      </w:r>
      <w:proofErr w:type="spellStart"/>
      <w:r w:rsidRPr="00591A71">
        <w:rPr>
          <w:rFonts w:ascii="Arial" w:hAnsi="Arial" w:cs="Arial"/>
        </w:rPr>
        <w:t>академи</w:t>
      </w:r>
      <w:proofErr w:type="spellEnd"/>
      <w:r w:rsidRPr="00591A71">
        <w:rPr>
          <w:rFonts w:ascii="Arial" w:hAnsi="Arial" w:cs="Arial"/>
        </w:rPr>
        <w:t xml:space="preserve"> УТҮГ,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шинжлэх</w:t>
      </w:r>
      <w:proofErr w:type="spellEnd"/>
      <w:r w:rsidRPr="00591A71">
        <w:rPr>
          <w:rFonts w:ascii="Arial" w:hAnsi="Arial" w:cs="Arial"/>
        </w:rPr>
        <w:t xml:space="preserve"> </w:t>
      </w:r>
      <w:proofErr w:type="spellStart"/>
      <w:r w:rsidRPr="00591A71">
        <w:rPr>
          <w:rFonts w:ascii="Arial" w:hAnsi="Arial" w:cs="Arial"/>
        </w:rPr>
        <w:t>ухаан</w:t>
      </w:r>
      <w:proofErr w:type="spellEnd"/>
      <w:r w:rsidRPr="00591A71">
        <w:rPr>
          <w:rFonts w:ascii="Arial" w:hAnsi="Arial" w:cs="Arial"/>
        </w:rPr>
        <w:t xml:space="preserve">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сан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40 </w:t>
      </w:r>
      <w:proofErr w:type="spellStart"/>
      <w:r w:rsidRPr="00591A71">
        <w:rPr>
          <w:rFonts w:ascii="Arial" w:hAnsi="Arial" w:cs="Arial"/>
        </w:rPr>
        <w:t>гаруй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хэвийн</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хүндрэл</w:t>
      </w:r>
      <w:proofErr w:type="spellEnd"/>
      <w:r w:rsidRPr="00591A71">
        <w:rPr>
          <w:rFonts w:ascii="Arial" w:hAnsi="Arial" w:cs="Arial"/>
        </w:rPr>
        <w:t xml:space="preserve"> </w:t>
      </w:r>
      <w:proofErr w:type="spellStart"/>
      <w:r w:rsidRPr="00591A71">
        <w:rPr>
          <w:rFonts w:ascii="Arial" w:hAnsi="Arial" w:cs="Arial"/>
        </w:rPr>
        <w:t>үүссэн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жишээ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халдлагаас</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санхүү</w:t>
      </w:r>
      <w:proofErr w:type="spellEnd"/>
      <w:r w:rsidRPr="00591A71">
        <w:rPr>
          <w:rFonts w:ascii="Arial" w:hAnsi="Arial" w:cs="Arial"/>
        </w:rPr>
        <w:t xml:space="preserve">, </w:t>
      </w:r>
      <w:proofErr w:type="spellStart"/>
      <w:r w:rsidRPr="00591A71">
        <w:rPr>
          <w:rFonts w:ascii="Arial" w:hAnsi="Arial" w:cs="Arial"/>
        </w:rPr>
        <w:t>байрлал</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нийлүүлэлт</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орчны</w:t>
      </w:r>
      <w:proofErr w:type="spellEnd"/>
      <w:r w:rsidRPr="00591A71">
        <w:rPr>
          <w:rFonts w:ascii="Arial" w:hAnsi="Arial" w:cs="Arial"/>
        </w:rPr>
        <w:t xml:space="preserve"> </w:t>
      </w:r>
      <w:proofErr w:type="spellStart"/>
      <w:r w:rsidRPr="00591A71">
        <w:rPr>
          <w:rFonts w:ascii="Arial" w:hAnsi="Arial" w:cs="Arial"/>
        </w:rPr>
        <w:t>тасалдлаас</w:t>
      </w:r>
      <w:proofErr w:type="spellEnd"/>
      <w:r w:rsidRPr="00591A71">
        <w:rPr>
          <w:rFonts w:ascii="Arial" w:hAnsi="Arial" w:cs="Arial"/>
        </w:rPr>
        <w:t xml:space="preserve"> ч </w:t>
      </w:r>
      <w:proofErr w:type="spellStart"/>
      <w:r w:rsidRPr="00591A71">
        <w:rPr>
          <w:rFonts w:ascii="Arial" w:hAnsi="Arial" w:cs="Arial"/>
        </w:rPr>
        <w:t>үүсэж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ангиллын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системээс</w:t>
      </w:r>
      <w:proofErr w:type="spellEnd"/>
      <w:r w:rsidRPr="00591A71">
        <w:rPr>
          <w:rFonts w:ascii="Arial" w:hAnsi="Arial" w:cs="Arial"/>
        </w:rPr>
        <w:t xml:space="preserve"> </w:t>
      </w:r>
      <w:proofErr w:type="spellStart"/>
      <w:r w:rsidRPr="00591A71">
        <w:rPr>
          <w:rFonts w:ascii="Arial" w:hAnsi="Arial" w:cs="Arial"/>
        </w:rPr>
        <w:t>гадна</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хамаарал</w:t>
      </w:r>
      <w:proofErr w:type="spellEnd"/>
      <w:r w:rsidRPr="00591A71">
        <w:rPr>
          <w:rFonts w:ascii="Arial" w:hAnsi="Arial" w:cs="Arial"/>
        </w:rPr>
        <w:t xml:space="preserve"> </w:t>
      </w:r>
      <w:proofErr w:type="spellStart"/>
      <w:r w:rsidRPr="00591A71">
        <w:rPr>
          <w:rFonts w:ascii="Arial" w:hAnsi="Arial" w:cs="Arial"/>
        </w:rPr>
        <w:t>бүхий</w:t>
      </w:r>
      <w:proofErr w:type="spellEnd"/>
      <w:r w:rsidRPr="00591A71">
        <w:rPr>
          <w:rFonts w:ascii="Arial" w:hAnsi="Arial" w:cs="Arial"/>
        </w:rPr>
        <w:t xml:space="preserve"> </w:t>
      </w:r>
      <w:proofErr w:type="spellStart"/>
      <w:r w:rsidRPr="00591A71">
        <w:rPr>
          <w:rFonts w:ascii="Arial" w:hAnsi="Arial" w:cs="Arial"/>
        </w:rPr>
        <w:t>орчныг</w:t>
      </w:r>
      <w:proofErr w:type="spellEnd"/>
      <w:r w:rsidRPr="00591A71">
        <w:rPr>
          <w:rFonts w:ascii="Arial" w:hAnsi="Arial" w:cs="Arial"/>
        </w:rPr>
        <w:t xml:space="preserve"> </w:t>
      </w:r>
      <w:proofErr w:type="spellStart"/>
      <w:r w:rsidRPr="00591A71">
        <w:rPr>
          <w:rFonts w:ascii="Arial" w:hAnsi="Arial" w:cs="Arial"/>
        </w:rPr>
        <w:t>хамтад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тооцох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0D7A20E" w14:textId="77777777" w:rsidR="00C3729E" w:rsidRPr="00591A71" w:rsidRDefault="00C3729E" w:rsidP="00591A71">
      <w:pPr>
        <w:tabs>
          <w:tab w:val="left" w:pos="426"/>
        </w:tabs>
        <w:spacing w:after="0" w:line="240" w:lineRule="auto"/>
        <w:ind w:firstLine="709"/>
        <w:jc w:val="both"/>
        <w:rPr>
          <w:rFonts w:ascii="Arial" w:hAnsi="Arial" w:cs="Arial"/>
        </w:rPr>
      </w:pPr>
    </w:p>
    <w:p w14:paraId="1B70E1FB"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ба</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шаардлагын</w:t>
      </w:r>
      <w:proofErr w:type="spellEnd"/>
      <w:r w:rsidRPr="00591A71">
        <w:rPr>
          <w:rFonts w:ascii="Arial" w:hAnsi="Arial" w:cs="Arial"/>
        </w:rPr>
        <w:t xml:space="preserve"> </w:t>
      </w:r>
      <w:proofErr w:type="spellStart"/>
      <w:r w:rsidRPr="00591A71">
        <w:rPr>
          <w:rFonts w:ascii="Arial" w:hAnsi="Arial" w:cs="Arial"/>
        </w:rPr>
        <w:t>тэнцвэр</w:t>
      </w:r>
      <w:proofErr w:type="spellEnd"/>
      <w:r w:rsidRPr="00591A71">
        <w:rPr>
          <w:rFonts w:ascii="Arial" w:hAnsi="Arial" w:cs="Arial"/>
        </w:rPr>
        <w:t xml:space="preserve"> </w:t>
      </w:r>
      <w:proofErr w:type="spellStart"/>
      <w:r w:rsidRPr="00591A71">
        <w:rPr>
          <w:rFonts w:ascii="Arial" w:hAnsi="Arial" w:cs="Arial"/>
        </w:rPr>
        <w:t>юм</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нийтэд</w:t>
      </w:r>
      <w:proofErr w:type="spellEnd"/>
      <w:r w:rsidRPr="00591A71">
        <w:rPr>
          <w:rFonts w:ascii="Arial" w:hAnsi="Arial" w:cs="Arial"/>
        </w:rPr>
        <w:t xml:space="preserve"> </w:t>
      </w:r>
      <w:proofErr w:type="spellStart"/>
      <w:r w:rsidRPr="00591A71">
        <w:rPr>
          <w:rFonts w:ascii="Arial" w:hAnsi="Arial" w:cs="Arial"/>
        </w:rPr>
        <w:t>нээлттэй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байлгах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тусгасан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үүднээс</w:t>
      </w:r>
      <w:proofErr w:type="spellEnd"/>
      <w:r w:rsidRPr="00591A71">
        <w:rPr>
          <w:rFonts w:ascii="Arial" w:hAnsi="Arial" w:cs="Arial"/>
        </w:rPr>
        <w:t xml:space="preserve">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нөгөө</w:t>
      </w:r>
      <w:proofErr w:type="spellEnd"/>
      <w:r w:rsidRPr="00591A71">
        <w:rPr>
          <w:rFonts w:ascii="Arial" w:hAnsi="Arial" w:cs="Arial"/>
        </w:rPr>
        <w:t xml:space="preserve"> </w:t>
      </w:r>
      <w:proofErr w:type="spellStart"/>
      <w:r w:rsidRPr="00591A71">
        <w:rPr>
          <w:rFonts w:ascii="Arial" w:hAnsi="Arial" w:cs="Arial"/>
        </w:rPr>
        <w:t>талаас</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өөрөө</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үндэслэлээр</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орсон</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нэмэгдүүлсэн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хүлээх</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орох</w:t>
      </w:r>
      <w:proofErr w:type="spellEnd"/>
      <w:r w:rsidRPr="00591A71">
        <w:rPr>
          <w:rFonts w:ascii="Arial" w:hAnsi="Arial" w:cs="Arial"/>
        </w:rPr>
        <w:t xml:space="preserve">, </w:t>
      </w:r>
      <w:proofErr w:type="spellStart"/>
      <w:r w:rsidRPr="00591A71">
        <w:rPr>
          <w:rFonts w:ascii="Arial" w:hAnsi="Arial" w:cs="Arial"/>
        </w:rPr>
        <w:t>гарах</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өөрчлөгдөх</w:t>
      </w:r>
      <w:proofErr w:type="spellEnd"/>
      <w:r w:rsidRPr="00591A71">
        <w:rPr>
          <w:rFonts w:ascii="Arial" w:hAnsi="Arial" w:cs="Arial"/>
        </w:rPr>
        <w:t xml:space="preserve"> </w:t>
      </w:r>
      <w:proofErr w:type="spellStart"/>
      <w:r w:rsidRPr="00591A71">
        <w:rPr>
          <w:rFonts w:ascii="Arial" w:hAnsi="Arial" w:cs="Arial"/>
        </w:rPr>
        <w:t>процедур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шийдвэрийг</w:t>
      </w:r>
      <w:proofErr w:type="spellEnd"/>
      <w:r w:rsidRPr="00591A71">
        <w:rPr>
          <w:rFonts w:ascii="Arial" w:hAnsi="Arial" w:cs="Arial"/>
        </w:rPr>
        <w:t xml:space="preserve"> </w:t>
      </w:r>
      <w:proofErr w:type="spellStart"/>
      <w:r w:rsidRPr="00591A71">
        <w:rPr>
          <w:rFonts w:ascii="Arial" w:hAnsi="Arial" w:cs="Arial"/>
        </w:rPr>
        <w:lastRenderedPageBreak/>
        <w:t>ямар</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гаргах</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шийдвэрийн</w:t>
      </w:r>
      <w:proofErr w:type="spellEnd"/>
      <w:r w:rsidRPr="00591A71">
        <w:rPr>
          <w:rFonts w:ascii="Arial" w:hAnsi="Arial" w:cs="Arial"/>
        </w:rPr>
        <w:t xml:space="preserve"> </w:t>
      </w:r>
      <w:proofErr w:type="spellStart"/>
      <w:r w:rsidRPr="00591A71">
        <w:rPr>
          <w:rFonts w:ascii="Arial" w:hAnsi="Arial" w:cs="Arial"/>
        </w:rPr>
        <w:t>эсрэг</w:t>
      </w:r>
      <w:proofErr w:type="spellEnd"/>
      <w:r w:rsidRPr="00591A71">
        <w:rPr>
          <w:rFonts w:ascii="Arial" w:hAnsi="Arial" w:cs="Arial"/>
        </w:rPr>
        <w:t xml:space="preserve"> </w:t>
      </w:r>
      <w:proofErr w:type="spellStart"/>
      <w:r w:rsidRPr="00591A71">
        <w:rPr>
          <w:rFonts w:ascii="Arial" w:hAnsi="Arial" w:cs="Arial"/>
        </w:rPr>
        <w:t>тайлбар</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гаргах</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бүхэлдээ</w:t>
      </w:r>
      <w:proofErr w:type="spellEnd"/>
      <w:r w:rsidRPr="00591A71">
        <w:rPr>
          <w:rFonts w:ascii="Arial" w:hAnsi="Arial" w:cs="Arial"/>
        </w:rPr>
        <w:t xml:space="preserve"> </w:t>
      </w:r>
      <w:proofErr w:type="spellStart"/>
      <w:r w:rsidRPr="00591A71">
        <w:rPr>
          <w:rFonts w:ascii="Arial" w:hAnsi="Arial" w:cs="Arial"/>
        </w:rPr>
        <w:t>хаалттай</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ногдох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гэнэт</w:t>
      </w:r>
      <w:proofErr w:type="spellEnd"/>
      <w:r w:rsidRPr="00591A71">
        <w:rPr>
          <w:rFonts w:ascii="Arial" w:hAnsi="Arial" w:cs="Arial"/>
        </w:rPr>
        <w:t xml:space="preserve">, </w:t>
      </w:r>
      <w:proofErr w:type="spellStart"/>
      <w:r w:rsidRPr="00591A71">
        <w:rPr>
          <w:rFonts w:ascii="Arial" w:hAnsi="Arial" w:cs="Arial"/>
        </w:rPr>
        <w:t>тайлбаргүй</w:t>
      </w:r>
      <w:proofErr w:type="spellEnd"/>
      <w:r w:rsidRPr="00591A71">
        <w:rPr>
          <w:rFonts w:ascii="Arial" w:hAnsi="Arial" w:cs="Arial"/>
        </w:rPr>
        <w:t xml:space="preserve"> </w:t>
      </w:r>
      <w:proofErr w:type="spellStart"/>
      <w:r w:rsidRPr="00591A71">
        <w:rPr>
          <w:rFonts w:ascii="Arial" w:hAnsi="Arial" w:cs="Arial"/>
        </w:rPr>
        <w:t>нэмэгдэх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тэгш</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хэт</w:t>
      </w:r>
      <w:proofErr w:type="spellEnd"/>
      <w:r w:rsidRPr="00591A71">
        <w:rPr>
          <w:rFonts w:ascii="Arial" w:hAnsi="Arial" w:cs="Arial"/>
        </w:rPr>
        <w:t xml:space="preserve"> </w:t>
      </w:r>
      <w:proofErr w:type="spellStart"/>
      <w:r w:rsidRPr="00591A71">
        <w:rPr>
          <w:rFonts w:ascii="Arial" w:hAnsi="Arial" w:cs="Arial"/>
        </w:rPr>
        <w:t>дэлгэрэнгүй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нээлттэй</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талаарх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халдагч</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ашиглагдах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нийтэд</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хамгаалагдах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w:t>
      </w:r>
      <w:proofErr w:type="spellStart"/>
      <w:r w:rsidRPr="00591A71">
        <w:rPr>
          <w:rFonts w:ascii="Arial" w:hAnsi="Arial" w:cs="Arial"/>
        </w:rPr>
        <w:t>ийг</w:t>
      </w:r>
      <w:proofErr w:type="spellEnd"/>
      <w:r w:rsidRPr="00591A71">
        <w:rPr>
          <w:rFonts w:ascii="Arial" w:hAnsi="Arial" w:cs="Arial"/>
        </w:rPr>
        <w:t xml:space="preserve"> </w:t>
      </w:r>
      <w:proofErr w:type="spellStart"/>
      <w:r w:rsidRPr="00591A71">
        <w:rPr>
          <w:rFonts w:ascii="Arial" w:hAnsi="Arial" w:cs="Arial"/>
        </w:rPr>
        <w:t>ялгаж</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549A2D6E" w14:textId="77777777" w:rsidR="00C3729E" w:rsidRPr="00591A71" w:rsidRDefault="00C3729E" w:rsidP="00591A71">
      <w:pPr>
        <w:tabs>
          <w:tab w:val="left" w:pos="426"/>
        </w:tabs>
        <w:spacing w:after="0" w:line="240" w:lineRule="auto"/>
        <w:ind w:firstLine="709"/>
        <w:jc w:val="both"/>
        <w:rPr>
          <w:rFonts w:ascii="Arial" w:hAnsi="Arial" w:cs="Arial"/>
        </w:rPr>
      </w:pPr>
    </w:p>
    <w:p w14:paraId="39CDA73C"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шалгуурыг</w:t>
      </w:r>
      <w:proofErr w:type="spellEnd"/>
      <w:r w:rsidRPr="00591A71">
        <w:rPr>
          <w:rFonts w:ascii="Arial" w:hAnsi="Arial" w:cs="Arial"/>
        </w:rPr>
        <w:t xml:space="preserve"> </w:t>
      </w:r>
      <w:proofErr w:type="spellStart"/>
      <w:r w:rsidRPr="00591A71">
        <w:rPr>
          <w:rFonts w:ascii="Arial" w:hAnsi="Arial" w:cs="Arial"/>
        </w:rPr>
        <w:t>эрсдэлд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17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зүйлд</w:t>
      </w:r>
      <w:proofErr w:type="spellEnd"/>
      <w:r w:rsidRPr="00591A71">
        <w:rPr>
          <w:rFonts w:ascii="Arial" w:hAnsi="Arial" w:cs="Arial"/>
        </w:rPr>
        <w:t xml:space="preserve"> </w:t>
      </w:r>
      <w:proofErr w:type="spellStart"/>
      <w:r w:rsidRPr="00591A71">
        <w:rPr>
          <w:rFonts w:ascii="Arial" w:hAnsi="Arial" w:cs="Arial"/>
        </w:rPr>
        <w:t>хамрагдах</w:t>
      </w:r>
      <w:proofErr w:type="spellEnd"/>
      <w:r w:rsidRPr="00591A71">
        <w:rPr>
          <w:rFonts w:ascii="Arial" w:hAnsi="Arial" w:cs="Arial"/>
        </w:rPr>
        <w:t xml:space="preserve"> </w:t>
      </w:r>
      <w:proofErr w:type="spellStart"/>
      <w:r w:rsidRPr="00591A71">
        <w:rPr>
          <w:rFonts w:ascii="Arial" w:hAnsi="Arial" w:cs="Arial"/>
        </w:rPr>
        <w:t>ердийн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19 </w:t>
      </w:r>
      <w:proofErr w:type="spellStart"/>
      <w:r w:rsidRPr="00591A71">
        <w:rPr>
          <w:rFonts w:ascii="Arial" w:hAnsi="Arial" w:cs="Arial"/>
        </w:rPr>
        <w:t>дүгээр</w:t>
      </w:r>
      <w:proofErr w:type="spellEnd"/>
      <w:r w:rsidRPr="00591A71">
        <w:rPr>
          <w:rFonts w:ascii="Arial" w:hAnsi="Arial" w:cs="Arial"/>
        </w:rPr>
        <w:t xml:space="preserve"> </w:t>
      </w:r>
      <w:proofErr w:type="spellStart"/>
      <w:r w:rsidRPr="00591A71">
        <w:rPr>
          <w:rFonts w:ascii="Arial" w:hAnsi="Arial" w:cs="Arial"/>
        </w:rPr>
        <w:t>зүйлд</w:t>
      </w:r>
      <w:proofErr w:type="spellEnd"/>
      <w:r w:rsidRPr="00591A71">
        <w:rPr>
          <w:rFonts w:ascii="Arial" w:hAnsi="Arial" w:cs="Arial"/>
        </w:rPr>
        <w:t xml:space="preserve"> </w:t>
      </w:r>
      <w:proofErr w:type="spellStart"/>
      <w:r w:rsidRPr="00591A71">
        <w:rPr>
          <w:rFonts w:ascii="Arial" w:hAnsi="Arial" w:cs="Arial"/>
        </w:rPr>
        <w:t>хамрагдах</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заагтай</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холбогдоно</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ердийн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их</w:t>
      </w:r>
      <w:proofErr w:type="spellEnd"/>
      <w:r w:rsidRPr="00591A71">
        <w:rPr>
          <w:rFonts w:ascii="Arial" w:hAnsi="Arial" w:cs="Arial"/>
        </w:rPr>
        <w:t xml:space="preserve"> </w:t>
      </w:r>
      <w:proofErr w:type="spellStart"/>
      <w:r w:rsidRPr="00591A71">
        <w:rPr>
          <w:rFonts w:ascii="Arial" w:hAnsi="Arial" w:cs="Arial"/>
        </w:rPr>
        <w:t>хэмжээгээр</w:t>
      </w:r>
      <w:proofErr w:type="spellEnd"/>
      <w:r w:rsidRPr="00591A71">
        <w:rPr>
          <w:rFonts w:ascii="Arial" w:hAnsi="Arial" w:cs="Arial"/>
        </w:rPr>
        <w:t xml:space="preserve"> </w:t>
      </w:r>
      <w:proofErr w:type="spellStart"/>
      <w:r w:rsidRPr="00591A71">
        <w:rPr>
          <w:rFonts w:ascii="Arial" w:hAnsi="Arial" w:cs="Arial"/>
        </w:rPr>
        <w:t>боловсруулдаг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системд</w:t>
      </w:r>
      <w:proofErr w:type="spellEnd"/>
      <w:r w:rsidRPr="00591A71">
        <w:rPr>
          <w:rFonts w:ascii="Arial" w:hAnsi="Arial" w:cs="Arial"/>
        </w:rPr>
        <w:t xml:space="preserve"> </w:t>
      </w:r>
      <w:proofErr w:type="spellStart"/>
      <w:r w:rsidRPr="00591A71">
        <w:rPr>
          <w:rFonts w:ascii="Arial" w:hAnsi="Arial" w:cs="Arial"/>
        </w:rPr>
        <w:t>нийлүүлэлт</w:t>
      </w:r>
      <w:proofErr w:type="spellEnd"/>
      <w:r w:rsidRPr="00591A71">
        <w:rPr>
          <w:rFonts w:ascii="Arial" w:hAnsi="Arial" w:cs="Arial"/>
        </w:rPr>
        <w:t xml:space="preserve"> </w:t>
      </w:r>
      <w:proofErr w:type="spellStart"/>
      <w:r w:rsidRPr="00591A71">
        <w:rPr>
          <w:rFonts w:ascii="Arial" w:hAnsi="Arial" w:cs="Arial"/>
        </w:rPr>
        <w:t>хийдэг</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этгээдүүдийг</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түвшнээр</w:t>
      </w:r>
      <w:proofErr w:type="spellEnd"/>
      <w:r w:rsidRPr="00591A71">
        <w:rPr>
          <w:rFonts w:ascii="Arial" w:hAnsi="Arial" w:cs="Arial"/>
        </w:rPr>
        <w:t xml:space="preserve"> </w:t>
      </w:r>
      <w:proofErr w:type="spellStart"/>
      <w:r w:rsidRPr="00591A71">
        <w:rPr>
          <w:rFonts w:ascii="Arial" w:hAnsi="Arial" w:cs="Arial"/>
        </w:rPr>
        <w:t>ангилахгүй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17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зүйл</w:t>
      </w:r>
      <w:proofErr w:type="spellEnd"/>
      <w:r w:rsidRPr="00591A71">
        <w:rPr>
          <w:rFonts w:ascii="Arial" w:hAnsi="Arial" w:cs="Arial"/>
        </w:rPr>
        <w:t xml:space="preserve">, 19 </w:t>
      </w:r>
      <w:proofErr w:type="spellStart"/>
      <w:r w:rsidRPr="00591A71">
        <w:rPr>
          <w:rFonts w:ascii="Arial" w:hAnsi="Arial" w:cs="Arial"/>
        </w:rPr>
        <w:t>дүгээр</w:t>
      </w:r>
      <w:proofErr w:type="spellEnd"/>
      <w:r w:rsidRPr="00591A71">
        <w:rPr>
          <w:rFonts w:ascii="Arial" w:hAnsi="Arial" w:cs="Arial"/>
        </w:rPr>
        <w:t xml:space="preserve"> </w:t>
      </w:r>
      <w:proofErr w:type="spellStart"/>
      <w:r w:rsidRPr="00591A71">
        <w:rPr>
          <w:rFonts w:ascii="Arial" w:hAnsi="Arial" w:cs="Arial"/>
        </w:rPr>
        <w:t>зүйл</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давхцах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хийдэл</w:t>
      </w:r>
      <w:proofErr w:type="spellEnd"/>
      <w:r w:rsidRPr="00591A71">
        <w:rPr>
          <w:rFonts w:ascii="Arial" w:hAnsi="Arial" w:cs="Arial"/>
        </w:rPr>
        <w:t xml:space="preserve"> </w:t>
      </w:r>
      <w:proofErr w:type="spellStart"/>
      <w:r w:rsidRPr="00591A71">
        <w:rPr>
          <w:rFonts w:ascii="Arial" w:hAnsi="Arial" w:cs="Arial"/>
        </w:rPr>
        <w:t>үүсгэх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17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зүйлд</w:t>
      </w:r>
      <w:proofErr w:type="spellEnd"/>
      <w:r w:rsidRPr="00591A71">
        <w:rPr>
          <w:rFonts w:ascii="Arial" w:hAnsi="Arial" w:cs="Arial"/>
        </w:rPr>
        <w:t xml:space="preserve"> </w:t>
      </w:r>
      <w:proofErr w:type="spellStart"/>
      <w:r w:rsidRPr="00591A71">
        <w:rPr>
          <w:rFonts w:ascii="Arial" w:hAnsi="Arial" w:cs="Arial"/>
        </w:rPr>
        <w:t>хамрагдах</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хүрээг</w:t>
      </w:r>
      <w:proofErr w:type="spellEnd"/>
      <w:r w:rsidRPr="00591A71">
        <w:rPr>
          <w:rFonts w:ascii="Arial" w:hAnsi="Arial" w:cs="Arial"/>
        </w:rPr>
        <w:t xml:space="preserve"> </w:t>
      </w:r>
      <w:proofErr w:type="spellStart"/>
      <w:r w:rsidRPr="00591A71">
        <w:rPr>
          <w:rFonts w:ascii="Arial" w:hAnsi="Arial" w:cs="Arial"/>
        </w:rPr>
        <w:t>нарийвчлах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19 </w:t>
      </w:r>
      <w:proofErr w:type="spellStart"/>
      <w:r w:rsidRPr="00591A71">
        <w:rPr>
          <w:rFonts w:ascii="Arial" w:hAnsi="Arial" w:cs="Arial"/>
        </w:rPr>
        <w:t>дүгээр</w:t>
      </w:r>
      <w:proofErr w:type="spellEnd"/>
      <w:r w:rsidRPr="00591A71">
        <w:rPr>
          <w:rFonts w:ascii="Arial" w:hAnsi="Arial" w:cs="Arial"/>
        </w:rPr>
        <w:t xml:space="preserve"> </w:t>
      </w:r>
      <w:proofErr w:type="spellStart"/>
      <w:r w:rsidRPr="00591A71">
        <w:rPr>
          <w:rFonts w:ascii="Arial" w:hAnsi="Arial" w:cs="Arial"/>
        </w:rPr>
        <w:t>зүйлтэй</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тусгасан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асуудлыг</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нотолж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21956D35" w14:textId="77777777" w:rsidR="00C3729E" w:rsidRPr="00591A71" w:rsidRDefault="00C3729E" w:rsidP="00591A71">
      <w:pPr>
        <w:tabs>
          <w:tab w:val="left" w:pos="426"/>
        </w:tabs>
        <w:spacing w:after="0" w:line="240" w:lineRule="auto"/>
        <w:ind w:firstLine="709"/>
        <w:jc w:val="both"/>
        <w:rPr>
          <w:rFonts w:ascii="Arial" w:hAnsi="Arial" w:cs="Arial"/>
        </w:rPr>
      </w:pPr>
    </w:p>
    <w:p w14:paraId="7C8B5DDF" w14:textId="77777777" w:rsidR="00C3729E" w:rsidRPr="00591A71" w:rsidRDefault="00C3729E" w:rsidP="00591A71">
      <w:pPr>
        <w:tabs>
          <w:tab w:val="left" w:pos="426"/>
        </w:tabs>
        <w:spacing w:after="0" w:line="240" w:lineRule="auto"/>
        <w:ind w:firstLine="709"/>
        <w:jc w:val="both"/>
        <w:rPr>
          <w:rFonts w:ascii="Arial" w:hAnsi="Arial" w:cs="Arial"/>
        </w:rPr>
      </w:pPr>
      <w:r>
        <w:rPr>
          <w:rFonts w:ascii="Arial" w:hAnsi="Arial"/>
        </w:rPr>
        <w:tab/>
        <w:tab/>
        <w:t>Мөн онц чухал мэдээллийн дэд бүтэцтэй байгууллагад нийлүүлж байгаа техник, программ хангамж, үйлчилгээний баталгаажуулалт нь тус ангиллын хэрэгжилттэй шууд холбоотой байна. Хэрэгжүүлэгч байгууллагуудаас ирүүлсэн саналд мэдээллийн систем, сүлжээний аюулгүй байдлыг хангах зориулалт бүхий техник, программ хангамжийг шалган баталгаажуулах, дүгнэлт гаргах эрх зүйн механизмыг тодорхой болгох, төрийн мэдээллийн нэгдсэн сүлжээ болон төрийн өмчит онц чухал мэдээллийн дэд бүтэцтэй байгууллагад нийлүүлсэн техник, программ хангамжийн тохиргоо, нийлүүлэлтийн дараах үйлчилгээ, сургалт, зөвлөгөөний шаардлагыг хууль болон дагалдах зохицуулалтаар тогтоох, шинээр нэвтрүүлэх мэдээллийн технологийн бүтээгдэхүүн, үйлчилгээ болон тэдгээрийн өөрчлөлт, шинэчлэлт бүрд кибер эрсдэлийн үнэлгээ болон кибер сөрөн тэсвэрлэх чадавхийн аудит хийх үүргийг хуульд тодруулах шаардлагатай гэж тусгасан байна. Энэ нь онц чухал мэдээллийн дэд бүтцийг хамгаалах зохицуулалт зөвхөн тухайн байгууллагын дотоод үүргээр хязгаарлагдахгүй, нийлүүлэлтийн сүлжээ, техник, программын баталгаажуулалт, дараах үйлчилгээ, тохиргооны хяналтыг хамрах ёстойг харуулж байна.</w:t>
      </w:r>
    </w:p>
    <w:p w14:paraId="099D2921" w14:textId="77777777" w:rsidR="00C3729E" w:rsidRPr="00591A71" w:rsidRDefault="00C3729E" w:rsidP="00591A71">
      <w:pPr>
        <w:tabs>
          <w:tab w:val="left" w:pos="426"/>
        </w:tabs>
        <w:spacing w:after="0" w:line="240" w:lineRule="auto"/>
        <w:ind w:firstLine="709"/>
        <w:jc w:val="both"/>
        <w:rPr>
          <w:rFonts w:ascii="Arial" w:hAnsi="Arial" w:cs="Arial"/>
        </w:rPr>
      </w:pPr>
    </w:p>
    <w:p w14:paraId="6D3F86DD" w14:textId="77777777" w:rsidR="00C3729E" w:rsidRPr="00591A71" w:rsidRDefault="00C3729E" w:rsidP="00591A71">
      <w:pPr>
        <w:tabs>
          <w:tab w:val="left" w:pos="426"/>
        </w:tabs>
        <w:spacing w:after="0" w:line="240" w:lineRule="auto"/>
        <w:ind w:firstLine="709"/>
        <w:jc w:val="both"/>
        <w:rPr>
          <w:rFonts w:ascii="Arial" w:hAnsi="Arial" w:cs="Arial"/>
        </w:rPr>
      </w:pPr>
      <w:r w:rsidRPr="00591A71">
        <w:rPr>
          <w:rFonts w:ascii="Arial" w:hAnsi="Arial" w:cs="Arial"/>
        </w:rPr>
        <w:tab/>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төгөлдөр</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бүтцийг</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ойлголт</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механизмыг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өгөгдлийн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үзүүлэгчдийн</w:t>
      </w:r>
      <w:proofErr w:type="spellEnd"/>
      <w:r w:rsidRPr="00591A71">
        <w:rPr>
          <w:rFonts w:ascii="Arial" w:hAnsi="Arial" w:cs="Arial"/>
        </w:rPr>
        <w:t xml:space="preserve"> </w:t>
      </w:r>
      <w:proofErr w:type="spellStart"/>
      <w:r w:rsidRPr="00591A71">
        <w:rPr>
          <w:rFonts w:ascii="Arial" w:hAnsi="Arial" w:cs="Arial"/>
        </w:rPr>
        <w:t>хамрагдах</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төвүүдийн</w:t>
      </w:r>
      <w:proofErr w:type="spellEnd"/>
      <w:r w:rsidRPr="00591A71">
        <w:rPr>
          <w:rFonts w:ascii="Arial" w:hAnsi="Arial" w:cs="Arial"/>
        </w:rPr>
        <w:t xml:space="preserve"> </w:t>
      </w:r>
      <w:proofErr w:type="spellStart"/>
      <w:r w:rsidRPr="00591A71">
        <w:rPr>
          <w:rFonts w:ascii="Arial" w:hAnsi="Arial" w:cs="Arial"/>
        </w:rPr>
        <w:t>ачаалал</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ба</w:t>
      </w:r>
      <w:proofErr w:type="spellEnd"/>
      <w:r w:rsidRPr="00591A71">
        <w:rPr>
          <w:rFonts w:ascii="Arial" w:hAnsi="Arial" w:cs="Arial"/>
        </w:rPr>
        <w:t xml:space="preserve"> </w:t>
      </w:r>
      <w:proofErr w:type="spellStart"/>
      <w:r w:rsidRPr="00591A71">
        <w:rPr>
          <w:rFonts w:ascii="Arial" w:hAnsi="Arial" w:cs="Arial"/>
        </w:rPr>
        <w:t>хамгаалагдах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тэнцвэр</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баталгаажуулалт</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00F005C8" w:rsidRPr="00591A71">
        <w:rPr>
          <w:rFonts w:ascii="Arial" w:hAnsi="Arial" w:cs="Arial"/>
        </w:rPr>
        <w:t>асуудлыг</w:t>
      </w:r>
      <w:proofErr w:type="spellEnd"/>
      <w:r w:rsidR="00F005C8" w:rsidRPr="00591A71">
        <w:rPr>
          <w:rFonts w:ascii="Arial" w:hAnsi="Arial" w:cs="Arial"/>
        </w:rPr>
        <w:t xml:space="preserve"> </w:t>
      </w:r>
      <w:proofErr w:type="spellStart"/>
      <w:r w:rsidR="00F005C8" w:rsidRPr="00591A71">
        <w:rPr>
          <w:rFonts w:ascii="Arial" w:hAnsi="Arial" w:cs="Arial"/>
        </w:rPr>
        <w:t>нарийвчлан</w:t>
      </w:r>
      <w:proofErr w:type="spellEnd"/>
      <w:r w:rsidR="00F005C8" w:rsidRPr="00591A71">
        <w:rPr>
          <w:rFonts w:ascii="Arial" w:hAnsi="Arial" w:cs="Arial"/>
        </w:rPr>
        <w:t xml:space="preserve"> </w:t>
      </w:r>
      <w:proofErr w:type="spellStart"/>
      <w:r w:rsidR="00F005C8" w:rsidRPr="00591A71">
        <w:rPr>
          <w:rFonts w:ascii="Arial" w:hAnsi="Arial" w:cs="Arial"/>
        </w:rPr>
        <w:t>зохицуулаагүй</w:t>
      </w:r>
      <w:proofErr w:type="spellEnd"/>
      <w:r w:rsidR="00F005C8" w:rsidRPr="00591A71">
        <w:rPr>
          <w:rFonts w:ascii="Arial" w:hAnsi="Arial" w:cs="Arial"/>
        </w:rPr>
        <w:t xml:space="preserve"> </w:t>
      </w:r>
      <w:proofErr w:type="spellStart"/>
      <w:r w:rsidR="00F005C8"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нэрээр</w:t>
      </w:r>
      <w:proofErr w:type="spellEnd"/>
      <w:r w:rsidRPr="00591A71">
        <w:rPr>
          <w:rFonts w:ascii="Arial" w:hAnsi="Arial" w:cs="Arial"/>
        </w:rPr>
        <w:t xml:space="preserve"> </w:t>
      </w:r>
      <w:proofErr w:type="spellStart"/>
      <w:r w:rsidRPr="00591A71">
        <w:rPr>
          <w:rFonts w:ascii="Arial" w:hAnsi="Arial" w:cs="Arial"/>
        </w:rPr>
        <w:t>хатуу</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аргаас</w:t>
      </w:r>
      <w:proofErr w:type="spellEnd"/>
      <w:r w:rsidRPr="00591A71">
        <w:rPr>
          <w:rFonts w:ascii="Arial" w:hAnsi="Arial" w:cs="Arial"/>
        </w:rPr>
        <w:t xml:space="preserve"> </w:t>
      </w:r>
      <w:proofErr w:type="spellStart"/>
      <w:r w:rsidRPr="00591A71">
        <w:rPr>
          <w:rFonts w:ascii="Arial" w:hAnsi="Arial" w:cs="Arial"/>
        </w:rPr>
        <w:t>эрсдэлд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шинэчлэгддэг</w:t>
      </w:r>
      <w:proofErr w:type="spellEnd"/>
      <w:r w:rsidRPr="00591A71">
        <w:rPr>
          <w:rFonts w:ascii="Arial" w:hAnsi="Arial" w:cs="Arial"/>
        </w:rPr>
        <w:t xml:space="preserve">, салбар,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өгөгдлийн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нөлөөлөл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цар</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хамаарал</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хамтад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тооцдог</w:t>
      </w:r>
      <w:proofErr w:type="spellEnd"/>
      <w:r w:rsidRPr="00591A71">
        <w:rPr>
          <w:rFonts w:ascii="Arial" w:hAnsi="Arial" w:cs="Arial"/>
        </w:rPr>
        <w:t xml:space="preserve"> </w:t>
      </w:r>
      <w:proofErr w:type="spellStart"/>
      <w:r w:rsidRPr="00591A71">
        <w:rPr>
          <w:rFonts w:ascii="Arial" w:hAnsi="Arial" w:cs="Arial"/>
        </w:rPr>
        <w:t>холимог</w:t>
      </w:r>
      <w:proofErr w:type="spellEnd"/>
      <w:r w:rsidRPr="00591A71">
        <w:rPr>
          <w:rFonts w:ascii="Arial" w:hAnsi="Arial" w:cs="Arial"/>
        </w:rPr>
        <w:t xml:space="preserve"> </w:t>
      </w:r>
      <w:proofErr w:type="spellStart"/>
      <w:r w:rsidRPr="00591A71">
        <w:rPr>
          <w:rFonts w:ascii="Arial" w:hAnsi="Arial" w:cs="Arial"/>
        </w:rPr>
        <w:t>шалгуурт</w:t>
      </w:r>
      <w:proofErr w:type="spellEnd"/>
      <w:r w:rsidRPr="00591A71">
        <w:rPr>
          <w:rFonts w:ascii="Arial" w:hAnsi="Arial" w:cs="Arial"/>
        </w:rPr>
        <w:t xml:space="preserve"> </w:t>
      </w:r>
      <w:proofErr w:type="spellStart"/>
      <w:r w:rsidRPr="00591A71">
        <w:rPr>
          <w:rFonts w:ascii="Arial" w:hAnsi="Arial" w:cs="Arial"/>
        </w:rPr>
        <w:t>шилжүүлэх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925CF1C" w14:textId="77777777" w:rsidR="00C3729E" w:rsidRPr="00591A71" w:rsidRDefault="00C3729E" w:rsidP="00591A71">
      <w:pPr>
        <w:tabs>
          <w:tab w:val="left" w:pos="426"/>
        </w:tabs>
        <w:spacing w:after="0" w:line="240" w:lineRule="auto"/>
        <w:ind w:firstLine="709"/>
        <w:jc w:val="both"/>
        <w:rPr>
          <w:rFonts w:ascii="Arial" w:hAnsi="Arial" w:cs="Arial"/>
        </w:rPr>
      </w:pPr>
    </w:p>
    <w:p w14:paraId="7A8744B4"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3" w:name="_Toc230289624"/>
      <w:r w:rsidRPr="00591A71">
        <w:rPr>
          <w:rFonts w:ascii="Arial" w:hAnsi="Arial" w:cs="Arial"/>
          <w:sz w:val="22"/>
          <w:szCs w:val="22"/>
        </w:rPr>
        <w:t xml:space="preserve">2.5. </w:t>
      </w:r>
      <w:proofErr w:type="spellStart"/>
      <w:r w:rsidRPr="00591A71">
        <w:rPr>
          <w:rFonts w:ascii="Arial" w:hAnsi="Arial" w:cs="Arial"/>
          <w:sz w:val="22"/>
          <w:szCs w:val="22"/>
        </w:rPr>
        <w:t>Аудит</w:t>
      </w:r>
      <w:proofErr w:type="spellEnd"/>
      <w:r w:rsidRPr="00591A71">
        <w:rPr>
          <w:rFonts w:ascii="Arial" w:hAnsi="Arial" w:cs="Arial"/>
          <w:sz w:val="22"/>
          <w:szCs w:val="22"/>
        </w:rPr>
        <w:t xml:space="preserve">, </w:t>
      </w:r>
      <w:proofErr w:type="spellStart"/>
      <w:r w:rsidRPr="00591A71">
        <w:rPr>
          <w:rFonts w:ascii="Arial" w:hAnsi="Arial" w:cs="Arial"/>
          <w:sz w:val="22"/>
          <w:szCs w:val="22"/>
        </w:rPr>
        <w:t>эрсдэлийн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үнэлгээ</w:t>
      </w:r>
      <w:proofErr w:type="spellEnd"/>
      <w:r w:rsidRPr="00591A71">
        <w:rPr>
          <w:rFonts w:ascii="Arial" w:hAnsi="Arial" w:cs="Arial"/>
          <w:sz w:val="22"/>
          <w:szCs w:val="22"/>
        </w:rPr>
        <w:t xml:space="preserve">, </w:t>
      </w:r>
      <w:proofErr w:type="spellStart"/>
      <w:r w:rsidRPr="00591A71">
        <w:rPr>
          <w:rFonts w:ascii="Arial" w:hAnsi="Arial" w:cs="Arial"/>
          <w:sz w:val="22"/>
          <w:szCs w:val="22"/>
        </w:rPr>
        <w:t>зөвшөөрлийн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тогтолцооны</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13"/>
      <w:proofErr w:type="spellEnd"/>
    </w:p>
    <w:p w14:paraId="32639DEF" w14:textId="77777777" w:rsidR="00843EED" w:rsidRPr="00591A71" w:rsidRDefault="00843EED" w:rsidP="00591A71">
      <w:pPr>
        <w:spacing w:after="0" w:line="240" w:lineRule="auto"/>
        <w:ind w:firstLine="709"/>
        <w:jc w:val="both"/>
        <w:rPr>
          <w:rFonts w:ascii="Arial" w:hAnsi="Arial" w:cs="Arial"/>
        </w:rPr>
      </w:pPr>
    </w:p>
    <w:p w14:paraId="32AEAD12"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зөвшөөрлийн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түвшинг</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илэрсэн</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бэлэн</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хэрэгсэл</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Хуулиар</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lastRenderedPageBreak/>
        <w:t>тогтоосон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зохицуулалтын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зөв</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ойлголт</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үзүүлэгчийн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давтамжийн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зардлын</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зүйлээс</w:t>
      </w:r>
      <w:proofErr w:type="spellEnd"/>
      <w:r w:rsidRPr="00591A71">
        <w:rPr>
          <w:rFonts w:ascii="Arial" w:hAnsi="Arial" w:cs="Arial"/>
        </w:rPr>
        <w:t xml:space="preserve"> </w:t>
      </w:r>
      <w:proofErr w:type="spellStart"/>
      <w:r w:rsidRPr="00591A71">
        <w:rPr>
          <w:rFonts w:ascii="Arial" w:hAnsi="Arial" w:cs="Arial"/>
        </w:rPr>
        <w:t>хамаарч</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2325DCF" w14:textId="77777777" w:rsidR="0003141F" w:rsidRPr="00591A71" w:rsidRDefault="0003141F" w:rsidP="00591A71">
      <w:pPr>
        <w:spacing w:after="0" w:line="240" w:lineRule="auto"/>
        <w:ind w:firstLine="709"/>
        <w:jc w:val="both"/>
        <w:rPr>
          <w:rFonts w:ascii="Arial" w:hAnsi="Arial" w:cs="Arial"/>
        </w:rPr>
      </w:pPr>
    </w:p>
    <w:p w14:paraId="1145B8FA"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тавигдах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шаардлагууд</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тархай</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тэдгээрийг</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нэгтгэх</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гэрчилгээний</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бүхий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баталж</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шинэчилдэг</w:t>
      </w:r>
      <w:proofErr w:type="spellEnd"/>
      <w:r w:rsidRPr="00591A71">
        <w:rPr>
          <w:rFonts w:ascii="Arial" w:hAnsi="Arial" w:cs="Arial"/>
        </w:rPr>
        <w:t xml:space="preserve"> </w:t>
      </w:r>
      <w:proofErr w:type="spellStart"/>
      <w:r w:rsidRPr="00591A71">
        <w:rPr>
          <w:rFonts w:ascii="Arial" w:hAnsi="Arial" w:cs="Arial"/>
        </w:rPr>
        <w:t>тогтолцоог</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мөрдөлт</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мөрдөлтийн</w:t>
      </w:r>
      <w:proofErr w:type="spellEnd"/>
      <w:r w:rsidRPr="00591A71">
        <w:rPr>
          <w:rFonts w:ascii="Arial" w:hAnsi="Arial" w:cs="Arial"/>
        </w:rPr>
        <w:t xml:space="preserve"> </w:t>
      </w:r>
      <w:proofErr w:type="spellStart"/>
      <w:r w:rsidRPr="00591A71">
        <w:rPr>
          <w:rFonts w:ascii="Arial" w:hAnsi="Arial" w:cs="Arial"/>
        </w:rPr>
        <w:t>механизмыг</w:t>
      </w:r>
      <w:proofErr w:type="spellEnd"/>
      <w:r w:rsidRPr="00591A71">
        <w:rPr>
          <w:rFonts w:ascii="Arial" w:hAnsi="Arial" w:cs="Arial"/>
        </w:rPr>
        <w:t xml:space="preserve"> </w:t>
      </w:r>
      <w:proofErr w:type="spellStart"/>
      <w:r w:rsidRPr="00591A71">
        <w:rPr>
          <w:rFonts w:ascii="Arial" w:hAnsi="Arial" w:cs="Arial"/>
        </w:rPr>
        <w:t>чангатгах</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манлайлал</w:t>
      </w:r>
      <w:proofErr w:type="spellEnd"/>
      <w:r w:rsidRPr="00591A71">
        <w:rPr>
          <w:rFonts w:ascii="Arial" w:hAnsi="Arial" w:cs="Arial"/>
        </w:rPr>
        <w:t xml:space="preserve">, </w:t>
      </w:r>
      <w:proofErr w:type="spellStart"/>
      <w:r w:rsidRPr="00591A71">
        <w:rPr>
          <w:rFonts w:ascii="Arial" w:hAnsi="Arial" w:cs="Arial"/>
        </w:rPr>
        <w:t>хөрөнгө</w:t>
      </w:r>
      <w:proofErr w:type="spellEnd"/>
      <w:r w:rsidRPr="00591A71">
        <w:rPr>
          <w:rFonts w:ascii="Arial" w:hAnsi="Arial" w:cs="Arial"/>
        </w:rPr>
        <w:t xml:space="preserve"> </w:t>
      </w:r>
      <w:proofErr w:type="spellStart"/>
      <w:r w:rsidRPr="00591A71">
        <w:rPr>
          <w:rFonts w:ascii="Arial" w:hAnsi="Arial" w:cs="Arial"/>
        </w:rPr>
        <w:t>оруулалтын</w:t>
      </w:r>
      <w:proofErr w:type="spellEnd"/>
      <w:r w:rsidRPr="00591A71">
        <w:rPr>
          <w:rFonts w:ascii="Arial" w:hAnsi="Arial" w:cs="Arial"/>
        </w:rPr>
        <w:t xml:space="preserve"> </w:t>
      </w:r>
      <w:proofErr w:type="spellStart"/>
      <w:r w:rsidRPr="00591A71">
        <w:rPr>
          <w:rFonts w:ascii="Arial" w:hAnsi="Arial" w:cs="Arial"/>
        </w:rPr>
        <w:t>зохистой</w:t>
      </w:r>
      <w:proofErr w:type="spellEnd"/>
      <w:r w:rsidRPr="00591A71">
        <w:rPr>
          <w:rFonts w:ascii="Arial" w:hAnsi="Arial" w:cs="Arial"/>
        </w:rPr>
        <w:t xml:space="preserve"> </w:t>
      </w:r>
      <w:proofErr w:type="spellStart"/>
      <w:r w:rsidRPr="00591A71">
        <w:rPr>
          <w:rFonts w:ascii="Arial" w:hAnsi="Arial" w:cs="Arial"/>
        </w:rPr>
        <w:t>хуваарилалт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хариуцсан</w:t>
      </w:r>
      <w:proofErr w:type="spellEnd"/>
      <w:r w:rsidRPr="00591A71">
        <w:rPr>
          <w:rFonts w:ascii="Arial" w:hAnsi="Arial" w:cs="Arial"/>
        </w:rPr>
        <w:t xml:space="preserve"> </w:t>
      </w:r>
      <w:proofErr w:type="spellStart"/>
      <w:r w:rsidRPr="00591A71">
        <w:rPr>
          <w:rFonts w:ascii="Arial" w:hAnsi="Arial" w:cs="Arial"/>
        </w:rPr>
        <w:t>ажилтан</w:t>
      </w:r>
      <w:proofErr w:type="spellEnd"/>
      <w:r w:rsidRPr="00591A71">
        <w:rPr>
          <w:rFonts w:ascii="Arial" w:hAnsi="Arial" w:cs="Arial"/>
        </w:rPr>
        <w:t xml:space="preserve"> </w:t>
      </w:r>
      <w:proofErr w:type="spellStart"/>
      <w:r w:rsidRPr="00591A71">
        <w:rPr>
          <w:rFonts w:ascii="Arial" w:hAnsi="Arial" w:cs="Arial"/>
        </w:rPr>
        <w:t>томилох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үзсэн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3AD5FC27" w14:textId="77777777" w:rsidR="0003141F" w:rsidRPr="00591A71" w:rsidRDefault="0003141F" w:rsidP="00591A71">
      <w:pPr>
        <w:spacing w:after="0" w:line="240" w:lineRule="auto"/>
        <w:ind w:firstLine="709"/>
        <w:jc w:val="both"/>
        <w:rPr>
          <w:rFonts w:ascii="Arial" w:hAnsi="Arial" w:cs="Arial"/>
        </w:rPr>
      </w:pPr>
    </w:p>
    <w:p w14:paraId="3E3739E3"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Эндээс</w:t>
      </w:r>
      <w:proofErr w:type="spellEnd"/>
      <w:r w:rsidRPr="00591A71">
        <w:rPr>
          <w:rFonts w:ascii="Arial" w:hAnsi="Arial" w:cs="Arial"/>
        </w:rPr>
        <w:t xml:space="preserve"> </w:t>
      </w:r>
      <w:proofErr w:type="spellStart"/>
      <w:r w:rsidRPr="00591A71">
        <w:rPr>
          <w:rFonts w:ascii="Arial" w:hAnsi="Arial" w:cs="Arial"/>
        </w:rPr>
        <w:t>үзэхэд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гол</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эсэхэд</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мөрөөр</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оршиж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хийлгэсэн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илэрсэн</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арилгаагүй</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зөвлөмжийг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төлөвлөгөө</w:t>
      </w:r>
      <w:proofErr w:type="spellEnd"/>
      <w:r w:rsidRPr="00591A71">
        <w:rPr>
          <w:rFonts w:ascii="Arial" w:hAnsi="Arial" w:cs="Arial"/>
        </w:rPr>
        <w:t xml:space="preserve"> </w:t>
      </w:r>
      <w:proofErr w:type="spellStart"/>
      <w:r w:rsidRPr="00591A71">
        <w:rPr>
          <w:rFonts w:ascii="Arial" w:hAnsi="Arial" w:cs="Arial"/>
        </w:rPr>
        <w:t>гаргаагүй</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тавиагүй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түвшинг</w:t>
      </w:r>
      <w:proofErr w:type="spellEnd"/>
      <w:r w:rsidRPr="00591A71">
        <w:rPr>
          <w:rFonts w:ascii="Arial" w:hAnsi="Arial" w:cs="Arial"/>
        </w:rPr>
        <w:t xml:space="preserve"> </w:t>
      </w:r>
      <w:proofErr w:type="spellStart"/>
      <w:r w:rsidRPr="00591A71">
        <w:rPr>
          <w:rFonts w:ascii="Arial" w:hAnsi="Arial" w:cs="Arial"/>
        </w:rPr>
        <w:t>нэмэгдүүлэх</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биелүүлсэн</w:t>
      </w:r>
      <w:proofErr w:type="spellEnd"/>
      <w:r w:rsidRPr="00591A71">
        <w:rPr>
          <w:rFonts w:ascii="Arial" w:hAnsi="Arial" w:cs="Arial"/>
        </w:rPr>
        <w:t xml:space="preserve"> </w:t>
      </w:r>
      <w:proofErr w:type="spellStart"/>
      <w:r w:rsidRPr="00591A71">
        <w:rPr>
          <w:rFonts w:ascii="Arial" w:hAnsi="Arial" w:cs="Arial"/>
        </w:rPr>
        <w:t>мэт</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баримт</w:t>
      </w:r>
      <w:proofErr w:type="spellEnd"/>
      <w:r w:rsidRPr="00591A71">
        <w:rPr>
          <w:rFonts w:ascii="Arial" w:hAnsi="Arial" w:cs="Arial"/>
        </w:rPr>
        <w:t xml:space="preserve"> </w:t>
      </w:r>
      <w:proofErr w:type="spellStart"/>
      <w:r w:rsidRPr="00591A71">
        <w:rPr>
          <w:rFonts w:ascii="Arial" w:hAnsi="Arial" w:cs="Arial"/>
        </w:rPr>
        <w:t>бичиг</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хувирах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67B48B82" w14:textId="77777777" w:rsidR="0003141F" w:rsidRPr="00591A71" w:rsidRDefault="0003141F" w:rsidP="00591A71">
      <w:pPr>
        <w:spacing w:after="0" w:line="240" w:lineRule="auto"/>
        <w:ind w:firstLine="709"/>
        <w:jc w:val="both"/>
        <w:rPr>
          <w:rFonts w:ascii="Arial" w:hAnsi="Arial" w:cs="Arial"/>
        </w:rPr>
      </w:pPr>
    </w:p>
    <w:p w14:paraId="1458F676"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хүргүүлсний</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одоогоор</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асуудлын</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сарын</w:t>
      </w:r>
      <w:proofErr w:type="spellEnd"/>
      <w:r w:rsidRPr="00591A71">
        <w:rPr>
          <w:rFonts w:ascii="Arial" w:hAnsi="Arial" w:cs="Arial"/>
        </w:rPr>
        <w:t xml:space="preserve"> </w:t>
      </w:r>
      <w:proofErr w:type="spellStart"/>
      <w:r w:rsidRPr="00591A71">
        <w:rPr>
          <w:rFonts w:ascii="Arial" w:hAnsi="Arial" w:cs="Arial"/>
        </w:rPr>
        <w:t>дотор</w:t>
      </w:r>
      <w:proofErr w:type="spellEnd"/>
      <w:r w:rsidRPr="00591A71">
        <w:rPr>
          <w:rFonts w:ascii="Arial" w:hAnsi="Arial" w:cs="Arial"/>
        </w:rPr>
        <w:t xml:space="preserve"> </w:t>
      </w:r>
      <w:proofErr w:type="spellStart"/>
      <w:r w:rsidRPr="00591A71">
        <w:rPr>
          <w:rFonts w:ascii="Arial" w:hAnsi="Arial" w:cs="Arial"/>
        </w:rPr>
        <w:t>ирүүлэх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дараа</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үнэлж</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төрлийн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хүргүүлж</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тавьж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17.1.7 </w:t>
      </w:r>
      <w:proofErr w:type="spellStart"/>
      <w:r w:rsidRPr="00591A71">
        <w:rPr>
          <w:rFonts w:ascii="Arial" w:hAnsi="Arial" w:cs="Arial"/>
        </w:rPr>
        <w:t>болон</w:t>
      </w:r>
      <w:proofErr w:type="spellEnd"/>
      <w:r w:rsidRPr="00591A71">
        <w:rPr>
          <w:rFonts w:ascii="Arial" w:hAnsi="Arial" w:cs="Arial"/>
        </w:rPr>
        <w:t xml:space="preserve"> 19.2.6-д </w:t>
      </w:r>
      <w:proofErr w:type="spellStart"/>
      <w:r w:rsidRPr="00591A71">
        <w:rPr>
          <w:rFonts w:ascii="Arial" w:hAnsi="Arial" w:cs="Arial"/>
        </w:rPr>
        <w:t>үүссэн</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давтамжийн</w:t>
      </w:r>
      <w:proofErr w:type="spellEnd"/>
      <w:r w:rsidRPr="00591A71">
        <w:rPr>
          <w:rFonts w:ascii="Arial" w:hAnsi="Arial" w:cs="Arial"/>
        </w:rPr>
        <w:t xml:space="preserve"> </w:t>
      </w:r>
      <w:proofErr w:type="spellStart"/>
      <w:r w:rsidRPr="00591A71">
        <w:rPr>
          <w:rFonts w:ascii="Arial" w:hAnsi="Arial" w:cs="Arial"/>
        </w:rPr>
        <w:t>зөрүүг</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тайлбарлаж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ирүүлэх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арилсан</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баталгаажуулах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хэрэглээний</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3F3C67D" w14:textId="77777777" w:rsidR="0003141F" w:rsidRPr="00591A71" w:rsidRDefault="0003141F" w:rsidP="00591A71">
      <w:pPr>
        <w:spacing w:after="0" w:line="240" w:lineRule="auto"/>
        <w:ind w:firstLine="709"/>
        <w:jc w:val="both"/>
        <w:rPr>
          <w:rFonts w:ascii="Arial" w:hAnsi="Arial" w:cs="Arial"/>
        </w:rPr>
      </w:pPr>
    </w:p>
    <w:p w14:paraId="2A12770A"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чадлын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дагаварт</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нөлөөлнө</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асуудлын</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жилд</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байгууллагыг</w:t>
      </w:r>
      <w:proofErr w:type="spellEnd"/>
      <w:r w:rsidRPr="00591A71">
        <w:rPr>
          <w:rFonts w:ascii="Arial" w:hAnsi="Arial" w:cs="Arial"/>
        </w:rPr>
        <w:t xml:space="preserve"> </w:t>
      </w:r>
      <w:proofErr w:type="spellStart"/>
      <w:r w:rsidRPr="00591A71">
        <w:rPr>
          <w:rFonts w:ascii="Arial" w:hAnsi="Arial" w:cs="Arial"/>
        </w:rPr>
        <w:t>хамруулах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хүлээлгийн</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дундаж</w:t>
      </w:r>
      <w:proofErr w:type="spellEnd"/>
      <w:r w:rsidRPr="00591A71">
        <w:rPr>
          <w:rFonts w:ascii="Arial" w:hAnsi="Arial" w:cs="Arial"/>
        </w:rPr>
        <w:t xml:space="preserve"> </w:t>
      </w:r>
      <w:proofErr w:type="spellStart"/>
      <w:r w:rsidRPr="00591A71">
        <w:rPr>
          <w:rFonts w:ascii="Arial" w:hAnsi="Arial" w:cs="Arial"/>
        </w:rPr>
        <w:t>өртөг</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гомдлын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тусгасан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нийт</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бодитоор</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бичсэн</w:t>
      </w:r>
      <w:proofErr w:type="spellEnd"/>
      <w:r w:rsidRPr="00591A71">
        <w:rPr>
          <w:rFonts w:ascii="Arial" w:hAnsi="Arial" w:cs="Arial"/>
        </w:rPr>
        <w:t xml:space="preserve"> </w:t>
      </w:r>
      <w:proofErr w:type="spellStart"/>
      <w:r w:rsidRPr="00591A71">
        <w:rPr>
          <w:rFonts w:ascii="Arial" w:hAnsi="Arial" w:cs="Arial"/>
        </w:rPr>
        <w:t>эсэхээр</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зээлийн</w:t>
      </w:r>
      <w:proofErr w:type="spellEnd"/>
      <w:r w:rsidRPr="00591A71">
        <w:rPr>
          <w:rFonts w:ascii="Arial" w:hAnsi="Arial" w:cs="Arial"/>
        </w:rPr>
        <w:t xml:space="preserve"> </w:t>
      </w:r>
      <w:proofErr w:type="spellStart"/>
      <w:r w:rsidRPr="00591A71">
        <w:rPr>
          <w:rFonts w:ascii="Arial" w:hAnsi="Arial" w:cs="Arial"/>
        </w:rPr>
        <w:t>багтаамж</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өртөг</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баталгаагаар</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216D7501" w14:textId="77777777" w:rsidR="0003141F" w:rsidRPr="00591A71" w:rsidRDefault="0003141F" w:rsidP="00591A71">
      <w:pPr>
        <w:spacing w:after="0" w:line="240" w:lineRule="auto"/>
        <w:ind w:firstLine="709"/>
        <w:jc w:val="both"/>
        <w:rPr>
          <w:rFonts w:ascii="Arial" w:hAnsi="Arial" w:cs="Arial"/>
        </w:rPr>
      </w:pPr>
    </w:p>
    <w:p w14:paraId="7F2E6DF1"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давтамж</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зүйлсийн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хэт</w:t>
      </w:r>
      <w:proofErr w:type="spellEnd"/>
      <w:r w:rsidRPr="00591A71">
        <w:rPr>
          <w:rFonts w:ascii="Arial" w:hAnsi="Arial" w:cs="Arial"/>
        </w:rPr>
        <w:t xml:space="preserve"> </w:t>
      </w:r>
      <w:proofErr w:type="spellStart"/>
      <w:r w:rsidRPr="00591A71">
        <w:rPr>
          <w:rFonts w:ascii="Arial" w:hAnsi="Arial" w:cs="Arial"/>
        </w:rPr>
        <w:t>явцуу</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хэт</w:t>
      </w:r>
      <w:proofErr w:type="spellEnd"/>
      <w:r w:rsidRPr="00591A71">
        <w:rPr>
          <w:rFonts w:ascii="Arial" w:hAnsi="Arial" w:cs="Arial"/>
        </w:rPr>
        <w:t xml:space="preserve"> </w:t>
      </w:r>
      <w:proofErr w:type="spellStart"/>
      <w:r w:rsidRPr="00591A71">
        <w:rPr>
          <w:rFonts w:ascii="Arial" w:hAnsi="Arial" w:cs="Arial"/>
        </w:rPr>
        <w:t>өргөн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илрүүлэхгүй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төрөл</w:t>
      </w:r>
      <w:proofErr w:type="spellEnd"/>
      <w:r w:rsidRPr="00591A71">
        <w:rPr>
          <w:rFonts w:ascii="Arial" w:hAnsi="Arial" w:cs="Arial"/>
        </w:rPr>
        <w:t xml:space="preserve">, </w:t>
      </w:r>
      <w:proofErr w:type="spellStart"/>
      <w:r w:rsidRPr="00591A71">
        <w:rPr>
          <w:rFonts w:ascii="Arial" w:hAnsi="Arial" w:cs="Arial"/>
        </w:rPr>
        <w:t>давтамж</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ялгаа</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ялгаа</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ба</w:t>
      </w:r>
      <w:proofErr w:type="spellEnd"/>
      <w:r w:rsidRPr="00591A71">
        <w:rPr>
          <w:rFonts w:ascii="Arial" w:hAnsi="Arial" w:cs="Arial"/>
        </w:rPr>
        <w:t xml:space="preserve"> </w:t>
      </w:r>
      <w:proofErr w:type="spellStart"/>
      <w:r w:rsidRPr="00591A71">
        <w:rPr>
          <w:rFonts w:ascii="Arial" w:hAnsi="Arial" w:cs="Arial"/>
        </w:rPr>
        <w:t>хөндлөнгийн</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агуулгыг</w:t>
      </w:r>
      <w:proofErr w:type="spellEnd"/>
      <w:r w:rsidRPr="00591A71">
        <w:rPr>
          <w:rFonts w:ascii="Arial" w:hAnsi="Arial" w:cs="Arial"/>
        </w:rPr>
        <w:t xml:space="preserve"> </w:t>
      </w:r>
      <w:proofErr w:type="spellStart"/>
      <w:r w:rsidRPr="00591A71">
        <w:rPr>
          <w:rFonts w:ascii="Arial" w:hAnsi="Arial" w:cs="Arial"/>
        </w:rPr>
        <w:t>нарийвчлан</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33CBACD" w14:textId="77777777" w:rsidR="0003141F" w:rsidRPr="00591A71" w:rsidRDefault="0003141F" w:rsidP="00591A71">
      <w:pPr>
        <w:spacing w:after="0" w:line="240" w:lineRule="auto"/>
        <w:ind w:firstLine="709"/>
        <w:jc w:val="both"/>
        <w:rPr>
          <w:rFonts w:ascii="Arial" w:hAnsi="Arial" w:cs="Arial"/>
        </w:rPr>
      </w:pPr>
    </w:p>
    <w:p w14:paraId="3BD714E1"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хөрөнгө</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магадлал</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гарсан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уршиг</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lastRenderedPageBreak/>
        <w:t>үзүүлэх</w:t>
      </w:r>
      <w:proofErr w:type="spellEnd"/>
      <w:r w:rsidRPr="00591A71">
        <w:rPr>
          <w:rFonts w:ascii="Arial" w:hAnsi="Arial" w:cs="Arial"/>
        </w:rPr>
        <w:t xml:space="preserve"> </w:t>
      </w:r>
      <w:proofErr w:type="spellStart"/>
      <w:r w:rsidRPr="00591A71">
        <w:rPr>
          <w:rFonts w:ascii="Arial" w:hAnsi="Arial" w:cs="Arial"/>
        </w:rPr>
        <w:t>нөлөөлөл</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Учир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нэртэй</w:t>
      </w:r>
      <w:proofErr w:type="spellEnd"/>
      <w:r w:rsidRPr="00591A71">
        <w:rPr>
          <w:rFonts w:ascii="Arial" w:hAnsi="Arial" w:cs="Arial"/>
        </w:rPr>
        <w:t xml:space="preserve"> </w:t>
      </w:r>
      <w:proofErr w:type="spellStart"/>
      <w:r w:rsidRPr="00591A71">
        <w:rPr>
          <w:rFonts w:ascii="Arial" w:hAnsi="Arial" w:cs="Arial"/>
        </w:rPr>
        <w:t>баримт</w:t>
      </w:r>
      <w:proofErr w:type="spellEnd"/>
      <w:r w:rsidRPr="00591A71">
        <w:rPr>
          <w:rFonts w:ascii="Arial" w:hAnsi="Arial" w:cs="Arial"/>
        </w:rPr>
        <w:t xml:space="preserve"> </w:t>
      </w:r>
      <w:proofErr w:type="spellStart"/>
      <w:r w:rsidRPr="00591A71">
        <w:rPr>
          <w:rFonts w:ascii="Arial" w:hAnsi="Arial" w:cs="Arial"/>
        </w:rPr>
        <w:t>бичиг</w:t>
      </w:r>
      <w:proofErr w:type="spellEnd"/>
      <w:r w:rsidRPr="00591A71">
        <w:rPr>
          <w:rFonts w:ascii="Arial" w:hAnsi="Arial" w:cs="Arial"/>
        </w:rPr>
        <w:t xml:space="preserve"> </w:t>
      </w:r>
      <w:proofErr w:type="spellStart"/>
      <w:r w:rsidRPr="00591A71">
        <w:rPr>
          <w:rFonts w:ascii="Arial" w:hAnsi="Arial" w:cs="Arial"/>
        </w:rPr>
        <w:t>биш</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удирдлагаас</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программын</w:t>
      </w:r>
      <w:proofErr w:type="spellEnd"/>
      <w:r w:rsidRPr="00591A71">
        <w:rPr>
          <w:rFonts w:ascii="Arial" w:hAnsi="Arial" w:cs="Arial"/>
        </w:rPr>
        <w:t xml:space="preserve"> </w:t>
      </w:r>
      <w:proofErr w:type="spellStart"/>
      <w:r w:rsidRPr="00591A71">
        <w:rPr>
          <w:rFonts w:ascii="Arial" w:hAnsi="Arial" w:cs="Arial"/>
        </w:rPr>
        <w:t>хамгаалалт</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даатгал</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гаргах</w:t>
      </w:r>
      <w:proofErr w:type="spellEnd"/>
      <w:r w:rsidRPr="00591A71">
        <w:rPr>
          <w:rFonts w:ascii="Arial" w:hAnsi="Arial" w:cs="Arial"/>
        </w:rPr>
        <w:t xml:space="preserve"> </w:t>
      </w:r>
      <w:proofErr w:type="spellStart"/>
      <w:r w:rsidRPr="00591A71">
        <w:rPr>
          <w:rFonts w:ascii="Arial" w:hAnsi="Arial" w:cs="Arial"/>
        </w:rPr>
        <w:t>үндэслэл</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холбоос</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хэрэглээний</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сул</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шийдвэрт</w:t>
      </w:r>
      <w:proofErr w:type="spellEnd"/>
      <w:r w:rsidRPr="00591A71">
        <w:rPr>
          <w:rFonts w:ascii="Arial" w:hAnsi="Arial" w:cs="Arial"/>
        </w:rPr>
        <w:t xml:space="preserve"> </w:t>
      </w:r>
      <w:proofErr w:type="spellStart"/>
      <w:r w:rsidRPr="00591A71">
        <w:rPr>
          <w:rFonts w:ascii="Arial" w:hAnsi="Arial" w:cs="Arial"/>
        </w:rPr>
        <w:t>нөлөөлөхгүй</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хадгалагдаад</w:t>
      </w:r>
      <w:proofErr w:type="spellEnd"/>
      <w:r w:rsidRPr="00591A71">
        <w:rPr>
          <w:rFonts w:ascii="Arial" w:hAnsi="Arial" w:cs="Arial"/>
        </w:rPr>
        <w:t xml:space="preserve"> </w:t>
      </w:r>
      <w:proofErr w:type="spellStart"/>
      <w:r w:rsidRPr="00591A71">
        <w:rPr>
          <w:rFonts w:ascii="Arial" w:hAnsi="Arial" w:cs="Arial"/>
        </w:rPr>
        <w:t>өнгөрөх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4548BD60" w14:textId="77777777" w:rsidR="0003141F" w:rsidRPr="00591A71" w:rsidRDefault="0003141F" w:rsidP="00591A71">
      <w:pPr>
        <w:spacing w:after="0" w:line="240" w:lineRule="auto"/>
        <w:ind w:firstLine="709"/>
        <w:jc w:val="both"/>
        <w:rPr>
          <w:rFonts w:ascii="Arial" w:hAnsi="Arial" w:cs="Arial"/>
        </w:rPr>
      </w:pPr>
    </w:p>
    <w:p w14:paraId="1295EA36" w14:textId="77777777" w:rsidR="00843EED" w:rsidRPr="00591A71" w:rsidRDefault="00843EED" w:rsidP="00591A71">
      <w:pPr>
        <w:spacing w:after="0" w:line="240" w:lineRule="auto"/>
        <w:ind w:firstLine="709"/>
        <w:jc w:val="both"/>
        <w:rPr>
          <w:rFonts w:ascii="Arial" w:hAnsi="Arial" w:cs="Arial"/>
        </w:rPr>
      </w:pPr>
      <w:r>
        <w:rPr>
          <w:rFonts w:ascii="Arial" w:hAnsi="Arial"/>
        </w:rPr>
        <w:t>Аудит, эрсдэлийн үнэлгээний тогтолцоо нь техник, программ хангамжийн баталгаажуулалт, шинэ систем нэвтрүүлэхээс өмнөх шалгалттай мөн уялдах шаардлагатай байна. Хэрэгжүүлэгч байгууллагуудаас ирүүлсэн саналд мэдээллийн систем, сүлжээний аюулгүй байдлыг хангах зориулалт бүхий техник, программ хангамжийг шалган баталгаажуулах, дүгнэлт гаргах эрх зүйн механизмыг илүү тодорхой болгох, төрийн мэдээллийн нэгдсэн сүлжээ болон төрийн өмчит онц чухал мэдээллийн дэд бүтэцтэй байгууллагад худалдан авсан техник, программд шаардлагатай тохиргоо, нийлүүлэлтийн дараах үйлчилгээ, сургалт, зөвлөгөөг бүрэн аваагүйгээс нийтлэг эмзэг байдал үүсэж байгааг анхаарах, шинээр нэвтрүүлэх мэдээллийн технологийн бүтээгдэхүүн, үйлчилгээ болон тэдгээрийн өөрчлөлт, шинэчлэлт бүрд кибер эрсдэлийн үнэлгээ болон кибер сөрөн тэсвэрлэх чадавхийн аудит хийх үүргийг тодруулах шаардлагатай гэж дурдсан байна. Энэ нь аудит, эрсдэлийн үнэлгээ нь зөвхөн ашиглалтад орсны дараах шалгалт бус, мэдээллийн системийн амьдралын мөчлөгийн бүх шатанд буюу худалдан авах, суурилуулах, тохируулах, шинэчлэх, ашиглах, өөрчлөх үед хэрэгжих шаардлагатайг харуулж байна.</w:t>
      </w:r>
    </w:p>
    <w:p w14:paraId="1C46E765" w14:textId="77777777" w:rsidR="0003141F" w:rsidRPr="00591A71" w:rsidRDefault="0003141F" w:rsidP="00591A71">
      <w:pPr>
        <w:spacing w:after="0" w:line="240" w:lineRule="auto"/>
        <w:ind w:firstLine="709"/>
        <w:jc w:val="both"/>
        <w:rPr>
          <w:rFonts w:ascii="Arial" w:hAnsi="Arial" w:cs="Arial"/>
        </w:rPr>
      </w:pPr>
    </w:p>
    <w:p w14:paraId="6727D5FF"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Зөвшөөрлийн</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тавигдах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тархай</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ялгаа</w:t>
      </w:r>
      <w:proofErr w:type="spellEnd"/>
      <w:r w:rsidRPr="00591A71">
        <w:rPr>
          <w:rFonts w:ascii="Arial" w:hAnsi="Arial" w:cs="Arial"/>
        </w:rPr>
        <w:t xml:space="preserve">, </w:t>
      </w:r>
      <w:proofErr w:type="spellStart"/>
      <w:r w:rsidRPr="00591A71">
        <w:rPr>
          <w:rFonts w:ascii="Arial" w:hAnsi="Arial" w:cs="Arial"/>
        </w:rPr>
        <w:t>ашиг</w:t>
      </w:r>
      <w:proofErr w:type="spellEnd"/>
      <w:r w:rsidRPr="00591A71">
        <w:rPr>
          <w:rFonts w:ascii="Arial" w:hAnsi="Arial" w:cs="Arial"/>
        </w:rPr>
        <w:t xml:space="preserve"> </w:t>
      </w:r>
      <w:proofErr w:type="spellStart"/>
      <w:r w:rsidRPr="00591A71">
        <w:rPr>
          <w:rFonts w:ascii="Arial" w:hAnsi="Arial" w:cs="Arial"/>
        </w:rPr>
        <w:t>сонирхлын</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зээлийн</w:t>
      </w:r>
      <w:proofErr w:type="spellEnd"/>
      <w:r w:rsidRPr="00591A71">
        <w:rPr>
          <w:rFonts w:ascii="Arial" w:hAnsi="Arial" w:cs="Arial"/>
        </w:rPr>
        <w:t xml:space="preserve"> </w:t>
      </w:r>
      <w:proofErr w:type="spellStart"/>
      <w:r w:rsidRPr="00591A71">
        <w:rPr>
          <w:rFonts w:ascii="Arial" w:hAnsi="Arial" w:cs="Arial"/>
        </w:rPr>
        <w:t>төвлөрөл</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найдвартай</w:t>
      </w:r>
      <w:proofErr w:type="spellEnd"/>
      <w:r w:rsidRPr="00591A71">
        <w:rPr>
          <w:rFonts w:ascii="Arial" w:hAnsi="Arial" w:cs="Arial"/>
        </w:rPr>
        <w:t xml:space="preserve"> </w:t>
      </w:r>
      <w:proofErr w:type="spellStart"/>
      <w:r w:rsidRPr="00591A71">
        <w:rPr>
          <w:rFonts w:ascii="Arial" w:hAnsi="Arial" w:cs="Arial"/>
        </w:rPr>
        <w:t>байдалд</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хараат</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туршлага</w:t>
      </w:r>
      <w:proofErr w:type="spellEnd"/>
      <w:r w:rsidRPr="00591A71">
        <w:rPr>
          <w:rFonts w:ascii="Arial" w:hAnsi="Arial" w:cs="Arial"/>
        </w:rPr>
        <w:t xml:space="preserve">, </w:t>
      </w:r>
      <w:proofErr w:type="spellStart"/>
      <w:r w:rsidRPr="00591A71">
        <w:rPr>
          <w:rFonts w:ascii="Arial" w:hAnsi="Arial" w:cs="Arial"/>
        </w:rPr>
        <w:t>ашиг</w:t>
      </w:r>
      <w:proofErr w:type="spellEnd"/>
      <w:r w:rsidRPr="00591A71">
        <w:rPr>
          <w:rFonts w:ascii="Arial" w:hAnsi="Arial" w:cs="Arial"/>
        </w:rPr>
        <w:t xml:space="preserve"> </w:t>
      </w:r>
      <w:proofErr w:type="spellStart"/>
      <w:r w:rsidRPr="00591A71">
        <w:rPr>
          <w:rFonts w:ascii="Arial" w:hAnsi="Arial" w:cs="Arial"/>
        </w:rPr>
        <w:t>сонирхлын</w:t>
      </w:r>
      <w:proofErr w:type="spellEnd"/>
      <w:r w:rsidRPr="00591A71">
        <w:rPr>
          <w:rFonts w:ascii="Arial" w:hAnsi="Arial" w:cs="Arial"/>
        </w:rPr>
        <w:t xml:space="preserve"> </w:t>
      </w:r>
      <w:proofErr w:type="spellStart"/>
      <w:r w:rsidRPr="00591A71">
        <w:rPr>
          <w:rFonts w:ascii="Arial" w:hAnsi="Arial" w:cs="Arial"/>
        </w:rPr>
        <w:t>зөрчилгүй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нууцлал</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зөвшөөрлийг</w:t>
      </w:r>
      <w:proofErr w:type="spellEnd"/>
      <w:r w:rsidRPr="00591A71">
        <w:rPr>
          <w:rFonts w:ascii="Arial" w:hAnsi="Arial" w:cs="Arial"/>
        </w:rPr>
        <w:t xml:space="preserve"> </w:t>
      </w:r>
      <w:proofErr w:type="spellStart"/>
      <w:r w:rsidRPr="00591A71">
        <w:rPr>
          <w:rFonts w:ascii="Arial" w:hAnsi="Arial" w:cs="Arial"/>
        </w:rPr>
        <w:t>түдгэлзүүлэх</w:t>
      </w:r>
      <w:proofErr w:type="spellEnd"/>
      <w:r w:rsidRPr="00591A71">
        <w:rPr>
          <w:rFonts w:ascii="Arial" w:hAnsi="Arial" w:cs="Arial"/>
        </w:rPr>
        <w:t xml:space="preserve">, </w:t>
      </w:r>
      <w:proofErr w:type="spellStart"/>
      <w:r w:rsidRPr="00591A71">
        <w:rPr>
          <w:rFonts w:ascii="Arial" w:hAnsi="Arial" w:cs="Arial"/>
        </w:rPr>
        <w:t>хүчингүй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үндэслэл</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гомдлыг</w:t>
      </w:r>
      <w:proofErr w:type="spellEnd"/>
      <w:r w:rsidRPr="00591A71">
        <w:rPr>
          <w:rFonts w:ascii="Arial" w:hAnsi="Arial" w:cs="Arial"/>
        </w:rPr>
        <w:t xml:space="preserve"> </w:t>
      </w:r>
      <w:proofErr w:type="spellStart"/>
      <w:r w:rsidRPr="00591A71">
        <w:rPr>
          <w:rFonts w:ascii="Arial" w:hAnsi="Arial" w:cs="Arial"/>
        </w:rPr>
        <w:t>хянан</w:t>
      </w:r>
      <w:proofErr w:type="spellEnd"/>
      <w:r w:rsidRPr="00591A71">
        <w:rPr>
          <w:rFonts w:ascii="Arial" w:hAnsi="Arial" w:cs="Arial"/>
        </w:rPr>
        <w:t xml:space="preserve"> </w:t>
      </w:r>
      <w:proofErr w:type="spellStart"/>
      <w:r w:rsidRPr="00591A71">
        <w:rPr>
          <w:rFonts w:ascii="Arial" w:hAnsi="Arial" w:cs="Arial"/>
        </w:rPr>
        <w:t>шийдвэрлэх</w:t>
      </w:r>
      <w:proofErr w:type="spellEnd"/>
      <w:r w:rsidRPr="00591A71">
        <w:rPr>
          <w:rFonts w:ascii="Arial" w:hAnsi="Arial" w:cs="Arial"/>
        </w:rPr>
        <w:t xml:space="preserve"> </w:t>
      </w:r>
      <w:proofErr w:type="spellStart"/>
      <w:r w:rsidRPr="00591A71">
        <w:rPr>
          <w:rFonts w:ascii="Arial" w:hAnsi="Arial" w:cs="Arial"/>
        </w:rPr>
        <w:t>механизмыг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дагалдах</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E497C56" w14:textId="77777777" w:rsidR="0003141F" w:rsidRPr="00591A71" w:rsidRDefault="0003141F" w:rsidP="00591A71">
      <w:pPr>
        <w:spacing w:after="0" w:line="240" w:lineRule="auto"/>
        <w:ind w:firstLine="709"/>
        <w:jc w:val="both"/>
        <w:rPr>
          <w:rFonts w:ascii="Arial" w:hAnsi="Arial" w:cs="Arial"/>
        </w:rPr>
      </w:pPr>
    </w:p>
    <w:p w14:paraId="6433F43D" w14:textId="77777777" w:rsidR="00843EED" w:rsidRPr="00591A71" w:rsidRDefault="00843EED" w:rsidP="00591A71">
      <w:pPr>
        <w:spacing w:after="0" w:line="240" w:lineRule="auto"/>
        <w:ind w:firstLine="709"/>
        <w:jc w:val="both"/>
        <w:rPr>
          <w:rFonts w:ascii="Arial" w:hAnsi="Arial" w:cs="Arial"/>
        </w:rPr>
      </w:pPr>
      <w:r>
        <w:rPr>
          <w:rFonts w:ascii="Arial" w:hAnsi="Arial"/>
        </w:rPr>
        <w:t>Мөн аудит, эрсдэлийн үнэлгээний өртөг нь байгууллагын дагаж мөрдөх чадавхад шууд нөлөөлнө. Хэрэв аудит хийлгэх, эрсдэлийн үнэлгээ хийлгэх, зөвлөмжийн дагуу хамгаалалтын арга хэмжээ авах зардал нь байгууллагын санхүүгийн боломжтой нийцэхгүй бол, ялангуяа жижиг, дунд, гарааны аж ахуйн нэгжүүдийн хувьд хууль биелүүлэх нь бодитойгоор хүндрэлтэй болно. Энэ нь аудит, эрсдэлийн үнэлгээний шаардлагыг байгууллагын хэмжээ, боловсруулж буй мэдээллийн шинж, үйлчилгээний нөлөөлөл, хэрэглэгчийн тоо, эрсдэлийн түвшинтэй уялдуулан ялгавартай тогтоох шаардлагатайг илтгэнэ.</w:t>
      </w:r>
    </w:p>
    <w:p w14:paraId="382DB1E3" w14:textId="77777777" w:rsidR="0003141F" w:rsidRPr="00591A71" w:rsidRDefault="0003141F" w:rsidP="00591A71">
      <w:pPr>
        <w:spacing w:after="0" w:line="240" w:lineRule="auto"/>
        <w:ind w:firstLine="709"/>
        <w:jc w:val="both"/>
        <w:rPr>
          <w:rFonts w:ascii="Arial" w:hAnsi="Arial" w:cs="Arial"/>
        </w:rPr>
      </w:pPr>
    </w:p>
    <w:p w14:paraId="4C0E1041" w14:textId="77777777" w:rsidR="00843EED" w:rsidRPr="00591A71" w:rsidRDefault="00843EED"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зөвшөөрлийн</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хэрэгсэл</w:t>
      </w:r>
      <w:proofErr w:type="spellEnd"/>
      <w:r w:rsidRPr="00591A71">
        <w:rPr>
          <w:rFonts w:ascii="Arial" w:hAnsi="Arial" w:cs="Arial"/>
        </w:rPr>
        <w:t xml:space="preserve"> </w:t>
      </w:r>
      <w:proofErr w:type="spellStart"/>
      <w:r w:rsidRPr="00591A71">
        <w:rPr>
          <w:rFonts w:ascii="Arial" w:hAnsi="Arial" w:cs="Arial"/>
        </w:rPr>
        <w:t>болгон</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биелэлтийг</w:t>
      </w:r>
      <w:proofErr w:type="spellEnd"/>
      <w:r w:rsidRPr="00591A71">
        <w:rPr>
          <w:rFonts w:ascii="Arial" w:hAnsi="Arial" w:cs="Arial"/>
        </w:rPr>
        <w:t xml:space="preserve"> </w:t>
      </w:r>
      <w:proofErr w:type="spellStart"/>
      <w:r w:rsidRPr="00591A71">
        <w:rPr>
          <w:rFonts w:ascii="Arial" w:hAnsi="Arial" w:cs="Arial"/>
        </w:rPr>
        <w:t>баталгаажуулах</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давтамж</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өртөг</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баталгаа</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шинэ</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баталгаажуулалт</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хяналт</w:t>
      </w:r>
      <w:r w:rsidR="008A6D6D" w:rsidRPr="00591A71">
        <w:rPr>
          <w:rFonts w:ascii="Arial" w:hAnsi="Arial" w:cs="Arial"/>
        </w:rPr>
        <w:t>ыг</w:t>
      </w:r>
      <w:proofErr w:type="spellEnd"/>
      <w:r w:rsidR="008A6D6D" w:rsidRPr="00591A71">
        <w:rPr>
          <w:rFonts w:ascii="Arial" w:hAnsi="Arial" w:cs="Arial"/>
        </w:rPr>
        <w:t xml:space="preserve"> </w:t>
      </w:r>
      <w:proofErr w:type="spellStart"/>
      <w:r w:rsidR="008A6D6D" w:rsidRPr="00591A71">
        <w:rPr>
          <w:rFonts w:ascii="Arial" w:hAnsi="Arial" w:cs="Arial"/>
        </w:rPr>
        <w:t>хэрхэн</w:t>
      </w:r>
      <w:proofErr w:type="spellEnd"/>
      <w:r w:rsidR="008A6D6D" w:rsidRPr="00591A71">
        <w:rPr>
          <w:rFonts w:ascii="Arial" w:hAnsi="Arial" w:cs="Arial"/>
        </w:rPr>
        <w:t xml:space="preserve"> </w:t>
      </w:r>
      <w:proofErr w:type="spellStart"/>
      <w:r w:rsidR="008A6D6D" w:rsidRPr="00591A71">
        <w:rPr>
          <w:rFonts w:ascii="Arial" w:hAnsi="Arial" w:cs="Arial"/>
        </w:rPr>
        <w:t>хэрэгжүүлэх</w:t>
      </w:r>
      <w:proofErr w:type="spellEnd"/>
      <w:r w:rsidR="008A6D6D" w:rsidRPr="00591A71">
        <w:rPr>
          <w:rFonts w:ascii="Arial" w:hAnsi="Arial" w:cs="Arial"/>
        </w:rPr>
        <w:t xml:space="preserve"> </w:t>
      </w:r>
      <w:proofErr w:type="spellStart"/>
      <w:r w:rsidR="008A6D6D" w:rsidRPr="00591A71">
        <w:rPr>
          <w:rFonts w:ascii="Arial" w:hAnsi="Arial" w:cs="Arial"/>
        </w:rPr>
        <w:t>нь</w:t>
      </w:r>
      <w:proofErr w:type="spellEnd"/>
      <w:r w:rsidR="008A6D6D" w:rsidRPr="00591A71">
        <w:rPr>
          <w:rFonts w:ascii="Arial" w:hAnsi="Arial" w:cs="Arial"/>
        </w:rPr>
        <w:t xml:space="preserve"> </w:t>
      </w:r>
      <w:proofErr w:type="spellStart"/>
      <w:r w:rsidR="008A6D6D" w:rsidRPr="00591A71">
        <w:rPr>
          <w:rFonts w:ascii="Arial" w:hAnsi="Arial" w:cs="Arial"/>
        </w:rPr>
        <w:t>хуулиар</w:t>
      </w:r>
      <w:proofErr w:type="spellEnd"/>
      <w:r w:rsidR="008A6D6D"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008A6D6D" w:rsidRPr="00591A71">
        <w:rPr>
          <w:rFonts w:ascii="Arial" w:hAnsi="Arial" w:cs="Arial"/>
        </w:rPr>
        <w:t>зохицуулагдаагүй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үнэлгээг</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түвшнээс</w:t>
      </w:r>
      <w:proofErr w:type="spellEnd"/>
      <w:r w:rsidRPr="00591A71">
        <w:rPr>
          <w:rFonts w:ascii="Arial" w:hAnsi="Arial" w:cs="Arial"/>
        </w:rPr>
        <w:t xml:space="preserve"> </w:t>
      </w:r>
      <w:proofErr w:type="spellStart"/>
      <w:r w:rsidRPr="00591A71">
        <w:rPr>
          <w:rFonts w:ascii="Arial" w:hAnsi="Arial" w:cs="Arial"/>
        </w:rPr>
        <w:t>гаргаж</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шинэчлэл</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тогтолцоотой</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52926FB2" w14:textId="77777777" w:rsidR="0003141F" w:rsidRPr="00591A71" w:rsidRDefault="0003141F" w:rsidP="00591A71">
      <w:pPr>
        <w:spacing w:after="0" w:line="240" w:lineRule="auto"/>
        <w:ind w:firstLine="709"/>
        <w:jc w:val="both"/>
        <w:rPr>
          <w:rFonts w:ascii="Arial" w:hAnsi="Arial" w:cs="Arial"/>
        </w:rPr>
      </w:pPr>
    </w:p>
    <w:p w14:paraId="56D3D096"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4" w:name="_Toc230289625"/>
      <w:r w:rsidRPr="00591A71">
        <w:rPr>
          <w:rFonts w:ascii="Arial" w:hAnsi="Arial" w:cs="Arial"/>
          <w:sz w:val="22"/>
          <w:szCs w:val="22"/>
        </w:rPr>
        <w:lastRenderedPageBreak/>
        <w:t xml:space="preserve">2.6. </w:t>
      </w:r>
      <w:proofErr w:type="spellStart"/>
      <w:r w:rsidRPr="00591A71">
        <w:rPr>
          <w:rFonts w:ascii="Arial" w:hAnsi="Arial" w:cs="Arial"/>
          <w:sz w:val="22"/>
          <w:szCs w:val="22"/>
        </w:rPr>
        <w:t>Хүний</w:t>
      </w:r>
      <w:proofErr w:type="spellEnd"/>
      <w:r w:rsidRPr="00591A71">
        <w:rPr>
          <w:rFonts w:ascii="Arial" w:hAnsi="Arial" w:cs="Arial"/>
          <w:sz w:val="22"/>
          <w:szCs w:val="22"/>
        </w:rPr>
        <w:t xml:space="preserve"> </w:t>
      </w:r>
      <w:proofErr w:type="spellStart"/>
      <w:r w:rsidRPr="00591A71">
        <w:rPr>
          <w:rFonts w:ascii="Arial" w:hAnsi="Arial" w:cs="Arial"/>
          <w:sz w:val="22"/>
          <w:szCs w:val="22"/>
        </w:rPr>
        <w:t>хувийн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мэдээлэл</w:t>
      </w:r>
      <w:proofErr w:type="spellEnd"/>
      <w:r w:rsidRPr="00591A71">
        <w:rPr>
          <w:rFonts w:ascii="Arial" w:hAnsi="Arial" w:cs="Arial"/>
          <w:sz w:val="22"/>
          <w:szCs w:val="22"/>
        </w:rPr>
        <w:t xml:space="preserve">, </w:t>
      </w:r>
      <w:proofErr w:type="spellStart"/>
      <w:r w:rsidRPr="00591A71">
        <w:rPr>
          <w:rFonts w:ascii="Arial" w:hAnsi="Arial" w:cs="Arial"/>
          <w:sz w:val="22"/>
          <w:szCs w:val="22"/>
        </w:rPr>
        <w:t>нууцлал</w:t>
      </w:r>
      <w:proofErr w:type="spellEnd"/>
      <w:r w:rsidRPr="00591A71">
        <w:rPr>
          <w:rFonts w:ascii="Arial" w:hAnsi="Arial" w:cs="Arial"/>
          <w:sz w:val="22"/>
          <w:szCs w:val="22"/>
        </w:rPr>
        <w:t xml:space="preserve">, </w:t>
      </w:r>
      <w:proofErr w:type="spellStart"/>
      <w:r w:rsidRPr="00591A71">
        <w:rPr>
          <w:rFonts w:ascii="Arial" w:hAnsi="Arial" w:cs="Arial"/>
          <w:sz w:val="22"/>
          <w:szCs w:val="22"/>
        </w:rPr>
        <w:t>өгөгдөл</w:t>
      </w:r>
      <w:proofErr w:type="spellEnd"/>
      <w:r w:rsidRPr="00591A71">
        <w:rPr>
          <w:rFonts w:ascii="Arial" w:hAnsi="Arial" w:cs="Arial"/>
          <w:sz w:val="22"/>
          <w:szCs w:val="22"/>
        </w:rPr>
        <w:t xml:space="preserve"> </w:t>
      </w:r>
      <w:proofErr w:type="spellStart"/>
      <w:r w:rsidRPr="00591A71">
        <w:rPr>
          <w:rFonts w:ascii="Arial" w:hAnsi="Arial" w:cs="Arial"/>
          <w:sz w:val="22"/>
          <w:szCs w:val="22"/>
        </w:rPr>
        <w:t>хамгааллын</w:t>
      </w:r>
      <w:proofErr w:type="spellEnd"/>
      <w:r w:rsidRPr="00591A71">
        <w:rPr>
          <w:rFonts w:ascii="Arial" w:hAnsi="Arial" w:cs="Arial"/>
          <w:sz w:val="22"/>
          <w:szCs w:val="22"/>
        </w:rPr>
        <w:t xml:space="preserve"> </w:t>
      </w:r>
      <w:proofErr w:type="spellStart"/>
      <w:r w:rsidRPr="00591A71">
        <w:rPr>
          <w:rFonts w:ascii="Arial" w:hAnsi="Arial" w:cs="Arial"/>
          <w:sz w:val="22"/>
          <w:szCs w:val="22"/>
        </w:rPr>
        <w:t>зохицуулалтын</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14"/>
      <w:proofErr w:type="spellEnd"/>
    </w:p>
    <w:p w14:paraId="16F5EAED" w14:textId="77777777" w:rsidR="0003141F" w:rsidRPr="00591A71" w:rsidRDefault="0003141F" w:rsidP="00591A71">
      <w:pPr>
        <w:spacing w:after="0" w:line="240" w:lineRule="auto"/>
        <w:ind w:firstLine="709"/>
        <w:jc w:val="both"/>
        <w:rPr>
          <w:rFonts w:ascii="Arial" w:hAnsi="Arial" w:cs="Arial"/>
        </w:rPr>
      </w:pPr>
    </w:p>
    <w:p w14:paraId="7342572B" w14:textId="77777777" w:rsidR="005F30CD" w:rsidRPr="00591A71" w:rsidRDefault="005F30CD" w:rsidP="00591A71">
      <w:pPr>
        <w:spacing w:after="0" w:line="240" w:lineRule="auto"/>
        <w:ind w:firstLine="709"/>
        <w:jc w:val="both"/>
        <w:rPr>
          <w:rFonts w:ascii="Arial" w:hAnsi="Arial" w:cs="Arial"/>
        </w:rPr>
      </w:pPr>
      <w:r>
        <w:rPr>
          <w:rFonts w:ascii="Arial" w:hAnsi="Arial"/>
        </w:rPr>
        <w:t>Кибер аюулгүй байдлын тухай хуулийн хэрэгжилтийн үр дагаврыг үнэлэхэд хүний хувийн мэдээлэл, байгууллагын нууц, төрийн болон албаны нууц, мөн кибер халдлага, зөрчилтэй холбоотой техникийн өгөгдлийг цуглуулах, дамжуулах, хадгалах, ашиглах, устгах асуудал нь тус хуулийн хамгийн эмзэг огтлолцлын нэг байна. Учир нь кибер халдлага, зөрчил гарсан тохиолдолд холбогдох байгууллагаас техникийн бүртгэлийн мэдээлэл мэдээлэл, сүлжээний урсгалын мэдээлэл, төхөөрөмжийн дүрс хуулбар, системийн тохиргоо, халдлагын мөрөөр хийсэн шинжилгээний тайлан, хэрэглэгчийн мэдээлэл, алдагдсан байж болзошгүй өгөгдлийн жагсаалт, сэргээх ажиллагааны тайлан зэрэг өргөн хүрээний мэдээллийг төвүүдэд дамжуулах шаардлага үүсэж болох бөгөөд эдгээр мэдээллийн дотор хүний хувийн мэдээлэл, байгууллагын нууц, төрийн болон албаны нууц, арилжааны нууц зэрэг хуульд тусгайлан хамгаалагдсан мэдээлэл агуулагдах боломжтой байна.</w:t>
      </w:r>
    </w:p>
    <w:p w14:paraId="5316FAFD" w14:textId="77777777" w:rsidR="0003141F" w:rsidRPr="00591A71" w:rsidRDefault="0003141F" w:rsidP="00591A71">
      <w:pPr>
        <w:spacing w:after="0" w:line="240" w:lineRule="auto"/>
        <w:ind w:firstLine="709"/>
        <w:jc w:val="both"/>
        <w:rPr>
          <w:rFonts w:ascii="Arial" w:hAnsi="Arial" w:cs="Arial"/>
        </w:rPr>
      </w:pPr>
    </w:p>
    <w:p w14:paraId="33A7AB2E"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зорилго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хангахад</w:t>
      </w:r>
      <w:proofErr w:type="spellEnd"/>
      <w:r w:rsidRPr="00591A71">
        <w:rPr>
          <w:rFonts w:ascii="Arial" w:hAnsi="Arial" w:cs="Arial"/>
        </w:rPr>
        <w:t xml:space="preserve"> </w:t>
      </w:r>
      <w:proofErr w:type="spellStart"/>
      <w:r w:rsidRPr="00591A71">
        <w:rPr>
          <w:rFonts w:ascii="Arial" w:hAnsi="Arial" w:cs="Arial"/>
        </w:rPr>
        <w:t>чиглэдэг</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зорилгыг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цуглуулах</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өөрөө</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огтлолцож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хэлбэл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таслан</w:t>
      </w:r>
      <w:proofErr w:type="spellEnd"/>
      <w:r w:rsidRPr="00591A71">
        <w:rPr>
          <w:rFonts w:ascii="Arial" w:hAnsi="Arial" w:cs="Arial"/>
        </w:rPr>
        <w:t xml:space="preserve"> </w:t>
      </w:r>
      <w:proofErr w:type="spellStart"/>
      <w:r w:rsidRPr="00591A71">
        <w:rPr>
          <w:rFonts w:ascii="Arial" w:hAnsi="Arial" w:cs="Arial"/>
        </w:rPr>
        <w:t>зогсоох</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цуглуулах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зайлшгүй</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үндэслэлээр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хэмжээнд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хандах</w:t>
      </w:r>
      <w:proofErr w:type="spellEnd"/>
      <w:r w:rsidRPr="00591A71">
        <w:rPr>
          <w:rFonts w:ascii="Arial" w:hAnsi="Arial" w:cs="Arial"/>
        </w:rPr>
        <w:t xml:space="preserve"> </w:t>
      </w:r>
      <w:proofErr w:type="spellStart"/>
      <w:r w:rsidRPr="00591A71">
        <w:rPr>
          <w:rFonts w:ascii="Arial" w:hAnsi="Arial" w:cs="Arial"/>
        </w:rPr>
        <w:t>эрхтэйгээр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вэ</w:t>
      </w:r>
      <w:proofErr w:type="spellEnd"/>
      <w:r w:rsidRPr="00591A71">
        <w:rPr>
          <w:rFonts w:ascii="Arial" w:hAnsi="Arial" w:cs="Arial"/>
        </w:rPr>
        <w:t xml:space="preserve"> </w:t>
      </w:r>
      <w:proofErr w:type="spellStart"/>
      <w:r w:rsidRPr="00591A71">
        <w:rPr>
          <w:rFonts w:ascii="Arial" w:hAnsi="Arial" w:cs="Arial"/>
        </w:rPr>
        <w:t>гэдэг</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өгөхөөс</w:t>
      </w:r>
      <w:proofErr w:type="spellEnd"/>
      <w:r w:rsidRPr="00591A71">
        <w:rPr>
          <w:rFonts w:ascii="Arial" w:hAnsi="Arial" w:cs="Arial"/>
        </w:rPr>
        <w:t xml:space="preserve"> </w:t>
      </w:r>
      <w:proofErr w:type="spellStart"/>
      <w:r w:rsidRPr="00591A71">
        <w:rPr>
          <w:rFonts w:ascii="Arial" w:hAnsi="Arial" w:cs="Arial"/>
        </w:rPr>
        <w:t>түдгэлзэх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эсрэгээр</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хэмжээнээс</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өргөн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хоёр</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w:t>
      </w:r>
    </w:p>
    <w:p w14:paraId="425ED36F" w14:textId="77777777" w:rsidR="0003141F" w:rsidRPr="00591A71" w:rsidRDefault="0003141F" w:rsidP="00591A71">
      <w:pPr>
        <w:spacing w:after="0" w:line="240" w:lineRule="auto"/>
        <w:ind w:firstLine="709"/>
        <w:jc w:val="both"/>
        <w:rPr>
          <w:rFonts w:ascii="Arial" w:hAnsi="Arial" w:cs="Arial"/>
        </w:rPr>
      </w:pPr>
    </w:p>
    <w:p w14:paraId="4AE22D5A" w14:textId="77777777" w:rsidR="005F30CD" w:rsidRPr="00591A71" w:rsidRDefault="005F30CD" w:rsidP="00591A71">
      <w:pPr>
        <w:spacing w:after="0" w:line="240" w:lineRule="auto"/>
        <w:ind w:firstLine="709"/>
        <w:jc w:val="both"/>
        <w:rPr>
          <w:rFonts w:ascii="Arial" w:hAnsi="Arial" w:cs="Arial"/>
        </w:rPr>
      </w:pPr>
      <w:r>
        <w:rPr>
          <w:rFonts w:ascii="Arial" w:hAnsi="Arial"/>
        </w:rPr>
        <w:t>Хэрэгжүүлэгч байгууллагуудаас боловсруулсан тодруулах шаардлагатай асуудлын жагсаалтад хүний хувийн мэдээлэл хамгаалах хуультай нийцүүлэх хүрээнд кибер халдлагын мөрөөр шилжүүлэх техникийн бүртгэлийн мэдээлэл, хортой урсгалтай холбоотой холболтын мэдээлэл, шинжилгээний материалд өгөгдөл багасгах, хадгалалтын хугацаа, хандалтын мөрийн бүртгэлийн стандарт тогтоосон эсэх, хувийн хэвшлийн тайлан, мэдээлэл тагнуулын байгууллагын бүтэц дэх байгууллагад очих нөхцөл, хууль зүйн үндэслэл, өгөгдлийг дахин ашиглах, дамжуулах хязгаар тодорхой тайлбарлагдсан эсэхийг тодруулах шаардлагатай гэж дурдсан байна. Энэ нь хүний хувийн мэдээлэл, байгууллагын нууц, техникийн өгөгдөлтэй холбоотой зохицуулалт зөвхөн ерөнхий зарчмын түвшинд бус, ажиллагааны шат бүрээр нарийвчлагдах шаардлагатайг харуулж байна.</w:t>
      </w:r>
    </w:p>
    <w:p w14:paraId="61F2C257" w14:textId="77777777" w:rsidR="0003141F" w:rsidRPr="00591A71" w:rsidRDefault="0003141F" w:rsidP="00591A71">
      <w:pPr>
        <w:spacing w:after="0" w:line="240" w:lineRule="auto"/>
        <w:ind w:firstLine="709"/>
        <w:jc w:val="both"/>
        <w:rPr>
          <w:rFonts w:ascii="Arial" w:hAnsi="Arial" w:cs="Arial"/>
        </w:rPr>
      </w:pPr>
    </w:p>
    <w:p w14:paraId="39166BFB"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Ялангуяа</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тагнуулын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дэргэд</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байгаатай</w:t>
      </w:r>
      <w:proofErr w:type="spellEnd"/>
      <w:r w:rsidRPr="00591A71">
        <w:rPr>
          <w:rFonts w:ascii="Arial" w:hAnsi="Arial" w:cs="Arial"/>
        </w:rPr>
        <w:t xml:space="preserve"> </w:t>
      </w:r>
      <w:proofErr w:type="spellStart"/>
      <w:r w:rsidRPr="00591A71">
        <w:rPr>
          <w:rFonts w:ascii="Arial" w:hAnsi="Arial" w:cs="Arial"/>
        </w:rPr>
        <w:t>холбогдуулан</w:t>
      </w:r>
      <w:proofErr w:type="spellEnd"/>
      <w:r w:rsidRPr="00591A71">
        <w:rPr>
          <w:rFonts w:ascii="Arial" w:hAnsi="Arial" w:cs="Arial"/>
        </w:rPr>
        <w:t xml:space="preserve"> </w:t>
      </w:r>
      <w:proofErr w:type="spellStart"/>
      <w:r w:rsidRPr="00591A71">
        <w:rPr>
          <w:rFonts w:ascii="Arial" w:hAnsi="Arial" w:cs="Arial"/>
        </w:rPr>
        <w:t>түүнд</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иргэн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этгээдээс</w:t>
      </w:r>
      <w:proofErr w:type="spellEnd"/>
      <w:r w:rsidRPr="00591A71">
        <w:rPr>
          <w:rFonts w:ascii="Arial" w:hAnsi="Arial" w:cs="Arial"/>
        </w:rPr>
        <w:t xml:space="preserve"> </w:t>
      </w:r>
      <w:proofErr w:type="spellStart"/>
      <w:r w:rsidRPr="00591A71">
        <w:rPr>
          <w:rFonts w:ascii="Arial" w:hAnsi="Arial" w:cs="Arial"/>
        </w:rPr>
        <w:t>ирүүлж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анх</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зорилгоос</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ашигласан</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хөтлөх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төвийн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хязгаарлах</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төвлөрч</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ёсны</w:t>
      </w:r>
      <w:proofErr w:type="spellEnd"/>
      <w:r w:rsidRPr="00591A71">
        <w:rPr>
          <w:rFonts w:ascii="Arial" w:hAnsi="Arial" w:cs="Arial"/>
        </w:rPr>
        <w:t xml:space="preserve">, </w:t>
      </w:r>
      <w:proofErr w:type="spellStart"/>
      <w:r w:rsidRPr="00591A71">
        <w:rPr>
          <w:rFonts w:ascii="Arial" w:hAnsi="Arial" w:cs="Arial"/>
        </w:rPr>
        <w:t>пропорциональ</w:t>
      </w:r>
      <w:proofErr w:type="spellEnd"/>
      <w:r w:rsidRPr="00591A71">
        <w:rPr>
          <w:rFonts w:ascii="Arial" w:hAnsi="Arial" w:cs="Arial"/>
        </w:rPr>
        <w:t xml:space="preserve">, </w:t>
      </w:r>
      <w:proofErr w:type="spellStart"/>
      <w:r w:rsidRPr="00591A71">
        <w:rPr>
          <w:rFonts w:ascii="Arial" w:hAnsi="Arial" w:cs="Arial"/>
        </w:rPr>
        <w:t>зорилгодоо</w:t>
      </w:r>
      <w:proofErr w:type="spellEnd"/>
      <w:r w:rsidRPr="00591A71">
        <w:rPr>
          <w:rFonts w:ascii="Arial" w:hAnsi="Arial" w:cs="Arial"/>
        </w:rPr>
        <w:t xml:space="preserve"> </w:t>
      </w:r>
      <w:proofErr w:type="spellStart"/>
      <w:r w:rsidRPr="00591A71">
        <w:rPr>
          <w:rFonts w:ascii="Arial" w:hAnsi="Arial" w:cs="Arial"/>
        </w:rPr>
        <w:t>нийцсэн</w:t>
      </w:r>
      <w:proofErr w:type="spellEnd"/>
      <w:r w:rsidRPr="00591A71">
        <w:rPr>
          <w:rFonts w:ascii="Arial" w:hAnsi="Arial" w:cs="Arial"/>
        </w:rPr>
        <w:t xml:space="preserve">, </w:t>
      </w:r>
      <w:proofErr w:type="spellStart"/>
      <w:r w:rsidRPr="00591A71">
        <w:rPr>
          <w:rFonts w:ascii="Arial" w:hAnsi="Arial" w:cs="Arial"/>
        </w:rPr>
        <w:t>хяналттай</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боловсруулагдах</w:t>
      </w:r>
      <w:proofErr w:type="spellEnd"/>
      <w:r w:rsidRPr="00591A71">
        <w:rPr>
          <w:rFonts w:ascii="Arial" w:hAnsi="Arial" w:cs="Arial"/>
        </w:rPr>
        <w:t xml:space="preserve"> </w:t>
      </w:r>
      <w:proofErr w:type="spellStart"/>
      <w:r w:rsidRPr="00591A71">
        <w:rPr>
          <w:rFonts w:ascii="Arial" w:hAnsi="Arial" w:cs="Arial"/>
        </w:rPr>
        <w:t>баталгааг</w:t>
      </w:r>
      <w:proofErr w:type="spellEnd"/>
      <w:r w:rsidRPr="00591A71">
        <w:rPr>
          <w:rFonts w:ascii="Arial" w:hAnsi="Arial" w:cs="Arial"/>
        </w:rPr>
        <w:t xml:space="preserve"> </w:t>
      </w:r>
      <w:proofErr w:type="spellStart"/>
      <w:r w:rsidRPr="00591A71">
        <w:rPr>
          <w:rFonts w:ascii="Arial" w:hAnsi="Arial" w:cs="Arial"/>
        </w:rPr>
        <w:t>бүрдүүлэх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юм</w:t>
      </w:r>
      <w:proofErr w:type="spellEnd"/>
      <w:r w:rsidRPr="00591A71">
        <w:rPr>
          <w:rFonts w:ascii="Arial" w:hAnsi="Arial" w:cs="Arial"/>
        </w:rPr>
        <w:t>.</w:t>
      </w:r>
    </w:p>
    <w:p w14:paraId="2C395700" w14:textId="77777777" w:rsidR="0003141F" w:rsidRPr="00591A71" w:rsidRDefault="0003141F" w:rsidP="00591A71">
      <w:pPr>
        <w:spacing w:after="0" w:line="240" w:lineRule="auto"/>
        <w:ind w:firstLine="709"/>
        <w:jc w:val="both"/>
        <w:rPr>
          <w:rFonts w:ascii="Arial" w:hAnsi="Arial" w:cs="Arial"/>
        </w:rPr>
      </w:pPr>
    </w:p>
    <w:p w14:paraId="2ECB542C"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хоёр</w:t>
      </w:r>
      <w:proofErr w:type="spellEnd"/>
      <w:r w:rsidRPr="00591A71">
        <w:rPr>
          <w:rFonts w:ascii="Arial" w:hAnsi="Arial" w:cs="Arial"/>
        </w:rPr>
        <w:t xml:space="preserve"> </w:t>
      </w:r>
      <w:proofErr w:type="spellStart"/>
      <w:r w:rsidRPr="00591A71">
        <w:rPr>
          <w:rFonts w:ascii="Arial" w:hAnsi="Arial" w:cs="Arial"/>
        </w:rPr>
        <w:t>төрлийн</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 xml:space="preserve">. </w:t>
      </w:r>
      <w:proofErr w:type="spellStart"/>
      <w:r w:rsidRPr="00591A71">
        <w:rPr>
          <w:rFonts w:ascii="Arial" w:hAnsi="Arial" w:cs="Arial"/>
        </w:rPr>
        <w:t>Нэгдүгээрт</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өгөөгүй</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хожимдож</w:t>
      </w:r>
      <w:proofErr w:type="spellEnd"/>
      <w:r w:rsidRPr="00591A71">
        <w:rPr>
          <w:rFonts w:ascii="Arial" w:hAnsi="Arial" w:cs="Arial"/>
        </w:rPr>
        <w:t xml:space="preserve"> </w:t>
      </w:r>
      <w:proofErr w:type="spellStart"/>
      <w:r w:rsidRPr="00591A71">
        <w:rPr>
          <w:rFonts w:ascii="Arial" w:hAnsi="Arial" w:cs="Arial"/>
        </w:rPr>
        <w:t>өгсөн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үзэгдэн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зөрчсөнд</w:t>
      </w:r>
      <w:proofErr w:type="spellEnd"/>
      <w:r w:rsidRPr="00591A71">
        <w:rPr>
          <w:rFonts w:ascii="Arial" w:hAnsi="Arial" w:cs="Arial"/>
        </w:rPr>
        <w:t xml:space="preserve"> </w:t>
      </w:r>
      <w:proofErr w:type="spellStart"/>
      <w:r w:rsidRPr="00591A71">
        <w:rPr>
          <w:rFonts w:ascii="Arial" w:hAnsi="Arial" w:cs="Arial"/>
        </w:rPr>
        <w:t>тооцогдох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 xml:space="preserve">. </w:t>
      </w:r>
      <w:proofErr w:type="spellStart"/>
      <w:r w:rsidRPr="00591A71">
        <w:rPr>
          <w:rFonts w:ascii="Arial" w:hAnsi="Arial" w:cs="Arial"/>
        </w:rPr>
        <w:t>Хоёрдугаарт</w:t>
      </w:r>
      <w:proofErr w:type="spellEnd"/>
      <w:r w:rsidRPr="00591A71">
        <w:rPr>
          <w:rFonts w:ascii="Arial" w:hAnsi="Arial" w:cs="Arial"/>
        </w:rPr>
        <w:t xml:space="preserve">, </w:t>
      </w:r>
      <w:proofErr w:type="spellStart"/>
      <w:r w:rsidRPr="00591A71">
        <w:rPr>
          <w:rFonts w:ascii="Arial" w:hAnsi="Arial" w:cs="Arial"/>
        </w:rPr>
        <w:t>шаардлагагүй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дотор</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ажилтны</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бизнесийн</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өргөн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дамжуулсан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w:t>
      </w:r>
      <w:proofErr w:type="spellEnd"/>
      <w:r w:rsidRPr="00591A71">
        <w:rPr>
          <w:rFonts w:ascii="Arial" w:hAnsi="Arial" w:cs="Arial"/>
        </w:rPr>
        <w:t xml:space="preserve"> </w:t>
      </w:r>
      <w:proofErr w:type="spellStart"/>
      <w:r w:rsidRPr="00591A71">
        <w:rPr>
          <w:rFonts w:ascii="Arial" w:hAnsi="Arial" w:cs="Arial"/>
        </w:rPr>
        <w:t>зөрчсөнд</w:t>
      </w:r>
      <w:proofErr w:type="spellEnd"/>
      <w:r w:rsidRPr="00591A71">
        <w:rPr>
          <w:rFonts w:ascii="Arial" w:hAnsi="Arial" w:cs="Arial"/>
        </w:rPr>
        <w:t xml:space="preserve"> </w:t>
      </w:r>
      <w:proofErr w:type="spellStart"/>
      <w:r w:rsidRPr="00591A71">
        <w:rPr>
          <w:rFonts w:ascii="Arial" w:hAnsi="Arial" w:cs="Arial"/>
        </w:rPr>
        <w:t>тооцогдох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lastRenderedPageBreak/>
        <w:t>бүрдэл</w:t>
      </w:r>
      <w:proofErr w:type="spellEnd"/>
      <w:r w:rsidRPr="00591A71">
        <w:rPr>
          <w:rFonts w:ascii="Arial" w:hAnsi="Arial" w:cs="Arial"/>
        </w:rPr>
        <w:t xml:space="preserve">, </w:t>
      </w:r>
      <w:proofErr w:type="spellStart"/>
      <w:r w:rsidRPr="00591A71">
        <w:rPr>
          <w:rFonts w:ascii="Arial" w:hAnsi="Arial" w:cs="Arial"/>
        </w:rPr>
        <w:t>зайлшгүй</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нэмэлт</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шаардах</w:t>
      </w:r>
      <w:proofErr w:type="spellEnd"/>
      <w:r w:rsidRPr="00591A71">
        <w:rPr>
          <w:rFonts w:ascii="Arial" w:hAnsi="Arial" w:cs="Arial"/>
        </w:rPr>
        <w:t xml:space="preserve"> </w:t>
      </w:r>
      <w:proofErr w:type="spellStart"/>
      <w:r w:rsidRPr="00591A71">
        <w:rPr>
          <w:rFonts w:ascii="Arial" w:hAnsi="Arial" w:cs="Arial"/>
        </w:rPr>
        <w:t>үндэслэл</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нууцлах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нарийвчлан</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968E62A" w14:textId="77777777" w:rsidR="0003141F" w:rsidRPr="00591A71" w:rsidRDefault="0003141F" w:rsidP="00591A71">
      <w:pPr>
        <w:spacing w:after="0" w:line="240" w:lineRule="auto"/>
        <w:ind w:firstLine="709"/>
        <w:jc w:val="both"/>
        <w:rPr>
          <w:rFonts w:ascii="Arial" w:hAnsi="Arial" w:cs="Arial"/>
        </w:rPr>
      </w:pPr>
    </w:p>
    <w:p w14:paraId="5852AC5A"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багасгах</w:t>
      </w:r>
      <w:proofErr w:type="spellEnd"/>
      <w:r w:rsidRPr="00591A71">
        <w:rPr>
          <w:rFonts w:ascii="Arial" w:hAnsi="Arial" w:cs="Arial"/>
        </w:rPr>
        <w:t xml:space="preserve"> </w:t>
      </w:r>
      <w:proofErr w:type="spellStart"/>
      <w:r w:rsidRPr="00591A71">
        <w:rPr>
          <w:rFonts w:ascii="Arial" w:hAnsi="Arial" w:cs="Arial"/>
        </w:rPr>
        <w:t>зарчим</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шинжилгээ</w:t>
      </w:r>
      <w:proofErr w:type="spellEnd"/>
      <w:r w:rsidRPr="00591A71">
        <w:rPr>
          <w:rFonts w:ascii="Arial" w:hAnsi="Arial" w:cs="Arial"/>
        </w:rPr>
        <w:t xml:space="preserve"> </w:t>
      </w:r>
      <w:proofErr w:type="spellStart"/>
      <w:r w:rsidRPr="00591A71">
        <w:rPr>
          <w:rFonts w:ascii="Arial" w:hAnsi="Arial" w:cs="Arial"/>
        </w:rPr>
        <w:t>хийхэд</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өгөгдлийг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хуулбарлах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үргэлж</w:t>
      </w:r>
      <w:proofErr w:type="spellEnd"/>
      <w:r w:rsidRPr="00591A71">
        <w:rPr>
          <w:rFonts w:ascii="Arial" w:hAnsi="Arial" w:cs="Arial"/>
        </w:rPr>
        <w:t xml:space="preserve"> </w:t>
      </w:r>
      <w:proofErr w:type="spellStart"/>
      <w:r w:rsidRPr="00591A71">
        <w:rPr>
          <w:rFonts w:ascii="Arial" w:hAnsi="Arial" w:cs="Arial"/>
        </w:rPr>
        <w:t>үүсэхгүй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цаг</w:t>
      </w:r>
      <w:proofErr w:type="spellEnd"/>
      <w:r w:rsidRPr="00591A71">
        <w:rPr>
          <w:rFonts w:ascii="Arial" w:hAnsi="Arial" w:cs="Arial"/>
        </w:rPr>
        <w:t xml:space="preserve"> </w:t>
      </w:r>
      <w:proofErr w:type="spellStart"/>
      <w:r w:rsidRPr="00591A71">
        <w:rPr>
          <w:rFonts w:ascii="Arial" w:hAnsi="Arial" w:cs="Arial"/>
        </w:rPr>
        <w:t>хугацааны</w:t>
      </w:r>
      <w:proofErr w:type="spellEnd"/>
      <w:r w:rsidRPr="00591A71">
        <w:rPr>
          <w:rFonts w:ascii="Arial" w:hAnsi="Arial" w:cs="Arial"/>
        </w:rPr>
        <w:t xml:space="preserve"> </w:t>
      </w:r>
      <w:proofErr w:type="spellStart"/>
      <w:r w:rsidRPr="00591A71">
        <w:rPr>
          <w:rFonts w:ascii="Arial" w:hAnsi="Arial" w:cs="Arial"/>
        </w:rPr>
        <w:t>интервал</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логийн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мөрөөр</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хаяг</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эрхийн</w:t>
      </w:r>
      <w:proofErr w:type="spellEnd"/>
      <w:r w:rsidRPr="00591A71">
        <w:rPr>
          <w:rFonts w:ascii="Arial" w:hAnsi="Arial" w:cs="Arial"/>
        </w:rPr>
        <w:t xml:space="preserve"> </w:t>
      </w:r>
      <w:proofErr w:type="spellStart"/>
      <w:r w:rsidRPr="00591A71">
        <w:rPr>
          <w:rFonts w:ascii="Arial" w:hAnsi="Arial" w:cs="Arial"/>
        </w:rPr>
        <w:t>өөрчлөлт</w:t>
      </w:r>
      <w:proofErr w:type="spellEnd"/>
      <w:r w:rsidRPr="00591A71">
        <w:rPr>
          <w:rFonts w:ascii="Arial" w:hAnsi="Arial" w:cs="Arial"/>
        </w:rPr>
        <w:t xml:space="preserve">, </w:t>
      </w:r>
      <w:proofErr w:type="spellStart"/>
      <w:r w:rsidRPr="00591A71">
        <w:rPr>
          <w:rFonts w:ascii="Arial" w:hAnsi="Arial" w:cs="Arial"/>
        </w:rPr>
        <w:t>файл</w:t>
      </w:r>
      <w:proofErr w:type="spellEnd"/>
      <w:r w:rsidRPr="00591A71">
        <w:rPr>
          <w:rFonts w:ascii="Arial" w:hAnsi="Arial" w:cs="Arial"/>
        </w:rPr>
        <w:t xml:space="preserve"> </w:t>
      </w:r>
      <w:proofErr w:type="spellStart"/>
      <w:r w:rsidRPr="00591A71">
        <w:rPr>
          <w:rFonts w:ascii="Arial" w:hAnsi="Arial" w:cs="Arial"/>
        </w:rPr>
        <w:t>өөрчлөгдсөн</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хязгаарлагдмал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болно</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дагалдах</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хэмжээгээр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өргөн</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шаардах</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үндэслэлээ</w:t>
      </w:r>
      <w:proofErr w:type="spellEnd"/>
      <w:r w:rsidRPr="00591A71">
        <w:rPr>
          <w:rFonts w:ascii="Arial" w:hAnsi="Arial" w:cs="Arial"/>
        </w:rPr>
        <w:t xml:space="preserve"> </w:t>
      </w:r>
      <w:proofErr w:type="spellStart"/>
      <w:r w:rsidRPr="00591A71">
        <w:rPr>
          <w:rFonts w:ascii="Arial" w:hAnsi="Arial" w:cs="Arial"/>
        </w:rPr>
        <w:t>тэмдэглэх</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далдлах</w:t>
      </w:r>
      <w:proofErr w:type="spellEnd"/>
      <w:r w:rsidRPr="00591A71">
        <w:rPr>
          <w:rFonts w:ascii="Arial" w:hAnsi="Arial" w:cs="Arial"/>
        </w:rPr>
        <w:t xml:space="preserve">, </w:t>
      </w:r>
      <w:proofErr w:type="spellStart"/>
      <w:r w:rsidRPr="00591A71">
        <w:rPr>
          <w:rFonts w:ascii="Arial" w:hAnsi="Arial" w:cs="Arial"/>
        </w:rPr>
        <w:t>нэргүйжүүлэх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тусгаарлан</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тусгаагүй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цуглуулах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хэт</w:t>
      </w:r>
      <w:proofErr w:type="spellEnd"/>
      <w:r w:rsidRPr="00591A71">
        <w:rPr>
          <w:rFonts w:ascii="Arial" w:hAnsi="Arial" w:cs="Arial"/>
        </w:rPr>
        <w:t xml:space="preserve"> </w:t>
      </w:r>
      <w:proofErr w:type="spellStart"/>
      <w:r w:rsidRPr="00591A71">
        <w:rPr>
          <w:rFonts w:ascii="Arial" w:hAnsi="Arial" w:cs="Arial"/>
        </w:rPr>
        <w:t>өргөжих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76AAE364" w14:textId="77777777" w:rsidR="0003141F" w:rsidRPr="00591A71" w:rsidRDefault="0003141F" w:rsidP="00591A71">
      <w:pPr>
        <w:spacing w:after="0" w:line="240" w:lineRule="auto"/>
        <w:ind w:firstLine="709"/>
        <w:jc w:val="both"/>
        <w:rPr>
          <w:rFonts w:ascii="Arial" w:hAnsi="Arial" w:cs="Arial"/>
        </w:rPr>
      </w:pPr>
    </w:p>
    <w:p w14:paraId="14E26659"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Хадгалалтын</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шинжилгээ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дахин</w:t>
      </w:r>
      <w:proofErr w:type="spellEnd"/>
      <w:r w:rsidRPr="00591A71">
        <w:rPr>
          <w:rFonts w:ascii="Arial" w:hAnsi="Arial" w:cs="Arial"/>
        </w:rPr>
        <w:t xml:space="preserve"> </w:t>
      </w:r>
      <w:proofErr w:type="spellStart"/>
      <w:r w:rsidRPr="00591A71">
        <w:rPr>
          <w:rFonts w:ascii="Arial" w:hAnsi="Arial" w:cs="Arial"/>
        </w:rPr>
        <w:t>давтагдах</w:t>
      </w:r>
      <w:proofErr w:type="spellEnd"/>
      <w:r w:rsidRPr="00591A71">
        <w:rPr>
          <w:rFonts w:ascii="Arial" w:hAnsi="Arial" w:cs="Arial"/>
        </w:rPr>
        <w:t xml:space="preserve"> </w:t>
      </w:r>
      <w:proofErr w:type="spellStart"/>
      <w:r w:rsidRPr="00591A71">
        <w:rPr>
          <w:rFonts w:ascii="Arial" w:hAnsi="Arial" w:cs="Arial"/>
        </w:rPr>
        <w:t>халдлагыг</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мөрдөн</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хандлага</w:t>
      </w:r>
      <w:proofErr w:type="spellEnd"/>
      <w:r w:rsidRPr="00591A71">
        <w:rPr>
          <w:rFonts w:ascii="Arial" w:hAnsi="Arial" w:cs="Arial"/>
        </w:rPr>
        <w:t xml:space="preserve"> </w:t>
      </w:r>
      <w:proofErr w:type="spellStart"/>
      <w:r w:rsidRPr="00591A71">
        <w:rPr>
          <w:rFonts w:ascii="Arial" w:hAnsi="Arial" w:cs="Arial"/>
        </w:rPr>
        <w:t>тогтооход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хугацаагүй</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арилжааны</w:t>
      </w:r>
      <w:proofErr w:type="spellEnd"/>
      <w:r w:rsidRPr="00591A71">
        <w:rPr>
          <w:rFonts w:ascii="Arial" w:hAnsi="Arial" w:cs="Arial"/>
        </w:rPr>
        <w:t xml:space="preserve"> </w:t>
      </w:r>
      <w:proofErr w:type="spellStart"/>
      <w:r w:rsidRPr="00591A71">
        <w:rPr>
          <w:rFonts w:ascii="Arial" w:hAnsi="Arial" w:cs="Arial"/>
        </w:rPr>
        <w:t>нууцын</w:t>
      </w:r>
      <w:proofErr w:type="spellEnd"/>
      <w:r w:rsidRPr="00591A71">
        <w:rPr>
          <w:rFonts w:ascii="Arial" w:hAnsi="Arial" w:cs="Arial"/>
        </w:rPr>
        <w:t xml:space="preserve"> </w:t>
      </w:r>
      <w:proofErr w:type="spellStart"/>
      <w:r w:rsidRPr="00591A71">
        <w:rPr>
          <w:rFonts w:ascii="Arial" w:hAnsi="Arial" w:cs="Arial"/>
        </w:rPr>
        <w:t>хамгаалалтад</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үүсгэнэ</w:t>
      </w:r>
      <w:proofErr w:type="spellEnd"/>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төрөл</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бүрээр</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сунгах</w:t>
      </w:r>
      <w:proofErr w:type="spellEnd"/>
      <w:r w:rsidRPr="00591A71">
        <w:rPr>
          <w:rFonts w:ascii="Arial" w:hAnsi="Arial" w:cs="Arial"/>
        </w:rPr>
        <w:t xml:space="preserve"> </w:t>
      </w:r>
      <w:proofErr w:type="spellStart"/>
      <w:r w:rsidRPr="00591A71">
        <w:rPr>
          <w:rFonts w:ascii="Arial" w:hAnsi="Arial" w:cs="Arial"/>
        </w:rPr>
        <w:t>үндэслэл</w:t>
      </w:r>
      <w:proofErr w:type="spellEnd"/>
      <w:r w:rsidRPr="00591A71">
        <w:rPr>
          <w:rFonts w:ascii="Arial" w:hAnsi="Arial" w:cs="Arial"/>
        </w:rPr>
        <w:t xml:space="preserve">, </w:t>
      </w:r>
      <w:proofErr w:type="spellStart"/>
      <w:r w:rsidRPr="00591A71">
        <w:rPr>
          <w:rFonts w:ascii="Arial" w:hAnsi="Arial" w:cs="Arial"/>
        </w:rPr>
        <w:t>устгах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устгасан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архивлах</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мөрдөн</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шилжсэн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хэрэглэх</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дэглэмийг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C7D10EA" w14:textId="77777777" w:rsidR="0003141F" w:rsidRPr="00591A71" w:rsidRDefault="0003141F" w:rsidP="00591A71">
      <w:pPr>
        <w:spacing w:after="0" w:line="240" w:lineRule="auto"/>
        <w:ind w:firstLine="709"/>
        <w:jc w:val="both"/>
        <w:rPr>
          <w:rFonts w:ascii="Arial" w:hAnsi="Arial" w:cs="Arial"/>
        </w:rPr>
      </w:pPr>
    </w:p>
    <w:p w14:paraId="74FEBDC4"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Хандалтын</w:t>
      </w:r>
      <w:proofErr w:type="spellEnd"/>
      <w:r w:rsidRPr="00591A71">
        <w:rPr>
          <w:rFonts w:ascii="Arial" w:hAnsi="Arial" w:cs="Arial"/>
        </w:rPr>
        <w:t xml:space="preserve"> </w:t>
      </w:r>
      <w:proofErr w:type="spellStart"/>
      <w:r w:rsidRPr="00591A71">
        <w:rPr>
          <w:rFonts w:ascii="Arial" w:hAnsi="Arial" w:cs="Arial"/>
        </w:rPr>
        <w:t>мөрийн</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буюу</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хэзээ</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мэдээлэлд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үндэслэлээр</w:t>
      </w:r>
      <w:proofErr w:type="spellEnd"/>
      <w:r w:rsidRPr="00591A71">
        <w:rPr>
          <w:rFonts w:ascii="Arial" w:hAnsi="Arial" w:cs="Arial"/>
        </w:rPr>
        <w:t xml:space="preserve"> </w:t>
      </w:r>
      <w:proofErr w:type="spellStart"/>
      <w:r w:rsidRPr="00591A71">
        <w:rPr>
          <w:rFonts w:ascii="Arial" w:hAnsi="Arial" w:cs="Arial"/>
        </w:rPr>
        <w:t>хандсан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хөтлөх</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мэдээлэлд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албан</w:t>
      </w:r>
      <w:proofErr w:type="spellEnd"/>
      <w:r w:rsidRPr="00591A71">
        <w:rPr>
          <w:rFonts w:ascii="Arial" w:hAnsi="Arial" w:cs="Arial"/>
        </w:rPr>
        <w:t xml:space="preserve"> </w:t>
      </w:r>
      <w:proofErr w:type="spellStart"/>
      <w:r w:rsidRPr="00591A71">
        <w:rPr>
          <w:rFonts w:ascii="Arial" w:hAnsi="Arial" w:cs="Arial"/>
        </w:rPr>
        <w:t>тушаалтан</w:t>
      </w:r>
      <w:proofErr w:type="spellEnd"/>
      <w:r w:rsidRPr="00591A71">
        <w:rPr>
          <w:rFonts w:ascii="Arial" w:hAnsi="Arial" w:cs="Arial"/>
        </w:rPr>
        <w:t xml:space="preserve"> </w:t>
      </w:r>
      <w:proofErr w:type="spellStart"/>
      <w:r w:rsidRPr="00591A71">
        <w:rPr>
          <w:rFonts w:ascii="Arial" w:hAnsi="Arial" w:cs="Arial"/>
        </w:rPr>
        <w:t>хандах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мэдээлэлд</w:t>
      </w:r>
      <w:proofErr w:type="spellEnd"/>
      <w:r w:rsidRPr="00591A71">
        <w:rPr>
          <w:rFonts w:ascii="Arial" w:hAnsi="Arial" w:cs="Arial"/>
        </w:rPr>
        <w:t xml:space="preserve"> </w:t>
      </w:r>
      <w:proofErr w:type="spellStart"/>
      <w:r w:rsidRPr="00591A71">
        <w:rPr>
          <w:rFonts w:ascii="Arial" w:hAnsi="Arial" w:cs="Arial"/>
        </w:rPr>
        <w:t>хандсан</w:t>
      </w:r>
      <w:proofErr w:type="spellEnd"/>
      <w:r w:rsidRPr="00591A71">
        <w:rPr>
          <w:rFonts w:ascii="Arial" w:hAnsi="Arial" w:cs="Arial"/>
        </w:rPr>
        <w:t xml:space="preserve"> </w:t>
      </w:r>
      <w:proofErr w:type="spellStart"/>
      <w:r w:rsidRPr="00591A71">
        <w:rPr>
          <w:rFonts w:ascii="Arial" w:hAnsi="Arial" w:cs="Arial"/>
        </w:rPr>
        <w:t>үйлдлийг</w:t>
      </w:r>
      <w:proofErr w:type="spellEnd"/>
      <w:r w:rsidRPr="00591A71">
        <w:rPr>
          <w:rFonts w:ascii="Arial" w:hAnsi="Arial" w:cs="Arial"/>
        </w:rPr>
        <w:t xml:space="preserve"> </w:t>
      </w:r>
      <w:proofErr w:type="spellStart"/>
      <w:r w:rsidRPr="00591A71">
        <w:rPr>
          <w:rFonts w:ascii="Arial" w:hAnsi="Arial" w:cs="Arial"/>
        </w:rPr>
        <w:t>бүртгэхгүй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алдагдах</w:t>
      </w:r>
      <w:proofErr w:type="spellEnd"/>
      <w:r w:rsidRPr="00591A71">
        <w:rPr>
          <w:rFonts w:ascii="Arial" w:hAnsi="Arial" w:cs="Arial"/>
        </w:rPr>
        <w:t xml:space="preserve">, </w:t>
      </w:r>
      <w:proofErr w:type="spellStart"/>
      <w:r w:rsidRPr="00591A71">
        <w:rPr>
          <w:rFonts w:ascii="Arial" w:hAnsi="Arial" w:cs="Arial"/>
        </w:rPr>
        <w:t>зөвшөөрөлгүй</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зорилгоос</w:t>
      </w:r>
      <w:proofErr w:type="spellEnd"/>
      <w:r w:rsidRPr="00591A71">
        <w:rPr>
          <w:rFonts w:ascii="Arial" w:hAnsi="Arial" w:cs="Arial"/>
        </w:rPr>
        <w:t xml:space="preserve"> </w:t>
      </w:r>
      <w:proofErr w:type="spellStart"/>
      <w:r w:rsidRPr="00591A71">
        <w:rPr>
          <w:rFonts w:ascii="Arial" w:hAnsi="Arial" w:cs="Arial"/>
        </w:rPr>
        <w:t>гадуур</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мөрөөр</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мэдээлэлд</w:t>
      </w:r>
      <w:proofErr w:type="spellEnd"/>
      <w:r w:rsidRPr="00591A71">
        <w:rPr>
          <w:rFonts w:ascii="Arial" w:hAnsi="Arial" w:cs="Arial"/>
        </w:rPr>
        <w:t xml:space="preserve"> </w:t>
      </w:r>
      <w:proofErr w:type="spellStart"/>
      <w:r w:rsidRPr="00591A71">
        <w:rPr>
          <w:rFonts w:ascii="Arial" w:hAnsi="Arial" w:cs="Arial"/>
        </w:rPr>
        <w:t>хандах</w:t>
      </w:r>
      <w:proofErr w:type="spellEnd"/>
      <w:r w:rsidRPr="00591A71">
        <w:rPr>
          <w:rFonts w:ascii="Arial" w:hAnsi="Arial" w:cs="Arial"/>
        </w:rPr>
        <w:t xml:space="preserve"> </w:t>
      </w:r>
      <w:proofErr w:type="spellStart"/>
      <w:r w:rsidRPr="00591A71">
        <w:rPr>
          <w:rFonts w:ascii="Arial" w:hAnsi="Arial" w:cs="Arial"/>
        </w:rPr>
        <w:t>эрхийн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хандалтын</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хандалтын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хандалтын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дуусгавар</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журамтай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6BC30375" w14:textId="77777777" w:rsidR="0003141F" w:rsidRPr="00591A71" w:rsidRDefault="0003141F" w:rsidP="00591A71">
      <w:pPr>
        <w:spacing w:after="0" w:line="240" w:lineRule="auto"/>
        <w:ind w:firstLine="709"/>
        <w:jc w:val="both"/>
        <w:rPr>
          <w:rFonts w:ascii="Arial" w:hAnsi="Arial" w:cs="Arial"/>
        </w:rPr>
      </w:pPr>
    </w:p>
    <w:p w14:paraId="33689811"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Түүнчлэн</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дахин</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бусдад</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хязгаар</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өгсөн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таслан</w:t>
      </w:r>
      <w:proofErr w:type="spellEnd"/>
      <w:r w:rsidRPr="00591A71">
        <w:rPr>
          <w:rFonts w:ascii="Arial" w:hAnsi="Arial" w:cs="Arial"/>
        </w:rPr>
        <w:t xml:space="preserve"> </w:t>
      </w:r>
      <w:proofErr w:type="spellStart"/>
      <w:r w:rsidRPr="00591A71">
        <w:rPr>
          <w:rFonts w:ascii="Arial" w:hAnsi="Arial" w:cs="Arial"/>
        </w:rPr>
        <w:t>зогсоох</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дамжуулж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ойлгож</w:t>
      </w:r>
      <w:proofErr w:type="spellEnd"/>
      <w:r w:rsidRPr="00591A71">
        <w:rPr>
          <w:rFonts w:ascii="Arial" w:hAnsi="Arial" w:cs="Arial"/>
        </w:rPr>
        <w:t xml:space="preserve"> </w:t>
      </w:r>
      <w:proofErr w:type="spellStart"/>
      <w:r w:rsidRPr="00591A71">
        <w:rPr>
          <w:rFonts w:ascii="Arial" w:hAnsi="Arial" w:cs="Arial"/>
        </w:rPr>
        <w:t>байхад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шалгалт</w:t>
      </w:r>
      <w:proofErr w:type="spellEnd"/>
      <w:r w:rsidRPr="00591A71">
        <w:rPr>
          <w:rFonts w:ascii="Arial" w:hAnsi="Arial" w:cs="Arial"/>
        </w:rPr>
        <w:t xml:space="preserve">, </w:t>
      </w:r>
      <w:proofErr w:type="spellStart"/>
      <w:r w:rsidRPr="00591A71">
        <w:rPr>
          <w:rFonts w:ascii="Arial" w:hAnsi="Arial" w:cs="Arial"/>
        </w:rPr>
        <w:t>тагнуулын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итгэл</w:t>
      </w:r>
      <w:proofErr w:type="spellEnd"/>
      <w:r w:rsidRPr="00591A71">
        <w:rPr>
          <w:rFonts w:ascii="Arial" w:hAnsi="Arial" w:cs="Arial"/>
        </w:rPr>
        <w:t xml:space="preserve"> </w:t>
      </w:r>
      <w:proofErr w:type="spellStart"/>
      <w:r w:rsidRPr="00591A71">
        <w:rPr>
          <w:rFonts w:ascii="Arial" w:hAnsi="Arial" w:cs="Arial"/>
        </w:rPr>
        <w:t>буурах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өгөхөөс</w:t>
      </w:r>
      <w:proofErr w:type="spellEnd"/>
      <w:r w:rsidRPr="00591A71">
        <w:rPr>
          <w:rFonts w:ascii="Arial" w:hAnsi="Arial" w:cs="Arial"/>
        </w:rPr>
        <w:t xml:space="preserve"> </w:t>
      </w:r>
      <w:proofErr w:type="spellStart"/>
      <w:r w:rsidRPr="00591A71">
        <w:rPr>
          <w:rFonts w:ascii="Arial" w:hAnsi="Arial" w:cs="Arial"/>
        </w:rPr>
        <w:t>зайлсхийх</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бүрдэнэ</w:t>
      </w:r>
      <w:proofErr w:type="spellEnd"/>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анхны</w:t>
      </w:r>
      <w:proofErr w:type="spellEnd"/>
      <w:r w:rsidRPr="00591A71">
        <w:rPr>
          <w:rFonts w:ascii="Arial" w:hAnsi="Arial" w:cs="Arial"/>
        </w:rPr>
        <w:t xml:space="preserve"> </w:t>
      </w:r>
      <w:proofErr w:type="spellStart"/>
      <w:r w:rsidRPr="00591A71">
        <w:rPr>
          <w:rFonts w:ascii="Arial" w:hAnsi="Arial" w:cs="Arial"/>
        </w:rPr>
        <w:t>зорилгоос</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зөвшөөрөл</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үндэслэлийг</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заах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E9E81B1" w14:textId="77777777" w:rsidR="0003141F" w:rsidRPr="00591A71" w:rsidRDefault="0003141F" w:rsidP="00591A71">
      <w:pPr>
        <w:spacing w:after="0" w:line="240" w:lineRule="auto"/>
        <w:ind w:firstLine="709"/>
        <w:jc w:val="both"/>
        <w:rPr>
          <w:rFonts w:ascii="Arial" w:hAnsi="Arial" w:cs="Arial"/>
        </w:rPr>
      </w:pPr>
    </w:p>
    <w:p w14:paraId="31E24203"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зэрэглэл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ангиллыг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хэрэгцээ</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тайланд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сул</w:t>
      </w:r>
      <w:proofErr w:type="spellEnd"/>
      <w:r w:rsidRPr="00591A71">
        <w:rPr>
          <w:rFonts w:ascii="Arial" w:hAnsi="Arial" w:cs="Arial"/>
        </w:rPr>
        <w:t xml:space="preserve"> </w:t>
      </w:r>
      <w:proofErr w:type="spellStart"/>
      <w:r w:rsidRPr="00591A71">
        <w:rPr>
          <w:rFonts w:ascii="Arial" w:hAnsi="Arial" w:cs="Arial"/>
        </w:rPr>
        <w:t>тал</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нэвтрэх</w:t>
      </w:r>
      <w:proofErr w:type="spellEnd"/>
      <w:r w:rsidRPr="00591A71">
        <w:rPr>
          <w:rFonts w:ascii="Arial" w:hAnsi="Arial" w:cs="Arial"/>
        </w:rPr>
        <w:t xml:space="preserve"> </w:t>
      </w:r>
      <w:proofErr w:type="spellStart"/>
      <w:r w:rsidRPr="00591A71">
        <w:rPr>
          <w:rFonts w:ascii="Arial" w:hAnsi="Arial" w:cs="Arial"/>
        </w:rPr>
        <w:t>эрхийн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ашигласан</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агуулагдаж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энгийн</w:t>
      </w:r>
      <w:proofErr w:type="spellEnd"/>
      <w:r w:rsidRPr="00591A71">
        <w:rPr>
          <w:rFonts w:ascii="Arial" w:hAnsi="Arial" w:cs="Arial"/>
        </w:rPr>
        <w:t xml:space="preserve"> </w:t>
      </w:r>
      <w:proofErr w:type="spellStart"/>
      <w:r w:rsidRPr="00591A71">
        <w:rPr>
          <w:rFonts w:ascii="Arial" w:hAnsi="Arial" w:cs="Arial"/>
        </w:rPr>
        <w:t>албан</w:t>
      </w:r>
      <w:proofErr w:type="spellEnd"/>
      <w:r w:rsidRPr="00591A71">
        <w:rPr>
          <w:rFonts w:ascii="Arial" w:hAnsi="Arial" w:cs="Arial"/>
        </w:rPr>
        <w:t xml:space="preserve"> </w:t>
      </w:r>
      <w:proofErr w:type="spellStart"/>
      <w:r w:rsidRPr="00591A71">
        <w:rPr>
          <w:rFonts w:ascii="Arial" w:hAnsi="Arial" w:cs="Arial"/>
        </w:rPr>
        <w:t>бичиг</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тайлантай</w:t>
      </w:r>
      <w:proofErr w:type="spellEnd"/>
      <w:r w:rsidRPr="00591A71">
        <w:rPr>
          <w:rFonts w:ascii="Arial" w:hAnsi="Arial" w:cs="Arial"/>
        </w:rPr>
        <w:t xml:space="preserve"> </w:t>
      </w:r>
      <w:proofErr w:type="spellStart"/>
      <w:r w:rsidRPr="00591A71">
        <w:rPr>
          <w:rFonts w:ascii="Arial" w:hAnsi="Arial" w:cs="Arial"/>
        </w:rPr>
        <w:t>адил</w:t>
      </w:r>
      <w:proofErr w:type="spellEnd"/>
      <w:r w:rsidRPr="00591A71">
        <w:rPr>
          <w:rFonts w:ascii="Arial" w:hAnsi="Arial" w:cs="Arial"/>
        </w:rPr>
        <w:t xml:space="preserve"> </w:t>
      </w:r>
      <w:proofErr w:type="spellStart"/>
      <w:r w:rsidRPr="00591A71">
        <w:rPr>
          <w:rFonts w:ascii="Arial" w:hAnsi="Arial" w:cs="Arial"/>
        </w:rPr>
        <w:t>хэмжээнд</w:t>
      </w:r>
      <w:proofErr w:type="spellEnd"/>
      <w:r w:rsidRPr="00591A71">
        <w:rPr>
          <w:rFonts w:ascii="Arial" w:hAnsi="Arial" w:cs="Arial"/>
        </w:rPr>
        <w:t xml:space="preserve"> </w:t>
      </w:r>
      <w:proofErr w:type="spellStart"/>
      <w:r w:rsidRPr="00591A71">
        <w:rPr>
          <w:rFonts w:ascii="Arial" w:hAnsi="Arial" w:cs="Arial"/>
        </w:rPr>
        <w:t>эргэлтэд</w:t>
      </w:r>
      <w:proofErr w:type="spellEnd"/>
      <w:r w:rsidRPr="00591A71">
        <w:rPr>
          <w:rFonts w:ascii="Arial" w:hAnsi="Arial" w:cs="Arial"/>
        </w:rPr>
        <w:t xml:space="preserve"> </w:t>
      </w:r>
      <w:proofErr w:type="spellStart"/>
      <w:r w:rsidRPr="00591A71">
        <w:rPr>
          <w:rFonts w:ascii="Arial" w:hAnsi="Arial" w:cs="Arial"/>
        </w:rPr>
        <w:t>оруулах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шинжилгээний</w:t>
      </w:r>
      <w:proofErr w:type="spellEnd"/>
      <w:r w:rsidRPr="00591A71">
        <w:rPr>
          <w:rFonts w:ascii="Arial" w:hAnsi="Arial" w:cs="Arial"/>
        </w:rPr>
        <w:t xml:space="preserve"> </w:t>
      </w:r>
      <w:proofErr w:type="spellStart"/>
      <w:r w:rsidRPr="00591A71">
        <w:rPr>
          <w:rFonts w:ascii="Arial" w:hAnsi="Arial" w:cs="Arial"/>
        </w:rPr>
        <w:t>материалд</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тогтоож</w:t>
      </w:r>
      <w:proofErr w:type="spellEnd"/>
      <w:r w:rsidRPr="00591A71">
        <w:rPr>
          <w:rFonts w:ascii="Arial" w:hAnsi="Arial" w:cs="Arial"/>
        </w:rPr>
        <w:t xml:space="preserve">, </w:t>
      </w:r>
      <w:proofErr w:type="spellStart"/>
      <w:r w:rsidRPr="00591A71">
        <w:rPr>
          <w:rFonts w:ascii="Arial" w:hAnsi="Arial" w:cs="Arial"/>
        </w:rPr>
        <w:t>түүнд</w:t>
      </w:r>
      <w:proofErr w:type="spellEnd"/>
      <w:r w:rsidRPr="00591A71">
        <w:rPr>
          <w:rFonts w:ascii="Arial" w:hAnsi="Arial" w:cs="Arial"/>
        </w:rPr>
        <w:t xml:space="preserve"> </w:t>
      </w:r>
      <w:proofErr w:type="spellStart"/>
      <w:r w:rsidRPr="00591A71">
        <w:rPr>
          <w:rFonts w:ascii="Arial" w:hAnsi="Arial" w:cs="Arial"/>
        </w:rPr>
        <w:t>тохирсон</w:t>
      </w:r>
      <w:proofErr w:type="spellEnd"/>
      <w:r w:rsidRPr="00591A71">
        <w:rPr>
          <w:rFonts w:ascii="Arial" w:hAnsi="Arial" w:cs="Arial"/>
        </w:rPr>
        <w:t xml:space="preserve"> </w:t>
      </w:r>
      <w:proofErr w:type="spellStart"/>
      <w:r w:rsidRPr="00591A71">
        <w:rPr>
          <w:rFonts w:ascii="Arial" w:hAnsi="Arial" w:cs="Arial"/>
        </w:rPr>
        <w:t>хадгалалт</w:t>
      </w:r>
      <w:proofErr w:type="spellEnd"/>
      <w:r w:rsidRPr="00591A71">
        <w:rPr>
          <w:rFonts w:ascii="Arial" w:hAnsi="Arial" w:cs="Arial"/>
        </w:rPr>
        <w:t xml:space="preserve">, </w:t>
      </w:r>
      <w:proofErr w:type="spellStart"/>
      <w:r w:rsidRPr="00591A71">
        <w:rPr>
          <w:rFonts w:ascii="Arial" w:hAnsi="Arial" w:cs="Arial"/>
        </w:rPr>
        <w:t>дамжуулалт</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500B3758" w14:textId="77777777" w:rsidR="0003141F" w:rsidRPr="00591A71" w:rsidRDefault="0003141F" w:rsidP="00591A71">
      <w:pPr>
        <w:spacing w:after="0" w:line="240" w:lineRule="auto"/>
        <w:ind w:firstLine="709"/>
        <w:jc w:val="both"/>
        <w:rPr>
          <w:rFonts w:ascii="Arial" w:hAnsi="Arial" w:cs="Arial"/>
        </w:rPr>
      </w:pPr>
    </w:p>
    <w:p w14:paraId="59570508"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урсгалын</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холбогдож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их</w:t>
      </w:r>
      <w:proofErr w:type="spellEnd"/>
      <w:r w:rsidRPr="00591A71">
        <w:rPr>
          <w:rFonts w:ascii="Arial" w:hAnsi="Arial" w:cs="Arial"/>
        </w:rPr>
        <w:t xml:space="preserve"> </w:t>
      </w:r>
      <w:proofErr w:type="spellStart"/>
      <w:r w:rsidRPr="00591A71">
        <w:rPr>
          <w:rFonts w:ascii="Arial" w:hAnsi="Arial" w:cs="Arial"/>
        </w:rPr>
        <w:t>хэмжээгээр</w:t>
      </w:r>
      <w:proofErr w:type="spellEnd"/>
      <w:r w:rsidRPr="00591A71">
        <w:rPr>
          <w:rFonts w:ascii="Arial" w:hAnsi="Arial" w:cs="Arial"/>
        </w:rPr>
        <w:t xml:space="preserve"> </w:t>
      </w:r>
      <w:proofErr w:type="spellStart"/>
      <w:r w:rsidRPr="00591A71">
        <w:rPr>
          <w:rFonts w:ascii="Arial" w:hAnsi="Arial" w:cs="Arial"/>
        </w:rPr>
        <w:t>цуглуулж</w:t>
      </w:r>
      <w:proofErr w:type="spellEnd"/>
      <w:r w:rsidRPr="00591A71">
        <w:rPr>
          <w:rFonts w:ascii="Arial" w:hAnsi="Arial" w:cs="Arial"/>
        </w:rPr>
        <w:t xml:space="preserve">, </w:t>
      </w:r>
      <w:proofErr w:type="spellStart"/>
      <w:r w:rsidRPr="00591A71">
        <w:rPr>
          <w:rFonts w:ascii="Arial" w:hAnsi="Arial" w:cs="Arial"/>
        </w:rPr>
        <w:t>хадгалдаг</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эмнэлэг</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хангамжийг</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хэлбэрээр</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этгээдүүдийг</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нэмэх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lastRenderedPageBreak/>
        <w:t>салбарын</w:t>
      </w:r>
      <w:proofErr w:type="spellEnd"/>
      <w:r w:rsidRPr="00591A71">
        <w:rPr>
          <w:rFonts w:ascii="Arial" w:hAnsi="Arial" w:cs="Arial"/>
        </w:rPr>
        <w:t xml:space="preserve"> </w:t>
      </w:r>
      <w:proofErr w:type="spellStart"/>
      <w:r w:rsidRPr="00591A71">
        <w:rPr>
          <w:rFonts w:ascii="Arial" w:hAnsi="Arial" w:cs="Arial"/>
        </w:rPr>
        <w:t>уламжлалт</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мэдрэг</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алдагдсан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уршгийг</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шалгуурт</w:t>
      </w:r>
      <w:proofErr w:type="spellEnd"/>
      <w:r w:rsidRPr="00591A71">
        <w:rPr>
          <w:rFonts w:ascii="Arial" w:hAnsi="Arial" w:cs="Arial"/>
        </w:rPr>
        <w:t xml:space="preserve"> </w:t>
      </w:r>
      <w:proofErr w:type="spellStart"/>
      <w:r w:rsidRPr="00591A71">
        <w:rPr>
          <w:rFonts w:ascii="Arial" w:hAnsi="Arial" w:cs="Arial"/>
        </w:rPr>
        <w:t>оруулах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7A68EA7B" w14:textId="77777777" w:rsidR="0003141F" w:rsidRPr="00591A71" w:rsidRDefault="0003141F" w:rsidP="00591A71">
      <w:pPr>
        <w:spacing w:after="0" w:line="240" w:lineRule="auto"/>
        <w:ind w:firstLine="709"/>
        <w:jc w:val="both"/>
        <w:rPr>
          <w:rFonts w:ascii="Arial" w:hAnsi="Arial" w:cs="Arial"/>
        </w:rPr>
      </w:pPr>
    </w:p>
    <w:p w14:paraId="25F86413" w14:textId="77777777" w:rsidR="005F30CD" w:rsidRPr="00591A71" w:rsidRDefault="005F30CD"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төвүүдийн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өөрөө</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агуулж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баримт</w:t>
      </w:r>
      <w:proofErr w:type="spellEnd"/>
      <w:r w:rsidRPr="00591A71">
        <w:rPr>
          <w:rFonts w:ascii="Arial" w:hAnsi="Arial" w:cs="Arial"/>
        </w:rPr>
        <w:t xml:space="preserve"> </w:t>
      </w:r>
      <w:proofErr w:type="spellStart"/>
      <w:r w:rsidRPr="00591A71">
        <w:rPr>
          <w:rFonts w:ascii="Arial" w:hAnsi="Arial" w:cs="Arial"/>
        </w:rPr>
        <w:t>бичгийг</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хуваалцах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дэглэмтэй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өмнөх</w:t>
      </w:r>
      <w:proofErr w:type="spellEnd"/>
      <w:r w:rsidRPr="00591A71">
        <w:rPr>
          <w:rFonts w:ascii="Arial" w:hAnsi="Arial" w:cs="Arial"/>
        </w:rPr>
        <w:t xml:space="preserve"> </w:t>
      </w:r>
      <w:proofErr w:type="spellStart"/>
      <w:r w:rsidRPr="00591A71">
        <w:rPr>
          <w:rFonts w:ascii="Arial" w:hAnsi="Arial" w:cs="Arial"/>
        </w:rPr>
        <w:t>хэсэгт</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нөлөөнд</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тайланд</w:t>
      </w:r>
      <w:proofErr w:type="spellEnd"/>
      <w:r w:rsidRPr="00591A71">
        <w:rPr>
          <w:rFonts w:ascii="Arial" w:hAnsi="Arial" w:cs="Arial"/>
        </w:rPr>
        <w:t xml:space="preserve"> </w:t>
      </w:r>
      <w:proofErr w:type="spellStart"/>
      <w:r w:rsidRPr="00591A71">
        <w:rPr>
          <w:rFonts w:ascii="Arial" w:hAnsi="Arial" w:cs="Arial"/>
        </w:rPr>
        <w:t>агуулагдах</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хамгаалалтад</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сөргөөр</w:t>
      </w:r>
      <w:proofErr w:type="spellEnd"/>
      <w:r w:rsidRPr="00591A71">
        <w:rPr>
          <w:rFonts w:ascii="Arial" w:hAnsi="Arial" w:cs="Arial"/>
        </w:rPr>
        <w:t xml:space="preserve"> </w:t>
      </w:r>
      <w:proofErr w:type="spellStart"/>
      <w:r w:rsidRPr="00591A71">
        <w:rPr>
          <w:rFonts w:ascii="Arial" w:hAnsi="Arial" w:cs="Arial"/>
        </w:rPr>
        <w:t>нөлөөлөх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
    <w:p w14:paraId="4523FC40" w14:textId="77777777" w:rsidR="0003141F" w:rsidRPr="00591A71" w:rsidRDefault="0003141F" w:rsidP="00591A71">
      <w:pPr>
        <w:spacing w:after="0" w:line="240" w:lineRule="auto"/>
        <w:ind w:firstLine="709"/>
        <w:jc w:val="both"/>
        <w:rPr>
          <w:rFonts w:ascii="Arial" w:hAnsi="Arial" w:cs="Arial"/>
        </w:rPr>
      </w:pPr>
    </w:p>
    <w:p w14:paraId="10910ACE" w14:textId="77777777" w:rsidR="005F30CD" w:rsidRPr="00591A71" w:rsidRDefault="005F30CD" w:rsidP="00591A71">
      <w:pPr>
        <w:spacing w:after="0" w:line="240" w:lineRule="auto"/>
        <w:ind w:firstLine="709"/>
        <w:jc w:val="both"/>
        <w:rPr>
          <w:rFonts w:ascii="Arial" w:hAnsi="Arial" w:cs="Arial"/>
        </w:rPr>
      </w:pPr>
      <w:r>
        <w:rPr>
          <w:rFonts w:ascii="Arial" w:hAnsi="Arial"/>
        </w:rPr>
        <w:t>Иймд хүний хувийн мэдээлэл, нууцлал, өгөгдөл хамгааллын зохицуулалтын хэрэгжилтийг нэгтгэн дүгнэхэд, Кибер аюулгүй байдлын тухай хууль нь мэдээллийн нууцлагдсан байдлыг хангах ерөнхий зорилго, кибер халдлага, зөрчлийн мэдээлэл солилцох үндсэн зохицуулалтыг тогтоосон боловч бодит хэрэгжилтийн түвшинд техникийн бүртгэлийн мэдээлэл мэдээлэл, сүлжээний урсгал, төхөөрөмжийн дүрс хуулбар, шинжилгээний тайлан, хэрэглэгчийн мэдээлэл, байгууллагын нууц зэрэг өгөгдлийг ямар хүрээнд, ямар зорилгоор, ямар хугацаанд, ямар байгууллага, ямар хамгаалалтын нөхцөлтэйгөөр боловсруулахыг хангалттай нарийвчлаагүй байна. Цаашид кибер халдлага, зөрчлийн мэдээлэл дамжуулах, хадгалах, ашиглах, устгах, буцаан тайлагнах, дахин ашиглах, бусдад дамжуулах ажиллагаанд өгөгдөл багасгах, зорилгын хязгаарлалт, хадгалалтын хугацаа, хандалтын мөрийн бүртгэл, мэдээллийн ангилал, нууцлалын баталгаа, хувийн мэдээлэл хамгаалах тусгай шаардлагыг хууль болон түүнд нийцсэн журамд тодорхой тусгах шаардлагатай байна.</w:t>
      </w:r>
    </w:p>
    <w:p w14:paraId="2758355D" w14:textId="77777777" w:rsidR="0003141F" w:rsidRPr="00591A71" w:rsidRDefault="0003141F" w:rsidP="00591A71">
      <w:pPr>
        <w:pStyle w:val="Heading2"/>
        <w:spacing w:before="0" w:line="240" w:lineRule="auto"/>
        <w:ind w:firstLine="709"/>
        <w:jc w:val="both"/>
        <w:rPr>
          <w:rFonts w:ascii="Arial" w:hAnsi="Arial" w:cs="Arial"/>
          <w:sz w:val="22"/>
          <w:szCs w:val="22"/>
        </w:rPr>
      </w:pPr>
    </w:p>
    <w:p w14:paraId="7E03F0EC"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5" w:name="_Toc230289626"/>
      <w:r w:rsidRPr="00591A71">
        <w:rPr>
          <w:rFonts w:ascii="Arial" w:hAnsi="Arial" w:cs="Arial"/>
          <w:sz w:val="22"/>
          <w:szCs w:val="22"/>
        </w:rPr>
        <w:t xml:space="preserve">2.7. </w:t>
      </w:r>
      <w:proofErr w:type="spellStart"/>
      <w:r w:rsidRPr="00591A71">
        <w:rPr>
          <w:rFonts w:ascii="Arial" w:hAnsi="Arial" w:cs="Arial"/>
          <w:sz w:val="22"/>
          <w:szCs w:val="22"/>
        </w:rPr>
        <w:t>Хүний</w:t>
      </w:r>
      <w:proofErr w:type="spellEnd"/>
      <w:r w:rsidRPr="00591A71">
        <w:rPr>
          <w:rFonts w:ascii="Arial" w:hAnsi="Arial" w:cs="Arial"/>
          <w:sz w:val="22"/>
          <w:szCs w:val="22"/>
        </w:rPr>
        <w:t xml:space="preserve"> </w:t>
      </w:r>
      <w:proofErr w:type="spellStart"/>
      <w:r w:rsidRPr="00591A71">
        <w:rPr>
          <w:rFonts w:ascii="Arial" w:hAnsi="Arial" w:cs="Arial"/>
          <w:sz w:val="22"/>
          <w:szCs w:val="22"/>
        </w:rPr>
        <w:t>нөөц</w:t>
      </w:r>
      <w:proofErr w:type="spellEnd"/>
      <w:r w:rsidRPr="00591A71">
        <w:rPr>
          <w:rFonts w:ascii="Arial" w:hAnsi="Arial" w:cs="Arial"/>
          <w:sz w:val="22"/>
          <w:szCs w:val="22"/>
        </w:rPr>
        <w:t xml:space="preserve">, </w:t>
      </w:r>
      <w:proofErr w:type="spellStart"/>
      <w:r w:rsidRPr="00591A71">
        <w:rPr>
          <w:rFonts w:ascii="Arial" w:hAnsi="Arial" w:cs="Arial"/>
          <w:sz w:val="22"/>
          <w:szCs w:val="22"/>
        </w:rPr>
        <w:t>санхүүжилт</w:t>
      </w:r>
      <w:proofErr w:type="spellEnd"/>
      <w:r w:rsidRPr="00591A71">
        <w:rPr>
          <w:rFonts w:ascii="Arial" w:hAnsi="Arial" w:cs="Arial"/>
          <w:sz w:val="22"/>
          <w:szCs w:val="22"/>
        </w:rPr>
        <w:t xml:space="preserve">, </w:t>
      </w:r>
      <w:proofErr w:type="spellStart"/>
      <w:r w:rsidRPr="00591A71">
        <w:rPr>
          <w:rFonts w:ascii="Arial" w:hAnsi="Arial" w:cs="Arial"/>
          <w:sz w:val="22"/>
          <w:szCs w:val="22"/>
        </w:rPr>
        <w:t>техникийн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чадавхын</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15"/>
      <w:proofErr w:type="spellEnd"/>
    </w:p>
    <w:p w14:paraId="783E7A27" w14:textId="77777777" w:rsidR="0003141F" w:rsidRPr="00591A71" w:rsidRDefault="0003141F" w:rsidP="00591A71">
      <w:pPr>
        <w:spacing w:after="0" w:line="240" w:lineRule="auto"/>
        <w:ind w:firstLine="709"/>
        <w:jc w:val="both"/>
        <w:rPr>
          <w:rFonts w:ascii="Arial" w:hAnsi="Arial" w:cs="Arial"/>
        </w:rPr>
      </w:pPr>
    </w:p>
    <w:p w14:paraId="0FE12414"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цаасан</w:t>
      </w:r>
      <w:proofErr w:type="spellEnd"/>
      <w:r w:rsidRPr="00591A71">
        <w:rPr>
          <w:rFonts w:ascii="Arial" w:hAnsi="Arial" w:cs="Arial"/>
        </w:rPr>
        <w:t xml:space="preserve"> </w:t>
      </w:r>
      <w:proofErr w:type="spellStart"/>
      <w:r w:rsidRPr="00591A71">
        <w:rPr>
          <w:rFonts w:ascii="Arial" w:hAnsi="Arial" w:cs="Arial"/>
        </w:rPr>
        <w:t>дээр</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хүрч</w:t>
      </w:r>
      <w:proofErr w:type="spellEnd"/>
      <w:r w:rsidRPr="00591A71">
        <w:rPr>
          <w:rFonts w:ascii="Arial" w:hAnsi="Arial" w:cs="Arial"/>
        </w:rPr>
        <w:t xml:space="preserve"> </w:t>
      </w:r>
      <w:proofErr w:type="spellStart"/>
      <w:r w:rsidRPr="00591A71">
        <w:rPr>
          <w:rFonts w:ascii="Arial" w:hAnsi="Arial" w:cs="Arial"/>
        </w:rPr>
        <w:t>чадах</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зүйл</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хэлбэрээр</w:t>
      </w:r>
      <w:proofErr w:type="spellEnd"/>
      <w:r w:rsidRPr="00591A71">
        <w:rPr>
          <w:rFonts w:ascii="Arial" w:hAnsi="Arial" w:cs="Arial"/>
        </w:rPr>
        <w:t xml:space="preserve"> </w:t>
      </w:r>
      <w:proofErr w:type="spellStart"/>
      <w:r w:rsidRPr="00591A71">
        <w:rPr>
          <w:rFonts w:ascii="Arial" w:hAnsi="Arial" w:cs="Arial"/>
        </w:rPr>
        <w:t>туссанаар</w:t>
      </w:r>
      <w:proofErr w:type="spellEnd"/>
      <w:r w:rsidRPr="00591A71">
        <w:rPr>
          <w:rFonts w:ascii="Arial" w:hAnsi="Arial" w:cs="Arial"/>
        </w:rPr>
        <w:t xml:space="preserve"> </w:t>
      </w:r>
      <w:proofErr w:type="spellStart"/>
      <w:r w:rsidRPr="00591A71">
        <w:rPr>
          <w:rFonts w:ascii="Arial" w:hAnsi="Arial" w:cs="Arial"/>
        </w:rPr>
        <w:t>хангагдахгүй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мэргэшсэн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хаагч</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шийдэл</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дадлага</w:t>
      </w:r>
      <w:proofErr w:type="spellEnd"/>
      <w:r w:rsidRPr="00591A71">
        <w:rPr>
          <w:rFonts w:ascii="Arial" w:hAnsi="Arial" w:cs="Arial"/>
        </w:rPr>
        <w:t xml:space="preserve">, </w:t>
      </w:r>
      <w:proofErr w:type="spellStart"/>
      <w:r w:rsidRPr="00591A71">
        <w:rPr>
          <w:rFonts w:ascii="Arial" w:hAnsi="Arial" w:cs="Arial"/>
        </w:rPr>
        <w:t>хяналт-шинжилгээ</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дэмжлэг</w:t>
      </w:r>
      <w:proofErr w:type="spellEnd"/>
      <w:r w:rsidRPr="00591A71">
        <w:rPr>
          <w:rFonts w:ascii="Arial" w:hAnsi="Arial" w:cs="Arial"/>
        </w:rPr>
        <w:t xml:space="preserve"> </w:t>
      </w:r>
      <w:proofErr w:type="spellStart"/>
      <w:r w:rsidRPr="00591A71">
        <w:rPr>
          <w:rFonts w:ascii="Arial" w:hAnsi="Arial" w:cs="Arial"/>
        </w:rPr>
        <w:t>шаарддаг</w:t>
      </w:r>
      <w:proofErr w:type="spellEnd"/>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хэлбэрийн</w:t>
      </w:r>
      <w:proofErr w:type="spellEnd"/>
      <w:r w:rsidRPr="00591A71">
        <w:rPr>
          <w:rFonts w:ascii="Arial" w:hAnsi="Arial" w:cs="Arial"/>
        </w:rPr>
        <w:t xml:space="preserve"> </w:t>
      </w:r>
      <w:proofErr w:type="spellStart"/>
      <w:r w:rsidRPr="00591A71">
        <w:rPr>
          <w:rFonts w:ascii="Arial" w:hAnsi="Arial" w:cs="Arial"/>
        </w:rPr>
        <w:t>төдий</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w:t>
      </w:r>
      <w:proofErr w:type="spellEnd"/>
      <w:r w:rsidRPr="00591A71">
        <w:rPr>
          <w:rFonts w:ascii="Arial" w:hAnsi="Arial" w:cs="Arial"/>
        </w:rPr>
        <w:t xml:space="preserve"> </w:t>
      </w:r>
      <w:proofErr w:type="spellStart"/>
      <w:r w:rsidRPr="00591A71">
        <w:rPr>
          <w:rFonts w:ascii="Arial" w:hAnsi="Arial" w:cs="Arial"/>
        </w:rPr>
        <w:t>сулрах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B31DB1F" w14:textId="77777777" w:rsidR="0003141F" w:rsidRPr="00591A71" w:rsidRDefault="0003141F" w:rsidP="00591A71">
      <w:pPr>
        <w:spacing w:after="0" w:line="240" w:lineRule="auto"/>
        <w:ind w:firstLine="709"/>
        <w:jc w:val="both"/>
        <w:rPr>
          <w:rFonts w:ascii="Arial" w:hAnsi="Arial" w:cs="Arial"/>
        </w:rPr>
      </w:pPr>
    </w:p>
    <w:p w14:paraId="52B01585"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зардлын</w:t>
      </w:r>
      <w:proofErr w:type="spellEnd"/>
      <w:r w:rsidRPr="00591A71">
        <w:rPr>
          <w:rFonts w:ascii="Arial" w:hAnsi="Arial" w:cs="Arial"/>
        </w:rPr>
        <w:t xml:space="preserve"> </w:t>
      </w:r>
      <w:proofErr w:type="spellStart"/>
      <w:r w:rsidRPr="00591A71">
        <w:rPr>
          <w:rFonts w:ascii="Arial" w:hAnsi="Arial" w:cs="Arial"/>
        </w:rPr>
        <w:t>ангилалд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зардал</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тусгайлсан</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бүрийн</w:t>
      </w:r>
      <w:proofErr w:type="spellEnd"/>
      <w:r w:rsidRPr="00591A71">
        <w:rPr>
          <w:rFonts w:ascii="Arial" w:hAnsi="Arial" w:cs="Arial"/>
        </w:rPr>
        <w:t xml:space="preserve"> </w:t>
      </w:r>
      <w:proofErr w:type="spellStart"/>
      <w:r w:rsidRPr="00591A71">
        <w:rPr>
          <w:rFonts w:ascii="Arial" w:hAnsi="Arial" w:cs="Arial"/>
        </w:rPr>
        <w:t>төсөвт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хөрөнгө</w:t>
      </w:r>
      <w:proofErr w:type="spellEnd"/>
      <w:r w:rsidRPr="00591A71">
        <w:rPr>
          <w:rFonts w:ascii="Arial" w:hAnsi="Arial" w:cs="Arial"/>
        </w:rPr>
        <w:t xml:space="preserve">, </w:t>
      </w:r>
      <w:proofErr w:type="spellStart"/>
      <w:r w:rsidRPr="00591A71">
        <w:rPr>
          <w:rFonts w:ascii="Arial" w:hAnsi="Arial" w:cs="Arial"/>
        </w:rPr>
        <w:t>зардлыг</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тусгадаг</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бүрдүүлэх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шийдлүүдийг</w:t>
      </w:r>
      <w:proofErr w:type="spellEnd"/>
      <w:r w:rsidRPr="00591A71">
        <w:rPr>
          <w:rFonts w:ascii="Arial" w:hAnsi="Arial" w:cs="Arial"/>
        </w:rPr>
        <w:t xml:space="preserve"> </w:t>
      </w:r>
      <w:proofErr w:type="spellStart"/>
      <w:r w:rsidRPr="00591A71">
        <w:rPr>
          <w:rFonts w:ascii="Arial" w:hAnsi="Arial" w:cs="Arial"/>
        </w:rPr>
        <w:t>хэрэгжүүлэхэд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байхгүй</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танагдсанаар</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тэмдэглэсэн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хуульчилсан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түүнийг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санхүүгийн</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үүсвэрийг</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төлөвлөөгүй</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бодитоор</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хязгаарлагдахыг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8366050" w14:textId="77777777" w:rsidR="0003141F" w:rsidRPr="00591A71" w:rsidRDefault="0003141F" w:rsidP="00591A71">
      <w:pPr>
        <w:spacing w:after="0" w:line="240" w:lineRule="auto"/>
        <w:ind w:firstLine="709"/>
        <w:jc w:val="both"/>
        <w:rPr>
          <w:rFonts w:ascii="Arial" w:hAnsi="Arial" w:cs="Arial"/>
        </w:rPr>
      </w:pPr>
    </w:p>
    <w:p w14:paraId="6919C476"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зөвлөлийн</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албанаас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мэдээлэлд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журмын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хандах</w:t>
      </w:r>
      <w:proofErr w:type="spellEnd"/>
      <w:r w:rsidRPr="00591A71">
        <w:rPr>
          <w:rFonts w:ascii="Arial" w:hAnsi="Arial" w:cs="Arial"/>
        </w:rPr>
        <w:t xml:space="preserve"> </w:t>
      </w:r>
      <w:proofErr w:type="spellStart"/>
      <w:r w:rsidRPr="00591A71">
        <w:rPr>
          <w:rFonts w:ascii="Arial" w:hAnsi="Arial" w:cs="Arial"/>
        </w:rPr>
        <w:t>эрхийн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зөвшөөрөлгүй</w:t>
      </w:r>
      <w:proofErr w:type="spellEnd"/>
      <w:r w:rsidRPr="00591A71">
        <w:rPr>
          <w:rFonts w:ascii="Arial" w:hAnsi="Arial" w:cs="Arial"/>
        </w:rPr>
        <w:t xml:space="preserve"> </w:t>
      </w:r>
      <w:proofErr w:type="spellStart"/>
      <w:r w:rsidRPr="00591A71">
        <w:rPr>
          <w:rFonts w:ascii="Arial" w:hAnsi="Arial" w:cs="Arial"/>
        </w:rPr>
        <w:t>өөрчлөх</w:t>
      </w:r>
      <w:proofErr w:type="spellEnd"/>
      <w:r w:rsidRPr="00591A71">
        <w:rPr>
          <w:rFonts w:ascii="Arial" w:hAnsi="Arial" w:cs="Arial"/>
        </w:rPr>
        <w:t xml:space="preserve">, </w:t>
      </w:r>
      <w:proofErr w:type="spellStart"/>
      <w:r w:rsidRPr="00591A71">
        <w:rPr>
          <w:rFonts w:ascii="Arial" w:hAnsi="Arial" w:cs="Arial"/>
        </w:rPr>
        <w:t>устгах</w:t>
      </w:r>
      <w:proofErr w:type="spellEnd"/>
      <w:r w:rsidRPr="00591A71">
        <w:rPr>
          <w:rFonts w:ascii="Arial" w:hAnsi="Arial" w:cs="Arial"/>
        </w:rPr>
        <w:t xml:space="preserve">, </w:t>
      </w:r>
      <w:proofErr w:type="spellStart"/>
      <w:r w:rsidRPr="00591A71">
        <w:rPr>
          <w:rFonts w:ascii="Arial" w:hAnsi="Arial" w:cs="Arial"/>
        </w:rPr>
        <w:t>зөвшөөрөлгүй</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танилцахаас</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зарчмыг</w:t>
      </w:r>
      <w:proofErr w:type="spellEnd"/>
      <w:r w:rsidRPr="00591A71">
        <w:rPr>
          <w:rFonts w:ascii="Arial" w:hAnsi="Arial" w:cs="Arial"/>
        </w:rPr>
        <w:t xml:space="preserve"> </w:t>
      </w:r>
      <w:proofErr w:type="spellStart"/>
      <w:r w:rsidRPr="00591A71">
        <w:rPr>
          <w:rFonts w:ascii="Arial" w:hAnsi="Arial" w:cs="Arial"/>
        </w:rPr>
        <w:t>мөрдөж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тооны</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байдлаас</w:t>
      </w:r>
      <w:proofErr w:type="spellEnd"/>
      <w:r w:rsidRPr="00591A71">
        <w:rPr>
          <w:rFonts w:ascii="Arial" w:hAnsi="Arial" w:cs="Arial"/>
        </w:rPr>
        <w:t xml:space="preserve"> </w:t>
      </w:r>
      <w:proofErr w:type="spellStart"/>
      <w:r w:rsidRPr="00591A71">
        <w:rPr>
          <w:rFonts w:ascii="Arial" w:hAnsi="Arial" w:cs="Arial"/>
        </w:rPr>
        <w:t>шалтгаалан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журмын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албан</w:t>
      </w:r>
      <w:proofErr w:type="spellEnd"/>
      <w:r w:rsidRPr="00591A71">
        <w:rPr>
          <w:rFonts w:ascii="Arial" w:hAnsi="Arial" w:cs="Arial"/>
        </w:rPr>
        <w:t xml:space="preserve"> </w:t>
      </w:r>
      <w:proofErr w:type="spellStart"/>
      <w:r w:rsidRPr="00591A71">
        <w:rPr>
          <w:rFonts w:ascii="Arial" w:hAnsi="Arial" w:cs="Arial"/>
        </w:rPr>
        <w:t>хаагч</w:t>
      </w:r>
      <w:proofErr w:type="spellEnd"/>
      <w:r w:rsidRPr="00591A71">
        <w:rPr>
          <w:rFonts w:ascii="Arial" w:hAnsi="Arial" w:cs="Arial"/>
        </w:rPr>
        <w:t xml:space="preserve"> </w:t>
      </w:r>
      <w:proofErr w:type="spellStart"/>
      <w:r w:rsidRPr="00591A71">
        <w:rPr>
          <w:rFonts w:ascii="Arial" w:hAnsi="Arial" w:cs="Arial"/>
        </w:rPr>
        <w:t>дутагдалтай</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хянах</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амжаагүй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журамд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lastRenderedPageBreak/>
        <w:t>тодорхой</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хэмжээг</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хангалтгүйгээс</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тэмдэглэсэн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ч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нөхцөлдүүлж</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C92D62F" w14:textId="77777777" w:rsidR="0003141F" w:rsidRPr="00591A71" w:rsidRDefault="0003141F" w:rsidP="00591A71">
      <w:pPr>
        <w:spacing w:after="0" w:line="240" w:lineRule="auto"/>
        <w:ind w:firstLine="709"/>
        <w:jc w:val="both"/>
        <w:rPr>
          <w:rFonts w:ascii="Arial" w:hAnsi="Arial" w:cs="Arial"/>
        </w:rPr>
      </w:pPr>
    </w:p>
    <w:p w14:paraId="482F9174"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чиглэлээр</w:t>
      </w:r>
      <w:proofErr w:type="spellEnd"/>
      <w:r w:rsidRPr="00591A71">
        <w:rPr>
          <w:rFonts w:ascii="Arial" w:hAnsi="Arial" w:cs="Arial"/>
        </w:rPr>
        <w:t xml:space="preserve"> </w:t>
      </w:r>
      <w:proofErr w:type="spellStart"/>
      <w:r w:rsidRPr="00591A71">
        <w:rPr>
          <w:rFonts w:ascii="Arial" w:hAnsi="Arial" w:cs="Arial"/>
        </w:rPr>
        <w:t>мэргэшсэн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хаагч</w:t>
      </w:r>
      <w:proofErr w:type="spellEnd"/>
      <w:r w:rsidRPr="00591A71">
        <w:rPr>
          <w:rFonts w:ascii="Arial" w:hAnsi="Arial" w:cs="Arial"/>
        </w:rPr>
        <w:t xml:space="preserve">, </w:t>
      </w:r>
      <w:proofErr w:type="spellStart"/>
      <w:r w:rsidRPr="00591A71">
        <w:rPr>
          <w:rFonts w:ascii="Arial" w:hAnsi="Arial" w:cs="Arial"/>
        </w:rPr>
        <w:t>инженер</w:t>
      </w:r>
      <w:proofErr w:type="spellEnd"/>
      <w:r w:rsidRPr="00591A71">
        <w:rPr>
          <w:rFonts w:ascii="Arial" w:hAnsi="Arial" w:cs="Arial"/>
        </w:rPr>
        <w:t xml:space="preserve">, </w:t>
      </w:r>
      <w:proofErr w:type="spellStart"/>
      <w:r w:rsidRPr="00591A71">
        <w:rPr>
          <w:rFonts w:ascii="Arial" w:hAnsi="Arial" w:cs="Arial"/>
        </w:rPr>
        <w:t>шинжээч</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мэргэжилтэн</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багийн</w:t>
      </w:r>
      <w:proofErr w:type="spellEnd"/>
      <w:r w:rsidRPr="00591A71">
        <w:rPr>
          <w:rFonts w:ascii="Arial" w:hAnsi="Arial" w:cs="Arial"/>
        </w:rPr>
        <w:t xml:space="preserve"> </w:t>
      </w:r>
      <w:proofErr w:type="spellStart"/>
      <w:r w:rsidRPr="00591A71">
        <w:rPr>
          <w:rFonts w:ascii="Arial" w:hAnsi="Arial" w:cs="Arial"/>
        </w:rPr>
        <w:t>бүрэлдэхүүн</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бүрт</w:t>
      </w:r>
      <w:proofErr w:type="spellEnd"/>
      <w:r w:rsidRPr="00591A71">
        <w:rPr>
          <w:rFonts w:ascii="Arial" w:hAnsi="Arial" w:cs="Arial"/>
        </w:rPr>
        <w:t xml:space="preserve"> </w:t>
      </w:r>
      <w:proofErr w:type="spellStart"/>
      <w:r w:rsidRPr="00591A71">
        <w:rPr>
          <w:rFonts w:ascii="Arial" w:hAnsi="Arial" w:cs="Arial"/>
        </w:rPr>
        <w:t>хүлээлгэж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чиглэлээр</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хүн</w:t>
      </w:r>
      <w:proofErr w:type="spellEnd"/>
      <w:r w:rsidRPr="00591A71">
        <w:rPr>
          <w:rFonts w:ascii="Arial" w:hAnsi="Arial" w:cs="Arial"/>
        </w:rPr>
        <w:t xml:space="preserve"> </w:t>
      </w:r>
      <w:proofErr w:type="spellStart"/>
      <w:r w:rsidRPr="00591A71">
        <w:rPr>
          <w:rFonts w:ascii="Arial" w:hAnsi="Arial" w:cs="Arial"/>
        </w:rPr>
        <w:t>байхгүй</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ерөнхий</w:t>
      </w:r>
      <w:proofErr w:type="spellEnd"/>
      <w:r w:rsidRPr="00591A71">
        <w:rPr>
          <w:rFonts w:ascii="Arial" w:hAnsi="Arial" w:cs="Arial"/>
        </w:rPr>
        <w:t xml:space="preserve"> </w:t>
      </w:r>
      <w:proofErr w:type="spellStart"/>
      <w:r w:rsidRPr="00591A71">
        <w:rPr>
          <w:rFonts w:ascii="Arial" w:hAnsi="Arial" w:cs="Arial"/>
        </w:rPr>
        <w:t>ажилтан</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давхар</w:t>
      </w:r>
      <w:proofErr w:type="spellEnd"/>
      <w:r w:rsidRPr="00591A71">
        <w:rPr>
          <w:rFonts w:ascii="Arial" w:hAnsi="Arial" w:cs="Arial"/>
        </w:rPr>
        <w:t xml:space="preserve"> </w:t>
      </w:r>
      <w:proofErr w:type="spellStart"/>
      <w:r w:rsidRPr="00591A71">
        <w:rPr>
          <w:rFonts w:ascii="Arial" w:hAnsi="Arial" w:cs="Arial"/>
        </w:rPr>
        <w:t>хариуцаж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төлөвлөгөө</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журмын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хянах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хязгаарлагдана</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туслах</w:t>
      </w:r>
      <w:proofErr w:type="spellEnd"/>
      <w:r w:rsidRPr="00591A71">
        <w:rPr>
          <w:rFonts w:ascii="Arial" w:hAnsi="Arial" w:cs="Arial"/>
        </w:rPr>
        <w:t xml:space="preserve"> </w:t>
      </w:r>
      <w:proofErr w:type="spellStart"/>
      <w:r w:rsidRPr="00591A71">
        <w:rPr>
          <w:rFonts w:ascii="Arial" w:hAnsi="Arial" w:cs="Arial"/>
        </w:rPr>
        <w:t>ажил</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хандлага</w:t>
      </w:r>
      <w:proofErr w:type="spellEnd"/>
      <w:r w:rsidRPr="00591A71">
        <w:rPr>
          <w:rFonts w:ascii="Arial" w:hAnsi="Arial" w:cs="Arial"/>
        </w:rPr>
        <w:t xml:space="preserve"> </w:t>
      </w:r>
      <w:proofErr w:type="spellStart"/>
      <w:r w:rsidRPr="00591A71">
        <w:rPr>
          <w:rFonts w:ascii="Arial" w:hAnsi="Arial" w:cs="Arial"/>
        </w:rPr>
        <w:t>үргэлжилнэ</w:t>
      </w:r>
      <w:proofErr w:type="spellEnd"/>
      <w:r w:rsidRPr="00591A71">
        <w:rPr>
          <w:rFonts w:ascii="Arial" w:hAnsi="Arial" w:cs="Arial"/>
        </w:rPr>
        <w:t>.</w:t>
      </w:r>
    </w:p>
    <w:p w14:paraId="63EBFAD0" w14:textId="77777777" w:rsidR="0003141F" w:rsidRPr="00591A71" w:rsidRDefault="0003141F" w:rsidP="00591A71">
      <w:pPr>
        <w:spacing w:after="0" w:line="240" w:lineRule="auto"/>
        <w:ind w:firstLine="709"/>
        <w:jc w:val="both"/>
        <w:rPr>
          <w:rFonts w:ascii="Arial" w:hAnsi="Arial" w:cs="Arial"/>
        </w:rPr>
      </w:pPr>
    </w:p>
    <w:p w14:paraId="6F01D813"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нийгмийн</w:t>
      </w:r>
      <w:proofErr w:type="spellEnd"/>
      <w:r w:rsidRPr="00591A71">
        <w:rPr>
          <w:rFonts w:ascii="Arial" w:hAnsi="Arial" w:cs="Arial"/>
        </w:rPr>
        <w:t xml:space="preserve"> </w:t>
      </w:r>
      <w:proofErr w:type="spellStart"/>
      <w:r w:rsidRPr="00591A71">
        <w:rPr>
          <w:rFonts w:ascii="Arial" w:hAnsi="Arial" w:cs="Arial"/>
        </w:rPr>
        <w:t>инженерчлэлийн</w:t>
      </w:r>
      <w:proofErr w:type="spellEnd"/>
      <w:r w:rsidRPr="00591A71">
        <w:rPr>
          <w:rFonts w:ascii="Arial" w:hAnsi="Arial" w:cs="Arial"/>
        </w:rPr>
        <w:t xml:space="preserve"> </w:t>
      </w:r>
      <w:proofErr w:type="spellStart"/>
      <w:r w:rsidRPr="00591A71">
        <w:rPr>
          <w:rFonts w:ascii="Arial" w:hAnsi="Arial" w:cs="Arial"/>
        </w:rPr>
        <w:t>халдлагаас</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албан</w:t>
      </w:r>
      <w:proofErr w:type="spellEnd"/>
      <w:r w:rsidRPr="00591A71">
        <w:rPr>
          <w:rFonts w:ascii="Arial" w:hAnsi="Arial" w:cs="Arial"/>
        </w:rPr>
        <w:t xml:space="preserve"> </w:t>
      </w:r>
      <w:proofErr w:type="spellStart"/>
      <w:r w:rsidRPr="00591A71">
        <w:rPr>
          <w:rFonts w:ascii="Arial" w:hAnsi="Arial" w:cs="Arial"/>
        </w:rPr>
        <w:t>хаагч</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ажилтнуудын</w:t>
      </w:r>
      <w:proofErr w:type="spellEnd"/>
      <w:r w:rsidRPr="00591A71">
        <w:rPr>
          <w:rFonts w:ascii="Arial" w:hAnsi="Arial" w:cs="Arial"/>
        </w:rPr>
        <w:t xml:space="preserve"> </w:t>
      </w:r>
      <w:proofErr w:type="spellStart"/>
      <w:r w:rsidRPr="00591A71">
        <w:rPr>
          <w:rFonts w:ascii="Arial" w:hAnsi="Arial" w:cs="Arial"/>
        </w:rPr>
        <w:t>мэдлэг</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нэмэгдүүлэх</w:t>
      </w:r>
      <w:proofErr w:type="spellEnd"/>
      <w:r w:rsidRPr="00591A71">
        <w:rPr>
          <w:rFonts w:ascii="Arial" w:hAnsi="Arial" w:cs="Arial"/>
        </w:rPr>
        <w:t xml:space="preserve">, </w:t>
      </w:r>
      <w:proofErr w:type="spellStart"/>
      <w:r w:rsidRPr="00591A71">
        <w:rPr>
          <w:rFonts w:ascii="Arial" w:hAnsi="Arial" w:cs="Arial"/>
        </w:rPr>
        <w:t>байгууллагуудад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соёлыг</w:t>
      </w:r>
      <w:proofErr w:type="spellEnd"/>
      <w:r w:rsidRPr="00591A71">
        <w:rPr>
          <w:rFonts w:ascii="Arial" w:hAnsi="Arial" w:cs="Arial"/>
        </w:rPr>
        <w:t xml:space="preserve"> </w:t>
      </w:r>
      <w:proofErr w:type="spellStart"/>
      <w:r w:rsidRPr="00591A71">
        <w:rPr>
          <w:rFonts w:ascii="Arial" w:hAnsi="Arial" w:cs="Arial"/>
        </w:rPr>
        <w:t>төлөвшүүлэх</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хаагчдын</w:t>
      </w:r>
      <w:proofErr w:type="spellEnd"/>
      <w:r w:rsidRPr="00591A71">
        <w:rPr>
          <w:rFonts w:ascii="Arial" w:hAnsi="Arial" w:cs="Arial"/>
        </w:rPr>
        <w:t xml:space="preserve"> </w:t>
      </w:r>
      <w:proofErr w:type="spellStart"/>
      <w:r w:rsidRPr="00591A71">
        <w:rPr>
          <w:rFonts w:ascii="Arial" w:hAnsi="Arial" w:cs="Arial"/>
        </w:rPr>
        <w:t>чадавхыг</w:t>
      </w:r>
      <w:proofErr w:type="spellEnd"/>
      <w:r w:rsidRPr="00591A71">
        <w:rPr>
          <w:rFonts w:ascii="Arial" w:hAnsi="Arial" w:cs="Arial"/>
        </w:rPr>
        <w:t xml:space="preserve"> </w:t>
      </w:r>
      <w:proofErr w:type="spellStart"/>
      <w:r w:rsidRPr="00591A71">
        <w:rPr>
          <w:rFonts w:ascii="Arial" w:hAnsi="Arial" w:cs="Arial"/>
        </w:rPr>
        <w:t>бэхжүүлэх</w:t>
      </w:r>
      <w:proofErr w:type="spellEnd"/>
      <w:r w:rsidRPr="00591A71">
        <w:rPr>
          <w:rFonts w:ascii="Arial" w:hAnsi="Arial" w:cs="Arial"/>
        </w:rPr>
        <w:t xml:space="preserve">, </w:t>
      </w:r>
      <w:proofErr w:type="spellStart"/>
      <w:r w:rsidRPr="00591A71">
        <w:rPr>
          <w:rFonts w:ascii="Arial" w:hAnsi="Arial" w:cs="Arial"/>
        </w:rPr>
        <w:t>төвүүдийн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багийн</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өргөжүүлэх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инженер</w:t>
      </w:r>
      <w:proofErr w:type="spellEnd"/>
      <w:r w:rsidRPr="00591A71">
        <w:rPr>
          <w:rFonts w:ascii="Arial" w:hAnsi="Arial" w:cs="Arial"/>
        </w:rPr>
        <w:t xml:space="preserve">, </w:t>
      </w:r>
      <w:proofErr w:type="spellStart"/>
      <w:r w:rsidRPr="00591A71">
        <w:rPr>
          <w:rFonts w:ascii="Arial" w:hAnsi="Arial" w:cs="Arial"/>
        </w:rPr>
        <w:t>шинжээчийн</w:t>
      </w:r>
      <w:proofErr w:type="spellEnd"/>
      <w:r w:rsidRPr="00591A71">
        <w:rPr>
          <w:rFonts w:ascii="Arial" w:hAnsi="Arial" w:cs="Arial"/>
        </w:rPr>
        <w:t xml:space="preserve"> </w:t>
      </w:r>
      <w:proofErr w:type="spellStart"/>
      <w:r w:rsidRPr="00591A71">
        <w:rPr>
          <w:rFonts w:ascii="Arial" w:hAnsi="Arial" w:cs="Arial"/>
        </w:rPr>
        <w:t>тоогоор</w:t>
      </w:r>
      <w:proofErr w:type="spellEnd"/>
      <w:r w:rsidRPr="00591A71">
        <w:rPr>
          <w:rFonts w:ascii="Arial" w:hAnsi="Arial" w:cs="Arial"/>
        </w:rPr>
        <w:t xml:space="preserve"> </w:t>
      </w:r>
      <w:proofErr w:type="spellStart"/>
      <w:r w:rsidRPr="00591A71">
        <w:rPr>
          <w:rFonts w:ascii="Arial" w:hAnsi="Arial" w:cs="Arial"/>
        </w:rPr>
        <w:t>хязгаарлагдахгүй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ажилтны</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таних</w:t>
      </w:r>
      <w:proofErr w:type="spellEnd"/>
      <w:r w:rsidRPr="00591A71">
        <w:rPr>
          <w:rFonts w:ascii="Arial" w:hAnsi="Arial" w:cs="Arial"/>
        </w:rPr>
        <w:t xml:space="preserve">, </w:t>
      </w:r>
      <w:proofErr w:type="spellStart"/>
      <w:r w:rsidRPr="00591A71">
        <w:rPr>
          <w:rFonts w:ascii="Arial" w:hAnsi="Arial" w:cs="Arial"/>
        </w:rPr>
        <w:t>хуурамч</w:t>
      </w:r>
      <w:proofErr w:type="spellEnd"/>
      <w:r w:rsidRPr="00591A71">
        <w:rPr>
          <w:rFonts w:ascii="Arial" w:hAnsi="Arial" w:cs="Arial"/>
        </w:rPr>
        <w:t xml:space="preserve"> </w:t>
      </w:r>
      <w:proofErr w:type="spellStart"/>
      <w:r w:rsidRPr="00591A71">
        <w:rPr>
          <w:rFonts w:ascii="Arial" w:hAnsi="Arial" w:cs="Arial"/>
        </w:rPr>
        <w:t>холбоос</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хавсралт</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үгийн</w:t>
      </w:r>
      <w:proofErr w:type="spellEnd"/>
      <w:r w:rsidRPr="00591A71">
        <w:rPr>
          <w:rFonts w:ascii="Arial" w:hAnsi="Arial" w:cs="Arial"/>
        </w:rPr>
        <w:t xml:space="preserve"> </w:t>
      </w:r>
      <w:proofErr w:type="spellStart"/>
      <w:r w:rsidRPr="00591A71">
        <w:rPr>
          <w:rFonts w:ascii="Arial" w:hAnsi="Arial" w:cs="Arial"/>
        </w:rPr>
        <w:t>хамгаалалт</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дадалтай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өргөн</w:t>
      </w:r>
      <w:proofErr w:type="spellEnd"/>
      <w:r w:rsidRPr="00591A71">
        <w:rPr>
          <w:rFonts w:ascii="Arial" w:hAnsi="Arial" w:cs="Arial"/>
        </w:rPr>
        <w:t xml:space="preserve"> </w:t>
      </w:r>
      <w:proofErr w:type="spellStart"/>
      <w:r w:rsidRPr="00591A71">
        <w:rPr>
          <w:rFonts w:ascii="Arial" w:hAnsi="Arial" w:cs="Arial"/>
        </w:rPr>
        <w:t>хүрээний</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болохыг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4CB3AED" w14:textId="77777777" w:rsidR="0003141F" w:rsidRPr="00591A71" w:rsidRDefault="0003141F" w:rsidP="00591A71">
      <w:pPr>
        <w:spacing w:after="0" w:line="240" w:lineRule="auto"/>
        <w:ind w:firstLine="709"/>
        <w:jc w:val="both"/>
        <w:rPr>
          <w:rFonts w:ascii="Arial" w:hAnsi="Arial" w:cs="Arial"/>
        </w:rPr>
      </w:pPr>
    </w:p>
    <w:p w14:paraId="73A070D5"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шийдэлтэй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нөөцлөлт</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хамгаалалт</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логийн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шалгалт</w:t>
      </w:r>
      <w:proofErr w:type="spellEnd"/>
      <w:r w:rsidRPr="00591A71">
        <w:rPr>
          <w:rFonts w:ascii="Arial" w:hAnsi="Arial" w:cs="Arial"/>
        </w:rPr>
        <w:t xml:space="preserve">, </w:t>
      </w:r>
      <w:proofErr w:type="spellStart"/>
      <w:r w:rsidRPr="00591A71">
        <w:rPr>
          <w:rFonts w:ascii="Arial" w:hAnsi="Arial" w:cs="Arial"/>
        </w:rPr>
        <w:t>хандалтын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зүйлийн</w:t>
      </w:r>
      <w:proofErr w:type="spellEnd"/>
      <w:r w:rsidRPr="00591A71">
        <w:rPr>
          <w:rFonts w:ascii="Arial" w:hAnsi="Arial" w:cs="Arial"/>
        </w:rPr>
        <w:t xml:space="preserve"> </w:t>
      </w:r>
      <w:proofErr w:type="spellStart"/>
      <w:r w:rsidRPr="00591A71">
        <w:rPr>
          <w:rFonts w:ascii="Arial" w:hAnsi="Arial" w:cs="Arial"/>
        </w:rPr>
        <w:t>баталгаажуулалт</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шийдлийг</w:t>
      </w:r>
      <w:proofErr w:type="spellEnd"/>
      <w:r w:rsidRPr="00591A71">
        <w:rPr>
          <w:rFonts w:ascii="Arial" w:hAnsi="Arial" w:cs="Arial"/>
        </w:rPr>
        <w:t xml:space="preserve"> </w:t>
      </w:r>
      <w:proofErr w:type="spellStart"/>
      <w:r w:rsidRPr="00591A71">
        <w:rPr>
          <w:rFonts w:ascii="Arial" w:hAnsi="Arial" w:cs="Arial"/>
        </w:rPr>
        <w:t>жигд</w:t>
      </w:r>
      <w:proofErr w:type="spellEnd"/>
      <w:r w:rsidRPr="00591A71">
        <w:rPr>
          <w:rFonts w:ascii="Arial" w:hAnsi="Arial" w:cs="Arial"/>
        </w:rPr>
        <w:t xml:space="preserve"> </w:t>
      </w:r>
      <w:proofErr w:type="spellStart"/>
      <w:r w:rsidRPr="00591A71">
        <w:rPr>
          <w:rFonts w:ascii="Arial" w:hAnsi="Arial" w:cs="Arial"/>
        </w:rPr>
        <w:t>нэвтрүүлсэн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бүрт</w:t>
      </w:r>
      <w:proofErr w:type="spellEnd"/>
      <w:r w:rsidRPr="00591A71">
        <w:rPr>
          <w:rFonts w:ascii="Arial" w:hAnsi="Arial" w:cs="Arial"/>
        </w:rPr>
        <w:t xml:space="preserve"> </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адилгүй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Нийтийн </w:t>
      </w:r>
      <w:proofErr w:type="spellStart"/>
      <w:r w:rsidRPr="00591A71">
        <w:rPr>
          <w:rFonts w:ascii="Arial" w:hAnsi="Arial" w:cs="Arial"/>
        </w:rPr>
        <w:t>төвийн</w:t>
      </w:r>
      <w:proofErr w:type="spellEnd"/>
      <w:r w:rsidRPr="00591A71">
        <w:rPr>
          <w:rFonts w:ascii="Arial" w:hAnsi="Arial" w:cs="Arial"/>
        </w:rPr>
        <w:t xml:space="preserve"> 2026 </w:t>
      </w:r>
      <w:proofErr w:type="spellStart"/>
      <w:r w:rsidRPr="00591A71">
        <w:rPr>
          <w:rFonts w:ascii="Arial" w:hAnsi="Arial" w:cs="Arial"/>
        </w:rPr>
        <w:t>оны</w:t>
      </w:r>
      <w:proofErr w:type="spellEnd"/>
      <w:r w:rsidRPr="00591A71">
        <w:rPr>
          <w:rFonts w:ascii="Arial" w:hAnsi="Arial" w:cs="Arial"/>
        </w:rPr>
        <w:t xml:space="preserve"> </w:t>
      </w:r>
      <w:proofErr w:type="spellStart"/>
      <w:r w:rsidRPr="00591A71">
        <w:rPr>
          <w:rFonts w:ascii="Arial" w:hAnsi="Arial" w:cs="Arial"/>
        </w:rPr>
        <w:t>эхний</w:t>
      </w:r>
      <w:proofErr w:type="spellEnd"/>
      <w:r w:rsidRPr="00591A71">
        <w:rPr>
          <w:rFonts w:ascii="Arial" w:hAnsi="Arial" w:cs="Arial"/>
        </w:rPr>
        <w:t xml:space="preserve"> </w:t>
      </w:r>
      <w:proofErr w:type="spellStart"/>
      <w:r w:rsidRPr="00591A71">
        <w:rPr>
          <w:rFonts w:ascii="Arial" w:hAnsi="Arial" w:cs="Arial"/>
        </w:rPr>
        <w:t>улирлын</w:t>
      </w:r>
      <w:proofErr w:type="spellEnd"/>
      <w:r w:rsidRPr="00591A71">
        <w:rPr>
          <w:rFonts w:ascii="Arial" w:hAnsi="Arial" w:cs="Arial"/>
        </w:rPr>
        <w:t xml:space="preserve"> </w:t>
      </w:r>
      <w:proofErr w:type="spellStart"/>
      <w:r w:rsidRPr="00591A71">
        <w:rPr>
          <w:rFonts w:ascii="Arial" w:hAnsi="Arial" w:cs="Arial"/>
        </w:rPr>
        <w:t>тайланд</w:t>
      </w:r>
      <w:proofErr w:type="spellEnd"/>
      <w:r w:rsidRPr="00591A71">
        <w:rPr>
          <w:rFonts w:ascii="Arial" w:hAnsi="Arial" w:cs="Arial"/>
        </w:rPr>
        <w:t xml:space="preserve"> </w:t>
      </w:r>
      <w:proofErr w:type="spellStart"/>
      <w:r w:rsidRPr="00591A71">
        <w:rPr>
          <w:rFonts w:ascii="Arial" w:hAnsi="Arial" w:cs="Arial"/>
        </w:rPr>
        <w:t>нээлттэй</w:t>
      </w:r>
      <w:proofErr w:type="spellEnd"/>
      <w:r w:rsidRPr="00591A71">
        <w:rPr>
          <w:rFonts w:ascii="Arial" w:hAnsi="Arial" w:cs="Arial"/>
        </w:rPr>
        <w:t xml:space="preserve"> </w:t>
      </w:r>
      <w:proofErr w:type="spellStart"/>
      <w:r w:rsidRPr="00591A71">
        <w:rPr>
          <w:rFonts w:ascii="Arial" w:hAnsi="Arial" w:cs="Arial"/>
        </w:rPr>
        <w:t>порт</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хортой</w:t>
      </w:r>
      <w:proofErr w:type="spellEnd"/>
      <w:r w:rsidRPr="00591A71">
        <w:rPr>
          <w:rFonts w:ascii="Arial" w:hAnsi="Arial" w:cs="Arial"/>
        </w:rPr>
        <w:t xml:space="preserve"> </w:t>
      </w:r>
      <w:proofErr w:type="spellStart"/>
      <w:r w:rsidRPr="00591A71">
        <w:rPr>
          <w:rFonts w:ascii="Arial" w:hAnsi="Arial" w:cs="Arial"/>
        </w:rPr>
        <w:t>холбоос</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код</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төрлүүд</w:t>
      </w:r>
      <w:proofErr w:type="spellEnd"/>
      <w:r w:rsidRPr="00591A71">
        <w:rPr>
          <w:rFonts w:ascii="Arial" w:hAnsi="Arial" w:cs="Arial"/>
        </w:rPr>
        <w:t xml:space="preserve"> </w:t>
      </w:r>
      <w:proofErr w:type="spellStart"/>
      <w:r w:rsidRPr="00591A71">
        <w:rPr>
          <w:rFonts w:ascii="Arial" w:hAnsi="Arial" w:cs="Arial"/>
        </w:rPr>
        <w:t>бүртгэгдэж</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хандалт</w:t>
      </w:r>
      <w:proofErr w:type="spellEnd"/>
      <w:r w:rsidRPr="00591A71">
        <w:rPr>
          <w:rFonts w:ascii="Arial" w:hAnsi="Arial" w:cs="Arial"/>
        </w:rPr>
        <w:t xml:space="preserve"> </w:t>
      </w:r>
      <w:proofErr w:type="spellStart"/>
      <w:r w:rsidRPr="00591A71">
        <w:rPr>
          <w:rFonts w:ascii="Arial" w:hAnsi="Arial" w:cs="Arial"/>
        </w:rPr>
        <w:t>хязгаарлах</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программыг</w:t>
      </w:r>
      <w:proofErr w:type="spellEnd"/>
      <w:r w:rsidRPr="00591A71">
        <w:rPr>
          <w:rFonts w:ascii="Arial" w:hAnsi="Arial" w:cs="Arial"/>
        </w:rPr>
        <w:t xml:space="preserve"> </w:t>
      </w:r>
      <w:proofErr w:type="spellStart"/>
      <w:r w:rsidRPr="00591A71">
        <w:rPr>
          <w:rFonts w:ascii="Arial" w:hAnsi="Arial" w:cs="Arial"/>
        </w:rPr>
        <w:t>тусгаарлах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сул</w:t>
      </w:r>
      <w:proofErr w:type="spellEnd"/>
      <w:r w:rsidRPr="00591A71">
        <w:rPr>
          <w:rFonts w:ascii="Arial" w:hAnsi="Arial" w:cs="Arial"/>
        </w:rPr>
        <w:t xml:space="preserve"> </w:t>
      </w:r>
      <w:proofErr w:type="spellStart"/>
      <w:r w:rsidRPr="00591A71">
        <w:rPr>
          <w:rFonts w:ascii="Arial" w:hAnsi="Arial" w:cs="Arial"/>
        </w:rPr>
        <w:t>тал</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илэрч</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6D159A4E" w14:textId="77777777" w:rsidR="0003141F" w:rsidRPr="00591A71" w:rsidRDefault="0003141F" w:rsidP="00591A71">
      <w:pPr>
        <w:spacing w:after="0" w:line="240" w:lineRule="auto"/>
        <w:ind w:firstLine="709"/>
        <w:jc w:val="both"/>
        <w:rPr>
          <w:rFonts w:ascii="Arial" w:hAnsi="Arial" w:cs="Arial"/>
        </w:rPr>
      </w:pPr>
    </w:p>
    <w:p w14:paraId="70CD9726"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шинэ</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w:t>
      </w:r>
      <w:proofErr w:type="spellEnd"/>
      <w:r w:rsidRPr="00591A71">
        <w:rPr>
          <w:rFonts w:ascii="Arial" w:hAnsi="Arial" w:cs="Arial"/>
        </w:rPr>
        <w:t xml:space="preserve">, </w:t>
      </w:r>
      <w:proofErr w:type="spellStart"/>
      <w:r w:rsidRPr="00591A71">
        <w:rPr>
          <w:rFonts w:ascii="Arial" w:hAnsi="Arial" w:cs="Arial"/>
        </w:rPr>
        <w:t>төхөөрөмж</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үйлчилгээтэй</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холбогдож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өмчит</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нийлүүлсэн</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тохиргоо</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зөвлөгөөг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аваагүйгээс</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үүсэж</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анхаарах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чадавхыг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тоног</w:t>
      </w:r>
      <w:proofErr w:type="spellEnd"/>
      <w:r w:rsidRPr="00591A71">
        <w:rPr>
          <w:rFonts w:ascii="Arial" w:hAnsi="Arial" w:cs="Arial"/>
        </w:rPr>
        <w:t xml:space="preserve"> </w:t>
      </w:r>
      <w:proofErr w:type="spellStart"/>
      <w:r w:rsidRPr="00591A71">
        <w:rPr>
          <w:rFonts w:ascii="Arial" w:hAnsi="Arial" w:cs="Arial"/>
        </w:rPr>
        <w:t>төхөөрөмж</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эсэхээр</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тоног</w:t>
      </w:r>
      <w:proofErr w:type="spellEnd"/>
      <w:r w:rsidRPr="00591A71">
        <w:rPr>
          <w:rFonts w:ascii="Arial" w:hAnsi="Arial" w:cs="Arial"/>
        </w:rPr>
        <w:t xml:space="preserve"> </w:t>
      </w:r>
      <w:proofErr w:type="spellStart"/>
      <w:r w:rsidRPr="00591A71">
        <w:rPr>
          <w:rFonts w:ascii="Arial" w:hAnsi="Arial" w:cs="Arial"/>
        </w:rPr>
        <w:t>төхөөрөмжийг</w:t>
      </w:r>
      <w:proofErr w:type="spellEnd"/>
      <w:r w:rsidRPr="00591A71">
        <w:rPr>
          <w:rFonts w:ascii="Arial" w:hAnsi="Arial" w:cs="Arial"/>
        </w:rPr>
        <w:t xml:space="preserve"> </w:t>
      </w:r>
      <w:proofErr w:type="spellStart"/>
      <w:r w:rsidRPr="00591A71">
        <w:rPr>
          <w:rFonts w:ascii="Arial" w:hAnsi="Arial" w:cs="Arial"/>
        </w:rPr>
        <w:t>зөв</w:t>
      </w:r>
      <w:proofErr w:type="spellEnd"/>
      <w:r w:rsidRPr="00591A71">
        <w:rPr>
          <w:rFonts w:ascii="Arial" w:hAnsi="Arial" w:cs="Arial"/>
        </w:rPr>
        <w:t xml:space="preserve"> </w:t>
      </w:r>
      <w:proofErr w:type="spellStart"/>
      <w:r w:rsidRPr="00591A71">
        <w:rPr>
          <w:rFonts w:ascii="Arial" w:hAnsi="Arial" w:cs="Arial"/>
        </w:rPr>
        <w:t>тохируулсан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ажилтан</w:t>
      </w:r>
      <w:proofErr w:type="spellEnd"/>
      <w:r w:rsidRPr="00591A71">
        <w:rPr>
          <w:rFonts w:ascii="Arial" w:hAnsi="Arial" w:cs="Arial"/>
        </w:rPr>
        <w:t xml:space="preserve"> </w:t>
      </w:r>
      <w:proofErr w:type="spellStart"/>
      <w:r w:rsidRPr="00591A71">
        <w:rPr>
          <w:rFonts w:ascii="Arial" w:hAnsi="Arial" w:cs="Arial"/>
        </w:rPr>
        <w:t>ашиглаж</w:t>
      </w:r>
      <w:proofErr w:type="spellEnd"/>
      <w:r w:rsidRPr="00591A71">
        <w:rPr>
          <w:rFonts w:ascii="Arial" w:hAnsi="Arial" w:cs="Arial"/>
        </w:rPr>
        <w:t xml:space="preserve"> </w:t>
      </w:r>
      <w:proofErr w:type="spellStart"/>
      <w:r w:rsidRPr="00591A71">
        <w:rPr>
          <w:rFonts w:ascii="Arial" w:hAnsi="Arial" w:cs="Arial"/>
        </w:rPr>
        <w:t>чадаж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шинэчлэлт</w:t>
      </w:r>
      <w:proofErr w:type="spellEnd"/>
      <w:r w:rsidRPr="00591A71">
        <w:rPr>
          <w:rFonts w:ascii="Arial" w:hAnsi="Arial" w:cs="Arial"/>
        </w:rPr>
        <w:t xml:space="preserve">, </w:t>
      </w:r>
      <w:proofErr w:type="spellStart"/>
      <w:r w:rsidRPr="00591A71">
        <w:rPr>
          <w:rFonts w:ascii="Arial" w:hAnsi="Arial" w:cs="Arial"/>
        </w:rPr>
        <w:t>засвар</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хийгдэж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нийлүүлэгчийн</w:t>
      </w:r>
      <w:proofErr w:type="spellEnd"/>
      <w:r w:rsidRPr="00591A71">
        <w:rPr>
          <w:rFonts w:ascii="Arial" w:hAnsi="Arial" w:cs="Arial"/>
        </w:rPr>
        <w:t xml:space="preserve"> </w:t>
      </w:r>
      <w:proofErr w:type="spellStart"/>
      <w:r w:rsidRPr="00591A71">
        <w:rPr>
          <w:rFonts w:ascii="Arial" w:hAnsi="Arial" w:cs="Arial"/>
        </w:rPr>
        <w:t>хамаарал</w:t>
      </w:r>
      <w:proofErr w:type="spellEnd"/>
      <w:r w:rsidRPr="00591A71">
        <w:rPr>
          <w:rFonts w:ascii="Arial" w:hAnsi="Arial" w:cs="Arial"/>
        </w:rPr>
        <w:t xml:space="preserve">, </w:t>
      </w:r>
      <w:proofErr w:type="spellStart"/>
      <w:r w:rsidRPr="00591A71">
        <w:rPr>
          <w:rFonts w:ascii="Arial" w:hAnsi="Arial" w:cs="Arial"/>
        </w:rPr>
        <w:t>дэмжлэгийн</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шинэчлэлтийн</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зэргээр</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A2C6D8A" w14:textId="77777777" w:rsidR="0003141F" w:rsidRPr="00591A71" w:rsidRDefault="0003141F" w:rsidP="00591A71">
      <w:pPr>
        <w:spacing w:after="0" w:line="240" w:lineRule="auto"/>
        <w:ind w:firstLine="709"/>
        <w:jc w:val="both"/>
        <w:rPr>
          <w:rFonts w:ascii="Arial" w:hAnsi="Arial" w:cs="Arial"/>
        </w:rPr>
      </w:pPr>
    </w:p>
    <w:p w14:paraId="35730DCB"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үүсвэргүй</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удаагийн</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авалтын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удаа</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авч</w:t>
      </w:r>
      <w:proofErr w:type="spellEnd"/>
      <w:r w:rsidRPr="00591A71">
        <w:rPr>
          <w:rFonts w:ascii="Arial" w:hAnsi="Arial" w:cs="Arial"/>
        </w:rPr>
        <w:t xml:space="preserve"> </w:t>
      </w:r>
      <w:proofErr w:type="spellStart"/>
      <w:r w:rsidRPr="00591A71">
        <w:rPr>
          <w:rFonts w:ascii="Arial" w:hAnsi="Arial" w:cs="Arial"/>
        </w:rPr>
        <w:t>суурилуулах</w:t>
      </w:r>
      <w:proofErr w:type="spellEnd"/>
      <w:r w:rsidRPr="00591A71">
        <w:rPr>
          <w:rFonts w:ascii="Arial" w:hAnsi="Arial" w:cs="Arial"/>
        </w:rPr>
        <w:t xml:space="preserve"> </w:t>
      </w:r>
      <w:proofErr w:type="spellStart"/>
      <w:r w:rsidRPr="00591A71">
        <w:rPr>
          <w:rFonts w:ascii="Arial" w:hAnsi="Arial" w:cs="Arial"/>
        </w:rPr>
        <w:t>зардал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лицензийн</w:t>
      </w:r>
      <w:proofErr w:type="spellEnd"/>
      <w:r w:rsidRPr="00591A71">
        <w:rPr>
          <w:rFonts w:ascii="Arial" w:hAnsi="Arial" w:cs="Arial"/>
        </w:rPr>
        <w:t xml:space="preserve"> </w:t>
      </w:r>
      <w:proofErr w:type="spellStart"/>
      <w:r w:rsidRPr="00591A71">
        <w:rPr>
          <w:rFonts w:ascii="Arial" w:hAnsi="Arial" w:cs="Arial"/>
        </w:rPr>
        <w:t>сунгалт</w:t>
      </w:r>
      <w:proofErr w:type="spellEnd"/>
      <w:r w:rsidRPr="00591A71">
        <w:rPr>
          <w:rFonts w:ascii="Arial" w:hAnsi="Arial" w:cs="Arial"/>
        </w:rPr>
        <w:t xml:space="preserve">, </w:t>
      </w:r>
      <w:proofErr w:type="spellStart"/>
      <w:r w:rsidRPr="00591A71">
        <w:rPr>
          <w:rFonts w:ascii="Arial" w:hAnsi="Arial" w:cs="Arial"/>
        </w:rPr>
        <w:t>шинэчлэлт</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тохиргоо</w:t>
      </w:r>
      <w:proofErr w:type="spellEnd"/>
      <w:r w:rsidRPr="00591A71">
        <w:rPr>
          <w:rFonts w:ascii="Arial" w:hAnsi="Arial" w:cs="Arial"/>
        </w:rPr>
        <w:t xml:space="preserve">, </w:t>
      </w:r>
      <w:proofErr w:type="spellStart"/>
      <w:r w:rsidRPr="00591A71">
        <w:rPr>
          <w:rFonts w:ascii="Arial" w:hAnsi="Arial" w:cs="Arial"/>
        </w:rPr>
        <w:t>мэргэжилтний</w:t>
      </w:r>
      <w:proofErr w:type="spellEnd"/>
      <w:r w:rsidRPr="00591A71">
        <w:rPr>
          <w:rFonts w:ascii="Arial" w:hAnsi="Arial" w:cs="Arial"/>
        </w:rPr>
        <w:t xml:space="preserve"> </w:t>
      </w:r>
      <w:proofErr w:type="spellStart"/>
      <w:r w:rsidRPr="00591A71">
        <w:rPr>
          <w:rFonts w:ascii="Arial" w:hAnsi="Arial" w:cs="Arial"/>
        </w:rPr>
        <w:t>цалин</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нөөцлөлт</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ослын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зардлыг</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шаардана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lastRenderedPageBreak/>
        <w:t>байдлын</w:t>
      </w:r>
      <w:proofErr w:type="spellEnd"/>
      <w:r w:rsidRPr="00591A71">
        <w:rPr>
          <w:rFonts w:ascii="Arial" w:hAnsi="Arial" w:cs="Arial"/>
        </w:rPr>
        <w:t xml:space="preserve"> </w:t>
      </w:r>
      <w:proofErr w:type="spellStart"/>
      <w:r w:rsidRPr="00591A71">
        <w:rPr>
          <w:rFonts w:ascii="Arial" w:hAnsi="Arial" w:cs="Arial"/>
        </w:rPr>
        <w:t>зардлыг</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бүрийн</w:t>
      </w:r>
      <w:proofErr w:type="spellEnd"/>
      <w:r w:rsidRPr="00591A71">
        <w:rPr>
          <w:rFonts w:ascii="Arial" w:hAnsi="Arial" w:cs="Arial"/>
        </w:rPr>
        <w:t xml:space="preserve"> </w:t>
      </w:r>
      <w:proofErr w:type="spellStart"/>
      <w:r w:rsidRPr="00591A71">
        <w:rPr>
          <w:rFonts w:ascii="Arial" w:hAnsi="Arial" w:cs="Arial"/>
        </w:rPr>
        <w:t>төсөвт</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төлөвлөхгүй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эхний</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төхөөрөмж</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ч </w:t>
      </w:r>
      <w:proofErr w:type="spellStart"/>
      <w:r w:rsidRPr="00591A71">
        <w:rPr>
          <w:rFonts w:ascii="Arial" w:hAnsi="Arial" w:cs="Arial"/>
        </w:rPr>
        <w:t>дараагийн</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ашиглалтын</w:t>
      </w:r>
      <w:proofErr w:type="spellEnd"/>
      <w:r w:rsidRPr="00591A71">
        <w:rPr>
          <w:rFonts w:ascii="Arial" w:hAnsi="Arial" w:cs="Arial"/>
        </w:rPr>
        <w:t xml:space="preserve"> </w:t>
      </w:r>
      <w:proofErr w:type="spellStart"/>
      <w:r w:rsidRPr="00591A71">
        <w:rPr>
          <w:rFonts w:ascii="Arial" w:hAnsi="Arial" w:cs="Arial"/>
        </w:rPr>
        <w:t>шинэчлэлт</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засвар</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зардалгүйгээс</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шийдэл</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нөлөөгүй</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w:t>
      </w:r>
    </w:p>
    <w:p w14:paraId="19E4E33D" w14:textId="77777777" w:rsidR="0003141F" w:rsidRPr="00591A71" w:rsidRDefault="0003141F" w:rsidP="00591A71">
      <w:pPr>
        <w:spacing w:after="0" w:line="240" w:lineRule="auto"/>
        <w:ind w:firstLine="709"/>
        <w:jc w:val="both"/>
        <w:rPr>
          <w:rFonts w:ascii="Arial" w:hAnsi="Arial" w:cs="Arial"/>
        </w:rPr>
      </w:pPr>
    </w:p>
    <w:p w14:paraId="7CEE615D" w14:textId="77777777" w:rsidR="00173498" w:rsidRPr="00591A71" w:rsidRDefault="00173498" w:rsidP="00591A71">
      <w:pPr>
        <w:spacing w:after="0" w:line="240" w:lineRule="auto"/>
        <w:ind w:firstLine="709"/>
        <w:jc w:val="both"/>
        <w:rPr>
          <w:rFonts w:ascii="Arial" w:hAnsi="Arial" w:cs="Arial"/>
        </w:rPr>
      </w:pPr>
      <w:r>
        <w:rPr>
          <w:rFonts w:ascii="Arial" w:hAnsi="Arial"/>
        </w:rPr>
        <w:t>Хүний нөөц, санхүүжилт, техникийн чадавхын асуудал нь төрийн байгууллага болон хувийн хэвшлийн байгууллагад харилцан адилгүй байдлаар илэрч байна. Төрийн байгууллагын хувьд төсөв батлах, орон тоо тогтоох, худалдан авах ажиллагаа удаан, цалин хөлсний өрсөлдөх чадавх сул байх нь мэргэшсэн хүний нөөц тогтвортой ажиллахад хүндрэл үүсгэнэ. Хувийн хэвшлийн байгууллагын хувьд кибер аюулгүй байдлын зардлыг бизнесийн шууд ашиг өгдөг зардал гэж үзэхгүй байх, жижиг, дунд аж ахуйн нэгжийн санхүүгийн боломж хязгаарлагдмал байх, аудит, эрсдэлийн үнэлгээ, хамгаалалтын системийн өртөг өндөр байх зэрэг хүндрэл үүснэ. Иймээс хуулийн үүргийг бүх байгууллагад ижил түвшинд ногдуулах бус, эрсдэлийн түвшин, байгууллагын хэмжээ, мэдээллийн системийн ач холбогдол, боловсруулж байгаа мэдээллийн мэдрэг чанарт үндэслэн ялгавартай тогтоох шаардлага дахин илэрч байна.</w:t>
      </w:r>
    </w:p>
    <w:p w14:paraId="601A348E" w14:textId="77777777" w:rsidR="0003141F" w:rsidRPr="00591A71" w:rsidRDefault="0003141F" w:rsidP="00591A71">
      <w:pPr>
        <w:spacing w:after="0" w:line="240" w:lineRule="auto"/>
        <w:ind w:firstLine="709"/>
        <w:jc w:val="both"/>
        <w:rPr>
          <w:rFonts w:ascii="Arial" w:hAnsi="Arial" w:cs="Arial"/>
        </w:rPr>
      </w:pPr>
    </w:p>
    <w:p w14:paraId="685F0A85"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тогтолцоог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өөрөө</w:t>
      </w:r>
      <w:proofErr w:type="spellEnd"/>
      <w:r w:rsidRPr="00591A71">
        <w:rPr>
          <w:rFonts w:ascii="Arial" w:hAnsi="Arial" w:cs="Arial"/>
        </w:rPr>
        <w:t xml:space="preserve"> </w:t>
      </w:r>
      <w:proofErr w:type="spellStart"/>
      <w:r w:rsidRPr="00591A71">
        <w:rPr>
          <w:rFonts w:ascii="Arial" w:hAnsi="Arial" w:cs="Arial"/>
        </w:rPr>
        <w:t>шийдвэрлэх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мэргэшүүлэлт</w:t>
      </w:r>
      <w:proofErr w:type="spellEnd"/>
      <w:r w:rsidRPr="00591A71">
        <w:rPr>
          <w:rFonts w:ascii="Arial" w:hAnsi="Arial" w:cs="Arial"/>
        </w:rPr>
        <w:t xml:space="preserve">, </w:t>
      </w:r>
      <w:proofErr w:type="spellStart"/>
      <w:r w:rsidRPr="00591A71">
        <w:rPr>
          <w:rFonts w:ascii="Arial" w:hAnsi="Arial" w:cs="Arial"/>
        </w:rPr>
        <w:t>гэрчилгээжүүлэлт</w:t>
      </w:r>
      <w:proofErr w:type="spellEnd"/>
      <w:r w:rsidRPr="00591A71">
        <w:rPr>
          <w:rFonts w:ascii="Arial" w:hAnsi="Arial" w:cs="Arial"/>
        </w:rPr>
        <w:t xml:space="preserve">, </w:t>
      </w:r>
      <w:proofErr w:type="spellStart"/>
      <w:r w:rsidRPr="00591A71">
        <w:rPr>
          <w:rFonts w:ascii="Arial" w:hAnsi="Arial" w:cs="Arial"/>
        </w:rPr>
        <w:t>карьерын</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бүтээгдэхүүн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чадавхыг</w:t>
      </w:r>
      <w:proofErr w:type="spellEnd"/>
      <w:r w:rsidRPr="00591A71">
        <w:rPr>
          <w:rFonts w:ascii="Arial" w:hAnsi="Arial" w:cs="Arial"/>
        </w:rPr>
        <w:t xml:space="preserve"> </w:t>
      </w:r>
      <w:proofErr w:type="spellStart"/>
      <w:r w:rsidRPr="00591A71">
        <w:rPr>
          <w:rFonts w:ascii="Arial" w:hAnsi="Arial" w:cs="Arial"/>
        </w:rPr>
        <w:t>дэмжих</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хаагчдын</w:t>
      </w:r>
      <w:proofErr w:type="spellEnd"/>
      <w:r w:rsidRPr="00591A71">
        <w:rPr>
          <w:rFonts w:ascii="Arial" w:hAnsi="Arial" w:cs="Arial"/>
        </w:rPr>
        <w:t xml:space="preserve"> </w:t>
      </w:r>
      <w:proofErr w:type="spellStart"/>
      <w:r w:rsidRPr="00591A71">
        <w:rPr>
          <w:rFonts w:ascii="Arial" w:hAnsi="Arial" w:cs="Arial"/>
        </w:rPr>
        <w:t>чадавхыг</w:t>
      </w:r>
      <w:proofErr w:type="spellEnd"/>
      <w:r w:rsidRPr="00591A71">
        <w:rPr>
          <w:rFonts w:ascii="Arial" w:hAnsi="Arial" w:cs="Arial"/>
        </w:rPr>
        <w:t xml:space="preserve"> </w:t>
      </w:r>
      <w:proofErr w:type="spellStart"/>
      <w:r w:rsidRPr="00591A71">
        <w:rPr>
          <w:rFonts w:ascii="Arial" w:hAnsi="Arial" w:cs="Arial"/>
        </w:rPr>
        <w:t>бэхжүүлэх</w:t>
      </w:r>
      <w:proofErr w:type="spellEnd"/>
      <w:r w:rsidRPr="00591A71">
        <w:rPr>
          <w:rFonts w:ascii="Arial" w:hAnsi="Arial" w:cs="Arial"/>
        </w:rPr>
        <w:t xml:space="preserve">, </w:t>
      </w:r>
      <w:proofErr w:type="spellStart"/>
      <w:r w:rsidRPr="00591A71">
        <w:rPr>
          <w:rFonts w:ascii="Arial" w:hAnsi="Arial" w:cs="Arial"/>
        </w:rPr>
        <w:t>нийт</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хаагчдын</w:t>
      </w:r>
      <w:proofErr w:type="spellEnd"/>
      <w:r w:rsidRPr="00591A71">
        <w:rPr>
          <w:rFonts w:ascii="Arial" w:hAnsi="Arial" w:cs="Arial"/>
        </w:rPr>
        <w:t xml:space="preserve"> </w:t>
      </w:r>
      <w:proofErr w:type="spellStart"/>
      <w:r w:rsidRPr="00591A71">
        <w:rPr>
          <w:rFonts w:ascii="Arial" w:hAnsi="Arial" w:cs="Arial"/>
        </w:rPr>
        <w:t>мэдлэгийг</w:t>
      </w:r>
      <w:proofErr w:type="spellEnd"/>
      <w:r w:rsidRPr="00591A71">
        <w:rPr>
          <w:rFonts w:ascii="Arial" w:hAnsi="Arial" w:cs="Arial"/>
        </w:rPr>
        <w:t xml:space="preserve"> </w:t>
      </w:r>
      <w:proofErr w:type="spellStart"/>
      <w:r w:rsidRPr="00591A71">
        <w:rPr>
          <w:rFonts w:ascii="Arial" w:hAnsi="Arial" w:cs="Arial"/>
        </w:rPr>
        <w:t>нэмэгдүүлэх</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соёлыг</w:t>
      </w:r>
      <w:proofErr w:type="spellEnd"/>
      <w:r w:rsidRPr="00591A71">
        <w:rPr>
          <w:rFonts w:ascii="Arial" w:hAnsi="Arial" w:cs="Arial"/>
        </w:rPr>
        <w:t xml:space="preserve"> </w:t>
      </w:r>
      <w:proofErr w:type="spellStart"/>
      <w:r w:rsidRPr="00591A71">
        <w:rPr>
          <w:rFonts w:ascii="Arial" w:hAnsi="Arial" w:cs="Arial"/>
        </w:rPr>
        <w:t>төлөвшүүлэх</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гарсан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сургалтаар</w:t>
      </w:r>
      <w:proofErr w:type="spellEnd"/>
      <w:r w:rsidRPr="00591A71">
        <w:rPr>
          <w:rFonts w:ascii="Arial" w:hAnsi="Arial" w:cs="Arial"/>
        </w:rPr>
        <w:t xml:space="preserve"> </w:t>
      </w:r>
      <w:proofErr w:type="spellStart"/>
      <w:r w:rsidRPr="00591A71">
        <w:rPr>
          <w:rFonts w:ascii="Arial" w:hAnsi="Arial" w:cs="Arial"/>
        </w:rPr>
        <w:t>хязгаарлагдахгүйг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21236F7A" w14:textId="77777777" w:rsidR="0003141F" w:rsidRPr="00591A71" w:rsidRDefault="0003141F" w:rsidP="00591A71">
      <w:pPr>
        <w:spacing w:after="0" w:line="240" w:lineRule="auto"/>
        <w:ind w:firstLine="709"/>
        <w:jc w:val="both"/>
        <w:rPr>
          <w:rFonts w:ascii="Arial" w:hAnsi="Arial" w:cs="Arial"/>
        </w:rPr>
      </w:pPr>
    </w:p>
    <w:p w14:paraId="67786905" w14:textId="77777777" w:rsidR="00173498" w:rsidRPr="00591A71" w:rsidRDefault="00173498"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төсвийн</w:t>
      </w:r>
      <w:proofErr w:type="spellEnd"/>
      <w:r w:rsidRPr="00591A71">
        <w:rPr>
          <w:rFonts w:ascii="Arial" w:hAnsi="Arial" w:cs="Arial"/>
        </w:rPr>
        <w:t xml:space="preserve"> </w:t>
      </w:r>
      <w:proofErr w:type="spellStart"/>
      <w:r w:rsidRPr="00591A71">
        <w:rPr>
          <w:rFonts w:ascii="Arial" w:hAnsi="Arial" w:cs="Arial"/>
        </w:rPr>
        <w:t>тусгайлсан</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үүсвэр</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шийдэл</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дадлага</w:t>
      </w:r>
      <w:proofErr w:type="spellEnd"/>
      <w:r w:rsidRPr="00591A71">
        <w:rPr>
          <w:rFonts w:ascii="Arial" w:hAnsi="Arial" w:cs="Arial"/>
        </w:rPr>
        <w:t xml:space="preserve">, </w:t>
      </w:r>
      <w:proofErr w:type="spellStart"/>
      <w:r w:rsidRPr="00591A71">
        <w:rPr>
          <w:rFonts w:ascii="Arial" w:hAnsi="Arial" w:cs="Arial"/>
        </w:rPr>
        <w:t>засвар</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шинэчлэлтийн</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бүрдээгүй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зардлыг</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төсөвт</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бодлогыг</w:t>
      </w:r>
      <w:proofErr w:type="spellEnd"/>
      <w:r w:rsidRPr="00591A71">
        <w:rPr>
          <w:rFonts w:ascii="Arial" w:hAnsi="Arial" w:cs="Arial"/>
        </w:rPr>
        <w:t xml:space="preserve"> </w:t>
      </w:r>
      <w:proofErr w:type="spellStart"/>
      <w:r w:rsidRPr="00591A71">
        <w:rPr>
          <w:rFonts w:ascii="Arial" w:hAnsi="Arial" w:cs="Arial"/>
        </w:rPr>
        <w:t>сайжруулах</w:t>
      </w:r>
      <w:proofErr w:type="spellEnd"/>
      <w:r w:rsidRPr="00591A71">
        <w:rPr>
          <w:rFonts w:ascii="Arial" w:hAnsi="Arial" w:cs="Arial"/>
        </w:rPr>
        <w:t xml:space="preserve">, </w:t>
      </w:r>
      <w:proofErr w:type="spellStart"/>
      <w:r w:rsidRPr="00591A71">
        <w:rPr>
          <w:rFonts w:ascii="Arial" w:hAnsi="Arial" w:cs="Arial"/>
        </w:rPr>
        <w:t>мэргэжилтэн</w:t>
      </w:r>
      <w:proofErr w:type="spellEnd"/>
      <w:r w:rsidRPr="00591A71">
        <w:rPr>
          <w:rFonts w:ascii="Arial" w:hAnsi="Arial" w:cs="Arial"/>
        </w:rPr>
        <w:t xml:space="preserve"> </w:t>
      </w:r>
      <w:proofErr w:type="spellStart"/>
      <w:r w:rsidRPr="00591A71">
        <w:rPr>
          <w:rFonts w:ascii="Arial" w:hAnsi="Arial" w:cs="Arial"/>
        </w:rPr>
        <w:t>бэлтгэх</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авалт</w:t>
      </w:r>
      <w:proofErr w:type="spellEnd"/>
      <w:r w:rsidRPr="00591A71">
        <w:rPr>
          <w:rFonts w:ascii="Arial" w:hAnsi="Arial" w:cs="Arial"/>
        </w:rPr>
        <w:t xml:space="preserve">, </w:t>
      </w:r>
      <w:proofErr w:type="spellStart"/>
      <w:r w:rsidRPr="00591A71">
        <w:rPr>
          <w:rFonts w:ascii="Arial" w:hAnsi="Arial" w:cs="Arial"/>
        </w:rPr>
        <w:t>тохиргоо</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шинэчлэлтийг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салшгүй</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болгон</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161CC85" w14:textId="77777777" w:rsidR="0003141F" w:rsidRPr="00591A71" w:rsidRDefault="0003141F" w:rsidP="00591A71">
      <w:pPr>
        <w:pStyle w:val="Heading2"/>
        <w:spacing w:before="0" w:line="240" w:lineRule="auto"/>
        <w:ind w:firstLine="709"/>
        <w:jc w:val="both"/>
        <w:rPr>
          <w:rFonts w:ascii="Arial" w:hAnsi="Arial" w:cs="Arial"/>
          <w:sz w:val="22"/>
          <w:szCs w:val="22"/>
        </w:rPr>
      </w:pPr>
    </w:p>
    <w:p w14:paraId="6FEFCCC6"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6" w:name="_Toc230289627"/>
      <w:r w:rsidRPr="00591A71">
        <w:rPr>
          <w:rFonts w:ascii="Arial" w:hAnsi="Arial" w:cs="Arial"/>
          <w:sz w:val="22"/>
          <w:szCs w:val="22"/>
        </w:rPr>
        <w:t xml:space="preserve">2.8. </w:t>
      </w:r>
      <w:proofErr w:type="spellStart"/>
      <w:r w:rsidRPr="00591A71">
        <w:rPr>
          <w:rFonts w:ascii="Arial" w:hAnsi="Arial" w:cs="Arial"/>
          <w:sz w:val="22"/>
          <w:szCs w:val="22"/>
        </w:rPr>
        <w:t>Хариуцлага</w:t>
      </w:r>
      <w:proofErr w:type="spellEnd"/>
      <w:r w:rsidRPr="00591A71">
        <w:rPr>
          <w:rFonts w:ascii="Arial" w:hAnsi="Arial" w:cs="Arial"/>
          <w:sz w:val="22"/>
          <w:szCs w:val="22"/>
        </w:rPr>
        <w:t xml:space="preserve">, </w:t>
      </w:r>
      <w:proofErr w:type="spellStart"/>
      <w:r w:rsidRPr="00591A71">
        <w:rPr>
          <w:rFonts w:ascii="Arial" w:hAnsi="Arial" w:cs="Arial"/>
          <w:sz w:val="22"/>
          <w:szCs w:val="22"/>
        </w:rPr>
        <w:t>дагаж</w:t>
      </w:r>
      <w:proofErr w:type="spellEnd"/>
      <w:r w:rsidRPr="00591A71">
        <w:rPr>
          <w:rFonts w:ascii="Arial" w:hAnsi="Arial" w:cs="Arial"/>
          <w:sz w:val="22"/>
          <w:szCs w:val="22"/>
        </w:rPr>
        <w:t xml:space="preserve"> </w:t>
      </w:r>
      <w:proofErr w:type="spellStart"/>
      <w:r w:rsidRPr="00591A71">
        <w:rPr>
          <w:rFonts w:ascii="Arial" w:hAnsi="Arial" w:cs="Arial"/>
          <w:sz w:val="22"/>
          <w:szCs w:val="22"/>
        </w:rPr>
        <w:t>мөрдөлт</w:t>
      </w:r>
      <w:proofErr w:type="spellEnd"/>
      <w:r w:rsidRPr="00591A71">
        <w:rPr>
          <w:rFonts w:ascii="Arial" w:hAnsi="Arial" w:cs="Arial"/>
          <w:sz w:val="22"/>
          <w:szCs w:val="22"/>
        </w:rPr>
        <w:t xml:space="preserve">, </w:t>
      </w:r>
      <w:proofErr w:type="spellStart"/>
      <w:r w:rsidRPr="00591A71">
        <w:rPr>
          <w:rFonts w:ascii="Arial" w:hAnsi="Arial" w:cs="Arial"/>
          <w:sz w:val="22"/>
          <w:szCs w:val="22"/>
        </w:rPr>
        <w:t>хяналтын</w:t>
      </w:r>
      <w:proofErr w:type="spellEnd"/>
      <w:r w:rsidRPr="00591A71">
        <w:rPr>
          <w:rFonts w:ascii="Arial" w:hAnsi="Arial" w:cs="Arial"/>
          <w:sz w:val="22"/>
          <w:szCs w:val="22"/>
        </w:rPr>
        <w:t xml:space="preserve"> </w:t>
      </w:r>
      <w:proofErr w:type="spellStart"/>
      <w:r w:rsidRPr="00591A71">
        <w:rPr>
          <w:rFonts w:ascii="Arial" w:hAnsi="Arial" w:cs="Arial"/>
          <w:sz w:val="22"/>
          <w:szCs w:val="22"/>
        </w:rPr>
        <w:t>тогтолцооны</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16"/>
      <w:proofErr w:type="spellEnd"/>
    </w:p>
    <w:p w14:paraId="5D8FCC8D" w14:textId="77777777" w:rsidR="0003141F" w:rsidRPr="00591A71" w:rsidRDefault="0003141F" w:rsidP="00591A71">
      <w:pPr>
        <w:spacing w:after="0" w:line="240" w:lineRule="auto"/>
        <w:ind w:firstLine="709"/>
        <w:jc w:val="both"/>
        <w:rPr>
          <w:rFonts w:ascii="Arial" w:hAnsi="Arial" w:cs="Arial"/>
        </w:rPr>
      </w:pPr>
    </w:p>
    <w:p w14:paraId="70A72A8A"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гол</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үүргээ</w:t>
      </w:r>
      <w:proofErr w:type="spellEnd"/>
      <w:r w:rsidRPr="00591A71">
        <w:rPr>
          <w:rFonts w:ascii="Arial" w:hAnsi="Arial" w:cs="Arial"/>
        </w:rPr>
        <w:t xml:space="preserve"> </w:t>
      </w:r>
      <w:proofErr w:type="spellStart"/>
      <w:r w:rsidRPr="00591A71">
        <w:rPr>
          <w:rFonts w:ascii="Arial" w:hAnsi="Arial" w:cs="Arial"/>
        </w:rPr>
        <w:t>биелүүлээгүй</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хяналтыг</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давтамжтай</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аргачлалаар</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илэрсэн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шат</w:t>
      </w:r>
      <w:proofErr w:type="spellEnd"/>
      <w:r w:rsidRPr="00591A71">
        <w:rPr>
          <w:rFonts w:ascii="Arial" w:hAnsi="Arial" w:cs="Arial"/>
        </w:rPr>
        <w:t xml:space="preserve"> </w:t>
      </w:r>
      <w:proofErr w:type="spellStart"/>
      <w:r w:rsidRPr="00591A71">
        <w:rPr>
          <w:rFonts w:ascii="Arial" w:hAnsi="Arial" w:cs="Arial"/>
        </w:rPr>
        <w:t>дараатай</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баталгаажуулах</w:t>
      </w:r>
      <w:proofErr w:type="spellEnd"/>
      <w:r w:rsidRPr="00591A71">
        <w:rPr>
          <w:rFonts w:ascii="Arial" w:hAnsi="Arial" w:cs="Arial"/>
        </w:rPr>
        <w:t xml:space="preserve">, </w:t>
      </w:r>
      <w:proofErr w:type="spellStart"/>
      <w:r w:rsidRPr="00591A71">
        <w:rPr>
          <w:rFonts w:ascii="Arial" w:hAnsi="Arial" w:cs="Arial"/>
        </w:rPr>
        <w:t>давтан</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ногдуулах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сэдэл</w:t>
      </w:r>
      <w:proofErr w:type="spellEnd"/>
      <w:r w:rsidRPr="00591A71">
        <w:rPr>
          <w:rFonts w:ascii="Arial" w:hAnsi="Arial" w:cs="Arial"/>
        </w:rPr>
        <w:t xml:space="preserve"> </w:t>
      </w:r>
      <w:proofErr w:type="spellStart"/>
      <w:r w:rsidRPr="00591A71">
        <w:rPr>
          <w:rFonts w:ascii="Arial" w:hAnsi="Arial" w:cs="Arial"/>
        </w:rPr>
        <w:t>буурч</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5817F0DC" w14:textId="77777777" w:rsidR="0003141F" w:rsidRPr="00591A71" w:rsidRDefault="0003141F" w:rsidP="00591A71">
      <w:pPr>
        <w:spacing w:after="0" w:line="240" w:lineRule="auto"/>
        <w:ind w:firstLine="709"/>
        <w:jc w:val="both"/>
        <w:rPr>
          <w:rFonts w:ascii="Arial" w:hAnsi="Arial" w:cs="Arial"/>
        </w:rPr>
      </w:pPr>
    </w:p>
    <w:p w14:paraId="29800429"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хуулийг</w:t>
      </w:r>
      <w:proofErr w:type="spellEnd"/>
      <w:r w:rsidRPr="00591A71">
        <w:rPr>
          <w:rFonts w:ascii="Arial" w:hAnsi="Arial" w:cs="Arial"/>
        </w:rPr>
        <w:t xml:space="preserve"> </w:t>
      </w:r>
      <w:proofErr w:type="spellStart"/>
      <w:r w:rsidRPr="00591A71">
        <w:rPr>
          <w:rFonts w:ascii="Arial" w:hAnsi="Arial" w:cs="Arial"/>
        </w:rPr>
        <w:t>зөрчсөн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ногдуулах</w:t>
      </w:r>
      <w:proofErr w:type="spellEnd"/>
      <w:r w:rsidRPr="00591A71">
        <w:rPr>
          <w:rFonts w:ascii="Arial" w:hAnsi="Arial" w:cs="Arial"/>
        </w:rPr>
        <w:t xml:space="preserve"> </w:t>
      </w:r>
      <w:proofErr w:type="spellStart"/>
      <w:r w:rsidRPr="00591A71">
        <w:rPr>
          <w:rFonts w:ascii="Arial" w:hAnsi="Arial" w:cs="Arial"/>
        </w:rPr>
        <w:t>торгуулийн</w:t>
      </w:r>
      <w:proofErr w:type="spellEnd"/>
      <w:r w:rsidRPr="00591A71">
        <w:rPr>
          <w:rFonts w:ascii="Arial" w:hAnsi="Arial" w:cs="Arial"/>
        </w:rPr>
        <w:t xml:space="preserve"> </w:t>
      </w:r>
      <w:proofErr w:type="spellStart"/>
      <w:r w:rsidRPr="00591A71">
        <w:rPr>
          <w:rFonts w:ascii="Arial" w:hAnsi="Arial" w:cs="Arial"/>
        </w:rPr>
        <w:t>хэмжээг</w:t>
      </w:r>
      <w:proofErr w:type="spellEnd"/>
      <w:r w:rsidRPr="00591A71">
        <w:rPr>
          <w:rFonts w:ascii="Arial" w:hAnsi="Arial" w:cs="Arial"/>
        </w:rPr>
        <w:t xml:space="preserve"> </w:t>
      </w:r>
      <w:proofErr w:type="spellStart"/>
      <w:r w:rsidRPr="00591A71">
        <w:rPr>
          <w:rFonts w:ascii="Arial" w:hAnsi="Arial" w:cs="Arial"/>
        </w:rPr>
        <w:t>нэмэгдүүлэх</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мөнгөн</w:t>
      </w:r>
      <w:proofErr w:type="spellEnd"/>
      <w:r w:rsidRPr="00591A71">
        <w:rPr>
          <w:rFonts w:ascii="Arial" w:hAnsi="Arial" w:cs="Arial"/>
        </w:rPr>
        <w:t xml:space="preserve"> </w:t>
      </w:r>
      <w:proofErr w:type="spellStart"/>
      <w:r w:rsidRPr="00591A71">
        <w:rPr>
          <w:rFonts w:ascii="Arial" w:hAnsi="Arial" w:cs="Arial"/>
        </w:rPr>
        <w:t>торгууль</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санхүүгийн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захиргааны</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нөлөөллийн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хэмжээтэй</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мөрдөлт</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хангуулах</w:t>
      </w:r>
      <w:proofErr w:type="spellEnd"/>
      <w:r w:rsidRPr="00591A71">
        <w:rPr>
          <w:rFonts w:ascii="Arial" w:hAnsi="Arial" w:cs="Arial"/>
        </w:rPr>
        <w:t xml:space="preserve"> </w:t>
      </w:r>
      <w:proofErr w:type="spellStart"/>
      <w:r w:rsidRPr="00591A71">
        <w:rPr>
          <w:rFonts w:ascii="Arial" w:hAnsi="Arial" w:cs="Arial"/>
        </w:rPr>
        <w:t>механизмыг</w:t>
      </w:r>
      <w:proofErr w:type="spellEnd"/>
      <w:r w:rsidRPr="00591A71">
        <w:rPr>
          <w:rFonts w:ascii="Arial" w:hAnsi="Arial" w:cs="Arial"/>
        </w:rPr>
        <w:t xml:space="preserve"> </w:t>
      </w:r>
      <w:proofErr w:type="spellStart"/>
      <w:r w:rsidRPr="00591A71">
        <w:rPr>
          <w:rFonts w:ascii="Arial" w:hAnsi="Arial" w:cs="Arial"/>
        </w:rPr>
        <w:t>чангатгах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одоогийн</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байгууллагыг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мөрдөхөд</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өдөөгч</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чадахгүй</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сул</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илтгэж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2F2C6360" w14:textId="77777777" w:rsidR="0003141F" w:rsidRPr="00591A71" w:rsidRDefault="0003141F" w:rsidP="00591A71">
      <w:pPr>
        <w:spacing w:after="0" w:line="240" w:lineRule="auto"/>
        <w:ind w:firstLine="709"/>
        <w:jc w:val="both"/>
        <w:rPr>
          <w:rFonts w:ascii="Arial" w:hAnsi="Arial" w:cs="Arial"/>
        </w:rPr>
      </w:pPr>
    </w:p>
    <w:p w14:paraId="54ED227B" w14:textId="77777777" w:rsidR="00540089" w:rsidRPr="00591A71" w:rsidRDefault="00540089" w:rsidP="00591A71">
      <w:pPr>
        <w:spacing w:after="0" w:line="240" w:lineRule="auto"/>
        <w:ind w:firstLine="709"/>
        <w:jc w:val="both"/>
        <w:rPr>
          <w:rFonts w:ascii="Arial" w:hAnsi="Arial" w:cs="Arial"/>
        </w:rPr>
      </w:pPr>
      <w:r>
        <w:rPr>
          <w:rFonts w:ascii="Arial" w:hAnsi="Arial"/>
        </w:rPr>
        <w:t>Хариуцлагын тогтолцооны бодит үр нөлөөг үнэлэхэд зөвхөн торгуулийн хэмжээ хангалттай үр нөлөөтэй байгаа эсэхийг харах нь үр дүнгүй юм. Учир нь байгууллага хуульд нийцэхийн тулд аудит хийлгэх, эрсдэлийн үнэлгээ хийлгэх, хамгаалалтын техник, программ хангамж худалдан авах, мэргэжилтэн ажиллуулах, сургалт зохион байгуулах, нөөцлөлт болон сэргээн ажиллуулах орчин бүрдүүлэх зэрэг бодит зардал гаргах шаардлагатай. Хэрэв хууль биелүүлэх зардал нь хууль зөрчсөний үр дагавраас илүү өндөр, харин зөрчил илрэх магадлал бага байвал байгууллага эрсдэлийг хүлээн зөвшөөрөх, эсхүл зөвхөн хэлбэрийн баримт бүрдүүлэх байдлаар хуулийг хэрэгжүүлэх магадлалтай. Иймээс хариуцлагын зохицуулалт нь зөвхөн торгууль нэмэх тухай асуудал бус, дагаж мөрдөх сэдэл, хяналтын магадлал, зөрчил илрүүлэх чадавх, зөвлөмжийн хэрэгжилтийн баталгаажуулалт, давтан зөрчлийн үр дагаврыг хамарсан цогц тогтолцоо байх шаардлагатай.</w:t>
      </w:r>
    </w:p>
    <w:p w14:paraId="2850A2E6" w14:textId="77777777" w:rsidR="0003141F" w:rsidRPr="00591A71" w:rsidRDefault="0003141F" w:rsidP="00591A71">
      <w:pPr>
        <w:spacing w:after="0" w:line="240" w:lineRule="auto"/>
        <w:ind w:firstLine="709"/>
        <w:jc w:val="both"/>
        <w:rPr>
          <w:rFonts w:ascii="Arial" w:hAnsi="Arial" w:cs="Arial"/>
        </w:rPr>
      </w:pPr>
    </w:p>
    <w:p w14:paraId="38861FB5" w14:textId="77777777" w:rsidR="00540089" w:rsidRPr="00591A71" w:rsidRDefault="00540089" w:rsidP="00591A71">
      <w:pPr>
        <w:spacing w:after="0" w:line="240" w:lineRule="auto"/>
        <w:ind w:firstLine="709"/>
        <w:jc w:val="both"/>
        <w:rPr>
          <w:rFonts w:ascii="Arial" w:hAnsi="Arial" w:cs="Arial"/>
        </w:rPr>
      </w:pPr>
      <w:r>
        <w:rPr>
          <w:rFonts w:ascii="Arial" w:hAnsi="Arial"/>
        </w:rPr>
        <w:t>Дагаж мөрдөлтийн хэрэгжилтийн хувьд хуулийн этгээдэд хүлээлгэсэн үүрэг олон талтай боловч тухайн үүргийн биелэлтийг хэн, ямар шалгуураар, ямар давтамжтай хянах нь хангалттай тодорхой бус байна. Тухайлбал, байгууллага кибер сөрөн тэсвэрлэх чадавхийн аудит хийлгэсэн, эрсдэлийн үнэлгээ хийлгэсэн, дотоод журам баталсан, тасралтгүй ажиллагааны төлөвлөгөөтэй болсон гэх мэт баримтыг бүрдүүлсэн байж болох боловч эдгээр нь бодит хамгаалалтын түвшинг нэмэгдүүлсэн эсэх, зөвлөмжийн мөрөөр ямар арга хэмжээ авсан эсэх, илэрсэн эмзэг байдлыг арилгасан эсэх, дахин шалгалтаар баталгаажсан эсэх нь тусгай хяналтгүй бол тодорхойгүй үлдэнэ. Ийм нөхцөлд “баримт бичигтэй байх” нь “аюулгүй байх”-тай андуурагдах эрсдэлтэй.</w:t>
      </w:r>
    </w:p>
    <w:p w14:paraId="0C7B278B" w14:textId="77777777" w:rsidR="0003141F" w:rsidRPr="00591A71" w:rsidRDefault="0003141F" w:rsidP="00591A71">
      <w:pPr>
        <w:spacing w:after="0" w:line="240" w:lineRule="auto"/>
        <w:ind w:firstLine="709"/>
        <w:jc w:val="both"/>
        <w:rPr>
          <w:rFonts w:ascii="Arial" w:hAnsi="Arial" w:cs="Arial"/>
        </w:rPr>
      </w:pPr>
    </w:p>
    <w:p w14:paraId="6BA8A93B"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мөрдөлтийн</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гол</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өмнөх</w:t>
      </w:r>
      <w:proofErr w:type="spellEnd"/>
      <w:r w:rsidRPr="00591A71">
        <w:rPr>
          <w:rFonts w:ascii="Arial" w:hAnsi="Arial" w:cs="Arial"/>
        </w:rPr>
        <w:t xml:space="preserve"> </w:t>
      </w:r>
      <w:proofErr w:type="spellStart"/>
      <w:r w:rsidRPr="00591A71">
        <w:rPr>
          <w:rFonts w:ascii="Arial" w:hAnsi="Arial" w:cs="Arial"/>
        </w:rPr>
        <w:t>хэсэгт</w:t>
      </w:r>
      <w:proofErr w:type="spellEnd"/>
      <w:r w:rsidRPr="00591A71">
        <w:rPr>
          <w:rFonts w:ascii="Arial" w:hAnsi="Arial" w:cs="Arial"/>
        </w:rPr>
        <w:t xml:space="preserve"> </w:t>
      </w:r>
      <w:proofErr w:type="spellStart"/>
      <w:r w:rsidRPr="00591A71">
        <w:rPr>
          <w:rFonts w:ascii="Arial" w:hAnsi="Arial" w:cs="Arial"/>
        </w:rPr>
        <w:t>дурдсанчлан</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сарын</w:t>
      </w:r>
      <w:proofErr w:type="spellEnd"/>
      <w:r w:rsidRPr="00591A71">
        <w:rPr>
          <w:rFonts w:ascii="Arial" w:hAnsi="Arial" w:cs="Arial"/>
        </w:rPr>
        <w:t xml:space="preserve"> </w:t>
      </w:r>
      <w:proofErr w:type="spellStart"/>
      <w:r w:rsidRPr="00591A71">
        <w:rPr>
          <w:rFonts w:ascii="Arial" w:hAnsi="Arial" w:cs="Arial"/>
        </w:rPr>
        <w:t>дотор</w:t>
      </w:r>
      <w:proofErr w:type="spellEnd"/>
      <w:r w:rsidRPr="00591A71">
        <w:rPr>
          <w:rFonts w:ascii="Arial" w:hAnsi="Arial" w:cs="Arial"/>
        </w:rPr>
        <w:t xml:space="preserve"> </w:t>
      </w:r>
      <w:proofErr w:type="spellStart"/>
      <w:r w:rsidRPr="00591A71">
        <w:rPr>
          <w:rFonts w:ascii="Arial" w:hAnsi="Arial" w:cs="Arial"/>
        </w:rPr>
        <w:t>хүргүүлсний</w:t>
      </w:r>
      <w:proofErr w:type="spellEnd"/>
      <w:r w:rsidRPr="00591A71">
        <w:rPr>
          <w:rFonts w:ascii="Arial" w:hAnsi="Arial" w:cs="Arial"/>
        </w:rPr>
        <w:t xml:space="preserve"> </w:t>
      </w:r>
      <w:proofErr w:type="spellStart"/>
      <w:r w:rsidRPr="00591A71">
        <w:rPr>
          <w:rFonts w:ascii="Arial" w:hAnsi="Arial" w:cs="Arial"/>
        </w:rPr>
        <w:t>дараа</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төрлийн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боловсруулсан</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асуудлын</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хэрэгсэл</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чадаж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40711CF1" w14:textId="77777777" w:rsidR="0003141F" w:rsidRPr="00591A71" w:rsidRDefault="0003141F" w:rsidP="00591A71">
      <w:pPr>
        <w:spacing w:after="0" w:line="240" w:lineRule="auto"/>
        <w:ind w:firstLine="709"/>
        <w:jc w:val="both"/>
        <w:rPr>
          <w:rFonts w:ascii="Arial" w:hAnsi="Arial" w:cs="Arial"/>
        </w:rPr>
      </w:pPr>
    </w:p>
    <w:p w14:paraId="4E702197"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тогтолцоонд</w:t>
      </w:r>
      <w:proofErr w:type="spellEnd"/>
      <w:r w:rsidRPr="00591A71">
        <w:rPr>
          <w:rFonts w:ascii="Arial" w:hAnsi="Arial" w:cs="Arial"/>
        </w:rPr>
        <w:t xml:space="preserve"> </w:t>
      </w:r>
      <w:proofErr w:type="spellStart"/>
      <w:r w:rsidRPr="00591A71">
        <w:rPr>
          <w:rFonts w:ascii="Arial" w:hAnsi="Arial" w:cs="Arial"/>
        </w:rPr>
        <w:t>бас</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юм</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бодлогын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цагдаагийн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тагнуулын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зохицуулагч</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бүхий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субъект</w:t>
      </w:r>
      <w:proofErr w:type="spellEnd"/>
      <w:r w:rsidRPr="00591A71">
        <w:rPr>
          <w:rFonts w:ascii="Arial" w:hAnsi="Arial" w:cs="Arial"/>
        </w:rPr>
        <w:t xml:space="preserve"> </w:t>
      </w:r>
      <w:proofErr w:type="spellStart"/>
      <w:r w:rsidRPr="00591A71">
        <w:rPr>
          <w:rFonts w:ascii="Arial" w:hAnsi="Arial" w:cs="Arial"/>
        </w:rPr>
        <w:t>оролцох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заавал</w:t>
      </w:r>
      <w:proofErr w:type="spellEnd"/>
      <w:r w:rsidRPr="00591A71">
        <w:rPr>
          <w:rFonts w:ascii="Arial" w:hAnsi="Arial" w:cs="Arial"/>
        </w:rPr>
        <w:t xml:space="preserve"> </w:t>
      </w:r>
      <w:proofErr w:type="spellStart"/>
      <w:r w:rsidRPr="00591A71">
        <w:rPr>
          <w:rFonts w:ascii="Arial" w:hAnsi="Arial" w:cs="Arial"/>
        </w:rPr>
        <w:t>биелүүлэх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эрүүгийн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асуудлыг</w:t>
      </w:r>
      <w:proofErr w:type="spellEnd"/>
      <w:r w:rsidRPr="00591A71">
        <w:rPr>
          <w:rFonts w:ascii="Arial" w:hAnsi="Arial" w:cs="Arial"/>
        </w:rPr>
        <w:t xml:space="preserve"> </w:t>
      </w:r>
      <w:proofErr w:type="spellStart"/>
      <w:r w:rsidRPr="00591A71">
        <w:rPr>
          <w:rFonts w:ascii="Arial" w:hAnsi="Arial" w:cs="Arial"/>
        </w:rPr>
        <w:t>шилжүүлэх</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давхардал</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эсрэгээр</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хоосон</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зай</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w:t>
      </w:r>
    </w:p>
    <w:p w14:paraId="3EC5881B" w14:textId="77777777" w:rsidR="0003141F" w:rsidRPr="00591A71" w:rsidRDefault="0003141F" w:rsidP="00591A71">
      <w:pPr>
        <w:spacing w:after="0" w:line="240" w:lineRule="auto"/>
        <w:ind w:firstLine="709"/>
        <w:jc w:val="both"/>
        <w:rPr>
          <w:rFonts w:ascii="Arial" w:hAnsi="Arial" w:cs="Arial"/>
        </w:rPr>
      </w:pPr>
    </w:p>
    <w:p w14:paraId="3B033D04"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үүрэгтэй</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холбогдоно</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мэдэгдээгүй</w:t>
      </w:r>
      <w:proofErr w:type="spellEnd"/>
      <w:r w:rsidRPr="00591A71">
        <w:rPr>
          <w:rFonts w:ascii="Arial" w:hAnsi="Arial" w:cs="Arial"/>
        </w:rPr>
        <w:t xml:space="preserve">, </w:t>
      </w:r>
      <w:proofErr w:type="spellStart"/>
      <w:r w:rsidRPr="00591A71">
        <w:rPr>
          <w:rFonts w:ascii="Arial" w:hAnsi="Arial" w:cs="Arial"/>
        </w:rPr>
        <w:t>хожим</w:t>
      </w:r>
      <w:proofErr w:type="spellEnd"/>
      <w:r w:rsidRPr="00591A71">
        <w:rPr>
          <w:rFonts w:ascii="Arial" w:hAnsi="Arial" w:cs="Arial"/>
        </w:rPr>
        <w:t xml:space="preserve"> </w:t>
      </w:r>
      <w:proofErr w:type="spellStart"/>
      <w:r w:rsidRPr="00591A71">
        <w:rPr>
          <w:rFonts w:ascii="Arial" w:hAnsi="Arial" w:cs="Arial"/>
        </w:rPr>
        <w:t>мэдэгдсэн</w:t>
      </w:r>
      <w:proofErr w:type="spellEnd"/>
      <w:r w:rsidRPr="00591A71">
        <w:rPr>
          <w:rFonts w:ascii="Arial" w:hAnsi="Arial" w:cs="Arial"/>
        </w:rPr>
        <w:t xml:space="preserve">, </w:t>
      </w:r>
      <w:proofErr w:type="spellStart"/>
      <w:r w:rsidRPr="00591A71">
        <w:rPr>
          <w:rFonts w:ascii="Arial" w:hAnsi="Arial" w:cs="Arial"/>
        </w:rPr>
        <w:t>буруу</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мэдэгдсэн</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хүргүүлсэн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хүлээх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Гэхдээ</w:t>
      </w:r>
      <w:proofErr w:type="spellEnd"/>
      <w:r w:rsidRPr="00591A71">
        <w:rPr>
          <w:rFonts w:ascii="Arial" w:hAnsi="Arial" w:cs="Arial"/>
        </w:rPr>
        <w:t xml:space="preserve"> </w:t>
      </w:r>
      <w:proofErr w:type="spellStart"/>
      <w:r w:rsidRPr="00591A71">
        <w:rPr>
          <w:rFonts w:ascii="Arial" w:hAnsi="Arial" w:cs="Arial"/>
        </w:rPr>
        <w:t>хариуцлагыг</w:t>
      </w:r>
      <w:proofErr w:type="spellEnd"/>
      <w:r w:rsidRPr="00591A71">
        <w:rPr>
          <w:rFonts w:ascii="Arial" w:hAnsi="Arial" w:cs="Arial"/>
        </w:rPr>
        <w:t xml:space="preserve"> </w:t>
      </w:r>
      <w:proofErr w:type="spellStart"/>
      <w:r w:rsidRPr="00591A71">
        <w:rPr>
          <w:rFonts w:ascii="Arial" w:hAnsi="Arial" w:cs="Arial"/>
        </w:rPr>
        <w:t>хэт</w:t>
      </w:r>
      <w:proofErr w:type="spellEnd"/>
      <w:r w:rsidRPr="00591A71">
        <w:rPr>
          <w:rFonts w:ascii="Arial" w:hAnsi="Arial" w:cs="Arial"/>
        </w:rPr>
        <w:t xml:space="preserve"> </w:t>
      </w:r>
      <w:proofErr w:type="spellStart"/>
      <w:r w:rsidRPr="00591A71">
        <w:rPr>
          <w:rFonts w:ascii="Arial" w:hAnsi="Arial" w:cs="Arial"/>
        </w:rPr>
        <w:t>хатуу</w:t>
      </w:r>
      <w:proofErr w:type="spellEnd"/>
      <w:r w:rsidRPr="00591A71">
        <w:rPr>
          <w:rFonts w:ascii="Arial" w:hAnsi="Arial" w:cs="Arial"/>
        </w:rPr>
        <w:t xml:space="preserve"> </w:t>
      </w:r>
      <w:proofErr w:type="spellStart"/>
      <w:r w:rsidRPr="00591A71">
        <w:rPr>
          <w:rFonts w:ascii="Arial" w:hAnsi="Arial" w:cs="Arial"/>
        </w:rPr>
        <w:t>тогтоож</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агуулга</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үлдвэл</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өгөхөөс</w:t>
      </w:r>
      <w:proofErr w:type="spellEnd"/>
      <w:r w:rsidRPr="00591A71">
        <w:rPr>
          <w:rFonts w:ascii="Arial" w:hAnsi="Arial" w:cs="Arial"/>
        </w:rPr>
        <w:t xml:space="preserve"> </w:t>
      </w:r>
      <w:proofErr w:type="spellStart"/>
      <w:r w:rsidRPr="00591A71">
        <w:rPr>
          <w:rFonts w:ascii="Arial" w:hAnsi="Arial" w:cs="Arial"/>
        </w:rPr>
        <w:t>болгоомжлох</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улмаас</w:t>
      </w:r>
      <w:proofErr w:type="spellEnd"/>
      <w:r w:rsidRPr="00591A71">
        <w:rPr>
          <w:rFonts w:ascii="Arial" w:hAnsi="Arial" w:cs="Arial"/>
        </w:rPr>
        <w:t xml:space="preserve"> </w:t>
      </w:r>
      <w:proofErr w:type="spellStart"/>
      <w:r w:rsidRPr="00591A71">
        <w:rPr>
          <w:rFonts w:ascii="Arial" w:hAnsi="Arial" w:cs="Arial"/>
        </w:rPr>
        <w:t>асуудлыг</w:t>
      </w:r>
      <w:proofErr w:type="spellEnd"/>
      <w:r w:rsidRPr="00591A71">
        <w:rPr>
          <w:rFonts w:ascii="Arial" w:hAnsi="Arial" w:cs="Arial"/>
        </w:rPr>
        <w:t xml:space="preserve"> </w:t>
      </w:r>
      <w:proofErr w:type="spellStart"/>
      <w:r w:rsidRPr="00591A71">
        <w:rPr>
          <w:rFonts w:ascii="Arial" w:hAnsi="Arial" w:cs="Arial"/>
        </w:rPr>
        <w:t>дотооддоо</w:t>
      </w:r>
      <w:proofErr w:type="spellEnd"/>
      <w:r w:rsidRPr="00591A71">
        <w:rPr>
          <w:rFonts w:ascii="Arial" w:hAnsi="Arial" w:cs="Arial"/>
        </w:rPr>
        <w:t xml:space="preserve"> </w:t>
      </w:r>
      <w:proofErr w:type="spellStart"/>
      <w:r w:rsidRPr="00591A71">
        <w:rPr>
          <w:rFonts w:ascii="Arial" w:hAnsi="Arial" w:cs="Arial"/>
        </w:rPr>
        <w:t>нуух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өмгөөлөгч</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зөвшөөрөл</w:t>
      </w:r>
      <w:proofErr w:type="spellEnd"/>
      <w:r w:rsidRPr="00591A71">
        <w:rPr>
          <w:rFonts w:ascii="Arial" w:hAnsi="Arial" w:cs="Arial"/>
        </w:rPr>
        <w:t xml:space="preserve"> </w:t>
      </w:r>
      <w:proofErr w:type="spellStart"/>
      <w:r w:rsidRPr="00591A71">
        <w:rPr>
          <w:rFonts w:ascii="Arial" w:hAnsi="Arial" w:cs="Arial"/>
        </w:rPr>
        <w:t>хүлээж</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алдах</w:t>
      </w:r>
      <w:proofErr w:type="spellEnd"/>
      <w:r w:rsidRPr="00591A71">
        <w:rPr>
          <w:rFonts w:ascii="Arial" w:hAnsi="Arial" w:cs="Arial"/>
        </w:rPr>
        <w:t xml:space="preserve"> </w:t>
      </w:r>
      <w:proofErr w:type="spellStart"/>
      <w:r w:rsidRPr="00591A71">
        <w:rPr>
          <w:rFonts w:ascii="Arial" w:hAnsi="Arial" w:cs="Arial"/>
        </w:rPr>
        <w:t>магадлалтай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өгсөн</w:t>
      </w:r>
      <w:proofErr w:type="spellEnd"/>
      <w:r w:rsidRPr="00591A71">
        <w:rPr>
          <w:rFonts w:ascii="Arial" w:hAnsi="Arial" w:cs="Arial"/>
        </w:rPr>
        <w:t xml:space="preserve"> </w:t>
      </w:r>
      <w:proofErr w:type="spellStart"/>
      <w:r w:rsidRPr="00591A71">
        <w:rPr>
          <w:rFonts w:ascii="Arial" w:hAnsi="Arial" w:cs="Arial"/>
        </w:rPr>
        <w:t>байгууллагыг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хамт</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w:t>
      </w:r>
    </w:p>
    <w:p w14:paraId="064887B1" w14:textId="77777777" w:rsidR="0003141F" w:rsidRPr="00591A71" w:rsidRDefault="0003141F" w:rsidP="00591A71">
      <w:pPr>
        <w:spacing w:after="0" w:line="240" w:lineRule="auto"/>
        <w:ind w:firstLine="709"/>
        <w:jc w:val="both"/>
        <w:rPr>
          <w:rFonts w:ascii="Arial" w:hAnsi="Arial" w:cs="Arial"/>
        </w:rPr>
      </w:pPr>
    </w:p>
    <w:p w14:paraId="278A3E7C" w14:textId="77777777" w:rsidR="00540089" w:rsidRPr="00591A71" w:rsidRDefault="00540089" w:rsidP="00591A71">
      <w:pPr>
        <w:spacing w:after="0" w:line="240" w:lineRule="auto"/>
        <w:ind w:firstLine="709"/>
        <w:jc w:val="both"/>
        <w:rPr>
          <w:rFonts w:ascii="Arial" w:hAnsi="Arial" w:cs="Arial"/>
        </w:rPr>
      </w:pPr>
      <w:r>
        <w:rPr>
          <w:rFonts w:ascii="Arial" w:hAnsi="Arial"/>
        </w:rPr>
        <w:t>Мөн хариуцлага, хяналтын тогтолцоо нь хүний хувийн мэдээлэл, нууцлалын зохицуулалттай давхар уялдах шаардлагатай байна. Кибер халдлага, зөрчлийн мэдээлэл дамжуулахдаа шаардлагагүй хувийн мэдээлэл илүү өргөн хүрээнд дамжуулсан, техникийн бүртгэлийн мэдээлэл болон сүлжээний урсгалын мэдээллийг зорилгоос гадуур ашигласан, хандалтын бүртгэл хөтлөөгүй, хадгалалтын хугацааг хэтрүүлсэн, бусдад дамжуулах журам зөрчсөн тохиолдолд ямар хариуцлага хүлээлгэх нь тодорхой байх шаардлагатай. Хэрэв кибер аюулгүй байдлын нэрээр өгөгдөл цуглуулах ажиллагаанд хяналт тавихгүй бол энэ нь хүний хувийн мэдээлэл хамгаалах тогтолцоог сулруулах эрсдэлтэй.</w:t>
      </w:r>
    </w:p>
    <w:p w14:paraId="7D8BE2D3" w14:textId="77777777" w:rsidR="0003141F" w:rsidRPr="00591A71" w:rsidRDefault="0003141F" w:rsidP="00591A71">
      <w:pPr>
        <w:spacing w:after="0" w:line="240" w:lineRule="auto"/>
        <w:ind w:firstLine="709"/>
        <w:jc w:val="both"/>
        <w:rPr>
          <w:rFonts w:ascii="Arial" w:hAnsi="Arial" w:cs="Arial"/>
        </w:rPr>
      </w:pPr>
    </w:p>
    <w:p w14:paraId="7A89B94D"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мөрдөлтийн</w:t>
      </w:r>
      <w:proofErr w:type="spellEnd"/>
      <w:r w:rsidRPr="00591A71">
        <w:rPr>
          <w:rFonts w:ascii="Arial" w:hAnsi="Arial" w:cs="Arial"/>
        </w:rPr>
        <w:t xml:space="preserve"> </w:t>
      </w:r>
      <w:proofErr w:type="spellStart"/>
      <w:r w:rsidRPr="00591A71">
        <w:rPr>
          <w:rFonts w:ascii="Arial" w:hAnsi="Arial" w:cs="Arial"/>
        </w:rPr>
        <w:t>тогтолцоонд</w:t>
      </w:r>
      <w:proofErr w:type="spellEnd"/>
      <w:r w:rsidRPr="00591A71">
        <w:rPr>
          <w:rFonts w:ascii="Arial" w:hAnsi="Arial" w:cs="Arial"/>
        </w:rPr>
        <w:t xml:space="preserve"> </w:t>
      </w:r>
      <w:proofErr w:type="spellStart"/>
      <w:r w:rsidRPr="00591A71">
        <w:rPr>
          <w:rFonts w:ascii="Arial" w:hAnsi="Arial" w:cs="Arial"/>
        </w:rPr>
        <w:t>урамшуулал</w:t>
      </w:r>
      <w:proofErr w:type="spellEnd"/>
      <w:r w:rsidRPr="00591A71">
        <w:rPr>
          <w:rFonts w:ascii="Arial" w:hAnsi="Arial" w:cs="Arial"/>
        </w:rPr>
        <w:t xml:space="preserve">, </w:t>
      </w:r>
      <w:proofErr w:type="spellStart"/>
      <w:r w:rsidRPr="00591A71">
        <w:rPr>
          <w:rFonts w:ascii="Arial" w:hAnsi="Arial" w:cs="Arial"/>
        </w:rPr>
        <w:t>дэмжлэгийн</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хамаарна</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ногдуулах</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хандвал</w:t>
      </w:r>
      <w:proofErr w:type="spellEnd"/>
      <w:r w:rsidRPr="00591A71">
        <w:rPr>
          <w:rFonts w:ascii="Arial" w:hAnsi="Arial" w:cs="Arial"/>
        </w:rPr>
        <w:t xml:space="preserve">, </w:t>
      </w:r>
      <w:proofErr w:type="spellStart"/>
      <w:r w:rsidRPr="00591A71">
        <w:rPr>
          <w:rFonts w:ascii="Arial" w:hAnsi="Arial" w:cs="Arial"/>
        </w:rPr>
        <w:t>ялангуяа</w:t>
      </w:r>
      <w:proofErr w:type="spellEnd"/>
      <w:r w:rsidRPr="00591A71">
        <w:rPr>
          <w:rFonts w:ascii="Arial" w:hAnsi="Arial" w:cs="Arial"/>
        </w:rPr>
        <w:t xml:space="preserve"> </w:t>
      </w:r>
      <w:proofErr w:type="spellStart"/>
      <w:r w:rsidRPr="00591A71">
        <w:rPr>
          <w:rFonts w:ascii="Arial" w:hAnsi="Arial" w:cs="Arial"/>
        </w:rPr>
        <w:t>жижиг</w:t>
      </w:r>
      <w:proofErr w:type="spellEnd"/>
      <w:r w:rsidRPr="00591A71">
        <w:rPr>
          <w:rFonts w:ascii="Arial" w:hAnsi="Arial" w:cs="Arial"/>
        </w:rPr>
        <w:t xml:space="preserve">, </w:t>
      </w:r>
      <w:proofErr w:type="spellStart"/>
      <w:r w:rsidRPr="00591A71">
        <w:rPr>
          <w:rFonts w:ascii="Arial" w:hAnsi="Arial" w:cs="Arial"/>
        </w:rPr>
        <w:t>дунд</w:t>
      </w:r>
      <w:proofErr w:type="spellEnd"/>
      <w:r w:rsidRPr="00591A71">
        <w:rPr>
          <w:rFonts w:ascii="Arial" w:hAnsi="Arial" w:cs="Arial"/>
        </w:rPr>
        <w:t xml:space="preserve">, </w:t>
      </w:r>
      <w:proofErr w:type="spellStart"/>
      <w:r w:rsidRPr="00591A71">
        <w:rPr>
          <w:rFonts w:ascii="Arial" w:hAnsi="Arial" w:cs="Arial"/>
        </w:rPr>
        <w:t>гарааны</w:t>
      </w:r>
      <w:proofErr w:type="spellEnd"/>
      <w:r w:rsidRPr="00591A71">
        <w:rPr>
          <w:rFonts w:ascii="Arial" w:hAnsi="Arial" w:cs="Arial"/>
        </w:rPr>
        <w:t xml:space="preserve"> </w:t>
      </w:r>
      <w:proofErr w:type="spellStart"/>
      <w:r w:rsidRPr="00591A71">
        <w:rPr>
          <w:rFonts w:ascii="Arial" w:hAnsi="Arial" w:cs="Arial"/>
        </w:rPr>
        <w:t>аж</w:t>
      </w:r>
      <w:proofErr w:type="spellEnd"/>
      <w:r w:rsidRPr="00591A71">
        <w:rPr>
          <w:rFonts w:ascii="Arial" w:hAnsi="Arial" w:cs="Arial"/>
        </w:rPr>
        <w:t xml:space="preserve"> </w:t>
      </w:r>
      <w:proofErr w:type="spellStart"/>
      <w:r w:rsidRPr="00591A71">
        <w:rPr>
          <w:rFonts w:ascii="Arial" w:hAnsi="Arial" w:cs="Arial"/>
        </w:rPr>
        <w:t>ахуйн</w:t>
      </w:r>
      <w:proofErr w:type="spellEnd"/>
      <w:r w:rsidRPr="00591A71">
        <w:rPr>
          <w:rFonts w:ascii="Arial" w:hAnsi="Arial" w:cs="Arial"/>
        </w:rPr>
        <w:t xml:space="preserve"> </w:t>
      </w:r>
      <w:proofErr w:type="spellStart"/>
      <w:r w:rsidRPr="00591A71">
        <w:rPr>
          <w:rFonts w:ascii="Arial" w:hAnsi="Arial" w:cs="Arial"/>
        </w:rPr>
        <w:t>нэгжүүдийн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санхүүгийн</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хязгаарлагдмал</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ялгавартай</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дэмжлэг</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туслалцаа</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хангасан</w:t>
      </w:r>
      <w:proofErr w:type="spellEnd"/>
      <w:r w:rsidRPr="00591A71">
        <w:rPr>
          <w:rFonts w:ascii="Arial" w:hAnsi="Arial" w:cs="Arial"/>
        </w:rPr>
        <w:t xml:space="preserve"> </w:t>
      </w:r>
      <w:proofErr w:type="spellStart"/>
      <w:r w:rsidRPr="00591A71">
        <w:rPr>
          <w:rFonts w:ascii="Arial" w:hAnsi="Arial" w:cs="Arial"/>
        </w:rPr>
        <w:t>байгууллагыг</w:t>
      </w:r>
      <w:proofErr w:type="spellEnd"/>
      <w:r w:rsidRPr="00591A71">
        <w:rPr>
          <w:rFonts w:ascii="Arial" w:hAnsi="Arial" w:cs="Arial"/>
        </w:rPr>
        <w:t xml:space="preserve"> </w:t>
      </w:r>
      <w:proofErr w:type="spellStart"/>
      <w:r w:rsidRPr="00591A71">
        <w:rPr>
          <w:rFonts w:ascii="Arial" w:hAnsi="Arial" w:cs="Arial"/>
        </w:rPr>
        <w:t>итгэлцлийн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гэрчилгээ</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авалтын</w:t>
      </w:r>
      <w:proofErr w:type="spellEnd"/>
      <w:r w:rsidRPr="00591A71">
        <w:rPr>
          <w:rFonts w:ascii="Arial" w:hAnsi="Arial" w:cs="Arial"/>
        </w:rPr>
        <w:t xml:space="preserve"> </w:t>
      </w:r>
      <w:proofErr w:type="spellStart"/>
      <w:r w:rsidRPr="00591A71">
        <w:rPr>
          <w:rFonts w:ascii="Arial" w:hAnsi="Arial" w:cs="Arial"/>
        </w:rPr>
        <w:t>давуу</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даатгалын</w:t>
      </w:r>
      <w:proofErr w:type="spellEnd"/>
      <w:r w:rsidRPr="00591A71">
        <w:rPr>
          <w:rFonts w:ascii="Arial" w:hAnsi="Arial" w:cs="Arial"/>
        </w:rPr>
        <w:t xml:space="preserve"> </w:t>
      </w:r>
      <w:proofErr w:type="spellStart"/>
      <w:r w:rsidRPr="00591A71">
        <w:rPr>
          <w:rFonts w:ascii="Arial" w:hAnsi="Arial" w:cs="Arial"/>
        </w:rPr>
        <w:t>хөнгөлөлт</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эерэг</w:t>
      </w:r>
      <w:proofErr w:type="spellEnd"/>
      <w:r w:rsidRPr="00591A71">
        <w:rPr>
          <w:rFonts w:ascii="Arial" w:hAnsi="Arial" w:cs="Arial"/>
        </w:rPr>
        <w:t xml:space="preserve"> </w:t>
      </w:r>
      <w:proofErr w:type="spellStart"/>
      <w:r w:rsidRPr="00591A71">
        <w:rPr>
          <w:rFonts w:ascii="Arial" w:hAnsi="Arial" w:cs="Arial"/>
        </w:rPr>
        <w:t>урамшуулалтай</w:t>
      </w:r>
      <w:proofErr w:type="spellEnd"/>
      <w:r w:rsidRPr="00591A71">
        <w:rPr>
          <w:rFonts w:ascii="Arial" w:hAnsi="Arial" w:cs="Arial"/>
        </w:rPr>
        <w:t xml:space="preserve"> </w:t>
      </w:r>
      <w:proofErr w:type="spellStart"/>
      <w:r w:rsidRPr="00591A71">
        <w:rPr>
          <w:rFonts w:ascii="Arial" w:hAnsi="Arial" w:cs="Arial"/>
        </w:rPr>
        <w:t>холбох</w:t>
      </w:r>
      <w:proofErr w:type="spellEnd"/>
      <w:r w:rsidRPr="00591A71">
        <w:rPr>
          <w:rFonts w:ascii="Arial" w:hAnsi="Arial" w:cs="Arial"/>
        </w:rPr>
        <w:t xml:space="preserve"> </w:t>
      </w:r>
      <w:proofErr w:type="spellStart"/>
      <w:r w:rsidRPr="00591A71">
        <w:rPr>
          <w:rFonts w:ascii="Arial" w:hAnsi="Arial" w:cs="Arial"/>
        </w:rPr>
        <w:t>боломжийг</w:t>
      </w:r>
      <w:proofErr w:type="spellEnd"/>
      <w:r w:rsidRPr="00591A71">
        <w:rPr>
          <w:rFonts w:ascii="Arial" w:hAnsi="Arial" w:cs="Arial"/>
        </w:rPr>
        <w:t xml:space="preserve"> </w:t>
      </w:r>
      <w:proofErr w:type="spellStart"/>
      <w:r w:rsidRPr="00591A71">
        <w:rPr>
          <w:rFonts w:ascii="Arial" w:hAnsi="Arial" w:cs="Arial"/>
        </w:rPr>
        <w:t>судлах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сэдэл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торгуулиас</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хүнд</w:t>
      </w:r>
      <w:proofErr w:type="spellEnd"/>
      <w:r w:rsidRPr="00591A71">
        <w:rPr>
          <w:rFonts w:ascii="Arial" w:hAnsi="Arial" w:cs="Arial"/>
        </w:rPr>
        <w:t xml:space="preserve">, </w:t>
      </w:r>
      <w:proofErr w:type="spellStart"/>
      <w:r w:rsidRPr="00591A71">
        <w:rPr>
          <w:rFonts w:ascii="Arial" w:hAnsi="Arial" w:cs="Arial"/>
        </w:rPr>
        <w:t>итгэлцэл</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авалт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ашиг</w:t>
      </w:r>
      <w:proofErr w:type="spellEnd"/>
      <w:r w:rsidRPr="00591A71">
        <w:rPr>
          <w:rFonts w:ascii="Arial" w:hAnsi="Arial" w:cs="Arial"/>
        </w:rPr>
        <w:t xml:space="preserve"> </w:t>
      </w:r>
      <w:proofErr w:type="spellStart"/>
      <w:r w:rsidRPr="00591A71">
        <w:rPr>
          <w:rFonts w:ascii="Arial" w:hAnsi="Arial" w:cs="Arial"/>
        </w:rPr>
        <w:t>тусаас</w:t>
      </w:r>
      <w:proofErr w:type="spellEnd"/>
      <w:r w:rsidRPr="00591A71">
        <w:rPr>
          <w:rFonts w:ascii="Arial" w:hAnsi="Arial" w:cs="Arial"/>
        </w:rPr>
        <w:t xml:space="preserve"> </w:t>
      </w:r>
      <w:proofErr w:type="spellStart"/>
      <w:r w:rsidRPr="00591A71">
        <w:rPr>
          <w:rFonts w:ascii="Arial" w:hAnsi="Arial" w:cs="Arial"/>
        </w:rPr>
        <w:t>хамаарах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w:t>
      </w:r>
    </w:p>
    <w:p w14:paraId="1096BA88" w14:textId="77777777" w:rsidR="0003141F" w:rsidRPr="00591A71" w:rsidRDefault="0003141F" w:rsidP="00591A71">
      <w:pPr>
        <w:spacing w:after="0" w:line="240" w:lineRule="auto"/>
        <w:ind w:firstLine="709"/>
        <w:jc w:val="both"/>
        <w:rPr>
          <w:rFonts w:ascii="Arial" w:hAnsi="Arial" w:cs="Arial"/>
        </w:rPr>
      </w:pPr>
    </w:p>
    <w:p w14:paraId="017EBB1E"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тоон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дутагдаж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юм</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үнэлэхийн</w:t>
      </w:r>
      <w:proofErr w:type="spellEnd"/>
      <w:r w:rsidRPr="00591A71">
        <w:rPr>
          <w:rFonts w:ascii="Arial" w:hAnsi="Arial" w:cs="Arial"/>
        </w:rPr>
        <w:t xml:space="preserve"> </w:t>
      </w:r>
      <w:proofErr w:type="spellStart"/>
      <w:r w:rsidRPr="00591A71">
        <w:rPr>
          <w:rFonts w:ascii="Arial" w:hAnsi="Arial" w:cs="Arial"/>
        </w:rPr>
        <w:t>тулд</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хийлгэсэн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хийлгэсэн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тайлангаа</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хүргүүлсэн</w:t>
      </w:r>
      <w:proofErr w:type="spellEnd"/>
      <w:r w:rsidRPr="00591A71">
        <w:rPr>
          <w:rFonts w:ascii="Arial" w:hAnsi="Arial" w:cs="Arial"/>
        </w:rPr>
        <w:t xml:space="preserve">, </w:t>
      </w:r>
      <w:proofErr w:type="spellStart"/>
      <w:r w:rsidRPr="00591A71">
        <w:rPr>
          <w:rFonts w:ascii="Arial" w:hAnsi="Arial" w:cs="Arial"/>
        </w:rPr>
        <w:t>хэдэд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хүргүүлсэн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зөвлөмжөө</w:t>
      </w:r>
      <w:proofErr w:type="spellEnd"/>
      <w:r w:rsidRPr="00591A71">
        <w:rPr>
          <w:rFonts w:ascii="Arial" w:hAnsi="Arial" w:cs="Arial"/>
        </w:rPr>
        <w:t xml:space="preserve"> </w:t>
      </w:r>
      <w:proofErr w:type="spellStart"/>
      <w:r w:rsidRPr="00591A71">
        <w:rPr>
          <w:rFonts w:ascii="Arial" w:hAnsi="Arial" w:cs="Arial"/>
        </w:rPr>
        <w:t>биелүүлсэн</w:t>
      </w:r>
      <w:proofErr w:type="spellEnd"/>
      <w:r w:rsidRPr="00591A71">
        <w:rPr>
          <w:rFonts w:ascii="Arial" w:hAnsi="Arial" w:cs="Arial"/>
        </w:rPr>
        <w:t xml:space="preserve">, </w:t>
      </w:r>
      <w:proofErr w:type="spellStart"/>
      <w:r w:rsidRPr="00591A71">
        <w:rPr>
          <w:rFonts w:ascii="Arial" w:hAnsi="Arial" w:cs="Arial"/>
        </w:rPr>
        <w:t>хэдэд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давтан</w:t>
      </w:r>
      <w:proofErr w:type="spellEnd"/>
      <w:r w:rsidRPr="00591A71">
        <w:rPr>
          <w:rFonts w:ascii="Arial" w:hAnsi="Arial" w:cs="Arial"/>
        </w:rPr>
        <w:t xml:space="preserve"> </w:t>
      </w:r>
      <w:proofErr w:type="spellStart"/>
      <w:r w:rsidRPr="00591A71">
        <w:rPr>
          <w:rFonts w:ascii="Arial" w:hAnsi="Arial" w:cs="Arial"/>
        </w:rPr>
        <w:t>шалгалт</w:t>
      </w:r>
      <w:proofErr w:type="spellEnd"/>
      <w:r w:rsidRPr="00591A71">
        <w:rPr>
          <w:rFonts w:ascii="Arial" w:hAnsi="Arial" w:cs="Arial"/>
        </w:rPr>
        <w:t xml:space="preserve"> </w:t>
      </w:r>
      <w:proofErr w:type="spellStart"/>
      <w:r w:rsidRPr="00591A71">
        <w:rPr>
          <w:rFonts w:ascii="Arial" w:hAnsi="Arial" w:cs="Arial"/>
        </w:rPr>
        <w:t>хийсэн</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мэдээлсэн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мэдээлээгүй</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илэрсэн</w:t>
      </w:r>
      <w:proofErr w:type="spellEnd"/>
      <w:r w:rsidRPr="00591A71">
        <w:rPr>
          <w:rFonts w:ascii="Arial" w:hAnsi="Arial" w:cs="Arial"/>
        </w:rPr>
        <w:t xml:space="preserve">, </w:t>
      </w:r>
      <w:proofErr w:type="spellStart"/>
      <w:r w:rsidRPr="00591A71">
        <w:rPr>
          <w:rFonts w:ascii="Arial" w:hAnsi="Arial" w:cs="Arial"/>
        </w:rPr>
        <w:t>хэдэд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ногдуулсан</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бүрдэхгүй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тохиолдлын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үлдэнэ</w:t>
      </w:r>
      <w:proofErr w:type="spellEnd"/>
      <w:r w:rsidRPr="00591A71">
        <w:rPr>
          <w:rFonts w:ascii="Arial" w:hAnsi="Arial" w:cs="Arial"/>
        </w:rPr>
        <w:t>.</w:t>
      </w:r>
    </w:p>
    <w:p w14:paraId="75DD1ADA" w14:textId="77777777" w:rsidR="0003141F" w:rsidRPr="00591A71" w:rsidRDefault="0003141F" w:rsidP="00591A71">
      <w:pPr>
        <w:spacing w:after="0" w:line="240" w:lineRule="auto"/>
        <w:ind w:firstLine="709"/>
        <w:jc w:val="both"/>
        <w:rPr>
          <w:rFonts w:ascii="Arial" w:hAnsi="Arial" w:cs="Arial"/>
        </w:rPr>
      </w:pPr>
    </w:p>
    <w:p w14:paraId="3E5C1CCD"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нөлөөг</w:t>
      </w:r>
      <w:proofErr w:type="spellEnd"/>
      <w:r w:rsidRPr="00591A71">
        <w:rPr>
          <w:rFonts w:ascii="Arial" w:hAnsi="Arial" w:cs="Arial"/>
        </w:rPr>
        <w:t xml:space="preserve"> </w:t>
      </w:r>
      <w:proofErr w:type="spellStart"/>
      <w:r w:rsidRPr="00591A71">
        <w:rPr>
          <w:rFonts w:ascii="Arial" w:hAnsi="Arial" w:cs="Arial"/>
        </w:rPr>
        <w:t>нэмэгдүүлэхийн</w:t>
      </w:r>
      <w:proofErr w:type="spellEnd"/>
      <w:r w:rsidRPr="00591A71">
        <w:rPr>
          <w:rFonts w:ascii="Arial" w:hAnsi="Arial" w:cs="Arial"/>
        </w:rPr>
        <w:t xml:space="preserve"> </w:t>
      </w:r>
      <w:proofErr w:type="spellStart"/>
      <w:r w:rsidRPr="00591A71">
        <w:rPr>
          <w:rFonts w:ascii="Arial" w:hAnsi="Arial" w:cs="Arial"/>
        </w:rPr>
        <w:t>тулд</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шаталсан</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ангилах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баримт</w:t>
      </w:r>
      <w:proofErr w:type="spellEnd"/>
      <w:r w:rsidRPr="00591A71">
        <w:rPr>
          <w:rFonts w:ascii="Arial" w:hAnsi="Arial" w:cs="Arial"/>
        </w:rPr>
        <w:t xml:space="preserve"> </w:t>
      </w:r>
      <w:proofErr w:type="spellStart"/>
      <w:r w:rsidRPr="00591A71">
        <w:rPr>
          <w:rFonts w:ascii="Arial" w:hAnsi="Arial" w:cs="Arial"/>
        </w:rPr>
        <w:t>бичиг</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ирүүлээгүй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биелүүлээгүй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мэдэгдээгүй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мэдсээр</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арилгаагүй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өгөгдлийг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бусаар</w:t>
      </w:r>
      <w:proofErr w:type="spellEnd"/>
      <w:r w:rsidRPr="00591A71">
        <w:rPr>
          <w:rFonts w:ascii="Arial" w:hAnsi="Arial" w:cs="Arial"/>
        </w:rPr>
        <w:t xml:space="preserve"> </w:t>
      </w:r>
      <w:proofErr w:type="spellStart"/>
      <w:r w:rsidRPr="00591A71">
        <w:rPr>
          <w:rFonts w:ascii="Arial" w:hAnsi="Arial" w:cs="Arial"/>
        </w:rPr>
        <w:t>дамжуулсан</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давтан</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санаатай</w:t>
      </w:r>
      <w:proofErr w:type="spellEnd"/>
      <w:r w:rsidRPr="00591A71">
        <w:rPr>
          <w:rFonts w:ascii="Arial" w:hAnsi="Arial" w:cs="Arial"/>
        </w:rPr>
        <w:t xml:space="preserve"> </w:t>
      </w:r>
      <w:proofErr w:type="spellStart"/>
      <w:r w:rsidRPr="00591A71">
        <w:rPr>
          <w:rFonts w:ascii="Arial" w:hAnsi="Arial" w:cs="Arial"/>
        </w:rPr>
        <w:t>нуун</w:t>
      </w:r>
      <w:proofErr w:type="spellEnd"/>
      <w:r w:rsidRPr="00591A71">
        <w:rPr>
          <w:rFonts w:ascii="Arial" w:hAnsi="Arial" w:cs="Arial"/>
        </w:rPr>
        <w:t xml:space="preserve"> </w:t>
      </w:r>
      <w:proofErr w:type="spellStart"/>
      <w:r w:rsidRPr="00591A71">
        <w:rPr>
          <w:rFonts w:ascii="Arial" w:hAnsi="Arial" w:cs="Arial"/>
        </w:rPr>
        <w:t>дарагдуулсан</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уршиг</w:t>
      </w:r>
      <w:proofErr w:type="spellEnd"/>
      <w:r w:rsidRPr="00591A71">
        <w:rPr>
          <w:rFonts w:ascii="Arial" w:hAnsi="Arial" w:cs="Arial"/>
        </w:rPr>
        <w:t xml:space="preserve">, </w:t>
      </w:r>
      <w:proofErr w:type="spellStart"/>
      <w:r w:rsidRPr="00591A71">
        <w:rPr>
          <w:rFonts w:ascii="Arial" w:hAnsi="Arial" w:cs="Arial"/>
        </w:rPr>
        <w:t>буруутай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ялгаатай</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төрлийн</w:t>
      </w:r>
      <w:proofErr w:type="spellEnd"/>
      <w:r w:rsidRPr="00591A71">
        <w:rPr>
          <w:rFonts w:ascii="Arial" w:hAnsi="Arial" w:cs="Arial"/>
        </w:rPr>
        <w:t xml:space="preserve"> </w:t>
      </w:r>
      <w:proofErr w:type="spellStart"/>
      <w:r w:rsidRPr="00591A71">
        <w:rPr>
          <w:rFonts w:ascii="Arial" w:hAnsi="Arial" w:cs="Arial"/>
        </w:rPr>
        <w:t>хариуцлагаар</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төрөл</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уршиг</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давтамж</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засах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эсэхтэй</w:t>
      </w:r>
      <w:proofErr w:type="spellEnd"/>
      <w:r w:rsidRPr="00591A71">
        <w:rPr>
          <w:rFonts w:ascii="Arial" w:hAnsi="Arial" w:cs="Arial"/>
        </w:rPr>
        <w:t xml:space="preserve"> </w:t>
      </w:r>
      <w:proofErr w:type="spellStart"/>
      <w:r w:rsidRPr="00591A71">
        <w:rPr>
          <w:rFonts w:ascii="Arial" w:hAnsi="Arial" w:cs="Arial"/>
        </w:rPr>
        <w:t>уялдсан</w:t>
      </w:r>
      <w:proofErr w:type="spellEnd"/>
      <w:r w:rsidRPr="00591A71">
        <w:rPr>
          <w:rFonts w:ascii="Arial" w:hAnsi="Arial" w:cs="Arial"/>
        </w:rPr>
        <w:t xml:space="preserve"> </w:t>
      </w:r>
      <w:proofErr w:type="spellStart"/>
      <w:r w:rsidRPr="00591A71">
        <w:rPr>
          <w:rFonts w:ascii="Arial" w:hAnsi="Arial" w:cs="Arial"/>
        </w:rPr>
        <w:t>шаталсан</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6EC9B05F" w14:textId="77777777" w:rsidR="0003141F" w:rsidRPr="00591A71" w:rsidRDefault="0003141F" w:rsidP="00591A71">
      <w:pPr>
        <w:spacing w:after="0" w:line="240" w:lineRule="auto"/>
        <w:ind w:firstLine="709"/>
        <w:jc w:val="both"/>
        <w:rPr>
          <w:rFonts w:ascii="Arial" w:hAnsi="Arial" w:cs="Arial"/>
        </w:rPr>
      </w:pPr>
    </w:p>
    <w:p w14:paraId="4A802CCA" w14:textId="77777777" w:rsidR="00540089" w:rsidRPr="00591A71" w:rsidRDefault="00540089"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байгууллагаас</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шаардлагын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шинжийг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сайн</w:t>
      </w:r>
      <w:proofErr w:type="spellEnd"/>
      <w:r w:rsidRPr="00591A71">
        <w:rPr>
          <w:rFonts w:ascii="Arial" w:hAnsi="Arial" w:cs="Arial"/>
        </w:rPr>
        <w:t xml:space="preserve"> </w:t>
      </w:r>
      <w:proofErr w:type="spellStart"/>
      <w:r w:rsidRPr="00591A71">
        <w:rPr>
          <w:rFonts w:ascii="Arial" w:hAnsi="Arial" w:cs="Arial"/>
        </w:rPr>
        <w:t>дурын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илэрсэн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заавал</w:t>
      </w:r>
      <w:proofErr w:type="spellEnd"/>
      <w:r w:rsidRPr="00591A71">
        <w:rPr>
          <w:rFonts w:ascii="Arial" w:hAnsi="Arial" w:cs="Arial"/>
        </w:rPr>
        <w:t xml:space="preserve"> </w:t>
      </w:r>
      <w:proofErr w:type="spellStart"/>
      <w:r w:rsidRPr="00591A71">
        <w:rPr>
          <w:rFonts w:ascii="Arial" w:hAnsi="Arial" w:cs="Arial"/>
        </w:rPr>
        <w:t>биелүүлэх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w:t>
      </w:r>
      <w:proofErr w:type="spellStart"/>
      <w:r w:rsidRPr="00591A71">
        <w:rPr>
          <w:rFonts w:ascii="Arial" w:hAnsi="Arial" w:cs="Arial"/>
        </w:rPr>
        <w:t>мэдэгдэл</w:t>
      </w:r>
      <w:proofErr w:type="spellEnd"/>
      <w:r w:rsidRPr="00591A71">
        <w:rPr>
          <w:rFonts w:ascii="Arial" w:hAnsi="Arial" w:cs="Arial"/>
        </w:rPr>
        <w:t>”, “</w:t>
      </w:r>
      <w:proofErr w:type="spellStart"/>
      <w:r w:rsidRPr="00591A71">
        <w:rPr>
          <w:rFonts w:ascii="Arial" w:hAnsi="Arial" w:cs="Arial"/>
        </w:rPr>
        <w:t>шаардлага</w:t>
      </w:r>
      <w:proofErr w:type="spellEnd"/>
      <w:r w:rsidRPr="00591A71">
        <w:rPr>
          <w:rFonts w:ascii="Arial" w:hAnsi="Arial" w:cs="Arial"/>
        </w:rPr>
        <w:t>”,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даалгавар</w:t>
      </w:r>
      <w:proofErr w:type="spellEnd"/>
      <w:r w:rsidRPr="00591A71">
        <w:rPr>
          <w:rFonts w:ascii="Arial" w:hAnsi="Arial" w:cs="Arial"/>
        </w:rPr>
        <w:t>”,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арилгуулах</w:t>
      </w:r>
      <w:proofErr w:type="spellEnd"/>
      <w:r w:rsidRPr="00591A71">
        <w:rPr>
          <w:rFonts w:ascii="Arial" w:hAnsi="Arial" w:cs="Arial"/>
        </w:rPr>
        <w:t xml:space="preserve"> </w:t>
      </w:r>
      <w:proofErr w:type="spellStart"/>
      <w:r w:rsidRPr="00591A71">
        <w:rPr>
          <w:rFonts w:ascii="Arial" w:hAnsi="Arial" w:cs="Arial"/>
        </w:rPr>
        <w:t>албан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баримт</w:t>
      </w:r>
      <w:proofErr w:type="spellEnd"/>
      <w:r w:rsidRPr="00591A71">
        <w:rPr>
          <w:rFonts w:ascii="Arial" w:hAnsi="Arial" w:cs="Arial"/>
        </w:rPr>
        <w:t xml:space="preserve"> </w:t>
      </w:r>
      <w:proofErr w:type="spellStart"/>
      <w:r w:rsidRPr="00591A71">
        <w:rPr>
          <w:rFonts w:ascii="Arial" w:hAnsi="Arial" w:cs="Arial"/>
        </w:rPr>
        <w:t>бичгийн</w:t>
      </w:r>
      <w:proofErr w:type="spellEnd"/>
      <w:r w:rsidRPr="00591A71">
        <w:rPr>
          <w:rFonts w:ascii="Arial" w:hAnsi="Arial" w:cs="Arial"/>
        </w:rPr>
        <w:t xml:space="preserve"> </w:t>
      </w:r>
      <w:proofErr w:type="spellStart"/>
      <w:r w:rsidRPr="00591A71">
        <w:rPr>
          <w:rFonts w:ascii="Arial" w:hAnsi="Arial" w:cs="Arial"/>
        </w:rPr>
        <w:t>ялгаа</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биелүүлэх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эсэхээ</w:t>
      </w:r>
      <w:proofErr w:type="spellEnd"/>
      <w:r w:rsidRPr="00591A71">
        <w:rPr>
          <w:rFonts w:ascii="Arial" w:hAnsi="Arial" w:cs="Arial"/>
        </w:rPr>
        <w:t xml:space="preserve"> </w:t>
      </w:r>
      <w:proofErr w:type="spellStart"/>
      <w:r w:rsidRPr="00591A71">
        <w:rPr>
          <w:rFonts w:ascii="Arial" w:hAnsi="Arial" w:cs="Arial"/>
        </w:rPr>
        <w:t>ойлгохгүй</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шаардах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үндэслэл</w:t>
      </w:r>
      <w:proofErr w:type="spellEnd"/>
      <w:r w:rsidRPr="00591A71">
        <w:rPr>
          <w:rFonts w:ascii="Arial" w:hAnsi="Arial" w:cs="Arial"/>
        </w:rPr>
        <w:t xml:space="preserve"> </w:t>
      </w:r>
      <w:proofErr w:type="spellStart"/>
      <w:r w:rsidRPr="00591A71">
        <w:rPr>
          <w:rFonts w:ascii="Arial" w:hAnsi="Arial" w:cs="Arial"/>
        </w:rPr>
        <w:t>сулрах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32431A06" w14:textId="77777777" w:rsidR="0003141F" w:rsidRPr="00591A71" w:rsidRDefault="0003141F" w:rsidP="00591A71">
      <w:pPr>
        <w:spacing w:after="0" w:line="240" w:lineRule="auto"/>
        <w:ind w:firstLine="709"/>
        <w:jc w:val="both"/>
        <w:rPr>
          <w:rFonts w:ascii="Arial" w:hAnsi="Arial" w:cs="Arial"/>
        </w:rPr>
      </w:pPr>
    </w:p>
    <w:p w14:paraId="534A2D72" w14:textId="77777777" w:rsidR="00540089" w:rsidRPr="00591A71" w:rsidRDefault="00540089" w:rsidP="00591A71">
      <w:pPr>
        <w:spacing w:after="0" w:line="240" w:lineRule="auto"/>
        <w:ind w:firstLine="709"/>
        <w:jc w:val="both"/>
        <w:rPr>
          <w:rFonts w:ascii="Arial" w:hAnsi="Arial" w:cs="Arial"/>
        </w:rPr>
      </w:pPr>
      <w:r>
        <w:rPr>
          <w:rFonts w:ascii="Arial" w:hAnsi="Arial"/>
        </w:rPr>
        <w:t>Иймд хариуцлага, дагаж мөрдөлт, хяналтын тогтолцооны хэрэгжилтийг нэгтгэн дүгнэхэд, Кибер сөрөн тэсвэрлэх тухай хуульд үүрэг, шаардлагын суурь зохицуулалт байгаа боловч тухайн үүргийн хэрэгжилтийг бодитой хангах хяналтын давтамж, шалгуур, зөвлөмжийн дараах хэрэгжилт, шаталсан хариуцлага, мэдээлэх үүргийн хэрэгжилт, хүний хувийн мэдээлэл хамгаалахтай холбоотой хяналт, зөрчлийг засах хугацаа, давтан шалгалт, урамшуулал, дэмжлэгийн механизм хангалттай тодорхой бус байна. Цаашид хариуцлагын тогтолцоог зөвхөн торгуулийн хэмжээг нэмэгдүүлэх байдлаар бус, эрсдэлд суурилсан хяналт, шаталсан арга хэмжээ, зөвлөмжийн биелэлтийг баталгаажуулах механизм, мэдээлэл өгөх үүргийн тодорхой журам, хувийн мэдээлэл хамгаалах баталгаа, дагаж мөрдөлтийг дэмжих урамшууллын зохицуулалттай уялдуулан шинэчлэх шаардлагатай байна.</w:t>
      </w:r>
    </w:p>
    <w:p w14:paraId="5FBE6360" w14:textId="77777777" w:rsidR="0003141F" w:rsidRPr="00591A71" w:rsidRDefault="0003141F" w:rsidP="00591A71">
      <w:pPr>
        <w:pStyle w:val="Heading2"/>
        <w:spacing w:before="0" w:line="240" w:lineRule="auto"/>
        <w:ind w:firstLine="709"/>
        <w:jc w:val="both"/>
        <w:rPr>
          <w:rFonts w:ascii="Arial" w:hAnsi="Arial" w:cs="Arial"/>
          <w:sz w:val="22"/>
          <w:szCs w:val="22"/>
        </w:rPr>
      </w:pPr>
    </w:p>
    <w:p w14:paraId="25F74879"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7" w:name="_Toc230289628"/>
      <w:r w:rsidRPr="00591A71">
        <w:rPr>
          <w:rFonts w:ascii="Arial" w:hAnsi="Arial" w:cs="Arial"/>
          <w:sz w:val="22"/>
          <w:szCs w:val="22"/>
        </w:rPr>
        <w:t xml:space="preserve">2.9. </w:t>
      </w:r>
      <w:proofErr w:type="spellStart"/>
      <w:r w:rsidRPr="00591A71">
        <w:rPr>
          <w:rFonts w:ascii="Arial" w:hAnsi="Arial" w:cs="Arial"/>
          <w:sz w:val="22"/>
          <w:szCs w:val="22"/>
        </w:rPr>
        <w:t>Кибер</w:t>
      </w:r>
      <w:proofErr w:type="spellEnd"/>
      <w:r w:rsidRPr="00591A71">
        <w:rPr>
          <w:rFonts w:ascii="Arial" w:hAnsi="Arial" w:cs="Arial"/>
          <w:sz w:val="22"/>
          <w:szCs w:val="22"/>
        </w:rPr>
        <w:t xml:space="preserve"> </w:t>
      </w:r>
      <w:proofErr w:type="spellStart"/>
      <w:r w:rsidRPr="00591A71">
        <w:rPr>
          <w:rFonts w:ascii="Arial" w:hAnsi="Arial" w:cs="Arial"/>
          <w:sz w:val="22"/>
          <w:szCs w:val="22"/>
        </w:rPr>
        <w:t>халдлагаас</w:t>
      </w:r>
      <w:proofErr w:type="spellEnd"/>
      <w:r w:rsidRPr="00591A71">
        <w:rPr>
          <w:rFonts w:ascii="Arial" w:hAnsi="Arial" w:cs="Arial"/>
          <w:sz w:val="22"/>
          <w:szCs w:val="22"/>
        </w:rPr>
        <w:t xml:space="preserve"> </w:t>
      </w:r>
      <w:proofErr w:type="spellStart"/>
      <w:r w:rsidRPr="00591A71">
        <w:rPr>
          <w:rFonts w:ascii="Arial" w:hAnsi="Arial" w:cs="Arial"/>
          <w:sz w:val="22"/>
          <w:szCs w:val="22"/>
        </w:rPr>
        <w:t>хамгаалах</w:t>
      </w:r>
      <w:proofErr w:type="spellEnd"/>
      <w:r w:rsidRPr="00591A71">
        <w:rPr>
          <w:rFonts w:ascii="Arial" w:hAnsi="Arial" w:cs="Arial"/>
          <w:sz w:val="22"/>
          <w:szCs w:val="22"/>
        </w:rPr>
        <w:t xml:space="preserve"> </w:t>
      </w:r>
      <w:proofErr w:type="spellStart"/>
      <w:r w:rsidRPr="00591A71">
        <w:rPr>
          <w:rFonts w:ascii="Arial" w:hAnsi="Arial" w:cs="Arial"/>
          <w:sz w:val="22"/>
          <w:szCs w:val="22"/>
        </w:rPr>
        <w:t>хүрээнд</w:t>
      </w:r>
      <w:proofErr w:type="spellEnd"/>
      <w:r w:rsidRPr="00591A71">
        <w:rPr>
          <w:rFonts w:ascii="Arial" w:hAnsi="Arial" w:cs="Arial"/>
          <w:sz w:val="22"/>
          <w:szCs w:val="22"/>
        </w:rPr>
        <w:t xml:space="preserve"> </w:t>
      </w:r>
      <w:proofErr w:type="spellStart"/>
      <w:r w:rsidRPr="00591A71">
        <w:rPr>
          <w:rFonts w:ascii="Arial" w:hAnsi="Arial" w:cs="Arial"/>
          <w:sz w:val="22"/>
          <w:szCs w:val="22"/>
        </w:rPr>
        <w:t>сөрөн</w:t>
      </w:r>
      <w:proofErr w:type="spellEnd"/>
      <w:r w:rsidRPr="00591A71">
        <w:rPr>
          <w:rFonts w:ascii="Arial" w:hAnsi="Arial" w:cs="Arial"/>
          <w:sz w:val="22"/>
          <w:szCs w:val="22"/>
        </w:rPr>
        <w:t xml:space="preserve"> </w:t>
      </w:r>
      <w:proofErr w:type="spellStart"/>
      <w:r w:rsidRPr="00591A71">
        <w:rPr>
          <w:rFonts w:ascii="Arial" w:hAnsi="Arial" w:cs="Arial"/>
          <w:sz w:val="22"/>
          <w:szCs w:val="22"/>
        </w:rPr>
        <w:t>тэсвэрлэх</w:t>
      </w:r>
      <w:proofErr w:type="spellEnd"/>
      <w:r w:rsidRPr="00591A71">
        <w:rPr>
          <w:rFonts w:ascii="Arial" w:hAnsi="Arial" w:cs="Arial"/>
          <w:sz w:val="22"/>
          <w:szCs w:val="22"/>
        </w:rPr>
        <w:t xml:space="preserve"> </w:t>
      </w:r>
      <w:proofErr w:type="spellStart"/>
      <w:r w:rsidRPr="00591A71">
        <w:rPr>
          <w:rFonts w:ascii="Arial" w:hAnsi="Arial" w:cs="Arial"/>
          <w:sz w:val="22"/>
          <w:szCs w:val="22"/>
        </w:rPr>
        <w:t>чадавхтай</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байх</w:t>
      </w:r>
      <w:proofErr w:type="spellEnd"/>
      <w:r w:rsidRPr="00591A71">
        <w:rPr>
          <w:rFonts w:ascii="Arial" w:hAnsi="Arial" w:cs="Arial"/>
          <w:sz w:val="22"/>
          <w:szCs w:val="22"/>
        </w:rPr>
        <w:t xml:space="preserve"> </w:t>
      </w:r>
      <w:proofErr w:type="spellStart"/>
      <w:r w:rsidRPr="00591A71">
        <w:rPr>
          <w:rFonts w:ascii="Arial" w:hAnsi="Arial" w:cs="Arial"/>
          <w:sz w:val="22"/>
          <w:szCs w:val="22"/>
        </w:rPr>
        <w:t>шаардлага</w:t>
      </w:r>
      <w:bookmarkEnd w:id="17"/>
      <w:proofErr w:type="spellEnd"/>
    </w:p>
    <w:p w14:paraId="1AA40155" w14:textId="77777777" w:rsidR="0003141F" w:rsidRPr="00591A71" w:rsidRDefault="0003141F" w:rsidP="00591A71">
      <w:pPr>
        <w:spacing w:after="0" w:line="240" w:lineRule="auto"/>
        <w:ind w:firstLine="709"/>
        <w:jc w:val="both"/>
        <w:rPr>
          <w:rFonts w:ascii="Arial" w:hAnsi="Arial" w:cs="Arial"/>
        </w:rPr>
      </w:pPr>
    </w:p>
    <w:p w14:paraId="20D3D646"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халдлагаас</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халдлагыг</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таслан</w:t>
      </w:r>
      <w:proofErr w:type="spellEnd"/>
      <w:r w:rsidRPr="00591A71">
        <w:rPr>
          <w:rFonts w:ascii="Arial" w:hAnsi="Arial" w:cs="Arial"/>
        </w:rPr>
        <w:t xml:space="preserve"> </w:t>
      </w:r>
      <w:proofErr w:type="spellStart"/>
      <w:r w:rsidRPr="00591A71">
        <w:rPr>
          <w:rFonts w:ascii="Arial" w:hAnsi="Arial" w:cs="Arial"/>
        </w:rPr>
        <w:t>зогсоох</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үеийн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аюулын</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огт</w:t>
      </w:r>
      <w:proofErr w:type="spellEnd"/>
      <w:r w:rsidRPr="00591A71">
        <w:rPr>
          <w:rFonts w:ascii="Arial" w:hAnsi="Arial" w:cs="Arial"/>
        </w:rPr>
        <w:t xml:space="preserve"> </w:t>
      </w:r>
      <w:proofErr w:type="spellStart"/>
      <w:r w:rsidRPr="00591A71">
        <w:rPr>
          <w:rFonts w:ascii="Arial" w:hAnsi="Arial" w:cs="Arial"/>
        </w:rPr>
        <w:t>өртөхгүй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баталгааг</w:t>
      </w:r>
      <w:proofErr w:type="spellEnd"/>
      <w:r w:rsidRPr="00591A71">
        <w:rPr>
          <w:rFonts w:ascii="Arial" w:hAnsi="Arial" w:cs="Arial"/>
        </w:rPr>
        <w:t xml:space="preserve"> </w:t>
      </w:r>
      <w:proofErr w:type="spellStart"/>
      <w:r w:rsidRPr="00591A71">
        <w:rPr>
          <w:rFonts w:ascii="Arial" w:hAnsi="Arial" w:cs="Arial"/>
        </w:rPr>
        <w:t>дангаар</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өртсөн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ажиллагаагаа</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зогсоохгүй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зайлшгүй</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хохирлыг</w:t>
      </w:r>
      <w:proofErr w:type="spellEnd"/>
      <w:r w:rsidRPr="00591A71">
        <w:rPr>
          <w:rFonts w:ascii="Arial" w:hAnsi="Arial" w:cs="Arial"/>
        </w:rPr>
        <w:t xml:space="preserve"> </w:t>
      </w:r>
      <w:proofErr w:type="spellStart"/>
      <w:r w:rsidRPr="00591A71">
        <w:rPr>
          <w:rFonts w:ascii="Arial" w:hAnsi="Arial" w:cs="Arial"/>
        </w:rPr>
        <w:t>хязгаарлах</w:t>
      </w:r>
      <w:proofErr w:type="spellEnd"/>
      <w:r w:rsidRPr="00591A71">
        <w:rPr>
          <w:rFonts w:ascii="Arial" w:hAnsi="Arial" w:cs="Arial"/>
        </w:rPr>
        <w:t xml:space="preserve">, </w:t>
      </w:r>
      <w:proofErr w:type="spellStart"/>
      <w:r w:rsidRPr="00591A71">
        <w:rPr>
          <w:rFonts w:ascii="Arial" w:hAnsi="Arial" w:cs="Arial"/>
        </w:rPr>
        <w:t>богино</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дахин</w:t>
      </w:r>
      <w:proofErr w:type="spellEnd"/>
      <w:r w:rsidRPr="00591A71">
        <w:rPr>
          <w:rFonts w:ascii="Arial" w:hAnsi="Arial" w:cs="Arial"/>
        </w:rPr>
        <w:t xml:space="preserve"> </w:t>
      </w:r>
      <w:proofErr w:type="spellStart"/>
      <w:r w:rsidRPr="00591A71">
        <w:rPr>
          <w:rFonts w:ascii="Arial" w:hAnsi="Arial" w:cs="Arial"/>
        </w:rPr>
        <w:t>давтагдахаас</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чадавхтай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улам</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нэмэгдэж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9CFFE56" w14:textId="77777777" w:rsidR="0003141F" w:rsidRPr="00591A71" w:rsidRDefault="0003141F" w:rsidP="00591A71">
      <w:pPr>
        <w:spacing w:after="0" w:line="240" w:lineRule="auto"/>
        <w:ind w:firstLine="709"/>
        <w:jc w:val="both"/>
        <w:rPr>
          <w:rFonts w:ascii="Arial" w:hAnsi="Arial" w:cs="Arial"/>
        </w:rPr>
      </w:pPr>
    </w:p>
    <w:p w14:paraId="3B5D3150" w14:textId="77777777" w:rsidR="00087CEF" w:rsidRPr="00591A71" w:rsidRDefault="00087CEF" w:rsidP="00591A71">
      <w:pPr>
        <w:spacing w:after="0" w:line="240" w:lineRule="auto"/>
        <w:ind w:firstLine="709"/>
        <w:jc w:val="both"/>
        <w:rPr>
          <w:rFonts w:ascii="Arial" w:hAnsi="Arial" w:cs="Arial"/>
        </w:rPr>
      </w:pPr>
      <w:r>
        <w:rPr>
          <w:rFonts w:ascii="Arial" w:hAnsi="Arial"/>
        </w:rPr>
        <w:t>Кибер сөрөн тэсвэрлэх чадавх гэдэг нь байгууллага кибер халдлага, зөрчил гарсан үед зөвхөн хамгаалалтын арга хэмжээ авах бус, тухайн халдлагын үед болон дараа үндсэн үйл ажиллагаагаа боломжит хэмжээнд хадгалах, доголдсон систем, мэдээлэл, үйлчилгээ, сүлжээг төлөвлөгөөний дагуу сэргээх, хэрэглэгч, харилцагч, төрийн болон бусад байгууллагад үүсэх сөрөг нөлөөллийг бууруулах, халдлагын шалтгаан, үр дагаварт дүн шинжилгээ хийж, цаашид давтагдахаас сэргийлэх арга хэмжээ авах чадавхийг хэлнэ. Иймээс сөрөн тэсвэрлэх чадавх нь мэдээллийн хүртээмжтэй байдал, тасралтгүй ажиллагаа, нөөцлөлт, сэргээн ажиллуулах төлөвлөгөө, хямралын үеийн удирдлага, мэдээлэл солилцоо, дараах дүн шинжилгээ, сургамж авах ажиллагааг нэгтгэсэн өргөн хүрээний ойлголт юм.</w:t>
      </w:r>
    </w:p>
    <w:p w14:paraId="01399E83" w14:textId="77777777" w:rsidR="0003141F" w:rsidRPr="00591A71" w:rsidRDefault="0003141F" w:rsidP="00591A71">
      <w:pPr>
        <w:spacing w:after="0" w:line="240" w:lineRule="auto"/>
        <w:ind w:firstLine="709"/>
        <w:jc w:val="both"/>
        <w:rPr>
          <w:rFonts w:ascii="Arial" w:hAnsi="Arial" w:cs="Arial"/>
        </w:rPr>
      </w:pPr>
    </w:p>
    <w:p w14:paraId="1A82AFE7"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төгөлдөр</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зохицуулалтад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үүргүүд</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болгон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боловсруулагдаагүй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болсон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үүрэгтэй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өмнөх</w:t>
      </w:r>
      <w:proofErr w:type="spellEnd"/>
      <w:r w:rsidRPr="00591A71">
        <w:rPr>
          <w:rFonts w:ascii="Arial" w:hAnsi="Arial" w:cs="Arial"/>
        </w:rPr>
        <w:t xml:space="preserve"> </w:t>
      </w:r>
      <w:proofErr w:type="spellStart"/>
      <w:r w:rsidRPr="00591A71">
        <w:rPr>
          <w:rFonts w:ascii="Arial" w:hAnsi="Arial" w:cs="Arial"/>
        </w:rPr>
        <w:t>бэлтгэл</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үеийн</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хугацааны</w:t>
      </w:r>
      <w:proofErr w:type="spellEnd"/>
      <w:r w:rsidRPr="00591A71">
        <w:rPr>
          <w:rFonts w:ascii="Arial" w:hAnsi="Arial" w:cs="Arial"/>
        </w:rPr>
        <w:t xml:space="preserve"> </w:t>
      </w:r>
      <w:proofErr w:type="spellStart"/>
      <w:r w:rsidRPr="00591A71">
        <w:rPr>
          <w:rFonts w:ascii="Arial" w:hAnsi="Arial" w:cs="Arial"/>
        </w:rPr>
        <w:t>зорилт</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бэлэн</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хамгийн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түвшинг</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босголт</w:t>
      </w:r>
      <w:proofErr w:type="spellEnd"/>
      <w:r w:rsidRPr="00591A71">
        <w:rPr>
          <w:rFonts w:ascii="Arial" w:hAnsi="Arial" w:cs="Arial"/>
        </w:rPr>
        <w:t xml:space="preserve">, </w:t>
      </w:r>
      <w:proofErr w:type="spellStart"/>
      <w:r w:rsidRPr="00591A71">
        <w:rPr>
          <w:rFonts w:ascii="Arial" w:hAnsi="Arial" w:cs="Arial"/>
        </w:rPr>
        <w:t>сургамж</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22A3001F" w14:textId="77777777" w:rsidR="0003141F" w:rsidRPr="00591A71" w:rsidRDefault="0003141F" w:rsidP="00591A71">
      <w:pPr>
        <w:spacing w:after="0" w:line="240" w:lineRule="auto"/>
        <w:ind w:firstLine="709"/>
        <w:jc w:val="both"/>
        <w:rPr>
          <w:rFonts w:ascii="Arial" w:hAnsi="Arial" w:cs="Arial"/>
        </w:rPr>
      </w:pPr>
    </w:p>
    <w:p w14:paraId="62486403" w14:textId="77777777" w:rsidR="00087CEF" w:rsidRPr="00591A71" w:rsidRDefault="00087CEF" w:rsidP="00591A71">
      <w:pPr>
        <w:spacing w:after="0" w:line="240" w:lineRule="auto"/>
        <w:ind w:firstLine="709"/>
        <w:jc w:val="both"/>
        <w:rPr>
          <w:rFonts w:ascii="Arial" w:hAnsi="Arial" w:cs="Arial"/>
        </w:rPr>
      </w:pPr>
      <w:r>
        <w:rPr>
          <w:rFonts w:ascii="Arial" w:hAnsi="Arial"/>
        </w:rPr>
        <w:t>Практик хэрэгжилтийн түвшинд энэ асуудал мэдээллийн урсгал, хариу арга хэмжээний процессын сул талтай шууд холбогдож байна. Өмнөх хэсгүүдэд дурдсанчлан кибер халдлага, зөрчлийн үед мэдээллийг хүлээн авах, ангилах, дараагийн шатанд шилжүүлэх, хариу арга хэмжээ авах, буцаан тайлагнах, бүртгэл хаах, дараах дүн шинжилгээ хийх ажиллагаа нэг мөр тогтворжоогүй байгаа нь байгууллагын сөрөн тэсвэрлэх чадавхад шууд сөргөөр нөлөөлнө. Учир нь халдлага болсон үед байгууллага аль төвд хандах, ямар мэдээлэл өгөх, хэнээс ямар туслалцаа авах, ямар хугацаанд сэргээх, системийн аль хэсгийг нэн тэргүүнд сэргээх, хэрэглэгчид болон холбогдох байгууллагад хэрхэн мэдээлэхээ урьдчилан мэдэхгүй бол тасралтгүй ажиллагаа бодитой хангагдахгүй.</w:t>
      </w:r>
    </w:p>
    <w:p w14:paraId="0E31B8DF" w14:textId="77777777" w:rsidR="0003141F" w:rsidRPr="00591A71" w:rsidRDefault="0003141F" w:rsidP="00591A71">
      <w:pPr>
        <w:spacing w:after="0" w:line="240" w:lineRule="auto"/>
        <w:ind w:firstLine="709"/>
        <w:jc w:val="both"/>
        <w:rPr>
          <w:rFonts w:ascii="Arial" w:hAnsi="Arial" w:cs="Arial"/>
        </w:rPr>
      </w:pPr>
    </w:p>
    <w:p w14:paraId="248E02DA"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биш</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гэрээ</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хамгаалал</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зүйлээс</w:t>
      </w:r>
      <w:proofErr w:type="spellEnd"/>
      <w:r w:rsidRPr="00591A71">
        <w:rPr>
          <w:rFonts w:ascii="Arial" w:hAnsi="Arial" w:cs="Arial"/>
        </w:rPr>
        <w:t xml:space="preserve"> </w:t>
      </w:r>
      <w:proofErr w:type="spellStart"/>
      <w:r w:rsidRPr="00591A71">
        <w:rPr>
          <w:rFonts w:ascii="Arial" w:hAnsi="Arial" w:cs="Arial"/>
        </w:rPr>
        <w:t>хамаарна</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сервертэй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туршилт</w:t>
      </w:r>
      <w:proofErr w:type="spellEnd"/>
      <w:r w:rsidRPr="00591A71">
        <w:rPr>
          <w:rFonts w:ascii="Arial" w:hAnsi="Arial" w:cs="Arial"/>
        </w:rPr>
        <w:t xml:space="preserve"> </w:t>
      </w:r>
      <w:proofErr w:type="spellStart"/>
      <w:r w:rsidRPr="00591A71">
        <w:rPr>
          <w:rFonts w:ascii="Arial" w:hAnsi="Arial" w:cs="Arial"/>
        </w:rPr>
        <w:t>хийдэггүй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хадгалдаг</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ашиглаж</w:t>
      </w:r>
      <w:proofErr w:type="spellEnd"/>
      <w:r w:rsidRPr="00591A71">
        <w:rPr>
          <w:rFonts w:ascii="Arial" w:hAnsi="Arial" w:cs="Arial"/>
        </w:rPr>
        <w:t xml:space="preserve"> </w:t>
      </w:r>
      <w:proofErr w:type="spellStart"/>
      <w:r w:rsidRPr="00591A71">
        <w:rPr>
          <w:rFonts w:ascii="Arial" w:hAnsi="Arial" w:cs="Arial"/>
        </w:rPr>
        <w:t>чаддаггүй</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төлөвлөгөөтэй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ажилтнууд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түүнийг</w:t>
      </w:r>
      <w:proofErr w:type="spellEnd"/>
      <w:r w:rsidRPr="00591A71">
        <w:rPr>
          <w:rFonts w:ascii="Arial" w:hAnsi="Arial" w:cs="Arial"/>
        </w:rPr>
        <w:t xml:space="preserve"> </w:t>
      </w:r>
      <w:proofErr w:type="spellStart"/>
      <w:r w:rsidRPr="00591A71">
        <w:rPr>
          <w:rFonts w:ascii="Arial" w:hAnsi="Arial" w:cs="Arial"/>
        </w:rPr>
        <w:t>мэддэггүй</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багтай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гаргах</w:t>
      </w:r>
      <w:proofErr w:type="spellEnd"/>
      <w:r w:rsidRPr="00591A71">
        <w:rPr>
          <w:rFonts w:ascii="Arial" w:hAnsi="Arial" w:cs="Arial"/>
        </w:rPr>
        <w:t xml:space="preserve"> </w:t>
      </w:r>
      <w:proofErr w:type="spellStart"/>
      <w:r w:rsidRPr="00591A71">
        <w:rPr>
          <w:rFonts w:ascii="Arial" w:hAnsi="Arial" w:cs="Arial"/>
        </w:rPr>
        <w:t>дараалал</w:t>
      </w:r>
      <w:proofErr w:type="spellEnd"/>
      <w:r w:rsidRPr="00591A71">
        <w:rPr>
          <w:rFonts w:ascii="Arial" w:hAnsi="Arial" w:cs="Arial"/>
        </w:rPr>
        <w:t xml:space="preserve"> </w:t>
      </w:r>
      <w:proofErr w:type="spellStart"/>
      <w:r w:rsidRPr="00591A71">
        <w:rPr>
          <w:rFonts w:ascii="Arial" w:hAnsi="Arial" w:cs="Arial"/>
        </w:rPr>
        <w:t>тодорхойгүй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бүрдээгүй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үзнэ</w:t>
      </w:r>
      <w:proofErr w:type="spellEnd"/>
      <w:r w:rsidRPr="00591A71">
        <w:rPr>
          <w:rFonts w:ascii="Arial" w:hAnsi="Arial" w:cs="Arial"/>
        </w:rPr>
        <w:t>.</w:t>
      </w:r>
    </w:p>
    <w:p w14:paraId="771035BD" w14:textId="77777777" w:rsidR="0003141F" w:rsidRPr="00591A71" w:rsidRDefault="0003141F" w:rsidP="00591A71">
      <w:pPr>
        <w:spacing w:after="0" w:line="240" w:lineRule="auto"/>
        <w:ind w:firstLine="709"/>
        <w:jc w:val="both"/>
        <w:rPr>
          <w:rFonts w:ascii="Arial" w:hAnsi="Arial" w:cs="Arial"/>
        </w:rPr>
      </w:pPr>
    </w:p>
    <w:p w14:paraId="43EA9DFA"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lastRenderedPageBreak/>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үе</w:t>
      </w:r>
      <w:proofErr w:type="spellEnd"/>
      <w:r w:rsidRPr="00591A71">
        <w:rPr>
          <w:rFonts w:ascii="Arial" w:hAnsi="Arial" w:cs="Arial"/>
        </w:rPr>
        <w:t xml:space="preserve"> </w:t>
      </w:r>
      <w:proofErr w:type="spellStart"/>
      <w:r w:rsidRPr="00591A71">
        <w:rPr>
          <w:rFonts w:ascii="Arial" w:hAnsi="Arial" w:cs="Arial"/>
        </w:rPr>
        <w:t>шат</w:t>
      </w:r>
      <w:proofErr w:type="spellEnd"/>
      <w:r w:rsidRPr="00591A71">
        <w:rPr>
          <w:rFonts w:ascii="Arial" w:hAnsi="Arial" w:cs="Arial"/>
        </w:rPr>
        <w:t xml:space="preserve">, </w:t>
      </w:r>
      <w:proofErr w:type="spellStart"/>
      <w:r w:rsidRPr="00591A71">
        <w:rPr>
          <w:rFonts w:ascii="Arial" w:hAnsi="Arial" w:cs="Arial"/>
        </w:rPr>
        <w:t>урсгалыг</w:t>
      </w:r>
      <w:proofErr w:type="spellEnd"/>
      <w:r w:rsidRPr="00591A71">
        <w:rPr>
          <w:rFonts w:ascii="Arial" w:hAnsi="Arial" w:cs="Arial"/>
        </w:rPr>
        <w:t xml:space="preserve"> </w:t>
      </w:r>
      <w:proofErr w:type="spellStart"/>
      <w:r w:rsidRPr="00591A71">
        <w:rPr>
          <w:rFonts w:ascii="Arial" w:hAnsi="Arial" w:cs="Arial"/>
        </w:rPr>
        <w:t>стандартчлах</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баталгаажуулах</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арилгах</w:t>
      </w:r>
      <w:proofErr w:type="spellEnd"/>
      <w:r w:rsidRPr="00591A71">
        <w:rPr>
          <w:rFonts w:ascii="Arial" w:hAnsi="Arial" w:cs="Arial"/>
        </w:rPr>
        <w:t xml:space="preserve">, </w:t>
      </w:r>
      <w:proofErr w:type="spellStart"/>
      <w:r w:rsidRPr="00591A71">
        <w:rPr>
          <w:rFonts w:ascii="Arial" w:hAnsi="Arial" w:cs="Arial"/>
        </w:rPr>
        <w:t>нөхөн</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суралцах</w:t>
      </w:r>
      <w:proofErr w:type="spellEnd"/>
      <w:r w:rsidRPr="00591A71">
        <w:rPr>
          <w:rFonts w:ascii="Arial" w:hAnsi="Arial" w:cs="Arial"/>
        </w:rPr>
        <w:t xml:space="preserve">, </w:t>
      </w:r>
      <w:proofErr w:type="spellStart"/>
      <w:r w:rsidRPr="00591A71">
        <w:rPr>
          <w:rFonts w:ascii="Arial" w:hAnsi="Arial" w:cs="Arial"/>
        </w:rPr>
        <w:t>сайжруулах</w:t>
      </w:r>
      <w:proofErr w:type="spellEnd"/>
      <w:r w:rsidRPr="00591A71">
        <w:rPr>
          <w:rFonts w:ascii="Arial" w:hAnsi="Arial" w:cs="Arial"/>
        </w:rPr>
        <w:t xml:space="preserve"> </w:t>
      </w:r>
      <w:proofErr w:type="spellStart"/>
      <w:r w:rsidRPr="00591A71">
        <w:rPr>
          <w:rFonts w:ascii="Arial" w:hAnsi="Arial" w:cs="Arial"/>
        </w:rPr>
        <w:t>үе</w:t>
      </w:r>
      <w:proofErr w:type="spellEnd"/>
      <w:r w:rsidRPr="00591A71">
        <w:rPr>
          <w:rFonts w:ascii="Arial" w:hAnsi="Arial" w:cs="Arial"/>
        </w:rPr>
        <w:t xml:space="preserve"> </w:t>
      </w:r>
      <w:proofErr w:type="spellStart"/>
      <w:r w:rsidRPr="00591A71">
        <w:rPr>
          <w:rFonts w:ascii="Arial" w:hAnsi="Arial" w:cs="Arial"/>
        </w:rPr>
        <w:t>шатыг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мэдэгдлийн</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тэмдэглэлийн</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процессын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тусгаарлалт</w:t>
      </w:r>
      <w:proofErr w:type="spellEnd"/>
      <w:r w:rsidRPr="00591A71">
        <w:rPr>
          <w:rFonts w:ascii="Arial" w:hAnsi="Arial" w:cs="Arial"/>
        </w:rPr>
        <w:t xml:space="preserve">, </w:t>
      </w:r>
      <w:proofErr w:type="spellStart"/>
      <w:r w:rsidRPr="00591A71">
        <w:rPr>
          <w:rFonts w:ascii="Arial" w:hAnsi="Arial" w:cs="Arial"/>
        </w:rPr>
        <w:t>шинжилгээ</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тайлагнах</w:t>
      </w:r>
      <w:proofErr w:type="spellEnd"/>
      <w:r w:rsidRPr="00591A71">
        <w:rPr>
          <w:rFonts w:ascii="Arial" w:hAnsi="Arial" w:cs="Arial"/>
        </w:rPr>
        <w:t xml:space="preserve">, </w:t>
      </w:r>
      <w:proofErr w:type="spellStart"/>
      <w:r w:rsidRPr="00591A71">
        <w:rPr>
          <w:rFonts w:ascii="Arial" w:hAnsi="Arial" w:cs="Arial"/>
        </w:rPr>
        <w:t>сургамж</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баримт</w:t>
      </w:r>
      <w:proofErr w:type="spellEnd"/>
      <w:r w:rsidRPr="00591A71">
        <w:rPr>
          <w:rFonts w:ascii="Arial" w:hAnsi="Arial" w:cs="Arial"/>
        </w:rPr>
        <w:t xml:space="preserve"> </w:t>
      </w:r>
      <w:proofErr w:type="spellStart"/>
      <w:r w:rsidRPr="00591A71">
        <w:rPr>
          <w:rFonts w:ascii="Arial" w:hAnsi="Arial" w:cs="Arial"/>
        </w:rPr>
        <w:t>бичигтэй</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гол</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өмнө</w:t>
      </w:r>
      <w:proofErr w:type="spellEnd"/>
      <w:r w:rsidRPr="00591A71">
        <w:rPr>
          <w:rFonts w:ascii="Arial" w:hAnsi="Arial" w:cs="Arial"/>
        </w:rPr>
        <w:t xml:space="preserve"> </w:t>
      </w:r>
      <w:proofErr w:type="spellStart"/>
      <w:r w:rsidRPr="00591A71">
        <w:rPr>
          <w:rFonts w:ascii="Arial" w:hAnsi="Arial" w:cs="Arial"/>
        </w:rPr>
        <w:t>бэлтгэх</w:t>
      </w:r>
      <w:proofErr w:type="spellEnd"/>
      <w:r w:rsidRPr="00591A71">
        <w:rPr>
          <w:rFonts w:ascii="Arial" w:hAnsi="Arial" w:cs="Arial"/>
        </w:rPr>
        <w:t xml:space="preserve"> —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удирдах</w:t>
      </w:r>
      <w:proofErr w:type="spellEnd"/>
      <w:r w:rsidRPr="00591A71">
        <w:rPr>
          <w:rFonts w:ascii="Arial" w:hAnsi="Arial" w:cs="Arial"/>
        </w:rPr>
        <w:t xml:space="preserve"> —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дараа</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 </w:t>
      </w:r>
      <w:proofErr w:type="spellStart"/>
      <w:r w:rsidRPr="00591A71">
        <w:rPr>
          <w:rFonts w:ascii="Arial" w:hAnsi="Arial" w:cs="Arial"/>
        </w:rPr>
        <w:t>дахин</w:t>
      </w:r>
      <w:proofErr w:type="spellEnd"/>
      <w:r w:rsidRPr="00591A71">
        <w:rPr>
          <w:rFonts w:ascii="Arial" w:hAnsi="Arial" w:cs="Arial"/>
        </w:rPr>
        <w:t xml:space="preserve"> </w:t>
      </w:r>
      <w:proofErr w:type="spellStart"/>
      <w:r w:rsidRPr="00591A71">
        <w:rPr>
          <w:rFonts w:ascii="Arial" w:hAnsi="Arial" w:cs="Arial"/>
        </w:rPr>
        <w:t>давтагдахаас</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мөчлөгийг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суулгах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ABB65A7" w14:textId="77777777" w:rsidR="0003141F" w:rsidRPr="00591A71" w:rsidRDefault="0003141F" w:rsidP="00591A71">
      <w:pPr>
        <w:spacing w:after="0" w:line="240" w:lineRule="auto"/>
        <w:ind w:firstLine="709"/>
        <w:jc w:val="both"/>
        <w:rPr>
          <w:rFonts w:ascii="Arial" w:hAnsi="Arial" w:cs="Arial"/>
        </w:rPr>
      </w:pPr>
    </w:p>
    <w:p w14:paraId="22376560"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төлөвлөгөө</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төлөвлөгөө</w:t>
      </w:r>
      <w:proofErr w:type="spellEnd"/>
      <w:r w:rsidRPr="00591A71">
        <w:rPr>
          <w:rFonts w:ascii="Arial" w:hAnsi="Arial" w:cs="Arial"/>
        </w:rPr>
        <w:t xml:space="preserve"> </w:t>
      </w:r>
      <w:proofErr w:type="spellStart"/>
      <w:r w:rsidRPr="00591A71">
        <w:rPr>
          <w:rFonts w:ascii="Arial" w:hAnsi="Arial" w:cs="Arial"/>
        </w:rPr>
        <w:t>онцгой</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холбогдолтой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өртсөн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системийг</w:t>
      </w:r>
      <w:proofErr w:type="spellEnd"/>
      <w:r w:rsidRPr="00591A71">
        <w:rPr>
          <w:rFonts w:ascii="Arial" w:hAnsi="Arial" w:cs="Arial"/>
        </w:rPr>
        <w:t xml:space="preserve"> </w:t>
      </w:r>
      <w:proofErr w:type="spellStart"/>
      <w:r w:rsidRPr="00591A71">
        <w:rPr>
          <w:rFonts w:ascii="Arial" w:hAnsi="Arial" w:cs="Arial"/>
        </w:rPr>
        <w:t>нэн</w:t>
      </w:r>
      <w:proofErr w:type="spellEnd"/>
      <w:r w:rsidRPr="00591A71">
        <w:rPr>
          <w:rFonts w:ascii="Arial" w:hAnsi="Arial" w:cs="Arial"/>
        </w:rPr>
        <w:t xml:space="preserve"> </w:t>
      </w:r>
      <w:proofErr w:type="spellStart"/>
      <w:r w:rsidRPr="00591A71">
        <w:rPr>
          <w:rFonts w:ascii="Arial" w:hAnsi="Arial" w:cs="Arial"/>
        </w:rPr>
        <w:t>тэргүүнд</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зайлшгүй</w:t>
      </w:r>
      <w:proofErr w:type="spellEnd"/>
      <w:r w:rsidRPr="00591A71">
        <w:rPr>
          <w:rFonts w:ascii="Arial" w:hAnsi="Arial" w:cs="Arial"/>
        </w:rPr>
        <w:t xml:space="preserve"> </w:t>
      </w:r>
      <w:proofErr w:type="spellStart"/>
      <w:r w:rsidRPr="00591A71">
        <w:rPr>
          <w:rFonts w:ascii="Arial" w:hAnsi="Arial" w:cs="Arial"/>
        </w:rPr>
        <w:t>тасалдахгүй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хамгийн</w:t>
      </w:r>
      <w:proofErr w:type="spellEnd"/>
      <w:r w:rsidRPr="00591A71">
        <w:rPr>
          <w:rFonts w:ascii="Arial" w:hAnsi="Arial" w:cs="Arial"/>
        </w:rPr>
        <w:t xml:space="preserve"> </w:t>
      </w:r>
      <w:proofErr w:type="spellStart"/>
      <w:r w:rsidRPr="00591A71">
        <w:rPr>
          <w:rFonts w:ascii="Arial" w:hAnsi="Arial" w:cs="Arial"/>
        </w:rPr>
        <w:t>сүүлд</w:t>
      </w:r>
      <w:proofErr w:type="spellEnd"/>
      <w:r w:rsidRPr="00591A71">
        <w:rPr>
          <w:rFonts w:ascii="Arial" w:hAnsi="Arial" w:cs="Arial"/>
        </w:rPr>
        <w:t xml:space="preserve"> </w:t>
      </w:r>
      <w:proofErr w:type="spellStart"/>
      <w:r w:rsidRPr="00591A71">
        <w:rPr>
          <w:rFonts w:ascii="Arial" w:hAnsi="Arial" w:cs="Arial"/>
        </w:rPr>
        <w:t>нөөцөлсөн</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хугацааны</w:t>
      </w:r>
      <w:proofErr w:type="spellEnd"/>
      <w:r w:rsidRPr="00591A71">
        <w:rPr>
          <w:rFonts w:ascii="Arial" w:hAnsi="Arial" w:cs="Arial"/>
        </w:rPr>
        <w:t xml:space="preserve"> </w:t>
      </w:r>
      <w:proofErr w:type="spellStart"/>
      <w:r w:rsidRPr="00591A71">
        <w:rPr>
          <w:rFonts w:ascii="Arial" w:hAnsi="Arial" w:cs="Arial"/>
        </w:rPr>
        <w:t>дээд</w:t>
      </w:r>
      <w:proofErr w:type="spellEnd"/>
      <w:r w:rsidRPr="00591A71">
        <w:rPr>
          <w:rFonts w:ascii="Arial" w:hAnsi="Arial" w:cs="Arial"/>
        </w:rPr>
        <w:t xml:space="preserve"> </w:t>
      </w:r>
      <w:proofErr w:type="spellStart"/>
      <w:r w:rsidRPr="00591A71">
        <w:rPr>
          <w:rFonts w:ascii="Arial" w:hAnsi="Arial" w:cs="Arial"/>
        </w:rPr>
        <w:t>хязгаар</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өгөгдлийн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баталгаажуулах</w:t>
      </w:r>
      <w:proofErr w:type="spellEnd"/>
      <w:r w:rsidRPr="00591A71">
        <w:rPr>
          <w:rFonts w:ascii="Arial" w:hAnsi="Arial" w:cs="Arial"/>
        </w:rPr>
        <w:t xml:space="preserve">, </w:t>
      </w:r>
      <w:proofErr w:type="spellStart"/>
      <w:r w:rsidRPr="00591A71">
        <w:rPr>
          <w:rFonts w:ascii="Arial" w:hAnsi="Arial" w:cs="Arial"/>
        </w:rPr>
        <w:t>халдварласан</w:t>
      </w:r>
      <w:proofErr w:type="spellEnd"/>
      <w:r w:rsidRPr="00591A71">
        <w:rPr>
          <w:rFonts w:ascii="Arial" w:hAnsi="Arial" w:cs="Arial"/>
        </w:rPr>
        <w:t xml:space="preserve"> </w:t>
      </w:r>
      <w:proofErr w:type="spellStart"/>
      <w:r w:rsidRPr="00591A71">
        <w:rPr>
          <w:rFonts w:ascii="Arial" w:hAnsi="Arial" w:cs="Arial"/>
        </w:rPr>
        <w:t>системийг</w:t>
      </w:r>
      <w:proofErr w:type="spellEnd"/>
      <w:r w:rsidRPr="00591A71">
        <w:rPr>
          <w:rFonts w:ascii="Arial" w:hAnsi="Arial" w:cs="Arial"/>
        </w:rPr>
        <w:t xml:space="preserve"> </w:t>
      </w:r>
      <w:proofErr w:type="spellStart"/>
      <w:r w:rsidRPr="00591A71">
        <w:rPr>
          <w:rFonts w:ascii="Arial" w:hAnsi="Arial" w:cs="Arial"/>
        </w:rPr>
        <w:t>цэвэр</w:t>
      </w:r>
      <w:proofErr w:type="spellEnd"/>
      <w:r w:rsidRPr="00591A71">
        <w:rPr>
          <w:rFonts w:ascii="Arial" w:hAnsi="Arial" w:cs="Arial"/>
        </w:rPr>
        <w:t xml:space="preserve"> </w:t>
      </w:r>
      <w:proofErr w:type="spellStart"/>
      <w:r w:rsidRPr="00591A71">
        <w:rPr>
          <w:rFonts w:ascii="Arial" w:hAnsi="Arial" w:cs="Arial"/>
        </w:rPr>
        <w:t>системээс</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тусгаарлах</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асуудлыг</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тогтоогоогүй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гаргалт</w:t>
      </w:r>
      <w:proofErr w:type="spellEnd"/>
      <w:r w:rsidRPr="00591A71">
        <w:rPr>
          <w:rFonts w:ascii="Arial" w:hAnsi="Arial" w:cs="Arial"/>
        </w:rPr>
        <w:t xml:space="preserve"> </w:t>
      </w:r>
      <w:proofErr w:type="spellStart"/>
      <w:r w:rsidRPr="00591A71">
        <w:rPr>
          <w:rFonts w:ascii="Arial" w:hAnsi="Arial" w:cs="Arial"/>
        </w:rPr>
        <w:t>удааширч</w:t>
      </w:r>
      <w:proofErr w:type="spellEnd"/>
      <w:r w:rsidRPr="00591A71">
        <w:rPr>
          <w:rFonts w:ascii="Arial" w:hAnsi="Arial" w:cs="Arial"/>
        </w:rPr>
        <w:t xml:space="preserve">, </w:t>
      </w:r>
      <w:proofErr w:type="spellStart"/>
      <w:r w:rsidRPr="00591A71">
        <w:rPr>
          <w:rFonts w:ascii="Arial" w:hAnsi="Arial" w:cs="Arial"/>
        </w:rPr>
        <w:t>хохирол</w:t>
      </w:r>
      <w:proofErr w:type="spellEnd"/>
      <w:r w:rsidRPr="00591A71">
        <w:rPr>
          <w:rFonts w:ascii="Arial" w:hAnsi="Arial" w:cs="Arial"/>
        </w:rPr>
        <w:t xml:space="preserve"> </w:t>
      </w:r>
      <w:proofErr w:type="spellStart"/>
      <w:r w:rsidRPr="00591A71">
        <w:rPr>
          <w:rFonts w:ascii="Arial" w:hAnsi="Arial" w:cs="Arial"/>
        </w:rPr>
        <w:t>нэмэгдэх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4238E612" w14:textId="77777777" w:rsidR="0003141F" w:rsidRPr="00591A71" w:rsidRDefault="0003141F" w:rsidP="00591A71">
      <w:pPr>
        <w:spacing w:after="0" w:line="240" w:lineRule="auto"/>
        <w:ind w:firstLine="709"/>
        <w:jc w:val="both"/>
        <w:rPr>
          <w:rFonts w:ascii="Arial" w:hAnsi="Arial" w:cs="Arial"/>
        </w:rPr>
      </w:pPr>
    </w:p>
    <w:p w14:paraId="1BDF2459"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ч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Учир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тасалдах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эрүүл</w:t>
      </w:r>
      <w:proofErr w:type="spellEnd"/>
      <w:r w:rsidRPr="00591A71">
        <w:rPr>
          <w:rFonts w:ascii="Arial" w:hAnsi="Arial" w:cs="Arial"/>
        </w:rPr>
        <w:t xml:space="preserve"> </w:t>
      </w:r>
      <w:proofErr w:type="spellStart"/>
      <w:r w:rsidRPr="00591A71">
        <w:rPr>
          <w:rFonts w:ascii="Arial" w:hAnsi="Arial" w:cs="Arial"/>
        </w:rPr>
        <w:t>мэнд</w:t>
      </w:r>
      <w:proofErr w:type="spellEnd"/>
      <w:r w:rsidRPr="00591A71">
        <w:rPr>
          <w:rFonts w:ascii="Arial" w:hAnsi="Arial" w:cs="Arial"/>
        </w:rPr>
        <w:t xml:space="preserve">, </w:t>
      </w:r>
      <w:proofErr w:type="spellStart"/>
      <w:r w:rsidRPr="00591A71">
        <w:rPr>
          <w:rFonts w:ascii="Arial" w:hAnsi="Arial" w:cs="Arial"/>
        </w:rPr>
        <w:t>эрчим</w:t>
      </w:r>
      <w:proofErr w:type="spellEnd"/>
      <w:r w:rsidRPr="00591A71">
        <w:rPr>
          <w:rFonts w:ascii="Arial" w:hAnsi="Arial" w:cs="Arial"/>
        </w:rPr>
        <w:t xml:space="preserve"> </w:t>
      </w:r>
      <w:proofErr w:type="spellStart"/>
      <w:r w:rsidRPr="00591A71">
        <w:rPr>
          <w:rFonts w:ascii="Arial" w:hAnsi="Arial" w:cs="Arial"/>
        </w:rPr>
        <w:t>хүч</w:t>
      </w:r>
      <w:proofErr w:type="spellEnd"/>
      <w:r w:rsidRPr="00591A71">
        <w:rPr>
          <w:rFonts w:ascii="Arial" w:hAnsi="Arial" w:cs="Arial"/>
        </w:rPr>
        <w:t xml:space="preserve">, </w:t>
      </w:r>
      <w:proofErr w:type="spellStart"/>
      <w:r w:rsidRPr="00591A71">
        <w:rPr>
          <w:rFonts w:ascii="Arial" w:hAnsi="Arial" w:cs="Arial"/>
        </w:rPr>
        <w:t>тээвэр</w:t>
      </w:r>
      <w:proofErr w:type="spellEnd"/>
      <w:r w:rsidRPr="00591A71">
        <w:rPr>
          <w:rFonts w:ascii="Arial" w:hAnsi="Arial" w:cs="Arial"/>
        </w:rPr>
        <w:t xml:space="preserve">, </w:t>
      </w:r>
      <w:proofErr w:type="spellStart"/>
      <w:r w:rsidRPr="00591A71">
        <w:rPr>
          <w:rFonts w:ascii="Arial" w:hAnsi="Arial" w:cs="Arial"/>
        </w:rPr>
        <w:t>санхүү</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холбоо</w:t>
      </w:r>
      <w:proofErr w:type="spellEnd"/>
      <w:r w:rsidRPr="00591A71">
        <w:rPr>
          <w:rFonts w:ascii="Arial" w:hAnsi="Arial" w:cs="Arial"/>
        </w:rPr>
        <w:t xml:space="preserve">, </w:t>
      </w:r>
      <w:proofErr w:type="spellStart"/>
      <w:r w:rsidRPr="00591A71">
        <w:rPr>
          <w:rFonts w:ascii="Arial" w:hAnsi="Arial" w:cs="Arial"/>
        </w:rPr>
        <w:t>хүн</w:t>
      </w:r>
      <w:proofErr w:type="spellEnd"/>
      <w:r w:rsidRPr="00591A71">
        <w:rPr>
          <w:rFonts w:ascii="Arial" w:hAnsi="Arial" w:cs="Arial"/>
        </w:rPr>
        <w:t xml:space="preserve"> </w:t>
      </w:r>
      <w:proofErr w:type="spellStart"/>
      <w:r w:rsidRPr="00591A71">
        <w:rPr>
          <w:rFonts w:ascii="Arial" w:hAnsi="Arial" w:cs="Arial"/>
        </w:rPr>
        <w:t>амын</w:t>
      </w:r>
      <w:proofErr w:type="spellEnd"/>
      <w:r w:rsidRPr="00591A71">
        <w:rPr>
          <w:rFonts w:ascii="Arial" w:hAnsi="Arial" w:cs="Arial"/>
        </w:rPr>
        <w:t xml:space="preserve"> </w:t>
      </w:r>
      <w:proofErr w:type="spellStart"/>
      <w:r w:rsidRPr="00591A71">
        <w:rPr>
          <w:rFonts w:ascii="Arial" w:hAnsi="Arial" w:cs="Arial"/>
        </w:rPr>
        <w:t>амьдралын</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хэрэгцээ</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байдалд</w:t>
      </w:r>
      <w:proofErr w:type="spellEnd"/>
      <w:r w:rsidRPr="00591A71">
        <w:rPr>
          <w:rFonts w:ascii="Arial" w:hAnsi="Arial" w:cs="Arial"/>
        </w:rPr>
        <w:t xml:space="preserve"> </w:t>
      </w:r>
      <w:proofErr w:type="spellStart"/>
      <w:r w:rsidRPr="00591A71">
        <w:rPr>
          <w:rFonts w:ascii="Arial" w:hAnsi="Arial" w:cs="Arial"/>
        </w:rPr>
        <w:t>нөлөөлөх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ердийн</w:t>
      </w:r>
      <w:proofErr w:type="spellEnd"/>
      <w:r w:rsidRPr="00591A71">
        <w:rPr>
          <w:rFonts w:ascii="Arial" w:hAnsi="Arial" w:cs="Arial"/>
        </w:rPr>
        <w:t xml:space="preserve"> </w:t>
      </w:r>
      <w:proofErr w:type="spellStart"/>
      <w:r w:rsidRPr="00591A71">
        <w:rPr>
          <w:rFonts w:ascii="Arial" w:hAnsi="Arial" w:cs="Arial"/>
        </w:rPr>
        <w:t>байгууллагаас</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нөөцлөлт</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хугацааны</w:t>
      </w:r>
      <w:proofErr w:type="spellEnd"/>
      <w:r w:rsidRPr="00591A71">
        <w:rPr>
          <w:rFonts w:ascii="Arial" w:hAnsi="Arial" w:cs="Arial"/>
        </w:rPr>
        <w:t xml:space="preserve"> </w:t>
      </w:r>
      <w:proofErr w:type="spellStart"/>
      <w:r w:rsidRPr="00591A71">
        <w:rPr>
          <w:rFonts w:ascii="Arial" w:hAnsi="Arial" w:cs="Arial"/>
        </w:rPr>
        <w:t>зорилт</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туршилт</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симуляци</w:t>
      </w:r>
      <w:proofErr w:type="spellEnd"/>
      <w:r w:rsidRPr="00591A71">
        <w:rPr>
          <w:rFonts w:ascii="Arial" w:hAnsi="Arial" w:cs="Arial"/>
        </w:rPr>
        <w:t xml:space="preserve">, салбар </w:t>
      </w:r>
      <w:proofErr w:type="spellStart"/>
      <w:r w:rsidRPr="00591A71">
        <w:rPr>
          <w:rFonts w:ascii="Arial" w:hAnsi="Arial" w:cs="Arial"/>
        </w:rPr>
        <w:t>дундын</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горим</w:t>
      </w:r>
      <w:proofErr w:type="spellEnd"/>
      <w:r w:rsidRPr="00591A71">
        <w:rPr>
          <w:rFonts w:ascii="Arial" w:hAnsi="Arial" w:cs="Arial"/>
        </w:rPr>
        <w:t xml:space="preserve">, </w:t>
      </w:r>
      <w:proofErr w:type="spellStart"/>
      <w:r w:rsidRPr="00591A71">
        <w:rPr>
          <w:rFonts w:ascii="Arial" w:hAnsi="Arial" w:cs="Arial"/>
        </w:rPr>
        <w:t>гуравдагч</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хамаарлын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шаардагдана</w:t>
      </w:r>
      <w:proofErr w:type="spellEnd"/>
      <w:r w:rsidRPr="00591A71">
        <w:rPr>
          <w:rFonts w:ascii="Arial" w:hAnsi="Arial" w:cs="Arial"/>
        </w:rPr>
        <w:t>.</w:t>
      </w:r>
    </w:p>
    <w:p w14:paraId="5A821BB5" w14:textId="77777777" w:rsidR="0003141F" w:rsidRPr="00591A71" w:rsidRDefault="0003141F" w:rsidP="00591A71">
      <w:pPr>
        <w:spacing w:after="0" w:line="240" w:lineRule="auto"/>
        <w:ind w:firstLine="709"/>
        <w:jc w:val="both"/>
        <w:rPr>
          <w:rFonts w:ascii="Arial" w:hAnsi="Arial" w:cs="Arial"/>
        </w:rPr>
      </w:pPr>
    </w:p>
    <w:p w14:paraId="4C6DE37E"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бас</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тооцох</w:t>
      </w:r>
      <w:proofErr w:type="spellEnd"/>
      <w:r w:rsidRPr="00591A71">
        <w:rPr>
          <w:rFonts w:ascii="Arial" w:hAnsi="Arial" w:cs="Arial"/>
        </w:rPr>
        <w:t xml:space="preserve"> </w:t>
      </w:r>
      <w:proofErr w:type="spellStart"/>
      <w:r w:rsidRPr="00591A71">
        <w:rPr>
          <w:rFonts w:ascii="Arial" w:hAnsi="Arial" w:cs="Arial"/>
        </w:rPr>
        <w:t>явдал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Өмнөх</w:t>
      </w:r>
      <w:proofErr w:type="spellEnd"/>
      <w:r w:rsidRPr="00591A71">
        <w:rPr>
          <w:rFonts w:ascii="Arial" w:hAnsi="Arial" w:cs="Arial"/>
        </w:rPr>
        <w:t xml:space="preserve"> </w:t>
      </w:r>
      <w:proofErr w:type="spellStart"/>
      <w:r w:rsidRPr="00591A71">
        <w:rPr>
          <w:rFonts w:ascii="Arial" w:hAnsi="Arial" w:cs="Arial"/>
        </w:rPr>
        <w:t>хэсгүүдэд</w:t>
      </w:r>
      <w:proofErr w:type="spellEnd"/>
      <w:r w:rsidRPr="00591A71">
        <w:rPr>
          <w:rFonts w:ascii="Arial" w:hAnsi="Arial" w:cs="Arial"/>
        </w:rPr>
        <w:t xml:space="preserve"> </w:t>
      </w:r>
      <w:proofErr w:type="spellStart"/>
      <w:r w:rsidRPr="00591A71">
        <w:rPr>
          <w:rFonts w:ascii="Arial" w:hAnsi="Arial" w:cs="Arial"/>
        </w:rPr>
        <w:t>дурдсанчлан</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тохиргоо</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зөвлөгөө</w:t>
      </w:r>
      <w:proofErr w:type="spellEnd"/>
      <w:r w:rsidRPr="00591A71">
        <w:rPr>
          <w:rFonts w:ascii="Arial" w:hAnsi="Arial" w:cs="Arial"/>
        </w:rPr>
        <w:t xml:space="preserve"> </w:t>
      </w:r>
      <w:proofErr w:type="spellStart"/>
      <w:r w:rsidRPr="00591A71">
        <w:rPr>
          <w:rFonts w:ascii="Arial" w:hAnsi="Arial" w:cs="Arial"/>
        </w:rPr>
        <w:t>дутмаг</w:t>
      </w:r>
      <w:proofErr w:type="spellEnd"/>
      <w:r w:rsidRPr="00591A71">
        <w:rPr>
          <w:rFonts w:ascii="Arial" w:hAnsi="Arial" w:cs="Arial"/>
        </w:rPr>
        <w:t xml:space="preserve"> </w:t>
      </w:r>
      <w:proofErr w:type="spellStart"/>
      <w:r w:rsidRPr="00591A71">
        <w:rPr>
          <w:rFonts w:ascii="Arial" w:hAnsi="Arial" w:cs="Arial"/>
        </w:rPr>
        <w:t>байснаас</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үүсэж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өөрийн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нөөцөөс</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ашиглаж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w:t>
      </w:r>
      <w:proofErr w:type="spellEnd"/>
      <w:r w:rsidRPr="00591A71">
        <w:rPr>
          <w:rFonts w:ascii="Arial" w:hAnsi="Arial" w:cs="Arial"/>
        </w:rPr>
        <w:t xml:space="preserve">, </w:t>
      </w:r>
      <w:proofErr w:type="spellStart"/>
      <w:r w:rsidRPr="00591A71">
        <w:rPr>
          <w:rFonts w:ascii="Arial" w:hAnsi="Arial" w:cs="Arial"/>
        </w:rPr>
        <w:t>үүлэн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нийлүүлэгч</w:t>
      </w:r>
      <w:proofErr w:type="spellEnd"/>
      <w:r w:rsidRPr="00591A71">
        <w:rPr>
          <w:rFonts w:ascii="Arial" w:hAnsi="Arial" w:cs="Arial"/>
        </w:rPr>
        <w:t xml:space="preserve">, </w:t>
      </w:r>
      <w:proofErr w:type="spellStart"/>
      <w:r w:rsidRPr="00591A71">
        <w:rPr>
          <w:rFonts w:ascii="Arial" w:hAnsi="Arial" w:cs="Arial"/>
        </w:rPr>
        <w:t>засвар</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гэрээт</w:t>
      </w:r>
      <w:proofErr w:type="spellEnd"/>
      <w:r w:rsidRPr="00591A71">
        <w:rPr>
          <w:rFonts w:ascii="Arial" w:hAnsi="Arial" w:cs="Arial"/>
        </w:rPr>
        <w:t xml:space="preserve"> </w:t>
      </w:r>
      <w:proofErr w:type="spellStart"/>
      <w:r w:rsidRPr="00591A71">
        <w:rPr>
          <w:rFonts w:ascii="Arial" w:hAnsi="Arial" w:cs="Arial"/>
        </w:rPr>
        <w:t>оператор</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гуравдагч</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бэлэн</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чадавхаас</w:t>
      </w:r>
      <w:proofErr w:type="spellEnd"/>
      <w:r w:rsidRPr="00591A71">
        <w:rPr>
          <w:rFonts w:ascii="Arial" w:hAnsi="Arial" w:cs="Arial"/>
        </w:rPr>
        <w:t xml:space="preserve"> </w:t>
      </w:r>
      <w:proofErr w:type="spellStart"/>
      <w:r w:rsidRPr="00591A71">
        <w:rPr>
          <w:rFonts w:ascii="Arial" w:hAnsi="Arial" w:cs="Arial"/>
        </w:rPr>
        <w:t>хамаарахыг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зохицуулалтад</w:t>
      </w:r>
      <w:proofErr w:type="spellEnd"/>
      <w:r w:rsidRPr="00591A71">
        <w:rPr>
          <w:rFonts w:ascii="Arial" w:hAnsi="Arial" w:cs="Arial"/>
        </w:rPr>
        <w:t xml:space="preserve"> </w:t>
      </w:r>
      <w:proofErr w:type="spellStart"/>
      <w:r w:rsidRPr="00591A71">
        <w:rPr>
          <w:rFonts w:ascii="Arial" w:hAnsi="Arial" w:cs="Arial"/>
        </w:rPr>
        <w:t>гуравдагч</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гэрээний</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баталгаа</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хамтран</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нууцлал</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2EBD3277" w14:textId="77777777" w:rsidR="0003141F" w:rsidRPr="00591A71" w:rsidRDefault="0003141F" w:rsidP="00591A71">
      <w:pPr>
        <w:spacing w:after="0" w:line="240" w:lineRule="auto"/>
        <w:ind w:firstLine="709"/>
        <w:jc w:val="both"/>
        <w:rPr>
          <w:rFonts w:ascii="Arial" w:hAnsi="Arial" w:cs="Arial"/>
        </w:rPr>
      </w:pPr>
    </w:p>
    <w:p w14:paraId="2B45C2F8"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хөрөнгө</w:t>
      </w:r>
      <w:proofErr w:type="spellEnd"/>
      <w:r w:rsidRPr="00591A71">
        <w:rPr>
          <w:rFonts w:ascii="Arial" w:hAnsi="Arial" w:cs="Arial"/>
        </w:rPr>
        <w:t xml:space="preserve"> </w:t>
      </w:r>
      <w:proofErr w:type="spellStart"/>
      <w:r w:rsidRPr="00591A71">
        <w:rPr>
          <w:rFonts w:ascii="Arial" w:hAnsi="Arial" w:cs="Arial"/>
        </w:rPr>
        <w:t>оруулалт</w:t>
      </w:r>
      <w:proofErr w:type="spellEnd"/>
      <w:r w:rsidRPr="00591A71">
        <w:rPr>
          <w:rFonts w:ascii="Arial" w:hAnsi="Arial" w:cs="Arial"/>
        </w:rPr>
        <w:t xml:space="preserve"> </w:t>
      </w:r>
      <w:proofErr w:type="spellStart"/>
      <w:r w:rsidRPr="00591A71">
        <w:rPr>
          <w:rFonts w:ascii="Arial" w:hAnsi="Arial" w:cs="Arial"/>
        </w:rPr>
        <w:t>шаарддаг</w:t>
      </w:r>
      <w:proofErr w:type="spellEnd"/>
      <w:r w:rsidRPr="00591A71">
        <w:rPr>
          <w:rFonts w:ascii="Arial" w:hAnsi="Arial" w:cs="Arial"/>
        </w:rPr>
        <w:t xml:space="preserve">. </w:t>
      </w:r>
      <w:proofErr w:type="spellStart"/>
      <w:r w:rsidRPr="00591A71">
        <w:rPr>
          <w:rFonts w:ascii="Arial" w:hAnsi="Arial" w:cs="Arial"/>
        </w:rPr>
        <w:t>Нөөцлөлт</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давхар</w:t>
      </w:r>
      <w:proofErr w:type="spellEnd"/>
      <w:r w:rsidRPr="00591A71">
        <w:rPr>
          <w:rFonts w:ascii="Arial" w:hAnsi="Arial" w:cs="Arial"/>
        </w:rPr>
        <w:t xml:space="preserve"> </w:t>
      </w:r>
      <w:proofErr w:type="spellStart"/>
      <w:r w:rsidRPr="00591A71">
        <w:rPr>
          <w:rFonts w:ascii="Arial" w:hAnsi="Arial" w:cs="Arial"/>
        </w:rPr>
        <w:t>дата</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журналын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ослын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ажилтны</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зардалтай</w:t>
      </w:r>
      <w:proofErr w:type="spellEnd"/>
      <w:r w:rsidRPr="00591A71">
        <w:rPr>
          <w:rFonts w:ascii="Arial" w:hAnsi="Arial" w:cs="Arial"/>
        </w:rPr>
        <w:t xml:space="preserve">. </w:t>
      </w:r>
      <w:proofErr w:type="spellStart"/>
      <w:r w:rsidRPr="00591A71">
        <w:rPr>
          <w:rFonts w:ascii="Arial" w:hAnsi="Arial" w:cs="Arial"/>
        </w:rPr>
        <w:t>Өмнөх</w:t>
      </w:r>
      <w:proofErr w:type="spellEnd"/>
      <w:r w:rsidRPr="00591A71">
        <w:rPr>
          <w:rFonts w:ascii="Arial" w:hAnsi="Arial" w:cs="Arial"/>
        </w:rPr>
        <w:t xml:space="preserve"> </w:t>
      </w:r>
      <w:proofErr w:type="spellStart"/>
      <w:r w:rsidRPr="00591A71">
        <w:rPr>
          <w:rFonts w:ascii="Arial" w:hAnsi="Arial" w:cs="Arial"/>
        </w:rPr>
        <w:t>хэсэгт</w:t>
      </w:r>
      <w:proofErr w:type="spellEnd"/>
      <w:r w:rsidRPr="00591A71">
        <w:rPr>
          <w:rFonts w:ascii="Arial" w:hAnsi="Arial" w:cs="Arial"/>
        </w:rPr>
        <w:t xml:space="preserve"> </w:t>
      </w:r>
      <w:proofErr w:type="spellStart"/>
      <w:r w:rsidRPr="00591A71">
        <w:rPr>
          <w:rFonts w:ascii="Arial" w:hAnsi="Arial" w:cs="Arial"/>
        </w:rPr>
        <w:t>дурдсанчлан</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зардал</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төсвийн</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бүрдүүлэхэд</w:t>
      </w:r>
      <w:proofErr w:type="spellEnd"/>
      <w:r w:rsidRPr="00591A71">
        <w:rPr>
          <w:rFonts w:ascii="Arial" w:hAnsi="Arial" w:cs="Arial"/>
        </w:rPr>
        <w:t xml:space="preserve"> </w:t>
      </w: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2E555F5D" w14:textId="77777777" w:rsidR="0003141F" w:rsidRPr="00591A71" w:rsidRDefault="0003141F" w:rsidP="00591A71">
      <w:pPr>
        <w:spacing w:after="0" w:line="240" w:lineRule="auto"/>
        <w:ind w:firstLine="709"/>
        <w:jc w:val="both"/>
        <w:rPr>
          <w:rFonts w:ascii="Arial" w:hAnsi="Arial" w:cs="Arial"/>
        </w:rPr>
      </w:pPr>
    </w:p>
    <w:p w14:paraId="1C384043"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сургамж</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салшгүй</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Халдлагыг</w:t>
      </w:r>
      <w:proofErr w:type="spellEnd"/>
      <w:r w:rsidRPr="00591A71">
        <w:rPr>
          <w:rFonts w:ascii="Arial" w:hAnsi="Arial" w:cs="Arial"/>
        </w:rPr>
        <w:t xml:space="preserve"> </w:t>
      </w:r>
      <w:proofErr w:type="spellStart"/>
      <w:r w:rsidRPr="00591A71">
        <w:rPr>
          <w:rFonts w:ascii="Arial" w:hAnsi="Arial" w:cs="Arial"/>
        </w:rPr>
        <w:t>таслан</w:t>
      </w:r>
      <w:proofErr w:type="spellEnd"/>
      <w:r w:rsidRPr="00591A71">
        <w:rPr>
          <w:rFonts w:ascii="Arial" w:hAnsi="Arial" w:cs="Arial"/>
        </w:rPr>
        <w:t xml:space="preserve"> </w:t>
      </w:r>
      <w:proofErr w:type="spellStart"/>
      <w:r w:rsidRPr="00591A71">
        <w:rPr>
          <w:rFonts w:ascii="Arial" w:hAnsi="Arial" w:cs="Arial"/>
        </w:rPr>
        <w:t>зогсоосноор</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дуусахгүй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байдлаас</w:t>
      </w:r>
      <w:proofErr w:type="spellEnd"/>
      <w:r w:rsidRPr="00591A71">
        <w:rPr>
          <w:rFonts w:ascii="Arial" w:hAnsi="Arial" w:cs="Arial"/>
        </w:rPr>
        <w:t xml:space="preserve"> </w:t>
      </w:r>
      <w:proofErr w:type="spellStart"/>
      <w:r w:rsidRPr="00591A71">
        <w:rPr>
          <w:rFonts w:ascii="Arial" w:hAnsi="Arial" w:cs="Arial"/>
        </w:rPr>
        <w:t>үүссэн</w:t>
      </w:r>
      <w:proofErr w:type="spellEnd"/>
      <w:r w:rsidRPr="00591A71">
        <w:rPr>
          <w:rFonts w:ascii="Arial" w:hAnsi="Arial" w:cs="Arial"/>
        </w:rPr>
        <w:t xml:space="preserve">, </w:t>
      </w:r>
      <w:proofErr w:type="spellStart"/>
      <w:r w:rsidRPr="00591A71">
        <w:rPr>
          <w:rFonts w:ascii="Arial" w:hAnsi="Arial" w:cs="Arial"/>
        </w:rPr>
        <w:t>илрүүлэлт</w:t>
      </w:r>
      <w:proofErr w:type="spellEnd"/>
      <w:r w:rsidRPr="00591A71">
        <w:rPr>
          <w:rFonts w:ascii="Arial" w:hAnsi="Arial" w:cs="Arial"/>
        </w:rPr>
        <w:t xml:space="preserve"> </w:t>
      </w:r>
      <w:proofErr w:type="spellStart"/>
      <w:r w:rsidRPr="00591A71">
        <w:rPr>
          <w:rFonts w:ascii="Arial" w:hAnsi="Arial" w:cs="Arial"/>
        </w:rPr>
        <w:t>яагаад</w:t>
      </w:r>
      <w:proofErr w:type="spellEnd"/>
      <w:r w:rsidRPr="00591A71">
        <w:rPr>
          <w:rFonts w:ascii="Arial" w:hAnsi="Arial" w:cs="Arial"/>
        </w:rPr>
        <w:t xml:space="preserve"> </w:t>
      </w:r>
      <w:proofErr w:type="spellStart"/>
      <w:r w:rsidRPr="00591A71">
        <w:rPr>
          <w:rFonts w:ascii="Arial" w:hAnsi="Arial" w:cs="Arial"/>
        </w:rPr>
        <w:t>хоцорсон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яагаад</w:t>
      </w:r>
      <w:proofErr w:type="spellEnd"/>
      <w:r w:rsidRPr="00591A71">
        <w:rPr>
          <w:rFonts w:ascii="Arial" w:hAnsi="Arial" w:cs="Arial"/>
        </w:rPr>
        <w:t xml:space="preserve"> </w:t>
      </w:r>
      <w:proofErr w:type="spellStart"/>
      <w:r w:rsidRPr="00591A71">
        <w:rPr>
          <w:rFonts w:ascii="Arial" w:hAnsi="Arial" w:cs="Arial"/>
        </w:rPr>
        <w:t>удаан</w:t>
      </w:r>
      <w:proofErr w:type="spellEnd"/>
      <w:r w:rsidRPr="00591A71">
        <w:rPr>
          <w:rFonts w:ascii="Arial" w:hAnsi="Arial" w:cs="Arial"/>
        </w:rPr>
        <w:t xml:space="preserve"> </w:t>
      </w:r>
      <w:proofErr w:type="spellStart"/>
      <w:r w:rsidRPr="00591A71">
        <w:rPr>
          <w:rFonts w:ascii="Arial" w:hAnsi="Arial" w:cs="Arial"/>
        </w:rPr>
        <w:t>дамжсан</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яагаад</w:t>
      </w:r>
      <w:proofErr w:type="spellEnd"/>
      <w:r w:rsidRPr="00591A71">
        <w:rPr>
          <w:rFonts w:ascii="Arial" w:hAnsi="Arial" w:cs="Arial"/>
        </w:rPr>
        <w:t xml:space="preserve"> </w:t>
      </w:r>
      <w:proofErr w:type="spellStart"/>
      <w:r w:rsidRPr="00591A71">
        <w:rPr>
          <w:rFonts w:ascii="Arial" w:hAnsi="Arial" w:cs="Arial"/>
        </w:rPr>
        <w:t>саатсан</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ажиллаагүй</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төхөөрөмж</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lastRenderedPageBreak/>
        <w:t>зүйл</w:t>
      </w:r>
      <w:proofErr w:type="spellEnd"/>
      <w:r w:rsidRPr="00591A71">
        <w:rPr>
          <w:rFonts w:ascii="Arial" w:hAnsi="Arial" w:cs="Arial"/>
        </w:rPr>
        <w:t xml:space="preserve"> </w:t>
      </w:r>
      <w:proofErr w:type="spellStart"/>
      <w:r w:rsidRPr="00591A71">
        <w:rPr>
          <w:rFonts w:ascii="Arial" w:hAnsi="Arial" w:cs="Arial"/>
        </w:rPr>
        <w:t>нөлөөлсөн</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өөрчлөлт</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шат</w:t>
      </w:r>
      <w:proofErr w:type="spellEnd"/>
      <w:r w:rsidRPr="00591A71">
        <w:rPr>
          <w:rFonts w:ascii="Arial" w:hAnsi="Arial" w:cs="Arial"/>
        </w:rPr>
        <w:t xml:space="preserve"> </w:t>
      </w:r>
      <w:proofErr w:type="spellStart"/>
      <w:r w:rsidRPr="00591A71">
        <w:rPr>
          <w:rFonts w:ascii="Arial" w:hAnsi="Arial" w:cs="Arial"/>
        </w:rPr>
        <w:t>байхгүй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төрлийн</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дахин</w:t>
      </w:r>
      <w:proofErr w:type="spellEnd"/>
      <w:r w:rsidRPr="00591A71">
        <w:rPr>
          <w:rFonts w:ascii="Arial" w:hAnsi="Arial" w:cs="Arial"/>
        </w:rPr>
        <w:t xml:space="preserve"> </w:t>
      </w:r>
      <w:proofErr w:type="spellStart"/>
      <w:r w:rsidRPr="00591A71">
        <w:rPr>
          <w:rFonts w:ascii="Arial" w:hAnsi="Arial" w:cs="Arial"/>
        </w:rPr>
        <w:t>өртөх</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алдаа</w:t>
      </w:r>
      <w:proofErr w:type="spellEnd"/>
      <w:r w:rsidRPr="00591A71">
        <w:rPr>
          <w:rFonts w:ascii="Arial" w:hAnsi="Arial" w:cs="Arial"/>
        </w:rPr>
        <w:t xml:space="preserve"> </w:t>
      </w:r>
      <w:proofErr w:type="spellStart"/>
      <w:r w:rsidRPr="00591A71">
        <w:rPr>
          <w:rFonts w:ascii="Arial" w:hAnsi="Arial" w:cs="Arial"/>
        </w:rPr>
        <w:t>давтагдах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сайжрахгүй</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35061D23" w14:textId="77777777" w:rsidR="0003141F" w:rsidRPr="00591A71" w:rsidRDefault="0003141F" w:rsidP="00591A71">
      <w:pPr>
        <w:spacing w:after="0" w:line="240" w:lineRule="auto"/>
        <w:ind w:firstLine="709"/>
        <w:jc w:val="both"/>
        <w:rPr>
          <w:rFonts w:ascii="Arial" w:hAnsi="Arial" w:cs="Arial"/>
        </w:rPr>
      </w:pPr>
    </w:p>
    <w:p w14:paraId="4698968A" w14:textId="77777777" w:rsidR="00087CEF" w:rsidRPr="00591A71" w:rsidRDefault="00087CEF"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халдлагаас</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зөрчлөөс</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үүргүүдийг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эдгээрийг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болгон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хөгжүүлээгүй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ойлголт</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төлөвлөгөө</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зорилтот</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нөөцлөлт</w:t>
      </w:r>
      <w:proofErr w:type="spellEnd"/>
      <w:r w:rsidRPr="00591A71">
        <w:rPr>
          <w:rFonts w:ascii="Arial" w:hAnsi="Arial" w:cs="Arial"/>
        </w:rPr>
        <w:t xml:space="preserve">, </w:t>
      </w:r>
      <w:proofErr w:type="spellStart"/>
      <w:r w:rsidRPr="00591A71">
        <w:rPr>
          <w:rFonts w:ascii="Arial" w:hAnsi="Arial" w:cs="Arial"/>
        </w:rPr>
        <w:t>туршилт</w:t>
      </w:r>
      <w:proofErr w:type="spellEnd"/>
      <w:r w:rsidRPr="00591A71">
        <w:rPr>
          <w:rFonts w:ascii="Arial" w:hAnsi="Arial" w:cs="Arial"/>
        </w:rPr>
        <w:t xml:space="preserve">, салбар </w:t>
      </w:r>
      <w:proofErr w:type="spellStart"/>
      <w:r w:rsidRPr="00591A71">
        <w:rPr>
          <w:rFonts w:ascii="Arial" w:hAnsi="Arial" w:cs="Arial"/>
        </w:rPr>
        <w:t>дундын</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шинжилгээ</w:t>
      </w:r>
      <w:proofErr w:type="spellEnd"/>
      <w:r w:rsidRPr="00591A71">
        <w:rPr>
          <w:rFonts w:ascii="Arial" w:hAnsi="Arial" w:cs="Arial"/>
        </w:rPr>
        <w:t xml:space="preserve">, </w:t>
      </w:r>
      <w:proofErr w:type="spellStart"/>
      <w:r w:rsidRPr="00591A71">
        <w:rPr>
          <w:rFonts w:ascii="Arial" w:hAnsi="Arial" w:cs="Arial"/>
        </w:rPr>
        <w:t>сургамж</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66D40944" w14:textId="77777777" w:rsidR="0003141F" w:rsidRPr="00591A71" w:rsidRDefault="0003141F" w:rsidP="00591A71">
      <w:pPr>
        <w:pStyle w:val="Heading2"/>
        <w:spacing w:before="0" w:line="240" w:lineRule="auto"/>
        <w:ind w:firstLine="709"/>
        <w:jc w:val="both"/>
        <w:rPr>
          <w:rFonts w:ascii="Arial" w:hAnsi="Arial" w:cs="Arial"/>
          <w:sz w:val="22"/>
          <w:szCs w:val="22"/>
        </w:rPr>
      </w:pPr>
    </w:p>
    <w:p w14:paraId="6F746D70"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8" w:name="_Toc230289629"/>
      <w:r w:rsidRPr="00591A71">
        <w:rPr>
          <w:rFonts w:ascii="Arial" w:hAnsi="Arial" w:cs="Arial"/>
          <w:sz w:val="22"/>
          <w:szCs w:val="22"/>
        </w:rPr>
        <w:t xml:space="preserve">2.10. </w:t>
      </w:r>
      <w:proofErr w:type="spellStart"/>
      <w:r w:rsidRPr="00591A71">
        <w:rPr>
          <w:rFonts w:ascii="Arial" w:hAnsi="Arial" w:cs="Arial"/>
          <w:sz w:val="22"/>
          <w:szCs w:val="22"/>
        </w:rPr>
        <w:t>Кибер</w:t>
      </w:r>
      <w:proofErr w:type="spellEnd"/>
      <w:r w:rsidRPr="00591A71">
        <w:rPr>
          <w:rFonts w:ascii="Arial" w:hAnsi="Arial" w:cs="Arial"/>
          <w:sz w:val="22"/>
          <w:szCs w:val="22"/>
        </w:rPr>
        <w:t xml:space="preserve"> </w:t>
      </w:r>
      <w:proofErr w:type="spellStart"/>
      <w:r w:rsidRPr="00591A71">
        <w:rPr>
          <w:rFonts w:ascii="Arial" w:hAnsi="Arial" w:cs="Arial"/>
          <w:sz w:val="22"/>
          <w:szCs w:val="22"/>
        </w:rPr>
        <w:t>аюулгүй</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байдлын</w:t>
      </w:r>
      <w:proofErr w:type="spellEnd"/>
      <w:r w:rsidRPr="00591A71">
        <w:rPr>
          <w:rFonts w:ascii="Arial" w:hAnsi="Arial" w:cs="Arial"/>
          <w:sz w:val="22"/>
          <w:szCs w:val="22"/>
        </w:rPr>
        <w:t xml:space="preserve"> </w:t>
      </w:r>
      <w:proofErr w:type="spellStart"/>
      <w:r w:rsidRPr="00591A71">
        <w:rPr>
          <w:rFonts w:ascii="Arial" w:hAnsi="Arial" w:cs="Arial"/>
          <w:sz w:val="22"/>
          <w:szCs w:val="22"/>
        </w:rPr>
        <w:t>ойлголтуудыг</w:t>
      </w:r>
      <w:proofErr w:type="spellEnd"/>
      <w:r w:rsidRPr="00591A71">
        <w:rPr>
          <w:rFonts w:ascii="Arial" w:hAnsi="Arial" w:cs="Arial"/>
          <w:sz w:val="22"/>
          <w:szCs w:val="22"/>
        </w:rPr>
        <w:t xml:space="preserve"> </w:t>
      </w:r>
      <w:proofErr w:type="spellStart"/>
      <w:r w:rsidRPr="00591A71">
        <w:rPr>
          <w:rFonts w:ascii="Arial" w:hAnsi="Arial" w:cs="Arial"/>
          <w:sz w:val="22"/>
          <w:szCs w:val="22"/>
        </w:rPr>
        <w:t>нэг</w:t>
      </w:r>
      <w:proofErr w:type="spellEnd"/>
      <w:r w:rsidRPr="00591A71">
        <w:rPr>
          <w:rFonts w:ascii="Arial" w:hAnsi="Arial" w:cs="Arial"/>
          <w:sz w:val="22"/>
          <w:szCs w:val="22"/>
        </w:rPr>
        <w:t xml:space="preserve"> </w:t>
      </w:r>
      <w:proofErr w:type="spellStart"/>
      <w:r w:rsidRPr="00591A71">
        <w:rPr>
          <w:rFonts w:ascii="Arial" w:hAnsi="Arial" w:cs="Arial"/>
          <w:sz w:val="22"/>
          <w:szCs w:val="22"/>
        </w:rPr>
        <w:t>мөр</w:t>
      </w:r>
      <w:proofErr w:type="spellEnd"/>
      <w:r w:rsidRPr="00591A71">
        <w:rPr>
          <w:rFonts w:ascii="Arial" w:hAnsi="Arial" w:cs="Arial"/>
          <w:sz w:val="22"/>
          <w:szCs w:val="22"/>
        </w:rPr>
        <w:t xml:space="preserve"> </w:t>
      </w:r>
      <w:proofErr w:type="spellStart"/>
      <w:r w:rsidRPr="00591A71">
        <w:rPr>
          <w:rFonts w:ascii="Arial" w:hAnsi="Arial" w:cs="Arial"/>
          <w:sz w:val="22"/>
          <w:szCs w:val="22"/>
        </w:rPr>
        <w:t>ойлгож</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хэрэгжүүлж</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байгаа</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байдал</w:t>
      </w:r>
      <w:bookmarkEnd w:id="18"/>
      <w:proofErr w:type="spellEnd"/>
    </w:p>
    <w:p w14:paraId="60974591" w14:textId="77777777" w:rsidR="0003141F" w:rsidRPr="00591A71" w:rsidRDefault="0003141F" w:rsidP="00591A71">
      <w:pPr>
        <w:spacing w:after="0" w:line="240" w:lineRule="auto"/>
        <w:ind w:firstLine="709"/>
        <w:jc w:val="both"/>
        <w:rPr>
          <w:rFonts w:ascii="Arial" w:hAnsi="Arial" w:cs="Arial"/>
        </w:rPr>
      </w:pPr>
    </w:p>
    <w:p w14:paraId="2654AA76" w14:textId="77777777" w:rsidR="00DB2301" w:rsidRPr="00591A71" w:rsidRDefault="00DB2301"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ойлголтуудыг</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ойлгож</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агуулгаар</w:t>
      </w:r>
      <w:proofErr w:type="spellEnd"/>
      <w:r w:rsidRPr="00591A71">
        <w:rPr>
          <w:rFonts w:ascii="Arial" w:hAnsi="Arial" w:cs="Arial"/>
        </w:rPr>
        <w:t xml:space="preserve"> </w:t>
      </w:r>
      <w:proofErr w:type="spellStart"/>
      <w:r w:rsidRPr="00591A71">
        <w:rPr>
          <w:rFonts w:ascii="Arial" w:hAnsi="Arial" w:cs="Arial"/>
        </w:rPr>
        <w:t>хэрэгжүүлж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онцгой</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холбогдолтой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Учир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зохион</w:t>
      </w:r>
      <w:proofErr w:type="spellEnd"/>
      <w:r w:rsidRPr="00591A71">
        <w:rPr>
          <w:rFonts w:ascii="Arial" w:hAnsi="Arial" w:cs="Arial"/>
        </w:rPr>
        <w:t xml:space="preserve"> </w:t>
      </w:r>
      <w:proofErr w:type="spellStart"/>
      <w:r w:rsidRPr="00591A71">
        <w:rPr>
          <w:rFonts w:ascii="Arial" w:hAnsi="Arial" w:cs="Arial"/>
        </w:rPr>
        <w:t>байгуулалтын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эрхийн</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нэгэн</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хамардаг</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агуулгыг</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ойлговол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жигд</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w:t>
      </w:r>
      <w:proofErr w:type="spellEnd"/>
      <w:r w:rsidRPr="00591A71">
        <w:rPr>
          <w:rFonts w:ascii="Arial" w:hAnsi="Arial" w:cs="Arial"/>
        </w:rPr>
        <w:t xml:space="preserve"> </w:t>
      </w:r>
      <w:proofErr w:type="spellStart"/>
      <w:r w:rsidRPr="00591A71">
        <w:rPr>
          <w:rFonts w:ascii="Arial" w:hAnsi="Arial" w:cs="Arial"/>
        </w:rPr>
        <w:t>буурах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191C4218" w14:textId="77777777" w:rsidR="0003141F" w:rsidRPr="00591A71" w:rsidRDefault="0003141F" w:rsidP="00591A71">
      <w:pPr>
        <w:spacing w:after="0" w:line="240" w:lineRule="auto"/>
        <w:ind w:firstLine="709"/>
        <w:jc w:val="both"/>
        <w:rPr>
          <w:rFonts w:ascii="Arial" w:hAnsi="Arial" w:cs="Arial"/>
        </w:rPr>
      </w:pPr>
    </w:p>
    <w:p w14:paraId="6C20424C" w14:textId="77777777" w:rsidR="00DB2301" w:rsidRPr="00591A71" w:rsidRDefault="00DB2301" w:rsidP="00591A71">
      <w:pPr>
        <w:spacing w:after="0" w:line="240" w:lineRule="auto"/>
        <w:ind w:firstLine="709"/>
        <w:jc w:val="both"/>
        <w:rPr>
          <w:rFonts w:ascii="Arial" w:hAnsi="Arial" w:cs="Arial"/>
        </w:rPr>
      </w:pPr>
      <w:r>
        <w:rPr>
          <w:rFonts w:ascii="Arial" w:hAnsi="Arial"/>
        </w:rPr>
        <w:t>Кибер аюулгүй байдлын тухай хуулийн 1.1-д кибер орон зай, кибер орчин дахь мэдээллийн бүрэн бүтэн, нууцлагдсан, хүртээмжтэй байдлыг хангахтай холбоотой харилцааг зохицуулах зорилтыг тогтоосон бөгөөд энэ гурван ойлголт нь тус хуулийн суурь үзэл баримтлал юм. Гэвч хэрэгжилтийн түвшинд мэдээллийн бүрэн бүтэн байдал, нууцлагдсан байдал, хүртээмжтэй байдал гэсэн ойлголтуудыг зөвхөн онолын тодорхойлолт байдлаар ойлгох, эсхүл тэдгээрийг тус тусдаа хэрэгжих техникийн шаардлага гэж харах хандлага байна. Үнэн хэрэгтээ эдгээр ойлголт нь мэдээллийн системийн хамгаалалт, хандалтын удирдлага, техникийн бүртгэлийн мэдээлэл, нөөцлөлт, сэргээн ажиллуулах төлөвлөгөө, халдлага мэдээлэх, аудит, эрсдэлийн үнэлгээ, хувийн мэдээлэл хамгаалах, тасралтгүй ажиллагааны бүх зохицуулалтыг нэгтгэх үндсэн логик байх ёстой.</w:t>
      </w:r>
    </w:p>
    <w:p w14:paraId="2C9C4490" w14:textId="77777777" w:rsidR="0003141F" w:rsidRPr="00591A71" w:rsidRDefault="0003141F" w:rsidP="00591A71">
      <w:pPr>
        <w:spacing w:after="0" w:line="240" w:lineRule="auto"/>
        <w:ind w:firstLine="709"/>
        <w:jc w:val="both"/>
        <w:rPr>
          <w:rFonts w:ascii="Arial" w:hAnsi="Arial" w:cs="Arial"/>
        </w:rPr>
      </w:pPr>
    </w:p>
    <w:p w14:paraId="01FF11F9" w14:textId="77777777" w:rsidR="00DB2301" w:rsidRPr="00591A71" w:rsidRDefault="00DB2301" w:rsidP="00591A71">
      <w:pPr>
        <w:spacing w:after="0" w:line="240" w:lineRule="auto"/>
        <w:ind w:firstLine="709"/>
        <w:jc w:val="both"/>
        <w:rPr>
          <w:rFonts w:ascii="Arial" w:hAnsi="Arial" w:cs="Arial"/>
        </w:rPr>
      </w:pPr>
      <w:r>
        <w:rPr>
          <w:rFonts w:ascii="Arial" w:hAnsi="Arial"/>
        </w:rPr>
        <w:t>Мэдээллийн бүрэн бүтэн байдал гэдэг нь мэдээллийг зөвшөөрөлгүй өөрчлөх, устгах, гуйвуулах, гэмтээхээс хамгаалах агуулгатай боловч бодит хэрэгжилт дээр энэ нь зөвхөн өгөгдөл устахаас хамгаалах асуудал бус, системд хэн, хэзээ, ямар өөрчлөлт хийсэн, өөрчлөлт зөвшөөрөгдсөн эсэх, өгөгдлийн үнэн зөв байдал хадгалагдаж байгаа эсэх, халдлагын дараа сэргээсэн өгөгдөл анхны төлөвтэй нийцэж байгаа эсэхийг баталгаажуулах ажиллагаатай холбогдоно. Хэрэв байгууллагууд энэ ойлголтыг зөвхөн файлын нөөцлөлт эсхүл өгөгдөл алдахгүй байх түвшинд ойлговол техникийн бүртгэлийн мэдээлэл, өөрчлөлтийн хяналт, өгөгдлийн баталгаажуулалт, аудитын мөр үлдэх, халдлагын дараах шалгалт зэрэг чухал шаардлага орхигдох боломжтой.</w:t>
      </w:r>
    </w:p>
    <w:p w14:paraId="31611FC7" w14:textId="77777777" w:rsidR="0003141F" w:rsidRPr="00591A71" w:rsidRDefault="0003141F" w:rsidP="00591A71">
      <w:pPr>
        <w:spacing w:after="0" w:line="240" w:lineRule="auto"/>
        <w:ind w:firstLine="709"/>
        <w:jc w:val="both"/>
        <w:rPr>
          <w:rFonts w:ascii="Arial" w:hAnsi="Arial" w:cs="Arial"/>
        </w:rPr>
      </w:pPr>
    </w:p>
    <w:p w14:paraId="760CD01C" w14:textId="77777777" w:rsidR="00DB2301" w:rsidRPr="00591A71" w:rsidRDefault="00DB2301" w:rsidP="00591A71">
      <w:pPr>
        <w:spacing w:after="0" w:line="240" w:lineRule="auto"/>
        <w:ind w:firstLine="709"/>
        <w:jc w:val="both"/>
        <w:rPr>
          <w:rFonts w:ascii="Arial" w:hAnsi="Arial" w:cs="Arial"/>
        </w:rPr>
      </w:pPr>
      <w:r>
        <w:rPr>
          <w:rFonts w:ascii="Arial" w:hAnsi="Arial"/>
        </w:rPr>
        <w:t>Мэдээллийн нууцлагдсан байдал гэдэг нь мэдээлэлд зөвшөөрөлгүй хандах, ашиглах, дамжуулах, задруулах боломжгүй байх агуулгатай боловч хэрэгжилтийн түвшинд энэ нь зөвхөн нууц үг хэрэглэх, эсхүл гаднын этгээд нэвтрэхээс хамгаалах асуудлаар хязгаарлагдахгүй. Энэ ойлголт нь хэрэглэгчийн эрхийн түвшин, олон хүчин зүйлийн баталгаажуулалт, хувийн мэдээлэл хамгаалах, байгууллагын нууц, төрийн болон албаны нууц, аудитын тайлан, эрсдэлийн үнэлгээний тайлан, кибер халдлагын техникийн мэдээлэл, техникийн бүртгэлийн мэдээлэл болон сүлжээний урсгалын мэдээлэлд хандах дэглэмтэй шууд холбоотой. Иймээс нууцлагдсан байдлыг хангах үүргийг зөвхөн техникийн хамгаалалтын арга хэмжээ гэж бус, мэдээлэлд хандах эрх, зорилгын хязгаарлалт, өгөгдөл багасгах, хадгалалтын хугацаа, дамжуулах журам, хандалтын мөрийн бүртгэлийг багтаасан эрх зүйн болон зохион байгуулалтын иж бүрэн шаардлага гэж ойлгох шаардлагатай.</w:t>
      </w:r>
    </w:p>
    <w:p w14:paraId="6498C991" w14:textId="77777777" w:rsidR="0003141F" w:rsidRPr="00591A71" w:rsidRDefault="0003141F" w:rsidP="00591A71">
      <w:pPr>
        <w:spacing w:after="0" w:line="240" w:lineRule="auto"/>
        <w:ind w:firstLine="709"/>
        <w:jc w:val="both"/>
        <w:rPr>
          <w:rFonts w:ascii="Arial" w:hAnsi="Arial" w:cs="Arial"/>
        </w:rPr>
      </w:pPr>
    </w:p>
    <w:p w14:paraId="5479A235" w14:textId="77777777" w:rsidR="00DB2301" w:rsidRPr="00591A71" w:rsidRDefault="00DB2301" w:rsidP="00591A71">
      <w:pPr>
        <w:spacing w:after="0" w:line="240" w:lineRule="auto"/>
        <w:ind w:firstLine="709"/>
        <w:jc w:val="both"/>
        <w:rPr>
          <w:rFonts w:ascii="Arial" w:hAnsi="Arial" w:cs="Arial"/>
        </w:rPr>
      </w:pPr>
      <w:r>
        <w:rPr>
          <w:rFonts w:ascii="Arial" w:hAnsi="Arial"/>
        </w:rPr>
        <w:t>Мэдээллийн хүртээмжтэй байдал гэдэг нь зөвшөөрөгдсөн этгээд шаардлагатай үед мэдээлэлд хандах, ашиглах боломжтой байхыг хэлэх бөгөөд кибер аюулгүй байдлын хүрээнд энэ нь систем тасалдахгүй байх, халдлагын дараа сэргээн ажиллах, хэрэглэгчийн үйлчилгээ зогсохгүй байх, онц чухал үйлчилгээний хамгийн доод түвшнийг хадгалах, нөөц систем ажиллуулах, сэргээх хугацааны зорилт тогтоох, тасралтгүй ажиллагааны төлөвлөгөө турших асуудалтай холбогдоно. Гэвч практикт хүртээмжтэй байдлыг зөвхөн систем ажиллаж байгаа эсэхээр хэмжих хандлага байвал халдлагын дараах сэргээх чадавх, үйлчилгээний хамгийн доод түвшин, хэрэглэгчид мэдээлэх журам, салбар дундын уялдаа, сөрөн тэсвэрлэх чадавх орхигдох эрсдэлтэй байна.</w:t>
      </w:r>
    </w:p>
    <w:p w14:paraId="59509F9F" w14:textId="77777777" w:rsidR="0003141F" w:rsidRPr="00591A71" w:rsidRDefault="0003141F" w:rsidP="00591A71">
      <w:pPr>
        <w:spacing w:after="0" w:line="240" w:lineRule="auto"/>
        <w:ind w:firstLine="709"/>
        <w:jc w:val="both"/>
        <w:rPr>
          <w:rFonts w:ascii="Arial" w:hAnsi="Arial" w:cs="Arial"/>
        </w:rPr>
      </w:pPr>
    </w:p>
    <w:p w14:paraId="050884D6" w14:textId="77777777" w:rsidR="00DB2301" w:rsidRPr="00591A71" w:rsidRDefault="00DB2301"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төрөл</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нийцүүлэн</w:t>
      </w:r>
      <w:proofErr w:type="spellEnd"/>
      <w:r w:rsidRPr="00591A71">
        <w:rPr>
          <w:rFonts w:ascii="Arial" w:hAnsi="Arial" w:cs="Arial"/>
        </w:rPr>
        <w:t xml:space="preserve"> </w:t>
      </w:r>
      <w:proofErr w:type="spellStart"/>
      <w:r w:rsidRPr="00591A71">
        <w:rPr>
          <w:rFonts w:ascii="Arial" w:hAnsi="Arial" w:cs="Arial"/>
        </w:rPr>
        <w:t>ялгавартай</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ойлголтуудыг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бүрт</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үгээр</w:t>
      </w:r>
      <w:proofErr w:type="spellEnd"/>
      <w:r w:rsidRPr="00591A71">
        <w:rPr>
          <w:rFonts w:ascii="Arial" w:hAnsi="Arial" w:cs="Arial"/>
        </w:rPr>
        <w:t xml:space="preserve"> </w:t>
      </w:r>
      <w:proofErr w:type="spellStart"/>
      <w:r w:rsidRPr="00591A71">
        <w:rPr>
          <w:rFonts w:ascii="Arial" w:hAnsi="Arial" w:cs="Arial"/>
        </w:rPr>
        <w:t>тайлбарлах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цар</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нөлөөлөлтэй</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2DCB2B3" w14:textId="77777777" w:rsidR="0003141F" w:rsidRPr="00591A71" w:rsidRDefault="0003141F" w:rsidP="00591A71">
      <w:pPr>
        <w:spacing w:after="0" w:line="240" w:lineRule="auto"/>
        <w:ind w:firstLine="709"/>
        <w:jc w:val="both"/>
        <w:rPr>
          <w:rFonts w:ascii="Arial" w:hAnsi="Arial" w:cs="Arial"/>
        </w:rPr>
      </w:pPr>
    </w:p>
    <w:p w14:paraId="57C05644" w14:textId="77777777" w:rsidR="00DB2301" w:rsidRPr="00591A71" w:rsidRDefault="00DB2301"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хэрэгжилттэй</w:t>
      </w:r>
      <w:proofErr w:type="spellEnd"/>
      <w:r w:rsidRPr="00591A71">
        <w:rPr>
          <w:rFonts w:ascii="Arial" w:hAnsi="Arial" w:cs="Arial"/>
        </w:rPr>
        <w:t xml:space="preserve"> </w:t>
      </w:r>
      <w:proofErr w:type="spellStart"/>
      <w:r w:rsidRPr="00591A71">
        <w:rPr>
          <w:rFonts w:ascii="Arial" w:hAnsi="Arial" w:cs="Arial"/>
        </w:rPr>
        <w:t>холбоотойгоор</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илэрч</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тавигдах</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гэрчилгээний</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шинэчилдэг</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сайжруулах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этгээдүүд</w:t>
      </w:r>
      <w:proofErr w:type="spellEnd"/>
      <w:r w:rsidRPr="00591A71">
        <w:rPr>
          <w:rFonts w:ascii="Arial" w:hAnsi="Arial" w:cs="Arial"/>
        </w:rPr>
        <w:t xml:space="preserve"> ч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ойлголтуудыг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аргачлалаар</w:t>
      </w:r>
      <w:proofErr w:type="spellEnd"/>
      <w:r w:rsidRPr="00591A71">
        <w:rPr>
          <w:rFonts w:ascii="Arial" w:hAnsi="Arial" w:cs="Arial"/>
        </w:rPr>
        <w:t xml:space="preserve"> </w:t>
      </w:r>
      <w:proofErr w:type="spellStart"/>
      <w:r w:rsidRPr="00591A71">
        <w:rPr>
          <w:rFonts w:ascii="Arial" w:hAnsi="Arial" w:cs="Arial"/>
        </w:rPr>
        <w:t>хэрэглэх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w:t>
      </w:r>
      <w:proofErr w:type="spellStart"/>
      <w:r w:rsidRPr="00591A71">
        <w:rPr>
          <w:rFonts w:ascii="Arial" w:hAnsi="Arial" w:cs="Arial"/>
        </w:rPr>
        <w:t>эрсдэл</w:t>
      </w:r>
      <w:proofErr w:type="spellEnd"/>
      <w:r w:rsidRPr="00591A71">
        <w:rPr>
          <w:rFonts w:ascii="Arial" w:hAnsi="Arial" w:cs="Arial"/>
        </w:rPr>
        <w:t>”,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w:t>
      </w:r>
      <w:proofErr w:type="spellStart"/>
      <w:r w:rsidRPr="00591A71">
        <w:rPr>
          <w:rFonts w:ascii="Arial" w:hAnsi="Arial" w:cs="Arial"/>
        </w:rPr>
        <w:t>үлдэгдэл</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хэрэглэвэл</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жигд</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гаргалт</w:t>
      </w:r>
      <w:proofErr w:type="spellEnd"/>
      <w:r w:rsidRPr="00591A71">
        <w:rPr>
          <w:rFonts w:ascii="Arial" w:hAnsi="Arial" w:cs="Arial"/>
        </w:rPr>
        <w:t xml:space="preserve"> </w:t>
      </w:r>
      <w:proofErr w:type="spellStart"/>
      <w:r w:rsidRPr="00591A71">
        <w:rPr>
          <w:rFonts w:ascii="Arial" w:hAnsi="Arial" w:cs="Arial"/>
        </w:rPr>
        <w:t>хоорондоо</w:t>
      </w:r>
      <w:proofErr w:type="spellEnd"/>
      <w:r w:rsidRPr="00591A71">
        <w:rPr>
          <w:rFonts w:ascii="Arial" w:hAnsi="Arial" w:cs="Arial"/>
        </w:rPr>
        <w:t xml:space="preserve"> </w:t>
      </w:r>
      <w:proofErr w:type="spellStart"/>
      <w:r w:rsidRPr="00591A71">
        <w:rPr>
          <w:rFonts w:ascii="Arial" w:hAnsi="Arial" w:cs="Arial"/>
        </w:rPr>
        <w:t>нийцэхгүй</w:t>
      </w:r>
      <w:proofErr w:type="spellEnd"/>
      <w:r w:rsidRPr="00591A71">
        <w:rPr>
          <w:rFonts w:ascii="Arial" w:hAnsi="Arial" w:cs="Arial"/>
        </w:rPr>
        <w:t xml:space="preserve"> </w:t>
      </w:r>
      <w:proofErr w:type="spellStart"/>
      <w:r w:rsidRPr="00591A71">
        <w:rPr>
          <w:rFonts w:ascii="Arial" w:hAnsi="Arial" w:cs="Arial"/>
        </w:rPr>
        <w:t>болно</w:t>
      </w:r>
      <w:proofErr w:type="spellEnd"/>
      <w:r w:rsidRPr="00591A71">
        <w:rPr>
          <w:rFonts w:ascii="Arial" w:hAnsi="Arial" w:cs="Arial"/>
        </w:rPr>
        <w:t>.</w:t>
      </w:r>
    </w:p>
    <w:p w14:paraId="08BA555C" w14:textId="77777777" w:rsidR="0003141F" w:rsidRPr="00591A71" w:rsidRDefault="0003141F" w:rsidP="00591A71">
      <w:pPr>
        <w:spacing w:after="0" w:line="240" w:lineRule="auto"/>
        <w:ind w:firstLine="709"/>
        <w:jc w:val="both"/>
        <w:rPr>
          <w:rFonts w:ascii="Arial" w:hAnsi="Arial" w:cs="Arial"/>
        </w:rPr>
      </w:pPr>
    </w:p>
    <w:p w14:paraId="6F69580D" w14:textId="77777777" w:rsidR="00DB2301" w:rsidRPr="00591A71" w:rsidRDefault="00DB2301"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ч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ангиллыг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хэрэглэх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Нийтийн </w:t>
      </w:r>
      <w:proofErr w:type="spellStart"/>
      <w:r w:rsidRPr="00591A71">
        <w:rPr>
          <w:rFonts w:ascii="Arial" w:hAnsi="Arial" w:cs="Arial"/>
        </w:rPr>
        <w:t>төвийн</w:t>
      </w:r>
      <w:proofErr w:type="spellEnd"/>
      <w:r w:rsidRPr="00591A71">
        <w:rPr>
          <w:rFonts w:ascii="Arial" w:hAnsi="Arial" w:cs="Arial"/>
        </w:rPr>
        <w:t xml:space="preserve"> </w:t>
      </w:r>
      <w:proofErr w:type="spellStart"/>
      <w:r w:rsidRPr="00591A71">
        <w:rPr>
          <w:rFonts w:ascii="Arial" w:hAnsi="Arial" w:cs="Arial"/>
        </w:rPr>
        <w:t>тайланд</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баталгаажуулалтын</w:t>
      </w:r>
      <w:proofErr w:type="spellEnd"/>
      <w:r w:rsidRPr="00591A71">
        <w:rPr>
          <w:rFonts w:ascii="Arial" w:hAnsi="Arial" w:cs="Arial"/>
        </w:rPr>
        <w:t xml:space="preserve"> </w:t>
      </w:r>
      <w:proofErr w:type="spellStart"/>
      <w:r w:rsidRPr="00591A71">
        <w:rPr>
          <w:rFonts w:ascii="Arial" w:hAnsi="Arial" w:cs="Arial"/>
        </w:rPr>
        <w:t>төлөвийг</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болзошгүй</w:t>
      </w:r>
      <w:proofErr w:type="spellEnd"/>
      <w:r w:rsidRPr="00591A71">
        <w:rPr>
          <w:rFonts w:ascii="Arial" w:hAnsi="Arial" w:cs="Arial"/>
        </w:rPr>
        <w:t>”, “</w:t>
      </w:r>
      <w:proofErr w:type="spellStart"/>
      <w:r w:rsidRPr="00591A71">
        <w:rPr>
          <w:rFonts w:ascii="Arial" w:hAnsi="Arial" w:cs="Arial"/>
        </w:rPr>
        <w:t>тодорхойгүй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ангилж</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төрөл</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шалтгаан</w:t>
      </w:r>
      <w:proofErr w:type="spellEnd"/>
      <w:r w:rsidRPr="00591A71">
        <w:rPr>
          <w:rFonts w:ascii="Arial" w:hAnsi="Arial" w:cs="Arial"/>
        </w:rPr>
        <w:t xml:space="preserve">, </w:t>
      </w:r>
      <w:proofErr w:type="spellStart"/>
      <w:r w:rsidRPr="00591A71">
        <w:rPr>
          <w:rFonts w:ascii="Arial" w:hAnsi="Arial" w:cs="Arial"/>
        </w:rPr>
        <w:t>өртсөн</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авч</w:t>
      </w:r>
      <w:proofErr w:type="spellEnd"/>
      <w:r w:rsidRPr="00591A71">
        <w:rPr>
          <w:rFonts w:ascii="Arial" w:hAnsi="Arial" w:cs="Arial"/>
        </w:rPr>
        <w:t xml:space="preserve"> </w:t>
      </w:r>
      <w:proofErr w:type="spellStart"/>
      <w:r w:rsidRPr="00591A71">
        <w:rPr>
          <w:rFonts w:ascii="Arial" w:hAnsi="Arial" w:cs="Arial"/>
        </w:rPr>
        <w:t>хэрэгжүүлсэн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зэргийг</w:t>
      </w:r>
      <w:proofErr w:type="spellEnd"/>
      <w:r w:rsidRPr="00591A71">
        <w:rPr>
          <w:rFonts w:ascii="Arial" w:hAnsi="Arial" w:cs="Arial"/>
        </w:rPr>
        <w:t xml:space="preserve"> </w:t>
      </w:r>
      <w:proofErr w:type="spellStart"/>
      <w:r w:rsidRPr="00591A71">
        <w:rPr>
          <w:rFonts w:ascii="Arial" w:hAnsi="Arial" w:cs="Arial"/>
        </w:rPr>
        <w:t>бүртгэсэн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практик</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ангиллын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хэрэглэж</w:t>
      </w:r>
      <w:proofErr w:type="spellEnd"/>
      <w:r w:rsidRPr="00591A71">
        <w:rPr>
          <w:rFonts w:ascii="Arial" w:hAnsi="Arial" w:cs="Arial"/>
        </w:rPr>
        <w:t xml:space="preserve"> </w:t>
      </w:r>
      <w:proofErr w:type="spellStart"/>
      <w:r w:rsidRPr="00591A71">
        <w:rPr>
          <w:rFonts w:ascii="Arial" w:hAnsi="Arial" w:cs="Arial"/>
        </w:rPr>
        <w:t>эхэлснийг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мөрдөгдөх</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w:t>
      </w:r>
      <w:proofErr w:type="spellStart"/>
      <w:r w:rsidRPr="00591A71">
        <w:rPr>
          <w:rFonts w:ascii="Arial" w:hAnsi="Arial" w:cs="Arial"/>
        </w:rPr>
        <w:t>фишинг</w:t>
      </w:r>
      <w:proofErr w:type="spellEnd"/>
      <w:r w:rsidRPr="00591A71">
        <w:rPr>
          <w:rFonts w:ascii="Arial" w:hAnsi="Arial" w:cs="Arial"/>
        </w:rPr>
        <w:t>”,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алдагдал</w:t>
      </w:r>
      <w:proofErr w:type="spellEnd"/>
      <w:r w:rsidRPr="00591A71">
        <w:rPr>
          <w:rFonts w:ascii="Arial" w:hAnsi="Arial" w:cs="Arial"/>
        </w:rPr>
        <w:t>”,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агуулгаар</w:t>
      </w:r>
      <w:proofErr w:type="spellEnd"/>
      <w:r w:rsidRPr="00591A71">
        <w:rPr>
          <w:rFonts w:ascii="Arial" w:hAnsi="Arial" w:cs="Arial"/>
        </w:rPr>
        <w:t xml:space="preserve"> </w:t>
      </w:r>
      <w:proofErr w:type="spellStart"/>
      <w:r w:rsidRPr="00591A71">
        <w:rPr>
          <w:rFonts w:ascii="Arial" w:hAnsi="Arial" w:cs="Arial"/>
        </w:rPr>
        <w:t>хэрэглэж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763DC51" w14:textId="77777777" w:rsidR="0003141F" w:rsidRPr="00591A71" w:rsidRDefault="0003141F" w:rsidP="00591A71">
      <w:pPr>
        <w:spacing w:after="0" w:line="240" w:lineRule="auto"/>
        <w:ind w:firstLine="709"/>
        <w:jc w:val="both"/>
        <w:rPr>
          <w:rFonts w:ascii="Arial" w:hAnsi="Arial" w:cs="Arial"/>
        </w:rPr>
      </w:pPr>
    </w:p>
    <w:p w14:paraId="0D07D0FE" w14:textId="77777777" w:rsidR="00DB2301" w:rsidRPr="00591A71" w:rsidRDefault="00DB2301" w:rsidP="00591A71">
      <w:pPr>
        <w:spacing w:after="0" w:line="240" w:lineRule="auto"/>
        <w:ind w:firstLine="709"/>
        <w:jc w:val="both"/>
        <w:rPr>
          <w:rFonts w:ascii="Arial" w:hAnsi="Arial" w:cs="Arial"/>
        </w:rPr>
      </w:pP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томьёоны</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хэрэглээ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нөлөөлнө</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явдлыг</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доголдол</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үзсэн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эхлэл</w:t>
      </w:r>
      <w:proofErr w:type="spellEnd"/>
      <w:r w:rsidRPr="00591A71">
        <w:rPr>
          <w:rFonts w:ascii="Arial" w:hAnsi="Arial" w:cs="Arial"/>
        </w:rPr>
        <w:t xml:space="preserve"> </w:t>
      </w:r>
      <w:proofErr w:type="spellStart"/>
      <w:r w:rsidRPr="00591A71">
        <w:rPr>
          <w:rFonts w:ascii="Arial" w:hAnsi="Arial" w:cs="Arial"/>
        </w:rPr>
        <w:t>болсон</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нөхцөлийг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нөхцөлийг</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болзошгүй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ангилах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цагдаагийн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lastRenderedPageBreak/>
        <w:t>шилжүүлэхийг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хоцрох</w:t>
      </w:r>
      <w:proofErr w:type="spellEnd"/>
      <w:r w:rsidRPr="00591A71">
        <w:rPr>
          <w:rFonts w:ascii="Arial" w:hAnsi="Arial" w:cs="Arial"/>
        </w:rPr>
        <w:t xml:space="preserve">, </w:t>
      </w:r>
      <w:proofErr w:type="spellStart"/>
      <w:r w:rsidRPr="00591A71">
        <w:rPr>
          <w:rFonts w:ascii="Arial" w:hAnsi="Arial" w:cs="Arial"/>
        </w:rPr>
        <w:t>буруу</w:t>
      </w:r>
      <w:proofErr w:type="spellEnd"/>
      <w:r w:rsidRPr="00591A71">
        <w:rPr>
          <w:rFonts w:ascii="Arial" w:hAnsi="Arial" w:cs="Arial"/>
        </w:rPr>
        <w:t xml:space="preserve"> </w:t>
      </w:r>
      <w:proofErr w:type="spellStart"/>
      <w:r w:rsidRPr="00591A71">
        <w:rPr>
          <w:rFonts w:ascii="Arial" w:hAnsi="Arial" w:cs="Arial"/>
        </w:rPr>
        <w:t>ангилагдах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хэт</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багатай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төвүүдэд</w:t>
      </w:r>
      <w:proofErr w:type="spellEnd"/>
      <w:r w:rsidRPr="00591A71">
        <w:rPr>
          <w:rFonts w:ascii="Arial" w:hAnsi="Arial" w:cs="Arial"/>
        </w:rPr>
        <w:t xml:space="preserve"> </w:t>
      </w:r>
      <w:proofErr w:type="spellStart"/>
      <w:r w:rsidRPr="00591A71">
        <w:rPr>
          <w:rFonts w:ascii="Arial" w:hAnsi="Arial" w:cs="Arial"/>
        </w:rPr>
        <w:t>төвлөрч</w:t>
      </w:r>
      <w:proofErr w:type="spellEnd"/>
      <w:r w:rsidRPr="00591A71">
        <w:rPr>
          <w:rFonts w:ascii="Arial" w:hAnsi="Arial" w:cs="Arial"/>
        </w:rPr>
        <w:t xml:space="preserve"> </w:t>
      </w:r>
      <w:proofErr w:type="spellStart"/>
      <w:r w:rsidRPr="00591A71">
        <w:rPr>
          <w:rFonts w:ascii="Arial" w:hAnsi="Arial" w:cs="Arial"/>
        </w:rPr>
        <w:t>ачаалал</w:t>
      </w:r>
      <w:proofErr w:type="spellEnd"/>
      <w:r w:rsidRPr="00591A71">
        <w:rPr>
          <w:rFonts w:ascii="Arial" w:hAnsi="Arial" w:cs="Arial"/>
        </w:rPr>
        <w:t xml:space="preserve"> </w:t>
      </w:r>
      <w:proofErr w:type="spellStart"/>
      <w:r w:rsidRPr="00591A71">
        <w:rPr>
          <w:rFonts w:ascii="Arial" w:hAnsi="Arial" w:cs="Arial"/>
        </w:rPr>
        <w:t>үүсгэх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7FE95146" w14:textId="77777777" w:rsidR="0003141F" w:rsidRPr="00591A71" w:rsidRDefault="0003141F" w:rsidP="00591A71">
      <w:pPr>
        <w:spacing w:after="0" w:line="240" w:lineRule="auto"/>
        <w:ind w:firstLine="709"/>
        <w:jc w:val="both"/>
        <w:rPr>
          <w:rFonts w:ascii="Arial" w:hAnsi="Arial" w:cs="Arial"/>
        </w:rPr>
      </w:pPr>
    </w:p>
    <w:p w14:paraId="34DFE2B1" w14:textId="77777777" w:rsidR="00DB2301" w:rsidRPr="00591A71" w:rsidRDefault="00DB2301" w:rsidP="00591A71">
      <w:pPr>
        <w:spacing w:after="0" w:line="240" w:lineRule="auto"/>
        <w:ind w:firstLine="709"/>
        <w:jc w:val="both"/>
        <w:rPr>
          <w:rFonts w:ascii="Arial" w:hAnsi="Arial" w:cs="Arial"/>
        </w:rPr>
      </w:pPr>
      <w:r>
        <w:rPr>
          <w:rFonts w:ascii="Arial" w:hAnsi="Arial"/>
        </w:rPr>
        <w:t xml:space="preserve">Кибер аюулгүй байдлын ойлголтуудыг нэг мөр ойлгох асуудал нь төрийн байгууллагын чиг үүргийн заагтай мөн шууд холбогдоно. Хэрэв бодлогын байгууллага, зохицуулагч байгууллага, Үндэсний төв, Нийтийн төв, цагдаагийн байгууллага, тагнуулын байгууллага, хуулийн этгээдүүд ижил үйл явдлыг өөр өөр нэр томьёогоор тодорхойлж, өөр өөр процесс эхлүүлдэг бол мэдээллийн урсгал тасалдах, тохиолдол давхардах, хариуцагч тодорхойгүй болох эрсдэл үүснэ. Хэрэгжүүлэгч байгууллагуудаас ирүүлсэн саналд хариу арга хэмжээний урсгалыг стандартчлах, зөрчлийн мэдэгдлийн маягт, тэмдэглэлийн маягт, ангилал, тусгаарлалт, шинжилгээ, сэргээх, тайлагнах, сургамж авах ажиллагааны стандарт баримт бичигтэй болох шаардлагатай гэж дурдсан нь энэ асуудлыг шууд илтгэж байна. </w:t>
      </w:r>
    </w:p>
    <w:p w14:paraId="0C08684F" w14:textId="77777777" w:rsidR="0003141F" w:rsidRPr="00591A71" w:rsidRDefault="0003141F" w:rsidP="00591A71">
      <w:pPr>
        <w:spacing w:after="0" w:line="240" w:lineRule="auto"/>
        <w:ind w:firstLine="709"/>
        <w:jc w:val="both"/>
        <w:rPr>
          <w:rFonts w:ascii="Arial" w:hAnsi="Arial" w:cs="Arial"/>
        </w:rPr>
      </w:pPr>
    </w:p>
    <w:p w14:paraId="39966788" w14:textId="77777777" w:rsidR="00DB2301" w:rsidRPr="00591A71" w:rsidRDefault="00DB2301" w:rsidP="00591A71">
      <w:pPr>
        <w:spacing w:after="0" w:line="240" w:lineRule="auto"/>
        <w:ind w:firstLine="709"/>
        <w:jc w:val="both"/>
        <w:rPr>
          <w:rFonts w:ascii="Arial" w:hAnsi="Arial" w:cs="Arial"/>
        </w:rPr>
      </w:pPr>
      <w:r>
        <w:rPr>
          <w:rFonts w:ascii="Arial" w:hAnsi="Arial"/>
        </w:rPr>
        <w:t xml:space="preserve">Мөн хүний хувийн мэдээлэл, нууцлал, өгөгдөл хамгааллын хүрээнд хэрэглэж байгаа ойлголтуудыг кибер аюулгүй байдлын ойлголттой уялдуулах шаардлагатай. Кибер халдлага, зөрчлийн үед дамжуулах техникийн бүртгэлийн мэдээлэл мэдээлэл, сүлжээний урсгалын мэдээлэл, төхөөрөмжийн дүрс хуулбар, шинжилгээний тайлан, хэрэглэгчийн мэдээлэл зэрэг өгөгдөл нь хувийн мэдээлэл, байгууллагын нууц, төрийн болон албаны нууцын аль ангилалд хамаарах, ямар хамгаалалтын горимд шилжих, ямар хугацаанд хадгалагдах, дахин ашиглах боломжтой эсэхийг нэг мөр ойлгохгүй бол кибер аюулгүй байдлын хэрэгжилт нь хувийн мэдээлэл хамгаалах эрх зүйн шаардлагатай зөрчилдөх эрсдэлтэй. Хэрэгжүүлэгч байгууллагуудаас тодруулах шаардлагатай асуудлын жагсаалтад техникийн бүртгэлийн мэдээлэл, хортой урсгалтай холбоотой холболтын мэдээлэл, шинжилгээний материалд өгөгдөл багасгах, хадгалалтын хугацаа, хандалтын мөрийн бүртгэлийн стандарт тогтоосон эсэхийг тодруулах шаардлагатай гэж дурдсан нь энэ эрсдэлийг баталгаажуулж байна. </w:t>
      </w:r>
    </w:p>
    <w:p w14:paraId="5A0E9529" w14:textId="77777777" w:rsidR="0003141F" w:rsidRPr="00591A71" w:rsidRDefault="0003141F" w:rsidP="00591A71">
      <w:pPr>
        <w:spacing w:after="0" w:line="240" w:lineRule="auto"/>
        <w:ind w:firstLine="709"/>
        <w:jc w:val="both"/>
        <w:rPr>
          <w:rFonts w:ascii="Arial" w:hAnsi="Arial" w:cs="Arial"/>
        </w:rPr>
      </w:pPr>
    </w:p>
    <w:p w14:paraId="7C7D2E0B" w14:textId="77777777" w:rsidR="00DB2301" w:rsidRPr="00591A71" w:rsidRDefault="00DB2301"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ойлголтуудыг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бас</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шалтгаан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ойлголтууд</w:t>
      </w:r>
      <w:proofErr w:type="spellEnd"/>
      <w:r w:rsidRPr="00591A71">
        <w:rPr>
          <w:rFonts w:ascii="Arial" w:hAnsi="Arial" w:cs="Arial"/>
        </w:rPr>
        <w:t xml:space="preserve"> </w:t>
      </w:r>
      <w:proofErr w:type="spellStart"/>
      <w:r w:rsidRPr="00591A71">
        <w:rPr>
          <w:rFonts w:ascii="Arial" w:hAnsi="Arial" w:cs="Arial"/>
        </w:rPr>
        <w:t>дараагийн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зохицуулалтад</w:t>
      </w:r>
      <w:proofErr w:type="spellEnd"/>
      <w:r w:rsidRPr="00591A71">
        <w:rPr>
          <w:rFonts w:ascii="Arial" w:hAnsi="Arial" w:cs="Arial"/>
        </w:rPr>
        <w:t xml:space="preserve"> </w:t>
      </w:r>
      <w:proofErr w:type="spellStart"/>
      <w:r w:rsidRPr="00591A71">
        <w:rPr>
          <w:rFonts w:ascii="Arial" w:hAnsi="Arial" w:cs="Arial"/>
        </w:rPr>
        <w:t>системтэйгээр</w:t>
      </w:r>
      <w:proofErr w:type="spellEnd"/>
      <w:r w:rsidRPr="00591A71">
        <w:rPr>
          <w:rFonts w:ascii="Arial" w:hAnsi="Arial" w:cs="Arial"/>
        </w:rPr>
        <w:t xml:space="preserve"> </w:t>
      </w:r>
      <w:proofErr w:type="spellStart"/>
      <w:r w:rsidRPr="00591A71">
        <w:rPr>
          <w:rFonts w:ascii="Arial" w:hAnsi="Arial" w:cs="Arial"/>
        </w:rPr>
        <w:t>холбогдоогүй</w:t>
      </w:r>
      <w:proofErr w:type="spellEnd"/>
      <w:r w:rsidRPr="00591A71">
        <w:rPr>
          <w:rFonts w:ascii="Arial" w:hAnsi="Arial" w:cs="Arial"/>
        </w:rPr>
        <w:t xml:space="preserve"> </w:t>
      </w:r>
      <w:proofErr w:type="spellStart"/>
      <w:r w:rsidRPr="00591A71">
        <w:rPr>
          <w:rFonts w:ascii="Arial" w:hAnsi="Arial" w:cs="Arial"/>
        </w:rPr>
        <w:t>байгаатай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зорилтын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тодорхойлсон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нэмэгдүүлсэн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үе</w:t>
      </w:r>
      <w:proofErr w:type="spellEnd"/>
      <w:r w:rsidRPr="00591A71">
        <w:rPr>
          <w:rFonts w:ascii="Arial" w:hAnsi="Arial" w:cs="Arial"/>
        </w:rPr>
        <w:t xml:space="preserve"> </w:t>
      </w:r>
      <w:proofErr w:type="spellStart"/>
      <w:r w:rsidRPr="00591A71">
        <w:rPr>
          <w:rFonts w:ascii="Arial" w:hAnsi="Arial" w:cs="Arial"/>
        </w:rPr>
        <w:t>шат</w:t>
      </w:r>
      <w:proofErr w:type="spellEnd"/>
      <w:r w:rsidRPr="00591A71">
        <w:rPr>
          <w:rFonts w:ascii="Arial" w:hAnsi="Arial" w:cs="Arial"/>
        </w:rPr>
        <w:t xml:space="preserve"> </w:t>
      </w:r>
      <w:proofErr w:type="spellStart"/>
      <w:r w:rsidRPr="00591A71">
        <w:rPr>
          <w:rFonts w:ascii="Arial" w:hAnsi="Arial" w:cs="Arial"/>
        </w:rPr>
        <w:t>бүрд</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гурван</w:t>
      </w:r>
      <w:proofErr w:type="spellEnd"/>
      <w:r w:rsidRPr="00591A71">
        <w:rPr>
          <w:rFonts w:ascii="Arial" w:hAnsi="Arial" w:cs="Arial"/>
        </w:rPr>
        <w:t xml:space="preserve"> </w:t>
      </w:r>
      <w:proofErr w:type="spellStart"/>
      <w:r w:rsidRPr="00591A71">
        <w:rPr>
          <w:rFonts w:ascii="Arial" w:hAnsi="Arial" w:cs="Arial"/>
        </w:rPr>
        <w:t>ойлголт</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илэрч</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тайлбарлаагүй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Үүний</w:t>
      </w:r>
      <w:proofErr w:type="spellEnd"/>
      <w:r w:rsidRPr="00591A71">
        <w:rPr>
          <w:rFonts w:ascii="Arial" w:hAnsi="Arial" w:cs="Arial"/>
        </w:rPr>
        <w:t xml:space="preserve"> </w:t>
      </w:r>
      <w:proofErr w:type="spellStart"/>
      <w:r w:rsidRPr="00591A71">
        <w:rPr>
          <w:rFonts w:ascii="Arial" w:hAnsi="Arial" w:cs="Arial"/>
        </w:rPr>
        <w:t>улмаас</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заалтуудыг</w:t>
      </w:r>
      <w:proofErr w:type="spellEnd"/>
      <w:r w:rsidRPr="00591A71">
        <w:rPr>
          <w:rFonts w:ascii="Arial" w:hAnsi="Arial" w:cs="Arial"/>
        </w:rPr>
        <w:t xml:space="preserve"> </w:t>
      </w:r>
      <w:proofErr w:type="spellStart"/>
      <w:r w:rsidRPr="00591A71">
        <w:rPr>
          <w:rFonts w:ascii="Arial" w:hAnsi="Arial" w:cs="Arial"/>
        </w:rPr>
        <w:t>салангид</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мэт</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тэдгээр</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гурван</w:t>
      </w:r>
      <w:proofErr w:type="spellEnd"/>
      <w:r w:rsidRPr="00591A71">
        <w:rPr>
          <w:rFonts w:ascii="Arial" w:hAnsi="Arial" w:cs="Arial"/>
        </w:rPr>
        <w:t xml:space="preserve"> </w:t>
      </w:r>
      <w:proofErr w:type="spellStart"/>
      <w:r w:rsidRPr="00591A71">
        <w:rPr>
          <w:rFonts w:ascii="Arial" w:hAnsi="Arial" w:cs="Arial"/>
        </w:rPr>
        <w:t>хэмжүүрийг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гэдгийг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ойлгохгүй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w:t>
      </w:r>
    </w:p>
    <w:p w14:paraId="695C4844" w14:textId="77777777" w:rsidR="0003141F" w:rsidRPr="00591A71" w:rsidRDefault="0003141F" w:rsidP="00591A71">
      <w:pPr>
        <w:spacing w:after="0" w:line="240" w:lineRule="auto"/>
        <w:ind w:firstLine="709"/>
        <w:jc w:val="both"/>
        <w:rPr>
          <w:rFonts w:ascii="Arial" w:hAnsi="Arial" w:cs="Arial"/>
        </w:rPr>
      </w:pPr>
    </w:p>
    <w:p w14:paraId="144D44AE" w14:textId="77777777" w:rsidR="00DB2301" w:rsidRPr="00591A71" w:rsidRDefault="00DB2301" w:rsidP="00591A71">
      <w:pPr>
        <w:spacing w:after="0" w:line="240" w:lineRule="auto"/>
        <w:ind w:firstLine="709"/>
        <w:jc w:val="both"/>
        <w:rPr>
          <w:rFonts w:ascii="Arial" w:hAnsi="Arial" w:cs="Arial"/>
        </w:rPr>
      </w:pPr>
      <w:r>
        <w:rPr>
          <w:rFonts w:ascii="Arial" w:hAnsi="Arial"/>
        </w:rPr>
        <w:t>Энэ байдлыг засахын тулд хууль болон дагалдах журамд суурь ойлголт, үүрэг, процесс, шалгуур, тайлагнал, хяналтын хоорондын холбоосыг тодорхой болгох шаардлагатай. Тухайлбал, мэдээллийн бүрэн бүтэн байдлыг хангах үүрэгт өөрчлөлтийн хяналт, техникийн бүртгэлийн мэдээлэл, өгөгдлийн баталгаажуулалт, халдлагын дараах сэргээсэн мэдээллийн шалгалт хамаарах; нууцлагдсан байдлыг хангах үүрэгт хандалтын удирдлага, хувийн мэдээлэл хамгаалал, өгөгдөл багасгах, хандалтын мөрийн бүртгэл хамаарах; хүртээмжтэй байдлыг хангах үүрэгт тасралтгүй ажиллагааны төлөвлөгөө, нөөцлөлт, сэргээн ажиллуулах хугацаа, үйлчилгээний доод түвшин, сөрөн тэсвэрлэх чадавх хамаарах байдлаар нэг мөр тайлбарлах шаардлагатай.</w:t>
      </w:r>
    </w:p>
    <w:p w14:paraId="735070DE" w14:textId="77777777" w:rsidR="0003141F" w:rsidRPr="00591A71" w:rsidRDefault="0003141F" w:rsidP="00591A71">
      <w:pPr>
        <w:spacing w:after="0" w:line="240" w:lineRule="auto"/>
        <w:ind w:firstLine="709"/>
        <w:jc w:val="both"/>
        <w:rPr>
          <w:rFonts w:ascii="Arial" w:hAnsi="Arial" w:cs="Arial"/>
        </w:rPr>
      </w:pPr>
    </w:p>
    <w:p w14:paraId="7006F48C" w14:textId="77777777" w:rsidR="00DB2301" w:rsidRPr="00591A71" w:rsidRDefault="00DB2301"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ойлголтуудыг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хэрэгжүүлэхийн</w:t>
      </w:r>
      <w:proofErr w:type="spellEnd"/>
      <w:r w:rsidRPr="00591A71">
        <w:rPr>
          <w:rFonts w:ascii="Arial" w:hAnsi="Arial" w:cs="Arial"/>
        </w:rPr>
        <w:t xml:space="preserve"> </w:t>
      </w:r>
      <w:proofErr w:type="spellStart"/>
      <w:r w:rsidRPr="00591A71">
        <w:rPr>
          <w:rFonts w:ascii="Arial" w:hAnsi="Arial" w:cs="Arial"/>
        </w:rPr>
        <w:t>тулд</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тайлбар</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жишиг</w:t>
      </w:r>
      <w:proofErr w:type="spellEnd"/>
      <w:r w:rsidRPr="00591A71">
        <w:rPr>
          <w:rFonts w:ascii="Arial" w:hAnsi="Arial" w:cs="Arial"/>
        </w:rPr>
        <w:t xml:space="preserve"> </w:t>
      </w:r>
      <w:proofErr w:type="spellStart"/>
      <w:r w:rsidRPr="00591A71">
        <w:rPr>
          <w:rFonts w:ascii="Arial" w:hAnsi="Arial" w:cs="Arial"/>
        </w:rPr>
        <w:t>зааварчилгаа</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хэллэг</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ашиглавал</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нэгтгэх</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хандлага</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хязгаарлагдана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мэдэгдлийн</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lastRenderedPageBreak/>
        <w:t>хаалтын</w:t>
      </w:r>
      <w:proofErr w:type="spellEnd"/>
      <w:r w:rsidRPr="00591A71">
        <w:rPr>
          <w:rFonts w:ascii="Arial" w:hAnsi="Arial" w:cs="Arial"/>
        </w:rPr>
        <w:t xml:space="preserve"> </w:t>
      </w:r>
      <w:proofErr w:type="spellStart"/>
      <w:r w:rsidRPr="00591A71">
        <w:rPr>
          <w:rFonts w:ascii="Arial" w:hAnsi="Arial" w:cs="Arial"/>
        </w:rPr>
        <w:t>дүгнэлт</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шинжилгээний</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зэрэгт</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тайлбар</w:t>
      </w:r>
      <w:proofErr w:type="spellEnd"/>
      <w:r w:rsidRPr="00591A71">
        <w:rPr>
          <w:rFonts w:ascii="Arial" w:hAnsi="Arial" w:cs="Arial"/>
        </w:rPr>
        <w:t xml:space="preserve"> </w:t>
      </w:r>
      <w:proofErr w:type="spellStart"/>
      <w:r w:rsidRPr="00591A71">
        <w:rPr>
          <w:rFonts w:ascii="Arial" w:hAnsi="Arial" w:cs="Arial"/>
        </w:rPr>
        <w:t>хэрэглэх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55E0A175" w14:textId="77777777" w:rsidR="0003141F" w:rsidRPr="00591A71" w:rsidRDefault="0003141F" w:rsidP="00591A71">
      <w:pPr>
        <w:spacing w:after="0" w:line="240" w:lineRule="auto"/>
        <w:ind w:firstLine="709"/>
        <w:jc w:val="both"/>
        <w:rPr>
          <w:rFonts w:ascii="Arial" w:hAnsi="Arial" w:cs="Arial"/>
        </w:rPr>
      </w:pPr>
    </w:p>
    <w:p w14:paraId="259EF66C" w14:textId="77777777" w:rsidR="00DB2301" w:rsidRPr="00591A71" w:rsidRDefault="00DB2301"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ойлголтуудыг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ойлгож</w:t>
      </w:r>
      <w:proofErr w:type="spellEnd"/>
      <w:r w:rsidRPr="00591A71">
        <w:rPr>
          <w:rFonts w:ascii="Arial" w:hAnsi="Arial" w:cs="Arial"/>
        </w:rPr>
        <w:t xml:space="preserve">, </w:t>
      </w:r>
      <w:proofErr w:type="spellStart"/>
      <w:r w:rsidRPr="00591A71">
        <w:rPr>
          <w:rFonts w:ascii="Arial" w:hAnsi="Arial" w:cs="Arial"/>
        </w:rPr>
        <w:t>хэрэгжүүлж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зорилтыг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ойлголт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өдөр</w:t>
      </w:r>
      <w:proofErr w:type="spellEnd"/>
      <w:r w:rsidRPr="00591A71">
        <w:rPr>
          <w:rFonts w:ascii="Arial" w:hAnsi="Arial" w:cs="Arial"/>
        </w:rPr>
        <w:t xml:space="preserve"> </w:t>
      </w:r>
      <w:proofErr w:type="spellStart"/>
      <w:r w:rsidRPr="00591A71">
        <w:rPr>
          <w:rFonts w:ascii="Arial" w:hAnsi="Arial" w:cs="Arial"/>
        </w:rPr>
        <w:t>тутмын</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хамгаалал</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тогтолцоонд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бууж</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боловсроогүй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үлдэгдэл</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тодорхойлж</w:t>
      </w:r>
      <w:proofErr w:type="spellEnd"/>
      <w:r w:rsidRPr="00591A71">
        <w:rPr>
          <w:rFonts w:ascii="Arial" w:hAnsi="Arial" w:cs="Arial"/>
        </w:rPr>
        <w:t xml:space="preserve">, </w:t>
      </w:r>
      <w:proofErr w:type="spellStart"/>
      <w:r w:rsidRPr="00591A71">
        <w:rPr>
          <w:rFonts w:ascii="Arial" w:hAnsi="Arial" w:cs="Arial"/>
        </w:rPr>
        <w:t>тэдгээрийг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5E605CCF" w14:textId="77777777" w:rsidR="0003141F" w:rsidRPr="00591A71" w:rsidRDefault="0003141F" w:rsidP="00591A71">
      <w:pPr>
        <w:pStyle w:val="Heading2"/>
        <w:spacing w:before="0" w:line="240" w:lineRule="auto"/>
        <w:ind w:firstLine="709"/>
        <w:jc w:val="both"/>
        <w:rPr>
          <w:rFonts w:ascii="Arial" w:hAnsi="Arial" w:cs="Arial"/>
          <w:sz w:val="22"/>
          <w:szCs w:val="22"/>
        </w:rPr>
      </w:pPr>
    </w:p>
    <w:p w14:paraId="31D5474B"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19" w:name="_Toc230289630"/>
      <w:r w:rsidRPr="00591A71">
        <w:rPr>
          <w:rFonts w:ascii="Arial" w:hAnsi="Arial" w:cs="Arial"/>
          <w:sz w:val="22"/>
          <w:szCs w:val="22"/>
        </w:rPr>
        <w:t xml:space="preserve">2.11. </w:t>
      </w:r>
      <w:proofErr w:type="spellStart"/>
      <w:r w:rsidRPr="00591A71">
        <w:rPr>
          <w:rFonts w:ascii="Arial" w:hAnsi="Arial" w:cs="Arial"/>
          <w:sz w:val="22"/>
          <w:szCs w:val="22"/>
        </w:rPr>
        <w:t>Төр</w:t>
      </w:r>
      <w:proofErr w:type="spellEnd"/>
      <w:r w:rsidRPr="00591A71">
        <w:rPr>
          <w:rFonts w:ascii="Arial" w:hAnsi="Arial" w:cs="Arial"/>
          <w:sz w:val="22"/>
          <w:szCs w:val="22"/>
        </w:rPr>
        <w:t xml:space="preserve">, </w:t>
      </w:r>
      <w:proofErr w:type="spellStart"/>
      <w:r w:rsidRPr="00591A71">
        <w:rPr>
          <w:rFonts w:ascii="Arial" w:hAnsi="Arial" w:cs="Arial"/>
          <w:sz w:val="22"/>
          <w:szCs w:val="22"/>
        </w:rPr>
        <w:t>хувийн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хэвшлийн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хамтын</w:t>
      </w:r>
      <w:proofErr w:type="spellEnd"/>
      <w:r w:rsidRPr="00591A71">
        <w:rPr>
          <w:rFonts w:ascii="Arial" w:hAnsi="Arial" w:cs="Arial"/>
          <w:sz w:val="22"/>
          <w:szCs w:val="22"/>
        </w:rPr>
        <w:t xml:space="preserve"> </w:t>
      </w:r>
      <w:proofErr w:type="spellStart"/>
      <w:r w:rsidRPr="00591A71">
        <w:rPr>
          <w:rFonts w:ascii="Arial" w:hAnsi="Arial" w:cs="Arial"/>
          <w:sz w:val="22"/>
          <w:szCs w:val="22"/>
        </w:rPr>
        <w:t>ажиллагаа</w:t>
      </w:r>
      <w:proofErr w:type="spellEnd"/>
      <w:r w:rsidRPr="00591A71">
        <w:rPr>
          <w:rFonts w:ascii="Arial" w:hAnsi="Arial" w:cs="Arial"/>
          <w:sz w:val="22"/>
          <w:szCs w:val="22"/>
        </w:rPr>
        <w:t xml:space="preserve">, </w:t>
      </w:r>
      <w:proofErr w:type="spellStart"/>
      <w:r w:rsidRPr="00591A71">
        <w:rPr>
          <w:rFonts w:ascii="Arial" w:hAnsi="Arial" w:cs="Arial"/>
          <w:sz w:val="22"/>
          <w:szCs w:val="22"/>
        </w:rPr>
        <w:t>мэдээлэл</w:t>
      </w:r>
      <w:proofErr w:type="spellEnd"/>
      <w:r w:rsidRPr="00591A71">
        <w:rPr>
          <w:rFonts w:ascii="Arial" w:hAnsi="Arial" w:cs="Arial"/>
          <w:sz w:val="22"/>
          <w:szCs w:val="22"/>
        </w:rPr>
        <w:t xml:space="preserve"> </w:t>
      </w:r>
      <w:proofErr w:type="spellStart"/>
      <w:r w:rsidRPr="00591A71">
        <w:rPr>
          <w:rFonts w:ascii="Arial" w:hAnsi="Arial" w:cs="Arial"/>
          <w:sz w:val="22"/>
          <w:szCs w:val="22"/>
        </w:rPr>
        <w:t>солилцооны</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19"/>
      <w:proofErr w:type="spellEnd"/>
    </w:p>
    <w:p w14:paraId="5E1CD6C5" w14:textId="77777777" w:rsidR="0003141F" w:rsidRPr="00591A71" w:rsidRDefault="0003141F" w:rsidP="00591A71">
      <w:pPr>
        <w:spacing w:after="0" w:line="240" w:lineRule="auto"/>
        <w:ind w:firstLine="709"/>
        <w:jc w:val="both"/>
        <w:rPr>
          <w:rFonts w:ascii="Arial" w:hAnsi="Arial" w:cs="Arial"/>
        </w:rPr>
      </w:pPr>
    </w:p>
    <w:p w14:paraId="13682B32"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нөлөөг</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зүйл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Учир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системээр</w:t>
      </w:r>
      <w:proofErr w:type="spellEnd"/>
      <w:r w:rsidRPr="00591A71">
        <w:rPr>
          <w:rFonts w:ascii="Arial" w:hAnsi="Arial" w:cs="Arial"/>
        </w:rPr>
        <w:t xml:space="preserve"> </w:t>
      </w:r>
      <w:proofErr w:type="spellStart"/>
      <w:r w:rsidRPr="00591A71">
        <w:rPr>
          <w:rFonts w:ascii="Arial" w:hAnsi="Arial" w:cs="Arial"/>
        </w:rPr>
        <w:t>хязгаарлагдахгүй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дата</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холбооны</w:t>
      </w:r>
      <w:proofErr w:type="spellEnd"/>
      <w:r w:rsidRPr="00591A71">
        <w:rPr>
          <w:rFonts w:ascii="Arial" w:hAnsi="Arial" w:cs="Arial"/>
        </w:rPr>
        <w:t xml:space="preserve"> </w:t>
      </w:r>
      <w:proofErr w:type="spellStart"/>
      <w:r w:rsidRPr="00591A71">
        <w:rPr>
          <w:rFonts w:ascii="Arial" w:hAnsi="Arial" w:cs="Arial"/>
        </w:rPr>
        <w:t>оператор</w:t>
      </w:r>
      <w:proofErr w:type="spellEnd"/>
      <w:r w:rsidRPr="00591A71">
        <w:rPr>
          <w:rFonts w:ascii="Arial" w:hAnsi="Arial" w:cs="Arial"/>
        </w:rPr>
        <w:t xml:space="preserve">, </w:t>
      </w:r>
      <w:proofErr w:type="spellStart"/>
      <w:r w:rsidRPr="00591A71">
        <w:rPr>
          <w:rFonts w:ascii="Arial" w:hAnsi="Arial" w:cs="Arial"/>
        </w:rPr>
        <w:t>банк</w:t>
      </w:r>
      <w:proofErr w:type="spellEnd"/>
      <w:r w:rsidRPr="00591A71">
        <w:rPr>
          <w:rFonts w:ascii="Arial" w:hAnsi="Arial" w:cs="Arial"/>
        </w:rPr>
        <w:t xml:space="preserve">, </w:t>
      </w:r>
      <w:proofErr w:type="spellStart"/>
      <w:r w:rsidRPr="00591A71">
        <w:rPr>
          <w:rFonts w:ascii="Arial" w:hAnsi="Arial" w:cs="Arial"/>
        </w:rPr>
        <w:t>эрүүл</w:t>
      </w:r>
      <w:proofErr w:type="spellEnd"/>
      <w:r w:rsidRPr="00591A71">
        <w:rPr>
          <w:rFonts w:ascii="Arial" w:hAnsi="Arial" w:cs="Arial"/>
        </w:rPr>
        <w:t xml:space="preserve"> </w:t>
      </w:r>
      <w:proofErr w:type="spellStart"/>
      <w:r w:rsidRPr="00591A71">
        <w:rPr>
          <w:rFonts w:ascii="Arial" w:hAnsi="Arial" w:cs="Arial"/>
        </w:rPr>
        <w:t>мэндийн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платформ</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системд</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үзүүлдэг</w:t>
      </w:r>
      <w:proofErr w:type="spellEnd"/>
      <w:r w:rsidRPr="00591A71">
        <w:rPr>
          <w:rFonts w:ascii="Arial" w:hAnsi="Arial" w:cs="Arial"/>
        </w:rPr>
        <w:t xml:space="preserve"> </w:t>
      </w:r>
      <w:proofErr w:type="spellStart"/>
      <w:r w:rsidRPr="00591A71">
        <w:rPr>
          <w:rFonts w:ascii="Arial" w:hAnsi="Arial" w:cs="Arial"/>
        </w:rPr>
        <w:t>гэрээт</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оролцогчоор</w:t>
      </w:r>
      <w:proofErr w:type="spellEnd"/>
      <w:r w:rsidRPr="00591A71">
        <w:rPr>
          <w:rFonts w:ascii="Arial" w:hAnsi="Arial" w:cs="Arial"/>
        </w:rPr>
        <w:t xml:space="preserve"> </w:t>
      </w:r>
      <w:proofErr w:type="spellStart"/>
      <w:r w:rsidRPr="00591A71">
        <w:rPr>
          <w:rFonts w:ascii="Arial" w:hAnsi="Arial" w:cs="Arial"/>
        </w:rPr>
        <w:t>дамжин</w:t>
      </w:r>
      <w:proofErr w:type="spellEnd"/>
      <w:r w:rsidRPr="00591A71">
        <w:rPr>
          <w:rFonts w:ascii="Arial" w:hAnsi="Arial" w:cs="Arial"/>
        </w:rPr>
        <w:t xml:space="preserve"> </w:t>
      </w:r>
      <w:proofErr w:type="spellStart"/>
      <w:r w:rsidRPr="00591A71">
        <w:rPr>
          <w:rFonts w:ascii="Arial" w:hAnsi="Arial" w:cs="Arial"/>
        </w:rPr>
        <w:t>үүсэж</w:t>
      </w:r>
      <w:proofErr w:type="spellEnd"/>
      <w:r w:rsidRPr="00591A71">
        <w:rPr>
          <w:rFonts w:ascii="Arial" w:hAnsi="Arial" w:cs="Arial"/>
        </w:rPr>
        <w:t xml:space="preserve">, </w:t>
      </w:r>
      <w:proofErr w:type="spellStart"/>
      <w:r w:rsidRPr="00591A71">
        <w:rPr>
          <w:rFonts w:ascii="Arial" w:hAnsi="Arial" w:cs="Arial"/>
        </w:rPr>
        <w:t>тархаж</w:t>
      </w:r>
      <w:proofErr w:type="spellEnd"/>
      <w:r w:rsidRPr="00591A71">
        <w:rPr>
          <w:rFonts w:ascii="Arial" w:hAnsi="Arial" w:cs="Arial"/>
        </w:rPr>
        <w:t xml:space="preserve">, </w:t>
      </w:r>
      <w:proofErr w:type="spellStart"/>
      <w:r w:rsidRPr="00591A71">
        <w:rPr>
          <w:rFonts w:ascii="Arial" w:hAnsi="Arial" w:cs="Arial"/>
        </w:rPr>
        <w:t>нөлөөлөх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зохицуулалтаас</w:t>
      </w:r>
      <w:proofErr w:type="spellEnd"/>
      <w:r w:rsidRPr="00591A71">
        <w:rPr>
          <w:rFonts w:ascii="Arial" w:hAnsi="Arial" w:cs="Arial"/>
        </w:rPr>
        <w:t xml:space="preserve"> </w:t>
      </w:r>
      <w:proofErr w:type="spellStart"/>
      <w:r w:rsidRPr="00591A71">
        <w:rPr>
          <w:rFonts w:ascii="Arial" w:hAnsi="Arial" w:cs="Arial"/>
        </w:rPr>
        <w:t>гадна</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оролцоо</w:t>
      </w:r>
      <w:proofErr w:type="spellEnd"/>
      <w:r w:rsidRPr="00591A71">
        <w:rPr>
          <w:rFonts w:ascii="Arial" w:hAnsi="Arial" w:cs="Arial"/>
        </w:rPr>
        <w:t xml:space="preserve">, </w:t>
      </w:r>
      <w:proofErr w:type="spellStart"/>
      <w:r w:rsidRPr="00591A71">
        <w:rPr>
          <w:rFonts w:ascii="Arial" w:hAnsi="Arial" w:cs="Arial"/>
        </w:rPr>
        <w:t>итгэлцэл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сувгаас</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хамаарч</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E4DD8A9" w14:textId="77777777" w:rsidR="0003141F" w:rsidRPr="00591A71" w:rsidRDefault="0003141F" w:rsidP="00591A71">
      <w:pPr>
        <w:spacing w:after="0" w:line="240" w:lineRule="auto"/>
        <w:ind w:firstLine="709"/>
        <w:jc w:val="both"/>
        <w:rPr>
          <w:rFonts w:ascii="Arial" w:hAnsi="Arial" w:cs="Arial"/>
        </w:rPr>
      </w:pPr>
    </w:p>
    <w:p w14:paraId="2B7D876A"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түншлэлийг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зарчимд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ачааллыг</w:t>
      </w:r>
      <w:proofErr w:type="spellEnd"/>
      <w:r w:rsidRPr="00591A71">
        <w:rPr>
          <w:rFonts w:ascii="Arial" w:hAnsi="Arial" w:cs="Arial"/>
        </w:rPr>
        <w:t xml:space="preserve"> </w:t>
      </w:r>
      <w:proofErr w:type="spellStart"/>
      <w:r w:rsidRPr="00591A71">
        <w:rPr>
          <w:rFonts w:ascii="Arial" w:hAnsi="Arial" w:cs="Arial"/>
        </w:rPr>
        <w:t>дангаар</w:t>
      </w:r>
      <w:proofErr w:type="spellEnd"/>
      <w:r w:rsidRPr="00591A71">
        <w:rPr>
          <w:rFonts w:ascii="Arial" w:hAnsi="Arial" w:cs="Arial"/>
        </w:rPr>
        <w:t xml:space="preserve"> </w:t>
      </w:r>
      <w:proofErr w:type="spellStart"/>
      <w:r w:rsidRPr="00591A71">
        <w:rPr>
          <w:rFonts w:ascii="Arial" w:hAnsi="Arial" w:cs="Arial"/>
        </w:rPr>
        <w:t>үүрч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багийг</w:t>
      </w:r>
      <w:proofErr w:type="spellEnd"/>
      <w:r w:rsidRPr="00591A71">
        <w:rPr>
          <w:rFonts w:ascii="Arial" w:hAnsi="Arial" w:cs="Arial"/>
        </w:rPr>
        <w:t xml:space="preserve"> </w:t>
      </w:r>
      <w:proofErr w:type="spellStart"/>
      <w:r w:rsidRPr="00591A71">
        <w:rPr>
          <w:rFonts w:ascii="Arial" w:hAnsi="Arial" w:cs="Arial"/>
        </w:rPr>
        <w:t>бойжуулах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зай</w:t>
      </w:r>
      <w:proofErr w:type="spellEnd"/>
      <w:r w:rsidRPr="00591A71">
        <w:rPr>
          <w:rFonts w:ascii="Arial" w:hAnsi="Arial" w:cs="Arial"/>
        </w:rPr>
        <w:t xml:space="preserve"> </w:t>
      </w:r>
      <w:proofErr w:type="spellStart"/>
      <w:r w:rsidRPr="00591A71">
        <w:rPr>
          <w:rFonts w:ascii="Arial" w:hAnsi="Arial" w:cs="Arial"/>
        </w:rPr>
        <w:t>нээх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төрөөс</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хэвшилд</w:t>
      </w:r>
      <w:proofErr w:type="spellEnd"/>
      <w:r w:rsidRPr="00591A71">
        <w:rPr>
          <w:rFonts w:ascii="Arial" w:hAnsi="Arial" w:cs="Arial"/>
        </w:rPr>
        <w:t xml:space="preserve"> </w:t>
      </w:r>
      <w:proofErr w:type="spellStart"/>
      <w:r w:rsidRPr="00591A71">
        <w:rPr>
          <w:rFonts w:ascii="Arial" w:hAnsi="Arial" w:cs="Arial"/>
        </w:rPr>
        <w:t>чиглэсэн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хэвшлээс</w:t>
      </w:r>
      <w:proofErr w:type="spellEnd"/>
      <w:r w:rsidRPr="00591A71">
        <w:rPr>
          <w:rFonts w:ascii="Arial" w:hAnsi="Arial" w:cs="Arial"/>
        </w:rPr>
        <w:t xml:space="preserve"> </w:t>
      </w:r>
      <w:proofErr w:type="spellStart"/>
      <w:r w:rsidRPr="00591A71">
        <w:rPr>
          <w:rFonts w:ascii="Arial" w:hAnsi="Arial" w:cs="Arial"/>
        </w:rPr>
        <w:t>төрд</w:t>
      </w:r>
      <w:proofErr w:type="spellEnd"/>
      <w:r w:rsidRPr="00591A71">
        <w:rPr>
          <w:rFonts w:ascii="Arial" w:hAnsi="Arial" w:cs="Arial"/>
        </w:rPr>
        <w:t xml:space="preserve"> </w:t>
      </w:r>
      <w:proofErr w:type="spellStart"/>
      <w:r w:rsidRPr="00591A71">
        <w:rPr>
          <w:rFonts w:ascii="Arial" w:hAnsi="Arial" w:cs="Arial"/>
        </w:rPr>
        <w:t>хүргүүлдэг</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хэлбэрээр</w:t>
      </w:r>
      <w:proofErr w:type="spellEnd"/>
      <w:r w:rsidRPr="00591A71">
        <w:rPr>
          <w:rFonts w:ascii="Arial" w:hAnsi="Arial" w:cs="Arial"/>
        </w:rPr>
        <w:t xml:space="preserve"> </w:t>
      </w:r>
      <w:proofErr w:type="spellStart"/>
      <w:r w:rsidRPr="00591A71">
        <w:rPr>
          <w:rFonts w:ascii="Arial" w:hAnsi="Arial" w:cs="Arial"/>
        </w:rPr>
        <w:t>хязгаарлагдахгүй</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итгэлцэл</w:t>
      </w:r>
      <w:proofErr w:type="spellEnd"/>
      <w:r w:rsidRPr="00591A71">
        <w:rPr>
          <w:rFonts w:ascii="Arial" w:hAnsi="Arial" w:cs="Arial"/>
        </w:rPr>
        <w:t xml:space="preserve">, </w:t>
      </w:r>
      <w:proofErr w:type="spellStart"/>
      <w:r w:rsidRPr="00591A71">
        <w:rPr>
          <w:rFonts w:ascii="Arial" w:hAnsi="Arial" w:cs="Arial"/>
        </w:rPr>
        <w:t>шуурхай</w:t>
      </w:r>
      <w:proofErr w:type="spellEnd"/>
      <w:r w:rsidRPr="00591A71">
        <w:rPr>
          <w:rFonts w:ascii="Arial" w:hAnsi="Arial" w:cs="Arial"/>
        </w:rPr>
        <w:t xml:space="preserve"> </w:t>
      </w:r>
      <w:proofErr w:type="spellStart"/>
      <w:r w:rsidRPr="00591A71">
        <w:rPr>
          <w:rFonts w:ascii="Arial" w:hAnsi="Arial" w:cs="Arial"/>
        </w:rPr>
        <w:t>сэрэмжлүүлэг</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сургамж</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ёстойг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09C0B3F2" w14:textId="77777777" w:rsidR="0003141F" w:rsidRPr="00591A71" w:rsidRDefault="0003141F" w:rsidP="00591A71">
      <w:pPr>
        <w:spacing w:after="0" w:line="240" w:lineRule="auto"/>
        <w:ind w:firstLine="709"/>
        <w:jc w:val="both"/>
        <w:rPr>
          <w:rFonts w:ascii="Arial" w:hAnsi="Arial" w:cs="Arial"/>
        </w:rPr>
      </w:pPr>
    </w:p>
    <w:p w14:paraId="40C3F480"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Одоогийн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нийт</w:t>
      </w:r>
      <w:proofErr w:type="spellEnd"/>
      <w:r w:rsidRPr="00591A71">
        <w:rPr>
          <w:rFonts w:ascii="Arial" w:hAnsi="Arial" w:cs="Arial"/>
        </w:rPr>
        <w:t xml:space="preserve"> </w:t>
      </w:r>
      <w:proofErr w:type="spellStart"/>
      <w:r w:rsidRPr="00591A71">
        <w:rPr>
          <w:rFonts w:ascii="Arial" w:hAnsi="Arial" w:cs="Arial"/>
        </w:rPr>
        <w:t>иргэн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ангилах</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практик</w:t>
      </w:r>
      <w:proofErr w:type="spellEnd"/>
      <w:r w:rsidRPr="00591A71">
        <w:rPr>
          <w:rFonts w:ascii="Arial" w:hAnsi="Arial" w:cs="Arial"/>
        </w:rPr>
        <w:t xml:space="preserve"> </w:t>
      </w:r>
      <w:proofErr w:type="spellStart"/>
      <w:r w:rsidRPr="00591A71">
        <w:rPr>
          <w:rFonts w:ascii="Arial" w:hAnsi="Arial" w:cs="Arial"/>
        </w:rPr>
        <w:t>хэрэгжүүлж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Нийтийн </w:t>
      </w:r>
      <w:proofErr w:type="spellStart"/>
      <w:r w:rsidRPr="00591A71">
        <w:rPr>
          <w:rFonts w:ascii="Arial" w:hAnsi="Arial" w:cs="Arial"/>
        </w:rPr>
        <w:t>төвийн</w:t>
      </w:r>
      <w:proofErr w:type="spellEnd"/>
      <w:r w:rsidRPr="00591A71">
        <w:rPr>
          <w:rFonts w:ascii="Arial" w:hAnsi="Arial" w:cs="Arial"/>
        </w:rPr>
        <w:t xml:space="preserve"> 2026 </w:t>
      </w:r>
      <w:proofErr w:type="spellStart"/>
      <w:r w:rsidRPr="00591A71">
        <w:rPr>
          <w:rFonts w:ascii="Arial" w:hAnsi="Arial" w:cs="Arial"/>
        </w:rPr>
        <w:t>оны</w:t>
      </w:r>
      <w:proofErr w:type="spellEnd"/>
      <w:r w:rsidRPr="00591A71">
        <w:rPr>
          <w:rFonts w:ascii="Arial" w:hAnsi="Arial" w:cs="Arial"/>
        </w:rPr>
        <w:t xml:space="preserve"> </w:t>
      </w:r>
      <w:proofErr w:type="spellStart"/>
      <w:r w:rsidRPr="00591A71">
        <w:rPr>
          <w:rFonts w:ascii="Arial" w:hAnsi="Arial" w:cs="Arial"/>
        </w:rPr>
        <w:t>эхний</w:t>
      </w:r>
      <w:proofErr w:type="spellEnd"/>
      <w:r w:rsidRPr="00591A71">
        <w:rPr>
          <w:rFonts w:ascii="Arial" w:hAnsi="Arial" w:cs="Arial"/>
        </w:rPr>
        <w:t xml:space="preserve"> </w:t>
      </w:r>
      <w:proofErr w:type="spellStart"/>
      <w:r w:rsidRPr="00591A71">
        <w:rPr>
          <w:rFonts w:ascii="Arial" w:hAnsi="Arial" w:cs="Arial"/>
        </w:rPr>
        <w:t>улирлын</w:t>
      </w:r>
      <w:proofErr w:type="spellEnd"/>
      <w:r w:rsidRPr="00591A71">
        <w:rPr>
          <w:rFonts w:ascii="Arial" w:hAnsi="Arial" w:cs="Arial"/>
        </w:rPr>
        <w:t xml:space="preserve"> </w:t>
      </w:r>
      <w:proofErr w:type="spellStart"/>
      <w:r w:rsidRPr="00591A71">
        <w:rPr>
          <w:rFonts w:ascii="Arial" w:hAnsi="Arial" w:cs="Arial"/>
        </w:rPr>
        <w:t>тайланд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талаарх</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анхдагч</w:t>
      </w:r>
      <w:proofErr w:type="spellEnd"/>
      <w:r w:rsidRPr="00591A71">
        <w:rPr>
          <w:rFonts w:ascii="Arial" w:hAnsi="Arial" w:cs="Arial"/>
        </w:rPr>
        <w:t xml:space="preserve">, </w:t>
      </w:r>
      <w:proofErr w:type="spellStart"/>
      <w:r w:rsidRPr="00591A71">
        <w:rPr>
          <w:rFonts w:ascii="Arial" w:hAnsi="Arial" w:cs="Arial"/>
        </w:rPr>
        <w:t>хоёрдогч</w:t>
      </w:r>
      <w:proofErr w:type="spellEnd"/>
      <w:r w:rsidRPr="00591A71">
        <w:rPr>
          <w:rFonts w:ascii="Arial" w:hAnsi="Arial" w:cs="Arial"/>
        </w:rPr>
        <w:t xml:space="preserve">, </w:t>
      </w:r>
      <w:proofErr w:type="spellStart"/>
      <w:r w:rsidRPr="00591A71">
        <w:rPr>
          <w:rFonts w:ascii="Arial" w:hAnsi="Arial" w:cs="Arial"/>
        </w:rPr>
        <w:t>гуравдагч</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сурвалжаас</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авч</w:t>
      </w:r>
      <w:proofErr w:type="spellEnd"/>
      <w:r w:rsidRPr="00591A71">
        <w:rPr>
          <w:rFonts w:ascii="Arial" w:hAnsi="Arial" w:cs="Arial"/>
        </w:rPr>
        <w:t xml:space="preserve">, </w:t>
      </w:r>
      <w:proofErr w:type="spellStart"/>
      <w:r w:rsidRPr="00591A71">
        <w:rPr>
          <w:rFonts w:ascii="Arial" w:hAnsi="Arial" w:cs="Arial"/>
        </w:rPr>
        <w:t>нийт</w:t>
      </w:r>
      <w:proofErr w:type="spellEnd"/>
      <w:r w:rsidRPr="00591A71">
        <w:rPr>
          <w:rFonts w:ascii="Arial" w:hAnsi="Arial" w:cs="Arial"/>
        </w:rPr>
        <w:t xml:space="preserve"> 34 </w:t>
      </w:r>
      <w:proofErr w:type="spellStart"/>
      <w:r w:rsidRPr="00591A71">
        <w:rPr>
          <w:rFonts w:ascii="Arial" w:hAnsi="Arial" w:cs="Arial"/>
        </w:rPr>
        <w:t>тохиолдлыг</w:t>
      </w:r>
      <w:proofErr w:type="spellEnd"/>
      <w:r w:rsidRPr="00591A71">
        <w:rPr>
          <w:rFonts w:ascii="Arial" w:hAnsi="Arial" w:cs="Arial"/>
        </w:rPr>
        <w:t xml:space="preserve"> </w:t>
      </w:r>
      <w:proofErr w:type="spellStart"/>
      <w:r w:rsidRPr="00591A71">
        <w:rPr>
          <w:rFonts w:ascii="Arial" w:hAnsi="Arial" w:cs="Arial"/>
        </w:rPr>
        <w:t>бүртгэсэн</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код</w:t>
      </w:r>
      <w:proofErr w:type="spellEnd"/>
      <w:r w:rsidRPr="00591A71">
        <w:rPr>
          <w:rFonts w:ascii="Arial" w:hAnsi="Arial" w:cs="Arial"/>
        </w:rPr>
        <w:t xml:space="preserve">, </w:t>
      </w:r>
      <w:proofErr w:type="spellStart"/>
      <w:r w:rsidRPr="00591A71">
        <w:rPr>
          <w:rFonts w:ascii="Arial" w:hAnsi="Arial" w:cs="Arial"/>
        </w:rPr>
        <w:t>хуурамч</w:t>
      </w:r>
      <w:proofErr w:type="spellEnd"/>
      <w:r w:rsidRPr="00591A71">
        <w:rPr>
          <w:rFonts w:ascii="Arial" w:hAnsi="Arial" w:cs="Arial"/>
        </w:rPr>
        <w:t xml:space="preserve"> </w:t>
      </w:r>
      <w:proofErr w:type="spellStart"/>
      <w:r w:rsidRPr="00591A71">
        <w:rPr>
          <w:rFonts w:ascii="Arial" w:hAnsi="Arial" w:cs="Arial"/>
        </w:rPr>
        <w:t>холбоос</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төрлөөр</w:t>
      </w:r>
      <w:proofErr w:type="spellEnd"/>
      <w:r w:rsidRPr="00591A71">
        <w:rPr>
          <w:rFonts w:ascii="Arial" w:hAnsi="Arial" w:cs="Arial"/>
        </w:rPr>
        <w:t xml:space="preserve"> </w:t>
      </w:r>
      <w:proofErr w:type="spellStart"/>
      <w:r w:rsidRPr="00591A71">
        <w:rPr>
          <w:rFonts w:ascii="Arial" w:hAnsi="Arial" w:cs="Arial"/>
        </w:rPr>
        <w:t>ангилан</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хандалт</w:t>
      </w:r>
      <w:proofErr w:type="spellEnd"/>
      <w:r w:rsidRPr="00591A71">
        <w:rPr>
          <w:rFonts w:ascii="Arial" w:hAnsi="Arial" w:cs="Arial"/>
        </w:rPr>
        <w:t xml:space="preserve"> </w:t>
      </w:r>
      <w:proofErr w:type="spellStart"/>
      <w:r w:rsidRPr="00591A71">
        <w:rPr>
          <w:rFonts w:ascii="Arial" w:hAnsi="Arial" w:cs="Arial"/>
        </w:rPr>
        <w:t>хязгаарлах</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илэрсэн</w:t>
      </w:r>
      <w:proofErr w:type="spellEnd"/>
      <w:r w:rsidRPr="00591A71">
        <w:rPr>
          <w:rFonts w:ascii="Arial" w:hAnsi="Arial" w:cs="Arial"/>
        </w:rPr>
        <w:t xml:space="preserve"> </w:t>
      </w:r>
      <w:proofErr w:type="spellStart"/>
      <w:r w:rsidRPr="00591A71">
        <w:rPr>
          <w:rFonts w:ascii="Arial" w:hAnsi="Arial" w:cs="Arial"/>
        </w:rPr>
        <w:t>төхөөрөмжийг</w:t>
      </w:r>
      <w:proofErr w:type="spellEnd"/>
      <w:r w:rsidRPr="00591A71">
        <w:rPr>
          <w:rFonts w:ascii="Arial" w:hAnsi="Arial" w:cs="Arial"/>
        </w:rPr>
        <w:t xml:space="preserve"> </w:t>
      </w:r>
      <w:proofErr w:type="spellStart"/>
      <w:r w:rsidRPr="00591A71">
        <w:rPr>
          <w:rFonts w:ascii="Arial" w:hAnsi="Arial" w:cs="Arial"/>
        </w:rPr>
        <w:t>тусгаарлах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төрөөс</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хэвшил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нийттэй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практик</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стандартын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тогтворжоогүй</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өмнөх</w:t>
      </w:r>
      <w:proofErr w:type="spellEnd"/>
      <w:r w:rsidRPr="00591A71">
        <w:rPr>
          <w:rFonts w:ascii="Arial" w:hAnsi="Arial" w:cs="Arial"/>
        </w:rPr>
        <w:t xml:space="preserve"> </w:t>
      </w:r>
      <w:proofErr w:type="spellStart"/>
      <w:r w:rsidRPr="00591A71">
        <w:rPr>
          <w:rFonts w:ascii="Arial" w:hAnsi="Arial" w:cs="Arial"/>
        </w:rPr>
        <w:t>хэсгүүдэд</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асуудалтай</w:t>
      </w:r>
      <w:proofErr w:type="spellEnd"/>
      <w:r w:rsidRPr="00591A71">
        <w:rPr>
          <w:rFonts w:ascii="Arial" w:hAnsi="Arial" w:cs="Arial"/>
        </w:rPr>
        <w:t xml:space="preserve"> </w:t>
      </w:r>
      <w:proofErr w:type="spellStart"/>
      <w:r w:rsidRPr="00591A71">
        <w:rPr>
          <w:rFonts w:ascii="Arial" w:hAnsi="Arial" w:cs="Arial"/>
        </w:rPr>
        <w:t>хамтатган</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3887A512" w14:textId="77777777" w:rsidR="0003141F" w:rsidRPr="00591A71" w:rsidRDefault="0003141F" w:rsidP="00591A71">
      <w:pPr>
        <w:spacing w:after="0" w:line="240" w:lineRule="auto"/>
        <w:ind w:firstLine="709"/>
        <w:jc w:val="both"/>
        <w:rPr>
          <w:rFonts w:ascii="Arial" w:hAnsi="Arial" w:cs="Arial"/>
        </w:rPr>
      </w:pPr>
    </w:p>
    <w:p w14:paraId="46D483D2"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хамгийн</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итгэлцэл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мэдээлэхдээ</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өөрийн</w:t>
      </w:r>
      <w:proofErr w:type="spellEnd"/>
      <w:r w:rsidRPr="00591A71">
        <w:rPr>
          <w:rFonts w:ascii="Arial" w:hAnsi="Arial" w:cs="Arial"/>
        </w:rPr>
        <w:t xml:space="preserve"> </w:t>
      </w:r>
      <w:proofErr w:type="spellStart"/>
      <w:r w:rsidRPr="00591A71">
        <w:rPr>
          <w:rFonts w:ascii="Arial" w:hAnsi="Arial" w:cs="Arial"/>
        </w:rPr>
        <w:t>эсрэг</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шалгалт</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lastRenderedPageBreak/>
        <w:t>хүндийн</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итгэл</w:t>
      </w:r>
      <w:proofErr w:type="spellEnd"/>
      <w:r w:rsidRPr="00591A71">
        <w:rPr>
          <w:rFonts w:ascii="Arial" w:hAnsi="Arial" w:cs="Arial"/>
        </w:rPr>
        <w:t xml:space="preserve"> </w:t>
      </w:r>
      <w:proofErr w:type="spellStart"/>
      <w:r w:rsidRPr="00591A71">
        <w:rPr>
          <w:rFonts w:ascii="Arial" w:hAnsi="Arial" w:cs="Arial"/>
        </w:rPr>
        <w:t>алдагдах</w:t>
      </w:r>
      <w:proofErr w:type="spellEnd"/>
      <w:r w:rsidRPr="00591A71">
        <w:rPr>
          <w:rFonts w:ascii="Arial" w:hAnsi="Arial" w:cs="Arial"/>
        </w:rPr>
        <w:t xml:space="preserve">, </w:t>
      </w:r>
      <w:proofErr w:type="spellStart"/>
      <w:r w:rsidRPr="00591A71">
        <w:rPr>
          <w:rFonts w:ascii="Arial" w:hAnsi="Arial" w:cs="Arial"/>
        </w:rPr>
        <w:t>гэрээний</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хувирах</w:t>
      </w:r>
      <w:proofErr w:type="spellEnd"/>
      <w:r w:rsidRPr="00591A71">
        <w:rPr>
          <w:rFonts w:ascii="Arial" w:hAnsi="Arial" w:cs="Arial"/>
        </w:rPr>
        <w:t xml:space="preserve"> </w:t>
      </w:r>
      <w:proofErr w:type="spellStart"/>
      <w:r w:rsidRPr="00591A71">
        <w:rPr>
          <w:rFonts w:ascii="Arial" w:hAnsi="Arial" w:cs="Arial"/>
        </w:rPr>
        <w:t>эсэхэд</w:t>
      </w:r>
      <w:proofErr w:type="spellEnd"/>
      <w:r w:rsidRPr="00591A71">
        <w:rPr>
          <w:rFonts w:ascii="Arial" w:hAnsi="Arial" w:cs="Arial"/>
        </w:rPr>
        <w:t xml:space="preserve"> </w:t>
      </w:r>
      <w:proofErr w:type="spellStart"/>
      <w:r w:rsidRPr="00591A71">
        <w:rPr>
          <w:rFonts w:ascii="Arial" w:hAnsi="Arial" w:cs="Arial"/>
        </w:rPr>
        <w:t>болгоомжлох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төрөл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баталгаа</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хязгаар</w:t>
      </w:r>
      <w:proofErr w:type="spellEnd"/>
      <w:r w:rsidRPr="00591A71">
        <w:rPr>
          <w:rFonts w:ascii="Arial" w:hAnsi="Arial" w:cs="Arial"/>
        </w:rPr>
        <w:t xml:space="preserve">, </w:t>
      </w:r>
      <w:proofErr w:type="spellStart"/>
      <w:r w:rsidRPr="00591A71">
        <w:rPr>
          <w:rFonts w:ascii="Arial" w:hAnsi="Arial" w:cs="Arial"/>
        </w:rPr>
        <w:t>сайн</w:t>
      </w:r>
      <w:proofErr w:type="spellEnd"/>
      <w:r w:rsidRPr="00591A71">
        <w:rPr>
          <w:rFonts w:ascii="Arial" w:hAnsi="Arial" w:cs="Arial"/>
        </w:rPr>
        <w:t xml:space="preserve"> </w:t>
      </w:r>
      <w:proofErr w:type="spellStart"/>
      <w:r w:rsidRPr="00591A71">
        <w:rPr>
          <w:rFonts w:ascii="Arial" w:hAnsi="Arial" w:cs="Arial"/>
        </w:rPr>
        <w:t>дурын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өгсөн</w:t>
      </w:r>
      <w:proofErr w:type="spellEnd"/>
      <w:r w:rsidRPr="00591A71">
        <w:rPr>
          <w:rFonts w:ascii="Arial" w:hAnsi="Arial" w:cs="Arial"/>
        </w:rPr>
        <w:t xml:space="preserve"> </w:t>
      </w:r>
      <w:proofErr w:type="spellStart"/>
      <w:r w:rsidRPr="00591A71">
        <w:rPr>
          <w:rFonts w:ascii="Arial" w:hAnsi="Arial" w:cs="Arial"/>
        </w:rPr>
        <w:t>этгээдийг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мэдээлэхээс</w:t>
      </w:r>
      <w:proofErr w:type="spellEnd"/>
      <w:r w:rsidRPr="00591A71">
        <w:rPr>
          <w:rFonts w:ascii="Arial" w:hAnsi="Arial" w:cs="Arial"/>
        </w:rPr>
        <w:t xml:space="preserve"> </w:t>
      </w:r>
      <w:proofErr w:type="spellStart"/>
      <w:r w:rsidRPr="00591A71">
        <w:rPr>
          <w:rFonts w:ascii="Arial" w:hAnsi="Arial" w:cs="Arial"/>
        </w:rPr>
        <w:t>зайлсхийх</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хожимдуулах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хамгийн</w:t>
      </w:r>
      <w:proofErr w:type="spellEnd"/>
      <w:r w:rsidRPr="00591A71">
        <w:rPr>
          <w:rFonts w:ascii="Arial" w:hAnsi="Arial" w:cs="Arial"/>
        </w:rPr>
        <w:t xml:space="preserve"> </w:t>
      </w:r>
      <w:proofErr w:type="spellStart"/>
      <w:r w:rsidRPr="00591A71">
        <w:rPr>
          <w:rFonts w:ascii="Arial" w:hAnsi="Arial" w:cs="Arial"/>
        </w:rPr>
        <w:t>бага</w:t>
      </w:r>
      <w:proofErr w:type="spellEnd"/>
      <w:r w:rsidRPr="00591A71">
        <w:rPr>
          <w:rFonts w:ascii="Arial" w:hAnsi="Arial" w:cs="Arial"/>
        </w:rPr>
        <w:t xml:space="preserve"> </w:t>
      </w:r>
      <w:proofErr w:type="spellStart"/>
      <w:r w:rsidRPr="00591A71">
        <w:rPr>
          <w:rFonts w:ascii="Arial" w:hAnsi="Arial" w:cs="Arial"/>
        </w:rPr>
        <w:t>хэмжээгээр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хандлага</w:t>
      </w:r>
      <w:proofErr w:type="spellEnd"/>
      <w:r w:rsidRPr="00591A71">
        <w:rPr>
          <w:rFonts w:ascii="Arial" w:hAnsi="Arial" w:cs="Arial"/>
        </w:rPr>
        <w:t xml:space="preserve"> </w:t>
      </w:r>
      <w:proofErr w:type="spellStart"/>
      <w:r w:rsidRPr="00591A71">
        <w:rPr>
          <w:rFonts w:ascii="Arial" w:hAnsi="Arial" w:cs="Arial"/>
        </w:rPr>
        <w:t>үүсэж</w:t>
      </w:r>
      <w:proofErr w:type="spellEnd"/>
      <w:r w:rsidRPr="00591A71">
        <w:rPr>
          <w:rFonts w:ascii="Arial" w:hAnsi="Arial" w:cs="Arial"/>
        </w:rPr>
        <w:t xml:space="preserve"> </w:t>
      </w:r>
      <w:proofErr w:type="spellStart"/>
      <w:r w:rsidRPr="00591A71">
        <w:rPr>
          <w:rFonts w:ascii="Arial" w:hAnsi="Arial" w:cs="Arial"/>
        </w:rPr>
        <w:t>болзошгүй</w:t>
      </w:r>
      <w:proofErr w:type="spellEnd"/>
      <w:r w:rsidRPr="00591A71">
        <w:rPr>
          <w:rFonts w:ascii="Arial" w:hAnsi="Arial" w:cs="Arial"/>
        </w:rPr>
        <w:t>.</w:t>
      </w:r>
    </w:p>
    <w:p w14:paraId="61D1F8C9" w14:textId="77777777" w:rsidR="0003141F" w:rsidRPr="00591A71" w:rsidRDefault="0003141F" w:rsidP="00591A71">
      <w:pPr>
        <w:spacing w:after="0" w:line="240" w:lineRule="auto"/>
        <w:ind w:firstLine="709"/>
        <w:jc w:val="both"/>
        <w:rPr>
          <w:rFonts w:ascii="Arial" w:hAnsi="Arial" w:cs="Arial"/>
        </w:rPr>
      </w:pPr>
    </w:p>
    <w:p w14:paraId="4F422DA1" w14:textId="77777777" w:rsidR="00C73F20" w:rsidRPr="00591A71" w:rsidRDefault="00C73F20" w:rsidP="00591A71">
      <w:pPr>
        <w:spacing w:after="0" w:line="240" w:lineRule="auto"/>
        <w:ind w:firstLine="709"/>
        <w:jc w:val="both"/>
        <w:rPr>
          <w:rFonts w:ascii="Arial" w:hAnsi="Arial" w:cs="Arial"/>
        </w:rPr>
      </w:pPr>
      <w:r>
        <w:rPr>
          <w:rFonts w:ascii="Arial" w:hAnsi="Arial"/>
        </w:rPr>
        <w:t xml:space="preserve">Энэ асуудал хүний хувийн мэдээлэл, байгууллагын нууц, арилжааны нууцтай мөн шууд холбогдоно. Кибер халдлага, зөрчлийн үед хувийн хэвшлийн байгууллагаас төрийн байгууллагад дамжуулах техникийн бүртгэлийн мэдээлэл мэдээлэл, сүлжээний урсгал, төхөөрөмжийн дүрс хуулбар, хэрэглэгчийн мэдээлэл, аудитын тайлан, халдлагын дараах шинжилгээний материал зэрэгт хэрэглэгчийн хувийн мэдээлэл, бизнесийн нууц, техникийн эмзэг мэдээлэл агуулагдаж болох тул уг мэдээллийг ямар зорилгоор, ямар хүрээнд, ямар хугацаанд, хэн ашиглахыг тодорхой болгох нь мэдээлэл солилцооны үндсэн нөхцөл юм. Хэрэгжүүлэгч байгууллагуудаас тодруулах шаардлагатай асуудлын жагсаалтад хувийн хэвшлийн тайлан, мэдээлэл тагнуулын байгууллагын бүтэц дэх байгууллагад очих нөхцөл, хууль зүйн үндэслэл, өгөгдлийг дахин ашиглах, дамжуулах хязгаар тодорхой тайлбарлагдсан эсэхийг тодруулах шаардлагатай гэж дурдсан нь төр, хувийн хэвшлийн мэдээлэл солилцооны итгэлцлийн асуудлыг шууд илэрхийлж байна. </w:t>
      </w:r>
    </w:p>
    <w:p w14:paraId="38DD67EF" w14:textId="77777777" w:rsidR="0003141F" w:rsidRPr="00591A71" w:rsidRDefault="0003141F" w:rsidP="00591A71">
      <w:pPr>
        <w:spacing w:after="0" w:line="240" w:lineRule="auto"/>
        <w:ind w:firstLine="709"/>
        <w:jc w:val="both"/>
        <w:rPr>
          <w:rFonts w:ascii="Arial" w:hAnsi="Arial" w:cs="Arial"/>
        </w:rPr>
      </w:pPr>
    </w:p>
    <w:p w14:paraId="20E90BA0"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гарсны</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мэдээллээр</w:t>
      </w:r>
      <w:proofErr w:type="spellEnd"/>
      <w:r w:rsidRPr="00591A71">
        <w:rPr>
          <w:rFonts w:ascii="Arial" w:hAnsi="Arial" w:cs="Arial"/>
        </w:rPr>
        <w:t xml:space="preserve"> </w:t>
      </w:r>
      <w:proofErr w:type="spellStart"/>
      <w:r w:rsidRPr="00591A71">
        <w:rPr>
          <w:rFonts w:ascii="Arial" w:hAnsi="Arial" w:cs="Arial"/>
        </w:rPr>
        <w:t>хязгаарлагдахгүй</w:t>
      </w:r>
      <w:proofErr w:type="spellEnd"/>
      <w:r w:rsidRPr="00591A71">
        <w:rPr>
          <w:rFonts w:ascii="Arial" w:hAnsi="Arial" w:cs="Arial"/>
        </w:rPr>
        <w:t xml:space="preserve">. </w:t>
      </w:r>
      <w:proofErr w:type="spellStart"/>
      <w:r w:rsidRPr="00591A71">
        <w:rPr>
          <w:rFonts w:ascii="Arial" w:hAnsi="Arial" w:cs="Arial"/>
        </w:rPr>
        <w:t>Үүнд</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сэрэмжлүүлэх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код</w:t>
      </w:r>
      <w:proofErr w:type="spellEnd"/>
      <w:r w:rsidRPr="00591A71">
        <w:rPr>
          <w:rFonts w:ascii="Arial" w:hAnsi="Arial" w:cs="Arial"/>
        </w:rPr>
        <w:t xml:space="preserve">, </w:t>
      </w:r>
      <w:proofErr w:type="spellStart"/>
      <w:r w:rsidRPr="00591A71">
        <w:rPr>
          <w:rFonts w:ascii="Arial" w:hAnsi="Arial" w:cs="Arial"/>
        </w:rPr>
        <w:t>фишинг</w:t>
      </w:r>
      <w:proofErr w:type="spellEnd"/>
      <w:r w:rsidRPr="00591A71">
        <w:rPr>
          <w:rFonts w:ascii="Arial" w:hAnsi="Arial" w:cs="Arial"/>
        </w:rPr>
        <w:t xml:space="preserve"> </w:t>
      </w:r>
      <w:proofErr w:type="spellStart"/>
      <w:r w:rsidRPr="00591A71">
        <w:rPr>
          <w:rFonts w:ascii="Arial" w:hAnsi="Arial" w:cs="Arial"/>
        </w:rPr>
        <w:t>холбоос</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тэмдэг</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хандлага</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шинэ</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хэлбэрийн</w:t>
      </w:r>
      <w:proofErr w:type="spellEnd"/>
      <w:r w:rsidRPr="00591A71">
        <w:rPr>
          <w:rFonts w:ascii="Arial" w:hAnsi="Arial" w:cs="Arial"/>
        </w:rPr>
        <w:t xml:space="preserve"> </w:t>
      </w:r>
      <w:proofErr w:type="spellStart"/>
      <w:r w:rsidRPr="00591A71">
        <w:rPr>
          <w:rFonts w:ascii="Arial" w:hAnsi="Arial" w:cs="Arial"/>
        </w:rPr>
        <w:t>талаарх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хамаарна</w:t>
      </w:r>
      <w:proofErr w:type="spellEnd"/>
      <w:r w:rsidRPr="00591A71">
        <w:rPr>
          <w:rFonts w:ascii="Arial" w:hAnsi="Arial" w:cs="Arial"/>
        </w:rPr>
        <w:t xml:space="preserve">. Нийтийн </w:t>
      </w:r>
      <w:proofErr w:type="spellStart"/>
      <w:r w:rsidRPr="00591A71">
        <w:rPr>
          <w:rFonts w:ascii="Arial" w:hAnsi="Arial" w:cs="Arial"/>
        </w:rPr>
        <w:t>төвийн</w:t>
      </w:r>
      <w:proofErr w:type="spellEnd"/>
      <w:r w:rsidRPr="00591A71">
        <w:rPr>
          <w:rFonts w:ascii="Arial" w:hAnsi="Arial" w:cs="Arial"/>
        </w:rPr>
        <w:t xml:space="preserve"> </w:t>
      </w:r>
      <w:proofErr w:type="spellStart"/>
      <w:r w:rsidRPr="00591A71">
        <w:rPr>
          <w:rFonts w:ascii="Arial" w:hAnsi="Arial" w:cs="Arial"/>
        </w:rPr>
        <w:t>тайланд</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хэрэглэгчдийн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руу</w:t>
      </w:r>
      <w:proofErr w:type="spellEnd"/>
      <w:r w:rsidRPr="00591A71">
        <w:rPr>
          <w:rFonts w:ascii="Arial" w:hAnsi="Arial" w:cs="Arial"/>
        </w:rPr>
        <w:t xml:space="preserve"> </w:t>
      </w:r>
      <w:proofErr w:type="spellStart"/>
      <w:r w:rsidRPr="00591A71">
        <w:rPr>
          <w:rFonts w:ascii="Arial" w:hAnsi="Arial" w:cs="Arial"/>
        </w:rPr>
        <w:t>хортой</w:t>
      </w:r>
      <w:proofErr w:type="spellEnd"/>
      <w:r w:rsidRPr="00591A71">
        <w:rPr>
          <w:rFonts w:ascii="Arial" w:hAnsi="Arial" w:cs="Arial"/>
        </w:rPr>
        <w:t xml:space="preserve"> </w:t>
      </w:r>
      <w:proofErr w:type="spellStart"/>
      <w:r w:rsidRPr="00591A71">
        <w:rPr>
          <w:rFonts w:ascii="Arial" w:hAnsi="Arial" w:cs="Arial"/>
        </w:rPr>
        <w:t>код</w:t>
      </w:r>
      <w:proofErr w:type="spellEnd"/>
      <w:r w:rsidRPr="00591A71">
        <w:rPr>
          <w:rFonts w:ascii="Arial" w:hAnsi="Arial" w:cs="Arial"/>
        </w:rPr>
        <w:t xml:space="preserve"> </w:t>
      </w:r>
      <w:proofErr w:type="spellStart"/>
      <w:r w:rsidRPr="00591A71">
        <w:rPr>
          <w:rFonts w:ascii="Arial" w:hAnsi="Arial" w:cs="Arial"/>
        </w:rPr>
        <w:t>татах</w:t>
      </w:r>
      <w:proofErr w:type="spellEnd"/>
      <w:r w:rsidRPr="00591A71">
        <w:rPr>
          <w:rFonts w:ascii="Arial" w:hAnsi="Arial" w:cs="Arial"/>
        </w:rPr>
        <w:t xml:space="preserve"> </w:t>
      </w:r>
      <w:proofErr w:type="spellStart"/>
      <w:r w:rsidRPr="00591A71">
        <w:rPr>
          <w:rFonts w:ascii="Arial" w:hAnsi="Arial" w:cs="Arial"/>
        </w:rPr>
        <w:t>хуурамч</w:t>
      </w:r>
      <w:proofErr w:type="spellEnd"/>
      <w:r w:rsidRPr="00591A71">
        <w:rPr>
          <w:rFonts w:ascii="Arial" w:hAnsi="Arial" w:cs="Arial"/>
        </w:rPr>
        <w:t xml:space="preserve"> </w:t>
      </w:r>
      <w:proofErr w:type="spellStart"/>
      <w:r w:rsidRPr="00591A71">
        <w:rPr>
          <w:rFonts w:ascii="Arial" w:hAnsi="Arial" w:cs="Arial"/>
        </w:rPr>
        <w:t>холбоосын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илгээсэн</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хаяг</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хаах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шуудангаар</w:t>
      </w:r>
      <w:proofErr w:type="spellEnd"/>
      <w:r w:rsidRPr="00591A71">
        <w:rPr>
          <w:rFonts w:ascii="Arial" w:hAnsi="Arial" w:cs="Arial"/>
        </w:rPr>
        <w:t xml:space="preserve"> </w:t>
      </w:r>
      <w:proofErr w:type="spellStart"/>
      <w:r w:rsidRPr="00591A71">
        <w:rPr>
          <w:rFonts w:ascii="Arial" w:hAnsi="Arial" w:cs="Arial"/>
        </w:rPr>
        <w:t>мэдэгдэл</w:t>
      </w:r>
      <w:proofErr w:type="spellEnd"/>
      <w:r w:rsidRPr="00591A71">
        <w:rPr>
          <w:rFonts w:ascii="Arial" w:hAnsi="Arial" w:cs="Arial"/>
        </w:rPr>
        <w:t xml:space="preserve"> </w:t>
      </w:r>
      <w:proofErr w:type="spellStart"/>
      <w:r w:rsidRPr="00591A71">
        <w:rPr>
          <w:rFonts w:ascii="Arial" w:hAnsi="Arial" w:cs="Arial"/>
        </w:rPr>
        <w:t>хүргүүлсэн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эхлэл</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салбар,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цаг</w:t>
      </w:r>
      <w:proofErr w:type="spellEnd"/>
      <w:r w:rsidRPr="00591A71">
        <w:rPr>
          <w:rFonts w:ascii="Arial" w:hAnsi="Arial" w:cs="Arial"/>
        </w:rPr>
        <w:t xml:space="preserve"> </w:t>
      </w:r>
      <w:proofErr w:type="spellStart"/>
      <w:r w:rsidRPr="00591A71">
        <w:rPr>
          <w:rFonts w:ascii="Arial" w:hAnsi="Arial" w:cs="Arial"/>
        </w:rPr>
        <w:t>тухайд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хэлбэрээр</w:t>
      </w:r>
      <w:proofErr w:type="spellEnd"/>
      <w:r w:rsidRPr="00591A71">
        <w:rPr>
          <w:rFonts w:ascii="Arial" w:hAnsi="Arial" w:cs="Arial"/>
        </w:rPr>
        <w:t xml:space="preserve"> </w:t>
      </w:r>
      <w:proofErr w:type="spellStart"/>
      <w:r w:rsidRPr="00591A71">
        <w:rPr>
          <w:rFonts w:ascii="Arial" w:hAnsi="Arial" w:cs="Arial"/>
        </w:rPr>
        <w:t>хүрч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276FBDC3" w14:textId="77777777" w:rsidR="0003141F" w:rsidRPr="00591A71" w:rsidRDefault="0003141F" w:rsidP="00591A71">
      <w:pPr>
        <w:spacing w:after="0" w:line="240" w:lineRule="auto"/>
        <w:ind w:firstLine="709"/>
        <w:jc w:val="both"/>
        <w:rPr>
          <w:rFonts w:ascii="Arial" w:hAnsi="Arial" w:cs="Arial"/>
        </w:rPr>
      </w:pPr>
    </w:p>
    <w:p w14:paraId="04CFA401"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төрд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хязгаарлах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хэвшил</w:t>
      </w:r>
      <w:proofErr w:type="spellEnd"/>
      <w:r w:rsidRPr="00591A71">
        <w:rPr>
          <w:rFonts w:ascii="Arial" w:hAnsi="Arial" w:cs="Arial"/>
        </w:rPr>
        <w:t xml:space="preserve"> </w:t>
      </w:r>
      <w:proofErr w:type="spellStart"/>
      <w:r w:rsidRPr="00591A71">
        <w:rPr>
          <w:rFonts w:ascii="Arial" w:hAnsi="Arial" w:cs="Arial"/>
        </w:rPr>
        <w:t>өөрөө</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сайн</w:t>
      </w:r>
      <w:proofErr w:type="spellEnd"/>
      <w:r w:rsidRPr="00591A71">
        <w:rPr>
          <w:rFonts w:ascii="Arial" w:hAnsi="Arial" w:cs="Arial"/>
        </w:rPr>
        <w:t xml:space="preserve"> </w:t>
      </w:r>
      <w:proofErr w:type="spellStart"/>
      <w:r w:rsidRPr="00591A71">
        <w:rPr>
          <w:rFonts w:ascii="Arial" w:hAnsi="Arial" w:cs="Arial"/>
        </w:rPr>
        <w:t>дурын</w:t>
      </w:r>
      <w:proofErr w:type="spellEnd"/>
      <w:r w:rsidRPr="00591A71">
        <w:rPr>
          <w:rFonts w:ascii="Arial" w:hAnsi="Arial" w:cs="Arial"/>
        </w:rPr>
        <w:t xml:space="preserve"> </w:t>
      </w:r>
      <w:proofErr w:type="spellStart"/>
      <w:r w:rsidRPr="00591A71">
        <w:rPr>
          <w:rFonts w:ascii="Arial" w:hAnsi="Arial" w:cs="Arial"/>
        </w:rPr>
        <w:t>сэрэмжлүүлгийн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байгуулах</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нэгтгэх</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хохирол</w:t>
      </w:r>
      <w:proofErr w:type="spellEnd"/>
      <w:r w:rsidRPr="00591A71">
        <w:rPr>
          <w:rFonts w:ascii="Arial" w:hAnsi="Arial" w:cs="Arial"/>
        </w:rPr>
        <w:t xml:space="preserve"> </w:t>
      </w:r>
      <w:proofErr w:type="spellStart"/>
      <w:r w:rsidRPr="00591A71">
        <w:rPr>
          <w:rFonts w:ascii="Arial" w:hAnsi="Arial" w:cs="Arial"/>
        </w:rPr>
        <w:t>үүсэхээс</w:t>
      </w:r>
      <w:proofErr w:type="spellEnd"/>
      <w:r w:rsidRPr="00591A71">
        <w:rPr>
          <w:rFonts w:ascii="Arial" w:hAnsi="Arial" w:cs="Arial"/>
        </w:rPr>
        <w:t xml:space="preserve"> </w:t>
      </w:r>
      <w:proofErr w:type="spellStart"/>
      <w:r w:rsidRPr="00591A71">
        <w:rPr>
          <w:rFonts w:ascii="Arial" w:hAnsi="Arial" w:cs="Arial"/>
        </w:rPr>
        <w:t>өмнө</w:t>
      </w:r>
      <w:proofErr w:type="spellEnd"/>
      <w:r w:rsidRPr="00591A71">
        <w:rPr>
          <w:rFonts w:ascii="Arial" w:hAnsi="Arial" w:cs="Arial"/>
        </w:rPr>
        <w:t xml:space="preserve"> </w:t>
      </w:r>
      <w:proofErr w:type="spellStart"/>
      <w:r w:rsidRPr="00591A71">
        <w:rPr>
          <w:rFonts w:ascii="Arial" w:hAnsi="Arial" w:cs="Arial"/>
        </w:rPr>
        <w:t>сэрэмжлүүлэх</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холбоо</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үзүүлэгчдийн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багийн</w:t>
      </w:r>
      <w:proofErr w:type="spellEnd"/>
      <w:r w:rsidRPr="00591A71">
        <w:rPr>
          <w:rFonts w:ascii="Arial" w:hAnsi="Arial" w:cs="Arial"/>
        </w:rPr>
        <w:t xml:space="preserve"> </w:t>
      </w:r>
      <w:proofErr w:type="spellStart"/>
      <w:r w:rsidRPr="00591A71">
        <w:rPr>
          <w:rFonts w:ascii="Arial" w:hAnsi="Arial" w:cs="Arial"/>
        </w:rPr>
        <w:t>оролцоог</w:t>
      </w:r>
      <w:proofErr w:type="spellEnd"/>
      <w:r w:rsidRPr="00591A71">
        <w:rPr>
          <w:rFonts w:ascii="Arial" w:hAnsi="Arial" w:cs="Arial"/>
        </w:rPr>
        <w:t xml:space="preserve"> </w:t>
      </w:r>
      <w:proofErr w:type="spellStart"/>
      <w:r w:rsidRPr="00591A71">
        <w:rPr>
          <w:rFonts w:ascii="Arial" w:hAnsi="Arial" w:cs="Arial"/>
        </w:rPr>
        <w:t>хөгжүүлэх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багийг</w:t>
      </w:r>
      <w:proofErr w:type="spellEnd"/>
      <w:r w:rsidRPr="00591A71">
        <w:rPr>
          <w:rFonts w:ascii="Arial" w:hAnsi="Arial" w:cs="Arial"/>
        </w:rPr>
        <w:t xml:space="preserve"> </w:t>
      </w:r>
      <w:proofErr w:type="spellStart"/>
      <w:r w:rsidRPr="00591A71">
        <w:rPr>
          <w:rFonts w:ascii="Arial" w:hAnsi="Arial" w:cs="Arial"/>
        </w:rPr>
        <w:t>бойжуулах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зай</w:t>
      </w:r>
      <w:proofErr w:type="spellEnd"/>
      <w:r w:rsidRPr="00591A71">
        <w:rPr>
          <w:rFonts w:ascii="Arial" w:hAnsi="Arial" w:cs="Arial"/>
        </w:rPr>
        <w:t xml:space="preserve"> </w:t>
      </w:r>
      <w:proofErr w:type="spellStart"/>
      <w:r w:rsidRPr="00591A71">
        <w:rPr>
          <w:rFonts w:ascii="Arial" w:hAnsi="Arial" w:cs="Arial"/>
        </w:rPr>
        <w:t>нээх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ачааллыг</w:t>
      </w:r>
      <w:proofErr w:type="spellEnd"/>
      <w:r w:rsidRPr="00591A71">
        <w:rPr>
          <w:rFonts w:ascii="Arial" w:hAnsi="Arial" w:cs="Arial"/>
        </w:rPr>
        <w:t xml:space="preserve"> </w:t>
      </w:r>
      <w:proofErr w:type="spellStart"/>
      <w:r w:rsidRPr="00591A71">
        <w:rPr>
          <w:rFonts w:ascii="Arial" w:hAnsi="Arial" w:cs="Arial"/>
        </w:rPr>
        <w:t>дангаар</w:t>
      </w:r>
      <w:proofErr w:type="spellEnd"/>
      <w:r w:rsidRPr="00591A71">
        <w:rPr>
          <w:rFonts w:ascii="Arial" w:hAnsi="Arial" w:cs="Arial"/>
        </w:rPr>
        <w:t xml:space="preserve"> </w:t>
      </w:r>
      <w:proofErr w:type="spellStart"/>
      <w:r w:rsidRPr="00591A71">
        <w:rPr>
          <w:rFonts w:ascii="Arial" w:hAnsi="Arial" w:cs="Arial"/>
        </w:rPr>
        <w:t>үүрэхээс</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төвт</w:t>
      </w:r>
      <w:proofErr w:type="spellEnd"/>
      <w:r w:rsidRPr="00591A71">
        <w:rPr>
          <w:rFonts w:ascii="Arial" w:hAnsi="Arial" w:cs="Arial"/>
        </w:rPr>
        <w:t xml:space="preserve">, </w:t>
      </w:r>
      <w:proofErr w:type="spellStart"/>
      <w:r w:rsidRPr="00591A71">
        <w:rPr>
          <w:rFonts w:ascii="Arial" w:hAnsi="Arial" w:cs="Arial"/>
        </w:rPr>
        <w:t>салбарчилсан</w:t>
      </w:r>
      <w:proofErr w:type="spellEnd"/>
      <w:r w:rsidRPr="00591A71">
        <w:rPr>
          <w:rFonts w:ascii="Arial" w:hAnsi="Arial" w:cs="Arial"/>
        </w:rPr>
        <w:t xml:space="preserve">, </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дэмжих</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хэрэгтэйг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2CD37CC0" w14:textId="77777777" w:rsidR="0003141F" w:rsidRPr="00591A71" w:rsidRDefault="0003141F" w:rsidP="00591A71">
      <w:pPr>
        <w:spacing w:after="0" w:line="240" w:lineRule="auto"/>
        <w:ind w:firstLine="709"/>
        <w:jc w:val="both"/>
        <w:rPr>
          <w:rFonts w:ascii="Arial" w:hAnsi="Arial" w:cs="Arial"/>
        </w:rPr>
      </w:pPr>
    </w:p>
    <w:p w14:paraId="4865A90B"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бас</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чиглэл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системд</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юм</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тоног</w:t>
      </w:r>
      <w:proofErr w:type="spellEnd"/>
      <w:r w:rsidRPr="00591A71">
        <w:rPr>
          <w:rFonts w:ascii="Arial" w:hAnsi="Arial" w:cs="Arial"/>
        </w:rPr>
        <w:t xml:space="preserve"> </w:t>
      </w:r>
      <w:proofErr w:type="spellStart"/>
      <w:r w:rsidRPr="00591A71">
        <w:rPr>
          <w:rFonts w:ascii="Arial" w:hAnsi="Arial" w:cs="Arial"/>
        </w:rPr>
        <w:t>төхөөрөмж</w:t>
      </w:r>
      <w:proofErr w:type="spellEnd"/>
      <w:r w:rsidRPr="00591A71">
        <w:rPr>
          <w:rFonts w:ascii="Arial" w:hAnsi="Arial" w:cs="Arial"/>
        </w:rPr>
        <w:t xml:space="preserve"> </w:t>
      </w:r>
      <w:proofErr w:type="spellStart"/>
      <w:r w:rsidRPr="00591A71">
        <w:rPr>
          <w:rFonts w:ascii="Arial" w:hAnsi="Arial" w:cs="Arial"/>
        </w:rPr>
        <w:t>нийлүүлэгч</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хөгжүүлэгч</w:t>
      </w:r>
      <w:proofErr w:type="spellEnd"/>
      <w:r w:rsidRPr="00591A71">
        <w:rPr>
          <w:rFonts w:ascii="Arial" w:hAnsi="Arial" w:cs="Arial"/>
        </w:rPr>
        <w:t xml:space="preserve">, </w:t>
      </w:r>
      <w:proofErr w:type="spellStart"/>
      <w:r w:rsidRPr="00591A71">
        <w:rPr>
          <w:rFonts w:ascii="Arial" w:hAnsi="Arial" w:cs="Arial"/>
        </w:rPr>
        <w:t>засвар</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үүлэн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дата</w:t>
      </w:r>
      <w:proofErr w:type="spellEnd"/>
      <w:r w:rsidRPr="00591A71">
        <w:rPr>
          <w:rFonts w:ascii="Arial" w:hAnsi="Arial" w:cs="Arial"/>
        </w:rPr>
        <w:t xml:space="preserve"> </w:t>
      </w:r>
      <w:proofErr w:type="spellStart"/>
      <w:r w:rsidRPr="00591A71">
        <w:rPr>
          <w:rFonts w:ascii="Arial" w:hAnsi="Arial" w:cs="Arial"/>
        </w:rPr>
        <w:t>төвийн</w:t>
      </w:r>
      <w:proofErr w:type="spellEnd"/>
      <w:r w:rsidRPr="00591A71">
        <w:rPr>
          <w:rFonts w:ascii="Arial" w:hAnsi="Arial" w:cs="Arial"/>
        </w:rPr>
        <w:t xml:space="preserve"> </w:t>
      </w:r>
      <w:proofErr w:type="spellStart"/>
      <w:r w:rsidRPr="00591A71">
        <w:rPr>
          <w:rFonts w:ascii="Arial" w:hAnsi="Arial" w:cs="Arial"/>
        </w:rPr>
        <w:t>оператор</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байдалд</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нөлөөлөх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өмчит</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нийлүүлсэн</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тохиргоо</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зөвлөгөөг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аваагүйгээс</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үүсэж</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анхаарах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lastRenderedPageBreak/>
        <w:t>бус</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хамтран</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гэрээний</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баталгаажуулалттай</w:t>
      </w:r>
      <w:proofErr w:type="spellEnd"/>
      <w:r w:rsidRPr="00591A71">
        <w:rPr>
          <w:rFonts w:ascii="Arial" w:hAnsi="Arial" w:cs="Arial"/>
        </w:rPr>
        <w:t xml:space="preserve"> </w:t>
      </w:r>
      <w:proofErr w:type="spellStart"/>
      <w:r w:rsidRPr="00591A71">
        <w:rPr>
          <w:rFonts w:ascii="Arial" w:hAnsi="Arial" w:cs="Arial"/>
        </w:rPr>
        <w:t>холбох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F12D5EC" w14:textId="77777777" w:rsidR="0003141F" w:rsidRPr="00591A71" w:rsidRDefault="0003141F" w:rsidP="00591A71">
      <w:pPr>
        <w:spacing w:after="0" w:line="240" w:lineRule="auto"/>
        <w:ind w:firstLine="709"/>
        <w:jc w:val="both"/>
        <w:rPr>
          <w:rFonts w:ascii="Arial" w:hAnsi="Arial" w:cs="Arial"/>
        </w:rPr>
      </w:pPr>
    </w:p>
    <w:p w14:paraId="10A5B127"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чанарыг</w:t>
      </w:r>
      <w:proofErr w:type="spellEnd"/>
      <w:r w:rsidRPr="00591A71">
        <w:rPr>
          <w:rFonts w:ascii="Arial" w:hAnsi="Arial" w:cs="Arial"/>
        </w:rPr>
        <w:t xml:space="preserve"> </w:t>
      </w:r>
      <w:proofErr w:type="spellStart"/>
      <w:r w:rsidRPr="00591A71">
        <w:rPr>
          <w:rFonts w:ascii="Arial" w:hAnsi="Arial" w:cs="Arial"/>
        </w:rPr>
        <w:t>сайжруулахын</w:t>
      </w:r>
      <w:proofErr w:type="spellEnd"/>
      <w:r w:rsidRPr="00591A71">
        <w:rPr>
          <w:rFonts w:ascii="Arial" w:hAnsi="Arial" w:cs="Arial"/>
        </w:rPr>
        <w:t xml:space="preserve"> </w:t>
      </w:r>
      <w:proofErr w:type="spellStart"/>
      <w:r w:rsidRPr="00591A71">
        <w:rPr>
          <w:rFonts w:ascii="Arial" w:hAnsi="Arial" w:cs="Arial"/>
        </w:rPr>
        <w:t>тулд</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хэвшлээс</w:t>
      </w:r>
      <w:proofErr w:type="spellEnd"/>
      <w:r w:rsidRPr="00591A71">
        <w:rPr>
          <w:rFonts w:ascii="Arial" w:hAnsi="Arial" w:cs="Arial"/>
        </w:rPr>
        <w:t xml:space="preserve"> </w:t>
      </w:r>
      <w:proofErr w:type="spellStart"/>
      <w:r w:rsidRPr="00591A71">
        <w:rPr>
          <w:rFonts w:ascii="Arial" w:hAnsi="Arial" w:cs="Arial"/>
        </w:rPr>
        <w:t>ирүүлэх</w:t>
      </w:r>
      <w:proofErr w:type="spellEnd"/>
      <w:r w:rsidRPr="00591A71">
        <w:rPr>
          <w:rFonts w:ascii="Arial" w:hAnsi="Arial" w:cs="Arial"/>
        </w:rPr>
        <w:t xml:space="preserve"> </w:t>
      </w:r>
      <w:proofErr w:type="spellStart"/>
      <w:r w:rsidRPr="00591A71">
        <w:rPr>
          <w:rFonts w:ascii="Arial" w:hAnsi="Arial" w:cs="Arial"/>
        </w:rPr>
        <w:t>мэдэгдэл</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агуулга</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түвшинг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хэлбэрээр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дэлгэрэнгүй</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хэрэглэн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ирүүлбэл</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түргэн</w:t>
      </w:r>
      <w:proofErr w:type="spellEnd"/>
      <w:r w:rsidRPr="00591A71">
        <w:rPr>
          <w:rFonts w:ascii="Arial" w:hAnsi="Arial" w:cs="Arial"/>
        </w:rPr>
        <w:t xml:space="preserve"> </w:t>
      </w:r>
      <w:proofErr w:type="spellStart"/>
      <w:r w:rsidRPr="00591A71">
        <w:rPr>
          <w:rFonts w:ascii="Arial" w:hAnsi="Arial" w:cs="Arial"/>
        </w:rPr>
        <w:t>ангилах</w:t>
      </w:r>
      <w:proofErr w:type="spellEnd"/>
      <w:r w:rsidRPr="00591A71">
        <w:rPr>
          <w:rFonts w:ascii="Arial" w:hAnsi="Arial" w:cs="Arial"/>
        </w:rPr>
        <w:t xml:space="preserve">, </w:t>
      </w:r>
      <w:proofErr w:type="spellStart"/>
      <w:r w:rsidRPr="00591A71">
        <w:rPr>
          <w:rFonts w:ascii="Arial" w:hAnsi="Arial" w:cs="Arial"/>
        </w:rPr>
        <w:t>давхардлыг</w:t>
      </w:r>
      <w:proofErr w:type="spellEnd"/>
      <w:r w:rsidRPr="00591A71">
        <w:rPr>
          <w:rFonts w:ascii="Arial" w:hAnsi="Arial" w:cs="Arial"/>
        </w:rPr>
        <w:t xml:space="preserve"> </w:t>
      </w:r>
      <w:proofErr w:type="spellStart"/>
      <w:r w:rsidRPr="00591A71">
        <w:rPr>
          <w:rFonts w:ascii="Arial" w:hAnsi="Arial" w:cs="Arial"/>
        </w:rPr>
        <w:t>арилгах</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авахад</w:t>
      </w:r>
      <w:proofErr w:type="spellEnd"/>
      <w:r w:rsidRPr="00591A71">
        <w:rPr>
          <w:rFonts w:ascii="Arial" w:hAnsi="Arial" w:cs="Arial"/>
        </w:rPr>
        <w:t xml:space="preserve"> </w:t>
      </w:r>
      <w:proofErr w:type="spellStart"/>
      <w:r w:rsidRPr="00591A71">
        <w:rPr>
          <w:rFonts w:ascii="Arial" w:hAnsi="Arial" w:cs="Arial"/>
        </w:rPr>
        <w:t>хүндрэл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 xml:space="preserve">. </w:t>
      </w:r>
      <w:proofErr w:type="spellStart"/>
      <w:r w:rsidRPr="00591A71">
        <w:rPr>
          <w:rFonts w:ascii="Arial" w:hAnsi="Arial" w:cs="Arial"/>
        </w:rPr>
        <w:t>Тиймээс</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мэдэгдлийн</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хавсралтын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тэмдэглэгээ</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хэлбэр</w:t>
      </w:r>
      <w:proofErr w:type="spellEnd"/>
      <w:r w:rsidRPr="00591A71">
        <w:rPr>
          <w:rFonts w:ascii="Arial" w:hAnsi="Arial" w:cs="Arial"/>
        </w:rPr>
        <w:t xml:space="preserve">, </w:t>
      </w:r>
      <w:proofErr w:type="spellStart"/>
      <w:r w:rsidRPr="00591A71">
        <w:rPr>
          <w:rFonts w:ascii="Arial" w:hAnsi="Arial" w:cs="Arial"/>
        </w:rPr>
        <w:t>хаалтын</w:t>
      </w:r>
      <w:proofErr w:type="spellEnd"/>
      <w:r w:rsidRPr="00591A71">
        <w:rPr>
          <w:rFonts w:ascii="Arial" w:hAnsi="Arial" w:cs="Arial"/>
        </w:rPr>
        <w:t xml:space="preserve"> </w:t>
      </w:r>
      <w:proofErr w:type="spellStart"/>
      <w:r w:rsidRPr="00591A71">
        <w:rPr>
          <w:rFonts w:ascii="Arial" w:hAnsi="Arial" w:cs="Arial"/>
        </w:rPr>
        <w:t>дүгнэлтийн</w:t>
      </w:r>
      <w:proofErr w:type="spellEnd"/>
      <w:r w:rsidRPr="00591A71">
        <w:rPr>
          <w:rFonts w:ascii="Arial" w:hAnsi="Arial" w:cs="Arial"/>
        </w:rPr>
        <w:t xml:space="preserve"> </w:t>
      </w:r>
      <w:proofErr w:type="spellStart"/>
      <w:r w:rsidRPr="00591A71">
        <w:rPr>
          <w:rFonts w:ascii="Arial" w:hAnsi="Arial" w:cs="Arial"/>
        </w:rPr>
        <w:t>загварыг</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оролцоотой</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3F89E6BB" w14:textId="77777777" w:rsidR="0003141F" w:rsidRPr="00591A71" w:rsidRDefault="0003141F" w:rsidP="00591A71">
      <w:pPr>
        <w:spacing w:after="0" w:line="240" w:lineRule="auto"/>
        <w:ind w:firstLine="709"/>
        <w:jc w:val="both"/>
        <w:rPr>
          <w:rFonts w:ascii="Arial" w:hAnsi="Arial" w:cs="Arial"/>
        </w:rPr>
      </w:pPr>
    </w:p>
    <w:p w14:paraId="28656B4D"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дадлага</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туршилттай</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гарсны</w:t>
      </w:r>
      <w:proofErr w:type="spellEnd"/>
      <w:r w:rsidRPr="00591A71">
        <w:rPr>
          <w:rFonts w:ascii="Arial" w:hAnsi="Arial" w:cs="Arial"/>
        </w:rPr>
        <w:t xml:space="preserve"> </w:t>
      </w:r>
      <w:proofErr w:type="spellStart"/>
      <w:r w:rsidRPr="00591A71">
        <w:rPr>
          <w:rFonts w:ascii="Arial" w:hAnsi="Arial" w:cs="Arial"/>
        </w:rPr>
        <w:t>дараа</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урьдчилсан</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ширээний</w:t>
      </w:r>
      <w:proofErr w:type="spellEnd"/>
      <w:r w:rsidRPr="00591A71">
        <w:rPr>
          <w:rFonts w:ascii="Arial" w:hAnsi="Arial" w:cs="Arial"/>
        </w:rPr>
        <w:t xml:space="preserve"> </w:t>
      </w:r>
      <w:proofErr w:type="spellStart"/>
      <w:r w:rsidRPr="00591A71">
        <w:rPr>
          <w:rFonts w:ascii="Arial" w:hAnsi="Arial" w:cs="Arial"/>
        </w:rPr>
        <w:t>дасгал</w:t>
      </w:r>
      <w:proofErr w:type="spellEnd"/>
      <w:r w:rsidRPr="00591A71">
        <w:rPr>
          <w:rFonts w:ascii="Arial" w:hAnsi="Arial" w:cs="Arial"/>
        </w:rPr>
        <w:t xml:space="preserve">, салбар </w:t>
      </w:r>
      <w:proofErr w:type="spellStart"/>
      <w:r w:rsidRPr="00591A71">
        <w:rPr>
          <w:rFonts w:ascii="Arial" w:hAnsi="Arial" w:cs="Arial"/>
        </w:rPr>
        <w:t>дундын</w:t>
      </w:r>
      <w:proofErr w:type="spellEnd"/>
      <w:r w:rsidRPr="00591A71">
        <w:rPr>
          <w:rFonts w:ascii="Arial" w:hAnsi="Arial" w:cs="Arial"/>
        </w:rPr>
        <w:t xml:space="preserve"> </w:t>
      </w:r>
      <w:proofErr w:type="spellStart"/>
      <w:r w:rsidRPr="00591A71">
        <w:rPr>
          <w:rFonts w:ascii="Arial" w:hAnsi="Arial" w:cs="Arial"/>
        </w:rPr>
        <w:t>симуляци</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туршилтаар</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Үүнд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холбооны</w:t>
      </w:r>
      <w:proofErr w:type="spellEnd"/>
      <w:r w:rsidRPr="00591A71">
        <w:rPr>
          <w:rFonts w:ascii="Arial" w:hAnsi="Arial" w:cs="Arial"/>
        </w:rPr>
        <w:t xml:space="preserve"> </w:t>
      </w:r>
      <w:proofErr w:type="spellStart"/>
      <w:r w:rsidRPr="00591A71">
        <w:rPr>
          <w:rFonts w:ascii="Arial" w:hAnsi="Arial" w:cs="Arial"/>
        </w:rPr>
        <w:t>оператор</w:t>
      </w:r>
      <w:proofErr w:type="spellEnd"/>
      <w:r w:rsidRPr="00591A71">
        <w:rPr>
          <w:rFonts w:ascii="Arial" w:hAnsi="Arial" w:cs="Arial"/>
        </w:rPr>
        <w:t xml:space="preserve">, </w:t>
      </w:r>
      <w:proofErr w:type="spellStart"/>
      <w:r w:rsidRPr="00591A71">
        <w:rPr>
          <w:rFonts w:ascii="Arial" w:hAnsi="Arial" w:cs="Arial"/>
        </w:rPr>
        <w:t>банк</w:t>
      </w:r>
      <w:proofErr w:type="spellEnd"/>
      <w:r w:rsidRPr="00591A71">
        <w:rPr>
          <w:rFonts w:ascii="Arial" w:hAnsi="Arial" w:cs="Arial"/>
        </w:rPr>
        <w:t xml:space="preserve">, </w:t>
      </w:r>
      <w:proofErr w:type="spellStart"/>
      <w:r w:rsidRPr="00591A71">
        <w:rPr>
          <w:rFonts w:ascii="Arial" w:hAnsi="Arial" w:cs="Arial"/>
        </w:rPr>
        <w:t>эрүүл</w:t>
      </w:r>
      <w:proofErr w:type="spellEnd"/>
      <w:r w:rsidRPr="00591A71">
        <w:rPr>
          <w:rFonts w:ascii="Arial" w:hAnsi="Arial" w:cs="Arial"/>
        </w:rPr>
        <w:t xml:space="preserve"> </w:t>
      </w:r>
      <w:proofErr w:type="spellStart"/>
      <w:r w:rsidRPr="00591A71">
        <w:rPr>
          <w:rFonts w:ascii="Arial" w:hAnsi="Arial" w:cs="Arial"/>
        </w:rPr>
        <w:t>мэндийн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субъект</w:t>
      </w:r>
      <w:proofErr w:type="spellEnd"/>
      <w:r w:rsidRPr="00591A71">
        <w:rPr>
          <w:rFonts w:ascii="Arial" w:hAnsi="Arial" w:cs="Arial"/>
        </w:rPr>
        <w:t xml:space="preserve"> </w:t>
      </w:r>
      <w:proofErr w:type="spellStart"/>
      <w:r w:rsidRPr="00591A71">
        <w:rPr>
          <w:rFonts w:ascii="Arial" w:hAnsi="Arial" w:cs="Arial"/>
        </w:rPr>
        <w:t>хамтран</w:t>
      </w:r>
      <w:proofErr w:type="spellEnd"/>
      <w:r w:rsidRPr="00591A71">
        <w:rPr>
          <w:rFonts w:ascii="Arial" w:hAnsi="Arial" w:cs="Arial"/>
        </w:rPr>
        <w:t xml:space="preserve"> </w:t>
      </w:r>
      <w:proofErr w:type="spellStart"/>
      <w:r w:rsidRPr="00591A71">
        <w:rPr>
          <w:rFonts w:ascii="Arial" w:hAnsi="Arial" w:cs="Arial"/>
        </w:rPr>
        <w:t>оролцож</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гаргах</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процессыг</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турших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55D23ADE" w14:textId="77777777" w:rsidR="0003141F" w:rsidRPr="00591A71" w:rsidRDefault="0003141F" w:rsidP="00591A71">
      <w:pPr>
        <w:spacing w:after="0" w:line="240" w:lineRule="auto"/>
        <w:ind w:firstLine="709"/>
        <w:jc w:val="both"/>
        <w:rPr>
          <w:rFonts w:ascii="Arial" w:hAnsi="Arial" w:cs="Arial"/>
        </w:rPr>
      </w:pPr>
    </w:p>
    <w:p w14:paraId="7D2944F1" w14:textId="77777777" w:rsidR="00C73F20" w:rsidRPr="00591A71" w:rsidRDefault="00C73F20"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практик</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итгэлцэлд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баталгаатай</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нууцлал</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хамгаалал</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сургуулилттай</w:t>
      </w:r>
      <w:proofErr w:type="spellEnd"/>
      <w:r w:rsidRPr="00591A71">
        <w:rPr>
          <w:rFonts w:ascii="Arial" w:hAnsi="Arial" w:cs="Arial"/>
        </w:rPr>
        <w:t xml:space="preserve"> </w:t>
      </w:r>
      <w:proofErr w:type="spellStart"/>
      <w:r w:rsidRPr="00591A71">
        <w:rPr>
          <w:rFonts w:ascii="Arial" w:hAnsi="Arial" w:cs="Arial"/>
        </w:rPr>
        <w:t>уялдсан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төлөвшөөгүй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сайн</w:t>
      </w:r>
      <w:proofErr w:type="spellEnd"/>
      <w:r w:rsidRPr="00591A71">
        <w:rPr>
          <w:rFonts w:ascii="Arial" w:hAnsi="Arial" w:cs="Arial"/>
        </w:rPr>
        <w:t xml:space="preserve"> </w:t>
      </w:r>
      <w:proofErr w:type="spellStart"/>
      <w:r w:rsidRPr="00591A71">
        <w:rPr>
          <w:rFonts w:ascii="Arial" w:hAnsi="Arial" w:cs="Arial"/>
        </w:rPr>
        <w:t>дурын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баталгаа</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системд</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гэрээний</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346B9C7" w14:textId="77777777" w:rsidR="0003141F" w:rsidRPr="00591A71" w:rsidRDefault="0003141F" w:rsidP="00591A71">
      <w:pPr>
        <w:pStyle w:val="Heading2"/>
        <w:spacing w:before="0" w:line="240" w:lineRule="auto"/>
        <w:ind w:firstLine="709"/>
        <w:jc w:val="both"/>
        <w:rPr>
          <w:rFonts w:ascii="Arial" w:hAnsi="Arial" w:cs="Arial"/>
          <w:sz w:val="22"/>
          <w:szCs w:val="22"/>
        </w:rPr>
      </w:pPr>
    </w:p>
    <w:p w14:paraId="3B51D43F"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20" w:name="_Toc230289631"/>
      <w:r w:rsidRPr="00591A71">
        <w:rPr>
          <w:rFonts w:ascii="Arial" w:hAnsi="Arial" w:cs="Arial"/>
          <w:sz w:val="22"/>
          <w:szCs w:val="22"/>
        </w:rPr>
        <w:t xml:space="preserve">2.12. </w:t>
      </w:r>
      <w:proofErr w:type="spellStart"/>
      <w:r w:rsidRPr="00591A71">
        <w:rPr>
          <w:rFonts w:ascii="Arial" w:hAnsi="Arial" w:cs="Arial"/>
          <w:sz w:val="22"/>
          <w:szCs w:val="22"/>
        </w:rPr>
        <w:t>Олон</w:t>
      </w:r>
      <w:proofErr w:type="spellEnd"/>
      <w:r w:rsidRPr="00591A71">
        <w:rPr>
          <w:rFonts w:ascii="Arial" w:hAnsi="Arial" w:cs="Arial"/>
          <w:sz w:val="22"/>
          <w:szCs w:val="22"/>
        </w:rPr>
        <w:t xml:space="preserve"> </w:t>
      </w:r>
      <w:proofErr w:type="spellStart"/>
      <w:r w:rsidRPr="00591A71">
        <w:rPr>
          <w:rFonts w:ascii="Arial" w:hAnsi="Arial" w:cs="Arial"/>
          <w:sz w:val="22"/>
          <w:szCs w:val="22"/>
        </w:rPr>
        <w:t>улсын</w:t>
      </w:r>
      <w:proofErr w:type="spellEnd"/>
      <w:r w:rsidRPr="00591A71">
        <w:rPr>
          <w:rFonts w:ascii="Arial" w:hAnsi="Arial" w:cs="Arial"/>
          <w:sz w:val="22"/>
          <w:szCs w:val="22"/>
        </w:rPr>
        <w:t xml:space="preserve"> </w:t>
      </w:r>
      <w:proofErr w:type="spellStart"/>
      <w:r w:rsidRPr="00591A71">
        <w:rPr>
          <w:rFonts w:ascii="Arial" w:hAnsi="Arial" w:cs="Arial"/>
          <w:sz w:val="22"/>
          <w:szCs w:val="22"/>
        </w:rPr>
        <w:t>хамтын</w:t>
      </w:r>
      <w:proofErr w:type="spellEnd"/>
      <w:r w:rsidRPr="00591A71">
        <w:rPr>
          <w:rFonts w:ascii="Arial" w:hAnsi="Arial" w:cs="Arial"/>
          <w:sz w:val="22"/>
          <w:szCs w:val="22"/>
        </w:rPr>
        <w:t xml:space="preserve"> </w:t>
      </w:r>
      <w:proofErr w:type="spellStart"/>
      <w:r w:rsidRPr="00591A71">
        <w:rPr>
          <w:rFonts w:ascii="Arial" w:hAnsi="Arial" w:cs="Arial"/>
          <w:sz w:val="22"/>
          <w:szCs w:val="22"/>
        </w:rPr>
        <w:t>ажиллагаа</w:t>
      </w:r>
      <w:proofErr w:type="spellEnd"/>
      <w:r w:rsidRPr="00591A71">
        <w:rPr>
          <w:rFonts w:ascii="Arial" w:hAnsi="Arial" w:cs="Arial"/>
          <w:sz w:val="22"/>
          <w:szCs w:val="22"/>
        </w:rPr>
        <w:t xml:space="preserve">, </w:t>
      </w:r>
      <w:proofErr w:type="spellStart"/>
      <w:r w:rsidRPr="00591A71">
        <w:rPr>
          <w:rFonts w:ascii="Arial" w:hAnsi="Arial" w:cs="Arial"/>
          <w:sz w:val="22"/>
          <w:szCs w:val="22"/>
        </w:rPr>
        <w:t>хил</w:t>
      </w:r>
      <w:proofErr w:type="spellEnd"/>
      <w:r w:rsidRPr="00591A71">
        <w:rPr>
          <w:rFonts w:ascii="Arial" w:hAnsi="Arial" w:cs="Arial"/>
          <w:sz w:val="22"/>
          <w:szCs w:val="22"/>
        </w:rPr>
        <w:t xml:space="preserve"> </w:t>
      </w:r>
      <w:proofErr w:type="spellStart"/>
      <w:r w:rsidRPr="00591A71">
        <w:rPr>
          <w:rFonts w:ascii="Arial" w:hAnsi="Arial" w:cs="Arial"/>
          <w:sz w:val="22"/>
          <w:szCs w:val="22"/>
        </w:rPr>
        <w:t>дамнасан</w:t>
      </w:r>
      <w:proofErr w:type="spellEnd"/>
      <w:r w:rsidRPr="00591A71">
        <w:rPr>
          <w:rFonts w:ascii="Arial" w:hAnsi="Arial" w:cs="Arial"/>
          <w:sz w:val="22"/>
          <w:szCs w:val="22"/>
        </w:rPr>
        <w:t xml:space="preserve"> </w:t>
      </w:r>
      <w:proofErr w:type="spellStart"/>
      <w:r w:rsidRPr="00591A71">
        <w:rPr>
          <w:rFonts w:ascii="Arial" w:hAnsi="Arial" w:cs="Arial"/>
          <w:sz w:val="22"/>
          <w:szCs w:val="22"/>
        </w:rPr>
        <w:t>кибер</w:t>
      </w:r>
      <w:proofErr w:type="spellEnd"/>
      <w:r w:rsidRPr="00591A71">
        <w:rPr>
          <w:rFonts w:ascii="Arial" w:hAnsi="Arial" w:cs="Arial"/>
          <w:sz w:val="22"/>
          <w:szCs w:val="22"/>
        </w:rPr>
        <w:t xml:space="preserve"> </w:t>
      </w:r>
      <w:proofErr w:type="spellStart"/>
      <w:r w:rsidRPr="00591A71">
        <w:rPr>
          <w:rFonts w:ascii="Arial" w:hAnsi="Arial" w:cs="Arial"/>
          <w:sz w:val="22"/>
          <w:szCs w:val="22"/>
        </w:rPr>
        <w:t>халдлагад</w:t>
      </w:r>
      <w:proofErr w:type="spellEnd"/>
      <w:r w:rsidRPr="00591A71">
        <w:rPr>
          <w:rFonts w:ascii="Arial" w:hAnsi="Arial" w:cs="Arial"/>
          <w:sz w:val="22"/>
          <w:szCs w:val="22"/>
        </w:rPr>
        <w:t xml:space="preserve"> </w:t>
      </w:r>
      <w:proofErr w:type="spellStart"/>
      <w:r w:rsidRPr="00591A71">
        <w:rPr>
          <w:rFonts w:ascii="Arial" w:hAnsi="Arial" w:cs="Arial"/>
          <w:sz w:val="22"/>
          <w:szCs w:val="22"/>
        </w:rPr>
        <w:t>хариу</w:t>
      </w:r>
      <w:proofErr w:type="spellEnd"/>
      <w:r w:rsidRPr="00591A71">
        <w:rPr>
          <w:rFonts w:ascii="Arial" w:hAnsi="Arial" w:cs="Arial"/>
          <w:sz w:val="22"/>
          <w:szCs w:val="22"/>
        </w:rPr>
        <w:t xml:space="preserve"> </w:t>
      </w:r>
      <w:proofErr w:type="spellStart"/>
      <w:r w:rsidRPr="00591A71">
        <w:rPr>
          <w:rFonts w:ascii="Arial" w:hAnsi="Arial" w:cs="Arial"/>
          <w:sz w:val="22"/>
          <w:szCs w:val="22"/>
        </w:rPr>
        <w:t>үзүүлэх</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20"/>
      <w:proofErr w:type="spellEnd"/>
    </w:p>
    <w:p w14:paraId="4D483D44" w14:textId="77777777" w:rsidR="0003141F" w:rsidRPr="00591A71" w:rsidRDefault="0003141F" w:rsidP="00591A71">
      <w:pPr>
        <w:spacing w:after="0" w:line="240" w:lineRule="auto"/>
        <w:ind w:firstLine="709"/>
        <w:jc w:val="both"/>
        <w:rPr>
          <w:rFonts w:ascii="Arial" w:hAnsi="Arial" w:cs="Arial"/>
        </w:rPr>
      </w:pPr>
    </w:p>
    <w:p w14:paraId="6763455F" w14:textId="77777777" w:rsidR="00754400" w:rsidRPr="00591A71" w:rsidRDefault="00754400" w:rsidP="00591A71">
      <w:pPr>
        <w:spacing w:after="0" w:line="240" w:lineRule="auto"/>
        <w:ind w:firstLine="709"/>
        <w:jc w:val="both"/>
        <w:rPr>
          <w:rFonts w:ascii="Arial" w:hAnsi="Arial" w:cs="Arial"/>
        </w:rPr>
      </w:pPr>
      <w:r>
        <w:rPr>
          <w:rFonts w:ascii="Arial" w:hAnsi="Arial"/>
        </w:rPr>
        <w:t>Кибер аюулгүй байдлын тухай хуулийн хэрэгжилтийн үр дагаврыг үнэлэхэд олон улсын хамтын ажиллагаа болон хил дамнасан кибер халдлагад хариу үзүүлэх ажиллагаа нь тус хуулийн бодит хэрэгжих чадавхийг тодорхойлох чухал бүрэлдэхүүн хэсэг байна. Кибер халдлага, зөрчил нь газар зүйн хил хязгаараар хязгаарлагдахгүй, халдлагын эх үүсвэр, ашигласан сервер, домэйн, дэд бүтэц, хорт программын удирдлагын төв, санхүүгийн урсгал, халдагч этгээдийн байршил, хохирогч байгууллага нь өөр өөр улс, нутаг дэвсгэрт байрлах боломжтой. Ийм нөхцөлд дотоодын байгууллагуудын зохицуулалт, мэдээлэл солилцоо хангалттай байлаа ч гадаад улсын холбогдох байгууллага, олон улсын кибер аюулгүй байдлын сүлжээ, мэргэжлийн хариу арга хэмжээний багтай мэдээлэл солилцох, нотлох баримт хадгалах, хандалт хаалгах, домэйн болон дэд бүтцийг саармагжуулах, халдлагын шинж тэмдгийг түгээх, хамтарсан дүн шинжилгээ хийх механизмгүй бол хариу арга хэмжээ бүрэн үр дүнтэй хэрэгжих боломжгүй байна.</w:t>
      </w:r>
    </w:p>
    <w:p w14:paraId="66694E63" w14:textId="77777777" w:rsidR="0003141F" w:rsidRPr="00591A71" w:rsidRDefault="0003141F" w:rsidP="00591A71">
      <w:pPr>
        <w:spacing w:after="0" w:line="240" w:lineRule="auto"/>
        <w:ind w:firstLine="709"/>
        <w:jc w:val="both"/>
        <w:rPr>
          <w:rFonts w:ascii="Arial" w:hAnsi="Arial" w:cs="Arial"/>
        </w:rPr>
      </w:pPr>
    </w:p>
    <w:p w14:paraId="70F115FC" w14:textId="77777777" w:rsidR="00754400" w:rsidRPr="00591A71" w:rsidRDefault="00754400"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хөгжүүлэхийг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чиглэлд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түншлэл</w:t>
      </w:r>
      <w:proofErr w:type="spellEnd"/>
      <w:r w:rsidRPr="00591A71">
        <w:rPr>
          <w:rFonts w:ascii="Arial" w:hAnsi="Arial" w:cs="Arial"/>
        </w:rPr>
        <w:t xml:space="preserve">, </w:t>
      </w:r>
      <w:proofErr w:type="spellStart"/>
      <w:r w:rsidRPr="00591A71">
        <w:rPr>
          <w:rFonts w:ascii="Arial" w:hAnsi="Arial" w:cs="Arial"/>
        </w:rPr>
        <w:t>гишүүнчлэл</w:t>
      </w:r>
      <w:proofErr w:type="spellEnd"/>
      <w:r w:rsidRPr="00591A71">
        <w:rPr>
          <w:rFonts w:ascii="Arial" w:hAnsi="Arial" w:cs="Arial"/>
        </w:rPr>
        <w:t xml:space="preserve">, </w:t>
      </w:r>
      <w:proofErr w:type="spellStart"/>
      <w:r w:rsidRPr="00591A71">
        <w:rPr>
          <w:rFonts w:ascii="Arial" w:hAnsi="Arial" w:cs="Arial"/>
        </w:rPr>
        <w:lastRenderedPageBreak/>
        <w:t>хамтарсан</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бэхжүүлэх</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бодлогын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сувгаар</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бодитоор</w:t>
      </w:r>
      <w:proofErr w:type="spellEnd"/>
      <w:r w:rsidRPr="00591A71">
        <w:rPr>
          <w:rFonts w:ascii="Arial" w:hAnsi="Arial" w:cs="Arial"/>
        </w:rPr>
        <w:t xml:space="preserve"> </w:t>
      </w:r>
      <w:proofErr w:type="spellStart"/>
      <w:r w:rsidRPr="00591A71">
        <w:rPr>
          <w:rFonts w:ascii="Arial" w:hAnsi="Arial" w:cs="Arial"/>
        </w:rPr>
        <w:t>явагдаж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Монгол</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дотоодын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зохицуулалтаар</w:t>
      </w:r>
      <w:proofErr w:type="spellEnd"/>
      <w:r w:rsidRPr="00591A71">
        <w:rPr>
          <w:rFonts w:ascii="Arial" w:hAnsi="Arial" w:cs="Arial"/>
        </w:rPr>
        <w:t xml:space="preserve"> </w:t>
      </w:r>
      <w:proofErr w:type="spellStart"/>
      <w:r w:rsidRPr="00591A71">
        <w:rPr>
          <w:rFonts w:ascii="Arial" w:hAnsi="Arial" w:cs="Arial"/>
        </w:rPr>
        <w:t>хязгаарлагдахгүй</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сүлжээтэй</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6BE56592" w14:textId="77777777" w:rsidR="0003141F" w:rsidRPr="00591A71" w:rsidRDefault="0003141F" w:rsidP="00591A71">
      <w:pPr>
        <w:spacing w:after="0" w:line="240" w:lineRule="auto"/>
        <w:ind w:firstLine="709"/>
        <w:jc w:val="both"/>
        <w:rPr>
          <w:rFonts w:ascii="Arial" w:hAnsi="Arial" w:cs="Arial"/>
        </w:rPr>
      </w:pPr>
    </w:p>
    <w:p w14:paraId="5A768A26" w14:textId="77777777" w:rsidR="00754400" w:rsidRPr="00591A71" w:rsidRDefault="00754400" w:rsidP="00591A71">
      <w:pPr>
        <w:spacing w:after="0" w:line="240" w:lineRule="auto"/>
        <w:ind w:firstLine="709"/>
        <w:jc w:val="both"/>
        <w:rPr>
          <w:rFonts w:ascii="Arial" w:hAnsi="Arial" w:cs="Arial"/>
        </w:rPr>
      </w:pP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хамгийн</w:t>
      </w:r>
      <w:proofErr w:type="spellEnd"/>
      <w:r w:rsidRPr="00591A71">
        <w:rPr>
          <w:rFonts w:ascii="Arial" w:hAnsi="Arial" w:cs="Arial"/>
        </w:rPr>
        <w:t xml:space="preserve"> </w:t>
      </w:r>
      <w:proofErr w:type="spellStart"/>
      <w:r w:rsidRPr="00591A71">
        <w:rPr>
          <w:rFonts w:ascii="Arial" w:hAnsi="Arial" w:cs="Arial"/>
        </w:rPr>
        <w:t>түрүүнд</w:t>
      </w:r>
      <w:proofErr w:type="spellEnd"/>
      <w:r w:rsidRPr="00591A71">
        <w:rPr>
          <w:rFonts w:ascii="Arial" w:hAnsi="Arial" w:cs="Arial"/>
        </w:rPr>
        <w:t xml:space="preserve"> </w:t>
      </w:r>
      <w:proofErr w:type="spellStart"/>
      <w:r w:rsidRPr="00591A71">
        <w:rPr>
          <w:rFonts w:ascii="Arial" w:hAnsi="Arial" w:cs="Arial"/>
        </w:rPr>
        <w:t>тулгардаг</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сурвалж</w:t>
      </w:r>
      <w:proofErr w:type="spellEnd"/>
      <w:r w:rsidRPr="00591A71">
        <w:rPr>
          <w:rFonts w:ascii="Arial" w:hAnsi="Arial" w:cs="Arial"/>
        </w:rPr>
        <w:t xml:space="preserve">, </w:t>
      </w:r>
      <w:proofErr w:type="spellStart"/>
      <w:r w:rsidRPr="00591A71">
        <w:rPr>
          <w:rFonts w:ascii="Arial" w:hAnsi="Arial" w:cs="Arial"/>
        </w:rPr>
        <w:t>ашигласан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бүтцийг</w:t>
      </w:r>
      <w:proofErr w:type="spellEnd"/>
      <w:r w:rsidRPr="00591A71">
        <w:rPr>
          <w:rFonts w:ascii="Arial" w:hAnsi="Arial" w:cs="Arial"/>
        </w:rPr>
        <w:t xml:space="preserve"> </w:t>
      </w:r>
      <w:proofErr w:type="spellStart"/>
      <w:r w:rsidRPr="00591A71">
        <w:rPr>
          <w:rFonts w:ascii="Arial" w:hAnsi="Arial" w:cs="Arial"/>
        </w:rPr>
        <w:t>богино</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түүнтэй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Фишинг</w:t>
      </w:r>
      <w:proofErr w:type="spellEnd"/>
      <w:r w:rsidRPr="00591A71">
        <w:rPr>
          <w:rFonts w:ascii="Arial" w:hAnsi="Arial" w:cs="Arial"/>
        </w:rPr>
        <w:t xml:space="preserve"> </w:t>
      </w:r>
      <w:proofErr w:type="spellStart"/>
      <w:r w:rsidRPr="00591A71">
        <w:rPr>
          <w:rFonts w:ascii="Arial" w:hAnsi="Arial" w:cs="Arial"/>
        </w:rPr>
        <w:t>холбоос</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сервер</w:t>
      </w:r>
      <w:proofErr w:type="spellEnd"/>
      <w:r w:rsidRPr="00591A71">
        <w:rPr>
          <w:rFonts w:ascii="Arial" w:hAnsi="Arial" w:cs="Arial"/>
        </w:rPr>
        <w:t xml:space="preserve"> </w:t>
      </w:r>
      <w:proofErr w:type="spellStart"/>
      <w:r w:rsidRPr="00591A71">
        <w:rPr>
          <w:rFonts w:ascii="Arial" w:hAnsi="Arial" w:cs="Arial"/>
        </w:rPr>
        <w:t>дээр</w:t>
      </w:r>
      <w:proofErr w:type="spellEnd"/>
      <w:r w:rsidRPr="00591A71">
        <w:rPr>
          <w:rFonts w:ascii="Arial" w:hAnsi="Arial" w:cs="Arial"/>
        </w:rPr>
        <w:t xml:space="preserve"> </w:t>
      </w:r>
      <w:proofErr w:type="spellStart"/>
      <w:r w:rsidRPr="00591A71">
        <w:rPr>
          <w:rFonts w:ascii="Arial" w:hAnsi="Arial" w:cs="Arial"/>
        </w:rPr>
        <w:t>байршуулсан</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код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үүлэн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ашигласан</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IP </w:t>
      </w:r>
      <w:proofErr w:type="spellStart"/>
      <w:r w:rsidRPr="00591A71">
        <w:rPr>
          <w:rFonts w:ascii="Arial" w:hAnsi="Arial" w:cs="Arial"/>
        </w:rPr>
        <w:t>хаягаас</w:t>
      </w:r>
      <w:proofErr w:type="spellEnd"/>
      <w:r w:rsidRPr="00591A71">
        <w:rPr>
          <w:rFonts w:ascii="Arial" w:hAnsi="Arial" w:cs="Arial"/>
        </w:rPr>
        <w:t xml:space="preserve"> </w:t>
      </w:r>
      <w:proofErr w:type="spellStart"/>
      <w:r w:rsidRPr="00591A71">
        <w:rPr>
          <w:rFonts w:ascii="Arial" w:hAnsi="Arial" w:cs="Arial"/>
        </w:rPr>
        <w:t>ирж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нэвтрэх</w:t>
      </w:r>
      <w:proofErr w:type="spellEnd"/>
      <w:r w:rsidRPr="00591A71">
        <w:rPr>
          <w:rFonts w:ascii="Arial" w:hAnsi="Arial" w:cs="Arial"/>
        </w:rPr>
        <w:t xml:space="preserve"> </w:t>
      </w:r>
      <w:proofErr w:type="spellStart"/>
      <w:r w:rsidRPr="00591A71">
        <w:rPr>
          <w:rFonts w:ascii="Arial" w:hAnsi="Arial" w:cs="Arial"/>
        </w:rPr>
        <w:t>оролдлого</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дотоодын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хаалт</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түр</w:t>
      </w:r>
      <w:proofErr w:type="spellEnd"/>
      <w:r w:rsidRPr="00591A71">
        <w:rPr>
          <w:rFonts w:ascii="Arial" w:hAnsi="Arial" w:cs="Arial"/>
        </w:rPr>
        <w:t xml:space="preserve"> </w:t>
      </w:r>
      <w:proofErr w:type="spellStart"/>
      <w:r w:rsidRPr="00591A71">
        <w:rPr>
          <w:rFonts w:ascii="Arial" w:hAnsi="Arial" w:cs="Arial"/>
        </w:rPr>
        <w:t>зуурын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сервер</w:t>
      </w:r>
      <w:proofErr w:type="spellEnd"/>
      <w:r w:rsidRPr="00591A71">
        <w:rPr>
          <w:rFonts w:ascii="Arial" w:hAnsi="Arial" w:cs="Arial"/>
        </w:rPr>
        <w:t xml:space="preserve">, </w:t>
      </w:r>
      <w:proofErr w:type="spellStart"/>
      <w:r w:rsidRPr="00591A71">
        <w:rPr>
          <w:rFonts w:ascii="Arial" w:hAnsi="Arial" w:cs="Arial"/>
        </w:rPr>
        <w:t>хостинг</w:t>
      </w:r>
      <w:proofErr w:type="spellEnd"/>
      <w:r w:rsidRPr="00591A71">
        <w:rPr>
          <w:rFonts w:ascii="Arial" w:hAnsi="Arial" w:cs="Arial"/>
        </w:rPr>
        <w:t xml:space="preserve">, </w:t>
      </w:r>
      <w:proofErr w:type="spellStart"/>
      <w:r w:rsidRPr="00591A71">
        <w:rPr>
          <w:rFonts w:ascii="Arial" w:hAnsi="Arial" w:cs="Arial"/>
        </w:rPr>
        <w:t>бүртгэгч</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үзүүлэгчтэй</w:t>
      </w:r>
      <w:proofErr w:type="spellEnd"/>
      <w:r w:rsidRPr="00591A71">
        <w:rPr>
          <w:rFonts w:ascii="Arial" w:hAnsi="Arial" w:cs="Arial"/>
        </w:rPr>
        <w:t xml:space="preserve"> </w:t>
      </w:r>
      <w:proofErr w:type="spellStart"/>
      <w:r w:rsidRPr="00591A71">
        <w:rPr>
          <w:rFonts w:ascii="Arial" w:hAnsi="Arial" w:cs="Arial"/>
        </w:rPr>
        <w:t>харилцах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сувгаар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хэрэгцээ</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эхлэх</w:t>
      </w:r>
      <w:proofErr w:type="spellEnd"/>
      <w:r w:rsidRPr="00591A71">
        <w:rPr>
          <w:rFonts w:ascii="Arial" w:hAnsi="Arial" w:cs="Arial"/>
        </w:rPr>
        <w:t xml:space="preserve"> </w:t>
      </w:r>
      <w:proofErr w:type="spellStart"/>
      <w:r w:rsidRPr="00591A71">
        <w:rPr>
          <w:rFonts w:ascii="Arial" w:hAnsi="Arial" w:cs="Arial"/>
        </w:rPr>
        <w:t>цэг</w:t>
      </w:r>
      <w:proofErr w:type="spellEnd"/>
      <w:r w:rsidRPr="00591A71">
        <w:rPr>
          <w:rFonts w:ascii="Arial" w:hAnsi="Arial" w:cs="Arial"/>
        </w:rPr>
        <w:t xml:space="preserve">, </w:t>
      </w:r>
      <w:proofErr w:type="spellStart"/>
      <w:r w:rsidRPr="00591A71">
        <w:rPr>
          <w:rFonts w:ascii="Arial" w:hAnsi="Arial" w:cs="Arial"/>
        </w:rPr>
        <w:t>хариуцагч</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бүрдэл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109EB43E" w14:textId="77777777" w:rsidR="0003141F" w:rsidRPr="00591A71" w:rsidRDefault="0003141F" w:rsidP="00591A71">
      <w:pPr>
        <w:spacing w:after="0" w:line="240" w:lineRule="auto"/>
        <w:ind w:firstLine="709"/>
        <w:jc w:val="both"/>
        <w:rPr>
          <w:rFonts w:ascii="Arial" w:hAnsi="Arial" w:cs="Arial"/>
        </w:rPr>
      </w:pPr>
    </w:p>
    <w:p w14:paraId="3375593C" w14:textId="77777777" w:rsidR="00754400" w:rsidRPr="00591A71" w:rsidRDefault="00754400" w:rsidP="00591A71">
      <w:pPr>
        <w:spacing w:after="0" w:line="240" w:lineRule="auto"/>
        <w:ind w:firstLine="709"/>
        <w:jc w:val="both"/>
        <w:rPr>
          <w:rFonts w:ascii="Arial" w:hAnsi="Arial" w:cs="Arial"/>
        </w:rPr>
      </w:pPr>
      <w:r w:rsidRPr="00591A71">
        <w:rPr>
          <w:rFonts w:ascii="Arial" w:hAnsi="Arial" w:cs="Arial"/>
        </w:rPr>
        <w:t xml:space="preserve">Нийтийн </w:t>
      </w:r>
      <w:proofErr w:type="spellStart"/>
      <w:r w:rsidRPr="00591A71">
        <w:rPr>
          <w:rFonts w:ascii="Arial" w:hAnsi="Arial" w:cs="Arial"/>
        </w:rPr>
        <w:t>төвийн</w:t>
      </w:r>
      <w:proofErr w:type="spellEnd"/>
      <w:r w:rsidRPr="00591A71">
        <w:rPr>
          <w:rFonts w:ascii="Arial" w:hAnsi="Arial" w:cs="Arial"/>
        </w:rPr>
        <w:t xml:space="preserve"> 2026 </w:t>
      </w:r>
      <w:proofErr w:type="spellStart"/>
      <w:r w:rsidRPr="00591A71">
        <w:rPr>
          <w:rFonts w:ascii="Arial" w:hAnsi="Arial" w:cs="Arial"/>
        </w:rPr>
        <w:t>оны</w:t>
      </w:r>
      <w:proofErr w:type="spellEnd"/>
      <w:r w:rsidRPr="00591A71">
        <w:rPr>
          <w:rFonts w:ascii="Arial" w:hAnsi="Arial" w:cs="Arial"/>
        </w:rPr>
        <w:t xml:space="preserve"> </w:t>
      </w:r>
      <w:proofErr w:type="spellStart"/>
      <w:r w:rsidRPr="00591A71">
        <w:rPr>
          <w:rFonts w:ascii="Arial" w:hAnsi="Arial" w:cs="Arial"/>
        </w:rPr>
        <w:t>эхний</w:t>
      </w:r>
      <w:proofErr w:type="spellEnd"/>
      <w:r w:rsidRPr="00591A71">
        <w:rPr>
          <w:rFonts w:ascii="Arial" w:hAnsi="Arial" w:cs="Arial"/>
        </w:rPr>
        <w:t xml:space="preserve"> </w:t>
      </w:r>
      <w:proofErr w:type="spellStart"/>
      <w:r w:rsidRPr="00591A71">
        <w:rPr>
          <w:rFonts w:ascii="Arial" w:hAnsi="Arial" w:cs="Arial"/>
        </w:rPr>
        <w:t>улирлын</w:t>
      </w:r>
      <w:proofErr w:type="spellEnd"/>
      <w:r w:rsidRPr="00591A71">
        <w:rPr>
          <w:rFonts w:ascii="Arial" w:hAnsi="Arial" w:cs="Arial"/>
        </w:rPr>
        <w:t xml:space="preserve"> </w:t>
      </w:r>
      <w:proofErr w:type="spellStart"/>
      <w:r w:rsidRPr="00591A71">
        <w:rPr>
          <w:rFonts w:ascii="Arial" w:hAnsi="Arial" w:cs="Arial"/>
        </w:rPr>
        <w:t>тайланд</w:t>
      </w:r>
      <w:proofErr w:type="spellEnd"/>
      <w:r w:rsidRPr="00591A71">
        <w:rPr>
          <w:rFonts w:ascii="Arial" w:hAnsi="Arial" w:cs="Arial"/>
        </w:rPr>
        <w:t xml:space="preserve"> </w:t>
      </w:r>
      <w:proofErr w:type="spellStart"/>
      <w:r w:rsidRPr="00591A71">
        <w:rPr>
          <w:rFonts w:ascii="Arial" w:hAnsi="Arial" w:cs="Arial"/>
        </w:rPr>
        <w:t>хортой</w:t>
      </w:r>
      <w:proofErr w:type="spellEnd"/>
      <w:r w:rsidRPr="00591A71">
        <w:rPr>
          <w:rFonts w:ascii="Arial" w:hAnsi="Arial" w:cs="Arial"/>
        </w:rPr>
        <w:t xml:space="preserve"> </w:t>
      </w:r>
      <w:proofErr w:type="spellStart"/>
      <w:r w:rsidRPr="00591A71">
        <w:rPr>
          <w:rFonts w:ascii="Arial" w:hAnsi="Arial" w:cs="Arial"/>
        </w:rPr>
        <w:t>код</w:t>
      </w:r>
      <w:proofErr w:type="spellEnd"/>
      <w:r w:rsidRPr="00591A71">
        <w:rPr>
          <w:rFonts w:ascii="Arial" w:hAnsi="Arial" w:cs="Arial"/>
        </w:rPr>
        <w:t xml:space="preserve"> </w:t>
      </w:r>
      <w:proofErr w:type="spellStart"/>
      <w:r w:rsidRPr="00591A71">
        <w:rPr>
          <w:rFonts w:ascii="Arial" w:hAnsi="Arial" w:cs="Arial"/>
        </w:rPr>
        <w:t>татах</w:t>
      </w:r>
      <w:proofErr w:type="spellEnd"/>
      <w:r w:rsidRPr="00591A71">
        <w:rPr>
          <w:rFonts w:ascii="Arial" w:hAnsi="Arial" w:cs="Arial"/>
        </w:rPr>
        <w:t xml:space="preserve"> </w:t>
      </w:r>
      <w:proofErr w:type="spellStart"/>
      <w:r w:rsidRPr="00591A71">
        <w:rPr>
          <w:rFonts w:ascii="Arial" w:hAnsi="Arial" w:cs="Arial"/>
        </w:rPr>
        <w:t>хуурамч</w:t>
      </w:r>
      <w:proofErr w:type="spellEnd"/>
      <w:r w:rsidRPr="00591A71">
        <w:rPr>
          <w:rFonts w:ascii="Arial" w:hAnsi="Arial" w:cs="Arial"/>
        </w:rPr>
        <w:t xml:space="preserve"> </w:t>
      </w:r>
      <w:proofErr w:type="spellStart"/>
      <w:r w:rsidRPr="00591A71">
        <w:rPr>
          <w:rFonts w:ascii="Arial" w:hAnsi="Arial" w:cs="Arial"/>
        </w:rPr>
        <w:t>холбоос</w:t>
      </w:r>
      <w:proofErr w:type="spellEnd"/>
      <w:r w:rsidRPr="00591A71">
        <w:rPr>
          <w:rFonts w:ascii="Arial" w:hAnsi="Arial" w:cs="Arial"/>
        </w:rPr>
        <w:t xml:space="preserve">, </w:t>
      </w:r>
      <w:proofErr w:type="spellStart"/>
      <w:r w:rsidRPr="00591A71">
        <w:rPr>
          <w:rFonts w:ascii="Arial" w:hAnsi="Arial" w:cs="Arial"/>
        </w:rPr>
        <w:t>фишинг</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илрүүлж</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хэрэглэгчдэд</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төхөөрөмж</w:t>
      </w:r>
      <w:proofErr w:type="spellEnd"/>
      <w:r w:rsidRPr="00591A71">
        <w:rPr>
          <w:rFonts w:ascii="Arial" w:hAnsi="Arial" w:cs="Arial"/>
        </w:rPr>
        <w:t xml:space="preserve"> </w:t>
      </w:r>
      <w:proofErr w:type="spellStart"/>
      <w:r w:rsidRPr="00591A71">
        <w:rPr>
          <w:rFonts w:ascii="Arial" w:hAnsi="Arial" w:cs="Arial"/>
        </w:rPr>
        <w:t>дээр</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хаяг</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хаах</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мэдэгдэл</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тохиолдол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дотоодын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хэрэгжиж</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харуулах</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сервер</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кодын</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үүсвэр</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улстай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сувгаар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хийгдсэн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хандалт</w:t>
      </w:r>
      <w:proofErr w:type="spellEnd"/>
      <w:r w:rsidRPr="00591A71">
        <w:rPr>
          <w:rFonts w:ascii="Arial" w:hAnsi="Arial" w:cs="Arial"/>
        </w:rPr>
        <w:t xml:space="preserve"> </w:t>
      </w:r>
      <w:proofErr w:type="spellStart"/>
      <w:r w:rsidRPr="00591A71">
        <w:rPr>
          <w:rFonts w:ascii="Arial" w:hAnsi="Arial" w:cs="Arial"/>
        </w:rPr>
        <w:t>хаах</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талын</w:t>
      </w:r>
      <w:proofErr w:type="spellEnd"/>
      <w:r w:rsidRPr="00591A71">
        <w:rPr>
          <w:rFonts w:ascii="Arial" w:hAnsi="Arial" w:cs="Arial"/>
        </w:rPr>
        <w:t xml:space="preserve"> </w:t>
      </w:r>
      <w:proofErr w:type="spellStart"/>
      <w:r w:rsidRPr="00591A71">
        <w:rPr>
          <w:rFonts w:ascii="Arial" w:hAnsi="Arial" w:cs="Arial"/>
        </w:rPr>
        <w:t>устгах</w:t>
      </w:r>
      <w:proofErr w:type="spellEnd"/>
      <w:r w:rsidRPr="00591A71">
        <w:rPr>
          <w:rFonts w:ascii="Arial" w:hAnsi="Arial" w:cs="Arial"/>
        </w:rPr>
        <w:t xml:space="preserve">, </w:t>
      </w:r>
      <w:proofErr w:type="spellStart"/>
      <w:r w:rsidRPr="00591A71">
        <w:rPr>
          <w:rFonts w:ascii="Arial" w:hAnsi="Arial" w:cs="Arial"/>
        </w:rPr>
        <w:t>саармагжуулах</w:t>
      </w:r>
      <w:proofErr w:type="spellEnd"/>
      <w:r w:rsidRPr="00591A71">
        <w:rPr>
          <w:rFonts w:ascii="Arial" w:hAnsi="Arial" w:cs="Arial"/>
        </w:rPr>
        <w:t xml:space="preserve"> </w:t>
      </w:r>
      <w:proofErr w:type="spellStart"/>
      <w:r w:rsidRPr="00591A71">
        <w:rPr>
          <w:rFonts w:ascii="Arial" w:hAnsi="Arial" w:cs="Arial"/>
        </w:rPr>
        <w:t>ажиллагаатай</w:t>
      </w:r>
      <w:proofErr w:type="spellEnd"/>
      <w:r w:rsidRPr="00591A71">
        <w:rPr>
          <w:rFonts w:ascii="Arial" w:hAnsi="Arial" w:cs="Arial"/>
        </w:rPr>
        <w:t xml:space="preserve"> </w:t>
      </w:r>
      <w:proofErr w:type="spellStart"/>
      <w:r w:rsidRPr="00591A71">
        <w:rPr>
          <w:rFonts w:ascii="Arial" w:hAnsi="Arial" w:cs="Arial"/>
        </w:rPr>
        <w:t>уялдсан</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7ED1ACE" w14:textId="77777777" w:rsidR="0003141F" w:rsidRPr="00591A71" w:rsidRDefault="0003141F" w:rsidP="00591A71">
      <w:pPr>
        <w:spacing w:after="0" w:line="240" w:lineRule="auto"/>
        <w:ind w:firstLine="709"/>
        <w:jc w:val="both"/>
        <w:rPr>
          <w:rFonts w:ascii="Arial" w:hAnsi="Arial" w:cs="Arial"/>
        </w:rPr>
      </w:pPr>
    </w:p>
    <w:p w14:paraId="1E2A19AB" w14:textId="77777777" w:rsidR="00754400" w:rsidRPr="00591A71" w:rsidRDefault="00754400" w:rsidP="00591A71">
      <w:pPr>
        <w:spacing w:after="0" w:line="240" w:lineRule="auto"/>
        <w:ind w:firstLine="709"/>
        <w:jc w:val="both"/>
        <w:rPr>
          <w:rFonts w:ascii="Arial" w:hAnsi="Arial" w:cs="Arial"/>
        </w:rPr>
      </w:pP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хэлбэр</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томьёоны</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байдлаас</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хамаарна</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программын</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тэмдэг</w:t>
      </w:r>
      <w:proofErr w:type="spellEnd"/>
      <w:r w:rsidRPr="00591A71">
        <w:rPr>
          <w:rFonts w:ascii="Arial" w:hAnsi="Arial" w:cs="Arial"/>
        </w:rPr>
        <w:t xml:space="preserve">, IP </w:t>
      </w:r>
      <w:proofErr w:type="spellStart"/>
      <w:r w:rsidRPr="00591A71">
        <w:rPr>
          <w:rFonts w:ascii="Arial" w:hAnsi="Arial" w:cs="Arial"/>
        </w:rPr>
        <w:t>хаяг</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файл</w:t>
      </w:r>
      <w:proofErr w:type="spellEnd"/>
      <w:r w:rsidRPr="00591A71">
        <w:rPr>
          <w:rFonts w:ascii="Arial" w:hAnsi="Arial" w:cs="Arial"/>
        </w:rPr>
        <w:t xml:space="preserve"> </w:t>
      </w:r>
      <w:proofErr w:type="spellStart"/>
      <w:r w:rsidRPr="00591A71">
        <w:rPr>
          <w:rFonts w:ascii="Arial" w:hAnsi="Arial" w:cs="Arial"/>
        </w:rPr>
        <w:t>хэш</w:t>
      </w:r>
      <w:proofErr w:type="spellEnd"/>
      <w:r w:rsidRPr="00591A71">
        <w:rPr>
          <w:rFonts w:ascii="Arial" w:hAnsi="Arial" w:cs="Arial"/>
        </w:rPr>
        <w:t xml:space="preserve">, </w:t>
      </w:r>
      <w:proofErr w:type="spellStart"/>
      <w:r w:rsidRPr="00591A71">
        <w:rPr>
          <w:rFonts w:ascii="Arial" w:hAnsi="Arial" w:cs="Arial"/>
        </w:rPr>
        <w:t>ашигласан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 xml:space="preserve">, </w:t>
      </w:r>
      <w:proofErr w:type="spellStart"/>
      <w:r w:rsidRPr="00591A71">
        <w:rPr>
          <w:rFonts w:ascii="Arial" w:hAnsi="Arial" w:cs="Arial"/>
        </w:rPr>
        <w:t>өртсөн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дамжуулахад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формат</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зэрэглэл</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үндэслэл</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дотоодын</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ашиглаж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сувгаар</w:t>
      </w:r>
      <w:proofErr w:type="spellEnd"/>
      <w:r w:rsidRPr="00591A71">
        <w:rPr>
          <w:rFonts w:ascii="Arial" w:hAnsi="Arial" w:cs="Arial"/>
        </w:rPr>
        <w:t xml:space="preserve"> </w:t>
      </w:r>
      <w:proofErr w:type="spellStart"/>
      <w:r w:rsidRPr="00591A71">
        <w:rPr>
          <w:rFonts w:ascii="Arial" w:hAnsi="Arial" w:cs="Arial"/>
        </w:rPr>
        <w:t>шуурхай</w:t>
      </w:r>
      <w:proofErr w:type="spellEnd"/>
      <w:r w:rsidRPr="00591A71">
        <w:rPr>
          <w:rFonts w:ascii="Arial" w:hAnsi="Arial" w:cs="Arial"/>
        </w:rPr>
        <w:t xml:space="preserve">, </w:t>
      </w:r>
      <w:proofErr w:type="spellStart"/>
      <w:r w:rsidRPr="00591A71">
        <w:rPr>
          <w:rFonts w:ascii="Arial" w:hAnsi="Arial" w:cs="Arial"/>
        </w:rPr>
        <w:t>хэрэглэх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дамжуулахад</w:t>
      </w:r>
      <w:proofErr w:type="spellEnd"/>
      <w:r w:rsidRPr="00591A71">
        <w:rPr>
          <w:rFonts w:ascii="Arial" w:hAnsi="Arial" w:cs="Arial"/>
        </w:rPr>
        <w:t xml:space="preserve"> </w:t>
      </w:r>
      <w:proofErr w:type="spellStart"/>
      <w:r w:rsidRPr="00591A71">
        <w:rPr>
          <w:rFonts w:ascii="Arial" w:hAnsi="Arial" w:cs="Arial"/>
        </w:rPr>
        <w:t>хүндрэл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w:t>
      </w:r>
    </w:p>
    <w:p w14:paraId="50277DE0" w14:textId="77777777" w:rsidR="0003141F" w:rsidRPr="00591A71" w:rsidRDefault="0003141F" w:rsidP="00591A71">
      <w:pPr>
        <w:spacing w:after="0" w:line="240" w:lineRule="auto"/>
        <w:ind w:firstLine="709"/>
        <w:jc w:val="both"/>
        <w:rPr>
          <w:rFonts w:ascii="Arial" w:hAnsi="Arial" w:cs="Arial"/>
        </w:rPr>
      </w:pPr>
    </w:p>
    <w:p w14:paraId="1614E287" w14:textId="77777777" w:rsidR="00754400" w:rsidRPr="00591A71" w:rsidRDefault="00754400" w:rsidP="00591A71">
      <w:pPr>
        <w:spacing w:after="0" w:line="240" w:lineRule="auto"/>
        <w:ind w:firstLine="709"/>
        <w:jc w:val="both"/>
        <w:rPr>
          <w:rFonts w:ascii="Arial" w:hAnsi="Arial" w:cs="Arial"/>
        </w:rPr>
      </w:pPr>
      <w:r>
        <w:rPr>
          <w:rFonts w:ascii="Arial" w:hAnsi="Arial"/>
        </w:rPr>
        <w:t>Хил дамнасан халдлагын үед нотлох баримт болон техникийн өгөгдөл хадгалах асуудал мөн онцгой ач холбогдолтой. Кибер халдлага нь Эрүүгийн хууль, Зөрчлийн тухай хууль, хүний хувийн мэдээлэл хамгаалах, төрийн болон албаны нууц, байгууллагын нууц, олон улсын эрх зүйн харилцан туслалцааны ажиллагаатай огтлолцож болох тул техникийн бүртгэлийн мэдээлэл мэдээлэл, сүлжээний урсгал, төхөөрөмжийн дүрс хуулбар, системийн тохиргоо, халдлагын шинж тэмдгийн мэдээллийг цуглуулах, хадгалах, дамжуулахдаа нотлох чадавх, мэдээллийн бүрэн бүтэн байдал, нууцлал, зөвшөөрөгдсөн хандалтын бүртгэл, хадгалалтын хугацааг хангах шаардлагатай. Энэ ажиллагаа тодорхой бус байвал гадаад улсын байгууллага, олон улсын түнш, хууль сахиулах байгууллагад дамжуулах мэдээллийн нотлох чадавх сулрах, эсхүл хувийн мэдээлэл, нууцлалын хууль тогтоомж зөрчигдөх эрсдэлтэй.</w:t>
      </w:r>
    </w:p>
    <w:p w14:paraId="3A431AF4" w14:textId="77777777" w:rsidR="0003141F" w:rsidRPr="00591A71" w:rsidRDefault="0003141F" w:rsidP="00591A71">
      <w:pPr>
        <w:spacing w:after="0" w:line="240" w:lineRule="auto"/>
        <w:ind w:firstLine="709"/>
        <w:jc w:val="both"/>
        <w:rPr>
          <w:rFonts w:ascii="Arial" w:hAnsi="Arial" w:cs="Arial"/>
        </w:rPr>
      </w:pPr>
    </w:p>
    <w:p w14:paraId="3B6DC82D" w14:textId="77777777" w:rsidR="00754400" w:rsidRPr="00591A71" w:rsidRDefault="00754400" w:rsidP="00591A71">
      <w:pPr>
        <w:spacing w:after="0" w:line="240" w:lineRule="auto"/>
        <w:ind w:firstLine="709"/>
        <w:jc w:val="both"/>
        <w:rPr>
          <w:rFonts w:ascii="Arial" w:hAnsi="Arial" w:cs="Arial"/>
        </w:rPr>
      </w:pP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гарсны</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солилцоогоор</w:t>
      </w:r>
      <w:proofErr w:type="spellEnd"/>
      <w:r w:rsidRPr="00591A71">
        <w:rPr>
          <w:rFonts w:ascii="Arial" w:hAnsi="Arial" w:cs="Arial"/>
        </w:rPr>
        <w:t xml:space="preserve"> </w:t>
      </w:r>
      <w:proofErr w:type="spellStart"/>
      <w:r w:rsidRPr="00591A71">
        <w:rPr>
          <w:rFonts w:ascii="Arial" w:hAnsi="Arial" w:cs="Arial"/>
        </w:rPr>
        <w:t>хязгаарлагдахгүй</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сэрэмжлүүлэх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бэхжүүлэх</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шинэ</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хэлбэрийг</w:t>
      </w:r>
      <w:proofErr w:type="spellEnd"/>
      <w:r w:rsidRPr="00591A71">
        <w:rPr>
          <w:rFonts w:ascii="Arial" w:hAnsi="Arial" w:cs="Arial"/>
        </w:rPr>
        <w:t xml:space="preserve"> </w:t>
      </w:r>
      <w:proofErr w:type="spellStart"/>
      <w:r w:rsidRPr="00591A71">
        <w:rPr>
          <w:rFonts w:ascii="Arial" w:hAnsi="Arial" w:cs="Arial"/>
        </w:rPr>
        <w:t>эрт</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хэмжээнд</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ажиллагаатай</w:t>
      </w:r>
      <w:proofErr w:type="spellEnd"/>
      <w:r w:rsidRPr="00591A71">
        <w:rPr>
          <w:rFonts w:ascii="Arial" w:hAnsi="Arial" w:cs="Arial"/>
        </w:rPr>
        <w:t xml:space="preserve"> </w:t>
      </w:r>
      <w:proofErr w:type="spellStart"/>
      <w:r w:rsidRPr="00591A71">
        <w:rPr>
          <w:rFonts w:ascii="Arial" w:hAnsi="Arial" w:cs="Arial"/>
        </w:rPr>
        <w:t>холбогдоно</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lastRenderedPageBreak/>
        <w:t>түншлэл</w:t>
      </w:r>
      <w:proofErr w:type="spellEnd"/>
      <w:r w:rsidRPr="00591A71">
        <w:rPr>
          <w:rFonts w:ascii="Arial" w:hAnsi="Arial" w:cs="Arial"/>
        </w:rPr>
        <w:t xml:space="preserve">, </w:t>
      </w:r>
      <w:proofErr w:type="spellStart"/>
      <w:r w:rsidRPr="00591A71">
        <w:rPr>
          <w:rFonts w:ascii="Arial" w:hAnsi="Arial" w:cs="Arial"/>
        </w:rPr>
        <w:t>гишүүнчлэл</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бэхжүүлэх</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бодлогын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хэсэг</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чиглэлийн</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тохиолдлын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институцийн</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болгон</w:t>
      </w:r>
      <w:proofErr w:type="spellEnd"/>
      <w:r w:rsidRPr="00591A71">
        <w:rPr>
          <w:rFonts w:ascii="Arial" w:hAnsi="Arial" w:cs="Arial"/>
        </w:rPr>
        <w:t xml:space="preserve"> </w:t>
      </w:r>
      <w:proofErr w:type="spellStart"/>
      <w:r w:rsidRPr="00591A71">
        <w:rPr>
          <w:rFonts w:ascii="Arial" w:hAnsi="Arial" w:cs="Arial"/>
        </w:rPr>
        <w:t>төлөвшүүлэх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илэрхийлж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7DA52F66" w14:textId="77777777" w:rsidR="0003141F" w:rsidRPr="00591A71" w:rsidRDefault="0003141F" w:rsidP="00591A71">
      <w:pPr>
        <w:spacing w:after="0" w:line="240" w:lineRule="auto"/>
        <w:ind w:firstLine="709"/>
        <w:jc w:val="both"/>
        <w:rPr>
          <w:rFonts w:ascii="Arial" w:hAnsi="Arial" w:cs="Arial"/>
        </w:rPr>
      </w:pPr>
    </w:p>
    <w:p w14:paraId="45186014" w14:textId="77777777" w:rsidR="00754400" w:rsidRPr="00591A71" w:rsidRDefault="00754400" w:rsidP="00591A71">
      <w:pPr>
        <w:spacing w:after="0" w:line="240" w:lineRule="auto"/>
        <w:ind w:firstLine="709"/>
        <w:jc w:val="both"/>
        <w:rPr>
          <w:rFonts w:ascii="Arial" w:hAnsi="Arial" w:cs="Arial"/>
        </w:rPr>
      </w:pPr>
      <w:proofErr w:type="spellStart"/>
      <w:r w:rsidRPr="00591A71">
        <w:rPr>
          <w:rFonts w:ascii="Arial" w:hAnsi="Arial" w:cs="Arial"/>
        </w:rPr>
        <w:t>Монгол</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оролцохдоо</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заагийг</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багтай</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асуудлыг</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хариуцах</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албан</w:t>
      </w:r>
      <w:proofErr w:type="spellEnd"/>
      <w:r w:rsidRPr="00591A71">
        <w:rPr>
          <w:rFonts w:ascii="Arial" w:hAnsi="Arial" w:cs="Arial"/>
        </w:rPr>
        <w:t xml:space="preserve"> </w:t>
      </w:r>
      <w:proofErr w:type="spellStart"/>
      <w:r w:rsidRPr="00591A71">
        <w:rPr>
          <w:rFonts w:ascii="Arial" w:hAnsi="Arial" w:cs="Arial"/>
        </w:rPr>
        <w:t>ёсны</w:t>
      </w:r>
      <w:proofErr w:type="spellEnd"/>
      <w:r w:rsidRPr="00591A71">
        <w:rPr>
          <w:rFonts w:ascii="Arial" w:hAnsi="Arial" w:cs="Arial"/>
        </w:rPr>
        <w:t xml:space="preserve"> </w:t>
      </w:r>
      <w:proofErr w:type="spellStart"/>
      <w:r w:rsidRPr="00591A71">
        <w:rPr>
          <w:rFonts w:ascii="Arial" w:hAnsi="Arial" w:cs="Arial"/>
        </w:rPr>
        <w:t>байр</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хүргүүлэхийг</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сахиулах</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цагдаагийн</w:t>
      </w:r>
      <w:proofErr w:type="spellEnd"/>
      <w:r w:rsidRPr="00591A71">
        <w:rPr>
          <w:rFonts w:ascii="Arial" w:hAnsi="Arial" w:cs="Arial"/>
        </w:rPr>
        <w:t xml:space="preserve"> </w:t>
      </w:r>
      <w:proofErr w:type="spellStart"/>
      <w:r w:rsidRPr="00591A71">
        <w:rPr>
          <w:rFonts w:ascii="Arial" w:hAnsi="Arial" w:cs="Arial"/>
        </w:rPr>
        <w:t>байгууллагаар</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хариуцах</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дамжуулахад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зөвшөөрөл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нөхцөлийг</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давхардах</w:t>
      </w:r>
      <w:proofErr w:type="spellEnd"/>
      <w:r w:rsidRPr="00591A71">
        <w:rPr>
          <w:rFonts w:ascii="Arial" w:hAnsi="Arial" w:cs="Arial"/>
        </w:rPr>
        <w:t xml:space="preserve">, </w:t>
      </w:r>
      <w:proofErr w:type="spellStart"/>
      <w:r w:rsidRPr="00591A71">
        <w:rPr>
          <w:rFonts w:ascii="Arial" w:hAnsi="Arial" w:cs="Arial"/>
        </w:rPr>
        <w:t>удаашрах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дамжихгүй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w:t>
      </w:r>
    </w:p>
    <w:p w14:paraId="532ABB34" w14:textId="77777777" w:rsidR="0003141F" w:rsidRPr="00591A71" w:rsidRDefault="0003141F" w:rsidP="00591A71">
      <w:pPr>
        <w:spacing w:after="0" w:line="240" w:lineRule="auto"/>
        <w:ind w:firstLine="709"/>
        <w:jc w:val="both"/>
        <w:rPr>
          <w:rFonts w:ascii="Arial" w:hAnsi="Arial" w:cs="Arial"/>
        </w:rPr>
      </w:pPr>
    </w:p>
    <w:p w14:paraId="295C8EDC" w14:textId="77777777" w:rsidR="00754400" w:rsidRPr="00591A71" w:rsidRDefault="00754400" w:rsidP="00591A71">
      <w:pPr>
        <w:spacing w:after="0" w:line="240" w:lineRule="auto"/>
        <w:ind w:firstLine="709"/>
        <w:jc w:val="both"/>
        <w:rPr>
          <w:rFonts w:ascii="Arial" w:hAnsi="Arial" w:cs="Arial"/>
        </w:rPr>
      </w:pP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үзүүлэхэд</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үзүүлэгчтэй</w:t>
      </w:r>
      <w:proofErr w:type="spellEnd"/>
      <w:r w:rsidRPr="00591A71">
        <w:rPr>
          <w:rFonts w:ascii="Arial" w:hAnsi="Arial" w:cs="Arial"/>
        </w:rPr>
        <w:t xml:space="preserve"> </w:t>
      </w:r>
      <w:proofErr w:type="spellStart"/>
      <w:r w:rsidRPr="00591A71">
        <w:rPr>
          <w:rFonts w:ascii="Arial" w:hAnsi="Arial" w:cs="Arial"/>
        </w:rPr>
        <w:t>харилцах</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Үүлэн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бүртгэгч</w:t>
      </w:r>
      <w:proofErr w:type="spellEnd"/>
      <w:r w:rsidRPr="00591A71">
        <w:rPr>
          <w:rFonts w:ascii="Arial" w:hAnsi="Arial" w:cs="Arial"/>
        </w:rPr>
        <w:t xml:space="preserve">, </w:t>
      </w:r>
      <w:proofErr w:type="spellStart"/>
      <w:r w:rsidRPr="00591A71">
        <w:rPr>
          <w:rFonts w:ascii="Arial" w:hAnsi="Arial" w:cs="Arial"/>
        </w:rPr>
        <w:t>хостинг</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шуудангийн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нийгмийн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төлбөр</w:t>
      </w:r>
      <w:proofErr w:type="spellEnd"/>
      <w:r w:rsidRPr="00591A71">
        <w:rPr>
          <w:rFonts w:ascii="Arial" w:hAnsi="Arial" w:cs="Arial"/>
        </w:rPr>
        <w:t xml:space="preserve"> </w:t>
      </w:r>
      <w:proofErr w:type="spellStart"/>
      <w:r w:rsidRPr="00591A71">
        <w:rPr>
          <w:rFonts w:ascii="Arial" w:hAnsi="Arial" w:cs="Arial"/>
        </w:rPr>
        <w:t>тооцооны</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үзүүлэгчийн</w:t>
      </w:r>
      <w:proofErr w:type="spellEnd"/>
      <w:r w:rsidRPr="00591A71">
        <w:rPr>
          <w:rFonts w:ascii="Arial" w:hAnsi="Arial" w:cs="Arial"/>
        </w:rPr>
        <w:t xml:space="preserve"> </w:t>
      </w:r>
      <w:proofErr w:type="spellStart"/>
      <w:r w:rsidRPr="00591A71">
        <w:rPr>
          <w:rFonts w:ascii="Arial" w:hAnsi="Arial" w:cs="Arial"/>
        </w:rPr>
        <w:t>хяналтад</w:t>
      </w:r>
      <w:proofErr w:type="spellEnd"/>
      <w:r w:rsidRPr="00591A71">
        <w:rPr>
          <w:rFonts w:ascii="Arial" w:hAnsi="Arial" w:cs="Arial"/>
        </w:rPr>
        <w:t xml:space="preserve"> </w:t>
      </w:r>
      <w:proofErr w:type="spellStart"/>
      <w:r w:rsidRPr="00591A71">
        <w:rPr>
          <w:rFonts w:ascii="Arial" w:hAnsi="Arial" w:cs="Arial"/>
        </w:rPr>
        <w:t>байдаг</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хохирогч</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үзүүлэгчид</w:t>
      </w:r>
      <w:proofErr w:type="spellEnd"/>
      <w:r w:rsidRPr="00591A71">
        <w:rPr>
          <w:rFonts w:ascii="Arial" w:hAnsi="Arial" w:cs="Arial"/>
        </w:rPr>
        <w:t xml:space="preserve"> </w:t>
      </w:r>
      <w:proofErr w:type="spellStart"/>
      <w:r w:rsidRPr="00591A71">
        <w:rPr>
          <w:rFonts w:ascii="Arial" w:hAnsi="Arial" w:cs="Arial"/>
        </w:rPr>
        <w:t>хандах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хүсэлт</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хандалт</w:t>
      </w:r>
      <w:proofErr w:type="spellEnd"/>
      <w:r w:rsidRPr="00591A71">
        <w:rPr>
          <w:rFonts w:ascii="Arial" w:hAnsi="Arial" w:cs="Arial"/>
        </w:rPr>
        <w:t xml:space="preserve"> </w:t>
      </w:r>
      <w:proofErr w:type="spellStart"/>
      <w:r w:rsidRPr="00591A71">
        <w:rPr>
          <w:rFonts w:ascii="Arial" w:hAnsi="Arial" w:cs="Arial"/>
        </w:rPr>
        <w:t>хаалгах</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хадгалуулах</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устгуулах</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хэрэгжүүлэхийг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заавар</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5EE16703" w14:textId="77777777" w:rsidR="0003141F" w:rsidRPr="00591A71" w:rsidRDefault="0003141F" w:rsidP="00591A71">
      <w:pPr>
        <w:spacing w:after="0" w:line="240" w:lineRule="auto"/>
        <w:ind w:firstLine="709"/>
        <w:jc w:val="both"/>
        <w:rPr>
          <w:rFonts w:ascii="Arial" w:hAnsi="Arial" w:cs="Arial"/>
        </w:rPr>
      </w:pPr>
    </w:p>
    <w:p w14:paraId="0839B6CF" w14:textId="77777777" w:rsidR="00754400" w:rsidRPr="00591A71" w:rsidRDefault="00754400" w:rsidP="00591A71">
      <w:pPr>
        <w:spacing w:after="0" w:line="240" w:lineRule="auto"/>
        <w:ind w:firstLine="709"/>
        <w:jc w:val="both"/>
        <w:rPr>
          <w:rFonts w:ascii="Arial" w:hAnsi="Arial" w:cs="Arial"/>
        </w:rPr>
      </w:pPr>
      <w:r>
        <w:rPr>
          <w:rFonts w:ascii="Arial" w:hAnsi="Arial"/>
        </w:rPr>
        <w:t>Мөн олон улсын хамтын ажиллагааны хүрээнд дамжуулах мэдээлэл нь хүний хувийн мэдээлэл, байгууллагын нууц, төрийн болон албаны нууцтай холбоотой бол өгөгдөл хамгааллын тусгай шаардлага мөрдөгдөх ёстой. Өмнөх хэсэгт дурдсанчлан техникийн бүртгэлийн мэдээлэл мэдээлэл, сүлжээний урсгал, шинжилгээний материалд өгөгдөл багасгах, хадгалалтын хугацаа, хандалтын мөрийн бүртгэл, дахин ашиглах, дамжуулах хязгаарыг тодорхойлох шаардлага байгаа бөгөөд энэ шаардлага олон улсын мэдээлэл солилцоонд улам илүү ач холбогдолтой болно. Учир нь мэдээлэл гадаад байгууллага, гадаад үйлчилгээ үзүүлэгчид дамжсаны дараа тухайн мэдээллийн хадгалалт, ашиглалт, устгал, буцаан тайлагнал, хандалтын хяналтыг баталгаажуулахад нэмэлт эрсдэл үүснэ.</w:t>
      </w:r>
    </w:p>
    <w:p w14:paraId="2926D913" w14:textId="77777777" w:rsidR="0003141F" w:rsidRPr="00591A71" w:rsidRDefault="0003141F" w:rsidP="00591A71">
      <w:pPr>
        <w:spacing w:after="0" w:line="240" w:lineRule="auto"/>
        <w:ind w:firstLine="709"/>
        <w:jc w:val="both"/>
        <w:rPr>
          <w:rFonts w:ascii="Arial" w:hAnsi="Arial" w:cs="Arial"/>
        </w:rPr>
      </w:pPr>
    </w:p>
    <w:p w14:paraId="52627861" w14:textId="77777777" w:rsidR="00754400" w:rsidRPr="00591A71" w:rsidRDefault="00754400" w:rsidP="00591A71">
      <w:pPr>
        <w:spacing w:after="0" w:line="240" w:lineRule="auto"/>
        <w:ind w:firstLine="709"/>
        <w:jc w:val="both"/>
        <w:rPr>
          <w:rFonts w:ascii="Arial" w:hAnsi="Arial" w:cs="Arial"/>
        </w:rPr>
      </w:pP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хэчнээн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ашигласан</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талын</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сервер</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бүтцийг</w:t>
      </w:r>
      <w:proofErr w:type="spellEnd"/>
      <w:r w:rsidRPr="00591A71">
        <w:rPr>
          <w:rFonts w:ascii="Arial" w:hAnsi="Arial" w:cs="Arial"/>
        </w:rPr>
        <w:t xml:space="preserve"> </w:t>
      </w:r>
      <w:proofErr w:type="spellStart"/>
      <w:r w:rsidRPr="00591A71">
        <w:rPr>
          <w:rFonts w:ascii="Arial" w:hAnsi="Arial" w:cs="Arial"/>
        </w:rPr>
        <w:t>хаалгасан</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сэрэмжлүүлгийг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сувгаар</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авч</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байгууллагуудад</w:t>
      </w:r>
      <w:proofErr w:type="spellEnd"/>
      <w:r w:rsidRPr="00591A71">
        <w:rPr>
          <w:rFonts w:ascii="Arial" w:hAnsi="Arial" w:cs="Arial"/>
        </w:rPr>
        <w:t xml:space="preserve"> </w:t>
      </w:r>
      <w:proofErr w:type="spellStart"/>
      <w:r w:rsidRPr="00591A71">
        <w:rPr>
          <w:rFonts w:ascii="Arial" w:hAnsi="Arial" w:cs="Arial"/>
        </w:rPr>
        <w:t>түгээсэн</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дадлага</w:t>
      </w:r>
      <w:proofErr w:type="spellEnd"/>
      <w:r w:rsidRPr="00591A71">
        <w:rPr>
          <w:rFonts w:ascii="Arial" w:hAnsi="Arial" w:cs="Arial"/>
        </w:rPr>
        <w:t xml:space="preserve"> </w:t>
      </w:r>
      <w:proofErr w:type="spellStart"/>
      <w:r w:rsidRPr="00591A71">
        <w:rPr>
          <w:rFonts w:ascii="Arial" w:hAnsi="Arial" w:cs="Arial"/>
        </w:rPr>
        <w:t>хийсэн</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түншлэлээс</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бууруулахад</w:t>
      </w:r>
      <w:proofErr w:type="spellEnd"/>
      <w:r w:rsidRPr="00591A71">
        <w:rPr>
          <w:rFonts w:ascii="Arial" w:hAnsi="Arial" w:cs="Arial"/>
        </w:rPr>
        <w:t xml:space="preserve"> </w:t>
      </w:r>
      <w:proofErr w:type="spellStart"/>
      <w:r w:rsidRPr="00591A71">
        <w:rPr>
          <w:rFonts w:ascii="Arial" w:hAnsi="Arial" w:cs="Arial"/>
        </w:rPr>
        <w:t>ашиглагдсан</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үзүүлэлтээр</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чиглэлийн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байхгүй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нөлөөтэй</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хүндрэлтэй</w:t>
      </w:r>
      <w:proofErr w:type="spellEnd"/>
      <w:r w:rsidRPr="00591A71">
        <w:rPr>
          <w:rFonts w:ascii="Arial" w:hAnsi="Arial" w:cs="Arial"/>
        </w:rPr>
        <w:t>.</w:t>
      </w:r>
    </w:p>
    <w:p w14:paraId="26B11035" w14:textId="77777777" w:rsidR="0003141F" w:rsidRPr="00591A71" w:rsidRDefault="0003141F" w:rsidP="00591A71">
      <w:pPr>
        <w:spacing w:after="0" w:line="240" w:lineRule="auto"/>
        <w:ind w:firstLine="709"/>
        <w:jc w:val="both"/>
        <w:rPr>
          <w:rFonts w:ascii="Arial" w:hAnsi="Arial" w:cs="Arial"/>
        </w:rPr>
      </w:pPr>
    </w:p>
    <w:p w14:paraId="71C79B77" w14:textId="77777777" w:rsidR="00754400" w:rsidRPr="00591A71" w:rsidRDefault="00754400"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дүгнэхэд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хэрэгцээ</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сувгаар</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явагдаж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хэмжигдэхүйц</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хамгааллын</w:t>
      </w:r>
      <w:proofErr w:type="spellEnd"/>
      <w:r w:rsidRPr="00591A71">
        <w:rPr>
          <w:rFonts w:ascii="Arial" w:hAnsi="Arial" w:cs="Arial"/>
        </w:rPr>
        <w:t xml:space="preserve"> </w:t>
      </w:r>
      <w:proofErr w:type="spellStart"/>
      <w:r w:rsidRPr="00591A71">
        <w:rPr>
          <w:rFonts w:ascii="Arial" w:hAnsi="Arial" w:cs="Arial"/>
        </w:rPr>
        <w:t>баталгаатай</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болгон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төлөвшүүлэх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сахиулах</w:t>
      </w:r>
      <w:proofErr w:type="spellEnd"/>
      <w:r w:rsidRPr="00591A71">
        <w:rPr>
          <w:rFonts w:ascii="Arial" w:hAnsi="Arial" w:cs="Arial"/>
        </w:rPr>
        <w:t xml:space="preserve"> </w:t>
      </w:r>
      <w:proofErr w:type="spellStart"/>
      <w:r w:rsidRPr="00591A71">
        <w:rPr>
          <w:rFonts w:ascii="Arial" w:hAnsi="Arial" w:cs="Arial"/>
        </w:rPr>
        <w:t>байгууллагатай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бүрдэл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lastRenderedPageBreak/>
        <w:t>шаардлага</w:t>
      </w:r>
      <w:proofErr w:type="spellEnd"/>
      <w:r w:rsidRPr="00591A71">
        <w:rPr>
          <w:rFonts w:ascii="Arial" w:hAnsi="Arial" w:cs="Arial"/>
        </w:rPr>
        <w:t xml:space="preserve">, </w:t>
      </w:r>
      <w:proofErr w:type="spellStart"/>
      <w:r w:rsidRPr="00591A71">
        <w:rPr>
          <w:rFonts w:ascii="Arial" w:hAnsi="Arial" w:cs="Arial"/>
        </w:rPr>
        <w:t>нотлох</w:t>
      </w:r>
      <w:proofErr w:type="spellEnd"/>
      <w:r w:rsidRPr="00591A71">
        <w:rPr>
          <w:rFonts w:ascii="Arial" w:hAnsi="Arial" w:cs="Arial"/>
        </w:rPr>
        <w:t xml:space="preserve"> </w:t>
      </w:r>
      <w:proofErr w:type="spellStart"/>
      <w:r w:rsidRPr="00591A71">
        <w:rPr>
          <w:rFonts w:ascii="Arial" w:hAnsi="Arial" w:cs="Arial"/>
        </w:rPr>
        <w:t>баримтын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дадлагын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шалгуурыг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1A418BF" w14:textId="77777777" w:rsidR="0003141F" w:rsidRPr="00591A71" w:rsidRDefault="0003141F" w:rsidP="00591A71">
      <w:pPr>
        <w:pStyle w:val="Heading2"/>
        <w:spacing w:before="0" w:line="240" w:lineRule="auto"/>
        <w:ind w:firstLine="709"/>
        <w:jc w:val="both"/>
        <w:rPr>
          <w:rFonts w:ascii="Arial" w:hAnsi="Arial" w:cs="Arial"/>
          <w:sz w:val="22"/>
          <w:szCs w:val="22"/>
        </w:rPr>
      </w:pPr>
    </w:p>
    <w:p w14:paraId="5F561C3F"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21" w:name="_Toc230289632"/>
      <w:r w:rsidRPr="00591A71">
        <w:rPr>
          <w:rFonts w:ascii="Arial" w:hAnsi="Arial" w:cs="Arial"/>
          <w:sz w:val="22"/>
          <w:szCs w:val="22"/>
        </w:rPr>
        <w:t xml:space="preserve">2.13. </w:t>
      </w:r>
      <w:proofErr w:type="spellStart"/>
      <w:r w:rsidRPr="00591A71">
        <w:rPr>
          <w:rFonts w:ascii="Arial" w:hAnsi="Arial" w:cs="Arial"/>
          <w:sz w:val="22"/>
          <w:szCs w:val="22"/>
        </w:rPr>
        <w:t>Хуулийн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хэрэгжилтийг</w:t>
      </w:r>
      <w:proofErr w:type="spellEnd"/>
      <w:r w:rsidRPr="00591A71">
        <w:rPr>
          <w:rFonts w:ascii="Arial" w:hAnsi="Arial" w:cs="Arial"/>
          <w:sz w:val="22"/>
          <w:szCs w:val="22"/>
        </w:rPr>
        <w:t xml:space="preserve"> </w:t>
      </w:r>
      <w:proofErr w:type="spellStart"/>
      <w:r w:rsidRPr="00591A71">
        <w:rPr>
          <w:rFonts w:ascii="Arial" w:hAnsi="Arial" w:cs="Arial"/>
          <w:sz w:val="22"/>
          <w:szCs w:val="22"/>
        </w:rPr>
        <w:t>хэмжих</w:t>
      </w:r>
      <w:proofErr w:type="spellEnd"/>
      <w:r w:rsidRPr="00591A71">
        <w:rPr>
          <w:rFonts w:ascii="Arial" w:hAnsi="Arial" w:cs="Arial"/>
          <w:sz w:val="22"/>
          <w:szCs w:val="22"/>
        </w:rPr>
        <w:t xml:space="preserve">, </w:t>
      </w:r>
      <w:proofErr w:type="spellStart"/>
      <w:r w:rsidRPr="00591A71">
        <w:rPr>
          <w:rFonts w:ascii="Arial" w:hAnsi="Arial" w:cs="Arial"/>
          <w:sz w:val="22"/>
          <w:szCs w:val="22"/>
        </w:rPr>
        <w:t>тайлагнах</w:t>
      </w:r>
      <w:proofErr w:type="spellEnd"/>
      <w:r w:rsidRPr="00591A71">
        <w:rPr>
          <w:rFonts w:ascii="Arial" w:hAnsi="Arial" w:cs="Arial"/>
          <w:sz w:val="22"/>
          <w:szCs w:val="22"/>
        </w:rPr>
        <w:t xml:space="preserve">, </w:t>
      </w:r>
      <w:proofErr w:type="spellStart"/>
      <w:r w:rsidRPr="00591A71">
        <w:rPr>
          <w:rFonts w:ascii="Arial" w:hAnsi="Arial" w:cs="Arial"/>
          <w:sz w:val="22"/>
          <w:szCs w:val="22"/>
        </w:rPr>
        <w:t>үнэлэх</w:t>
      </w:r>
      <w:proofErr w:type="spellEnd"/>
      <w:r w:rsidRPr="00591A71">
        <w:rPr>
          <w:rFonts w:ascii="Arial" w:hAnsi="Arial" w:cs="Arial"/>
          <w:sz w:val="22"/>
          <w:szCs w:val="22"/>
        </w:rPr>
        <w:t xml:space="preserve"> </w:t>
      </w:r>
      <w:proofErr w:type="spellStart"/>
      <w:r w:rsidRPr="00591A71">
        <w:rPr>
          <w:rFonts w:ascii="Arial" w:hAnsi="Arial" w:cs="Arial"/>
          <w:sz w:val="22"/>
          <w:szCs w:val="22"/>
        </w:rPr>
        <w:t>тогтолцооны</w:t>
      </w:r>
      <w:proofErr w:type="spellEnd"/>
      <w:r w:rsidRPr="00591A71">
        <w:rPr>
          <w:rFonts w:ascii="Arial" w:hAnsi="Arial" w:cs="Arial"/>
          <w:sz w:val="22"/>
          <w:szCs w:val="22"/>
        </w:rPr>
        <w:t xml:space="preserve"> </w:t>
      </w:r>
      <w:proofErr w:type="spellStart"/>
      <w:r w:rsidRPr="00591A71">
        <w:rPr>
          <w:rFonts w:ascii="Arial" w:hAnsi="Arial" w:cs="Arial"/>
          <w:sz w:val="22"/>
          <w:szCs w:val="22"/>
        </w:rPr>
        <w:t>хэрэгжилт</w:t>
      </w:r>
      <w:bookmarkEnd w:id="21"/>
      <w:proofErr w:type="spellEnd"/>
    </w:p>
    <w:p w14:paraId="058673F5" w14:textId="77777777" w:rsidR="0003141F" w:rsidRPr="00591A71" w:rsidRDefault="0003141F" w:rsidP="00591A71">
      <w:pPr>
        <w:spacing w:after="0" w:line="240" w:lineRule="auto"/>
        <w:ind w:firstLine="709"/>
        <w:jc w:val="both"/>
        <w:rPr>
          <w:rFonts w:ascii="Arial" w:hAnsi="Arial" w:cs="Arial"/>
        </w:rPr>
      </w:pPr>
    </w:p>
    <w:p w14:paraId="121B3408"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үнэлэхийн</w:t>
      </w:r>
      <w:proofErr w:type="spellEnd"/>
      <w:r w:rsidRPr="00591A71">
        <w:rPr>
          <w:rFonts w:ascii="Arial" w:hAnsi="Arial" w:cs="Arial"/>
        </w:rPr>
        <w:t xml:space="preserve"> </w:t>
      </w:r>
      <w:proofErr w:type="spellStart"/>
      <w:r w:rsidRPr="00591A71">
        <w:rPr>
          <w:rFonts w:ascii="Arial" w:hAnsi="Arial" w:cs="Arial"/>
        </w:rPr>
        <w:t>тулд</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үзүүлэлтээр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давтамжтай</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байгууллагаас</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сурвалжид</w:t>
      </w:r>
      <w:proofErr w:type="spellEnd"/>
      <w:r w:rsidRPr="00591A71">
        <w:rPr>
          <w:rFonts w:ascii="Arial" w:hAnsi="Arial" w:cs="Arial"/>
        </w:rPr>
        <w:t xml:space="preserve"> </w:t>
      </w:r>
      <w:proofErr w:type="spellStart"/>
      <w:r w:rsidRPr="00591A71">
        <w:rPr>
          <w:rFonts w:ascii="Arial" w:hAnsi="Arial" w:cs="Arial"/>
        </w:rPr>
        <w:t>тулгуурлан</w:t>
      </w:r>
      <w:proofErr w:type="spellEnd"/>
      <w:r w:rsidRPr="00591A71">
        <w:rPr>
          <w:rFonts w:ascii="Arial" w:hAnsi="Arial" w:cs="Arial"/>
        </w:rPr>
        <w:t xml:space="preserve"> </w:t>
      </w:r>
      <w:proofErr w:type="spellStart"/>
      <w:r w:rsidRPr="00591A71">
        <w:rPr>
          <w:rFonts w:ascii="Arial" w:hAnsi="Arial" w:cs="Arial"/>
        </w:rPr>
        <w:t>хэмжиж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онцгой</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холбогдолтой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тэдгээрийн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тайлагнах</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төлөвшөөгүй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дүнд</w:t>
      </w:r>
      <w:proofErr w:type="spellEnd"/>
      <w:r w:rsidRPr="00591A71">
        <w:rPr>
          <w:rFonts w:ascii="Arial" w:hAnsi="Arial" w:cs="Arial"/>
        </w:rPr>
        <w:t xml:space="preserve"> </w:t>
      </w:r>
      <w:proofErr w:type="spellStart"/>
      <w:r w:rsidRPr="00591A71">
        <w:rPr>
          <w:rFonts w:ascii="Arial" w:hAnsi="Arial" w:cs="Arial"/>
        </w:rPr>
        <w:t>хүрч</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нотолгоонд</w:t>
      </w:r>
      <w:proofErr w:type="spellEnd"/>
      <w:r w:rsidRPr="00591A71">
        <w:rPr>
          <w:rFonts w:ascii="Arial" w:hAnsi="Arial" w:cs="Arial"/>
        </w:rPr>
        <w:t xml:space="preserve"> </w:t>
      </w:r>
      <w:proofErr w:type="spellStart"/>
      <w:r w:rsidRPr="00591A71">
        <w:rPr>
          <w:rFonts w:ascii="Arial" w:hAnsi="Arial" w:cs="Arial"/>
        </w:rPr>
        <w:t>тулгуурлан</w:t>
      </w:r>
      <w:proofErr w:type="spellEnd"/>
      <w:r w:rsidRPr="00591A71">
        <w:rPr>
          <w:rFonts w:ascii="Arial" w:hAnsi="Arial" w:cs="Arial"/>
        </w:rPr>
        <w:t xml:space="preserve"> </w:t>
      </w:r>
      <w:proofErr w:type="spellStart"/>
      <w:r w:rsidRPr="00591A71">
        <w:rPr>
          <w:rFonts w:ascii="Arial" w:hAnsi="Arial" w:cs="Arial"/>
        </w:rPr>
        <w:t>дүгнэх</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хязгаарлагдана</w:t>
      </w:r>
      <w:proofErr w:type="spellEnd"/>
      <w:r w:rsidRPr="00591A71">
        <w:rPr>
          <w:rFonts w:ascii="Arial" w:hAnsi="Arial" w:cs="Arial"/>
        </w:rPr>
        <w:t>.</w:t>
      </w:r>
    </w:p>
    <w:p w14:paraId="38A7C8F6" w14:textId="77777777" w:rsidR="0003141F" w:rsidRPr="00591A71" w:rsidRDefault="0003141F" w:rsidP="00591A71">
      <w:pPr>
        <w:spacing w:after="0" w:line="240" w:lineRule="auto"/>
        <w:ind w:firstLine="709"/>
        <w:jc w:val="both"/>
        <w:rPr>
          <w:rFonts w:ascii="Arial" w:hAnsi="Arial" w:cs="Arial"/>
        </w:rPr>
      </w:pPr>
    </w:p>
    <w:p w14:paraId="17D545BC"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батлагдсан</w:t>
      </w:r>
      <w:proofErr w:type="spellEnd"/>
      <w:r w:rsidRPr="00591A71">
        <w:rPr>
          <w:rFonts w:ascii="Arial" w:hAnsi="Arial" w:cs="Arial"/>
        </w:rPr>
        <w:t>”,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орсон</w:t>
      </w:r>
      <w:proofErr w:type="spellEnd"/>
      <w:r w:rsidRPr="00591A71">
        <w:rPr>
          <w:rFonts w:ascii="Arial" w:hAnsi="Arial" w:cs="Arial"/>
        </w:rPr>
        <w:t>”,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зохион</w:t>
      </w:r>
      <w:proofErr w:type="spellEnd"/>
      <w:r w:rsidRPr="00591A71">
        <w:rPr>
          <w:rFonts w:ascii="Arial" w:hAnsi="Arial" w:cs="Arial"/>
        </w:rPr>
        <w:t xml:space="preserve"> </w:t>
      </w:r>
      <w:proofErr w:type="spellStart"/>
      <w:r w:rsidRPr="00591A71">
        <w:rPr>
          <w:rFonts w:ascii="Arial" w:hAnsi="Arial" w:cs="Arial"/>
        </w:rPr>
        <w:t>байгуулсан</w:t>
      </w:r>
      <w:proofErr w:type="spellEnd"/>
      <w:r w:rsidRPr="00591A71">
        <w:rPr>
          <w:rFonts w:ascii="Arial" w:hAnsi="Arial" w:cs="Arial"/>
        </w:rPr>
        <w:t xml:space="preserve">” </w:t>
      </w:r>
      <w:proofErr w:type="spellStart"/>
      <w:r w:rsidRPr="00591A71">
        <w:rPr>
          <w:rFonts w:ascii="Arial" w:hAnsi="Arial" w:cs="Arial"/>
        </w:rPr>
        <w:t>гэх</w:t>
      </w:r>
      <w:proofErr w:type="spellEnd"/>
      <w:r w:rsidRPr="00591A71">
        <w:rPr>
          <w:rFonts w:ascii="Arial" w:hAnsi="Arial" w:cs="Arial"/>
        </w:rPr>
        <w:t xml:space="preserve"> </w:t>
      </w:r>
      <w:proofErr w:type="spellStart"/>
      <w:r w:rsidRPr="00591A71">
        <w:rPr>
          <w:rFonts w:ascii="Arial" w:hAnsi="Arial" w:cs="Arial"/>
        </w:rPr>
        <w:t>гарцын</w:t>
      </w:r>
      <w:proofErr w:type="spellEnd"/>
      <w:r w:rsidRPr="00591A71">
        <w:rPr>
          <w:rFonts w:ascii="Arial" w:hAnsi="Arial" w:cs="Arial"/>
        </w:rPr>
        <w:t xml:space="preserve"> </w:t>
      </w:r>
      <w:proofErr w:type="spellStart"/>
      <w:r w:rsidRPr="00591A71">
        <w:rPr>
          <w:rFonts w:ascii="Arial" w:hAnsi="Arial" w:cs="Arial"/>
        </w:rPr>
        <w:t>үзүүлэлтээр</w:t>
      </w:r>
      <w:proofErr w:type="spellEnd"/>
      <w:r w:rsidRPr="00591A71">
        <w:rPr>
          <w:rFonts w:ascii="Arial" w:hAnsi="Arial" w:cs="Arial"/>
        </w:rPr>
        <w:t xml:space="preserve"> </w:t>
      </w:r>
      <w:proofErr w:type="spellStart"/>
      <w:r w:rsidRPr="00591A71">
        <w:rPr>
          <w:rFonts w:ascii="Arial" w:hAnsi="Arial" w:cs="Arial"/>
        </w:rPr>
        <w:t>хязгаарлагдах</w:t>
      </w:r>
      <w:proofErr w:type="spellEnd"/>
      <w:r w:rsidRPr="00591A71">
        <w:rPr>
          <w:rFonts w:ascii="Arial" w:hAnsi="Arial" w:cs="Arial"/>
        </w:rPr>
        <w:t xml:space="preserve"> </w:t>
      </w:r>
      <w:proofErr w:type="spellStart"/>
      <w:r w:rsidRPr="00591A71">
        <w:rPr>
          <w:rFonts w:ascii="Arial" w:hAnsi="Arial" w:cs="Arial"/>
        </w:rPr>
        <w:t>ёсгүй</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хэрэгжсэнээр</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зөрчлийг</w:t>
      </w:r>
      <w:proofErr w:type="spellEnd"/>
      <w:r w:rsidRPr="00591A71">
        <w:rPr>
          <w:rFonts w:ascii="Arial" w:hAnsi="Arial" w:cs="Arial"/>
        </w:rPr>
        <w:t xml:space="preserve"> </w:t>
      </w:r>
      <w:proofErr w:type="spellStart"/>
      <w:r w:rsidRPr="00591A71">
        <w:rPr>
          <w:rFonts w:ascii="Arial" w:hAnsi="Arial" w:cs="Arial"/>
        </w:rPr>
        <w:t>илрүүлэх</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богиноссон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сайжирсан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буурсан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хэрэгжсэн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нэмэгдсэн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алдагдах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буурсан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сайжирсан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дүнгийн</w:t>
      </w:r>
      <w:proofErr w:type="spellEnd"/>
      <w:r w:rsidRPr="00591A71">
        <w:rPr>
          <w:rFonts w:ascii="Arial" w:hAnsi="Arial" w:cs="Arial"/>
        </w:rPr>
        <w:t xml:space="preserve"> </w:t>
      </w:r>
      <w:proofErr w:type="spellStart"/>
      <w:r w:rsidRPr="00591A71">
        <w:rPr>
          <w:rFonts w:ascii="Arial" w:hAnsi="Arial" w:cs="Arial"/>
        </w:rPr>
        <w:t>үзүүлэлтээр</w:t>
      </w:r>
      <w:proofErr w:type="spellEnd"/>
      <w:r w:rsidRPr="00591A71">
        <w:rPr>
          <w:rFonts w:ascii="Arial" w:hAnsi="Arial" w:cs="Arial"/>
        </w:rPr>
        <w:t xml:space="preserve"> </w:t>
      </w:r>
      <w:proofErr w:type="spellStart"/>
      <w:r w:rsidRPr="00591A71">
        <w:rPr>
          <w:rFonts w:ascii="Arial" w:hAnsi="Arial" w:cs="Arial"/>
        </w:rPr>
        <w:t>хэмжигдэх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6BE0F1E5" w14:textId="77777777" w:rsidR="0003141F" w:rsidRPr="00591A71" w:rsidRDefault="0003141F" w:rsidP="00591A71">
      <w:pPr>
        <w:spacing w:after="0" w:line="240" w:lineRule="auto"/>
        <w:ind w:firstLine="709"/>
        <w:jc w:val="both"/>
        <w:rPr>
          <w:rFonts w:ascii="Arial" w:hAnsi="Arial" w:cs="Arial"/>
        </w:rPr>
      </w:pPr>
    </w:p>
    <w:p w14:paraId="2FACCBAA" w14:textId="77777777" w:rsidR="008C3304" w:rsidRPr="00591A71" w:rsidRDefault="008C3304" w:rsidP="00591A71">
      <w:pPr>
        <w:spacing w:after="0" w:line="240" w:lineRule="auto"/>
        <w:ind w:firstLine="709"/>
        <w:jc w:val="both"/>
        <w:rPr>
          <w:rFonts w:ascii="Arial" w:hAnsi="Arial" w:cs="Arial"/>
        </w:rPr>
      </w:pPr>
      <w:r>
        <w:rPr>
          <w:rFonts w:ascii="Arial" w:hAnsi="Arial"/>
        </w:rPr>
        <w:t>Одоогийн хэрэгжилтийн түвшинд тодорхой тайлан, бүртгэлийн эхлэл бий болсон байна. Тухайлбал, Нийтийн төвийн 2026 оны эхний улирлын тайланд нийт 34 тохиолдлын зөрчлийг бүртгэж, зөрчлийг анхдагч, хоёрдогч, гуравдагч эх сурвалжаар, мөн “зөрчил мөн”, “зөрчил байж болзошгүй”, “тодорхойгүй” гэсэн баталгаажуулалтын төлөвөөр ангилан, зөрчлийн төрөл, түвшин, шалтгаан, өртсөн нөөц, авч хэрэгжүүлсэн арга хэмжээ зэрэг мэдээллийг бүртгэсэн байна. Энэ нь тохиолдолийн түвшний бүртгэл, тайлагналын практик бий болж байгааг харуулах боловч уг мэдээллийг үндэсний хэмжээний хуулийн хэрэгжилтийн шалгуур үзүүлэлт болгон нэгтгэж, жил бүр тогтмол үнэлдэг эсэх нь цаашид тодорхой болгох шаардлагатай асуудал байна.</w:t>
      </w:r>
    </w:p>
    <w:p w14:paraId="130DFAC6" w14:textId="77777777" w:rsidR="0003141F" w:rsidRPr="00591A71" w:rsidRDefault="0003141F" w:rsidP="00591A71">
      <w:pPr>
        <w:spacing w:after="0" w:line="240" w:lineRule="auto"/>
        <w:ind w:firstLine="709"/>
        <w:jc w:val="both"/>
        <w:rPr>
          <w:rFonts w:ascii="Arial" w:hAnsi="Arial" w:cs="Arial"/>
        </w:rPr>
      </w:pPr>
    </w:p>
    <w:p w14:paraId="1A5A3262" w14:textId="77777777" w:rsidR="008C3304" w:rsidRPr="00591A71" w:rsidRDefault="008C3304" w:rsidP="00591A71">
      <w:pPr>
        <w:spacing w:after="0" w:line="240" w:lineRule="auto"/>
        <w:ind w:firstLine="709"/>
        <w:jc w:val="both"/>
        <w:rPr>
          <w:rFonts w:ascii="Arial" w:hAnsi="Arial" w:cs="Arial"/>
        </w:rPr>
      </w:pPr>
      <w:r>
        <w:rPr>
          <w:rFonts w:ascii="Arial" w:hAnsi="Arial"/>
        </w:rPr>
        <w:t>Хуулийн хэрэгжилтийг хэмжихэд хамгийн түрүүнд кибер халдлага, зөрчлийн мэдээлэх, хүлээн авах, шийдвэрлэх ажиллагааны үзүүлэлт шаардлагатай. Үүнд хэчнээн кибер халдлага, зөрчил мэдээлэгдсэн, тэдгээрийн хэд нь баталгаажсан, хэд нь буруу мэдээлэл байсан, мэдээлэл ирснээс хойш хэдий хугацаанд ангилсан, хэдий хугацаанд хариу арга хэмжээ эхлүүлсэн, хэдий хугацаанд хаасан, хэдэд нь буцаан тайлагнал өгсөн, хэдэд нь дараах дүн шинжилгээ хийсэн, хэдэн тохиолдол Үндэсний төв, Нийтийн төв, цагдаагийн байгууллага, бусад байгууллага руу шилжсэн зэрэг үзүүлэлт багтана. Эдгээр мэдээлэлгүйгээр хариу арга хэмжээний процесс бодитой ажиллаж байгаа эсэх, мэдээллийн урсгал хаана тасарч байгаа эсэх, аль байгууллагад ачаалал их байгаа эсэхийг тогтоох боломжгүй.</w:t>
      </w:r>
    </w:p>
    <w:p w14:paraId="114B92C6" w14:textId="77777777" w:rsidR="0003141F" w:rsidRPr="00591A71" w:rsidRDefault="0003141F" w:rsidP="00591A71">
      <w:pPr>
        <w:spacing w:after="0" w:line="240" w:lineRule="auto"/>
        <w:ind w:firstLine="709"/>
        <w:jc w:val="both"/>
        <w:rPr>
          <w:rFonts w:ascii="Arial" w:hAnsi="Arial" w:cs="Arial"/>
        </w:rPr>
      </w:pPr>
    </w:p>
    <w:p w14:paraId="1B4A801C"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Үүнд</w:t>
      </w:r>
      <w:proofErr w:type="spellEnd"/>
      <w:r w:rsidRPr="00591A71">
        <w:rPr>
          <w:rFonts w:ascii="Arial" w:hAnsi="Arial" w:cs="Arial"/>
        </w:rPr>
        <w:t xml:space="preserve"> </w:t>
      </w:r>
      <w:proofErr w:type="spellStart"/>
      <w:r w:rsidRPr="00591A71">
        <w:rPr>
          <w:rFonts w:ascii="Arial" w:hAnsi="Arial" w:cs="Arial"/>
        </w:rPr>
        <w:t>хэчнээн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хийлгэсэн</w:t>
      </w:r>
      <w:proofErr w:type="spellEnd"/>
      <w:r w:rsidRPr="00591A71">
        <w:rPr>
          <w:rFonts w:ascii="Arial" w:hAnsi="Arial" w:cs="Arial"/>
        </w:rPr>
        <w:t xml:space="preserve">, </w:t>
      </w:r>
      <w:proofErr w:type="spellStart"/>
      <w:r w:rsidRPr="00591A71">
        <w:rPr>
          <w:rFonts w:ascii="Arial" w:hAnsi="Arial" w:cs="Arial"/>
        </w:rPr>
        <w:t>хэчнээн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хийлгэсэн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тайлангаа</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хүргүүлсэн</w:t>
      </w:r>
      <w:proofErr w:type="spellEnd"/>
      <w:r w:rsidRPr="00591A71">
        <w:rPr>
          <w:rFonts w:ascii="Arial" w:hAnsi="Arial" w:cs="Arial"/>
        </w:rPr>
        <w:t xml:space="preserve">, </w:t>
      </w:r>
      <w:proofErr w:type="spellStart"/>
      <w:r w:rsidRPr="00591A71">
        <w:rPr>
          <w:rFonts w:ascii="Arial" w:hAnsi="Arial" w:cs="Arial"/>
        </w:rPr>
        <w:t>хэдэд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төвөөс</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хүргүүлсэн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зөвлөмжөө</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биелүүлсэн</w:t>
      </w:r>
      <w:proofErr w:type="spellEnd"/>
      <w:r w:rsidRPr="00591A71">
        <w:rPr>
          <w:rFonts w:ascii="Arial" w:hAnsi="Arial" w:cs="Arial"/>
        </w:rPr>
        <w:t xml:space="preserve">, </w:t>
      </w:r>
      <w:proofErr w:type="spellStart"/>
      <w:r w:rsidRPr="00591A71">
        <w:rPr>
          <w:rFonts w:ascii="Arial" w:hAnsi="Arial" w:cs="Arial"/>
        </w:rPr>
        <w:t>хэдэд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давтан</w:t>
      </w:r>
      <w:proofErr w:type="spellEnd"/>
      <w:r w:rsidRPr="00591A71">
        <w:rPr>
          <w:rFonts w:ascii="Arial" w:hAnsi="Arial" w:cs="Arial"/>
        </w:rPr>
        <w:t xml:space="preserve"> </w:t>
      </w:r>
      <w:proofErr w:type="spellStart"/>
      <w:r w:rsidRPr="00591A71">
        <w:rPr>
          <w:rFonts w:ascii="Arial" w:hAnsi="Arial" w:cs="Arial"/>
        </w:rPr>
        <w:t>шалгалт</w:t>
      </w:r>
      <w:proofErr w:type="spellEnd"/>
      <w:r w:rsidRPr="00591A71">
        <w:rPr>
          <w:rFonts w:ascii="Arial" w:hAnsi="Arial" w:cs="Arial"/>
        </w:rPr>
        <w:t xml:space="preserve"> </w:t>
      </w:r>
      <w:proofErr w:type="spellStart"/>
      <w:r w:rsidRPr="00591A71">
        <w:rPr>
          <w:rFonts w:ascii="Arial" w:hAnsi="Arial" w:cs="Arial"/>
        </w:rPr>
        <w:t>хийсэн</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гомдол</w:t>
      </w:r>
      <w:proofErr w:type="spellEnd"/>
      <w:r w:rsidRPr="00591A71">
        <w:rPr>
          <w:rFonts w:ascii="Arial" w:hAnsi="Arial" w:cs="Arial"/>
        </w:rPr>
        <w:t xml:space="preserve"> </w:t>
      </w:r>
      <w:proofErr w:type="spellStart"/>
      <w:r w:rsidRPr="00591A71">
        <w:rPr>
          <w:rFonts w:ascii="Arial" w:hAnsi="Arial" w:cs="Arial"/>
        </w:rPr>
        <w:t>гарсан</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хүлээлгийн</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өртөг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орно</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асуудлын</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сарын</w:t>
      </w:r>
      <w:proofErr w:type="spellEnd"/>
      <w:r w:rsidRPr="00591A71">
        <w:rPr>
          <w:rFonts w:ascii="Arial" w:hAnsi="Arial" w:cs="Arial"/>
        </w:rPr>
        <w:t xml:space="preserve"> </w:t>
      </w:r>
      <w:proofErr w:type="spellStart"/>
      <w:r w:rsidRPr="00591A71">
        <w:rPr>
          <w:rFonts w:ascii="Arial" w:hAnsi="Arial" w:cs="Arial"/>
        </w:rPr>
        <w:t>дотор</w:t>
      </w:r>
      <w:proofErr w:type="spellEnd"/>
      <w:r w:rsidRPr="00591A71">
        <w:rPr>
          <w:rFonts w:ascii="Arial" w:hAnsi="Arial" w:cs="Arial"/>
        </w:rPr>
        <w:t xml:space="preserve"> </w:t>
      </w:r>
      <w:proofErr w:type="spellStart"/>
      <w:r w:rsidRPr="00591A71">
        <w:rPr>
          <w:rFonts w:ascii="Arial" w:hAnsi="Arial" w:cs="Arial"/>
        </w:rPr>
        <w:t>ирүүлэх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дараа</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үнэлж</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хүргүүлж</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lastRenderedPageBreak/>
        <w:t>хяналт</w:t>
      </w:r>
      <w:proofErr w:type="spellEnd"/>
      <w:r w:rsidRPr="00591A71">
        <w:rPr>
          <w:rFonts w:ascii="Arial" w:hAnsi="Arial" w:cs="Arial"/>
        </w:rPr>
        <w:t xml:space="preserve"> </w:t>
      </w:r>
      <w:proofErr w:type="spellStart"/>
      <w:r w:rsidRPr="00591A71">
        <w:rPr>
          <w:rFonts w:ascii="Arial" w:hAnsi="Arial" w:cs="Arial"/>
        </w:rPr>
        <w:t>тавьж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хүлээлгийн</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дундаж</w:t>
      </w:r>
      <w:proofErr w:type="spellEnd"/>
      <w:r w:rsidRPr="00591A71">
        <w:rPr>
          <w:rFonts w:ascii="Arial" w:hAnsi="Arial" w:cs="Arial"/>
        </w:rPr>
        <w:t xml:space="preserve"> </w:t>
      </w:r>
      <w:proofErr w:type="spellStart"/>
      <w:r w:rsidRPr="00591A71">
        <w:rPr>
          <w:rFonts w:ascii="Arial" w:hAnsi="Arial" w:cs="Arial"/>
        </w:rPr>
        <w:t>өртөг</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гомдлын</w:t>
      </w:r>
      <w:proofErr w:type="spellEnd"/>
      <w:r w:rsidRPr="00591A71">
        <w:rPr>
          <w:rFonts w:ascii="Arial" w:hAnsi="Arial" w:cs="Arial"/>
        </w:rPr>
        <w:t xml:space="preserve"> </w:t>
      </w:r>
      <w:proofErr w:type="spellStart"/>
      <w:r w:rsidRPr="00591A71">
        <w:rPr>
          <w:rFonts w:ascii="Arial" w:hAnsi="Arial" w:cs="Arial"/>
        </w:rPr>
        <w:t>тоог</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дурдсан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төрлийн</w:t>
      </w:r>
      <w:proofErr w:type="spellEnd"/>
      <w:r w:rsidRPr="00591A71">
        <w:rPr>
          <w:rFonts w:ascii="Arial" w:hAnsi="Arial" w:cs="Arial"/>
        </w:rPr>
        <w:t xml:space="preserve"> </w:t>
      </w:r>
      <w:proofErr w:type="spellStart"/>
      <w:r w:rsidRPr="00591A71">
        <w:rPr>
          <w:rFonts w:ascii="Arial" w:hAnsi="Arial" w:cs="Arial"/>
        </w:rPr>
        <w:t>хэмжүүр</w:t>
      </w:r>
      <w:proofErr w:type="spellEnd"/>
      <w:r w:rsidRPr="00591A71">
        <w:rPr>
          <w:rFonts w:ascii="Arial" w:hAnsi="Arial" w:cs="Arial"/>
        </w:rPr>
        <w:t xml:space="preserve"> </w:t>
      </w:r>
      <w:proofErr w:type="spellStart"/>
      <w:r w:rsidRPr="00591A71">
        <w:rPr>
          <w:rFonts w:ascii="Arial" w:hAnsi="Arial" w:cs="Arial"/>
        </w:rPr>
        <w:t>дутагдаж</w:t>
      </w:r>
      <w:proofErr w:type="spellEnd"/>
      <w:r w:rsidRPr="00591A71">
        <w:rPr>
          <w:rFonts w:ascii="Arial" w:hAnsi="Arial" w:cs="Arial"/>
        </w:rPr>
        <w:t xml:space="preserve"> </w:t>
      </w:r>
      <w:proofErr w:type="spellStart"/>
      <w:r w:rsidRPr="00591A71">
        <w:rPr>
          <w:rFonts w:ascii="Arial" w:hAnsi="Arial" w:cs="Arial"/>
        </w:rPr>
        <w:t>байгааг</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14218545" w14:textId="77777777" w:rsidR="0003141F" w:rsidRPr="00591A71" w:rsidRDefault="0003141F" w:rsidP="00591A71">
      <w:pPr>
        <w:spacing w:after="0" w:line="240" w:lineRule="auto"/>
        <w:ind w:firstLine="709"/>
        <w:jc w:val="both"/>
        <w:rPr>
          <w:rFonts w:ascii="Arial" w:hAnsi="Arial" w:cs="Arial"/>
        </w:rPr>
      </w:pPr>
    </w:p>
    <w:p w14:paraId="65026C66"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хэмжихэд</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хамрагдсан</w:t>
      </w:r>
      <w:proofErr w:type="spellEnd"/>
      <w:r w:rsidRPr="00591A71">
        <w:rPr>
          <w:rFonts w:ascii="Arial" w:hAnsi="Arial" w:cs="Arial"/>
        </w:rPr>
        <w:t xml:space="preserve">, </w:t>
      </w:r>
      <w:proofErr w:type="spellStart"/>
      <w:r w:rsidRPr="00591A71">
        <w:rPr>
          <w:rFonts w:ascii="Arial" w:hAnsi="Arial" w:cs="Arial"/>
        </w:rPr>
        <w:t>тэдгээрийг</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ангилсан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хэдий</w:t>
      </w:r>
      <w:proofErr w:type="spellEnd"/>
      <w:r w:rsidRPr="00591A71">
        <w:rPr>
          <w:rFonts w:ascii="Arial" w:hAnsi="Arial" w:cs="Arial"/>
        </w:rPr>
        <w:t xml:space="preserve"> </w:t>
      </w:r>
      <w:proofErr w:type="spellStart"/>
      <w:r w:rsidRPr="00591A71">
        <w:rPr>
          <w:rFonts w:ascii="Arial" w:hAnsi="Arial" w:cs="Arial"/>
        </w:rPr>
        <w:t>давтамжтай</w:t>
      </w:r>
      <w:proofErr w:type="spellEnd"/>
      <w:r w:rsidRPr="00591A71">
        <w:rPr>
          <w:rFonts w:ascii="Arial" w:hAnsi="Arial" w:cs="Arial"/>
        </w:rPr>
        <w:t xml:space="preserve"> </w:t>
      </w:r>
      <w:proofErr w:type="spellStart"/>
      <w:r w:rsidRPr="00591A71">
        <w:rPr>
          <w:rFonts w:ascii="Arial" w:hAnsi="Arial" w:cs="Arial"/>
        </w:rPr>
        <w:t>шинэчлэгдсэн</w:t>
      </w:r>
      <w:proofErr w:type="spellEnd"/>
      <w:r w:rsidRPr="00591A71">
        <w:rPr>
          <w:rFonts w:ascii="Arial" w:hAnsi="Arial" w:cs="Arial"/>
        </w:rPr>
        <w:t xml:space="preserve">, </w:t>
      </w:r>
      <w:proofErr w:type="spellStart"/>
      <w:r w:rsidRPr="00591A71">
        <w:rPr>
          <w:rFonts w:ascii="Arial" w:hAnsi="Arial" w:cs="Arial"/>
        </w:rPr>
        <w:t>жагсаалтаас</w:t>
      </w:r>
      <w:proofErr w:type="spellEnd"/>
      <w:r w:rsidRPr="00591A71">
        <w:rPr>
          <w:rFonts w:ascii="Arial" w:hAnsi="Arial" w:cs="Arial"/>
        </w:rPr>
        <w:t xml:space="preserve"> </w:t>
      </w:r>
      <w:proofErr w:type="spellStart"/>
      <w:r w:rsidRPr="00591A71">
        <w:rPr>
          <w:rFonts w:ascii="Arial" w:hAnsi="Arial" w:cs="Arial"/>
        </w:rPr>
        <w:t>гарсан</w:t>
      </w:r>
      <w:proofErr w:type="spellEnd"/>
      <w:r w:rsidRPr="00591A71">
        <w:rPr>
          <w:rFonts w:ascii="Arial" w:hAnsi="Arial" w:cs="Arial"/>
        </w:rPr>
        <w:t xml:space="preserve">, </w:t>
      </w:r>
      <w:proofErr w:type="spellStart"/>
      <w:r w:rsidRPr="00591A71">
        <w:rPr>
          <w:rFonts w:ascii="Arial" w:hAnsi="Arial" w:cs="Arial"/>
        </w:rPr>
        <w:t>шинээр</w:t>
      </w:r>
      <w:proofErr w:type="spellEnd"/>
      <w:r w:rsidRPr="00591A71">
        <w:rPr>
          <w:rFonts w:ascii="Arial" w:hAnsi="Arial" w:cs="Arial"/>
        </w:rPr>
        <w:t xml:space="preserve"> </w:t>
      </w:r>
      <w:proofErr w:type="spellStart"/>
      <w:r w:rsidRPr="00591A71">
        <w:rPr>
          <w:rFonts w:ascii="Arial" w:hAnsi="Arial" w:cs="Arial"/>
        </w:rPr>
        <w:t>нэмэгдсэн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хийлгэсэн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төлөвлөгөөтэй</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туршилт</w:t>
      </w:r>
      <w:proofErr w:type="spellEnd"/>
      <w:r w:rsidRPr="00591A71">
        <w:rPr>
          <w:rFonts w:ascii="Arial" w:hAnsi="Arial" w:cs="Arial"/>
        </w:rPr>
        <w:t xml:space="preserve"> </w:t>
      </w:r>
      <w:proofErr w:type="spellStart"/>
      <w:r w:rsidRPr="00591A71">
        <w:rPr>
          <w:rFonts w:ascii="Arial" w:hAnsi="Arial" w:cs="Arial"/>
        </w:rPr>
        <w:t>хийсэн</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мэдээлсэн</w:t>
      </w:r>
      <w:proofErr w:type="spellEnd"/>
      <w:r w:rsidRPr="00591A71">
        <w:rPr>
          <w:rFonts w:ascii="Arial" w:hAnsi="Arial" w:cs="Arial"/>
        </w:rPr>
        <w:t xml:space="preserve">, </w:t>
      </w:r>
      <w:proofErr w:type="spellStart"/>
      <w:r w:rsidRPr="00591A71">
        <w:rPr>
          <w:rFonts w:ascii="Arial" w:hAnsi="Arial" w:cs="Arial"/>
        </w:rPr>
        <w:t>хэдэд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илэрсэн</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хэрэгтэй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нэгтгэгдэхгүй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орсон</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нэмэгдүүлсэн</w:t>
      </w:r>
      <w:proofErr w:type="spellEnd"/>
      <w:r w:rsidRPr="00591A71">
        <w:rPr>
          <w:rFonts w:ascii="Arial" w:hAnsi="Arial" w:cs="Arial"/>
        </w:rPr>
        <w:t xml:space="preserve"> </w:t>
      </w:r>
      <w:proofErr w:type="spellStart"/>
      <w:r w:rsidRPr="00591A71">
        <w:rPr>
          <w:rFonts w:ascii="Arial" w:hAnsi="Arial" w:cs="Arial"/>
        </w:rPr>
        <w:t>үүргээ</w:t>
      </w:r>
      <w:proofErr w:type="spellEnd"/>
      <w:r w:rsidRPr="00591A71">
        <w:rPr>
          <w:rFonts w:ascii="Arial" w:hAnsi="Arial" w:cs="Arial"/>
        </w:rPr>
        <w:t xml:space="preserve"> </w:t>
      </w:r>
      <w:proofErr w:type="spellStart"/>
      <w:r w:rsidRPr="00591A71">
        <w:rPr>
          <w:rFonts w:ascii="Arial" w:hAnsi="Arial" w:cs="Arial"/>
        </w:rPr>
        <w:t>хэрэгжүүлж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хязгаарлагдана</w:t>
      </w:r>
      <w:proofErr w:type="spellEnd"/>
      <w:r w:rsidRPr="00591A71">
        <w:rPr>
          <w:rFonts w:ascii="Arial" w:hAnsi="Arial" w:cs="Arial"/>
        </w:rPr>
        <w:t>.</w:t>
      </w:r>
    </w:p>
    <w:p w14:paraId="29057812" w14:textId="77777777" w:rsidR="0003141F" w:rsidRPr="00591A71" w:rsidRDefault="0003141F" w:rsidP="00591A71">
      <w:pPr>
        <w:spacing w:after="0" w:line="240" w:lineRule="auto"/>
        <w:ind w:firstLine="709"/>
        <w:jc w:val="both"/>
        <w:rPr>
          <w:rFonts w:ascii="Arial" w:hAnsi="Arial" w:cs="Arial"/>
        </w:rPr>
      </w:pPr>
    </w:p>
    <w:p w14:paraId="51DC1D69"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Үүнд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чиглэлээр</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тоотой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хариуцсан</w:t>
      </w:r>
      <w:proofErr w:type="spellEnd"/>
      <w:r w:rsidRPr="00591A71">
        <w:rPr>
          <w:rFonts w:ascii="Arial" w:hAnsi="Arial" w:cs="Arial"/>
        </w:rPr>
        <w:t xml:space="preserve"> </w:t>
      </w:r>
      <w:proofErr w:type="spellStart"/>
      <w:r w:rsidRPr="00591A71">
        <w:rPr>
          <w:rFonts w:ascii="Arial" w:hAnsi="Arial" w:cs="Arial"/>
        </w:rPr>
        <w:t>ажилтны</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мэргэшсэн</w:t>
      </w:r>
      <w:proofErr w:type="spellEnd"/>
      <w:r w:rsidRPr="00591A71">
        <w:rPr>
          <w:rFonts w:ascii="Arial" w:hAnsi="Arial" w:cs="Arial"/>
        </w:rPr>
        <w:t xml:space="preserve"> </w:t>
      </w:r>
      <w:proofErr w:type="spellStart"/>
      <w:r w:rsidRPr="00591A71">
        <w:rPr>
          <w:rFonts w:ascii="Arial" w:hAnsi="Arial" w:cs="Arial"/>
        </w:rPr>
        <w:t>ажилтны</w:t>
      </w:r>
      <w:proofErr w:type="spellEnd"/>
      <w:r w:rsidRPr="00591A71">
        <w:rPr>
          <w:rFonts w:ascii="Arial" w:hAnsi="Arial" w:cs="Arial"/>
        </w:rPr>
        <w:t xml:space="preserve"> </w:t>
      </w:r>
      <w:proofErr w:type="spellStart"/>
      <w:r w:rsidRPr="00591A71">
        <w:rPr>
          <w:rFonts w:ascii="Arial" w:hAnsi="Arial" w:cs="Arial"/>
        </w:rPr>
        <w:t>хүрэлцээ</w:t>
      </w:r>
      <w:proofErr w:type="spellEnd"/>
      <w:r w:rsidRPr="00591A71">
        <w:rPr>
          <w:rFonts w:ascii="Arial" w:hAnsi="Arial" w:cs="Arial"/>
        </w:rPr>
        <w:t xml:space="preserve">, </w:t>
      </w:r>
      <w:proofErr w:type="spellStart"/>
      <w:r w:rsidRPr="00591A71">
        <w:rPr>
          <w:rFonts w:ascii="Arial" w:hAnsi="Arial" w:cs="Arial"/>
        </w:rPr>
        <w:t>сургалтад</w:t>
      </w:r>
      <w:proofErr w:type="spellEnd"/>
      <w:r w:rsidRPr="00591A71">
        <w:rPr>
          <w:rFonts w:ascii="Arial" w:hAnsi="Arial" w:cs="Arial"/>
        </w:rPr>
        <w:t xml:space="preserve"> </w:t>
      </w:r>
      <w:proofErr w:type="spellStart"/>
      <w:r w:rsidRPr="00591A71">
        <w:rPr>
          <w:rFonts w:ascii="Arial" w:hAnsi="Arial" w:cs="Arial"/>
        </w:rPr>
        <w:t>хамрагдсан</w:t>
      </w:r>
      <w:proofErr w:type="spellEnd"/>
      <w:r w:rsidRPr="00591A71">
        <w:rPr>
          <w:rFonts w:ascii="Arial" w:hAnsi="Arial" w:cs="Arial"/>
        </w:rPr>
        <w:t xml:space="preserve"> </w:t>
      </w:r>
      <w:proofErr w:type="spellStart"/>
      <w:r w:rsidRPr="00591A71">
        <w:rPr>
          <w:rFonts w:ascii="Arial" w:hAnsi="Arial" w:cs="Arial"/>
        </w:rPr>
        <w:t>ажилтны</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зардлыг</w:t>
      </w:r>
      <w:proofErr w:type="spellEnd"/>
      <w:r w:rsidRPr="00591A71">
        <w:rPr>
          <w:rFonts w:ascii="Arial" w:hAnsi="Arial" w:cs="Arial"/>
        </w:rPr>
        <w:t xml:space="preserve"> </w:t>
      </w:r>
      <w:proofErr w:type="spellStart"/>
      <w:r w:rsidRPr="00591A71">
        <w:rPr>
          <w:rFonts w:ascii="Arial" w:hAnsi="Arial" w:cs="Arial"/>
        </w:rPr>
        <w:t>төсөвт</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тусгасан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бодитоор</w:t>
      </w:r>
      <w:proofErr w:type="spellEnd"/>
      <w:r w:rsidRPr="00591A71">
        <w:rPr>
          <w:rFonts w:ascii="Arial" w:hAnsi="Arial" w:cs="Arial"/>
        </w:rPr>
        <w:t xml:space="preserve"> </w:t>
      </w:r>
      <w:proofErr w:type="spellStart"/>
      <w:r w:rsidRPr="00591A71">
        <w:rPr>
          <w:rFonts w:ascii="Arial" w:hAnsi="Arial" w:cs="Arial"/>
        </w:rPr>
        <w:t>зарцуулсан</w:t>
      </w:r>
      <w:proofErr w:type="spellEnd"/>
      <w:r w:rsidRPr="00591A71">
        <w:rPr>
          <w:rFonts w:ascii="Arial" w:hAnsi="Arial" w:cs="Arial"/>
        </w:rPr>
        <w:t xml:space="preserve"> </w:t>
      </w:r>
      <w:proofErr w:type="spellStart"/>
      <w:r w:rsidRPr="00591A71">
        <w:rPr>
          <w:rFonts w:ascii="Arial" w:hAnsi="Arial" w:cs="Arial"/>
        </w:rPr>
        <w:t>зардал</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шийдэл</w:t>
      </w:r>
      <w:proofErr w:type="spellEnd"/>
      <w:r w:rsidRPr="00591A71">
        <w:rPr>
          <w:rFonts w:ascii="Arial" w:hAnsi="Arial" w:cs="Arial"/>
        </w:rPr>
        <w:t xml:space="preserve"> </w:t>
      </w:r>
      <w:proofErr w:type="spellStart"/>
      <w:r w:rsidRPr="00591A71">
        <w:rPr>
          <w:rFonts w:ascii="Arial" w:hAnsi="Arial" w:cs="Arial"/>
        </w:rPr>
        <w:t>нэвтрүүлсэн</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нөөцлөлт</w:t>
      </w:r>
      <w:proofErr w:type="spellEnd"/>
      <w:r w:rsidRPr="00591A71">
        <w:rPr>
          <w:rFonts w:ascii="Arial" w:hAnsi="Arial" w:cs="Arial"/>
        </w:rPr>
        <w:t xml:space="preserve">, </w:t>
      </w:r>
      <w:proofErr w:type="spellStart"/>
      <w:r w:rsidRPr="00591A71">
        <w:rPr>
          <w:rFonts w:ascii="Arial" w:hAnsi="Arial" w:cs="Arial"/>
        </w:rPr>
        <w:t>сэргээх</w:t>
      </w:r>
      <w:proofErr w:type="spellEnd"/>
      <w:r w:rsidRPr="00591A71">
        <w:rPr>
          <w:rFonts w:ascii="Arial" w:hAnsi="Arial" w:cs="Arial"/>
        </w:rPr>
        <w:t xml:space="preserve"> </w:t>
      </w:r>
      <w:proofErr w:type="spellStart"/>
      <w:r w:rsidRPr="00591A71">
        <w:rPr>
          <w:rFonts w:ascii="Arial" w:hAnsi="Arial" w:cs="Arial"/>
        </w:rPr>
        <w:t>орчны</w:t>
      </w:r>
      <w:proofErr w:type="spellEnd"/>
      <w:r w:rsidRPr="00591A71">
        <w:rPr>
          <w:rFonts w:ascii="Arial" w:hAnsi="Arial" w:cs="Arial"/>
        </w:rPr>
        <w:t xml:space="preserve"> </w:t>
      </w:r>
      <w:proofErr w:type="spellStart"/>
      <w:r w:rsidRPr="00591A71">
        <w:rPr>
          <w:rFonts w:ascii="Arial" w:hAnsi="Arial" w:cs="Arial"/>
        </w:rPr>
        <w:t>бэлэн</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хийсэн</w:t>
      </w:r>
      <w:proofErr w:type="spellEnd"/>
      <w:r w:rsidRPr="00591A71">
        <w:rPr>
          <w:rFonts w:ascii="Arial" w:hAnsi="Arial" w:cs="Arial"/>
        </w:rPr>
        <w:t xml:space="preserve"> </w:t>
      </w:r>
      <w:proofErr w:type="spellStart"/>
      <w:r w:rsidRPr="00591A71">
        <w:rPr>
          <w:rFonts w:ascii="Arial" w:hAnsi="Arial" w:cs="Arial"/>
        </w:rPr>
        <w:t>давтамж</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орно</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зардал</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төсвийн</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бүрийн</w:t>
      </w:r>
      <w:proofErr w:type="spellEnd"/>
      <w:r w:rsidRPr="00591A71">
        <w:rPr>
          <w:rFonts w:ascii="Arial" w:hAnsi="Arial" w:cs="Arial"/>
        </w:rPr>
        <w:t xml:space="preserve"> </w:t>
      </w:r>
      <w:proofErr w:type="spellStart"/>
      <w:r w:rsidRPr="00591A71">
        <w:rPr>
          <w:rFonts w:ascii="Arial" w:hAnsi="Arial" w:cs="Arial"/>
        </w:rPr>
        <w:t>төсөвт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хөрөнгө</w:t>
      </w:r>
      <w:proofErr w:type="spellEnd"/>
      <w:r w:rsidRPr="00591A71">
        <w:rPr>
          <w:rFonts w:ascii="Arial" w:hAnsi="Arial" w:cs="Arial"/>
        </w:rPr>
        <w:t xml:space="preserve">, </w:t>
      </w:r>
      <w:proofErr w:type="spellStart"/>
      <w:r w:rsidRPr="00591A71">
        <w:rPr>
          <w:rFonts w:ascii="Arial" w:hAnsi="Arial" w:cs="Arial"/>
        </w:rPr>
        <w:t>зардлыг</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боломжийг</w:t>
      </w:r>
      <w:proofErr w:type="spellEnd"/>
      <w:r w:rsidRPr="00591A71">
        <w:rPr>
          <w:rFonts w:ascii="Arial" w:hAnsi="Arial" w:cs="Arial"/>
        </w:rPr>
        <w:t xml:space="preserve"> </w:t>
      </w:r>
      <w:proofErr w:type="spellStart"/>
      <w:r w:rsidRPr="00591A71">
        <w:rPr>
          <w:rFonts w:ascii="Arial" w:hAnsi="Arial" w:cs="Arial"/>
        </w:rPr>
        <w:t>бүрдүүлэх</w:t>
      </w:r>
      <w:proofErr w:type="spellEnd"/>
      <w:r w:rsidRPr="00591A71">
        <w:rPr>
          <w:rFonts w:ascii="Arial" w:hAnsi="Arial" w:cs="Arial"/>
        </w:rPr>
        <w:t xml:space="preserve"> </w:t>
      </w:r>
      <w:proofErr w:type="spellStart"/>
      <w:r w:rsidRPr="00591A71">
        <w:rPr>
          <w:rFonts w:ascii="Arial" w:hAnsi="Arial" w:cs="Arial"/>
        </w:rPr>
        <w:t>шаардлагатайг</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харуулж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
    <w:p w14:paraId="04611AF1" w14:textId="77777777" w:rsidR="0003141F" w:rsidRPr="00591A71" w:rsidRDefault="0003141F" w:rsidP="00591A71">
      <w:pPr>
        <w:spacing w:after="0" w:line="240" w:lineRule="auto"/>
        <w:ind w:firstLine="709"/>
        <w:jc w:val="both"/>
        <w:rPr>
          <w:rFonts w:ascii="Arial" w:hAnsi="Arial" w:cs="Arial"/>
        </w:rPr>
      </w:pPr>
    </w:p>
    <w:p w14:paraId="1C534234" w14:textId="77777777" w:rsidR="008C3304" w:rsidRPr="00591A71" w:rsidRDefault="008C3304" w:rsidP="00591A71">
      <w:pPr>
        <w:spacing w:after="0" w:line="240" w:lineRule="auto"/>
        <w:ind w:firstLine="709"/>
        <w:jc w:val="both"/>
        <w:rPr>
          <w:rFonts w:ascii="Arial" w:hAnsi="Arial" w:cs="Arial"/>
        </w:rPr>
      </w:pPr>
      <w:r>
        <w:rPr>
          <w:rFonts w:ascii="Arial" w:hAnsi="Arial"/>
        </w:rPr>
        <w:t xml:space="preserve">Хүний хувийн мэдээлэл, нууцлал, өгөгдөл хамгааллын хэрэгжилтийг хэмжих үзүүлэлт тусдаа шаардлагатай байна. Кибер халдлага, зөрчлийн мэдээлэл дамжуулах явцад хувийн мэдээлэл агуулсан мэдээлэл хэдэн удаа шилжсэн, өгөгдөл багасгах зарчим хэрэгжсэн эсэх, хадгалалтын хугацаа тогтоосон эсэх, хандалтын мөрийн бүртгэл хөтөлсөн эсэх, мэдээллийг анхны зорилгоос өөр зорилгоор ашигласан эсэх, мэдээлэл дамжуулахтай холбоотой гомдол, зөрчил гарсан эсэх зэрэг үзүүлэлт байхгүй бол кибер аюулгүй байдлын арга хэмжээ хүний хувийн мэдээлэл хамгаалах эрх зүйн шаардлагатай нийцэж байгаа эсэхийг үнэлэх боломжгүй. Хэрэгжүүлэгч байгууллагуудаас тодруулах шаардлагатай асуудлын жагсаалтад техникийн бүртгэлийн мэдээлэл, хортой урсгалтай холбоотой холболтын мэдээлэл, шинжилгээний материалд өгөгдөл багасгах, хадгалалтын хугацаа, хандалтын мөрийн бүртгэлийн стандарт тогтоосон эсэхийг тодруулах шаардлагатай гэж тусгасан нь энэ чиглэлийн тайлагнал, хэмжүүр хэрэгтэйг харуулж байна. </w:t>
      </w:r>
    </w:p>
    <w:p w14:paraId="411F96A3" w14:textId="77777777" w:rsidR="0003141F" w:rsidRPr="00591A71" w:rsidRDefault="0003141F" w:rsidP="00591A71">
      <w:pPr>
        <w:spacing w:after="0" w:line="240" w:lineRule="auto"/>
        <w:ind w:firstLine="709"/>
        <w:jc w:val="both"/>
        <w:rPr>
          <w:rFonts w:ascii="Arial" w:hAnsi="Arial" w:cs="Arial"/>
        </w:rPr>
      </w:pPr>
    </w:p>
    <w:p w14:paraId="73E2CB92"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сэдэл</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нөлөөг</w:t>
      </w:r>
      <w:proofErr w:type="spellEnd"/>
      <w:r w:rsidRPr="00591A71">
        <w:rPr>
          <w:rFonts w:ascii="Arial" w:hAnsi="Arial" w:cs="Arial"/>
        </w:rPr>
        <w:t xml:space="preserve"> </w:t>
      </w:r>
      <w:proofErr w:type="spellStart"/>
      <w:r w:rsidRPr="00591A71">
        <w:rPr>
          <w:rFonts w:ascii="Arial" w:hAnsi="Arial" w:cs="Arial"/>
        </w:rPr>
        <w:t>тодорхойлоход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Үүнд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үүргээ</w:t>
      </w:r>
      <w:proofErr w:type="spellEnd"/>
      <w:r w:rsidRPr="00591A71">
        <w:rPr>
          <w:rFonts w:ascii="Arial" w:hAnsi="Arial" w:cs="Arial"/>
        </w:rPr>
        <w:t xml:space="preserve"> </w:t>
      </w:r>
      <w:proofErr w:type="spellStart"/>
      <w:r w:rsidRPr="00591A71">
        <w:rPr>
          <w:rFonts w:ascii="Arial" w:hAnsi="Arial" w:cs="Arial"/>
        </w:rPr>
        <w:t>биелүүлээгүй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биелүүлээгүй</w:t>
      </w:r>
      <w:proofErr w:type="spellEnd"/>
      <w:r w:rsidRPr="00591A71">
        <w:rPr>
          <w:rFonts w:ascii="Arial" w:hAnsi="Arial" w:cs="Arial"/>
        </w:rPr>
        <w:t xml:space="preserve"> </w:t>
      </w:r>
      <w:proofErr w:type="spellStart"/>
      <w:r w:rsidRPr="00591A71">
        <w:rPr>
          <w:rFonts w:ascii="Arial" w:hAnsi="Arial" w:cs="Arial"/>
        </w:rPr>
        <w:t>тохиолдол</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зөрчсөн</w:t>
      </w:r>
      <w:proofErr w:type="spellEnd"/>
      <w:r w:rsidRPr="00591A71">
        <w:rPr>
          <w:rFonts w:ascii="Arial" w:hAnsi="Arial" w:cs="Arial"/>
        </w:rPr>
        <w:t xml:space="preserve"> </w:t>
      </w:r>
      <w:proofErr w:type="spellStart"/>
      <w:r w:rsidRPr="00591A71">
        <w:rPr>
          <w:rFonts w:ascii="Arial" w:hAnsi="Arial" w:cs="Arial"/>
        </w:rPr>
        <w:t>тохиолдол</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хэтрүүлсэн</w:t>
      </w:r>
      <w:proofErr w:type="spellEnd"/>
      <w:r w:rsidRPr="00591A71">
        <w:rPr>
          <w:rFonts w:ascii="Arial" w:hAnsi="Arial" w:cs="Arial"/>
        </w:rPr>
        <w:t xml:space="preserve"> </w:t>
      </w:r>
      <w:proofErr w:type="spellStart"/>
      <w:r w:rsidRPr="00591A71">
        <w:rPr>
          <w:rFonts w:ascii="Arial" w:hAnsi="Arial" w:cs="Arial"/>
        </w:rPr>
        <w:t>тохиолдол</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арилгуулах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хүргүүлсэн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давтан</w:t>
      </w:r>
      <w:proofErr w:type="spellEnd"/>
      <w:r w:rsidRPr="00591A71">
        <w:rPr>
          <w:rFonts w:ascii="Arial" w:hAnsi="Arial" w:cs="Arial"/>
        </w:rPr>
        <w:t xml:space="preserve"> </w:t>
      </w:r>
      <w:proofErr w:type="spellStart"/>
      <w:r w:rsidRPr="00591A71">
        <w:rPr>
          <w:rFonts w:ascii="Arial" w:hAnsi="Arial" w:cs="Arial"/>
        </w:rPr>
        <w:t>шалгалт</w:t>
      </w:r>
      <w:proofErr w:type="spellEnd"/>
      <w:r w:rsidRPr="00591A71">
        <w:rPr>
          <w:rFonts w:ascii="Arial" w:hAnsi="Arial" w:cs="Arial"/>
        </w:rPr>
        <w:t xml:space="preserve"> </w:t>
      </w:r>
      <w:proofErr w:type="spellStart"/>
      <w:r w:rsidRPr="00591A71">
        <w:rPr>
          <w:rFonts w:ascii="Arial" w:hAnsi="Arial" w:cs="Arial"/>
        </w:rPr>
        <w:t>хийсэн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ногдуулсан</w:t>
      </w:r>
      <w:proofErr w:type="spellEnd"/>
      <w:r w:rsidRPr="00591A71">
        <w:rPr>
          <w:rFonts w:ascii="Arial" w:hAnsi="Arial" w:cs="Arial"/>
        </w:rPr>
        <w:t xml:space="preserve"> </w:t>
      </w:r>
      <w:proofErr w:type="spellStart"/>
      <w:r w:rsidRPr="00591A71">
        <w:rPr>
          <w:rFonts w:ascii="Arial" w:hAnsi="Arial" w:cs="Arial"/>
        </w:rPr>
        <w:t>тохиолдол</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төрлүүд</w:t>
      </w:r>
      <w:proofErr w:type="spellEnd"/>
      <w:r w:rsidRPr="00591A71">
        <w:rPr>
          <w:rFonts w:ascii="Arial" w:hAnsi="Arial" w:cs="Arial"/>
        </w:rPr>
        <w:t xml:space="preserve">, </w:t>
      </w:r>
      <w:proofErr w:type="spellStart"/>
      <w:r w:rsidRPr="00591A71">
        <w:rPr>
          <w:rFonts w:ascii="Arial" w:hAnsi="Arial" w:cs="Arial"/>
        </w:rPr>
        <w:t>давтан</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орно</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хэрэглээний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бүрдэхгүй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нөлөө</w:t>
      </w:r>
      <w:proofErr w:type="spellEnd"/>
      <w:r w:rsidRPr="00591A71">
        <w:rPr>
          <w:rFonts w:ascii="Arial" w:hAnsi="Arial" w:cs="Arial"/>
        </w:rPr>
        <w:t xml:space="preserve"> </w:t>
      </w:r>
      <w:proofErr w:type="spellStart"/>
      <w:r w:rsidRPr="00591A71">
        <w:rPr>
          <w:rFonts w:ascii="Arial" w:hAnsi="Arial" w:cs="Arial"/>
        </w:rPr>
        <w:t>үзүүлж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дүгнэх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w:t>
      </w:r>
    </w:p>
    <w:p w14:paraId="5EA89081" w14:textId="77777777" w:rsidR="0003141F" w:rsidRPr="00591A71" w:rsidRDefault="0003141F" w:rsidP="00591A71">
      <w:pPr>
        <w:spacing w:after="0" w:line="240" w:lineRule="auto"/>
        <w:ind w:firstLine="709"/>
        <w:jc w:val="both"/>
        <w:rPr>
          <w:rFonts w:ascii="Arial" w:hAnsi="Arial" w:cs="Arial"/>
        </w:rPr>
      </w:pPr>
    </w:p>
    <w:p w14:paraId="03BC976F"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байгууллагаас</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төвийн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зөвлөлийн</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хөгжил</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холбооны</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эрхэлсэн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захиргааны</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цагдаагийн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зохицуулагч</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этгээдүүдээс</w:t>
      </w:r>
      <w:proofErr w:type="spellEnd"/>
      <w:r w:rsidRPr="00591A71">
        <w:rPr>
          <w:rFonts w:ascii="Arial" w:hAnsi="Arial" w:cs="Arial"/>
        </w:rPr>
        <w:t xml:space="preserve"> </w:t>
      </w:r>
      <w:proofErr w:type="spellStart"/>
      <w:r w:rsidRPr="00591A71">
        <w:rPr>
          <w:rFonts w:ascii="Arial" w:hAnsi="Arial" w:cs="Arial"/>
        </w:rPr>
        <w:lastRenderedPageBreak/>
        <w:t>мэдээллийг</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нэгтгэх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нэгтгэл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w:t>
      </w:r>
    </w:p>
    <w:p w14:paraId="750A2662" w14:textId="77777777" w:rsidR="0003141F" w:rsidRPr="00591A71" w:rsidRDefault="0003141F" w:rsidP="00591A71">
      <w:pPr>
        <w:spacing w:after="0" w:line="240" w:lineRule="auto"/>
        <w:ind w:firstLine="709"/>
        <w:jc w:val="both"/>
        <w:rPr>
          <w:rFonts w:ascii="Arial" w:hAnsi="Arial" w:cs="Arial"/>
        </w:rPr>
      </w:pPr>
    </w:p>
    <w:p w14:paraId="216F6C1F"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үзүүлэлтүүдийг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тодорхойлохгүй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аргачлалаар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гаргаж</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нэгтгэх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болно</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бүртгэсэн</w:t>
      </w:r>
      <w:proofErr w:type="spellEnd"/>
      <w:r w:rsidRPr="00591A71">
        <w:rPr>
          <w:rFonts w:ascii="Arial" w:hAnsi="Arial" w:cs="Arial"/>
        </w:rPr>
        <w:t xml:space="preserve"> </w:t>
      </w:r>
      <w:proofErr w:type="spellStart"/>
      <w:r w:rsidRPr="00591A71">
        <w:rPr>
          <w:rFonts w:ascii="Arial" w:hAnsi="Arial" w:cs="Arial"/>
        </w:rPr>
        <w:t>тохиолдлыг</w:t>
      </w:r>
      <w:proofErr w:type="spellEnd"/>
      <w:r w:rsidRPr="00591A71">
        <w:rPr>
          <w:rFonts w:ascii="Arial" w:hAnsi="Arial" w:cs="Arial"/>
        </w:rPr>
        <w:t xml:space="preserve"> </w:t>
      </w:r>
      <w:proofErr w:type="spellStart"/>
      <w:r w:rsidRPr="00591A71">
        <w:rPr>
          <w:rFonts w:ascii="Arial" w:hAnsi="Arial" w:cs="Arial"/>
        </w:rPr>
        <w:t>нөгөө</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байж</w:t>
      </w:r>
      <w:proofErr w:type="spellEnd"/>
      <w:r w:rsidRPr="00591A71">
        <w:rPr>
          <w:rFonts w:ascii="Arial" w:hAnsi="Arial" w:cs="Arial"/>
        </w:rPr>
        <w:t xml:space="preserve"> </w:t>
      </w:r>
      <w:proofErr w:type="spellStart"/>
      <w:r w:rsidRPr="00591A71">
        <w:rPr>
          <w:rFonts w:ascii="Arial" w:hAnsi="Arial" w:cs="Arial"/>
        </w:rPr>
        <w:t>болзошгүй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хүргүүлснийг</w:t>
      </w:r>
      <w:proofErr w:type="spellEnd"/>
      <w:r w:rsidRPr="00591A71">
        <w:rPr>
          <w:rFonts w:ascii="Arial" w:hAnsi="Arial" w:cs="Arial"/>
        </w:rPr>
        <w:t xml:space="preserve"> “</w:t>
      </w:r>
      <w:proofErr w:type="spellStart"/>
      <w:r w:rsidRPr="00591A71">
        <w:rPr>
          <w:rFonts w:ascii="Arial" w:hAnsi="Arial" w:cs="Arial"/>
        </w:rPr>
        <w:t>шийдвэрлэсэн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тайлагнах</w:t>
      </w:r>
      <w:proofErr w:type="spellEnd"/>
      <w:r w:rsidRPr="00591A71">
        <w:rPr>
          <w:rFonts w:ascii="Arial" w:hAnsi="Arial" w:cs="Arial"/>
        </w:rPr>
        <w:t xml:space="preserve">, </w:t>
      </w:r>
      <w:proofErr w:type="spellStart"/>
      <w:r w:rsidRPr="00591A71">
        <w:rPr>
          <w:rFonts w:ascii="Arial" w:hAnsi="Arial" w:cs="Arial"/>
        </w:rPr>
        <w:t>нөгөө</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биелэлтийг</w:t>
      </w:r>
      <w:proofErr w:type="spellEnd"/>
      <w:r w:rsidRPr="00591A71">
        <w:rPr>
          <w:rFonts w:ascii="Arial" w:hAnsi="Arial" w:cs="Arial"/>
        </w:rPr>
        <w:t xml:space="preserve"> </w:t>
      </w:r>
      <w:proofErr w:type="spellStart"/>
      <w:r w:rsidRPr="00591A71">
        <w:rPr>
          <w:rFonts w:ascii="Arial" w:hAnsi="Arial" w:cs="Arial"/>
        </w:rPr>
        <w:t>баталгаажуулсны</w:t>
      </w:r>
      <w:proofErr w:type="spellEnd"/>
      <w:r w:rsidRPr="00591A71">
        <w:rPr>
          <w:rFonts w:ascii="Arial" w:hAnsi="Arial" w:cs="Arial"/>
        </w:rPr>
        <w:t xml:space="preserve"> </w:t>
      </w:r>
      <w:proofErr w:type="spellStart"/>
      <w:r w:rsidRPr="00591A71">
        <w:rPr>
          <w:rFonts w:ascii="Arial" w:hAnsi="Arial" w:cs="Arial"/>
        </w:rPr>
        <w:t>дараа</w:t>
      </w:r>
      <w:proofErr w:type="spellEnd"/>
      <w:r w:rsidRPr="00591A71">
        <w:rPr>
          <w:rFonts w:ascii="Arial" w:hAnsi="Arial" w:cs="Arial"/>
        </w:rPr>
        <w:t xml:space="preserve"> “</w:t>
      </w:r>
      <w:proofErr w:type="spellStart"/>
      <w:r w:rsidRPr="00591A71">
        <w:rPr>
          <w:rFonts w:ascii="Arial" w:hAnsi="Arial" w:cs="Arial"/>
        </w:rPr>
        <w:t>хаагдсан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ялгаатай</w:t>
      </w:r>
      <w:proofErr w:type="spellEnd"/>
      <w:r w:rsidRPr="00591A71">
        <w:rPr>
          <w:rFonts w:ascii="Arial" w:hAnsi="Arial" w:cs="Arial"/>
        </w:rPr>
        <w:t xml:space="preserve"> </w:t>
      </w:r>
      <w:proofErr w:type="spellStart"/>
      <w:r w:rsidRPr="00591A71">
        <w:rPr>
          <w:rFonts w:ascii="Arial" w:hAnsi="Arial" w:cs="Arial"/>
        </w:rPr>
        <w:t>ойлголт</w:t>
      </w:r>
      <w:proofErr w:type="spellEnd"/>
      <w:r w:rsidRPr="00591A71">
        <w:rPr>
          <w:rFonts w:ascii="Arial" w:hAnsi="Arial" w:cs="Arial"/>
        </w:rPr>
        <w:t xml:space="preserve"> </w:t>
      </w:r>
      <w:proofErr w:type="spellStart"/>
      <w:r w:rsidRPr="00591A71">
        <w:rPr>
          <w:rFonts w:ascii="Arial" w:hAnsi="Arial" w:cs="Arial"/>
        </w:rPr>
        <w:t>үүсвэл</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зөрөх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тайлагналд</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статус</w:t>
      </w:r>
      <w:proofErr w:type="spellEnd"/>
      <w:r w:rsidRPr="00591A71">
        <w:rPr>
          <w:rFonts w:ascii="Arial" w:hAnsi="Arial" w:cs="Arial"/>
        </w:rPr>
        <w:t xml:space="preserve">, </w:t>
      </w:r>
      <w:proofErr w:type="spellStart"/>
      <w:r w:rsidRPr="00591A71">
        <w:rPr>
          <w:rFonts w:ascii="Arial" w:hAnsi="Arial" w:cs="Arial"/>
        </w:rPr>
        <w:t>хаалтын</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хугацааны</w:t>
      </w:r>
      <w:proofErr w:type="spellEnd"/>
      <w:r w:rsidRPr="00591A71">
        <w:rPr>
          <w:rFonts w:ascii="Arial" w:hAnsi="Arial" w:cs="Arial"/>
        </w:rPr>
        <w:t xml:space="preserve"> </w:t>
      </w:r>
      <w:proofErr w:type="spellStart"/>
      <w:r w:rsidRPr="00591A71">
        <w:rPr>
          <w:rFonts w:ascii="Arial" w:hAnsi="Arial" w:cs="Arial"/>
        </w:rPr>
        <w:t>тооцоолол</w:t>
      </w:r>
      <w:proofErr w:type="spellEnd"/>
      <w:r w:rsidRPr="00591A71">
        <w:rPr>
          <w:rFonts w:ascii="Arial" w:hAnsi="Arial" w:cs="Arial"/>
        </w:rPr>
        <w:t xml:space="preserve">, </w:t>
      </w:r>
      <w:proofErr w:type="spellStart"/>
      <w:r w:rsidRPr="00591A71">
        <w:rPr>
          <w:rFonts w:ascii="Arial" w:hAnsi="Arial" w:cs="Arial"/>
        </w:rPr>
        <w:t>давтамж</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маягтыг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4A93B81A" w14:textId="77777777" w:rsidR="0003141F" w:rsidRPr="00591A71" w:rsidRDefault="0003141F" w:rsidP="00591A71">
      <w:pPr>
        <w:spacing w:after="0" w:line="240" w:lineRule="auto"/>
        <w:ind w:firstLine="709"/>
        <w:jc w:val="both"/>
        <w:rPr>
          <w:rFonts w:ascii="Arial" w:hAnsi="Arial" w:cs="Arial"/>
        </w:rPr>
      </w:pPr>
    </w:p>
    <w:p w14:paraId="200AAB4B"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гаргах</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мөрөөр</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шаардлагыг</w:t>
      </w:r>
      <w:proofErr w:type="spellEnd"/>
      <w:r w:rsidRPr="00591A71">
        <w:rPr>
          <w:rFonts w:ascii="Arial" w:hAnsi="Arial" w:cs="Arial"/>
        </w:rPr>
        <w:t xml:space="preserve"> </w:t>
      </w:r>
      <w:proofErr w:type="spellStart"/>
      <w:r w:rsidRPr="00591A71">
        <w:rPr>
          <w:rFonts w:ascii="Arial" w:hAnsi="Arial" w:cs="Arial"/>
        </w:rPr>
        <w:t>шинэчлэх</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гаргахтай</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ёстой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хэрэгжилт</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гарсан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мөрөөр</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өөрчлөлт</w:t>
      </w:r>
      <w:proofErr w:type="spellEnd"/>
      <w:r w:rsidRPr="00591A71">
        <w:rPr>
          <w:rFonts w:ascii="Arial" w:hAnsi="Arial" w:cs="Arial"/>
        </w:rPr>
        <w:t xml:space="preserve"> </w:t>
      </w:r>
      <w:proofErr w:type="spellStart"/>
      <w:r w:rsidRPr="00591A71">
        <w:rPr>
          <w:rFonts w:ascii="Arial" w:hAnsi="Arial" w:cs="Arial"/>
        </w:rPr>
        <w:t>оруулах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шинэчлэх</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нэмэх</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зохион</w:t>
      </w:r>
      <w:proofErr w:type="spellEnd"/>
      <w:r w:rsidRPr="00591A71">
        <w:rPr>
          <w:rFonts w:ascii="Arial" w:hAnsi="Arial" w:cs="Arial"/>
        </w:rPr>
        <w:t xml:space="preserve"> </w:t>
      </w:r>
      <w:proofErr w:type="spellStart"/>
      <w:r w:rsidRPr="00591A71">
        <w:rPr>
          <w:rFonts w:ascii="Arial" w:hAnsi="Arial" w:cs="Arial"/>
        </w:rPr>
        <w:t>байгуулах</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шинэчлэх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сайжруулах</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гарахгүй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үлдэнэ</w:t>
      </w:r>
      <w:proofErr w:type="spellEnd"/>
      <w:r w:rsidRPr="00591A71">
        <w:rPr>
          <w:rFonts w:ascii="Arial" w:hAnsi="Arial" w:cs="Arial"/>
        </w:rPr>
        <w:t>.</w:t>
      </w:r>
    </w:p>
    <w:p w14:paraId="545A1AA9" w14:textId="77777777" w:rsidR="0003141F" w:rsidRPr="00591A71" w:rsidRDefault="0003141F" w:rsidP="00591A71">
      <w:pPr>
        <w:spacing w:after="0" w:line="240" w:lineRule="auto"/>
        <w:ind w:firstLine="709"/>
        <w:jc w:val="both"/>
        <w:rPr>
          <w:rFonts w:ascii="Arial" w:hAnsi="Arial" w:cs="Arial"/>
        </w:rPr>
      </w:pPr>
    </w:p>
    <w:p w14:paraId="1FBDAB00" w14:textId="77777777" w:rsidR="008C3304" w:rsidRPr="00591A71" w:rsidRDefault="008C3304" w:rsidP="00591A71">
      <w:pPr>
        <w:spacing w:after="0" w:line="240" w:lineRule="auto"/>
        <w:ind w:firstLine="709"/>
        <w:jc w:val="both"/>
        <w:rPr>
          <w:rFonts w:ascii="Arial" w:hAnsi="Arial" w:cs="Arial"/>
        </w:rPr>
      </w:pP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ч </w:t>
      </w: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тогтолцоонд</w:t>
      </w:r>
      <w:proofErr w:type="spellEnd"/>
      <w:r w:rsidRPr="00591A71">
        <w:rPr>
          <w:rFonts w:ascii="Arial" w:hAnsi="Arial" w:cs="Arial"/>
        </w:rPr>
        <w:t xml:space="preserve"> </w:t>
      </w:r>
      <w:proofErr w:type="spellStart"/>
      <w:r w:rsidRPr="00591A71">
        <w:rPr>
          <w:rFonts w:ascii="Arial" w:hAnsi="Arial" w:cs="Arial"/>
        </w:rPr>
        <w:t>багтах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сувгаар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солилцсон</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сервер</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бүтцэд</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хүсэлт</w:t>
      </w:r>
      <w:proofErr w:type="spellEnd"/>
      <w:r w:rsidRPr="00591A71">
        <w:rPr>
          <w:rFonts w:ascii="Arial" w:hAnsi="Arial" w:cs="Arial"/>
        </w:rPr>
        <w:t xml:space="preserve"> </w:t>
      </w:r>
      <w:proofErr w:type="spellStart"/>
      <w:r w:rsidRPr="00591A71">
        <w:rPr>
          <w:rFonts w:ascii="Arial" w:hAnsi="Arial" w:cs="Arial"/>
        </w:rPr>
        <w:t>хүргүүлсэн</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сэрэмжлүүлэг</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байгууллагуудад</w:t>
      </w:r>
      <w:proofErr w:type="spellEnd"/>
      <w:r w:rsidRPr="00591A71">
        <w:rPr>
          <w:rFonts w:ascii="Arial" w:hAnsi="Arial" w:cs="Arial"/>
        </w:rPr>
        <w:t xml:space="preserve"> </w:t>
      </w:r>
      <w:proofErr w:type="spellStart"/>
      <w:r w:rsidRPr="00591A71">
        <w:rPr>
          <w:rFonts w:ascii="Arial" w:hAnsi="Arial" w:cs="Arial"/>
        </w:rPr>
        <w:t>түгээсэн</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хамтарсан</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дадлага</w:t>
      </w:r>
      <w:proofErr w:type="spellEnd"/>
      <w:r w:rsidRPr="00591A71">
        <w:rPr>
          <w:rFonts w:ascii="Arial" w:hAnsi="Arial" w:cs="Arial"/>
        </w:rPr>
        <w:t xml:space="preserve"> </w:t>
      </w:r>
      <w:proofErr w:type="spellStart"/>
      <w:r w:rsidRPr="00591A71">
        <w:rPr>
          <w:rFonts w:ascii="Arial" w:hAnsi="Arial" w:cs="Arial"/>
        </w:rPr>
        <w:t>хийсэн</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ажиллагаанаас</w:t>
      </w:r>
      <w:proofErr w:type="spellEnd"/>
      <w:r w:rsidRPr="00591A71">
        <w:rPr>
          <w:rFonts w:ascii="Arial" w:hAnsi="Arial" w:cs="Arial"/>
        </w:rPr>
        <w:t xml:space="preserve"> </w:t>
      </w:r>
      <w:proofErr w:type="spellStart"/>
      <w:r w:rsidRPr="00591A71">
        <w:rPr>
          <w:rFonts w:ascii="Arial" w:hAnsi="Arial" w:cs="Arial"/>
        </w:rPr>
        <w:t>авсан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зөрчлөөс</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сэргийлэхэд</w:t>
      </w:r>
      <w:proofErr w:type="spellEnd"/>
      <w:r w:rsidRPr="00591A71">
        <w:rPr>
          <w:rFonts w:ascii="Arial" w:hAnsi="Arial" w:cs="Arial"/>
        </w:rPr>
        <w:t xml:space="preserve"> </w:t>
      </w:r>
      <w:proofErr w:type="spellStart"/>
      <w:r w:rsidRPr="00591A71">
        <w:rPr>
          <w:rFonts w:ascii="Arial" w:hAnsi="Arial" w:cs="Arial"/>
        </w:rPr>
        <w:t>ашиглагдсан</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үзүүлэлт</w:t>
      </w:r>
      <w:proofErr w:type="spellEnd"/>
      <w:r w:rsidRPr="00591A71">
        <w:rPr>
          <w:rFonts w:ascii="Arial" w:hAnsi="Arial" w:cs="Arial"/>
        </w:rPr>
        <w:t xml:space="preserve"> </w:t>
      </w:r>
      <w:proofErr w:type="spellStart"/>
      <w:r w:rsidRPr="00591A71">
        <w:rPr>
          <w:rFonts w:ascii="Arial" w:hAnsi="Arial" w:cs="Arial"/>
        </w:rPr>
        <w:t>байхгүй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нөлөөг</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w:t>
      </w:r>
    </w:p>
    <w:p w14:paraId="4A55DE2A" w14:textId="77777777" w:rsidR="0003141F" w:rsidRPr="00591A71" w:rsidRDefault="0003141F" w:rsidP="00591A71">
      <w:pPr>
        <w:spacing w:after="0" w:line="240" w:lineRule="auto"/>
        <w:ind w:firstLine="709"/>
        <w:jc w:val="both"/>
        <w:rPr>
          <w:rFonts w:ascii="Arial" w:hAnsi="Arial" w:cs="Arial"/>
        </w:rPr>
      </w:pPr>
    </w:p>
    <w:p w14:paraId="5B38CFD1" w14:textId="77777777" w:rsidR="008C3304" w:rsidRPr="00591A71" w:rsidRDefault="008C3304" w:rsidP="00591A71">
      <w:pPr>
        <w:spacing w:after="0" w:line="240" w:lineRule="auto"/>
        <w:ind w:firstLine="709"/>
        <w:jc w:val="both"/>
        <w:rPr>
          <w:rFonts w:ascii="Arial" w:hAnsi="Arial" w:cs="Arial"/>
        </w:rPr>
      </w:pPr>
      <w:r>
        <w:rPr>
          <w:rFonts w:ascii="Arial" w:hAnsi="Arial"/>
        </w:rPr>
        <w:t>Иймд хуулийн хэрэгжилтийг хэмжих, тайлагнах, үнэлэх тогтолцооны хэрэгжилтийг нэгтгэн дүгнэхэд, Кибер аюулгүй байдлын тухай хуулийн хүрээнд тодорхой тайлан, бүртгэл, тохиолдолийн мэдээлэл бий болж байгаа боловч хуулийн хэрэгжилтийг үндэсний хэмжээнд тогтмол, нэг мөр, тоон болон чанарын үзүүлэлтээр хэмжих нэгдсэн тогтолцоо бүрэн төлөвшөөгүй байна. Цаашид кибер халдлага, зөрчлийн мэдээлэл, хариу арга хэмжээний хугацаа, тохиолдол хаалтын байдал, буцаан тайлагнал, аудит, эрсдэлийн үнэлгээний хэрэгжилт, ОЧМДББ-ын үүргийн биелэлт, хүний нөөц, санхүүжилт, хувийн мэдээлэл хамгаалал, хариуцлагын хэрэглээ, сөрөн тэсвэрлэх чадавх, олон улсын хамтын ажиллагааны үр нөлөөг хэмжих шалгуур үзүүлэлт, тайлангийн маягт, мэдээлэл нэгтгэх байгууллага, тайлагнах давтамж, тайлангийн мөрөөр авах арга хэмжээг хууль болон дагалдах журамд тодорхой тусгах шаардлагатай байна.</w:t>
      </w:r>
    </w:p>
    <w:p w14:paraId="2D89679C" w14:textId="77777777" w:rsidR="0003141F" w:rsidRPr="00591A71" w:rsidRDefault="0003141F" w:rsidP="00591A71">
      <w:pPr>
        <w:pStyle w:val="Heading1"/>
        <w:spacing w:before="0" w:line="240" w:lineRule="auto"/>
        <w:ind w:firstLine="709"/>
        <w:jc w:val="both"/>
        <w:rPr>
          <w:rFonts w:ascii="Arial" w:hAnsi="Arial" w:cs="Arial"/>
          <w:sz w:val="22"/>
          <w:szCs w:val="22"/>
        </w:rPr>
      </w:pPr>
    </w:p>
    <w:p w14:paraId="0B58879E" w14:textId="77777777" w:rsidR="005B7B38" w:rsidRPr="00591A71" w:rsidRDefault="006E26E1" w:rsidP="00591A71">
      <w:pPr>
        <w:pStyle w:val="Heading1"/>
        <w:spacing w:before="0" w:line="240" w:lineRule="auto"/>
        <w:ind w:firstLine="709"/>
        <w:jc w:val="both"/>
        <w:rPr>
          <w:rFonts w:ascii="Arial" w:hAnsi="Arial" w:cs="Arial"/>
          <w:sz w:val="22"/>
          <w:szCs w:val="22"/>
        </w:rPr>
      </w:pPr>
      <w:bookmarkStart w:id="22" w:name="_Toc230289633"/>
      <w:r w:rsidRPr="00591A71">
        <w:rPr>
          <w:rFonts w:ascii="Arial" w:hAnsi="Arial" w:cs="Arial"/>
          <w:sz w:val="22"/>
          <w:szCs w:val="22"/>
        </w:rPr>
        <w:t>ГУРАВ. ҮНЭЛЭХ ҮЕ ШАТ</w:t>
      </w:r>
      <w:bookmarkEnd w:id="22"/>
    </w:p>
    <w:p w14:paraId="5E5777DC" w14:textId="77777777" w:rsidR="0003141F" w:rsidRPr="00591A71" w:rsidRDefault="0003141F" w:rsidP="00591A71">
      <w:pPr>
        <w:pStyle w:val="Heading2"/>
        <w:spacing w:before="0" w:line="240" w:lineRule="auto"/>
        <w:ind w:firstLine="709"/>
        <w:jc w:val="both"/>
        <w:rPr>
          <w:rFonts w:ascii="Arial" w:hAnsi="Arial" w:cs="Arial"/>
          <w:sz w:val="22"/>
          <w:szCs w:val="22"/>
        </w:rPr>
      </w:pPr>
    </w:p>
    <w:p w14:paraId="5C9E2D5A"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23" w:name="_Toc230289634"/>
      <w:r w:rsidRPr="00591A71">
        <w:rPr>
          <w:rFonts w:ascii="Arial" w:hAnsi="Arial" w:cs="Arial"/>
          <w:sz w:val="22"/>
          <w:szCs w:val="22"/>
        </w:rPr>
        <w:t xml:space="preserve">3.1. </w:t>
      </w:r>
      <w:proofErr w:type="spellStart"/>
      <w:r w:rsidRPr="00591A71">
        <w:rPr>
          <w:rFonts w:ascii="Arial" w:hAnsi="Arial" w:cs="Arial"/>
          <w:sz w:val="22"/>
          <w:szCs w:val="22"/>
        </w:rPr>
        <w:t>Зорилгод</w:t>
      </w:r>
      <w:proofErr w:type="spellEnd"/>
      <w:r w:rsidRPr="00591A71">
        <w:rPr>
          <w:rFonts w:ascii="Arial" w:hAnsi="Arial" w:cs="Arial"/>
          <w:sz w:val="22"/>
          <w:szCs w:val="22"/>
        </w:rPr>
        <w:t xml:space="preserve"> </w:t>
      </w:r>
      <w:proofErr w:type="spellStart"/>
      <w:r w:rsidRPr="00591A71">
        <w:rPr>
          <w:rFonts w:ascii="Arial" w:hAnsi="Arial" w:cs="Arial"/>
          <w:sz w:val="22"/>
          <w:szCs w:val="22"/>
        </w:rPr>
        <w:t>хүрсэн</w:t>
      </w:r>
      <w:proofErr w:type="spellEnd"/>
      <w:r w:rsidRPr="00591A71">
        <w:rPr>
          <w:rFonts w:ascii="Arial" w:hAnsi="Arial" w:cs="Arial"/>
          <w:sz w:val="22"/>
          <w:szCs w:val="22"/>
        </w:rPr>
        <w:t xml:space="preserve"> </w:t>
      </w:r>
      <w:proofErr w:type="spellStart"/>
      <w:r w:rsidRPr="00591A71">
        <w:rPr>
          <w:rFonts w:ascii="Arial" w:hAnsi="Arial" w:cs="Arial"/>
          <w:sz w:val="22"/>
          <w:szCs w:val="22"/>
        </w:rPr>
        <w:t>түвшний</w:t>
      </w:r>
      <w:proofErr w:type="spellEnd"/>
      <w:r w:rsidRPr="00591A71">
        <w:rPr>
          <w:rFonts w:ascii="Arial" w:hAnsi="Arial" w:cs="Arial"/>
          <w:sz w:val="22"/>
          <w:szCs w:val="22"/>
        </w:rPr>
        <w:t xml:space="preserve"> </w:t>
      </w:r>
      <w:proofErr w:type="spellStart"/>
      <w:r w:rsidRPr="00591A71">
        <w:rPr>
          <w:rFonts w:ascii="Arial" w:hAnsi="Arial" w:cs="Arial"/>
          <w:sz w:val="22"/>
          <w:szCs w:val="22"/>
        </w:rPr>
        <w:t>үнэлгээ</w:t>
      </w:r>
      <w:bookmarkEnd w:id="23"/>
      <w:proofErr w:type="spellEnd"/>
    </w:p>
    <w:p w14:paraId="3B3ECE41" w14:textId="77777777" w:rsidR="0003141F" w:rsidRPr="00591A71" w:rsidRDefault="0003141F" w:rsidP="00591A71">
      <w:pPr>
        <w:spacing w:after="0" w:line="240" w:lineRule="auto"/>
        <w:ind w:firstLine="709"/>
        <w:jc w:val="both"/>
        <w:rPr>
          <w:rFonts w:ascii="Arial" w:hAnsi="Arial" w:cs="Arial"/>
        </w:rPr>
      </w:pPr>
    </w:p>
    <w:p w14:paraId="737B776A" w14:textId="77777777" w:rsidR="002C11AE" w:rsidRPr="00591A71" w:rsidRDefault="002C11AE"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1.1-д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зорилгыг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орон</w:t>
      </w:r>
      <w:proofErr w:type="spellEnd"/>
      <w:r w:rsidRPr="00591A71">
        <w:rPr>
          <w:rFonts w:ascii="Arial" w:hAnsi="Arial" w:cs="Arial"/>
        </w:rPr>
        <w:t xml:space="preserve"> </w:t>
      </w:r>
      <w:proofErr w:type="spellStart"/>
      <w:r w:rsidRPr="00591A71">
        <w:rPr>
          <w:rFonts w:ascii="Arial" w:hAnsi="Arial" w:cs="Arial"/>
        </w:rPr>
        <w:t>зай</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харилцааг</w:t>
      </w:r>
      <w:proofErr w:type="spellEnd"/>
      <w:r w:rsidRPr="00591A71">
        <w:rPr>
          <w:rFonts w:ascii="Arial" w:hAnsi="Arial" w:cs="Arial"/>
        </w:rPr>
        <w:t xml:space="preserve"> </w:t>
      </w:r>
      <w:proofErr w:type="spellStart"/>
      <w:r w:rsidRPr="00591A71">
        <w:rPr>
          <w:rFonts w:ascii="Arial" w:hAnsi="Arial" w:cs="Arial"/>
        </w:rPr>
        <w:t>зохицуулахад</w:t>
      </w:r>
      <w:proofErr w:type="spellEnd"/>
      <w:r w:rsidRPr="00591A71">
        <w:rPr>
          <w:rFonts w:ascii="Arial" w:hAnsi="Arial" w:cs="Arial"/>
        </w:rPr>
        <w:t xml:space="preserve"> </w:t>
      </w:r>
      <w:proofErr w:type="spellStart"/>
      <w:r w:rsidRPr="00591A71">
        <w:rPr>
          <w:rFonts w:ascii="Arial" w:hAnsi="Arial" w:cs="Arial"/>
        </w:rPr>
        <w:t>оршино</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тодорхойлсон</w:t>
      </w:r>
      <w:proofErr w:type="spellEnd"/>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зорилгод</w:t>
      </w:r>
      <w:proofErr w:type="spellEnd"/>
      <w:r w:rsidRPr="00591A71">
        <w:rPr>
          <w:rFonts w:ascii="Arial" w:hAnsi="Arial" w:cs="Arial"/>
        </w:rPr>
        <w:t xml:space="preserve"> </w:t>
      </w:r>
      <w:proofErr w:type="spellStart"/>
      <w:r w:rsidRPr="00591A71">
        <w:rPr>
          <w:rFonts w:ascii="Arial" w:hAnsi="Arial" w:cs="Arial"/>
        </w:rPr>
        <w:t>хүрсэн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”-г </w:t>
      </w:r>
      <w:proofErr w:type="spellStart"/>
      <w:r w:rsidRPr="00591A71">
        <w:rPr>
          <w:rFonts w:ascii="Arial" w:hAnsi="Arial" w:cs="Arial"/>
        </w:rPr>
        <w:t>үнэлэхдээ</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институцийн</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тэдгээр</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нөлөөтэй</w:t>
      </w:r>
      <w:proofErr w:type="spellEnd"/>
      <w:r w:rsidRPr="00591A71">
        <w:rPr>
          <w:rFonts w:ascii="Arial" w:hAnsi="Arial" w:cs="Arial"/>
        </w:rPr>
        <w:t xml:space="preserve"> </w:t>
      </w:r>
      <w:proofErr w:type="spellStart"/>
      <w:r w:rsidRPr="00591A71">
        <w:rPr>
          <w:rFonts w:ascii="Arial" w:hAnsi="Arial" w:cs="Arial"/>
        </w:rPr>
        <w:t>ажиллаж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үзэв</w:t>
      </w:r>
      <w:proofErr w:type="spellEnd"/>
      <w:r w:rsidRPr="00591A71">
        <w:rPr>
          <w:rFonts w:ascii="Arial" w:hAnsi="Arial" w:cs="Arial"/>
        </w:rPr>
        <w:t>.</w:t>
      </w:r>
    </w:p>
    <w:p w14:paraId="62A11B9C" w14:textId="77777777" w:rsidR="002C11AE" w:rsidRPr="00591A71" w:rsidRDefault="002C11AE" w:rsidP="00591A71">
      <w:pPr>
        <w:spacing w:after="0" w:line="240" w:lineRule="auto"/>
        <w:ind w:firstLine="709"/>
        <w:jc w:val="both"/>
        <w:rPr>
          <w:rFonts w:ascii="Arial" w:hAnsi="Arial" w:cs="Arial"/>
        </w:rPr>
      </w:pPr>
    </w:p>
    <w:p w14:paraId="59AD247C" w14:textId="77777777" w:rsidR="002C11AE" w:rsidRPr="00591A71" w:rsidRDefault="002C11AE" w:rsidP="00591A71">
      <w:pPr>
        <w:spacing w:after="0" w:line="240" w:lineRule="auto"/>
        <w:ind w:firstLine="709"/>
        <w:jc w:val="both"/>
        <w:rPr>
          <w:rFonts w:ascii="Arial" w:hAnsi="Arial" w:cs="Arial"/>
        </w:rPr>
      </w:pP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Монгол</w:t>
      </w:r>
      <w:proofErr w:type="spellEnd"/>
      <w:r w:rsidRPr="00591A71">
        <w:rPr>
          <w:rFonts w:ascii="Arial" w:hAnsi="Arial" w:cs="Arial"/>
        </w:rPr>
        <w:t xml:space="preserve"> </w:t>
      </w:r>
      <w:proofErr w:type="spellStart"/>
      <w:r w:rsidRPr="00591A71">
        <w:rPr>
          <w:rFonts w:ascii="Arial" w:hAnsi="Arial" w:cs="Arial"/>
        </w:rPr>
        <w:t>Улсад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орчныг</w:t>
      </w:r>
      <w:proofErr w:type="spellEnd"/>
      <w:r w:rsidRPr="00591A71">
        <w:rPr>
          <w:rFonts w:ascii="Arial" w:hAnsi="Arial" w:cs="Arial"/>
        </w:rPr>
        <w:t xml:space="preserve"> </w:t>
      </w:r>
      <w:proofErr w:type="spellStart"/>
      <w:r w:rsidRPr="00591A71">
        <w:rPr>
          <w:rFonts w:ascii="Arial" w:hAnsi="Arial" w:cs="Arial"/>
        </w:rPr>
        <w:t>бүрдүүлсэн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lastRenderedPageBreak/>
        <w:t>хуулиар</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зохицуулалтын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зөрчилтэй</w:t>
      </w:r>
      <w:proofErr w:type="spellEnd"/>
      <w:r w:rsidRPr="00591A71">
        <w:rPr>
          <w:rFonts w:ascii="Arial" w:hAnsi="Arial" w:cs="Arial"/>
        </w:rPr>
        <w:t xml:space="preserve"> </w:t>
      </w:r>
      <w:proofErr w:type="spellStart"/>
      <w:r w:rsidRPr="00591A71">
        <w:rPr>
          <w:rFonts w:ascii="Arial" w:hAnsi="Arial" w:cs="Arial"/>
        </w:rPr>
        <w:t>тэмцэх</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оролцоо</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харилцааг</w:t>
      </w:r>
      <w:proofErr w:type="spellEnd"/>
      <w:r w:rsidRPr="00591A71">
        <w:rPr>
          <w:rFonts w:ascii="Arial" w:hAnsi="Arial" w:cs="Arial"/>
        </w:rPr>
        <w:t xml:space="preserve"> </w:t>
      </w:r>
      <w:proofErr w:type="spellStart"/>
      <w:r w:rsidRPr="00591A71">
        <w:rPr>
          <w:rFonts w:ascii="Arial" w:hAnsi="Arial" w:cs="Arial"/>
        </w:rPr>
        <w:t>хуульчилсан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зорилгыг</w:t>
      </w:r>
      <w:proofErr w:type="spellEnd"/>
      <w:r w:rsidRPr="00591A71">
        <w:rPr>
          <w:rFonts w:ascii="Arial" w:hAnsi="Arial" w:cs="Arial"/>
        </w:rPr>
        <w:t xml:space="preserve"> </w:t>
      </w:r>
      <w:proofErr w:type="spellStart"/>
      <w:r w:rsidRPr="00591A71">
        <w:rPr>
          <w:rFonts w:ascii="Arial" w:hAnsi="Arial" w:cs="Arial"/>
        </w:rPr>
        <w:t>хэрэгжүүлэхэд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орчныг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эерэг</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w:t>
      </w:r>
      <w:proofErr w:type="spellEnd"/>
      <w:r w:rsidRPr="00591A71">
        <w:rPr>
          <w:rFonts w:ascii="Arial" w:hAnsi="Arial" w:cs="Arial"/>
        </w:rPr>
        <w:t xml:space="preserve"> </w:t>
      </w:r>
      <w:proofErr w:type="spellStart"/>
      <w:r w:rsidRPr="00591A71">
        <w:rPr>
          <w:rFonts w:ascii="Arial" w:hAnsi="Arial" w:cs="Arial"/>
        </w:rPr>
        <w:t>юм</w:t>
      </w:r>
      <w:proofErr w:type="spellEnd"/>
      <w:r w:rsidRPr="00591A71">
        <w:rPr>
          <w:rFonts w:ascii="Arial" w:hAnsi="Arial" w:cs="Arial"/>
        </w:rPr>
        <w:t>.</w:t>
      </w:r>
    </w:p>
    <w:p w14:paraId="625D89B4" w14:textId="77777777" w:rsidR="002C11AE" w:rsidRPr="00591A71" w:rsidRDefault="002C11AE" w:rsidP="00591A71">
      <w:pPr>
        <w:spacing w:after="0" w:line="240" w:lineRule="auto"/>
        <w:ind w:firstLine="709"/>
        <w:jc w:val="both"/>
        <w:rPr>
          <w:rFonts w:ascii="Arial" w:hAnsi="Arial" w:cs="Arial"/>
        </w:rPr>
      </w:pPr>
    </w:p>
    <w:p w14:paraId="3978A45E" w14:textId="77777777" w:rsidR="002C11AE" w:rsidRPr="00591A71" w:rsidRDefault="002C11AE" w:rsidP="00591A71">
      <w:pPr>
        <w:spacing w:after="0" w:line="240" w:lineRule="auto"/>
        <w:ind w:firstLine="709"/>
        <w:jc w:val="both"/>
        <w:rPr>
          <w:rFonts w:ascii="Arial" w:hAnsi="Arial" w:cs="Arial"/>
        </w:rPr>
      </w:pP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зорилго</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хангагдсан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дүгнэх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Учир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ойлголтууд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зүйл</w:t>
      </w:r>
      <w:proofErr w:type="spellEnd"/>
      <w:r w:rsidRPr="00591A71">
        <w:rPr>
          <w:rFonts w:ascii="Arial" w:hAnsi="Arial" w:cs="Arial"/>
        </w:rPr>
        <w:t xml:space="preserve">, </w:t>
      </w:r>
      <w:proofErr w:type="spellStart"/>
      <w:r w:rsidRPr="00591A71">
        <w:rPr>
          <w:rFonts w:ascii="Arial" w:hAnsi="Arial" w:cs="Arial"/>
        </w:rPr>
        <w:t>заалтуудад</w:t>
      </w:r>
      <w:proofErr w:type="spellEnd"/>
      <w:r w:rsidRPr="00591A71">
        <w:rPr>
          <w:rFonts w:ascii="Arial" w:hAnsi="Arial" w:cs="Arial"/>
        </w:rPr>
        <w:t xml:space="preserve"> </w:t>
      </w:r>
      <w:proofErr w:type="spellStart"/>
      <w:r w:rsidRPr="00591A71">
        <w:rPr>
          <w:rFonts w:ascii="Arial" w:hAnsi="Arial" w:cs="Arial"/>
        </w:rPr>
        <w:t>тархай</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ойлгож</w:t>
      </w:r>
      <w:proofErr w:type="spellEnd"/>
      <w:r w:rsidRPr="00591A71">
        <w:rPr>
          <w:rFonts w:ascii="Arial" w:hAnsi="Arial" w:cs="Arial"/>
        </w:rPr>
        <w:t xml:space="preserve">, </w:t>
      </w:r>
      <w:proofErr w:type="spellStart"/>
      <w:r w:rsidRPr="00591A71">
        <w:rPr>
          <w:rFonts w:ascii="Arial" w:hAnsi="Arial" w:cs="Arial"/>
        </w:rPr>
        <w:t>нэгэн</w:t>
      </w:r>
      <w:proofErr w:type="spellEnd"/>
      <w:r w:rsidRPr="00591A71">
        <w:rPr>
          <w:rFonts w:ascii="Arial" w:hAnsi="Arial" w:cs="Arial"/>
        </w:rPr>
        <w:t xml:space="preserve"> </w:t>
      </w:r>
      <w:proofErr w:type="spellStart"/>
      <w:r w:rsidRPr="00591A71">
        <w:rPr>
          <w:rFonts w:ascii="Arial" w:hAnsi="Arial" w:cs="Arial"/>
        </w:rPr>
        <w:t>адил</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боловсроогүй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тусдаа</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нийлбэр</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64468C27" w14:textId="77777777" w:rsidR="002C11AE" w:rsidRPr="00591A71" w:rsidRDefault="002C11AE" w:rsidP="00591A71">
      <w:pPr>
        <w:spacing w:after="0" w:line="240" w:lineRule="auto"/>
        <w:ind w:firstLine="709"/>
        <w:jc w:val="both"/>
        <w:rPr>
          <w:rFonts w:ascii="Arial" w:hAnsi="Arial" w:cs="Arial"/>
        </w:rPr>
      </w:pPr>
    </w:p>
    <w:p w14:paraId="017BA47D" w14:textId="77777777" w:rsidR="002C11AE" w:rsidRPr="00591A71" w:rsidRDefault="002C11AE" w:rsidP="00591A71">
      <w:pPr>
        <w:spacing w:after="0" w:line="240" w:lineRule="auto"/>
        <w:ind w:firstLine="709"/>
        <w:jc w:val="both"/>
        <w:rPr>
          <w:rFonts w:ascii="Arial" w:hAnsi="Arial" w:cs="Arial"/>
        </w:rPr>
      </w:pPr>
      <w:r>
        <w:rPr>
          <w:rFonts w:ascii="Arial" w:hAnsi="Arial"/>
        </w:rPr>
        <w:t>Мэдээллийн бүрэн бүтэн байдлыг хангах зорилгын хүрээнд хуулиар аудит, эрсдэлийн үнэлгээ, хамгаалалтын арга хэмжээ, техникийн бүртгэлийн мэдээлэл, кибер халдлага, зөрчлийн мэдээлэл, техникийн шалгалттай холбоотой тодорхой зохицуулалт бий болсон боловч мэдээллийг зөвшөөрөлгүй өөрчлөх, устгах, гуйвуулах, халдлагын дараа сэргээсэн өгөгдлийн үнэн зөв байдлыг баталгаажуулах, аудитын мөр болон нотлох баримтын бүрэн бүтэн байдлыг хадгалах ажиллагаа нэг мөр тогтоогдоогүй байна. Иймээс мэдээллийн бүрэн бүтэн байдлыг хангах зорилго эрх зүйн суурь түвшинд туссан боловч бодит хэрэгжилтийн процессын түвшинд бүрэн баталгаажаагүй байна.</w:t>
      </w:r>
    </w:p>
    <w:p w14:paraId="7F620D99" w14:textId="77777777" w:rsidR="002C11AE" w:rsidRPr="00591A71" w:rsidRDefault="002C11AE" w:rsidP="00591A71">
      <w:pPr>
        <w:spacing w:after="0" w:line="240" w:lineRule="auto"/>
        <w:ind w:firstLine="709"/>
        <w:jc w:val="both"/>
        <w:rPr>
          <w:rFonts w:ascii="Arial" w:hAnsi="Arial" w:cs="Arial"/>
        </w:rPr>
      </w:pPr>
    </w:p>
    <w:p w14:paraId="6FB09DA4" w14:textId="77777777" w:rsidR="002C11AE" w:rsidRPr="00591A71" w:rsidRDefault="002C11AE" w:rsidP="00591A71">
      <w:pPr>
        <w:spacing w:after="0" w:line="240" w:lineRule="auto"/>
        <w:ind w:firstLine="709"/>
        <w:jc w:val="both"/>
        <w:rPr>
          <w:rFonts w:ascii="Arial" w:hAnsi="Arial" w:cs="Arial"/>
        </w:rPr>
      </w:pPr>
      <w:r>
        <w:rPr>
          <w:rFonts w:ascii="Arial" w:hAnsi="Arial"/>
        </w:rPr>
        <w:t>Мэдээллийн нууцлагдсан байдлыг хангах зорилгын хүрээнд хуулиар мэдээлэл солилцох, кибер халдлага, зөрчлийн талаар мэдээлэх, аудит, эрсдэлийн үнэлгээ хийх, хандалтын хяналт хэрэгжүүлэх суурь зохицуулалт бий болсон байна. Гэвч кибер халдлага, зөрчлийн үед техникийн бүртгэлийн мэдээлэл мэдээлэл, сүлжээний урсгал, төхөөрөмжийн дүрс хуулбар, шинжилгээний материал, хэрэглэгчийн мэдээлэл, байгууллагын нууц, төрийн болон албаны нууц агуулсан мэдээллийг ямар хүрээнд, ямар зорилгоор, ямар хугацаанд, хэн хандах эрхтэйгээр боловсруулах, дахин ашиглах, бусдад дамжуулах асуудал хангалттай нарийвчлагдаагүй байна. Иймээс мэдээллийн нууцлагдсан байдлыг хангах зорилго бүрэн хэрэгжихэд хүний хувийн мэдээлэл хамгаалах, нууцлалын баталгаа, өгөгдөл багасгах, хадгалалтын хугацаа, хандалтын бүртгэлийн зохицуулалтыг нарийвчлах шаардлагатай байна.</w:t>
      </w:r>
    </w:p>
    <w:p w14:paraId="659C9A15" w14:textId="77777777" w:rsidR="002C11AE" w:rsidRPr="00591A71" w:rsidRDefault="002C11AE" w:rsidP="00591A71">
      <w:pPr>
        <w:spacing w:after="0" w:line="240" w:lineRule="auto"/>
        <w:ind w:firstLine="709"/>
        <w:jc w:val="both"/>
        <w:rPr>
          <w:rFonts w:ascii="Arial" w:hAnsi="Arial" w:cs="Arial"/>
        </w:rPr>
      </w:pPr>
    </w:p>
    <w:p w14:paraId="43CFFB0F" w14:textId="77777777" w:rsidR="002C11AE" w:rsidRPr="00591A71" w:rsidRDefault="002C11AE" w:rsidP="00591A71">
      <w:pPr>
        <w:spacing w:after="0" w:line="240" w:lineRule="auto"/>
        <w:ind w:firstLine="709"/>
        <w:jc w:val="both"/>
        <w:rPr>
          <w:rFonts w:ascii="Arial" w:hAnsi="Arial" w:cs="Arial"/>
        </w:rPr>
      </w:pP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зорилгын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нэмэгдүүлсэн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өртсөн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хамгийн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түвшинг</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хугацааны</w:t>
      </w:r>
      <w:proofErr w:type="spellEnd"/>
      <w:r w:rsidRPr="00591A71">
        <w:rPr>
          <w:rFonts w:ascii="Arial" w:hAnsi="Arial" w:cs="Arial"/>
        </w:rPr>
        <w:t xml:space="preserve"> </w:t>
      </w:r>
      <w:proofErr w:type="spellStart"/>
      <w:r w:rsidRPr="00591A71">
        <w:rPr>
          <w:rFonts w:ascii="Arial" w:hAnsi="Arial" w:cs="Arial"/>
        </w:rPr>
        <w:t>зорилт</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нөөцлөлтийг</w:t>
      </w:r>
      <w:proofErr w:type="spellEnd"/>
      <w:r w:rsidRPr="00591A71">
        <w:rPr>
          <w:rFonts w:ascii="Arial" w:hAnsi="Arial" w:cs="Arial"/>
        </w:rPr>
        <w:t xml:space="preserve"> </w:t>
      </w:r>
      <w:proofErr w:type="spellStart"/>
      <w:r w:rsidRPr="00591A71">
        <w:rPr>
          <w:rFonts w:ascii="Arial" w:hAnsi="Arial" w:cs="Arial"/>
        </w:rPr>
        <w:t>турших</w:t>
      </w:r>
      <w:proofErr w:type="spellEnd"/>
      <w:r w:rsidRPr="00591A71">
        <w:rPr>
          <w:rFonts w:ascii="Arial" w:hAnsi="Arial" w:cs="Arial"/>
        </w:rPr>
        <w:t xml:space="preserve">, салбар </w:t>
      </w:r>
      <w:proofErr w:type="spellStart"/>
      <w:r w:rsidRPr="00591A71">
        <w:rPr>
          <w:rFonts w:ascii="Arial" w:hAnsi="Arial" w:cs="Arial"/>
        </w:rPr>
        <w:t>дундын</w:t>
      </w:r>
      <w:proofErr w:type="spellEnd"/>
      <w:r w:rsidRPr="00591A71">
        <w:rPr>
          <w:rFonts w:ascii="Arial" w:hAnsi="Arial" w:cs="Arial"/>
        </w:rPr>
        <w:t xml:space="preserve"> </w:t>
      </w:r>
      <w:proofErr w:type="spellStart"/>
      <w:r w:rsidRPr="00591A71">
        <w:rPr>
          <w:rFonts w:ascii="Arial" w:hAnsi="Arial" w:cs="Arial"/>
        </w:rPr>
        <w:t>сургуулилт</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шинжилгээ</w:t>
      </w:r>
      <w:proofErr w:type="spellEnd"/>
      <w:r w:rsidRPr="00591A71">
        <w:rPr>
          <w:rFonts w:ascii="Arial" w:hAnsi="Arial" w:cs="Arial"/>
        </w:rPr>
        <w:t xml:space="preserve">, </w:t>
      </w:r>
      <w:proofErr w:type="spellStart"/>
      <w:r w:rsidRPr="00591A71">
        <w:rPr>
          <w:rFonts w:ascii="Arial" w:hAnsi="Arial" w:cs="Arial"/>
        </w:rPr>
        <w:t>сургамж</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дахин</w:t>
      </w:r>
      <w:proofErr w:type="spellEnd"/>
      <w:r w:rsidRPr="00591A71">
        <w:rPr>
          <w:rFonts w:ascii="Arial" w:hAnsi="Arial" w:cs="Arial"/>
        </w:rPr>
        <w:t xml:space="preserve"> </w:t>
      </w:r>
      <w:proofErr w:type="spellStart"/>
      <w:r w:rsidRPr="00591A71">
        <w:rPr>
          <w:rFonts w:ascii="Arial" w:hAnsi="Arial" w:cs="Arial"/>
        </w:rPr>
        <w:t>давтагдахаас</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хамарсан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нэгдсэн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болж</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хөгжөөгүй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зорилго</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бүрдээгүй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CDF49B7" w14:textId="77777777" w:rsidR="002C11AE" w:rsidRPr="00591A71" w:rsidRDefault="002C11AE" w:rsidP="00591A71">
      <w:pPr>
        <w:spacing w:after="0" w:line="240" w:lineRule="auto"/>
        <w:ind w:firstLine="709"/>
        <w:jc w:val="both"/>
        <w:rPr>
          <w:rFonts w:ascii="Arial" w:hAnsi="Arial" w:cs="Arial"/>
        </w:rPr>
      </w:pPr>
    </w:p>
    <w:p w14:paraId="3D1BAE19" w14:textId="77777777" w:rsidR="002C11AE" w:rsidRPr="00591A71" w:rsidRDefault="002C11AE" w:rsidP="00591A71">
      <w:pPr>
        <w:spacing w:after="0" w:line="240" w:lineRule="auto"/>
        <w:ind w:firstLine="709"/>
        <w:jc w:val="both"/>
        <w:rPr>
          <w:rFonts w:ascii="Arial" w:hAnsi="Arial" w:cs="Arial"/>
        </w:rPr>
      </w:pPr>
      <w:r>
        <w:rPr>
          <w:rFonts w:ascii="Arial" w:hAnsi="Arial"/>
        </w:rPr>
        <w:t>Мөн хуулийн зорилгод хүрэхэд байгууллага хоорондын чиг үүргийн зааг, мэдээллийн урсгал, хариу арга хэмжээний процесс, аудитын дараах хяналт, хүний нөөц, санхүүжилт, техникийн чадавх хангалттай бүрдээгүй байдал саад болж байна. Тухайлбал, кибер халдлага, зөрчлийн үед аль байгууллага удирдах, аль байгууллага үндсэн хариуцагч байх, мэдээллийг ямар дарааллаар шилжүүлэх, мэдээлэл өгсөн байгууллагад хэрхэн буцаан тайлагнах, тохиолдлыг ямар шалгуураар хаах, аудит, эрсдэлийн үнэлгээний зөвлөмжийн хэрэгжилтийг хэрхэн баталгаажуулах зэрэг асуудал нэг мөр тогтоогдоогүй байна.</w:t>
      </w:r>
    </w:p>
    <w:p w14:paraId="69F2CCE5" w14:textId="77777777" w:rsidR="002C11AE" w:rsidRPr="00591A71" w:rsidRDefault="002C11AE" w:rsidP="00591A71">
      <w:pPr>
        <w:spacing w:after="0" w:line="240" w:lineRule="auto"/>
        <w:ind w:firstLine="709"/>
        <w:jc w:val="both"/>
        <w:rPr>
          <w:rFonts w:ascii="Arial" w:hAnsi="Arial" w:cs="Arial"/>
        </w:rPr>
      </w:pPr>
    </w:p>
    <w:p w14:paraId="22AB68E6" w14:textId="77777777" w:rsidR="0003141F" w:rsidRPr="00591A71" w:rsidRDefault="002C11AE"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зорилгод</w:t>
      </w:r>
      <w:proofErr w:type="spellEnd"/>
      <w:r w:rsidRPr="00591A71">
        <w:rPr>
          <w:rFonts w:ascii="Arial" w:hAnsi="Arial" w:cs="Arial"/>
        </w:rPr>
        <w:t xml:space="preserve"> </w:t>
      </w:r>
      <w:proofErr w:type="spellStart"/>
      <w:r w:rsidRPr="00591A71">
        <w:rPr>
          <w:rFonts w:ascii="Arial" w:hAnsi="Arial" w:cs="Arial"/>
        </w:rPr>
        <w:t>хүрсэн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үнэлбэл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зорилгодоо</w:t>
      </w:r>
      <w:proofErr w:type="spellEnd"/>
      <w:r w:rsidRPr="00591A71">
        <w:rPr>
          <w:rFonts w:ascii="Arial" w:hAnsi="Arial" w:cs="Arial"/>
        </w:rPr>
        <w:t xml:space="preserve"> </w:t>
      </w:r>
      <w:proofErr w:type="spellStart"/>
      <w:r w:rsidRPr="00591A71">
        <w:rPr>
          <w:rFonts w:ascii="Arial" w:hAnsi="Arial" w:cs="Arial"/>
        </w:rPr>
        <w:t>хэсэгчлэн</w:t>
      </w:r>
      <w:proofErr w:type="spellEnd"/>
      <w:r w:rsidRPr="00591A71">
        <w:rPr>
          <w:rFonts w:ascii="Arial" w:hAnsi="Arial" w:cs="Arial"/>
        </w:rPr>
        <w:t xml:space="preserve"> </w:t>
      </w:r>
      <w:proofErr w:type="spellStart"/>
      <w:r w:rsidRPr="00591A71">
        <w:rPr>
          <w:rFonts w:ascii="Arial" w:hAnsi="Arial" w:cs="Arial"/>
        </w:rPr>
        <w:t>хүрсэн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дүгнэх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хэмжигдэхүйц</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хэрэгжүүлэхэд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хамгааллын</w:t>
      </w:r>
      <w:proofErr w:type="spellEnd"/>
      <w:r w:rsidRPr="00591A71">
        <w:rPr>
          <w:rFonts w:ascii="Arial" w:hAnsi="Arial" w:cs="Arial"/>
        </w:rPr>
        <w:t xml:space="preserve"> </w:t>
      </w:r>
      <w:proofErr w:type="spellStart"/>
      <w:r w:rsidRPr="00591A71">
        <w:rPr>
          <w:rFonts w:ascii="Arial" w:hAnsi="Arial" w:cs="Arial"/>
        </w:rPr>
        <w:t>баталгаа</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төлөвшөөгүй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24E41520" w14:textId="77777777" w:rsidR="002C11AE" w:rsidRPr="00591A71" w:rsidRDefault="002C11AE" w:rsidP="00591A71">
      <w:pPr>
        <w:spacing w:after="0" w:line="240" w:lineRule="auto"/>
        <w:ind w:firstLine="709"/>
        <w:jc w:val="both"/>
        <w:rPr>
          <w:rFonts w:ascii="Arial" w:hAnsi="Arial" w:cs="Arial"/>
        </w:rPr>
      </w:pPr>
    </w:p>
    <w:p w14:paraId="5D0B30BC"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24" w:name="_Toc230289635"/>
      <w:r w:rsidRPr="00591A71">
        <w:rPr>
          <w:rFonts w:ascii="Arial" w:hAnsi="Arial" w:cs="Arial"/>
          <w:sz w:val="22"/>
          <w:szCs w:val="22"/>
        </w:rPr>
        <w:t xml:space="preserve">3.2. </w:t>
      </w:r>
      <w:proofErr w:type="spellStart"/>
      <w:r w:rsidRPr="00591A71">
        <w:rPr>
          <w:rFonts w:ascii="Arial" w:hAnsi="Arial" w:cs="Arial"/>
          <w:sz w:val="22"/>
          <w:szCs w:val="22"/>
        </w:rPr>
        <w:t>Практикт</w:t>
      </w:r>
      <w:proofErr w:type="spellEnd"/>
      <w:r w:rsidRPr="00591A71">
        <w:rPr>
          <w:rFonts w:ascii="Arial" w:hAnsi="Arial" w:cs="Arial"/>
          <w:sz w:val="22"/>
          <w:szCs w:val="22"/>
        </w:rPr>
        <w:t xml:space="preserve"> </w:t>
      </w:r>
      <w:proofErr w:type="spellStart"/>
      <w:r w:rsidRPr="00591A71">
        <w:rPr>
          <w:rFonts w:ascii="Arial" w:hAnsi="Arial" w:cs="Arial"/>
          <w:sz w:val="22"/>
          <w:szCs w:val="22"/>
        </w:rPr>
        <w:t>нийцэж</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байгаа</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байдлын</w:t>
      </w:r>
      <w:proofErr w:type="spellEnd"/>
      <w:r w:rsidRPr="00591A71">
        <w:rPr>
          <w:rFonts w:ascii="Arial" w:hAnsi="Arial" w:cs="Arial"/>
          <w:sz w:val="22"/>
          <w:szCs w:val="22"/>
        </w:rPr>
        <w:t xml:space="preserve"> </w:t>
      </w:r>
      <w:proofErr w:type="spellStart"/>
      <w:r w:rsidRPr="00591A71">
        <w:rPr>
          <w:rFonts w:ascii="Arial" w:hAnsi="Arial" w:cs="Arial"/>
          <w:sz w:val="22"/>
          <w:szCs w:val="22"/>
        </w:rPr>
        <w:t>үнэлгээ</w:t>
      </w:r>
      <w:bookmarkEnd w:id="24"/>
      <w:proofErr w:type="spellEnd"/>
    </w:p>
    <w:p w14:paraId="11597A69" w14:textId="77777777" w:rsidR="0003141F" w:rsidRPr="00591A71" w:rsidRDefault="0003141F" w:rsidP="00591A71">
      <w:pPr>
        <w:spacing w:after="0" w:line="240" w:lineRule="auto"/>
        <w:ind w:firstLine="709"/>
        <w:jc w:val="both"/>
        <w:rPr>
          <w:rFonts w:ascii="Arial" w:hAnsi="Arial" w:cs="Arial"/>
        </w:rPr>
      </w:pPr>
    </w:p>
    <w:p w14:paraId="30B9C704" w14:textId="77777777" w:rsidR="00A354FD" w:rsidRPr="00591A71" w:rsidRDefault="00A354FD"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үнэлэхдээ</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хуулиар</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зээлийн</w:t>
      </w:r>
      <w:proofErr w:type="spellEnd"/>
      <w:r w:rsidRPr="00591A71">
        <w:rPr>
          <w:rFonts w:ascii="Arial" w:hAnsi="Arial" w:cs="Arial"/>
        </w:rPr>
        <w:t xml:space="preserve"> </w:t>
      </w:r>
      <w:proofErr w:type="spellStart"/>
      <w:r w:rsidRPr="00591A71">
        <w:rPr>
          <w:rFonts w:ascii="Arial" w:hAnsi="Arial" w:cs="Arial"/>
        </w:rPr>
        <w:t>багтаамж</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нөхцөлтэй</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үзэв</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хэлбэл</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эсэхээс</w:t>
      </w:r>
      <w:proofErr w:type="spellEnd"/>
      <w:r w:rsidRPr="00591A71">
        <w:rPr>
          <w:rFonts w:ascii="Arial" w:hAnsi="Arial" w:cs="Arial"/>
        </w:rPr>
        <w:t xml:space="preserve"> </w:t>
      </w:r>
      <w:proofErr w:type="spellStart"/>
      <w:r w:rsidRPr="00591A71">
        <w:rPr>
          <w:rFonts w:ascii="Arial" w:hAnsi="Arial" w:cs="Arial"/>
        </w:rPr>
        <w:t>гадна</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онцлог</w:t>
      </w:r>
      <w:proofErr w:type="spellEnd"/>
      <w:r w:rsidRPr="00591A71">
        <w:rPr>
          <w:rFonts w:ascii="Arial" w:hAnsi="Arial" w:cs="Arial"/>
        </w:rPr>
        <w:t xml:space="preserve">, </w:t>
      </w:r>
      <w:proofErr w:type="spellStart"/>
      <w:r w:rsidRPr="00591A71">
        <w:rPr>
          <w:rFonts w:ascii="Arial" w:hAnsi="Arial" w:cs="Arial"/>
        </w:rPr>
        <w:t>санхүүгийн</w:t>
      </w:r>
      <w:proofErr w:type="spellEnd"/>
      <w:r w:rsidRPr="00591A71">
        <w:rPr>
          <w:rFonts w:ascii="Arial" w:hAnsi="Arial" w:cs="Arial"/>
        </w:rPr>
        <w:t xml:space="preserve"> </w:t>
      </w:r>
      <w:proofErr w:type="spellStart"/>
      <w:r w:rsidRPr="00591A71">
        <w:rPr>
          <w:rFonts w:ascii="Arial" w:hAnsi="Arial" w:cs="Arial"/>
        </w:rPr>
        <w:t>нөхцөлд</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үнэлсэн</w:t>
      </w:r>
      <w:proofErr w:type="spellEnd"/>
      <w:r w:rsidRPr="00591A71">
        <w:rPr>
          <w:rFonts w:ascii="Arial" w:hAnsi="Arial" w:cs="Arial"/>
        </w:rPr>
        <w:t xml:space="preserve"> </w:t>
      </w:r>
      <w:proofErr w:type="spellStart"/>
      <w:r w:rsidRPr="00591A71">
        <w:rPr>
          <w:rFonts w:ascii="Arial" w:hAnsi="Arial" w:cs="Arial"/>
        </w:rPr>
        <w:t>болно</w:t>
      </w:r>
      <w:proofErr w:type="spellEnd"/>
      <w:r w:rsidRPr="00591A71">
        <w:rPr>
          <w:rFonts w:ascii="Arial" w:hAnsi="Arial" w:cs="Arial"/>
        </w:rPr>
        <w:t>.</w:t>
      </w:r>
    </w:p>
    <w:p w14:paraId="6214B91F" w14:textId="77777777" w:rsidR="00A354FD" w:rsidRPr="00591A71" w:rsidRDefault="00A354FD" w:rsidP="00591A71">
      <w:pPr>
        <w:spacing w:after="0" w:line="240" w:lineRule="auto"/>
        <w:ind w:firstLine="709"/>
        <w:jc w:val="both"/>
        <w:rPr>
          <w:rFonts w:ascii="Arial" w:hAnsi="Arial" w:cs="Arial"/>
        </w:rPr>
      </w:pPr>
    </w:p>
    <w:p w14:paraId="500EBDD7" w14:textId="77777777" w:rsidR="00A354FD" w:rsidRPr="00591A71" w:rsidRDefault="00A354FD" w:rsidP="00591A71">
      <w:pPr>
        <w:spacing w:after="0" w:line="240" w:lineRule="auto"/>
        <w:ind w:firstLine="709"/>
        <w:jc w:val="both"/>
        <w:rPr>
          <w:rFonts w:ascii="Arial" w:hAnsi="Arial" w:cs="Arial"/>
        </w:rPr>
      </w:pP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зохицуулалтын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бүрдүүлсэн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хуулиар</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харилцааг</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зохион</w:t>
      </w:r>
      <w:proofErr w:type="spellEnd"/>
      <w:r w:rsidRPr="00591A71">
        <w:rPr>
          <w:rFonts w:ascii="Arial" w:hAnsi="Arial" w:cs="Arial"/>
        </w:rPr>
        <w:t xml:space="preserve"> </w:t>
      </w:r>
      <w:proofErr w:type="spellStart"/>
      <w:r w:rsidRPr="00591A71">
        <w:rPr>
          <w:rFonts w:ascii="Arial" w:hAnsi="Arial" w:cs="Arial"/>
        </w:rPr>
        <w:t>байгуулах</w:t>
      </w:r>
      <w:proofErr w:type="spellEnd"/>
      <w:r w:rsidRPr="00591A71">
        <w:rPr>
          <w:rFonts w:ascii="Arial" w:hAnsi="Arial" w:cs="Arial"/>
        </w:rPr>
        <w:t xml:space="preserve"> </w:t>
      </w:r>
      <w:proofErr w:type="spellStart"/>
      <w:r w:rsidRPr="00591A71">
        <w:rPr>
          <w:rFonts w:ascii="Arial" w:hAnsi="Arial" w:cs="Arial"/>
        </w:rPr>
        <w:t>анхны</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суурийг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хэрэгжихүйц</w:t>
      </w:r>
      <w:proofErr w:type="spellEnd"/>
      <w:r w:rsidRPr="00591A71">
        <w:rPr>
          <w:rFonts w:ascii="Arial" w:hAnsi="Arial" w:cs="Arial"/>
        </w:rPr>
        <w:t xml:space="preserve"> </w:t>
      </w:r>
      <w:proofErr w:type="spellStart"/>
      <w:r w:rsidRPr="00591A71">
        <w:rPr>
          <w:rFonts w:ascii="Arial" w:hAnsi="Arial" w:cs="Arial"/>
        </w:rPr>
        <w:t>нарийвчлалтай</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чадавхтай</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нийцсэн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дүгнэх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6095CA4E" w14:textId="77777777" w:rsidR="00A354FD" w:rsidRPr="00591A71" w:rsidRDefault="00A354FD" w:rsidP="00591A71">
      <w:pPr>
        <w:spacing w:after="0" w:line="240" w:lineRule="auto"/>
        <w:ind w:firstLine="709"/>
        <w:jc w:val="both"/>
        <w:rPr>
          <w:rFonts w:ascii="Arial" w:hAnsi="Arial" w:cs="Arial"/>
        </w:rPr>
      </w:pPr>
    </w:p>
    <w:p w14:paraId="6D7EED12" w14:textId="77777777" w:rsidR="00A354FD" w:rsidRPr="00591A71" w:rsidRDefault="00A354FD" w:rsidP="00591A71">
      <w:pPr>
        <w:spacing w:after="0" w:line="240" w:lineRule="auto"/>
        <w:ind w:firstLine="709"/>
        <w:jc w:val="both"/>
        <w:rPr>
          <w:rFonts w:ascii="Arial" w:hAnsi="Arial" w:cs="Arial"/>
        </w:rPr>
      </w:pPr>
      <w:proofErr w:type="spellStart"/>
      <w:r w:rsidRPr="00591A71">
        <w:rPr>
          <w:rFonts w:ascii="Arial" w:hAnsi="Arial" w:cs="Arial"/>
        </w:rPr>
        <w:t>Юуны</w:t>
      </w:r>
      <w:proofErr w:type="spellEnd"/>
      <w:r w:rsidRPr="00591A71">
        <w:rPr>
          <w:rFonts w:ascii="Arial" w:hAnsi="Arial" w:cs="Arial"/>
        </w:rPr>
        <w:t xml:space="preserve"> </w:t>
      </w:r>
      <w:proofErr w:type="spellStart"/>
      <w:r w:rsidRPr="00591A71">
        <w:rPr>
          <w:rFonts w:ascii="Arial" w:hAnsi="Arial" w:cs="Arial"/>
        </w:rPr>
        <w:t>өмнө</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хүлээлгэсэн</w:t>
      </w:r>
      <w:proofErr w:type="spellEnd"/>
      <w:r w:rsidRPr="00591A71">
        <w:rPr>
          <w:rFonts w:ascii="Arial" w:hAnsi="Arial" w:cs="Arial"/>
        </w:rPr>
        <w:t xml:space="preserve"> </w:t>
      </w:r>
      <w:proofErr w:type="spellStart"/>
      <w:r w:rsidRPr="00591A71">
        <w:rPr>
          <w:rFonts w:ascii="Arial" w:hAnsi="Arial" w:cs="Arial"/>
        </w:rPr>
        <w:t>үүргүүд</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хэрэгжихдээ</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үйл</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төрөл</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түвшинтэй</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уялдаагүй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зохицуулбал</w:t>
      </w:r>
      <w:proofErr w:type="spellEnd"/>
      <w:r w:rsidRPr="00591A71">
        <w:rPr>
          <w:rFonts w:ascii="Arial" w:hAnsi="Arial" w:cs="Arial"/>
        </w:rPr>
        <w:t xml:space="preserve"> </w:t>
      </w:r>
      <w:proofErr w:type="spellStart"/>
      <w:r w:rsidRPr="00591A71">
        <w:rPr>
          <w:rFonts w:ascii="Arial" w:hAnsi="Arial" w:cs="Arial"/>
        </w:rPr>
        <w:t>жижиг</w:t>
      </w:r>
      <w:proofErr w:type="spellEnd"/>
      <w:r w:rsidRPr="00591A71">
        <w:rPr>
          <w:rFonts w:ascii="Arial" w:hAnsi="Arial" w:cs="Arial"/>
        </w:rPr>
        <w:t xml:space="preserve">, </w:t>
      </w:r>
      <w:proofErr w:type="spellStart"/>
      <w:r w:rsidRPr="00591A71">
        <w:rPr>
          <w:rFonts w:ascii="Arial" w:hAnsi="Arial" w:cs="Arial"/>
        </w:rPr>
        <w:t>дунд</w:t>
      </w:r>
      <w:proofErr w:type="spellEnd"/>
      <w:r w:rsidRPr="00591A71">
        <w:rPr>
          <w:rFonts w:ascii="Arial" w:hAnsi="Arial" w:cs="Arial"/>
        </w:rPr>
        <w:t xml:space="preserve">, </w:t>
      </w:r>
      <w:proofErr w:type="spellStart"/>
      <w:r w:rsidRPr="00591A71">
        <w:rPr>
          <w:rFonts w:ascii="Arial" w:hAnsi="Arial" w:cs="Arial"/>
        </w:rPr>
        <w:t>гарааны</w:t>
      </w:r>
      <w:proofErr w:type="spellEnd"/>
      <w:r w:rsidRPr="00591A71">
        <w:rPr>
          <w:rFonts w:ascii="Arial" w:hAnsi="Arial" w:cs="Arial"/>
        </w:rPr>
        <w:t xml:space="preserve"> </w:t>
      </w:r>
      <w:proofErr w:type="spellStart"/>
      <w:r w:rsidRPr="00591A71">
        <w:rPr>
          <w:rFonts w:ascii="Arial" w:hAnsi="Arial" w:cs="Arial"/>
        </w:rPr>
        <w:t>аж</w:t>
      </w:r>
      <w:proofErr w:type="spellEnd"/>
      <w:r w:rsidRPr="00591A71">
        <w:rPr>
          <w:rFonts w:ascii="Arial" w:hAnsi="Arial" w:cs="Arial"/>
        </w:rPr>
        <w:t xml:space="preserve"> </w:t>
      </w:r>
      <w:proofErr w:type="spellStart"/>
      <w:r w:rsidRPr="00591A71">
        <w:rPr>
          <w:rFonts w:ascii="Arial" w:hAnsi="Arial" w:cs="Arial"/>
        </w:rPr>
        <w:t>ахуйн</w:t>
      </w:r>
      <w:proofErr w:type="spellEnd"/>
      <w:r w:rsidRPr="00591A71">
        <w:rPr>
          <w:rFonts w:ascii="Arial" w:hAnsi="Arial" w:cs="Arial"/>
        </w:rPr>
        <w:t xml:space="preserve"> </w:t>
      </w:r>
      <w:proofErr w:type="spellStart"/>
      <w:r w:rsidRPr="00591A71">
        <w:rPr>
          <w:rFonts w:ascii="Arial" w:hAnsi="Arial" w:cs="Arial"/>
        </w:rPr>
        <w:t>нэгжийн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ачаалал</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харин</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мэдрэг</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тоо</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тасалдах</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уршигтай</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ялгавартай</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959CA78" w14:textId="77777777" w:rsidR="00A354FD" w:rsidRPr="00591A71" w:rsidRDefault="00A354FD" w:rsidP="00591A71">
      <w:pPr>
        <w:spacing w:after="0" w:line="240" w:lineRule="auto"/>
        <w:ind w:firstLine="709"/>
        <w:jc w:val="both"/>
        <w:rPr>
          <w:rFonts w:ascii="Arial" w:hAnsi="Arial" w:cs="Arial"/>
        </w:rPr>
      </w:pPr>
    </w:p>
    <w:p w14:paraId="44B92C0B" w14:textId="77777777" w:rsidR="00A354FD" w:rsidRPr="00591A71" w:rsidRDefault="00A354FD" w:rsidP="00591A71">
      <w:pPr>
        <w:spacing w:after="0" w:line="240" w:lineRule="auto"/>
        <w:ind w:firstLine="709"/>
        <w:jc w:val="both"/>
        <w:rPr>
          <w:rFonts w:ascii="Arial" w:hAnsi="Arial" w:cs="Arial"/>
        </w:rPr>
      </w:pPr>
      <w:r>
        <w:rPr>
          <w:rFonts w:ascii="Arial" w:hAnsi="Arial"/>
        </w:rPr>
        <w:t>Төрийн байгууллагын чиг үүргийн хувьд хуульд институцийн бүтэц тогтоосон боловч бодит халдлагын үед тухайн бүтэц хэрхэн ажиллах, хэн удирдах, хэн үндсэн хариуцагч байх, хэн мэдээллийг нэгтгэх, хэн буцаан тайлагнах, аль байгууллага ямар үе шатанд оролцох нь практикт бүрэн тодорхой бус байна. Энэ нь энгийн тохиолдолийн үед зохицуулагдаж болох боловч олон байгууллага зэрэг өртсөн, онц чухал мэдээллийн дэд бүтэцтэй байгууллагын үйлчилгээ тасалдсан, эсхүл үндэсний хэмжээний ноцтой халдлага гарсан нөхцөлд шийдвэр гаргалт удаашрах, мэдээлэл давхардах, эсхүл хариуцагч тодорхойгүй болох эрсдэлийг бий болгож байна.</w:t>
      </w:r>
    </w:p>
    <w:p w14:paraId="0EDB82A8" w14:textId="77777777" w:rsidR="00A354FD" w:rsidRPr="00591A71" w:rsidRDefault="00A354FD" w:rsidP="00591A71">
      <w:pPr>
        <w:spacing w:after="0" w:line="240" w:lineRule="auto"/>
        <w:ind w:firstLine="709"/>
        <w:jc w:val="both"/>
        <w:rPr>
          <w:rFonts w:ascii="Arial" w:hAnsi="Arial" w:cs="Arial"/>
        </w:rPr>
      </w:pPr>
    </w:p>
    <w:p w14:paraId="163026A6" w14:textId="77777777" w:rsidR="00A354FD" w:rsidRPr="00591A71" w:rsidRDefault="00A354FD" w:rsidP="00591A71">
      <w:pPr>
        <w:spacing w:after="0" w:line="240" w:lineRule="auto"/>
        <w:ind w:firstLine="709"/>
        <w:jc w:val="both"/>
        <w:rPr>
          <w:rFonts w:ascii="Arial" w:hAnsi="Arial" w:cs="Arial"/>
        </w:rPr>
      </w:pPr>
      <w:r>
        <w:rPr>
          <w:rFonts w:ascii="Arial" w:hAnsi="Arial"/>
        </w:rPr>
        <w:t>Кибер халдлага, зөрчлийг мэдээлэх болон хариу арга хэмжээ авах зохицуулалт практикт нийцэхэд шаардлагатай тодорхой процесс бүрэн төлөвшөөгүй байна. Хуулиар мэдээлэх үүрэг тогтоосон боловч “даруй” мэдэгдэх хугацаа, мэдээллийн доод бүрдэл, аль төвд хандах дараалал, буруу төвд ирсэн мэдээллийг шилжүүлэх журам, мэдээлэл дутуу тохиолдолд нөхөн мэдээлэх ажиллагаа, буцаан тайлагнал, бүртгэл хаах шалгуур зэрэг асуудал тодорхой бус байна. Ийм нөхцөлд байгууллага үүргээ биелүүлэхдээ эргэлзэх, мэдээлэл өгөхөөс болгоомжлох, эсхүл шаардлагагүй өргөн мэдээлэл дамжуулах эрсдэлтэй.</w:t>
      </w:r>
    </w:p>
    <w:p w14:paraId="504769F2" w14:textId="77777777" w:rsidR="00A354FD" w:rsidRPr="00591A71" w:rsidRDefault="00A354FD" w:rsidP="00591A71">
      <w:pPr>
        <w:spacing w:after="0" w:line="240" w:lineRule="auto"/>
        <w:ind w:firstLine="709"/>
        <w:jc w:val="both"/>
        <w:rPr>
          <w:rFonts w:ascii="Arial" w:hAnsi="Arial" w:cs="Arial"/>
        </w:rPr>
      </w:pPr>
    </w:p>
    <w:p w14:paraId="5EB8593B" w14:textId="77777777" w:rsidR="00A354FD" w:rsidRPr="00591A71" w:rsidRDefault="00A354FD" w:rsidP="00591A71">
      <w:pPr>
        <w:spacing w:after="0" w:line="240" w:lineRule="auto"/>
        <w:ind w:firstLine="709"/>
        <w:jc w:val="both"/>
        <w:rPr>
          <w:rFonts w:ascii="Arial" w:hAnsi="Arial" w:cs="Arial"/>
        </w:rPr>
      </w:pP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туссан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зээлийн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чанар</w:t>
      </w:r>
      <w:proofErr w:type="spellEnd"/>
      <w:r w:rsidRPr="00591A71">
        <w:rPr>
          <w:rFonts w:ascii="Arial" w:hAnsi="Arial" w:cs="Arial"/>
        </w:rPr>
        <w:t xml:space="preserve">, </w:t>
      </w:r>
      <w:proofErr w:type="spellStart"/>
      <w:r w:rsidRPr="00591A71">
        <w:rPr>
          <w:rFonts w:ascii="Arial" w:hAnsi="Arial" w:cs="Arial"/>
        </w:rPr>
        <w:t>өртөг</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хүрэлцээтэй</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нэмэлтээр</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хараат</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агуулга</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хэрэгсэл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зөвлөмжийг</w:t>
      </w:r>
      <w:proofErr w:type="spellEnd"/>
      <w:r w:rsidRPr="00591A71">
        <w:rPr>
          <w:rFonts w:ascii="Arial" w:hAnsi="Arial" w:cs="Arial"/>
        </w:rPr>
        <w:t xml:space="preserve"> </w:t>
      </w:r>
      <w:proofErr w:type="spellStart"/>
      <w:r w:rsidRPr="00591A71">
        <w:rPr>
          <w:rFonts w:ascii="Arial" w:hAnsi="Arial" w:cs="Arial"/>
        </w:rPr>
        <w:t>хэрэгжүүлэхэд</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боломж</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дүнтэй</w:t>
      </w:r>
      <w:proofErr w:type="spellEnd"/>
      <w:r w:rsidRPr="00591A71">
        <w:rPr>
          <w:rFonts w:ascii="Arial" w:hAnsi="Arial" w:cs="Arial"/>
        </w:rPr>
        <w:t xml:space="preserve"> </w:t>
      </w:r>
      <w:proofErr w:type="spellStart"/>
      <w:r w:rsidRPr="00591A71">
        <w:rPr>
          <w:rFonts w:ascii="Arial" w:hAnsi="Arial" w:cs="Arial"/>
        </w:rPr>
        <w:t>ажиллахгүй</w:t>
      </w:r>
      <w:proofErr w:type="spellEnd"/>
      <w:r w:rsidRPr="00591A71">
        <w:rPr>
          <w:rFonts w:ascii="Arial" w:hAnsi="Arial" w:cs="Arial"/>
        </w:rPr>
        <w:t>.</w:t>
      </w:r>
    </w:p>
    <w:p w14:paraId="614410FC" w14:textId="77777777" w:rsidR="00A354FD" w:rsidRPr="00591A71" w:rsidRDefault="00A354FD" w:rsidP="00591A71">
      <w:pPr>
        <w:spacing w:after="0" w:line="240" w:lineRule="auto"/>
        <w:ind w:firstLine="709"/>
        <w:jc w:val="both"/>
        <w:rPr>
          <w:rFonts w:ascii="Arial" w:hAnsi="Arial" w:cs="Arial"/>
        </w:rPr>
      </w:pPr>
    </w:p>
    <w:p w14:paraId="0B4C8A9D" w14:textId="77777777" w:rsidR="00A354FD" w:rsidRPr="00591A71" w:rsidRDefault="00A354FD" w:rsidP="00591A71">
      <w:pPr>
        <w:spacing w:after="0" w:line="240" w:lineRule="auto"/>
        <w:ind w:firstLine="709"/>
        <w:jc w:val="both"/>
        <w:rPr>
          <w:rFonts w:ascii="Arial" w:hAnsi="Arial" w:cs="Arial"/>
        </w:rPr>
      </w:pPr>
      <w:r>
        <w:rPr>
          <w:rFonts w:ascii="Arial" w:hAnsi="Arial"/>
        </w:rPr>
        <w:t>Хүний нөөц, санхүүжилт, техникийн чадавх нь хуулийн практикт нийцэх байдлыг шууд хязгаарлаж байна. Кибер аюулгүй байдлын үүргийг хэрэгжүүлэхэд мэргэшсэн ажилтан, дотоод нэгж, сургалт, техник, программ хангамж, техникийн бүртгэлийн мэдээлэл, нөөцлөлт, сэргээн ажиллуулах орчин, халдлага илрүүлэх болон урьдчилан сэргийлэх шийдэл, аудит, эрсдэлийн үнэлгээний зардал шаардлагатай. Гэвч байгууллагуудын жил бүрийн төсөвт кибер аюулгүй байдлын зардал тусгайлан төлөвлөгдөхгүй, орон тоо хангалтгүй, техникийн шинэчлэлт болон нийлүүлэлтийн дараах үйлчилгээ тогтвортой бус байвал хуульд заасан үүрэг бодитой хэрэгжих боломжгүй болно.</w:t>
      </w:r>
    </w:p>
    <w:p w14:paraId="126E4E34" w14:textId="77777777" w:rsidR="00A354FD" w:rsidRPr="00591A71" w:rsidRDefault="00A354FD" w:rsidP="00591A71">
      <w:pPr>
        <w:spacing w:after="0" w:line="240" w:lineRule="auto"/>
        <w:ind w:firstLine="709"/>
        <w:jc w:val="both"/>
        <w:rPr>
          <w:rFonts w:ascii="Arial" w:hAnsi="Arial" w:cs="Arial"/>
        </w:rPr>
      </w:pPr>
    </w:p>
    <w:p w14:paraId="2CBAD7F7" w14:textId="77777777" w:rsidR="00A354FD" w:rsidRPr="00591A71" w:rsidRDefault="00A354FD" w:rsidP="00591A71">
      <w:pPr>
        <w:spacing w:after="0" w:line="240" w:lineRule="auto"/>
        <w:ind w:firstLine="709"/>
        <w:jc w:val="both"/>
        <w:rPr>
          <w:rFonts w:ascii="Arial" w:hAnsi="Arial" w:cs="Arial"/>
        </w:rPr>
      </w:pP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нийцэх</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эсэхээс</w:t>
      </w:r>
      <w:proofErr w:type="spellEnd"/>
      <w:r w:rsidRPr="00591A71">
        <w:rPr>
          <w:rFonts w:ascii="Arial" w:hAnsi="Arial" w:cs="Arial"/>
        </w:rPr>
        <w:t xml:space="preserve"> </w:t>
      </w:r>
      <w:proofErr w:type="spellStart"/>
      <w:r w:rsidRPr="00591A71">
        <w:rPr>
          <w:rFonts w:ascii="Arial" w:hAnsi="Arial" w:cs="Arial"/>
        </w:rPr>
        <w:t>хамаарч</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уламжлалт</w:t>
      </w:r>
      <w:proofErr w:type="spellEnd"/>
      <w:r w:rsidRPr="00591A71">
        <w:rPr>
          <w:rFonts w:ascii="Arial" w:hAnsi="Arial" w:cs="Arial"/>
        </w:rPr>
        <w:t xml:space="preserve"> </w:t>
      </w:r>
      <w:proofErr w:type="spellStart"/>
      <w:r w:rsidRPr="00591A71">
        <w:rPr>
          <w:rFonts w:ascii="Arial" w:hAnsi="Arial" w:cs="Arial"/>
        </w:rPr>
        <w:t>ангилалд</w:t>
      </w:r>
      <w:proofErr w:type="spellEnd"/>
      <w:r w:rsidRPr="00591A71">
        <w:rPr>
          <w:rFonts w:ascii="Arial" w:hAnsi="Arial" w:cs="Arial"/>
        </w:rPr>
        <w:t xml:space="preserve"> </w:t>
      </w:r>
      <w:proofErr w:type="spellStart"/>
      <w:r w:rsidRPr="00591A71">
        <w:rPr>
          <w:rFonts w:ascii="Arial" w:hAnsi="Arial" w:cs="Arial"/>
        </w:rPr>
        <w:t>тулгуурласан</w:t>
      </w:r>
      <w:proofErr w:type="spellEnd"/>
      <w:r w:rsidRPr="00591A71">
        <w:rPr>
          <w:rFonts w:ascii="Arial" w:hAnsi="Arial" w:cs="Arial"/>
        </w:rPr>
        <w:t xml:space="preserve"> </w:t>
      </w:r>
      <w:proofErr w:type="spellStart"/>
      <w:r w:rsidRPr="00591A71">
        <w:rPr>
          <w:rFonts w:ascii="Arial" w:hAnsi="Arial" w:cs="Arial"/>
        </w:rPr>
        <w:t>хатуу</w:t>
      </w:r>
      <w:proofErr w:type="spellEnd"/>
      <w:r w:rsidRPr="00591A71">
        <w:rPr>
          <w:rFonts w:ascii="Arial" w:hAnsi="Arial" w:cs="Arial"/>
        </w:rPr>
        <w:t xml:space="preserve"> </w:t>
      </w:r>
      <w:proofErr w:type="spellStart"/>
      <w:r w:rsidRPr="00591A71">
        <w:rPr>
          <w:rFonts w:ascii="Arial" w:hAnsi="Arial" w:cs="Arial"/>
        </w:rPr>
        <w:t>жагсаалт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технологийн</w:t>
      </w:r>
      <w:proofErr w:type="spellEnd"/>
      <w:r w:rsidRPr="00591A71">
        <w:rPr>
          <w:rFonts w:ascii="Arial" w:hAnsi="Arial" w:cs="Arial"/>
        </w:rPr>
        <w:t xml:space="preserve"> </w:t>
      </w:r>
      <w:proofErr w:type="spellStart"/>
      <w:r w:rsidRPr="00591A71">
        <w:rPr>
          <w:rFonts w:ascii="Arial" w:hAnsi="Arial" w:cs="Arial"/>
        </w:rPr>
        <w:t>өөрчлөлт</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системд</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гуравдагч</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их</w:t>
      </w:r>
      <w:proofErr w:type="spellEnd"/>
      <w:r w:rsidRPr="00591A71">
        <w:rPr>
          <w:rFonts w:ascii="Arial" w:hAnsi="Arial" w:cs="Arial"/>
        </w:rPr>
        <w:t xml:space="preserve"> </w:t>
      </w:r>
      <w:proofErr w:type="spellStart"/>
      <w:r w:rsidRPr="00591A71">
        <w:rPr>
          <w:rFonts w:ascii="Arial" w:hAnsi="Arial" w:cs="Arial"/>
        </w:rPr>
        <w:t>хэмжээгээр</w:t>
      </w:r>
      <w:proofErr w:type="spellEnd"/>
      <w:r w:rsidRPr="00591A71">
        <w:rPr>
          <w:rFonts w:ascii="Arial" w:hAnsi="Arial" w:cs="Arial"/>
        </w:rPr>
        <w:t xml:space="preserve"> </w:t>
      </w:r>
      <w:proofErr w:type="spellStart"/>
      <w:r w:rsidRPr="00591A71">
        <w:rPr>
          <w:rFonts w:ascii="Arial" w:hAnsi="Arial" w:cs="Arial"/>
        </w:rPr>
        <w:t>боловсруулдаг</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тусгахгүй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эрсдэлд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шинэчлэгдэх</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нөлөөлөлд</w:t>
      </w:r>
      <w:proofErr w:type="spellEnd"/>
      <w:r w:rsidRPr="00591A71">
        <w:rPr>
          <w:rFonts w:ascii="Arial" w:hAnsi="Arial" w:cs="Arial"/>
        </w:rPr>
        <w:t xml:space="preserve"> </w:t>
      </w:r>
      <w:proofErr w:type="spellStart"/>
      <w:r w:rsidRPr="00591A71">
        <w:rPr>
          <w:rFonts w:ascii="Arial" w:hAnsi="Arial" w:cs="Arial"/>
        </w:rPr>
        <w:t>тулгуурласан</w:t>
      </w:r>
      <w:proofErr w:type="spellEnd"/>
      <w:r w:rsidRPr="00591A71">
        <w:rPr>
          <w:rFonts w:ascii="Arial" w:hAnsi="Arial" w:cs="Arial"/>
        </w:rPr>
        <w:t xml:space="preserve"> </w:t>
      </w:r>
      <w:proofErr w:type="spellStart"/>
      <w:r w:rsidRPr="00591A71">
        <w:rPr>
          <w:rFonts w:ascii="Arial" w:hAnsi="Arial" w:cs="Arial"/>
        </w:rPr>
        <w:t>холимог</w:t>
      </w:r>
      <w:proofErr w:type="spellEnd"/>
      <w:r w:rsidRPr="00591A71">
        <w:rPr>
          <w:rFonts w:ascii="Arial" w:hAnsi="Arial" w:cs="Arial"/>
        </w:rPr>
        <w:t xml:space="preserve"> </w:t>
      </w:r>
      <w:proofErr w:type="spellStart"/>
      <w:r w:rsidRPr="00591A71">
        <w:rPr>
          <w:rFonts w:ascii="Arial" w:hAnsi="Arial" w:cs="Arial"/>
        </w:rPr>
        <w:t>шалгууртай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6FBE59E" w14:textId="77777777" w:rsidR="00A354FD" w:rsidRPr="00591A71" w:rsidRDefault="00A354FD" w:rsidP="00591A71">
      <w:pPr>
        <w:spacing w:after="0" w:line="240" w:lineRule="auto"/>
        <w:ind w:firstLine="709"/>
        <w:jc w:val="both"/>
        <w:rPr>
          <w:rFonts w:ascii="Arial" w:hAnsi="Arial" w:cs="Arial"/>
        </w:rPr>
      </w:pPr>
    </w:p>
    <w:p w14:paraId="58A48B6E" w14:textId="77777777" w:rsidR="00A354FD" w:rsidRPr="00591A71" w:rsidRDefault="00A354FD" w:rsidP="00591A71">
      <w:pPr>
        <w:spacing w:after="0" w:line="240" w:lineRule="auto"/>
        <w:ind w:firstLine="709"/>
        <w:jc w:val="both"/>
        <w:rPr>
          <w:rFonts w:ascii="Arial" w:hAnsi="Arial" w:cs="Arial"/>
        </w:rPr>
      </w:pPr>
      <w:r>
        <w:rPr>
          <w:rFonts w:ascii="Arial" w:hAnsi="Arial"/>
        </w:rPr>
        <w:t>Хүний хувийн мэдээлэл, байгууллагын нууц, төрийн болон албаны нууц, техникийн эмзэг мэдээлэлтэй холбоотой зохицуулалт практикт хэрэгжихэд нэмэлт нарийвчлал шаардаж байна. Кибер халдлага, зөрчлийн үед техникийн бүртгэлийн мэдээлэл мэдээлэл, сүлжээний урсгал, төхөөрөмжийн дүрс хуулбар, шинжилгээний тайлан, хэрэглэгчийн мэдээлэл дамжуулах хэрэгцээ үүсэх боловч уг мэдээллийг ямар зорилгоор, ямар хэмжээнд, ямар хугацаанд, хэн хандах эрхтэйгээр боловсруулах, дахин ашиглах, бусдад дамжуулах эсэх нь тодорхой бус байна. Энэ нь нэг талаас мэдээлэл өгөхөөс түдгэлзэх, нөгөө талаас шаардлагагүй өргөн өгөгдөл дамжуулах эрсдэлийг бий болгож байна.</w:t>
      </w:r>
    </w:p>
    <w:p w14:paraId="3B85DB2B" w14:textId="77777777" w:rsidR="00A354FD" w:rsidRPr="00591A71" w:rsidRDefault="00A354FD" w:rsidP="00591A71">
      <w:pPr>
        <w:spacing w:after="0" w:line="240" w:lineRule="auto"/>
        <w:ind w:firstLine="709"/>
        <w:jc w:val="both"/>
        <w:rPr>
          <w:rFonts w:ascii="Arial" w:hAnsi="Arial" w:cs="Arial"/>
        </w:rPr>
      </w:pPr>
    </w:p>
    <w:p w14:paraId="1935E328" w14:textId="77777777" w:rsidR="00A354FD" w:rsidRPr="00591A71" w:rsidRDefault="00A354FD" w:rsidP="00591A71">
      <w:pPr>
        <w:spacing w:after="0" w:line="240" w:lineRule="auto"/>
        <w:ind w:firstLine="709"/>
        <w:jc w:val="both"/>
        <w:rPr>
          <w:rFonts w:ascii="Arial" w:hAnsi="Arial" w:cs="Arial"/>
        </w:rPr>
      </w:pP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нийцэхийн</w:t>
      </w:r>
      <w:proofErr w:type="spellEnd"/>
      <w:r w:rsidRPr="00591A71">
        <w:rPr>
          <w:rFonts w:ascii="Arial" w:hAnsi="Arial" w:cs="Arial"/>
        </w:rPr>
        <w:t xml:space="preserve"> </w:t>
      </w:r>
      <w:proofErr w:type="spellStart"/>
      <w:r w:rsidRPr="00591A71">
        <w:rPr>
          <w:rFonts w:ascii="Arial" w:hAnsi="Arial" w:cs="Arial"/>
        </w:rPr>
        <w:t>тулд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итгэлцэл</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хэвшлээс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баталгаа</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түвшний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гэрээт</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хариуцлагыг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ачааллыг</w:t>
      </w:r>
      <w:proofErr w:type="spellEnd"/>
      <w:r w:rsidRPr="00591A71">
        <w:rPr>
          <w:rFonts w:ascii="Arial" w:hAnsi="Arial" w:cs="Arial"/>
        </w:rPr>
        <w:t xml:space="preserve"> </w:t>
      </w:r>
      <w:proofErr w:type="spellStart"/>
      <w:r w:rsidRPr="00591A71">
        <w:rPr>
          <w:rFonts w:ascii="Arial" w:hAnsi="Arial" w:cs="Arial"/>
        </w:rPr>
        <w:t>дангаар</w:t>
      </w:r>
      <w:proofErr w:type="spellEnd"/>
      <w:r w:rsidRPr="00591A71">
        <w:rPr>
          <w:rFonts w:ascii="Arial" w:hAnsi="Arial" w:cs="Arial"/>
        </w:rPr>
        <w:t xml:space="preserve"> </w:t>
      </w:r>
      <w:proofErr w:type="spellStart"/>
      <w:r w:rsidRPr="00591A71">
        <w:rPr>
          <w:rFonts w:ascii="Arial" w:hAnsi="Arial" w:cs="Arial"/>
        </w:rPr>
        <w:t>хүлээн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загвар</w:t>
      </w:r>
      <w:proofErr w:type="spellEnd"/>
      <w:r w:rsidRPr="00591A71">
        <w:rPr>
          <w:rFonts w:ascii="Arial" w:hAnsi="Arial" w:cs="Arial"/>
        </w:rPr>
        <w:t xml:space="preserve"> </w:t>
      </w:r>
      <w:proofErr w:type="spellStart"/>
      <w:r w:rsidRPr="00591A71">
        <w:rPr>
          <w:rFonts w:ascii="Arial" w:hAnsi="Arial" w:cs="Arial"/>
        </w:rPr>
        <w:t>урт</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сайн</w:t>
      </w:r>
      <w:proofErr w:type="spellEnd"/>
      <w:r w:rsidRPr="00591A71">
        <w:rPr>
          <w:rFonts w:ascii="Arial" w:hAnsi="Arial" w:cs="Arial"/>
        </w:rPr>
        <w:t xml:space="preserve"> </w:t>
      </w:r>
      <w:proofErr w:type="spellStart"/>
      <w:r w:rsidRPr="00591A71">
        <w:rPr>
          <w:rFonts w:ascii="Arial" w:hAnsi="Arial" w:cs="Arial"/>
        </w:rPr>
        <w:t>дурын</w:t>
      </w:r>
      <w:proofErr w:type="spellEnd"/>
      <w:r w:rsidRPr="00591A71">
        <w:rPr>
          <w:rFonts w:ascii="Arial" w:hAnsi="Arial" w:cs="Arial"/>
        </w:rPr>
        <w:t xml:space="preserve"> </w:t>
      </w:r>
      <w:proofErr w:type="spellStart"/>
      <w:r w:rsidRPr="00591A71">
        <w:rPr>
          <w:rFonts w:ascii="Arial" w:hAnsi="Arial" w:cs="Arial"/>
        </w:rPr>
        <w:t>сэрэмжлүүлгийн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мэргэжлийн</w:t>
      </w:r>
      <w:proofErr w:type="spellEnd"/>
      <w:r w:rsidRPr="00591A71">
        <w:rPr>
          <w:rFonts w:ascii="Arial" w:hAnsi="Arial" w:cs="Arial"/>
        </w:rPr>
        <w:t xml:space="preserve"> </w:t>
      </w:r>
      <w:proofErr w:type="spellStart"/>
      <w:r w:rsidRPr="00591A71">
        <w:rPr>
          <w:rFonts w:ascii="Arial" w:hAnsi="Arial" w:cs="Arial"/>
        </w:rPr>
        <w:t>холбоодын</w:t>
      </w:r>
      <w:proofErr w:type="spellEnd"/>
      <w:r w:rsidRPr="00591A71">
        <w:rPr>
          <w:rFonts w:ascii="Arial" w:hAnsi="Arial" w:cs="Arial"/>
        </w:rPr>
        <w:t xml:space="preserve"> </w:t>
      </w:r>
      <w:proofErr w:type="spellStart"/>
      <w:r w:rsidRPr="00591A71">
        <w:rPr>
          <w:rFonts w:ascii="Arial" w:hAnsi="Arial" w:cs="Arial"/>
        </w:rPr>
        <w:t>оролцоотой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358238A" w14:textId="77777777" w:rsidR="00A354FD" w:rsidRPr="00591A71" w:rsidRDefault="00A354FD" w:rsidP="00591A71">
      <w:pPr>
        <w:spacing w:after="0" w:line="240" w:lineRule="auto"/>
        <w:ind w:firstLine="709"/>
        <w:jc w:val="both"/>
        <w:rPr>
          <w:rFonts w:ascii="Arial" w:hAnsi="Arial" w:cs="Arial"/>
        </w:rPr>
      </w:pPr>
    </w:p>
    <w:p w14:paraId="27582CD7" w14:textId="77777777" w:rsidR="00A354FD" w:rsidRPr="00591A71" w:rsidRDefault="00A354FD" w:rsidP="00591A71">
      <w:pPr>
        <w:spacing w:after="0" w:line="240" w:lineRule="auto"/>
        <w:ind w:firstLine="709"/>
        <w:jc w:val="both"/>
        <w:rPr>
          <w:rFonts w:ascii="Arial" w:hAnsi="Arial" w:cs="Arial"/>
        </w:rPr>
      </w:pP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байдаг</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зохицуулалтаар</w:t>
      </w:r>
      <w:proofErr w:type="spellEnd"/>
      <w:r w:rsidRPr="00591A71">
        <w:rPr>
          <w:rFonts w:ascii="Arial" w:hAnsi="Arial" w:cs="Arial"/>
        </w:rPr>
        <w:t xml:space="preserve"> </w:t>
      </w:r>
      <w:proofErr w:type="spellStart"/>
      <w:r w:rsidRPr="00591A71">
        <w:rPr>
          <w:rFonts w:ascii="Arial" w:hAnsi="Arial" w:cs="Arial"/>
        </w:rPr>
        <w:t>хязгаарлагдах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бүртгэгч</w:t>
      </w:r>
      <w:proofErr w:type="spellEnd"/>
      <w:r w:rsidRPr="00591A71">
        <w:rPr>
          <w:rFonts w:ascii="Arial" w:hAnsi="Arial" w:cs="Arial"/>
        </w:rPr>
        <w:t xml:space="preserve">, </w:t>
      </w:r>
      <w:proofErr w:type="spellStart"/>
      <w:r w:rsidRPr="00591A71">
        <w:rPr>
          <w:rFonts w:ascii="Arial" w:hAnsi="Arial" w:cs="Arial"/>
        </w:rPr>
        <w:t>хостинг</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сахиулах</w:t>
      </w:r>
      <w:proofErr w:type="spellEnd"/>
      <w:r w:rsidRPr="00591A71">
        <w:rPr>
          <w:rFonts w:ascii="Arial" w:hAnsi="Arial" w:cs="Arial"/>
        </w:rPr>
        <w:t xml:space="preserve"> </w:t>
      </w:r>
      <w:proofErr w:type="spellStart"/>
      <w:r w:rsidRPr="00591A71">
        <w:rPr>
          <w:rFonts w:ascii="Arial" w:hAnsi="Arial" w:cs="Arial"/>
        </w:rPr>
        <w:t>байгууллагатай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бүрдэл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зэрэглэл</w:t>
      </w:r>
      <w:proofErr w:type="spellEnd"/>
      <w:r w:rsidRPr="00591A71">
        <w:rPr>
          <w:rFonts w:ascii="Arial" w:hAnsi="Arial" w:cs="Arial"/>
        </w:rPr>
        <w:t xml:space="preserve">, </w:t>
      </w:r>
      <w:proofErr w:type="spellStart"/>
      <w:r w:rsidRPr="00591A71">
        <w:rPr>
          <w:rFonts w:ascii="Arial" w:hAnsi="Arial" w:cs="Arial"/>
        </w:rPr>
        <w:t>нотлох</w:t>
      </w:r>
      <w:proofErr w:type="spellEnd"/>
      <w:r w:rsidRPr="00591A71">
        <w:rPr>
          <w:rFonts w:ascii="Arial" w:hAnsi="Arial" w:cs="Arial"/>
        </w:rPr>
        <w:t xml:space="preserve"> </w:t>
      </w:r>
      <w:proofErr w:type="spellStart"/>
      <w:r w:rsidRPr="00591A71">
        <w:rPr>
          <w:rFonts w:ascii="Arial" w:hAnsi="Arial" w:cs="Arial"/>
        </w:rPr>
        <w:t>баримтын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тодорхойгүй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дүнтэй</w:t>
      </w:r>
      <w:proofErr w:type="spellEnd"/>
      <w:r w:rsidRPr="00591A71">
        <w:rPr>
          <w:rFonts w:ascii="Arial" w:hAnsi="Arial" w:cs="Arial"/>
        </w:rPr>
        <w:t xml:space="preserve"> </w:t>
      </w:r>
      <w:proofErr w:type="spellStart"/>
      <w:r w:rsidRPr="00591A71">
        <w:rPr>
          <w:rFonts w:ascii="Arial" w:hAnsi="Arial" w:cs="Arial"/>
        </w:rPr>
        <w:t>хэрэгжихгүй</w:t>
      </w:r>
      <w:proofErr w:type="spellEnd"/>
      <w:r w:rsidRPr="00591A71">
        <w:rPr>
          <w:rFonts w:ascii="Arial" w:hAnsi="Arial" w:cs="Arial"/>
        </w:rPr>
        <w:t>.</w:t>
      </w:r>
    </w:p>
    <w:p w14:paraId="7CBD076C" w14:textId="77777777" w:rsidR="00A354FD" w:rsidRPr="00591A71" w:rsidRDefault="00A354FD" w:rsidP="00591A71">
      <w:pPr>
        <w:spacing w:after="0" w:line="240" w:lineRule="auto"/>
        <w:ind w:firstLine="709"/>
        <w:jc w:val="both"/>
        <w:rPr>
          <w:rFonts w:ascii="Arial" w:hAnsi="Arial" w:cs="Arial"/>
        </w:rPr>
      </w:pPr>
    </w:p>
    <w:p w14:paraId="7AD2B9D6" w14:textId="77777777" w:rsidR="00A354FD" w:rsidRPr="00591A71" w:rsidRDefault="00A354FD"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үнэлбэл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b/>
          <w:bCs/>
        </w:rPr>
        <w:t>хэсэгчлэн</w:t>
      </w:r>
      <w:proofErr w:type="spellEnd"/>
      <w:r w:rsidRPr="00591A71">
        <w:rPr>
          <w:rFonts w:ascii="Arial" w:hAnsi="Arial" w:cs="Arial"/>
          <w:b/>
          <w:bCs/>
        </w:rPr>
        <w:t xml:space="preserve"> </w:t>
      </w:r>
      <w:proofErr w:type="spellStart"/>
      <w:r w:rsidRPr="00591A71">
        <w:rPr>
          <w:rFonts w:ascii="Arial" w:hAnsi="Arial" w:cs="Arial"/>
          <w:b/>
          <w:bCs/>
        </w:rPr>
        <w:t>практикт</w:t>
      </w:r>
      <w:proofErr w:type="spellEnd"/>
      <w:r w:rsidRPr="00591A71">
        <w:rPr>
          <w:rFonts w:ascii="Arial" w:hAnsi="Arial" w:cs="Arial"/>
          <w:b/>
          <w:bCs/>
        </w:rPr>
        <w:t xml:space="preserve"> </w:t>
      </w:r>
      <w:proofErr w:type="spellStart"/>
      <w:r w:rsidRPr="00591A71">
        <w:rPr>
          <w:rFonts w:ascii="Arial" w:hAnsi="Arial" w:cs="Arial"/>
          <w:b/>
          <w:bCs/>
        </w:rPr>
        <w:t>нийцэж</w:t>
      </w:r>
      <w:proofErr w:type="spellEnd"/>
      <w:r w:rsidRPr="00591A71">
        <w:rPr>
          <w:rFonts w:ascii="Arial" w:hAnsi="Arial" w:cs="Arial"/>
          <w:b/>
          <w:bCs/>
        </w:rPr>
        <w:t xml:space="preserve"> </w:t>
      </w:r>
      <w:proofErr w:type="spellStart"/>
      <w:r w:rsidRPr="00591A71">
        <w:rPr>
          <w:rFonts w:ascii="Arial" w:hAnsi="Arial" w:cs="Arial"/>
          <w:b/>
          <w:bCs/>
        </w:rPr>
        <w:t>байгаа</w:t>
      </w:r>
      <w:proofErr w:type="spellEnd"/>
      <w:r w:rsidRPr="00591A71">
        <w:rPr>
          <w:rFonts w:ascii="Arial" w:hAnsi="Arial" w:cs="Arial"/>
          <w:b/>
          <w:bCs/>
        </w:rPr>
        <w:t xml:space="preserve"> </w:t>
      </w:r>
      <w:proofErr w:type="spellStart"/>
      <w:r w:rsidRPr="00591A71">
        <w:rPr>
          <w:rFonts w:ascii="Arial" w:hAnsi="Arial" w:cs="Arial"/>
          <w:b/>
          <w:bCs/>
        </w:rPr>
        <w:t>боловч</w:t>
      </w:r>
      <w:proofErr w:type="spellEnd"/>
      <w:r w:rsidRPr="00591A71">
        <w:rPr>
          <w:rFonts w:ascii="Arial" w:hAnsi="Arial" w:cs="Arial"/>
          <w:b/>
          <w:bCs/>
        </w:rPr>
        <w:t xml:space="preserve"> </w:t>
      </w:r>
      <w:proofErr w:type="spellStart"/>
      <w:r w:rsidRPr="00591A71">
        <w:rPr>
          <w:rFonts w:ascii="Arial" w:hAnsi="Arial" w:cs="Arial"/>
          <w:b/>
          <w:bCs/>
        </w:rPr>
        <w:t>хэрэгжилтийн</w:t>
      </w:r>
      <w:proofErr w:type="spellEnd"/>
      <w:r w:rsidRPr="00591A71">
        <w:rPr>
          <w:rFonts w:ascii="Arial" w:hAnsi="Arial" w:cs="Arial"/>
          <w:b/>
          <w:bCs/>
        </w:rPr>
        <w:t xml:space="preserve"> </w:t>
      </w:r>
      <w:proofErr w:type="spellStart"/>
      <w:r w:rsidRPr="00591A71">
        <w:rPr>
          <w:rFonts w:ascii="Arial" w:hAnsi="Arial" w:cs="Arial"/>
          <w:b/>
          <w:bCs/>
        </w:rPr>
        <w:t>нөхцөл</w:t>
      </w:r>
      <w:proofErr w:type="spellEnd"/>
      <w:r w:rsidRPr="00591A71">
        <w:rPr>
          <w:rFonts w:ascii="Arial" w:hAnsi="Arial" w:cs="Arial"/>
          <w:b/>
          <w:bCs/>
        </w:rPr>
        <w:t xml:space="preserve"> </w:t>
      </w:r>
      <w:proofErr w:type="spellStart"/>
      <w:r w:rsidRPr="00591A71">
        <w:rPr>
          <w:rFonts w:ascii="Arial" w:hAnsi="Arial" w:cs="Arial"/>
          <w:b/>
          <w:bCs/>
        </w:rPr>
        <w:t>бүрдэл</w:t>
      </w:r>
      <w:proofErr w:type="spellEnd"/>
      <w:r w:rsidRPr="00591A71">
        <w:rPr>
          <w:rFonts w:ascii="Arial" w:hAnsi="Arial" w:cs="Arial"/>
          <w:b/>
          <w:bCs/>
        </w:rPr>
        <w:t xml:space="preserve"> </w:t>
      </w:r>
      <w:proofErr w:type="spellStart"/>
      <w:r w:rsidRPr="00591A71">
        <w:rPr>
          <w:rFonts w:ascii="Arial" w:hAnsi="Arial" w:cs="Arial"/>
          <w:b/>
          <w:bCs/>
        </w:rPr>
        <w:t>хангалтгүй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дүгнэх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харилцааг</w:t>
      </w:r>
      <w:proofErr w:type="spellEnd"/>
      <w:r w:rsidRPr="00591A71">
        <w:rPr>
          <w:rFonts w:ascii="Arial" w:hAnsi="Arial" w:cs="Arial"/>
        </w:rPr>
        <w:t xml:space="preserve"> </w:t>
      </w:r>
      <w:proofErr w:type="spellStart"/>
      <w:r w:rsidRPr="00591A71">
        <w:rPr>
          <w:rFonts w:ascii="Arial" w:hAnsi="Arial" w:cs="Arial"/>
        </w:rPr>
        <w:t>зохион</w:t>
      </w:r>
      <w:proofErr w:type="spellEnd"/>
      <w:r w:rsidRPr="00591A71">
        <w:rPr>
          <w:rFonts w:ascii="Arial" w:hAnsi="Arial" w:cs="Arial"/>
        </w:rPr>
        <w:t xml:space="preserve"> </w:t>
      </w:r>
      <w:proofErr w:type="spellStart"/>
      <w:r w:rsidRPr="00591A71">
        <w:rPr>
          <w:rFonts w:ascii="Arial" w:hAnsi="Arial" w:cs="Arial"/>
        </w:rPr>
        <w:t>байгуулах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орчныг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хамгааллын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төр-хувийн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итгэлцэл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хэрэгцээтэй</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нийцүүлэхийн</w:t>
      </w:r>
      <w:proofErr w:type="spellEnd"/>
      <w:r w:rsidRPr="00591A71">
        <w:rPr>
          <w:rFonts w:ascii="Arial" w:hAnsi="Arial" w:cs="Arial"/>
        </w:rPr>
        <w:t xml:space="preserve"> </w:t>
      </w:r>
      <w:proofErr w:type="spellStart"/>
      <w:r w:rsidRPr="00591A71">
        <w:rPr>
          <w:rFonts w:ascii="Arial" w:hAnsi="Arial" w:cs="Arial"/>
        </w:rPr>
        <w:t>тулд</w:t>
      </w:r>
      <w:proofErr w:type="spellEnd"/>
      <w:r w:rsidRPr="00591A71">
        <w:rPr>
          <w:rFonts w:ascii="Arial" w:hAnsi="Arial" w:cs="Arial"/>
        </w:rPr>
        <w:t xml:space="preserve"> </w:t>
      </w:r>
      <w:proofErr w:type="spellStart"/>
      <w:r w:rsidRPr="00591A71">
        <w:rPr>
          <w:rFonts w:ascii="Arial" w:hAnsi="Arial" w:cs="Arial"/>
        </w:rPr>
        <w:t>нарийвчилсан</w:t>
      </w:r>
      <w:proofErr w:type="spellEnd"/>
      <w:r w:rsidRPr="00591A71">
        <w:rPr>
          <w:rFonts w:ascii="Arial" w:hAnsi="Arial" w:cs="Arial"/>
        </w:rPr>
        <w:t xml:space="preserve"> </w:t>
      </w:r>
      <w:proofErr w:type="spellStart"/>
      <w:r w:rsidRPr="00591A71">
        <w:rPr>
          <w:rFonts w:ascii="Arial" w:hAnsi="Arial" w:cs="Arial"/>
        </w:rPr>
        <w:t>нэмэлт</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 xml:space="preserve">, </w:t>
      </w: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тогтолцоогоор</w:t>
      </w:r>
      <w:proofErr w:type="spellEnd"/>
      <w:r w:rsidRPr="00591A71">
        <w:rPr>
          <w:rFonts w:ascii="Arial" w:hAnsi="Arial" w:cs="Arial"/>
        </w:rPr>
        <w:t xml:space="preserve"> </w:t>
      </w:r>
      <w:proofErr w:type="spellStart"/>
      <w:r w:rsidRPr="00591A71">
        <w:rPr>
          <w:rFonts w:ascii="Arial" w:hAnsi="Arial" w:cs="Arial"/>
        </w:rPr>
        <w:t>дэмжих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01302D79" w14:textId="77777777" w:rsidR="006602DF" w:rsidRPr="00591A71" w:rsidRDefault="006602DF" w:rsidP="00591A71">
      <w:pPr>
        <w:spacing w:after="0" w:line="240" w:lineRule="auto"/>
        <w:ind w:firstLine="709"/>
        <w:jc w:val="both"/>
        <w:rPr>
          <w:rFonts w:ascii="Arial" w:hAnsi="Arial" w:cs="Arial"/>
        </w:rPr>
      </w:pPr>
    </w:p>
    <w:p w14:paraId="304D2FA2"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25" w:name="_Toc230289636"/>
      <w:r w:rsidRPr="00591A71">
        <w:rPr>
          <w:rFonts w:ascii="Arial" w:hAnsi="Arial" w:cs="Arial"/>
          <w:sz w:val="22"/>
          <w:szCs w:val="22"/>
        </w:rPr>
        <w:t xml:space="preserve">3.3. </w:t>
      </w:r>
      <w:proofErr w:type="spellStart"/>
      <w:r w:rsidRPr="00591A71">
        <w:rPr>
          <w:rFonts w:ascii="Arial" w:hAnsi="Arial" w:cs="Arial"/>
          <w:sz w:val="22"/>
          <w:szCs w:val="22"/>
        </w:rPr>
        <w:t>Ойлгомжтой</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байдлын</w:t>
      </w:r>
      <w:proofErr w:type="spellEnd"/>
      <w:r w:rsidRPr="00591A71">
        <w:rPr>
          <w:rFonts w:ascii="Arial" w:hAnsi="Arial" w:cs="Arial"/>
          <w:sz w:val="22"/>
          <w:szCs w:val="22"/>
        </w:rPr>
        <w:t xml:space="preserve"> </w:t>
      </w:r>
      <w:proofErr w:type="spellStart"/>
      <w:r w:rsidRPr="00591A71">
        <w:rPr>
          <w:rFonts w:ascii="Arial" w:hAnsi="Arial" w:cs="Arial"/>
          <w:sz w:val="22"/>
          <w:szCs w:val="22"/>
        </w:rPr>
        <w:t>үнэлгээ</w:t>
      </w:r>
      <w:bookmarkEnd w:id="25"/>
      <w:proofErr w:type="spellEnd"/>
    </w:p>
    <w:p w14:paraId="1C2927EE" w14:textId="77777777" w:rsidR="0003141F" w:rsidRPr="00591A71" w:rsidRDefault="0003141F" w:rsidP="00591A71">
      <w:pPr>
        <w:spacing w:after="0" w:line="240" w:lineRule="auto"/>
        <w:ind w:firstLine="709"/>
        <w:jc w:val="both"/>
        <w:rPr>
          <w:rFonts w:ascii="Arial" w:hAnsi="Arial" w:cs="Arial"/>
        </w:rPr>
      </w:pPr>
    </w:p>
    <w:p w14:paraId="71ED9EC7" w14:textId="77777777" w:rsidR="00A01EB2" w:rsidRPr="00591A71" w:rsidRDefault="00A01EB2"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үнэлэхдээ</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бүрдэл</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үе</w:t>
      </w:r>
      <w:proofErr w:type="spellEnd"/>
      <w:r w:rsidRPr="00591A71">
        <w:rPr>
          <w:rFonts w:ascii="Arial" w:hAnsi="Arial" w:cs="Arial"/>
        </w:rPr>
        <w:t xml:space="preserve"> </w:t>
      </w:r>
      <w:proofErr w:type="spellStart"/>
      <w:r w:rsidRPr="00591A71">
        <w:rPr>
          <w:rFonts w:ascii="Arial" w:hAnsi="Arial" w:cs="Arial"/>
        </w:rPr>
        <w:t>шат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ойлгогдохоор</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үзэв</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хэлбэл</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эсэхээс</w:t>
      </w:r>
      <w:proofErr w:type="spellEnd"/>
      <w:r w:rsidRPr="00591A71">
        <w:rPr>
          <w:rFonts w:ascii="Arial" w:hAnsi="Arial" w:cs="Arial"/>
        </w:rPr>
        <w:t xml:space="preserve"> </w:t>
      </w:r>
      <w:proofErr w:type="spellStart"/>
      <w:r w:rsidRPr="00591A71">
        <w:rPr>
          <w:rFonts w:ascii="Arial" w:hAnsi="Arial" w:cs="Arial"/>
        </w:rPr>
        <w:t>гадна</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төвүүд</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агуулгаар</w:t>
      </w:r>
      <w:proofErr w:type="spellEnd"/>
      <w:r w:rsidRPr="00591A71">
        <w:rPr>
          <w:rFonts w:ascii="Arial" w:hAnsi="Arial" w:cs="Arial"/>
        </w:rPr>
        <w:t xml:space="preserve"> </w:t>
      </w:r>
      <w:proofErr w:type="spellStart"/>
      <w:r w:rsidRPr="00591A71">
        <w:rPr>
          <w:rFonts w:ascii="Arial" w:hAnsi="Arial" w:cs="Arial"/>
        </w:rPr>
        <w:t>ойлгож</w:t>
      </w:r>
      <w:proofErr w:type="spellEnd"/>
      <w:r w:rsidRPr="00591A71">
        <w:rPr>
          <w:rFonts w:ascii="Arial" w:hAnsi="Arial" w:cs="Arial"/>
        </w:rPr>
        <w:t xml:space="preserve">, </w:t>
      </w:r>
      <w:proofErr w:type="spellStart"/>
      <w:r w:rsidRPr="00591A71">
        <w:rPr>
          <w:rFonts w:ascii="Arial" w:hAnsi="Arial" w:cs="Arial"/>
        </w:rPr>
        <w:t>нэгэн</w:t>
      </w:r>
      <w:proofErr w:type="spellEnd"/>
      <w:r w:rsidRPr="00591A71">
        <w:rPr>
          <w:rFonts w:ascii="Arial" w:hAnsi="Arial" w:cs="Arial"/>
        </w:rPr>
        <w:t xml:space="preserve"> </w:t>
      </w:r>
      <w:proofErr w:type="spellStart"/>
      <w:r w:rsidRPr="00591A71">
        <w:rPr>
          <w:rFonts w:ascii="Arial" w:hAnsi="Arial" w:cs="Arial"/>
        </w:rPr>
        <w:t>адил</w:t>
      </w:r>
      <w:proofErr w:type="spellEnd"/>
      <w:r w:rsidRPr="00591A71">
        <w:rPr>
          <w:rFonts w:ascii="Arial" w:hAnsi="Arial" w:cs="Arial"/>
        </w:rPr>
        <w:t xml:space="preserve"> </w:t>
      </w:r>
      <w:proofErr w:type="spellStart"/>
      <w:r w:rsidRPr="00591A71">
        <w:rPr>
          <w:rFonts w:ascii="Arial" w:hAnsi="Arial" w:cs="Arial"/>
        </w:rPr>
        <w:t>хэрэглэх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үнэлсэн</w:t>
      </w:r>
      <w:proofErr w:type="spellEnd"/>
      <w:r w:rsidRPr="00591A71">
        <w:rPr>
          <w:rFonts w:ascii="Arial" w:hAnsi="Arial" w:cs="Arial"/>
        </w:rPr>
        <w:t xml:space="preserve"> </w:t>
      </w:r>
      <w:proofErr w:type="spellStart"/>
      <w:r w:rsidRPr="00591A71">
        <w:rPr>
          <w:rFonts w:ascii="Arial" w:hAnsi="Arial" w:cs="Arial"/>
        </w:rPr>
        <w:t>болно</w:t>
      </w:r>
      <w:proofErr w:type="spellEnd"/>
      <w:r w:rsidRPr="00591A71">
        <w:rPr>
          <w:rFonts w:ascii="Arial" w:hAnsi="Arial" w:cs="Arial"/>
        </w:rPr>
        <w:t>.</w:t>
      </w:r>
    </w:p>
    <w:p w14:paraId="43F11B29" w14:textId="77777777" w:rsidR="00F04919" w:rsidRPr="00591A71" w:rsidRDefault="00F04919" w:rsidP="00591A71">
      <w:pPr>
        <w:spacing w:after="0" w:line="240" w:lineRule="auto"/>
        <w:ind w:firstLine="709"/>
        <w:jc w:val="both"/>
        <w:rPr>
          <w:rFonts w:ascii="Arial" w:hAnsi="Arial" w:cs="Arial"/>
        </w:rPr>
      </w:pPr>
    </w:p>
    <w:p w14:paraId="13ABD47B" w14:textId="77777777" w:rsidR="00A01EB2" w:rsidRPr="00591A71" w:rsidRDefault="00A01EB2" w:rsidP="00591A71">
      <w:pPr>
        <w:spacing w:after="0" w:line="240" w:lineRule="auto"/>
        <w:ind w:firstLine="709"/>
        <w:jc w:val="both"/>
        <w:rPr>
          <w:rFonts w:ascii="Arial" w:hAnsi="Arial" w:cs="Arial"/>
        </w:rPr>
      </w:pP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ерөнхий</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ойлгомжгүй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үндэслэлгүй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тайлбарлах</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хэрэглэх</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бүрт</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ойлголт</w:t>
      </w:r>
      <w:proofErr w:type="spellEnd"/>
      <w:r w:rsidRPr="00591A71">
        <w:rPr>
          <w:rFonts w:ascii="Arial" w:hAnsi="Arial" w:cs="Arial"/>
        </w:rPr>
        <w:t xml:space="preserve"> </w:t>
      </w:r>
      <w:proofErr w:type="spellStart"/>
      <w:r w:rsidRPr="00591A71">
        <w:rPr>
          <w:rFonts w:ascii="Arial" w:hAnsi="Arial" w:cs="Arial"/>
        </w:rPr>
        <w:t>үүсгэхэд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нарийвчлал</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бүрдээгүй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2032B54" w14:textId="77777777" w:rsidR="00F04919" w:rsidRPr="00591A71" w:rsidRDefault="00F04919" w:rsidP="00591A71">
      <w:pPr>
        <w:spacing w:after="0" w:line="240" w:lineRule="auto"/>
        <w:ind w:firstLine="709"/>
        <w:jc w:val="both"/>
        <w:rPr>
          <w:rFonts w:ascii="Arial" w:hAnsi="Arial" w:cs="Arial"/>
        </w:rPr>
      </w:pPr>
    </w:p>
    <w:p w14:paraId="0EA21BA5" w14:textId="77777777" w:rsidR="00A01EB2" w:rsidRPr="00591A71" w:rsidRDefault="00A01EB2" w:rsidP="00591A71">
      <w:pPr>
        <w:spacing w:after="0" w:line="240" w:lineRule="auto"/>
        <w:ind w:firstLine="709"/>
        <w:jc w:val="both"/>
        <w:rPr>
          <w:rFonts w:ascii="Arial" w:hAnsi="Arial" w:cs="Arial"/>
        </w:rPr>
      </w:pPr>
      <w:r>
        <w:rPr>
          <w:rFonts w:ascii="Arial" w:hAnsi="Arial"/>
        </w:rPr>
        <w:t>Юуны өмнө хуулийн 1.1-д заасан кибер орчин дахь мэдээллийн бүрэн бүтэн, нууцлагдсан, хүртээмжтэй байдлыг хангах зорилт нь кибер аюулгүй байдлын суурь ойлголт боловч эдгээр ойлголтыг хуулийн бусад үүрэг, процесс, хяналт, тайлагналтай шууд холбосон тайлбар хангалттай тодорхой бус байна. Мэдээллийн бүрэн бүтэн байдал нь өөрчлөлтийн хяналт, техникийн бүртгэлийн мэдээлэл, өгөгдлийн үнэн зөв байдал, халдлагын дараах сэргээсэн мэдээллийн баталгаажуулалттай; нууцлагдсан байдал нь хандалтын удирдлага, хувийн мэдээлэл хамгаалал, өгөгдөл багасгах, хандалтын мөрийн бүртгэлтэй; хүртээмжтэй байдал нь тасралтгүй ажиллагаа, нөөцлөлт, сэргээн ажиллуулах хугацаа, кибер сөрөн тэсвэрлэх чадавхтай шууд холбоотой боловч энэ холбоос хууль хэрэглэгчид нэг мөр ойлгогдохоор системтэй тусгагдаагүй байна.</w:t>
      </w:r>
    </w:p>
    <w:p w14:paraId="7C0B5285" w14:textId="77777777" w:rsidR="00F04919" w:rsidRPr="00591A71" w:rsidRDefault="00F04919" w:rsidP="00591A71">
      <w:pPr>
        <w:spacing w:after="0" w:line="240" w:lineRule="auto"/>
        <w:ind w:firstLine="709"/>
        <w:jc w:val="both"/>
        <w:rPr>
          <w:rFonts w:ascii="Arial" w:hAnsi="Arial" w:cs="Arial"/>
        </w:rPr>
      </w:pPr>
    </w:p>
    <w:p w14:paraId="5969A064" w14:textId="77777777" w:rsidR="00A01EB2" w:rsidRPr="00591A71" w:rsidRDefault="00A01EB2" w:rsidP="00591A71">
      <w:pPr>
        <w:spacing w:after="0" w:line="240" w:lineRule="auto"/>
        <w:ind w:firstLine="709"/>
        <w:jc w:val="both"/>
        <w:rPr>
          <w:rFonts w:ascii="Arial" w:hAnsi="Arial" w:cs="Arial"/>
        </w:rPr>
      </w:pP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томьёоны</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w:t>
      </w:r>
      <w:proofErr w:type="spellStart"/>
      <w:r w:rsidRPr="00591A71">
        <w:rPr>
          <w:rFonts w:ascii="Arial" w:hAnsi="Arial" w:cs="Arial"/>
        </w:rPr>
        <w:t>үлдэгдэл</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w:t>
      </w:r>
      <w:proofErr w:type="spellStart"/>
      <w:r w:rsidRPr="00591A71">
        <w:rPr>
          <w:rFonts w:ascii="Arial" w:hAnsi="Arial" w:cs="Arial"/>
        </w:rPr>
        <w:t>хаалтын</w:t>
      </w:r>
      <w:proofErr w:type="spellEnd"/>
      <w:r w:rsidRPr="00591A71">
        <w:rPr>
          <w:rFonts w:ascii="Arial" w:hAnsi="Arial" w:cs="Arial"/>
        </w:rPr>
        <w:t xml:space="preserve"> </w:t>
      </w:r>
      <w:proofErr w:type="spellStart"/>
      <w:r w:rsidRPr="00591A71">
        <w:rPr>
          <w:rFonts w:ascii="Arial" w:hAnsi="Arial" w:cs="Arial"/>
        </w:rPr>
        <w:t>дүгнэлт</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хэрэглэх</w:t>
      </w:r>
      <w:proofErr w:type="spellEnd"/>
      <w:r w:rsidRPr="00591A71">
        <w:rPr>
          <w:rFonts w:ascii="Arial" w:hAnsi="Arial" w:cs="Arial"/>
        </w:rPr>
        <w:t xml:space="preserve"> </w:t>
      </w:r>
      <w:proofErr w:type="spellStart"/>
      <w:r w:rsidRPr="00591A71">
        <w:rPr>
          <w:rFonts w:ascii="Arial" w:hAnsi="Arial" w:cs="Arial"/>
        </w:rPr>
        <w:lastRenderedPageBreak/>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тайлбарлавал</w:t>
      </w:r>
      <w:proofErr w:type="spellEnd"/>
      <w:r w:rsidRPr="00591A71">
        <w:rPr>
          <w:rFonts w:ascii="Arial" w:hAnsi="Arial" w:cs="Arial"/>
        </w:rPr>
        <w:t xml:space="preserve"> </w:t>
      </w:r>
      <w:proofErr w:type="spellStart"/>
      <w:r w:rsidRPr="00591A71">
        <w:rPr>
          <w:rFonts w:ascii="Arial" w:hAnsi="Arial" w:cs="Arial"/>
        </w:rPr>
        <w:t>ижил</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доголдол</w:t>
      </w:r>
      <w:proofErr w:type="spellEnd"/>
      <w:r w:rsidRPr="00591A71">
        <w:rPr>
          <w:rFonts w:ascii="Arial" w:hAnsi="Arial" w:cs="Arial"/>
        </w:rPr>
        <w:t xml:space="preserve">, </w:t>
      </w:r>
      <w:proofErr w:type="spellStart"/>
      <w:r w:rsidRPr="00591A71">
        <w:rPr>
          <w:rFonts w:ascii="Arial" w:hAnsi="Arial" w:cs="Arial"/>
        </w:rPr>
        <w:t>нөгөө</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гурав</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гэмт</w:t>
      </w:r>
      <w:proofErr w:type="spellEnd"/>
      <w:r w:rsidRPr="00591A71">
        <w:rPr>
          <w:rFonts w:ascii="Arial" w:hAnsi="Arial" w:cs="Arial"/>
        </w:rPr>
        <w:t xml:space="preserve"> </w:t>
      </w:r>
      <w:proofErr w:type="spellStart"/>
      <w:r w:rsidRPr="00591A71">
        <w:rPr>
          <w:rFonts w:ascii="Arial" w:hAnsi="Arial" w:cs="Arial"/>
        </w:rPr>
        <w:t>хэргийн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ангилах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зөрүү</w:t>
      </w:r>
      <w:proofErr w:type="spellEnd"/>
      <w:r w:rsidRPr="00591A71">
        <w:rPr>
          <w:rFonts w:ascii="Arial" w:hAnsi="Arial" w:cs="Arial"/>
        </w:rPr>
        <w:t xml:space="preserve"> </w:t>
      </w:r>
      <w:proofErr w:type="spellStart"/>
      <w:r w:rsidRPr="00591A71">
        <w:rPr>
          <w:rFonts w:ascii="Arial" w:hAnsi="Arial" w:cs="Arial"/>
        </w:rPr>
        <w:t>үүсгэнэ</w:t>
      </w:r>
      <w:proofErr w:type="spellEnd"/>
      <w:r w:rsidRPr="00591A71">
        <w:rPr>
          <w:rFonts w:ascii="Arial" w:hAnsi="Arial" w:cs="Arial"/>
        </w:rPr>
        <w:t>.</w:t>
      </w:r>
    </w:p>
    <w:p w14:paraId="443B01B5" w14:textId="77777777" w:rsidR="00F04919" w:rsidRPr="00591A71" w:rsidRDefault="00F04919" w:rsidP="00591A71">
      <w:pPr>
        <w:spacing w:after="0" w:line="240" w:lineRule="auto"/>
        <w:ind w:firstLine="709"/>
        <w:jc w:val="both"/>
        <w:rPr>
          <w:rFonts w:ascii="Arial" w:hAnsi="Arial" w:cs="Arial"/>
        </w:rPr>
      </w:pPr>
    </w:p>
    <w:p w14:paraId="26BD4D61" w14:textId="77777777" w:rsidR="00A01EB2" w:rsidRPr="00591A71" w:rsidRDefault="00A01EB2"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Хуулиар</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даруй</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хугацааг</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цаг</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өдөр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нөхцөлөөс</w:t>
      </w:r>
      <w:proofErr w:type="spellEnd"/>
      <w:r w:rsidRPr="00591A71">
        <w:rPr>
          <w:rFonts w:ascii="Arial" w:hAnsi="Arial" w:cs="Arial"/>
        </w:rPr>
        <w:t xml:space="preserve"> </w:t>
      </w:r>
      <w:proofErr w:type="spellStart"/>
      <w:r w:rsidRPr="00591A71">
        <w:rPr>
          <w:rFonts w:ascii="Arial" w:hAnsi="Arial" w:cs="Arial"/>
        </w:rPr>
        <w:t>эхлэн</w:t>
      </w:r>
      <w:proofErr w:type="spellEnd"/>
      <w:r w:rsidRPr="00591A71">
        <w:rPr>
          <w:rFonts w:ascii="Arial" w:hAnsi="Arial" w:cs="Arial"/>
        </w:rPr>
        <w:t xml:space="preserve"> </w:t>
      </w:r>
      <w:proofErr w:type="spellStart"/>
      <w:r w:rsidRPr="00591A71">
        <w:rPr>
          <w:rFonts w:ascii="Arial" w:hAnsi="Arial" w:cs="Arial"/>
        </w:rPr>
        <w:t>тооцох</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анх</w:t>
      </w:r>
      <w:proofErr w:type="spellEnd"/>
      <w:r w:rsidRPr="00591A71">
        <w:rPr>
          <w:rFonts w:ascii="Arial" w:hAnsi="Arial" w:cs="Arial"/>
        </w:rPr>
        <w:t xml:space="preserve"> </w:t>
      </w:r>
      <w:proofErr w:type="spellStart"/>
      <w:r w:rsidRPr="00591A71">
        <w:rPr>
          <w:rFonts w:ascii="Arial" w:hAnsi="Arial" w:cs="Arial"/>
        </w:rPr>
        <w:t>илэрсэн</w:t>
      </w:r>
      <w:proofErr w:type="spellEnd"/>
      <w:r w:rsidRPr="00591A71">
        <w:rPr>
          <w:rFonts w:ascii="Arial" w:hAnsi="Arial" w:cs="Arial"/>
        </w:rPr>
        <w:t xml:space="preserve"> </w:t>
      </w:r>
      <w:proofErr w:type="spellStart"/>
      <w:r w:rsidRPr="00591A71">
        <w:rPr>
          <w:rFonts w:ascii="Arial" w:hAnsi="Arial" w:cs="Arial"/>
        </w:rPr>
        <w:t>үеэс</w:t>
      </w:r>
      <w:proofErr w:type="spellEnd"/>
      <w:r w:rsidRPr="00591A71">
        <w:rPr>
          <w:rFonts w:ascii="Arial" w:hAnsi="Arial" w:cs="Arial"/>
        </w:rPr>
        <w:t xml:space="preserve"> </w:t>
      </w:r>
      <w:proofErr w:type="spellStart"/>
      <w:r w:rsidRPr="00591A71">
        <w:rPr>
          <w:rFonts w:ascii="Arial" w:hAnsi="Arial" w:cs="Arial"/>
        </w:rPr>
        <w:t>тооцох</w:t>
      </w:r>
      <w:proofErr w:type="spellEnd"/>
      <w:r w:rsidRPr="00591A71">
        <w:rPr>
          <w:rFonts w:ascii="Arial" w:hAnsi="Arial" w:cs="Arial"/>
        </w:rPr>
        <w:t xml:space="preserve"> </w:t>
      </w:r>
      <w:proofErr w:type="spellStart"/>
      <w:r w:rsidRPr="00591A71">
        <w:rPr>
          <w:rFonts w:ascii="Arial" w:hAnsi="Arial" w:cs="Arial"/>
        </w:rPr>
        <w:t>уу</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дотооддоо</w:t>
      </w:r>
      <w:proofErr w:type="spellEnd"/>
      <w:r w:rsidRPr="00591A71">
        <w:rPr>
          <w:rFonts w:ascii="Arial" w:hAnsi="Arial" w:cs="Arial"/>
        </w:rPr>
        <w:t xml:space="preserve"> </w:t>
      </w:r>
      <w:proofErr w:type="spellStart"/>
      <w:r w:rsidRPr="00591A71">
        <w:rPr>
          <w:rFonts w:ascii="Arial" w:hAnsi="Arial" w:cs="Arial"/>
        </w:rPr>
        <w:t>баталгаажуулсан</w:t>
      </w:r>
      <w:proofErr w:type="spellEnd"/>
      <w:r w:rsidRPr="00591A71">
        <w:rPr>
          <w:rFonts w:ascii="Arial" w:hAnsi="Arial" w:cs="Arial"/>
        </w:rPr>
        <w:t xml:space="preserve"> </w:t>
      </w:r>
      <w:proofErr w:type="spellStart"/>
      <w:r w:rsidRPr="00591A71">
        <w:rPr>
          <w:rFonts w:ascii="Arial" w:hAnsi="Arial" w:cs="Arial"/>
        </w:rPr>
        <w:t>үеэс</w:t>
      </w:r>
      <w:proofErr w:type="spellEnd"/>
      <w:r w:rsidRPr="00591A71">
        <w:rPr>
          <w:rFonts w:ascii="Arial" w:hAnsi="Arial" w:cs="Arial"/>
        </w:rPr>
        <w:t xml:space="preserve"> </w:t>
      </w:r>
      <w:proofErr w:type="spellStart"/>
      <w:r w:rsidRPr="00591A71">
        <w:rPr>
          <w:rFonts w:ascii="Arial" w:hAnsi="Arial" w:cs="Arial"/>
        </w:rPr>
        <w:t>тооцох</w:t>
      </w:r>
      <w:proofErr w:type="spellEnd"/>
      <w:r w:rsidRPr="00591A71">
        <w:rPr>
          <w:rFonts w:ascii="Arial" w:hAnsi="Arial" w:cs="Arial"/>
        </w:rPr>
        <w:t xml:space="preserve"> </w:t>
      </w:r>
      <w:proofErr w:type="spellStart"/>
      <w:r w:rsidRPr="00591A71">
        <w:rPr>
          <w:rFonts w:ascii="Arial" w:hAnsi="Arial" w:cs="Arial"/>
        </w:rPr>
        <w:t>уу</w:t>
      </w:r>
      <w:proofErr w:type="spellEnd"/>
      <w:r w:rsidRPr="00591A71">
        <w:rPr>
          <w:rFonts w:ascii="Arial" w:hAnsi="Arial" w:cs="Arial"/>
        </w:rPr>
        <w:t xml:space="preserve"> </w:t>
      </w:r>
      <w:proofErr w:type="spellStart"/>
      <w:r w:rsidRPr="00591A71">
        <w:rPr>
          <w:rFonts w:ascii="Arial" w:hAnsi="Arial" w:cs="Arial"/>
        </w:rPr>
        <w:t>гэдэг</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анхны</w:t>
      </w:r>
      <w:proofErr w:type="spellEnd"/>
      <w:r w:rsidRPr="00591A71">
        <w:rPr>
          <w:rFonts w:ascii="Arial" w:hAnsi="Arial" w:cs="Arial"/>
        </w:rPr>
        <w:t xml:space="preserve"> </w:t>
      </w:r>
      <w:proofErr w:type="spellStart"/>
      <w:r w:rsidRPr="00591A71">
        <w:rPr>
          <w:rFonts w:ascii="Arial" w:hAnsi="Arial" w:cs="Arial"/>
        </w:rPr>
        <w:t>мэдэгдэлд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заавал</w:t>
      </w:r>
      <w:proofErr w:type="spellEnd"/>
      <w:r w:rsidRPr="00591A71">
        <w:rPr>
          <w:rFonts w:ascii="Arial" w:hAnsi="Arial" w:cs="Arial"/>
        </w:rPr>
        <w:t xml:space="preserve"> </w:t>
      </w:r>
      <w:proofErr w:type="spellStart"/>
      <w:r w:rsidRPr="00591A71">
        <w:rPr>
          <w:rFonts w:ascii="Arial" w:hAnsi="Arial" w:cs="Arial"/>
        </w:rPr>
        <w:t>багтах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дутуу</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түр</w:t>
      </w:r>
      <w:proofErr w:type="spellEnd"/>
      <w:r w:rsidRPr="00591A71">
        <w:rPr>
          <w:rFonts w:ascii="Arial" w:hAnsi="Arial" w:cs="Arial"/>
        </w:rPr>
        <w:t xml:space="preserve"> </w:t>
      </w:r>
      <w:proofErr w:type="spellStart"/>
      <w:r w:rsidRPr="00591A71">
        <w:rPr>
          <w:rFonts w:ascii="Arial" w:hAnsi="Arial" w:cs="Arial"/>
        </w:rPr>
        <w:t>мэдэгдэл</w:t>
      </w:r>
      <w:proofErr w:type="spellEnd"/>
      <w:r w:rsidRPr="00591A71">
        <w:rPr>
          <w:rFonts w:ascii="Arial" w:hAnsi="Arial" w:cs="Arial"/>
        </w:rPr>
        <w:t xml:space="preserve"> </w:t>
      </w:r>
      <w:proofErr w:type="spellStart"/>
      <w:r w:rsidRPr="00591A71">
        <w:rPr>
          <w:rFonts w:ascii="Arial" w:hAnsi="Arial" w:cs="Arial"/>
        </w:rPr>
        <w:t>хүргүүлж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дараа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нөхөн</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буруу</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шилжүүлэх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үүргээ</w:t>
      </w:r>
      <w:proofErr w:type="spellEnd"/>
      <w:r w:rsidRPr="00591A71">
        <w:rPr>
          <w:rFonts w:ascii="Arial" w:hAnsi="Arial" w:cs="Arial"/>
        </w:rPr>
        <w:t xml:space="preserve"> </w:t>
      </w:r>
      <w:proofErr w:type="spellStart"/>
      <w:r w:rsidRPr="00591A71">
        <w:rPr>
          <w:rFonts w:ascii="Arial" w:hAnsi="Arial" w:cs="Arial"/>
        </w:rPr>
        <w:t>биелүүлсэн</w:t>
      </w:r>
      <w:proofErr w:type="spellEnd"/>
      <w:r w:rsidRPr="00591A71">
        <w:rPr>
          <w:rFonts w:ascii="Arial" w:hAnsi="Arial" w:cs="Arial"/>
        </w:rPr>
        <w:t xml:space="preserve"> </w:t>
      </w:r>
      <w:proofErr w:type="spellStart"/>
      <w:r w:rsidRPr="00591A71">
        <w:rPr>
          <w:rFonts w:ascii="Arial" w:hAnsi="Arial" w:cs="Arial"/>
        </w:rPr>
        <w:t>эсэх</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маргаан</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w:t>
      </w:r>
    </w:p>
    <w:p w14:paraId="474E46CC" w14:textId="77777777" w:rsidR="00F04919" w:rsidRPr="00591A71" w:rsidRDefault="00F04919" w:rsidP="00591A71">
      <w:pPr>
        <w:spacing w:after="0" w:line="240" w:lineRule="auto"/>
        <w:ind w:firstLine="709"/>
        <w:jc w:val="both"/>
        <w:rPr>
          <w:rFonts w:ascii="Arial" w:hAnsi="Arial" w:cs="Arial"/>
        </w:rPr>
      </w:pPr>
    </w:p>
    <w:p w14:paraId="20FEE1AB" w14:textId="77777777" w:rsidR="00A01EB2" w:rsidRPr="00591A71" w:rsidRDefault="00A01EB2" w:rsidP="00591A71">
      <w:pPr>
        <w:spacing w:after="0" w:line="240" w:lineRule="auto"/>
        <w:ind w:firstLine="709"/>
        <w:jc w:val="both"/>
        <w:rPr>
          <w:rFonts w:ascii="Arial" w:hAnsi="Arial" w:cs="Arial"/>
        </w:rPr>
      </w:pPr>
      <w:r>
        <w:rPr>
          <w:rFonts w:ascii="Arial" w:hAnsi="Arial"/>
        </w:rPr>
        <w:t>Байгууллагуудын чиг үүргийн заагийн хувьд ойлгомжтой байдлын асуудал тодорхой илэрч байна. Кибер аюулгүй байдлын зөвлөл, түүний Ажлын алба, Үндэсний төв, Нийтийн төв, цагдаагийн байгууллага, тагнуулын байгууллага, цахим хөгжил, харилцаа холбооны асуудал эрхэлсэн төрийн захиргааны төв байгууллага, салбарын зохицуулагч байгууллагуудын чиг үүрэг хуульд туссан боловч бодит халдлагын үед хэн удирдах, хэн үндсэн хариуцагч байх, хэн мэдээлэл нэгтгэх, хэн буцаан тайлагнах, аль шатанд аль байгууллага оролцохыг хууль хэрэглэгчид нэг мөр ойлгоход хүндрэлтэй байна. Энэ нь нэг тохиолдол хэд хэдэн байгууллагад давхардах, эсхүл нэг байгууллагаас нөгөөд шилжих явцад хариуцагч тодорхойгүй үлдэх эрсдэлийг бий болгож байна.</w:t>
      </w:r>
    </w:p>
    <w:p w14:paraId="6D2423A0" w14:textId="77777777" w:rsidR="00F04919" w:rsidRPr="00591A71" w:rsidRDefault="00F04919" w:rsidP="00591A71">
      <w:pPr>
        <w:spacing w:after="0" w:line="240" w:lineRule="auto"/>
        <w:ind w:firstLine="709"/>
        <w:jc w:val="both"/>
        <w:rPr>
          <w:rFonts w:ascii="Arial" w:hAnsi="Arial" w:cs="Arial"/>
        </w:rPr>
      </w:pPr>
    </w:p>
    <w:p w14:paraId="1E77AE68" w14:textId="77777777" w:rsidR="00A01EB2" w:rsidRPr="00591A71" w:rsidRDefault="00A01EB2" w:rsidP="00591A71">
      <w:pPr>
        <w:spacing w:after="0" w:line="240" w:lineRule="auto"/>
        <w:ind w:firstLine="709"/>
        <w:jc w:val="both"/>
        <w:rPr>
          <w:rFonts w:ascii="Arial" w:hAnsi="Arial" w:cs="Arial"/>
        </w:rPr>
      </w:pP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тооцогдох</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орох</w:t>
      </w:r>
      <w:proofErr w:type="spellEnd"/>
      <w:r w:rsidRPr="00591A71">
        <w:rPr>
          <w:rFonts w:ascii="Arial" w:hAnsi="Arial" w:cs="Arial"/>
        </w:rPr>
        <w:t xml:space="preserve">, </w:t>
      </w:r>
      <w:proofErr w:type="spellStart"/>
      <w:r w:rsidRPr="00591A71">
        <w:rPr>
          <w:rFonts w:ascii="Arial" w:hAnsi="Arial" w:cs="Arial"/>
        </w:rPr>
        <w:t>хасагдах</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өөрчлөгдөх</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нийтэд</w:t>
      </w:r>
      <w:proofErr w:type="spellEnd"/>
      <w:r w:rsidRPr="00591A71">
        <w:rPr>
          <w:rFonts w:ascii="Arial" w:hAnsi="Arial" w:cs="Arial"/>
        </w:rPr>
        <w:t xml:space="preserve"> </w:t>
      </w:r>
      <w:proofErr w:type="spellStart"/>
      <w:r w:rsidRPr="00591A71">
        <w:rPr>
          <w:rFonts w:ascii="Arial" w:hAnsi="Arial" w:cs="Arial"/>
        </w:rPr>
        <w:t>нээлттэй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хамгаалагдах</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орсноор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нэмэгдүүлсэн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үүсэхийг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хэрэглэгчид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Одоогийн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өгөгдлийн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тасалдах</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уршиг</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цар</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шалгуурыг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илэрхийлэхэд</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06A9A3B" w14:textId="77777777" w:rsidR="00F04919" w:rsidRPr="00591A71" w:rsidRDefault="00F04919" w:rsidP="00591A71">
      <w:pPr>
        <w:spacing w:after="0" w:line="240" w:lineRule="auto"/>
        <w:ind w:firstLine="709"/>
        <w:jc w:val="both"/>
        <w:rPr>
          <w:rFonts w:ascii="Arial" w:hAnsi="Arial" w:cs="Arial"/>
        </w:rPr>
      </w:pPr>
    </w:p>
    <w:p w14:paraId="44ABAA17" w14:textId="77777777" w:rsidR="00A01EB2" w:rsidRPr="00591A71" w:rsidRDefault="00A01EB2" w:rsidP="00591A71">
      <w:pPr>
        <w:spacing w:after="0" w:line="240" w:lineRule="auto"/>
        <w:ind w:firstLine="709"/>
        <w:jc w:val="both"/>
        <w:rPr>
          <w:rFonts w:ascii="Arial" w:hAnsi="Arial" w:cs="Arial"/>
        </w:rPr>
      </w:pPr>
      <w:r>
        <w:rPr>
          <w:rFonts w:ascii="Arial" w:hAnsi="Arial"/>
        </w:rPr>
        <w:t>Хуулийн этгээдийн үүргийн ойлгомжтой байдалд мөн тодорхой бус байдал байна. “Мэдээллийн системийн аюулгүй байдлыг хангах” зэрэг ерөнхий үүрэг нь агуулгын хувьд зөв боловч тухайн үүргийн доод шаардлага байгууллагын төрөл, хэмжээ, эрсдэлийн түвшин, боловсруулж буй мэдээллийн шинжээс хамааран хэрхэн ялгагдах нь тодорхой бус байна. Иймээс нэг байгууллага энэ үүргийг зөвхөн вирусийн эсрэг программ, галт хана суурилуулах гэж ойлгох бол нөгөө байгууллага хандалтын удирдлага, техникийн бүртгэлийн мэдээлэл, нөөцлөлт, сэргээн ажиллуулах төлөвлөгөө, аудит, эрсдэлийн үнэлгээний иж бүрэн тогтолцоо гэж ойлгох боломжтой байна.</w:t>
      </w:r>
    </w:p>
    <w:p w14:paraId="08A91A7D" w14:textId="77777777" w:rsidR="00F04919" w:rsidRPr="00591A71" w:rsidRDefault="00F04919" w:rsidP="00591A71">
      <w:pPr>
        <w:spacing w:after="0" w:line="240" w:lineRule="auto"/>
        <w:ind w:firstLine="709"/>
        <w:jc w:val="both"/>
        <w:rPr>
          <w:rFonts w:ascii="Arial" w:hAnsi="Arial" w:cs="Arial"/>
        </w:rPr>
      </w:pPr>
    </w:p>
    <w:p w14:paraId="5A69D0A0" w14:textId="77777777" w:rsidR="00A01EB2" w:rsidRPr="00591A71" w:rsidRDefault="00A01EB2" w:rsidP="00591A71">
      <w:pPr>
        <w:spacing w:after="0" w:line="240" w:lineRule="auto"/>
        <w:ind w:firstLine="709"/>
        <w:jc w:val="both"/>
        <w:rPr>
          <w:rFonts w:ascii="Arial" w:hAnsi="Arial" w:cs="Arial"/>
        </w:rPr>
      </w:pP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зорилго</w:t>
      </w:r>
      <w:proofErr w:type="spellEnd"/>
      <w:r w:rsidRPr="00591A71">
        <w:rPr>
          <w:rFonts w:ascii="Arial" w:hAnsi="Arial" w:cs="Arial"/>
        </w:rPr>
        <w:t xml:space="preserve">, </w:t>
      </w:r>
      <w:proofErr w:type="spellStart"/>
      <w:r w:rsidRPr="00591A71">
        <w:rPr>
          <w:rFonts w:ascii="Arial" w:hAnsi="Arial" w:cs="Arial"/>
        </w:rPr>
        <w:t>ялгаа</w:t>
      </w:r>
      <w:proofErr w:type="spellEnd"/>
      <w:r w:rsidRPr="00591A71">
        <w:rPr>
          <w:rFonts w:ascii="Arial" w:hAnsi="Arial" w:cs="Arial"/>
        </w:rPr>
        <w:t xml:space="preserve">, </w:t>
      </w:r>
      <w:proofErr w:type="spellStart"/>
      <w:r w:rsidRPr="00591A71">
        <w:rPr>
          <w:rFonts w:ascii="Arial" w:hAnsi="Arial" w:cs="Arial"/>
        </w:rPr>
        <w:t>давтамж</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агуулга</w:t>
      </w:r>
      <w:proofErr w:type="spellEnd"/>
      <w:r w:rsidRPr="00591A71">
        <w:rPr>
          <w:rFonts w:ascii="Arial" w:hAnsi="Arial" w:cs="Arial"/>
        </w:rPr>
        <w:t xml:space="preserve">, </w:t>
      </w:r>
      <w:proofErr w:type="spellStart"/>
      <w:r w:rsidRPr="00591A71">
        <w:rPr>
          <w:rFonts w:ascii="Arial" w:hAnsi="Arial" w:cs="Arial"/>
        </w:rPr>
        <w:t>тайланг</w:t>
      </w:r>
      <w:proofErr w:type="spellEnd"/>
      <w:r w:rsidRPr="00591A71">
        <w:rPr>
          <w:rFonts w:ascii="Arial" w:hAnsi="Arial" w:cs="Arial"/>
        </w:rPr>
        <w:t xml:space="preserve"> </w:t>
      </w:r>
      <w:proofErr w:type="spellStart"/>
      <w:r w:rsidRPr="00591A71">
        <w:rPr>
          <w:rFonts w:ascii="Arial" w:hAnsi="Arial" w:cs="Arial"/>
        </w:rPr>
        <w:t>хүргүүлсний</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зөвлөмж</w:t>
      </w:r>
      <w:proofErr w:type="spellEnd"/>
      <w:r w:rsidRPr="00591A71">
        <w:rPr>
          <w:rFonts w:ascii="Arial" w:hAnsi="Arial" w:cs="Arial"/>
        </w:rPr>
        <w:t xml:space="preserve">, </w:t>
      </w:r>
      <w:proofErr w:type="spellStart"/>
      <w:r w:rsidRPr="00591A71">
        <w:rPr>
          <w:rFonts w:ascii="Arial" w:hAnsi="Arial" w:cs="Arial"/>
        </w:rPr>
        <w:t>шаардлагын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юу</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арилгуулах</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шинэчлэл</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гаргах</w:t>
      </w:r>
      <w:proofErr w:type="spellEnd"/>
      <w:r w:rsidRPr="00591A71">
        <w:rPr>
          <w:rFonts w:ascii="Arial" w:hAnsi="Arial" w:cs="Arial"/>
        </w:rPr>
        <w:t xml:space="preserve"> </w:t>
      </w:r>
      <w:proofErr w:type="spellStart"/>
      <w:r w:rsidRPr="00591A71">
        <w:rPr>
          <w:rFonts w:ascii="Arial" w:hAnsi="Arial" w:cs="Arial"/>
        </w:rPr>
        <w:t>үндэслэл</w:t>
      </w:r>
      <w:proofErr w:type="spellEnd"/>
      <w:r w:rsidRPr="00591A71">
        <w:rPr>
          <w:rFonts w:ascii="Arial" w:hAnsi="Arial" w:cs="Arial"/>
        </w:rPr>
        <w:t xml:space="preserve"> </w:t>
      </w:r>
      <w:proofErr w:type="spellStart"/>
      <w:r w:rsidRPr="00591A71">
        <w:rPr>
          <w:rFonts w:ascii="Arial" w:hAnsi="Arial" w:cs="Arial"/>
        </w:rPr>
        <w:t>үү</w:t>
      </w:r>
      <w:proofErr w:type="spellEnd"/>
      <w:r w:rsidRPr="00591A71">
        <w:rPr>
          <w:rFonts w:ascii="Arial" w:hAnsi="Arial" w:cs="Arial"/>
        </w:rPr>
        <w:t xml:space="preserve"> </w:t>
      </w:r>
      <w:proofErr w:type="spellStart"/>
      <w:r w:rsidRPr="00591A71">
        <w:rPr>
          <w:rFonts w:ascii="Arial" w:hAnsi="Arial" w:cs="Arial"/>
        </w:rPr>
        <w:t>гэдэг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байгууллагууд</w:t>
      </w:r>
      <w:proofErr w:type="spellEnd"/>
      <w:r w:rsidRPr="00591A71">
        <w:rPr>
          <w:rFonts w:ascii="Arial" w:hAnsi="Arial" w:cs="Arial"/>
        </w:rPr>
        <w:t xml:space="preserve"> </w:t>
      </w:r>
      <w:proofErr w:type="spellStart"/>
      <w:r w:rsidRPr="00591A71">
        <w:rPr>
          <w:rFonts w:ascii="Arial" w:hAnsi="Arial" w:cs="Arial"/>
        </w:rPr>
        <w:t>уг</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28757234" w14:textId="77777777" w:rsidR="00F04919" w:rsidRPr="00591A71" w:rsidRDefault="00F04919" w:rsidP="00591A71">
      <w:pPr>
        <w:spacing w:after="0" w:line="240" w:lineRule="auto"/>
        <w:ind w:firstLine="709"/>
        <w:jc w:val="both"/>
        <w:rPr>
          <w:rFonts w:ascii="Arial" w:hAnsi="Arial" w:cs="Arial"/>
        </w:rPr>
      </w:pPr>
    </w:p>
    <w:p w14:paraId="3CAAF3D5" w14:textId="77777777" w:rsidR="00A01EB2" w:rsidRPr="00591A71" w:rsidRDefault="00A01EB2" w:rsidP="00591A71">
      <w:pPr>
        <w:spacing w:after="0" w:line="240" w:lineRule="auto"/>
        <w:ind w:firstLine="709"/>
        <w:jc w:val="both"/>
        <w:rPr>
          <w:rFonts w:ascii="Arial" w:hAnsi="Arial" w:cs="Arial"/>
        </w:rPr>
      </w:pPr>
      <w:r>
        <w:rPr>
          <w:rFonts w:ascii="Arial" w:hAnsi="Arial"/>
        </w:rPr>
        <w:t>Хүний хувийн мэдээлэл, байгууллагын нууц, төрийн болон албаны нууц, техникийн эмзэг мэдээллийг дамжуулах, хадгалах, ашиглах журам ойлгомжтой байх шаардлагатай. Кибер халдлага, зөрчлийн үед техникийн бүртгэлийн мэдээлэл мэдээлэл, сүлжээний урсгал, төхөөрөмжийн дүрс хуулбар, шинжилгээний тайлан, хэрэглэгчийн мэдээлэл зэрэг өгөгдлийг ямар хүрээнд дамжуулах, ямар хугацаанд хадгалах, хэн хандах, ямар зорилгоор дахин ашиглах, бусдад дамжуулах эсэх нь тодорхой бус бол байгууллага мэдээлэл өгөхөөс түдгэлзэх, эсхүл шаардлагагүй өргөн мэдээлэл дамжуулах эрсдэлтэй. Энэ нь кибер аюулгүй байдлын зохицуулалт болон хүний хувийн мэдээлэл хамгаалах эрх зүйн шаардлагын хооронд ойлголтын зөрүү үүсгэж болзошгүй.</w:t>
      </w:r>
    </w:p>
    <w:p w14:paraId="0558FC0A" w14:textId="77777777" w:rsidR="00F04919" w:rsidRPr="00591A71" w:rsidRDefault="00F04919" w:rsidP="00591A71">
      <w:pPr>
        <w:spacing w:after="0" w:line="240" w:lineRule="auto"/>
        <w:ind w:firstLine="709"/>
        <w:jc w:val="both"/>
        <w:rPr>
          <w:rFonts w:ascii="Arial" w:hAnsi="Arial" w:cs="Arial"/>
        </w:rPr>
      </w:pPr>
    </w:p>
    <w:p w14:paraId="41C9ADF3" w14:textId="77777777" w:rsidR="00A01EB2" w:rsidRPr="00591A71" w:rsidRDefault="00A01EB2" w:rsidP="00591A71">
      <w:pPr>
        <w:spacing w:after="0" w:line="240" w:lineRule="auto"/>
        <w:ind w:firstLine="709"/>
        <w:jc w:val="both"/>
        <w:rPr>
          <w:rFonts w:ascii="Arial" w:hAnsi="Arial" w:cs="Arial"/>
        </w:rPr>
      </w:pPr>
      <w:r>
        <w:rPr>
          <w:rFonts w:ascii="Arial" w:hAnsi="Arial"/>
        </w:rPr>
        <w:t>Хариу арга хэмжээний процессын ойлгомжтой байдалд мөн нэмэлт тодруулга шаардлагатай байна. Кибер халдлага, зөрчлийг илрүүлэх, баталгаажуулах, ангилах, тусгаарлах, шинжлэх, сэргээх, холбогдох төвд мэдээлэх, буцаан тайлагнал хүлээн авах, бүртгэл хаах, халдлагын дараах дүн шинжилгээ хийх, сургамж авах үе шат бүрийн зорилго, хариуцагч, хугацаа, гарах баримт бичиг тодорхой бус байвал хариу арга хэмжээ байгууллага бүрт өөр өөр байдлаар хэрэгжих эрсдэлтэй. Ийм нөхцөлд “мэдэгдэл хүргүүлсэн”, “зөвлөмж өгсөн”, “арга хэмжээ авсан”, “тохиолдол хаасан” гэх төлөвүүдийн эрх зүйн болон ажиллагааны утга нэг мөр бус болно.</w:t>
      </w:r>
    </w:p>
    <w:p w14:paraId="71232475" w14:textId="77777777" w:rsidR="00F04919" w:rsidRPr="00591A71" w:rsidRDefault="00F04919" w:rsidP="00591A71">
      <w:pPr>
        <w:spacing w:after="0" w:line="240" w:lineRule="auto"/>
        <w:ind w:firstLine="709"/>
        <w:jc w:val="both"/>
        <w:rPr>
          <w:rFonts w:ascii="Arial" w:hAnsi="Arial" w:cs="Arial"/>
        </w:rPr>
      </w:pPr>
    </w:p>
    <w:p w14:paraId="6C3A8CE5" w14:textId="77777777" w:rsidR="00A01EB2" w:rsidRPr="00591A71" w:rsidRDefault="00A01EB2" w:rsidP="00591A71">
      <w:pPr>
        <w:spacing w:after="0" w:line="240" w:lineRule="auto"/>
        <w:ind w:firstLine="709"/>
        <w:jc w:val="both"/>
        <w:rPr>
          <w:rFonts w:ascii="Arial" w:hAnsi="Arial" w:cs="Arial"/>
        </w:rPr>
      </w:pPr>
      <w:r>
        <w:rPr>
          <w:rFonts w:ascii="Arial" w:hAnsi="Arial"/>
        </w:rPr>
        <w:t>Тайлагнал, хэрэгжилтийг хэмжих үзүүлэлтийн ойлгомжтой байдал ч хангалтгүй байна. Хууль хэрэгжиж байгаа эсэхийг хэдэн байгууллага аудит хийлгэсэн, хэдэн зөрчил мэдээлэгдсэн, хэдэн тохиолдол хаагдсан, хэдэд буцаан тайлагнал өгсөн, хэдэн зөвлөмж хэрэгжсэн, хэдэд хариуцлага ногдуулсан зэрэг үзүүлэлтээр тогтмол хэмжих шаардлагатай боловч эдгээр үзүүлэлтийн нэр томьёо, тооцох аргачлал, мэдээлэл нэгтгэх байгууллага, тайлагнах давтамж, тайлангийн маягт нэг мөр тогтоогдоогүй бол хуулийн хэрэгжилтийг нэгдсэн байдлаар үнэлэх боломжгүй.</w:t>
      </w:r>
    </w:p>
    <w:p w14:paraId="1D3C18B7" w14:textId="77777777" w:rsidR="00F04919" w:rsidRPr="00591A71" w:rsidRDefault="00F04919" w:rsidP="00591A71">
      <w:pPr>
        <w:spacing w:after="0" w:line="240" w:lineRule="auto"/>
        <w:ind w:firstLine="709"/>
        <w:jc w:val="both"/>
        <w:rPr>
          <w:rFonts w:ascii="Arial" w:hAnsi="Arial" w:cs="Arial"/>
        </w:rPr>
      </w:pPr>
    </w:p>
    <w:p w14:paraId="258CF122" w14:textId="77777777" w:rsidR="00A01EB2" w:rsidRPr="00591A71" w:rsidRDefault="00A01EB2" w:rsidP="00591A71">
      <w:pPr>
        <w:spacing w:after="0" w:line="240" w:lineRule="auto"/>
        <w:ind w:firstLine="709"/>
        <w:jc w:val="both"/>
        <w:rPr>
          <w:rFonts w:ascii="Arial" w:hAnsi="Arial" w:cs="Arial"/>
        </w:rPr>
      </w:pPr>
      <w:r>
        <w:rPr>
          <w:rFonts w:ascii="Arial" w:hAnsi="Arial"/>
        </w:rPr>
        <w:t>Иймд “ойлгомжтой байдал” шалгуураар үнэлбэл Кибер аюулгүй байдлын тухай хууль нь суурь түвшинд ойлгомжтой боловч хэрэгжилтийн түвшинд нэг мөр ойлгож хэрэглэхэд хангалтгүй гэж дүгнэх үндэслэлтэй байна. Тус хууль нь кибер аюулгүй байдлын үндсэн бүтэц, үүрэг, зохицуулалтыг тогтоосон боловч нэр томьёо, мэдээлэх хугацаа, хариу арга хэмжээний шатлал, байгууллагуудын чиг үүргийн зааг, онц чухал мэдээллийн дэд бүтцийн шалгуур, аудит, эрсдэлийн үнэлгээний процесс, өгөгдөл хамгааллын шаардлага, буцаан тайлагнал, бүртгэл хаах шалгуур, хэрэгжилтийг хэмжих үзүүлэлтийг хууль болон дагалдах журамд илүү тодорхой, нэг мөр болгож тусгах шаардлагатай байна.</w:t>
      </w:r>
    </w:p>
    <w:p w14:paraId="2B0B7839" w14:textId="77777777" w:rsidR="00E332E0" w:rsidRPr="00591A71" w:rsidRDefault="00E332E0" w:rsidP="00591A71">
      <w:pPr>
        <w:pStyle w:val="Heading2"/>
        <w:spacing w:before="0" w:line="240" w:lineRule="auto"/>
        <w:ind w:firstLine="709"/>
        <w:jc w:val="both"/>
        <w:rPr>
          <w:rFonts w:ascii="Arial" w:hAnsi="Arial" w:cs="Arial"/>
          <w:sz w:val="22"/>
          <w:szCs w:val="22"/>
        </w:rPr>
      </w:pPr>
    </w:p>
    <w:p w14:paraId="720FF87F"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26" w:name="_Toc230289637"/>
      <w:r w:rsidRPr="00591A71">
        <w:rPr>
          <w:rFonts w:ascii="Arial" w:hAnsi="Arial" w:cs="Arial"/>
          <w:sz w:val="22"/>
          <w:szCs w:val="22"/>
        </w:rPr>
        <w:t xml:space="preserve">3.4. </w:t>
      </w:r>
      <w:proofErr w:type="spellStart"/>
      <w:r w:rsidRPr="00591A71">
        <w:rPr>
          <w:rFonts w:ascii="Arial" w:hAnsi="Arial" w:cs="Arial"/>
          <w:sz w:val="22"/>
          <w:szCs w:val="22"/>
        </w:rPr>
        <w:t>Харилцан</w:t>
      </w:r>
      <w:proofErr w:type="spellEnd"/>
      <w:r w:rsidRPr="00591A71">
        <w:rPr>
          <w:rFonts w:ascii="Arial" w:hAnsi="Arial" w:cs="Arial"/>
          <w:sz w:val="22"/>
          <w:szCs w:val="22"/>
        </w:rPr>
        <w:t xml:space="preserve"> </w:t>
      </w:r>
      <w:proofErr w:type="spellStart"/>
      <w:r w:rsidRPr="00591A71">
        <w:rPr>
          <w:rFonts w:ascii="Arial" w:hAnsi="Arial" w:cs="Arial"/>
          <w:sz w:val="22"/>
          <w:szCs w:val="22"/>
        </w:rPr>
        <w:t>уялдааны</w:t>
      </w:r>
      <w:proofErr w:type="spellEnd"/>
      <w:r w:rsidRPr="00591A71">
        <w:rPr>
          <w:rFonts w:ascii="Arial" w:hAnsi="Arial" w:cs="Arial"/>
          <w:sz w:val="22"/>
          <w:szCs w:val="22"/>
        </w:rPr>
        <w:t xml:space="preserve"> </w:t>
      </w:r>
      <w:proofErr w:type="spellStart"/>
      <w:r w:rsidRPr="00591A71">
        <w:rPr>
          <w:rFonts w:ascii="Arial" w:hAnsi="Arial" w:cs="Arial"/>
          <w:sz w:val="22"/>
          <w:szCs w:val="22"/>
        </w:rPr>
        <w:t>үнэлгээ</w:t>
      </w:r>
      <w:bookmarkEnd w:id="26"/>
      <w:proofErr w:type="spellEnd"/>
    </w:p>
    <w:p w14:paraId="69BD1F83" w14:textId="77777777" w:rsidR="00E332E0" w:rsidRPr="00591A71" w:rsidRDefault="00E332E0" w:rsidP="00591A71">
      <w:pPr>
        <w:spacing w:after="0" w:line="240" w:lineRule="auto"/>
        <w:ind w:firstLine="709"/>
        <w:jc w:val="both"/>
        <w:rPr>
          <w:rFonts w:ascii="Arial" w:hAnsi="Arial" w:cs="Arial"/>
        </w:rPr>
      </w:pPr>
    </w:p>
    <w:p w14:paraId="176EDCB4"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уялдааг</w:t>
      </w:r>
      <w:proofErr w:type="spellEnd"/>
      <w:r w:rsidRPr="00591A71">
        <w:rPr>
          <w:rFonts w:ascii="Arial" w:hAnsi="Arial" w:cs="Arial"/>
        </w:rPr>
        <w:t xml:space="preserve"> </w:t>
      </w:r>
      <w:proofErr w:type="spellStart"/>
      <w:r w:rsidRPr="00591A71">
        <w:rPr>
          <w:rFonts w:ascii="Arial" w:hAnsi="Arial" w:cs="Arial"/>
        </w:rPr>
        <w:t>үнэлэхдээ</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албаны</w:t>
      </w:r>
      <w:proofErr w:type="spellEnd"/>
      <w:r w:rsidRPr="00591A71">
        <w:rPr>
          <w:rFonts w:ascii="Arial" w:hAnsi="Arial" w:cs="Arial"/>
        </w:rPr>
        <w:t xml:space="preserve"> </w:t>
      </w:r>
      <w:proofErr w:type="spellStart"/>
      <w:r w:rsidRPr="00591A71">
        <w:rPr>
          <w:rFonts w:ascii="Arial" w:hAnsi="Arial" w:cs="Arial"/>
        </w:rPr>
        <w:t>нууцын</w:t>
      </w:r>
      <w:proofErr w:type="spellEnd"/>
      <w:r w:rsidRPr="00591A71">
        <w:rPr>
          <w:rFonts w:ascii="Arial" w:hAnsi="Arial" w:cs="Arial"/>
        </w:rPr>
        <w:t xml:space="preserve"> </w:t>
      </w:r>
      <w:proofErr w:type="spellStart"/>
      <w:r w:rsidRPr="00591A71">
        <w:rPr>
          <w:rFonts w:ascii="Arial" w:hAnsi="Arial" w:cs="Arial"/>
        </w:rPr>
        <w:t>дэглэм</w:t>
      </w:r>
      <w:proofErr w:type="spellEnd"/>
      <w:r w:rsidRPr="00591A71">
        <w:rPr>
          <w:rFonts w:ascii="Arial" w:hAnsi="Arial" w:cs="Arial"/>
        </w:rPr>
        <w:t xml:space="preserve">, </w:t>
      </w:r>
      <w:proofErr w:type="spellStart"/>
      <w:r w:rsidRPr="00591A71">
        <w:rPr>
          <w:rFonts w:ascii="Arial" w:hAnsi="Arial" w:cs="Arial"/>
        </w:rPr>
        <w:t>гэмт</w:t>
      </w:r>
      <w:proofErr w:type="spellEnd"/>
      <w:r w:rsidRPr="00591A71">
        <w:rPr>
          <w:rFonts w:ascii="Arial" w:hAnsi="Arial" w:cs="Arial"/>
        </w:rPr>
        <w:t xml:space="preserve"> </w:t>
      </w:r>
      <w:proofErr w:type="spellStart"/>
      <w:r w:rsidRPr="00591A71">
        <w:rPr>
          <w:rFonts w:ascii="Arial" w:hAnsi="Arial" w:cs="Arial"/>
        </w:rPr>
        <w:t>хэрэг</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шалган</w:t>
      </w:r>
      <w:proofErr w:type="spellEnd"/>
      <w:r w:rsidRPr="00591A71">
        <w:rPr>
          <w:rFonts w:ascii="Arial" w:hAnsi="Arial" w:cs="Arial"/>
        </w:rPr>
        <w:t xml:space="preserve"> </w:t>
      </w:r>
      <w:proofErr w:type="spellStart"/>
      <w:r w:rsidRPr="00591A71">
        <w:rPr>
          <w:rFonts w:ascii="Arial" w:hAnsi="Arial" w:cs="Arial"/>
        </w:rPr>
        <w:t>шийдвэрлэх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хөгжлийн</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орчинтой</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эсэхийг</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үзэв</w:t>
      </w:r>
      <w:proofErr w:type="spellEnd"/>
      <w:r w:rsidRPr="00591A71">
        <w:rPr>
          <w:rFonts w:ascii="Arial" w:hAnsi="Arial" w:cs="Arial"/>
        </w:rPr>
        <w:t xml:space="preserve">. </w:t>
      </w:r>
      <w:proofErr w:type="spellStart"/>
      <w:r w:rsidRPr="00591A71">
        <w:rPr>
          <w:rFonts w:ascii="Arial" w:hAnsi="Arial" w:cs="Arial"/>
        </w:rPr>
        <w:t>Өөрөөр</w:t>
      </w:r>
      <w:proofErr w:type="spellEnd"/>
      <w:r w:rsidRPr="00591A71">
        <w:rPr>
          <w:rFonts w:ascii="Arial" w:hAnsi="Arial" w:cs="Arial"/>
        </w:rPr>
        <w:t xml:space="preserve"> </w:t>
      </w:r>
      <w:proofErr w:type="spellStart"/>
      <w:r w:rsidRPr="00591A71">
        <w:rPr>
          <w:rFonts w:ascii="Arial" w:hAnsi="Arial" w:cs="Arial"/>
        </w:rPr>
        <w:t>хэлбэл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дангаар</w:t>
      </w:r>
      <w:proofErr w:type="spellEnd"/>
      <w:r w:rsidRPr="00591A71">
        <w:rPr>
          <w:rFonts w:ascii="Arial" w:hAnsi="Arial" w:cs="Arial"/>
        </w:rPr>
        <w:t xml:space="preserve"> </w:t>
      </w:r>
      <w:proofErr w:type="spellStart"/>
      <w:r w:rsidRPr="00591A71">
        <w:rPr>
          <w:rFonts w:ascii="Arial" w:hAnsi="Arial" w:cs="Arial"/>
        </w:rPr>
        <w:t>хэрэгжих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нууцлал</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сахиулах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авалт</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нэгэн</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3159F63" w14:textId="77777777" w:rsidR="004A5019" w:rsidRPr="00591A71" w:rsidRDefault="004A5019" w:rsidP="00591A71">
      <w:pPr>
        <w:spacing w:after="0" w:line="240" w:lineRule="auto"/>
        <w:ind w:firstLine="709"/>
        <w:jc w:val="both"/>
        <w:rPr>
          <w:rFonts w:ascii="Arial" w:hAnsi="Arial" w:cs="Arial"/>
        </w:rPr>
      </w:pPr>
    </w:p>
    <w:p w14:paraId="3F906312"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зарчмын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тогтоомжтой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Тухайлбал</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зорилготой</w:t>
      </w:r>
      <w:proofErr w:type="spellEnd"/>
      <w:r w:rsidRPr="00591A71">
        <w:rPr>
          <w:rFonts w:ascii="Arial" w:hAnsi="Arial" w:cs="Arial"/>
        </w:rPr>
        <w:t xml:space="preserve"> </w:t>
      </w:r>
      <w:proofErr w:type="spellStart"/>
      <w:r w:rsidRPr="00591A71">
        <w:rPr>
          <w:rFonts w:ascii="Arial" w:hAnsi="Arial" w:cs="Arial"/>
        </w:rPr>
        <w:t>бөгөөд</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зорилго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албаны</w:t>
      </w:r>
      <w:proofErr w:type="spellEnd"/>
      <w:r w:rsidRPr="00591A71">
        <w:rPr>
          <w:rFonts w:ascii="Arial" w:hAnsi="Arial" w:cs="Arial"/>
        </w:rPr>
        <w:t xml:space="preserve"> </w:t>
      </w:r>
      <w:proofErr w:type="spellStart"/>
      <w:r w:rsidRPr="00591A71">
        <w:rPr>
          <w:rFonts w:ascii="Arial" w:hAnsi="Arial" w:cs="Arial"/>
        </w:rPr>
        <w:t>нууцыг</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нийтийн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хүртээмжийг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гэмт</w:t>
      </w:r>
      <w:proofErr w:type="spellEnd"/>
      <w:r w:rsidRPr="00591A71">
        <w:rPr>
          <w:rFonts w:ascii="Arial" w:hAnsi="Arial" w:cs="Arial"/>
        </w:rPr>
        <w:t xml:space="preserve"> </w:t>
      </w:r>
      <w:proofErr w:type="spellStart"/>
      <w:r w:rsidRPr="00591A71">
        <w:rPr>
          <w:rFonts w:ascii="Arial" w:hAnsi="Arial" w:cs="Arial"/>
        </w:rPr>
        <w:t>хэрэг</w:t>
      </w:r>
      <w:proofErr w:type="spellEnd"/>
      <w:r w:rsidRPr="00591A71">
        <w:rPr>
          <w:rFonts w:ascii="Arial" w:hAnsi="Arial" w:cs="Arial"/>
        </w:rPr>
        <w:t xml:space="preserve">, </w:t>
      </w:r>
      <w:proofErr w:type="spellStart"/>
      <w:r w:rsidRPr="00591A71">
        <w:rPr>
          <w:rFonts w:ascii="Arial" w:hAnsi="Arial" w:cs="Arial"/>
        </w:rPr>
        <w:t>зөрчлөөс</w:t>
      </w:r>
      <w:proofErr w:type="spellEnd"/>
      <w:r w:rsidRPr="00591A71">
        <w:rPr>
          <w:rFonts w:ascii="Arial" w:hAnsi="Arial" w:cs="Arial"/>
        </w:rPr>
        <w:t xml:space="preserve"> </w:t>
      </w:r>
      <w:proofErr w:type="spellStart"/>
      <w:r w:rsidRPr="00591A71">
        <w:rPr>
          <w:rFonts w:ascii="Arial" w:hAnsi="Arial" w:cs="Arial"/>
        </w:rPr>
        <w:t>урьдчилан</w:t>
      </w:r>
      <w:proofErr w:type="spellEnd"/>
      <w:r w:rsidRPr="00591A71">
        <w:rPr>
          <w:rFonts w:ascii="Arial" w:hAnsi="Arial" w:cs="Arial"/>
        </w:rPr>
        <w:t xml:space="preserve"> </w:t>
      </w:r>
      <w:proofErr w:type="spellStart"/>
      <w:r w:rsidRPr="00591A71">
        <w:rPr>
          <w:rFonts w:ascii="Arial" w:hAnsi="Arial" w:cs="Arial"/>
        </w:rPr>
        <w:t>сэргийлэх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агуулгын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зөрчилдөхгүй</w:t>
      </w:r>
      <w:proofErr w:type="spellEnd"/>
      <w:r w:rsidRPr="00591A71">
        <w:rPr>
          <w:rFonts w:ascii="Arial" w:hAnsi="Arial" w:cs="Arial"/>
        </w:rPr>
        <w:t xml:space="preserve">. </w:t>
      </w: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практик</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lastRenderedPageBreak/>
        <w:t>хууль</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дэглэм</w:t>
      </w:r>
      <w:proofErr w:type="spellEnd"/>
      <w:r w:rsidRPr="00591A71">
        <w:rPr>
          <w:rFonts w:ascii="Arial" w:hAnsi="Arial" w:cs="Arial"/>
        </w:rPr>
        <w:t xml:space="preserve">, </w:t>
      </w:r>
      <w:proofErr w:type="spellStart"/>
      <w:r w:rsidRPr="00591A71">
        <w:rPr>
          <w:rFonts w:ascii="Arial" w:hAnsi="Arial" w:cs="Arial"/>
        </w:rPr>
        <w:t>процессын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нарийвчлагдаагүй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213575AB" w14:textId="77777777" w:rsidR="004A5019" w:rsidRPr="00591A71" w:rsidRDefault="004A5019" w:rsidP="00591A71">
      <w:pPr>
        <w:spacing w:after="0" w:line="240" w:lineRule="auto"/>
        <w:ind w:firstLine="709"/>
        <w:jc w:val="both"/>
        <w:rPr>
          <w:rFonts w:ascii="Arial" w:hAnsi="Arial" w:cs="Arial"/>
        </w:rPr>
      </w:pPr>
    </w:p>
    <w:p w14:paraId="1AEFE994" w14:textId="77777777" w:rsidR="00E04995" w:rsidRPr="00591A71" w:rsidRDefault="00E04995" w:rsidP="00591A71">
      <w:pPr>
        <w:spacing w:after="0" w:line="240" w:lineRule="auto"/>
        <w:ind w:firstLine="709"/>
        <w:jc w:val="both"/>
        <w:rPr>
          <w:rFonts w:ascii="Arial" w:hAnsi="Arial" w:cs="Arial"/>
        </w:rPr>
      </w:pPr>
      <w:r>
        <w:rPr>
          <w:rFonts w:ascii="Arial" w:hAnsi="Arial"/>
        </w:rPr>
        <w:t>Юуны өмнө Кибер аюулгүй байдлын тухай хууль нь Хүний хувийн мэдээлэл хамгаалах тухай хуультай илүү тодорхой уялдах шаардлагатай байна. Кибер халдлага, зөрчлийн үед техникийн бүртгэлийн мэдээлэл мэдээлэл, сүлжээний урсгал, төхөөрөмжийн дүрс хуулбар, шинжилгээний материал, хэрэглэгчийн мэдээлэл, ажилтны мэдээлэл, аудит болон эрсдэлийн үнэлгээний тайлан зэрэг өгөгдөл холбогдох төвүүдэд шилжих боломжтой. Эдгээр өгөгдөл нь хүний хувийн мэдээлэл агуулж болох тул мэдээллийг ямар зорилгоор, ямар хэмжээнд, ямар хугацаанд, хэн хандах эрхтэйгээр боловсруулах, анхны зорилгоос өөр зорилгоор ашиглах эсэх, гуравдагч этгээдэд дамжуулах нөхцөл, өгөгдөл багасгах зарчим, хандалтын мөрийн бүртгэл, устгах хугацаа зэрэг асуудлыг хоёр хуулийн зохицуулалттай нийцүүлэн тодорхой болгох шаардлагатай байна. Энэ уялдаа хангалтгүй бол нэг талаас байгууллага кибер зөрчлийн мэдээллийг дамжуулахдаа хувийн мэдээлэл хамгаалах үүргээ зөрчих эрсдэлтэй, нөгөө талаас хувийн мэдээлэл хамгаалах болгоомжлолоос шалтгаалан шаардлагатай мэдээллийг дамжуулахгүй байх эрсдэлтэй.</w:t>
      </w:r>
    </w:p>
    <w:p w14:paraId="00E09F0C" w14:textId="77777777" w:rsidR="004A5019" w:rsidRPr="00591A71" w:rsidRDefault="004A5019" w:rsidP="00591A71">
      <w:pPr>
        <w:spacing w:after="0" w:line="240" w:lineRule="auto"/>
        <w:ind w:firstLine="709"/>
        <w:jc w:val="both"/>
        <w:rPr>
          <w:rFonts w:ascii="Arial" w:hAnsi="Arial" w:cs="Arial"/>
        </w:rPr>
      </w:pPr>
    </w:p>
    <w:p w14:paraId="44423F63"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албаны</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арилжааны</w:t>
      </w:r>
      <w:proofErr w:type="spellEnd"/>
      <w:r w:rsidRPr="00591A71">
        <w:rPr>
          <w:rFonts w:ascii="Arial" w:hAnsi="Arial" w:cs="Arial"/>
        </w:rPr>
        <w:t xml:space="preserve"> </w:t>
      </w:r>
      <w:proofErr w:type="spellStart"/>
      <w:r w:rsidRPr="00591A71">
        <w:rPr>
          <w:rFonts w:ascii="Arial" w:hAnsi="Arial" w:cs="Arial"/>
        </w:rPr>
        <w:t>нууцын</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зураглал</w:t>
      </w:r>
      <w:proofErr w:type="spellEnd"/>
      <w:r w:rsidRPr="00591A71">
        <w:rPr>
          <w:rFonts w:ascii="Arial" w:hAnsi="Arial" w:cs="Arial"/>
        </w:rPr>
        <w:t xml:space="preserve">, </w:t>
      </w:r>
      <w:proofErr w:type="spellStart"/>
      <w:r w:rsidRPr="00591A71">
        <w:rPr>
          <w:rFonts w:ascii="Arial" w:hAnsi="Arial" w:cs="Arial"/>
        </w:rPr>
        <w:t>тохиргоо</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сул</w:t>
      </w:r>
      <w:proofErr w:type="spellEnd"/>
      <w:r w:rsidRPr="00591A71">
        <w:rPr>
          <w:rFonts w:ascii="Arial" w:hAnsi="Arial" w:cs="Arial"/>
        </w:rPr>
        <w:t xml:space="preserve"> </w:t>
      </w:r>
      <w:proofErr w:type="spellStart"/>
      <w:r w:rsidRPr="00591A71">
        <w:rPr>
          <w:rFonts w:ascii="Arial" w:hAnsi="Arial" w:cs="Arial"/>
        </w:rPr>
        <w:t>тал</w:t>
      </w:r>
      <w:proofErr w:type="spellEnd"/>
      <w:r w:rsidRPr="00591A71">
        <w:rPr>
          <w:rFonts w:ascii="Arial" w:hAnsi="Arial" w:cs="Arial"/>
        </w:rPr>
        <w:t xml:space="preserve">, </w:t>
      </w:r>
      <w:proofErr w:type="spellStart"/>
      <w:r w:rsidRPr="00591A71">
        <w:rPr>
          <w:rFonts w:ascii="Arial" w:hAnsi="Arial" w:cs="Arial"/>
        </w:rPr>
        <w:t>нөөцлөлт</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төлөвлөгөө</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сахиулах</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гэрээт</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түншид</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зэрэглэл</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горим</w:t>
      </w:r>
      <w:proofErr w:type="spellEnd"/>
      <w:r w:rsidRPr="00591A71">
        <w:rPr>
          <w:rFonts w:ascii="Arial" w:hAnsi="Arial" w:cs="Arial"/>
        </w:rPr>
        <w:t xml:space="preserve">, </w:t>
      </w:r>
      <w:proofErr w:type="spellStart"/>
      <w:r w:rsidRPr="00591A71">
        <w:rPr>
          <w:rFonts w:ascii="Arial" w:hAnsi="Arial" w:cs="Arial"/>
        </w:rPr>
        <w:t>хандах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хязгаар</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нэрийн</w:t>
      </w:r>
      <w:proofErr w:type="spellEnd"/>
      <w:r w:rsidRPr="00591A71">
        <w:rPr>
          <w:rFonts w:ascii="Arial" w:hAnsi="Arial" w:cs="Arial"/>
        </w:rPr>
        <w:t xml:space="preserve"> </w:t>
      </w:r>
      <w:proofErr w:type="spellStart"/>
      <w:r w:rsidRPr="00591A71">
        <w:rPr>
          <w:rFonts w:ascii="Arial" w:hAnsi="Arial" w:cs="Arial"/>
        </w:rPr>
        <w:t>дор</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хэт</w:t>
      </w:r>
      <w:proofErr w:type="spellEnd"/>
      <w:r w:rsidRPr="00591A71">
        <w:rPr>
          <w:rFonts w:ascii="Arial" w:hAnsi="Arial" w:cs="Arial"/>
        </w:rPr>
        <w:t xml:space="preserve"> </w:t>
      </w:r>
      <w:proofErr w:type="spellStart"/>
      <w:r w:rsidRPr="00591A71">
        <w:rPr>
          <w:rFonts w:ascii="Arial" w:hAnsi="Arial" w:cs="Arial"/>
        </w:rPr>
        <w:t>өргөн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задрах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үндэслэлээр</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огт</w:t>
      </w:r>
      <w:proofErr w:type="spellEnd"/>
      <w:r w:rsidRPr="00591A71">
        <w:rPr>
          <w:rFonts w:ascii="Arial" w:hAnsi="Arial" w:cs="Arial"/>
        </w:rPr>
        <w:t xml:space="preserve"> </w:t>
      </w:r>
      <w:proofErr w:type="spellStart"/>
      <w:r w:rsidRPr="00591A71">
        <w:rPr>
          <w:rFonts w:ascii="Arial" w:hAnsi="Arial" w:cs="Arial"/>
        </w:rPr>
        <w:t>солилцогдохгүй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w:t>
      </w:r>
    </w:p>
    <w:p w14:paraId="3C86A35D" w14:textId="77777777" w:rsidR="004A5019" w:rsidRPr="00591A71" w:rsidRDefault="004A5019" w:rsidP="00591A71">
      <w:pPr>
        <w:spacing w:after="0" w:line="240" w:lineRule="auto"/>
        <w:ind w:firstLine="709"/>
        <w:jc w:val="both"/>
        <w:rPr>
          <w:rFonts w:ascii="Arial" w:hAnsi="Arial" w:cs="Arial"/>
        </w:rPr>
      </w:pPr>
    </w:p>
    <w:p w14:paraId="14360965" w14:textId="77777777" w:rsidR="00E04995" w:rsidRPr="00591A71" w:rsidRDefault="00E04995" w:rsidP="00591A71">
      <w:pPr>
        <w:spacing w:after="0" w:line="240" w:lineRule="auto"/>
        <w:ind w:firstLine="709"/>
        <w:jc w:val="both"/>
        <w:rPr>
          <w:rFonts w:ascii="Arial" w:hAnsi="Arial" w:cs="Arial"/>
        </w:rPr>
      </w:pPr>
      <w:r w:rsidRPr="00591A71">
        <w:rPr>
          <w:rFonts w:ascii="Arial" w:hAnsi="Arial" w:cs="Arial"/>
        </w:rPr>
        <w:t xml:space="preserve">Нийтийн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хуультай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анхаарах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төрөлжсөн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сан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хүртээмж</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нийтийн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иргэдийн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эрхтэй</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талаас</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нээлттэй</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нөгөө</w:t>
      </w:r>
      <w:proofErr w:type="spellEnd"/>
      <w:r w:rsidRPr="00591A71">
        <w:rPr>
          <w:rFonts w:ascii="Arial" w:hAnsi="Arial" w:cs="Arial"/>
        </w:rPr>
        <w:t xml:space="preserve"> </w:t>
      </w:r>
      <w:proofErr w:type="spellStart"/>
      <w:r w:rsidRPr="00591A71">
        <w:rPr>
          <w:rFonts w:ascii="Arial" w:hAnsi="Arial" w:cs="Arial"/>
        </w:rPr>
        <w:t>талаас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үүднээс</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архитектур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сүлжээний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хэсгийг</w:t>
      </w:r>
      <w:proofErr w:type="spellEnd"/>
      <w:r w:rsidRPr="00591A71">
        <w:rPr>
          <w:rFonts w:ascii="Arial" w:hAnsi="Arial" w:cs="Arial"/>
        </w:rPr>
        <w:t xml:space="preserve"> </w:t>
      </w:r>
      <w:proofErr w:type="spellStart"/>
      <w:r w:rsidRPr="00591A71">
        <w:rPr>
          <w:rFonts w:ascii="Arial" w:hAnsi="Arial" w:cs="Arial"/>
        </w:rPr>
        <w:t>нийтэд</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иргэд</w:t>
      </w:r>
      <w:proofErr w:type="spellEnd"/>
      <w:r w:rsidRPr="00591A71">
        <w:rPr>
          <w:rFonts w:ascii="Arial" w:hAnsi="Arial" w:cs="Arial"/>
        </w:rPr>
        <w:t xml:space="preserve">, </w:t>
      </w:r>
      <w:proofErr w:type="spellStart"/>
      <w:r w:rsidRPr="00591A71">
        <w:rPr>
          <w:rFonts w:ascii="Arial" w:hAnsi="Arial" w:cs="Arial"/>
        </w:rPr>
        <w:t>хэрэглэгчдэд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хүргэх</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тасалдсан</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агуулга</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сувгийг</w:t>
      </w:r>
      <w:proofErr w:type="spellEnd"/>
      <w:r w:rsidRPr="00591A71">
        <w:rPr>
          <w:rFonts w:ascii="Arial" w:hAnsi="Arial" w:cs="Arial"/>
        </w:rPr>
        <w:t xml:space="preserve"> </w:t>
      </w:r>
      <w:proofErr w:type="spellStart"/>
      <w:r w:rsidRPr="00591A71">
        <w:rPr>
          <w:rFonts w:ascii="Arial" w:hAnsi="Arial" w:cs="Arial"/>
        </w:rPr>
        <w:t>хоёр</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зорилготой</w:t>
      </w:r>
      <w:proofErr w:type="spellEnd"/>
      <w:r w:rsidRPr="00591A71">
        <w:rPr>
          <w:rFonts w:ascii="Arial" w:hAnsi="Arial" w:cs="Arial"/>
        </w:rPr>
        <w:t xml:space="preserve"> </w:t>
      </w:r>
      <w:proofErr w:type="spellStart"/>
      <w:r w:rsidRPr="00591A71">
        <w:rPr>
          <w:rFonts w:ascii="Arial" w:hAnsi="Arial" w:cs="Arial"/>
        </w:rPr>
        <w:t>нийцүүлэн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8131CAA" w14:textId="77777777" w:rsidR="004A5019" w:rsidRPr="00591A71" w:rsidRDefault="004A5019" w:rsidP="00591A71">
      <w:pPr>
        <w:spacing w:after="0" w:line="240" w:lineRule="auto"/>
        <w:ind w:firstLine="709"/>
        <w:jc w:val="both"/>
        <w:rPr>
          <w:rFonts w:ascii="Arial" w:hAnsi="Arial" w:cs="Arial"/>
        </w:rPr>
      </w:pPr>
    </w:p>
    <w:p w14:paraId="103F8FB6" w14:textId="77777777" w:rsidR="00E04995" w:rsidRPr="00591A71" w:rsidRDefault="00E04995" w:rsidP="00591A71">
      <w:pPr>
        <w:spacing w:after="0" w:line="240" w:lineRule="auto"/>
        <w:ind w:firstLine="709"/>
        <w:jc w:val="both"/>
        <w:rPr>
          <w:rFonts w:ascii="Arial" w:hAnsi="Arial" w:cs="Arial"/>
        </w:rPr>
      </w:pPr>
      <w:r>
        <w:rPr>
          <w:rFonts w:ascii="Arial" w:hAnsi="Arial"/>
        </w:rPr>
        <w:t>Эрүүгийн хууль, Зөрчлийн тухай хууль, эрүүгийн хэрэг хянан шийдвэрлэх ажиллагаатай уялдах асуудал мөн хангалттай тодорхой байх ёстой. Кибер халдлага, зөрчил нь зарим тохиолдолд гэмт хэрэг, зөрчлийн шинжтэй байх боломжтой бөгөөд энэ үед техникийн хариу арга хэмжээ болон мөрдөн шалгах ажиллагаа давхар явагдана. Системийг тусгаарлах, хорт программ устгах, техникийн бүртгэлийн мэдээлэл мэдээлэл цуглуулах, төхөөрөмжийн дүрс хуулбар авах, сүлжээний урсгал шинжлэх, халдварласан орчныг сэргээх ажиллагаа нь нотлох баримтын бүрэн бүтэн байдалд нөлөөлж болох тул техникийн хариу арга хэмжээ болон хууль сахиулах ажиллагааны дараалал, мэдээлэл шилжүүлэх хэлбэр, нотлох баримтын хадгалалт, шинжилгээ хийх эрх бүхий этгээд, дүгнэлтийн нотлох чадавх, мөрдөн шалгах ажиллагаанд ашиглах боломжийг нарийвчлан уялдуулах шаардлагатай байна.</w:t>
      </w:r>
    </w:p>
    <w:p w14:paraId="7178E699" w14:textId="77777777" w:rsidR="004A5019" w:rsidRPr="00591A71" w:rsidRDefault="004A5019" w:rsidP="00591A71">
      <w:pPr>
        <w:spacing w:after="0" w:line="240" w:lineRule="auto"/>
        <w:ind w:firstLine="709"/>
        <w:jc w:val="both"/>
        <w:rPr>
          <w:rFonts w:ascii="Arial" w:hAnsi="Arial" w:cs="Arial"/>
        </w:rPr>
      </w:pPr>
    </w:p>
    <w:p w14:paraId="46335F3D"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lastRenderedPageBreak/>
        <w:t>Тагнуулын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харьяанд</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төвийн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үүрэгтэй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байдалтай</w:t>
      </w:r>
      <w:proofErr w:type="spellEnd"/>
      <w:r w:rsidRPr="00591A71">
        <w:rPr>
          <w:rFonts w:ascii="Arial" w:hAnsi="Arial" w:cs="Arial"/>
        </w:rPr>
        <w:t xml:space="preserve"> </w:t>
      </w:r>
      <w:proofErr w:type="spellStart"/>
      <w:r w:rsidRPr="00591A71">
        <w:rPr>
          <w:rFonts w:ascii="Arial" w:hAnsi="Arial" w:cs="Arial"/>
        </w:rPr>
        <w:t>холбоотой</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төвлөрөх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онцлогоор</w:t>
      </w:r>
      <w:proofErr w:type="spellEnd"/>
      <w:r w:rsidRPr="00591A71">
        <w:rPr>
          <w:rFonts w:ascii="Arial" w:hAnsi="Arial" w:cs="Arial"/>
        </w:rPr>
        <w:t xml:space="preserve"> </w:t>
      </w:r>
      <w:proofErr w:type="spellStart"/>
      <w:r w:rsidRPr="00591A71">
        <w:rPr>
          <w:rFonts w:ascii="Arial" w:hAnsi="Arial" w:cs="Arial"/>
        </w:rPr>
        <w:t>тайлбарлагдаж</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хэрэглэгчийн</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төвд</w:t>
      </w:r>
      <w:proofErr w:type="spellEnd"/>
      <w:r w:rsidRPr="00591A71">
        <w:rPr>
          <w:rFonts w:ascii="Arial" w:hAnsi="Arial" w:cs="Arial"/>
        </w:rPr>
        <w:t xml:space="preserve"> </w:t>
      </w:r>
      <w:proofErr w:type="spellStart"/>
      <w:r w:rsidRPr="00591A71">
        <w:rPr>
          <w:rFonts w:ascii="Arial" w:hAnsi="Arial" w:cs="Arial"/>
        </w:rPr>
        <w:t>шилжих</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зорилгоор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хяналттай</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дахин</w:t>
      </w:r>
      <w:proofErr w:type="spellEnd"/>
      <w:r w:rsidRPr="00591A71">
        <w:rPr>
          <w:rFonts w:ascii="Arial" w:hAnsi="Arial" w:cs="Arial"/>
        </w:rPr>
        <w:t xml:space="preserve"> </w:t>
      </w:r>
      <w:proofErr w:type="spellStart"/>
      <w:r w:rsidRPr="00591A71">
        <w:rPr>
          <w:rFonts w:ascii="Arial" w:hAnsi="Arial" w:cs="Arial"/>
        </w:rPr>
        <w:t>ашиглах</w:t>
      </w:r>
      <w:proofErr w:type="spellEnd"/>
      <w:r w:rsidRPr="00591A71">
        <w:rPr>
          <w:rFonts w:ascii="Arial" w:hAnsi="Arial" w:cs="Arial"/>
        </w:rPr>
        <w:t xml:space="preserve">, </w:t>
      </w:r>
      <w:proofErr w:type="spellStart"/>
      <w:r w:rsidRPr="00591A71">
        <w:rPr>
          <w:rFonts w:ascii="Arial" w:hAnsi="Arial" w:cs="Arial"/>
        </w:rPr>
        <w:t>бусдад</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устгах</w:t>
      </w:r>
      <w:proofErr w:type="spellEnd"/>
      <w:r w:rsidRPr="00591A71">
        <w:rPr>
          <w:rFonts w:ascii="Arial" w:hAnsi="Arial" w:cs="Arial"/>
        </w:rPr>
        <w:t xml:space="preserve">, </w:t>
      </w:r>
      <w:proofErr w:type="spellStart"/>
      <w:r w:rsidRPr="00591A71">
        <w:rPr>
          <w:rFonts w:ascii="Arial" w:hAnsi="Arial" w:cs="Arial"/>
        </w:rPr>
        <w:t>хандалтын</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хөтлөх</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өгөхөөс</w:t>
      </w:r>
      <w:proofErr w:type="spellEnd"/>
      <w:r w:rsidRPr="00591A71">
        <w:rPr>
          <w:rFonts w:ascii="Arial" w:hAnsi="Arial" w:cs="Arial"/>
        </w:rPr>
        <w:t xml:space="preserve"> </w:t>
      </w:r>
      <w:proofErr w:type="spellStart"/>
      <w:r w:rsidRPr="00591A71">
        <w:rPr>
          <w:rFonts w:ascii="Arial" w:hAnsi="Arial" w:cs="Arial"/>
        </w:rPr>
        <w:t>болгоомжлох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дамжсаны</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ашиглалт</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итгэлцэл</w:t>
      </w:r>
      <w:proofErr w:type="spellEnd"/>
      <w:r w:rsidRPr="00591A71">
        <w:rPr>
          <w:rFonts w:ascii="Arial" w:hAnsi="Arial" w:cs="Arial"/>
        </w:rPr>
        <w:t xml:space="preserve"> </w:t>
      </w:r>
      <w:proofErr w:type="spellStart"/>
      <w:r w:rsidRPr="00591A71">
        <w:rPr>
          <w:rFonts w:ascii="Arial" w:hAnsi="Arial" w:cs="Arial"/>
        </w:rPr>
        <w:t>сулрах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3BD9711D" w14:textId="77777777" w:rsidR="004A5019" w:rsidRPr="00591A71" w:rsidRDefault="004A5019" w:rsidP="00591A71">
      <w:pPr>
        <w:spacing w:after="0" w:line="240" w:lineRule="auto"/>
        <w:ind w:firstLine="709"/>
        <w:jc w:val="both"/>
        <w:rPr>
          <w:rFonts w:ascii="Arial" w:hAnsi="Arial" w:cs="Arial"/>
        </w:rPr>
      </w:pPr>
    </w:p>
    <w:p w14:paraId="1FD54A17"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нөлөөлж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ЦЕГ, ТЕГ, </w:t>
      </w:r>
      <w:proofErr w:type="spellStart"/>
      <w:r w:rsidRPr="00591A71">
        <w:rPr>
          <w:rFonts w:ascii="Arial" w:hAnsi="Arial" w:cs="Arial"/>
        </w:rPr>
        <w:t>цахим</w:t>
      </w:r>
      <w:proofErr w:type="spellEnd"/>
      <w:r w:rsidRPr="00591A71">
        <w:rPr>
          <w:rFonts w:ascii="Arial" w:hAnsi="Arial" w:cs="Arial"/>
        </w:rPr>
        <w:t xml:space="preserve"> </w:t>
      </w:r>
      <w:proofErr w:type="spellStart"/>
      <w:r w:rsidRPr="00591A71">
        <w:rPr>
          <w:rFonts w:ascii="Arial" w:hAnsi="Arial" w:cs="Arial"/>
        </w:rPr>
        <w:t>хөгжил</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холбооны</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эрхэлсэн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захиргааны</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зохицуулагч</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бодлогын</w:t>
      </w:r>
      <w:proofErr w:type="spellEnd"/>
      <w:r w:rsidRPr="00591A71">
        <w:rPr>
          <w:rFonts w:ascii="Arial" w:hAnsi="Arial" w:cs="Arial"/>
        </w:rPr>
        <w:t xml:space="preserve">, </w:t>
      </w:r>
      <w:proofErr w:type="spellStart"/>
      <w:r w:rsidRPr="00591A71">
        <w:rPr>
          <w:rFonts w:ascii="Arial" w:hAnsi="Arial" w:cs="Arial"/>
        </w:rPr>
        <w:t>зохицуулалтын</w:t>
      </w:r>
      <w:proofErr w:type="spellEnd"/>
      <w:r w:rsidRPr="00591A71">
        <w:rPr>
          <w:rFonts w:ascii="Arial" w:hAnsi="Arial" w:cs="Arial"/>
        </w:rPr>
        <w:t xml:space="preserve">, </w:t>
      </w:r>
      <w:proofErr w:type="spellStart"/>
      <w:r w:rsidRPr="00591A71">
        <w:rPr>
          <w:rFonts w:ascii="Arial" w:hAnsi="Arial" w:cs="Arial"/>
        </w:rPr>
        <w:t>шуурхай</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мөрдөн</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чиглэлээр</w:t>
      </w:r>
      <w:proofErr w:type="spellEnd"/>
      <w:r w:rsidRPr="00591A71">
        <w:rPr>
          <w:rFonts w:ascii="Arial" w:hAnsi="Arial" w:cs="Arial"/>
        </w:rPr>
        <w:t xml:space="preserve"> </w:t>
      </w:r>
      <w:proofErr w:type="spellStart"/>
      <w:r w:rsidRPr="00591A71">
        <w:rPr>
          <w:rFonts w:ascii="Arial" w:hAnsi="Arial" w:cs="Arial"/>
        </w:rPr>
        <w:t>ялгаатай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Хэрэв</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w:t>
      </w:r>
      <w:proofErr w:type="spellStart"/>
      <w:r w:rsidRPr="00591A71">
        <w:rPr>
          <w:rFonts w:ascii="Arial" w:hAnsi="Arial" w:cs="Arial"/>
        </w:rPr>
        <w:t>мөрдөн</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байвал</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хэд</w:t>
      </w:r>
      <w:proofErr w:type="spellEnd"/>
      <w:r w:rsidRPr="00591A71">
        <w:rPr>
          <w:rFonts w:ascii="Arial" w:hAnsi="Arial" w:cs="Arial"/>
        </w:rPr>
        <w:t xml:space="preserve"> </w:t>
      </w:r>
      <w:proofErr w:type="spellStart"/>
      <w:r w:rsidRPr="00591A71">
        <w:rPr>
          <w:rFonts w:ascii="Arial" w:hAnsi="Arial" w:cs="Arial"/>
        </w:rPr>
        <w:t>хэдэн</w:t>
      </w:r>
      <w:proofErr w:type="spellEnd"/>
      <w:r w:rsidRPr="00591A71">
        <w:rPr>
          <w:rFonts w:ascii="Arial" w:hAnsi="Arial" w:cs="Arial"/>
        </w:rPr>
        <w:t xml:space="preserve"> </w:t>
      </w:r>
      <w:proofErr w:type="spellStart"/>
      <w:r w:rsidRPr="00591A71">
        <w:rPr>
          <w:rFonts w:ascii="Arial" w:hAnsi="Arial" w:cs="Arial"/>
        </w:rPr>
        <w:t>байгууллагад</w:t>
      </w:r>
      <w:proofErr w:type="spellEnd"/>
      <w:r w:rsidRPr="00591A71">
        <w:rPr>
          <w:rFonts w:ascii="Arial" w:hAnsi="Arial" w:cs="Arial"/>
        </w:rPr>
        <w:t xml:space="preserve"> </w:t>
      </w:r>
      <w:proofErr w:type="spellStart"/>
      <w:r w:rsidRPr="00591A71">
        <w:rPr>
          <w:rFonts w:ascii="Arial" w:hAnsi="Arial" w:cs="Arial"/>
        </w:rPr>
        <w:t>давхардах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ч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хариуцахгүй</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үүснэ</w:t>
      </w:r>
      <w:proofErr w:type="spellEnd"/>
      <w:r w:rsidRPr="00591A71">
        <w:rPr>
          <w:rFonts w:ascii="Arial" w:hAnsi="Arial" w:cs="Arial"/>
        </w:rPr>
        <w:t>.</w:t>
      </w:r>
    </w:p>
    <w:p w14:paraId="5488250D" w14:textId="77777777" w:rsidR="004A5019" w:rsidRPr="00591A71" w:rsidRDefault="004A5019" w:rsidP="00591A71">
      <w:pPr>
        <w:spacing w:after="0" w:line="240" w:lineRule="auto"/>
        <w:ind w:firstLine="709"/>
        <w:jc w:val="both"/>
        <w:rPr>
          <w:rFonts w:ascii="Arial" w:hAnsi="Arial" w:cs="Arial"/>
        </w:rPr>
      </w:pPr>
    </w:p>
    <w:p w14:paraId="0602559E" w14:textId="77777777" w:rsidR="00E04995" w:rsidRPr="00591A71" w:rsidRDefault="00E04995" w:rsidP="00591A71">
      <w:pPr>
        <w:spacing w:after="0" w:line="240" w:lineRule="auto"/>
        <w:ind w:firstLine="709"/>
        <w:jc w:val="both"/>
        <w:rPr>
          <w:rFonts w:ascii="Arial" w:hAnsi="Arial" w:cs="Arial"/>
        </w:rPr>
      </w:pPr>
      <w:r>
        <w:rPr>
          <w:rFonts w:ascii="Arial" w:hAnsi="Arial"/>
        </w:rPr>
        <w:t>Онц чухал мэдээллийн дэд бүтэцтэй байгууллагын зохицуулалт нь салбарын бусад хууль тогтоомжтой уялдах шаардлагатай. Эрчим хүч, харилцаа холбоо, санхүү, эрүүл мэнд, тээвэр, боомт, төрийн мэдээллийн сан, хүнс, ус, дулаан зэрэг салбарын үйлчилгээ тасалдвал нийгэм, эдийн засаг, хүний эрх, үндэсний аюулгүй байдалд нөлөөлөх боломжтой. Иймээс онц чухал мэдээллийн дэд бүтэцтэй байгууллагын шалгуур нь зөвхөн Кибер сөрөн тэсвэрлэх тухай хуульд салбарын нэр жагсаах байдлаар бус, тухайн салбарын тусгай зөвшөөрөл, үйлчилгээний тасралтгүй байдал, хэрэглэгчийн тоо, боловсруулж буй мэдээллийн шинж, үйлчилгээ тасалдах хор уршиг, салбарын зохицуулагч байгууллагын мэдээлэлтэй уялдах шаардлагатай байна.</w:t>
      </w:r>
    </w:p>
    <w:p w14:paraId="229B4579" w14:textId="77777777" w:rsidR="004A5019" w:rsidRPr="00591A71" w:rsidRDefault="004A5019" w:rsidP="00591A71">
      <w:pPr>
        <w:spacing w:after="0" w:line="240" w:lineRule="auto"/>
        <w:ind w:firstLine="709"/>
        <w:jc w:val="both"/>
        <w:rPr>
          <w:rFonts w:ascii="Arial" w:hAnsi="Arial" w:cs="Arial"/>
        </w:rPr>
      </w:pPr>
    </w:p>
    <w:p w14:paraId="39C4F9D7" w14:textId="77777777" w:rsidR="00E04995" w:rsidRPr="00591A71" w:rsidRDefault="00E04995" w:rsidP="00591A71">
      <w:pPr>
        <w:spacing w:after="0" w:line="240" w:lineRule="auto"/>
        <w:ind w:firstLine="709"/>
        <w:jc w:val="both"/>
        <w:rPr>
          <w:rFonts w:ascii="Arial" w:hAnsi="Arial" w:cs="Arial"/>
        </w:rPr>
      </w:pPr>
      <w:r>
        <w:rPr>
          <w:rFonts w:ascii="Arial" w:hAnsi="Arial"/>
        </w:rPr>
        <w:t>Зөвшөөрлийн зохицуулалттай уялдах асуудал аудит, эрсдэлийн үнэлгээний тогтолцоонд илэрч байна. Кибер сөрөн тэсвэрлэх чадавхийн аудит, эрсдэлийн үнэлгээ хийх этгээдэд тавих мэргэжлийн шаардлага, хараат бус байдал, ашиг сонирхлын зөрчилгүй байх нөхцөл, мэргэжлийн гэрчилгээ, хүний нөөцийн шаардлага, тайлангийн чанарын хяналт, зөвшөөрлийг түдгэлзүүлэх, хүчингүй болгох үндэслэл нь зөвшөөрлийн ерөнхий зохицуулалттай зөрчилдөхгүй байх ёстой боловч салбарын мэргэжлийн онцлогийг хангахуйц нарийвчилсан шаардлагатай байх шаардлагатай. Хэрэв зөвшөөрөлтэй этгээдийн чанар, хүчин чадал, хариуцлага тодорхой бус байвал аудит, эрсдэлийн үнэлгээний тогтолцоо формаль шинжтэй болох эрсдэлтэй.</w:t>
      </w:r>
    </w:p>
    <w:p w14:paraId="54B18080" w14:textId="77777777" w:rsidR="004A5019" w:rsidRPr="00591A71" w:rsidRDefault="004A5019" w:rsidP="00591A71">
      <w:pPr>
        <w:spacing w:after="0" w:line="240" w:lineRule="auto"/>
        <w:ind w:firstLine="709"/>
        <w:jc w:val="both"/>
        <w:rPr>
          <w:rFonts w:ascii="Arial" w:hAnsi="Arial" w:cs="Arial"/>
        </w:rPr>
      </w:pPr>
    </w:p>
    <w:p w14:paraId="389B8EB5" w14:textId="77777777" w:rsidR="00E04995" w:rsidRPr="00591A71" w:rsidRDefault="00E04995" w:rsidP="00591A71">
      <w:pPr>
        <w:spacing w:after="0" w:line="240" w:lineRule="auto"/>
        <w:ind w:firstLine="709"/>
        <w:jc w:val="both"/>
        <w:rPr>
          <w:rFonts w:ascii="Arial" w:hAnsi="Arial" w:cs="Arial"/>
        </w:rPr>
      </w:pPr>
      <w:r>
        <w:rPr>
          <w:rFonts w:ascii="Arial" w:hAnsi="Arial"/>
        </w:rPr>
        <w:t>Төсөв, санхүүжилтийн хууль тогтоомжтой уялдах асуудал мөн бодит хэрэгжилтийн үндсэн нөхцөл болж байна. Кибер сөрөн тэсвэрлэх тухай хуульд байгууллагад үүрэг хүлээлгэсэн ч тухайн үүргийг хэрэгжүүлэхэд шаардлагатай төсөв, хөрөнгө оруулалт, хүний нөөц, сургалт, техник, программ хангамж, лиценз, шинэчлэлт, аудит, эрсдэлийн үнэлгээ, сэргээн ажиллуулах орчны зардал төсвийн төлөвлөлтөд тусгайлан тусахгүй бол хууль хэрэгжих санхүүгийн нөхцөл бүрдэхгүй. Иймээс кибер аюулгүй байдлын зардлыг төсөв, зардлын ангилал, байгууллагын жилийн төсөв, хөрөнгө оруулалтын төлөвлөлттэй уялдуулах шаардлагатай байна.</w:t>
      </w:r>
    </w:p>
    <w:p w14:paraId="42BE9849" w14:textId="77777777" w:rsidR="004A5019" w:rsidRPr="00591A71" w:rsidRDefault="004A5019" w:rsidP="00591A71">
      <w:pPr>
        <w:spacing w:after="0" w:line="240" w:lineRule="auto"/>
        <w:ind w:firstLine="709"/>
        <w:jc w:val="both"/>
        <w:rPr>
          <w:rFonts w:ascii="Arial" w:hAnsi="Arial" w:cs="Arial"/>
        </w:rPr>
      </w:pPr>
    </w:p>
    <w:p w14:paraId="24E4FCE4"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нийлүүлэлт</w:t>
      </w:r>
      <w:proofErr w:type="spellEnd"/>
      <w:r w:rsidRPr="00591A71">
        <w:rPr>
          <w:rFonts w:ascii="Arial" w:hAnsi="Arial" w:cs="Arial"/>
        </w:rPr>
        <w:t xml:space="preserve">, </w:t>
      </w:r>
      <w:proofErr w:type="spellStart"/>
      <w:r w:rsidRPr="00591A71">
        <w:rPr>
          <w:rFonts w:ascii="Arial" w:hAnsi="Arial" w:cs="Arial"/>
        </w:rPr>
        <w:t>гэрээт</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тоног</w:t>
      </w:r>
      <w:proofErr w:type="spellEnd"/>
      <w:r w:rsidRPr="00591A71">
        <w:rPr>
          <w:rFonts w:ascii="Arial" w:hAnsi="Arial" w:cs="Arial"/>
        </w:rPr>
        <w:t xml:space="preserve"> </w:t>
      </w:r>
      <w:proofErr w:type="spellStart"/>
      <w:r w:rsidRPr="00591A71">
        <w:rPr>
          <w:rFonts w:ascii="Arial" w:hAnsi="Arial" w:cs="Arial"/>
        </w:rPr>
        <w:t>төхөөрөмж</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lastRenderedPageBreak/>
        <w:t>хангамж</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авахдаа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тохиргоо</w:t>
      </w:r>
      <w:proofErr w:type="spellEnd"/>
      <w:r w:rsidRPr="00591A71">
        <w:rPr>
          <w:rFonts w:ascii="Arial" w:hAnsi="Arial" w:cs="Arial"/>
        </w:rPr>
        <w:t xml:space="preserve">, </w:t>
      </w:r>
      <w:proofErr w:type="spellStart"/>
      <w:r w:rsidRPr="00591A71">
        <w:rPr>
          <w:rFonts w:ascii="Arial" w:hAnsi="Arial" w:cs="Arial"/>
        </w:rPr>
        <w:t>баталгаажуулалт</w:t>
      </w:r>
      <w:proofErr w:type="spellEnd"/>
      <w:r w:rsidRPr="00591A71">
        <w:rPr>
          <w:rFonts w:ascii="Arial" w:hAnsi="Arial" w:cs="Arial"/>
        </w:rPr>
        <w:t xml:space="preserve">, </w:t>
      </w:r>
      <w:proofErr w:type="spellStart"/>
      <w:r w:rsidRPr="00591A71">
        <w:rPr>
          <w:rFonts w:ascii="Arial" w:hAnsi="Arial" w:cs="Arial"/>
        </w:rPr>
        <w:t>шинэчлэлт</w:t>
      </w:r>
      <w:proofErr w:type="spellEnd"/>
      <w:r w:rsidRPr="00591A71">
        <w:rPr>
          <w:rFonts w:ascii="Arial" w:hAnsi="Arial" w:cs="Arial"/>
        </w:rPr>
        <w:t xml:space="preserve">, </w:t>
      </w:r>
      <w:proofErr w:type="spellStart"/>
      <w:r w:rsidRPr="00591A71">
        <w:rPr>
          <w:rFonts w:ascii="Arial" w:hAnsi="Arial" w:cs="Arial"/>
        </w:rPr>
        <w:t>засвар</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дэмжлэг</w:t>
      </w:r>
      <w:proofErr w:type="spellEnd"/>
      <w:r w:rsidRPr="00591A71">
        <w:rPr>
          <w:rFonts w:ascii="Arial" w:hAnsi="Arial" w:cs="Arial"/>
        </w:rPr>
        <w:t xml:space="preserve">, </w:t>
      </w:r>
      <w:proofErr w:type="spellStart"/>
      <w:r w:rsidRPr="00591A71">
        <w:rPr>
          <w:rFonts w:ascii="Arial" w:hAnsi="Arial" w:cs="Arial"/>
        </w:rPr>
        <w:t>администраторын</w:t>
      </w:r>
      <w:proofErr w:type="spellEnd"/>
      <w:r w:rsidRPr="00591A71">
        <w:rPr>
          <w:rFonts w:ascii="Arial" w:hAnsi="Arial" w:cs="Arial"/>
        </w:rPr>
        <w:t xml:space="preserve"> </w:t>
      </w:r>
      <w:proofErr w:type="spellStart"/>
      <w:r w:rsidRPr="00591A71">
        <w:rPr>
          <w:rFonts w:ascii="Arial" w:hAnsi="Arial" w:cs="Arial"/>
        </w:rPr>
        <w:t>эрхийн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код</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тохиргооны</w:t>
      </w:r>
      <w:proofErr w:type="spellEnd"/>
      <w:r w:rsidRPr="00591A71">
        <w:rPr>
          <w:rFonts w:ascii="Arial" w:hAnsi="Arial" w:cs="Arial"/>
        </w:rPr>
        <w:t xml:space="preserve"> </w:t>
      </w:r>
      <w:proofErr w:type="spellStart"/>
      <w:r w:rsidRPr="00591A71">
        <w:rPr>
          <w:rFonts w:ascii="Arial" w:hAnsi="Arial" w:cs="Arial"/>
        </w:rPr>
        <w:t>шилжилт</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хамтран</w:t>
      </w:r>
      <w:proofErr w:type="spellEnd"/>
      <w:r w:rsidRPr="00591A71">
        <w:rPr>
          <w:rFonts w:ascii="Arial" w:hAnsi="Arial" w:cs="Arial"/>
        </w:rPr>
        <w:t xml:space="preserve"> </w:t>
      </w:r>
      <w:proofErr w:type="spellStart"/>
      <w:r w:rsidRPr="00591A71">
        <w:rPr>
          <w:rFonts w:ascii="Arial" w:hAnsi="Arial" w:cs="Arial"/>
        </w:rPr>
        <w:t>ажиллах</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гэрээнд</w:t>
      </w:r>
      <w:proofErr w:type="spellEnd"/>
      <w:r w:rsidRPr="00591A71">
        <w:rPr>
          <w:rFonts w:ascii="Arial" w:hAnsi="Arial" w:cs="Arial"/>
        </w:rPr>
        <w:t xml:space="preserve"> </w:t>
      </w:r>
      <w:proofErr w:type="spellStart"/>
      <w:r w:rsidRPr="00591A71">
        <w:rPr>
          <w:rFonts w:ascii="Arial" w:hAnsi="Arial" w:cs="Arial"/>
        </w:rPr>
        <w:t>тусгаагүй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нийлүүлэгчээс</w:t>
      </w:r>
      <w:proofErr w:type="spellEnd"/>
      <w:r w:rsidRPr="00591A71">
        <w:rPr>
          <w:rFonts w:ascii="Arial" w:hAnsi="Arial" w:cs="Arial"/>
        </w:rPr>
        <w:t xml:space="preserve"> </w:t>
      </w:r>
      <w:proofErr w:type="spellStart"/>
      <w:r w:rsidRPr="00591A71">
        <w:rPr>
          <w:rFonts w:ascii="Arial" w:hAnsi="Arial" w:cs="Arial"/>
        </w:rPr>
        <w:t>шалтгаалах</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зорилго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баримт</w:t>
      </w:r>
      <w:proofErr w:type="spellEnd"/>
      <w:r w:rsidRPr="00591A71">
        <w:rPr>
          <w:rFonts w:ascii="Arial" w:hAnsi="Arial" w:cs="Arial"/>
        </w:rPr>
        <w:t xml:space="preserve"> </w:t>
      </w:r>
      <w:proofErr w:type="spellStart"/>
      <w:r w:rsidRPr="00591A71">
        <w:rPr>
          <w:rFonts w:ascii="Arial" w:hAnsi="Arial" w:cs="Arial"/>
        </w:rPr>
        <w:t>бичиг</w:t>
      </w:r>
      <w:proofErr w:type="spellEnd"/>
      <w:r w:rsidRPr="00591A71">
        <w:rPr>
          <w:rFonts w:ascii="Arial" w:hAnsi="Arial" w:cs="Arial"/>
        </w:rPr>
        <w:t xml:space="preserve">, </w:t>
      </w:r>
      <w:proofErr w:type="spellStart"/>
      <w:r w:rsidRPr="00591A71">
        <w:rPr>
          <w:rFonts w:ascii="Arial" w:hAnsi="Arial" w:cs="Arial"/>
        </w:rPr>
        <w:t>гэрээний</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FC67E88" w14:textId="77777777" w:rsidR="004A5019" w:rsidRPr="00591A71" w:rsidRDefault="004A5019" w:rsidP="00591A71">
      <w:pPr>
        <w:spacing w:after="0" w:line="240" w:lineRule="auto"/>
        <w:ind w:firstLine="709"/>
        <w:jc w:val="both"/>
        <w:rPr>
          <w:rFonts w:ascii="Arial" w:hAnsi="Arial" w:cs="Arial"/>
        </w:rPr>
      </w:pPr>
    </w:p>
    <w:p w14:paraId="7CF12116"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дата</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үүлэн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холбооны</w:t>
      </w:r>
      <w:proofErr w:type="spellEnd"/>
      <w:r w:rsidRPr="00591A71">
        <w:rPr>
          <w:rFonts w:ascii="Arial" w:hAnsi="Arial" w:cs="Arial"/>
        </w:rPr>
        <w:t xml:space="preserve"> </w:t>
      </w:r>
      <w:proofErr w:type="spellStart"/>
      <w:r w:rsidRPr="00591A71">
        <w:rPr>
          <w:rFonts w:ascii="Arial" w:hAnsi="Arial" w:cs="Arial"/>
        </w:rPr>
        <w:t>оператор</w:t>
      </w:r>
      <w:proofErr w:type="spellEnd"/>
      <w:r w:rsidRPr="00591A71">
        <w:rPr>
          <w:rFonts w:ascii="Arial" w:hAnsi="Arial" w:cs="Arial"/>
        </w:rPr>
        <w:t xml:space="preserve">, </w:t>
      </w:r>
      <w:proofErr w:type="spellStart"/>
      <w:r w:rsidRPr="00591A71">
        <w:rPr>
          <w:rFonts w:ascii="Arial" w:hAnsi="Arial" w:cs="Arial"/>
        </w:rPr>
        <w:t>банк</w:t>
      </w:r>
      <w:proofErr w:type="spellEnd"/>
      <w:r w:rsidRPr="00591A71">
        <w:rPr>
          <w:rFonts w:ascii="Arial" w:hAnsi="Arial" w:cs="Arial"/>
        </w:rPr>
        <w:t xml:space="preserve">, </w:t>
      </w:r>
      <w:proofErr w:type="spellStart"/>
      <w:r w:rsidRPr="00591A71">
        <w:rPr>
          <w:rFonts w:ascii="Arial" w:hAnsi="Arial" w:cs="Arial"/>
        </w:rPr>
        <w:t>эрүүл</w:t>
      </w:r>
      <w:proofErr w:type="spellEnd"/>
      <w:r w:rsidRPr="00591A71">
        <w:rPr>
          <w:rFonts w:ascii="Arial" w:hAnsi="Arial" w:cs="Arial"/>
        </w:rPr>
        <w:t xml:space="preserve"> </w:t>
      </w:r>
      <w:proofErr w:type="spellStart"/>
      <w:r w:rsidRPr="00591A71">
        <w:rPr>
          <w:rFonts w:ascii="Arial" w:hAnsi="Arial" w:cs="Arial"/>
        </w:rPr>
        <w:t>мэндийн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системд</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гэрээт</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субъект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шууд</w:t>
      </w:r>
      <w:proofErr w:type="spellEnd"/>
      <w:r w:rsidRPr="00591A71">
        <w:rPr>
          <w:rFonts w:ascii="Arial" w:hAnsi="Arial" w:cs="Arial"/>
        </w:rPr>
        <w:t xml:space="preserve"> </w:t>
      </w:r>
      <w:proofErr w:type="spellStart"/>
      <w:r w:rsidRPr="00591A71">
        <w:rPr>
          <w:rFonts w:ascii="Arial" w:hAnsi="Arial" w:cs="Arial"/>
        </w:rPr>
        <w:t>оролцдог</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хэвшлээс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өгсөн</w:t>
      </w:r>
      <w:proofErr w:type="spellEnd"/>
      <w:r w:rsidRPr="00591A71">
        <w:rPr>
          <w:rFonts w:ascii="Arial" w:hAnsi="Arial" w:cs="Arial"/>
        </w:rPr>
        <w:t xml:space="preserve"> </w:t>
      </w:r>
      <w:proofErr w:type="spellStart"/>
      <w:r w:rsidRPr="00591A71">
        <w:rPr>
          <w:rFonts w:ascii="Arial" w:hAnsi="Arial" w:cs="Arial"/>
        </w:rPr>
        <w:t>этгээдэд</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тайлагнах</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гэрээт</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үзүүлэгчийн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нууцлал</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98F4898" w14:textId="77777777" w:rsidR="004A5019" w:rsidRPr="00591A71" w:rsidRDefault="004A5019" w:rsidP="00591A71">
      <w:pPr>
        <w:spacing w:after="0" w:line="240" w:lineRule="auto"/>
        <w:ind w:firstLine="709"/>
        <w:jc w:val="both"/>
        <w:rPr>
          <w:rFonts w:ascii="Arial" w:hAnsi="Arial" w:cs="Arial"/>
        </w:rPr>
      </w:pPr>
    </w:p>
    <w:p w14:paraId="18E0D5F3"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Халдлагын</w:t>
      </w:r>
      <w:proofErr w:type="spellEnd"/>
      <w:r w:rsidRPr="00591A71">
        <w:rPr>
          <w:rFonts w:ascii="Arial" w:hAnsi="Arial" w:cs="Arial"/>
        </w:rPr>
        <w:t xml:space="preserve"> </w:t>
      </w:r>
      <w:proofErr w:type="spellStart"/>
      <w:r w:rsidRPr="00591A71">
        <w:rPr>
          <w:rFonts w:ascii="Arial" w:hAnsi="Arial" w:cs="Arial"/>
        </w:rPr>
        <w:t>эх</w:t>
      </w:r>
      <w:proofErr w:type="spellEnd"/>
      <w:r w:rsidRPr="00591A71">
        <w:rPr>
          <w:rFonts w:ascii="Arial" w:hAnsi="Arial" w:cs="Arial"/>
        </w:rPr>
        <w:t xml:space="preserve"> </w:t>
      </w:r>
      <w:proofErr w:type="spellStart"/>
      <w:r w:rsidRPr="00591A71">
        <w:rPr>
          <w:rFonts w:ascii="Arial" w:hAnsi="Arial" w:cs="Arial"/>
        </w:rPr>
        <w:t>үүсвэр</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хостинг</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сервер</w:t>
      </w:r>
      <w:proofErr w:type="spellEnd"/>
      <w:r w:rsidRPr="00591A71">
        <w:rPr>
          <w:rFonts w:ascii="Arial" w:hAnsi="Arial" w:cs="Arial"/>
        </w:rPr>
        <w:t xml:space="preserve">, </w:t>
      </w:r>
      <w:proofErr w:type="spellStart"/>
      <w:r w:rsidRPr="00591A71">
        <w:rPr>
          <w:rFonts w:ascii="Arial" w:hAnsi="Arial" w:cs="Arial"/>
        </w:rPr>
        <w:t>хорт</w:t>
      </w:r>
      <w:proofErr w:type="spellEnd"/>
      <w:r w:rsidRPr="00591A71">
        <w:rPr>
          <w:rFonts w:ascii="Arial" w:hAnsi="Arial" w:cs="Arial"/>
        </w:rPr>
        <w:t xml:space="preserve"> </w:t>
      </w:r>
      <w:proofErr w:type="spellStart"/>
      <w:r w:rsidRPr="00591A71">
        <w:rPr>
          <w:rFonts w:ascii="Arial" w:hAnsi="Arial" w:cs="Arial"/>
        </w:rPr>
        <w:t>программын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халдагч</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өөр</w:t>
      </w:r>
      <w:proofErr w:type="spellEnd"/>
      <w:r w:rsidRPr="00591A71">
        <w:rPr>
          <w:rFonts w:ascii="Arial" w:hAnsi="Arial" w:cs="Arial"/>
        </w:rPr>
        <w:t xml:space="preserve"> </w:t>
      </w:r>
      <w:proofErr w:type="spellStart"/>
      <w:r w:rsidRPr="00591A71">
        <w:rPr>
          <w:rFonts w:ascii="Arial" w:hAnsi="Arial" w:cs="Arial"/>
        </w:rPr>
        <w:t>улсад</w:t>
      </w:r>
      <w:proofErr w:type="spellEnd"/>
      <w:r w:rsidRPr="00591A71">
        <w:rPr>
          <w:rFonts w:ascii="Arial" w:hAnsi="Arial" w:cs="Arial"/>
        </w:rPr>
        <w:t xml:space="preserve"> </w:t>
      </w:r>
      <w:proofErr w:type="spellStart"/>
      <w:r w:rsidRPr="00591A71">
        <w:rPr>
          <w:rFonts w:ascii="Arial" w:hAnsi="Arial" w:cs="Arial"/>
        </w:rPr>
        <w:t>байрлах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сахиулах</w:t>
      </w:r>
      <w:proofErr w:type="spellEnd"/>
      <w:r w:rsidRPr="00591A71">
        <w:rPr>
          <w:rFonts w:ascii="Arial" w:hAnsi="Arial" w:cs="Arial"/>
        </w:rPr>
        <w:t xml:space="preserve"> </w:t>
      </w:r>
      <w:proofErr w:type="spellStart"/>
      <w:r w:rsidRPr="00591A71">
        <w:rPr>
          <w:rFonts w:ascii="Arial" w:hAnsi="Arial" w:cs="Arial"/>
        </w:rPr>
        <w:t>байгууллагатай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үндэслэл</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бүрдэл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зэрэглэл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нотлох</w:t>
      </w:r>
      <w:proofErr w:type="spellEnd"/>
      <w:r w:rsidRPr="00591A71">
        <w:rPr>
          <w:rFonts w:ascii="Arial" w:hAnsi="Arial" w:cs="Arial"/>
        </w:rPr>
        <w:t xml:space="preserve"> </w:t>
      </w:r>
      <w:proofErr w:type="spellStart"/>
      <w:r w:rsidRPr="00591A71">
        <w:rPr>
          <w:rFonts w:ascii="Arial" w:hAnsi="Arial" w:cs="Arial"/>
        </w:rPr>
        <w:t>баримтын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Энэ</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байхгүй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дотоодын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дүнтэй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w:t>
      </w:r>
    </w:p>
    <w:p w14:paraId="047C7FE2" w14:textId="77777777" w:rsidR="004A5019" w:rsidRPr="00591A71" w:rsidRDefault="004A5019" w:rsidP="00591A71">
      <w:pPr>
        <w:spacing w:after="0" w:line="240" w:lineRule="auto"/>
        <w:ind w:firstLine="709"/>
        <w:jc w:val="both"/>
        <w:rPr>
          <w:rFonts w:ascii="Arial" w:hAnsi="Arial" w:cs="Arial"/>
        </w:rPr>
      </w:pPr>
    </w:p>
    <w:p w14:paraId="3742A1D9"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Дээрх</w:t>
      </w:r>
      <w:proofErr w:type="spellEnd"/>
      <w:r w:rsidRPr="00591A71">
        <w:rPr>
          <w:rFonts w:ascii="Arial" w:hAnsi="Arial" w:cs="Arial"/>
        </w:rPr>
        <w:t xml:space="preserve"> </w:t>
      </w:r>
      <w:proofErr w:type="spellStart"/>
      <w:r w:rsidRPr="00591A71">
        <w:rPr>
          <w:rFonts w:ascii="Arial" w:hAnsi="Arial" w:cs="Arial"/>
        </w:rPr>
        <w:t>нөхцөл</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нэгтгэн</w:t>
      </w:r>
      <w:proofErr w:type="spellEnd"/>
      <w:r w:rsidRPr="00591A71">
        <w:rPr>
          <w:rFonts w:ascii="Arial" w:hAnsi="Arial" w:cs="Arial"/>
        </w:rPr>
        <w:t xml:space="preserve"> </w:t>
      </w:r>
      <w:proofErr w:type="spellStart"/>
      <w:r w:rsidRPr="00591A71">
        <w:rPr>
          <w:rFonts w:ascii="Arial" w:hAnsi="Arial" w:cs="Arial"/>
        </w:rPr>
        <w:t>үзвэл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үүрэгтэй</w:t>
      </w:r>
      <w:proofErr w:type="spellEnd"/>
      <w:r w:rsidRPr="00591A71">
        <w:rPr>
          <w:rFonts w:ascii="Arial" w:hAnsi="Arial" w:cs="Arial"/>
        </w:rPr>
        <w:t xml:space="preserve"> </w:t>
      </w:r>
      <w:proofErr w:type="spellStart"/>
      <w:r w:rsidRPr="00591A71">
        <w:rPr>
          <w:rFonts w:ascii="Arial" w:hAnsi="Arial" w:cs="Arial"/>
        </w:rPr>
        <w:t>зарчмын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практик</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огтлолцлын</w:t>
      </w:r>
      <w:proofErr w:type="spellEnd"/>
      <w:r w:rsidRPr="00591A71">
        <w:rPr>
          <w:rFonts w:ascii="Arial" w:hAnsi="Arial" w:cs="Arial"/>
        </w:rPr>
        <w:t xml:space="preserve"> </w:t>
      </w:r>
      <w:proofErr w:type="spellStart"/>
      <w:r w:rsidRPr="00591A71">
        <w:rPr>
          <w:rFonts w:ascii="Arial" w:hAnsi="Arial" w:cs="Arial"/>
        </w:rPr>
        <w:t>цэгийг</w:t>
      </w:r>
      <w:proofErr w:type="spellEnd"/>
      <w:r w:rsidRPr="00591A71">
        <w:rPr>
          <w:rFonts w:ascii="Arial" w:hAnsi="Arial" w:cs="Arial"/>
        </w:rPr>
        <w:t xml:space="preserve"> </w:t>
      </w:r>
      <w:proofErr w:type="spellStart"/>
      <w:r w:rsidRPr="00591A71">
        <w:rPr>
          <w:rFonts w:ascii="Arial" w:hAnsi="Arial" w:cs="Arial"/>
        </w:rPr>
        <w:t>нарийвчлан</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Ялангуяа</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албаны</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нийтийн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эрүүгийн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тагнуулын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цагдаагийн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тусгай</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зөвшөөрөл</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төр-хувийн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ажиллагаатай</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харилцааг</w:t>
      </w:r>
      <w:proofErr w:type="spellEnd"/>
      <w:r w:rsidRPr="00591A71">
        <w:rPr>
          <w:rFonts w:ascii="Arial" w:hAnsi="Arial" w:cs="Arial"/>
        </w:rPr>
        <w:t xml:space="preserve"> </w:t>
      </w:r>
      <w:proofErr w:type="spellStart"/>
      <w:r w:rsidRPr="00591A71">
        <w:rPr>
          <w:rFonts w:ascii="Arial" w:hAnsi="Arial" w:cs="Arial"/>
        </w:rPr>
        <w:t>процессын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247C3C6" w14:textId="77777777" w:rsidR="004A5019" w:rsidRPr="00591A71" w:rsidRDefault="004A5019" w:rsidP="00591A71">
      <w:pPr>
        <w:spacing w:after="0" w:line="240" w:lineRule="auto"/>
        <w:ind w:firstLine="709"/>
        <w:jc w:val="both"/>
        <w:rPr>
          <w:rFonts w:ascii="Arial" w:hAnsi="Arial" w:cs="Arial"/>
        </w:rPr>
      </w:pPr>
    </w:p>
    <w:p w14:paraId="662E3069" w14:textId="77777777" w:rsidR="00E04995" w:rsidRPr="00591A71" w:rsidRDefault="00E04995" w:rsidP="00591A71">
      <w:pPr>
        <w:spacing w:after="0" w:line="240" w:lineRule="auto"/>
        <w:ind w:firstLine="709"/>
        <w:jc w:val="both"/>
        <w:rPr>
          <w:rFonts w:ascii="Arial" w:hAnsi="Arial" w:cs="Arial"/>
        </w:rPr>
      </w:pP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үнэлбэл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b/>
          <w:bCs/>
        </w:rPr>
        <w:t>зарчмын</w:t>
      </w:r>
      <w:proofErr w:type="spellEnd"/>
      <w:r w:rsidRPr="00591A71">
        <w:rPr>
          <w:rFonts w:ascii="Arial" w:hAnsi="Arial" w:cs="Arial"/>
          <w:b/>
          <w:bCs/>
        </w:rPr>
        <w:t xml:space="preserve"> </w:t>
      </w:r>
      <w:proofErr w:type="spellStart"/>
      <w:r w:rsidRPr="00591A71">
        <w:rPr>
          <w:rFonts w:ascii="Arial" w:hAnsi="Arial" w:cs="Arial"/>
          <w:b/>
          <w:bCs/>
        </w:rPr>
        <w:t>түвшинд</w:t>
      </w:r>
      <w:proofErr w:type="spellEnd"/>
      <w:r w:rsidRPr="00591A71">
        <w:rPr>
          <w:rFonts w:ascii="Arial" w:hAnsi="Arial" w:cs="Arial"/>
          <w:b/>
          <w:bCs/>
        </w:rPr>
        <w:t xml:space="preserve"> </w:t>
      </w:r>
      <w:proofErr w:type="spellStart"/>
      <w:r w:rsidRPr="00591A71">
        <w:rPr>
          <w:rFonts w:ascii="Arial" w:hAnsi="Arial" w:cs="Arial"/>
          <w:b/>
          <w:bCs/>
        </w:rPr>
        <w:t>бусад</w:t>
      </w:r>
      <w:proofErr w:type="spellEnd"/>
      <w:r w:rsidRPr="00591A71">
        <w:rPr>
          <w:rFonts w:ascii="Arial" w:hAnsi="Arial" w:cs="Arial"/>
          <w:b/>
          <w:bCs/>
        </w:rPr>
        <w:t xml:space="preserve"> </w:t>
      </w:r>
      <w:proofErr w:type="spellStart"/>
      <w:r w:rsidRPr="00591A71">
        <w:rPr>
          <w:rFonts w:ascii="Arial" w:hAnsi="Arial" w:cs="Arial"/>
          <w:b/>
          <w:bCs/>
        </w:rPr>
        <w:t>хууль</w:t>
      </w:r>
      <w:proofErr w:type="spellEnd"/>
      <w:r w:rsidRPr="00591A71">
        <w:rPr>
          <w:rFonts w:ascii="Arial" w:hAnsi="Arial" w:cs="Arial"/>
          <w:b/>
          <w:bCs/>
        </w:rPr>
        <w:t xml:space="preserve">, </w:t>
      </w:r>
      <w:proofErr w:type="spellStart"/>
      <w:r w:rsidRPr="00591A71">
        <w:rPr>
          <w:rFonts w:ascii="Arial" w:hAnsi="Arial" w:cs="Arial"/>
          <w:b/>
          <w:bCs/>
        </w:rPr>
        <w:t>байгууллагын</w:t>
      </w:r>
      <w:proofErr w:type="spellEnd"/>
      <w:r w:rsidRPr="00591A71">
        <w:rPr>
          <w:rFonts w:ascii="Arial" w:hAnsi="Arial" w:cs="Arial"/>
          <w:b/>
          <w:bCs/>
        </w:rPr>
        <w:t xml:space="preserve"> </w:t>
      </w:r>
      <w:proofErr w:type="spellStart"/>
      <w:r w:rsidRPr="00591A71">
        <w:rPr>
          <w:rFonts w:ascii="Arial" w:hAnsi="Arial" w:cs="Arial"/>
          <w:b/>
          <w:bCs/>
        </w:rPr>
        <w:t>чиг</w:t>
      </w:r>
      <w:proofErr w:type="spellEnd"/>
      <w:r w:rsidRPr="00591A71">
        <w:rPr>
          <w:rFonts w:ascii="Arial" w:hAnsi="Arial" w:cs="Arial"/>
          <w:b/>
          <w:bCs/>
        </w:rPr>
        <w:t xml:space="preserve"> </w:t>
      </w:r>
      <w:proofErr w:type="spellStart"/>
      <w:r w:rsidRPr="00591A71">
        <w:rPr>
          <w:rFonts w:ascii="Arial" w:hAnsi="Arial" w:cs="Arial"/>
          <w:b/>
          <w:bCs/>
        </w:rPr>
        <w:t>үүрэгтэй</w:t>
      </w:r>
      <w:proofErr w:type="spellEnd"/>
      <w:r w:rsidRPr="00591A71">
        <w:rPr>
          <w:rFonts w:ascii="Arial" w:hAnsi="Arial" w:cs="Arial"/>
          <w:b/>
          <w:bCs/>
        </w:rPr>
        <w:t xml:space="preserve"> </w:t>
      </w:r>
      <w:proofErr w:type="spellStart"/>
      <w:r w:rsidRPr="00591A71">
        <w:rPr>
          <w:rFonts w:ascii="Arial" w:hAnsi="Arial" w:cs="Arial"/>
          <w:b/>
          <w:bCs/>
        </w:rPr>
        <w:t>уялдах</w:t>
      </w:r>
      <w:proofErr w:type="spellEnd"/>
      <w:r w:rsidRPr="00591A71">
        <w:rPr>
          <w:rFonts w:ascii="Arial" w:hAnsi="Arial" w:cs="Arial"/>
          <w:b/>
          <w:bCs/>
        </w:rPr>
        <w:t xml:space="preserve"> </w:t>
      </w:r>
      <w:proofErr w:type="spellStart"/>
      <w:r w:rsidRPr="00591A71">
        <w:rPr>
          <w:rFonts w:ascii="Arial" w:hAnsi="Arial" w:cs="Arial"/>
          <w:b/>
          <w:bCs/>
        </w:rPr>
        <w:t>боломжтой</w:t>
      </w:r>
      <w:proofErr w:type="spellEnd"/>
      <w:r w:rsidRPr="00591A71">
        <w:rPr>
          <w:rFonts w:ascii="Arial" w:hAnsi="Arial" w:cs="Arial"/>
          <w:b/>
          <w:bCs/>
        </w:rPr>
        <w:t xml:space="preserve"> </w:t>
      </w:r>
      <w:proofErr w:type="spellStart"/>
      <w:r w:rsidRPr="00591A71">
        <w:rPr>
          <w:rFonts w:ascii="Arial" w:hAnsi="Arial" w:cs="Arial"/>
          <w:b/>
          <w:bCs/>
        </w:rPr>
        <w:t>боловч</w:t>
      </w:r>
      <w:proofErr w:type="spellEnd"/>
      <w:r w:rsidRPr="00591A71">
        <w:rPr>
          <w:rFonts w:ascii="Arial" w:hAnsi="Arial" w:cs="Arial"/>
          <w:b/>
          <w:bCs/>
        </w:rPr>
        <w:t xml:space="preserve"> </w:t>
      </w:r>
      <w:proofErr w:type="spellStart"/>
      <w:r w:rsidRPr="00591A71">
        <w:rPr>
          <w:rFonts w:ascii="Arial" w:hAnsi="Arial" w:cs="Arial"/>
          <w:b/>
          <w:bCs/>
        </w:rPr>
        <w:t>хэрэгжилтийн</w:t>
      </w:r>
      <w:proofErr w:type="spellEnd"/>
      <w:r w:rsidRPr="00591A71">
        <w:rPr>
          <w:rFonts w:ascii="Arial" w:hAnsi="Arial" w:cs="Arial"/>
          <w:b/>
          <w:bCs/>
        </w:rPr>
        <w:t xml:space="preserve"> </w:t>
      </w:r>
      <w:proofErr w:type="spellStart"/>
      <w:r w:rsidRPr="00591A71">
        <w:rPr>
          <w:rFonts w:ascii="Arial" w:hAnsi="Arial" w:cs="Arial"/>
          <w:b/>
          <w:bCs/>
        </w:rPr>
        <w:t>түвшинд</w:t>
      </w:r>
      <w:proofErr w:type="spellEnd"/>
      <w:r w:rsidRPr="00591A71">
        <w:rPr>
          <w:rFonts w:ascii="Arial" w:hAnsi="Arial" w:cs="Arial"/>
          <w:b/>
          <w:bCs/>
        </w:rPr>
        <w:t xml:space="preserve"> </w:t>
      </w:r>
      <w:proofErr w:type="spellStart"/>
      <w:r w:rsidRPr="00591A71">
        <w:rPr>
          <w:rFonts w:ascii="Arial" w:hAnsi="Arial" w:cs="Arial"/>
          <w:b/>
          <w:bCs/>
        </w:rPr>
        <w:t>уялдаа</w:t>
      </w:r>
      <w:proofErr w:type="spellEnd"/>
      <w:r w:rsidRPr="00591A71">
        <w:rPr>
          <w:rFonts w:ascii="Arial" w:hAnsi="Arial" w:cs="Arial"/>
          <w:b/>
          <w:bCs/>
        </w:rPr>
        <w:t xml:space="preserve"> </w:t>
      </w:r>
      <w:proofErr w:type="spellStart"/>
      <w:r w:rsidRPr="00591A71">
        <w:rPr>
          <w:rFonts w:ascii="Arial" w:hAnsi="Arial" w:cs="Arial"/>
          <w:b/>
          <w:bCs/>
        </w:rPr>
        <w:t>хангалтгүй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дүгнэх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нууцлал</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гэмт</w:t>
      </w:r>
      <w:proofErr w:type="spellEnd"/>
      <w:r w:rsidRPr="00591A71">
        <w:rPr>
          <w:rFonts w:ascii="Arial" w:hAnsi="Arial" w:cs="Arial"/>
        </w:rPr>
        <w:t xml:space="preserve"> </w:t>
      </w:r>
      <w:proofErr w:type="spellStart"/>
      <w:r w:rsidRPr="00591A71">
        <w:rPr>
          <w:rFonts w:ascii="Arial" w:hAnsi="Arial" w:cs="Arial"/>
        </w:rPr>
        <w:t>хэрэг</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шалган</w:t>
      </w:r>
      <w:proofErr w:type="spellEnd"/>
      <w:r w:rsidRPr="00591A71">
        <w:rPr>
          <w:rFonts w:ascii="Arial" w:hAnsi="Arial" w:cs="Arial"/>
        </w:rPr>
        <w:t xml:space="preserve"> </w:t>
      </w:r>
      <w:proofErr w:type="spellStart"/>
      <w:r w:rsidRPr="00591A71">
        <w:rPr>
          <w:rFonts w:ascii="Arial" w:hAnsi="Arial" w:cs="Arial"/>
        </w:rPr>
        <w:t>шийдвэрлэх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зөвшөөрөл</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худалдан</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төр-хувийн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орчинтой</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процессын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шинэчлэх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5040FCD" w14:textId="77777777" w:rsidR="00E332E0" w:rsidRPr="00591A71" w:rsidRDefault="00E332E0" w:rsidP="00591A71">
      <w:pPr>
        <w:pStyle w:val="Heading1"/>
        <w:spacing w:before="0" w:line="240" w:lineRule="auto"/>
        <w:ind w:firstLine="709"/>
        <w:jc w:val="both"/>
        <w:rPr>
          <w:rFonts w:ascii="Arial" w:hAnsi="Arial" w:cs="Arial"/>
          <w:sz w:val="22"/>
          <w:szCs w:val="22"/>
        </w:rPr>
      </w:pPr>
    </w:p>
    <w:p w14:paraId="57DEF547" w14:textId="77777777" w:rsidR="005B7B38" w:rsidRPr="00591A71" w:rsidRDefault="006E26E1" w:rsidP="00591A71">
      <w:pPr>
        <w:pStyle w:val="Heading1"/>
        <w:spacing w:before="0" w:line="240" w:lineRule="auto"/>
        <w:ind w:firstLine="709"/>
        <w:jc w:val="both"/>
        <w:rPr>
          <w:rFonts w:ascii="Arial" w:hAnsi="Arial" w:cs="Arial"/>
          <w:sz w:val="22"/>
          <w:szCs w:val="22"/>
        </w:rPr>
      </w:pPr>
      <w:bookmarkStart w:id="27" w:name="_Toc230289638"/>
      <w:r w:rsidRPr="00591A71">
        <w:rPr>
          <w:rFonts w:ascii="Arial" w:hAnsi="Arial" w:cs="Arial"/>
          <w:sz w:val="22"/>
          <w:szCs w:val="22"/>
        </w:rPr>
        <w:t>ДӨРӨВ. ДҮГНЭЛТ, ЗӨВЛӨМЖ</w:t>
      </w:r>
      <w:bookmarkEnd w:id="27"/>
    </w:p>
    <w:p w14:paraId="1F747B6A" w14:textId="77777777" w:rsidR="00E332E0" w:rsidRPr="00591A71" w:rsidRDefault="00E332E0" w:rsidP="00591A71">
      <w:pPr>
        <w:pStyle w:val="Heading2"/>
        <w:spacing w:before="0" w:line="240" w:lineRule="auto"/>
        <w:ind w:firstLine="709"/>
        <w:jc w:val="both"/>
        <w:rPr>
          <w:rFonts w:ascii="Arial" w:hAnsi="Arial" w:cs="Arial"/>
          <w:sz w:val="22"/>
          <w:szCs w:val="22"/>
        </w:rPr>
      </w:pPr>
    </w:p>
    <w:p w14:paraId="52AF4415"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28" w:name="_Toc230289639"/>
      <w:r w:rsidRPr="00591A71">
        <w:rPr>
          <w:rFonts w:ascii="Arial" w:hAnsi="Arial" w:cs="Arial"/>
          <w:sz w:val="22"/>
          <w:szCs w:val="22"/>
        </w:rPr>
        <w:t xml:space="preserve">4.1. </w:t>
      </w:r>
      <w:proofErr w:type="spellStart"/>
      <w:r w:rsidRPr="00591A71">
        <w:rPr>
          <w:rFonts w:ascii="Arial" w:hAnsi="Arial" w:cs="Arial"/>
          <w:sz w:val="22"/>
          <w:szCs w:val="22"/>
        </w:rPr>
        <w:t>Нэгдсэн</w:t>
      </w:r>
      <w:proofErr w:type="spellEnd"/>
      <w:r w:rsidRPr="00591A71">
        <w:rPr>
          <w:rFonts w:ascii="Arial" w:hAnsi="Arial" w:cs="Arial"/>
          <w:sz w:val="22"/>
          <w:szCs w:val="22"/>
        </w:rPr>
        <w:t xml:space="preserve"> </w:t>
      </w:r>
      <w:proofErr w:type="spellStart"/>
      <w:r w:rsidRPr="00591A71">
        <w:rPr>
          <w:rFonts w:ascii="Arial" w:hAnsi="Arial" w:cs="Arial"/>
          <w:sz w:val="22"/>
          <w:szCs w:val="22"/>
        </w:rPr>
        <w:t>дүгнэлт</w:t>
      </w:r>
      <w:bookmarkEnd w:id="28"/>
      <w:proofErr w:type="spellEnd"/>
    </w:p>
    <w:p w14:paraId="28D3CAC6" w14:textId="77777777" w:rsidR="00E332E0" w:rsidRPr="00591A71" w:rsidRDefault="00E332E0" w:rsidP="00591A71">
      <w:pPr>
        <w:spacing w:after="0" w:line="240" w:lineRule="auto"/>
        <w:ind w:firstLine="709"/>
        <w:jc w:val="both"/>
        <w:rPr>
          <w:rFonts w:ascii="Arial" w:hAnsi="Arial" w:cs="Arial"/>
        </w:rPr>
      </w:pPr>
    </w:p>
    <w:p w14:paraId="6016CC0B"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Монгол</w:t>
      </w:r>
      <w:proofErr w:type="spellEnd"/>
      <w:r w:rsidRPr="00591A71">
        <w:rPr>
          <w:rFonts w:ascii="Arial" w:hAnsi="Arial" w:cs="Arial"/>
        </w:rPr>
        <w:t xml:space="preserve"> </w:t>
      </w:r>
      <w:proofErr w:type="spellStart"/>
      <w:r w:rsidRPr="00591A71">
        <w:rPr>
          <w:rFonts w:ascii="Arial" w:hAnsi="Arial" w:cs="Arial"/>
        </w:rPr>
        <w:t>Улсад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орчныг</w:t>
      </w:r>
      <w:proofErr w:type="spellEnd"/>
      <w:r w:rsidRPr="00591A71">
        <w:rPr>
          <w:rFonts w:ascii="Arial" w:hAnsi="Arial" w:cs="Arial"/>
        </w:rPr>
        <w:t xml:space="preserve"> </w:t>
      </w:r>
      <w:proofErr w:type="spellStart"/>
      <w:r w:rsidRPr="00591A71">
        <w:rPr>
          <w:rFonts w:ascii="Arial" w:hAnsi="Arial" w:cs="Arial"/>
        </w:rPr>
        <w:t>бүрдүүлсэн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удирдлага</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зөрчилтэй</w:t>
      </w:r>
      <w:proofErr w:type="spellEnd"/>
      <w:r w:rsidRPr="00591A71">
        <w:rPr>
          <w:rFonts w:ascii="Arial" w:hAnsi="Arial" w:cs="Arial"/>
        </w:rPr>
        <w:t xml:space="preserve"> </w:t>
      </w:r>
      <w:proofErr w:type="spellStart"/>
      <w:r w:rsidRPr="00591A71">
        <w:rPr>
          <w:rFonts w:ascii="Arial" w:hAnsi="Arial" w:cs="Arial"/>
        </w:rPr>
        <w:t>тэмцэх</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lastRenderedPageBreak/>
        <w:t>солилцох</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харилцааг</w:t>
      </w:r>
      <w:proofErr w:type="spellEnd"/>
      <w:r w:rsidRPr="00591A71">
        <w:rPr>
          <w:rFonts w:ascii="Arial" w:hAnsi="Arial" w:cs="Arial"/>
        </w:rPr>
        <w:t xml:space="preserve"> </w:t>
      </w:r>
      <w:proofErr w:type="spellStart"/>
      <w:r w:rsidRPr="00591A71">
        <w:rPr>
          <w:rFonts w:ascii="Arial" w:hAnsi="Arial" w:cs="Arial"/>
        </w:rPr>
        <w:t>хуульчилсан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холбогдолтой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Иймд</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зохицуулалтын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анхны</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тогтолцоог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үндэслэлтэй</w:t>
      </w:r>
      <w:proofErr w:type="spellEnd"/>
      <w:r w:rsidRPr="00591A71">
        <w:rPr>
          <w:rFonts w:ascii="Arial" w:hAnsi="Arial" w:cs="Arial"/>
        </w:rPr>
        <w:t>.</w:t>
      </w:r>
    </w:p>
    <w:p w14:paraId="659EB216" w14:textId="77777777" w:rsidR="00E332E0" w:rsidRPr="00591A71" w:rsidRDefault="00E332E0" w:rsidP="00591A71">
      <w:pPr>
        <w:spacing w:after="0" w:line="240" w:lineRule="auto"/>
        <w:ind w:firstLine="709"/>
        <w:jc w:val="both"/>
        <w:rPr>
          <w:rFonts w:ascii="Arial" w:hAnsi="Arial" w:cs="Arial"/>
        </w:rPr>
      </w:pPr>
    </w:p>
    <w:p w14:paraId="1422EC02"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Гэвч</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зорилгод</w:t>
      </w:r>
      <w:proofErr w:type="spellEnd"/>
      <w:r w:rsidRPr="00591A71">
        <w:rPr>
          <w:rFonts w:ascii="Arial" w:hAnsi="Arial" w:cs="Arial"/>
        </w:rPr>
        <w:t xml:space="preserve"> </w:t>
      </w:r>
      <w:proofErr w:type="spellStart"/>
      <w:r w:rsidRPr="00591A71">
        <w:rPr>
          <w:rFonts w:ascii="Arial" w:hAnsi="Arial" w:cs="Arial"/>
        </w:rPr>
        <w:t>хүрсэн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практикт</w:t>
      </w:r>
      <w:proofErr w:type="spellEnd"/>
      <w:r w:rsidRPr="00591A71">
        <w:rPr>
          <w:rFonts w:ascii="Arial" w:hAnsi="Arial" w:cs="Arial"/>
        </w:rPr>
        <w:t xml:space="preserve"> </w:t>
      </w:r>
      <w:proofErr w:type="spellStart"/>
      <w:r w:rsidRPr="00591A71">
        <w:rPr>
          <w:rFonts w:ascii="Arial" w:hAnsi="Arial" w:cs="Arial"/>
        </w:rPr>
        <w:t>нийцэж</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ойлгомжтой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харилцан</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гэсэн</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үнэлэхэд</w:t>
      </w:r>
      <w:proofErr w:type="spellEnd"/>
      <w:r w:rsidRPr="00591A71">
        <w:rPr>
          <w:rFonts w:ascii="Arial" w:hAnsi="Arial" w:cs="Arial"/>
        </w:rPr>
        <w:t xml:space="preserve"> </w:t>
      </w:r>
      <w:proofErr w:type="spellStart"/>
      <w:r w:rsidRPr="00591A71">
        <w:rPr>
          <w:rFonts w:ascii="Arial" w:hAnsi="Arial" w:cs="Arial"/>
        </w:rPr>
        <w:t>тус</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зорилгодоо</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хүрсэн</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дүгнэх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тогтолцоог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хэмжигдэхүйц</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хэрэгжүүлэхэд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хоорондын</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бүрдээгүй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AC4BF6D" w14:textId="77777777" w:rsidR="00E332E0" w:rsidRPr="00591A71" w:rsidRDefault="00E332E0" w:rsidP="00591A71">
      <w:pPr>
        <w:spacing w:after="0" w:line="240" w:lineRule="auto"/>
        <w:ind w:firstLine="709"/>
        <w:jc w:val="both"/>
        <w:rPr>
          <w:rFonts w:ascii="Arial" w:hAnsi="Arial" w:cs="Arial"/>
        </w:rPr>
      </w:pPr>
    </w:p>
    <w:p w14:paraId="08F08301"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зөвлөл</w:t>
      </w:r>
      <w:proofErr w:type="spellEnd"/>
      <w:r w:rsidRPr="00591A71">
        <w:rPr>
          <w:rFonts w:ascii="Arial" w:hAnsi="Arial" w:cs="Arial"/>
        </w:rPr>
        <w:t xml:space="preserve">, </w:t>
      </w:r>
      <w:proofErr w:type="spellStart"/>
      <w:r w:rsidRPr="00591A71">
        <w:rPr>
          <w:rFonts w:ascii="Arial" w:hAnsi="Arial" w:cs="Arial"/>
        </w:rPr>
        <w:t>түүний</w:t>
      </w:r>
      <w:proofErr w:type="spellEnd"/>
      <w:r w:rsidRPr="00591A71">
        <w:rPr>
          <w:rFonts w:ascii="Arial" w:hAnsi="Arial" w:cs="Arial"/>
        </w:rPr>
        <w:t xml:space="preserve"> </w:t>
      </w:r>
      <w:proofErr w:type="spellStart"/>
      <w:r w:rsidRPr="00591A71">
        <w:rPr>
          <w:rFonts w:ascii="Arial" w:hAnsi="Arial" w:cs="Arial"/>
        </w:rPr>
        <w:t>Ажлын</w:t>
      </w:r>
      <w:proofErr w:type="spellEnd"/>
      <w:r w:rsidRPr="00591A71">
        <w:rPr>
          <w:rFonts w:ascii="Arial" w:hAnsi="Arial" w:cs="Arial"/>
        </w:rPr>
        <w:t xml:space="preserve"> </w:t>
      </w:r>
      <w:proofErr w:type="spellStart"/>
      <w:r w:rsidRPr="00591A71">
        <w:rPr>
          <w:rFonts w:ascii="Arial" w:hAnsi="Arial" w:cs="Arial"/>
        </w:rPr>
        <w:t>алба</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оролцоотой</w:t>
      </w:r>
      <w:proofErr w:type="spellEnd"/>
      <w:r w:rsidRPr="00591A71">
        <w:rPr>
          <w:rFonts w:ascii="Arial" w:hAnsi="Arial" w:cs="Arial"/>
        </w:rPr>
        <w:t xml:space="preserve"> </w:t>
      </w:r>
      <w:proofErr w:type="spellStart"/>
      <w:r w:rsidRPr="00591A71">
        <w:rPr>
          <w:rFonts w:ascii="Arial" w:hAnsi="Arial" w:cs="Arial"/>
        </w:rPr>
        <w:t>институцийн</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тодорхойлох</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зохицуулах</w:t>
      </w:r>
      <w:proofErr w:type="spellEnd"/>
      <w:r w:rsidRPr="00591A71">
        <w:rPr>
          <w:rFonts w:ascii="Arial" w:hAnsi="Arial" w:cs="Arial"/>
        </w:rPr>
        <w:t xml:space="preserve">, </w:t>
      </w:r>
      <w:proofErr w:type="spellStart"/>
      <w:r w:rsidRPr="00591A71">
        <w:rPr>
          <w:rFonts w:ascii="Arial" w:hAnsi="Arial" w:cs="Arial"/>
        </w:rPr>
        <w:t>шуурхай</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мөрдөн</w:t>
      </w:r>
      <w:proofErr w:type="spellEnd"/>
      <w:r w:rsidRPr="00591A71">
        <w:rPr>
          <w:rFonts w:ascii="Arial" w:hAnsi="Arial" w:cs="Arial"/>
        </w:rPr>
        <w:t xml:space="preserve"> </w:t>
      </w:r>
      <w:proofErr w:type="spellStart"/>
      <w:r w:rsidRPr="00591A71">
        <w:rPr>
          <w:rFonts w:ascii="Arial" w:hAnsi="Arial" w:cs="Arial"/>
        </w:rPr>
        <w:t>шалгах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хэвээр</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томоохон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удирдах</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хүлээх</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нэгтгэх</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тайлагнах</w:t>
      </w:r>
      <w:proofErr w:type="spellEnd"/>
      <w:r w:rsidRPr="00591A71">
        <w:rPr>
          <w:rFonts w:ascii="Arial" w:hAnsi="Arial" w:cs="Arial"/>
        </w:rPr>
        <w:t xml:space="preserve">, </w:t>
      </w:r>
      <w:proofErr w:type="spellStart"/>
      <w:r w:rsidRPr="00591A71">
        <w:rPr>
          <w:rFonts w:ascii="Arial" w:hAnsi="Arial" w:cs="Arial"/>
        </w:rPr>
        <w:t>аль</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шатанд</w:t>
      </w:r>
      <w:proofErr w:type="spellEnd"/>
      <w:r w:rsidRPr="00591A71">
        <w:rPr>
          <w:rFonts w:ascii="Arial" w:hAnsi="Arial" w:cs="Arial"/>
        </w:rPr>
        <w:t xml:space="preserve"> </w:t>
      </w:r>
      <w:proofErr w:type="spellStart"/>
      <w:r w:rsidRPr="00591A71">
        <w:rPr>
          <w:rFonts w:ascii="Arial" w:hAnsi="Arial" w:cs="Arial"/>
        </w:rPr>
        <w:t>оролцох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нарийвчлан</w:t>
      </w:r>
      <w:proofErr w:type="spellEnd"/>
      <w:r w:rsidRPr="00591A71">
        <w:rPr>
          <w:rFonts w:ascii="Arial" w:hAnsi="Arial" w:cs="Arial"/>
        </w:rPr>
        <w:t xml:space="preserve"> </w:t>
      </w:r>
      <w:proofErr w:type="spellStart"/>
      <w:r w:rsidRPr="00591A71">
        <w:rPr>
          <w:rFonts w:ascii="Arial" w:hAnsi="Arial" w:cs="Arial"/>
        </w:rPr>
        <w:t>тогтоогдоогүй</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ачааллын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шийдвэр</w:t>
      </w:r>
      <w:proofErr w:type="spellEnd"/>
      <w:r w:rsidRPr="00591A71">
        <w:rPr>
          <w:rFonts w:ascii="Arial" w:hAnsi="Arial" w:cs="Arial"/>
        </w:rPr>
        <w:t xml:space="preserve"> </w:t>
      </w:r>
      <w:proofErr w:type="spellStart"/>
      <w:r w:rsidRPr="00591A71">
        <w:rPr>
          <w:rFonts w:ascii="Arial" w:hAnsi="Arial" w:cs="Arial"/>
        </w:rPr>
        <w:t>гаргалт</w:t>
      </w:r>
      <w:proofErr w:type="spellEnd"/>
      <w:r w:rsidRPr="00591A71">
        <w:rPr>
          <w:rFonts w:ascii="Arial" w:hAnsi="Arial" w:cs="Arial"/>
        </w:rPr>
        <w:t xml:space="preserve"> </w:t>
      </w:r>
      <w:proofErr w:type="spellStart"/>
      <w:r w:rsidRPr="00591A71">
        <w:rPr>
          <w:rFonts w:ascii="Arial" w:hAnsi="Arial" w:cs="Arial"/>
        </w:rPr>
        <w:t>удаашрах</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давхардах</w:t>
      </w:r>
      <w:proofErr w:type="spellEnd"/>
      <w:r w:rsidRPr="00591A71">
        <w:rPr>
          <w:rFonts w:ascii="Arial" w:hAnsi="Arial" w:cs="Arial"/>
        </w:rPr>
        <w:t xml:space="preserve"> </w:t>
      </w:r>
      <w:proofErr w:type="spellStart"/>
      <w:r w:rsidRPr="00591A71">
        <w:rPr>
          <w:rFonts w:ascii="Arial" w:hAnsi="Arial" w:cs="Arial"/>
        </w:rPr>
        <w:t>эсхүл</w:t>
      </w:r>
      <w:proofErr w:type="spellEnd"/>
      <w:r w:rsidRPr="00591A71">
        <w:rPr>
          <w:rFonts w:ascii="Arial" w:hAnsi="Arial" w:cs="Arial"/>
        </w:rPr>
        <w:t xml:space="preserve"> </w:t>
      </w:r>
      <w:proofErr w:type="spellStart"/>
      <w:r w:rsidRPr="00591A71">
        <w:rPr>
          <w:rFonts w:ascii="Arial" w:hAnsi="Arial" w:cs="Arial"/>
        </w:rPr>
        <w:t>тасалдах</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тодорхойгүй</w:t>
      </w:r>
      <w:proofErr w:type="spellEnd"/>
      <w:r w:rsidRPr="00591A71">
        <w:rPr>
          <w:rFonts w:ascii="Arial" w:hAnsi="Arial" w:cs="Arial"/>
        </w:rPr>
        <w:t xml:space="preserve"> </w:t>
      </w:r>
      <w:proofErr w:type="spellStart"/>
      <w:r w:rsidRPr="00591A71">
        <w:rPr>
          <w:rFonts w:ascii="Arial" w:hAnsi="Arial" w:cs="Arial"/>
        </w:rPr>
        <w:t>болох</w:t>
      </w:r>
      <w:proofErr w:type="spellEnd"/>
      <w:r w:rsidRPr="00591A71">
        <w:rPr>
          <w:rFonts w:ascii="Arial" w:hAnsi="Arial" w:cs="Arial"/>
        </w:rPr>
        <w:t xml:space="preserve"> </w:t>
      </w:r>
      <w:proofErr w:type="spellStart"/>
      <w:r w:rsidRPr="00591A71">
        <w:rPr>
          <w:rFonts w:ascii="Arial" w:hAnsi="Arial" w:cs="Arial"/>
        </w:rPr>
        <w:t>эрсдэлийг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0DDE7F01" w14:textId="77777777" w:rsidR="00E332E0" w:rsidRPr="00591A71" w:rsidRDefault="00E332E0" w:rsidP="00591A71">
      <w:pPr>
        <w:spacing w:after="0" w:line="240" w:lineRule="auto"/>
        <w:ind w:firstLine="709"/>
        <w:jc w:val="both"/>
        <w:rPr>
          <w:rFonts w:ascii="Arial" w:hAnsi="Arial" w:cs="Arial"/>
        </w:rPr>
      </w:pPr>
    </w:p>
    <w:p w14:paraId="2BBB0156"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хөрөнгийн</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хангах</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хийлгэх</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талаар</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эдгээр</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цар</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санхүүгийн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ялгавартай</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Үүний</w:t>
      </w:r>
      <w:proofErr w:type="spellEnd"/>
      <w:r w:rsidRPr="00591A71">
        <w:rPr>
          <w:rFonts w:ascii="Arial" w:hAnsi="Arial" w:cs="Arial"/>
        </w:rPr>
        <w:t xml:space="preserve"> </w:t>
      </w:r>
      <w:proofErr w:type="spellStart"/>
      <w:r w:rsidRPr="00591A71">
        <w:rPr>
          <w:rFonts w:ascii="Arial" w:hAnsi="Arial" w:cs="Arial"/>
        </w:rPr>
        <w:t>улмаас</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хэлбэр</w:t>
      </w:r>
      <w:proofErr w:type="spellEnd"/>
      <w:r w:rsidRPr="00591A71">
        <w:rPr>
          <w:rFonts w:ascii="Arial" w:hAnsi="Arial" w:cs="Arial"/>
        </w:rPr>
        <w:t xml:space="preserve"> </w:t>
      </w:r>
      <w:proofErr w:type="spellStart"/>
      <w:r w:rsidRPr="00591A71">
        <w:rPr>
          <w:rFonts w:ascii="Arial" w:hAnsi="Arial" w:cs="Arial"/>
        </w:rPr>
        <w:t>төдий</w:t>
      </w:r>
      <w:proofErr w:type="spellEnd"/>
      <w:r w:rsidRPr="00591A71">
        <w:rPr>
          <w:rFonts w:ascii="Arial" w:hAnsi="Arial" w:cs="Arial"/>
        </w:rPr>
        <w:t xml:space="preserve"> </w:t>
      </w:r>
      <w:proofErr w:type="spellStart"/>
      <w:r w:rsidRPr="00591A71">
        <w:rPr>
          <w:rFonts w:ascii="Arial" w:hAnsi="Arial" w:cs="Arial"/>
        </w:rPr>
        <w:t>биелүүлэх</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боломжгүй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үзэх</w:t>
      </w:r>
      <w:proofErr w:type="spellEnd"/>
      <w:r w:rsidRPr="00591A71">
        <w:rPr>
          <w:rFonts w:ascii="Arial" w:hAnsi="Arial" w:cs="Arial"/>
        </w:rPr>
        <w:t xml:space="preserve">, </w:t>
      </w:r>
      <w:proofErr w:type="spellStart"/>
      <w:r w:rsidRPr="00591A71">
        <w:rPr>
          <w:rFonts w:ascii="Arial" w:hAnsi="Arial" w:cs="Arial"/>
        </w:rPr>
        <w:t>зарим</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удирдлагын</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туслах</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ойлгох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02F0E05" w14:textId="77777777" w:rsidR="00E332E0" w:rsidRPr="00591A71" w:rsidRDefault="00E332E0" w:rsidP="00591A71">
      <w:pPr>
        <w:spacing w:after="0" w:line="240" w:lineRule="auto"/>
        <w:ind w:firstLine="709"/>
        <w:jc w:val="both"/>
        <w:rPr>
          <w:rFonts w:ascii="Arial" w:hAnsi="Arial" w:cs="Arial"/>
        </w:rPr>
      </w:pPr>
    </w:p>
    <w:p w14:paraId="68399E1F" w14:textId="77777777" w:rsidR="00FB1B90" w:rsidRPr="00591A71" w:rsidRDefault="00FB1B90" w:rsidP="00591A71">
      <w:pPr>
        <w:spacing w:after="0" w:line="240" w:lineRule="auto"/>
        <w:ind w:firstLine="709"/>
        <w:jc w:val="both"/>
        <w:rPr>
          <w:rFonts w:ascii="Arial" w:hAnsi="Arial" w:cs="Arial"/>
        </w:rPr>
      </w:pPr>
      <w:r>
        <w:rPr>
          <w:rFonts w:ascii="Arial" w:hAnsi="Arial"/>
        </w:rPr>
        <w:t>Кибер халдлага, зөрчилд хариу арга хэмжээ авах ажиллагааны хувьд зөрчлийн мэдээллийг хүлээн авах, ангилах, тодорхой арга хэмжээ авах практик бий болсон боловч уг ажиллагааг бүх байгууллагад нэг мөр мөрдүүлэх эрх зүйн болон процессын зохицуулалт хангалтгүй байна. Зөрчлийн мэдэгдлийн нэгдсэн маягт, тохиолдолийн давтагдашгүй дугаар, ангилал ба түвшний шалгуур, төвүүд хооронд шилжүүлэх нөхцөл, үндсэн хариуцагчийг тогтоох журам, буцаан тайлагналын хугацаа, хаалтын шалгуур, үлдэгдэл эрсдэлийн үнэлгээ, халдлагын дараах дүн шинжилгээ хийх үүрэг бүрэн төлөвшөөгүй байна.</w:t>
      </w:r>
    </w:p>
    <w:p w14:paraId="0573EFF8" w14:textId="77777777" w:rsidR="00E332E0" w:rsidRPr="00591A71" w:rsidRDefault="00E332E0" w:rsidP="00591A71">
      <w:pPr>
        <w:spacing w:after="0" w:line="240" w:lineRule="auto"/>
        <w:ind w:firstLine="709"/>
        <w:jc w:val="both"/>
        <w:rPr>
          <w:rFonts w:ascii="Arial" w:hAnsi="Arial" w:cs="Arial"/>
        </w:rPr>
      </w:pPr>
    </w:p>
    <w:p w14:paraId="4BC9B55D"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одоогийн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хамгаалах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хүрээг</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эхний</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болсон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нэр</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уламжлалт</w:t>
      </w:r>
      <w:proofErr w:type="spellEnd"/>
      <w:r w:rsidRPr="00591A71">
        <w:rPr>
          <w:rFonts w:ascii="Arial" w:hAnsi="Arial" w:cs="Arial"/>
        </w:rPr>
        <w:t xml:space="preserve"> </w:t>
      </w:r>
      <w:proofErr w:type="spellStart"/>
      <w:r w:rsidRPr="00591A71">
        <w:rPr>
          <w:rFonts w:ascii="Arial" w:hAnsi="Arial" w:cs="Arial"/>
        </w:rPr>
        <w:t>ангилалд</w:t>
      </w:r>
      <w:proofErr w:type="spellEnd"/>
      <w:r w:rsidRPr="00591A71">
        <w:rPr>
          <w:rFonts w:ascii="Arial" w:hAnsi="Arial" w:cs="Arial"/>
        </w:rPr>
        <w:t xml:space="preserve"> </w:t>
      </w:r>
      <w:proofErr w:type="spellStart"/>
      <w:r w:rsidRPr="00591A71">
        <w:rPr>
          <w:rFonts w:ascii="Arial" w:hAnsi="Arial" w:cs="Arial"/>
        </w:rPr>
        <w:t>тулгуурлан</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динамиктай</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нийцэхгүй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өгөгдлийн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ажиллагаанд</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нөлөөлөл</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нийт</w:t>
      </w:r>
      <w:proofErr w:type="spellEnd"/>
      <w:r w:rsidRPr="00591A71">
        <w:rPr>
          <w:rFonts w:ascii="Arial" w:hAnsi="Arial" w:cs="Arial"/>
        </w:rPr>
        <w:t xml:space="preserve">, </w:t>
      </w:r>
      <w:proofErr w:type="spellStart"/>
      <w:r w:rsidRPr="00591A71">
        <w:rPr>
          <w:rFonts w:ascii="Arial" w:hAnsi="Arial" w:cs="Arial"/>
        </w:rPr>
        <w:t>эдийн</w:t>
      </w:r>
      <w:proofErr w:type="spellEnd"/>
      <w:r w:rsidRPr="00591A71">
        <w:rPr>
          <w:rFonts w:ascii="Arial" w:hAnsi="Arial" w:cs="Arial"/>
        </w:rPr>
        <w:t xml:space="preserve"> </w:t>
      </w:r>
      <w:proofErr w:type="spellStart"/>
      <w:r w:rsidRPr="00591A71">
        <w:rPr>
          <w:rFonts w:ascii="Arial" w:hAnsi="Arial" w:cs="Arial"/>
        </w:rPr>
        <w:t>засаг</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байдалд</w:t>
      </w:r>
      <w:proofErr w:type="spellEnd"/>
      <w:r w:rsidRPr="00591A71">
        <w:rPr>
          <w:rFonts w:ascii="Arial" w:hAnsi="Arial" w:cs="Arial"/>
        </w:rPr>
        <w:t xml:space="preserve"> </w:t>
      </w:r>
      <w:proofErr w:type="spellStart"/>
      <w:r w:rsidRPr="00591A71">
        <w:rPr>
          <w:rFonts w:ascii="Arial" w:hAnsi="Arial" w:cs="Arial"/>
        </w:rPr>
        <w:t>учруулах</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уршиг</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үзүүлэгчдийн</w:t>
      </w:r>
      <w:proofErr w:type="spellEnd"/>
      <w:r w:rsidRPr="00591A71">
        <w:rPr>
          <w:rFonts w:ascii="Arial" w:hAnsi="Arial" w:cs="Arial"/>
        </w:rPr>
        <w:t xml:space="preserve"> </w:t>
      </w:r>
      <w:proofErr w:type="spellStart"/>
      <w:r w:rsidRPr="00591A71">
        <w:rPr>
          <w:rFonts w:ascii="Arial" w:hAnsi="Arial" w:cs="Arial"/>
        </w:rPr>
        <w:t>оролцоо</w:t>
      </w:r>
      <w:proofErr w:type="spellEnd"/>
      <w:r w:rsidRPr="00591A71">
        <w:rPr>
          <w:rFonts w:ascii="Arial" w:hAnsi="Arial" w:cs="Arial"/>
        </w:rPr>
        <w:t xml:space="preserve"> </w:t>
      </w:r>
      <w:proofErr w:type="spellStart"/>
      <w:r w:rsidRPr="00591A71">
        <w:rPr>
          <w:rFonts w:ascii="Arial" w:hAnsi="Arial" w:cs="Arial"/>
        </w:rPr>
        <w:t>зэргийг</w:t>
      </w:r>
      <w:proofErr w:type="spellEnd"/>
      <w:r w:rsidRPr="00591A71">
        <w:rPr>
          <w:rFonts w:ascii="Arial" w:hAnsi="Arial" w:cs="Arial"/>
        </w:rPr>
        <w:t xml:space="preserve"> </w:t>
      </w:r>
      <w:proofErr w:type="spellStart"/>
      <w:r w:rsidRPr="00591A71">
        <w:rPr>
          <w:rFonts w:ascii="Arial" w:hAnsi="Arial" w:cs="Arial"/>
        </w:rPr>
        <w:t>харгалзсан</w:t>
      </w:r>
      <w:proofErr w:type="spellEnd"/>
      <w:r w:rsidRPr="00591A71">
        <w:rPr>
          <w:rFonts w:ascii="Arial" w:hAnsi="Arial" w:cs="Arial"/>
        </w:rPr>
        <w:t xml:space="preserve"> </w:t>
      </w:r>
      <w:proofErr w:type="spellStart"/>
      <w:r w:rsidRPr="00591A71">
        <w:rPr>
          <w:rFonts w:ascii="Arial" w:hAnsi="Arial" w:cs="Arial"/>
        </w:rPr>
        <w:t>эрсдэлд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шинэчлэгдэх</w:t>
      </w:r>
      <w:proofErr w:type="spellEnd"/>
      <w:r w:rsidRPr="00591A71">
        <w:rPr>
          <w:rFonts w:ascii="Arial" w:hAnsi="Arial" w:cs="Arial"/>
        </w:rPr>
        <w:t xml:space="preserve"> </w:t>
      </w:r>
      <w:proofErr w:type="spellStart"/>
      <w:r w:rsidRPr="00591A71">
        <w:rPr>
          <w:rFonts w:ascii="Arial" w:hAnsi="Arial" w:cs="Arial"/>
        </w:rPr>
        <w:t>ангиллын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143F9A70" w14:textId="77777777" w:rsidR="00E332E0" w:rsidRPr="00591A71" w:rsidRDefault="00E332E0" w:rsidP="00591A71">
      <w:pPr>
        <w:spacing w:after="0" w:line="240" w:lineRule="auto"/>
        <w:ind w:firstLine="709"/>
        <w:jc w:val="both"/>
        <w:rPr>
          <w:rFonts w:ascii="Arial" w:hAnsi="Arial" w:cs="Arial"/>
        </w:rPr>
      </w:pPr>
    </w:p>
    <w:p w14:paraId="67147282"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зөвшөөрлийн</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түүнийг</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бууруулах</w:t>
      </w:r>
      <w:proofErr w:type="spellEnd"/>
      <w:r w:rsidRPr="00591A71">
        <w:rPr>
          <w:rFonts w:ascii="Arial" w:hAnsi="Arial" w:cs="Arial"/>
        </w:rPr>
        <w:t xml:space="preserve"> </w:t>
      </w:r>
      <w:proofErr w:type="spellStart"/>
      <w:r w:rsidRPr="00591A71">
        <w:rPr>
          <w:rFonts w:ascii="Arial" w:hAnsi="Arial" w:cs="Arial"/>
        </w:rPr>
        <w:t>хэрэгсэл</w:t>
      </w:r>
      <w:proofErr w:type="spellEnd"/>
      <w:r w:rsidRPr="00591A71">
        <w:rPr>
          <w:rFonts w:ascii="Arial" w:hAnsi="Arial" w:cs="Arial"/>
        </w:rPr>
        <w:t xml:space="preserve"> </w:t>
      </w:r>
      <w:proofErr w:type="spellStart"/>
      <w:r w:rsidRPr="00591A71">
        <w:rPr>
          <w:rFonts w:ascii="Arial" w:hAnsi="Arial" w:cs="Arial"/>
        </w:rPr>
        <w:t>болгон</w:t>
      </w:r>
      <w:proofErr w:type="spellEnd"/>
      <w:r w:rsidRPr="00591A71">
        <w:rPr>
          <w:rFonts w:ascii="Arial" w:hAnsi="Arial" w:cs="Arial"/>
        </w:rPr>
        <w:t xml:space="preserve"> </w:t>
      </w:r>
      <w:proofErr w:type="spellStart"/>
      <w:r w:rsidRPr="00591A71">
        <w:rPr>
          <w:rFonts w:ascii="Arial" w:hAnsi="Arial" w:cs="Arial"/>
        </w:rPr>
        <w:t>ажиллуулахад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lastRenderedPageBreak/>
        <w:t>мэргэжлийн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баталгаа</w:t>
      </w:r>
      <w:proofErr w:type="spellEnd"/>
      <w:r w:rsidRPr="00591A71">
        <w:rPr>
          <w:rFonts w:ascii="Arial" w:hAnsi="Arial" w:cs="Arial"/>
        </w:rPr>
        <w:t xml:space="preserve">, </w:t>
      </w:r>
      <w:proofErr w:type="spellStart"/>
      <w:r w:rsidRPr="00591A71">
        <w:rPr>
          <w:rFonts w:ascii="Arial" w:hAnsi="Arial" w:cs="Arial"/>
        </w:rPr>
        <w:t>зөвшөөрөлтэй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хүчин</w:t>
      </w:r>
      <w:proofErr w:type="spellEnd"/>
      <w:r w:rsidRPr="00591A71">
        <w:rPr>
          <w:rFonts w:ascii="Arial" w:hAnsi="Arial" w:cs="Arial"/>
        </w:rPr>
        <w:t xml:space="preserve"> </w:t>
      </w:r>
      <w:proofErr w:type="spellStart"/>
      <w:r w:rsidRPr="00591A71">
        <w:rPr>
          <w:rFonts w:ascii="Arial" w:hAnsi="Arial" w:cs="Arial"/>
        </w:rPr>
        <w:t>чадал</w:t>
      </w:r>
      <w:proofErr w:type="spellEnd"/>
      <w:r w:rsidRPr="00591A71">
        <w:rPr>
          <w:rFonts w:ascii="Arial" w:hAnsi="Arial" w:cs="Arial"/>
        </w:rPr>
        <w:t xml:space="preserve">, </w:t>
      </w:r>
      <w:proofErr w:type="spellStart"/>
      <w:r w:rsidRPr="00591A71">
        <w:rPr>
          <w:rFonts w:ascii="Arial" w:hAnsi="Arial" w:cs="Arial"/>
        </w:rPr>
        <w:t>аудитын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тавих</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давтамж</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доод</w:t>
      </w:r>
      <w:proofErr w:type="spellEnd"/>
      <w:r w:rsidRPr="00591A71">
        <w:rPr>
          <w:rFonts w:ascii="Arial" w:hAnsi="Arial" w:cs="Arial"/>
        </w:rPr>
        <w:t xml:space="preserve"> </w:t>
      </w:r>
      <w:proofErr w:type="spellStart"/>
      <w:r w:rsidRPr="00591A71">
        <w:rPr>
          <w:rFonts w:ascii="Arial" w:hAnsi="Arial" w:cs="Arial"/>
        </w:rPr>
        <w:t>агуулга</w:t>
      </w:r>
      <w:proofErr w:type="spellEnd"/>
      <w:r w:rsidRPr="00591A71">
        <w:rPr>
          <w:rFonts w:ascii="Arial" w:hAnsi="Arial" w:cs="Arial"/>
        </w:rPr>
        <w:t xml:space="preserve">, </w:t>
      </w:r>
      <w:proofErr w:type="spellStart"/>
      <w:r w:rsidRPr="00591A71">
        <w:rPr>
          <w:rFonts w:ascii="Arial" w:hAnsi="Arial" w:cs="Arial"/>
        </w:rPr>
        <w:t>чанарын</w:t>
      </w:r>
      <w:proofErr w:type="spellEnd"/>
      <w:r w:rsidRPr="00591A71">
        <w:rPr>
          <w:rFonts w:ascii="Arial" w:hAnsi="Arial" w:cs="Arial"/>
        </w:rPr>
        <w:t xml:space="preserve"> </w:t>
      </w:r>
      <w:proofErr w:type="spellStart"/>
      <w:r w:rsidRPr="00591A71">
        <w:rPr>
          <w:rFonts w:ascii="Arial" w:hAnsi="Arial" w:cs="Arial"/>
        </w:rPr>
        <w:t>гомдол</w:t>
      </w:r>
      <w:proofErr w:type="spellEnd"/>
      <w:r w:rsidRPr="00591A71">
        <w:rPr>
          <w:rFonts w:ascii="Arial" w:hAnsi="Arial" w:cs="Arial"/>
        </w:rPr>
        <w:t xml:space="preserve">, </w:t>
      </w:r>
      <w:proofErr w:type="spellStart"/>
      <w:r w:rsidRPr="00591A71">
        <w:rPr>
          <w:rFonts w:ascii="Arial" w:hAnsi="Arial" w:cs="Arial"/>
        </w:rPr>
        <w:t>зах</w:t>
      </w:r>
      <w:proofErr w:type="spellEnd"/>
      <w:r w:rsidRPr="00591A71">
        <w:rPr>
          <w:rFonts w:ascii="Arial" w:hAnsi="Arial" w:cs="Arial"/>
        </w:rPr>
        <w:t xml:space="preserve"> </w:t>
      </w:r>
      <w:proofErr w:type="spellStart"/>
      <w:r w:rsidRPr="00591A71">
        <w:rPr>
          <w:rFonts w:ascii="Arial" w:hAnsi="Arial" w:cs="Arial"/>
        </w:rPr>
        <w:t>зээлийн</w:t>
      </w:r>
      <w:proofErr w:type="spellEnd"/>
      <w:r w:rsidRPr="00591A71">
        <w:rPr>
          <w:rFonts w:ascii="Arial" w:hAnsi="Arial" w:cs="Arial"/>
        </w:rPr>
        <w:t xml:space="preserve"> </w:t>
      </w:r>
      <w:proofErr w:type="spellStart"/>
      <w:r w:rsidRPr="00591A71">
        <w:rPr>
          <w:rFonts w:ascii="Arial" w:hAnsi="Arial" w:cs="Arial"/>
        </w:rPr>
        <w:t>өртөг</w:t>
      </w:r>
      <w:proofErr w:type="spellEnd"/>
      <w:r w:rsidRPr="00591A71">
        <w:rPr>
          <w:rFonts w:ascii="Arial" w:hAnsi="Arial" w:cs="Arial"/>
        </w:rPr>
        <w:t xml:space="preserve">, </w:t>
      </w:r>
      <w:proofErr w:type="spellStart"/>
      <w:r w:rsidRPr="00591A71">
        <w:rPr>
          <w:rFonts w:ascii="Arial" w:hAnsi="Arial" w:cs="Arial"/>
        </w:rPr>
        <w:t>хүлээлгийн</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Иймээс</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түвшинг</w:t>
      </w:r>
      <w:proofErr w:type="spellEnd"/>
      <w:r w:rsidRPr="00591A71">
        <w:rPr>
          <w:rFonts w:ascii="Arial" w:hAnsi="Arial" w:cs="Arial"/>
        </w:rPr>
        <w:t xml:space="preserve"> </w:t>
      </w:r>
      <w:proofErr w:type="spellStart"/>
      <w:r w:rsidRPr="00591A71">
        <w:rPr>
          <w:rFonts w:ascii="Arial" w:hAnsi="Arial" w:cs="Arial"/>
        </w:rPr>
        <w:t>сайжруулах</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формаль</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w:t>
      </w:r>
    </w:p>
    <w:p w14:paraId="1679CB6E" w14:textId="77777777" w:rsidR="00E332E0" w:rsidRPr="00591A71" w:rsidRDefault="00E332E0" w:rsidP="00591A71">
      <w:pPr>
        <w:spacing w:after="0" w:line="240" w:lineRule="auto"/>
        <w:ind w:firstLine="709"/>
        <w:jc w:val="both"/>
        <w:rPr>
          <w:rFonts w:ascii="Arial" w:hAnsi="Arial" w:cs="Arial"/>
        </w:rPr>
      </w:pPr>
    </w:p>
    <w:p w14:paraId="597E0B82" w14:textId="77777777" w:rsidR="00FB1B90" w:rsidRPr="00591A71" w:rsidRDefault="00FB1B90" w:rsidP="00591A71">
      <w:pPr>
        <w:spacing w:after="0" w:line="240" w:lineRule="auto"/>
        <w:ind w:firstLine="709"/>
        <w:jc w:val="both"/>
        <w:rPr>
          <w:rFonts w:ascii="Arial" w:hAnsi="Arial" w:cs="Arial"/>
        </w:rPr>
      </w:pPr>
      <w:r>
        <w:rPr>
          <w:rFonts w:ascii="Arial" w:hAnsi="Arial"/>
        </w:rPr>
        <w:t>Хүний хувийн мэдээлэл, нууцлал, өгөгдөл хамгааллын хувьд кибер халдлага, зөрчлийн үед техникийн бүртгэлийн мэдээлэл мэдээлэл, сүлжээний урсгал, төхөөрөмжийн дүрс хуулбар, шинжилгээний тайлан, хэрэглэгчийн мэдээлэл, байгууллагын нууц зэрэг өгөгдлийг холбогдох төвүүдэд дамжуулах шаардлага үүсэх боловч уг мэдээллийг ямар хүрээнд, ямар зорилгоор, ямар хугацаанд, ямар байгууллага, ямар хамгаалалтын нөхцөлтэйгөөр боловсруулахыг хангалттай нарийвчлаагүй байна. Энэ нь байгууллагууд мэдээлэл өгөхөөс түдгэлзэх, эсхүл шаардлагагүй өргөн мэдээлэл дамжуулах, хувийн мэдээлэл хамгаалах эрх зүйн шаардлага зөрчигдөх эрсдэлийг бий болгож байна.</w:t>
      </w:r>
    </w:p>
    <w:p w14:paraId="538C5E2E" w14:textId="77777777" w:rsidR="00E332E0" w:rsidRPr="00591A71" w:rsidRDefault="00E332E0" w:rsidP="00591A71">
      <w:pPr>
        <w:spacing w:after="0" w:line="240" w:lineRule="auto"/>
        <w:ind w:firstLine="709"/>
        <w:jc w:val="both"/>
        <w:rPr>
          <w:rFonts w:ascii="Arial" w:hAnsi="Arial" w:cs="Arial"/>
        </w:rPr>
      </w:pPr>
    </w:p>
    <w:p w14:paraId="4B05F063"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хэрэгжүүлэхэд</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тогтвортой</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мэргэшсэн</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сургалт</w:t>
      </w:r>
      <w:proofErr w:type="spellEnd"/>
      <w:r w:rsidRPr="00591A71">
        <w:rPr>
          <w:rFonts w:ascii="Arial" w:hAnsi="Arial" w:cs="Arial"/>
        </w:rPr>
        <w:t xml:space="preserve">, </w:t>
      </w:r>
      <w:proofErr w:type="spellStart"/>
      <w:r w:rsidRPr="00591A71">
        <w:rPr>
          <w:rFonts w:ascii="Arial" w:hAnsi="Arial" w:cs="Arial"/>
        </w:rPr>
        <w:t>давтан</w:t>
      </w:r>
      <w:proofErr w:type="spellEnd"/>
      <w:r w:rsidRPr="00591A71">
        <w:rPr>
          <w:rFonts w:ascii="Arial" w:hAnsi="Arial" w:cs="Arial"/>
        </w:rPr>
        <w:t xml:space="preserve"> </w:t>
      </w:r>
      <w:proofErr w:type="spellStart"/>
      <w:r w:rsidRPr="00591A71">
        <w:rPr>
          <w:rFonts w:ascii="Arial" w:hAnsi="Arial" w:cs="Arial"/>
        </w:rPr>
        <w:t>бэлтгэл</w:t>
      </w:r>
      <w:proofErr w:type="spellEnd"/>
      <w:r w:rsidRPr="00591A71">
        <w:rPr>
          <w:rFonts w:ascii="Arial" w:hAnsi="Arial" w:cs="Arial"/>
        </w:rPr>
        <w:t xml:space="preserve">, </w:t>
      </w:r>
      <w:proofErr w:type="spellStart"/>
      <w:r w:rsidRPr="00591A71">
        <w:rPr>
          <w:rFonts w:ascii="Arial" w:hAnsi="Arial" w:cs="Arial"/>
        </w:rPr>
        <w:t>хамгаалалтын</w:t>
      </w:r>
      <w:proofErr w:type="spellEnd"/>
      <w:r w:rsidRPr="00591A71">
        <w:rPr>
          <w:rFonts w:ascii="Arial" w:hAnsi="Arial" w:cs="Arial"/>
        </w:rPr>
        <w:t xml:space="preserve"> </w:t>
      </w:r>
      <w:proofErr w:type="spellStart"/>
      <w:r w:rsidRPr="00591A71">
        <w:rPr>
          <w:rFonts w:ascii="Arial" w:hAnsi="Arial" w:cs="Arial"/>
        </w:rPr>
        <w:t>техник</w:t>
      </w:r>
      <w:proofErr w:type="spellEnd"/>
      <w:r w:rsidRPr="00591A71">
        <w:rPr>
          <w:rFonts w:ascii="Arial" w:hAnsi="Arial" w:cs="Arial"/>
        </w:rPr>
        <w:t xml:space="preserve">, </w:t>
      </w:r>
      <w:proofErr w:type="spellStart"/>
      <w:r w:rsidRPr="00591A71">
        <w:rPr>
          <w:rFonts w:ascii="Arial" w:hAnsi="Arial" w:cs="Arial"/>
        </w:rPr>
        <w:t>программ</w:t>
      </w:r>
      <w:proofErr w:type="spellEnd"/>
      <w:r w:rsidRPr="00591A71">
        <w:rPr>
          <w:rFonts w:ascii="Arial" w:hAnsi="Arial" w:cs="Arial"/>
        </w:rPr>
        <w:t xml:space="preserve"> </w:t>
      </w:r>
      <w:proofErr w:type="spellStart"/>
      <w:r w:rsidRPr="00591A71">
        <w:rPr>
          <w:rFonts w:ascii="Arial" w:hAnsi="Arial" w:cs="Arial"/>
        </w:rPr>
        <w:t>хангамж</w:t>
      </w:r>
      <w:proofErr w:type="spellEnd"/>
      <w:r w:rsidRPr="00591A71">
        <w:rPr>
          <w:rFonts w:ascii="Arial" w:hAnsi="Arial" w:cs="Arial"/>
        </w:rPr>
        <w:t xml:space="preserve">, </w:t>
      </w:r>
      <w:proofErr w:type="spellStart"/>
      <w:r w:rsidRPr="00591A71">
        <w:rPr>
          <w:rFonts w:ascii="Arial" w:hAnsi="Arial" w:cs="Arial"/>
        </w:rPr>
        <w:t>нөөцлөлт</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орчин</w:t>
      </w:r>
      <w:proofErr w:type="spellEnd"/>
      <w:r w:rsidRPr="00591A71">
        <w:rPr>
          <w:rFonts w:ascii="Arial" w:hAnsi="Arial" w:cs="Arial"/>
        </w:rPr>
        <w:t xml:space="preserve">, </w:t>
      </w:r>
      <w:proofErr w:type="spellStart"/>
      <w:r w:rsidRPr="00591A71">
        <w:rPr>
          <w:rFonts w:ascii="Arial" w:hAnsi="Arial" w:cs="Arial"/>
        </w:rPr>
        <w:t>нийлүүлэлтийн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үйлчилгээний</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хангалттай</w:t>
      </w:r>
      <w:proofErr w:type="spellEnd"/>
      <w:r w:rsidRPr="00591A71">
        <w:rPr>
          <w:rFonts w:ascii="Arial" w:hAnsi="Arial" w:cs="Arial"/>
        </w:rPr>
        <w:t xml:space="preserve"> </w:t>
      </w:r>
      <w:proofErr w:type="spellStart"/>
      <w:r w:rsidRPr="00591A71">
        <w:rPr>
          <w:rFonts w:ascii="Arial" w:hAnsi="Arial" w:cs="Arial"/>
        </w:rPr>
        <w:t>бүрдээгүй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зардлыг</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бүрийн</w:t>
      </w:r>
      <w:proofErr w:type="spellEnd"/>
      <w:r w:rsidRPr="00591A71">
        <w:rPr>
          <w:rFonts w:ascii="Arial" w:hAnsi="Arial" w:cs="Arial"/>
        </w:rPr>
        <w:t xml:space="preserve"> </w:t>
      </w:r>
      <w:proofErr w:type="spellStart"/>
      <w:r w:rsidRPr="00591A71">
        <w:rPr>
          <w:rFonts w:ascii="Arial" w:hAnsi="Arial" w:cs="Arial"/>
        </w:rPr>
        <w:t>төсөвт</w:t>
      </w:r>
      <w:proofErr w:type="spellEnd"/>
      <w:r w:rsidRPr="00591A71">
        <w:rPr>
          <w:rFonts w:ascii="Arial" w:hAnsi="Arial" w:cs="Arial"/>
        </w:rPr>
        <w:t xml:space="preserve"> </w:t>
      </w:r>
      <w:proofErr w:type="spellStart"/>
      <w:r w:rsidRPr="00591A71">
        <w:rPr>
          <w:rFonts w:ascii="Arial" w:hAnsi="Arial" w:cs="Arial"/>
        </w:rPr>
        <w:t>тусгайлан</w:t>
      </w:r>
      <w:proofErr w:type="spellEnd"/>
      <w:r w:rsidRPr="00591A71">
        <w:rPr>
          <w:rFonts w:ascii="Arial" w:hAnsi="Arial" w:cs="Arial"/>
        </w:rPr>
        <w:t xml:space="preserve"> </w:t>
      </w:r>
      <w:proofErr w:type="spellStart"/>
      <w:r w:rsidRPr="00591A71">
        <w:rPr>
          <w:rFonts w:ascii="Arial" w:hAnsi="Arial" w:cs="Arial"/>
        </w:rPr>
        <w:t>төлөвлөхгүй</w:t>
      </w:r>
      <w:proofErr w:type="spellEnd"/>
      <w:r w:rsidRPr="00591A71">
        <w:rPr>
          <w:rFonts w:ascii="Arial" w:hAnsi="Arial" w:cs="Arial"/>
        </w:rPr>
        <w:t xml:space="preserve"> </w:t>
      </w:r>
      <w:proofErr w:type="spellStart"/>
      <w:r w:rsidRPr="00591A71">
        <w:rPr>
          <w:rFonts w:ascii="Arial" w:hAnsi="Arial" w:cs="Arial"/>
        </w:rPr>
        <w:t>бол</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заасан</w:t>
      </w:r>
      <w:proofErr w:type="spellEnd"/>
      <w:r w:rsidRPr="00591A71">
        <w:rPr>
          <w:rFonts w:ascii="Arial" w:hAnsi="Arial" w:cs="Arial"/>
        </w:rPr>
        <w:t xml:space="preserve"> </w:t>
      </w:r>
      <w:proofErr w:type="spellStart"/>
      <w:r w:rsidRPr="00591A71">
        <w:rPr>
          <w:rFonts w:ascii="Arial" w:hAnsi="Arial" w:cs="Arial"/>
        </w:rPr>
        <w:t>үүргүүд</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бодит</w:t>
      </w:r>
      <w:proofErr w:type="spellEnd"/>
      <w:r w:rsidRPr="00591A71">
        <w:rPr>
          <w:rFonts w:ascii="Arial" w:hAnsi="Arial" w:cs="Arial"/>
        </w:rPr>
        <w:t xml:space="preserve"> </w:t>
      </w:r>
      <w:proofErr w:type="spellStart"/>
      <w:r w:rsidRPr="00591A71">
        <w:rPr>
          <w:rFonts w:ascii="Arial" w:hAnsi="Arial" w:cs="Arial"/>
        </w:rPr>
        <w:t>үндэслэлгүй</w:t>
      </w:r>
      <w:proofErr w:type="spellEnd"/>
      <w:r w:rsidRPr="00591A71">
        <w:rPr>
          <w:rFonts w:ascii="Arial" w:hAnsi="Arial" w:cs="Arial"/>
        </w:rPr>
        <w:t xml:space="preserve"> </w:t>
      </w:r>
      <w:proofErr w:type="spellStart"/>
      <w:r w:rsidRPr="00591A71">
        <w:rPr>
          <w:rFonts w:ascii="Arial" w:hAnsi="Arial" w:cs="Arial"/>
        </w:rPr>
        <w:t>үлдэх</w:t>
      </w:r>
      <w:proofErr w:type="spellEnd"/>
      <w:r w:rsidRPr="00591A71">
        <w:rPr>
          <w:rFonts w:ascii="Arial" w:hAnsi="Arial" w:cs="Arial"/>
        </w:rPr>
        <w:t xml:space="preserve"> </w:t>
      </w:r>
      <w:proofErr w:type="spellStart"/>
      <w:r w:rsidRPr="00591A71">
        <w:rPr>
          <w:rFonts w:ascii="Arial" w:hAnsi="Arial" w:cs="Arial"/>
        </w:rPr>
        <w:t>боломжтой</w:t>
      </w:r>
      <w:proofErr w:type="spellEnd"/>
      <w:r w:rsidRPr="00591A71">
        <w:rPr>
          <w:rFonts w:ascii="Arial" w:hAnsi="Arial" w:cs="Arial"/>
        </w:rPr>
        <w:t>.</w:t>
      </w:r>
    </w:p>
    <w:p w14:paraId="3DE3F276" w14:textId="77777777" w:rsidR="00E332E0" w:rsidRPr="00591A71" w:rsidRDefault="00E332E0" w:rsidP="00591A71">
      <w:pPr>
        <w:spacing w:after="0" w:line="240" w:lineRule="auto"/>
        <w:ind w:firstLine="709"/>
        <w:jc w:val="both"/>
        <w:rPr>
          <w:rFonts w:ascii="Arial" w:hAnsi="Arial" w:cs="Arial"/>
        </w:rPr>
      </w:pPr>
    </w:p>
    <w:p w14:paraId="6CD9734E"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тогтолцооны</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тогтоосон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тухайн</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хэн</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шалгуураар</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давтамжтай</w:t>
      </w:r>
      <w:proofErr w:type="spellEnd"/>
      <w:r w:rsidRPr="00591A71">
        <w:rPr>
          <w:rFonts w:ascii="Arial" w:hAnsi="Arial" w:cs="Arial"/>
        </w:rPr>
        <w:t xml:space="preserve"> </w:t>
      </w:r>
      <w:proofErr w:type="spellStart"/>
      <w:r w:rsidRPr="00591A71">
        <w:rPr>
          <w:rFonts w:ascii="Arial" w:hAnsi="Arial" w:cs="Arial"/>
        </w:rPr>
        <w:t>хянах</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биелэлтийг</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баталгаажуулах</w:t>
      </w:r>
      <w:proofErr w:type="spellEnd"/>
      <w:r w:rsidRPr="00591A71">
        <w:rPr>
          <w:rFonts w:ascii="Arial" w:hAnsi="Arial" w:cs="Arial"/>
        </w:rPr>
        <w:t xml:space="preserve">, </w:t>
      </w:r>
      <w:proofErr w:type="spellStart"/>
      <w:r w:rsidRPr="00591A71">
        <w:rPr>
          <w:rFonts w:ascii="Arial" w:hAnsi="Arial" w:cs="Arial"/>
        </w:rPr>
        <w:t>давтан</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шаталсан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мэдэгдэх</w:t>
      </w:r>
      <w:proofErr w:type="spellEnd"/>
      <w:r w:rsidRPr="00591A71">
        <w:rPr>
          <w:rFonts w:ascii="Arial" w:hAnsi="Arial" w:cs="Arial"/>
        </w:rPr>
        <w:t xml:space="preserve"> </w:t>
      </w:r>
      <w:proofErr w:type="spellStart"/>
      <w:r w:rsidRPr="00591A71">
        <w:rPr>
          <w:rFonts w:ascii="Arial" w:hAnsi="Arial" w:cs="Arial"/>
        </w:rPr>
        <w:t>үүргээ</w:t>
      </w:r>
      <w:proofErr w:type="spellEnd"/>
      <w:r w:rsidRPr="00591A71">
        <w:rPr>
          <w:rFonts w:ascii="Arial" w:hAnsi="Arial" w:cs="Arial"/>
        </w:rPr>
        <w:t xml:space="preserve"> </w:t>
      </w:r>
      <w:proofErr w:type="spellStart"/>
      <w:r w:rsidRPr="00591A71">
        <w:rPr>
          <w:rFonts w:ascii="Arial" w:hAnsi="Arial" w:cs="Arial"/>
        </w:rPr>
        <w:t>биелүүлээгүй</w:t>
      </w:r>
      <w:proofErr w:type="spellEnd"/>
      <w:r w:rsidRPr="00591A71">
        <w:rPr>
          <w:rFonts w:ascii="Arial" w:hAnsi="Arial" w:cs="Arial"/>
        </w:rPr>
        <w:t xml:space="preserve"> </w:t>
      </w:r>
      <w:proofErr w:type="spellStart"/>
      <w:r w:rsidRPr="00591A71">
        <w:rPr>
          <w:rFonts w:ascii="Arial" w:hAnsi="Arial" w:cs="Arial"/>
        </w:rPr>
        <w:t>тохиолдолд</w:t>
      </w:r>
      <w:proofErr w:type="spellEnd"/>
      <w:r w:rsidRPr="00591A71">
        <w:rPr>
          <w:rFonts w:ascii="Arial" w:hAnsi="Arial" w:cs="Arial"/>
        </w:rPr>
        <w:t xml:space="preserve"> </w:t>
      </w:r>
      <w:proofErr w:type="spellStart"/>
      <w:r w:rsidRPr="00591A71">
        <w:rPr>
          <w:rFonts w:ascii="Arial" w:hAnsi="Arial" w:cs="Arial"/>
        </w:rPr>
        <w:t>ямар</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зөрчилтэй</w:t>
      </w:r>
      <w:proofErr w:type="spellEnd"/>
      <w:r w:rsidRPr="00591A71">
        <w:rPr>
          <w:rFonts w:ascii="Arial" w:hAnsi="Arial" w:cs="Arial"/>
        </w:rPr>
        <w:t xml:space="preserve"> </w:t>
      </w:r>
      <w:proofErr w:type="spellStart"/>
      <w:r w:rsidRPr="00591A71">
        <w:rPr>
          <w:rFonts w:ascii="Arial" w:hAnsi="Arial" w:cs="Arial"/>
        </w:rPr>
        <w:t>хэрхэн</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Хариуцлагын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зөвхөн</w:t>
      </w:r>
      <w:proofErr w:type="spellEnd"/>
      <w:r w:rsidRPr="00591A71">
        <w:rPr>
          <w:rFonts w:ascii="Arial" w:hAnsi="Arial" w:cs="Arial"/>
        </w:rPr>
        <w:t xml:space="preserve"> </w:t>
      </w:r>
      <w:proofErr w:type="spellStart"/>
      <w:r w:rsidRPr="00591A71">
        <w:rPr>
          <w:rFonts w:ascii="Arial" w:hAnsi="Arial" w:cs="Arial"/>
        </w:rPr>
        <w:t>торгуулийн</w:t>
      </w:r>
      <w:proofErr w:type="spellEnd"/>
      <w:r w:rsidRPr="00591A71">
        <w:rPr>
          <w:rFonts w:ascii="Arial" w:hAnsi="Arial" w:cs="Arial"/>
        </w:rPr>
        <w:t xml:space="preserve"> </w:t>
      </w:r>
      <w:proofErr w:type="spellStart"/>
      <w:r w:rsidRPr="00591A71">
        <w:rPr>
          <w:rFonts w:ascii="Arial" w:hAnsi="Arial" w:cs="Arial"/>
        </w:rPr>
        <w:t>хэмжээг</w:t>
      </w:r>
      <w:proofErr w:type="spellEnd"/>
      <w:r w:rsidRPr="00591A71">
        <w:rPr>
          <w:rFonts w:ascii="Arial" w:hAnsi="Arial" w:cs="Arial"/>
        </w:rPr>
        <w:t xml:space="preserve"> </w:t>
      </w:r>
      <w:proofErr w:type="spellStart"/>
      <w:r w:rsidRPr="00591A71">
        <w:rPr>
          <w:rFonts w:ascii="Arial" w:hAnsi="Arial" w:cs="Arial"/>
        </w:rPr>
        <w:t>нэмэгдүүлэх</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эрсдэлд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шаталсан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зөвлөмжийн</w:t>
      </w:r>
      <w:proofErr w:type="spellEnd"/>
      <w:r w:rsidRPr="00591A71">
        <w:rPr>
          <w:rFonts w:ascii="Arial" w:hAnsi="Arial" w:cs="Arial"/>
        </w:rPr>
        <w:t xml:space="preserve"> </w:t>
      </w:r>
      <w:proofErr w:type="spellStart"/>
      <w:r w:rsidRPr="00591A71">
        <w:rPr>
          <w:rFonts w:ascii="Arial" w:hAnsi="Arial" w:cs="Arial"/>
        </w:rPr>
        <w:t>биелэлтийн</w:t>
      </w:r>
      <w:proofErr w:type="spellEnd"/>
      <w:r w:rsidRPr="00591A71">
        <w:rPr>
          <w:rFonts w:ascii="Arial" w:hAnsi="Arial" w:cs="Arial"/>
        </w:rPr>
        <w:t xml:space="preserve"> </w:t>
      </w:r>
      <w:proofErr w:type="spellStart"/>
      <w:r w:rsidRPr="00591A71">
        <w:rPr>
          <w:rFonts w:ascii="Arial" w:hAnsi="Arial" w:cs="Arial"/>
        </w:rPr>
        <w:t>баталгаажуулалт</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өгөх</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дагаж</w:t>
      </w:r>
      <w:proofErr w:type="spellEnd"/>
      <w:r w:rsidRPr="00591A71">
        <w:rPr>
          <w:rFonts w:ascii="Arial" w:hAnsi="Arial" w:cs="Arial"/>
        </w:rPr>
        <w:t xml:space="preserve"> </w:t>
      </w:r>
      <w:proofErr w:type="spellStart"/>
      <w:r w:rsidRPr="00591A71">
        <w:rPr>
          <w:rFonts w:ascii="Arial" w:hAnsi="Arial" w:cs="Arial"/>
        </w:rPr>
        <w:t>мөрдөлтийг</w:t>
      </w:r>
      <w:proofErr w:type="spellEnd"/>
      <w:r w:rsidRPr="00591A71">
        <w:rPr>
          <w:rFonts w:ascii="Arial" w:hAnsi="Arial" w:cs="Arial"/>
        </w:rPr>
        <w:t xml:space="preserve"> </w:t>
      </w:r>
      <w:proofErr w:type="spellStart"/>
      <w:r w:rsidRPr="00591A71">
        <w:rPr>
          <w:rFonts w:ascii="Arial" w:hAnsi="Arial" w:cs="Arial"/>
        </w:rPr>
        <w:t>дэмжих</w:t>
      </w:r>
      <w:proofErr w:type="spellEnd"/>
      <w:r w:rsidRPr="00591A71">
        <w:rPr>
          <w:rFonts w:ascii="Arial" w:hAnsi="Arial" w:cs="Arial"/>
        </w:rPr>
        <w:t xml:space="preserve"> </w:t>
      </w:r>
      <w:proofErr w:type="spellStart"/>
      <w:r w:rsidRPr="00591A71">
        <w:rPr>
          <w:rFonts w:ascii="Arial" w:hAnsi="Arial" w:cs="Arial"/>
        </w:rPr>
        <w:t>урамшууллын</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уялдах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6D295A64" w14:textId="77777777" w:rsidR="00E332E0" w:rsidRPr="00591A71" w:rsidRDefault="00E332E0" w:rsidP="00591A71">
      <w:pPr>
        <w:spacing w:after="0" w:line="240" w:lineRule="auto"/>
        <w:ind w:firstLine="709"/>
        <w:jc w:val="both"/>
        <w:rPr>
          <w:rFonts w:ascii="Arial" w:hAnsi="Arial" w:cs="Arial"/>
        </w:rPr>
      </w:pPr>
    </w:p>
    <w:p w14:paraId="667D8D43" w14:textId="77777777" w:rsidR="00FB1B90" w:rsidRPr="00591A71" w:rsidRDefault="00FB1B90" w:rsidP="00591A71">
      <w:pPr>
        <w:spacing w:after="0" w:line="240" w:lineRule="auto"/>
        <w:ind w:firstLine="709"/>
        <w:jc w:val="both"/>
        <w:rPr>
          <w:rFonts w:ascii="Arial" w:hAnsi="Arial" w:cs="Arial"/>
        </w:rPr>
      </w:pPr>
      <w:r>
        <w:rPr>
          <w:rFonts w:ascii="Arial" w:hAnsi="Arial"/>
        </w:rPr>
        <w:t>Кибер халдлагаас хамгаалах хүрээнд сөрөн тэсвэрлэх чадавх бүрдүүлэх асуудал одоогийн хуулийн зохицуулалтад хангалттай нэгдсэн байдлаар тусгагдаагүй байна. Кибер халдлагаас бүрэн зайлсхийх боломжгүй нөхцөлд байгууллага халдлагад өртсөн ч үндсэн үйл ажиллагаагаа хадгалах, хохирлыг хязгаарлах, системээ сэргээх, хэрэглэгчид болон холбогдох байгууллагад мэдээлэх, халдлагын дараа сургамж авч дахин давтагдахаас сэргийлэх чадавхадай байх шаардлагатай. Иймээс тасралтгүй ажиллагаа, сэргээн ажиллуулах төлөвлөгөө, сэргээх хугацааны зорилт, нөөцлөлт, салбар дундын сургуулилт, нийлүүлэлтийн сүлжээний эрсдэл, халдлагын дараах дүн шинжилгээ зэрэг асуудлыг кибер сөрөн тэсвэрлэх чадавхын нэгдсэн зохицуулалт болгон хөгжүүлэх шаардлагатай байна.</w:t>
      </w:r>
    </w:p>
    <w:p w14:paraId="79A12292" w14:textId="77777777" w:rsidR="00E332E0" w:rsidRPr="00591A71" w:rsidRDefault="00E332E0" w:rsidP="00591A71">
      <w:pPr>
        <w:spacing w:after="0" w:line="240" w:lineRule="auto"/>
        <w:ind w:firstLine="709"/>
        <w:jc w:val="both"/>
        <w:rPr>
          <w:rFonts w:ascii="Arial" w:hAnsi="Arial" w:cs="Arial"/>
        </w:rPr>
      </w:pPr>
    </w:p>
    <w:p w14:paraId="35B83613"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ойлголтуудыг</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ойлгож</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асуудал</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нууцлагдсан</w:t>
      </w:r>
      <w:proofErr w:type="spellEnd"/>
      <w:r w:rsidRPr="00591A71">
        <w:rPr>
          <w:rFonts w:ascii="Arial" w:hAnsi="Arial" w:cs="Arial"/>
        </w:rPr>
        <w:t xml:space="preserve">, </w:t>
      </w:r>
      <w:proofErr w:type="spellStart"/>
      <w:r w:rsidRPr="00591A71">
        <w:rPr>
          <w:rFonts w:ascii="Arial" w:hAnsi="Arial" w:cs="Arial"/>
        </w:rPr>
        <w:t>хүртээмжтэй</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байдал</w:t>
      </w:r>
      <w:proofErr w:type="spellEnd"/>
      <w:r w:rsidRPr="00591A71">
        <w:rPr>
          <w:rFonts w:ascii="Arial" w:hAnsi="Arial" w:cs="Arial"/>
        </w:rPr>
        <w:t xml:space="preserve">, </w:t>
      </w:r>
      <w:proofErr w:type="spellStart"/>
      <w:r w:rsidRPr="00591A71">
        <w:rPr>
          <w:rFonts w:ascii="Arial" w:hAnsi="Arial" w:cs="Arial"/>
        </w:rPr>
        <w:t>ноцтой</w:t>
      </w:r>
      <w:proofErr w:type="spellEnd"/>
      <w:r w:rsidRPr="00591A71">
        <w:rPr>
          <w:rFonts w:ascii="Arial" w:hAnsi="Arial" w:cs="Arial"/>
        </w:rPr>
        <w:t xml:space="preserve"> </w:t>
      </w:r>
      <w:proofErr w:type="spellStart"/>
      <w:r w:rsidRPr="00591A71">
        <w:rPr>
          <w:rFonts w:ascii="Arial" w:hAnsi="Arial" w:cs="Arial"/>
        </w:rPr>
        <w:t>зөрчил</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үлдэгдэл</w:t>
      </w:r>
      <w:proofErr w:type="spellEnd"/>
      <w:r w:rsidRPr="00591A71">
        <w:rPr>
          <w:rFonts w:ascii="Arial" w:hAnsi="Arial" w:cs="Arial"/>
        </w:rPr>
        <w:t xml:space="preserve"> </w:t>
      </w:r>
      <w:proofErr w:type="spellStart"/>
      <w:r w:rsidRPr="00591A71">
        <w:rPr>
          <w:rFonts w:ascii="Arial" w:hAnsi="Arial" w:cs="Arial"/>
        </w:rPr>
        <w:t>эрсдэл</w:t>
      </w:r>
      <w:proofErr w:type="spellEnd"/>
      <w:r w:rsidRPr="00591A71">
        <w:rPr>
          <w:rFonts w:ascii="Arial" w:hAnsi="Arial" w:cs="Arial"/>
        </w:rPr>
        <w:t xml:space="preserve">, </w:t>
      </w:r>
      <w:proofErr w:type="spellStart"/>
      <w:r w:rsidRPr="00591A71">
        <w:rPr>
          <w:rFonts w:ascii="Arial" w:hAnsi="Arial" w:cs="Arial"/>
        </w:rPr>
        <w:t>тасралтгүй</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сэргээн</w:t>
      </w:r>
      <w:proofErr w:type="spellEnd"/>
      <w:r w:rsidRPr="00591A71">
        <w:rPr>
          <w:rFonts w:ascii="Arial" w:hAnsi="Arial" w:cs="Arial"/>
        </w:rPr>
        <w:t xml:space="preserve"> </w:t>
      </w:r>
      <w:proofErr w:type="spellStart"/>
      <w:r w:rsidRPr="00591A71">
        <w:rPr>
          <w:rFonts w:ascii="Arial" w:hAnsi="Arial" w:cs="Arial"/>
        </w:rPr>
        <w:t>ажиллуулах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ойлголтыг</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 xml:space="preserve">, </w:t>
      </w:r>
      <w:proofErr w:type="spellStart"/>
      <w:r w:rsidRPr="00591A71">
        <w:rPr>
          <w:rFonts w:ascii="Arial" w:hAnsi="Arial" w:cs="Arial"/>
        </w:rPr>
        <w:t>тайлан</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нэг</w:t>
      </w:r>
      <w:proofErr w:type="spellEnd"/>
      <w:r w:rsidRPr="00591A71">
        <w:rPr>
          <w:rFonts w:ascii="Arial" w:hAnsi="Arial" w:cs="Arial"/>
        </w:rPr>
        <w:t xml:space="preserve"> </w:t>
      </w:r>
      <w:proofErr w:type="spellStart"/>
      <w:r w:rsidRPr="00591A71">
        <w:rPr>
          <w:rFonts w:ascii="Arial" w:hAnsi="Arial" w:cs="Arial"/>
        </w:rPr>
        <w:t>мөр</w:t>
      </w:r>
      <w:proofErr w:type="spellEnd"/>
      <w:r w:rsidRPr="00591A71">
        <w:rPr>
          <w:rFonts w:ascii="Arial" w:hAnsi="Arial" w:cs="Arial"/>
        </w:rPr>
        <w:t xml:space="preserve"> </w:t>
      </w:r>
      <w:proofErr w:type="spellStart"/>
      <w:r w:rsidRPr="00591A71">
        <w:rPr>
          <w:rFonts w:ascii="Arial" w:hAnsi="Arial" w:cs="Arial"/>
        </w:rPr>
        <w:t>тодорхойлж</w:t>
      </w:r>
      <w:proofErr w:type="spellEnd"/>
      <w:r w:rsidRPr="00591A71">
        <w:rPr>
          <w:rFonts w:ascii="Arial" w:hAnsi="Arial" w:cs="Arial"/>
        </w:rPr>
        <w:t xml:space="preserve">, </w:t>
      </w:r>
      <w:proofErr w:type="spellStart"/>
      <w:r w:rsidRPr="00591A71">
        <w:rPr>
          <w:rFonts w:ascii="Arial" w:hAnsi="Arial" w:cs="Arial"/>
        </w:rPr>
        <w:t>тэдгээрийг</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маягт</w:t>
      </w:r>
      <w:proofErr w:type="spellEnd"/>
      <w:r w:rsidRPr="00591A71">
        <w:rPr>
          <w:rFonts w:ascii="Arial" w:hAnsi="Arial" w:cs="Arial"/>
        </w:rPr>
        <w:t xml:space="preserve">, </w:t>
      </w:r>
      <w:proofErr w:type="spellStart"/>
      <w:r w:rsidRPr="00591A71">
        <w:rPr>
          <w:rFonts w:ascii="Arial" w:hAnsi="Arial" w:cs="Arial"/>
        </w:rPr>
        <w:t>тайлагналын</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уялдуулах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6FF3444" w14:textId="77777777" w:rsidR="00E332E0" w:rsidRPr="00591A71" w:rsidRDefault="00E332E0" w:rsidP="00591A71">
      <w:pPr>
        <w:spacing w:after="0" w:line="240" w:lineRule="auto"/>
        <w:ind w:firstLine="709"/>
        <w:jc w:val="both"/>
        <w:rPr>
          <w:rFonts w:ascii="Arial" w:hAnsi="Arial" w:cs="Arial"/>
        </w:rPr>
      </w:pPr>
    </w:p>
    <w:p w14:paraId="37850BD7"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хувьд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практик</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итгэлцэлд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нууцлал</w:t>
      </w:r>
      <w:proofErr w:type="spellEnd"/>
      <w:r w:rsidRPr="00591A71">
        <w:rPr>
          <w:rFonts w:ascii="Arial" w:hAnsi="Arial" w:cs="Arial"/>
        </w:rPr>
        <w:t xml:space="preserve">, </w:t>
      </w:r>
      <w:proofErr w:type="spellStart"/>
      <w:r w:rsidRPr="00591A71">
        <w:rPr>
          <w:rFonts w:ascii="Arial" w:hAnsi="Arial" w:cs="Arial"/>
        </w:rPr>
        <w:t>буцаан</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хамгааллын</w:t>
      </w:r>
      <w:proofErr w:type="spellEnd"/>
      <w:r w:rsidRPr="00591A71">
        <w:rPr>
          <w:rFonts w:ascii="Arial" w:hAnsi="Arial" w:cs="Arial"/>
        </w:rPr>
        <w:t xml:space="preserve"> </w:t>
      </w:r>
      <w:proofErr w:type="spellStart"/>
      <w:r w:rsidRPr="00591A71">
        <w:rPr>
          <w:rFonts w:ascii="Arial" w:hAnsi="Arial" w:cs="Arial"/>
        </w:rPr>
        <w:t>баталгаа</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солилцооны</w:t>
      </w:r>
      <w:proofErr w:type="spellEnd"/>
      <w:r w:rsidRPr="00591A71">
        <w:rPr>
          <w:rFonts w:ascii="Arial" w:hAnsi="Arial" w:cs="Arial"/>
        </w:rPr>
        <w:t xml:space="preserve"> </w:t>
      </w:r>
      <w:proofErr w:type="spellStart"/>
      <w:r w:rsidRPr="00591A71">
        <w:rPr>
          <w:rFonts w:ascii="Arial" w:hAnsi="Arial" w:cs="Arial"/>
        </w:rPr>
        <w:t>бүтэц</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өндөр</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үзүүлэгчдийн</w:t>
      </w:r>
      <w:proofErr w:type="spellEnd"/>
      <w:r w:rsidRPr="00591A71">
        <w:rPr>
          <w:rFonts w:ascii="Arial" w:hAnsi="Arial" w:cs="Arial"/>
        </w:rPr>
        <w:t xml:space="preserve"> </w:t>
      </w:r>
      <w:proofErr w:type="spellStart"/>
      <w:r w:rsidRPr="00591A71">
        <w:rPr>
          <w:rFonts w:ascii="Arial" w:hAnsi="Arial" w:cs="Arial"/>
        </w:rPr>
        <w:t>оролцоо</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системд</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гэрээний</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зүйн</w:t>
      </w:r>
      <w:proofErr w:type="spellEnd"/>
      <w:r w:rsidRPr="00591A71">
        <w:rPr>
          <w:rFonts w:ascii="Arial" w:hAnsi="Arial" w:cs="Arial"/>
        </w:rPr>
        <w:t xml:space="preserve"> </w:t>
      </w:r>
      <w:proofErr w:type="spellStart"/>
      <w:r w:rsidRPr="00591A71">
        <w:rPr>
          <w:rFonts w:ascii="Arial" w:hAnsi="Arial" w:cs="Arial"/>
        </w:rPr>
        <w:t>үүрэг</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бус</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r w:rsidRPr="00591A71">
        <w:rPr>
          <w:rFonts w:ascii="Arial" w:hAnsi="Arial" w:cs="Arial"/>
        </w:rPr>
        <w:lastRenderedPageBreak/>
        <w:t xml:space="preserve">Нийтийн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бүх</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ачааллыг</w:t>
      </w:r>
      <w:proofErr w:type="spellEnd"/>
      <w:r w:rsidRPr="00591A71">
        <w:rPr>
          <w:rFonts w:ascii="Arial" w:hAnsi="Arial" w:cs="Arial"/>
        </w:rPr>
        <w:t xml:space="preserve"> </w:t>
      </w:r>
      <w:proofErr w:type="spellStart"/>
      <w:r w:rsidRPr="00591A71">
        <w:rPr>
          <w:rFonts w:ascii="Arial" w:hAnsi="Arial" w:cs="Arial"/>
        </w:rPr>
        <w:t>дангаар</w:t>
      </w:r>
      <w:proofErr w:type="spellEnd"/>
      <w:r w:rsidRPr="00591A71">
        <w:rPr>
          <w:rFonts w:ascii="Arial" w:hAnsi="Arial" w:cs="Arial"/>
        </w:rPr>
        <w:t xml:space="preserve"> </w:t>
      </w:r>
      <w:proofErr w:type="spellStart"/>
      <w:r w:rsidRPr="00591A71">
        <w:rPr>
          <w:rFonts w:ascii="Arial" w:hAnsi="Arial" w:cs="Arial"/>
        </w:rPr>
        <w:t>үүрэх</w:t>
      </w:r>
      <w:proofErr w:type="spellEnd"/>
      <w:r w:rsidRPr="00591A71">
        <w:rPr>
          <w:rFonts w:ascii="Arial" w:hAnsi="Arial" w:cs="Arial"/>
        </w:rPr>
        <w:t xml:space="preserve"> </w:t>
      </w:r>
      <w:proofErr w:type="spellStart"/>
      <w:r w:rsidRPr="00591A71">
        <w:rPr>
          <w:rFonts w:ascii="Arial" w:hAnsi="Arial" w:cs="Arial"/>
        </w:rPr>
        <w:t>загвар</w:t>
      </w:r>
      <w:proofErr w:type="spellEnd"/>
      <w:r w:rsidRPr="00591A71">
        <w:rPr>
          <w:rFonts w:ascii="Arial" w:hAnsi="Arial" w:cs="Arial"/>
        </w:rPr>
        <w:t xml:space="preserve"> </w:t>
      </w:r>
      <w:proofErr w:type="spellStart"/>
      <w:r w:rsidRPr="00591A71">
        <w:rPr>
          <w:rFonts w:ascii="Arial" w:hAnsi="Arial" w:cs="Arial"/>
        </w:rPr>
        <w:t>урт</w:t>
      </w:r>
      <w:proofErr w:type="spellEnd"/>
      <w:r w:rsidRPr="00591A71">
        <w:rPr>
          <w:rFonts w:ascii="Arial" w:hAnsi="Arial" w:cs="Arial"/>
        </w:rPr>
        <w:t xml:space="preserve"> </w:t>
      </w:r>
      <w:proofErr w:type="spellStart"/>
      <w:r w:rsidRPr="00591A71">
        <w:rPr>
          <w:rFonts w:ascii="Arial" w:hAnsi="Arial" w:cs="Arial"/>
        </w:rPr>
        <w:t>хугацаанд</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байх</w:t>
      </w:r>
      <w:proofErr w:type="spellEnd"/>
      <w:r w:rsidRPr="00591A71">
        <w:rPr>
          <w:rFonts w:ascii="Arial" w:hAnsi="Arial" w:cs="Arial"/>
        </w:rPr>
        <w:t xml:space="preserve"> </w:t>
      </w:r>
      <w:proofErr w:type="spellStart"/>
      <w:r w:rsidRPr="00591A71">
        <w:rPr>
          <w:rFonts w:ascii="Arial" w:hAnsi="Arial" w:cs="Arial"/>
        </w:rPr>
        <w:t>эрсдэлтэй</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сайн</w:t>
      </w:r>
      <w:proofErr w:type="spellEnd"/>
      <w:r w:rsidRPr="00591A71">
        <w:rPr>
          <w:rFonts w:ascii="Arial" w:hAnsi="Arial" w:cs="Arial"/>
        </w:rPr>
        <w:t xml:space="preserve"> </w:t>
      </w:r>
      <w:proofErr w:type="spellStart"/>
      <w:r w:rsidRPr="00591A71">
        <w:rPr>
          <w:rFonts w:ascii="Arial" w:hAnsi="Arial" w:cs="Arial"/>
        </w:rPr>
        <w:t>дурын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заавал</w:t>
      </w:r>
      <w:proofErr w:type="spellEnd"/>
      <w:r w:rsidRPr="00591A71">
        <w:rPr>
          <w:rFonts w:ascii="Arial" w:hAnsi="Arial" w:cs="Arial"/>
        </w:rPr>
        <w:t xml:space="preserve"> </w:t>
      </w:r>
      <w:proofErr w:type="spellStart"/>
      <w:r w:rsidRPr="00591A71">
        <w:rPr>
          <w:rFonts w:ascii="Arial" w:hAnsi="Arial" w:cs="Arial"/>
        </w:rPr>
        <w:t>мэдээлэх</w:t>
      </w:r>
      <w:proofErr w:type="spellEnd"/>
      <w:r w:rsidRPr="00591A71">
        <w:rPr>
          <w:rFonts w:ascii="Arial" w:hAnsi="Arial" w:cs="Arial"/>
        </w:rPr>
        <w:t xml:space="preserve"> </w:t>
      </w:r>
      <w:proofErr w:type="spellStart"/>
      <w:r w:rsidRPr="00591A71">
        <w:rPr>
          <w:rFonts w:ascii="Arial" w:hAnsi="Arial" w:cs="Arial"/>
        </w:rPr>
        <w:t>механизмын</w:t>
      </w:r>
      <w:proofErr w:type="spellEnd"/>
      <w:r w:rsidRPr="00591A71">
        <w:rPr>
          <w:rFonts w:ascii="Arial" w:hAnsi="Arial" w:cs="Arial"/>
        </w:rPr>
        <w:t xml:space="preserve"> </w:t>
      </w:r>
      <w:proofErr w:type="spellStart"/>
      <w:r w:rsidRPr="00591A71">
        <w:rPr>
          <w:rFonts w:ascii="Arial" w:hAnsi="Arial" w:cs="Arial"/>
        </w:rPr>
        <w:t>хосолсон</w:t>
      </w:r>
      <w:proofErr w:type="spellEnd"/>
      <w:r w:rsidRPr="00591A71">
        <w:rPr>
          <w:rFonts w:ascii="Arial" w:hAnsi="Arial" w:cs="Arial"/>
        </w:rPr>
        <w:t xml:space="preserve"> </w:t>
      </w:r>
      <w:proofErr w:type="spellStart"/>
      <w:r w:rsidRPr="00591A71">
        <w:rPr>
          <w:rFonts w:ascii="Arial" w:hAnsi="Arial" w:cs="Arial"/>
        </w:rPr>
        <w:t>тогтолцоо</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062409C1" w14:textId="77777777" w:rsidR="00E332E0" w:rsidRPr="00591A71" w:rsidRDefault="00E332E0" w:rsidP="00591A71">
      <w:pPr>
        <w:spacing w:after="0" w:line="240" w:lineRule="auto"/>
        <w:ind w:firstLine="709"/>
        <w:jc w:val="both"/>
        <w:rPr>
          <w:rFonts w:ascii="Arial" w:hAnsi="Arial" w:cs="Arial"/>
        </w:rPr>
      </w:pPr>
    </w:p>
    <w:p w14:paraId="2F96F201" w14:textId="77777777" w:rsidR="00FB1B90" w:rsidRPr="00591A71" w:rsidRDefault="00FB1B90" w:rsidP="00591A71">
      <w:pPr>
        <w:spacing w:after="0" w:line="240" w:lineRule="auto"/>
        <w:ind w:firstLine="709"/>
        <w:jc w:val="both"/>
        <w:rPr>
          <w:rFonts w:ascii="Arial" w:hAnsi="Arial" w:cs="Arial"/>
        </w:rPr>
      </w:pP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дамнасан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үзүүлэх</w:t>
      </w:r>
      <w:proofErr w:type="spellEnd"/>
      <w:r w:rsidRPr="00591A71">
        <w:rPr>
          <w:rFonts w:ascii="Arial" w:hAnsi="Arial" w:cs="Arial"/>
        </w:rPr>
        <w:t xml:space="preserve"> </w:t>
      </w:r>
      <w:proofErr w:type="spellStart"/>
      <w:r w:rsidRPr="00591A71">
        <w:rPr>
          <w:rFonts w:ascii="Arial" w:hAnsi="Arial" w:cs="Arial"/>
        </w:rPr>
        <w:t>чиглэлд</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хэрэгцээ</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сахиулах</w:t>
      </w:r>
      <w:proofErr w:type="spellEnd"/>
      <w:r w:rsidRPr="00591A71">
        <w:rPr>
          <w:rFonts w:ascii="Arial" w:hAnsi="Arial" w:cs="Arial"/>
        </w:rPr>
        <w:t xml:space="preserve"> </w:t>
      </w:r>
      <w:proofErr w:type="spellStart"/>
      <w:r w:rsidRPr="00591A71">
        <w:rPr>
          <w:rFonts w:ascii="Arial" w:hAnsi="Arial" w:cs="Arial"/>
        </w:rPr>
        <w:t>байгууллагатай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хамгааллын</w:t>
      </w:r>
      <w:proofErr w:type="spellEnd"/>
      <w:r w:rsidRPr="00591A71">
        <w:rPr>
          <w:rFonts w:ascii="Arial" w:hAnsi="Arial" w:cs="Arial"/>
        </w:rPr>
        <w:t xml:space="preserve"> </w:t>
      </w:r>
      <w:proofErr w:type="spellStart"/>
      <w:r w:rsidRPr="00591A71">
        <w:rPr>
          <w:rFonts w:ascii="Arial" w:hAnsi="Arial" w:cs="Arial"/>
        </w:rPr>
        <w:t>шаардлага</w:t>
      </w:r>
      <w:proofErr w:type="spellEnd"/>
      <w:r w:rsidRPr="00591A71">
        <w:rPr>
          <w:rFonts w:ascii="Arial" w:hAnsi="Arial" w:cs="Arial"/>
        </w:rPr>
        <w:t xml:space="preserve">, </w:t>
      </w:r>
      <w:proofErr w:type="spellStart"/>
      <w:r w:rsidRPr="00591A71">
        <w:rPr>
          <w:rFonts w:ascii="Arial" w:hAnsi="Arial" w:cs="Arial"/>
        </w:rPr>
        <w:t>нотлох</w:t>
      </w:r>
      <w:proofErr w:type="spellEnd"/>
      <w:r w:rsidRPr="00591A71">
        <w:rPr>
          <w:rFonts w:ascii="Arial" w:hAnsi="Arial" w:cs="Arial"/>
        </w:rPr>
        <w:t xml:space="preserve"> </w:t>
      </w:r>
      <w:proofErr w:type="spellStart"/>
      <w:r w:rsidRPr="00591A71">
        <w:rPr>
          <w:rFonts w:ascii="Arial" w:hAnsi="Arial" w:cs="Arial"/>
        </w:rPr>
        <w:t>баримтын</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бүтэн</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эрх</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зааг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нөлөөг</w:t>
      </w:r>
      <w:proofErr w:type="spellEnd"/>
      <w:r w:rsidRPr="00591A71">
        <w:rPr>
          <w:rFonts w:ascii="Arial" w:hAnsi="Arial" w:cs="Arial"/>
        </w:rPr>
        <w:t xml:space="preserve"> </w:t>
      </w:r>
      <w:proofErr w:type="spellStart"/>
      <w:r w:rsidRPr="00591A71">
        <w:rPr>
          <w:rFonts w:ascii="Arial" w:hAnsi="Arial" w:cs="Arial"/>
        </w:rPr>
        <w:t>хэмжих</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бүрэн</w:t>
      </w:r>
      <w:proofErr w:type="spellEnd"/>
      <w:r w:rsidRPr="00591A71">
        <w:rPr>
          <w:rFonts w:ascii="Arial" w:hAnsi="Arial" w:cs="Arial"/>
        </w:rPr>
        <w:t xml:space="preserve"> </w:t>
      </w:r>
      <w:proofErr w:type="spellStart"/>
      <w:r w:rsidRPr="00591A71">
        <w:rPr>
          <w:rFonts w:ascii="Arial" w:hAnsi="Arial" w:cs="Arial"/>
        </w:rPr>
        <w:t>төлөвшөөгүй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хил</w:t>
      </w:r>
      <w:proofErr w:type="spellEnd"/>
      <w:r w:rsidRPr="00591A71">
        <w:rPr>
          <w:rFonts w:ascii="Arial" w:hAnsi="Arial" w:cs="Arial"/>
        </w:rPr>
        <w:t xml:space="preserve"> </w:t>
      </w:r>
      <w:proofErr w:type="spellStart"/>
      <w:r w:rsidRPr="00591A71">
        <w:rPr>
          <w:rFonts w:ascii="Arial" w:hAnsi="Arial" w:cs="Arial"/>
        </w:rPr>
        <w:t>дамнах</w:t>
      </w:r>
      <w:proofErr w:type="spellEnd"/>
      <w:r w:rsidRPr="00591A71">
        <w:rPr>
          <w:rFonts w:ascii="Arial" w:hAnsi="Arial" w:cs="Arial"/>
        </w:rPr>
        <w:t xml:space="preserve"> </w:t>
      </w:r>
      <w:proofErr w:type="spellStart"/>
      <w:r w:rsidRPr="00591A71">
        <w:rPr>
          <w:rFonts w:ascii="Arial" w:hAnsi="Arial" w:cs="Arial"/>
        </w:rPr>
        <w:t>шинжтэй</w:t>
      </w:r>
      <w:proofErr w:type="spellEnd"/>
      <w:r w:rsidRPr="00591A71">
        <w:rPr>
          <w:rFonts w:ascii="Arial" w:hAnsi="Arial" w:cs="Arial"/>
        </w:rPr>
        <w:t xml:space="preserve"> </w:t>
      </w:r>
      <w:proofErr w:type="spellStart"/>
      <w:r w:rsidRPr="00591A71">
        <w:rPr>
          <w:rFonts w:ascii="Arial" w:hAnsi="Arial" w:cs="Arial"/>
        </w:rPr>
        <w:t>тул</w:t>
      </w:r>
      <w:proofErr w:type="spellEnd"/>
      <w:r w:rsidRPr="00591A71">
        <w:rPr>
          <w:rFonts w:ascii="Arial" w:hAnsi="Arial" w:cs="Arial"/>
        </w:rPr>
        <w:t xml:space="preserve"> </w:t>
      </w:r>
      <w:proofErr w:type="spellStart"/>
      <w:r w:rsidRPr="00591A71">
        <w:rPr>
          <w:rFonts w:ascii="Arial" w:hAnsi="Arial" w:cs="Arial"/>
        </w:rPr>
        <w:t>дотоодын</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дангаараа</w:t>
      </w:r>
      <w:proofErr w:type="spellEnd"/>
      <w:r w:rsidRPr="00591A71">
        <w:rPr>
          <w:rFonts w:ascii="Arial" w:hAnsi="Arial" w:cs="Arial"/>
        </w:rPr>
        <w:t xml:space="preserve"> </w:t>
      </w:r>
      <w:proofErr w:type="spellStart"/>
      <w:r w:rsidRPr="00591A71">
        <w:rPr>
          <w:rFonts w:ascii="Arial" w:hAnsi="Arial" w:cs="Arial"/>
        </w:rPr>
        <w:t>хангалтгүй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4CCECF61" w14:textId="77777777" w:rsidR="00E332E0" w:rsidRPr="00591A71" w:rsidRDefault="00E332E0" w:rsidP="00591A71">
      <w:pPr>
        <w:spacing w:after="0" w:line="240" w:lineRule="auto"/>
        <w:ind w:firstLine="709"/>
        <w:jc w:val="both"/>
        <w:rPr>
          <w:rFonts w:ascii="Arial" w:hAnsi="Arial" w:cs="Arial"/>
        </w:rPr>
      </w:pPr>
    </w:p>
    <w:p w14:paraId="34F68CDD" w14:textId="77777777" w:rsidR="00FB1B90" w:rsidRPr="00591A71" w:rsidRDefault="00FB1B90" w:rsidP="00591A71">
      <w:pPr>
        <w:spacing w:after="0" w:line="240" w:lineRule="auto"/>
        <w:ind w:firstLine="709"/>
        <w:jc w:val="both"/>
        <w:rPr>
          <w:rFonts w:ascii="Arial" w:hAnsi="Arial" w:cs="Arial"/>
        </w:rPr>
      </w:pPr>
      <w:r>
        <w:rPr>
          <w:rFonts w:ascii="Arial" w:hAnsi="Arial"/>
        </w:rPr>
        <w:t>Хуулийн хэрэгжилтийг хэмжих, тайлагнах, үнэлэх тогтолцооны хувьд тохиолдолийн түвшний тодорхой бүртгэл, тайлан бий болж байгаа боловч хуулийн хэрэгжилтийг үндэсний хэмжээнд тогтмол, нэг мөр, тоон болон чанарын үзүүлэлтээр хэмжих нэгдсэн тогтолцоо бүрэн төлөвшөөгүй байна. Хэдэн байгууллага аудит хийлгэсэн, хэд нь эрсдэлийн үнэлгээ хийлгэсэн, хэдэн зөрчил мэдээлсэн, хэдэн тохиолдол хаагдсан, хэдэд буцаан тайлагнал өгсөн, хэдэн зөвлөмж хэрэгжсэн, хэдэд хариуцлага ногдуулсан, хэдэн байгууллага тасралтгүй ажиллагааны төлөвлөгөө туршсан зэрэг мэдээллийг тогтмол нэгтгэхгүй бол хуулийн хэрэгжилтийн үр дагаврыг бодитой үнэлэх боломжгүй.</w:t>
      </w:r>
    </w:p>
    <w:p w14:paraId="7186BED8" w14:textId="77777777" w:rsidR="00E332E0" w:rsidRPr="00591A71" w:rsidRDefault="00E332E0" w:rsidP="00591A71">
      <w:pPr>
        <w:spacing w:after="0" w:line="240" w:lineRule="auto"/>
        <w:ind w:firstLine="709"/>
        <w:jc w:val="both"/>
        <w:rPr>
          <w:rFonts w:ascii="Arial" w:hAnsi="Arial" w:cs="Arial"/>
        </w:rPr>
      </w:pPr>
    </w:p>
    <w:p w14:paraId="59544606" w14:textId="77777777" w:rsidR="00FB1B90" w:rsidRPr="00591A71" w:rsidRDefault="00FB1B90" w:rsidP="00591A71">
      <w:pPr>
        <w:spacing w:after="0" w:line="240" w:lineRule="auto"/>
        <w:ind w:firstLine="709"/>
        <w:jc w:val="both"/>
        <w:rPr>
          <w:rFonts w:ascii="Arial" w:hAnsi="Arial" w:cs="Arial"/>
        </w:rPr>
      </w:pPr>
      <w:r>
        <w:rPr>
          <w:rFonts w:ascii="Arial" w:hAnsi="Arial"/>
        </w:rPr>
        <w:t>Иймд нэгдсэн байдлаар дүгнэхэд Кибер аюулгүй байдлын тухай хууль нь суурь эрх зүйн орчныг бүрдүүлсэн, хэрэгжилтийн эхний шатны зохицуулалтыг бий болгосон боловч бодит хэрэгжилтийн түвшинд зорилгодоо хэсэгчлэн хүрсэн, практикт хэсэгчлэн нийцэж байгаа, ойлгомжтой байдлын хувьд суурь түвшинд ойлгомжтой боловч хэрэгжилтийн түвшинд нэг мөр ойлгож хэрэглэхэд хангалтгүй, харилцан уялдааны хувьд зарчмын түвшинд уялдах боломжтой боловч процессын түвшинд хангалтгүй байна. Иймээс тус хуулийг хүчингүй болгох бус, харин бодит хэрэгжих чадавхадай, эрсдэлд суурилсан, мэдээллийн урсгал, хариу арга хэмжээ, нууцлал, хүний нөөц, санхүүжилт, хяналт, тайлагнал, сөрөн тэсвэрлэх чадавхтай уялдсан байдлаар нэмэлт, өөрчлөлт оруулж боловсронгуй болгох шаардлагатай байна.</w:t>
      </w:r>
    </w:p>
    <w:p w14:paraId="110F4134" w14:textId="77777777" w:rsidR="00E332E0" w:rsidRPr="00591A71" w:rsidRDefault="00E332E0" w:rsidP="00591A71">
      <w:pPr>
        <w:pStyle w:val="Heading2"/>
        <w:spacing w:before="0" w:line="240" w:lineRule="auto"/>
        <w:ind w:firstLine="709"/>
        <w:jc w:val="both"/>
        <w:rPr>
          <w:rFonts w:ascii="Arial" w:hAnsi="Arial" w:cs="Arial"/>
          <w:sz w:val="22"/>
          <w:szCs w:val="22"/>
        </w:rPr>
      </w:pPr>
    </w:p>
    <w:p w14:paraId="11452662" w14:textId="77777777" w:rsidR="00825C17" w:rsidRPr="00591A71" w:rsidRDefault="00216B85" w:rsidP="00591A71">
      <w:pPr>
        <w:pStyle w:val="Heading2"/>
        <w:spacing w:before="0" w:line="240" w:lineRule="auto"/>
        <w:rPr>
          <w:rFonts w:ascii="Arial" w:hAnsi="Arial" w:cs="Arial"/>
        </w:rPr>
      </w:pPr>
      <w:bookmarkStart w:id="29" w:name="_Toc230289640"/>
      <w:r w:rsidRPr="00591A71">
        <w:rPr>
          <w:rFonts w:ascii="Arial" w:hAnsi="Arial" w:cs="Arial"/>
        </w:rPr>
        <w:t xml:space="preserve">4.2. </w:t>
      </w:r>
      <w:proofErr w:type="spellStart"/>
      <w:r w:rsidRPr="00591A71">
        <w:rPr>
          <w:rFonts w:ascii="Arial" w:hAnsi="Arial" w:cs="Arial"/>
        </w:rPr>
        <w:t>Зөвлөмж</w:t>
      </w:r>
      <w:bookmarkEnd w:id="29"/>
      <w:proofErr w:type="spellEnd"/>
    </w:p>
    <w:p w14:paraId="3EF8BD87" w14:textId="77777777" w:rsidR="00AD58FD" w:rsidRPr="00591A71" w:rsidRDefault="00AD58FD" w:rsidP="00591A71">
      <w:pPr>
        <w:spacing w:after="0" w:line="240" w:lineRule="auto"/>
        <w:rPr>
          <w:rFonts w:ascii="Arial" w:hAnsi="Arial" w:cs="Arial"/>
        </w:rPr>
      </w:pPr>
    </w:p>
    <w:p w14:paraId="24DE43D0" w14:textId="18B04FF9" w:rsidR="00825C17" w:rsidRPr="00591A71" w:rsidRDefault="00216B85" w:rsidP="00591A71">
      <w:pPr>
        <w:spacing w:after="0" w:line="240" w:lineRule="auto"/>
        <w:jc w:val="both"/>
        <w:rPr>
          <w:rFonts w:ascii="Arial" w:hAnsi="Arial" w:cs="Arial"/>
        </w:rPr>
      </w:pPr>
      <w:r>
        <w:rPr>
          <w:rFonts w:ascii="Arial" w:hAnsi="Arial"/>
        </w:rPr>
        <w:t>Энэхүү үнэлгээний дүгнэлтээр хүчин төгөлдөр мөрдөгдөж буй Кибер аюулгүй байдлын тухай хууль нь суурь эрх зүйн орчныг бүрдүүлсэн боловч бодит хэрэгжилтийн түвшинд институцийн уялдаа, мэдээллийн урсгал, хариу арга хэмжээний процесс, хүний нөөц, санхүүжилт, аудит, эрсдэлийн үнэлгээ, хувийн мэдээлэл хамгаалал, хяналт, тайлагналын механизмын хувьд нарийвчилсан шинэчлэл шаардлагатай нь тогтоогдсон. Энэхүү шаардлагыг хуульд хэсэгчлэн нэмэлт, өөрчлөлт оруулах бус, кибер сөрөн тэсвэрлэх чадавхийг хангах эрх зүйн орчныг шинэчилсэн найруулгын түвшинд боловсронгуй болгох замаар хэрэгжүүлэх нь зүйтэй гэж үзэв.</w:t>
      </w:r>
    </w:p>
    <w:p w14:paraId="75B007E7" w14:textId="77777777" w:rsidR="00AD58FD" w:rsidRPr="00591A71" w:rsidRDefault="00AD58FD" w:rsidP="00591A71">
      <w:pPr>
        <w:spacing w:after="0" w:line="240" w:lineRule="auto"/>
        <w:jc w:val="both"/>
        <w:rPr>
          <w:rFonts w:ascii="Arial" w:hAnsi="Arial" w:cs="Arial"/>
        </w:rPr>
      </w:pPr>
    </w:p>
    <w:p w14:paraId="7DDC3D9A" w14:textId="4A9819E3" w:rsidR="00825C17" w:rsidRPr="00591A71" w:rsidRDefault="00216B85" w:rsidP="00591A71">
      <w:pPr>
        <w:spacing w:after="0" w:line="240" w:lineRule="auto"/>
        <w:jc w:val="both"/>
        <w:rPr>
          <w:rFonts w:ascii="Arial" w:hAnsi="Arial" w:cs="Arial"/>
        </w:rPr>
      </w:pP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тодорхойлсон</w:t>
      </w:r>
      <w:proofErr w:type="spellEnd"/>
      <w:r w:rsidRPr="00591A71">
        <w:rPr>
          <w:rFonts w:ascii="Arial" w:hAnsi="Arial" w:cs="Arial"/>
        </w:rPr>
        <w:t xml:space="preserve"> </w:t>
      </w:r>
      <w:proofErr w:type="spellStart"/>
      <w:r w:rsidRPr="00591A71">
        <w:rPr>
          <w:rFonts w:ascii="Arial" w:hAnsi="Arial" w:cs="Arial"/>
        </w:rPr>
        <w:t>гол</w:t>
      </w:r>
      <w:proofErr w:type="spellEnd"/>
      <w:r w:rsidRPr="00591A71">
        <w:rPr>
          <w:rFonts w:ascii="Arial" w:hAnsi="Arial" w:cs="Arial"/>
        </w:rPr>
        <w:t xml:space="preserve"> </w:t>
      </w:r>
      <w:proofErr w:type="spellStart"/>
      <w:r w:rsidRPr="00591A71">
        <w:rPr>
          <w:rFonts w:ascii="Arial" w:hAnsi="Arial" w:cs="Arial"/>
        </w:rPr>
        <w:t>асуудлууд</w:t>
      </w:r>
      <w:r w:rsidR="00AD58FD" w:rsidRPr="00591A71">
        <w:rPr>
          <w:rFonts w:ascii="Arial" w:hAnsi="Arial" w:cs="Arial"/>
        </w:rPr>
        <w:t>аас</w:t>
      </w:r>
      <w:proofErr w:type="spellEnd"/>
      <w:r w:rsidR="00AD58FD" w:rsidRPr="00591A71">
        <w:rPr>
          <w:rFonts w:ascii="Arial" w:hAnsi="Arial" w:cs="Arial"/>
        </w:rPr>
        <w:t xml:space="preserve"> </w:t>
      </w:r>
      <w:proofErr w:type="spellStart"/>
      <w:r w:rsidRPr="00591A71">
        <w:rPr>
          <w:rFonts w:ascii="Arial" w:hAnsi="Arial" w:cs="Arial"/>
        </w:rPr>
        <w:t>үзэхэд</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чиглэлүүдийг</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заримыг</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дагалдах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 xml:space="preserve">,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нөөцийн</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хэмжээгээр</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7F400B4F" w14:textId="77777777" w:rsidR="00AD58FD" w:rsidRPr="00591A71" w:rsidRDefault="00AD58FD" w:rsidP="00591A71">
      <w:pPr>
        <w:spacing w:after="0" w:line="240" w:lineRule="auto"/>
        <w:jc w:val="both"/>
        <w:rPr>
          <w:rFonts w:ascii="Arial" w:hAnsi="Arial" w:cs="Arial"/>
        </w:rPr>
      </w:pPr>
    </w:p>
    <w:p w14:paraId="0534423F" w14:textId="6186A913" w:rsidR="00825C17" w:rsidRPr="00591A71" w:rsidRDefault="00216B85" w:rsidP="00591A71">
      <w:pPr>
        <w:pStyle w:val="Heading3"/>
        <w:spacing w:before="0" w:line="240" w:lineRule="auto"/>
        <w:jc w:val="both"/>
        <w:rPr>
          <w:rFonts w:ascii="Arial" w:hAnsi="Arial" w:cs="Arial"/>
        </w:rPr>
      </w:pPr>
      <w:bookmarkStart w:id="30" w:name="_Toc230289641"/>
      <w:r w:rsidRPr="00591A71">
        <w:rPr>
          <w:rFonts w:ascii="Arial" w:hAnsi="Arial" w:cs="Arial"/>
        </w:rPr>
        <w:t xml:space="preserve">4.2.1. </w:t>
      </w:r>
      <w:proofErr w:type="spellStart"/>
      <w:r w:rsidRPr="00591A71">
        <w:rPr>
          <w:rFonts w:ascii="Arial" w:hAnsi="Arial" w:cs="Arial"/>
        </w:rPr>
        <w:t>Шинэчилсэн</w:t>
      </w:r>
      <w:proofErr w:type="spellEnd"/>
      <w:r w:rsidRPr="00591A71">
        <w:rPr>
          <w:rFonts w:ascii="Arial" w:hAnsi="Arial" w:cs="Arial"/>
        </w:rPr>
        <w:t xml:space="preserve"> </w:t>
      </w:r>
      <w:proofErr w:type="spellStart"/>
      <w:r w:rsidRPr="00591A71">
        <w:rPr>
          <w:rFonts w:ascii="Arial" w:hAnsi="Arial" w:cs="Arial"/>
        </w:rPr>
        <w:t>найруулгын</w:t>
      </w:r>
      <w:proofErr w:type="spellEnd"/>
      <w:r w:rsidRPr="00591A71">
        <w:rPr>
          <w:rFonts w:ascii="Arial" w:hAnsi="Arial" w:cs="Arial"/>
        </w:rPr>
        <w:t xml:space="preserve"> </w:t>
      </w:r>
      <w:proofErr w:type="spellStart"/>
      <w:r w:rsidRPr="00591A71">
        <w:rPr>
          <w:rFonts w:ascii="Arial" w:hAnsi="Arial" w:cs="Arial"/>
        </w:rPr>
        <w:t>төсөлд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зохицуулалт</w:t>
      </w:r>
      <w:bookmarkEnd w:id="30"/>
      <w:proofErr w:type="spellEnd"/>
    </w:p>
    <w:p w14:paraId="750D50D2" w14:textId="77777777" w:rsidR="00AD58FD" w:rsidRPr="00591A71" w:rsidRDefault="00AD58FD" w:rsidP="00591A71">
      <w:pPr>
        <w:spacing w:after="0" w:line="240" w:lineRule="auto"/>
        <w:jc w:val="both"/>
        <w:rPr>
          <w:rFonts w:ascii="Arial" w:hAnsi="Arial" w:cs="Arial"/>
        </w:rPr>
      </w:pPr>
    </w:p>
    <w:p w14:paraId="40DE23C2" w14:textId="48260151" w:rsidR="00825C17" w:rsidRPr="00591A71" w:rsidRDefault="00216B85" w:rsidP="00591A71">
      <w:pPr>
        <w:spacing w:after="0" w:line="240" w:lineRule="auto"/>
        <w:jc w:val="both"/>
        <w:rPr>
          <w:rFonts w:ascii="Arial" w:hAnsi="Arial" w:cs="Arial"/>
        </w:rPr>
      </w:pPr>
      <w:r>
        <w:rPr>
          <w:rFonts w:ascii="Arial" w:hAnsi="Arial"/>
        </w:rPr>
        <w:t>Нэгдүгээрт, байгууллага хоорондын чиг үүргийн заагийг тодорхой болгох шаардлагатай. Үүнийг хуулийн төсөлд Улсын Их Хурал, Засгийн газар, цахим хөгжил, харилцаа холбооны асуудал эрхэлсэн төрийн захиргааны төв байгууллага, Кибер аюулгүй байдлын үндэсний төв, тагнуулын байгууллагын кибер халдлага, зөрчилтэй тэмцэх төв, Кибер командлал, цагдаагийн байгууллага, салбарын мэдээлэл солилцоо, дүн шинжилгээний төвийн чиг үүргийг тусгаарлан тогтоох байдлаар тусгах нь зүйтэй.</w:t>
      </w:r>
    </w:p>
    <w:p w14:paraId="6B0F8E69" w14:textId="77777777" w:rsidR="00AD58FD" w:rsidRPr="00591A71" w:rsidRDefault="00AD58FD" w:rsidP="00591A71">
      <w:pPr>
        <w:spacing w:after="0" w:line="240" w:lineRule="auto"/>
        <w:jc w:val="both"/>
        <w:rPr>
          <w:rFonts w:ascii="Arial" w:hAnsi="Arial" w:cs="Arial"/>
        </w:rPr>
      </w:pPr>
    </w:p>
    <w:p w14:paraId="250E9E26" w14:textId="65C5A9CA" w:rsidR="00825C17" w:rsidRPr="00591A71" w:rsidRDefault="00216B85" w:rsidP="00591A71">
      <w:pPr>
        <w:spacing w:after="0" w:line="240" w:lineRule="auto"/>
        <w:jc w:val="both"/>
        <w:rPr>
          <w:rFonts w:ascii="Arial" w:hAnsi="Arial" w:cs="Arial"/>
        </w:rPr>
      </w:pPr>
      <w:r>
        <w:rPr>
          <w:rFonts w:ascii="Arial" w:hAnsi="Arial"/>
        </w:rPr>
        <w:t>Хоёрдугаарт, кибер халдлага, зөрчилд хариу арга хэмжээ авах нэгдсэн процессыг хуульд суурь зохицуулалт болгон тусгах шаардлагатай. Үүнд кибер халдлага, зөрчлийг мэдэгдэх хугацаа, мэдэгдлийн агуулга, бүртгэл, ангилал, шилжүүлэг, үндсэн хариуцагч тогтоох, буцаан мэдээлэх, үйлчилгээ үзүүлэгчийн шуурхай хамтын ажиллагаа, бүртгэл хаах, халдлагын дараах дүн шинжилгээ, сайн санаагаар мэдэгдсэн этгээдийн хамгаалалтыг багтаана.</w:t>
      </w:r>
    </w:p>
    <w:p w14:paraId="3290B3E9" w14:textId="77777777" w:rsidR="00AD58FD" w:rsidRPr="00591A71" w:rsidRDefault="00AD58FD" w:rsidP="00591A71">
      <w:pPr>
        <w:spacing w:after="0" w:line="240" w:lineRule="auto"/>
        <w:jc w:val="both"/>
        <w:rPr>
          <w:rFonts w:ascii="Arial" w:hAnsi="Arial" w:cs="Arial"/>
        </w:rPr>
      </w:pPr>
    </w:p>
    <w:p w14:paraId="3CD5D506" w14:textId="4ED73ECA" w:rsidR="00825C17" w:rsidRPr="00591A71" w:rsidRDefault="00216B85" w:rsidP="00591A71">
      <w:pPr>
        <w:spacing w:after="0" w:line="240" w:lineRule="auto"/>
        <w:jc w:val="both"/>
        <w:rPr>
          <w:rFonts w:ascii="Arial" w:hAnsi="Arial" w:cs="Arial"/>
        </w:rPr>
      </w:pPr>
      <w:proofErr w:type="spellStart"/>
      <w:r w:rsidRPr="00591A71">
        <w:rPr>
          <w:rFonts w:ascii="Arial" w:hAnsi="Arial" w:cs="Arial"/>
        </w:rPr>
        <w:t>Гуравдугаарт</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жагсаалтыг</w:t>
      </w:r>
      <w:proofErr w:type="spellEnd"/>
      <w:r w:rsidRPr="00591A71">
        <w:rPr>
          <w:rFonts w:ascii="Arial" w:hAnsi="Arial" w:cs="Arial"/>
        </w:rPr>
        <w:t xml:space="preserve"> </w:t>
      </w:r>
      <w:proofErr w:type="spellStart"/>
      <w:r w:rsidRPr="00591A71">
        <w:rPr>
          <w:rFonts w:ascii="Arial" w:hAnsi="Arial" w:cs="Arial"/>
        </w:rPr>
        <w:t>эрсдэлд</w:t>
      </w:r>
      <w:proofErr w:type="spellEnd"/>
      <w:r w:rsidRPr="00591A71">
        <w:rPr>
          <w:rFonts w:ascii="Arial" w:hAnsi="Arial" w:cs="Arial"/>
        </w:rPr>
        <w:t xml:space="preserve"> </w:t>
      </w:r>
      <w:proofErr w:type="spellStart"/>
      <w:r w:rsidRPr="00591A71">
        <w:rPr>
          <w:rFonts w:ascii="Arial" w:hAnsi="Arial" w:cs="Arial"/>
        </w:rPr>
        <w:t>суурилсан</w:t>
      </w:r>
      <w:proofErr w:type="spellEnd"/>
      <w:r w:rsidRPr="00591A71">
        <w:rPr>
          <w:rFonts w:ascii="Arial" w:hAnsi="Arial" w:cs="Arial"/>
        </w:rPr>
        <w:t xml:space="preserve">, </w:t>
      </w:r>
      <w:proofErr w:type="spellStart"/>
      <w:r w:rsidRPr="00591A71">
        <w:rPr>
          <w:rFonts w:ascii="Arial" w:hAnsi="Arial" w:cs="Arial"/>
        </w:rPr>
        <w:t>тогтмол</w:t>
      </w:r>
      <w:proofErr w:type="spellEnd"/>
      <w:r w:rsidRPr="00591A71">
        <w:rPr>
          <w:rFonts w:ascii="Arial" w:hAnsi="Arial" w:cs="Arial"/>
        </w:rPr>
        <w:t xml:space="preserve"> </w:t>
      </w:r>
      <w:proofErr w:type="spellStart"/>
      <w:r w:rsidRPr="00591A71">
        <w:rPr>
          <w:rFonts w:ascii="Arial" w:hAnsi="Arial" w:cs="Arial"/>
        </w:rPr>
        <w:t>шинэчлэгддэг</w:t>
      </w:r>
      <w:proofErr w:type="spellEnd"/>
      <w:r w:rsidRPr="00591A71">
        <w:rPr>
          <w:rFonts w:ascii="Arial" w:hAnsi="Arial" w:cs="Arial"/>
        </w:rPr>
        <w:t xml:space="preserve">, </w:t>
      </w:r>
      <w:proofErr w:type="spellStart"/>
      <w:r w:rsidRPr="00591A71">
        <w:rPr>
          <w:rFonts w:ascii="Arial" w:hAnsi="Arial" w:cs="Arial"/>
        </w:rPr>
        <w:t>нээлттэй</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хамгаалагдах</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ялгасан</w:t>
      </w:r>
      <w:proofErr w:type="spellEnd"/>
      <w:r w:rsidRPr="00591A71">
        <w:rPr>
          <w:rFonts w:ascii="Arial" w:hAnsi="Arial" w:cs="Arial"/>
        </w:rPr>
        <w:t xml:space="preserve"> </w:t>
      </w:r>
      <w:proofErr w:type="spellStart"/>
      <w:r w:rsidRPr="00591A71">
        <w:rPr>
          <w:rFonts w:ascii="Arial" w:hAnsi="Arial" w:cs="Arial"/>
        </w:rPr>
        <w:t>тогтолцоотой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Жагсаалтын</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сонсох</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явуулах</w:t>
      </w:r>
      <w:proofErr w:type="spellEnd"/>
      <w:r w:rsidRPr="00591A71">
        <w:rPr>
          <w:rFonts w:ascii="Arial" w:hAnsi="Arial" w:cs="Arial"/>
        </w:rPr>
        <w:t xml:space="preserve">, </w:t>
      </w:r>
      <w:proofErr w:type="spellStart"/>
      <w:r w:rsidRPr="00591A71">
        <w:rPr>
          <w:rFonts w:ascii="Arial" w:hAnsi="Arial" w:cs="Arial"/>
        </w:rPr>
        <w:t>маргах</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хянан</w:t>
      </w:r>
      <w:proofErr w:type="spellEnd"/>
      <w:r w:rsidRPr="00591A71">
        <w:rPr>
          <w:rFonts w:ascii="Arial" w:hAnsi="Arial" w:cs="Arial"/>
        </w:rPr>
        <w:t xml:space="preserve"> </w:t>
      </w:r>
      <w:proofErr w:type="spellStart"/>
      <w:r w:rsidRPr="00591A71">
        <w:rPr>
          <w:rFonts w:ascii="Arial" w:hAnsi="Arial" w:cs="Arial"/>
        </w:rPr>
        <w:t>шинэчлэх</w:t>
      </w:r>
      <w:proofErr w:type="spellEnd"/>
      <w:r w:rsidRPr="00591A71">
        <w:rPr>
          <w:rFonts w:ascii="Arial" w:hAnsi="Arial" w:cs="Arial"/>
        </w:rPr>
        <w:t xml:space="preserve"> </w:t>
      </w:r>
      <w:proofErr w:type="spellStart"/>
      <w:r w:rsidRPr="00591A71">
        <w:rPr>
          <w:rFonts w:ascii="Arial" w:hAnsi="Arial" w:cs="Arial"/>
        </w:rPr>
        <w:t>зохицуулалтыг</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зүйтэй</w:t>
      </w:r>
      <w:proofErr w:type="spellEnd"/>
      <w:r w:rsidRPr="00591A71">
        <w:rPr>
          <w:rFonts w:ascii="Arial" w:hAnsi="Arial" w:cs="Arial"/>
        </w:rPr>
        <w:t>.</w:t>
      </w:r>
    </w:p>
    <w:p w14:paraId="23D16E33" w14:textId="77777777" w:rsidR="00AD58FD" w:rsidRPr="00591A71" w:rsidRDefault="00AD58FD" w:rsidP="00591A71">
      <w:pPr>
        <w:spacing w:after="0" w:line="240" w:lineRule="auto"/>
        <w:jc w:val="both"/>
        <w:rPr>
          <w:rFonts w:ascii="Arial" w:hAnsi="Arial" w:cs="Arial"/>
        </w:rPr>
      </w:pPr>
    </w:p>
    <w:p w14:paraId="725A0A03" w14:textId="7452B407" w:rsidR="00825C17" w:rsidRPr="00591A71" w:rsidRDefault="00216B85" w:rsidP="00591A71">
      <w:pPr>
        <w:spacing w:after="0" w:line="240" w:lineRule="auto"/>
        <w:jc w:val="both"/>
        <w:rPr>
          <w:rFonts w:ascii="Arial" w:hAnsi="Arial" w:cs="Arial"/>
        </w:rPr>
      </w:pPr>
      <w:proofErr w:type="spellStart"/>
      <w:r w:rsidRPr="00591A71">
        <w:rPr>
          <w:rFonts w:ascii="Arial" w:hAnsi="Arial" w:cs="Arial"/>
        </w:rPr>
        <w:t>Дөрөвдүгээрт</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түвшин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системийн</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w:t>
      </w:r>
      <w:proofErr w:type="spellEnd"/>
      <w:r w:rsidRPr="00591A71">
        <w:rPr>
          <w:rFonts w:ascii="Arial" w:hAnsi="Arial" w:cs="Arial"/>
        </w:rPr>
        <w:t xml:space="preserve">, </w:t>
      </w:r>
      <w:proofErr w:type="spellStart"/>
      <w:r w:rsidRPr="00591A71">
        <w:rPr>
          <w:rFonts w:ascii="Arial" w:hAnsi="Arial" w:cs="Arial"/>
        </w:rPr>
        <w:t>боловсруулж</w:t>
      </w:r>
      <w:proofErr w:type="spellEnd"/>
      <w:r w:rsidRPr="00591A71">
        <w:rPr>
          <w:rFonts w:ascii="Arial" w:hAnsi="Arial" w:cs="Arial"/>
        </w:rPr>
        <w:t xml:space="preserve"> </w:t>
      </w:r>
      <w:proofErr w:type="spellStart"/>
      <w:r w:rsidRPr="00591A71">
        <w:rPr>
          <w:rFonts w:ascii="Arial" w:hAnsi="Arial" w:cs="Arial"/>
        </w:rPr>
        <w:t>буй</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шинж</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тасалдахад</w:t>
      </w:r>
      <w:proofErr w:type="spellEnd"/>
      <w:r w:rsidRPr="00591A71">
        <w:rPr>
          <w:rFonts w:ascii="Arial" w:hAnsi="Arial" w:cs="Arial"/>
        </w:rPr>
        <w:t xml:space="preserve"> </w:t>
      </w:r>
      <w:proofErr w:type="spellStart"/>
      <w:r w:rsidRPr="00591A71">
        <w:rPr>
          <w:rFonts w:ascii="Arial" w:hAnsi="Arial" w:cs="Arial"/>
        </w:rPr>
        <w:t>үүсэх</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уршигтай</w:t>
      </w:r>
      <w:proofErr w:type="spellEnd"/>
      <w:r w:rsidRPr="00591A71">
        <w:rPr>
          <w:rFonts w:ascii="Arial" w:hAnsi="Arial" w:cs="Arial"/>
        </w:rPr>
        <w:t xml:space="preserve"> </w:t>
      </w:r>
      <w:proofErr w:type="spellStart"/>
      <w:r w:rsidRPr="00591A71">
        <w:rPr>
          <w:rFonts w:ascii="Arial" w:hAnsi="Arial" w:cs="Arial"/>
        </w:rPr>
        <w:t>уялдуулан</w:t>
      </w:r>
      <w:proofErr w:type="spellEnd"/>
      <w:r w:rsidRPr="00591A71">
        <w:rPr>
          <w:rFonts w:ascii="Arial" w:hAnsi="Arial" w:cs="Arial"/>
        </w:rPr>
        <w:t xml:space="preserve"> </w:t>
      </w:r>
      <w:proofErr w:type="spellStart"/>
      <w:r w:rsidRPr="00591A71">
        <w:rPr>
          <w:rFonts w:ascii="Arial" w:hAnsi="Arial" w:cs="Arial"/>
        </w:rPr>
        <w:t>ялгавартай</w:t>
      </w:r>
      <w:proofErr w:type="spellEnd"/>
      <w:r w:rsidRPr="00591A71">
        <w:rPr>
          <w:rFonts w:ascii="Arial" w:hAnsi="Arial" w:cs="Arial"/>
        </w:rPr>
        <w:t xml:space="preserve"> </w:t>
      </w:r>
      <w:proofErr w:type="spellStart"/>
      <w:r w:rsidRPr="00591A71">
        <w:rPr>
          <w:rFonts w:ascii="Arial" w:hAnsi="Arial" w:cs="Arial"/>
        </w:rPr>
        <w:t>тогтоох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Үүнийг</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этгээд</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эзэмшигч</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бусад</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үүргийг</w:t>
      </w:r>
      <w:proofErr w:type="spellEnd"/>
      <w:r w:rsidRPr="00591A71">
        <w:rPr>
          <w:rFonts w:ascii="Arial" w:hAnsi="Arial" w:cs="Arial"/>
        </w:rPr>
        <w:t xml:space="preserve"> </w:t>
      </w:r>
      <w:proofErr w:type="spellStart"/>
      <w:r w:rsidRPr="00591A71">
        <w:rPr>
          <w:rFonts w:ascii="Arial" w:hAnsi="Arial" w:cs="Arial"/>
        </w:rPr>
        <w:t>ялгах</w:t>
      </w:r>
      <w:proofErr w:type="spellEnd"/>
      <w:r w:rsidRPr="00591A71">
        <w:rPr>
          <w:rFonts w:ascii="Arial" w:hAnsi="Arial" w:cs="Arial"/>
        </w:rPr>
        <w:t xml:space="preserve"> </w:t>
      </w:r>
      <w:proofErr w:type="spellStart"/>
      <w:r w:rsidRPr="00591A71">
        <w:rPr>
          <w:rFonts w:ascii="Arial" w:hAnsi="Arial" w:cs="Arial"/>
        </w:rPr>
        <w:t>хэлбэрээр</w:t>
      </w:r>
      <w:proofErr w:type="spellEnd"/>
      <w:r w:rsidRPr="00591A71">
        <w:rPr>
          <w:rFonts w:ascii="Arial" w:hAnsi="Arial" w:cs="Arial"/>
        </w:rPr>
        <w:t xml:space="preserve"> </w:t>
      </w:r>
      <w:proofErr w:type="spellStart"/>
      <w:r w:rsidRPr="00591A71">
        <w:rPr>
          <w:rFonts w:ascii="Arial" w:hAnsi="Arial" w:cs="Arial"/>
        </w:rPr>
        <w:t>тусгана</w:t>
      </w:r>
      <w:proofErr w:type="spellEnd"/>
      <w:r w:rsidRPr="00591A71">
        <w:rPr>
          <w:rFonts w:ascii="Arial" w:hAnsi="Arial" w:cs="Arial"/>
        </w:rPr>
        <w:t>.</w:t>
      </w:r>
    </w:p>
    <w:p w14:paraId="49ACE56D" w14:textId="77777777" w:rsidR="00AD58FD" w:rsidRPr="00591A71" w:rsidRDefault="00AD58FD" w:rsidP="00591A71">
      <w:pPr>
        <w:spacing w:after="0" w:line="240" w:lineRule="auto"/>
        <w:jc w:val="both"/>
        <w:rPr>
          <w:rFonts w:ascii="Arial" w:hAnsi="Arial" w:cs="Arial"/>
        </w:rPr>
      </w:pPr>
    </w:p>
    <w:p w14:paraId="033F1632" w14:textId="347D6588" w:rsidR="00825C17" w:rsidRPr="00591A71" w:rsidRDefault="00216B85" w:rsidP="00591A71">
      <w:pPr>
        <w:spacing w:after="0" w:line="240" w:lineRule="auto"/>
        <w:jc w:val="both"/>
        <w:rPr>
          <w:rFonts w:ascii="Arial" w:hAnsi="Arial" w:cs="Arial"/>
        </w:rPr>
      </w:pPr>
      <w:r>
        <w:rPr>
          <w:rFonts w:ascii="Arial" w:hAnsi="Arial"/>
        </w:rPr>
        <w:t>Тавдугаарт, аудит, эрсдэлийн үнэлгээний тогтолцоог формаль тайлангийн түвшнээс гаргаж, бүртгэл, мэргэжлийн шаардлага, хараат бус байдал, ашиг сонирхлын зөрчил, чанарын хяналт, гомдол, түдгэлзүүлэх, хүчингүй болгох үндэслэлтэй уялдуулсан иж бүрэн зохицуулалт болгох шаардлагатай.</w:t>
      </w:r>
    </w:p>
    <w:p w14:paraId="23FDE94A" w14:textId="77777777" w:rsidR="00AD58FD" w:rsidRPr="00591A71" w:rsidRDefault="00AD58FD" w:rsidP="00591A71">
      <w:pPr>
        <w:spacing w:after="0" w:line="240" w:lineRule="auto"/>
        <w:jc w:val="both"/>
        <w:rPr>
          <w:rFonts w:ascii="Arial" w:hAnsi="Arial" w:cs="Arial"/>
        </w:rPr>
      </w:pPr>
    </w:p>
    <w:p w14:paraId="26432E71" w14:textId="08EA6A55" w:rsidR="00825C17" w:rsidRPr="00591A71" w:rsidRDefault="00216B85" w:rsidP="00591A71">
      <w:pPr>
        <w:spacing w:after="0" w:line="240" w:lineRule="auto"/>
        <w:jc w:val="both"/>
        <w:rPr>
          <w:rFonts w:ascii="Arial" w:hAnsi="Arial" w:cs="Arial"/>
        </w:rPr>
      </w:pPr>
      <w:proofErr w:type="spellStart"/>
      <w:r w:rsidRPr="00591A71">
        <w:rPr>
          <w:rFonts w:ascii="Arial" w:hAnsi="Arial" w:cs="Arial"/>
        </w:rPr>
        <w:t>Зургаадугаарт</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төрийн</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албаны</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харилцааны</w:t>
      </w:r>
      <w:proofErr w:type="spellEnd"/>
      <w:r w:rsidRPr="00591A71">
        <w:rPr>
          <w:rFonts w:ascii="Arial" w:hAnsi="Arial" w:cs="Arial"/>
        </w:rPr>
        <w:t xml:space="preserve"> </w:t>
      </w:r>
      <w:proofErr w:type="spellStart"/>
      <w:r w:rsidRPr="00591A71">
        <w:rPr>
          <w:rFonts w:ascii="Arial" w:hAnsi="Arial" w:cs="Arial"/>
        </w:rPr>
        <w:t>нууц</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зөрчлийн</w:t>
      </w:r>
      <w:proofErr w:type="spellEnd"/>
      <w:r w:rsidRPr="00591A71">
        <w:rPr>
          <w:rFonts w:ascii="Arial" w:hAnsi="Arial" w:cs="Arial"/>
        </w:rPr>
        <w:t xml:space="preserve"> </w:t>
      </w:r>
      <w:proofErr w:type="spellStart"/>
      <w:r w:rsidRPr="00591A71">
        <w:rPr>
          <w:rFonts w:ascii="Arial" w:hAnsi="Arial" w:cs="Arial"/>
        </w:rPr>
        <w:t>үед</w:t>
      </w:r>
      <w:proofErr w:type="spellEnd"/>
      <w:r w:rsidRPr="00591A71">
        <w:rPr>
          <w:rFonts w:ascii="Arial" w:hAnsi="Arial" w:cs="Arial"/>
        </w:rPr>
        <w:t xml:space="preserve"> </w:t>
      </w:r>
      <w:proofErr w:type="spellStart"/>
      <w:r w:rsidRPr="00591A71">
        <w:rPr>
          <w:rFonts w:ascii="Arial" w:hAnsi="Arial" w:cs="Arial"/>
        </w:rPr>
        <w:t>боловсруулах</w:t>
      </w:r>
      <w:proofErr w:type="spellEnd"/>
      <w:r w:rsidRPr="00591A71">
        <w:rPr>
          <w:rFonts w:ascii="Arial" w:hAnsi="Arial" w:cs="Arial"/>
        </w:rPr>
        <w:t xml:space="preserve">, </w:t>
      </w:r>
      <w:proofErr w:type="spellStart"/>
      <w:r w:rsidRPr="00591A71">
        <w:rPr>
          <w:rFonts w:ascii="Arial" w:hAnsi="Arial" w:cs="Arial"/>
        </w:rPr>
        <w:t>дамжуулах</w:t>
      </w:r>
      <w:proofErr w:type="spellEnd"/>
      <w:r w:rsidRPr="00591A71">
        <w:rPr>
          <w:rFonts w:ascii="Arial" w:hAnsi="Arial" w:cs="Arial"/>
        </w:rPr>
        <w:t xml:space="preserve">, </w:t>
      </w:r>
      <w:proofErr w:type="spellStart"/>
      <w:r w:rsidRPr="00591A71">
        <w:rPr>
          <w:rFonts w:ascii="Arial" w:hAnsi="Arial" w:cs="Arial"/>
        </w:rPr>
        <w:t>хадгалах</w:t>
      </w:r>
      <w:proofErr w:type="spellEnd"/>
      <w:r w:rsidRPr="00591A71">
        <w:rPr>
          <w:rFonts w:ascii="Arial" w:hAnsi="Arial" w:cs="Arial"/>
        </w:rPr>
        <w:t xml:space="preserve">, </w:t>
      </w:r>
      <w:proofErr w:type="spellStart"/>
      <w:r w:rsidRPr="00591A71">
        <w:rPr>
          <w:rFonts w:ascii="Arial" w:hAnsi="Arial" w:cs="Arial"/>
        </w:rPr>
        <w:t>ашиглахдаа</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багасгах</w:t>
      </w:r>
      <w:proofErr w:type="spellEnd"/>
      <w:r w:rsidRPr="00591A71">
        <w:rPr>
          <w:rFonts w:ascii="Arial" w:hAnsi="Arial" w:cs="Arial"/>
        </w:rPr>
        <w:t xml:space="preserve">, </w:t>
      </w:r>
      <w:proofErr w:type="spellStart"/>
      <w:r w:rsidRPr="00591A71">
        <w:rPr>
          <w:rFonts w:ascii="Arial" w:hAnsi="Arial" w:cs="Arial"/>
        </w:rPr>
        <w:t>зорилгын</w:t>
      </w:r>
      <w:proofErr w:type="spellEnd"/>
      <w:r w:rsidRPr="00591A71">
        <w:rPr>
          <w:rFonts w:ascii="Arial" w:hAnsi="Arial" w:cs="Arial"/>
        </w:rPr>
        <w:t xml:space="preserve"> </w:t>
      </w:r>
      <w:proofErr w:type="spellStart"/>
      <w:r w:rsidRPr="00591A71">
        <w:rPr>
          <w:rFonts w:ascii="Arial" w:hAnsi="Arial" w:cs="Arial"/>
        </w:rPr>
        <w:t>хязгаарлалт</w:t>
      </w:r>
      <w:proofErr w:type="spellEnd"/>
      <w:r w:rsidRPr="00591A71">
        <w:rPr>
          <w:rFonts w:ascii="Arial" w:hAnsi="Arial" w:cs="Arial"/>
        </w:rPr>
        <w:t xml:space="preserve">, </w:t>
      </w:r>
      <w:proofErr w:type="spellStart"/>
      <w:r w:rsidRPr="00591A71">
        <w:rPr>
          <w:rFonts w:ascii="Arial" w:hAnsi="Arial" w:cs="Arial"/>
        </w:rPr>
        <w:t>хандалтын</w:t>
      </w:r>
      <w:proofErr w:type="spellEnd"/>
      <w:r w:rsidRPr="00591A71">
        <w:rPr>
          <w:rFonts w:ascii="Arial" w:hAnsi="Arial" w:cs="Arial"/>
        </w:rPr>
        <w:t xml:space="preserve"> </w:t>
      </w:r>
      <w:proofErr w:type="spellStart"/>
      <w:r w:rsidRPr="00591A71">
        <w:rPr>
          <w:rFonts w:ascii="Arial" w:hAnsi="Arial" w:cs="Arial"/>
        </w:rPr>
        <w:t>мөрийн</w:t>
      </w:r>
      <w:proofErr w:type="spellEnd"/>
      <w:r w:rsidRPr="00591A71">
        <w:rPr>
          <w:rFonts w:ascii="Arial" w:hAnsi="Arial" w:cs="Arial"/>
        </w:rPr>
        <w:t xml:space="preserve"> </w:t>
      </w:r>
      <w:proofErr w:type="spellStart"/>
      <w:r w:rsidRPr="00591A71">
        <w:rPr>
          <w:rFonts w:ascii="Arial" w:hAnsi="Arial" w:cs="Arial"/>
        </w:rPr>
        <w:t>бүртгэл</w:t>
      </w:r>
      <w:proofErr w:type="spellEnd"/>
      <w:r w:rsidRPr="00591A71">
        <w:rPr>
          <w:rFonts w:ascii="Arial" w:hAnsi="Arial" w:cs="Arial"/>
        </w:rPr>
        <w:t xml:space="preserve">, </w:t>
      </w:r>
      <w:proofErr w:type="spellStart"/>
      <w:r w:rsidRPr="00591A71">
        <w:rPr>
          <w:rFonts w:ascii="Arial" w:hAnsi="Arial" w:cs="Arial"/>
        </w:rPr>
        <w:t>хадгалалтын</w:t>
      </w:r>
      <w:proofErr w:type="spellEnd"/>
      <w:r w:rsidRPr="00591A71">
        <w:rPr>
          <w:rFonts w:ascii="Arial" w:hAnsi="Arial" w:cs="Arial"/>
        </w:rPr>
        <w:t xml:space="preserve"> </w:t>
      </w:r>
      <w:proofErr w:type="spellStart"/>
      <w:r w:rsidRPr="00591A71">
        <w:rPr>
          <w:rFonts w:ascii="Arial" w:hAnsi="Arial" w:cs="Arial"/>
        </w:rPr>
        <w:t>хугацаа</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баталгааг</w:t>
      </w:r>
      <w:proofErr w:type="spellEnd"/>
      <w:r w:rsidRPr="00591A71">
        <w:rPr>
          <w:rFonts w:ascii="Arial" w:hAnsi="Arial" w:cs="Arial"/>
        </w:rPr>
        <w:t xml:space="preserve"> </w:t>
      </w:r>
      <w:proofErr w:type="spellStart"/>
      <w:r w:rsidRPr="00591A71">
        <w:rPr>
          <w:rFonts w:ascii="Arial" w:hAnsi="Arial" w:cs="Arial"/>
        </w:rPr>
        <w:t>хуульд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0DC1F88E" w14:textId="77777777" w:rsidR="00AD58FD" w:rsidRPr="00591A71" w:rsidRDefault="00AD58FD" w:rsidP="00591A71">
      <w:pPr>
        <w:spacing w:after="0" w:line="240" w:lineRule="auto"/>
        <w:jc w:val="both"/>
        <w:rPr>
          <w:rFonts w:ascii="Arial" w:hAnsi="Arial" w:cs="Arial"/>
        </w:rPr>
      </w:pPr>
    </w:p>
    <w:p w14:paraId="7A597A51" w14:textId="5EEB8E61" w:rsidR="00825C17" w:rsidRPr="00591A71" w:rsidRDefault="00216B85" w:rsidP="00591A71">
      <w:pPr>
        <w:spacing w:after="0" w:line="240" w:lineRule="auto"/>
        <w:jc w:val="both"/>
        <w:rPr>
          <w:rFonts w:ascii="Arial" w:hAnsi="Arial" w:cs="Arial"/>
        </w:rPr>
      </w:pPr>
      <w:r>
        <w:rPr>
          <w:rFonts w:ascii="Arial" w:hAnsi="Arial"/>
        </w:rPr>
        <w:t>Долоодугаарт, кибер сөрөн тэсвэрлэх чадавхийг байгууллагын дотоод удирдлага, доод шаардлага, тасралтгүй ажиллагаа, нөхөн сэргээх, нийлүүлэлтийн сүлжээ, үүлэн үйлчилгээ, программ хангамж, шинэ систем нэвтрүүлэхийн өмнөх кибер эрсдэлийн үнэлгээ болон кибер сөрөн тэсвэрлэх чадавхийн аудиттай уялдуулан хуульчлах шаардлагатай.</w:t>
      </w:r>
    </w:p>
    <w:p w14:paraId="0E03FC58" w14:textId="77777777" w:rsidR="00AD58FD" w:rsidRPr="00591A71" w:rsidRDefault="00AD58FD" w:rsidP="00591A71">
      <w:pPr>
        <w:spacing w:after="0" w:line="240" w:lineRule="auto"/>
        <w:jc w:val="both"/>
        <w:rPr>
          <w:rFonts w:ascii="Arial" w:hAnsi="Arial" w:cs="Arial"/>
        </w:rPr>
      </w:pPr>
    </w:p>
    <w:p w14:paraId="55B68164" w14:textId="656926D7" w:rsidR="00825C17" w:rsidRPr="00591A71" w:rsidRDefault="00216B85" w:rsidP="00591A71">
      <w:pPr>
        <w:spacing w:after="0" w:line="240" w:lineRule="auto"/>
        <w:jc w:val="both"/>
        <w:rPr>
          <w:rFonts w:ascii="Arial" w:hAnsi="Arial" w:cs="Arial"/>
        </w:rPr>
      </w:pPr>
      <w:r>
        <w:rPr>
          <w:rFonts w:ascii="Arial" w:hAnsi="Arial"/>
        </w:rPr>
        <w:t>Наймдугаарт, хуулийн хэрэгжилтийг жил бүр хэмжих, үнэлэх, Засгийн газарт хүргүүлэх, Улсын Их Хуралд мэдээлэх, нууцад үл хамаарах хэсгийг олон нийтэд мэдээлэх тогтолцоо бий болгох шаардлагатай. Үүнд кибер халдлага, зөрчлийн тоо, хариу арга хэмжээний хугацаа, тохиолдол хаалт, аудит, эрсдэлийн үнэлгээ, хүний нөөц, санхүүжилт, хүний эрхийн хамгаалалт, олон улсын хамтын ажиллагааны үзүүлэлтийг хамруулна.</w:t>
      </w:r>
    </w:p>
    <w:p w14:paraId="4501D071" w14:textId="77777777" w:rsidR="00AD58FD" w:rsidRPr="00591A71" w:rsidRDefault="00AD58FD" w:rsidP="00591A71">
      <w:pPr>
        <w:spacing w:after="0" w:line="240" w:lineRule="auto"/>
        <w:jc w:val="both"/>
        <w:rPr>
          <w:rFonts w:ascii="Arial" w:hAnsi="Arial" w:cs="Arial"/>
        </w:rPr>
      </w:pPr>
    </w:p>
    <w:p w14:paraId="558EBEDB" w14:textId="49F48792" w:rsidR="00825C17" w:rsidRPr="00591A71" w:rsidRDefault="00216B85" w:rsidP="00591A71">
      <w:pPr>
        <w:spacing w:after="0" w:line="240" w:lineRule="auto"/>
        <w:jc w:val="both"/>
        <w:rPr>
          <w:rFonts w:ascii="Arial" w:hAnsi="Arial" w:cs="Arial"/>
        </w:rPr>
      </w:pPr>
      <w:r>
        <w:rPr>
          <w:rFonts w:ascii="Arial" w:hAnsi="Arial"/>
        </w:rPr>
        <w:t>Есдүгээрт, санхүүжилтийн тогтолцоог кибер сөрөн тэсвэрлэх чадавхийг хангах арга хэмжээний бодит зардалтай уялдуулж, улсын болон орон нутгийн төсөвт тусгайлан төлөвлөх, шаардлагатай бол төсвийн ангилалд зориулалтын мөр бий болгох зохицуулалтыг хуульд тусгах шаардлагатай.</w:t>
      </w:r>
    </w:p>
    <w:p w14:paraId="7F08820A" w14:textId="77777777" w:rsidR="00AD58FD" w:rsidRPr="00591A71" w:rsidRDefault="00AD58FD" w:rsidP="00591A71">
      <w:pPr>
        <w:spacing w:after="0" w:line="240" w:lineRule="auto"/>
        <w:jc w:val="both"/>
        <w:rPr>
          <w:rFonts w:ascii="Arial" w:hAnsi="Arial" w:cs="Arial"/>
        </w:rPr>
      </w:pPr>
    </w:p>
    <w:p w14:paraId="603CB61E" w14:textId="77777777" w:rsidR="00825C17" w:rsidRPr="00591A71" w:rsidRDefault="00216B85" w:rsidP="00591A71">
      <w:pPr>
        <w:pStyle w:val="Heading3"/>
        <w:spacing w:before="0" w:line="240" w:lineRule="auto"/>
        <w:jc w:val="both"/>
        <w:rPr>
          <w:rFonts w:ascii="Arial" w:hAnsi="Arial" w:cs="Arial"/>
        </w:rPr>
      </w:pPr>
      <w:bookmarkStart w:id="31" w:name="_Toc230289642"/>
      <w:r w:rsidRPr="00591A71">
        <w:rPr>
          <w:rFonts w:ascii="Arial" w:hAnsi="Arial" w:cs="Arial"/>
        </w:rPr>
        <w:t xml:space="preserve">4.2.2. </w:t>
      </w:r>
      <w:proofErr w:type="spellStart"/>
      <w:r w:rsidRPr="00591A71">
        <w:rPr>
          <w:rFonts w:ascii="Arial" w:hAnsi="Arial" w:cs="Arial"/>
        </w:rPr>
        <w:t>Дагалдах</w:t>
      </w:r>
      <w:proofErr w:type="spellEnd"/>
      <w:r w:rsidRPr="00591A71">
        <w:rPr>
          <w:rFonts w:ascii="Arial" w:hAnsi="Arial" w:cs="Arial"/>
        </w:rPr>
        <w:t xml:space="preserve"> </w:t>
      </w:r>
      <w:proofErr w:type="spellStart"/>
      <w:r w:rsidRPr="00591A71">
        <w:rPr>
          <w:rFonts w:ascii="Arial" w:hAnsi="Arial" w:cs="Arial"/>
        </w:rPr>
        <w:t>журам</w:t>
      </w:r>
      <w:proofErr w:type="spellEnd"/>
      <w:r w:rsidRPr="00591A71">
        <w:rPr>
          <w:rFonts w:ascii="Arial" w:hAnsi="Arial" w:cs="Arial"/>
        </w:rPr>
        <w:t xml:space="preserve">, </w:t>
      </w:r>
      <w:proofErr w:type="spellStart"/>
      <w:r w:rsidRPr="00591A71">
        <w:rPr>
          <w:rFonts w:ascii="Arial" w:hAnsi="Arial" w:cs="Arial"/>
        </w:rPr>
        <w:t>аргачлалаар</w:t>
      </w:r>
      <w:proofErr w:type="spellEnd"/>
      <w:r w:rsidRPr="00591A71">
        <w:rPr>
          <w:rFonts w:ascii="Arial" w:hAnsi="Arial" w:cs="Arial"/>
        </w:rPr>
        <w:t xml:space="preserve"> </w:t>
      </w:r>
      <w:proofErr w:type="spellStart"/>
      <w:r w:rsidRPr="00591A71">
        <w:rPr>
          <w:rFonts w:ascii="Arial" w:hAnsi="Arial" w:cs="Arial"/>
        </w:rPr>
        <w:t>шийдвэрлэх</w:t>
      </w:r>
      <w:proofErr w:type="spellEnd"/>
      <w:r w:rsidRPr="00591A71">
        <w:rPr>
          <w:rFonts w:ascii="Arial" w:hAnsi="Arial" w:cs="Arial"/>
        </w:rPr>
        <w:t xml:space="preserve"> </w:t>
      </w:r>
      <w:proofErr w:type="spellStart"/>
      <w:r w:rsidRPr="00591A71">
        <w:rPr>
          <w:rFonts w:ascii="Arial" w:hAnsi="Arial" w:cs="Arial"/>
        </w:rPr>
        <w:t>асуудал</w:t>
      </w:r>
      <w:bookmarkEnd w:id="31"/>
      <w:proofErr w:type="spellEnd"/>
    </w:p>
    <w:p w14:paraId="5B372693" w14:textId="77777777" w:rsidR="00AD58FD" w:rsidRPr="00591A71" w:rsidRDefault="00AD58FD" w:rsidP="00591A71">
      <w:pPr>
        <w:spacing w:after="0" w:line="240" w:lineRule="auto"/>
        <w:jc w:val="both"/>
        <w:rPr>
          <w:rFonts w:ascii="Arial" w:hAnsi="Arial" w:cs="Arial"/>
        </w:rPr>
      </w:pPr>
    </w:p>
    <w:p w14:paraId="14237F95" w14:textId="261DAB08" w:rsidR="00825C17" w:rsidRPr="00591A71" w:rsidRDefault="00216B85" w:rsidP="00591A71">
      <w:pPr>
        <w:spacing w:after="0" w:line="240" w:lineRule="auto"/>
        <w:jc w:val="both"/>
        <w:rPr>
          <w:rFonts w:ascii="Arial" w:hAnsi="Arial" w:cs="Arial"/>
        </w:rPr>
      </w:pPr>
      <w:r>
        <w:rPr>
          <w:rFonts w:ascii="Arial" w:hAnsi="Arial"/>
        </w:rPr>
        <w:t>Аравдугаарт, кибер халдлага, зөрчлийг мэдээлэх, бүртгэх, ангилах, шилжүүлэх, хариу арга хэмжээ авах нийтлэг журмыг Засгийн газар баталж, уг журмыг хэрэгжүүлэх мэдэгдлийн маягт, техникийн ангиллын аргачлал, нэг цонхны цахим системийн ажиллагааны заавар, тохиолдолийн бүртгэл, шилжүүлэг, буцаан мэдээлэх аргачлалыг Кибер аюулгүй байдлын үндэсний төв батлах шаардлагатай.</w:t>
      </w:r>
    </w:p>
    <w:p w14:paraId="54F85E62" w14:textId="77777777" w:rsidR="00AD58FD" w:rsidRPr="00591A71" w:rsidRDefault="00AD58FD" w:rsidP="00591A71">
      <w:pPr>
        <w:spacing w:after="0" w:line="240" w:lineRule="auto"/>
        <w:jc w:val="both"/>
        <w:rPr>
          <w:rFonts w:ascii="Arial" w:hAnsi="Arial" w:cs="Arial"/>
        </w:rPr>
      </w:pPr>
    </w:p>
    <w:p w14:paraId="30E23313" w14:textId="6DCFB8FB" w:rsidR="00825C17" w:rsidRPr="00591A71" w:rsidRDefault="00216B85" w:rsidP="00591A71">
      <w:pPr>
        <w:spacing w:after="0" w:line="240" w:lineRule="auto"/>
        <w:jc w:val="both"/>
        <w:rPr>
          <w:rFonts w:ascii="Arial" w:hAnsi="Arial" w:cs="Arial"/>
        </w:rPr>
      </w:pPr>
      <w:r>
        <w:rPr>
          <w:rFonts w:ascii="Arial" w:hAnsi="Arial"/>
        </w:rPr>
        <w:t>Арван нэгдүгээрт, харилцаа холбоо, интернэт, дата төв, домэйн нэр, хостинг, үүлэн үйлчилгээ үзүүлэгчийн шуурхай хамтын ажиллагааны журам, мэдээлэл солилцох суваг, шаардлагын маягт, хариу өгөх хугацаа, IP хаяг, бүртгэлийн мэдээлэл, техникийн бүртгэлийн мэдээлэл хадгалах, гаргуулах, нотлох баримтын бүрэн бүтэн байдлыг хадгалах техникийн нөхцөлийг журам, аргачлалаар тогтоох шаардлагатай.</w:t>
      </w:r>
    </w:p>
    <w:p w14:paraId="40FED22C" w14:textId="77777777" w:rsidR="00AD58FD" w:rsidRPr="00591A71" w:rsidRDefault="00AD58FD" w:rsidP="00591A71">
      <w:pPr>
        <w:spacing w:after="0" w:line="240" w:lineRule="auto"/>
        <w:jc w:val="both"/>
        <w:rPr>
          <w:rFonts w:ascii="Arial" w:hAnsi="Arial" w:cs="Arial"/>
        </w:rPr>
      </w:pPr>
    </w:p>
    <w:p w14:paraId="70CE1F5D" w14:textId="5749B057" w:rsidR="00825C17" w:rsidRPr="00591A71" w:rsidRDefault="00216B85" w:rsidP="00591A71">
      <w:pPr>
        <w:spacing w:after="0" w:line="240" w:lineRule="auto"/>
        <w:jc w:val="both"/>
        <w:rPr>
          <w:rFonts w:ascii="Arial" w:hAnsi="Arial" w:cs="Arial"/>
        </w:rPr>
      </w:pPr>
      <w:r>
        <w:rPr>
          <w:rFonts w:ascii="Arial" w:hAnsi="Arial"/>
        </w:rPr>
        <w:t>Арван хоёрдугаарт, аудит, эрсдэлийн үнэлгээ хийх этгээдийг бүртгэх, мэргэжлийн шаардлага тогтоох, тайлангийн доод агуулга, зөвлөмжийн эрэмбэ, хэрэгжилтийн төлөвлөгөө, тайлангийн дараах үнэлгээ, гомдол, мэдээлэл хянан шийдвэрлэх, түдгэлзүүлэх, хүчингүй болгох журмыг нарийвчлан батлах шаардлагатай.</w:t>
      </w:r>
    </w:p>
    <w:p w14:paraId="2964B33E" w14:textId="77777777" w:rsidR="00AD58FD" w:rsidRPr="00591A71" w:rsidRDefault="00AD58FD" w:rsidP="00591A71">
      <w:pPr>
        <w:spacing w:after="0" w:line="240" w:lineRule="auto"/>
        <w:jc w:val="both"/>
        <w:rPr>
          <w:rFonts w:ascii="Arial" w:hAnsi="Arial" w:cs="Arial"/>
        </w:rPr>
      </w:pPr>
    </w:p>
    <w:p w14:paraId="2E962D38" w14:textId="0AD1B04A" w:rsidR="00825C17" w:rsidRPr="00591A71" w:rsidRDefault="00216B85" w:rsidP="00591A71">
      <w:pPr>
        <w:spacing w:after="0" w:line="240" w:lineRule="auto"/>
        <w:jc w:val="both"/>
        <w:rPr>
          <w:rFonts w:ascii="Arial" w:hAnsi="Arial" w:cs="Arial"/>
        </w:rPr>
      </w:pPr>
      <w:proofErr w:type="spellStart"/>
      <w:r w:rsidRPr="00591A71">
        <w:rPr>
          <w:rFonts w:ascii="Arial" w:hAnsi="Arial" w:cs="Arial"/>
        </w:rPr>
        <w:t>Арван</w:t>
      </w:r>
      <w:proofErr w:type="spellEnd"/>
      <w:r w:rsidRPr="00591A71">
        <w:rPr>
          <w:rFonts w:ascii="Arial" w:hAnsi="Arial" w:cs="Arial"/>
        </w:rPr>
        <w:t xml:space="preserve"> </w:t>
      </w:r>
      <w:proofErr w:type="spellStart"/>
      <w:r w:rsidRPr="00591A71">
        <w:rPr>
          <w:rFonts w:ascii="Arial" w:hAnsi="Arial" w:cs="Arial"/>
        </w:rPr>
        <w:t>гуравдугаарт</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этгээдийн</w:t>
      </w:r>
      <w:proofErr w:type="spellEnd"/>
      <w:r w:rsidRPr="00591A71">
        <w:rPr>
          <w:rFonts w:ascii="Arial" w:hAnsi="Arial" w:cs="Arial"/>
        </w:rPr>
        <w:t xml:space="preserve"> </w:t>
      </w:r>
      <w:proofErr w:type="spellStart"/>
      <w:r w:rsidRPr="00591A71">
        <w:rPr>
          <w:rFonts w:ascii="Arial" w:hAnsi="Arial" w:cs="Arial"/>
        </w:rPr>
        <w:t>жагсаалтад</w:t>
      </w:r>
      <w:proofErr w:type="spellEnd"/>
      <w:r w:rsidRPr="00591A71">
        <w:rPr>
          <w:rFonts w:ascii="Arial" w:hAnsi="Arial" w:cs="Arial"/>
        </w:rPr>
        <w:t xml:space="preserve"> </w:t>
      </w:r>
      <w:proofErr w:type="spellStart"/>
      <w:r w:rsidRPr="00591A71">
        <w:rPr>
          <w:rFonts w:ascii="Arial" w:hAnsi="Arial" w:cs="Arial"/>
        </w:rPr>
        <w:t>оруулах</w:t>
      </w:r>
      <w:proofErr w:type="spellEnd"/>
      <w:r w:rsidRPr="00591A71">
        <w:rPr>
          <w:rFonts w:ascii="Arial" w:hAnsi="Arial" w:cs="Arial"/>
        </w:rPr>
        <w:t xml:space="preserve">, </w:t>
      </w:r>
      <w:proofErr w:type="spellStart"/>
      <w:r w:rsidRPr="00591A71">
        <w:rPr>
          <w:rFonts w:ascii="Arial" w:hAnsi="Arial" w:cs="Arial"/>
        </w:rPr>
        <w:t>хасах</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өөрчлөх</w:t>
      </w:r>
      <w:proofErr w:type="spellEnd"/>
      <w:r w:rsidRPr="00591A71">
        <w:rPr>
          <w:rFonts w:ascii="Arial" w:hAnsi="Arial" w:cs="Arial"/>
        </w:rPr>
        <w:t xml:space="preserve">, </w:t>
      </w:r>
      <w:proofErr w:type="spellStart"/>
      <w:r w:rsidRPr="00591A71">
        <w:rPr>
          <w:rFonts w:ascii="Arial" w:hAnsi="Arial" w:cs="Arial"/>
        </w:rPr>
        <w:t>нээлттэй</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хамгаалагдах</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ялгах</w:t>
      </w:r>
      <w:proofErr w:type="spellEnd"/>
      <w:r w:rsidRPr="00591A71">
        <w:rPr>
          <w:rFonts w:ascii="Arial" w:hAnsi="Arial" w:cs="Arial"/>
        </w:rPr>
        <w:t xml:space="preserve">, </w:t>
      </w:r>
      <w:proofErr w:type="spellStart"/>
      <w:r w:rsidRPr="00591A71">
        <w:rPr>
          <w:rFonts w:ascii="Arial" w:hAnsi="Arial" w:cs="Arial"/>
        </w:rPr>
        <w:t>жил</w:t>
      </w:r>
      <w:proofErr w:type="spellEnd"/>
      <w:r w:rsidRPr="00591A71">
        <w:rPr>
          <w:rFonts w:ascii="Arial" w:hAnsi="Arial" w:cs="Arial"/>
        </w:rPr>
        <w:t xml:space="preserve"> </w:t>
      </w:r>
      <w:proofErr w:type="spellStart"/>
      <w:r w:rsidRPr="00591A71">
        <w:rPr>
          <w:rFonts w:ascii="Arial" w:hAnsi="Arial" w:cs="Arial"/>
        </w:rPr>
        <w:t>бүр</w:t>
      </w:r>
      <w:proofErr w:type="spellEnd"/>
      <w:r w:rsidRPr="00591A71">
        <w:rPr>
          <w:rFonts w:ascii="Arial" w:hAnsi="Arial" w:cs="Arial"/>
        </w:rPr>
        <w:t xml:space="preserve"> </w:t>
      </w:r>
      <w:proofErr w:type="spellStart"/>
      <w:r w:rsidRPr="00591A71">
        <w:rPr>
          <w:rFonts w:ascii="Arial" w:hAnsi="Arial" w:cs="Arial"/>
        </w:rPr>
        <w:t>шинэчлэх</w:t>
      </w:r>
      <w:proofErr w:type="spellEnd"/>
      <w:r w:rsidRPr="00591A71">
        <w:rPr>
          <w:rFonts w:ascii="Arial" w:hAnsi="Arial" w:cs="Arial"/>
        </w:rPr>
        <w:t xml:space="preserve"> </w:t>
      </w:r>
      <w:proofErr w:type="spellStart"/>
      <w:r w:rsidRPr="00591A71">
        <w:rPr>
          <w:rFonts w:ascii="Arial" w:hAnsi="Arial" w:cs="Arial"/>
        </w:rPr>
        <w:t>аргачлалыг</w:t>
      </w:r>
      <w:proofErr w:type="spellEnd"/>
      <w:r w:rsidRPr="00591A71">
        <w:rPr>
          <w:rFonts w:ascii="Arial" w:hAnsi="Arial" w:cs="Arial"/>
        </w:rPr>
        <w:t xml:space="preserve"> </w:t>
      </w:r>
      <w:proofErr w:type="spellStart"/>
      <w:r w:rsidRPr="00591A71">
        <w:rPr>
          <w:rFonts w:ascii="Arial" w:hAnsi="Arial" w:cs="Arial"/>
        </w:rPr>
        <w:t>баталж</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онцлог</w:t>
      </w:r>
      <w:proofErr w:type="spellEnd"/>
      <w:r w:rsidRPr="00591A71">
        <w:rPr>
          <w:rFonts w:ascii="Arial" w:hAnsi="Arial" w:cs="Arial"/>
        </w:rPr>
        <w:t xml:space="preserve">, </w:t>
      </w:r>
      <w:proofErr w:type="spellStart"/>
      <w:r w:rsidRPr="00591A71">
        <w:rPr>
          <w:rFonts w:ascii="Arial" w:hAnsi="Arial" w:cs="Arial"/>
        </w:rPr>
        <w:t>систем</w:t>
      </w:r>
      <w:proofErr w:type="spellEnd"/>
      <w:r w:rsidRPr="00591A71">
        <w:rPr>
          <w:rFonts w:ascii="Arial" w:hAnsi="Arial" w:cs="Arial"/>
        </w:rPr>
        <w:t xml:space="preserve">, </w:t>
      </w:r>
      <w:proofErr w:type="spellStart"/>
      <w:r w:rsidRPr="00591A71">
        <w:rPr>
          <w:rFonts w:ascii="Arial" w:hAnsi="Arial" w:cs="Arial"/>
        </w:rPr>
        <w:t>сүлжээ</w:t>
      </w:r>
      <w:proofErr w:type="spellEnd"/>
      <w:r w:rsidRPr="00591A71">
        <w:rPr>
          <w:rFonts w:ascii="Arial" w:hAnsi="Arial" w:cs="Arial"/>
        </w:rPr>
        <w:t xml:space="preserve">, </w:t>
      </w:r>
      <w:proofErr w:type="spellStart"/>
      <w:r w:rsidRPr="00591A71">
        <w:rPr>
          <w:rFonts w:ascii="Arial" w:hAnsi="Arial" w:cs="Arial"/>
        </w:rPr>
        <w:t>өгөгдөл</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тасалдах</w:t>
      </w:r>
      <w:proofErr w:type="spellEnd"/>
      <w:r w:rsidRPr="00591A71">
        <w:rPr>
          <w:rFonts w:ascii="Arial" w:hAnsi="Arial" w:cs="Arial"/>
        </w:rPr>
        <w:t xml:space="preserve"> </w:t>
      </w:r>
      <w:proofErr w:type="spellStart"/>
      <w:r w:rsidRPr="00591A71">
        <w:rPr>
          <w:rFonts w:ascii="Arial" w:hAnsi="Arial" w:cs="Arial"/>
        </w:rPr>
        <w:t>хор</w:t>
      </w:r>
      <w:proofErr w:type="spellEnd"/>
      <w:r w:rsidRPr="00591A71">
        <w:rPr>
          <w:rFonts w:ascii="Arial" w:hAnsi="Arial" w:cs="Arial"/>
        </w:rPr>
        <w:t xml:space="preserve"> </w:t>
      </w:r>
      <w:proofErr w:type="spellStart"/>
      <w:r w:rsidRPr="00591A71">
        <w:rPr>
          <w:rFonts w:ascii="Arial" w:hAnsi="Arial" w:cs="Arial"/>
        </w:rPr>
        <w:t>уршгийг</w:t>
      </w:r>
      <w:proofErr w:type="spellEnd"/>
      <w:r w:rsidRPr="00591A71">
        <w:rPr>
          <w:rFonts w:ascii="Arial" w:hAnsi="Arial" w:cs="Arial"/>
        </w:rPr>
        <w:t xml:space="preserve"> </w:t>
      </w:r>
      <w:proofErr w:type="spellStart"/>
      <w:r w:rsidRPr="00591A71">
        <w:rPr>
          <w:rFonts w:ascii="Arial" w:hAnsi="Arial" w:cs="Arial"/>
        </w:rPr>
        <w:t>хамтад</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1E037F7F" w14:textId="77777777" w:rsidR="00AD58FD" w:rsidRPr="00591A71" w:rsidRDefault="00AD58FD" w:rsidP="00591A71">
      <w:pPr>
        <w:spacing w:after="0" w:line="240" w:lineRule="auto"/>
        <w:jc w:val="both"/>
        <w:rPr>
          <w:rFonts w:ascii="Arial" w:hAnsi="Arial" w:cs="Arial"/>
        </w:rPr>
      </w:pPr>
    </w:p>
    <w:p w14:paraId="52518FB0" w14:textId="173D1962" w:rsidR="00825C17" w:rsidRPr="00591A71" w:rsidRDefault="00216B85" w:rsidP="00591A71">
      <w:pPr>
        <w:spacing w:after="0" w:line="240" w:lineRule="auto"/>
        <w:jc w:val="both"/>
        <w:rPr>
          <w:rFonts w:ascii="Arial" w:hAnsi="Arial" w:cs="Arial"/>
        </w:rPr>
      </w:pPr>
      <w:r>
        <w:rPr>
          <w:rFonts w:ascii="Arial" w:hAnsi="Arial"/>
        </w:rPr>
        <w:t>Арван дөрөвдүгээрт, шинэ мэдээллийн систем, программ хангамж, техник хангамж, үүлэн үйлчилгээ, дата төвийн үйлчилгээ нэвтрүүлэхийн өмнөх кибер эрсдэлийн үнэлгээ болон кибер сөрөн тэсвэрлэх чадавхийн аудитын журам, тайлангийн загвар, эрсдэлийн түвшний шалгуур, шалгалтыг гүйцэтгэх этгээдийн шаардлагыг батлах шаардлагатай.</w:t>
      </w:r>
    </w:p>
    <w:p w14:paraId="165B8BC1" w14:textId="77777777" w:rsidR="00AD58FD" w:rsidRPr="00591A71" w:rsidRDefault="00AD58FD" w:rsidP="00591A71">
      <w:pPr>
        <w:spacing w:after="0" w:line="240" w:lineRule="auto"/>
        <w:jc w:val="both"/>
        <w:rPr>
          <w:rFonts w:ascii="Arial" w:hAnsi="Arial" w:cs="Arial"/>
        </w:rPr>
      </w:pPr>
    </w:p>
    <w:p w14:paraId="1E0244AE" w14:textId="073EFC23" w:rsidR="00825C17" w:rsidRPr="00591A71" w:rsidRDefault="00216B85" w:rsidP="00591A71">
      <w:pPr>
        <w:spacing w:after="0" w:line="240" w:lineRule="auto"/>
        <w:jc w:val="both"/>
        <w:rPr>
          <w:rFonts w:ascii="Arial" w:hAnsi="Arial" w:cs="Arial"/>
        </w:rPr>
      </w:pPr>
      <w:r>
        <w:rPr>
          <w:rFonts w:ascii="Arial" w:hAnsi="Arial"/>
        </w:rPr>
        <w:t>Арван тавдугаарт, мэдээллийн бүрэн бүтэн, нууцлагдсан, хүртээмжтэй байдлыг хангах суурь ойлголтыг хэрэгжилтийн үүрэг, шалгуур, тайлагналтай холбосон аргачлал боловсруулж, кибер халдлага, кибер зөрчил, ноцтой зөрчил, эмзэг байдал, үлдэгдэл эрсдэл, тохиолдол хаалт, дараах дүн шинжилгээ зэрэг нэр томьёог нэг мөр хэрэглэх шаардлагатай.</w:t>
      </w:r>
    </w:p>
    <w:p w14:paraId="032CAC90" w14:textId="77777777" w:rsidR="00AD58FD" w:rsidRPr="00591A71" w:rsidRDefault="00AD58FD" w:rsidP="00591A71">
      <w:pPr>
        <w:spacing w:after="0" w:line="240" w:lineRule="auto"/>
        <w:jc w:val="both"/>
        <w:rPr>
          <w:rFonts w:ascii="Arial" w:hAnsi="Arial" w:cs="Arial"/>
        </w:rPr>
      </w:pPr>
    </w:p>
    <w:p w14:paraId="581196B5" w14:textId="510D3810" w:rsidR="00825C17" w:rsidRPr="00591A71" w:rsidRDefault="00216B85" w:rsidP="00591A71">
      <w:pPr>
        <w:spacing w:after="0" w:line="240" w:lineRule="auto"/>
        <w:jc w:val="both"/>
        <w:rPr>
          <w:rFonts w:ascii="Arial" w:hAnsi="Arial" w:cs="Arial"/>
        </w:rPr>
      </w:pPr>
      <w:proofErr w:type="spellStart"/>
      <w:r w:rsidRPr="00591A71">
        <w:rPr>
          <w:rFonts w:ascii="Arial" w:hAnsi="Arial" w:cs="Arial"/>
        </w:rPr>
        <w:t>Арван</w:t>
      </w:r>
      <w:proofErr w:type="spellEnd"/>
      <w:r w:rsidRPr="00591A71">
        <w:rPr>
          <w:rFonts w:ascii="Arial" w:hAnsi="Arial" w:cs="Arial"/>
        </w:rPr>
        <w:t xml:space="preserve"> </w:t>
      </w:r>
      <w:proofErr w:type="spellStart"/>
      <w:r w:rsidRPr="00591A71">
        <w:rPr>
          <w:rFonts w:ascii="Arial" w:hAnsi="Arial" w:cs="Arial"/>
        </w:rPr>
        <w:t>зургаадугаарт</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24 </w:t>
      </w:r>
      <w:proofErr w:type="spellStart"/>
      <w:r w:rsidRPr="00591A71">
        <w:rPr>
          <w:rFonts w:ascii="Arial" w:hAnsi="Arial" w:cs="Arial"/>
        </w:rPr>
        <w:t>цагийн</w:t>
      </w:r>
      <w:proofErr w:type="spellEnd"/>
      <w:r w:rsidRPr="00591A71">
        <w:rPr>
          <w:rFonts w:ascii="Arial" w:hAnsi="Arial" w:cs="Arial"/>
        </w:rPr>
        <w:t xml:space="preserve"> </w:t>
      </w:r>
      <w:proofErr w:type="spellStart"/>
      <w:r w:rsidRPr="00591A71">
        <w:rPr>
          <w:rFonts w:ascii="Arial" w:hAnsi="Arial" w:cs="Arial"/>
        </w:rPr>
        <w:t>шуурхай</w:t>
      </w:r>
      <w:proofErr w:type="spellEnd"/>
      <w:r w:rsidRPr="00591A71">
        <w:rPr>
          <w:rFonts w:ascii="Arial" w:hAnsi="Arial" w:cs="Arial"/>
        </w:rPr>
        <w:t xml:space="preserve"> </w:t>
      </w:r>
      <w:proofErr w:type="spellStart"/>
      <w:r w:rsidRPr="00591A71">
        <w:rPr>
          <w:rFonts w:ascii="Arial" w:hAnsi="Arial" w:cs="Arial"/>
        </w:rPr>
        <w:t>холбоо</w:t>
      </w:r>
      <w:proofErr w:type="spellEnd"/>
      <w:r w:rsidRPr="00591A71">
        <w:rPr>
          <w:rFonts w:ascii="Arial" w:hAnsi="Arial" w:cs="Arial"/>
        </w:rPr>
        <w:t xml:space="preserve"> </w:t>
      </w:r>
      <w:proofErr w:type="spellStart"/>
      <w:r w:rsidRPr="00591A71">
        <w:rPr>
          <w:rFonts w:ascii="Arial" w:hAnsi="Arial" w:cs="Arial"/>
        </w:rPr>
        <w:t>барих</w:t>
      </w:r>
      <w:proofErr w:type="spellEnd"/>
      <w:r w:rsidRPr="00591A71">
        <w:rPr>
          <w:rFonts w:ascii="Arial" w:hAnsi="Arial" w:cs="Arial"/>
        </w:rPr>
        <w:t xml:space="preserve"> </w:t>
      </w:r>
      <w:proofErr w:type="spellStart"/>
      <w:r w:rsidRPr="00591A71">
        <w:rPr>
          <w:rFonts w:ascii="Arial" w:hAnsi="Arial" w:cs="Arial"/>
        </w:rPr>
        <w:t>цэг</w:t>
      </w:r>
      <w:proofErr w:type="spellEnd"/>
      <w:r w:rsidRPr="00591A71">
        <w:rPr>
          <w:rFonts w:ascii="Arial" w:hAnsi="Arial" w:cs="Arial"/>
        </w:rPr>
        <w:t xml:space="preserve">, </w:t>
      </w:r>
      <w:proofErr w:type="spellStart"/>
      <w:r w:rsidRPr="00591A71">
        <w:rPr>
          <w:rFonts w:ascii="Arial" w:hAnsi="Arial" w:cs="Arial"/>
        </w:rPr>
        <w:t>гадаад</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баг</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домэйн</w:t>
      </w:r>
      <w:proofErr w:type="spellEnd"/>
      <w:r w:rsidRPr="00591A71">
        <w:rPr>
          <w:rFonts w:ascii="Arial" w:hAnsi="Arial" w:cs="Arial"/>
        </w:rPr>
        <w:t xml:space="preserve"> </w:t>
      </w:r>
      <w:proofErr w:type="spellStart"/>
      <w:r w:rsidRPr="00591A71">
        <w:rPr>
          <w:rFonts w:ascii="Arial" w:hAnsi="Arial" w:cs="Arial"/>
        </w:rPr>
        <w:t>бүртгэгч</w:t>
      </w:r>
      <w:proofErr w:type="spellEnd"/>
      <w:r w:rsidRPr="00591A71">
        <w:rPr>
          <w:rFonts w:ascii="Arial" w:hAnsi="Arial" w:cs="Arial"/>
        </w:rPr>
        <w:t xml:space="preserve">, </w:t>
      </w:r>
      <w:proofErr w:type="spellStart"/>
      <w:r w:rsidRPr="00591A71">
        <w:rPr>
          <w:rFonts w:ascii="Arial" w:hAnsi="Arial" w:cs="Arial"/>
        </w:rPr>
        <w:t>хостинг</w:t>
      </w:r>
      <w:proofErr w:type="spellEnd"/>
      <w:r w:rsidRPr="00591A71">
        <w:rPr>
          <w:rFonts w:ascii="Arial" w:hAnsi="Arial" w:cs="Arial"/>
        </w:rPr>
        <w:t xml:space="preserve"> </w:t>
      </w:r>
      <w:proofErr w:type="spellStart"/>
      <w:r w:rsidRPr="00591A71">
        <w:rPr>
          <w:rFonts w:ascii="Arial" w:hAnsi="Arial" w:cs="Arial"/>
        </w:rPr>
        <w:t>үйлчилгээ</w:t>
      </w:r>
      <w:proofErr w:type="spellEnd"/>
      <w:r w:rsidRPr="00591A71">
        <w:rPr>
          <w:rFonts w:ascii="Arial" w:hAnsi="Arial" w:cs="Arial"/>
        </w:rPr>
        <w:t xml:space="preserve"> </w:t>
      </w:r>
      <w:proofErr w:type="spellStart"/>
      <w:r w:rsidRPr="00591A71">
        <w:rPr>
          <w:rFonts w:ascii="Arial" w:hAnsi="Arial" w:cs="Arial"/>
        </w:rPr>
        <w:t>үзүүлэгч</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сахиулах</w:t>
      </w:r>
      <w:proofErr w:type="spellEnd"/>
      <w:r w:rsidRPr="00591A71">
        <w:rPr>
          <w:rFonts w:ascii="Arial" w:hAnsi="Arial" w:cs="Arial"/>
        </w:rPr>
        <w:t xml:space="preserve"> </w:t>
      </w:r>
      <w:proofErr w:type="spellStart"/>
      <w:r w:rsidRPr="00591A71">
        <w:rPr>
          <w:rFonts w:ascii="Arial" w:hAnsi="Arial" w:cs="Arial"/>
        </w:rPr>
        <w:t>байгууллагатай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солилцох</w:t>
      </w:r>
      <w:proofErr w:type="spellEnd"/>
      <w:r w:rsidRPr="00591A71">
        <w:rPr>
          <w:rFonts w:ascii="Arial" w:hAnsi="Arial" w:cs="Arial"/>
        </w:rPr>
        <w:t xml:space="preserve"> </w:t>
      </w:r>
      <w:proofErr w:type="spellStart"/>
      <w:r w:rsidRPr="00591A71">
        <w:rPr>
          <w:rFonts w:ascii="Arial" w:hAnsi="Arial" w:cs="Arial"/>
        </w:rPr>
        <w:t>дотоод</w:t>
      </w:r>
      <w:proofErr w:type="spellEnd"/>
      <w:r w:rsidRPr="00591A71">
        <w:rPr>
          <w:rFonts w:ascii="Arial" w:hAnsi="Arial" w:cs="Arial"/>
        </w:rPr>
        <w:t xml:space="preserve"> </w:t>
      </w:r>
      <w:proofErr w:type="spellStart"/>
      <w:r w:rsidRPr="00591A71">
        <w:rPr>
          <w:rFonts w:ascii="Arial" w:hAnsi="Arial" w:cs="Arial"/>
        </w:rPr>
        <w:t>журмыг</w:t>
      </w:r>
      <w:proofErr w:type="spellEnd"/>
      <w:r w:rsidRPr="00591A71">
        <w:rPr>
          <w:rFonts w:ascii="Arial" w:hAnsi="Arial" w:cs="Arial"/>
        </w:rPr>
        <w:t xml:space="preserve"> </w:t>
      </w:r>
      <w:proofErr w:type="spellStart"/>
      <w:r w:rsidRPr="00591A71">
        <w:rPr>
          <w:rFonts w:ascii="Arial" w:hAnsi="Arial" w:cs="Arial"/>
        </w:rPr>
        <w:t>батлах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5724517E" w14:textId="77777777" w:rsidR="00AD58FD" w:rsidRPr="00591A71" w:rsidRDefault="00AD58FD" w:rsidP="00591A71">
      <w:pPr>
        <w:spacing w:after="0" w:line="240" w:lineRule="auto"/>
        <w:rPr>
          <w:rFonts w:ascii="Arial" w:hAnsi="Arial" w:cs="Arial"/>
        </w:rPr>
      </w:pPr>
    </w:p>
    <w:p w14:paraId="35CF933E" w14:textId="77777777" w:rsidR="00825C17" w:rsidRPr="00591A71" w:rsidRDefault="00216B85" w:rsidP="00591A71">
      <w:pPr>
        <w:pStyle w:val="Heading3"/>
        <w:spacing w:before="0" w:line="240" w:lineRule="auto"/>
        <w:rPr>
          <w:rFonts w:ascii="Arial" w:hAnsi="Arial" w:cs="Arial"/>
        </w:rPr>
      </w:pPr>
      <w:bookmarkStart w:id="32" w:name="_Toc230289643"/>
      <w:r w:rsidRPr="00591A71">
        <w:rPr>
          <w:rFonts w:ascii="Arial" w:hAnsi="Arial" w:cs="Arial"/>
        </w:rPr>
        <w:t xml:space="preserve">4.2.3. </w:t>
      </w:r>
      <w:proofErr w:type="spellStart"/>
      <w:r w:rsidRPr="00591A71">
        <w:rPr>
          <w:rFonts w:ascii="Arial" w:hAnsi="Arial" w:cs="Arial"/>
        </w:rPr>
        <w:t>Бодлого</w:t>
      </w:r>
      <w:proofErr w:type="spellEnd"/>
      <w:r w:rsidRPr="00591A71">
        <w:rPr>
          <w:rFonts w:ascii="Arial" w:hAnsi="Arial" w:cs="Arial"/>
        </w:rPr>
        <w:t xml:space="preserve">, </w:t>
      </w:r>
      <w:proofErr w:type="spellStart"/>
      <w:r w:rsidRPr="00591A71">
        <w:rPr>
          <w:rFonts w:ascii="Arial" w:hAnsi="Arial" w:cs="Arial"/>
        </w:rPr>
        <w:t>төсөв</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хүрээнд</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bookmarkEnd w:id="32"/>
      <w:proofErr w:type="spellEnd"/>
    </w:p>
    <w:p w14:paraId="26CB6371" w14:textId="77777777" w:rsidR="00AD58FD" w:rsidRPr="00591A71" w:rsidRDefault="00AD58FD" w:rsidP="00591A71">
      <w:pPr>
        <w:spacing w:after="0" w:line="240" w:lineRule="auto"/>
        <w:jc w:val="both"/>
        <w:rPr>
          <w:rFonts w:ascii="Arial" w:hAnsi="Arial" w:cs="Arial"/>
        </w:rPr>
      </w:pPr>
    </w:p>
    <w:p w14:paraId="7750842B" w14:textId="53CAD147" w:rsidR="00825C17" w:rsidRPr="00591A71" w:rsidRDefault="00216B85" w:rsidP="00591A71">
      <w:pPr>
        <w:spacing w:after="0" w:line="240" w:lineRule="auto"/>
        <w:jc w:val="both"/>
        <w:rPr>
          <w:rFonts w:ascii="Arial" w:hAnsi="Arial" w:cs="Arial"/>
        </w:rPr>
      </w:pPr>
      <w:r>
        <w:rPr>
          <w:rFonts w:ascii="Arial" w:hAnsi="Arial"/>
        </w:rPr>
        <w:t>Арван долоодугаарт, кибер сөрөн тэсвэрлэх чадавхийг хангах хүний нөөцийн үндэсний тогтолцоо, сургалт, давтан бэлтгэл, мэргэшүүлэх бодлогыг хэрэгжүүлэх шаардлагатай. Үүнд Кибер аюулгүй байдлын үндэсний төв, салбарын төв, байгууллагын төв, кибер халдлага, зөрчилтэй тэмцэх нэгж, аудит, эрсдэлийн үнэлгээ хийх этгээдийн хүний нөөцийн тогтвортой байдлыг хамруулна.</w:t>
      </w:r>
    </w:p>
    <w:p w14:paraId="57BB2A90" w14:textId="77777777" w:rsidR="00AD58FD" w:rsidRPr="00591A71" w:rsidRDefault="00AD58FD" w:rsidP="00591A71">
      <w:pPr>
        <w:spacing w:after="0" w:line="240" w:lineRule="auto"/>
        <w:jc w:val="both"/>
        <w:rPr>
          <w:rFonts w:ascii="Arial" w:hAnsi="Arial" w:cs="Arial"/>
        </w:rPr>
      </w:pPr>
    </w:p>
    <w:p w14:paraId="66EB4CDF" w14:textId="63B2A6F0" w:rsidR="00825C17" w:rsidRPr="00591A71" w:rsidRDefault="00216B85" w:rsidP="00591A71">
      <w:pPr>
        <w:spacing w:after="0" w:line="240" w:lineRule="auto"/>
        <w:jc w:val="both"/>
        <w:rPr>
          <w:rFonts w:ascii="Arial" w:hAnsi="Arial" w:cs="Arial"/>
        </w:rPr>
      </w:pPr>
      <w:r>
        <w:rPr>
          <w:rFonts w:ascii="Arial" w:hAnsi="Arial"/>
        </w:rPr>
        <w:t>Арван наймдугаарт, кибер сөрөн тэсвэрлэх чадавхийг хангах зардлыг жил бүрийн төсөв, бизнес төлөвлөгөөнд тусгах, аудит, эрсдэлийн үнэлгээ, техник, программ хангамж, лиценз, сургалт, сургуулилалт, тасралтгүй ажиллагаа, нөхөн сэргээх орчин, нийлүүлэлтийн дараах үйлчилгээний санхүүжилтийг тасралтгүй төлөвлөх шаардлагатай.</w:t>
      </w:r>
    </w:p>
    <w:p w14:paraId="7D3CC787" w14:textId="77777777" w:rsidR="00AD58FD" w:rsidRPr="00591A71" w:rsidRDefault="00AD58FD" w:rsidP="00591A71">
      <w:pPr>
        <w:spacing w:after="0" w:line="240" w:lineRule="auto"/>
        <w:jc w:val="both"/>
        <w:rPr>
          <w:rFonts w:ascii="Arial" w:hAnsi="Arial" w:cs="Arial"/>
        </w:rPr>
      </w:pPr>
    </w:p>
    <w:p w14:paraId="6BF0EC8A" w14:textId="425CCD4C" w:rsidR="00825C17" w:rsidRPr="00591A71" w:rsidRDefault="00216B85" w:rsidP="00591A71">
      <w:pPr>
        <w:spacing w:after="0" w:line="240" w:lineRule="auto"/>
        <w:jc w:val="both"/>
        <w:rPr>
          <w:rFonts w:ascii="Arial" w:hAnsi="Arial" w:cs="Arial"/>
        </w:rPr>
      </w:pPr>
      <w:proofErr w:type="spellStart"/>
      <w:r w:rsidRPr="00591A71">
        <w:rPr>
          <w:rFonts w:ascii="Arial" w:hAnsi="Arial" w:cs="Arial"/>
        </w:rPr>
        <w:t>Арван</w:t>
      </w:r>
      <w:proofErr w:type="spellEnd"/>
      <w:r w:rsidRPr="00591A71">
        <w:rPr>
          <w:rFonts w:ascii="Arial" w:hAnsi="Arial" w:cs="Arial"/>
        </w:rPr>
        <w:t xml:space="preserve"> </w:t>
      </w:r>
      <w:proofErr w:type="spellStart"/>
      <w:r w:rsidRPr="00591A71">
        <w:rPr>
          <w:rFonts w:ascii="Arial" w:hAnsi="Arial" w:cs="Arial"/>
        </w:rPr>
        <w:t>есдүгээрт</w:t>
      </w:r>
      <w:proofErr w:type="spellEnd"/>
      <w:r w:rsidRPr="00591A71">
        <w:rPr>
          <w:rFonts w:ascii="Arial" w:hAnsi="Arial" w:cs="Arial"/>
        </w:rPr>
        <w:t xml:space="preserve">, </w:t>
      </w:r>
      <w:proofErr w:type="spellStart"/>
      <w:r w:rsidRPr="00591A71">
        <w:rPr>
          <w:rFonts w:ascii="Arial" w:hAnsi="Arial" w:cs="Arial"/>
        </w:rPr>
        <w:t>төр</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w:t>
      </w:r>
      <w:proofErr w:type="spellEnd"/>
      <w:r w:rsidRPr="00591A71">
        <w:rPr>
          <w:rFonts w:ascii="Arial" w:hAnsi="Arial" w:cs="Arial"/>
        </w:rPr>
        <w:t xml:space="preserve">, </w:t>
      </w:r>
      <w:proofErr w:type="spellStart"/>
      <w:r w:rsidRPr="00591A71">
        <w:rPr>
          <w:rFonts w:ascii="Arial" w:hAnsi="Arial" w:cs="Arial"/>
        </w:rPr>
        <w:t>салбарын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солилцоо</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шинжилгээний</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сайн</w:t>
      </w:r>
      <w:proofErr w:type="spellEnd"/>
      <w:r w:rsidRPr="00591A71">
        <w:rPr>
          <w:rFonts w:ascii="Arial" w:hAnsi="Arial" w:cs="Arial"/>
        </w:rPr>
        <w:t xml:space="preserve"> </w:t>
      </w:r>
      <w:proofErr w:type="spellStart"/>
      <w:r w:rsidRPr="00591A71">
        <w:rPr>
          <w:rFonts w:ascii="Arial" w:hAnsi="Arial" w:cs="Arial"/>
        </w:rPr>
        <w:t>санааны</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эмзэг</w:t>
      </w:r>
      <w:proofErr w:type="spellEnd"/>
      <w:r w:rsidRPr="00591A71">
        <w:rPr>
          <w:rFonts w:ascii="Arial" w:hAnsi="Arial" w:cs="Arial"/>
        </w:rPr>
        <w:t xml:space="preserve"> </w:t>
      </w:r>
      <w:proofErr w:type="spellStart"/>
      <w:r w:rsidRPr="00591A71">
        <w:rPr>
          <w:rFonts w:ascii="Arial" w:hAnsi="Arial" w:cs="Arial"/>
        </w:rPr>
        <w:t>байдлыг</w:t>
      </w:r>
      <w:proofErr w:type="spellEnd"/>
      <w:r w:rsidRPr="00591A71">
        <w:rPr>
          <w:rFonts w:ascii="Arial" w:hAnsi="Arial" w:cs="Arial"/>
        </w:rPr>
        <w:t xml:space="preserve"> </w:t>
      </w:r>
      <w:proofErr w:type="spellStart"/>
      <w:r w:rsidRPr="00591A71">
        <w:rPr>
          <w:rFonts w:ascii="Arial" w:hAnsi="Arial" w:cs="Arial"/>
        </w:rPr>
        <w:t>зохицуулалттай</w:t>
      </w:r>
      <w:proofErr w:type="spellEnd"/>
      <w:r w:rsidRPr="00591A71">
        <w:rPr>
          <w:rFonts w:ascii="Arial" w:hAnsi="Arial" w:cs="Arial"/>
        </w:rPr>
        <w:t xml:space="preserve"> </w:t>
      </w:r>
      <w:proofErr w:type="spellStart"/>
      <w:r w:rsidRPr="00591A71">
        <w:rPr>
          <w:rFonts w:ascii="Arial" w:hAnsi="Arial" w:cs="Arial"/>
        </w:rPr>
        <w:t>ил</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сайн</w:t>
      </w:r>
      <w:proofErr w:type="spellEnd"/>
      <w:r w:rsidRPr="00591A71">
        <w:rPr>
          <w:rFonts w:ascii="Arial" w:hAnsi="Arial" w:cs="Arial"/>
        </w:rPr>
        <w:t xml:space="preserve"> </w:t>
      </w:r>
      <w:proofErr w:type="spellStart"/>
      <w:r w:rsidRPr="00591A71">
        <w:rPr>
          <w:rFonts w:ascii="Arial" w:hAnsi="Arial" w:cs="Arial"/>
        </w:rPr>
        <w:t>санааны</w:t>
      </w:r>
      <w:proofErr w:type="spellEnd"/>
      <w:r w:rsidRPr="00591A71">
        <w:rPr>
          <w:rFonts w:ascii="Arial" w:hAnsi="Arial" w:cs="Arial"/>
        </w:rPr>
        <w:t xml:space="preserve"> </w:t>
      </w:r>
      <w:proofErr w:type="spellStart"/>
      <w:r w:rsidRPr="00591A71">
        <w:rPr>
          <w:rFonts w:ascii="Arial" w:hAnsi="Arial" w:cs="Arial"/>
        </w:rPr>
        <w:t>судлаачийн</w:t>
      </w:r>
      <w:proofErr w:type="spellEnd"/>
      <w:r w:rsidRPr="00591A71">
        <w:rPr>
          <w:rFonts w:ascii="Arial" w:hAnsi="Arial" w:cs="Arial"/>
        </w:rPr>
        <w:t xml:space="preserve"> </w:t>
      </w:r>
      <w:proofErr w:type="spellStart"/>
      <w:r w:rsidRPr="00591A71">
        <w:rPr>
          <w:rFonts w:ascii="Arial" w:hAnsi="Arial" w:cs="Arial"/>
        </w:rPr>
        <w:t>хамгаалалтыг</w:t>
      </w:r>
      <w:proofErr w:type="spellEnd"/>
      <w:r w:rsidRPr="00591A71">
        <w:rPr>
          <w:rFonts w:ascii="Arial" w:hAnsi="Arial" w:cs="Arial"/>
        </w:rPr>
        <w:t xml:space="preserve"> </w:t>
      </w:r>
      <w:proofErr w:type="spellStart"/>
      <w:r w:rsidRPr="00591A71">
        <w:rPr>
          <w:rFonts w:ascii="Arial" w:hAnsi="Arial" w:cs="Arial"/>
        </w:rPr>
        <w:t>бодитой</w:t>
      </w:r>
      <w:proofErr w:type="spellEnd"/>
      <w:r w:rsidRPr="00591A71">
        <w:rPr>
          <w:rFonts w:ascii="Arial" w:hAnsi="Arial" w:cs="Arial"/>
        </w:rPr>
        <w:t xml:space="preserve"> </w:t>
      </w:r>
      <w:proofErr w:type="spellStart"/>
      <w:r w:rsidRPr="00591A71">
        <w:rPr>
          <w:rFonts w:ascii="Arial" w:hAnsi="Arial" w:cs="Arial"/>
        </w:rPr>
        <w:t>хэрэгжүүлэх</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w:t>
      </w:r>
    </w:p>
    <w:p w14:paraId="12B60364" w14:textId="77777777" w:rsidR="00AD58FD" w:rsidRPr="00591A71" w:rsidRDefault="00AD58FD" w:rsidP="00591A71">
      <w:pPr>
        <w:spacing w:after="0" w:line="240" w:lineRule="auto"/>
        <w:jc w:val="both"/>
        <w:rPr>
          <w:rFonts w:ascii="Arial" w:hAnsi="Arial" w:cs="Arial"/>
        </w:rPr>
      </w:pPr>
    </w:p>
    <w:p w14:paraId="14AF48B2" w14:textId="1FBF8DF7" w:rsidR="00825C17" w:rsidRPr="00591A71" w:rsidRDefault="00216B85" w:rsidP="00591A71">
      <w:pPr>
        <w:spacing w:after="0" w:line="240" w:lineRule="auto"/>
        <w:jc w:val="both"/>
        <w:rPr>
          <w:rFonts w:ascii="Arial" w:hAnsi="Arial" w:cs="Arial"/>
        </w:rPr>
      </w:pPr>
      <w:r>
        <w:rPr>
          <w:rFonts w:ascii="Arial" w:hAnsi="Arial"/>
        </w:rPr>
        <w:t>Хорьдугаарт, шинэчилсэн хуулийн хэрэгжилтийг хангах шилжилтийн арга хэмжээг үе шаттай төлөвлөж, Кибер аюулгүй байдлын үндэсний төв байгуулах, Нийтийн төвийн чиг үүрэг, төсөв, орон тоо, мэдээллийн сан, эд хөрөнгө, архив, гэрээ, эрх, үүргийг шилжүүлэх, хуульд нийцсэн журам батлах хугацааг тодорхой мөрдүүлэх шаардлагатай.</w:t>
      </w:r>
    </w:p>
    <w:p w14:paraId="5FFA2B7F" w14:textId="77777777" w:rsidR="00AD58FD" w:rsidRPr="00591A71" w:rsidRDefault="00AD58FD" w:rsidP="00591A71">
      <w:pPr>
        <w:spacing w:after="0" w:line="240" w:lineRule="auto"/>
        <w:rPr>
          <w:rFonts w:ascii="Arial" w:hAnsi="Arial" w:cs="Arial"/>
        </w:rPr>
      </w:pPr>
    </w:p>
    <w:p w14:paraId="547CFB4D" w14:textId="38D8CB54" w:rsidR="00AD58FD" w:rsidRPr="00591A71" w:rsidRDefault="00216B85" w:rsidP="00591A71">
      <w:pPr>
        <w:spacing w:after="0" w:line="240" w:lineRule="auto"/>
        <w:jc w:val="both"/>
        <w:rPr>
          <w:rFonts w:ascii="Arial" w:hAnsi="Arial" w:cs="Arial"/>
        </w:rPr>
      </w:pPr>
      <w:proofErr w:type="spellStart"/>
      <w:r w:rsidRPr="00591A71">
        <w:rPr>
          <w:rFonts w:ascii="Arial" w:hAnsi="Arial" w:cs="Arial"/>
        </w:rPr>
        <w:lastRenderedPageBreak/>
        <w:t>Дэлгэрэнгүй</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шинэчилсэн</w:t>
      </w:r>
      <w:proofErr w:type="spellEnd"/>
      <w:r w:rsidRPr="00591A71">
        <w:rPr>
          <w:rFonts w:ascii="Arial" w:hAnsi="Arial" w:cs="Arial"/>
        </w:rPr>
        <w:t xml:space="preserve"> </w:t>
      </w:r>
      <w:proofErr w:type="spellStart"/>
      <w:r w:rsidRPr="00591A71">
        <w:rPr>
          <w:rFonts w:ascii="Arial" w:hAnsi="Arial" w:cs="Arial"/>
        </w:rPr>
        <w:t>найруулгын</w:t>
      </w:r>
      <w:proofErr w:type="spellEnd"/>
      <w:r w:rsidRPr="00591A71">
        <w:rPr>
          <w:rFonts w:ascii="Arial" w:hAnsi="Arial" w:cs="Arial"/>
        </w:rPr>
        <w:t xml:space="preserve"> </w:t>
      </w:r>
      <w:proofErr w:type="spellStart"/>
      <w:r w:rsidRPr="00591A71">
        <w:rPr>
          <w:rFonts w:ascii="Arial" w:hAnsi="Arial" w:cs="Arial"/>
        </w:rPr>
        <w:t>төсөлд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чиглэлийг</w:t>
      </w:r>
      <w:proofErr w:type="spellEnd"/>
      <w:r w:rsidRPr="00591A71">
        <w:rPr>
          <w:rFonts w:ascii="Arial" w:hAnsi="Arial" w:cs="Arial"/>
        </w:rPr>
        <w:t xml:space="preserve"> </w:t>
      </w: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тайлангийн</w:t>
      </w:r>
      <w:proofErr w:type="spellEnd"/>
      <w:r w:rsidRPr="00591A71">
        <w:rPr>
          <w:rFonts w:ascii="Arial" w:hAnsi="Arial" w:cs="Arial"/>
        </w:rPr>
        <w:t xml:space="preserve"> 6.3 </w:t>
      </w:r>
      <w:proofErr w:type="spellStart"/>
      <w:r w:rsidRPr="00591A71">
        <w:rPr>
          <w:rFonts w:ascii="Arial" w:hAnsi="Arial" w:cs="Arial"/>
        </w:rPr>
        <w:t>дахь</w:t>
      </w:r>
      <w:proofErr w:type="spellEnd"/>
      <w:r w:rsidRPr="00591A71">
        <w:rPr>
          <w:rFonts w:ascii="Arial" w:hAnsi="Arial" w:cs="Arial"/>
        </w:rPr>
        <w:t xml:space="preserve"> </w:t>
      </w:r>
      <w:proofErr w:type="spellStart"/>
      <w:r w:rsidRPr="00591A71">
        <w:rPr>
          <w:rFonts w:ascii="Arial" w:hAnsi="Arial" w:cs="Arial"/>
        </w:rPr>
        <w:t>хавсралтад</w:t>
      </w:r>
      <w:proofErr w:type="spellEnd"/>
      <w:r w:rsidRPr="00591A71">
        <w:rPr>
          <w:rFonts w:ascii="Arial" w:hAnsi="Arial" w:cs="Arial"/>
        </w:rPr>
        <w:t xml:space="preserve"> </w:t>
      </w:r>
      <w:proofErr w:type="spellStart"/>
      <w:r w:rsidRPr="00591A71">
        <w:rPr>
          <w:rFonts w:ascii="Arial" w:hAnsi="Arial" w:cs="Arial"/>
        </w:rPr>
        <w:t>шинэчлэн</w:t>
      </w:r>
      <w:proofErr w:type="spellEnd"/>
      <w:r w:rsidRPr="00591A71">
        <w:rPr>
          <w:rFonts w:ascii="Arial" w:hAnsi="Arial" w:cs="Arial"/>
        </w:rPr>
        <w:t xml:space="preserve"> </w:t>
      </w:r>
      <w:proofErr w:type="spellStart"/>
      <w:r w:rsidRPr="00591A71">
        <w:rPr>
          <w:rFonts w:ascii="Arial" w:hAnsi="Arial" w:cs="Arial"/>
        </w:rPr>
        <w:t>нэгтгэв</w:t>
      </w:r>
      <w:proofErr w:type="spellEnd"/>
      <w:r w:rsidRPr="00591A71">
        <w:rPr>
          <w:rFonts w:ascii="Arial" w:hAnsi="Arial" w:cs="Arial"/>
        </w:rPr>
        <w:t>.</w:t>
      </w:r>
    </w:p>
    <w:p w14:paraId="5FDD7E6B" w14:textId="77777777" w:rsidR="004C7655" w:rsidRPr="00591A71" w:rsidRDefault="004C7655" w:rsidP="00591A71">
      <w:pPr>
        <w:spacing w:after="0" w:line="240" w:lineRule="auto"/>
        <w:jc w:val="both"/>
        <w:rPr>
          <w:rFonts w:ascii="Arial" w:hAnsi="Arial" w:cs="Arial"/>
        </w:rPr>
      </w:pPr>
    </w:p>
    <w:p w14:paraId="2FC08F3B" w14:textId="1B63889F" w:rsidR="005B7B38" w:rsidRPr="00591A71" w:rsidRDefault="006E26E1" w:rsidP="00591A71">
      <w:pPr>
        <w:pStyle w:val="Heading1"/>
        <w:spacing w:before="0" w:line="240" w:lineRule="auto"/>
        <w:ind w:firstLine="709"/>
        <w:jc w:val="both"/>
        <w:rPr>
          <w:rFonts w:ascii="Arial" w:hAnsi="Arial" w:cs="Arial"/>
          <w:sz w:val="22"/>
          <w:szCs w:val="22"/>
        </w:rPr>
      </w:pPr>
      <w:bookmarkStart w:id="33" w:name="_Toc230289644"/>
      <w:r w:rsidRPr="00591A71">
        <w:rPr>
          <w:rFonts w:ascii="Arial" w:hAnsi="Arial" w:cs="Arial"/>
          <w:sz w:val="22"/>
          <w:szCs w:val="22"/>
        </w:rPr>
        <w:t>ТАВ. АШИГЛАСАН ЭХ СУРВАЛЖ</w:t>
      </w:r>
      <w:bookmarkEnd w:id="33"/>
    </w:p>
    <w:p w14:paraId="0943A806" w14:textId="77777777" w:rsidR="00C118F8" w:rsidRPr="00591A71" w:rsidRDefault="00C118F8" w:rsidP="00591A71">
      <w:pPr>
        <w:spacing w:after="0" w:line="240" w:lineRule="auto"/>
        <w:ind w:firstLine="709"/>
        <w:jc w:val="both"/>
        <w:rPr>
          <w:rFonts w:ascii="Arial" w:hAnsi="Arial" w:cs="Arial"/>
        </w:rPr>
      </w:pPr>
    </w:p>
    <w:p w14:paraId="03919CA4" w14:textId="77777777" w:rsidR="00C118F8" w:rsidRPr="00591A71" w:rsidRDefault="00C118F8" w:rsidP="00591A71">
      <w:pPr>
        <w:spacing w:after="0" w:line="240" w:lineRule="auto"/>
        <w:ind w:firstLine="709"/>
        <w:jc w:val="both"/>
        <w:rPr>
          <w:rFonts w:ascii="Arial" w:hAnsi="Arial" w:cs="Arial"/>
        </w:rPr>
      </w:pPr>
      <w:r>
        <w:rPr>
          <w:rFonts w:ascii="Arial" w:hAnsi="Arial"/>
        </w:rPr>
        <w:t>Энэхүү үнэлгээний тайланг боловсруулахад Кибер аюулгүй байдлын тухай хуулийн хэрэгжилттэй шууд холбоотой эрх зүйн баримт бичиг, бодлогын баримт бичиг, хэрэгжүүлэгч байгууллагуудаас ирүүлсэн санал, тайлан, мэдээлэл, кибер халдлага, зөрчлийн талаарх бүртгэл, чадавхийн үнэлгээ, өмнө боловсруулсан стресс тест, дүгнэлт, мөн хууль тогтоомжийн хэрэгжилтийн үр дагаварт үнэлгээ хийх жишиг тайлангуудыг ашиглав.</w:t>
      </w:r>
    </w:p>
    <w:p w14:paraId="0432E45F" w14:textId="77777777" w:rsidR="00E332E0" w:rsidRPr="00591A71" w:rsidRDefault="00E332E0" w:rsidP="00591A71">
      <w:pPr>
        <w:spacing w:after="0" w:line="240" w:lineRule="auto"/>
        <w:ind w:firstLine="709"/>
        <w:jc w:val="both"/>
        <w:rPr>
          <w:rFonts w:ascii="Arial" w:hAnsi="Arial" w:cs="Arial"/>
        </w:rPr>
      </w:pPr>
    </w:p>
    <w:p w14:paraId="2F6FCB1B" w14:textId="77777777" w:rsidR="00C118F8" w:rsidRPr="00591A71" w:rsidRDefault="00C118F8" w:rsidP="00591A71">
      <w:pPr>
        <w:pStyle w:val="Heading2"/>
        <w:spacing w:before="0" w:line="240" w:lineRule="auto"/>
        <w:jc w:val="both"/>
        <w:rPr>
          <w:rFonts w:ascii="Arial" w:hAnsi="Arial" w:cs="Arial"/>
          <w:sz w:val="22"/>
          <w:szCs w:val="22"/>
        </w:rPr>
      </w:pPr>
      <w:bookmarkStart w:id="34" w:name="_Toc230289645"/>
      <w:r w:rsidRPr="00591A71">
        <w:rPr>
          <w:rFonts w:ascii="Arial" w:hAnsi="Arial" w:cs="Arial"/>
          <w:sz w:val="22"/>
          <w:szCs w:val="22"/>
        </w:rPr>
        <w:t xml:space="preserve">5.1. </w:t>
      </w:r>
      <w:proofErr w:type="spellStart"/>
      <w:r w:rsidRPr="00591A71">
        <w:rPr>
          <w:rFonts w:ascii="Arial" w:hAnsi="Arial" w:cs="Arial"/>
          <w:sz w:val="22"/>
          <w:szCs w:val="22"/>
        </w:rPr>
        <w:t>Хууль</w:t>
      </w:r>
      <w:proofErr w:type="spellEnd"/>
      <w:r w:rsidRPr="00591A71">
        <w:rPr>
          <w:rFonts w:ascii="Arial" w:hAnsi="Arial" w:cs="Arial"/>
          <w:sz w:val="22"/>
          <w:szCs w:val="22"/>
        </w:rPr>
        <w:t xml:space="preserve"> </w:t>
      </w:r>
      <w:proofErr w:type="spellStart"/>
      <w:r w:rsidRPr="00591A71">
        <w:rPr>
          <w:rFonts w:ascii="Arial" w:hAnsi="Arial" w:cs="Arial"/>
          <w:sz w:val="22"/>
          <w:szCs w:val="22"/>
        </w:rPr>
        <w:t>тогтоомж</w:t>
      </w:r>
      <w:proofErr w:type="spellEnd"/>
      <w:r w:rsidRPr="00591A71">
        <w:rPr>
          <w:rFonts w:ascii="Arial" w:hAnsi="Arial" w:cs="Arial"/>
          <w:sz w:val="22"/>
          <w:szCs w:val="22"/>
        </w:rPr>
        <w:t xml:space="preserve">, </w:t>
      </w:r>
      <w:proofErr w:type="spellStart"/>
      <w:r w:rsidRPr="00591A71">
        <w:rPr>
          <w:rFonts w:ascii="Arial" w:hAnsi="Arial" w:cs="Arial"/>
          <w:sz w:val="22"/>
          <w:szCs w:val="22"/>
        </w:rPr>
        <w:t>аргачлал</w:t>
      </w:r>
      <w:proofErr w:type="spellEnd"/>
      <w:r w:rsidRPr="00591A71">
        <w:rPr>
          <w:rFonts w:ascii="Arial" w:hAnsi="Arial" w:cs="Arial"/>
          <w:sz w:val="22"/>
          <w:szCs w:val="22"/>
        </w:rPr>
        <w:t xml:space="preserve">, </w:t>
      </w:r>
      <w:proofErr w:type="spellStart"/>
      <w:r w:rsidRPr="00591A71">
        <w:rPr>
          <w:rFonts w:ascii="Arial" w:hAnsi="Arial" w:cs="Arial"/>
          <w:sz w:val="22"/>
          <w:szCs w:val="22"/>
        </w:rPr>
        <w:t>бодлогын</w:t>
      </w:r>
      <w:proofErr w:type="spellEnd"/>
      <w:r w:rsidRPr="00591A71">
        <w:rPr>
          <w:rFonts w:ascii="Arial" w:hAnsi="Arial" w:cs="Arial"/>
          <w:sz w:val="22"/>
          <w:szCs w:val="22"/>
        </w:rPr>
        <w:t xml:space="preserve"> </w:t>
      </w:r>
      <w:proofErr w:type="spellStart"/>
      <w:r w:rsidRPr="00591A71">
        <w:rPr>
          <w:rFonts w:ascii="Arial" w:hAnsi="Arial" w:cs="Arial"/>
          <w:sz w:val="22"/>
          <w:szCs w:val="22"/>
        </w:rPr>
        <w:t>баримт</w:t>
      </w:r>
      <w:proofErr w:type="spellEnd"/>
      <w:r w:rsidRPr="00591A71">
        <w:rPr>
          <w:rFonts w:ascii="Arial" w:hAnsi="Arial" w:cs="Arial"/>
          <w:sz w:val="22"/>
          <w:szCs w:val="22"/>
        </w:rPr>
        <w:t xml:space="preserve"> </w:t>
      </w:r>
      <w:proofErr w:type="spellStart"/>
      <w:r w:rsidRPr="00591A71">
        <w:rPr>
          <w:rFonts w:ascii="Arial" w:hAnsi="Arial" w:cs="Arial"/>
          <w:sz w:val="22"/>
          <w:szCs w:val="22"/>
        </w:rPr>
        <w:t>бичиг</w:t>
      </w:r>
      <w:bookmarkEnd w:id="34"/>
      <w:proofErr w:type="spellEnd"/>
    </w:p>
    <w:p w14:paraId="6ECFA64B" w14:textId="77777777" w:rsidR="00B01FE5" w:rsidRPr="00591A71" w:rsidRDefault="00B01FE5" w:rsidP="00591A71">
      <w:pPr>
        <w:spacing w:after="0" w:line="240" w:lineRule="auto"/>
        <w:jc w:val="both"/>
        <w:rPr>
          <w:rFonts w:ascii="Arial" w:hAnsi="Arial" w:cs="Arial"/>
        </w:rPr>
      </w:pPr>
    </w:p>
    <w:p w14:paraId="2F2B8322" w14:textId="77777777" w:rsidR="00B01FE5" w:rsidRPr="00591A71" w:rsidRDefault="00C118F8" w:rsidP="00591A71">
      <w:pPr>
        <w:pStyle w:val="ListParagraph"/>
        <w:numPr>
          <w:ilvl w:val="0"/>
          <w:numId w:val="10"/>
        </w:numPr>
        <w:spacing w:after="0" w:line="240" w:lineRule="auto"/>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p>
    <w:p w14:paraId="33527ACE" w14:textId="77777777" w:rsidR="00B01FE5" w:rsidRPr="00591A71" w:rsidRDefault="00C118F8" w:rsidP="00591A71">
      <w:pPr>
        <w:pStyle w:val="ListParagraph"/>
        <w:numPr>
          <w:ilvl w:val="0"/>
          <w:numId w:val="10"/>
        </w:numPr>
        <w:spacing w:after="0" w:line="240" w:lineRule="auto"/>
        <w:jc w:val="both"/>
        <w:rPr>
          <w:rFonts w:ascii="Arial" w:hAnsi="Arial" w:cs="Arial"/>
        </w:rPr>
      </w:pP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тогтоомжийн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p>
    <w:p w14:paraId="7E3E074D" w14:textId="77777777" w:rsidR="00B01FE5" w:rsidRPr="00591A71" w:rsidRDefault="00C118F8" w:rsidP="00591A71">
      <w:pPr>
        <w:pStyle w:val="ListParagraph"/>
        <w:numPr>
          <w:ilvl w:val="0"/>
          <w:numId w:val="10"/>
        </w:numPr>
        <w:spacing w:after="0" w:line="240" w:lineRule="auto"/>
        <w:jc w:val="both"/>
        <w:rPr>
          <w:rFonts w:ascii="Arial" w:hAnsi="Arial" w:cs="Arial"/>
        </w:rPr>
      </w:pP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2016 </w:t>
      </w:r>
      <w:proofErr w:type="spellStart"/>
      <w:r w:rsidRPr="00591A71">
        <w:rPr>
          <w:rFonts w:ascii="Arial" w:hAnsi="Arial" w:cs="Arial"/>
        </w:rPr>
        <w:t>оны</w:t>
      </w:r>
      <w:proofErr w:type="spellEnd"/>
      <w:r w:rsidRPr="00591A71">
        <w:rPr>
          <w:rFonts w:ascii="Arial" w:hAnsi="Arial" w:cs="Arial"/>
        </w:rPr>
        <w:t xml:space="preserve"> 59 </w:t>
      </w:r>
      <w:proofErr w:type="spellStart"/>
      <w:r w:rsidRPr="00591A71">
        <w:rPr>
          <w:rFonts w:ascii="Arial" w:hAnsi="Arial" w:cs="Arial"/>
        </w:rPr>
        <w:t>дүгээр</w:t>
      </w:r>
      <w:proofErr w:type="spellEnd"/>
      <w:r w:rsidRPr="00591A71">
        <w:rPr>
          <w:rFonts w:ascii="Arial" w:hAnsi="Arial" w:cs="Arial"/>
        </w:rPr>
        <w:t xml:space="preserve"> </w:t>
      </w:r>
      <w:proofErr w:type="spellStart"/>
      <w:r w:rsidRPr="00591A71">
        <w:rPr>
          <w:rFonts w:ascii="Arial" w:hAnsi="Arial" w:cs="Arial"/>
        </w:rPr>
        <w:t>тогтоолын</w:t>
      </w:r>
      <w:proofErr w:type="spellEnd"/>
      <w:r w:rsidRPr="00591A71">
        <w:rPr>
          <w:rFonts w:ascii="Arial" w:hAnsi="Arial" w:cs="Arial"/>
        </w:rPr>
        <w:t xml:space="preserve"> </w:t>
      </w:r>
      <w:proofErr w:type="spellStart"/>
      <w:r w:rsidRPr="00591A71">
        <w:rPr>
          <w:rFonts w:ascii="Arial" w:hAnsi="Arial" w:cs="Arial"/>
        </w:rPr>
        <w:t>зургаадугаар</w:t>
      </w:r>
      <w:proofErr w:type="spellEnd"/>
      <w:r w:rsidRPr="00591A71">
        <w:rPr>
          <w:rFonts w:ascii="Arial" w:hAnsi="Arial" w:cs="Arial"/>
        </w:rPr>
        <w:t xml:space="preserve"> </w:t>
      </w:r>
      <w:proofErr w:type="spellStart"/>
      <w:r w:rsidRPr="00591A71">
        <w:rPr>
          <w:rFonts w:ascii="Arial" w:hAnsi="Arial" w:cs="Arial"/>
        </w:rPr>
        <w:t>хавсралт</w:t>
      </w:r>
      <w:r w:rsidR="00CF342F" w:rsidRPr="00591A71">
        <w:rPr>
          <w:rFonts w:ascii="Arial" w:hAnsi="Arial" w:cs="Arial"/>
        </w:rPr>
        <w:t>аар</w:t>
      </w:r>
      <w:proofErr w:type="spellEnd"/>
      <w:r w:rsidR="00CF342F" w:rsidRPr="00591A71">
        <w:rPr>
          <w:rFonts w:ascii="Arial" w:hAnsi="Arial" w:cs="Arial"/>
        </w:rPr>
        <w:t xml:space="preserve"> </w:t>
      </w:r>
      <w:proofErr w:type="spellStart"/>
      <w:r w:rsidR="00CF342F" w:rsidRPr="00591A71">
        <w:rPr>
          <w:rFonts w:ascii="Arial" w:hAnsi="Arial" w:cs="Arial"/>
        </w:rPr>
        <w:t>батлагдсан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дагаварт</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w:t>
      </w:r>
      <w:r w:rsidR="00CF342F" w:rsidRPr="00591A71">
        <w:rPr>
          <w:rFonts w:ascii="Arial" w:hAnsi="Arial" w:cs="Arial"/>
        </w:rPr>
        <w:t>;</w:t>
      </w:r>
    </w:p>
    <w:p w14:paraId="2CAB0657" w14:textId="77777777" w:rsidR="00B01FE5" w:rsidRPr="00591A71" w:rsidRDefault="00C118F8" w:rsidP="00591A71">
      <w:pPr>
        <w:pStyle w:val="ListParagraph"/>
        <w:numPr>
          <w:ilvl w:val="0"/>
          <w:numId w:val="10"/>
        </w:numPr>
        <w:spacing w:after="0" w:line="240" w:lineRule="auto"/>
        <w:jc w:val="both"/>
        <w:rPr>
          <w:rFonts w:ascii="Arial" w:hAnsi="Arial" w:cs="Arial"/>
        </w:rPr>
      </w:pP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2016 </w:t>
      </w:r>
      <w:proofErr w:type="spellStart"/>
      <w:r w:rsidRPr="00591A71">
        <w:rPr>
          <w:rFonts w:ascii="Arial" w:hAnsi="Arial" w:cs="Arial"/>
        </w:rPr>
        <w:t>оны</w:t>
      </w:r>
      <w:proofErr w:type="spellEnd"/>
      <w:r w:rsidRPr="00591A71">
        <w:rPr>
          <w:rFonts w:ascii="Arial" w:hAnsi="Arial" w:cs="Arial"/>
        </w:rPr>
        <w:t xml:space="preserve"> 59 </w:t>
      </w:r>
      <w:proofErr w:type="spellStart"/>
      <w:r w:rsidRPr="00591A71">
        <w:rPr>
          <w:rFonts w:ascii="Arial" w:hAnsi="Arial" w:cs="Arial"/>
        </w:rPr>
        <w:t>дүгээр</w:t>
      </w:r>
      <w:proofErr w:type="spellEnd"/>
      <w:r w:rsidRPr="00591A71">
        <w:rPr>
          <w:rFonts w:ascii="Arial" w:hAnsi="Arial" w:cs="Arial"/>
        </w:rPr>
        <w:t xml:space="preserve"> </w:t>
      </w:r>
      <w:proofErr w:type="spellStart"/>
      <w:r w:rsidRPr="00591A71">
        <w:rPr>
          <w:rFonts w:ascii="Arial" w:hAnsi="Arial" w:cs="Arial"/>
        </w:rPr>
        <w:t>тогтоолын</w:t>
      </w:r>
      <w:proofErr w:type="spellEnd"/>
      <w:r w:rsidRPr="00591A71">
        <w:rPr>
          <w:rFonts w:ascii="Arial" w:hAnsi="Arial" w:cs="Arial"/>
        </w:rPr>
        <w:t xml:space="preserve"> </w:t>
      </w:r>
      <w:proofErr w:type="spellStart"/>
      <w:r w:rsidRPr="00591A71">
        <w:rPr>
          <w:rFonts w:ascii="Arial" w:hAnsi="Arial" w:cs="Arial"/>
        </w:rPr>
        <w:t>тавдугаар</w:t>
      </w:r>
      <w:proofErr w:type="spellEnd"/>
      <w:r w:rsidRPr="00591A71">
        <w:rPr>
          <w:rFonts w:ascii="Arial" w:hAnsi="Arial" w:cs="Arial"/>
        </w:rPr>
        <w:t xml:space="preserve"> </w:t>
      </w:r>
      <w:proofErr w:type="spellStart"/>
      <w:r w:rsidRPr="00591A71">
        <w:rPr>
          <w:rFonts w:ascii="Arial" w:hAnsi="Arial" w:cs="Arial"/>
        </w:rPr>
        <w:t>хавсралт</w:t>
      </w:r>
      <w:r w:rsidR="00CF342F" w:rsidRPr="00591A71">
        <w:rPr>
          <w:rFonts w:ascii="Arial" w:hAnsi="Arial" w:cs="Arial"/>
        </w:rPr>
        <w:t>аар</w:t>
      </w:r>
      <w:proofErr w:type="spellEnd"/>
      <w:r w:rsidR="00CF342F" w:rsidRPr="00591A71">
        <w:rPr>
          <w:rFonts w:ascii="Arial" w:hAnsi="Arial" w:cs="Arial"/>
        </w:rPr>
        <w:t xml:space="preserve"> </w:t>
      </w:r>
      <w:proofErr w:type="spellStart"/>
      <w:r w:rsidR="00CF342F" w:rsidRPr="00591A71">
        <w:rPr>
          <w:rFonts w:ascii="Arial" w:hAnsi="Arial" w:cs="Arial"/>
        </w:rPr>
        <w:t>батлагдсан</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тогтоомжийн</w:t>
      </w:r>
      <w:proofErr w:type="spellEnd"/>
      <w:r w:rsidRPr="00591A71">
        <w:rPr>
          <w:rFonts w:ascii="Arial" w:hAnsi="Arial" w:cs="Arial"/>
        </w:rPr>
        <w:t xml:space="preserve"> </w:t>
      </w:r>
      <w:proofErr w:type="spellStart"/>
      <w:r w:rsidRPr="00591A71">
        <w:rPr>
          <w:rFonts w:ascii="Arial" w:hAnsi="Arial" w:cs="Arial"/>
        </w:rPr>
        <w:t>хэрэгжилтэд</w:t>
      </w:r>
      <w:proofErr w:type="spellEnd"/>
      <w:r w:rsidRPr="00591A71">
        <w:rPr>
          <w:rFonts w:ascii="Arial" w:hAnsi="Arial" w:cs="Arial"/>
        </w:rPr>
        <w:t xml:space="preserve"> </w:t>
      </w:r>
      <w:proofErr w:type="spellStart"/>
      <w:r w:rsidRPr="00591A71">
        <w:rPr>
          <w:rFonts w:ascii="Arial" w:hAnsi="Arial" w:cs="Arial"/>
        </w:rPr>
        <w:t>хяналт-шинжилгээ</w:t>
      </w:r>
      <w:proofErr w:type="spellEnd"/>
      <w:r w:rsidRPr="00591A71">
        <w:rPr>
          <w:rFonts w:ascii="Arial" w:hAnsi="Arial" w:cs="Arial"/>
        </w:rPr>
        <w:t xml:space="preserve"> </w:t>
      </w:r>
      <w:proofErr w:type="spellStart"/>
      <w:r w:rsidRPr="00591A71">
        <w:rPr>
          <w:rFonts w:ascii="Arial" w:hAnsi="Arial" w:cs="Arial"/>
        </w:rPr>
        <w:t>хийх</w:t>
      </w:r>
      <w:proofErr w:type="spellEnd"/>
      <w:r w:rsidRPr="00591A71">
        <w:rPr>
          <w:rFonts w:ascii="Arial" w:hAnsi="Arial" w:cs="Arial"/>
        </w:rPr>
        <w:t xml:space="preserve"> </w:t>
      </w:r>
      <w:proofErr w:type="spellStart"/>
      <w:r w:rsidRPr="00591A71">
        <w:rPr>
          <w:rFonts w:ascii="Arial" w:hAnsi="Arial" w:cs="Arial"/>
        </w:rPr>
        <w:t>аргачлал</w:t>
      </w:r>
      <w:proofErr w:type="spellEnd"/>
      <w:r w:rsidRPr="00591A71">
        <w:rPr>
          <w:rFonts w:ascii="Arial" w:hAnsi="Arial" w:cs="Arial"/>
        </w:rPr>
        <w:t>”</w:t>
      </w:r>
      <w:r w:rsidR="00CF342F" w:rsidRPr="00591A71">
        <w:rPr>
          <w:rFonts w:ascii="Arial" w:hAnsi="Arial" w:cs="Arial"/>
        </w:rPr>
        <w:t>;</w:t>
      </w:r>
    </w:p>
    <w:p w14:paraId="381F0AB4" w14:textId="77777777" w:rsidR="00B01FE5" w:rsidRPr="00591A71" w:rsidRDefault="00CF342F" w:rsidP="00591A71">
      <w:pPr>
        <w:pStyle w:val="ListParagraph"/>
        <w:numPr>
          <w:ilvl w:val="0"/>
          <w:numId w:val="10"/>
        </w:numPr>
        <w:spacing w:after="0" w:line="240" w:lineRule="auto"/>
        <w:jc w:val="both"/>
        <w:rPr>
          <w:rFonts w:ascii="Arial" w:hAnsi="Arial" w:cs="Arial"/>
        </w:rPr>
      </w:pP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2022 </w:t>
      </w:r>
      <w:proofErr w:type="spellStart"/>
      <w:r w:rsidRPr="00591A71">
        <w:rPr>
          <w:rFonts w:ascii="Arial" w:hAnsi="Arial" w:cs="Arial"/>
        </w:rPr>
        <w:t>оны</w:t>
      </w:r>
      <w:proofErr w:type="spellEnd"/>
      <w:r w:rsidRPr="00591A71">
        <w:rPr>
          <w:rFonts w:ascii="Arial" w:hAnsi="Arial" w:cs="Arial"/>
        </w:rPr>
        <w:t xml:space="preserve"> 493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тогтоолын</w:t>
      </w:r>
      <w:proofErr w:type="spellEnd"/>
      <w:r w:rsidRPr="00591A71">
        <w:rPr>
          <w:rFonts w:ascii="Arial" w:hAnsi="Arial" w:cs="Arial"/>
        </w:rPr>
        <w:t xml:space="preserve"> </w:t>
      </w:r>
      <w:proofErr w:type="spellStart"/>
      <w:r w:rsidRPr="00591A71">
        <w:rPr>
          <w:rFonts w:ascii="Arial" w:hAnsi="Arial" w:cs="Arial"/>
        </w:rPr>
        <w:t>хавсралтаар</w:t>
      </w:r>
      <w:proofErr w:type="spellEnd"/>
      <w:r w:rsidRPr="00591A71">
        <w:rPr>
          <w:rFonts w:ascii="Arial" w:hAnsi="Arial" w:cs="Arial"/>
        </w:rPr>
        <w:t xml:space="preserve"> </w:t>
      </w:r>
      <w:proofErr w:type="spellStart"/>
      <w:r w:rsidRPr="00591A71">
        <w:rPr>
          <w:rFonts w:ascii="Arial" w:hAnsi="Arial" w:cs="Arial"/>
        </w:rPr>
        <w:t>батлагдсан</w:t>
      </w:r>
      <w:proofErr w:type="spellEnd"/>
      <w:r w:rsidRPr="00591A71">
        <w:rPr>
          <w:rFonts w:ascii="Arial" w:hAnsi="Arial" w:cs="Arial"/>
        </w:rPr>
        <w:t xml:space="preserve"> “</w:t>
      </w:r>
      <w:proofErr w:type="spellStart"/>
      <w:r w:rsidR="00C118F8" w:rsidRPr="00591A71">
        <w:rPr>
          <w:rFonts w:ascii="Arial" w:hAnsi="Arial" w:cs="Arial"/>
        </w:rPr>
        <w:t>Кибер</w:t>
      </w:r>
      <w:proofErr w:type="spellEnd"/>
      <w:r w:rsidR="00C118F8" w:rsidRPr="00591A71">
        <w:rPr>
          <w:rFonts w:ascii="Arial" w:hAnsi="Arial" w:cs="Arial"/>
        </w:rPr>
        <w:t xml:space="preserve"> </w:t>
      </w:r>
      <w:proofErr w:type="spellStart"/>
      <w:r w:rsidR="00C118F8" w:rsidRPr="00591A71">
        <w:rPr>
          <w:rFonts w:ascii="Arial" w:hAnsi="Arial" w:cs="Arial"/>
        </w:rPr>
        <w:t>аюулгүй</w:t>
      </w:r>
      <w:proofErr w:type="spellEnd"/>
      <w:r w:rsidR="00C118F8" w:rsidRPr="00591A71">
        <w:rPr>
          <w:rFonts w:ascii="Arial" w:hAnsi="Arial" w:cs="Arial"/>
        </w:rPr>
        <w:t xml:space="preserve"> </w:t>
      </w:r>
      <w:proofErr w:type="spellStart"/>
      <w:r w:rsidR="00C118F8" w:rsidRPr="00591A71">
        <w:rPr>
          <w:rFonts w:ascii="Arial" w:hAnsi="Arial" w:cs="Arial"/>
        </w:rPr>
        <w:t>байдлын</w:t>
      </w:r>
      <w:proofErr w:type="spellEnd"/>
      <w:r w:rsidR="00C118F8" w:rsidRPr="00591A71">
        <w:rPr>
          <w:rFonts w:ascii="Arial" w:hAnsi="Arial" w:cs="Arial"/>
        </w:rPr>
        <w:t xml:space="preserve"> </w:t>
      </w:r>
      <w:proofErr w:type="spellStart"/>
      <w:r w:rsidR="00C118F8" w:rsidRPr="00591A71">
        <w:rPr>
          <w:rFonts w:ascii="Arial" w:hAnsi="Arial" w:cs="Arial"/>
        </w:rPr>
        <w:t>үндэсний</w:t>
      </w:r>
      <w:proofErr w:type="spellEnd"/>
      <w:r w:rsidR="00C118F8" w:rsidRPr="00591A71">
        <w:rPr>
          <w:rFonts w:ascii="Arial" w:hAnsi="Arial" w:cs="Arial"/>
        </w:rPr>
        <w:t xml:space="preserve"> </w:t>
      </w:r>
      <w:proofErr w:type="spellStart"/>
      <w:r w:rsidR="00C118F8" w:rsidRPr="00591A71">
        <w:rPr>
          <w:rFonts w:ascii="Arial" w:hAnsi="Arial" w:cs="Arial"/>
        </w:rPr>
        <w:t>стратеги</w:t>
      </w:r>
      <w:proofErr w:type="spellEnd"/>
      <w:r w:rsidRPr="00591A71">
        <w:rPr>
          <w:rFonts w:ascii="Arial" w:hAnsi="Arial" w:cs="Arial"/>
        </w:rPr>
        <w:t>”;</w:t>
      </w:r>
    </w:p>
    <w:p w14:paraId="19EA5FBA" w14:textId="77777777" w:rsidR="00B36A27" w:rsidRPr="00591A71" w:rsidRDefault="003202C2" w:rsidP="00591A71">
      <w:pPr>
        <w:pStyle w:val="ListParagraph"/>
        <w:numPr>
          <w:ilvl w:val="0"/>
          <w:numId w:val="10"/>
        </w:numPr>
        <w:spacing w:after="0" w:line="240" w:lineRule="auto"/>
        <w:jc w:val="both"/>
        <w:rPr>
          <w:rFonts w:ascii="Arial" w:hAnsi="Arial" w:cs="Arial"/>
        </w:rPr>
      </w:pP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2022 </w:t>
      </w:r>
      <w:proofErr w:type="spellStart"/>
      <w:r w:rsidRPr="00591A71">
        <w:rPr>
          <w:rFonts w:ascii="Arial" w:hAnsi="Arial" w:cs="Arial"/>
        </w:rPr>
        <w:t>оны</w:t>
      </w:r>
      <w:proofErr w:type="spellEnd"/>
      <w:r w:rsidRPr="00591A71">
        <w:rPr>
          <w:rFonts w:ascii="Arial" w:hAnsi="Arial" w:cs="Arial"/>
        </w:rPr>
        <w:t xml:space="preserve"> 207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тогтоолын</w:t>
      </w:r>
      <w:proofErr w:type="spellEnd"/>
      <w:r w:rsidRPr="00591A71">
        <w:rPr>
          <w:rFonts w:ascii="Arial" w:hAnsi="Arial" w:cs="Arial"/>
        </w:rPr>
        <w:t xml:space="preserve"> </w:t>
      </w:r>
      <w:proofErr w:type="spellStart"/>
      <w:r w:rsidRPr="00591A71">
        <w:rPr>
          <w:rFonts w:ascii="Arial" w:hAnsi="Arial" w:cs="Arial"/>
        </w:rPr>
        <w:t>хавсралтаар</w:t>
      </w:r>
      <w:proofErr w:type="spellEnd"/>
      <w:r w:rsidRPr="00591A71">
        <w:rPr>
          <w:rFonts w:ascii="Arial" w:hAnsi="Arial" w:cs="Arial"/>
        </w:rPr>
        <w:t xml:space="preserve"> </w:t>
      </w:r>
      <w:proofErr w:type="spellStart"/>
      <w:r w:rsidRPr="00591A71">
        <w:rPr>
          <w:rFonts w:ascii="Arial" w:hAnsi="Arial" w:cs="Arial"/>
        </w:rPr>
        <w:t>батлагдсан</w:t>
      </w:r>
      <w:proofErr w:type="spellEnd"/>
      <w:r w:rsidRPr="00591A71">
        <w:rPr>
          <w:rFonts w:ascii="Arial" w:hAnsi="Arial" w:cs="Arial"/>
        </w:rPr>
        <w:t xml:space="preserve"> “</w:t>
      </w:r>
      <w:proofErr w:type="spellStart"/>
      <w:r w:rsidR="00C118F8" w:rsidRPr="00591A71">
        <w:rPr>
          <w:rFonts w:ascii="Arial" w:hAnsi="Arial" w:cs="Arial"/>
        </w:rPr>
        <w:t>Онц</w:t>
      </w:r>
      <w:proofErr w:type="spellEnd"/>
      <w:r w:rsidR="00C118F8" w:rsidRPr="00591A71">
        <w:rPr>
          <w:rFonts w:ascii="Arial" w:hAnsi="Arial" w:cs="Arial"/>
        </w:rPr>
        <w:t xml:space="preserve"> </w:t>
      </w:r>
      <w:proofErr w:type="spellStart"/>
      <w:r w:rsidR="00C118F8" w:rsidRPr="00591A71">
        <w:rPr>
          <w:rFonts w:ascii="Arial" w:hAnsi="Arial" w:cs="Arial"/>
        </w:rPr>
        <w:t>чухал</w:t>
      </w:r>
      <w:proofErr w:type="spellEnd"/>
      <w:r w:rsidR="00C118F8" w:rsidRPr="00591A71">
        <w:rPr>
          <w:rFonts w:ascii="Arial" w:hAnsi="Arial" w:cs="Arial"/>
        </w:rPr>
        <w:t xml:space="preserve"> </w:t>
      </w:r>
      <w:proofErr w:type="spellStart"/>
      <w:r w:rsidR="00C118F8" w:rsidRPr="00591A71">
        <w:rPr>
          <w:rFonts w:ascii="Arial" w:hAnsi="Arial" w:cs="Arial"/>
        </w:rPr>
        <w:t>мэдээллийн</w:t>
      </w:r>
      <w:proofErr w:type="spellEnd"/>
      <w:r w:rsidR="00C118F8" w:rsidRPr="00591A71">
        <w:rPr>
          <w:rFonts w:ascii="Arial" w:hAnsi="Arial" w:cs="Arial"/>
        </w:rPr>
        <w:t xml:space="preserve"> </w:t>
      </w:r>
      <w:proofErr w:type="spellStart"/>
      <w:r w:rsidR="00C118F8" w:rsidRPr="00591A71">
        <w:rPr>
          <w:rFonts w:ascii="Arial" w:hAnsi="Arial" w:cs="Arial"/>
        </w:rPr>
        <w:t>дэд</w:t>
      </w:r>
      <w:proofErr w:type="spellEnd"/>
      <w:r w:rsidR="00C118F8" w:rsidRPr="00591A71">
        <w:rPr>
          <w:rFonts w:ascii="Arial" w:hAnsi="Arial" w:cs="Arial"/>
        </w:rPr>
        <w:t xml:space="preserve"> </w:t>
      </w:r>
      <w:proofErr w:type="spellStart"/>
      <w:r w:rsidR="00C118F8" w:rsidRPr="00591A71">
        <w:rPr>
          <w:rFonts w:ascii="Arial" w:hAnsi="Arial" w:cs="Arial"/>
        </w:rPr>
        <w:t>бүтэцтэй</w:t>
      </w:r>
      <w:proofErr w:type="spellEnd"/>
      <w:r w:rsidR="00C118F8" w:rsidRPr="00591A71">
        <w:rPr>
          <w:rFonts w:ascii="Arial" w:hAnsi="Arial" w:cs="Arial"/>
        </w:rPr>
        <w:t xml:space="preserve"> </w:t>
      </w:r>
      <w:proofErr w:type="spellStart"/>
      <w:r w:rsidR="00C118F8" w:rsidRPr="00591A71">
        <w:rPr>
          <w:rFonts w:ascii="Arial" w:hAnsi="Arial" w:cs="Arial"/>
        </w:rPr>
        <w:t>байгууллагын</w:t>
      </w:r>
      <w:proofErr w:type="spellEnd"/>
      <w:r w:rsidR="00C118F8" w:rsidRPr="00591A71">
        <w:rPr>
          <w:rFonts w:ascii="Arial" w:hAnsi="Arial" w:cs="Arial"/>
        </w:rPr>
        <w:t xml:space="preserve"> </w:t>
      </w:r>
      <w:proofErr w:type="spellStart"/>
      <w:r w:rsidR="00C118F8" w:rsidRPr="00591A71">
        <w:rPr>
          <w:rFonts w:ascii="Arial" w:hAnsi="Arial" w:cs="Arial"/>
        </w:rPr>
        <w:t>жагсаалт</w:t>
      </w:r>
      <w:proofErr w:type="spellEnd"/>
      <w:r w:rsidRPr="00591A71">
        <w:rPr>
          <w:rFonts w:ascii="Arial" w:hAnsi="Arial" w:cs="Arial"/>
        </w:rPr>
        <w:t>”;</w:t>
      </w:r>
    </w:p>
    <w:p w14:paraId="4F672F39" w14:textId="77777777" w:rsidR="007E776E" w:rsidRPr="00591A71" w:rsidRDefault="00B36A27" w:rsidP="00591A71">
      <w:pPr>
        <w:pStyle w:val="ListParagraph"/>
        <w:numPr>
          <w:ilvl w:val="0"/>
          <w:numId w:val="10"/>
        </w:numPr>
        <w:spacing w:after="0" w:line="240" w:lineRule="auto"/>
        <w:jc w:val="both"/>
        <w:rPr>
          <w:rFonts w:ascii="Arial" w:hAnsi="Arial" w:cs="Arial"/>
        </w:rPr>
      </w:pP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2023 </w:t>
      </w:r>
      <w:proofErr w:type="spellStart"/>
      <w:r w:rsidRPr="00591A71">
        <w:rPr>
          <w:rFonts w:ascii="Arial" w:hAnsi="Arial" w:cs="Arial"/>
        </w:rPr>
        <w:t>оны</w:t>
      </w:r>
      <w:proofErr w:type="spellEnd"/>
      <w:r w:rsidRPr="00591A71">
        <w:rPr>
          <w:rFonts w:ascii="Arial" w:hAnsi="Arial" w:cs="Arial"/>
        </w:rPr>
        <w:t xml:space="preserve"> 06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сарын</w:t>
      </w:r>
      <w:proofErr w:type="spellEnd"/>
      <w:r w:rsidRPr="00591A71">
        <w:rPr>
          <w:rFonts w:ascii="Arial" w:hAnsi="Arial" w:cs="Arial"/>
        </w:rPr>
        <w:t xml:space="preserve"> 07-ны </w:t>
      </w:r>
      <w:proofErr w:type="spellStart"/>
      <w:r w:rsidRPr="00591A71">
        <w:rPr>
          <w:rFonts w:ascii="Arial" w:hAnsi="Arial" w:cs="Arial"/>
        </w:rPr>
        <w:t>өдрийн</w:t>
      </w:r>
      <w:proofErr w:type="spellEnd"/>
      <w:r w:rsidRPr="00591A71">
        <w:rPr>
          <w:rFonts w:ascii="Arial" w:hAnsi="Arial" w:cs="Arial"/>
        </w:rPr>
        <w:t xml:space="preserve"> 224 </w:t>
      </w:r>
      <w:proofErr w:type="spellStart"/>
      <w:r w:rsidRPr="00591A71">
        <w:rPr>
          <w:rFonts w:ascii="Arial" w:hAnsi="Arial" w:cs="Arial"/>
        </w:rPr>
        <w:t>дүгээр</w:t>
      </w:r>
      <w:proofErr w:type="spellEnd"/>
      <w:r w:rsidRPr="00591A71">
        <w:rPr>
          <w:rFonts w:ascii="Arial" w:hAnsi="Arial" w:cs="Arial"/>
        </w:rPr>
        <w:t xml:space="preserve"> </w:t>
      </w:r>
      <w:proofErr w:type="spellStart"/>
      <w:r w:rsidRPr="00591A71">
        <w:rPr>
          <w:rFonts w:ascii="Arial" w:hAnsi="Arial" w:cs="Arial"/>
        </w:rPr>
        <w:t>тогтоолын</w:t>
      </w:r>
      <w:proofErr w:type="spellEnd"/>
      <w:r w:rsidRPr="00591A71">
        <w:rPr>
          <w:rFonts w:ascii="Arial" w:hAnsi="Arial" w:cs="Arial"/>
        </w:rPr>
        <w:t xml:space="preserve"> </w:t>
      </w:r>
      <w:proofErr w:type="spellStart"/>
      <w:r w:rsidRPr="00591A71">
        <w:rPr>
          <w:rFonts w:ascii="Arial" w:hAnsi="Arial" w:cs="Arial"/>
        </w:rPr>
        <w:t>хавсралт</w:t>
      </w:r>
      <w:proofErr w:type="spellEnd"/>
      <w:r w:rsidRPr="00591A71">
        <w:rPr>
          <w:rFonts w:ascii="Arial" w:hAnsi="Arial" w:cs="Arial"/>
          <w:lang w:val="mn-MN"/>
        </w:rPr>
        <w:t>аар батлагдсан</w:t>
      </w:r>
      <w:r w:rsidRPr="00591A71">
        <w:rPr>
          <w:rFonts w:ascii="Arial" w:hAnsi="Arial" w:cs="Arial"/>
        </w:rPr>
        <w:t xml:space="preserve"> “</w:t>
      </w:r>
      <w:proofErr w:type="spellStart"/>
      <w:r w:rsidR="00C118F8" w:rsidRPr="00591A71">
        <w:rPr>
          <w:rFonts w:ascii="Arial" w:hAnsi="Arial" w:cs="Arial"/>
        </w:rPr>
        <w:t>Кибер</w:t>
      </w:r>
      <w:proofErr w:type="spellEnd"/>
      <w:r w:rsidR="00C118F8" w:rsidRPr="00591A71">
        <w:rPr>
          <w:rFonts w:ascii="Arial" w:hAnsi="Arial" w:cs="Arial"/>
        </w:rPr>
        <w:t xml:space="preserve"> </w:t>
      </w:r>
      <w:proofErr w:type="spellStart"/>
      <w:r w:rsidR="00C118F8" w:rsidRPr="00591A71">
        <w:rPr>
          <w:rFonts w:ascii="Arial" w:hAnsi="Arial" w:cs="Arial"/>
        </w:rPr>
        <w:t>аюулгүй</w:t>
      </w:r>
      <w:proofErr w:type="spellEnd"/>
      <w:r w:rsidR="00C118F8" w:rsidRPr="00591A71">
        <w:rPr>
          <w:rFonts w:ascii="Arial" w:hAnsi="Arial" w:cs="Arial"/>
        </w:rPr>
        <w:t xml:space="preserve"> </w:t>
      </w:r>
      <w:proofErr w:type="spellStart"/>
      <w:r w:rsidR="00C118F8" w:rsidRPr="00591A71">
        <w:rPr>
          <w:rFonts w:ascii="Arial" w:hAnsi="Arial" w:cs="Arial"/>
        </w:rPr>
        <w:t>байдлыг</w:t>
      </w:r>
      <w:proofErr w:type="spellEnd"/>
      <w:r w:rsidR="00C118F8" w:rsidRPr="00591A71">
        <w:rPr>
          <w:rFonts w:ascii="Arial" w:hAnsi="Arial" w:cs="Arial"/>
        </w:rPr>
        <w:t xml:space="preserve"> </w:t>
      </w:r>
      <w:proofErr w:type="spellStart"/>
      <w:r w:rsidR="00C118F8" w:rsidRPr="00591A71">
        <w:rPr>
          <w:rFonts w:ascii="Arial" w:hAnsi="Arial" w:cs="Arial"/>
        </w:rPr>
        <w:t>хангах</w:t>
      </w:r>
      <w:proofErr w:type="spellEnd"/>
      <w:r w:rsidR="00C118F8" w:rsidRPr="00591A71">
        <w:rPr>
          <w:rFonts w:ascii="Arial" w:hAnsi="Arial" w:cs="Arial"/>
        </w:rPr>
        <w:t xml:space="preserve"> </w:t>
      </w:r>
      <w:proofErr w:type="spellStart"/>
      <w:r w:rsidR="00C118F8" w:rsidRPr="00591A71">
        <w:rPr>
          <w:rFonts w:ascii="Arial" w:hAnsi="Arial" w:cs="Arial"/>
        </w:rPr>
        <w:t>нийтлэг</w:t>
      </w:r>
      <w:proofErr w:type="spellEnd"/>
      <w:r w:rsidR="00C118F8" w:rsidRPr="00591A71">
        <w:rPr>
          <w:rFonts w:ascii="Arial" w:hAnsi="Arial" w:cs="Arial"/>
        </w:rPr>
        <w:t xml:space="preserve"> </w:t>
      </w:r>
      <w:proofErr w:type="spellStart"/>
      <w:r w:rsidR="00C118F8" w:rsidRPr="00591A71">
        <w:rPr>
          <w:rFonts w:ascii="Arial" w:hAnsi="Arial" w:cs="Arial"/>
        </w:rPr>
        <w:t>журам</w:t>
      </w:r>
      <w:proofErr w:type="spellEnd"/>
      <w:r w:rsidRPr="00591A71">
        <w:rPr>
          <w:rFonts w:ascii="Arial" w:hAnsi="Arial" w:cs="Arial"/>
        </w:rPr>
        <w:t>”;</w:t>
      </w:r>
    </w:p>
    <w:p w14:paraId="448B7094" w14:textId="77777777" w:rsidR="00C118F8" w:rsidRPr="00591A71" w:rsidRDefault="007E776E" w:rsidP="00591A71">
      <w:pPr>
        <w:pStyle w:val="ListParagraph"/>
        <w:numPr>
          <w:ilvl w:val="0"/>
          <w:numId w:val="11"/>
        </w:numPr>
        <w:spacing w:after="0" w:line="240" w:lineRule="auto"/>
        <w:jc w:val="both"/>
        <w:rPr>
          <w:rFonts w:ascii="Arial" w:hAnsi="Arial" w:cs="Arial"/>
        </w:rPr>
      </w:pPr>
      <w:proofErr w:type="spellStart"/>
      <w:r w:rsidRPr="00591A71">
        <w:rPr>
          <w:rFonts w:ascii="Arial" w:hAnsi="Arial" w:cs="Arial"/>
        </w:rPr>
        <w:t>Засгийн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2022 </w:t>
      </w:r>
      <w:proofErr w:type="spellStart"/>
      <w:r w:rsidRPr="00591A71">
        <w:rPr>
          <w:rFonts w:ascii="Arial" w:hAnsi="Arial" w:cs="Arial"/>
        </w:rPr>
        <w:t>оны</w:t>
      </w:r>
      <w:proofErr w:type="spellEnd"/>
      <w:r w:rsidRPr="00591A71">
        <w:rPr>
          <w:rFonts w:ascii="Arial" w:hAnsi="Arial" w:cs="Arial"/>
        </w:rPr>
        <w:t xml:space="preserve"> 493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тогтоолын</w:t>
      </w:r>
      <w:proofErr w:type="spellEnd"/>
      <w:r w:rsidRPr="00591A71">
        <w:rPr>
          <w:rFonts w:ascii="Arial" w:hAnsi="Arial" w:cs="Arial"/>
        </w:rPr>
        <w:t xml:space="preserve"> </w:t>
      </w:r>
      <w:proofErr w:type="spellStart"/>
      <w:r w:rsidRPr="00591A71">
        <w:rPr>
          <w:rFonts w:ascii="Arial" w:hAnsi="Arial" w:cs="Arial"/>
        </w:rPr>
        <w:t>хавсралтаар</w:t>
      </w:r>
      <w:proofErr w:type="spellEnd"/>
      <w:r w:rsidRPr="00591A71">
        <w:rPr>
          <w:rFonts w:ascii="Arial" w:hAnsi="Arial" w:cs="Arial"/>
        </w:rPr>
        <w:t xml:space="preserve"> </w:t>
      </w:r>
      <w:proofErr w:type="spellStart"/>
      <w:r w:rsidRPr="00591A71">
        <w:rPr>
          <w:rFonts w:ascii="Arial" w:hAnsi="Arial" w:cs="Arial"/>
        </w:rPr>
        <w:t>батлагдсан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үндэсний</w:t>
      </w:r>
      <w:proofErr w:type="spellEnd"/>
      <w:r w:rsidRPr="00591A71">
        <w:rPr>
          <w:rFonts w:ascii="Arial" w:hAnsi="Arial" w:cs="Arial"/>
        </w:rPr>
        <w:t xml:space="preserve"> </w:t>
      </w:r>
      <w:proofErr w:type="spellStart"/>
      <w:r w:rsidRPr="00591A71">
        <w:rPr>
          <w:rFonts w:ascii="Arial" w:hAnsi="Arial" w:cs="Arial"/>
        </w:rPr>
        <w:t>стратеги</w:t>
      </w:r>
      <w:proofErr w:type="spellEnd"/>
      <w:r w:rsidRPr="00591A71">
        <w:rPr>
          <w:rFonts w:ascii="Arial" w:hAnsi="Arial" w:cs="Arial"/>
        </w:rPr>
        <w:t>”;</w:t>
      </w:r>
    </w:p>
    <w:p w14:paraId="346AB38F" w14:textId="77777777" w:rsidR="00C118F8" w:rsidRPr="00591A71" w:rsidRDefault="00C118F8" w:rsidP="00591A71">
      <w:pPr>
        <w:spacing w:after="0" w:line="240" w:lineRule="auto"/>
        <w:ind w:firstLine="709"/>
        <w:jc w:val="both"/>
        <w:rPr>
          <w:rFonts w:ascii="Arial" w:hAnsi="Arial" w:cs="Arial"/>
        </w:rPr>
      </w:pPr>
    </w:p>
    <w:p w14:paraId="225BFEC1" w14:textId="77777777" w:rsidR="00C118F8" w:rsidRPr="00591A71" w:rsidRDefault="00C118F8" w:rsidP="00591A71">
      <w:pPr>
        <w:pStyle w:val="Heading2"/>
        <w:spacing w:before="0" w:line="240" w:lineRule="auto"/>
        <w:jc w:val="both"/>
        <w:rPr>
          <w:rFonts w:ascii="Arial" w:hAnsi="Arial" w:cs="Arial"/>
          <w:sz w:val="22"/>
          <w:szCs w:val="22"/>
        </w:rPr>
      </w:pPr>
      <w:bookmarkStart w:id="35" w:name="_Toc230289646"/>
      <w:r w:rsidRPr="00591A71">
        <w:rPr>
          <w:rFonts w:ascii="Arial" w:hAnsi="Arial" w:cs="Arial"/>
          <w:sz w:val="22"/>
          <w:szCs w:val="22"/>
        </w:rPr>
        <w:t xml:space="preserve">5.2. </w:t>
      </w:r>
      <w:proofErr w:type="spellStart"/>
      <w:r w:rsidRPr="00591A71">
        <w:rPr>
          <w:rFonts w:ascii="Arial" w:hAnsi="Arial" w:cs="Arial"/>
          <w:sz w:val="22"/>
          <w:szCs w:val="22"/>
        </w:rPr>
        <w:t>Хэрэгжүүлэгч</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байгууллагаас</w:t>
      </w:r>
      <w:proofErr w:type="spellEnd"/>
      <w:r w:rsidRPr="00591A71">
        <w:rPr>
          <w:rFonts w:ascii="Arial" w:hAnsi="Arial" w:cs="Arial"/>
          <w:sz w:val="22"/>
          <w:szCs w:val="22"/>
        </w:rPr>
        <w:t xml:space="preserve"> </w:t>
      </w:r>
      <w:proofErr w:type="spellStart"/>
      <w:r w:rsidRPr="00591A71">
        <w:rPr>
          <w:rFonts w:ascii="Arial" w:hAnsi="Arial" w:cs="Arial"/>
          <w:sz w:val="22"/>
          <w:szCs w:val="22"/>
        </w:rPr>
        <w:t>ирүүлсэн</w:t>
      </w:r>
      <w:proofErr w:type="spellEnd"/>
      <w:r w:rsidRPr="00591A71">
        <w:rPr>
          <w:rFonts w:ascii="Arial" w:hAnsi="Arial" w:cs="Arial"/>
          <w:sz w:val="22"/>
          <w:szCs w:val="22"/>
        </w:rPr>
        <w:t xml:space="preserve"> </w:t>
      </w:r>
      <w:proofErr w:type="spellStart"/>
      <w:r w:rsidRPr="00591A71">
        <w:rPr>
          <w:rFonts w:ascii="Arial" w:hAnsi="Arial" w:cs="Arial"/>
          <w:sz w:val="22"/>
          <w:szCs w:val="22"/>
        </w:rPr>
        <w:t>санал</w:t>
      </w:r>
      <w:proofErr w:type="spellEnd"/>
      <w:r w:rsidRPr="00591A71">
        <w:rPr>
          <w:rFonts w:ascii="Arial" w:hAnsi="Arial" w:cs="Arial"/>
          <w:sz w:val="22"/>
          <w:szCs w:val="22"/>
        </w:rPr>
        <w:t xml:space="preserve">, </w:t>
      </w:r>
      <w:proofErr w:type="spellStart"/>
      <w:r w:rsidRPr="00591A71">
        <w:rPr>
          <w:rFonts w:ascii="Arial" w:hAnsi="Arial" w:cs="Arial"/>
          <w:sz w:val="22"/>
          <w:szCs w:val="22"/>
        </w:rPr>
        <w:t>тайлан</w:t>
      </w:r>
      <w:proofErr w:type="spellEnd"/>
      <w:r w:rsidRPr="00591A71">
        <w:rPr>
          <w:rFonts w:ascii="Arial" w:hAnsi="Arial" w:cs="Arial"/>
          <w:sz w:val="22"/>
          <w:szCs w:val="22"/>
        </w:rPr>
        <w:t xml:space="preserve">, </w:t>
      </w:r>
      <w:proofErr w:type="spellStart"/>
      <w:r w:rsidRPr="00591A71">
        <w:rPr>
          <w:rFonts w:ascii="Arial" w:hAnsi="Arial" w:cs="Arial"/>
          <w:sz w:val="22"/>
          <w:szCs w:val="22"/>
        </w:rPr>
        <w:t>мэдээлэл</w:t>
      </w:r>
      <w:bookmarkEnd w:id="35"/>
      <w:proofErr w:type="spellEnd"/>
    </w:p>
    <w:p w14:paraId="3E490330" w14:textId="77777777" w:rsidR="00807601" w:rsidRPr="00591A71" w:rsidRDefault="00807601" w:rsidP="00591A71">
      <w:pPr>
        <w:spacing w:after="0" w:line="240" w:lineRule="auto"/>
        <w:jc w:val="both"/>
        <w:rPr>
          <w:rFonts w:ascii="Arial" w:hAnsi="Arial" w:cs="Arial"/>
        </w:rPr>
      </w:pPr>
    </w:p>
    <w:p w14:paraId="120C1072" w14:textId="77777777" w:rsidR="00C118F8" w:rsidRPr="00591A71" w:rsidRDefault="006651BF" w:rsidP="00591A71">
      <w:pPr>
        <w:pStyle w:val="ListParagraph"/>
        <w:numPr>
          <w:ilvl w:val="0"/>
          <w:numId w:val="11"/>
        </w:numPr>
        <w:spacing w:after="0" w:line="240" w:lineRule="auto"/>
        <w:jc w:val="both"/>
        <w:rPr>
          <w:rFonts w:ascii="Arial" w:hAnsi="Arial" w:cs="Arial"/>
        </w:rPr>
      </w:pPr>
      <w:proofErr w:type="spellStart"/>
      <w:r w:rsidRPr="00591A71">
        <w:rPr>
          <w:rFonts w:ascii="Arial" w:hAnsi="Arial" w:cs="Arial"/>
        </w:rPr>
        <w:t>Цагдаагийн</w:t>
      </w:r>
      <w:proofErr w:type="spellEnd"/>
      <w:r w:rsidRPr="00591A71">
        <w:rPr>
          <w:rFonts w:ascii="Arial" w:hAnsi="Arial" w:cs="Arial"/>
        </w:rPr>
        <w:t xml:space="preserve"> </w:t>
      </w:r>
      <w:proofErr w:type="spellStart"/>
      <w:r w:rsidRPr="00591A71">
        <w:rPr>
          <w:rFonts w:ascii="Arial" w:hAnsi="Arial" w:cs="Arial"/>
        </w:rPr>
        <w:t>Ерөнхий</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2025 </w:t>
      </w:r>
      <w:proofErr w:type="spellStart"/>
      <w:r w:rsidRPr="00591A71">
        <w:rPr>
          <w:rFonts w:ascii="Arial" w:hAnsi="Arial" w:cs="Arial"/>
        </w:rPr>
        <w:t>оны</w:t>
      </w:r>
      <w:proofErr w:type="spellEnd"/>
      <w:r w:rsidRPr="00591A71">
        <w:rPr>
          <w:rFonts w:ascii="Arial" w:hAnsi="Arial" w:cs="Arial"/>
        </w:rPr>
        <w:t xml:space="preserve"> 08 </w:t>
      </w:r>
      <w:proofErr w:type="spellStart"/>
      <w:r w:rsidRPr="00591A71">
        <w:rPr>
          <w:rFonts w:ascii="Arial" w:hAnsi="Arial" w:cs="Arial"/>
        </w:rPr>
        <w:t>дугаар</w:t>
      </w:r>
      <w:proofErr w:type="spellEnd"/>
      <w:r w:rsidRPr="00591A71">
        <w:rPr>
          <w:rFonts w:ascii="Arial" w:hAnsi="Arial" w:cs="Arial"/>
        </w:rPr>
        <w:t xml:space="preserve"> </w:t>
      </w:r>
      <w:proofErr w:type="spellStart"/>
      <w:r w:rsidRPr="00591A71">
        <w:rPr>
          <w:rFonts w:ascii="Arial" w:hAnsi="Arial" w:cs="Arial"/>
        </w:rPr>
        <w:t>сарын</w:t>
      </w:r>
      <w:proofErr w:type="spellEnd"/>
      <w:r w:rsidRPr="00591A71">
        <w:rPr>
          <w:rFonts w:ascii="Arial" w:hAnsi="Arial" w:cs="Arial"/>
        </w:rPr>
        <w:t xml:space="preserve"> 22-ны </w:t>
      </w:r>
      <w:proofErr w:type="spellStart"/>
      <w:r w:rsidRPr="00591A71">
        <w:rPr>
          <w:rFonts w:ascii="Arial" w:hAnsi="Arial" w:cs="Arial"/>
        </w:rPr>
        <w:t>өдрийн</w:t>
      </w:r>
      <w:proofErr w:type="spellEnd"/>
      <w:r w:rsidRPr="00591A71">
        <w:rPr>
          <w:rFonts w:ascii="Arial" w:hAnsi="Arial" w:cs="Arial"/>
        </w:rPr>
        <w:t xml:space="preserve"> 01/1051 </w:t>
      </w:r>
      <w:proofErr w:type="spellStart"/>
      <w:r w:rsidRPr="00591A71">
        <w:rPr>
          <w:rFonts w:ascii="Arial" w:hAnsi="Arial" w:cs="Arial"/>
        </w:rPr>
        <w:t>дугаартай</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хүргүүлэх</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албан</w:t>
      </w:r>
      <w:proofErr w:type="spellEnd"/>
      <w:r w:rsidRPr="00591A71">
        <w:rPr>
          <w:rFonts w:ascii="Arial" w:hAnsi="Arial" w:cs="Arial"/>
        </w:rPr>
        <w:t xml:space="preserve"> </w:t>
      </w:r>
      <w:proofErr w:type="spellStart"/>
      <w:r w:rsidRPr="00591A71">
        <w:rPr>
          <w:rFonts w:ascii="Arial" w:hAnsi="Arial" w:cs="Arial"/>
        </w:rPr>
        <w:t>бичиг</w:t>
      </w:r>
      <w:proofErr w:type="spellEnd"/>
      <w:r w:rsidR="00F060F2" w:rsidRPr="00591A71">
        <w:rPr>
          <w:rFonts w:ascii="Arial" w:hAnsi="Arial" w:cs="Arial"/>
        </w:rPr>
        <w:t>;</w:t>
      </w:r>
    </w:p>
    <w:p w14:paraId="73DFAE3E" w14:textId="77777777" w:rsidR="00F060F2" w:rsidRPr="00591A71" w:rsidRDefault="00F060F2" w:rsidP="00591A71">
      <w:pPr>
        <w:pStyle w:val="ListParagraph"/>
        <w:numPr>
          <w:ilvl w:val="0"/>
          <w:numId w:val="11"/>
        </w:numPr>
        <w:spacing w:after="0" w:line="240" w:lineRule="auto"/>
        <w:jc w:val="both"/>
        <w:rPr>
          <w:rFonts w:ascii="Arial" w:hAnsi="Arial" w:cs="Arial"/>
        </w:rPr>
      </w:pPr>
      <w:r w:rsidRPr="00591A71">
        <w:rPr>
          <w:rFonts w:ascii="Arial" w:hAnsi="Arial" w:cs="Arial"/>
          <w:lang w:val="mn-MN"/>
        </w:rPr>
        <w:t>Цахим хөгжил, инновац харилцаа холбооны сайдын 2025 оны 08 дугаар сарын 22-ны өдрийн 01</w:t>
      </w:r>
      <w:r w:rsidR="00BF1523" w:rsidRPr="00591A71">
        <w:rPr>
          <w:rFonts w:ascii="Arial" w:hAnsi="Arial" w:cs="Arial"/>
          <w:lang w:val="mn-MN"/>
        </w:rPr>
        <w:t>/1926 дугаартай “Мэдээлэл хүргүүлэх тухай албан бичиг</w:t>
      </w:r>
      <w:r w:rsidR="00A85B2A" w:rsidRPr="00591A71">
        <w:rPr>
          <w:rFonts w:ascii="Arial" w:hAnsi="Arial" w:cs="Arial"/>
        </w:rPr>
        <w:t>;</w:t>
      </w:r>
    </w:p>
    <w:p w14:paraId="672C6FA4" w14:textId="66664023" w:rsidR="00EB69BF" w:rsidRPr="00591A71" w:rsidRDefault="00EB69BF" w:rsidP="00591A71">
      <w:pPr>
        <w:pStyle w:val="ListParagraph"/>
        <w:numPr>
          <w:ilvl w:val="0"/>
          <w:numId w:val="11"/>
        </w:numPr>
        <w:spacing w:after="0" w:line="240" w:lineRule="auto"/>
        <w:jc w:val="both"/>
        <w:rPr>
          <w:rFonts w:ascii="Arial" w:hAnsi="Arial" w:cs="Arial"/>
        </w:rPr>
      </w:pPr>
      <w:r w:rsidRPr="00591A71">
        <w:rPr>
          <w:rFonts w:ascii="Arial" w:hAnsi="Arial" w:cs="Arial"/>
        </w:rPr>
        <w:t>“</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зөрчилтэй</w:t>
      </w:r>
      <w:proofErr w:type="spellEnd"/>
      <w:r w:rsidRPr="00591A71">
        <w:rPr>
          <w:rFonts w:ascii="Arial" w:hAnsi="Arial" w:cs="Arial"/>
        </w:rPr>
        <w:t xml:space="preserve"> </w:t>
      </w:r>
      <w:proofErr w:type="spellStart"/>
      <w:r w:rsidRPr="00591A71">
        <w:rPr>
          <w:rFonts w:ascii="Arial" w:hAnsi="Arial" w:cs="Arial"/>
        </w:rPr>
        <w:t>тэмцэх</w:t>
      </w:r>
      <w:proofErr w:type="spellEnd"/>
      <w:r w:rsidRPr="00591A71">
        <w:rPr>
          <w:rFonts w:ascii="Arial" w:hAnsi="Arial" w:cs="Arial"/>
        </w:rPr>
        <w:t xml:space="preserve"> </w:t>
      </w:r>
      <w:proofErr w:type="spellStart"/>
      <w:r w:rsidRPr="00591A71">
        <w:rPr>
          <w:rFonts w:ascii="Arial" w:hAnsi="Arial" w:cs="Arial"/>
        </w:rPr>
        <w:t>нийтийн</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төсө</w:t>
      </w:r>
      <w:r w:rsidR="009E0B25" w:rsidRPr="00591A71">
        <w:rPr>
          <w:rFonts w:ascii="Arial" w:hAnsi="Arial" w:cs="Arial"/>
        </w:rPr>
        <w:t>в</w:t>
      </w:r>
      <w:r w:rsidRPr="00591A71">
        <w:rPr>
          <w:rFonts w:ascii="Arial" w:hAnsi="Arial" w:cs="Arial"/>
        </w:rPr>
        <w:t>т</w:t>
      </w:r>
      <w:proofErr w:type="spellEnd"/>
      <w:r w:rsidRPr="00591A71">
        <w:rPr>
          <w:rFonts w:ascii="Arial" w:hAnsi="Arial" w:cs="Arial"/>
        </w:rPr>
        <w:t xml:space="preserve"> </w:t>
      </w:r>
      <w:proofErr w:type="spellStart"/>
      <w:r w:rsidRPr="00591A71">
        <w:rPr>
          <w:rFonts w:ascii="Arial" w:hAnsi="Arial" w:cs="Arial"/>
        </w:rPr>
        <w:t>үйлдвэрийн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w:t>
      </w:r>
      <w:r w:rsidRPr="00591A71">
        <w:rPr>
          <w:rFonts w:ascii="Arial" w:hAnsi="Arial" w:cs="Arial"/>
          <w:lang w:val="mn-MN"/>
        </w:rPr>
        <w:t>2025 оны 08 дугаар сарын 22-ны өдрийн 01/130 дугаартай “Хариу хүргүүлэх тухай албан бичиг;</w:t>
      </w:r>
    </w:p>
    <w:p w14:paraId="2EC3CECE" w14:textId="77777777" w:rsidR="00BF1523" w:rsidRPr="00591A71" w:rsidRDefault="00BF1523" w:rsidP="00591A71">
      <w:pPr>
        <w:pStyle w:val="ListParagraph"/>
        <w:numPr>
          <w:ilvl w:val="0"/>
          <w:numId w:val="11"/>
        </w:numPr>
        <w:spacing w:after="0" w:line="240" w:lineRule="auto"/>
        <w:jc w:val="both"/>
        <w:rPr>
          <w:rFonts w:ascii="Arial" w:hAnsi="Arial" w:cs="Arial"/>
        </w:rPr>
      </w:pPr>
      <w:r w:rsidRPr="00591A71">
        <w:rPr>
          <w:rFonts w:ascii="Arial" w:hAnsi="Arial" w:cs="Arial"/>
          <w:lang w:val="mn-MN"/>
        </w:rPr>
        <w:t>Кибер аюулгүй байдлын зөвлөлийн ажлын албаны 2025 оны 08 дугаар сарын 22-ны өдрийн 95 дугаартай “Хариу хүргүүлэх тухай албан бичиг</w:t>
      </w:r>
      <w:r w:rsidR="00A85B2A" w:rsidRPr="00591A71">
        <w:rPr>
          <w:rFonts w:ascii="Arial" w:hAnsi="Arial" w:cs="Arial"/>
          <w:lang w:val="mn-MN"/>
        </w:rPr>
        <w:t>;</w:t>
      </w:r>
    </w:p>
    <w:p w14:paraId="28E181B7" w14:textId="46149701" w:rsidR="001D2F9D" w:rsidRPr="00591A71" w:rsidRDefault="001D2F9D" w:rsidP="00591A71">
      <w:pPr>
        <w:pStyle w:val="ListParagraph"/>
        <w:numPr>
          <w:ilvl w:val="0"/>
          <w:numId w:val="11"/>
        </w:numPr>
        <w:spacing w:after="0" w:line="240" w:lineRule="auto"/>
        <w:jc w:val="both"/>
        <w:rPr>
          <w:rFonts w:ascii="Arial" w:hAnsi="Arial" w:cs="Arial"/>
        </w:rPr>
      </w:pPr>
      <w:r w:rsidRPr="00591A71">
        <w:rPr>
          <w:rFonts w:ascii="Arial" w:hAnsi="Arial" w:cs="Arial"/>
        </w:rPr>
        <w:t>“</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зөрчилтэй</w:t>
      </w:r>
      <w:proofErr w:type="spellEnd"/>
      <w:r w:rsidRPr="00591A71">
        <w:rPr>
          <w:rFonts w:ascii="Arial" w:hAnsi="Arial" w:cs="Arial"/>
        </w:rPr>
        <w:t xml:space="preserve"> </w:t>
      </w:r>
      <w:proofErr w:type="spellStart"/>
      <w:r w:rsidRPr="00591A71">
        <w:rPr>
          <w:rFonts w:ascii="Arial" w:hAnsi="Arial" w:cs="Arial"/>
        </w:rPr>
        <w:t>тэмцэх</w:t>
      </w:r>
      <w:proofErr w:type="spellEnd"/>
      <w:r w:rsidRPr="00591A71">
        <w:rPr>
          <w:rFonts w:ascii="Arial" w:hAnsi="Arial" w:cs="Arial"/>
        </w:rPr>
        <w:t xml:space="preserve"> </w:t>
      </w:r>
      <w:proofErr w:type="spellStart"/>
      <w:r w:rsidRPr="00591A71">
        <w:rPr>
          <w:rFonts w:ascii="Arial" w:hAnsi="Arial" w:cs="Arial"/>
        </w:rPr>
        <w:t>нийтийн</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төсө</w:t>
      </w:r>
      <w:r w:rsidR="009E0B25" w:rsidRPr="00591A71">
        <w:rPr>
          <w:rFonts w:ascii="Arial" w:hAnsi="Arial" w:cs="Arial"/>
        </w:rPr>
        <w:t>в</w:t>
      </w:r>
      <w:r w:rsidRPr="00591A71">
        <w:rPr>
          <w:rFonts w:ascii="Arial" w:hAnsi="Arial" w:cs="Arial"/>
        </w:rPr>
        <w:t>т</w:t>
      </w:r>
      <w:proofErr w:type="spellEnd"/>
      <w:r w:rsidRPr="00591A71">
        <w:rPr>
          <w:rFonts w:ascii="Arial" w:hAnsi="Arial" w:cs="Arial"/>
        </w:rPr>
        <w:t xml:space="preserve"> </w:t>
      </w:r>
      <w:proofErr w:type="spellStart"/>
      <w:r w:rsidRPr="00591A71">
        <w:rPr>
          <w:rFonts w:ascii="Arial" w:hAnsi="Arial" w:cs="Arial"/>
        </w:rPr>
        <w:t>үйлдвэрийн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w:t>
      </w:r>
      <w:r w:rsidR="00C118F8" w:rsidRPr="00591A71">
        <w:rPr>
          <w:rFonts w:ascii="Arial" w:hAnsi="Arial" w:cs="Arial"/>
        </w:rPr>
        <w:t xml:space="preserve">2026 </w:t>
      </w:r>
      <w:proofErr w:type="spellStart"/>
      <w:r w:rsidR="00C118F8" w:rsidRPr="00591A71">
        <w:rPr>
          <w:rFonts w:ascii="Arial" w:hAnsi="Arial" w:cs="Arial"/>
        </w:rPr>
        <w:t>оны</w:t>
      </w:r>
      <w:proofErr w:type="spellEnd"/>
      <w:r w:rsidR="00C118F8" w:rsidRPr="00591A71">
        <w:rPr>
          <w:rFonts w:ascii="Arial" w:hAnsi="Arial" w:cs="Arial"/>
        </w:rPr>
        <w:t xml:space="preserve"> I </w:t>
      </w:r>
      <w:proofErr w:type="spellStart"/>
      <w:r w:rsidR="00C118F8" w:rsidRPr="00591A71">
        <w:rPr>
          <w:rFonts w:ascii="Arial" w:hAnsi="Arial" w:cs="Arial"/>
        </w:rPr>
        <w:t>улирлын</w:t>
      </w:r>
      <w:proofErr w:type="spellEnd"/>
      <w:r w:rsidR="00C118F8" w:rsidRPr="00591A71">
        <w:rPr>
          <w:rFonts w:ascii="Arial" w:hAnsi="Arial" w:cs="Arial"/>
        </w:rPr>
        <w:t xml:space="preserve"> </w:t>
      </w:r>
      <w:proofErr w:type="spellStart"/>
      <w:r w:rsidR="00C118F8" w:rsidRPr="00591A71">
        <w:rPr>
          <w:rFonts w:ascii="Arial" w:hAnsi="Arial" w:cs="Arial"/>
        </w:rPr>
        <w:t>тайлан</w:t>
      </w:r>
      <w:proofErr w:type="spellEnd"/>
      <w:r w:rsidR="00592867" w:rsidRPr="00591A71">
        <w:rPr>
          <w:rFonts w:ascii="Arial" w:hAnsi="Arial" w:cs="Arial"/>
        </w:rPr>
        <w:t>;</w:t>
      </w:r>
    </w:p>
    <w:p w14:paraId="6E3A0AE4" w14:textId="40815F68" w:rsidR="00C118F8" w:rsidRPr="00591A71" w:rsidRDefault="001D2F9D" w:rsidP="00591A71">
      <w:pPr>
        <w:pStyle w:val="ListParagraph"/>
        <w:numPr>
          <w:ilvl w:val="0"/>
          <w:numId w:val="11"/>
        </w:numPr>
        <w:spacing w:after="0" w:line="240" w:lineRule="auto"/>
        <w:jc w:val="both"/>
        <w:rPr>
          <w:rFonts w:ascii="Arial" w:hAnsi="Arial" w:cs="Arial"/>
        </w:rPr>
      </w:pPr>
      <w:r w:rsidRPr="00591A71">
        <w:rPr>
          <w:rFonts w:ascii="Arial" w:hAnsi="Arial" w:cs="Arial"/>
        </w:rPr>
        <w:t>“</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зөрчилтэй</w:t>
      </w:r>
      <w:proofErr w:type="spellEnd"/>
      <w:r w:rsidRPr="00591A71">
        <w:rPr>
          <w:rFonts w:ascii="Arial" w:hAnsi="Arial" w:cs="Arial"/>
        </w:rPr>
        <w:t xml:space="preserve"> </w:t>
      </w:r>
      <w:proofErr w:type="spellStart"/>
      <w:r w:rsidRPr="00591A71">
        <w:rPr>
          <w:rFonts w:ascii="Arial" w:hAnsi="Arial" w:cs="Arial"/>
        </w:rPr>
        <w:t>тэмцэх</w:t>
      </w:r>
      <w:proofErr w:type="spellEnd"/>
      <w:r w:rsidRPr="00591A71">
        <w:rPr>
          <w:rFonts w:ascii="Arial" w:hAnsi="Arial" w:cs="Arial"/>
        </w:rPr>
        <w:t xml:space="preserve"> </w:t>
      </w:r>
      <w:proofErr w:type="spellStart"/>
      <w:r w:rsidRPr="00591A71">
        <w:rPr>
          <w:rFonts w:ascii="Arial" w:hAnsi="Arial" w:cs="Arial"/>
        </w:rPr>
        <w:t>нийтийн</w:t>
      </w:r>
      <w:proofErr w:type="spellEnd"/>
      <w:r w:rsidRPr="00591A71">
        <w:rPr>
          <w:rFonts w:ascii="Arial" w:hAnsi="Arial" w:cs="Arial"/>
        </w:rPr>
        <w:t xml:space="preserve"> </w:t>
      </w:r>
      <w:proofErr w:type="spellStart"/>
      <w:r w:rsidRPr="00591A71">
        <w:rPr>
          <w:rFonts w:ascii="Arial" w:hAnsi="Arial" w:cs="Arial"/>
        </w:rPr>
        <w:t>төв</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төсө</w:t>
      </w:r>
      <w:r w:rsidR="009E0B25" w:rsidRPr="00591A71">
        <w:rPr>
          <w:rFonts w:ascii="Arial" w:hAnsi="Arial" w:cs="Arial"/>
        </w:rPr>
        <w:t>в</w:t>
      </w:r>
      <w:r w:rsidRPr="00591A71">
        <w:rPr>
          <w:rFonts w:ascii="Arial" w:hAnsi="Arial" w:cs="Arial"/>
        </w:rPr>
        <w:t>т</w:t>
      </w:r>
      <w:proofErr w:type="spellEnd"/>
      <w:r w:rsidRPr="00591A71">
        <w:rPr>
          <w:rFonts w:ascii="Arial" w:hAnsi="Arial" w:cs="Arial"/>
        </w:rPr>
        <w:t xml:space="preserve"> </w:t>
      </w:r>
      <w:proofErr w:type="spellStart"/>
      <w:r w:rsidRPr="00591A71">
        <w:rPr>
          <w:rFonts w:ascii="Arial" w:hAnsi="Arial" w:cs="Arial"/>
        </w:rPr>
        <w:t>үйлдвэрийн</w:t>
      </w:r>
      <w:proofErr w:type="spellEnd"/>
      <w:r w:rsidRPr="00591A71">
        <w:rPr>
          <w:rFonts w:ascii="Arial" w:hAnsi="Arial" w:cs="Arial"/>
        </w:rPr>
        <w:t xml:space="preserve"> </w:t>
      </w:r>
      <w:proofErr w:type="spellStart"/>
      <w:r w:rsidRPr="00591A71">
        <w:rPr>
          <w:rFonts w:ascii="Arial" w:hAnsi="Arial" w:cs="Arial"/>
        </w:rPr>
        <w:t>газрын</w:t>
      </w:r>
      <w:proofErr w:type="spellEnd"/>
      <w:r w:rsidRPr="00591A71">
        <w:rPr>
          <w:rFonts w:ascii="Arial" w:hAnsi="Arial" w:cs="Arial"/>
        </w:rPr>
        <w:t xml:space="preserve"> </w:t>
      </w:r>
      <w:proofErr w:type="spellStart"/>
      <w:r w:rsidR="00333933" w:rsidRPr="00591A71">
        <w:rPr>
          <w:rFonts w:ascii="Arial" w:hAnsi="Arial" w:cs="Arial"/>
        </w:rPr>
        <w:t>К</w:t>
      </w:r>
      <w:r w:rsidR="00C118F8" w:rsidRPr="00591A71">
        <w:rPr>
          <w:rFonts w:ascii="Arial" w:hAnsi="Arial" w:cs="Arial"/>
        </w:rPr>
        <w:t>ибер</w:t>
      </w:r>
      <w:proofErr w:type="spellEnd"/>
      <w:r w:rsidR="00C118F8" w:rsidRPr="00591A71">
        <w:rPr>
          <w:rFonts w:ascii="Arial" w:hAnsi="Arial" w:cs="Arial"/>
        </w:rPr>
        <w:t xml:space="preserve"> </w:t>
      </w:r>
      <w:proofErr w:type="spellStart"/>
      <w:r w:rsidR="00C118F8" w:rsidRPr="00591A71">
        <w:rPr>
          <w:rFonts w:ascii="Arial" w:hAnsi="Arial" w:cs="Arial"/>
        </w:rPr>
        <w:t>зөрчлийн</w:t>
      </w:r>
      <w:proofErr w:type="spellEnd"/>
      <w:r w:rsidR="00C118F8" w:rsidRPr="00591A71">
        <w:rPr>
          <w:rFonts w:ascii="Arial" w:hAnsi="Arial" w:cs="Arial"/>
        </w:rPr>
        <w:t xml:space="preserve"> </w:t>
      </w:r>
      <w:proofErr w:type="spellStart"/>
      <w:r w:rsidR="00C118F8" w:rsidRPr="00591A71">
        <w:rPr>
          <w:rFonts w:ascii="Arial" w:hAnsi="Arial" w:cs="Arial"/>
        </w:rPr>
        <w:t>бүртгэл</w:t>
      </w:r>
      <w:proofErr w:type="spellEnd"/>
      <w:r w:rsidR="00C118F8" w:rsidRPr="00591A71">
        <w:rPr>
          <w:rFonts w:ascii="Arial" w:hAnsi="Arial" w:cs="Arial"/>
        </w:rPr>
        <w:t xml:space="preserve">, </w:t>
      </w:r>
      <w:proofErr w:type="spellStart"/>
      <w:r w:rsidR="00C118F8" w:rsidRPr="00591A71">
        <w:rPr>
          <w:rFonts w:ascii="Arial" w:hAnsi="Arial" w:cs="Arial"/>
        </w:rPr>
        <w:t>арга</w:t>
      </w:r>
      <w:proofErr w:type="spellEnd"/>
      <w:r w:rsidR="00C118F8" w:rsidRPr="00591A71">
        <w:rPr>
          <w:rFonts w:ascii="Arial" w:hAnsi="Arial" w:cs="Arial"/>
        </w:rPr>
        <w:t xml:space="preserve"> </w:t>
      </w:r>
      <w:proofErr w:type="spellStart"/>
      <w:r w:rsidR="00C118F8" w:rsidRPr="00591A71">
        <w:rPr>
          <w:rFonts w:ascii="Arial" w:hAnsi="Arial" w:cs="Arial"/>
        </w:rPr>
        <w:t>хэмжээний</w:t>
      </w:r>
      <w:proofErr w:type="spellEnd"/>
      <w:r w:rsidR="00C118F8" w:rsidRPr="00591A71">
        <w:rPr>
          <w:rFonts w:ascii="Arial" w:hAnsi="Arial" w:cs="Arial"/>
        </w:rPr>
        <w:t xml:space="preserve"> </w:t>
      </w:r>
      <w:proofErr w:type="spellStart"/>
      <w:r w:rsidR="00C118F8" w:rsidRPr="00591A71">
        <w:rPr>
          <w:rFonts w:ascii="Arial" w:hAnsi="Arial" w:cs="Arial"/>
        </w:rPr>
        <w:t>дэлгэрэнгүй</w:t>
      </w:r>
      <w:proofErr w:type="spellEnd"/>
      <w:r w:rsidR="00C118F8" w:rsidRPr="00591A71">
        <w:rPr>
          <w:rFonts w:ascii="Arial" w:hAnsi="Arial" w:cs="Arial"/>
        </w:rPr>
        <w:t xml:space="preserve"> </w:t>
      </w:r>
      <w:proofErr w:type="spellStart"/>
      <w:r w:rsidR="00C118F8" w:rsidRPr="00591A71">
        <w:rPr>
          <w:rFonts w:ascii="Arial" w:hAnsi="Arial" w:cs="Arial"/>
        </w:rPr>
        <w:t>мэдээлэл</w:t>
      </w:r>
      <w:proofErr w:type="spellEnd"/>
      <w:r w:rsidR="00592867" w:rsidRPr="00591A71">
        <w:rPr>
          <w:rFonts w:ascii="Arial" w:hAnsi="Arial" w:cs="Arial"/>
        </w:rPr>
        <w:t>;</w:t>
      </w:r>
    </w:p>
    <w:p w14:paraId="43C0BC9F" w14:textId="77777777" w:rsidR="00592867" w:rsidRPr="00591A71" w:rsidRDefault="00592867" w:rsidP="00591A71">
      <w:pPr>
        <w:pStyle w:val="ListParagraph"/>
        <w:numPr>
          <w:ilvl w:val="0"/>
          <w:numId w:val="11"/>
        </w:numPr>
        <w:spacing w:after="0" w:line="240" w:lineRule="auto"/>
        <w:jc w:val="both"/>
        <w:rPr>
          <w:rFonts w:ascii="Arial" w:hAnsi="Arial" w:cs="Arial"/>
        </w:rPr>
      </w:pPr>
      <w:r w:rsidRPr="00591A71">
        <w:rPr>
          <w:rFonts w:ascii="Arial" w:hAnsi="Arial" w:cs="Arial"/>
          <w:lang w:val="mn-MN"/>
        </w:rPr>
        <w:t>Хууль хэрэгжүүлэгч байгууллагуудаас 2026 онд цахимаар ирүүлсэн саналууд</w:t>
      </w:r>
      <w:r w:rsidRPr="00591A71">
        <w:rPr>
          <w:rFonts w:ascii="Arial" w:hAnsi="Arial" w:cs="Arial"/>
        </w:rPr>
        <w:t>;</w:t>
      </w:r>
    </w:p>
    <w:p w14:paraId="5410F9E6" w14:textId="77777777" w:rsidR="00333933" w:rsidRPr="00591A71" w:rsidRDefault="00333933" w:rsidP="00591A71">
      <w:pPr>
        <w:spacing w:after="0" w:line="240" w:lineRule="auto"/>
        <w:jc w:val="both"/>
        <w:rPr>
          <w:rFonts w:ascii="Arial" w:hAnsi="Arial" w:cs="Arial"/>
        </w:rPr>
      </w:pPr>
    </w:p>
    <w:p w14:paraId="2A4FDA1A" w14:textId="77777777" w:rsidR="00C118F8" w:rsidRPr="00591A71" w:rsidRDefault="00C118F8" w:rsidP="00591A71">
      <w:pPr>
        <w:pStyle w:val="Heading2"/>
        <w:spacing w:before="0" w:line="240" w:lineRule="auto"/>
        <w:jc w:val="both"/>
        <w:rPr>
          <w:rFonts w:ascii="Arial" w:hAnsi="Arial" w:cs="Arial"/>
          <w:sz w:val="22"/>
          <w:szCs w:val="22"/>
        </w:rPr>
      </w:pPr>
      <w:bookmarkStart w:id="36" w:name="_Toc230289647"/>
      <w:r w:rsidRPr="00591A71">
        <w:rPr>
          <w:rFonts w:ascii="Arial" w:hAnsi="Arial" w:cs="Arial"/>
          <w:sz w:val="22"/>
          <w:szCs w:val="22"/>
        </w:rPr>
        <w:t xml:space="preserve">5.3. </w:t>
      </w:r>
      <w:proofErr w:type="spellStart"/>
      <w:r w:rsidRPr="00591A71">
        <w:rPr>
          <w:rFonts w:ascii="Arial" w:hAnsi="Arial" w:cs="Arial"/>
          <w:sz w:val="22"/>
          <w:szCs w:val="22"/>
        </w:rPr>
        <w:t>Судалгаа</w:t>
      </w:r>
      <w:proofErr w:type="spellEnd"/>
      <w:r w:rsidRPr="00591A71">
        <w:rPr>
          <w:rFonts w:ascii="Arial" w:hAnsi="Arial" w:cs="Arial"/>
          <w:sz w:val="22"/>
          <w:szCs w:val="22"/>
        </w:rPr>
        <w:t xml:space="preserve">, </w:t>
      </w:r>
      <w:proofErr w:type="spellStart"/>
      <w:r w:rsidRPr="00591A71">
        <w:rPr>
          <w:rFonts w:ascii="Arial" w:hAnsi="Arial" w:cs="Arial"/>
          <w:sz w:val="22"/>
          <w:szCs w:val="22"/>
        </w:rPr>
        <w:t>үнэлгээ</w:t>
      </w:r>
      <w:proofErr w:type="spellEnd"/>
      <w:r w:rsidRPr="00591A71">
        <w:rPr>
          <w:rFonts w:ascii="Arial" w:hAnsi="Arial" w:cs="Arial"/>
          <w:sz w:val="22"/>
          <w:szCs w:val="22"/>
        </w:rPr>
        <w:t xml:space="preserve">, </w:t>
      </w:r>
      <w:proofErr w:type="spellStart"/>
      <w:r w:rsidRPr="00591A71">
        <w:rPr>
          <w:rFonts w:ascii="Arial" w:hAnsi="Arial" w:cs="Arial"/>
          <w:sz w:val="22"/>
          <w:szCs w:val="22"/>
        </w:rPr>
        <w:t>танилцуулга</w:t>
      </w:r>
      <w:bookmarkEnd w:id="36"/>
      <w:proofErr w:type="spellEnd"/>
    </w:p>
    <w:p w14:paraId="546EE05A" w14:textId="77777777" w:rsidR="00EB69BF" w:rsidRPr="00591A71" w:rsidRDefault="00EB69BF" w:rsidP="00591A71">
      <w:pPr>
        <w:pStyle w:val="ListParagraph"/>
        <w:spacing w:after="0" w:line="240" w:lineRule="auto"/>
        <w:jc w:val="both"/>
        <w:rPr>
          <w:rFonts w:ascii="Arial" w:hAnsi="Arial" w:cs="Arial"/>
        </w:rPr>
      </w:pPr>
    </w:p>
    <w:p w14:paraId="3CA1AC6B" w14:textId="77777777" w:rsidR="00333933" w:rsidRPr="00591A71" w:rsidRDefault="00333933" w:rsidP="00591A71">
      <w:pPr>
        <w:pStyle w:val="ListParagraph"/>
        <w:numPr>
          <w:ilvl w:val="0"/>
          <w:numId w:val="12"/>
        </w:numPr>
        <w:spacing w:after="0" w:line="240" w:lineRule="auto"/>
        <w:jc w:val="both"/>
        <w:rPr>
          <w:rFonts w:ascii="Arial" w:hAnsi="Arial" w:cs="Arial"/>
        </w:rPr>
      </w:pPr>
      <w:proofErr w:type="spellStart"/>
      <w:r w:rsidRPr="00591A71">
        <w:rPr>
          <w:rFonts w:ascii="Arial" w:hAnsi="Arial" w:cs="Arial"/>
        </w:rPr>
        <w:t>Цахим</w:t>
      </w:r>
      <w:proofErr w:type="spellEnd"/>
      <w:r w:rsidRPr="00591A71">
        <w:rPr>
          <w:rFonts w:ascii="Arial" w:hAnsi="Arial" w:cs="Arial"/>
        </w:rPr>
        <w:t xml:space="preserve"> Хөгжил, </w:t>
      </w:r>
      <w:proofErr w:type="spellStart"/>
      <w:r w:rsidRPr="00591A71">
        <w:rPr>
          <w:rFonts w:ascii="Arial" w:hAnsi="Arial" w:cs="Arial"/>
        </w:rPr>
        <w:t>Инновац</w:t>
      </w:r>
      <w:proofErr w:type="spellEnd"/>
      <w:r w:rsidRPr="00591A71">
        <w:rPr>
          <w:rFonts w:ascii="Arial" w:hAnsi="Arial" w:cs="Arial"/>
        </w:rPr>
        <w:t xml:space="preserve">, </w:t>
      </w:r>
      <w:proofErr w:type="spellStart"/>
      <w:r w:rsidRPr="00591A71">
        <w:rPr>
          <w:rFonts w:ascii="Arial" w:hAnsi="Arial" w:cs="Arial"/>
        </w:rPr>
        <w:t>Харилцаа</w:t>
      </w:r>
      <w:proofErr w:type="spellEnd"/>
      <w:r w:rsidRPr="00591A71">
        <w:rPr>
          <w:rFonts w:ascii="Arial" w:hAnsi="Arial" w:cs="Arial"/>
        </w:rPr>
        <w:t xml:space="preserve"> </w:t>
      </w:r>
      <w:proofErr w:type="spellStart"/>
      <w:r w:rsidRPr="00591A71">
        <w:rPr>
          <w:rFonts w:ascii="Arial" w:hAnsi="Arial" w:cs="Arial"/>
        </w:rPr>
        <w:t>Холбооны</w:t>
      </w:r>
      <w:proofErr w:type="spellEnd"/>
      <w:r w:rsidRPr="00591A71">
        <w:rPr>
          <w:rFonts w:ascii="Arial" w:hAnsi="Arial" w:cs="Arial"/>
        </w:rPr>
        <w:t xml:space="preserve"> </w:t>
      </w:r>
      <w:proofErr w:type="spellStart"/>
      <w:r w:rsidRPr="00591A71">
        <w:rPr>
          <w:rFonts w:ascii="Arial" w:hAnsi="Arial" w:cs="Arial"/>
        </w:rPr>
        <w:t>Яам</w:t>
      </w:r>
      <w:proofErr w:type="spellEnd"/>
      <w:r w:rsidRPr="00591A71">
        <w:rPr>
          <w:rFonts w:ascii="Arial" w:hAnsi="Arial" w:cs="Arial"/>
          <w:lang w:val="mn-MN"/>
        </w:rPr>
        <w:t>ны</w:t>
      </w:r>
      <w:r w:rsidRPr="00591A71">
        <w:rPr>
          <w:rFonts w:ascii="Arial" w:hAnsi="Arial" w:cs="Arial"/>
        </w:rPr>
        <w:t xml:space="preserve"> </w:t>
      </w:r>
      <w:proofErr w:type="spellStart"/>
      <w:r w:rsidRPr="00591A71">
        <w:rPr>
          <w:rFonts w:ascii="Arial" w:hAnsi="Arial" w:cs="Arial"/>
        </w:rPr>
        <w:t>урилгаар</w:t>
      </w:r>
      <w:proofErr w:type="spellEnd"/>
      <w:r w:rsidRPr="00591A71">
        <w:rPr>
          <w:rFonts w:ascii="Arial" w:hAnsi="Arial" w:cs="Arial"/>
        </w:rPr>
        <w:t xml:space="preserve"> </w:t>
      </w:r>
      <w:proofErr w:type="spellStart"/>
      <w:r w:rsidRPr="00591A71">
        <w:rPr>
          <w:rFonts w:ascii="Arial" w:hAnsi="Arial" w:cs="Arial"/>
        </w:rPr>
        <w:t>Дэлхийн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Төвийн</w:t>
      </w:r>
      <w:proofErr w:type="spellEnd"/>
      <w:r w:rsidRPr="00591A71">
        <w:rPr>
          <w:rFonts w:ascii="Arial" w:hAnsi="Arial" w:cs="Arial"/>
        </w:rPr>
        <w:t xml:space="preserve"> </w:t>
      </w:r>
      <w:proofErr w:type="spellStart"/>
      <w:r w:rsidRPr="00591A71">
        <w:rPr>
          <w:rFonts w:ascii="Arial" w:hAnsi="Arial" w:cs="Arial"/>
        </w:rPr>
        <w:t>Японы</w:t>
      </w:r>
      <w:proofErr w:type="spellEnd"/>
      <w:r w:rsidRPr="00591A71">
        <w:rPr>
          <w:rFonts w:ascii="Arial" w:hAnsi="Arial" w:cs="Arial"/>
        </w:rPr>
        <w:t xml:space="preserve"> </w:t>
      </w:r>
      <w:proofErr w:type="spellStart"/>
      <w:r w:rsidRPr="00591A71">
        <w:rPr>
          <w:rFonts w:ascii="Arial" w:hAnsi="Arial" w:cs="Arial"/>
        </w:rPr>
        <w:t>Олон</w:t>
      </w:r>
      <w:proofErr w:type="spellEnd"/>
      <w:r w:rsidRPr="00591A71">
        <w:rPr>
          <w:rFonts w:ascii="Arial" w:hAnsi="Arial" w:cs="Arial"/>
        </w:rPr>
        <w:t xml:space="preserve"> </w:t>
      </w:r>
      <w:proofErr w:type="spellStart"/>
      <w:r w:rsidRPr="00591A71">
        <w:rPr>
          <w:rFonts w:ascii="Arial" w:hAnsi="Arial" w:cs="Arial"/>
        </w:rPr>
        <w:t>Улсын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Ажиллагааны</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ЖАЙКА </w:t>
      </w:r>
      <w:proofErr w:type="spellStart"/>
      <w:r w:rsidRPr="00591A71">
        <w:rPr>
          <w:rFonts w:ascii="Arial" w:hAnsi="Arial" w:cs="Arial"/>
        </w:rPr>
        <w:t>гэх</w:t>
      </w:r>
      <w:proofErr w:type="spellEnd"/>
      <w:r w:rsidRPr="00591A71">
        <w:rPr>
          <w:rFonts w:ascii="Arial" w:hAnsi="Arial" w:cs="Arial"/>
        </w:rPr>
        <w:t>/-</w:t>
      </w:r>
      <w:proofErr w:type="spellStart"/>
      <w:r w:rsidRPr="00591A71">
        <w:rPr>
          <w:rFonts w:ascii="Arial" w:hAnsi="Arial" w:cs="Arial"/>
        </w:rPr>
        <w:t>тай</w:t>
      </w:r>
      <w:proofErr w:type="spellEnd"/>
      <w:r w:rsidRPr="00591A71">
        <w:rPr>
          <w:rFonts w:ascii="Arial" w:hAnsi="Arial" w:cs="Arial"/>
        </w:rPr>
        <w:t xml:space="preserve"> </w:t>
      </w:r>
      <w:proofErr w:type="spellStart"/>
      <w:r w:rsidRPr="00591A71">
        <w:rPr>
          <w:rFonts w:ascii="Arial" w:hAnsi="Arial" w:cs="Arial"/>
        </w:rPr>
        <w:t>хамтран</w:t>
      </w:r>
      <w:proofErr w:type="spellEnd"/>
      <w:r w:rsidRPr="00591A71">
        <w:rPr>
          <w:rFonts w:ascii="Arial" w:hAnsi="Arial" w:cs="Arial"/>
        </w:rPr>
        <w:t xml:space="preserve"> </w:t>
      </w:r>
      <w:proofErr w:type="spellStart"/>
      <w:r w:rsidRPr="00591A71">
        <w:rPr>
          <w:rFonts w:ascii="Arial" w:hAnsi="Arial" w:cs="Arial"/>
        </w:rPr>
        <w:t>хийсэн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2025 </w:t>
      </w:r>
      <w:proofErr w:type="spellStart"/>
      <w:r w:rsidRPr="00591A71">
        <w:rPr>
          <w:rFonts w:ascii="Arial" w:hAnsi="Arial" w:cs="Arial"/>
        </w:rPr>
        <w:t>оны</w:t>
      </w:r>
      <w:proofErr w:type="spellEnd"/>
      <w:r w:rsidRPr="00591A71">
        <w:rPr>
          <w:rFonts w:ascii="Arial" w:hAnsi="Arial" w:cs="Arial"/>
        </w:rPr>
        <w:t xml:space="preserve"> 2 </w:t>
      </w:r>
      <w:proofErr w:type="spellStart"/>
      <w:r w:rsidRPr="00591A71">
        <w:rPr>
          <w:rFonts w:ascii="Arial" w:hAnsi="Arial" w:cs="Arial"/>
        </w:rPr>
        <w:t>сар</w:t>
      </w:r>
      <w:proofErr w:type="spellEnd"/>
      <w:r w:rsidRPr="00591A71">
        <w:rPr>
          <w:rFonts w:ascii="Arial" w:hAnsi="Arial" w:cs="Arial"/>
        </w:rPr>
        <w:t>;</w:t>
      </w:r>
    </w:p>
    <w:p w14:paraId="216068E7" w14:textId="77777777" w:rsidR="00333933" w:rsidRPr="00591A71" w:rsidRDefault="00333933" w:rsidP="00591A71">
      <w:pPr>
        <w:pStyle w:val="ListParagraph"/>
        <w:numPr>
          <w:ilvl w:val="0"/>
          <w:numId w:val="12"/>
        </w:numPr>
        <w:spacing w:after="0" w:line="240" w:lineRule="auto"/>
        <w:jc w:val="both"/>
        <w:rPr>
          <w:rFonts w:ascii="Arial" w:hAnsi="Arial" w:cs="Arial"/>
        </w:rPr>
      </w:pPr>
      <w:r w:rsidRPr="00591A71">
        <w:rPr>
          <w:rFonts w:ascii="Arial" w:hAnsi="Arial" w:cs="Arial"/>
        </w:rPr>
        <w:t xml:space="preserve">“Cybersecurity Awareness Research in Mongolia”, October 2024; </w:t>
      </w:r>
    </w:p>
    <w:p w14:paraId="0AA52C34" w14:textId="77777777" w:rsidR="003243A4" w:rsidRPr="00591A71" w:rsidRDefault="00333933" w:rsidP="00591A71">
      <w:pPr>
        <w:pStyle w:val="ListParagraph"/>
        <w:numPr>
          <w:ilvl w:val="0"/>
          <w:numId w:val="12"/>
        </w:numPr>
        <w:spacing w:after="0" w:line="240" w:lineRule="auto"/>
        <w:jc w:val="both"/>
        <w:rPr>
          <w:rFonts w:ascii="Arial" w:hAnsi="Arial" w:cs="Arial"/>
        </w:rPr>
      </w:pPr>
      <w:proofErr w:type="spellStart"/>
      <w:r w:rsidRPr="00591A71">
        <w:rPr>
          <w:rFonts w:ascii="Arial" w:hAnsi="Arial" w:cs="Arial"/>
        </w:rPr>
        <w:lastRenderedPageBreak/>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дагаврын</w:t>
      </w:r>
      <w:proofErr w:type="spellEnd"/>
      <w:r w:rsidRPr="00591A71">
        <w:rPr>
          <w:rFonts w:ascii="Arial" w:hAnsi="Arial" w:cs="Arial"/>
        </w:rPr>
        <w:t xml:space="preserve"> </w:t>
      </w:r>
      <w:proofErr w:type="spellStart"/>
      <w:r w:rsidRPr="00591A71">
        <w:rPr>
          <w:rFonts w:ascii="Arial" w:hAnsi="Arial" w:cs="Arial"/>
        </w:rPr>
        <w:t>өмнөх</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тайлан</w:t>
      </w:r>
      <w:proofErr w:type="spellEnd"/>
    </w:p>
    <w:p w14:paraId="7D9D88E6" w14:textId="77777777" w:rsidR="00C118F8" w:rsidRPr="00591A71" w:rsidRDefault="00333933" w:rsidP="00591A71">
      <w:pPr>
        <w:pStyle w:val="ListParagraph"/>
        <w:numPr>
          <w:ilvl w:val="0"/>
          <w:numId w:val="12"/>
        </w:numPr>
        <w:spacing w:after="0" w:line="240" w:lineRule="auto"/>
        <w:jc w:val="both"/>
        <w:rPr>
          <w:rFonts w:ascii="Arial" w:hAnsi="Arial" w:cs="Arial"/>
        </w:rPr>
      </w:pPr>
      <w:r>
        <w:rPr>
          <w:rFonts w:ascii="Arial" w:hAnsi="Arial"/>
        </w:rPr>
        <w:t>Кибер сөрөн тэсвэрлэх тухай хуульд хийсэн Стресс тестийн үр дүн;</w:t>
      </w:r>
    </w:p>
    <w:p w14:paraId="1F99E0BC" w14:textId="77777777" w:rsidR="00C05AE6" w:rsidRPr="00591A71" w:rsidRDefault="00C05AE6" w:rsidP="00591A71">
      <w:pPr>
        <w:pStyle w:val="ListParagraph"/>
        <w:spacing w:after="0" w:line="240" w:lineRule="auto"/>
        <w:jc w:val="both"/>
        <w:rPr>
          <w:rFonts w:ascii="Arial" w:hAnsi="Arial" w:cs="Arial"/>
        </w:rPr>
      </w:pPr>
    </w:p>
    <w:p w14:paraId="6D4F4577" w14:textId="77777777" w:rsidR="005B7B38" w:rsidRPr="00591A71" w:rsidRDefault="006E26E1" w:rsidP="00591A71">
      <w:pPr>
        <w:pStyle w:val="Heading1"/>
        <w:spacing w:before="0" w:line="240" w:lineRule="auto"/>
        <w:ind w:firstLine="709"/>
        <w:jc w:val="both"/>
        <w:rPr>
          <w:rFonts w:ascii="Arial" w:hAnsi="Arial" w:cs="Arial"/>
          <w:sz w:val="22"/>
          <w:szCs w:val="22"/>
        </w:rPr>
      </w:pPr>
      <w:bookmarkStart w:id="37" w:name="_Toc230289648"/>
      <w:r w:rsidRPr="00591A71">
        <w:rPr>
          <w:rFonts w:ascii="Arial" w:hAnsi="Arial" w:cs="Arial"/>
          <w:sz w:val="22"/>
          <w:szCs w:val="22"/>
        </w:rPr>
        <w:t>ЗУРГАА. ХАВСРАЛТ</w:t>
      </w:r>
      <w:bookmarkEnd w:id="37"/>
    </w:p>
    <w:p w14:paraId="1528D6C7" w14:textId="77777777" w:rsidR="00C05AE6" w:rsidRPr="00591A71" w:rsidRDefault="00C05AE6" w:rsidP="00591A71">
      <w:pPr>
        <w:spacing w:after="0" w:line="240" w:lineRule="auto"/>
        <w:jc w:val="both"/>
        <w:rPr>
          <w:rFonts w:ascii="Arial" w:hAnsi="Arial" w:cs="Arial"/>
        </w:rPr>
      </w:pPr>
    </w:p>
    <w:p w14:paraId="5AC43D2C"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38" w:name="_Toc230289649"/>
      <w:r w:rsidRPr="00591A71">
        <w:rPr>
          <w:rFonts w:ascii="Arial" w:hAnsi="Arial" w:cs="Arial"/>
          <w:sz w:val="22"/>
          <w:szCs w:val="22"/>
        </w:rPr>
        <w:t xml:space="preserve">6.1. </w:t>
      </w:r>
      <w:proofErr w:type="spellStart"/>
      <w:r w:rsidRPr="00591A71">
        <w:rPr>
          <w:rFonts w:ascii="Arial" w:hAnsi="Arial" w:cs="Arial"/>
          <w:sz w:val="22"/>
          <w:szCs w:val="22"/>
        </w:rPr>
        <w:t>Хэрэгжүүлэгч</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байгууллагуудаас</w:t>
      </w:r>
      <w:proofErr w:type="spellEnd"/>
      <w:r w:rsidRPr="00591A71">
        <w:rPr>
          <w:rFonts w:ascii="Arial" w:hAnsi="Arial" w:cs="Arial"/>
          <w:sz w:val="22"/>
          <w:szCs w:val="22"/>
        </w:rPr>
        <w:t xml:space="preserve"> </w:t>
      </w:r>
      <w:proofErr w:type="spellStart"/>
      <w:r w:rsidRPr="00591A71">
        <w:rPr>
          <w:rFonts w:ascii="Arial" w:hAnsi="Arial" w:cs="Arial"/>
          <w:sz w:val="22"/>
          <w:szCs w:val="22"/>
        </w:rPr>
        <w:t>ирүүлсэн</w:t>
      </w:r>
      <w:proofErr w:type="spellEnd"/>
      <w:r w:rsidRPr="00591A71">
        <w:rPr>
          <w:rFonts w:ascii="Arial" w:hAnsi="Arial" w:cs="Arial"/>
          <w:sz w:val="22"/>
          <w:szCs w:val="22"/>
        </w:rPr>
        <w:t xml:space="preserve"> </w:t>
      </w:r>
      <w:proofErr w:type="spellStart"/>
      <w:r w:rsidRPr="00591A71">
        <w:rPr>
          <w:rFonts w:ascii="Arial" w:hAnsi="Arial" w:cs="Arial"/>
          <w:sz w:val="22"/>
          <w:szCs w:val="22"/>
        </w:rPr>
        <w:t>саналын</w:t>
      </w:r>
      <w:proofErr w:type="spellEnd"/>
      <w:r w:rsidRPr="00591A71">
        <w:rPr>
          <w:rFonts w:ascii="Arial" w:hAnsi="Arial" w:cs="Arial"/>
          <w:sz w:val="22"/>
          <w:szCs w:val="22"/>
        </w:rPr>
        <w:t xml:space="preserve"> </w:t>
      </w:r>
      <w:proofErr w:type="spellStart"/>
      <w:r w:rsidRPr="00591A71">
        <w:rPr>
          <w:rFonts w:ascii="Arial" w:hAnsi="Arial" w:cs="Arial"/>
          <w:sz w:val="22"/>
          <w:szCs w:val="22"/>
        </w:rPr>
        <w:t>нэгтгэл</w:t>
      </w:r>
      <w:bookmarkEnd w:id="38"/>
      <w:proofErr w:type="spellEnd"/>
    </w:p>
    <w:p w14:paraId="356BB99F" w14:textId="77777777" w:rsidR="005B6B1A" w:rsidRPr="00591A71" w:rsidRDefault="005B6B1A" w:rsidP="00591A71">
      <w:pPr>
        <w:spacing w:after="0" w:line="240" w:lineRule="auto"/>
        <w:ind w:firstLine="709"/>
        <w:jc w:val="both"/>
        <w:rPr>
          <w:rFonts w:ascii="Arial" w:hAnsi="Arial" w:cs="Arial"/>
        </w:rPr>
      </w:pPr>
    </w:p>
    <w:p w14:paraId="00BCCD2D" w14:textId="77777777" w:rsidR="005B6B1A" w:rsidRPr="00591A71" w:rsidRDefault="005B6B1A" w:rsidP="00591A71">
      <w:pPr>
        <w:spacing w:after="0" w:line="240" w:lineRule="auto"/>
        <w:ind w:firstLine="709"/>
        <w:jc w:val="both"/>
        <w:rPr>
          <w:rFonts w:ascii="Arial" w:hAnsi="Arial" w:cs="Arial"/>
        </w:rPr>
      </w:pP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хэрэгжилттэй</w:t>
      </w:r>
      <w:proofErr w:type="spellEnd"/>
      <w:r w:rsidRPr="00591A71">
        <w:rPr>
          <w:rFonts w:ascii="Arial" w:hAnsi="Arial" w:cs="Arial"/>
        </w:rPr>
        <w:t xml:space="preserve"> </w:t>
      </w:r>
      <w:proofErr w:type="spellStart"/>
      <w:r w:rsidRPr="00591A71">
        <w:rPr>
          <w:rFonts w:ascii="Arial" w:hAnsi="Arial" w:cs="Arial"/>
        </w:rPr>
        <w:t>холбоотойгоор</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саналуудыг</w:t>
      </w:r>
      <w:proofErr w:type="spellEnd"/>
      <w:r w:rsidRPr="00591A71">
        <w:rPr>
          <w:rFonts w:ascii="Arial" w:hAnsi="Arial" w:cs="Arial"/>
        </w:rPr>
        <w:t xml:space="preserve"> </w:t>
      </w:r>
      <w:proofErr w:type="spellStart"/>
      <w:r w:rsidRPr="00591A71">
        <w:rPr>
          <w:rFonts w:ascii="Arial" w:hAnsi="Arial" w:cs="Arial"/>
        </w:rPr>
        <w:t>агуулгаар</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ангилан</w:t>
      </w:r>
      <w:proofErr w:type="spellEnd"/>
      <w:r w:rsidRPr="00591A71">
        <w:rPr>
          <w:rFonts w:ascii="Arial" w:hAnsi="Arial" w:cs="Arial"/>
        </w:rPr>
        <w:t xml:space="preserve"> </w:t>
      </w:r>
      <w:proofErr w:type="spellStart"/>
      <w:r w:rsidRPr="00591A71">
        <w:rPr>
          <w:rFonts w:ascii="Arial" w:hAnsi="Arial" w:cs="Arial"/>
        </w:rPr>
        <w:t>нэгтгэхэд</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бүлэг</w:t>
      </w:r>
      <w:proofErr w:type="spellEnd"/>
      <w:r w:rsidRPr="00591A71">
        <w:rPr>
          <w:rFonts w:ascii="Arial" w:hAnsi="Arial" w:cs="Arial"/>
        </w:rPr>
        <w:t xml:space="preserve"> </w:t>
      </w:r>
      <w:proofErr w:type="spellStart"/>
      <w:r w:rsidRPr="00591A71">
        <w:rPr>
          <w:rFonts w:ascii="Arial" w:hAnsi="Arial" w:cs="Arial"/>
        </w:rPr>
        <w:t>асуудалд</w:t>
      </w:r>
      <w:proofErr w:type="spellEnd"/>
      <w:r w:rsidRPr="00591A71">
        <w:rPr>
          <w:rFonts w:ascii="Arial" w:hAnsi="Arial" w:cs="Arial"/>
        </w:rPr>
        <w:t xml:space="preserve"> </w:t>
      </w:r>
      <w:proofErr w:type="spellStart"/>
      <w:r w:rsidRPr="00591A71">
        <w:rPr>
          <w:rFonts w:ascii="Arial" w:hAnsi="Arial" w:cs="Arial"/>
        </w:rPr>
        <w:t>төвлөрч</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Үүнд</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хамрах</w:t>
      </w:r>
      <w:proofErr w:type="spellEnd"/>
      <w:r w:rsidRPr="00591A71">
        <w:rPr>
          <w:rFonts w:ascii="Arial" w:hAnsi="Arial" w:cs="Arial"/>
        </w:rPr>
        <w:t xml:space="preserve"> </w:t>
      </w:r>
      <w:proofErr w:type="spellStart"/>
      <w:r w:rsidRPr="00591A71">
        <w:rPr>
          <w:rFonts w:ascii="Arial" w:hAnsi="Arial" w:cs="Arial"/>
        </w:rPr>
        <w:t>хүрээ</w:t>
      </w:r>
      <w:proofErr w:type="spellEnd"/>
      <w:r w:rsidRPr="00591A71">
        <w:rPr>
          <w:rFonts w:ascii="Arial" w:hAnsi="Arial" w:cs="Arial"/>
        </w:rPr>
        <w:t xml:space="preserve">, </w:t>
      </w:r>
      <w:proofErr w:type="spellStart"/>
      <w:r w:rsidRPr="00591A71">
        <w:rPr>
          <w:rFonts w:ascii="Arial" w:hAnsi="Arial" w:cs="Arial"/>
        </w:rPr>
        <w:t>ангиллыг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чиг</w:t>
      </w:r>
      <w:proofErr w:type="spellEnd"/>
      <w:r w:rsidRPr="00591A71">
        <w:rPr>
          <w:rFonts w:ascii="Arial" w:hAnsi="Arial" w:cs="Arial"/>
        </w:rPr>
        <w:t xml:space="preserve"> </w:t>
      </w:r>
      <w:proofErr w:type="spellStart"/>
      <w:r w:rsidRPr="00591A71">
        <w:rPr>
          <w:rFonts w:ascii="Arial" w:hAnsi="Arial" w:cs="Arial"/>
        </w:rPr>
        <w:t>үүргийн</w:t>
      </w:r>
      <w:proofErr w:type="spellEnd"/>
      <w:r w:rsidRPr="00591A71">
        <w:rPr>
          <w:rFonts w:ascii="Arial" w:hAnsi="Arial" w:cs="Arial"/>
        </w:rPr>
        <w:t xml:space="preserve"> </w:t>
      </w:r>
      <w:proofErr w:type="spellStart"/>
      <w:r w:rsidRPr="00591A71">
        <w:rPr>
          <w:rFonts w:ascii="Arial" w:hAnsi="Arial" w:cs="Arial"/>
        </w:rPr>
        <w:t>заагийг</w:t>
      </w:r>
      <w:proofErr w:type="spellEnd"/>
      <w:r w:rsidRPr="00591A71">
        <w:rPr>
          <w:rFonts w:ascii="Arial" w:hAnsi="Arial" w:cs="Arial"/>
        </w:rPr>
        <w:t xml:space="preserve"> </w:t>
      </w:r>
      <w:proofErr w:type="spellStart"/>
      <w:r w:rsidRPr="00591A71">
        <w:rPr>
          <w:rFonts w:ascii="Arial" w:hAnsi="Arial" w:cs="Arial"/>
        </w:rPr>
        <w:t>нарийвчлах</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халдлага</w:t>
      </w:r>
      <w:proofErr w:type="spellEnd"/>
      <w:r w:rsidRPr="00591A71">
        <w:rPr>
          <w:rFonts w:ascii="Arial" w:hAnsi="Arial" w:cs="Arial"/>
        </w:rPr>
        <w:t xml:space="preserve">, </w:t>
      </w:r>
      <w:proofErr w:type="spellStart"/>
      <w:r w:rsidRPr="00591A71">
        <w:rPr>
          <w:rFonts w:ascii="Arial" w:hAnsi="Arial" w:cs="Arial"/>
        </w:rPr>
        <w:t>зөрчилд</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w:t>
      </w:r>
      <w:proofErr w:type="spellEnd"/>
      <w:r w:rsidRPr="00591A71">
        <w:rPr>
          <w:rFonts w:ascii="Arial" w:hAnsi="Arial" w:cs="Arial"/>
        </w:rPr>
        <w:t xml:space="preserve"> </w:t>
      </w:r>
      <w:proofErr w:type="spellStart"/>
      <w:r w:rsidRPr="00591A71">
        <w:rPr>
          <w:rFonts w:ascii="Arial" w:hAnsi="Arial" w:cs="Arial"/>
        </w:rPr>
        <w:t>авах</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стандартчлах</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тогтолцоог</w:t>
      </w:r>
      <w:proofErr w:type="spellEnd"/>
      <w:r w:rsidRPr="00591A71">
        <w:rPr>
          <w:rFonts w:ascii="Arial" w:hAnsi="Arial" w:cs="Arial"/>
        </w:rPr>
        <w:t xml:space="preserve"> </w:t>
      </w:r>
      <w:proofErr w:type="spellStart"/>
      <w:r w:rsidRPr="00591A71">
        <w:rPr>
          <w:rFonts w:ascii="Arial" w:hAnsi="Arial" w:cs="Arial"/>
        </w:rPr>
        <w:t>сайжруулах</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техникийн</w:t>
      </w:r>
      <w:proofErr w:type="spellEnd"/>
      <w:r w:rsidRPr="00591A71">
        <w:rPr>
          <w:rFonts w:ascii="Arial" w:hAnsi="Arial" w:cs="Arial"/>
        </w:rPr>
        <w:t xml:space="preserve"> </w:t>
      </w:r>
      <w:proofErr w:type="spellStart"/>
      <w:r w:rsidRPr="00591A71">
        <w:rPr>
          <w:rFonts w:ascii="Arial" w:hAnsi="Arial" w:cs="Arial"/>
        </w:rPr>
        <w:t>чадавхыг</w:t>
      </w:r>
      <w:proofErr w:type="spellEnd"/>
      <w:r w:rsidRPr="00591A71">
        <w:rPr>
          <w:rFonts w:ascii="Arial" w:hAnsi="Arial" w:cs="Arial"/>
        </w:rPr>
        <w:t xml:space="preserve"> </w:t>
      </w:r>
      <w:proofErr w:type="spellStart"/>
      <w:r w:rsidRPr="00591A71">
        <w:rPr>
          <w:rFonts w:ascii="Arial" w:hAnsi="Arial" w:cs="Arial"/>
        </w:rPr>
        <w:t>нэмэгдүүлэх</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нууцлалын</w:t>
      </w:r>
      <w:proofErr w:type="spellEnd"/>
      <w:r w:rsidRPr="00591A71">
        <w:rPr>
          <w:rFonts w:ascii="Arial" w:hAnsi="Arial" w:cs="Arial"/>
        </w:rPr>
        <w:t xml:space="preserve"> </w:t>
      </w:r>
      <w:proofErr w:type="spellStart"/>
      <w:r w:rsidRPr="00591A71">
        <w:rPr>
          <w:rFonts w:ascii="Arial" w:hAnsi="Arial" w:cs="Arial"/>
        </w:rPr>
        <w:t>баталгааг</w:t>
      </w:r>
      <w:proofErr w:type="spellEnd"/>
      <w:r w:rsidRPr="00591A71">
        <w:rPr>
          <w:rFonts w:ascii="Arial" w:hAnsi="Arial" w:cs="Arial"/>
        </w:rPr>
        <w:t xml:space="preserve"> </w:t>
      </w:r>
      <w:proofErr w:type="spellStart"/>
      <w:r w:rsidRPr="00591A71">
        <w:rPr>
          <w:rFonts w:ascii="Arial" w:hAnsi="Arial" w:cs="Arial"/>
        </w:rPr>
        <w:t>тодорхой</w:t>
      </w:r>
      <w:proofErr w:type="spellEnd"/>
      <w:r w:rsidRPr="00591A71">
        <w:rPr>
          <w:rFonts w:ascii="Arial" w:hAnsi="Arial" w:cs="Arial"/>
        </w:rPr>
        <w:t xml:space="preserve"> </w:t>
      </w:r>
      <w:proofErr w:type="spellStart"/>
      <w:r w:rsidRPr="00591A71">
        <w:rPr>
          <w:rFonts w:ascii="Arial" w:hAnsi="Arial" w:cs="Arial"/>
        </w:rPr>
        <w:t>болгох</w:t>
      </w:r>
      <w:proofErr w:type="spellEnd"/>
      <w:r w:rsidRPr="00591A71">
        <w:rPr>
          <w:rFonts w:ascii="Arial" w:hAnsi="Arial" w:cs="Arial"/>
        </w:rPr>
        <w:t xml:space="preserve">, </w:t>
      </w:r>
      <w:proofErr w:type="spellStart"/>
      <w:r w:rsidRPr="00591A71">
        <w:rPr>
          <w:rFonts w:ascii="Arial" w:hAnsi="Arial" w:cs="Arial"/>
        </w:rPr>
        <w:t>төр-хувийн</w:t>
      </w:r>
      <w:proofErr w:type="spellEnd"/>
      <w:r w:rsidRPr="00591A71">
        <w:rPr>
          <w:rFonts w:ascii="Arial" w:hAnsi="Arial" w:cs="Arial"/>
        </w:rPr>
        <w:t xml:space="preserve"> </w:t>
      </w:r>
      <w:proofErr w:type="spellStart"/>
      <w:r w:rsidRPr="00591A71">
        <w:rPr>
          <w:rFonts w:ascii="Arial" w:hAnsi="Arial" w:cs="Arial"/>
        </w:rPr>
        <w:t>хэвшлийн</w:t>
      </w:r>
      <w:proofErr w:type="spellEnd"/>
      <w:r w:rsidRPr="00591A71">
        <w:rPr>
          <w:rFonts w:ascii="Arial" w:hAnsi="Arial" w:cs="Arial"/>
        </w:rPr>
        <w:t xml:space="preserve"> </w:t>
      </w:r>
      <w:proofErr w:type="spellStart"/>
      <w:r w:rsidRPr="00591A71">
        <w:rPr>
          <w:rFonts w:ascii="Arial" w:hAnsi="Arial" w:cs="Arial"/>
        </w:rPr>
        <w:t>хамтын</w:t>
      </w:r>
      <w:proofErr w:type="spellEnd"/>
      <w:r w:rsidRPr="00591A71">
        <w:rPr>
          <w:rFonts w:ascii="Arial" w:hAnsi="Arial" w:cs="Arial"/>
        </w:rPr>
        <w:t xml:space="preserve"> </w:t>
      </w:r>
      <w:proofErr w:type="spellStart"/>
      <w:r w:rsidRPr="00591A71">
        <w:rPr>
          <w:rFonts w:ascii="Arial" w:hAnsi="Arial" w:cs="Arial"/>
        </w:rPr>
        <w:t>ажиллагааг</w:t>
      </w:r>
      <w:proofErr w:type="spellEnd"/>
      <w:r w:rsidRPr="00591A71">
        <w:rPr>
          <w:rFonts w:ascii="Arial" w:hAnsi="Arial" w:cs="Arial"/>
        </w:rPr>
        <w:t xml:space="preserve"> </w:t>
      </w:r>
      <w:proofErr w:type="spellStart"/>
      <w:r w:rsidRPr="00591A71">
        <w:rPr>
          <w:rFonts w:ascii="Arial" w:hAnsi="Arial" w:cs="Arial"/>
        </w:rPr>
        <w:t>хөгжүүлэх</w:t>
      </w:r>
      <w:proofErr w:type="spellEnd"/>
      <w:r w:rsidRPr="00591A71">
        <w:rPr>
          <w:rFonts w:ascii="Arial" w:hAnsi="Arial" w:cs="Arial"/>
        </w:rPr>
        <w:t xml:space="preserve">, </w:t>
      </w:r>
      <w:proofErr w:type="spellStart"/>
      <w:r w:rsidRPr="00591A71">
        <w:rPr>
          <w:rFonts w:ascii="Arial" w:hAnsi="Arial" w:cs="Arial"/>
        </w:rPr>
        <w:t>хариуцлага</w:t>
      </w:r>
      <w:proofErr w:type="spellEnd"/>
      <w:r w:rsidRPr="00591A71">
        <w:rPr>
          <w:rFonts w:ascii="Arial" w:hAnsi="Arial" w:cs="Arial"/>
        </w:rPr>
        <w:t xml:space="preserve">, </w:t>
      </w:r>
      <w:proofErr w:type="spellStart"/>
      <w:r w:rsidRPr="00591A71">
        <w:rPr>
          <w:rFonts w:ascii="Arial" w:hAnsi="Arial" w:cs="Arial"/>
        </w:rPr>
        <w:t>хяналтын</w:t>
      </w:r>
      <w:proofErr w:type="spellEnd"/>
      <w:r w:rsidRPr="00591A71">
        <w:rPr>
          <w:rFonts w:ascii="Arial" w:hAnsi="Arial" w:cs="Arial"/>
        </w:rPr>
        <w:t xml:space="preserve"> </w:t>
      </w:r>
      <w:proofErr w:type="spellStart"/>
      <w:r w:rsidRPr="00591A71">
        <w:rPr>
          <w:rFonts w:ascii="Arial" w:hAnsi="Arial" w:cs="Arial"/>
        </w:rPr>
        <w:t>механизмыг</w:t>
      </w:r>
      <w:proofErr w:type="spellEnd"/>
      <w:r w:rsidRPr="00591A71">
        <w:rPr>
          <w:rFonts w:ascii="Arial" w:hAnsi="Arial" w:cs="Arial"/>
        </w:rPr>
        <w:t xml:space="preserve"> </w:t>
      </w:r>
      <w:proofErr w:type="spellStart"/>
      <w:r w:rsidRPr="00591A71">
        <w:rPr>
          <w:rFonts w:ascii="Arial" w:hAnsi="Arial" w:cs="Arial"/>
        </w:rPr>
        <w:t>чангатгах</w:t>
      </w:r>
      <w:proofErr w:type="spellEnd"/>
      <w:r w:rsidRPr="00591A71">
        <w:rPr>
          <w:rFonts w:ascii="Arial" w:hAnsi="Arial" w:cs="Arial"/>
        </w:rPr>
        <w:t xml:space="preserve"> </w:t>
      </w:r>
      <w:proofErr w:type="spellStart"/>
      <w:r w:rsidRPr="00591A71">
        <w:rPr>
          <w:rFonts w:ascii="Arial" w:hAnsi="Arial" w:cs="Arial"/>
        </w:rPr>
        <w:t>зэрэг</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багтаж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6617E49A" w14:textId="77777777" w:rsidR="00C05AE6" w:rsidRPr="00591A71" w:rsidRDefault="00C05AE6" w:rsidP="00591A71">
      <w:pPr>
        <w:spacing w:after="0" w:line="240" w:lineRule="auto"/>
        <w:ind w:firstLine="709"/>
        <w:jc w:val="both"/>
        <w:rPr>
          <w:rFonts w:ascii="Arial" w:hAnsi="Arial" w:cs="Arial"/>
        </w:rPr>
      </w:pPr>
    </w:p>
    <w:p w14:paraId="3DA9DD0F" w14:textId="77777777" w:rsidR="005B6B1A" w:rsidRPr="00591A71" w:rsidRDefault="005B6B1A" w:rsidP="00591A71">
      <w:pPr>
        <w:spacing w:after="0" w:line="240" w:lineRule="auto"/>
        <w:ind w:firstLine="709"/>
        <w:jc w:val="both"/>
        <w:rPr>
          <w:rFonts w:ascii="Arial" w:hAnsi="Arial" w:cs="Arial"/>
        </w:rPr>
      </w:pP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байгууллагуудын</w:t>
      </w:r>
      <w:proofErr w:type="spellEnd"/>
      <w:r w:rsidRPr="00591A71">
        <w:rPr>
          <w:rFonts w:ascii="Arial" w:hAnsi="Arial" w:cs="Arial"/>
        </w:rPr>
        <w:t xml:space="preserve"> </w:t>
      </w:r>
      <w:proofErr w:type="spellStart"/>
      <w:r w:rsidRPr="00591A71">
        <w:rPr>
          <w:rFonts w:ascii="Arial" w:hAnsi="Arial" w:cs="Arial"/>
        </w:rPr>
        <w:t>саналаас</w:t>
      </w:r>
      <w:proofErr w:type="spellEnd"/>
      <w:r w:rsidRPr="00591A71">
        <w:rPr>
          <w:rFonts w:ascii="Arial" w:hAnsi="Arial" w:cs="Arial"/>
        </w:rPr>
        <w:t xml:space="preserve"> </w:t>
      </w:r>
      <w:proofErr w:type="spellStart"/>
      <w:r w:rsidRPr="00591A71">
        <w:rPr>
          <w:rFonts w:ascii="Arial" w:hAnsi="Arial" w:cs="Arial"/>
        </w:rPr>
        <w:t>үзэхэд</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аюулгүй</w:t>
      </w:r>
      <w:proofErr w:type="spellEnd"/>
      <w:r w:rsidRPr="00591A71">
        <w:rPr>
          <w:rFonts w:ascii="Arial" w:hAnsi="Arial" w:cs="Arial"/>
        </w:rPr>
        <w:t xml:space="preserve"> </w:t>
      </w:r>
      <w:proofErr w:type="spellStart"/>
      <w:r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хууль</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суурь</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бий</w:t>
      </w:r>
      <w:proofErr w:type="spellEnd"/>
      <w:r w:rsidRPr="00591A71">
        <w:rPr>
          <w:rFonts w:ascii="Arial" w:hAnsi="Arial" w:cs="Arial"/>
        </w:rPr>
        <w:t xml:space="preserve"> </w:t>
      </w:r>
      <w:proofErr w:type="spellStart"/>
      <w:r w:rsidRPr="00591A71">
        <w:rPr>
          <w:rFonts w:ascii="Arial" w:hAnsi="Arial" w:cs="Arial"/>
        </w:rPr>
        <w:t>болгосон</w:t>
      </w:r>
      <w:proofErr w:type="spellEnd"/>
      <w:r w:rsidRPr="00591A71">
        <w:rPr>
          <w:rFonts w:ascii="Arial" w:hAnsi="Arial" w:cs="Arial"/>
        </w:rPr>
        <w:t xml:space="preserve"> </w:t>
      </w:r>
      <w:proofErr w:type="spellStart"/>
      <w:r w:rsidRPr="00591A71">
        <w:rPr>
          <w:rFonts w:ascii="Arial" w:hAnsi="Arial" w:cs="Arial"/>
        </w:rPr>
        <w:t>боловч</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түвшинд</w:t>
      </w:r>
      <w:proofErr w:type="spellEnd"/>
      <w:r w:rsidRPr="00591A71">
        <w:rPr>
          <w:rFonts w:ascii="Arial" w:hAnsi="Arial" w:cs="Arial"/>
        </w:rPr>
        <w:t xml:space="preserve"> </w:t>
      </w:r>
      <w:proofErr w:type="spellStart"/>
      <w:r w:rsidRPr="00591A71">
        <w:rPr>
          <w:rFonts w:ascii="Arial" w:hAnsi="Arial" w:cs="Arial"/>
        </w:rPr>
        <w:t>нарийвчилсан</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стандарт</w:t>
      </w:r>
      <w:proofErr w:type="spellEnd"/>
      <w:r w:rsidRPr="00591A71">
        <w:rPr>
          <w:rFonts w:ascii="Arial" w:hAnsi="Arial" w:cs="Arial"/>
        </w:rPr>
        <w:t xml:space="preserve">, </w:t>
      </w:r>
      <w:proofErr w:type="spellStart"/>
      <w:r w:rsidRPr="00591A71">
        <w:rPr>
          <w:rFonts w:ascii="Arial" w:hAnsi="Arial" w:cs="Arial"/>
        </w:rPr>
        <w:t>шалгуур</w:t>
      </w:r>
      <w:proofErr w:type="spellEnd"/>
      <w:r w:rsidRPr="00591A71">
        <w:rPr>
          <w:rFonts w:ascii="Arial" w:hAnsi="Arial" w:cs="Arial"/>
        </w:rPr>
        <w:t xml:space="preserve">, </w:t>
      </w:r>
      <w:proofErr w:type="spellStart"/>
      <w:r w:rsidRPr="00591A71">
        <w:rPr>
          <w:rFonts w:ascii="Arial" w:hAnsi="Arial" w:cs="Arial"/>
        </w:rPr>
        <w:t>тайлагнал</w:t>
      </w:r>
      <w:proofErr w:type="spellEnd"/>
      <w:r w:rsidRPr="00591A71">
        <w:rPr>
          <w:rFonts w:ascii="Arial" w:hAnsi="Arial" w:cs="Arial"/>
        </w:rPr>
        <w:t xml:space="preserve">, </w:t>
      </w:r>
      <w:proofErr w:type="spellStart"/>
      <w:r w:rsidRPr="00591A71">
        <w:rPr>
          <w:rFonts w:ascii="Arial" w:hAnsi="Arial" w:cs="Arial"/>
        </w:rPr>
        <w:t>хяналт</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санхүүжилтийн</w:t>
      </w:r>
      <w:proofErr w:type="spellEnd"/>
      <w:r w:rsidRPr="00591A71">
        <w:rPr>
          <w:rFonts w:ascii="Arial" w:hAnsi="Arial" w:cs="Arial"/>
        </w:rPr>
        <w:t xml:space="preserve"> </w:t>
      </w:r>
      <w:proofErr w:type="spellStart"/>
      <w:r w:rsidRPr="00591A71">
        <w:rPr>
          <w:rFonts w:ascii="Arial" w:hAnsi="Arial" w:cs="Arial"/>
        </w:rPr>
        <w:t>механизм</w:t>
      </w:r>
      <w:proofErr w:type="spellEnd"/>
      <w:r w:rsidRPr="00591A71">
        <w:rPr>
          <w:rFonts w:ascii="Arial" w:hAnsi="Arial" w:cs="Arial"/>
        </w:rPr>
        <w:t xml:space="preserve"> </w:t>
      </w:r>
      <w:proofErr w:type="spellStart"/>
      <w:r w:rsidRPr="00591A71">
        <w:rPr>
          <w:rFonts w:ascii="Arial" w:hAnsi="Arial" w:cs="Arial"/>
        </w:rPr>
        <w:t>дутмаг</w:t>
      </w:r>
      <w:proofErr w:type="spellEnd"/>
      <w:r w:rsidRPr="00591A71">
        <w:rPr>
          <w:rFonts w:ascii="Arial" w:hAnsi="Arial" w:cs="Arial"/>
        </w:rPr>
        <w:t xml:space="preserve"> </w:t>
      </w:r>
      <w:proofErr w:type="spellStart"/>
      <w:r w:rsidRPr="00591A71">
        <w:rPr>
          <w:rFonts w:ascii="Arial" w:hAnsi="Arial" w:cs="Arial"/>
        </w:rPr>
        <w:t>байгаа</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нийтлэг</w:t>
      </w:r>
      <w:proofErr w:type="spellEnd"/>
      <w:r w:rsidRPr="00591A71">
        <w:rPr>
          <w:rFonts w:ascii="Arial" w:hAnsi="Arial" w:cs="Arial"/>
        </w:rPr>
        <w:t xml:space="preserve"> </w:t>
      </w:r>
      <w:proofErr w:type="spellStart"/>
      <w:r w:rsidRPr="00591A71">
        <w:rPr>
          <w:rFonts w:ascii="Arial" w:hAnsi="Arial" w:cs="Arial"/>
        </w:rPr>
        <w:t>байдлаар</w:t>
      </w:r>
      <w:proofErr w:type="spellEnd"/>
      <w:r w:rsidRPr="00591A71">
        <w:rPr>
          <w:rFonts w:ascii="Arial" w:hAnsi="Arial" w:cs="Arial"/>
        </w:rPr>
        <w:t xml:space="preserve"> </w:t>
      </w:r>
      <w:proofErr w:type="spellStart"/>
      <w:r w:rsidRPr="00591A71">
        <w:rPr>
          <w:rFonts w:ascii="Arial" w:hAnsi="Arial" w:cs="Arial"/>
        </w:rPr>
        <w:t>илэрч</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8926A15" w14:textId="77777777" w:rsidR="00C05AE6" w:rsidRPr="00591A71" w:rsidRDefault="00C05AE6" w:rsidP="00591A71">
      <w:pPr>
        <w:spacing w:after="0" w:line="240" w:lineRule="auto"/>
        <w:ind w:firstLine="709"/>
        <w:jc w:val="both"/>
        <w:rPr>
          <w:rFonts w:ascii="Arial" w:hAnsi="Arial" w:cs="Arial"/>
        </w:rPr>
      </w:pPr>
    </w:p>
    <w:tbl>
      <w:tblPr>
        <w:tblStyle w:val="GridTable4-Accent1"/>
        <w:tblW w:w="0" w:type="auto"/>
        <w:tblLayout w:type="fixed"/>
        <w:tblLook w:val="04A0" w:firstRow="1" w:lastRow="0" w:firstColumn="1" w:lastColumn="0" w:noHBand="0" w:noVBand="1"/>
      </w:tblPr>
      <w:tblGrid>
        <w:gridCol w:w="421"/>
        <w:gridCol w:w="2551"/>
        <w:gridCol w:w="4818"/>
        <w:gridCol w:w="1889"/>
      </w:tblGrid>
      <w:tr w:rsidR="005B6B1A" w:rsidRPr="00591A71" w14:paraId="3EE679C8" w14:textId="77777777" w:rsidTr="00C05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63FC751A" w14:textId="77777777" w:rsidR="005B6B1A" w:rsidRPr="00591A71" w:rsidRDefault="005B6B1A" w:rsidP="00591A71">
            <w:pPr>
              <w:jc w:val="both"/>
              <w:rPr>
                <w:rFonts w:ascii="Arial" w:hAnsi="Arial" w:cs="Arial"/>
                <w:b w:val="0"/>
                <w:bCs w:val="0"/>
                <w:sz w:val="18"/>
                <w:szCs w:val="18"/>
              </w:rPr>
            </w:pPr>
            <w:r w:rsidRPr="00591A71">
              <w:rPr>
                <w:rFonts w:ascii="Arial" w:hAnsi="Arial" w:cs="Arial"/>
                <w:sz w:val="18"/>
                <w:szCs w:val="18"/>
              </w:rPr>
              <w:t>№</w:t>
            </w:r>
          </w:p>
        </w:tc>
        <w:tc>
          <w:tcPr>
            <w:tcW w:w="2551" w:type="dxa"/>
            <w:hideMark/>
          </w:tcPr>
          <w:p w14:paraId="67255F9A" w14:textId="77777777" w:rsidR="005B6B1A" w:rsidRPr="00591A71" w:rsidRDefault="005B6B1A"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Саналын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бүлэг</w:t>
            </w:r>
            <w:proofErr w:type="spellEnd"/>
          </w:p>
        </w:tc>
        <w:tc>
          <w:tcPr>
            <w:tcW w:w="4818" w:type="dxa"/>
            <w:hideMark/>
          </w:tcPr>
          <w:p w14:paraId="1FD18C23" w14:textId="77777777" w:rsidR="005B6B1A" w:rsidRPr="00591A71" w:rsidRDefault="005B6B1A"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Саналын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агуулга</w:t>
            </w:r>
            <w:proofErr w:type="spellEnd"/>
          </w:p>
        </w:tc>
        <w:tc>
          <w:tcPr>
            <w:tcW w:w="1889" w:type="dxa"/>
            <w:hideMark/>
          </w:tcPr>
          <w:p w14:paraId="44F9D17D" w14:textId="77777777" w:rsidR="005B6B1A" w:rsidRPr="00591A71" w:rsidRDefault="005B6B1A"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Үнэлгээнд</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хэсэг</w:t>
            </w:r>
            <w:proofErr w:type="spellEnd"/>
          </w:p>
        </w:tc>
      </w:tr>
      <w:tr w:rsidR="005B6B1A" w:rsidRPr="00591A71" w14:paraId="32C601D4"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2ADAD18A"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w:t>
            </w:r>
          </w:p>
        </w:tc>
        <w:tc>
          <w:tcPr>
            <w:tcW w:w="2551" w:type="dxa"/>
            <w:hideMark/>
          </w:tcPr>
          <w:p w14:paraId="27A5537B"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Хамрах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хүрээ</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ангилал</w:t>
            </w:r>
            <w:proofErr w:type="spellEnd"/>
          </w:p>
        </w:tc>
        <w:tc>
          <w:tcPr>
            <w:tcW w:w="4818" w:type="dxa"/>
            <w:hideMark/>
          </w:tcPr>
          <w:p w14:paraId="0C805FF1"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Онц</w:t>
            </w:r>
            <w:proofErr w:type="spellEnd"/>
            <w:r w:rsidRPr="00591A71">
              <w:rPr>
                <w:rFonts w:ascii="Arial" w:hAnsi="Arial" w:cs="Arial"/>
                <w:sz w:val="18"/>
                <w:szCs w:val="18"/>
              </w:rPr>
              <w:t xml:space="preserve"> </w:t>
            </w:r>
            <w:proofErr w:type="spellStart"/>
            <w:r w:rsidRPr="00591A71">
              <w:rPr>
                <w:rFonts w:ascii="Arial" w:hAnsi="Arial" w:cs="Arial"/>
                <w:sz w:val="18"/>
                <w:szCs w:val="18"/>
              </w:rPr>
              <w:t>чухал</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дэд</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бүтэцтэй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жагсаалтыг</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нэрээр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хатуу</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r w:rsidRPr="00591A71">
              <w:rPr>
                <w:rFonts w:ascii="Arial" w:hAnsi="Arial" w:cs="Arial"/>
                <w:sz w:val="18"/>
                <w:szCs w:val="18"/>
              </w:rPr>
              <w:t xml:space="preserve">, салбар, </w:t>
            </w:r>
            <w:proofErr w:type="spellStart"/>
            <w:r w:rsidRPr="00591A71">
              <w:rPr>
                <w:rFonts w:ascii="Arial" w:hAnsi="Arial" w:cs="Arial"/>
                <w:sz w:val="18"/>
                <w:szCs w:val="18"/>
              </w:rPr>
              <w:t>үйл</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систем</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сүлжээ</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боловсруулж</w:t>
            </w:r>
            <w:proofErr w:type="spellEnd"/>
            <w:r w:rsidRPr="00591A71">
              <w:rPr>
                <w:rFonts w:ascii="Arial" w:hAnsi="Arial" w:cs="Arial"/>
                <w:sz w:val="18"/>
                <w:szCs w:val="18"/>
              </w:rPr>
              <w:t xml:space="preserve"> </w:t>
            </w:r>
            <w:proofErr w:type="spellStart"/>
            <w:r w:rsidRPr="00591A71">
              <w:rPr>
                <w:rFonts w:ascii="Arial" w:hAnsi="Arial" w:cs="Arial"/>
                <w:sz w:val="18"/>
                <w:szCs w:val="18"/>
              </w:rPr>
              <w:t>буй</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шинж</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зөвшөөрлийн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шаардлагад</w:t>
            </w:r>
            <w:proofErr w:type="spellEnd"/>
            <w:r w:rsidRPr="00591A71">
              <w:rPr>
                <w:rFonts w:ascii="Arial" w:hAnsi="Arial" w:cs="Arial"/>
                <w:sz w:val="18"/>
                <w:szCs w:val="18"/>
              </w:rPr>
              <w:t xml:space="preserve"> </w:t>
            </w:r>
            <w:proofErr w:type="spellStart"/>
            <w:r w:rsidRPr="00591A71">
              <w:rPr>
                <w:rFonts w:ascii="Arial" w:hAnsi="Arial" w:cs="Arial"/>
                <w:sz w:val="18"/>
                <w:szCs w:val="18"/>
              </w:rPr>
              <w:t>суурилсан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уян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хатан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шалгуурт</w:t>
            </w:r>
            <w:proofErr w:type="spellEnd"/>
            <w:r w:rsidRPr="00591A71">
              <w:rPr>
                <w:rFonts w:ascii="Arial" w:hAnsi="Arial" w:cs="Arial"/>
                <w:sz w:val="18"/>
                <w:szCs w:val="18"/>
              </w:rPr>
              <w:t xml:space="preserve"> </w:t>
            </w:r>
            <w:proofErr w:type="spellStart"/>
            <w:r w:rsidRPr="00591A71">
              <w:rPr>
                <w:rFonts w:ascii="Arial" w:hAnsi="Arial" w:cs="Arial"/>
                <w:sz w:val="18"/>
                <w:szCs w:val="18"/>
              </w:rPr>
              <w:t>шилжүүлэх</w:t>
            </w:r>
            <w:proofErr w:type="spellEnd"/>
          </w:p>
        </w:tc>
        <w:tc>
          <w:tcPr>
            <w:tcW w:w="1889" w:type="dxa"/>
            <w:hideMark/>
          </w:tcPr>
          <w:p w14:paraId="33ED5441"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2.4, 3.2, 3.3, 4.2</w:t>
            </w:r>
          </w:p>
        </w:tc>
      </w:tr>
      <w:tr w:rsidR="005B6B1A" w:rsidRPr="00591A71" w14:paraId="2D6D9749"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7140EF0A"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2</w:t>
            </w:r>
          </w:p>
        </w:tc>
        <w:tc>
          <w:tcPr>
            <w:tcW w:w="2551" w:type="dxa"/>
            <w:hideMark/>
          </w:tcPr>
          <w:p w14:paraId="631F4858"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Хамрах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хүрээ</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ангилал</w:t>
            </w:r>
            <w:proofErr w:type="spellEnd"/>
          </w:p>
        </w:tc>
        <w:tc>
          <w:tcPr>
            <w:tcW w:w="4818" w:type="dxa"/>
            <w:hideMark/>
          </w:tcPr>
          <w:p w14:paraId="42273F98"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Жагсаалтыг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тогтмол</w:t>
            </w:r>
            <w:proofErr w:type="spellEnd"/>
            <w:r w:rsidRPr="00591A71">
              <w:rPr>
                <w:rFonts w:ascii="Arial" w:hAnsi="Arial" w:cs="Arial"/>
                <w:sz w:val="18"/>
                <w:szCs w:val="18"/>
              </w:rPr>
              <w:t xml:space="preserve"> </w:t>
            </w:r>
            <w:proofErr w:type="spellStart"/>
            <w:r w:rsidRPr="00591A71">
              <w:rPr>
                <w:rFonts w:ascii="Arial" w:hAnsi="Arial" w:cs="Arial"/>
                <w:sz w:val="18"/>
                <w:szCs w:val="18"/>
              </w:rPr>
              <w:t>шинэчилдэг</w:t>
            </w:r>
            <w:proofErr w:type="spellEnd"/>
            <w:r w:rsidRPr="00591A71">
              <w:rPr>
                <w:rFonts w:ascii="Arial" w:hAnsi="Arial" w:cs="Arial"/>
                <w:sz w:val="18"/>
                <w:szCs w:val="18"/>
              </w:rPr>
              <w:t xml:space="preserve"> </w:t>
            </w:r>
            <w:proofErr w:type="spellStart"/>
            <w:r w:rsidRPr="00591A71">
              <w:rPr>
                <w:rFonts w:ascii="Arial" w:hAnsi="Arial" w:cs="Arial"/>
                <w:sz w:val="18"/>
                <w:szCs w:val="18"/>
              </w:rPr>
              <w:t>динамик</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тогтолцоотой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76BF8C12"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2.4, 4.2</w:t>
            </w:r>
          </w:p>
        </w:tc>
      </w:tr>
      <w:tr w:rsidR="005B6B1A" w:rsidRPr="00591A71" w14:paraId="67EB459B"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60519207"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3</w:t>
            </w:r>
          </w:p>
        </w:tc>
        <w:tc>
          <w:tcPr>
            <w:tcW w:w="2551" w:type="dxa"/>
            <w:hideMark/>
          </w:tcPr>
          <w:p w14:paraId="345BED76"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Хамрах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хүрээ</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ангилал</w:t>
            </w:r>
            <w:proofErr w:type="spellEnd"/>
          </w:p>
        </w:tc>
        <w:tc>
          <w:tcPr>
            <w:tcW w:w="4818" w:type="dxa"/>
            <w:hideMark/>
          </w:tcPr>
          <w:p w14:paraId="45B19651"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Жагсаалтын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зарим</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нийтэд</w:t>
            </w:r>
            <w:proofErr w:type="spellEnd"/>
            <w:r w:rsidRPr="00591A71">
              <w:rPr>
                <w:rFonts w:ascii="Arial" w:hAnsi="Arial" w:cs="Arial"/>
                <w:sz w:val="18"/>
                <w:szCs w:val="18"/>
              </w:rPr>
              <w:t xml:space="preserve"> </w:t>
            </w:r>
            <w:proofErr w:type="spellStart"/>
            <w:r w:rsidRPr="00591A71">
              <w:rPr>
                <w:rFonts w:ascii="Arial" w:hAnsi="Arial" w:cs="Arial"/>
                <w:sz w:val="18"/>
                <w:szCs w:val="18"/>
              </w:rPr>
              <w:t>нээлттэй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байлгах</w:t>
            </w:r>
            <w:proofErr w:type="spellEnd"/>
            <w:r w:rsidRPr="00591A71">
              <w:rPr>
                <w:rFonts w:ascii="Arial" w:hAnsi="Arial" w:cs="Arial"/>
                <w:sz w:val="18"/>
                <w:szCs w:val="18"/>
              </w:rPr>
              <w:t xml:space="preserve">, </w:t>
            </w:r>
            <w:proofErr w:type="spellStart"/>
            <w:r w:rsidRPr="00591A71">
              <w:rPr>
                <w:rFonts w:ascii="Arial" w:hAnsi="Arial" w:cs="Arial"/>
                <w:sz w:val="18"/>
                <w:szCs w:val="18"/>
              </w:rPr>
              <w:t>гэхдээ</w:t>
            </w:r>
            <w:proofErr w:type="spellEnd"/>
            <w:r w:rsidRPr="00591A71">
              <w:rPr>
                <w:rFonts w:ascii="Arial" w:hAnsi="Arial" w:cs="Arial"/>
                <w:sz w:val="18"/>
                <w:szCs w:val="18"/>
              </w:rPr>
              <w:t xml:space="preserve"> </w:t>
            </w:r>
            <w:proofErr w:type="spellStart"/>
            <w:r w:rsidRPr="00591A71">
              <w:rPr>
                <w:rFonts w:ascii="Arial" w:hAnsi="Arial" w:cs="Arial"/>
                <w:sz w:val="18"/>
                <w:szCs w:val="18"/>
              </w:rPr>
              <w:t>шалгуур</w:t>
            </w:r>
            <w:proofErr w:type="spellEnd"/>
            <w:r w:rsidRPr="00591A71">
              <w:rPr>
                <w:rFonts w:ascii="Arial" w:hAnsi="Arial" w:cs="Arial"/>
                <w:sz w:val="18"/>
                <w:szCs w:val="18"/>
              </w:rPr>
              <w:t xml:space="preserve">, </w:t>
            </w:r>
            <w:proofErr w:type="spellStart"/>
            <w:r w:rsidRPr="00591A71">
              <w:rPr>
                <w:rFonts w:ascii="Arial" w:hAnsi="Arial" w:cs="Arial"/>
                <w:sz w:val="18"/>
                <w:szCs w:val="18"/>
              </w:rPr>
              <w:t>эрх</w:t>
            </w:r>
            <w:proofErr w:type="spellEnd"/>
            <w:r w:rsidRPr="00591A71">
              <w:rPr>
                <w:rFonts w:ascii="Arial" w:hAnsi="Arial" w:cs="Arial"/>
                <w:sz w:val="18"/>
                <w:szCs w:val="18"/>
              </w:rPr>
              <w:t xml:space="preserve"> </w:t>
            </w:r>
            <w:proofErr w:type="spellStart"/>
            <w:r w:rsidRPr="00591A71">
              <w:rPr>
                <w:rFonts w:ascii="Arial" w:hAnsi="Arial" w:cs="Arial"/>
                <w:sz w:val="18"/>
                <w:szCs w:val="18"/>
              </w:rPr>
              <w:t>зүйн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үр</w:t>
            </w:r>
            <w:proofErr w:type="spellEnd"/>
            <w:r w:rsidRPr="00591A71">
              <w:rPr>
                <w:rFonts w:ascii="Arial" w:hAnsi="Arial" w:cs="Arial"/>
                <w:sz w:val="18"/>
                <w:szCs w:val="18"/>
              </w:rPr>
              <w:t xml:space="preserve"> </w:t>
            </w:r>
            <w:proofErr w:type="spellStart"/>
            <w:r w:rsidRPr="00591A71">
              <w:rPr>
                <w:rFonts w:ascii="Arial" w:hAnsi="Arial" w:cs="Arial"/>
                <w:sz w:val="18"/>
                <w:szCs w:val="18"/>
              </w:rPr>
              <w:t>дагаврыг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48E08215"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2.4, 3.4, 4.2</w:t>
            </w:r>
          </w:p>
        </w:tc>
      </w:tr>
      <w:tr w:rsidR="005B6B1A" w:rsidRPr="00591A71" w14:paraId="289A9FF2"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47DA2D51"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4</w:t>
            </w:r>
          </w:p>
        </w:tc>
        <w:tc>
          <w:tcPr>
            <w:tcW w:w="2551" w:type="dxa"/>
            <w:hideMark/>
          </w:tcPr>
          <w:p w14:paraId="18094662"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Хамрах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хүрээ</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ангилал</w:t>
            </w:r>
            <w:proofErr w:type="spellEnd"/>
          </w:p>
        </w:tc>
        <w:tc>
          <w:tcPr>
            <w:tcW w:w="4818" w:type="dxa"/>
            <w:hideMark/>
          </w:tcPr>
          <w:p w14:paraId="36DDDBCB"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их</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хэмжээгээр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цуглуулж</w:t>
            </w:r>
            <w:proofErr w:type="spellEnd"/>
            <w:r w:rsidRPr="00591A71">
              <w:rPr>
                <w:rFonts w:ascii="Arial" w:hAnsi="Arial" w:cs="Arial"/>
                <w:sz w:val="18"/>
                <w:szCs w:val="18"/>
              </w:rPr>
              <w:t xml:space="preserve">, </w:t>
            </w:r>
            <w:proofErr w:type="spellStart"/>
            <w:r w:rsidRPr="00591A71">
              <w:rPr>
                <w:rFonts w:ascii="Arial" w:hAnsi="Arial" w:cs="Arial"/>
                <w:sz w:val="18"/>
                <w:szCs w:val="18"/>
              </w:rPr>
              <w:t>хадгалдаг</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эмнэлэг</w:t>
            </w:r>
            <w:proofErr w:type="spellEnd"/>
            <w:r w:rsidRPr="00591A71">
              <w:rPr>
                <w:rFonts w:ascii="Arial" w:hAnsi="Arial" w:cs="Arial"/>
                <w:sz w:val="18"/>
                <w:szCs w:val="18"/>
              </w:rPr>
              <w:t xml:space="preserve">, </w:t>
            </w:r>
            <w:proofErr w:type="spellStart"/>
            <w:r w:rsidRPr="00591A71">
              <w:rPr>
                <w:rFonts w:ascii="Arial" w:hAnsi="Arial" w:cs="Arial"/>
                <w:sz w:val="18"/>
                <w:szCs w:val="18"/>
              </w:rPr>
              <w:t>программ</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хангамжийг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үйлчилгээ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хэлбэрээр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үзүүлэгч</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хамрах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хүрээнд</w:t>
            </w:r>
            <w:proofErr w:type="spellEnd"/>
            <w:r w:rsidRPr="00591A71">
              <w:rPr>
                <w:rFonts w:ascii="Arial" w:hAnsi="Arial" w:cs="Arial"/>
                <w:sz w:val="18"/>
                <w:szCs w:val="18"/>
              </w:rPr>
              <w:t xml:space="preserve"> </w:t>
            </w:r>
            <w:proofErr w:type="spellStart"/>
            <w:r w:rsidRPr="00591A71">
              <w:rPr>
                <w:rFonts w:ascii="Arial" w:hAnsi="Arial" w:cs="Arial"/>
                <w:sz w:val="18"/>
                <w:szCs w:val="18"/>
              </w:rPr>
              <w:t>авч</w:t>
            </w:r>
            <w:proofErr w:type="spellEnd"/>
            <w:r w:rsidRPr="00591A71">
              <w:rPr>
                <w:rFonts w:ascii="Arial" w:hAnsi="Arial" w:cs="Arial"/>
                <w:sz w:val="18"/>
                <w:szCs w:val="18"/>
              </w:rPr>
              <w:t xml:space="preserve"> </w:t>
            </w:r>
            <w:proofErr w:type="spellStart"/>
            <w:r w:rsidRPr="00591A71">
              <w:rPr>
                <w:rFonts w:ascii="Arial" w:hAnsi="Arial" w:cs="Arial"/>
                <w:sz w:val="18"/>
                <w:szCs w:val="18"/>
              </w:rPr>
              <w:t>үзэх</w:t>
            </w:r>
            <w:proofErr w:type="spellEnd"/>
          </w:p>
        </w:tc>
        <w:tc>
          <w:tcPr>
            <w:tcW w:w="1889" w:type="dxa"/>
            <w:hideMark/>
          </w:tcPr>
          <w:p w14:paraId="7845CB71"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2.4, 2.6, 2.11</w:t>
            </w:r>
          </w:p>
        </w:tc>
      </w:tr>
      <w:tr w:rsidR="005B6B1A" w:rsidRPr="00591A71" w14:paraId="796BF7EB"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4EF6BDFC"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5</w:t>
            </w:r>
          </w:p>
        </w:tc>
        <w:tc>
          <w:tcPr>
            <w:tcW w:w="2551" w:type="dxa"/>
            <w:hideMark/>
          </w:tcPr>
          <w:p w14:paraId="6AE359CA"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үүрэг</w:t>
            </w:r>
            <w:proofErr w:type="spellEnd"/>
          </w:p>
        </w:tc>
        <w:tc>
          <w:tcPr>
            <w:tcW w:w="4818" w:type="dxa"/>
            <w:hideMark/>
          </w:tcPr>
          <w:p w14:paraId="2EF89425"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17 </w:t>
            </w:r>
            <w:proofErr w:type="spellStart"/>
            <w:r w:rsidRPr="00591A71">
              <w:rPr>
                <w:rFonts w:ascii="Arial" w:hAnsi="Arial" w:cs="Arial"/>
                <w:sz w:val="18"/>
                <w:szCs w:val="18"/>
              </w:rPr>
              <w:t>дугаар</w:t>
            </w:r>
            <w:proofErr w:type="spellEnd"/>
            <w:r w:rsidRPr="00591A71">
              <w:rPr>
                <w:rFonts w:ascii="Arial" w:hAnsi="Arial" w:cs="Arial"/>
                <w:sz w:val="18"/>
                <w:szCs w:val="18"/>
              </w:rPr>
              <w:t xml:space="preserve"> </w:t>
            </w:r>
            <w:proofErr w:type="spellStart"/>
            <w:r w:rsidRPr="00591A71">
              <w:rPr>
                <w:rFonts w:ascii="Arial" w:hAnsi="Arial" w:cs="Arial"/>
                <w:sz w:val="18"/>
                <w:szCs w:val="18"/>
              </w:rPr>
              <w:t>зүйлд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хамрагдах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хүрээг</w:t>
            </w:r>
            <w:proofErr w:type="spellEnd"/>
            <w:r w:rsidRPr="00591A71">
              <w:rPr>
                <w:rFonts w:ascii="Arial" w:hAnsi="Arial" w:cs="Arial"/>
                <w:sz w:val="18"/>
                <w:szCs w:val="18"/>
              </w:rPr>
              <w:t xml:space="preserve"> </w:t>
            </w:r>
            <w:proofErr w:type="spellStart"/>
            <w:r w:rsidRPr="00591A71">
              <w:rPr>
                <w:rFonts w:ascii="Arial" w:hAnsi="Arial" w:cs="Arial"/>
                <w:sz w:val="18"/>
                <w:szCs w:val="18"/>
              </w:rPr>
              <w:t>нарийвчлах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эсхүл</w:t>
            </w:r>
            <w:proofErr w:type="spellEnd"/>
            <w:r w:rsidRPr="00591A71">
              <w:rPr>
                <w:rFonts w:ascii="Arial" w:hAnsi="Arial" w:cs="Arial"/>
                <w:sz w:val="18"/>
                <w:szCs w:val="18"/>
              </w:rPr>
              <w:t xml:space="preserve"> 19 </w:t>
            </w:r>
            <w:proofErr w:type="spellStart"/>
            <w:r w:rsidRPr="00591A71">
              <w:rPr>
                <w:rFonts w:ascii="Arial" w:hAnsi="Arial" w:cs="Arial"/>
                <w:sz w:val="18"/>
                <w:szCs w:val="18"/>
              </w:rPr>
              <w:t>дүгээр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зүйлтэй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түвшинд</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уялдуулах</w:t>
            </w:r>
            <w:proofErr w:type="spellEnd"/>
          </w:p>
        </w:tc>
        <w:tc>
          <w:tcPr>
            <w:tcW w:w="1889" w:type="dxa"/>
            <w:hideMark/>
          </w:tcPr>
          <w:p w14:paraId="1158095D"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2.2, 2.4, 4.2</w:t>
            </w:r>
          </w:p>
        </w:tc>
      </w:tr>
      <w:tr w:rsidR="005B6B1A" w:rsidRPr="00591A71" w14:paraId="042BDE6D"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3E12E8FC"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6</w:t>
            </w:r>
          </w:p>
        </w:tc>
        <w:tc>
          <w:tcPr>
            <w:tcW w:w="2551" w:type="dxa"/>
            <w:hideMark/>
          </w:tcPr>
          <w:p w14:paraId="7680D3B3"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үүрэг</w:t>
            </w:r>
            <w:proofErr w:type="spellEnd"/>
          </w:p>
        </w:tc>
        <w:tc>
          <w:tcPr>
            <w:tcW w:w="4818" w:type="dxa"/>
            <w:hideMark/>
          </w:tcPr>
          <w:p w14:paraId="47467728"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Бүх</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этгээдэд</w:t>
            </w:r>
            <w:proofErr w:type="spellEnd"/>
            <w:r w:rsidRPr="00591A71">
              <w:rPr>
                <w:rFonts w:ascii="Arial" w:hAnsi="Arial" w:cs="Arial"/>
                <w:sz w:val="18"/>
                <w:szCs w:val="18"/>
              </w:rPr>
              <w:t xml:space="preserve"> </w:t>
            </w:r>
            <w:proofErr w:type="spellStart"/>
            <w:r w:rsidRPr="00591A71">
              <w:rPr>
                <w:rFonts w:ascii="Arial" w:hAnsi="Arial" w:cs="Arial"/>
                <w:sz w:val="18"/>
                <w:szCs w:val="18"/>
              </w:rPr>
              <w:t>нэг</w:t>
            </w:r>
            <w:proofErr w:type="spellEnd"/>
            <w:r w:rsidRPr="00591A71">
              <w:rPr>
                <w:rFonts w:ascii="Arial" w:hAnsi="Arial" w:cs="Arial"/>
                <w:sz w:val="18"/>
                <w:szCs w:val="18"/>
              </w:rPr>
              <w:t xml:space="preserve"> </w:t>
            </w:r>
            <w:proofErr w:type="spellStart"/>
            <w:r w:rsidRPr="00591A71">
              <w:rPr>
                <w:rFonts w:ascii="Arial" w:hAnsi="Arial" w:cs="Arial"/>
                <w:sz w:val="18"/>
                <w:szCs w:val="18"/>
              </w:rPr>
              <w:t>ижил</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тавих</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r w:rsidRPr="00591A71">
              <w:rPr>
                <w:rFonts w:ascii="Arial" w:hAnsi="Arial" w:cs="Arial"/>
                <w:sz w:val="18"/>
                <w:szCs w:val="18"/>
              </w:rPr>
              <w:t xml:space="preserve"> </w:t>
            </w:r>
            <w:proofErr w:type="spellStart"/>
            <w:r w:rsidRPr="00591A71">
              <w:rPr>
                <w:rFonts w:ascii="Arial" w:hAnsi="Arial" w:cs="Arial"/>
                <w:sz w:val="18"/>
                <w:szCs w:val="18"/>
              </w:rPr>
              <w:t>жижиг</w:t>
            </w:r>
            <w:proofErr w:type="spellEnd"/>
            <w:r w:rsidRPr="00591A71">
              <w:rPr>
                <w:rFonts w:ascii="Arial" w:hAnsi="Arial" w:cs="Arial"/>
                <w:sz w:val="18"/>
                <w:szCs w:val="18"/>
              </w:rPr>
              <w:t xml:space="preserve">, </w:t>
            </w:r>
            <w:proofErr w:type="spellStart"/>
            <w:r w:rsidRPr="00591A71">
              <w:rPr>
                <w:rFonts w:ascii="Arial" w:hAnsi="Arial" w:cs="Arial"/>
                <w:sz w:val="18"/>
                <w:szCs w:val="18"/>
              </w:rPr>
              <w:t>дунд</w:t>
            </w:r>
            <w:proofErr w:type="spellEnd"/>
            <w:r w:rsidRPr="00591A71">
              <w:rPr>
                <w:rFonts w:ascii="Arial" w:hAnsi="Arial" w:cs="Arial"/>
                <w:sz w:val="18"/>
                <w:szCs w:val="18"/>
              </w:rPr>
              <w:t xml:space="preserve">, </w:t>
            </w:r>
            <w:proofErr w:type="spellStart"/>
            <w:r w:rsidRPr="00591A71">
              <w:rPr>
                <w:rFonts w:ascii="Arial" w:hAnsi="Arial" w:cs="Arial"/>
                <w:sz w:val="18"/>
                <w:szCs w:val="18"/>
              </w:rPr>
              <w:t>гарааны</w:t>
            </w:r>
            <w:proofErr w:type="spellEnd"/>
            <w:r w:rsidRPr="00591A71">
              <w:rPr>
                <w:rFonts w:ascii="Arial" w:hAnsi="Arial" w:cs="Arial"/>
                <w:sz w:val="18"/>
                <w:szCs w:val="18"/>
              </w:rPr>
              <w:t xml:space="preserve">, </w:t>
            </w:r>
            <w:proofErr w:type="spellStart"/>
            <w:r w:rsidRPr="00591A71">
              <w:rPr>
                <w:rFonts w:ascii="Arial" w:hAnsi="Arial" w:cs="Arial"/>
                <w:sz w:val="18"/>
                <w:szCs w:val="18"/>
              </w:rPr>
              <w:t>том</w:t>
            </w:r>
            <w:proofErr w:type="spellEnd"/>
            <w:r w:rsidRPr="00591A71">
              <w:rPr>
                <w:rFonts w:ascii="Arial" w:hAnsi="Arial" w:cs="Arial"/>
                <w:sz w:val="18"/>
                <w:szCs w:val="18"/>
              </w:rPr>
              <w:t xml:space="preserve"> </w:t>
            </w:r>
            <w:proofErr w:type="spellStart"/>
            <w:r w:rsidRPr="00591A71">
              <w:rPr>
                <w:rFonts w:ascii="Arial" w:hAnsi="Arial" w:cs="Arial"/>
                <w:sz w:val="18"/>
                <w:szCs w:val="18"/>
              </w:rPr>
              <w:t>аж</w:t>
            </w:r>
            <w:proofErr w:type="spellEnd"/>
            <w:r w:rsidRPr="00591A71">
              <w:rPr>
                <w:rFonts w:ascii="Arial" w:hAnsi="Arial" w:cs="Arial"/>
                <w:sz w:val="18"/>
                <w:szCs w:val="18"/>
              </w:rPr>
              <w:t xml:space="preserve"> </w:t>
            </w:r>
            <w:proofErr w:type="spellStart"/>
            <w:r w:rsidRPr="00591A71">
              <w:rPr>
                <w:rFonts w:ascii="Arial" w:hAnsi="Arial" w:cs="Arial"/>
                <w:sz w:val="18"/>
                <w:szCs w:val="18"/>
              </w:rPr>
              <w:t>ахуйн</w:t>
            </w:r>
            <w:proofErr w:type="spellEnd"/>
            <w:r w:rsidRPr="00591A71">
              <w:rPr>
                <w:rFonts w:ascii="Arial" w:hAnsi="Arial" w:cs="Arial"/>
                <w:sz w:val="18"/>
                <w:szCs w:val="18"/>
              </w:rPr>
              <w:t xml:space="preserve"> </w:t>
            </w:r>
            <w:proofErr w:type="spellStart"/>
            <w:r w:rsidRPr="00591A71">
              <w:rPr>
                <w:rFonts w:ascii="Arial" w:hAnsi="Arial" w:cs="Arial"/>
                <w:sz w:val="18"/>
                <w:szCs w:val="18"/>
              </w:rPr>
              <w:t>нэгжээр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ангилж</w:t>
            </w:r>
            <w:proofErr w:type="spellEnd"/>
            <w:r w:rsidRPr="00591A71">
              <w:rPr>
                <w:rFonts w:ascii="Arial" w:hAnsi="Arial" w:cs="Arial"/>
                <w:sz w:val="18"/>
                <w:szCs w:val="18"/>
              </w:rPr>
              <w:t xml:space="preserve">, </w:t>
            </w:r>
            <w:proofErr w:type="spellStart"/>
            <w:r w:rsidRPr="00591A71">
              <w:rPr>
                <w:rFonts w:ascii="Arial" w:hAnsi="Arial" w:cs="Arial"/>
                <w:sz w:val="18"/>
                <w:szCs w:val="18"/>
              </w:rPr>
              <w:t>ялгавартай</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үүрэг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p>
        </w:tc>
        <w:tc>
          <w:tcPr>
            <w:tcW w:w="1889" w:type="dxa"/>
            <w:hideMark/>
          </w:tcPr>
          <w:p w14:paraId="7556208E"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2.2, 3.2, 4.2</w:t>
            </w:r>
          </w:p>
        </w:tc>
      </w:tr>
      <w:tr w:rsidR="005B6B1A" w:rsidRPr="00591A71" w14:paraId="00D8E673"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2200B25F"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7</w:t>
            </w:r>
          </w:p>
        </w:tc>
        <w:tc>
          <w:tcPr>
            <w:tcW w:w="2551" w:type="dxa"/>
            <w:hideMark/>
          </w:tcPr>
          <w:p w14:paraId="0FC7B7E3"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Институцийн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бүтэц</w:t>
            </w:r>
            <w:proofErr w:type="spellEnd"/>
          </w:p>
        </w:tc>
        <w:tc>
          <w:tcPr>
            <w:tcW w:w="4818" w:type="dxa"/>
            <w:hideMark/>
          </w:tcPr>
          <w:p w14:paraId="7BE63CFA"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томоохон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зөрчлийн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үед</w:t>
            </w:r>
            <w:proofErr w:type="spellEnd"/>
            <w:r w:rsidRPr="00591A71">
              <w:rPr>
                <w:rFonts w:ascii="Arial" w:hAnsi="Arial" w:cs="Arial"/>
                <w:sz w:val="18"/>
                <w:szCs w:val="18"/>
              </w:rPr>
              <w:t xml:space="preserve"> </w:t>
            </w:r>
            <w:proofErr w:type="spellStart"/>
            <w:r w:rsidRPr="00591A71">
              <w:rPr>
                <w:rFonts w:ascii="Arial" w:hAnsi="Arial" w:cs="Arial"/>
                <w:sz w:val="18"/>
                <w:szCs w:val="18"/>
              </w:rPr>
              <w:t>хэн</w:t>
            </w:r>
            <w:proofErr w:type="spellEnd"/>
            <w:r w:rsidRPr="00591A71">
              <w:rPr>
                <w:rFonts w:ascii="Arial" w:hAnsi="Arial" w:cs="Arial"/>
                <w:sz w:val="18"/>
                <w:szCs w:val="18"/>
              </w:rPr>
              <w:t xml:space="preserve"> </w:t>
            </w:r>
            <w:proofErr w:type="spellStart"/>
            <w:r w:rsidRPr="00591A71">
              <w:rPr>
                <w:rFonts w:ascii="Arial" w:hAnsi="Arial" w:cs="Arial"/>
                <w:sz w:val="18"/>
                <w:szCs w:val="18"/>
              </w:rPr>
              <w:t>удирдах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хэн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хариуцах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хэн</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уялдуулан</w:t>
            </w:r>
            <w:proofErr w:type="spellEnd"/>
            <w:r w:rsidRPr="00591A71">
              <w:rPr>
                <w:rFonts w:ascii="Arial" w:hAnsi="Arial" w:cs="Arial"/>
                <w:sz w:val="18"/>
                <w:szCs w:val="18"/>
              </w:rPr>
              <w:t xml:space="preserve"> </w:t>
            </w:r>
            <w:proofErr w:type="spellStart"/>
            <w:r w:rsidRPr="00591A71">
              <w:rPr>
                <w:rFonts w:ascii="Arial" w:hAnsi="Arial" w:cs="Arial"/>
                <w:sz w:val="18"/>
                <w:szCs w:val="18"/>
              </w:rPr>
              <w:t>зохицуулахыг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4ABE47E5"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2.1, 2.3, 3.1, 4.2</w:t>
            </w:r>
          </w:p>
        </w:tc>
      </w:tr>
      <w:tr w:rsidR="005B6B1A" w:rsidRPr="00591A71" w14:paraId="08764C28"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1C0D7D7B"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8</w:t>
            </w:r>
          </w:p>
        </w:tc>
        <w:tc>
          <w:tcPr>
            <w:tcW w:w="2551" w:type="dxa"/>
            <w:hideMark/>
          </w:tcPr>
          <w:p w14:paraId="4C9397E6"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Институцийн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бүтэц</w:t>
            </w:r>
            <w:proofErr w:type="spellEnd"/>
          </w:p>
        </w:tc>
        <w:tc>
          <w:tcPr>
            <w:tcW w:w="4818" w:type="dxa"/>
            <w:hideMark/>
          </w:tcPr>
          <w:p w14:paraId="55372B15"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аюулгүй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зөвлөл</w:t>
            </w:r>
            <w:proofErr w:type="spellEnd"/>
            <w:r w:rsidRPr="00591A71">
              <w:rPr>
                <w:rFonts w:ascii="Arial" w:hAnsi="Arial" w:cs="Arial"/>
                <w:sz w:val="18"/>
                <w:szCs w:val="18"/>
              </w:rPr>
              <w:t xml:space="preserve">, </w:t>
            </w:r>
            <w:proofErr w:type="spellStart"/>
            <w:r w:rsidRPr="00591A71">
              <w:rPr>
                <w:rFonts w:ascii="Arial" w:hAnsi="Arial" w:cs="Arial"/>
                <w:sz w:val="18"/>
                <w:szCs w:val="18"/>
              </w:rPr>
              <w:t>түүний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Ажлын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алба</w:t>
            </w:r>
            <w:proofErr w:type="spellEnd"/>
            <w:r w:rsidRPr="00591A71">
              <w:rPr>
                <w:rFonts w:ascii="Arial" w:hAnsi="Arial" w:cs="Arial"/>
                <w:sz w:val="18"/>
                <w:szCs w:val="18"/>
              </w:rPr>
              <w:t xml:space="preserve">, </w:t>
            </w: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бусад</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чиг</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заагийг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407CA297"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2.1, 3.4, 4.2</w:t>
            </w:r>
          </w:p>
        </w:tc>
      </w:tr>
      <w:tr w:rsidR="005B6B1A" w:rsidRPr="00591A71" w14:paraId="1E8D4A76"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3D545114"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9</w:t>
            </w:r>
          </w:p>
        </w:tc>
        <w:tc>
          <w:tcPr>
            <w:tcW w:w="2551" w:type="dxa"/>
            <w:hideMark/>
          </w:tcPr>
          <w:p w14:paraId="66B74F18"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w:t>
            </w:r>
            <w:proofErr w:type="spellEnd"/>
          </w:p>
        </w:tc>
        <w:tc>
          <w:tcPr>
            <w:tcW w:w="4818" w:type="dxa"/>
            <w:hideMark/>
          </w:tcPr>
          <w:p w14:paraId="21623BF7"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зөрчилд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w:t>
            </w:r>
            <w:proofErr w:type="spellEnd"/>
            <w:r w:rsidRPr="00591A71">
              <w:rPr>
                <w:rFonts w:ascii="Arial" w:hAnsi="Arial" w:cs="Arial"/>
                <w:sz w:val="18"/>
                <w:szCs w:val="18"/>
              </w:rPr>
              <w:t xml:space="preserve"> </w:t>
            </w:r>
            <w:proofErr w:type="spellStart"/>
            <w:r w:rsidRPr="00591A71">
              <w:rPr>
                <w:rFonts w:ascii="Arial" w:hAnsi="Arial" w:cs="Arial"/>
                <w:sz w:val="18"/>
                <w:szCs w:val="18"/>
              </w:rPr>
              <w:t>авах</w:t>
            </w:r>
            <w:proofErr w:type="spellEnd"/>
            <w:r w:rsidRPr="00591A71">
              <w:rPr>
                <w:rFonts w:ascii="Arial" w:hAnsi="Arial" w:cs="Arial"/>
                <w:sz w:val="18"/>
                <w:szCs w:val="18"/>
              </w:rPr>
              <w:t xml:space="preserve"> </w:t>
            </w:r>
            <w:proofErr w:type="spellStart"/>
            <w:r w:rsidRPr="00591A71">
              <w:rPr>
                <w:rFonts w:ascii="Arial" w:hAnsi="Arial" w:cs="Arial"/>
                <w:sz w:val="18"/>
                <w:szCs w:val="18"/>
              </w:rPr>
              <w:t>үе</w:t>
            </w:r>
            <w:proofErr w:type="spellEnd"/>
            <w:r w:rsidRPr="00591A71">
              <w:rPr>
                <w:rFonts w:ascii="Arial" w:hAnsi="Arial" w:cs="Arial"/>
                <w:sz w:val="18"/>
                <w:szCs w:val="18"/>
              </w:rPr>
              <w:t xml:space="preserve"> </w:t>
            </w:r>
            <w:proofErr w:type="spellStart"/>
            <w:r w:rsidRPr="00591A71">
              <w:rPr>
                <w:rFonts w:ascii="Arial" w:hAnsi="Arial" w:cs="Arial"/>
                <w:sz w:val="18"/>
                <w:szCs w:val="18"/>
              </w:rPr>
              <w:t>шат</w:t>
            </w:r>
            <w:proofErr w:type="spellEnd"/>
            <w:r w:rsidRPr="00591A71">
              <w:rPr>
                <w:rFonts w:ascii="Arial" w:hAnsi="Arial" w:cs="Arial"/>
                <w:sz w:val="18"/>
                <w:szCs w:val="18"/>
              </w:rPr>
              <w:t xml:space="preserve">, </w:t>
            </w:r>
            <w:proofErr w:type="spellStart"/>
            <w:r w:rsidRPr="00591A71">
              <w:rPr>
                <w:rFonts w:ascii="Arial" w:hAnsi="Arial" w:cs="Arial"/>
                <w:sz w:val="18"/>
                <w:szCs w:val="18"/>
              </w:rPr>
              <w:t>урсгалыг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стандартчлах</w:t>
            </w:r>
            <w:proofErr w:type="spellEnd"/>
          </w:p>
        </w:tc>
        <w:tc>
          <w:tcPr>
            <w:tcW w:w="1889" w:type="dxa"/>
            <w:hideMark/>
          </w:tcPr>
          <w:p w14:paraId="50A329F4"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2.3, 2.9, 4.2</w:t>
            </w:r>
          </w:p>
        </w:tc>
      </w:tr>
      <w:tr w:rsidR="005B6B1A" w:rsidRPr="00591A71" w14:paraId="3A663B04"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2D6E5C06"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10</w:t>
            </w:r>
          </w:p>
        </w:tc>
        <w:tc>
          <w:tcPr>
            <w:tcW w:w="2551" w:type="dxa"/>
            <w:hideMark/>
          </w:tcPr>
          <w:p w14:paraId="7DCD0CC5"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w:t>
            </w:r>
            <w:proofErr w:type="spellEnd"/>
          </w:p>
        </w:tc>
        <w:tc>
          <w:tcPr>
            <w:tcW w:w="4818" w:type="dxa"/>
            <w:hideMark/>
          </w:tcPr>
          <w:p w14:paraId="3E6FE36B"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Зөрчлийн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мэдэгдлийн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маягт</w:t>
            </w:r>
            <w:proofErr w:type="spellEnd"/>
            <w:r w:rsidRPr="00591A71">
              <w:rPr>
                <w:rFonts w:ascii="Arial" w:hAnsi="Arial" w:cs="Arial"/>
                <w:sz w:val="18"/>
                <w:szCs w:val="18"/>
              </w:rPr>
              <w:t xml:space="preserve">, </w:t>
            </w:r>
            <w:proofErr w:type="spellStart"/>
            <w:r w:rsidRPr="00591A71">
              <w:rPr>
                <w:rFonts w:ascii="Arial" w:hAnsi="Arial" w:cs="Arial"/>
                <w:sz w:val="18"/>
                <w:szCs w:val="18"/>
              </w:rPr>
              <w:t>тэмдэглэлийн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маягт</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ангилал</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тусгаарлалт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шинжилгээ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сэргээх</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тайлагнах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сургамж</w:t>
            </w:r>
            <w:proofErr w:type="spellEnd"/>
            <w:r w:rsidRPr="00591A71">
              <w:rPr>
                <w:rFonts w:ascii="Arial" w:hAnsi="Arial" w:cs="Arial"/>
                <w:sz w:val="18"/>
                <w:szCs w:val="18"/>
              </w:rPr>
              <w:t xml:space="preserve"> </w:t>
            </w:r>
            <w:proofErr w:type="spellStart"/>
            <w:r w:rsidRPr="00591A71">
              <w:rPr>
                <w:rFonts w:ascii="Arial" w:hAnsi="Arial" w:cs="Arial"/>
                <w:sz w:val="18"/>
                <w:szCs w:val="18"/>
              </w:rPr>
              <w:t>авах</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ажиллагааны</w:t>
            </w:r>
            <w:proofErr w:type="spellEnd"/>
            <w:r w:rsidRPr="00591A71">
              <w:rPr>
                <w:rFonts w:ascii="Arial" w:hAnsi="Arial" w:cs="Arial"/>
                <w:sz w:val="18"/>
                <w:szCs w:val="18"/>
              </w:rPr>
              <w:t xml:space="preserve"> </w:t>
            </w:r>
            <w:proofErr w:type="spellStart"/>
            <w:r w:rsidRPr="00591A71">
              <w:rPr>
                <w:rFonts w:ascii="Arial" w:hAnsi="Arial" w:cs="Arial"/>
                <w:sz w:val="18"/>
                <w:szCs w:val="18"/>
              </w:rPr>
              <w:t>стандарт</w:t>
            </w:r>
            <w:proofErr w:type="spellEnd"/>
            <w:r w:rsidRPr="00591A71">
              <w:rPr>
                <w:rFonts w:ascii="Arial" w:hAnsi="Arial" w:cs="Arial"/>
                <w:sz w:val="18"/>
                <w:szCs w:val="18"/>
              </w:rPr>
              <w:t xml:space="preserve"> </w:t>
            </w:r>
            <w:proofErr w:type="spellStart"/>
            <w:r w:rsidRPr="00591A71">
              <w:rPr>
                <w:rFonts w:ascii="Arial" w:hAnsi="Arial" w:cs="Arial"/>
                <w:sz w:val="18"/>
                <w:szCs w:val="18"/>
              </w:rPr>
              <w:t>баримт</w:t>
            </w:r>
            <w:proofErr w:type="spellEnd"/>
            <w:r w:rsidRPr="00591A71">
              <w:rPr>
                <w:rFonts w:ascii="Arial" w:hAnsi="Arial" w:cs="Arial"/>
                <w:sz w:val="18"/>
                <w:szCs w:val="18"/>
              </w:rPr>
              <w:t xml:space="preserve"> </w:t>
            </w:r>
            <w:proofErr w:type="spellStart"/>
            <w:r w:rsidRPr="00591A71">
              <w:rPr>
                <w:rFonts w:ascii="Arial" w:hAnsi="Arial" w:cs="Arial"/>
                <w:sz w:val="18"/>
                <w:szCs w:val="18"/>
              </w:rPr>
              <w:t>бичигтэй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болох</w:t>
            </w:r>
            <w:proofErr w:type="spellEnd"/>
          </w:p>
        </w:tc>
        <w:tc>
          <w:tcPr>
            <w:tcW w:w="1889" w:type="dxa"/>
            <w:hideMark/>
          </w:tcPr>
          <w:p w14:paraId="65745177"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2.3, 2.10, 4.2</w:t>
            </w:r>
          </w:p>
        </w:tc>
      </w:tr>
      <w:tr w:rsidR="005B6B1A" w:rsidRPr="00591A71" w14:paraId="3A43EDD0"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7EF2DACC"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lastRenderedPageBreak/>
              <w:t>11</w:t>
            </w:r>
          </w:p>
        </w:tc>
        <w:tc>
          <w:tcPr>
            <w:tcW w:w="2551" w:type="dxa"/>
            <w:hideMark/>
          </w:tcPr>
          <w:p w14:paraId="45C0B5DA"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w:t>
            </w:r>
            <w:proofErr w:type="spellEnd"/>
          </w:p>
        </w:tc>
        <w:tc>
          <w:tcPr>
            <w:tcW w:w="4818" w:type="dxa"/>
            <w:hideMark/>
          </w:tcPr>
          <w:p w14:paraId="0D0D3BD9"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Хорт</w:t>
            </w:r>
            <w:proofErr w:type="spellEnd"/>
            <w:r w:rsidRPr="00591A71">
              <w:rPr>
                <w:rFonts w:ascii="Arial" w:hAnsi="Arial" w:cs="Arial"/>
                <w:sz w:val="18"/>
                <w:szCs w:val="18"/>
              </w:rPr>
              <w:t xml:space="preserve"> </w:t>
            </w:r>
            <w:proofErr w:type="spellStart"/>
            <w:r w:rsidRPr="00591A71">
              <w:rPr>
                <w:rFonts w:ascii="Arial" w:hAnsi="Arial" w:cs="Arial"/>
                <w:sz w:val="18"/>
                <w:szCs w:val="18"/>
              </w:rPr>
              <w:t>программ</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барьцаалах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хуурамч</w:t>
            </w:r>
            <w:proofErr w:type="spellEnd"/>
            <w:r w:rsidRPr="00591A71">
              <w:rPr>
                <w:rFonts w:ascii="Arial" w:hAnsi="Arial" w:cs="Arial"/>
                <w:sz w:val="18"/>
                <w:szCs w:val="18"/>
              </w:rPr>
              <w:t xml:space="preserve"> </w:t>
            </w:r>
            <w:proofErr w:type="spellStart"/>
            <w:r w:rsidRPr="00591A71">
              <w:rPr>
                <w:rFonts w:ascii="Arial" w:hAnsi="Arial" w:cs="Arial"/>
                <w:sz w:val="18"/>
                <w:szCs w:val="18"/>
              </w:rPr>
              <w:t>холбоос</w:t>
            </w:r>
            <w:proofErr w:type="spellEnd"/>
            <w:r w:rsidRPr="00591A71">
              <w:rPr>
                <w:rFonts w:ascii="Arial" w:hAnsi="Arial" w:cs="Arial"/>
                <w:sz w:val="18"/>
                <w:szCs w:val="18"/>
              </w:rPr>
              <w:t xml:space="preserve">, </w:t>
            </w:r>
            <w:proofErr w:type="spellStart"/>
            <w:r w:rsidRPr="00591A71">
              <w:rPr>
                <w:rFonts w:ascii="Arial" w:hAnsi="Arial" w:cs="Arial"/>
                <w:sz w:val="18"/>
                <w:szCs w:val="18"/>
              </w:rPr>
              <w:t>үйлчилгээ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саатуулах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нэвтрэх</w:t>
            </w:r>
            <w:proofErr w:type="spellEnd"/>
            <w:r w:rsidRPr="00591A71">
              <w:rPr>
                <w:rFonts w:ascii="Arial" w:hAnsi="Arial" w:cs="Arial"/>
                <w:sz w:val="18"/>
                <w:szCs w:val="18"/>
              </w:rPr>
              <w:t xml:space="preserve"> </w:t>
            </w:r>
            <w:proofErr w:type="spellStart"/>
            <w:r w:rsidRPr="00591A71">
              <w:rPr>
                <w:rFonts w:ascii="Arial" w:hAnsi="Arial" w:cs="Arial"/>
                <w:sz w:val="18"/>
                <w:szCs w:val="18"/>
              </w:rPr>
              <w:t>эрх</w:t>
            </w:r>
            <w:proofErr w:type="spellEnd"/>
            <w:r w:rsidRPr="00591A71">
              <w:rPr>
                <w:rFonts w:ascii="Arial" w:hAnsi="Arial" w:cs="Arial"/>
                <w:sz w:val="18"/>
                <w:szCs w:val="18"/>
              </w:rPr>
              <w:t xml:space="preserve"> </w:t>
            </w:r>
            <w:proofErr w:type="spellStart"/>
            <w:r w:rsidRPr="00591A71">
              <w:rPr>
                <w:rFonts w:ascii="Arial" w:hAnsi="Arial" w:cs="Arial"/>
                <w:sz w:val="18"/>
                <w:szCs w:val="18"/>
              </w:rPr>
              <w:t>алдагдах</w:t>
            </w:r>
            <w:proofErr w:type="spellEnd"/>
            <w:r w:rsidRPr="00591A71">
              <w:rPr>
                <w:rFonts w:ascii="Arial" w:hAnsi="Arial" w:cs="Arial"/>
                <w:sz w:val="18"/>
                <w:szCs w:val="18"/>
              </w:rPr>
              <w:t xml:space="preserve">, </w:t>
            </w:r>
            <w:proofErr w:type="spellStart"/>
            <w:r w:rsidRPr="00591A71">
              <w:rPr>
                <w:rFonts w:ascii="Arial" w:hAnsi="Arial" w:cs="Arial"/>
                <w:sz w:val="18"/>
                <w:szCs w:val="18"/>
              </w:rPr>
              <w:t>код</w:t>
            </w:r>
            <w:proofErr w:type="spellEnd"/>
            <w:r w:rsidRPr="00591A71">
              <w:rPr>
                <w:rFonts w:ascii="Arial" w:hAnsi="Arial" w:cs="Arial"/>
                <w:sz w:val="18"/>
                <w:szCs w:val="18"/>
              </w:rPr>
              <w:t xml:space="preserve"> </w:t>
            </w:r>
            <w:proofErr w:type="spellStart"/>
            <w:r w:rsidRPr="00591A71">
              <w:rPr>
                <w:rFonts w:ascii="Arial" w:hAnsi="Arial" w:cs="Arial"/>
                <w:sz w:val="18"/>
                <w:szCs w:val="18"/>
              </w:rPr>
              <w:t>шахах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зэрэг</w:t>
            </w:r>
            <w:proofErr w:type="spellEnd"/>
            <w:r w:rsidRPr="00591A71">
              <w:rPr>
                <w:rFonts w:ascii="Arial" w:hAnsi="Arial" w:cs="Arial"/>
                <w:sz w:val="18"/>
                <w:szCs w:val="18"/>
              </w:rPr>
              <w:t xml:space="preserve"> </w:t>
            </w:r>
            <w:proofErr w:type="spellStart"/>
            <w:r w:rsidRPr="00591A71">
              <w:rPr>
                <w:rFonts w:ascii="Arial" w:hAnsi="Arial" w:cs="Arial"/>
                <w:sz w:val="18"/>
                <w:szCs w:val="18"/>
              </w:rPr>
              <w:t>төрлөөр</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ажиллагааны</w:t>
            </w:r>
            <w:proofErr w:type="spellEnd"/>
            <w:r w:rsidRPr="00591A71">
              <w:rPr>
                <w:rFonts w:ascii="Arial" w:hAnsi="Arial" w:cs="Arial"/>
                <w:sz w:val="18"/>
                <w:szCs w:val="18"/>
              </w:rPr>
              <w:t xml:space="preserve"> </w:t>
            </w:r>
            <w:proofErr w:type="spellStart"/>
            <w:r w:rsidRPr="00591A71">
              <w:rPr>
                <w:rFonts w:ascii="Arial" w:hAnsi="Arial" w:cs="Arial"/>
                <w:sz w:val="18"/>
                <w:szCs w:val="18"/>
              </w:rPr>
              <w:t>заавар</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боловсруулах</w:t>
            </w:r>
            <w:proofErr w:type="spellEnd"/>
          </w:p>
        </w:tc>
        <w:tc>
          <w:tcPr>
            <w:tcW w:w="1889" w:type="dxa"/>
            <w:hideMark/>
          </w:tcPr>
          <w:p w14:paraId="4FBDAA87"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2.3, 2.9, 2.13</w:t>
            </w:r>
          </w:p>
        </w:tc>
      </w:tr>
      <w:tr w:rsidR="005B6B1A" w:rsidRPr="00591A71" w14:paraId="19CFD59B"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5B070633"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12</w:t>
            </w:r>
          </w:p>
        </w:tc>
        <w:tc>
          <w:tcPr>
            <w:tcW w:w="2551" w:type="dxa"/>
            <w:hideMark/>
          </w:tcPr>
          <w:p w14:paraId="3785B0DD"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p>
        </w:tc>
        <w:tc>
          <w:tcPr>
            <w:tcW w:w="4818" w:type="dxa"/>
            <w:hideMark/>
          </w:tcPr>
          <w:p w14:paraId="1EDEDC10"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хийх</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этгээдэд</w:t>
            </w:r>
            <w:proofErr w:type="spellEnd"/>
            <w:r w:rsidRPr="00591A71">
              <w:rPr>
                <w:rFonts w:ascii="Arial" w:hAnsi="Arial" w:cs="Arial"/>
                <w:sz w:val="18"/>
                <w:szCs w:val="18"/>
              </w:rPr>
              <w:t xml:space="preserve"> </w:t>
            </w:r>
            <w:proofErr w:type="spellStart"/>
            <w:r w:rsidRPr="00591A71">
              <w:rPr>
                <w:rFonts w:ascii="Arial" w:hAnsi="Arial" w:cs="Arial"/>
                <w:sz w:val="18"/>
                <w:szCs w:val="18"/>
              </w:rPr>
              <w:t>тавигдах</w:t>
            </w:r>
            <w:proofErr w:type="spellEnd"/>
            <w:r w:rsidRPr="00591A71">
              <w:rPr>
                <w:rFonts w:ascii="Arial" w:hAnsi="Arial" w:cs="Arial"/>
                <w:sz w:val="18"/>
                <w:szCs w:val="18"/>
              </w:rPr>
              <w:t xml:space="preserve"> </w:t>
            </w:r>
            <w:proofErr w:type="spellStart"/>
            <w:r w:rsidRPr="00591A71">
              <w:rPr>
                <w:rFonts w:ascii="Arial" w:hAnsi="Arial" w:cs="Arial"/>
                <w:sz w:val="18"/>
                <w:szCs w:val="18"/>
              </w:rPr>
              <w:t>үндсэн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шаардлагыг</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хуульд</w:t>
            </w:r>
            <w:proofErr w:type="spellEnd"/>
            <w:r w:rsidRPr="00591A71">
              <w:rPr>
                <w:rFonts w:ascii="Arial" w:hAnsi="Arial" w:cs="Arial"/>
                <w:sz w:val="18"/>
                <w:szCs w:val="18"/>
              </w:rPr>
              <w:t xml:space="preserve"> </w:t>
            </w:r>
            <w:proofErr w:type="spellStart"/>
            <w:r w:rsidRPr="00591A71">
              <w:rPr>
                <w:rFonts w:ascii="Arial" w:hAnsi="Arial" w:cs="Arial"/>
                <w:sz w:val="18"/>
                <w:szCs w:val="18"/>
              </w:rPr>
              <w:t>нэгтгэх</w:t>
            </w:r>
            <w:proofErr w:type="spellEnd"/>
          </w:p>
        </w:tc>
        <w:tc>
          <w:tcPr>
            <w:tcW w:w="1889" w:type="dxa"/>
            <w:hideMark/>
          </w:tcPr>
          <w:p w14:paraId="66AD1A1E"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2.5, 3.3, 4.2</w:t>
            </w:r>
          </w:p>
        </w:tc>
      </w:tr>
      <w:tr w:rsidR="005B6B1A" w:rsidRPr="00591A71" w14:paraId="27023749"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55425394"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13</w:t>
            </w:r>
          </w:p>
        </w:tc>
        <w:tc>
          <w:tcPr>
            <w:tcW w:w="2551" w:type="dxa"/>
            <w:hideMark/>
          </w:tcPr>
          <w:p w14:paraId="6C8D3E6A"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p>
        </w:tc>
        <w:tc>
          <w:tcPr>
            <w:tcW w:w="4818" w:type="dxa"/>
            <w:hideMark/>
          </w:tcPr>
          <w:p w14:paraId="01A046B2"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Мэргэжлийн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гэрчилгээний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жагсаалтыг</w:t>
            </w:r>
            <w:proofErr w:type="spellEnd"/>
            <w:r w:rsidRPr="00591A71">
              <w:rPr>
                <w:rFonts w:ascii="Arial" w:hAnsi="Arial" w:cs="Arial"/>
                <w:sz w:val="18"/>
                <w:szCs w:val="18"/>
              </w:rPr>
              <w:t xml:space="preserve"> </w:t>
            </w:r>
            <w:proofErr w:type="spellStart"/>
            <w:r w:rsidRPr="00591A71">
              <w:rPr>
                <w:rFonts w:ascii="Arial" w:hAnsi="Arial" w:cs="Arial"/>
                <w:sz w:val="18"/>
                <w:szCs w:val="18"/>
              </w:rPr>
              <w:t>эрх</w:t>
            </w:r>
            <w:proofErr w:type="spellEnd"/>
            <w:r w:rsidRPr="00591A71">
              <w:rPr>
                <w:rFonts w:ascii="Arial" w:hAnsi="Arial" w:cs="Arial"/>
                <w:sz w:val="18"/>
                <w:szCs w:val="18"/>
              </w:rPr>
              <w:t xml:space="preserve"> </w:t>
            </w:r>
            <w:proofErr w:type="spellStart"/>
            <w:r w:rsidRPr="00591A71">
              <w:rPr>
                <w:rFonts w:ascii="Arial" w:hAnsi="Arial" w:cs="Arial"/>
                <w:sz w:val="18"/>
                <w:szCs w:val="18"/>
              </w:rPr>
              <w:t>бүхий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баталж</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тогтмол</w:t>
            </w:r>
            <w:proofErr w:type="spellEnd"/>
            <w:r w:rsidRPr="00591A71">
              <w:rPr>
                <w:rFonts w:ascii="Arial" w:hAnsi="Arial" w:cs="Arial"/>
                <w:sz w:val="18"/>
                <w:szCs w:val="18"/>
              </w:rPr>
              <w:t xml:space="preserve"> </w:t>
            </w:r>
            <w:proofErr w:type="spellStart"/>
            <w:r w:rsidRPr="00591A71">
              <w:rPr>
                <w:rFonts w:ascii="Arial" w:hAnsi="Arial" w:cs="Arial"/>
                <w:sz w:val="18"/>
                <w:szCs w:val="18"/>
              </w:rPr>
              <w:t>шинэчилдэг</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7CC4DA93"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2.5, 4.2</w:t>
            </w:r>
          </w:p>
        </w:tc>
      </w:tr>
      <w:tr w:rsidR="005B6B1A" w:rsidRPr="00591A71" w14:paraId="5772923A"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1B0FB088"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14</w:t>
            </w:r>
          </w:p>
        </w:tc>
        <w:tc>
          <w:tcPr>
            <w:tcW w:w="2551" w:type="dxa"/>
            <w:hideMark/>
          </w:tcPr>
          <w:p w14:paraId="43F4100C"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p>
        </w:tc>
        <w:tc>
          <w:tcPr>
            <w:tcW w:w="4818" w:type="dxa"/>
            <w:hideMark/>
          </w:tcPr>
          <w:p w14:paraId="05187082"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чанар</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зөвлөмжийн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w:t>
            </w:r>
            <w:proofErr w:type="spellEnd"/>
            <w:r w:rsidRPr="00591A71">
              <w:rPr>
                <w:rFonts w:ascii="Arial" w:hAnsi="Arial" w:cs="Arial"/>
                <w:sz w:val="18"/>
                <w:szCs w:val="18"/>
              </w:rPr>
              <w:t xml:space="preserve">, </w:t>
            </w:r>
            <w:proofErr w:type="spellStart"/>
            <w:r w:rsidRPr="00591A71">
              <w:rPr>
                <w:rFonts w:ascii="Arial" w:hAnsi="Arial" w:cs="Arial"/>
                <w:sz w:val="18"/>
                <w:szCs w:val="18"/>
              </w:rPr>
              <w:t>дараах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хяналтыг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15A0DE08"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2.5, 2.8, 4.2</w:t>
            </w:r>
          </w:p>
        </w:tc>
      </w:tr>
      <w:tr w:rsidR="005B6B1A" w:rsidRPr="00591A71" w14:paraId="4D44466F"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6160932F"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15</w:t>
            </w:r>
          </w:p>
        </w:tc>
        <w:tc>
          <w:tcPr>
            <w:tcW w:w="2551" w:type="dxa"/>
            <w:hideMark/>
          </w:tcPr>
          <w:p w14:paraId="50FB634A"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Санхүүжилт</w:t>
            </w:r>
            <w:proofErr w:type="spellEnd"/>
          </w:p>
        </w:tc>
        <w:tc>
          <w:tcPr>
            <w:tcW w:w="4818" w:type="dxa"/>
            <w:hideMark/>
          </w:tcPr>
          <w:p w14:paraId="571CF954"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Төсөв</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ангилалд</w:t>
            </w:r>
            <w:proofErr w:type="spellEnd"/>
            <w:r w:rsidRPr="00591A71">
              <w:rPr>
                <w:rFonts w:ascii="Arial" w:hAnsi="Arial" w:cs="Arial"/>
                <w:sz w:val="18"/>
                <w:szCs w:val="18"/>
              </w:rPr>
              <w:t xml:space="preserve"> “</w:t>
            </w: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аюулгүй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зардал</w:t>
            </w:r>
            <w:proofErr w:type="spellEnd"/>
            <w:r w:rsidRPr="00591A71">
              <w:rPr>
                <w:rFonts w:ascii="Arial" w:hAnsi="Arial" w:cs="Arial"/>
                <w:sz w:val="18"/>
                <w:szCs w:val="18"/>
              </w:rPr>
              <w:t xml:space="preserve">” </w:t>
            </w:r>
            <w:proofErr w:type="spellStart"/>
            <w:r w:rsidRPr="00591A71">
              <w:rPr>
                <w:rFonts w:ascii="Arial" w:hAnsi="Arial" w:cs="Arial"/>
                <w:sz w:val="18"/>
                <w:szCs w:val="18"/>
              </w:rPr>
              <w:t>гэсэн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тусгай</w:t>
            </w:r>
            <w:proofErr w:type="spellEnd"/>
            <w:r w:rsidRPr="00591A71">
              <w:rPr>
                <w:rFonts w:ascii="Arial" w:hAnsi="Arial" w:cs="Arial"/>
                <w:sz w:val="18"/>
                <w:szCs w:val="18"/>
              </w:rPr>
              <w:t xml:space="preserve"> </w:t>
            </w:r>
            <w:proofErr w:type="spellStart"/>
            <w:r w:rsidRPr="00591A71">
              <w:rPr>
                <w:rFonts w:ascii="Arial" w:hAnsi="Arial" w:cs="Arial"/>
                <w:sz w:val="18"/>
                <w:szCs w:val="18"/>
              </w:rPr>
              <w:t>мөр</w:t>
            </w:r>
            <w:proofErr w:type="spellEnd"/>
            <w:r w:rsidRPr="00591A71">
              <w:rPr>
                <w:rFonts w:ascii="Arial" w:hAnsi="Arial" w:cs="Arial"/>
                <w:sz w:val="18"/>
                <w:szCs w:val="18"/>
              </w:rPr>
              <w:t xml:space="preserve"> </w:t>
            </w:r>
            <w:proofErr w:type="spellStart"/>
            <w:r w:rsidRPr="00591A71">
              <w:rPr>
                <w:rFonts w:ascii="Arial" w:hAnsi="Arial" w:cs="Arial"/>
                <w:sz w:val="18"/>
                <w:szCs w:val="18"/>
              </w:rPr>
              <w:t>бий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0D95F77E"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2.7, 3.2, 4.2</w:t>
            </w:r>
          </w:p>
        </w:tc>
      </w:tr>
      <w:tr w:rsidR="005B6B1A" w:rsidRPr="00591A71" w14:paraId="4FB50383"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4F4EE9DD"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16</w:t>
            </w:r>
          </w:p>
        </w:tc>
        <w:tc>
          <w:tcPr>
            <w:tcW w:w="2551" w:type="dxa"/>
            <w:hideMark/>
          </w:tcPr>
          <w:p w14:paraId="216E9F73"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Санхүүжилт</w:t>
            </w:r>
            <w:proofErr w:type="spellEnd"/>
          </w:p>
        </w:tc>
        <w:tc>
          <w:tcPr>
            <w:tcW w:w="4818" w:type="dxa"/>
            <w:hideMark/>
          </w:tcPr>
          <w:p w14:paraId="2BE7C24A"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Байгууллагуудын</w:t>
            </w:r>
            <w:proofErr w:type="spellEnd"/>
            <w:r w:rsidRPr="00591A71">
              <w:rPr>
                <w:rFonts w:ascii="Arial" w:hAnsi="Arial" w:cs="Arial"/>
                <w:sz w:val="18"/>
                <w:szCs w:val="18"/>
              </w:rPr>
              <w:t xml:space="preserve"> </w:t>
            </w:r>
            <w:proofErr w:type="spellStart"/>
            <w:r w:rsidRPr="00591A71">
              <w:rPr>
                <w:rFonts w:ascii="Arial" w:hAnsi="Arial" w:cs="Arial"/>
                <w:sz w:val="18"/>
                <w:szCs w:val="18"/>
              </w:rPr>
              <w:t>жил</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төсөвт</w:t>
            </w:r>
            <w:proofErr w:type="spellEnd"/>
            <w:r w:rsidRPr="00591A71">
              <w:rPr>
                <w:rFonts w:ascii="Arial" w:hAnsi="Arial" w:cs="Arial"/>
                <w:sz w:val="18"/>
                <w:szCs w:val="18"/>
              </w:rPr>
              <w:t xml:space="preserve"> </w:t>
            </w: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аюулгүй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хөрөнгө</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зардлыг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тусгайлан</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тусгадаг</w:t>
            </w:r>
            <w:proofErr w:type="spellEnd"/>
            <w:r w:rsidRPr="00591A71">
              <w:rPr>
                <w:rFonts w:ascii="Arial" w:hAnsi="Arial" w:cs="Arial"/>
                <w:sz w:val="18"/>
                <w:szCs w:val="18"/>
              </w:rPr>
              <w:t xml:space="preserve"> </w:t>
            </w:r>
            <w:proofErr w:type="spellStart"/>
            <w:r w:rsidRPr="00591A71">
              <w:rPr>
                <w:rFonts w:ascii="Arial" w:hAnsi="Arial" w:cs="Arial"/>
                <w:sz w:val="18"/>
                <w:szCs w:val="18"/>
              </w:rPr>
              <w:t>механизм</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бүрдүүлэх</w:t>
            </w:r>
            <w:proofErr w:type="spellEnd"/>
          </w:p>
        </w:tc>
        <w:tc>
          <w:tcPr>
            <w:tcW w:w="1889" w:type="dxa"/>
            <w:hideMark/>
          </w:tcPr>
          <w:p w14:paraId="75155D9B"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2.7, 2.9, 4.2</w:t>
            </w:r>
          </w:p>
        </w:tc>
      </w:tr>
      <w:tr w:rsidR="005B6B1A" w:rsidRPr="00591A71" w14:paraId="1FBC146F"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6E548A56"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17</w:t>
            </w:r>
          </w:p>
        </w:tc>
        <w:tc>
          <w:tcPr>
            <w:tcW w:w="2551" w:type="dxa"/>
            <w:hideMark/>
          </w:tcPr>
          <w:p w14:paraId="3C4BE59A"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нөөц</w:t>
            </w:r>
            <w:proofErr w:type="spellEnd"/>
          </w:p>
        </w:tc>
        <w:tc>
          <w:tcPr>
            <w:tcW w:w="4818" w:type="dxa"/>
            <w:hideMark/>
          </w:tcPr>
          <w:p w14:paraId="46B40F33"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Мэргэжлийн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алба</w:t>
            </w:r>
            <w:proofErr w:type="spellEnd"/>
            <w:r w:rsidRPr="00591A71">
              <w:rPr>
                <w:rFonts w:ascii="Arial" w:hAnsi="Arial" w:cs="Arial"/>
                <w:sz w:val="18"/>
                <w:szCs w:val="18"/>
              </w:rPr>
              <w:t xml:space="preserve"> </w:t>
            </w:r>
            <w:proofErr w:type="spellStart"/>
            <w:r w:rsidRPr="00591A71">
              <w:rPr>
                <w:rFonts w:ascii="Arial" w:hAnsi="Arial" w:cs="Arial"/>
                <w:sz w:val="18"/>
                <w:szCs w:val="18"/>
              </w:rPr>
              <w:t>хаагчдын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чадавхыг</w:t>
            </w:r>
            <w:proofErr w:type="spellEnd"/>
            <w:r w:rsidRPr="00591A71">
              <w:rPr>
                <w:rFonts w:ascii="Arial" w:hAnsi="Arial" w:cs="Arial"/>
                <w:sz w:val="18"/>
                <w:szCs w:val="18"/>
              </w:rPr>
              <w:t xml:space="preserve"> </w:t>
            </w:r>
            <w:proofErr w:type="spellStart"/>
            <w:r w:rsidRPr="00591A71">
              <w:rPr>
                <w:rFonts w:ascii="Arial" w:hAnsi="Arial" w:cs="Arial"/>
                <w:sz w:val="18"/>
                <w:szCs w:val="18"/>
              </w:rPr>
              <w:t>бэхжүүлэх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нийт</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ажилтнуудын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мэдлэгийг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нэмэгдүүлэх</w:t>
            </w:r>
            <w:proofErr w:type="spellEnd"/>
          </w:p>
        </w:tc>
        <w:tc>
          <w:tcPr>
            <w:tcW w:w="1889" w:type="dxa"/>
            <w:hideMark/>
          </w:tcPr>
          <w:p w14:paraId="04B7F198"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2.7, 2.10, 4.2</w:t>
            </w:r>
          </w:p>
        </w:tc>
      </w:tr>
      <w:tr w:rsidR="005B6B1A" w:rsidRPr="00591A71" w14:paraId="54FA3AE3"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0D68B35B"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18</w:t>
            </w:r>
          </w:p>
        </w:tc>
        <w:tc>
          <w:tcPr>
            <w:tcW w:w="2551" w:type="dxa"/>
            <w:hideMark/>
          </w:tcPr>
          <w:p w14:paraId="04B5530C"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Техникийн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w:t>
            </w:r>
            <w:proofErr w:type="spellEnd"/>
          </w:p>
        </w:tc>
        <w:tc>
          <w:tcPr>
            <w:tcW w:w="4818" w:type="dxa"/>
            <w:hideMark/>
          </w:tcPr>
          <w:p w14:paraId="3B3FB48C"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нэгдсэн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сүлжээ</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төрийн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өмчит</w:t>
            </w:r>
            <w:proofErr w:type="spellEnd"/>
            <w:r w:rsidRPr="00591A71">
              <w:rPr>
                <w:rFonts w:ascii="Arial" w:hAnsi="Arial" w:cs="Arial"/>
                <w:sz w:val="18"/>
                <w:szCs w:val="18"/>
              </w:rPr>
              <w:t xml:space="preserve"> </w:t>
            </w:r>
            <w:proofErr w:type="spellStart"/>
            <w:r w:rsidRPr="00591A71">
              <w:rPr>
                <w:rFonts w:ascii="Arial" w:hAnsi="Arial" w:cs="Arial"/>
                <w:sz w:val="18"/>
                <w:szCs w:val="18"/>
              </w:rPr>
              <w:t>онц</w:t>
            </w:r>
            <w:proofErr w:type="spellEnd"/>
            <w:r w:rsidRPr="00591A71">
              <w:rPr>
                <w:rFonts w:ascii="Arial" w:hAnsi="Arial" w:cs="Arial"/>
                <w:sz w:val="18"/>
                <w:szCs w:val="18"/>
              </w:rPr>
              <w:t xml:space="preserve"> </w:t>
            </w:r>
            <w:proofErr w:type="spellStart"/>
            <w:r w:rsidRPr="00591A71">
              <w:rPr>
                <w:rFonts w:ascii="Arial" w:hAnsi="Arial" w:cs="Arial"/>
                <w:sz w:val="18"/>
                <w:szCs w:val="18"/>
              </w:rPr>
              <w:t>чухал</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дэд</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бүтэцтэй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байгууллагад</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нийлүүлсэн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техник</w:t>
            </w:r>
            <w:proofErr w:type="spellEnd"/>
            <w:r w:rsidRPr="00591A71">
              <w:rPr>
                <w:rFonts w:ascii="Arial" w:hAnsi="Arial" w:cs="Arial"/>
                <w:sz w:val="18"/>
                <w:szCs w:val="18"/>
              </w:rPr>
              <w:t xml:space="preserve">, </w:t>
            </w:r>
            <w:proofErr w:type="spellStart"/>
            <w:r w:rsidRPr="00591A71">
              <w:rPr>
                <w:rFonts w:ascii="Arial" w:hAnsi="Arial" w:cs="Arial"/>
                <w:sz w:val="18"/>
                <w:szCs w:val="18"/>
              </w:rPr>
              <w:t>программ</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хангамжийн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тохиргоо</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нийлүүлэлтийн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дараах</w:t>
            </w:r>
            <w:proofErr w:type="spellEnd"/>
            <w:r w:rsidRPr="00591A71">
              <w:rPr>
                <w:rFonts w:ascii="Arial" w:hAnsi="Arial" w:cs="Arial"/>
                <w:sz w:val="18"/>
                <w:szCs w:val="18"/>
              </w:rPr>
              <w:t xml:space="preserve"> </w:t>
            </w:r>
            <w:proofErr w:type="spellStart"/>
            <w:r w:rsidRPr="00591A71">
              <w:rPr>
                <w:rFonts w:ascii="Arial" w:hAnsi="Arial" w:cs="Arial"/>
                <w:sz w:val="18"/>
                <w:szCs w:val="18"/>
              </w:rPr>
              <w:t>үйлчилгээг</w:t>
            </w:r>
            <w:proofErr w:type="spellEnd"/>
            <w:r w:rsidRPr="00591A71">
              <w:rPr>
                <w:rFonts w:ascii="Arial" w:hAnsi="Arial" w:cs="Arial"/>
                <w:sz w:val="18"/>
                <w:szCs w:val="18"/>
              </w:rPr>
              <w:t xml:space="preserve"> </w:t>
            </w:r>
            <w:proofErr w:type="spellStart"/>
            <w:r w:rsidRPr="00591A71">
              <w:rPr>
                <w:rFonts w:ascii="Arial" w:hAnsi="Arial" w:cs="Arial"/>
                <w:sz w:val="18"/>
                <w:szCs w:val="18"/>
              </w:rPr>
              <w:t>баталгаажуулах</w:t>
            </w:r>
            <w:proofErr w:type="spellEnd"/>
          </w:p>
        </w:tc>
        <w:tc>
          <w:tcPr>
            <w:tcW w:w="1889" w:type="dxa"/>
            <w:hideMark/>
          </w:tcPr>
          <w:p w14:paraId="15FE39C0"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2.5, 2.7, 2.9, 3.4</w:t>
            </w:r>
          </w:p>
        </w:tc>
      </w:tr>
      <w:tr w:rsidR="005B6B1A" w:rsidRPr="00591A71" w14:paraId="33D983E4"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1EB202E3"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19</w:t>
            </w:r>
          </w:p>
        </w:tc>
        <w:tc>
          <w:tcPr>
            <w:tcW w:w="2551" w:type="dxa"/>
            <w:hideMark/>
          </w:tcPr>
          <w:p w14:paraId="2E2591F0"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эрх</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p>
        </w:tc>
        <w:tc>
          <w:tcPr>
            <w:tcW w:w="4818" w:type="dxa"/>
            <w:hideMark/>
          </w:tcPr>
          <w:p w14:paraId="725C64FF"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аюулгүй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үйл</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ажиллагааны</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зарчимд</w:t>
            </w:r>
            <w:proofErr w:type="spellEnd"/>
            <w:r w:rsidRPr="00591A71">
              <w:rPr>
                <w:rFonts w:ascii="Arial" w:hAnsi="Arial" w:cs="Arial"/>
                <w:sz w:val="18"/>
                <w:szCs w:val="18"/>
              </w:rPr>
              <w:t xml:space="preserve"> </w:t>
            </w: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эрх</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хамгаалах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агуулгыг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тусгах</w:t>
            </w:r>
            <w:proofErr w:type="spellEnd"/>
          </w:p>
        </w:tc>
        <w:tc>
          <w:tcPr>
            <w:tcW w:w="1889" w:type="dxa"/>
            <w:hideMark/>
          </w:tcPr>
          <w:p w14:paraId="5D9B8F68"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2.6, 3.4, 4.2</w:t>
            </w:r>
          </w:p>
        </w:tc>
      </w:tr>
      <w:tr w:rsidR="005B6B1A" w:rsidRPr="00591A71" w14:paraId="7A7710A9"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3AA58603"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20</w:t>
            </w:r>
          </w:p>
        </w:tc>
        <w:tc>
          <w:tcPr>
            <w:tcW w:w="2551" w:type="dxa"/>
            <w:hideMark/>
          </w:tcPr>
          <w:p w14:paraId="7B13062A"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хамгаалал</w:t>
            </w:r>
            <w:proofErr w:type="spellEnd"/>
          </w:p>
        </w:tc>
        <w:tc>
          <w:tcPr>
            <w:tcW w:w="4818" w:type="dxa"/>
            <w:hideMark/>
          </w:tcPr>
          <w:p w14:paraId="23E07ABC"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sz w:val="18"/>
              </w:rPr>
              <w:t>Кибер халдлага, зөрчлийн үед дамжуулах техникийн бүртгэлийн мэдээлэл, хортой урсгалтай холбоотой холболтын мэдээлэл, шинжилгээний материалд өгөгдөл багасгах, хадгалалтын хугацаа, хандалтын мөрийн бүртгэл, дахин ашиглах хязгаарыг тогтоох</w:t>
            </w:r>
          </w:p>
        </w:tc>
        <w:tc>
          <w:tcPr>
            <w:tcW w:w="1889" w:type="dxa"/>
            <w:hideMark/>
          </w:tcPr>
          <w:p w14:paraId="75D15356"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2.6, 3.4, 4.2</w:t>
            </w:r>
          </w:p>
        </w:tc>
      </w:tr>
      <w:tr w:rsidR="005B6B1A" w:rsidRPr="00591A71" w14:paraId="3E6E08B8"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44C71E80"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21</w:t>
            </w:r>
          </w:p>
        </w:tc>
        <w:tc>
          <w:tcPr>
            <w:tcW w:w="2551" w:type="dxa"/>
            <w:hideMark/>
          </w:tcPr>
          <w:p w14:paraId="25E9FF20"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хэвшил</w:t>
            </w:r>
            <w:proofErr w:type="spellEnd"/>
          </w:p>
        </w:tc>
        <w:tc>
          <w:tcPr>
            <w:tcW w:w="4818" w:type="dxa"/>
            <w:hideMark/>
          </w:tcPr>
          <w:p w14:paraId="1CED3450"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солилцоо</w:t>
            </w:r>
            <w:proofErr w:type="spellEnd"/>
            <w:r w:rsidRPr="00591A71">
              <w:rPr>
                <w:rFonts w:ascii="Arial" w:hAnsi="Arial" w:cs="Arial"/>
                <w:sz w:val="18"/>
                <w:szCs w:val="18"/>
              </w:rPr>
              <w:t xml:space="preserve">, </w:t>
            </w:r>
            <w:proofErr w:type="spellStart"/>
            <w:r w:rsidRPr="00591A71">
              <w:rPr>
                <w:rFonts w:ascii="Arial" w:hAnsi="Arial" w:cs="Arial"/>
                <w:sz w:val="18"/>
                <w:szCs w:val="18"/>
              </w:rPr>
              <w:t>түншлэлийг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зарчимд</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тусгах</w:t>
            </w:r>
            <w:proofErr w:type="spellEnd"/>
          </w:p>
        </w:tc>
        <w:tc>
          <w:tcPr>
            <w:tcW w:w="1889" w:type="dxa"/>
            <w:hideMark/>
          </w:tcPr>
          <w:p w14:paraId="52FC91B1"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2.11, 4.2</w:t>
            </w:r>
          </w:p>
        </w:tc>
      </w:tr>
      <w:tr w:rsidR="005B6B1A" w:rsidRPr="00591A71" w14:paraId="5DCB23DA"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1E515762"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22</w:t>
            </w:r>
          </w:p>
        </w:tc>
        <w:tc>
          <w:tcPr>
            <w:tcW w:w="2551" w:type="dxa"/>
            <w:hideMark/>
          </w:tcPr>
          <w:p w14:paraId="31920A97"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хэвшил</w:t>
            </w:r>
            <w:proofErr w:type="spellEnd"/>
          </w:p>
        </w:tc>
        <w:tc>
          <w:tcPr>
            <w:tcW w:w="4818" w:type="dxa"/>
            <w:hideMark/>
          </w:tcPr>
          <w:p w14:paraId="4AAD2157"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w:t>
            </w:r>
            <w:proofErr w:type="spellStart"/>
            <w:r w:rsidRPr="00591A71">
              <w:rPr>
                <w:rFonts w:ascii="Arial" w:hAnsi="Arial" w:cs="Arial"/>
                <w:sz w:val="18"/>
                <w:szCs w:val="18"/>
              </w:rPr>
              <w:t>бүх</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ачааллыг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дангаар</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үүрэх</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r w:rsidRPr="00591A71">
              <w:rPr>
                <w:rFonts w:ascii="Arial" w:hAnsi="Arial" w:cs="Arial"/>
                <w:sz w:val="18"/>
                <w:szCs w:val="18"/>
              </w:rPr>
              <w:t xml:space="preserve">, </w:t>
            </w:r>
            <w:proofErr w:type="spellStart"/>
            <w:r w:rsidRPr="00591A71">
              <w:rPr>
                <w:rFonts w:ascii="Arial" w:hAnsi="Arial" w:cs="Arial"/>
                <w:sz w:val="18"/>
                <w:szCs w:val="18"/>
              </w:rPr>
              <w:t>салбарын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солилцох</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бүтцийг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хөгжүүлэх</w:t>
            </w:r>
            <w:proofErr w:type="spellEnd"/>
          </w:p>
        </w:tc>
        <w:tc>
          <w:tcPr>
            <w:tcW w:w="1889" w:type="dxa"/>
            <w:hideMark/>
          </w:tcPr>
          <w:p w14:paraId="6EE4E251"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2.11, 4.2</w:t>
            </w:r>
          </w:p>
        </w:tc>
      </w:tr>
      <w:tr w:rsidR="005B6B1A" w:rsidRPr="00591A71" w14:paraId="756E0E7A"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552B47B9"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23</w:t>
            </w:r>
          </w:p>
        </w:tc>
        <w:tc>
          <w:tcPr>
            <w:tcW w:w="2551" w:type="dxa"/>
            <w:hideMark/>
          </w:tcPr>
          <w:p w14:paraId="786B62C3"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улсын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w:t>
            </w:r>
            <w:proofErr w:type="spellEnd"/>
          </w:p>
        </w:tc>
        <w:tc>
          <w:tcPr>
            <w:tcW w:w="4818" w:type="dxa"/>
            <w:hideMark/>
          </w:tcPr>
          <w:p w14:paraId="4AB8DBE2"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улсын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түншлэл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гишүүнчлэл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хамтарсан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сургуулилт</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w:t>
            </w:r>
            <w:proofErr w:type="spellEnd"/>
            <w:r w:rsidRPr="00591A71">
              <w:rPr>
                <w:rFonts w:ascii="Arial" w:hAnsi="Arial" w:cs="Arial"/>
                <w:sz w:val="18"/>
                <w:szCs w:val="18"/>
              </w:rPr>
              <w:t xml:space="preserve"> </w:t>
            </w:r>
            <w:proofErr w:type="spellStart"/>
            <w:r w:rsidRPr="00591A71">
              <w:rPr>
                <w:rFonts w:ascii="Arial" w:hAnsi="Arial" w:cs="Arial"/>
                <w:sz w:val="18"/>
                <w:szCs w:val="18"/>
              </w:rPr>
              <w:t>бэхжүүлэх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бодлогын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нэг</w:t>
            </w:r>
            <w:proofErr w:type="spellEnd"/>
            <w:r w:rsidRPr="00591A71">
              <w:rPr>
                <w:rFonts w:ascii="Arial" w:hAnsi="Arial" w:cs="Arial"/>
                <w:sz w:val="18"/>
                <w:szCs w:val="18"/>
              </w:rPr>
              <w:t xml:space="preserve"> </w:t>
            </w:r>
            <w:proofErr w:type="spellStart"/>
            <w:r w:rsidRPr="00591A71">
              <w:rPr>
                <w:rFonts w:ascii="Arial" w:hAnsi="Arial" w:cs="Arial"/>
                <w:sz w:val="18"/>
                <w:szCs w:val="18"/>
              </w:rPr>
              <w:t>хэсэг</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30D84F7C"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2.12, 4.2</w:t>
            </w:r>
          </w:p>
        </w:tc>
      </w:tr>
      <w:tr w:rsidR="005B6B1A" w:rsidRPr="00591A71" w14:paraId="645A6755"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1A2E54A2"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24</w:t>
            </w:r>
          </w:p>
        </w:tc>
        <w:tc>
          <w:tcPr>
            <w:tcW w:w="2551" w:type="dxa"/>
            <w:hideMark/>
          </w:tcPr>
          <w:p w14:paraId="7E719D7E"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Хариуцлага</w:t>
            </w:r>
            <w:proofErr w:type="spellEnd"/>
          </w:p>
        </w:tc>
        <w:tc>
          <w:tcPr>
            <w:tcW w:w="4818" w:type="dxa"/>
            <w:hideMark/>
          </w:tcPr>
          <w:p w14:paraId="67B3F863"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Торгуулийн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хэмжээг</w:t>
            </w:r>
            <w:proofErr w:type="spellEnd"/>
            <w:r w:rsidRPr="00591A71">
              <w:rPr>
                <w:rFonts w:ascii="Arial" w:hAnsi="Arial" w:cs="Arial"/>
                <w:sz w:val="18"/>
                <w:szCs w:val="18"/>
              </w:rPr>
              <w:t xml:space="preserve"> </w:t>
            </w:r>
            <w:proofErr w:type="spellStart"/>
            <w:r w:rsidRPr="00591A71">
              <w:rPr>
                <w:rFonts w:ascii="Arial" w:hAnsi="Arial" w:cs="Arial"/>
                <w:sz w:val="18"/>
                <w:szCs w:val="18"/>
              </w:rPr>
              <w:t>нэмэгдүүлэхээс</w:t>
            </w:r>
            <w:proofErr w:type="spellEnd"/>
            <w:r w:rsidRPr="00591A71">
              <w:rPr>
                <w:rFonts w:ascii="Arial" w:hAnsi="Arial" w:cs="Arial"/>
                <w:sz w:val="18"/>
                <w:szCs w:val="18"/>
              </w:rPr>
              <w:t xml:space="preserve"> </w:t>
            </w:r>
            <w:proofErr w:type="spellStart"/>
            <w:r w:rsidRPr="00591A71">
              <w:rPr>
                <w:rFonts w:ascii="Arial" w:hAnsi="Arial" w:cs="Arial"/>
                <w:sz w:val="18"/>
                <w:szCs w:val="18"/>
              </w:rPr>
              <w:t>гадна</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санхүүгийн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захиргааны</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бусад</w:t>
            </w:r>
            <w:proofErr w:type="spellEnd"/>
            <w:r w:rsidRPr="00591A71">
              <w:rPr>
                <w:rFonts w:ascii="Arial" w:hAnsi="Arial" w:cs="Arial"/>
                <w:sz w:val="18"/>
                <w:szCs w:val="18"/>
              </w:rPr>
              <w:t xml:space="preserve"> </w:t>
            </w:r>
            <w:proofErr w:type="spellStart"/>
            <w:r w:rsidRPr="00591A71">
              <w:rPr>
                <w:rFonts w:ascii="Arial" w:hAnsi="Arial" w:cs="Arial"/>
                <w:sz w:val="18"/>
                <w:szCs w:val="18"/>
              </w:rPr>
              <w:t>нөлөөллийн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уялдуулах</w:t>
            </w:r>
            <w:proofErr w:type="spellEnd"/>
          </w:p>
        </w:tc>
        <w:tc>
          <w:tcPr>
            <w:tcW w:w="1889" w:type="dxa"/>
            <w:hideMark/>
          </w:tcPr>
          <w:p w14:paraId="7E4CD37D"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2.8, 4.2</w:t>
            </w:r>
          </w:p>
        </w:tc>
      </w:tr>
      <w:tr w:rsidR="005B6B1A" w:rsidRPr="00591A71" w14:paraId="442385FA"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7B3B0AB5"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25</w:t>
            </w:r>
          </w:p>
        </w:tc>
        <w:tc>
          <w:tcPr>
            <w:tcW w:w="2551" w:type="dxa"/>
            <w:hideMark/>
          </w:tcPr>
          <w:p w14:paraId="2316B200"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Хяналт</w:t>
            </w:r>
            <w:proofErr w:type="spellEnd"/>
          </w:p>
        </w:tc>
        <w:tc>
          <w:tcPr>
            <w:tcW w:w="4818" w:type="dxa"/>
            <w:hideMark/>
          </w:tcPr>
          <w:p w14:paraId="38B7615F"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Хууль</w:t>
            </w:r>
            <w:proofErr w:type="spellEnd"/>
            <w:r w:rsidRPr="00591A71">
              <w:rPr>
                <w:rFonts w:ascii="Arial" w:hAnsi="Arial" w:cs="Arial"/>
                <w:sz w:val="18"/>
                <w:szCs w:val="18"/>
              </w:rPr>
              <w:t xml:space="preserve">, </w:t>
            </w:r>
            <w:proofErr w:type="spellStart"/>
            <w:r w:rsidRPr="00591A71">
              <w:rPr>
                <w:rFonts w:ascii="Arial" w:hAnsi="Arial" w:cs="Arial"/>
                <w:sz w:val="18"/>
                <w:szCs w:val="18"/>
              </w:rPr>
              <w:t>журам</w:t>
            </w:r>
            <w:proofErr w:type="spellEnd"/>
            <w:r w:rsidRPr="00591A71">
              <w:rPr>
                <w:rFonts w:ascii="Arial" w:hAnsi="Arial" w:cs="Arial"/>
                <w:sz w:val="18"/>
                <w:szCs w:val="18"/>
              </w:rPr>
              <w:t xml:space="preserve">, </w:t>
            </w:r>
            <w:proofErr w:type="spellStart"/>
            <w:r w:rsidRPr="00591A71">
              <w:rPr>
                <w:rFonts w:ascii="Arial" w:hAnsi="Arial" w:cs="Arial"/>
                <w:sz w:val="18"/>
                <w:szCs w:val="18"/>
              </w:rPr>
              <w:t>стандарт</w:t>
            </w:r>
            <w:proofErr w:type="spellEnd"/>
            <w:r w:rsidRPr="00591A71">
              <w:rPr>
                <w:rFonts w:ascii="Arial" w:hAnsi="Arial" w:cs="Arial"/>
                <w:sz w:val="18"/>
                <w:szCs w:val="18"/>
              </w:rPr>
              <w:t xml:space="preserve"> </w:t>
            </w:r>
            <w:proofErr w:type="spellStart"/>
            <w:r w:rsidRPr="00591A71">
              <w:rPr>
                <w:rFonts w:ascii="Arial" w:hAnsi="Arial" w:cs="Arial"/>
                <w:sz w:val="18"/>
                <w:szCs w:val="18"/>
              </w:rPr>
              <w:t>мөрдөлт</w:t>
            </w:r>
            <w:proofErr w:type="spellEnd"/>
            <w:r w:rsidRPr="00591A71">
              <w:rPr>
                <w:rFonts w:ascii="Arial" w:hAnsi="Arial" w:cs="Arial"/>
                <w:sz w:val="18"/>
                <w:szCs w:val="18"/>
              </w:rPr>
              <w:t xml:space="preserve">, </w:t>
            </w: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зөвлөмжийн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механизмыг</w:t>
            </w:r>
            <w:proofErr w:type="spellEnd"/>
            <w:r w:rsidRPr="00591A71">
              <w:rPr>
                <w:rFonts w:ascii="Arial" w:hAnsi="Arial" w:cs="Arial"/>
                <w:sz w:val="18"/>
                <w:szCs w:val="18"/>
              </w:rPr>
              <w:t xml:space="preserve"> </w:t>
            </w:r>
            <w:proofErr w:type="spellStart"/>
            <w:r w:rsidRPr="00591A71">
              <w:rPr>
                <w:rFonts w:ascii="Arial" w:hAnsi="Arial" w:cs="Arial"/>
                <w:sz w:val="18"/>
                <w:szCs w:val="18"/>
              </w:rPr>
              <w:t>чангатгах</w:t>
            </w:r>
            <w:proofErr w:type="spellEnd"/>
          </w:p>
        </w:tc>
        <w:tc>
          <w:tcPr>
            <w:tcW w:w="1889" w:type="dxa"/>
            <w:hideMark/>
          </w:tcPr>
          <w:p w14:paraId="6E1F5C44" w14:textId="77777777" w:rsidR="005B6B1A" w:rsidRPr="00591A71" w:rsidRDefault="005B6B1A"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2.8, 2.13, 4.2</w:t>
            </w:r>
          </w:p>
        </w:tc>
      </w:tr>
      <w:tr w:rsidR="005B6B1A" w:rsidRPr="00591A71" w14:paraId="23A375C9" w14:textId="77777777" w:rsidTr="00C05AE6">
        <w:tc>
          <w:tcPr>
            <w:cnfStyle w:val="001000000000" w:firstRow="0" w:lastRow="0" w:firstColumn="1" w:lastColumn="0" w:oddVBand="0" w:evenVBand="0" w:oddHBand="0" w:evenHBand="0" w:firstRowFirstColumn="0" w:firstRowLastColumn="0" w:lastRowFirstColumn="0" w:lastRowLastColumn="0"/>
            <w:tcW w:w="421" w:type="dxa"/>
            <w:hideMark/>
          </w:tcPr>
          <w:p w14:paraId="21D7A99B" w14:textId="77777777" w:rsidR="005B6B1A" w:rsidRPr="00591A71" w:rsidRDefault="005B6B1A" w:rsidP="00591A71">
            <w:pPr>
              <w:jc w:val="both"/>
              <w:rPr>
                <w:rFonts w:ascii="Arial" w:hAnsi="Arial" w:cs="Arial"/>
                <w:sz w:val="18"/>
                <w:szCs w:val="18"/>
              </w:rPr>
            </w:pPr>
            <w:r w:rsidRPr="00591A71">
              <w:rPr>
                <w:rFonts w:ascii="Arial" w:hAnsi="Arial" w:cs="Arial"/>
                <w:sz w:val="18"/>
                <w:szCs w:val="18"/>
              </w:rPr>
              <w:t>26</w:t>
            </w:r>
          </w:p>
        </w:tc>
        <w:tc>
          <w:tcPr>
            <w:tcW w:w="2551" w:type="dxa"/>
            <w:hideMark/>
          </w:tcPr>
          <w:p w14:paraId="6992545B"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Хэмжих</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тогтолцоо</w:t>
            </w:r>
            <w:proofErr w:type="spellEnd"/>
          </w:p>
        </w:tc>
        <w:tc>
          <w:tcPr>
            <w:tcW w:w="4818" w:type="dxa"/>
            <w:hideMark/>
          </w:tcPr>
          <w:p w14:paraId="2DBB17FA"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чанарын</w:t>
            </w:r>
            <w:proofErr w:type="spellEnd"/>
            <w:r w:rsidRPr="00591A71">
              <w:rPr>
                <w:rFonts w:ascii="Arial" w:hAnsi="Arial" w:cs="Arial"/>
                <w:sz w:val="18"/>
                <w:szCs w:val="18"/>
              </w:rPr>
              <w:t xml:space="preserve"> </w:t>
            </w:r>
            <w:proofErr w:type="spellStart"/>
            <w:r w:rsidRPr="00591A71">
              <w:rPr>
                <w:rFonts w:ascii="Arial" w:hAnsi="Arial" w:cs="Arial"/>
                <w:sz w:val="18"/>
                <w:szCs w:val="18"/>
              </w:rPr>
              <w:t>үзүүлэлтээр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тогтмол</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хэмжих</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тайлагнах</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тогтолцоог</w:t>
            </w:r>
            <w:proofErr w:type="spellEnd"/>
            <w:r w:rsidRPr="00591A71">
              <w:rPr>
                <w:rFonts w:ascii="Arial" w:hAnsi="Arial" w:cs="Arial"/>
                <w:sz w:val="18"/>
                <w:szCs w:val="18"/>
              </w:rPr>
              <w:t xml:space="preserve"> </w:t>
            </w:r>
            <w:proofErr w:type="spellStart"/>
            <w:r w:rsidRPr="00591A71">
              <w:rPr>
                <w:rFonts w:ascii="Arial" w:hAnsi="Arial" w:cs="Arial"/>
                <w:sz w:val="18"/>
                <w:szCs w:val="18"/>
              </w:rPr>
              <w:t>бий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p>
        </w:tc>
        <w:tc>
          <w:tcPr>
            <w:tcW w:w="1889" w:type="dxa"/>
            <w:hideMark/>
          </w:tcPr>
          <w:p w14:paraId="7D93A164" w14:textId="77777777" w:rsidR="005B6B1A" w:rsidRPr="00591A71" w:rsidRDefault="005B6B1A"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2.13, 4.2</w:t>
            </w:r>
          </w:p>
        </w:tc>
      </w:tr>
    </w:tbl>
    <w:p w14:paraId="50EA6E9E" w14:textId="77777777" w:rsidR="005B6B1A" w:rsidRPr="00591A71" w:rsidRDefault="005B6B1A" w:rsidP="00591A71">
      <w:pPr>
        <w:spacing w:after="0" w:line="240" w:lineRule="auto"/>
        <w:ind w:firstLine="709"/>
        <w:jc w:val="both"/>
        <w:rPr>
          <w:rFonts w:ascii="Arial" w:hAnsi="Arial" w:cs="Arial"/>
        </w:rPr>
      </w:pPr>
    </w:p>
    <w:p w14:paraId="4CA291FE"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39" w:name="_Toc230289650"/>
      <w:r w:rsidRPr="00591A71">
        <w:rPr>
          <w:rFonts w:ascii="Arial" w:hAnsi="Arial" w:cs="Arial"/>
          <w:sz w:val="22"/>
          <w:szCs w:val="22"/>
        </w:rPr>
        <w:t xml:space="preserve">6.2. </w:t>
      </w:r>
      <w:proofErr w:type="spellStart"/>
      <w:r w:rsidRPr="00591A71">
        <w:rPr>
          <w:rFonts w:ascii="Arial" w:hAnsi="Arial" w:cs="Arial"/>
          <w:sz w:val="22"/>
          <w:szCs w:val="22"/>
        </w:rPr>
        <w:t>Стресс</w:t>
      </w:r>
      <w:proofErr w:type="spellEnd"/>
      <w:r w:rsidRPr="00591A71">
        <w:rPr>
          <w:rFonts w:ascii="Arial" w:hAnsi="Arial" w:cs="Arial"/>
          <w:sz w:val="22"/>
          <w:szCs w:val="22"/>
        </w:rPr>
        <w:t xml:space="preserve"> </w:t>
      </w:r>
      <w:proofErr w:type="spellStart"/>
      <w:r w:rsidRPr="00591A71">
        <w:rPr>
          <w:rFonts w:ascii="Arial" w:hAnsi="Arial" w:cs="Arial"/>
          <w:sz w:val="22"/>
          <w:szCs w:val="22"/>
        </w:rPr>
        <w:t>тестийн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үр</w:t>
      </w:r>
      <w:proofErr w:type="spellEnd"/>
      <w:r w:rsidRPr="00591A71">
        <w:rPr>
          <w:rFonts w:ascii="Arial" w:hAnsi="Arial" w:cs="Arial"/>
          <w:sz w:val="22"/>
          <w:szCs w:val="22"/>
        </w:rPr>
        <w:t xml:space="preserve"> </w:t>
      </w:r>
      <w:proofErr w:type="spellStart"/>
      <w:r w:rsidRPr="00591A71">
        <w:rPr>
          <w:rFonts w:ascii="Arial" w:hAnsi="Arial" w:cs="Arial"/>
          <w:sz w:val="22"/>
          <w:szCs w:val="22"/>
        </w:rPr>
        <w:t>дүнтэй</w:t>
      </w:r>
      <w:proofErr w:type="spellEnd"/>
      <w:r w:rsidRPr="00591A71">
        <w:rPr>
          <w:rFonts w:ascii="Arial" w:hAnsi="Arial" w:cs="Arial"/>
          <w:sz w:val="22"/>
          <w:szCs w:val="22"/>
        </w:rPr>
        <w:t xml:space="preserve"> </w:t>
      </w:r>
      <w:proofErr w:type="spellStart"/>
      <w:r w:rsidRPr="00591A71">
        <w:rPr>
          <w:rFonts w:ascii="Arial" w:hAnsi="Arial" w:cs="Arial"/>
          <w:sz w:val="22"/>
          <w:szCs w:val="22"/>
        </w:rPr>
        <w:t>давхцах</w:t>
      </w:r>
      <w:proofErr w:type="spellEnd"/>
      <w:r w:rsidRPr="00591A71">
        <w:rPr>
          <w:rFonts w:ascii="Arial" w:hAnsi="Arial" w:cs="Arial"/>
          <w:sz w:val="22"/>
          <w:szCs w:val="22"/>
        </w:rPr>
        <w:t xml:space="preserve"> </w:t>
      </w:r>
      <w:proofErr w:type="spellStart"/>
      <w:r w:rsidRPr="00591A71">
        <w:rPr>
          <w:rFonts w:ascii="Arial" w:hAnsi="Arial" w:cs="Arial"/>
          <w:sz w:val="22"/>
          <w:szCs w:val="22"/>
        </w:rPr>
        <w:t>байдлын</w:t>
      </w:r>
      <w:proofErr w:type="spellEnd"/>
      <w:r w:rsidRPr="00591A71">
        <w:rPr>
          <w:rFonts w:ascii="Arial" w:hAnsi="Arial" w:cs="Arial"/>
          <w:sz w:val="22"/>
          <w:szCs w:val="22"/>
        </w:rPr>
        <w:t xml:space="preserve"> </w:t>
      </w:r>
      <w:proofErr w:type="spellStart"/>
      <w:r w:rsidRPr="00591A71">
        <w:rPr>
          <w:rFonts w:ascii="Arial" w:hAnsi="Arial" w:cs="Arial"/>
          <w:sz w:val="22"/>
          <w:szCs w:val="22"/>
        </w:rPr>
        <w:t>хүснэгт</w:t>
      </w:r>
      <w:bookmarkEnd w:id="39"/>
      <w:proofErr w:type="spellEnd"/>
    </w:p>
    <w:p w14:paraId="13C79B03" w14:textId="77777777" w:rsidR="00C05AE6" w:rsidRPr="00591A71" w:rsidRDefault="00C05AE6" w:rsidP="00591A71">
      <w:pPr>
        <w:spacing w:after="0" w:line="240" w:lineRule="auto"/>
        <w:ind w:firstLine="709"/>
        <w:jc w:val="both"/>
        <w:rPr>
          <w:rFonts w:ascii="Arial" w:hAnsi="Arial" w:cs="Arial"/>
        </w:rPr>
      </w:pPr>
    </w:p>
    <w:p w14:paraId="6B927E7B" w14:textId="77777777" w:rsidR="00124EA5" w:rsidRPr="00591A71" w:rsidRDefault="00124EA5" w:rsidP="00591A71">
      <w:pPr>
        <w:spacing w:after="0" w:line="240" w:lineRule="auto"/>
        <w:ind w:firstLine="709"/>
        <w:jc w:val="both"/>
        <w:rPr>
          <w:rFonts w:ascii="Arial" w:hAnsi="Arial" w:cs="Arial"/>
        </w:rPr>
      </w:pP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явцад</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w:t>
      </w:r>
      <w:proofErr w:type="spellEnd"/>
      <w:r w:rsidRPr="00591A71">
        <w:rPr>
          <w:rFonts w:ascii="Arial" w:hAnsi="Arial" w:cs="Arial"/>
        </w:rPr>
        <w:t xml:space="preserve"> </w:t>
      </w:r>
      <w:proofErr w:type="spellStart"/>
      <w:r w:rsidRPr="00591A71">
        <w:rPr>
          <w:rFonts w:ascii="Arial" w:hAnsi="Arial" w:cs="Arial"/>
        </w:rPr>
        <w:t>болон</w:t>
      </w:r>
      <w:proofErr w:type="spellEnd"/>
      <w:r w:rsidRPr="00591A71">
        <w:rPr>
          <w:rFonts w:ascii="Arial" w:hAnsi="Arial" w:cs="Arial"/>
        </w:rPr>
        <w:t xml:space="preserve"> </w:t>
      </w:r>
      <w:proofErr w:type="spellStart"/>
      <w:r w:rsidRPr="00591A71">
        <w:rPr>
          <w:rFonts w:ascii="Arial" w:hAnsi="Arial" w:cs="Arial"/>
        </w:rPr>
        <w:t>өмнө</w:t>
      </w:r>
      <w:proofErr w:type="spellEnd"/>
      <w:r w:rsidRPr="00591A71">
        <w:rPr>
          <w:rFonts w:ascii="Arial" w:hAnsi="Arial" w:cs="Arial"/>
        </w:rPr>
        <w:t xml:space="preserve"> </w:t>
      </w:r>
      <w:proofErr w:type="spellStart"/>
      <w:r w:rsidRPr="00591A71">
        <w:rPr>
          <w:rFonts w:ascii="Arial" w:hAnsi="Arial" w:cs="Arial"/>
        </w:rPr>
        <w:t>боловсруулсан</w:t>
      </w:r>
      <w:proofErr w:type="spellEnd"/>
      <w:r w:rsidRPr="00591A71">
        <w:rPr>
          <w:rFonts w:ascii="Arial" w:hAnsi="Arial" w:cs="Arial"/>
        </w:rPr>
        <w:t xml:space="preserve"> </w:t>
      </w:r>
      <w:proofErr w:type="spellStart"/>
      <w:r w:rsidRPr="00591A71">
        <w:rPr>
          <w:rFonts w:ascii="Arial" w:hAnsi="Arial" w:cs="Arial"/>
        </w:rPr>
        <w:t>стресс</w:t>
      </w:r>
      <w:proofErr w:type="spellEnd"/>
      <w:r w:rsidRPr="00591A71">
        <w:rPr>
          <w:rFonts w:ascii="Arial" w:hAnsi="Arial" w:cs="Arial"/>
        </w:rPr>
        <w:t xml:space="preserve"> </w:t>
      </w:r>
      <w:proofErr w:type="spellStart"/>
      <w:r w:rsidRPr="00591A71">
        <w:rPr>
          <w:rFonts w:ascii="Arial" w:hAnsi="Arial" w:cs="Arial"/>
        </w:rPr>
        <w:t>тестийн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хоорондоо</w:t>
      </w:r>
      <w:proofErr w:type="spellEnd"/>
      <w:r w:rsidRPr="00591A71">
        <w:rPr>
          <w:rFonts w:ascii="Arial" w:hAnsi="Arial" w:cs="Arial"/>
        </w:rPr>
        <w:t xml:space="preserve"> </w:t>
      </w:r>
      <w:proofErr w:type="spellStart"/>
      <w:r w:rsidRPr="00591A71">
        <w:rPr>
          <w:rFonts w:ascii="Arial" w:hAnsi="Arial" w:cs="Arial"/>
        </w:rPr>
        <w:t>ихэнх</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асуудлаар</w:t>
      </w:r>
      <w:proofErr w:type="spellEnd"/>
      <w:r w:rsidRPr="00591A71">
        <w:rPr>
          <w:rFonts w:ascii="Arial" w:hAnsi="Arial" w:cs="Arial"/>
        </w:rPr>
        <w:t xml:space="preserve"> </w:t>
      </w:r>
      <w:proofErr w:type="spellStart"/>
      <w:r w:rsidRPr="00591A71">
        <w:rPr>
          <w:rFonts w:ascii="Arial" w:hAnsi="Arial" w:cs="Arial"/>
        </w:rPr>
        <w:t>давхцаж</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 xml:space="preserve">. </w:t>
      </w:r>
      <w:proofErr w:type="spellStart"/>
      <w:r w:rsidRPr="00591A71">
        <w:rPr>
          <w:rFonts w:ascii="Arial" w:hAnsi="Arial" w:cs="Arial"/>
        </w:rPr>
        <w:t>Давхцал</w:t>
      </w:r>
      <w:proofErr w:type="spellEnd"/>
      <w:r w:rsidRPr="00591A71">
        <w:rPr>
          <w:rFonts w:ascii="Arial" w:hAnsi="Arial" w:cs="Arial"/>
        </w:rPr>
        <w:t xml:space="preserve"> </w:t>
      </w:r>
      <w:proofErr w:type="spellStart"/>
      <w:r w:rsidRPr="00591A71">
        <w:rPr>
          <w:rFonts w:ascii="Arial" w:hAnsi="Arial" w:cs="Arial"/>
        </w:rPr>
        <w:t>нь</w:t>
      </w:r>
      <w:proofErr w:type="spellEnd"/>
      <w:r w:rsidRPr="00591A71">
        <w:rPr>
          <w:rFonts w:ascii="Arial" w:hAnsi="Arial" w:cs="Arial"/>
        </w:rPr>
        <w:t xml:space="preserve"> </w:t>
      </w:r>
      <w:proofErr w:type="spellStart"/>
      <w:r w:rsidRPr="00591A71">
        <w:rPr>
          <w:rFonts w:ascii="Arial" w:hAnsi="Arial" w:cs="Arial"/>
        </w:rPr>
        <w:t>ялангуяа</w:t>
      </w:r>
      <w:proofErr w:type="spellEnd"/>
      <w:r w:rsidRPr="00591A71">
        <w:rPr>
          <w:rFonts w:ascii="Arial" w:hAnsi="Arial" w:cs="Arial"/>
        </w:rPr>
        <w:t xml:space="preserve"> </w:t>
      </w:r>
      <w:proofErr w:type="spellStart"/>
      <w:r w:rsidRPr="00591A71">
        <w:rPr>
          <w:rFonts w:ascii="Arial" w:hAnsi="Arial" w:cs="Arial"/>
        </w:rPr>
        <w:t>институцийн</w:t>
      </w:r>
      <w:proofErr w:type="spellEnd"/>
      <w:r w:rsidRPr="00591A71">
        <w:rPr>
          <w:rFonts w:ascii="Arial" w:hAnsi="Arial" w:cs="Arial"/>
        </w:rPr>
        <w:t xml:space="preserve"> </w:t>
      </w:r>
      <w:proofErr w:type="spellStart"/>
      <w:r w:rsidRPr="00591A71">
        <w:rPr>
          <w:rFonts w:ascii="Arial" w:hAnsi="Arial" w:cs="Arial"/>
        </w:rPr>
        <w:t>уялдаа</w:t>
      </w:r>
      <w:proofErr w:type="spellEnd"/>
      <w:r w:rsidRPr="00591A71">
        <w:rPr>
          <w:rFonts w:ascii="Arial" w:hAnsi="Arial" w:cs="Arial"/>
        </w:rPr>
        <w:t xml:space="preserve">, </w:t>
      </w:r>
      <w:proofErr w:type="spellStart"/>
      <w:r w:rsidRPr="00591A71">
        <w:rPr>
          <w:rFonts w:ascii="Arial" w:hAnsi="Arial" w:cs="Arial"/>
        </w:rPr>
        <w:t>хариу</w:t>
      </w:r>
      <w:proofErr w:type="spellEnd"/>
      <w:r w:rsidRPr="00591A71">
        <w:rPr>
          <w:rFonts w:ascii="Arial" w:hAnsi="Arial" w:cs="Arial"/>
        </w:rPr>
        <w:t xml:space="preserve"> </w:t>
      </w:r>
      <w:proofErr w:type="spellStart"/>
      <w:r w:rsidRPr="00591A71">
        <w:rPr>
          <w:rFonts w:ascii="Arial" w:hAnsi="Arial" w:cs="Arial"/>
        </w:rPr>
        <w:t>арга</w:t>
      </w:r>
      <w:proofErr w:type="spellEnd"/>
      <w:r w:rsidRPr="00591A71">
        <w:rPr>
          <w:rFonts w:ascii="Arial" w:hAnsi="Arial" w:cs="Arial"/>
        </w:rPr>
        <w:t xml:space="preserve"> </w:t>
      </w:r>
      <w:proofErr w:type="spellStart"/>
      <w:r w:rsidRPr="00591A71">
        <w:rPr>
          <w:rFonts w:ascii="Arial" w:hAnsi="Arial" w:cs="Arial"/>
        </w:rPr>
        <w:t>хэмжээний</w:t>
      </w:r>
      <w:proofErr w:type="spellEnd"/>
      <w:r w:rsidRPr="00591A71">
        <w:rPr>
          <w:rFonts w:ascii="Arial" w:hAnsi="Arial" w:cs="Arial"/>
        </w:rPr>
        <w:t xml:space="preserve"> </w:t>
      </w:r>
      <w:proofErr w:type="spellStart"/>
      <w:r w:rsidRPr="00591A71">
        <w:rPr>
          <w:rFonts w:ascii="Arial" w:hAnsi="Arial" w:cs="Arial"/>
        </w:rPr>
        <w:t>процесс</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урсгал</w:t>
      </w:r>
      <w:proofErr w:type="spellEnd"/>
      <w:r w:rsidRPr="00591A71">
        <w:rPr>
          <w:rFonts w:ascii="Arial" w:hAnsi="Arial" w:cs="Arial"/>
        </w:rPr>
        <w:t xml:space="preserve">, </w:t>
      </w:r>
      <w:proofErr w:type="spellStart"/>
      <w:r w:rsidRPr="00591A71">
        <w:rPr>
          <w:rFonts w:ascii="Arial" w:hAnsi="Arial" w:cs="Arial"/>
        </w:rPr>
        <w:t>онц</w:t>
      </w:r>
      <w:proofErr w:type="spellEnd"/>
      <w:r w:rsidRPr="00591A71">
        <w:rPr>
          <w:rFonts w:ascii="Arial" w:hAnsi="Arial" w:cs="Arial"/>
        </w:rPr>
        <w:t xml:space="preserve"> </w:t>
      </w:r>
      <w:proofErr w:type="spellStart"/>
      <w:r w:rsidRPr="00591A71">
        <w:rPr>
          <w:rFonts w:ascii="Arial" w:hAnsi="Arial" w:cs="Arial"/>
        </w:rPr>
        <w:t>чухал</w:t>
      </w:r>
      <w:proofErr w:type="spellEnd"/>
      <w:r w:rsidRPr="00591A71">
        <w:rPr>
          <w:rFonts w:ascii="Arial" w:hAnsi="Arial" w:cs="Arial"/>
        </w:rPr>
        <w:t xml:space="preserve"> </w:t>
      </w:r>
      <w:proofErr w:type="spellStart"/>
      <w:r w:rsidRPr="00591A71">
        <w:rPr>
          <w:rFonts w:ascii="Arial" w:hAnsi="Arial" w:cs="Arial"/>
        </w:rPr>
        <w:t>мэдээллийн</w:t>
      </w:r>
      <w:proofErr w:type="spellEnd"/>
      <w:r w:rsidRPr="00591A71">
        <w:rPr>
          <w:rFonts w:ascii="Arial" w:hAnsi="Arial" w:cs="Arial"/>
        </w:rPr>
        <w:t xml:space="preserve"> </w:t>
      </w:r>
      <w:proofErr w:type="spellStart"/>
      <w:r w:rsidRPr="00591A71">
        <w:rPr>
          <w:rFonts w:ascii="Arial" w:hAnsi="Arial" w:cs="Arial"/>
        </w:rPr>
        <w:t>дэд</w:t>
      </w:r>
      <w:proofErr w:type="spellEnd"/>
      <w:r w:rsidRPr="00591A71">
        <w:rPr>
          <w:rFonts w:ascii="Arial" w:hAnsi="Arial" w:cs="Arial"/>
        </w:rPr>
        <w:t xml:space="preserve"> </w:t>
      </w:r>
      <w:proofErr w:type="spellStart"/>
      <w:r w:rsidRPr="00591A71">
        <w:rPr>
          <w:rFonts w:ascii="Arial" w:hAnsi="Arial" w:cs="Arial"/>
        </w:rPr>
        <w:t>бүтэцтэй</w:t>
      </w:r>
      <w:proofErr w:type="spellEnd"/>
      <w:r w:rsidRPr="00591A71">
        <w:rPr>
          <w:rFonts w:ascii="Arial" w:hAnsi="Arial" w:cs="Arial"/>
        </w:rPr>
        <w:t xml:space="preserve"> </w:t>
      </w:r>
      <w:proofErr w:type="spellStart"/>
      <w:r w:rsidRPr="00591A71">
        <w:rPr>
          <w:rFonts w:ascii="Arial" w:hAnsi="Arial" w:cs="Arial"/>
        </w:rPr>
        <w:t>байгууллагын</w:t>
      </w:r>
      <w:proofErr w:type="spellEnd"/>
      <w:r w:rsidRPr="00591A71">
        <w:rPr>
          <w:rFonts w:ascii="Arial" w:hAnsi="Arial" w:cs="Arial"/>
        </w:rPr>
        <w:t xml:space="preserve"> </w:t>
      </w:r>
      <w:proofErr w:type="spellStart"/>
      <w:r w:rsidRPr="00591A71">
        <w:rPr>
          <w:rFonts w:ascii="Arial" w:hAnsi="Arial" w:cs="Arial"/>
        </w:rPr>
        <w:t>ангилал</w:t>
      </w:r>
      <w:proofErr w:type="spellEnd"/>
      <w:r w:rsidRPr="00591A71">
        <w:rPr>
          <w:rFonts w:ascii="Arial" w:hAnsi="Arial" w:cs="Arial"/>
        </w:rPr>
        <w:t xml:space="preserve">, </w:t>
      </w:r>
      <w:proofErr w:type="spellStart"/>
      <w:r w:rsidRPr="00591A71">
        <w:rPr>
          <w:rFonts w:ascii="Arial" w:hAnsi="Arial" w:cs="Arial"/>
        </w:rPr>
        <w:t>хүний</w:t>
      </w:r>
      <w:proofErr w:type="spellEnd"/>
      <w:r w:rsidRPr="00591A71">
        <w:rPr>
          <w:rFonts w:ascii="Arial" w:hAnsi="Arial" w:cs="Arial"/>
        </w:rPr>
        <w:t xml:space="preserve"> </w:t>
      </w:r>
      <w:proofErr w:type="spellStart"/>
      <w:r w:rsidRPr="00591A71">
        <w:rPr>
          <w:rFonts w:ascii="Arial" w:hAnsi="Arial" w:cs="Arial"/>
        </w:rPr>
        <w:t>нөөц</w:t>
      </w:r>
      <w:proofErr w:type="spellEnd"/>
      <w:r w:rsidRPr="00591A71">
        <w:rPr>
          <w:rFonts w:ascii="Arial" w:hAnsi="Arial" w:cs="Arial"/>
        </w:rPr>
        <w:t xml:space="preserve">, </w:t>
      </w:r>
      <w:proofErr w:type="spellStart"/>
      <w:r w:rsidRPr="00591A71">
        <w:rPr>
          <w:rFonts w:ascii="Arial" w:hAnsi="Arial" w:cs="Arial"/>
        </w:rPr>
        <w:t>санхүүжилт</w:t>
      </w:r>
      <w:proofErr w:type="spellEnd"/>
      <w:r w:rsidRPr="00591A71">
        <w:rPr>
          <w:rFonts w:ascii="Arial" w:hAnsi="Arial" w:cs="Arial"/>
        </w:rPr>
        <w:t xml:space="preserve">, </w:t>
      </w:r>
      <w:proofErr w:type="spellStart"/>
      <w:r w:rsidRPr="00591A71">
        <w:rPr>
          <w:rFonts w:ascii="Arial" w:hAnsi="Arial" w:cs="Arial"/>
        </w:rPr>
        <w:t>аудит</w:t>
      </w:r>
      <w:proofErr w:type="spellEnd"/>
      <w:r w:rsidRPr="00591A71">
        <w:rPr>
          <w:rFonts w:ascii="Arial" w:hAnsi="Arial" w:cs="Arial"/>
        </w:rPr>
        <w:t xml:space="preserve">, </w:t>
      </w:r>
      <w:proofErr w:type="spellStart"/>
      <w:r w:rsidRPr="00591A71">
        <w:rPr>
          <w:rFonts w:ascii="Arial" w:hAnsi="Arial" w:cs="Arial"/>
        </w:rPr>
        <w:t>эрсдэлийн</w:t>
      </w:r>
      <w:proofErr w:type="spellEnd"/>
      <w:r w:rsidRPr="00591A71">
        <w:rPr>
          <w:rFonts w:ascii="Arial" w:hAnsi="Arial" w:cs="Arial"/>
        </w:rPr>
        <w:t xml:space="preserve"> </w:t>
      </w:r>
      <w:proofErr w:type="spellStart"/>
      <w:r w:rsidRPr="00591A71">
        <w:rPr>
          <w:rFonts w:ascii="Arial" w:hAnsi="Arial" w:cs="Arial"/>
        </w:rPr>
        <w:t>үнэлгээ</w:t>
      </w:r>
      <w:proofErr w:type="spellEnd"/>
      <w:r w:rsidRPr="00591A71">
        <w:rPr>
          <w:rFonts w:ascii="Arial" w:hAnsi="Arial" w:cs="Arial"/>
        </w:rPr>
        <w:t xml:space="preserve">, </w:t>
      </w:r>
      <w:proofErr w:type="spellStart"/>
      <w:r w:rsidRPr="00591A71">
        <w:rPr>
          <w:rFonts w:ascii="Arial" w:hAnsi="Arial" w:cs="Arial"/>
        </w:rPr>
        <w:t>хувийн</w:t>
      </w:r>
      <w:proofErr w:type="spellEnd"/>
      <w:r w:rsidRPr="00591A71">
        <w:rPr>
          <w:rFonts w:ascii="Arial" w:hAnsi="Arial" w:cs="Arial"/>
        </w:rPr>
        <w:t xml:space="preserve"> </w:t>
      </w:r>
      <w:proofErr w:type="spellStart"/>
      <w:r w:rsidRPr="00591A71">
        <w:rPr>
          <w:rFonts w:ascii="Arial" w:hAnsi="Arial" w:cs="Arial"/>
        </w:rPr>
        <w:t>мэдээлэл</w:t>
      </w:r>
      <w:proofErr w:type="spellEnd"/>
      <w:r w:rsidRPr="00591A71">
        <w:rPr>
          <w:rFonts w:ascii="Arial" w:hAnsi="Arial" w:cs="Arial"/>
        </w:rPr>
        <w:t xml:space="preserve"> </w:t>
      </w:r>
      <w:proofErr w:type="spellStart"/>
      <w:r w:rsidRPr="00591A71">
        <w:rPr>
          <w:rFonts w:ascii="Arial" w:hAnsi="Arial" w:cs="Arial"/>
        </w:rPr>
        <w:t>хамгаалал</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Pr="00591A71">
        <w:rPr>
          <w:rFonts w:ascii="Arial" w:hAnsi="Arial" w:cs="Arial"/>
        </w:rPr>
        <w:t>сөрөн</w:t>
      </w:r>
      <w:proofErr w:type="spellEnd"/>
      <w:r w:rsidRPr="00591A71">
        <w:rPr>
          <w:rFonts w:ascii="Arial" w:hAnsi="Arial" w:cs="Arial"/>
        </w:rPr>
        <w:t xml:space="preserve"> </w:t>
      </w:r>
      <w:proofErr w:type="spellStart"/>
      <w:r w:rsidRPr="00591A71">
        <w:rPr>
          <w:rFonts w:ascii="Arial" w:hAnsi="Arial" w:cs="Arial"/>
        </w:rPr>
        <w:t>тэсвэрлэх</w:t>
      </w:r>
      <w:proofErr w:type="spellEnd"/>
      <w:r w:rsidRPr="00591A71">
        <w:rPr>
          <w:rFonts w:ascii="Arial" w:hAnsi="Arial" w:cs="Arial"/>
        </w:rPr>
        <w:t xml:space="preserve"> </w:t>
      </w:r>
      <w:proofErr w:type="spellStart"/>
      <w:r w:rsidRPr="00591A71">
        <w:rPr>
          <w:rFonts w:ascii="Arial" w:hAnsi="Arial" w:cs="Arial"/>
        </w:rPr>
        <w:t>чадавхын</w:t>
      </w:r>
      <w:proofErr w:type="spellEnd"/>
      <w:r w:rsidRPr="00591A71">
        <w:rPr>
          <w:rFonts w:ascii="Arial" w:hAnsi="Arial" w:cs="Arial"/>
        </w:rPr>
        <w:t xml:space="preserve"> </w:t>
      </w:r>
      <w:proofErr w:type="spellStart"/>
      <w:r w:rsidRPr="00591A71">
        <w:rPr>
          <w:rFonts w:ascii="Arial" w:hAnsi="Arial" w:cs="Arial"/>
        </w:rPr>
        <w:t>хэсэгт</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тод</w:t>
      </w:r>
      <w:proofErr w:type="spellEnd"/>
      <w:r w:rsidRPr="00591A71">
        <w:rPr>
          <w:rFonts w:ascii="Arial" w:hAnsi="Arial" w:cs="Arial"/>
        </w:rPr>
        <w:t xml:space="preserve"> </w:t>
      </w:r>
      <w:proofErr w:type="spellStart"/>
      <w:r w:rsidRPr="00591A71">
        <w:rPr>
          <w:rFonts w:ascii="Arial" w:hAnsi="Arial" w:cs="Arial"/>
        </w:rPr>
        <w:t>илэрч</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6E0B1DF5" w14:textId="77777777" w:rsidR="00C05AE6" w:rsidRPr="00591A71" w:rsidRDefault="00C05AE6" w:rsidP="00591A71">
      <w:pPr>
        <w:spacing w:after="0" w:line="240" w:lineRule="auto"/>
        <w:ind w:firstLine="709"/>
        <w:jc w:val="both"/>
        <w:rPr>
          <w:rFonts w:ascii="Arial" w:hAnsi="Arial" w:cs="Arial"/>
        </w:rPr>
      </w:pPr>
    </w:p>
    <w:tbl>
      <w:tblPr>
        <w:tblStyle w:val="GridTable4-Accent1"/>
        <w:tblW w:w="0" w:type="auto"/>
        <w:tblLook w:val="04A0" w:firstRow="1" w:lastRow="0" w:firstColumn="1" w:lastColumn="0" w:noHBand="0" w:noVBand="1"/>
      </w:tblPr>
      <w:tblGrid>
        <w:gridCol w:w="417"/>
        <w:gridCol w:w="3475"/>
        <w:gridCol w:w="4538"/>
        <w:gridCol w:w="1249"/>
      </w:tblGrid>
      <w:tr w:rsidR="00124EA5" w:rsidRPr="00591A71" w14:paraId="0D8DCD70" w14:textId="77777777" w:rsidTr="00124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8921C9" w14:textId="77777777" w:rsidR="00124EA5" w:rsidRPr="00591A71" w:rsidRDefault="00124EA5" w:rsidP="00591A71">
            <w:pPr>
              <w:jc w:val="both"/>
              <w:rPr>
                <w:rFonts w:ascii="Arial" w:hAnsi="Arial" w:cs="Arial"/>
                <w:b w:val="0"/>
                <w:bCs w:val="0"/>
                <w:sz w:val="18"/>
                <w:szCs w:val="18"/>
              </w:rPr>
            </w:pPr>
            <w:r w:rsidRPr="00591A71">
              <w:rPr>
                <w:rFonts w:ascii="Arial" w:hAnsi="Arial" w:cs="Arial"/>
                <w:sz w:val="18"/>
                <w:szCs w:val="18"/>
              </w:rPr>
              <w:t>№</w:t>
            </w:r>
          </w:p>
        </w:tc>
        <w:tc>
          <w:tcPr>
            <w:tcW w:w="0" w:type="auto"/>
            <w:hideMark/>
          </w:tcPr>
          <w:p w14:paraId="16E1F783" w14:textId="77777777" w:rsidR="00124EA5" w:rsidRPr="00591A71" w:rsidRDefault="00124EA5"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Стресс</w:t>
            </w:r>
            <w:proofErr w:type="spellEnd"/>
            <w:r w:rsidRPr="00591A71">
              <w:rPr>
                <w:rFonts w:ascii="Arial" w:hAnsi="Arial" w:cs="Arial"/>
                <w:sz w:val="18"/>
                <w:szCs w:val="18"/>
              </w:rPr>
              <w:t xml:space="preserve"> </w:t>
            </w:r>
            <w:proofErr w:type="spellStart"/>
            <w:r w:rsidRPr="00591A71">
              <w:rPr>
                <w:rFonts w:ascii="Arial" w:hAnsi="Arial" w:cs="Arial"/>
                <w:sz w:val="18"/>
                <w:szCs w:val="18"/>
              </w:rPr>
              <w:t>тестээр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илэрсэн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асуудал</w:t>
            </w:r>
            <w:proofErr w:type="spellEnd"/>
          </w:p>
        </w:tc>
        <w:tc>
          <w:tcPr>
            <w:tcW w:w="0" w:type="auto"/>
            <w:hideMark/>
          </w:tcPr>
          <w:p w14:paraId="75E107BF" w14:textId="77777777" w:rsidR="00124EA5" w:rsidRPr="00591A71" w:rsidRDefault="00124EA5" w:rsidP="00591A71">
            <w:pPr>
              <w:ind w:hanging="19"/>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Хэрэгжүүлэгч</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байгууллагуудаас</w:t>
            </w:r>
            <w:proofErr w:type="spellEnd"/>
            <w:r w:rsidRPr="00591A71">
              <w:rPr>
                <w:rFonts w:ascii="Arial" w:hAnsi="Arial" w:cs="Arial"/>
                <w:sz w:val="18"/>
                <w:szCs w:val="18"/>
              </w:rPr>
              <w:t xml:space="preserve"> </w:t>
            </w:r>
            <w:proofErr w:type="spellStart"/>
            <w:r w:rsidRPr="00591A71">
              <w:rPr>
                <w:rFonts w:ascii="Arial" w:hAnsi="Arial" w:cs="Arial"/>
                <w:sz w:val="18"/>
                <w:szCs w:val="18"/>
              </w:rPr>
              <w:t>ирүүлсэн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саналтай</w:t>
            </w:r>
            <w:proofErr w:type="spellEnd"/>
            <w:r w:rsidRPr="00591A71">
              <w:rPr>
                <w:rFonts w:ascii="Arial" w:hAnsi="Arial" w:cs="Arial"/>
                <w:sz w:val="18"/>
                <w:szCs w:val="18"/>
              </w:rPr>
              <w:t xml:space="preserve"> </w:t>
            </w:r>
            <w:proofErr w:type="spellStart"/>
            <w:r w:rsidRPr="00591A71">
              <w:rPr>
                <w:rFonts w:ascii="Arial" w:hAnsi="Arial" w:cs="Arial"/>
                <w:sz w:val="18"/>
                <w:szCs w:val="18"/>
              </w:rPr>
              <w:t>давхцах</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байдал</w:t>
            </w:r>
            <w:proofErr w:type="spellEnd"/>
          </w:p>
        </w:tc>
        <w:tc>
          <w:tcPr>
            <w:tcW w:w="0" w:type="auto"/>
            <w:hideMark/>
          </w:tcPr>
          <w:p w14:paraId="54F31C34" w14:textId="77777777" w:rsidR="00124EA5" w:rsidRPr="00591A71" w:rsidRDefault="00124EA5" w:rsidP="00591A71">
            <w:pPr>
              <w:ind w:hanging="1"/>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Тайланд</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хэсэг</w:t>
            </w:r>
            <w:proofErr w:type="spellEnd"/>
          </w:p>
        </w:tc>
      </w:tr>
      <w:tr w:rsidR="00124EA5" w:rsidRPr="00591A71" w14:paraId="7776063D" w14:textId="77777777" w:rsidTr="0012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0EED4C"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lastRenderedPageBreak/>
              <w:t>1</w:t>
            </w:r>
          </w:p>
        </w:tc>
        <w:tc>
          <w:tcPr>
            <w:tcW w:w="0" w:type="auto"/>
            <w:hideMark/>
          </w:tcPr>
          <w:p w14:paraId="1BB24B83" w14:textId="77777777" w:rsidR="00124EA5" w:rsidRPr="00591A71" w:rsidRDefault="00124EA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Институцийн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бүтэц</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боловч</w:t>
            </w:r>
            <w:proofErr w:type="spellEnd"/>
            <w:r w:rsidRPr="00591A71">
              <w:rPr>
                <w:rFonts w:ascii="Arial" w:hAnsi="Arial" w:cs="Arial"/>
                <w:sz w:val="18"/>
                <w:szCs w:val="18"/>
              </w:rPr>
              <w:t xml:space="preserve"> </w:t>
            </w:r>
            <w:proofErr w:type="spellStart"/>
            <w:r w:rsidRPr="00591A71">
              <w:rPr>
                <w:rFonts w:ascii="Arial" w:hAnsi="Arial" w:cs="Arial"/>
                <w:sz w:val="18"/>
                <w:szCs w:val="18"/>
              </w:rPr>
              <w:t>чиг</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p>
        </w:tc>
        <w:tc>
          <w:tcPr>
            <w:tcW w:w="0" w:type="auto"/>
            <w:hideMark/>
          </w:tcPr>
          <w:p w14:paraId="22079E55" w14:textId="77777777" w:rsidR="00124EA5" w:rsidRPr="00591A71" w:rsidRDefault="00124EA5" w:rsidP="00591A71">
            <w:pPr>
              <w:ind w:hanging="1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Томоохон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үед</w:t>
            </w:r>
            <w:proofErr w:type="spellEnd"/>
            <w:r w:rsidRPr="00591A71">
              <w:rPr>
                <w:rFonts w:ascii="Arial" w:hAnsi="Arial" w:cs="Arial"/>
                <w:sz w:val="18"/>
                <w:szCs w:val="18"/>
              </w:rPr>
              <w:t xml:space="preserve"> </w:t>
            </w:r>
            <w:proofErr w:type="spellStart"/>
            <w:r w:rsidRPr="00591A71">
              <w:rPr>
                <w:rFonts w:ascii="Arial" w:hAnsi="Arial" w:cs="Arial"/>
                <w:sz w:val="18"/>
                <w:szCs w:val="18"/>
              </w:rPr>
              <w:t>хэн</w:t>
            </w:r>
            <w:proofErr w:type="spellEnd"/>
            <w:r w:rsidRPr="00591A71">
              <w:rPr>
                <w:rFonts w:ascii="Arial" w:hAnsi="Arial" w:cs="Arial"/>
                <w:sz w:val="18"/>
                <w:szCs w:val="18"/>
              </w:rPr>
              <w:t xml:space="preserve"> </w:t>
            </w:r>
            <w:proofErr w:type="spellStart"/>
            <w:r w:rsidRPr="00591A71">
              <w:rPr>
                <w:rFonts w:ascii="Arial" w:hAnsi="Arial" w:cs="Arial"/>
                <w:sz w:val="18"/>
                <w:szCs w:val="18"/>
              </w:rPr>
              <w:t>удирдах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хэн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хариуцах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хэн</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уялдуулахыг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1951F022" w14:textId="77777777" w:rsidR="00124EA5" w:rsidRPr="00591A71" w:rsidRDefault="00124EA5" w:rsidP="00591A71">
            <w:pPr>
              <w:ind w:hang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2.1, 3.1, 4.1</w:t>
            </w:r>
          </w:p>
        </w:tc>
      </w:tr>
      <w:tr w:rsidR="00124EA5" w:rsidRPr="00591A71" w14:paraId="6B706C77" w14:textId="77777777" w:rsidTr="00124EA5">
        <w:tc>
          <w:tcPr>
            <w:cnfStyle w:val="001000000000" w:firstRow="0" w:lastRow="0" w:firstColumn="1" w:lastColumn="0" w:oddVBand="0" w:evenVBand="0" w:oddHBand="0" w:evenHBand="0" w:firstRowFirstColumn="0" w:firstRowLastColumn="0" w:lastRowFirstColumn="0" w:lastRowLastColumn="0"/>
            <w:tcW w:w="0" w:type="auto"/>
            <w:hideMark/>
          </w:tcPr>
          <w:p w14:paraId="05DA53B7"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2</w:t>
            </w:r>
          </w:p>
        </w:tc>
        <w:tc>
          <w:tcPr>
            <w:tcW w:w="0" w:type="auto"/>
            <w:hideMark/>
          </w:tcPr>
          <w:p w14:paraId="23CA4935" w14:textId="77777777" w:rsidR="00124EA5" w:rsidRPr="00591A71" w:rsidRDefault="00124EA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бусад</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урсгал</w:t>
            </w:r>
            <w:proofErr w:type="spellEnd"/>
            <w:r w:rsidRPr="00591A71">
              <w:rPr>
                <w:rFonts w:ascii="Arial" w:hAnsi="Arial" w:cs="Arial"/>
                <w:sz w:val="18"/>
                <w:szCs w:val="18"/>
              </w:rPr>
              <w:t xml:space="preserve"> </w:t>
            </w:r>
            <w:proofErr w:type="spellStart"/>
            <w:r w:rsidRPr="00591A71">
              <w:rPr>
                <w:rFonts w:ascii="Arial" w:hAnsi="Arial" w:cs="Arial"/>
                <w:sz w:val="18"/>
                <w:szCs w:val="18"/>
              </w:rPr>
              <w:t>тасрах</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эрсдэлтэй</w:t>
            </w:r>
            <w:proofErr w:type="spellEnd"/>
          </w:p>
        </w:tc>
        <w:tc>
          <w:tcPr>
            <w:tcW w:w="0" w:type="auto"/>
            <w:hideMark/>
          </w:tcPr>
          <w:p w14:paraId="226732CC" w14:textId="77777777" w:rsidR="00124EA5" w:rsidRPr="00591A71" w:rsidRDefault="00124EA5" w:rsidP="00591A71">
            <w:pPr>
              <w:ind w:hanging="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солилцоо</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төвүүдийн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сайжруулах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6C148CF4" w14:textId="77777777" w:rsidR="00124EA5" w:rsidRPr="00591A71" w:rsidRDefault="00124EA5" w:rsidP="00591A71">
            <w:pPr>
              <w:ind w:hang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2.3, 2.11</w:t>
            </w:r>
          </w:p>
        </w:tc>
      </w:tr>
      <w:tr w:rsidR="00124EA5" w:rsidRPr="00591A71" w14:paraId="5DC3C91F" w14:textId="77777777" w:rsidTr="0012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FE0CF0"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3</w:t>
            </w:r>
          </w:p>
        </w:tc>
        <w:tc>
          <w:tcPr>
            <w:tcW w:w="0" w:type="auto"/>
            <w:hideMark/>
          </w:tcPr>
          <w:p w14:paraId="774328D4" w14:textId="77777777" w:rsidR="00124EA5" w:rsidRPr="00591A71" w:rsidRDefault="00124EA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зөрчлийн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ангилал</w:t>
            </w:r>
            <w:proofErr w:type="spellEnd"/>
            <w:r w:rsidRPr="00591A71">
              <w:rPr>
                <w:rFonts w:ascii="Arial" w:hAnsi="Arial" w:cs="Arial"/>
                <w:sz w:val="18"/>
                <w:szCs w:val="18"/>
              </w:rPr>
              <w:t xml:space="preserve">, </w:t>
            </w:r>
            <w:proofErr w:type="spellStart"/>
            <w:r w:rsidRPr="00591A71">
              <w:rPr>
                <w:rFonts w:ascii="Arial" w:hAnsi="Arial" w:cs="Arial"/>
                <w:sz w:val="18"/>
                <w:szCs w:val="18"/>
              </w:rPr>
              <w:t>дараагийн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шатанд</w:t>
            </w:r>
            <w:proofErr w:type="spellEnd"/>
            <w:r w:rsidRPr="00591A71">
              <w:rPr>
                <w:rFonts w:ascii="Arial" w:hAnsi="Arial" w:cs="Arial"/>
                <w:sz w:val="18"/>
                <w:szCs w:val="18"/>
              </w:rPr>
              <w:t xml:space="preserve"> </w:t>
            </w:r>
            <w:proofErr w:type="spellStart"/>
            <w:r w:rsidRPr="00591A71">
              <w:rPr>
                <w:rFonts w:ascii="Arial" w:hAnsi="Arial" w:cs="Arial"/>
                <w:sz w:val="18"/>
                <w:szCs w:val="18"/>
              </w:rPr>
              <w:t>шилжүүлэх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хаах</w:t>
            </w:r>
            <w:proofErr w:type="spellEnd"/>
            <w:r w:rsidRPr="00591A71">
              <w:rPr>
                <w:rFonts w:ascii="Arial" w:hAnsi="Arial" w:cs="Arial"/>
                <w:sz w:val="18"/>
                <w:szCs w:val="18"/>
              </w:rPr>
              <w:t xml:space="preserve">, </w:t>
            </w:r>
            <w:proofErr w:type="spellStart"/>
            <w:r w:rsidRPr="00591A71">
              <w:rPr>
                <w:rFonts w:ascii="Arial" w:hAnsi="Arial" w:cs="Arial"/>
                <w:sz w:val="18"/>
                <w:szCs w:val="18"/>
              </w:rPr>
              <w:t>буцаан</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тайлагнах</w:t>
            </w:r>
            <w:proofErr w:type="spellEnd"/>
            <w:r w:rsidRPr="00591A71">
              <w:rPr>
                <w:rFonts w:ascii="Arial" w:hAnsi="Arial" w:cs="Arial"/>
                <w:sz w:val="18"/>
                <w:szCs w:val="18"/>
              </w:rPr>
              <w:t xml:space="preserve"> </w:t>
            </w:r>
            <w:proofErr w:type="spellStart"/>
            <w:r w:rsidRPr="00591A71">
              <w:rPr>
                <w:rFonts w:ascii="Arial" w:hAnsi="Arial" w:cs="Arial"/>
                <w:sz w:val="18"/>
                <w:szCs w:val="18"/>
              </w:rPr>
              <w:t>процесс</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p>
        </w:tc>
        <w:tc>
          <w:tcPr>
            <w:tcW w:w="0" w:type="auto"/>
            <w:hideMark/>
          </w:tcPr>
          <w:p w14:paraId="66823E74" w14:textId="77777777" w:rsidR="00124EA5" w:rsidRPr="00591A71" w:rsidRDefault="00124EA5" w:rsidP="00591A71">
            <w:pPr>
              <w:ind w:hanging="1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урсгал</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мэдэгдлийн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маягт</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тайлагнал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сургамж</w:t>
            </w:r>
            <w:proofErr w:type="spellEnd"/>
            <w:r w:rsidRPr="00591A71">
              <w:rPr>
                <w:rFonts w:ascii="Arial" w:hAnsi="Arial" w:cs="Arial"/>
                <w:sz w:val="18"/>
                <w:szCs w:val="18"/>
              </w:rPr>
              <w:t xml:space="preserve"> </w:t>
            </w:r>
            <w:proofErr w:type="spellStart"/>
            <w:r w:rsidRPr="00591A71">
              <w:rPr>
                <w:rFonts w:ascii="Arial" w:hAnsi="Arial" w:cs="Arial"/>
                <w:sz w:val="18"/>
                <w:szCs w:val="18"/>
              </w:rPr>
              <w:t>авах</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стандартчлах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2DA2E8A5" w14:textId="77777777" w:rsidR="00124EA5" w:rsidRPr="00591A71" w:rsidRDefault="00124EA5" w:rsidP="00591A71">
            <w:pPr>
              <w:ind w:hang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2.3, 2.9, 4.2</w:t>
            </w:r>
          </w:p>
        </w:tc>
      </w:tr>
      <w:tr w:rsidR="00124EA5" w:rsidRPr="00591A71" w14:paraId="3F8E399B" w14:textId="77777777" w:rsidTr="00124EA5">
        <w:tc>
          <w:tcPr>
            <w:cnfStyle w:val="001000000000" w:firstRow="0" w:lastRow="0" w:firstColumn="1" w:lastColumn="0" w:oddVBand="0" w:evenVBand="0" w:oddHBand="0" w:evenHBand="0" w:firstRowFirstColumn="0" w:firstRowLastColumn="0" w:lastRowFirstColumn="0" w:lastRowLastColumn="0"/>
            <w:tcW w:w="0" w:type="auto"/>
            <w:hideMark/>
          </w:tcPr>
          <w:p w14:paraId="3B079988"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4</w:t>
            </w:r>
          </w:p>
        </w:tc>
        <w:tc>
          <w:tcPr>
            <w:tcW w:w="0" w:type="auto"/>
            <w:hideMark/>
          </w:tcPr>
          <w:p w14:paraId="2D99C622" w14:textId="77777777" w:rsidR="00124EA5" w:rsidRPr="00591A71" w:rsidRDefault="00124EA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ОЧМДББ-</w:t>
            </w:r>
            <w:proofErr w:type="spellStart"/>
            <w:r w:rsidRPr="00591A71">
              <w:rPr>
                <w:rFonts w:ascii="Arial" w:hAnsi="Arial" w:cs="Arial"/>
                <w:sz w:val="18"/>
                <w:szCs w:val="18"/>
              </w:rPr>
              <w:t>ын</w:t>
            </w:r>
            <w:proofErr w:type="spellEnd"/>
            <w:r w:rsidRPr="00591A71">
              <w:rPr>
                <w:rFonts w:ascii="Arial" w:hAnsi="Arial" w:cs="Arial"/>
                <w:sz w:val="18"/>
                <w:szCs w:val="18"/>
              </w:rPr>
              <w:t xml:space="preserve"> </w:t>
            </w:r>
            <w:proofErr w:type="spellStart"/>
            <w:r w:rsidRPr="00591A71">
              <w:rPr>
                <w:rFonts w:ascii="Arial" w:hAnsi="Arial" w:cs="Arial"/>
                <w:sz w:val="18"/>
                <w:szCs w:val="18"/>
              </w:rPr>
              <w:t>жагсаалт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хэт</w:t>
            </w:r>
            <w:proofErr w:type="spellEnd"/>
            <w:r w:rsidRPr="00591A71">
              <w:rPr>
                <w:rFonts w:ascii="Arial" w:hAnsi="Arial" w:cs="Arial"/>
                <w:sz w:val="18"/>
                <w:szCs w:val="18"/>
              </w:rPr>
              <w:t xml:space="preserve"> </w:t>
            </w:r>
            <w:proofErr w:type="spellStart"/>
            <w:r w:rsidRPr="00591A71">
              <w:rPr>
                <w:rFonts w:ascii="Arial" w:hAnsi="Arial" w:cs="Arial"/>
                <w:sz w:val="18"/>
                <w:szCs w:val="18"/>
              </w:rPr>
              <w:t>хатуу</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эрсдэлд</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бүрэн</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нийцэхгүй</w:t>
            </w:r>
            <w:proofErr w:type="spellEnd"/>
          </w:p>
        </w:tc>
        <w:tc>
          <w:tcPr>
            <w:tcW w:w="0" w:type="auto"/>
            <w:hideMark/>
          </w:tcPr>
          <w:p w14:paraId="7F52C404" w14:textId="77777777" w:rsidR="00124EA5" w:rsidRPr="00591A71" w:rsidRDefault="00124EA5" w:rsidP="00591A71">
            <w:pPr>
              <w:ind w:hanging="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Жагсаалтыг</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эрсдэлд</w:t>
            </w:r>
            <w:proofErr w:type="spellEnd"/>
            <w:r w:rsidRPr="00591A71">
              <w:rPr>
                <w:rFonts w:ascii="Arial" w:hAnsi="Arial" w:cs="Arial"/>
                <w:sz w:val="18"/>
                <w:szCs w:val="18"/>
              </w:rPr>
              <w:t xml:space="preserve"> </w:t>
            </w:r>
            <w:proofErr w:type="spellStart"/>
            <w:r w:rsidRPr="00591A71">
              <w:rPr>
                <w:rFonts w:ascii="Arial" w:hAnsi="Arial" w:cs="Arial"/>
                <w:sz w:val="18"/>
                <w:szCs w:val="18"/>
              </w:rPr>
              <w:t>суурилсан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уян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хатан</w:t>
            </w:r>
            <w:proofErr w:type="spellEnd"/>
            <w:r w:rsidRPr="00591A71">
              <w:rPr>
                <w:rFonts w:ascii="Arial" w:hAnsi="Arial" w:cs="Arial"/>
                <w:sz w:val="18"/>
                <w:szCs w:val="18"/>
              </w:rPr>
              <w:t xml:space="preserve">, </w:t>
            </w:r>
            <w:proofErr w:type="spellStart"/>
            <w:r w:rsidRPr="00591A71">
              <w:rPr>
                <w:rFonts w:ascii="Arial" w:hAnsi="Arial" w:cs="Arial"/>
                <w:sz w:val="18"/>
                <w:szCs w:val="18"/>
              </w:rPr>
              <w:t>динамик</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2536BA1A" w14:textId="77777777" w:rsidR="00124EA5" w:rsidRPr="00591A71" w:rsidRDefault="00124EA5" w:rsidP="00591A71">
            <w:pPr>
              <w:ind w:hang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2.4, 3.3</w:t>
            </w:r>
          </w:p>
        </w:tc>
      </w:tr>
      <w:tr w:rsidR="00124EA5" w:rsidRPr="00591A71" w14:paraId="22323B27" w14:textId="77777777" w:rsidTr="0012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44D80F"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5</w:t>
            </w:r>
          </w:p>
        </w:tc>
        <w:tc>
          <w:tcPr>
            <w:tcW w:w="0" w:type="auto"/>
            <w:hideMark/>
          </w:tcPr>
          <w:p w14:paraId="42218EBE" w14:textId="77777777" w:rsidR="00124EA5" w:rsidRPr="00591A71" w:rsidRDefault="00124EA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үүрэг</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уялдаагүй</w:t>
            </w:r>
            <w:proofErr w:type="spellEnd"/>
          </w:p>
        </w:tc>
        <w:tc>
          <w:tcPr>
            <w:tcW w:w="0" w:type="auto"/>
            <w:hideMark/>
          </w:tcPr>
          <w:p w14:paraId="1C6DD9F4" w14:textId="77777777" w:rsidR="00124EA5" w:rsidRPr="00591A71" w:rsidRDefault="00124EA5" w:rsidP="00591A71">
            <w:pPr>
              <w:ind w:hanging="1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Жижиг</w:t>
            </w:r>
            <w:proofErr w:type="spellEnd"/>
            <w:r w:rsidRPr="00591A71">
              <w:rPr>
                <w:rFonts w:ascii="Arial" w:hAnsi="Arial" w:cs="Arial"/>
                <w:sz w:val="18"/>
                <w:szCs w:val="18"/>
              </w:rPr>
              <w:t xml:space="preserve">, </w:t>
            </w:r>
            <w:proofErr w:type="spellStart"/>
            <w:r w:rsidRPr="00591A71">
              <w:rPr>
                <w:rFonts w:ascii="Arial" w:hAnsi="Arial" w:cs="Arial"/>
                <w:sz w:val="18"/>
                <w:szCs w:val="18"/>
              </w:rPr>
              <w:t>дунд</w:t>
            </w:r>
            <w:proofErr w:type="spellEnd"/>
            <w:r w:rsidRPr="00591A71">
              <w:rPr>
                <w:rFonts w:ascii="Arial" w:hAnsi="Arial" w:cs="Arial"/>
                <w:sz w:val="18"/>
                <w:szCs w:val="18"/>
              </w:rPr>
              <w:t xml:space="preserve">, </w:t>
            </w:r>
            <w:proofErr w:type="spellStart"/>
            <w:r w:rsidRPr="00591A71">
              <w:rPr>
                <w:rFonts w:ascii="Arial" w:hAnsi="Arial" w:cs="Arial"/>
                <w:sz w:val="18"/>
                <w:szCs w:val="18"/>
              </w:rPr>
              <w:t>гарааны</w:t>
            </w:r>
            <w:proofErr w:type="spellEnd"/>
            <w:r w:rsidRPr="00591A71">
              <w:rPr>
                <w:rFonts w:ascii="Arial" w:hAnsi="Arial" w:cs="Arial"/>
                <w:sz w:val="18"/>
                <w:szCs w:val="18"/>
              </w:rPr>
              <w:t xml:space="preserve">, </w:t>
            </w:r>
            <w:proofErr w:type="spellStart"/>
            <w:r w:rsidRPr="00591A71">
              <w:rPr>
                <w:rFonts w:ascii="Arial" w:hAnsi="Arial" w:cs="Arial"/>
                <w:sz w:val="18"/>
                <w:szCs w:val="18"/>
              </w:rPr>
              <w:t>том</w:t>
            </w:r>
            <w:proofErr w:type="spellEnd"/>
            <w:r w:rsidRPr="00591A71">
              <w:rPr>
                <w:rFonts w:ascii="Arial" w:hAnsi="Arial" w:cs="Arial"/>
                <w:sz w:val="18"/>
                <w:szCs w:val="18"/>
              </w:rPr>
              <w:t xml:space="preserve"> </w:t>
            </w:r>
            <w:proofErr w:type="spellStart"/>
            <w:r w:rsidRPr="00591A71">
              <w:rPr>
                <w:rFonts w:ascii="Arial" w:hAnsi="Arial" w:cs="Arial"/>
                <w:sz w:val="18"/>
                <w:szCs w:val="18"/>
              </w:rPr>
              <w:t>аж</w:t>
            </w:r>
            <w:proofErr w:type="spellEnd"/>
            <w:r w:rsidRPr="00591A71">
              <w:rPr>
                <w:rFonts w:ascii="Arial" w:hAnsi="Arial" w:cs="Arial"/>
                <w:sz w:val="18"/>
                <w:szCs w:val="18"/>
              </w:rPr>
              <w:t xml:space="preserve"> </w:t>
            </w:r>
            <w:proofErr w:type="spellStart"/>
            <w:r w:rsidRPr="00591A71">
              <w:rPr>
                <w:rFonts w:ascii="Arial" w:hAnsi="Arial" w:cs="Arial"/>
                <w:sz w:val="18"/>
                <w:szCs w:val="18"/>
              </w:rPr>
              <w:t>ахуйн</w:t>
            </w:r>
            <w:proofErr w:type="spellEnd"/>
            <w:r w:rsidRPr="00591A71">
              <w:rPr>
                <w:rFonts w:ascii="Arial" w:hAnsi="Arial" w:cs="Arial"/>
                <w:sz w:val="18"/>
                <w:szCs w:val="18"/>
              </w:rPr>
              <w:t xml:space="preserve"> </w:t>
            </w:r>
            <w:proofErr w:type="spellStart"/>
            <w:r w:rsidRPr="00591A71">
              <w:rPr>
                <w:rFonts w:ascii="Arial" w:hAnsi="Arial" w:cs="Arial"/>
                <w:sz w:val="18"/>
                <w:szCs w:val="18"/>
              </w:rPr>
              <w:t>нэгжээр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ялгавартай</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3D4F31B1" w14:textId="77777777" w:rsidR="00124EA5" w:rsidRPr="00591A71" w:rsidRDefault="00124EA5" w:rsidP="00591A71">
            <w:pPr>
              <w:ind w:hang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2.2, 3.2</w:t>
            </w:r>
          </w:p>
        </w:tc>
      </w:tr>
      <w:tr w:rsidR="00124EA5" w:rsidRPr="00591A71" w14:paraId="14210ED8" w14:textId="77777777" w:rsidTr="00124EA5">
        <w:tc>
          <w:tcPr>
            <w:cnfStyle w:val="001000000000" w:firstRow="0" w:lastRow="0" w:firstColumn="1" w:lastColumn="0" w:oddVBand="0" w:evenVBand="0" w:oddHBand="0" w:evenHBand="0" w:firstRowFirstColumn="0" w:firstRowLastColumn="0" w:lastRowFirstColumn="0" w:lastRowLastColumn="0"/>
            <w:tcW w:w="0" w:type="auto"/>
            <w:hideMark/>
          </w:tcPr>
          <w:p w14:paraId="7C141790"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6</w:t>
            </w:r>
          </w:p>
        </w:tc>
        <w:tc>
          <w:tcPr>
            <w:tcW w:w="0" w:type="auto"/>
            <w:hideMark/>
          </w:tcPr>
          <w:p w14:paraId="29D8EBB2" w14:textId="77777777" w:rsidR="00124EA5" w:rsidRPr="00591A71" w:rsidRDefault="00124EA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формаль</w:t>
            </w:r>
            <w:proofErr w:type="spellEnd"/>
            <w:r w:rsidRPr="00591A71">
              <w:rPr>
                <w:rFonts w:ascii="Arial" w:hAnsi="Arial" w:cs="Arial"/>
                <w:sz w:val="18"/>
                <w:szCs w:val="18"/>
              </w:rPr>
              <w:t xml:space="preserve"> </w:t>
            </w:r>
            <w:proofErr w:type="spellStart"/>
            <w:r w:rsidRPr="00591A71">
              <w:rPr>
                <w:rFonts w:ascii="Arial" w:hAnsi="Arial" w:cs="Arial"/>
                <w:sz w:val="18"/>
                <w:szCs w:val="18"/>
              </w:rPr>
              <w:t>шинжтэй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болох</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эрсдэлтэй</w:t>
            </w:r>
            <w:proofErr w:type="spellEnd"/>
          </w:p>
        </w:tc>
        <w:tc>
          <w:tcPr>
            <w:tcW w:w="0" w:type="auto"/>
            <w:hideMark/>
          </w:tcPr>
          <w:p w14:paraId="01D6D33A" w14:textId="77777777" w:rsidR="00124EA5" w:rsidRPr="00591A71" w:rsidRDefault="00124EA5" w:rsidP="00591A71">
            <w:pPr>
              <w:ind w:hanging="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Аудитын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чанар</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зөвлөмжийн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зөвшөөрөлтэй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чадавхыг</w:t>
            </w:r>
            <w:proofErr w:type="spellEnd"/>
            <w:r w:rsidRPr="00591A71">
              <w:rPr>
                <w:rFonts w:ascii="Arial" w:hAnsi="Arial" w:cs="Arial"/>
                <w:sz w:val="18"/>
                <w:szCs w:val="18"/>
              </w:rPr>
              <w:t xml:space="preserve"> </w:t>
            </w:r>
            <w:proofErr w:type="spellStart"/>
            <w:r w:rsidRPr="00591A71">
              <w:rPr>
                <w:rFonts w:ascii="Arial" w:hAnsi="Arial" w:cs="Arial"/>
                <w:sz w:val="18"/>
                <w:szCs w:val="18"/>
              </w:rPr>
              <w:t>сайжруулах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2971F718" w14:textId="77777777" w:rsidR="00124EA5" w:rsidRPr="00591A71" w:rsidRDefault="00124EA5" w:rsidP="00591A71">
            <w:pPr>
              <w:ind w:hang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2.5, 2.8</w:t>
            </w:r>
          </w:p>
        </w:tc>
      </w:tr>
      <w:tr w:rsidR="00124EA5" w:rsidRPr="00591A71" w14:paraId="22D54509" w14:textId="77777777" w:rsidTr="0012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4324A6"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7</w:t>
            </w:r>
          </w:p>
        </w:tc>
        <w:tc>
          <w:tcPr>
            <w:tcW w:w="0" w:type="auto"/>
            <w:hideMark/>
          </w:tcPr>
          <w:p w14:paraId="51E1C647" w14:textId="77777777" w:rsidR="00124EA5" w:rsidRPr="00591A71" w:rsidRDefault="00124EA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дараах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хяналт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зөвлөмжийн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биелэлтийг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баталгаажуулах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механизм</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p>
        </w:tc>
        <w:tc>
          <w:tcPr>
            <w:tcW w:w="0" w:type="auto"/>
            <w:hideMark/>
          </w:tcPr>
          <w:p w14:paraId="5D8060B1" w14:textId="77777777" w:rsidR="00124EA5" w:rsidRPr="00591A71" w:rsidRDefault="00124EA5" w:rsidP="00591A71">
            <w:pPr>
              <w:ind w:hanging="1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дараах</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зөвлөмж</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хяналтыг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шаардлагатай</w:t>
            </w:r>
            <w:proofErr w:type="spellEnd"/>
          </w:p>
        </w:tc>
        <w:tc>
          <w:tcPr>
            <w:tcW w:w="0" w:type="auto"/>
            <w:hideMark/>
          </w:tcPr>
          <w:p w14:paraId="210A4A68" w14:textId="77777777" w:rsidR="00124EA5" w:rsidRPr="00591A71" w:rsidRDefault="00124EA5" w:rsidP="00591A71">
            <w:pPr>
              <w:ind w:hang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2.5, 2.13</w:t>
            </w:r>
          </w:p>
        </w:tc>
      </w:tr>
      <w:tr w:rsidR="00124EA5" w:rsidRPr="00591A71" w14:paraId="0905CAD1" w14:textId="77777777" w:rsidTr="00124EA5">
        <w:tc>
          <w:tcPr>
            <w:cnfStyle w:val="001000000000" w:firstRow="0" w:lastRow="0" w:firstColumn="1" w:lastColumn="0" w:oddVBand="0" w:evenVBand="0" w:oddHBand="0" w:evenHBand="0" w:firstRowFirstColumn="0" w:firstRowLastColumn="0" w:lastRowFirstColumn="0" w:lastRowLastColumn="0"/>
            <w:tcW w:w="0" w:type="auto"/>
            <w:hideMark/>
          </w:tcPr>
          <w:p w14:paraId="6AC62828"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8</w:t>
            </w:r>
          </w:p>
        </w:tc>
        <w:tc>
          <w:tcPr>
            <w:tcW w:w="0" w:type="auto"/>
            <w:hideMark/>
          </w:tcPr>
          <w:p w14:paraId="4EFF8815" w14:textId="77777777" w:rsidR="00124EA5" w:rsidRPr="00591A71" w:rsidRDefault="00124EA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sz w:val="18"/>
              </w:rPr>
              <w:t>Хүний хувийн мэдээлэл, техникийн бүртгэлийн мэдээлэл, хортой урсгалтай холбоотой холболтын мэдээлэл, шинжилгээний материалын хамгаалалт нарийвчлагдаагүй</w:t>
            </w:r>
          </w:p>
        </w:tc>
        <w:tc>
          <w:tcPr>
            <w:tcW w:w="0" w:type="auto"/>
            <w:hideMark/>
          </w:tcPr>
          <w:p w14:paraId="3C1469B7" w14:textId="77777777" w:rsidR="00124EA5" w:rsidRPr="00591A71" w:rsidRDefault="00124EA5" w:rsidP="00591A71">
            <w:pPr>
              <w:ind w:hanging="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Өгөгдөл</w:t>
            </w:r>
            <w:proofErr w:type="spellEnd"/>
            <w:r w:rsidRPr="00591A71">
              <w:rPr>
                <w:rFonts w:ascii="Arial" w:hAnsi="Arial" w:cs="Arial"/>
                <w:sz w:val="18"/>
                <w:szCs w:val="18"/>
              </w:rPr>
              <w:t xml:space="preserve"> </w:t>
            </w:r>
            <w:proofErr w:type="spellStart"/>
            <w:r w:rsidRPr="00591A71">
              <w:rPr>
                <w:rFonts w:ascii="Arial" w:hAnsi="Arial" w:cs="Arial"/>
                <w:sz w:val="18"/>
                <w:szCs w:val="18"/>
              </w:rPr>
              <w:t>багасгах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хадгалалтын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хугацаа</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хандалтын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мөрийн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бүртгэл</w:t>
            </w:r>
            <w:proofErr w:type="spellEnd"/>
            <w:r w:rsidRPr="00591A71">
              <w:rPr>
                <w:rFonts w:ascii="Arial" w:hAnsi="Arial" w:cs="Arial"/>
                <w:sz w:val="18"/>
                <w:szCs w:val="18"/>
              </w:rPr>
              <w:t xml:space="preserve">, </w:t>
            </w:r>
            <w:proofErr w:type="spellStart"/>
            <w:r w:rsidRPr="00591A71">
              <w:rPr>
                <w:rFonts w:ascii="Arial" w:hAnsi="Arial" w:cs="Arial"/>
                <w:sz w:val="18"/>
                <w:szCs w:val="18"/>
              </w:rPr>
              <w:t>дахин</w:t>
            </w:r>
            <w:proofErr w:type="spellEnd"/>
            <w:r w:rsidRPr="00591A71">
              <w:rPr>
                <w:rFonts w:ascii="Arial" w:hAnsi="Arial" w:cs="Arial"/>
                <w:sz w:val="18"/>
                <w:szCs w:val="18"/>
              </w:rPr>
              <w:t xml:space="preserve"> </w:t>
            </w:r>
            <w:proofErr w:type="spellStart"/>
            <w:r w:rsidRPr="00591A71">
              <w:rPr>
                <w:rFonts w:ascii="Arial" w:hAnsi="Arial" w:cs="Arial"/>
                <w:sz w:val="18"/>
                <w:szCs w:val="18"/>
              </w:rPr>
              <w:t>ашиглах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хязгаарыг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тодруулах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шаардлагатай</w:t>
            </w:r>
            <w:proofErr w:type="spellEnd"/>
          </w:p>
        </w:tc>
        <w:tc>
          <w:tcPr>
            <w:tcW w:w="0" w:type="auto"/>
            <w:hideMark/>
          </w:tcPr>
          <w:p w14:paraId="76287462" w14:textId="77777777" w:rsidR="00124EA5" w:rsidRPr="00591A71" w:rsidRDefault="00124EA5" w:rsidP="00591A71">
            <w:pPr>
              <w:ind w:hang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2.6, 3.4</w:t>
            </w:r>
          </w:p>
        </w:tc>
      </w:tr>
      <w:tr w:rsidR="00124EA5" w:rsidRPr="00591A71" w14:paraId="5A01CD4F" w14:textId="77777777" w:rsidTr="0012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42671A"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9</w:t>
            </w:r>
          </w:p>
        </w:tc>
        <w:tc>
          <w:tcPr>
            <w:tcW w:w="0" w:type="auto"/>
            <w:hideMark/>
          </w:tcPr>
          <w:p w14:paraId="147A2C9C" w14:textId="77777777" w:rsidR="00124EA5" w:rsidRPr="00591A71" w:rsidRDefault="00124EA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төвд</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очих</w:t>
            </w:r>
            <w:proofErr w:type="spellEnd"/>
            <w:r w:rsidRPr="00591A71">
              <w:rPr>
                <w:rFonts w:ascii="Arial" w:hAnsi="Arial" w:cs="Arial"/>
                <w:sz w:val="18"/>
                <w:szCs w:val="18"/>
              </w:rPr>
              <w:t xml:space="preserve"> </w:t>
            </w:r>
            <w:proofErr w:type="spellStart"/>
            <w:r w:rsidRPr="00591A71">
              <w:rPr>
                <w:rFonts w:ascii="Arial" w:hAnsi="Arial" w:cs="Arial"/>
                <w:sz w:val="18"/>
                <w:szCs w:val="18"/>
              </w:rPr>
              <w:t>үед</w:t>
            </w:r>
            <w:proofErr w:type="spellEnd"/>
            <w:r w:rsidRPr="00591A71">
              <w:rPr>
                <w:rFonts w:ascii="Arial" w:hAnsi="Arial" w:cs="Arial"/>
                <w:sz w:val="18"/>
                <w:szCs w:val="18"/>
              </w:rPr>
              <w:t xml:space="preserve"> </w:t>
            </w:r>
            <w:proofErr w:type="spellStart"/>
            <w:r w:rsidRPr="00591A71">
              <w:rPr>
                <w:rFonts w:ascii="Arial" w:hAnsi="Arial" w:cs="Arial"/>
                <w:sz w:val="18"/>
                <w:szCs w:val="18"/>
              </w:rPr>
              <w:t>зорилго</w:t>
            </w:r>
            <w:proofErr w:type="spellEnd"/>
            <w:r w:rsidRPr="00591A71">
              <w:rPr>
                <w:rFonts w:ascii="Arial" w:hAnsi="Arial" w:cs="Arial"/>
                <w:sz w:val="18"/>
                <w:szCs w:val="18"/>
              </w:rPr>
              <w:t xml:space="preserve">, </w:t>
            </w:r>
            <w:proofErr w:type="spellStart"/>
            <w:r w:rsidRPr="00591A71">
              <w:rPr>
                <w:rFonts w:ascii="Arial" w:hAnsi="Arial" w:cs="Arial"/>
                <w:sz w:val="18"/>
                <w:szCs w:val="18"/>
              </w:rPr>
              <w:t>ашиглалт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хадгалалт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дамжуулалтын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хязгаар</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p>
        </w:tc>
        <w:tc>
          <w:tcPr>
            <w:tcW w:w="0" w:type="auto"/>
            <w:hideMark/>
          </w:tcPr>
          <w:p w14:paraId="2E0E202F" w14:textId="77777777" w:rsidR="00124EA5" w:rsidRPr="00591A71" w:rsidRDefault="00124EA5" w:rsidP="00591A71">
            <w:pPr>
              <w:ind w:hanging="1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тагнуулын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бүтэц</w:t>
            </w:r>
            <w:proofErr w:type="spellEnd"/>
            <w:r w:rsidRPr="00591A71">
              <w:rPr>
                <w:rFonts w:ascii="Arial" w:hAnsi="Arial" w:cs="Arial"/>
                <w:sz w:val="18"/>
                <w:szCs w:val="18"/>
              </w:rPr>
              <w:t xml:space="preserve"> </w:t>
            </w:r>
            <w:proofErr w:type="spellStart"/>
            <w:r w:rsidRPr="00591A71">
              <w:rPr>
                <w:rFonts w:ascii="Arial" w:hAnsi="Arial" w:cs="Arial"/>
                <w:sz w:val="18"/>
                <w:szCs w:val="18"/>
              </w:rPr>
              <w:t>дэх</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байгууллагад</w:t>
            </w:r>
            <w:proofErr w:type="spellEnd"/>
            <w:r w:rsidRPr="00591A71">
              <w:rPr>
                <w:rFonts w:ascii="Arial" w:hAnsi="Arial" w:cs="Arial"/>
                <w:sz w:val="18"/>
                <w:szCs w:val="18"/>
              </w:rPr>
              <w:t xml:space="preserve"> </w:t>
            </w:r>
            <w:proofErr w:type="spellStart"/>
            <w:r w:rsidRPr="00591A71">
              <w:rPr>
                <w:rFonts w:ascii="Arial" w:hAnsi="Arial" w:cs="Arial"/>
                <w:sz w:val="18"/>
                <w:szCs w:val="18"/>
              </w:rPr>
              <w:t>очих</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хууль</w:t>
            </w:r>
            <w:proofErr w:type="spellEnd"/>
            <w:r w:rsidRPr="00591A71">
              <w:rPr>
                <w:rFonts w:ascii="Arial" w:hAnsi="Arial" w:cs="Arial"/>
                <w:sz w:val="18"/>
                <w:szCs w:val="18"/>
              </w:rPr>
              <w:t xml:space="preserve"> </w:t>
            </w:r>
            <w:proofErr w:type="spellStart"/>
            <w:r w:rsidRPr="00591A71">
              <w:rPr>
                <w:rFonts w:ascii="Arial" w:hAnsi="Arial" w:cs="Arial"/>
                <w:sz w:val="18"/>
                <w:szCs w:val="18"/>
              </w:rPr>
              <w:t>зүйн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үндэслэлийг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тодруулах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шаардлагатай</w:t>
            </w:r>
            <w:proofErr w:type="spellEnd"/>
            <w:r w:rsidRPr="00591A71">
              <w:rPr>
                <w:rFonts w:ascii="Arial" w:hAnsi="Arial" w:cs="Arial"/>
                <w:sz w:val="18"/>
                <w:szCs w:val="18"/>
              </w:rPr>
              <w:t xml:space="preserve"> </w:t>
            </w:r>
            <w:proofErr w:type="spellStart"/>
            <w:r w:rsidRPr="00591A71">
              <w:rPr>
                <w:rFonts w:ascii="Arial" w:hAnsi="Arial" w:cs="Arial"/>
                <w:sz w:val="18"/>
                <w:szCs w:val="18"/>
              </w:rPr>
              <w:t>гэж</w:t>
            </w:r>
            <w:proofErr w:type="spellEnd"/>
            <w:r w:rsidRPr="00591A71">
              <w:rPr>
                <w:rFonts w:ascii="Arial" w:hAnsi="Arial" w:cs="Arial"/>
                <w:sz w:val="18"/>
                <w:szCs w:val="18"/>
              </w:rPr>
              <w:t xml:space="preserve"> </w:t>
            </w:r>
            <w:proofErr w:type="spellStart"/>
            <w:r w:rsidRPr="00591A71">
              <w:rPr>
                <w:rFonts w:ascii="Arial" w:hAnsi="Arial" w:cs="Arial"/>
                <w:sz w:val="18"/>
                <w:szCs w:val="18"/>
              </w:rPr>
              <w:t>үзсэн</w:t>
            </w:r>
            <w:proofErr w:type="spellEnd"/>
          </w:p>
        </w:tc>
        <w:tc>
          <w:tcPr>
            <w:tcW w:w="0" w:type="auto"/>
            <w:hideMark/>
          </w:tcPr>
          <w:p w14:paraId="6EF577CC" w14:textId="77777777" w:rsidR="00124EA5" w:rsidRPr="00591A71" w:rsidRDefault="00124EA5" w:rsidP="00591A71">
            <w:pPr>
              <w:ind w:hang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2.6, 2.11</w:t>
            </w:r>
          </w:p>
        </w:tc>
      </w:tr>
      <w:tr w:rsidR="00124EA5" w:rsidRPr="00591A71" w14:paraId="66CE9F6F" w14:textId="77777777" w:rsidTr="00124EA5">
        <w:tc>
          <w:tcPr>
            <w:cnfStyle w:val="001000000000" w:firstRow="0" w:lastRow="0" w:firstColumn="1" w:lastColumn="0" w:oddVBand="0" w:evenVBand="0" w:oddHBand="0" w:evenHBand="0" w:firstRowFirstColumn="0" w:firstRowLastColumn="0" w:lastRowFirstColumn="0" w:lastRowLastColumn="0"/>
            <w:tcW w:w="0" w:type="auto"/>
            <w:hideMark/>
          </w:tcPr>
          <w:p w14:paraId="122E47D0"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10</w:t>
            </w:r>
          </w:p>
        </w:tc>
        <w:tc>
          <w:tcPr>
            <w:tcW w:w="0" w:type="auto"/>
            <w:hideMark/>
          </w:tcPr>
          <w:p w14:paraId="1485B08F" w14:textId="77777777" w:rsidR="00124EA5" w:rsidRPr="00591A71" w:rsidRDefault="00124EA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нөөц</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санхүүжилт</w:t>
            </w:r>
            <w:proofErr w:type="spellEnd"/>
            <w:r w:rsidRPr="00591A71">
              <w:rPr>
                <w:rFonts w:ascii="Arial" w:hAnsi="Arial" w:cs="Arial"/>
                <w:sz w:val="18"/>
                <w:szCs w:val="18"/>
              </w:rPr>
              <w:t xml:space="preserve">, </w:t>
            </w:r>
            <w:proofErr w:type="spellStart"/>
            <w:r w:rsidRPr="00591A71">
              <w:rPr>
                <w:rFonts w:ascii="Arial" w:hAnsi="Arial" w:cs="Arial"/>
                <w:sz w:val="18"/>
                <w:szCs w:val="18"/>
              </w:rPr>
              <w:t>техникийн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хангалтгүй</w:t>
            </w:r>
            <w:proofErr w:type="spellEnd"/>
          </w:p>
        </w:tc>
        <w:tc>
          <w:tcPr>
            <w:tcW w:w="0" w:type="auto"/>
            <w:hideMark/>
          </w:tcPr>
          <w:p w14:paraId="67D3280D" w14:textId="77777777" w:rsidR="00124EA5" w:rsidRPr="00591A71" w:rsidRDefault="00124EA5" w:rsidP="00591A71">
            <w:pPr>
              <w:ind w:hanging="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аюулгүй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тусгай</w:t>
            </w:r>
            <w:proofErr w:type="spellEnd"/>
            <w:r w:rsidRPr="00591A71">
              <w:rPr>
                <w:rFonts w:ascii="Arial" w:hAnsi="Arial" w:cs="Arial"/>
                <w:sz w:val="18"/>
                <w:szCs w:val="18"/>
              </w:rPr>
              <w:t xml:space="preserve"> </w:t>
            </w:r>
            <w:proofErr w:type="spellStart"/>
            <w:r w:rsidRPr="00591A71">
              <w:rPr>
                <w:rFonts w:ascii="Arial" w:hAnsi="Arial" w:cs="Arial"/>
                <w:sz w:val="18"/>
                <w:szCs w:val="18"/>
              </w:rPr>
              <w:t>мөр</w:t>
            </w:r>
            <w:proofErr w:type="spellEnd"/>
            <w:r w:rsidRPr="00591A71">
              <w:rPr>
                <w:rFonts w:ascii="Arial" w:hAnsi="Arial" w:cs="Arial"/>
                <w:sz w:val="18"/>
                <w:szCs w:val="18"/>
              </w:rPr>
              <w:t xml:space="preserve">, </w:t>
            </w: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нөөцийн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техникийн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дэмжлэг</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шаардлагатай</w:t>
            </w:r>
            <w:proofErr w:type="spellEnd"/>
            <w:r w:rsidRPr="00591A71">
              <w:rPr>
                <w:rFonts w:ascii="Arial" w:hAnsi="Arial" w:cs="Arial"/>
                <w:sz w:val="18"/>
                <w:szCs w:val="18"/>
              </w:rPr>
              <w:t xml:space="preserve"> </w:t>
            </w:r>
            <w:proofErr w:type="spellStart"/>
            <w:r w:rsidRPr="00591A71">
              <w:rPr>
                <w:rFonts w:ascii="Arial" w:hAnsi="Arial" w:cs="Arial"/>
                <w:sz w:val="18"/>
                <w:szCs w:val="18"/>
              </w:rPr>
              <w:t>гэж</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2AB46D37" w14:textId="77777777" w:rsidR="00124EA5" w:rsidRPr="00591A71" w:rsidRDefault="00124EA5" w:rsidP="00591A71">
            <w:pPr>
              <w:ind w:hang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2.7, 4.2</w:t>
            </w:r>
          </w:p>
        </w:tc>
      </w:tr>
      <w:tr w:rsidR="00124EA5" w:rsidRPr="00591A71" w14:paraId="389F3D20" w14:textId="77777777" w:rsidTr="0012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C757F7"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11</w:t>
            </w:r>
          </w:p>
        </w:tc>
        <w:tc>
          <w:tcPr>
            <w:tcW w:w="0" w:type="auto"/>
            <w:hideMark/>
          </w:tcPr>
          <w:p w14:paraId="3D867520" w14:textId="77777777" w:rsidR="00124EA5" w:rsidRPr="00591A71" w:rsidRDefault="00124EA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дараах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сэргээх</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сургамж</w:t>
            </w:r>
            <w:proofErr w:type="spellEnd"/>
            <w:r w:rsidRPr="00591A71">
              <w:rPr>
                <w:rFonts w:ascii="Arial" w:hAnsi="Arial" w:cs="Arial"/>
                <w:sz w:val="18"/>
                <w:szCs w:val="18"/>
              </w:rPr>
              <w:t xml:space="preserve"> </w:t>
            </w:r>
            <w:proofErr w:type="spellStart"/>
            <w:r w:rsidRPr="00591A71">
              <w:rPr>
                <w:rFonts w:ascii="Arial" w:hAnsi="Arial" w:cs="Arial"/>
                <w:sz w:val="18"/>
                <w:szCs w:val="18"/>
              </w:rPr>
              <w:t>авах</w:t>
            </w:r>
            <w:proofErr w:type="spellEnd"/>
            <w:r w:rsidRPr="00591A71">
              <w:rPr>
                <w:rFonts w:ascii="Arial" w:hAnsi="Arial" w:cs="Arial"/>
                <w:sz w:val="18"/>
                <w:szCs w:val="18"/>
              </w:rPr>
              <w:t xml:space="preserve">, </w:t>
            </w:r>
            <w:proofErr w:type="spellStart"/>
            <w:r w:rsidRPr="00591A71">
              <w:rPr>
                <w:rFonts w:ascii="Arial" w:hAnsi="Arial" w:cs="Arial"/>
                <w:sz w:val="18"/>
                <w:szCs w:val="18"/>
              </w:rPr>
              <w:t>дахин</w:t>
            </w:r>
            <w:proofErr w:type="spellEnd"/>
            <w:r w:rsidRPr="00591A71">
              <w:rPr>
                <w:rFonts w:ascii="Arial" w:hAnsi="Arial" w:cs="Arial"/>
                <w:sz w:val="18"/>
                <w:szCs w:val="18"/>
              </w:rPr>
              <w:t xml:space="preserve"> </w:t>
            </w:r>
            <w:proofErr w:type="spellStart"/>
            <w:r w:rsidRPr="00591A71">
              <w:rPr>
                <w:rFonts w:ascii="Arial" w:hAnsi="Arial" w:cs="Arial"/>
                <w:sz w:val="18"/>
                <w:szCs w:val="18"/>
              </w:rPr>
              <w:t>давтагдахаас</w:t>
            </w:r>
            <w:proofErr w:type="spellEnd"/>
            <w:r w:rsidRPr="00591A71">
              <w:rPr>
                <w:rFonts w:ascii="Arial" w:hAnsi="Arial" w:cs="Arial"/>
                <w:sz w:val="18"/>
                <w:szCs w:val="18"/>
              </w:rPr>
              <w:t xml:space="preserve"> </w:t>
            </w:r>
            <w:proofErr w:type="spellStart"/>
            <w:r w:rsidRPr="00591A71">
              <w:rPr>
                <w:rFonts w:ascii="Arial" w:hAnsi="Arial" w:cs="Arial"/>
                <w:sz w:val="18"/>
                <w:szCs w:val="18"/>
              </w:rPr>
              <w:t>сэргийлэх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механизм</w:t>
            </w:r>
            <w:proofErr w:type="spellEnd"/>
            <w:r w:rsidRPr="00591A71">
              <w:rPr>
                <w:rFonts w:ascii="Arial" w:hAnsi="Arial" w:cs="Arial"/>
                <w:sz w:val="18"/>
                <w:szCs w:val="18"/>
              </w:rPr>
              <w:t xml:space="preserve"> </w:t>
            </w:r>
            <w:proofErr w:type="spellStart"/>
            <w:r w:rsidRPr="00591A71">
              <w:rPr>
                <w:rFonts w:ascii="Arial" w:hAnsi="Arial" w:cs="Arial"/>
                <w:sz w:val="18"/>
                <w:szCs w:val="18"/>
              </w:rPr>
              <w:t>сул</w:t>
            </w:r>
            <w:proofErr w:type="spellEnd"/>
          </w:p>
        </w:tc>
        <w:tc>
          <w:tcPr>
            <w:tcW w:w="0" w:type="auto"/>
            <w:hideMark/>
          </w:tcPr>
          <w:p w14:paraId="6A4810A8" w14:textId="77777777" w:rsidR="00124EA5" w:rsidRPr="00591A71" w:rsidRDefault="00124EA5" w:rsidP="00591A71">
            <w:pPr>
              <w:ind w:hanging="1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урсгалд</w:t>
            </w:r>
            <w:proofErr w:type="spellEnd"/>
            <w:r w:rsidRPr="00591A71">
              <w:rPr>
                <w:rFonts w:ascii="Arial" w:hAnsi="Arial" w:cs="Arial"/>
                <w:sz w:val="18"/>
                <w:szCs w:val="18"/>
              </w:rPr>
              <w:t xml:space="preserve"> </w:t>
            </w:r>
            <w:proofErr w:type="spellStart"/>
            <w:r w:rsidRPr="00591A71">
              <w:rPr>
                <w:rFonts w:ascii="Arial" w:hAnsi="Arial" w:cs="Arial"/>
                <w:sz w:val="18"/>
                <w:szCs w:val="18"/>
              </w:rPr>
              <w:t>нөхөн</w:t>
            </w:r>
            <w:proofErr w:type="spellEnd"/>
            <w:r w:rsidRPr="00591A71">
              <w:rPr>
                <w:rFonts w:ascii="Arial" w:hAnsi="Arial" w:cs="Arial"/>
                <w:sz w:val="18"/>
                <w:szCs w:val="18"/>
              </w:rPr>
              <w:t xml:space="preserve"> </w:t>
            </w:r>
            <w:proofErr w:type="spellStart"/>
            <w:r w:rsidRPr="00591A71">
              <w:rPr>
                <w:rFonts w:ascii="Arial" w:hAnsi="Arial" w:cs="Arial"/>
                <w:sz w:val="18"/>
                <w:szCs w:val="18"/>
              </w:rPr>
              <w:t>сэргээх</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суралцах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сайжруулах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үе</w:t>
            </w:r>
            <w:proofErr w:type="spellEnd"/>
            <w:r w:rsidRPr="00591A71">
              <w:rPr>
                <w:rFonts w:ascii="Arial" w:hAnsi="Arial" w:cs="Arial"/>
                <w:sz w:val="18"/>
                <w:szCs w:val="18"/>
              </w:rPr>
              <w:t xml:space="preserve"> </w:t>
            </w:r>
            <w:proofErr w:type="spellStart"/>
            <w:r w:rsidRPr="00591A71">
              <w:rPr>
                <w:rFonts w:ascii="Arial" w:hAnsi="Arial" w:cs="Arial"/>
                <w:sz w:val="18"/>
                <w:szCs w:val="18"/>
              </w:rPr>
              <w:t>шатыг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69B3FA89" w14:textId="77777777" w:rsidR="00124EA5" w:rsidRPr="00591A71" w:rsidRDefault="00124EA5" w:rsidP="00591A71">
            <w:pPr>
              <w:ind w:hang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2.9</w:t>
            </w:r>
          </w:p>
        </w:tc>
      </w:tr>
      <w:tr w:rsidR="00124EA5" w:rsidRPr="00591A71" w14:paraId="4D687D8B" w14:textId="77777777" w:rsidTr="00124EA5">
        <w:tc>
          <w:tcPr>
            <w:cnfStyle w:val="001000000000" w:firstRow="0" w:lastRow="0" w:firstColumn="1" w:lastColumn="0" w:oddVBand="0" w:evenVBand="0" w:oddHBand="0" w:evenHBand="0" w:firstRowFirstColumn="0" w:firstRowLastColumn="0" w:lastRowFirstColumn="0" w:lastRowLastColumn="0"/>
            <w:tcW w:w="0" w:type="auto"/>
            <w:hideMark/>
          </w:tcPr>
          <w:p w14:paraId="4FF8C8EB"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12</w:t>
            </w:r>
          </w:p>
        </w:tc>
        <w:tc>
          <w:tcPr>
            <w:tcW w:w="0" w:type="auto"/>
            <w:hideMark/>
          </w:tcPr>
          <w:p w14:paraId="1640C67A" w14:textId="77777777" w:rsidR="00124EA5" w:rsidRPr="00591A71" w:rsidRDefault="00124EA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солилцоо</w:t>
            </w:r>
            <w:proofErr w:type="spellEnd"/>
            <w:r w:rsidRPr="00591A71">
              <w:rPr>
                <w:rFonts w:ascii="Arial" w:hAnsi="Arial" w:cs="Arial"/>
                <w:sz w:val="18"/>
                <w:szCs w:val="18"/>
              </w:rPr>
              <w:t xml:space="preserve"> </w:t>
            </w:r>
            <w:proofErr w:type="spellStart"/>
            <w:r w:rsidRPr="00591A71">
              <w:rPr>
                <w:rFonts w:ascii="Arial" w:hAnsi="Arial" w:cs="Arial"/>
                <w:sz w:val="18"/>
                <w:szCs w:val="18"/>
              </w:rPr>
              <w:t>итгэлцэл</w:t>
            </w:r>
            <w:proofErr w:type="spellEnd"/>
            <w:r w:rsidRPr="00591A71">
              <w:rPr>
                <w:rFonts w:ascii="Arial" w:hAnsi="Arial" w:cs="Arial"/>
                <w:sz w:val="18"/>
                <w:szCs w:val="18"/>
              </w:rPr>
              <w:t xml:space="preserve">, </w:t>
            </w:r>
            <w:proofErr w:type="spellStart"/>
            <w:r w:rsidRPr="00591A71">
              <w:rPr>
                <w:rFonts w:ascii="Arial" w:hAnsi="Arial" w:cs="Arial"/>
                <w:sz w:val="18"/>
                <w:szCs w:val="18"/>
              </w:rPr>
              <w:t>нууцлалын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баталгаанаас</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хамаарч</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p>
        </w:tc>
        <w:tc>
          <w:tcPr>
            <w:tcW w:w="0" w:type="auto"/>
            <w:hideMark/>
          </w:tcPr>
          <w:p w14:paraId="4E0AE766" w14:textId="77777777" w:rsidR="00124EA5" w:rsidRPr="00591A71" w:rsidRDefault="00124EA5" w:rsidP="00591A71">
            <w:pPr>
              <w:ind w:hanging="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Төр</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солилцоо</w:t>
            </w:r>
            <w:proofErr w:type="spellEnd"/>
            <w:r w:rsidRPr="00591A71">
              <w:rPr>
                <w:rFonts w:ascii="Arial" w:hAnsi="Arial" w:cs="Arial"/>
                <w:sz w:val="18"/>
                <w:szCs w:val="18"/>
              </w:rPr>
              <w:t xml:space="preserve">, </w:t>
            </w:r>
            <w:proofErr w:type="spellStart"/>
            <w:r w:rsidRPr="00591A71">
              <w:rPr>
                <w:rFonts w:ascii="Arial" w:hAnsi="Arial" w:cs="Arial"/>
                <w:sz w:val="18"/>
                <w:szCs w:val="18"/>
              </w:rPr>
              <w:t>түншлэлийг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зарчимд</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135C0CEC" w14:textId="77777777" w:rsidR="00124EA5" w:rsidRPr="00591A71" w:rsidRDefault="00124EA5" w:rsidP="00591A71">
            <w:pPr>
              <w:ind w:hang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2.11</w:t>
            </w:r>
          </w:p>
        </w:tc>
      </w:tr>
      <w:tr w:rsidR="00124EA5" w:rsidRPr="00591A71" w14:paraId="4F05B19A" w14:textId="77777777" w:rsidTr="0012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A52619"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13</w:t>
            </w:r>
          </w:p>
        </w:tc>
        <w:tc>
          <w:tcPr>
            <w:tcW w:w="0" w:type="auto"/>
            <w:hideMark/>
          </w:tcPr>
          <w:p w14:paraId="26B35670" w14:textId="77777777" w:rsidR="00124EA5" w:rsidRPr="00591A71" w:rsidRDefault="00124EA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бүх</w:t>
            </w:r>
            <w:proofErr w:type="spellEnd"/>
            <w:r w:rsidRPr="00591A71">
              <w:rPr>
                <w:rFonts w:ascii="Arial" w:hAnsi="Arial" w:cs="Arial"/>
                <w:sz w:val="18"/>
                <w:szCs w:val="18"/>
              </w:rPr>
              <w:t xml:space="preserve"> </w:t>
            </w:r>
            <w:proofErr w:type="spellStart"/>
            <w:r w:rsidRPr="00591A71">
              <w:rPr>
                <w:rFonts w:ascii="Arial" w:hAnsi="Arial" w:cs="Arial"/>
                <w:sz w:val="18"/>
                <w:szCs w:val="18"/>
              </w:rPr>
              <w:t>ачааллыг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дангаар</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үүрэхэд</w:t>
            </w:r>
            <w:proofErr w:type="spellEnd"/>
            <w:r w:rsidRPr="00591A71">
              <w:rPr>
                <w:rFonts w:ascii="Arial" w:hAnsi="Arial" w:cs="Arial"/>
                <w:sz w:val="18"/>
                <w:szCs w:val="18"/>
              </w:rPr>
              <w:t xml:space="preserve"> </w:t>
            </w:r>
            <w:proofErr w:type="spellStart"/>
            <w:r w:rsidRPr="00591A71">
              <w:rPr>
                <w:rFonts w:ascii="Arial" w:hAnsi="Arial" w:cs="Arial"/>
                <w:sz w:val="18"/>
                <w:szCs w:val="18"/>
              </w:rPr>
              <w:t>хүндрэлтэй</w:t>
            </w:r>
            <w:proofErr w:type="spellEnd"/>
          </w:p>
        </w:tc>
        <w:tc>
          <w:tcPr>
            <w:tcW w:w="0" w:type="auto"/>
            <w:hideMark/>
          </w:tcPr>
          <w:p w14:paraId="4907D9DC" w14:textId="77777777" w:rsidR="00124EA5" w:rsidRPr="00591A71" w:rsidRDefault="00124EA5" w:rsidP="00591A71">
            <w:pPr>
              <w:ind w:hanging="1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Салбарын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солилцох</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бүтцийг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бойжуулах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4D3D9839" w14:textId="77777777" w:rsidR="00124EA5" w:rsidRPr="00591A71" w:rsidRDefault="00124EA5" w:rsidP="00591A71">
            <w:pPr>
              <w:ind w:hang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2.11</w:t>
            </w:r>
          </w:p>
        </w:tc>
      </w:tr>
      <w:tr w:rsidR="00124EA5" w:rsidRPr="00591A71" w14:paraId="0FEC2354" w14:textId="77777777" w:rsidTr="00124EA5">
        <w:tc>
          <w:tcPr>
            <w:cnfStyle w:val="001000000000" w:firstRow="0" w:lastRow="0" w:firstColumn="1" w:lastColumn="0" w:oddVBand="0" w:evenVBand="0" w:oddHBand="0" w:evenHBand="0" w:firstRowFirstColumn="0" w:firstRowLastColumn="0" w:lastRowFirstColumn="0" w:lastRowLastColumn="0"/>
            <w:tcW w:w="0" w:type="auto"/>
            <w:hideMark/>
          </w:tcPr>
          <w:p w14:paraId="287B3431"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14</w:t>
            </w:r>
          </w:p>
        </w:tc>
        <w:tc>
          <w:tcPr>
            <w:tcW w:w="0" w:type="auto"/>
            <w:hideMark/>
          </w:tcPr>
          <w:p w14:paraId="198E0E13" w14:textId="77777777" w:rsidR="00124EA5" w:rsidRPr="00591A71" w:rsidRDefault="00124EA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улсын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системийн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түвшинд</w:t>
            </w:r>
            <w:proofErr w:type="spellEnd"/>
            <w:r w:rsidRPr="00591A71">
              <w:rPr>
                <w:rFonts w:ascii="Arial" w:hAnsi="Arial" w:cs="Arial"/>
                <w:sz w:val="18"/>
                <w:szCs w:val="18"/>
              </w:rPr>
              <w:t xml:space="preserve"> </w:t>
            </w:r>
            <w:proofErr w:type="spellStart"/>
            <w:r w:rsidRPr="00591A71">
              <w:rPr>
                <w:rFonts w:ascii="Arial" w:hAnsi="Arial" w:cs="Arial"/>
                <w:sz w:val="18"/>
                <w:szCs w:val="18"/>
              </w:rPr>
              <w:t>зохицуулах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шаардлагатай</w:t>
            </w:r>
            <w:proofErr w:type="spellEnd"/>
          </w:p>
        </w:tc>
        <w:tc>
          <w:tcPr>
            <w:tcW w:w="0" w:type="auto"/>
            <w:hideMark/>
          </w:tcPr>
          <w:p w14:paraId="79BEB34F" w14:textId="77777777" w:rsidR="00124EA5" w:rsidRPr="00591A71" w:rsidRDefault="00124EA5" w:rsidP="00591A71">
            <w:pPr>
              <w:ind w:hanging="19"/>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улсын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түншлэл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гишүүнчлэл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хамтарсан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сургуулилт</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w:t>
            </w:r>
            <w:proofErr w:type="spellEnd"/>
            <w:r w:rsidRPr="00591A71">
              <w:rPr>
                <w:rFonts w:ascii="Arial" w:hAnsi="Arial" w:cs="Arial"/>
                <w:sz w:val="18"/>
                <w:szCs w:val="18"/>
              </w:rPr>
              <w:t xml:space="preserve"> </w:t>
            </w:r>
            <w:proofErr w:type="spellStart"/>
            <w:r w:rsidRPr="00591A71">
              <w:rPr>
                <w:rFonts w:ascii="Arial" w:hAnsi="Arial" w:cs="Arial"/>
                <w:sz w:val="18"/>
                <w:szCs w:val="18"/>
              </w:rPr>
              <w:t>бэхжүүлэх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бодлогын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хэсэг</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болгох</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ирсэн</w:t>
            </w:r>
            <w:proofErr w:type="spellEnd"/>
          </w:p>
        </w:tc>
        <w:tc>
          <w:tcPr>
            <w:tcW w:w="0" w:type="auto"/>
            <w:hideMark/>
          </w:tcPr>
          <w:p w14:paraId="23F1D7AF" w14:textId="77777777" w:rsidR="00124EA5" w:rsidRPr="00591A71" w:rsidRDefault="00124EA5" w:rsidP="00591A71">
            <w:pPr>
              <w:ind w:hanging="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2.12</w:t>
            </w:r>
          </w:p>
        </w:tc>
      </w:tr>
      <w:tr w:rsidR="00124EA5" w:rsidRPr="00591A71" w14:paraId="164C80E1" w14:textId="77777777" w:rsidTr="00124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13FD51" w14:textId="77777777" w:rsidR="00124EA5" w:rsidRPr="00591A71" w:rsidRDefault="00124EA5" w:rsidP="00591A71">
            <w:pPr>
              <w:jc w:val="both"/>
              <w:rPr>
                <w:rFonts w:ascii="Arial" w:hAnsi="Arial" w:cs="Arial"/>
                <w:sz w:val="18"/>
                <w:szCs w:val="18"/>
              </w:rPr>
            </w:pPr>
            <w:r w:rsidRPr="00591A71">
              <w:rPr>
                <w:rFonts w:ascii="Arial" w:hAnsi="Arial" w:cs="Arial"/>
                <w:sz w:val="18"/>
                <w:szCs w:val="18"/>
              </w:rPr>
              <w:t>15</w:t>
            </w:r>
          </w:p>
        </w:tc>
        <w:tc>
          <w:tcPr>
            <w:tcW w:w="0" w:type="auto"/>
            <w:hideMark/>
          </w:tcPr>
          <w:p w14:paraId="26EA0849" w14:textId="77777777" w:rsidR="00124EA5" w:rsidRPr="00591A71" w:rsidRDefault="00124EA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хэмжих</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чанарын</w:t>
            </w:r>
            <w:proofErr w:type="spellEnd"/>
            <w:r w:rsidRPr="00591A71">
              <w:rPr>
                <w:rFonts w:ascii="Arial" w:hAnsi="Arial" w:cs="Arial"/>
                <w:sz w:val="18"/>
                <w:szCs w:val="18"/>
              </w:rPr>
              <w:t xml:space="preserve"> </w:t>
            </w:r>
            <w:proofErr w:type="spellStart"/>
            <w:r w:rsidRPr="00591A71">
              <w:rPr>
                <w:rFonts w:ascii="Arial" w:hAnsi="Arial" w:cs="Arial"/>
                <w:sz w:val="18"/>
                <w:szCs w:val="18"/>
              </w:rPr>
              <w:t>үзүүлэлт</w:t>
            </w:r>
            <w:proofErr w:type="spellEnd"/>
            <w:r w:rsidRPr="00591A71">
              <w:rPr>
                <w:rFonts w:ascii="Arial" w:hAnsi="Arial" w:cs="Arial"/>
                <w:sz w:val="18"/>
                <w:szCs w:val="18"/>
              </w:rPr>
              <w:t xml:space="preserve"> </w:t>
            </w:r>
            <w:proofErr w:type="spellStart"/>
            <w:r w:rsidRPr="00591A71">
              <w:rPr>
                <w:rFonts w:ascii="Arial" w:hAnsi="Arial" w:cs="Arial"/>
                <w:sz w:val="18"/>
                <w:szCs w:val="18"/>
              </w:rPr>
              <w:t>дутмаг</w:t>
            </w:r>
            <w:proofErr w:type="spellEnd"/>
          </w:p>
        </w:tc>
        <w:tc>
          <w:tcPr>
            <w:tcW w:w="0" w:type="auto"/>
            <w:hideMark/>
          </w:tcPr>
          <w:p w14:paraId="7B4C95BC" w14:textId="77777777" w:rsidR="00124EA5" w:rsidRPr="00591A71" w:rsidRDefault="00124EA5" w:rsidP="00591A71">
            <w:pPr>
              <w:ind w:hanging="19"/>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Давхцаж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байна</w:t>
            </w:r>
            <w:proofErr w:type="spellEnd"/>
            <w:r w:rsidRPr="00591A71">
              <w:rPr>
                <w:rFonts w:ascii="Arial" w:hAnsi="Arial" w:cs="Arial"/>
                <w:sz w:val="18"/>
                <w:szCs w:val="18"/>
              </w:rPr>
              <w:t xml:space="preserve">. </w:t>
            </w:r>
            <w:proofErr w:type="spellStart"/>
            <w:r w:rsidRPr="00591A71">
              <w:rPr>
                <w:rFonts w:ascii="Arial" w:hAnsi="Arial" w:cs="Arial"/>
                <w:sz w:val="18"/>
                <w:szCs w:val="18"/>
              </w:rPr>
              <w:t>Хяналт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зөвлөмжийн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тайлагнал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хэмжих</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тогтолцоог</w:t>
            </w:r>
            <w:proofErr w:type="spellEnd"/>
            <w:r w:rsidRPr="00591A71">
              <w:rPr>
                <w:rFonts w:ascii="Arial" w:hAnsi="Arial" w:cs="Arial"/>
                <w:sz w:val="18"/>
                <w:szCs w:val="18"/>
              </w:rPr>
              <w:t xml:space="preserve"> </w:t>
            </w:r>
            <w:proofErr w:type="spellStart"/>
            <w:r w:rsidRPr="00591A71">
              <w:rPr>
                <w:rFonts w:ascii="Arial" w:hAnsi="Arial" w:cs="Arial"/>
                <w:sz w:val="18"/>
                <w:szCs w:val="18"/>
              </w:rPr>
              <w:t>сайжруулах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шаардлага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тайланд</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туссан</w:t>
            </w:r>
            <w:proofErr w:type="spellEnd"/>
          </w:p>
        </w:tc>
        <w:tc>
          <w:tcPr>
            <w:tcW w:w="0" w:type="auto"/>
            <w:hideMark/>
          </w:tcPr>
          <w:p w14:paraId="4419367F" w14:textId="77777777" w:rsidR="00124EA5" w:rsidRPr="00591A71" w:rsidRDefault="00124EA5" w:rsidP="00591A71">
            <w:pPr>
              <w:ind w:hanging="1"/>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2.13</w:t>
            </w:r>
          </w:p>
        </w:tc>
      </w:tr>
    </w:tbl>
    <w:p w14:paraId="0FF8E9F2" w14:textId="77777777" w:rsidR="00124EA5" w:rsidRPr="00591A71" w:rsidRDefault="00124EA5" w:rsidP="00591A71">
      <w:pPr>
        <w:spacing w:after="0" w:line="240" w:lineRule="auto"/>
        <w:ind w:firstLine="709"/>
        <w:jc w:val="both"/>
        <w:rPr>
          <w:rFonts w:ascii="Arial" w:hAnsi="Arial" w:cs="Arial"/>
        </w:rPr>
      </w:pPr>
    </w:p>
    <w:p w14:paraId="5B3390D9"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40" w:name="_Toc230289651"/>
      <w:r w:rsidRPr="00591A71">
        <w:rPr>
          <w:rFonts w:ascii="Arial" w:hAnsi="Arial" w:cs="Arial"/>
        </w:rPr>
        <w:t xml:space="preserve">6.3.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шинэчилсэн</w:t>
      </w:r>
      <w:proofErr w:type="spellEnd"/>
      <w:r w:rsidRPr="00591A71">
        <w:rPr>
          <w:rFonts w:ascii="Arial" w:hAnsi="Arial" w:cs="Arial"/>
        </w:rPr>
        <w:t xml:space="preserve"> </w:t>
      </w:r>
      <w:proofErr w:type="spellStart"/>
      <w:r w:rsidRPr="00591A71">
        <w:rPr>
          <w:rFonts w:ascii="Arial" w:hAnsi="Arial" w:cs="Arial"/>
        </w:rPr>
        <w:t>найруулгын</w:t>
      </w:r>
      <w:proofErr w:type="spellEnd"/>
      <w:r w:rsidRPr="00591A71">
        <w:rPr>
          <w:rFonts w:ascii="Arial" w:hAnsi="Arial" w:cs="Arial"/>
        </w:rPr>
        <w:t xml:space="preserve"> </w:t>
      </w:r>
      <w:proofErr w:type="spellStart"/>
      <w:r w:rsidRPr="00591A71">
        <w:rPr>
          <w:rFonts w:ascii="Arial" w:hAnsi="Arial" w:cs="Arial"/>
        </w:rPr>
        <w:t>төсөлд</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саналын</w:t>
      </w:r>
      <w:proofErr w:type="spellEnd"/>
      <w:r w:rsidRPr="00591A71">
        <w:rPr>
          <w:rFonts w:ascii="Arial" w:hAnsi="Arial" w:cs="Arial"/>
        </w:rPr>
        <w:t xml:space="preserve"> </w:t>
      </w:r>
      <w:proofErr w:type="spellStart"/>
      <w:r w:rsidRPr="00591A71">
        <w:rPr>
          <w:rFonts w:ascii="Arial" w:hAnsi="Arial" w:cs="Arial"/>
        </w:rPr>
        <w:t>жагсаалт</w:t>
      </w:r>
      <w:bookmarkEnd w:id="40"/>
      <w:proofErr w:type="spellEnd"/>
    </w:p>
    <w:p w14:paraId="6448CDEA" w14:textId="77777777" w:rsidR="006847A9" w:rsidRPr="00591A71" w:rsidRDefault="006847A9" w:rsidP="00591A71">
      <w:pPr>
        <w:spacing w:after="0" w:line="240" w:lineRule="auto"/>
        <w:ind w:firstLine="709"/>
        <w:jc w:val="both"/>
        <w:rPr>
          <w:rFonts w:ascii="Arial" w:hAnsi="Arial" w:cs="Arial"/>
        </w:rPr>
      </w:pPr>
    </w:p>
    <w:p w14:paraId="5810783A" w14:textId="1954F66D" w:rsidR="006847A9" w:rsidRPr="00591A71" w:rsidRDefault="006847A9" w:rsidP="00591A71">
      <w:pPr>
        <w:spacing w:after="0" w:line="240" w:lineRule="auto"/>
        <w:ind w:firstLine="709"/>
        <w:jc w:val="both"/>
        <w:rPr>
          <w:rFonts w:ascii="Arial" w:hAnsi="Arial" w:cs="Arial"/>
        </w:rPr>
      </w:pP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дагаврын</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Pr="00591A71">
        <w:rPr>
          <w:rFonts w:ascii="Arial" w:hAnsi="Arial" w:cs="Arial"/>
        </w:rPr>
        <w:t>дүгнэлт</w:t>
      </w:r>
      <w:proofErr w:type="spellEnd"/>
      <w:r w:rsidRPr="00591A71">
        <w:rPr>
          <w:rFonts w:ascii="Arial" w:hAnsi="Arial" w:cs="Arial"/>
        </w:rPr>
        <w:t xml:space="preserve">, </w:t>
      </w:r>
      <w:proofErr w:type="spellStart"/>
      <w:r w:rsidRPr="00591A71">
        <w:rPr>
          <w:rFonts w:ascii="Arial" w:hAnsi="Arial" w:cs="Arial"/>
        </w:rPr>
        <w:t>стресс</w:t>
      </w:r>
      <w:proofErr w:type="spellEnd"/>
      <w:r w:rsidRPr="00591A71">
        <w:rPr>
          <w:rFonts w:ascii="Arial" w:hAnsi="Arial" w:cs="Arial"/>
        </w:rPr>
        <w:t xml:space="preserve"> </w:t>
      </w:r>
      <w:proofErr w:type="spellStart"/>
      <w:r w:rsidRPr="00591A71">
        <w:rPr>
          <w:rFonts w:ascii="Arial" w:hAnsi="Arial" w:cs="Arial"/>
        </w:rPr>
        <w:t>тестийн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дүн</w:t>
      </w:r>
      <w:proofErr w:type="spellEnd"/>
      <w:r w:rsidRPr="00591A71">
        <w:rPr>
          <w:rFonts w:ascii="Arial" w:hAnsi="Arial" w:cs="Arial"/>
        </w:rPr>
        <w:t xml:space="preserve">, </w:t>
      </w:r>
      <w:proofErr w:type="spellStart"/>
      <w:r w:rsidRPr="00591A71">
        <w:rPr>
          <w:rFonts w:ascii="Arial" w:hAnsi="Arial" w:cs="Arial"/>
        </w:rPr>
        <w:t>хэрэгжүүлэгч</w:t>
      </w:r>
      <w:proofErr w:type="spellEnd"/>
      <w:r w:rsidRPr="00591A71">
        <w:rPr>
          <w:rFonts w:ascii="Arial" w:hAnsi="Arial" w:cs="Arial"/>
        </w:rPr>
        <w:t xml:space="preserve"> </w:t>
      </w:r>
      <w:proofErr w:type="spellStart"/>
      <w:r w:rsidRPr="00591A71">
        <w:rPr>
          <w:rFonts w:ascii="Arial" w:hAnsi="Arial" w:cs="Arial"/>
        </w:rPr>
        <w:t>байгууллагуудаас</w:t>
      </w:r>
      <w:proofErr w:type="spellEnd"/>
      <w:r w:rsidRPr="00591A71">
        <w:rPr>
          <w:rFonts w:ascii="Arial" w:hAnsi="Arial" w:cs="Arial"/>
        </w:rPr>
        <w:t xml:space="preserve"> </w:t>
      </w:r>
      <w:proofErr w:type="spellStart"/>
      <w:r w:rsidRPr="00591A71">
        <w:rPr>
          <w:rFonts w:ascii="Arial" w:hAnsi="Arial" w:cs="Arial"/>
        </w:rPr>
        <w:t>ирүүлсэн</w:t>
      </w:r>
      <w:proofErr w:type="spellEnd"/>
      <w:r w:rsidRPr="00591A71">
        <w:rPr>
          <w:rFonts w:ascii="Arial" w:hAnsi="Arial" w:cs="Arial"/>
        </w:rPr>
        <w:t xml:space="preserve"> </w:t>
      </w:r>
      <w:proofErr w:type="spellStart"/>
      <w:r w:rsidRPr="00591A71">
        <w:rPr>
          <w:rFonts w:ascii="Arial" w:hAnsi="Arial" w:cs="Arial"/>
        </w:rPr>
        <w:t>санал</w:t>
      </w:r>
      <w:r w:rsidR="009E0B25" w:rsidRPr="00591A71">
        <w:rPr>
          <w:rFonts w:ascii="Arial" w:hAnsi="Arial" w:cs="Arial"/>
        </w:rPr>
        <w:t>д</w:t>
      </w:r>
      <w:proofErr w:type="spellEnd"/>
      <w:r w:rsidR="009E0B25" w:rsidRPr="00591A71">
        <w:rPr>
          <w:rFonts w:ascii="Arial" w:hAnsi="Arial" w:cs="Arial"/>
        </w:rPr>
        <w:t xml:space="preserve"> </w:t>
      </w:r>
      <w:proofErr w:type="spellStart"/>
      <w:r w:rsidRPr="00591A71">
        <w:rPr>
          <w:rFonts w:ascii="Arial" w:hAnsi="Arial" w:cs="Arial"/>
        </w:rPr>
        <w:t>үндэслэн</w:t>
      </w:r>
      <w:proofErr w:type="spellEnd"/>
      <w:r w:rsidRPr="00591A71">
        <w:rPr>
          <w:rFonts w:ascii="Arial" w:hAnsi="Arial" w:cs="Arial"/>
        </w:rPr>
        <w:t xml:space="preserve"> “</w:t>
      </w:r>
      <w:proofErr w:type="spellStart"/>
      <w:r w:rsidRPr="00591A71">
        <w:rPr>
          <w:rFonts w:ascii="Arial" w:hAnsi="Arial" w:cs="Arial"/>
        </w:rPr>
        <w:t>Кибер</w:t>
      </w:r>
      <w:proofErr w:type="spellEnd"/>
      <w:r w:rsidRPr="00591A71">
        <w:rPr>
          <w:rFonts w:ascii="Arial" w:hAnsi="Arial" w:cs="Arial"/>
        </w:rPr>
        <w:t xml:space="preserve"> </w:t>
      </w:r>
      <w:proofErr w:type="spellStart"/>
      <w:r w:rsidR="009E0B25" w:rsidRPr="00591A71">
        <w:rPr>
          <w:rFonts w:ascii="Arial" w:hAnsi="Arial" w:cs="Arial"/>
        </w:rPr>
        <w:t>аюулгүй</w:t>
      </w:r>
      <w:proofErr w:type="spellEnd"/>
      <w:r w:rsidR="009E0B25" w:rsidRPr="00591A71">
        <w:rPr>
          <w:rFonts w:ascii="Arial" w:hAnsi="Arial" w:cs="Arial"/>
        </w:rPr>
        <w:t xml:space="preserve"> </w:t>
      </w:r>
      <w:proofErr w:type="spellStart"/>
      <w:r w:rsidR="009E0B25" w:rsidRPr="00591A71">
        <w:rPr>
          <w:rFonts w:ascii="Arial" w:hAnsi="Arial" w:cs="Arial"/>
        </w:rPr>
        <w:t>байдлын</w:t>
      </w:r>
      <w:proofErr w:type="spellEnd"/>
      <w:r w:rsidRPr="00591A71">
        <w:rPr>
          <w:rFonts w:ascii="Arial" w:hAnsi="Arial" w:cs="Arial"/>
        </w:rPr>
        <w:t xml:space="preserve"> </w:t>
      </w:r>
      <w:proofErr w:type="spellStart"/>
      <w:r w:rsidRPr="00591A71">
        <w:rPr>
          <w:rFonts w:ascii="Arial" w:hAnsi="Arial" w:cs="Arial"/>
        </w:rPr>
        <w:t>тухай</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шинэчилсэн</w:t>
      </w:r>
      <w:proofErr w:type="spellEnd"/>
      <w:r w:rsidRPr="00591A71">
        <w:rPr>
          <w:rFonts w:ascii="Arial" w:hAnsi="Arial" w:cs="Arial"/>
        </w:rPr>
        <w:t xml:space="preserve"> </w:t>
      </w:r>
      <w:proofErr w:type="spellStart"/>
      <w:r w:rsidRPr="00591A71">
        <w:rPr>
          <w:rFonts w:ascii="Arial" w:hAnsi="Arial" w:cs="Arial"/>
        </w:rPr>
        <w:t>найруулгын</w:t>
      </w:r>
      <w:proofErr w:type="spellEnd"/>
      <w:r w:rsidRPr="00591A71">
        <w:rPr>
          <w:rFonts w:ascii="Arial" w:hAnsi="Arial" w:cs="Arial"/>
        </w:rPr>
        <w:t xml:space="preserve"> </w:t>
      </w:r>
      <w:proofErr w:type="spellStart"/>
      <w:r w:rsidRPr="00591A71">
        <w:rPr>
          <w:rFonts w:ascii="Arial" w:hAnsi="Arial" w:cs="Arial"/>
        </w:rPr>
        <w:t>төсөлд</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үндсэн</w:t>
      </w:r>
      <w:proofErr w:type="spellEnd"/>
      <w:r w:rsidRPr="00591A71">
        <w:rPr>
          <w:rFonts w:ascii="Arial" w:hAnsi="Arial" w:cs="Arial"/>
        </w:rPr>
        <w:t xml:space="preserve"> </w:t>
      </w:r>
      <w:proofErr w:type="spellStart"/>
      <w:r w:rsidRPr="00591A71">
        <w:rPr>
          <w:rFonts w:ascii="Arial" w:hAnsi="Arial" w:cs="Arial"/>
        </w:rPr>
        <w:t>чиглэлээр</w:t>
      </w:r>
      <w:proofErr w:type="spellEnd"/>
      <w:r w:rsidRPr="00591A71">
        <w:rPr>
          <w:rFonts w:ascii="Arial" w:hAnsi="Arial" w:cs="Arial"/>
        </w:rPr>
        <w:t xml:space="preserve"> </w:t>
      </w:r>
      <w:proofErr w:type="spellStart"/>
      <w:r w:rsidRPr="00591A71">
        <w:rPr>
          <w:rFonts w:ascii="Arial" w:hAnsi="Arial" w:cs="Arial"/>
        </w:rPr>
        <w:t>зохицуулалт</w:t>
      </w:r>
      <w:proofErr w:type="spellEnd"/>
      <w:r w:rsidRPr="00591A71">
        <w:rPr>
          <w:rFonts w:ascii="Arial" w:hAnsi="Arial" w:cs="Arial"/>
        </w:rPr>
        <w:t xml:space="preserve"> </w:t>
      </w:r>
      <w:proofErr w:type="spellStart"/>
      <w:r w:rsidRPr="00591A71">
        <w:rPr>
          <w:rFonts w:ascii="Arial" w:hAnsi="Arial" w:cs="Arial"/>
        </w:rPr>
        <w:t>тусгах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үзэв</w:t>
      </w:r>
      <w:proofErr w:type="spellEnd"/>
      <w:r w:rsidRPr="00591A71">
        <w:rPr>
          <w:rFonts w:ascii="Arial" w:hAnsi="Arial" w:cs="Arial"/>
        </w:rPr>
        <w:t>.</w:t>
      </w:r>
    </w:p>
    <w:p w14:paraId="13C03B70" w14:textId="77777777" w:rsidR="00965C00" w:rsidRPr="00591A71" w:rsidRDefault="00965C00" w:rsidP="00591A71">
      <w:pPr>
        <w:spacing w:after="0" w:line="240" w:lineRule="auto"/>
        <w:ind w:firstLine="709"/>
        <w:jc w:val="both"/>
        <w:rPr>
          <w:rFonts w:ascii="Arial" w:hAnsi="Arial" w:cs="Arial"/>
        </w:rPr>
      </w:pPr>
    </w:p>
    <w:p w14:paraId="0AE12A55" w14:textId="77777777" w:rsidR="00C05AE6" w:rsidRPr="00591A71" w:rsidRDefault="00C05AE6" w:rsidP="00591A71">
      <w:pPr>
        <w:spacing w:after="0" w:line="240" w:lineRule="auto"/>
        <w:ind w:firstLine="709"/>
        <w:jc w:val="both"/>
        <w:rPr>
          <w:rFonts w:ascii="Arial" w:hAnsi="Arial" w:cs="Arial"/>
        </w:rPr>
      </w:pPr>
    </w:p>
    <w:tbl>
      <w:tblPr>
        <w:tblStyle w:val="GridTable4-Accent1"/>
        <w:tblW w:w="0" w:type="auto"/>
        <w:tblLayout w:type="fixed"/>
        <w:tblLook w:val="04A0" w:firstRow="1" w:lastRow="0" w:firstColumn="1" w:lastColumn="0" w:noHBand="0" w:noVBand="1"/>
      </w:tblPr>
      <w:tblGrid>
        <w:gridCol w:w="619"/>
        <w:gridCol w:w="1944"/>
        <w:gridCol w:w="4680"/>
        <w:gridCol w:w="2232"/>
      </w:tblGrid>
      <w:tr w:rsidR="006847A9" w:rsidRPr="00591A71" w14:paraId="28564273" w14:textId="77777777" w:rsidTr="00684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7B21A983" w14:textId="77777777" w:rsidR="00825C17" w:rsidRPr="00591A71" w:rsidRDefault="00216B85" w:rsidP="00591A71">
            <w:pPr>
              <w:jc w:val="both"/>
              <w:rPr>
                <w:rFonts w:ascii="Arial" w:hAnsi="Arial" w:cs="Arial"/>
              </w:rPr>
            </w:pPr>
            <w:r w:rsidRPr="00591A71">
              <w:rPr>
                <w:rFonts w:ascii="Arial" w:hAnsi="Arial" w:cs="Arial"/>
                <w:sz w:val="15"/>
              </w:rPr>
              <w:t>№</w:t>
            </w:r>
          </w:p>
        </w:tc>
        <w:tc>
          <w:tcPr>
            <w:tcW w:w="1944" w:type="dxa"/>
            <w:hideMark/>
          </w:tcPr>
          <w:p w14:paraId="5570EDFD" w14:textId="77777777" w:rsidR="00825C17" w:rsidRPr="00591A71" w:rsidRDefault="00216B85"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Шинэчилсэн</w:t>
            </w:r>
            <w:proofErr w:type="spellEnd"/>
            <w:r w:rsidRPr="00591A71">
              <w:rPr>
                <w:rFonts w:ascii="Arial" w:hAnsi="Arial" w:cs="Arial"/>
                <w:sz w:val="15"/>
              </w:rPr>
              <w:t xml:space="preserve"> </w:t>
            </w:r>
            <w:proofErr w:type="spellStart"/>
            <w:r w:rsidRPr="00591A71">
              <w:rPr>
                <w:rFonts w:ascii="Arial" w:hAnsi="Arial" w:cs="Arial"/>
                <w:sz w:val="15"/>
              </w:rPr>
              <w:t>найруулгын</w:t>
            </w:r>
            <w:proofErr w:type="spellEnd"/>
            <w:r w:rsidRPr="00591A71">
              <w:rPr>
                <w:rFonts w:ascii="Arial" w:hAnsi="Arial" w:cs="Arial"/>
                <w:sz w:val="15"/>
              </w:rPr>
              <w:t xml:space="preserve"> </w:t>
            </w:r>
            <w:proofErr w:type="spellStart"/>
            <w:r w:rsidRPr="00591A71">
              <w:rPr>
                <w:rFonts w:ascii="Arial" w:hAnsi="Arial" w:cs="Arial"/>
                <w:sz w:val="15"/>
              </w:rPr>
              <w:t>төсөлд</w:t>
            </w:r>
            <w:proofErr w:type="spellEnd"/>
            <w:r w:rsidRPr="00591A71">
              <w:rPr>
                <w:rFonts w:ascii="Arial" w:hAnsi="Arial" w:cs="Arial"/>
                <w:sz w:val="15"/>
              </w:rPr>
              <w:t xml:space="preserve"> </w:t>
            </w:r>
            <w:proofErr w:type="spellStart"/>
            <w:r w:rsidRPr="00591A71">
              <w:rPr>
                <w:rFonts w:ascii="Arial" w:hAnsi="Arial" w:cs="Arial"/>
                <w:sz w:val="15"/>
              </w:rPr>
              <w:t>тусгах</w:t>
            </w:r>
            <w:proofErr w:type="spellEnd"/>
            <w:r w:rsidRPr="00591A71">
              <w:rPr>
                <w:rFonts w:ascii="Arial" w:hAnsi="Arial" w:cs="Arial"/>
                <w:sz w:val="15"/>
              </w:rPr>
              <w:t xml:space="preserve"> </w:t>
            </w:r>
            <w:proofErr w:type="spellStart"/>
            <w:r w:rsidRPr="00591A71">
              <w:rPr>
                <w:rFonts w:ascii="Arial" w:hAnsi="Arial" w:cs="Arial"/>
                <w:sz w:val="15"/>
              </w:rPr>
              <w:t>чиглэл</w:t>
            </w:r>
            <w:proofErr w:type="spellEnd"/>
          </w:p>
        </w:tc>
        <w:tc>
          <w:tcPr>
            <w:tcW w:w="4680" w:type="dxa"/>
            <w:hideMark/>
          </w:tcPr>
          <w:p w14:paraId="6866F639" w14:textId="77777777" w:rsidR="00825C17" w:rsidRPr="00591A71" w:rsidRDefault="00216B85"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Саналын</w:t>
            </w:r>
            <w:proofErr w:type="spellEnd"/>
            <w:r w:rsidRPr="00591A71">
              <w:rPr>
                <w:rFonts w:ascii="Arial" w:hAnsi="Arial" w:cs="Arial"/>
                <w:sz w:val="15"/>
              </w:rPr>
              <w:t xml:space="preserve"> </w:t>
            </w:r>
            <w:proofErr w:type="spellStart"/>
            <w:r w:rsidRPr="00591A71">
              <w:rPr>
                <w:rFonts w:ascii="Arial" w:hAnsi="Arial" w:cs="Arial"/>
                <w:sz w:val="15"/>
              </w:rPr>
              <w:t>агуулга</w:t>
            </w:r>
            <w:proofErr w:type="spellEnd"/>
          </w:p>
        </w:tc>
        <w:tc>
          <w:tcPr>
            <w:tcW w:w="2232" w:type="dxa"/>
            <w:hideMark/>
          </w:tcPr>
          <w:p w14:paraId="5100D773" w14:textId="299E6BAA" w:rsidR="00825C17" w:rsidRPr="00591A71" w:rsidRDefault="00B37057"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91A71">
              <w:rPr>
                <w:rFonts w:ascii="Arial" w:hAnsi="Arial" w:cs="Arial"/>
                <w:sz w:val="15"/>
                <w:lang w:val="mn-MN"/>
              </w:rPr>
              <w:t>Х</w:t>
            </w:r>
            <w:proofErr w:type="spellStart"/>
            <w:r w:rsidRPr="00591A71">
              <w:rPr>
                <w:rFonts w:ascii="Arial" w:hAnsi="Arial" w:cs="Arial"/>
                <w:sz w:val="15"/>
              </w:rPr>
              <w:t>үлээгдэж</w:t>
            </w:r>
            <w:proofErr w:type="spellEnd"/>
            <w:r w:rsidRPr="00591A71">
              <w:rPr>
                <w:rFonts w:ascii="Arial" w:hAnsi="Arial" w:cs="Arial"/>
                <w:sz w:val="15"/>
              </w:rPr>
              <w:t xml:space="preserve"> </w:t>
            </w:r>
            <w:proofErr w:type="spellStart"/>
            <w:r w:rsidRPr="00591A71">
              <w:rPr>
                <w:rFonts w:ascii="Arial" w:hAnsi="Arial" w:cs="Arial"/>
                <w:sz w:val="15"/>
              </w:rPr>
              <w:t>буй</w:t>
            </w:r>
            <w:proofErr w:type="spellEnd"/>
            <w:r w:rsidRPr="00591A71">
              <w:rPr>
                <w:rFonts w:ascii="Arial" w:hAnsi="Arial" w:cs="Arial"/>
                <w:sz w:val="15"/>
              </w:rPr>
              <w:t xml:space="preserve"> </w:t>
            </w:r>
            <w:proofErr w:type="spellStart"/>
            <w:r w:rsidRPr="00591A71">
              <w:rPr>
                <w:rFonts w:ascii="Arial" w:hAnsi="Arial" w:cs="Arial"/>
                <w:sz w:val="15"/>
              </w:rPr>
              <w:t>үр</w:t>
            </w:r>
            <w:proofErr w:type="spellEnd"/>
            <w:r w:rsidRPr="00591A71">
              <w:rPr>
                <w:rFonts w:ascii="Arial" w:hAnsi="Arial" w:cs="Arial"/>
                <w:sz w:val="15"/>
              </w:rPr>
              <w:t xml:space="preserve"> </w:t>
            </w:r>
            <w:proofErr w:type="spellStart"/>
            <w:r w:rsidRPr="00591A71">
              <w:rPr>
                <w:rFonts w:ascii="Arial" w:hAnsi="Arial" w:cs="Arial"/>
                <w:sz w:val="15"/>
              </w:rPr>
              <w:t>дүн</w:t>
            </w:r>
            <w:proofErr w:type="spellEnd"/>
          </w:p>
        </w:tc>
      </w:tr>
      <w:tr w:rsidR="006847A9" w:rsidRPr="00591A71" w14:paraId="79513302"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1040104B" w14:textId="77777777" w:rsidR="00825C17" w:rsidRPr="00591A71" w:rsidRDefault="00216B85" w:rsidP="00591A71">
            <w:pPr>
              <w:jc w:val="both"/>
              <w:rPr>
                <w:rFonts w:ascii="Arial" w:hAnsi="Arial" w:cs="Arial"/>
              </w:rPr>
            </w:pPr>
            <w:r w:rsidRPr="00591A71">
              <w:rPr>
                <w:rFonts w:ascii="Arial" w:hAnsi="Arial" w:cs="Arial"/>
                <w:sz w:val="15"/>
              </w:rPr>
              <w:t>1</w:t>
            </w:r>
          </w:p>
        </w:tc>
        <w:tc>
          <w:tcPr>
            <w:tcW w:w="1944" w:type="dxa"/>
            <w:hideMark/>
          </w:tcPr>
          <w:p w14:paraId="04BDD0E9"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Хуулийн</w:t>
            </w:r>
            <w:proofErr w:type="spellEnd"/>
            <w:r w:rsidRPr="00591A71">
              <w:rPr>
                <w:rFonts w:ascii="Arial" w:hAnsi="Arial" w:cs="Arial"/>
                <w:sz w:val="15"/>
              </w:rPr>
              <w:t xml:space="preserve"> </w:t>
            </w:r>
            <w:proofErr w:type="spellStart"/>
            <w:r w:rsidRPr="00591A71">
              <w:rPr>
                <w:rFonts w:ascii="Arial" w:hAnsi="Arial" w:cs="Arial"/>
                <w:sz w:val="15"/>
              </w:rPr>
              <w:t>зорилт</w:t>
            </w:r>
            <w:proofErr w:type="spellEnd"/>
            <w:r w:rsidRPr="00591A71">
              <w:rPr>
                <w:rFonts w:ascii="Arial" w:hAnsi="Arial" w:cs="Arial"/>
                <w:sz w:val="15"/>
              </w:rPr>
              <w:t xml:space="preserve">, </w:t>
            </w:r>
            <w:proofErr w:type="spellStart"/>
            <w:r w:rsidRPr="00591A71">
              <w:rPr>
                <w:rFonts w:ascii="Arial" w:hAnsi="Arial" w:cs="Arial"/>
                <w:sz w:val="15"/>
              </w:rPr>
              <w:t>нэр</w:t>
            </w:r>
            <w:proofErr w:type="spellEnd"/>
            <w:r w:rsidRPr="00591A71">
              <w:rPr>
                <w:rFonts w:ascii="Arial" w:hAnsi="Arial" w:cs="Arial"/>
                <w:sz w:val="15"/>
              </w:rPr>
              <w:t xml:space="preserve"> </w:t>
            </w:r>
            <w:proofErr w:type="spellStart"/>
            <w:r w:rsidRPr="00591A71">
              <w:rPr>
                <w:rFonts w:ascii="Arial" w:hAnsi="Arial" w:cs="Arial"/>
                <w:sz w:val="15"/>
              </w:rPr>
              <w:t>томьёо</w:t>
            </w:r>
            <w:proofErr w:type="spellEnd"/>
          </w:p>
        </w:tc>
        <w:tc>
          <w:tcPr>
            <w:tcW w:w="4680" w:type="dxa"/>
            <w:hideMark/>
          </w:tcPr>
          <w:p w14:paraId="01042EF3"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5"/>
              </w:rPr>
              <w:t>Кибер аюулгүй байдлын уламжлалт хамгаалалтын логикоос кибер сөрөн тэсвэрлэх чадавхийг хангах өргөн хүрээний зорилт руу шилжүүлэх.</w:t>
            </w:r>
          </w:p>
        </w:tc>
        <w:tc>
          <w:tcPr>
            <w:tcW w:w="2232" w:type="dxa"/>
            <w:hideMark/>
          </w:tcPr>
          <w:p w14:paraId="1889CB84"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5"/>
              </w:rPr>
              <w:t>Кибер сөрөн тэсвэрлэх чадавх, кибер эрсдэл, ноцтой кибер халдлага, зөрчил, онц чухал болон чухал мэдээллийн дэд бүтэцтэй этгээд зэрэг ойлголтыг нэг мөр болгоно.</w:t>
            </w:r>
          </w:p>
        </w:tc>
      </w:tr>
      <w:tr w:rsidR="006847A9" w:rsidRPr="00591A71" w14:paraId="3813908C"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3B1ED7F0" w14:textId="77777777" w:rsidR="00825C17" w:rsidRPr="00591A71" w:rsidRDefault="00216B85" w:rsidP="00591A71">
            <w:pPr>
              <w:jc w:val="both"/>
              <w:rPr>
                <w:rFonts w:ascii="Arial" w:hAnsi="Arial" w:cs="Arial"/>
              </w:rPr>
            </w:pPr>
            <w:r w:rsidRPr="00591A71">
              <w:rPr>
                <w:rFonts w:ascii="Arial" w:hAnsi="Arial" w:cs="Arial"/>
                <w:sz w:val="15"/>
              </w:rPr>
              <w:lastRenderedPageBreak/>
              <w:t>2</w:t>
            </w:r>
          </w:p>
        </w:tc>
        <w:tc>
          <w:tcPr>
            <w:tcW w:w="1944" w:type="dxa"/>
            <w:hideMark/>
          </w:tcPr>
          <w:p w14:paraId="294EEC54"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Хүний</w:t>
            </w:r>
            <w:proofErr w:type="spellEnd"/>
            <w:r w:rsidRPr="00591A71">
              <w:rPr>
                <w:rFonts w:ascii="Arial" w:hAnsi="Arial" w:cs="Arial"/>
                <w:sz w:val="15"/>
              </w:rPr>
              <w:t xml:space="preserve"> </w:t>
            </w:r>
            <w:proofErr w:type="spellStart"/>
            <w:r w:rsidRPr="00591A71">
              <w:rPr>
                <w:rFonts w:ascii="Arial" w:hAnsi="Arial" w:cs="Arial"/>
                <w:sz w:val="15"/>
              </w:rPr>
              <w:t>эрх</w:t>
            </w:r>
            <w:proofErr w:type="spellEnd"/>
            <w:r w:rsidRPr="00591A71">
              <w:rPr>
                <w:rFonts w:ascii="Arial" w:hAnsi="Arial" w:cs="Arial"/>
                <w:sz w:val="15"/>
              </w:rPr>
              <w:t xml:space="preserve">, </w:t>
            </w: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хамгааллын</w:t>
            </w:r>
            <w:proofErr w:type="spellEnd"/>
            <w:r w:rsidRPr="00591A71">
              <w:rPr>
                <w:rFonts w:ascii="Arial" w:hAnsi="Arial" w:cs="Arial"/>
                <w:sz w:val="15"/>
              </w:rPr>
              <w:t xml:space="preserve"> </w:t>
            </w:r>
            <w:proofErr w:type="spellStart"/>
            <w:r w:rsidRPr="00591A71">
              <w:rPr>
                <w:rFonts w:ascii="Arial" w:hAnsi="Arial" w:cs="Arial"/>
                <w:sz w:val="15"/>
              </w:rPr>
              <w:t>зарчим</w:t>
            </w:r>
            <w:proofErr w:type="spellEnd"/>
          </w:p>
        </w:tc>
        <w:tc>
          <w:tcPr>
            <w:tcW w:w="4680" w:type="dxa"/>
            <w:hideMark/>
          </w:tcPr>
          <w:p w14:paraId="53CD19B2"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Хүний</w:t>
            </w:r>
            <w:proofErr w:type="spellEnd"/>
            <w:r w:rsidRPr="00591A71">
              <w:rPr>
                <w:rFonts w:ascii="Arial" w:hAnsi="Arial" w:cs="Arial"/>
                <w:sz w:val="15"/>
              </w:rPr>
              <w:t xml:space="preserve"> </w:t>
            </w:r>
            <w:proofErr w:type="spellStart"/>
            <w:r w:rsidRPr="00591A71">
              <w:rPr>
                <w:rFonts w:ascii="Arial" w:hAnsi="Arial" w:cs="Arial"/>
                <w:sz w:val="15"/>
              </w:rPr>
              <w:t>эрх</w:t>
            </w:r>
            <w:proofErr w:type="spellEnd"/>
            <w:r w:rsidRPr="00591A71">
              <w:rPr>
                <w:rFonts w:ascii="Arial" w:hAnsi="Arial" w:cs="Arial"/>
                <w:sz w:val="15"/>
              </w:rPr>
              <w:t xml:space="preserve">, </w:t>
            </w:r>
            <w:proofErr w:type="spellStart"/>
            <w:r w:rsidRPr="00591A71">
              <w:rPr>
                <w:rFonts w:ascii="Arial" w:hAnsi="Arial" w:cs="Arial"/>
                <w:sz w:val="15"/>
              </w:rPr>
              <w:t>хүний</w:t>
            </w:r>
            <w:proofErr w:type="spellEnd"/>
            <w:r w:rsidRPr="00591A71">
              <w:rPr>
                <w:rFonts w:ascii="Arial" w:hAnsi="Arial" w:cs="Arial"/>
                <w:sz w:val="15"/>
              </w:rPr>
              <w:t xml:space="preserve"> </w:t>
            </w:r>
            <w:proofErr w:type="spellStart"/>
            <w:r w:rsidRPr="00591A71">
              <w:rPr>
                <w:rFonts w:ascii="Arial" w:hAnsi="Arial" w:cs="Arial"/>
                <w:sz w:val="15"/>
              </w:rPr>
              <w:t>хувийн</w:t>
            </w:r>
            <w:proofErr w:type="spellEnd"/>
            <w:r w:rsidRPr="00591A71">
              <w:rPr>
                <w:rFonts w:ascii="Arial" w:hAnsi="Arial" w:cs="Arial"/>
                <w:sz w:val="15"/>
              </w:rPr>
              <w:t xml:space="preserve"> </w:t>
            </w: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байгууллагын</w:t>
            </w:r>
            <w:proofErr w:type="spellEnd"/>
            <w:r w:rsidRPr="00591A71">
              <w:rPr>
                <w:rFonts w:ascii="Arial" w:hAnsi="Arial" w:cs="Arial"/>
                <w:sz w:val="15"/>
              </w:rPr>
              <w:t xml:space="preserve"> </w:t>
            </w:r>
            <w:proofErr w:type="spellStart"/>
            <w:r w:rsidRPr="00591A71">
              <w:rPr>
                <w:rFonts w:ascii="Arial" w:hAnsi="Arial" w:cs="Arial"/>
                <w:sz w:val="15"/>
              </w:rPr>
              <w:t>нууц</w:t>
            </w:r>
            <w:proofErr w:type="spellEnd"/>
            <w:r w:rsidRPr="00591A71">
              <w:rPr>
                <w:rFonts w:ascii="Arial" w:hAnsi="Arial" w:cs="Arial"/>
                <w:sz w:val="15"/>
              </w:rPr>
              <w:t xml:space="preserve">, </w:t>
            </w:r>
            <w:proofErr w:type="spellStart"/>
            <w:r w:rsidRPr="00591A71">
              <w:rPr>
                <w:rFonts w:ascii="Arial" w:hAnsi="Arial" w:cs="Arial"/>
                <w:sz w:val="15"/>
              </w:rPr>
              <w:t>төрийн</w:t>
            </w:r>
            <w:proofErr w:type="spellEnd"/>
            <w:r w:rsidRPr="00591A71">
              <w:rPr>
                <w:rFonts w:ascii="Arial" w:hAnsi="Arial" w:cs="Arial"/>
                <w:sz w:val="15"/>
              </w:rPr>
              <w:t xml:space="preserve"> </w:t>
            </w:r>
            <w:proofErr w:type="spellStart"/>
            <w:r w:rsidRPr="00591A71">
              <w:rPr>
                <w:rFonts w:ascii="Arial" w:hAnsi="Arial" w:cs="Arial"/>
                <w:sz w:val="15"/>
              </w:rPr>
              <w:t>болон</w:t>
            </w:r>
            <w:proofErr w:type="spellEnd"/>
            <w:r w:rsidRPr="00591A71">
              <w:rPr>
                <w:rFonts w:ascii="Arial" w:hAnsi="Arial" w:cs="Arial"/>
                <w:sz w:val="15"/>
              </w:rPr>
              <w:t xml:space="preserve"> </w:t>
            </w:r>
            <w:proofErr w:type="spellStart"/>
            <w:r w:rsidRPr="00591A71">
              <w:rPr>
                <w:rFonts w:ascii="Arial" w:hAnsi="Arial" w:cs="Arial"/>
                <w:sz w:val="15"/>
              </w:rPr>
              <w:t>албаны</w:t>
            </w:r>
            <w:proofErr w:type="spellEnd"/>
            <w:r w:rsidRPr="00591A71">
              <w:rPr>
                <w:rFonts w:ascii="Arial" w:hAnsi="Arial" w:cs="Arial"/>
                <w:sz w:val="15"/>
              </w:rPr>
              <w:t xml:space="preserve"> </w:t>
            </w:r>
            <w:proofErr w:type="spellStart"/>
            <w:r w:rsidRPr="00591A71">
              <w:rPr>
                <w:rFonts w:ascii="Arial" w:hAnsi="Arial" w:cs="Arial"/>
                <w:sz w:val="15"/>
              </w:rPr>
              <w:t>нууц</w:t>
            </w:r>
            <w:proofErr w:type="spellEnd"/>
            <w:r w:rsidRPr="00591A71">
              <w:rPr>
                <w:rFonts w:ascii="Arial" w:hAnsi="Arial" w:cs="Arial"/>
                <w:sz w:val="15"/>
              </w:rPr>
              <w:t xml:space="preserve">, </w:t>
            </w:r>
            <w:proofErr w:type="spellStart"/>
            <w:r w:rsidRPr="00591A71">
              <w:rPr>
                <w:rFonts w:ascii="Arial" w:hAnsi="Arial" w:cs="Arial"/>
                <w:sz w:val="15"/>
              </w:rPr>
              <w:t>мэдээллийн</w:t>
            </w:r>
            <w:proofErr w:type="spellEnd"/>
            <w:r w:rsidRPr="00591A71">
              <w:rPr>
                <w:rFonts w:ascii="Arial" w:hAnsi="Arial" w:cs="Arial"/>
                <w:sz w:val="15"/>
              </w:rPr>
              <w:t xml:space="preserve"> </w:t>
            </w:r>
            <w:proofErr w:type="spellStart"/>
            <w:r w:rsidRPr="00591A71">
              <w:rPr>
                <w:rFonts w:ascii="Arial" w:hAnsi="Arial" w:cs="Arial"/>
                <w:sz w:val="15"/>
              </w:rPr>
              <w:t>бүрэн</w:t>
            </w:r>
            <w:proofErr w:type="spellEnd"/>
            <w:r w:rsidRPr="00591A71">
              <w:rPr>
                <w:rFonts w:ascii="Arial" w:hAnsi="Arial" w:cs="Arial"/>
                <w:sz w:val="15"/>
              </w:rPr>
              <w:t xml:space="preserve"> </w:t>
            </w:r>
            <w:proofErr w:type="spellStart"/>
            <w:r w:rsidRPr="00591A71">
              <w:rPr>
                <w:rFonts w:ascii="Arial" w:hAnsi="Arial" w:cs="Arial"/>
                <w:sz w:val="15"/>
              </w:rPr>
              <w:t>бүтэн</w:t>
            </w:r>
            <w:proofErr w:type="spellEnd"/>
            <w:r w:rsidRPr="00591A71">
              <w:rPr>
                <w:rFonts w:ascii="Arial" w:hAnsi="Arial" w:cs="Arial"/>
                <w:sz w:val="15"/>
              </w:rPr>
              <w:t xml:space="preserve">, </w:t>
            </w:r>
            <w:proofErr w:type="spellStart"/>
            <w:r w:rsidRPr="00591A71">
              <w:rPr>
                <w:rFonts w:ascii="Arial" w:hAnsi="Arial" w:cs="Arial"/>
                <w:sz w:val="15"/>
              </w:rPr>
              <w:t>нууцлагдсан</w:t>
            </w:r>
            <w:proofErr w:type="spellEnd"/>
            <w:r w:rsidRPr="00591A71">
              <w:rPr>
                <w:rFonts w:ascii="Arial" w:hAnsi="Arial" w:cs="Arial"/>
                <w:sz w:val="15"/>
              </w:rPr>
              <w:t xml:space="preserve">, </w:t>
            </w:r>
            <w:proofErr w:type="spellStart"/>
            <w:r w:rsidRPr="00591A71">
              <w:rPr>
                <w:rFonts w:ascii="Arial" w:hAnsi="Arial" w:cs="Arial"/>
                <w:sz w:val="15"/>
              </w:rPr>
              <w:t>хүртээмжтэй</w:t>
            </w:r>
            <w:proofErr w:type="spellEnd"/>
            <w:r w:rsidRPr="00591A71">
              <w:rPr>
                <w:rFonts w:ascii="Arial" w:hAnsi="Arial" w:cs="Arial"/>
                <w:sz w:val="15"/>
              </w:rPr>
              <w:t xml:space="preserve"> </w:t>
            </w:r>
            <w:proofErr w:type="spellStart"/>
            <w:r w:rsidRPr="00591A71">
              <w:rPr>
                <w:rFonts w:ascii="Arial" w:hAnsi="Arial" w:cs="Arial"/>
                <w:sz w:val="15"/>
              </w:rPr>
              <w:t>байдлыг</w:t>
            </w:r>
            <w:proofErr w:type="spellEnd"/>
            <w:r w:rsidRPr="00591A71">
              <w:rPr>
                <w:rFonts w:ascii="Arial" w:hAnsi="Arial" w:cs="Arial"/>
                <w:sz w:val="15"/>
              </w:rPr>
              <w:t xml:space="preserve"> </w:t>
            </w:r>
            <w:proofErr w:type="spellStart"/>
            <w:r w:rsidRPr="00591A71">
              <w:rPr>
                <w:rFonts w:ascii="Arial" w:hAnsi="Arial" w:cs="Arial"/>
                <w:sz w:val="15"/>
              </w:rPr>
              <w:t>хамгаалах</w:t>
            </w:r>
            <w:proofErr w:type="spellEnd"/>
            <w:r w:rsidRPr="00591A71">
              <w:rPr>
                <w:rFonts w:ascii="Arial" w:hAnsi="Arial" w:cs="Arial"/>
                <w:sz w:val="15"/>
              </w:rPr>
              <w:t xml:space="preserve"> </w:t>
            </w:r>
            <w:proofErr w:type="spellStart"/>
            <w:r w:rsidRPr="00591A71">
              <w:rPr>
                <w:rFonts w:ascii="Arial" w:hAnsi="Arial" w:cs="Arial"/>
                <w:sz w:val="15"/>
              </w:rPr>
              <w:t>зарчим</w:t>
            </w:r>
            <w:proofErr w:type="spellEnd"/>
            <w:r w:rsidRPr="00591A71">
              <w:rPr>
                <w:rFonts w:ascii="Arial" w:hAnsi="Arial" w:cs="Arial"/>
                <w:sz w:val="15"/>
              </w:rPr>
              <w:t xml:space="preserve"> </w:t>
            </w:r>
            <w:proofErr w:type="spellStart"/>
            <w:r w:rsidRPr="00591A71">
              <w:rPr>
                <w:rFonts w:ascii="Arial" w:hAnsi="Arial" w:cs="Arial"/>
                <w:sz w:val="15"/>
              </w:rPr>
              <w:t>хуульд</w:t>
            </w:r>
            <w:proofErr w:type="spellEnd"/>
            <w:r w:rsidRPr="00591A71">
              <w:rPr>
                <w:rFonts w:ascii="Arial" w:hAnsi="Arial" w:cs="Arial"/>
                <w:sz w:val="15"/>
              </w:rPr>
              <w:t xml:space="preserve"> </w:t>
            </w:r>
            <w:proofErr w:type="spellStart"/>
            <w:r w:rsidRPr="00591A71">
              <w:rPr>
                <w:rFonts w:ascii="Arial" w:hAnsi="Arial" w:cs="Arial"/>
                <w:sz w:val="15"/>
              </w:rPr>
              <w:t>тусгах</w:t>
            </w:r>
            <w:proofErr w:type="spellEnd"/>
            <w:r w:rsidRPr="00591A71">
              <w:rPr>
                <w:rFonts w:ascii="Arial" w:hAnsi="Arial" w:cs="Arial"/>
                <w:sz w:val="15"/>
              </w:rPr>
              <w:t>.</w:t>
            </w:r>
          </w:p>
        </w:tc>
        <w:tc>
          <w:tcPr>
            <w:tcW w:w="2232" w:type="dxa"/>
            <w:hideMark/>
          </w:tcPr>
          <w:p w14:paraId="7E5FB0EE"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Хүний</w:t>
            </w:r>
            <w:proofErr w:type="spellEnd"/>
            <w:r w:rsidRPr="00591A71">
              <w:rPr>
                <w:rFonts w:ascii="Arial" w:hAnsi="Arial" w:cs="Arial"/>
                <w:sz w:val="15"/>
              </w:rPr>
              <w:t xml:space="preserve"> </w:t>
            </w:r>
            <w:proofErr w:type="spellStart"/>
            <w:r w:rsidRPr="00591A71">
              <w:rPr>
                <w:rFonts w:ascii="Arial" w:hAnsi="Arial" w:cs="Arial"/>
                <w:sz w:val="15"/>
              </w:rPr>
              <w:t>эрх</w:t>
            </w:r>
            <w:proofErr w:type="spellEnd"/>
            <w:r w:rsidRPr="00591A71">
              <w:rPr>
                <w:rFonts w:ascii="Arial" w:hAnsi="Arial" w:cs="Arial"/>
                <w:sz w:val="15"/>
              </w:rPr>
              <w:t xml:space="preserve">, </w:t>
            </w:r>
            <w:proofErr w:type="spellStart"/>
            <w:r w:rsidRPr="00591A71">
              <w:rPr>
                <w:rFonts w:ascii="Arial" w:hAnsi="Arial" w:cs="Arial"/>
                <w:sz w:val="15"/>
              </w:rPr>
              <w:t>хувийн</w:t>
            </w:r>
            <w:proofErr w:type="spellEnd"/>
            <w:r w:rsidRPr="00591A71">
              <w:rPr>
                <w:rFonts w:ascii="Arial" w:hAnsi="Arial" w:cs="Arial"/>
                <w:sz w:val="15"/>
              </w:rPr>
              <w:t xml:space="preserve"> </w:t>
            </w: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хамгаалал</w:t>
            </w:r>
            <w:proofErr w:type="spellEnd"/>
            <w:r w:rsidRPr="00591A71">
              <w:rPr>
                <w:rFonts w:ascii="Arial" w:hAnsi="Arial" w:cs="Arial"/>
                <w:sz w:val="15"/>
              </w:rPr>
              <w:t xml:space="preserve">, </w:t>
            </w:r>
            <w:proofErr w:type="spellStart"/>
            <w:r w:rsidRPr="00591A71">
              <w:rPr>
                <w:rFonts w:ascii="Arial" w:hAnsi="Arial" w:cs="Arial"/>
                <w:sz w:val="15"/>
              </w:rPr>
              <w:t>өгөгдөл</w:t>
            </w:r>
            <w:proofErr w:type="spellEnd"/>
            <w:r w:rsidRPr="00591A71">
              <w:rPr>
                <w:rFonts w:ascii="Arial" w:hAnsi="Arial" w:cs="Arial"/>
                <w:sz w:val="15"/>
              </w:rPr>
              <w:t xml:space="preserve"> </w:t>
            </w:r>
            <w:proofErr w:type="spellStart"/>
            <w:r w:rsidRPr="00591A71">
              <w:rPr>
                <w:rFonts w:ascii="Arial" w:hAnsi="Arial" w:cs="Arial"/>
                <w:sz w:val="15"/>
              </w:rPr>
              <w:t>багасгах</w:t>
            </w:r>
            <w:proofErr w:type="spellEnd"/>
            <w:r w:rsidRPr="00591A71">
              <w:rPr>
                <w:rFonts w:ascii="Arial" w:hAnsi="Arial" w:cs="Arial"/>
                <w:sz w:val="15"/>
              </w:rPr>
              <w:t xml:space="preserve">, </w:t>
            </w:r>
            <w:proofErr w:type="spellStart"/>
            <w:r w:rsidRPr="00591A71">
              <w:rPr>
                <w:rFonts w:ascii="Arial" w:hAnsi="Arial" w:cs="Arial"/>
                <w:sz w:val="15"/>
              </w:rPr>
              <w:t>зорилгын</w:t>
            </w:r>
            <w:proofErr w:type="spellEnd"/>
            <w:r w:rsidRPr="00591A71">
              <w:rPr>
                <w:rFonts w:ascii="Arial" w:hAnsi="Arial" w:cs="Arial"/>
                <w:sz w:val="15"/>
              </w:rPr>
              <w:t xml:space="preserve"> </w:t>
            </w:r>
            <w:proofErr w:type="spellStart"/>
            <w:r w:rsidRPr="00591A71">
              <w:rPr>
                <w:rFonts w:ascii="Arial" w:hAnsi="Arial" w:cs="Arial"/>
                <w:sz w:val="15"/>
              </w:rPr>
              <w:t>хязгаарлалттай</w:t>
            </w:r>
            <w:proofErr w:type="spellEnd"/>
            <w:r w:rsidRPr="00591A71">
              <w:rPr>
                <w:rFonts w:ascii="Arial" w:hAnsi="Arial" w:cs="Arial"/>
                <w:sz w:val="15"/>
              </w:rPr>
              <w:t xml:space="preserve"> </w:t>
            </w:r>
            <w:proofErr w:type="spellStart"/>
            <w:r w:rsidRPr="00591A71">
              <w:rPr>
                <w:rFonts w:ascii="Arial" w:hAnsi="Arial" w:cs="Arial"/>
                <w:sz w:val="15"/>
              </w:rPr>
              <w:t>уялдсан</w:t>
            </w:r>
            <w:proofErr w:type="spellEnd"/>
            <w:r w:rsidRPr="00591A71">
              <w:rPr>
                <w:rFonts w:ascii="Arial" w:hAnsi="Arial" w:cs="Arial"/>
                <w:sz w:val="15"/>
              </w:rPr>
              <w:t xml:space="preserve"> </w:t>
            </w:r>
            <w:proofErr w:type="spellStart"/>
            <w:r w:rsidRPr="00591A71">
              <w:rPr>
                <w:rFonts w:ascii="Arial" w:hAnsi="Arial" w:cs="Arial"/>
                <w:sz w:val="15"/>
              </w:rPr>
              <w:t>суурь</w:t>
            </w:r>
            <w:proofErr w:type="spellEnd"/>
            <w:r w:rsidRPr="00591A71">
              <w:rPr>
                <w:rFonts w:ascii="Arial" w:hAnsi="Arial" w:cs="Arial"/>
                <w:sz w:val="15"/>
              </w:rPr>
              <w:t xml:space="preserve"> </w:t>
            </w:r>
            <w:proofErr w:type="spellStart"/>
            <w:r w:rsidRPr="00591A71">
              <w:rPr>
                <w:rFonts w:ascii="Arial" w:hAnsi="Arial" w:cs="Arial"/>
                <w:sz w:val="15"/>
              </w:rPr>
              <w:t>зарчим</w:t>
            </w:r>
            <w:proofErr w:type="spellEnd"/>
            <w:r w:rsidRPr="00591A71">
              <w:rPr>
                <w:rFonts w:ascii="Arial" w:hAnsi="Arial" w:cs="Arial"/>
                <w:sz w:val="15"/>
              </w:rPr>
              <w:t xml:space="preserve"> </w:t>
            </w:r>
            <w:proofErr w:type="spellStart"/>
            <w:r w:rsidRPr="00591A71">
              <w:rPr>
                <w:rFonts w:ascii="Arial" w:hAnsi="Arial" w:cs="Arial"/>
                <w:sz w:val="15"/>
              </w:rPr>
              <w:t>бүрдэнэ</w:t>
            </w:r>
            <w:proofErr w:type="spellEnd"/>
            <w:r w:rsidRPr="00591A71">
              <w:rPr>
                <w:rFonts w:ascii="Arial" w:hAnsi="Arial" w:cs="Arial"/>
                <w:sz w:val="15"/>
              </w:rPr>
              <w:t>.</w:t>
            </w:r>
          </w:p>
        </w:tc>
      </w:tr>
      <w:tr w:rsidR="006847A9" w:rsidRPr="00591A71" w14:paraId="48B5B405"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619D2EE3" w14:textId="77777777" w:rsidR="00825C17" w:rsidRPr="00591A71" w:rsidRDefault="00216B85" w:rsidP="00591A71">
            <w:pPr>
              <w:jc w:val="both"/>
              <w:rPr>
                <w:rFonts w:ascii="Arial" w:hAnsi="Arial" w:cs="Arial"/>
              </w:rPr>
            </w:pPr>
            <w:r w:rsidRPr="00591A71">
              <w:rPr>
                <w:rFonts w:ascii="Arial" w:hAnsi="Arial" w:cs="Arial"/>
                <w:sz w:val="15"/>
              </w:rPr>
              <w:t>3</w:t>
            </w:r>
          </w:p>
        </w:tc>
        <w:tc>
          <w:tcPr>
            <w:tcW w:w="1944" w:type="dxa"/>
            <w:hideMark/>
          </w:tcPr>
          <w:p w14:paraId="661CA71C"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Төрийн</w:t>
            </w:r>
            <w:proofErr w:type="spellEnd"/>
            <w:r w:rsidRPr="00591A71">
              <w:rPr>
                <w:rFonts w:ascii="Arial" w:hAnsi="Arial" w:cs="Arial"/>
                <w:sz w:val="15"/>
              </w:rPr>
              <w:t xml:space="preserve"> </w:t>
            </w:r>
            <w:proofErr w:type="spellStart"/>
            <w:r w:rsidRPr="00591A71">
              <w:rPr>
                <w:rFonts w:ascii="Arial" w:hAnsi="Arial" w:cs="Arial"/>
                <w:sz w:val="15"/>
              </w:rPr>
              <w:t>байгууллагын</w:t>
            </w:r>
            <w:proofErr w:type="spellEnd"/>
            <w:r w:rsidRPr="00591A71">
              <w:rPr>
                <w:rFonts w:ascii="Arial" w:hAnsi="Arial" w:cs="Arial"/>
                <w:sz w:val="15"/>
              </w:rPr>
              <w:t xml:space="preserve"> </w:t>
            </w:r>
            <w:proofErr w:type="spellStart"/>
            <w:r w:rsidRPr="00591A71">
              <w:rPr>
                <w:rFonts w:ascii="Arial" w:hAnsi="Arial" w:cs="Arial"/>
                <w:sz w:val="15"/>
              </w:rPr>
              <w:t>чиг</w:t>
            </w:r>
            <w:proofErr w:type="spellEnd"/>
            <w:r w:rsidRPr="00591A71">
              <w:rPr>
                <w:rFonts w:ascii="Arial" w:hAnsi="Arial" w:cs="Arial"/>
                <w:sz w:val="15"/>
              </w:rPr>
              <w:t xml:space="preserve"> </w:t>
            </w:r>
            <w:proofErr w:type="spellStart"/>
            <w:r w:rsidRPr="00591A71">
              <w:rPr>
                <w:rFonts w:ascii="Arial" w:hAnsi="Arial" w:cs="Arial"/>
                <w:sz w:val="15"/>
              </w:rPr>
              <w:t>үүрэг</w:t>
            </w:r>
            <w:proofErr w:type="spellEnd"/>
          </w:p>
        </w:tc>
        <w:tc>
          <w:tcPr>
            <w:tcW w:w="4680" w:type="dxa"/>
            <w:hideMark/>
          </w:tcPr>
          <w:p w14:paraId="7443C58B"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Бодлого</w:t>
            </w:r>
            <w:proofErr w:type="spellEnd"/>
            <w:r w:rsidRPr="00591A71">
              <w:rPr>
                <w:rFonts w:ascii="Arial" w:hAnsi="Arial" w:cs="Arial"/>
                <w:sz w:val="15"/>
              </w:rPr>
              <w:t xml:space="preserve">, </w:t>
            </w:r>
            <w:proofErr w:type="spellStart"/>
            <w:r w:rsidRPr="00591A71">
              <w:rPr>
                <w:rFonts w:ascii="Arial" w:hAnsi="Arial" w:cs="Arial"/>
                <w:sz w:val="15"/>
              </w:rPr>
              <w:t>зохицуулалт</w:t>
            </w:r>
            <w:proofErr w:type="spellEnd"/>
            <w:r w:rsidRPr="00591A71">
              <w:rPr>
                <w:rFonts w:ascii="Arial" w:hAnsi="Arial" w:cs="Arial"/>
                <w:sz w:val="15"/>
              </w:rPr>
              <w:t xml:space="preserve">, </w:t>
            </w:r>
            <w:proofErr w:type="spellStart"/>
            <w:r w:rsidRPr="00591A71">
              <w:rPr>
                <w:rFonts w:ascii="Arial" w:hAnsi="Arial" w:cs="Arial"/>
                <w:sz w:val="15"/>
              </w:rPr>
              <w:t>шуурхай</w:t>
            </w:r>
            <w:proofErr w:type="spellEnd"/>
            <w:r w:rsidRPr="00591A71">
              <w:rPr>
                <w:rFonts w:ascii="Arial" w:hAnsi="Arial" w:cs="Arial"/>
                <w:sz w:val="15"/>
              </w:rPr>
              <w:t xml:space="preserve"> </w:t>
            </w:r>
            <w:proofErr w:type="spellStart"/>
            <w:r w:rsidRPr="00591A71">
              <w:rPr>
                <w:rFonts w:ascii="Arial" w:hAnsi="Arial" w:cs="Arial"/>
                <w:sz w:val="15"/>
              </w:rPr>
              <w:t>хариу</w:t>
            </w:r>
            <w:proofErr w:type="spellEnd"/>
            <w:r w:rsidRPr="00591A71">
              <w:rPr>
                <w:rFonts w:ascii="Arial" w:hAnsi="Arial" w:cs="Arial"/>
                <w:sz w:val="15"/>
              </w:rPr>
              <w:t xml:space="preserve"> </w:t>
            </w:r>
            <w:proofErr w:type="spellStart"/>
            <w:r w:rsidRPr="00591A71">
              <w:rPr>
                <w:rFonts w:ascii="Arial" w:hAnsi="Arial" w:cs="Arial"/>
                <w:sz w:val="15"/>
              </w:rPr>
              <w:t>арга</w:t>
            </w:r>
            <w:proofErr w:type="spellEnd"/>
            <w:r w:rsidRPr="00591A71">
              <w:rPr>
                <w:rFonts w:ascii="Arial" w:hAnsi="Arial" w:cs="Arial"/>
                <w:sz w:val="15"/>
              </w:rPr>
              <w:t xml:space="preserve"> </w:t>
            </w:r>
            <w:proofErr w:type="spellStart"/>
            <w:r w:rsidRPr="00591A71">
              <w:rPr>
                <w:rFonts w:ascii="Arial" w:hAnsi="Arial" w:cs="Arial"/>
                <w:sz w:val="15"/>
              </w:rPr>
              <w:t>хэмжээ</w:t>
            </w:r>
            <w:proofErr w:type="spellEnd"/>
            <w:r w:rsidRPr="00591A71">
              <w:rPr>
                <w:rFonts w:ascii="Arial" w:hAnsi="Arial" w:cs="Arial"/>
                <w:sz w:val="15"/>
              </w:rPr>
              <w:t xml:space="preserve">, </w:t>
            </w:r>
            <w:proofErr w:type="spellStart"/>
            <w:r w:rsidRPr="00591A71">
              <w:rPr>
                <w:rFonts w:ascii="Arial" w:hAnsi="Arial" w:cs="Arial"/>
                <w:sz w:val="15"/>
              </w:rPr>
              <w:t>мөрдөн</w:t>
            </w:r>
            <w:proofErr w:type="spellEnd"/>
            <w:r w:rsidRPr="00591A71">
              <w:rPr>
                <w:rFonts w:ascii="Arial" w:hAnsi="Arial" w:cs="Arial"/>
                <w:sz w:val="15"/>
              </w:rPr>
              <w:t xml:space="preserve"> </w:t>
            </w:r>
            <w:proofErr w:type="spellStart"/>
            <w:r w:rsidRPr="00591A71">
              <w:rPr>
                <w:rFonts w:ascii="Arial" w:hAnsi="Arial" w:cs="Arial"/>
                <w:sz w:val="15"/>
              </w:rPr>
              <w:t>шалгах</w:t>
            </w:r>
            <w:proofErr w:type="spellEnd"/>
            <w:r w:rsidRPr="00591A71">
              <w:rPr>
                <w:rFonts w:ascii="Arial" w:hAnsi="Arial" w:cs="Arial"/>
                <w:sz w:val="15"/>
              </w:rPr>
              <w:t xml:space="preserve">, </w:t>
            </w:r>
            <w:proofErr w:type="spellStart"/>
            <w:r w:rsidRPr="00591A71">
              <w:rPr>
                <w:rFonts w:ascii="Arial" w:hAnsi="Arial" w:cs="Arial"/>
                <w:sz w:val="15"/>
              </w:rPr>
              <w:t>тагнуул</w:t>
            </w:r>
            <w:proofErr w:type="spellEnd"/>
            <w:r w:rsidRPr="00591A71">
              <w:rPr>
                <w:rFonts w:ascii="Arial" w:hAnsi="Arial" w:cs="Arial"/>
                <w:sz w:val="15"/>
              </w:rPr>
              <w:t xml:space="preserve">, </w:t>
            </w:r>
            <w:proofErr w:type="spellStart"/>
            <w:r w:rsidRPr="00591A71">
              <w:rPr>
                <w:rFonts w:ascii="Arial" w:hAnsi="Arial" w:cs="Arial"/>
                <w:sz w:val="15"/>
              </w:rPr>
              <w:t>батлан</w:t>
            </w:r>
            <w:proofErr w:type="spellEnd"/>
            <w:r w:rsidRPr="00591A71">
              <w:rPr>
                <w:rFonts w:ascii="Arial" w:hAnsi="Arial" w:cs="Arial"/>
                <w:sz w:val="15"/>
              </w:rPr>
              <w:t xml:space="preserve"> </w:t>
            </w:r>
            <w:proofErr w:type="spellStart"/>
            <w:r w:rsidRPr="00591A71">
              <w:rPr>
                <w:rFonts w:ascii="Arial" w:hAnsi="Arial" w:cs="Arial"/>
                <w:sz w:val="15"/>
              </w:rPr>
              <w:t>хамгаалах</w:t>
            </w:r>
            <w:proofErr w:type="spellEnd"/>
            <w:r w:rsidRPr="00591A71">
              <w:rPr>
                <w:rFonts w:ascii="Arial" w:hAnsi="Arial" w:cs="Arial"/>
                <w:sz w:val="15"/>
              </w:rPr>
              <w:t xml:space="preserve"> </w:t>
            </w:r>
            <w:proofErr w:type="spellStart"/>
            <w:r w:rsidRPr="00591A71">
              <w:rPr>
                <w:rFonts w:ascii="Arial" w:hAnsi="Arial" w:cs="Arial"/>
                <w:sz w:val="15"/>
              </w:rPr>
              <w:t>чиг</w:t>
            </w:r>
            <w:proofErr w:type="spellEnd"/>
            <w:r w:rsidRPr="00591A71">
              <w:rPr>
                <w:rFonts w:ascii="Arial" w:hAnsi="Arial" w:cs="Arial"/>
                <w:sz w:val="15"/>
              </w:rPr>
              <w:t xml:space="preserve"> </w:t>
            </w:r>
            <w:proofErr w:type="spellStart"/>
            <w:r w:rsidRPr="00591A71">
              <w:rPr>
                <w:rFonts w:ascii="Arial" w:hAnsi="Arial" w:cs="Arial"/>
                <w:sz w:val="15"/>
              </w:rPr>
              <w:t>үүргийг</w:t>
            </w:r>
            <w:proofErr w:type="spellEnd"/>
            <w:r w:rsidRPr="00591A71">
              <w:rPr>
                <w:rFonts w:ascii="Arial" w:hAnsi="Arial" w:cs="Arial"/>
                <w:sz w:val="15"/>
              </w:rPr>
              <w:t xml:space="preserve"> </w:t>
            </w:r>
            <w:proofErr w:type="spellStart"/>
            <w:r w:rsidRPr="00591A71">
              <w:rPr>
                <w:rFonts w:ascii="Arial" w:hAnsi="Arial" w:cs="Arial"/>
                <w:sz w:val="15"/>
              </w:rPr>
              <w:t>ялгах</w:t>
            </w:r>
            <w:proofErr w:type="spellEnd"/>
            <w:r w:rsidRPr="00591A71">
              <w:rPr>
                <w:rFonts w:ascii="Arial" w:hAnsi="Arial" w:cs="Arial"/>
                <w:sz w:val="15"/>
              </w:rPr>
              <w:t>.</w:t>
            </w:r>
          </w:p>
        </w:tc>
        <w:tc>
          <w:tcPr>
            <w:tcW w:w="2232" w:type="dxa"/>
            <w:hideMark/>
          </w:tcPr>
          <w:p w14:paraId="66FE66AC"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5"/>
              </w:rPr>
              <w:t>УИХ, Засгийн газар, яам, Кибер аюулгүй байдлын үндэсний төв, тагнуулын байгууллагын төв, Кибер командлал, цагдаагийн байгууллагын чиг үүрэг тусгаарлагдана.</w:t>
            </w:r>
          </w:p>
        </w:tc>
      </w:tr>
      <w:tr w:rsidR="006847A9" w:rsidRPr="00591A71" w14:paraId="15A27280"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7DC7EDFE" w14:textId="77777777" w:rsidR="00825C17" w:rsidRPr="00591A71" w:rsidRDefault="00216B85" w:rsidP="00591A71">
            <w:pPr>
              <w:jc w:val="both"/>
              <w:rPr>
                <w:rFonts w:ascii="Arial" w:hAnsi="Arial" w:cs="Arial"/>
              </w:rPr>
            </w:pPr>
            <w:r w:rsidRPr="00591A71">
              <w:rPr>
                <w:rFonts w:ascii="Arial" w:hAnsi="Arial" w:cs="Arial"/>
                <w:sz w:val="15"/>
              </w:rPr>
              <w:t>4</w:t>
            </w:r>
          </w:p>
        </w:tc>
        <w:tc>
          <w:tcPr>
            <w:tcW w:w="1944" w:type="dxa"/>
            <w:hideMark/>
          </w:tcPr>
          <w:p w14:paraId="7A0222BB"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5"/>
              </w:rPr>
              <w:t>Кибер аюулгүй байдлын үндэсний төв, нэг цонхны цахим систем</w:t>
            </w:r>
          </w:p>
        </w:tc>
        <w:tc>
          <w:tcPr>
            <w:tcW w:w="4680" w:type="dxa"/>
            <w:hideMark/>
          </w:tcPr>
          <w:p w14:paraId="3EFB4AB5"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5"/>
              </w:rPr>
              <w:t>Нийтийн төвийн чиг үүргийг Кибер аюулгүй байдлын үндэсний төвийн нэг цонхны цахим систем, үндэсний кибер нөхцөл байдлын хяналт-шинжилгээний төвтэй уялдуулж шилжүүлэх.</w:t>
            </w:r>
          </w:p>
        </w:tc>
        <w:tc>
          <w:tcPr>
            <w:tcW w:w="2232" w:type="dxa"/>
            <w:hideMark/>
          </w:tcPr>
          <w:p w14:paraId="496DD573"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5"/>
              </w:rPr>
              <w:t>Үндэсний түвшний иргэний кибер сөрөн тэсвэрлэх чадавхийг уялдуулах байгууллага тодорхой болно.</w:t>
            </w:r>
          </w:p>
        </w:tc>
      </w:tr>
      <w:tr w:rsidR="006847A9" w:rsidRPr="00591A71" w14:paraId="634B6D6C"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140F4430" w14:textId="77777777" w:rsidR="00825C17" w:rsidRPr="00591A71" w:rsidRDefault="00216B85" w:rsidP="00591A71">
            <w:pPr>
              <w:jc w:val="both"/>
              <w:rPr>
                <w:rFonts w:ascii="Arial" w:hAnsi="Arial" w:cs="Arial"/>
              </w:rPr>
            </w:pPr>
            <w:r w:rsidRPr="00591A71">
              <w:rPr>
                <w:rFonts w:ascii="Arial" w:hAnsi="Arial" w:cs="Arial"/>
                <w:sz w:val="15"/>
              </w:rPr>
              <w:t>5</w:t>
            </w:r>
          </w:p>
        </w:tc>
        <w:tc>
          <w:tcPr>
            <w:tcW w:w="1944" w:type="dxa"/>
            <w:hideMark/>
          </w:tcPr>
          <w:p w14:paraId="28B794F2"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Кибер</w:t>
            </w:r>
            <w:proofErr w:type="spellEnd"/>
            <w:r w:rsidRPr="00591A71">
              <w:rPr>
                <w:rFonts w:ascii="Arial" w:hAnsi="Arial" w:cs="Arial"/>
                <w:sz w:val="15"/>
              </w:rPr>
              <w:t xml:space="preserve"> </w:t>
            </w:r>
            <w:proofErr w:type="spellStart"/>
            <w:r w:rsidRPr="00591A71">
              <w:rPr>
                <w:rFonts w:ascii="Arial" w:hAnsi="Arial" w:cs="Arial"/>
                <w:sz w:val="15"/>
              </w:rPr>
              <w:t>халдлага</w:t>
            </w:r>
            <w:proofErr w:type="spellEnd"/>
            <w:r w:rsidRPr="00591A71">
              <w:rPr>
                <w:rFonts w:ascii="Arial" w:hAnsi="Arial" w:cs="Arial"/>
                <w:sz w:val="15"/>
              </w:rPr>
              <w:t xml:space="preserve">, </w:t>
            </w:r>
            <w:proofErr w:type="spellStart"/>
            <w:r w:rsidRPr="00591A71">
              <w:rPr>
                <w:rFonts w:ascii="Arial" w:hAnsi="Arial" w:cs="Arial"/>
                <w:sz w:val="15"/>
              </w:rPr>
              <w:t>зөрчилтэй</w:t>
            </w:r>
            <w:proofErr w:type="spellEnd"/>
            <w:r w:rsidRPr="00591A71">
              <w:rPr>
                <w:rFonts w:ascii="Arial" w:hAnsi="Arial" w:cs="Arial"/>
                <w:sz w:val="15"/>
              </w:rPr>
              <w:t xml:space="preserve"> </w:t>
            </w:r>
            <w:proofErr w:type="spellStart"/>
            <w:r w:rsidRPr="00591A71">
              <w:rPr>
                <w:rFonts w:ascii="Arial" w:hAnsi="Arial" w:cs="Arial"/>
                <w:sz w:val="15"/>
              </w:rPr>
              <w:t>тэмцэх</w:t>
            </w:r>
            <w:proofErr w:type="spellEnd"/>
            <w:r w:rsidRPr="00591A71">
              <w:rPr>
                <w:rFonts w:ascii="Arial" w:hAnsi="Arial" w:cs="Arial"/>
                <w:sz w:val="15"/>
              </w:rPr>
              <w:t xml:space="preserve"> </w:t>
            </w:r>
            <w:proofErr w:type="spellStart"/>
            <w:r w:rsidRPr="00591A71">
              <w:rPr>
                <w:rFonts w:ascii="Arial" w:hAnsi="Arial" w:cs="Arial"/>
                <w:sz w:val="15"/>
              </w:rPr>
              <w:t>тогтолцоо</w:t>
            </w:r>
            <w:proofErr w:type="spellEnd"/>
          </w:p>
        </w:tc>
        <w:tc>
          <w:tcPr>
            <w:tcW w:w="4680" w:type="dxa"/>
            <w:hideMark/>
          </w:tcPr>
          <w:p w14:paraId="25D9C189"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Салбарын</w:t>
            </w:r>
            <w:proofErr w:type="spellEnd"/>
            <w:r w:rsidRPr="00591A71">
              <w:rPr>
                <w:rFonts w:ascii="Arial" w:hAnsi="Arial" w:cs="Arial"/>
                <w:sz w:val="15"/>
              </w:rPr>
              <w:t xml:space="preserve"> </w:t>
            </w:r>
            <w:proofErr w:type="spellStart"/>
            <w:r w:rsidRPr="00591A71">
              <w:rPr>
                <w:rFonts w:ascii="Arial" w:hAnsi="Arial" w:cs="Arial"/>
                <w:sz w:val="15"/>
              </w:rPr>
              <w:t>болон</w:t>
            </w:r>
            <w:proofErr w:type="spellEnd"/>
            <w:r w:rsidRPr="00591A71">
              <w:rPr>
                <w:rFonts w:ascii="Arial" w:hAnsi="Arial" w:cs="Arial"/>
                <w:sz w:val="15"/>
              </w:rPr>
              <w:t xml:space="preserve"> </w:t>
            </w:r>
            <w:proofErr w:type="spellStart"/>
            <w:r w:rsidRPr="00591A71">
              <w:rPr>
                <w:rFonts w:ascii="Arial" w:hAnsi="Arial" w:cs="Arial"/>
                <w:sz w:val="15"/>
              </w:rPr>
              <w:t>байгууллагын</w:t>
            </w:r>
            <w:proofErr w:type="spellEnd"/>
            <w:r w:rsidRPr="00591A71">
              <w:rPr>
                <w:rFonts w:ascii="Arial" w:hAnsi="Arial" w:cs="Arial"/>
                <w:sz w:val="15"/>
              </w:rPr>
              <w:t xml:space="preserve"> </w:t>
            </w:r>
            <w:proofErr w:type="spellStart"/>
            <w:r w:rsidRPr="00591A71">
              <w:rPr>
                <w:rFonts w:ascii="Arial" w:hAnsi="Arial" w:cs="Arial"/>
                <w:sz w:val="15"/>
              </w:rPr>
              <w:t>төв</w:t>
            </w:r>
            <w:proofErr w:type="spellEnd"/>
            <w:r w:rsidRPr="00591A71">
              <w:rPr>
                <w:rFonts w:ascii="Arial" w:hAnsi="Arial" w:cs="Arial"/>
                <w:sz w:val="15"/>
              </w:rPr>
              <w:t xml:space="preserve">, </w:t>
            </w:r>
            <w:proofErr w:type="spellStart"/>
            <w:r w:rsidRPr="00591A71">
              <w:rPr>
                <w:rFonts w:ascii="Arial" w:hAnsi="Arial" w:cs="Arial"/>
                <w:sz w:val="15"/>
              </w:rPr>
              <w:t>нэгж</w:t>
            </w:r>
            <w:proofErr w:type="spellEnd"/>
            <w:r w:rsidRPr="00591A71">
              <w:rPr>
                <w:rFonts w:ascii="Arial" w:hAnsi="Arial" w:cs="Arial"/>
                <w:sz w:val="15"/>
              </w:rPr>
              <w:t xml:space="preserve">, </w:t>
            </w:r>
            <w:proofErr w:type="spellStart"/>
            <w:r w:rsidRPr="00591A71">
              <w:rPr>
                <w:rFonts w:ascii="Arial" w:hAnsi="Arial" w:cs="Arial"/>
                <w:sz w:val="15"/>
              </w:rPr>
              <w:t>цагдаагийн</w:t>
            </w:r>
            <w:proofErr w:type="spellEnd"/>
            <w:r w:rsidRPr="00591A71">
              <w:rPr>
                <w:rFonts w:ascii="Arial" w:hAnsi="Arial" w:cs="Arial"/>
                <w:sz w:val="15"/>
              </w:rPr>
              <w:t xml:space="preserve"> </w:t>
            </w:r>
            <w:proofErr w:type="spellStart"/>
            <w:r w:rsidRPr="00591A71">
              <w:rPr>
                <w:rFonts w:ascii="Arial" w:hAnsi="Arial" w:cs="Arial"/>
                <w:sz w:val="15"/>
              </w:rPr>
              <w:t>нэгж</w:t>
            </w:r>
            <w:proofErr w:type="spellEnd"/>
            <w:r w:rsidRPr="00591A71">
              <w:rPr>
                <w:rFonts w:ascii="Arial" w:hAnsi="Arial" w:cs="Arial"/>
                <w:sz w:val="15"/>
              </w:rPr>
              <w:t xml:space="preserve">, </w:t>
            </w:r>
            <w:proofErr w:type="spellStart"/>
            <w:r w:rsidRPr="00591A71">
              <w:rPr>
                <w:rFonts w:ascii="Arial" w:hAnsi="Arial" w:cs="Arial"/>
                <w:sz w:val="15"/>
              </w:rPr>
              <w:t>тагнуулын</w:t>
            </w:r>
            <w:proofErr w:type="spellEnd"/>
            <w:r w:rsidRPr="00591A71">
              <w:rPr>
                <w:rFonts w:ascii="Arial" w:hAnsi="Arial" w:cs="Arial"/>
                <w:sz w:val="15"/>
              </w:rPr>
              <w:t xml:space="preserve"> </w:t>
            </w:r>
            <w:proofErr w:type="spellStart"/>
            <w:r w:rsidRPr="00591A71">
              <w:rPr>
                <w:rFonts w:ascii="Arial" w:hAnsi="Arial" w:cs="Arial"/>
                <w:sz w:val="15"/>
              </w:rPr>
              <w:t>байгууллагын</w:t>
            </w:r>
            <w:proofErr w:type="spellEnd"/>
            <w:r w:rsidRPr="00591A71">
              <w:rPr>
                <w:rFonts w:ascii="Arial" w:hAnsi="Arial" w:cs="Arial"/>
                <w:sz w:val="15"/>
              </w:rPr>
              <w:t xml:space="preserve"> </w:t>
            </w:r>
            <w:proofErr w:type="spellStart"/>
            <w:r w:rsidRPr="00591A71">
              <w:rPr>
                <w:rFonts w:ascii="Arial" w:hAnsi="Arial" w:cs="Arial"/>
                <w:sz w:val="15"/>
              </w:rPr>
              <w:t>төв</w:t>
            </w:r>
            <w:proofErr w:type="spellEnd"/>
            <w:r w:rsidRPr="00591A71">
              <w:rPr>
                <w:rFonts w:ascii="Arial" w:hAnsi="Arial" w:cs="Arial"/>
                <w:sz w:val="15"/>
              </w:rPr>
              <w:t xml:space="preserve">, </w:t>
            </w:r>
            <w:proofErr w:type="spellStart"/>
            <w:r w:rsidRPr="00591A71">
              <w:rPr>
                <w:rFonts w:ascii="Arial" w:hAnsi="Arial" w:cs="Arial"/>
                <w:sz w:val="15"/>
              </w:rPr>
              <w:t>Кибер</w:t>
            </w:r>
            <w:proofErr w:type="spellEnd"/>
            <w:r w:rsidRPr="00591A71">
              <w:rPr>
                <w:rFonts w:ascii="Arial" w:hAnsi="Arial" w:cs="Arial"/>
                <w:sz w:val="15"/>
              </w:rPr>
              <w:t xml:space="preserve"> </w:t>
            </w:r>
            <w:proofErr w:type="spellStart"/>
            <w:r w:rsidRPr="00591A71">
              <w:rPr>
                <w:rFonts w:ascii="Arial" w:hAnsi="Arial" w:cs="Arial"/>
                <w:sz w:val="15"/>
              </w:rPr>
              <w:t>командлалын</w:t>
            </w:r>
            <w:proofErr w:type="spellEnd"/>
            <w:r w:rsidRPr="00591A71">
              <w:rPr>
                <w:rFonts w:ascii="Arial" w:hAnsi="Arial" w:cs="Arial"/>
                <w:sz w:val="15"/>
              </w:rPr>
              <w:t xml:space="preserve"> </w:t>
            </w:r>
            <w:proofErr w:type="spellStart"/>
            <w:r w:rsidRPr="00591A71">
              <w:rPr>
                <w:rFonts w:ascii="Arial" w:hAnsi="Arial" w:cs="Arial"/>
                <w:sz w:val="15"/>
              </w:rPr>
              <w:t>оролцоог</w:t>
            </w:r>
            <w:proofErr w:type="spellEnd"/>
            <w:r w:rsidRPr="00591A71">
              <w:rPr>
                <w:rFonts w:ascii="Arial" w:hAnsi="Arial" w:cs="Arial"/>
                <w:sz w:val="15"/>
              </w:rPr>
              <w:t xml:space="preserve"> </w:t>
            </w:r>
            <w:proofErr w:type="spellStart"/>
            <w:r w:rsidRPr="00591A71">
              <w:rPr>
                <w:rFonts w:ascii="Arial" w:hAnsi="Arial" w:cs="Arial"/>
                <w:sz w:val="15"/>
              </w:rPr>
              <w:t>тодорхойлох</w:t>
            </w:r>
            <w:proofErr w:type="spellEnd"/>
            <w:r w:rsidRPr="00591A71">
              <w:rPr>
                <w:rFonts w:ascii="Arial" w:hAnsi="Arial" w:cs="Arial"/>
                <w:sz w:val="15"/>
              </w:rPr>
              <w:t>.</w:t>
            </w:r>
          </w:p>
        </w:tc>
        <w:tc>
          <w:tcPr>
            <w:tcW w:w="2232" w:type="dxa"/>
            <w:hideMark/>
          </w:tcPr>
          <w:p w14:paraId="2DE27266"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Кейс</w:t>
            </w:r>
            <w:proofErr w:type="spellEnd"/>
            <w:r w:rsidRPr="00591A71">
              <w:rPr>
                <w:rFonts w:ascii="Arial" w:hAnsi="Arial" w:cs="Arial"/>
                <w:sz w:val="15"/>
              </w:rPr>
              <w:t xml:space="preserve"> </w:t>
            </w:r>
            <w:proofErr w:type="spellStart"/>
            <w:r w:rsidRPr="00591A71">
              <w:rPr>
                <w:rFonts w:ascii="Arial" w:hAnsi="Arial" w:cs="Arial"/>
                <w:sz w:val="15"/>
              </w:rPr>
              <w:t>давхардах</w:t>
            </w:r>
            <w:proofErr w:type="spellEnd"/>
            <w:r w:rsidRPr="00591A71">
              <w:rPr>
                <w:rFonts w:ascii="Arial" w:hAnsi="Arial" w:cs="Arial"/>
                <w:sz w:val="15"/>
              </w:rPr>
              <w:t xml:space="preserve">, </w:t>
            </w:r>
            <w:proofErr w:type="spellStart"/>
            <w:r w:rsidRPr="00591A71">
              <w:rPr>
                <w:rFonts w:ascii="Arial" w:hAnsi="Arial" w:cs="Arial"/>
                <w:sz w:val="15"/>
              </w:rPr>
              <w:t>чиг</w:t>
            </w:r>
            <w:proofErr w:type="spellEnd"/>
            <w:r w:rsidRPr="00591A71">
              <w:rPr>
                <w:rFonts w:ascii="Arial" w:hAnsi="Arial" w:cs="Arial"/>
                <w:sz w:val="15"/>
              </w:rPr>
              <w:t xml:space="preserve"> </w:t>
            </w:r>
            <w:proofErr w:type="spellStart"/>
            <w:r w:rsidRPr="00591A71">
              <w:rPr>
                <w:rFonts w:ascii="Arial" w:hAnsi="Arial" w:cs="Arial"/>
                <w:sz w:val="15"/>
              </w:rPr>
              <w:t>үүрэг</w:t>
            </w:r>
            <w:proofErr w:type="spellEnd"/>
            <w:r w:rsidRPr="00591A71">
              <w:rPr>
                <w:rFonts w:ascii="Arial" w:hAnsi="Arial" w:cs="Arial"/>
                <w:sz w:val="15"/>
              </w:rPr>
              <w:t xml:space="preserve"> </w:t>
            </w:r>
            <w:proofErr w:type="spellStart"/>
            <w:r w:rsidRPr="00591A71">
              <w:rPr>
                <w:rFonts w:ascii="Arial" w:hAnsi="Arial" w:cs="Arial"/>
                <w:sz w:val="15"/>
              </w:rPr>
              <w:t>бүдгэрэх</w:t>
            </w:r>
            <w:proofErr w:type="spellEnd"/>
            <w:r w:rsidRPr="00591A71">
              <w:rPr>
                <w:rFonts w:ascii="Arial" w:hAnsi="Arial" w:cs="Arial"/>
                <w:sz w:val="15"/>
              </w:rPr>
              <w:t xml:space="preserve"> </w:t>
            </w:r>
            <w:proofErr w:type="spellStart"/>
            <w:r w:rsidRPr="00591A71">
              <w:rPr>
                <w:rFonts w:ascii="Arial" w:hAnsi="Arial" w:cs="Arial"/>
                <w:sz w:val="15"/>
              </w:rPr>
              <w:t>эрсдэл</w:t>
            </w:r>
            <w:proofErr w:type="spellEnd"/>
            <w:r w:rsidRPr="00591A71">
              <w:rPr>
                <w:rFonts w:ascii="Arial" w:hAnsi="Arial" w:cs="Arial"/>
                <w:sz w:val="15"/>
              </w:rPr>
              <w:t xml:space="preserve"> </w:t>
            </w:r>
            <w:proofErr w:type="spellStart"/>
            <w:r w:rsidRPr="00591A71">
              <w:rPr>
                <w:rFonts w:ascii="Arial" w:hAnsi="Arial" w:cs="Arial"/>
                <w:sz w:val="15"/>
              </w:rPr>
              <w:t>буурна</w:t>
            </w:r>
            <w:proofErr w:type="spellEnd"/>
            <w:r w:rsidRPr="00591A71">
              <w:rPr>
                <w:rFonts w:ascii="Arial" w:hAnsi="Arial" w:cs="Arial"/>
                <w:sz w:val="15"/>
              </w:rPr>
              <w:t>.</w:t>
            </w:r>
          </w:p>
        </w:tc>
      </w:tr>
      <w:tr w:rsidR="006847A9" w:rsidRPr="00591A71" w14:paraId="66A5CC4D"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5FB1B52E" w14:textId="77777777" w:rsidR="00825C17" w:rsidRPr="00591A71" w:rsidRDefault="00216B85" w:rsidP="00591A71">
            <w:pPr>
              <w:jc w:val="both"/>
              <w:rPr>
                <w:rFonts w:ascii="Arial" w:hAnsi="Arial" w:cs="Arial"/>
              </w:rPr>
            </w:pPr>
            <w:r w:rsidRPr="00591A71">
              <w:rPr>
                <w:rFonts w:ascii="Arial" w:hAnsi="Arial" w:cs="Arial"/>
                <w:sz w:val="15"/>
              </w:rPr>
              <w:t>6</w:t>
            </w:r>
          </w:p>
        </w:tc>
        <w:tc>
          <w:tcPr>
            <w:tcW w:w="1944" w:type="dxa"/>
            <w:hideMark/>
          </w:tcPr>
          <w:p w14:paraId="3F808399"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91A71">
              <w:rPr>
                <w:rFonts w:ascii="Arial" w:hAnsi="Arial" w:cs="Arial"/>
                <w:sz w:val="15"/>
              </w:rPr>
              <w:t xml:space="preserve">ОЧ </w:t>
            </w:r>
            <w:proofErr w:type="spellStart"/>
            <w:r w:rsidRPr="00591A71">
              <w:rPr>
                <w:rFonts w:ascii="Arial" w:hAnsi="Arial" w:cs="Arial"/>
                <w:sz w:val="15"/>
              </w:rPr>
              <w:t>болон</w:t>
            </w:r>
            <w:proofErr w:type="spellEnd"/>
            <w:r w:rsidRPr="00591A71">
              <w:rPr>
                <w:rFonts w:ascii="Arial" w:hAnsi="Arial" w:cs="Arial"/>
                <w:sz w:val="15"/>
              </w:rPr>
              <w:t xml:space="preserve"> </w:t>
            </w:r>
            <w:proofErr w:type="spellStart"/>
            <w:r w:rsidRPr="00591A71">
              <w:rPr>
                <w:rFonts w:ascii="Arial" w:hAnsi="Arial" w:cs="Arial"/>
                <w:sz w:val="15"/>
              </w:rPr>
              <w:t>чухал</w:t>
            </w:r>
            <w:proofErr w:type="spellEnd"/>
            <w:r w:rsidRPr="00591A71">
              <w:rPr>
                <w:rFonts w:ascii="Arial" w:hAnsi="Arial" w:cs="Arial"/>
                <w:sz w:val="15"/>
              </w:rPr>
              <w:t xml:space="preserve"> </w:t>
            </w:r>
            <w:proofErr w:type="spellStart"/>
            <w:r w:rsidRPr="00591A71">
              <w:rPr>
                <w:rFonts w:ascii="Arial" w:hAnsi="Arial" w:cs="Arial"/>
                <w:sz w:val="15"/>
              </w:rPr>
              <w:t>мэдээллийн</w:t>
            </w:r>
            <w:proofErr w:type="spellEnd"/>
            <w:r w:rsidRPr="00591A71">
              <w:rPr>
                <w:rFonts w:ascii="Arial" w:hAnsi="Arial" w:cs="Arial"/>
                <w:sz w:val="15"/>
              </w:rPr>
              <w:t xml:space="preserve"> </w:t>
            </w:r>
            <w:proofErr w:type="spellStart"/>
            <w:r w:rsidRPr="00591A71">
              <w:rPr>
                <w:rFonts w:ascii="Arial" w:hAnsi="Arial" w:cs="Arial"/>
                <w:sz w:val="15"/>
              </w:rPr>
              <w:t>дэд</w:t>
            </w:r>
            <w:proofErr w:type="spellEnd"/>
            <w:r w:rsidRPr="00591A71">
              <w:rPr>
                <w:rFonts w:ascii="Arial" w:hAnsi="Arial" w:cs="Arial"/>
                <w:sz w:val="15"/>
              </w:rPr>
              <w:t xml:space="preserve"> </w:t>
            </w:r>
            <w:proofErr w:type="spellStart"/>
            <w:r w:rsidRPr="00591A71">
              <w:rPr>
                <w:rFonts w:ascii="Arial" w:hAnsi="Arial" w:cs="Arial"/>
                <w:sz w:val="15"/>
              </w:rPr>
              <w:t>бүтэцтэй</w:t>
            </w:r>
            <w:proofErr w:type="spellEnd"/>
            <w:r w:rsidRPr="00591A71">
              <w:rPr>
                <w:rFonts w:ascii="Arial" w:hAnsi="Arial" w:cs="Arial"/>
                <w:sz w:val="15"/>
              </w:rPr>
              <w:t xml:space="preserve"> </w:t>
            </w:r>
            <w:proofErr w:type="spellStart"/>
            <w:r w:rsidRPr="00591A71">
              <w:rPr>
                <w:rFonts w:ascii="Arial" w:hAnsi="Arial" w:cs="Arial"/>
                <w:sz w:val="15"/>
              </w:rPr>
              <w:t>этгээд</w:t>
            </w:r>
            <w:proofErr w:type="spellEnd"/>
          </w:p>
        </w:tc>
        <w:tc>
          <w:tcPr>
            <w:tcW w:w="4680" w:type="dxa"/>
            <w:hideMark/>
          </w:tcPr>
          <w:p w14:paraId="40454EE9"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Жагсаалтыг</w:t>
            </w:r>
            <w:proofErr w:type="spellEnd"/>
            <w:r w:rsidRPr="00591A71">
              <w:rPr>
                <w:rFonts w:ascii="Arial" w:hAnsi="Arial" w:cs="Arial"/>
                <w:sz w:val="15"/>
              </w:rPr>
              <w:t xml:space="preserve"> </w:t>
            </w:r>
            <w:proofErr w:type="spellStart"/>
            <w:r w:rsidRPr="00591A71">
              <w:rPr>
                <w:rFonts w:ascii="Arial" w:hAnsi="Arial" w:cs="Arial"/>
                <w:sz w:val="15"/>
              </w:rPr>
              <w:t>эрсдэлд</w:t>
            </w:r>
            <w:proofErr w:type="spellEnd"/>
            <w:r w:rsidRPr="00591A71">
              <w:rPr>
                <w:rFonts w:ascii="Arial" w:hAnsi="Arial" w:cs="Arial"/>
                <w:sz w:val="15"/>
              </w:rPr>
              <w:t xml:space="preserve"> </w:t>
            </w:r>
            <w:proofErr w:type="spellStart"/>
            <w:r w:rsidRPr="00591A71">
              <w:rPr>
                <w:rFonts w:ascii="Arial" w:hAnsi="Arial" w:cs="Arial"/>
                <w:sz w:val="15"/>
              </w:rPr>
              <w:t>суурилсан</w:t>
            </w:r>
            <w:proofErr w:type="spellEnd"/>
            <w:r w:rsidRPr="00591A71">
              <w:rPr>
                <w:rFonts w:ascii="Arial" w:hAnsi="Arial" w:cs="Arial"/>
                <w:sz w:val="15"/>
              </w:rPr>
              <w:t xml:space="preserve">, </w:t>
            </w:r>
            <w:proofErr w:type="spellStart"/>
            <w:r w:rsidRPr="00591A71">
              <w:rPr>
                <w:rFonts w:ascii="Arial" w:hAnsi="Arial" w:cs="Arial"/>
                <w:sz w:val="15"/>
              </w:rPr>
              <w:t>нээлттэй</w:t>
            </w:r>
            <w:proofErr w:type="spellEnd"/>
            <w:r w:rsidRPr="00591A71">
              <w:rPr>
                <w:rFonts w:ascii="Arial" w:hAnsi="Arial" w:cs="Arial"/>
                <w:sz w:val="15"/>
              </w:rPr>
              <w:t xml:space="preserve"> </w:t>
            </w:r>
            <w:proofErr w:type="spellStart"/>
            <w:r w:rsidRPr="00591A71">
              <w:rPr>
                <w:rFonts w:ascii="Arial" w:hAnsi="Arial" w:cs="Arial"/>
                <w:sz w:val="15"/>
              </w:rPr>
              <w:t>болон</w:t>
            </w:r>
            <w:proofErr w:type="spellEnd"/>
            <w:r w:rsidRPr="00591A71">
              <w:rPr>
                <w:rFonts w:ascii="Arial" w:hAnsi="Arial" w:cs="Arial"/>
                <w:sz w:val="15"/>
              </w:rPr>
              <w:t xml:space="preserve"> </w:t>
            </w:r>
            <w:proofErr w:type="spellStart"/>
            <w:r w:rsidRPr="00591A71">
              <w:rPr>
                <w:rFonts w:ascii="Arial" w:hAnsi="Arial" w:cs="Arial"/>
                <w:sz w:val="15"/>
              </w:rPr>
              <w:t>хамгаалагдах</w:t>
            </w:r>
            <w:proofErr w:type="spellEnd"/>
            <w:r w:rsidRPr="00591A71">
              <w:rPr>
                <w:rFonts w:ascii="Arial" w:hAnsi="Arial" w:cs="Arial"/>
                <w:sz w:val="15"/>
              </w:rPr>
              <w:t xml:space="preserve"> </w:t>
            </w:r>
            <w:proofErr w:type="spellStart"/>
            <w:r w:rsidRPr="00591A71">
              <w:rPr>
                <w:rFonts w:ascii="Arial" w:hAnsi="Arial" w:cs="Arial"/>
                <w:sz w:val="15"/>
              </w:rPr>
              <w:t>мэдээлэлтэй</w:t>
            </w:r>
            <w:proofErr w:type="spellEnd"/>
            <w:r w:rsidRPr="00591A71">
              <w:rPr>
                <w:rFonts w:ascii="Arial" w:hAnsi="Arial" w:cs="Arial"/>
                <w:sz w:val="15"/>
              </w:rPr>
              <w:t xml:space="preserve">, </w:t>
            </w:r>
            <w:proofErr w:type="spellStart"/>
            <w:r w:rsidRPr="00591A71">
              <w:rPr>
                <w:rFonts w:ascii="Arial" w:hAnsi="Arial" w:cs="Arial"/>
                <w:sz w:val="15"/>
              </w:rPr>
              <w:t>жил</w:t>
            </w:r>
            <w:proofErr w:type="spellEnd"/>
            <w:r w:rsidRPr="00591A71">
              <w:rPr>
                <w:rFonts w:ascii="Arial" w:hAnsi="Arial" w:cs="Arial"/>
                <w:sz w:val="15"/>
              </w:rPr>
              <w:t xml:space="preserve"> </w:t>
            </w:r>
            <w:proofErr w:type="spellStart"/>
            <w:r w:rsidRPr="00591A71">
              <w:rPr>
                <w:rFonts w:ascii="Arial" w:hAnsi="Arial" w:cs="Arial"/>
                <w:sz w:val="15"/>
              </w:rPr>
              <w:t>бүр</w:t>
            </w:r>
            <w:proofErr w:type="spellEnd"/>
            <w:r w:rsidRPr="00591A71">
              <w:rPr>
                <w:rFonts w:ascii="Arial" w:hAnsi="Arial" w:cs="Arial"/>
                <w:sz w:val="15"/>
              </w:rPr>
              <w:t xml:space="preserve"> </w:t>
            </w:r>
            <w:proofErr w:type="spellStart"/>
            <w:r w:rsidRPr="00591A71">
              <w:rPr>
                <w:rFonts w:ascii="Arial" w:hAnsi="Arial" w:cs="Arial"/>
                <w:sz w:val="15"/>
              </w:rPr>
              <w:t>шинэчлэгдэх</w:t>
            </w:r>
            <w:proofErr w:type="spellEnd"/>
            <w:r w:rsidRPr="00591A71">
              <w:rPr>
                <w:rFonts w:ascii="Arial" w:hAnsi="Arial" w:cs="Arial"/>
                <w:sz w:val="15"/>
              </w:rPr>
              <w:t xml:space="preserve"> </w:t>
            </w:r>
            <w:proofErr w:type="spellStart"/>
            <w:r w:rsidRPr="00591A71">
              <w:rPr>
                <w:rFonts w:ascii="Arial" w:hAnsi="Arial" w:cs="Arial"/>
                <w:sz w:val="15"/>
              </w:rPr>
              <w:t>тогтолцоотой</w:t>
            </w:r>
            <w:proofErr w:type="spellEnd"/>
            <w:r w:rsidRPr="00591A71">
              <w:rPr>
                <w:rFonts w:ascii="Arial" w:hAnsi="Arial" w:cs="Arial"/>
                <w:sz w:val="15"/>
              </w:rPr>
              <w:t xml:space="preserve"> </w:t>
            </w:r>
            <w:proofErr w:type="spellStart"/>
            <w:r w:rsidRPr="00591A71">
              <w:rPr>
                <w:rFonts w:ascii="Arial" w:hAnsi="Arial" w:cs="Arial"/>
                <w:sz w:val="15"/>
              </w:rPr>
              <w:t>болгох</w:t>
            </w:r>
            <w:proofErr w:type="spellEnd"/>
            <w:r w:rsidRPr="00591A71">
              <w:rPr>
                <w:rFonts w:ascii="Arial" w:hAnsi="Arial" w:cs="Arial"/>
                <w:sz w:val="15"/>
              </w:rPr>
              <w:t>.</w:t>
            </w:r>
          </w:p>
        </w:tc>
        <w:tc>
          <w:tcPr>
            <w:tcW w:w="2232" w:type="dxa"/>
            <w:hideMark/>
          </w:tcPr>
          <w:p w14:paraId="3DF121AD"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Жагсаалт</w:t>
            </w:r>
            <w:proofErr w:type="spellEnd"/>
            <w:r w:rsidRPr="00591A71">
              <w:rPr>
                <w:rFonts w:ascii="Arial" w:hAnsi="Arial" w:cs="Arial"/>
                <w:sz w:val="15"/>
              </w:rPr>
              <w:t xml:space="preserve"> </w:t>
            </w:r>
            <w:proofErr w:type="spellStart"/>
            <w:r w:rsidRPr="00591A71">
              <w:rPr>
                <w:rFonts w:ascii="Arial" w:hAnsi="Arial" w:cs="Arial"/>
                <w:sz w:val="15"/>
              </w:rPr>
              <w:t>бодит</w:t>
            </w:r>
            <w:proofErr w:type="spellEnd"/>
            <w:r w:rsidRPr="00591A71">
              <w:rPr>
                <w:rFonts w:ascii="Arial" w:hAnsi="Arial" w:cs="Arial"/>
                <w:sz w:val="15"/>
              </w:rPr>
              <w:t xml:space="preserve"> </w:t>
            </w:r>
            <w:proofErr w:type="spellStart"/>
            <w:r w:rsidRPr="00591A71">
              <w:rPr>
                <w:rFonts w:ascii="Arial" w:hAnsi="Arial" w:cs="Arial"/>
                <w:sz w:val="15"/>
              </w:rPr>
              <w:t>эрсдэл</w:t>
            </w:r>
            <w:proofErr w:type="spellEnd"/>
            <w:r w:rsidRPr="00591A71">
              <w:rPr>
                <w:rFonts w:ascii="Arial" w:hAnsi="Arial" w:cs="Arial"/>
                <w:sz w:val="15"/>
              </w:rPr>
              <w:t xml:space="preserve">, </w:t>
            </w:r>
            <w:proofErr w:type="spellStart"/>
            <w:r w:rsidRPr="00591A71">
              <w:rPr>
                <w:rFonts w:ascii="Arial" w:hAnsi="Arial" w:cs="Arial"/>
                <w:sz w:val="15"/>
              </w:rPr>
              <w:t>систем</w:t>
            </w:r>
            <w:proofErr w:type="spellEnd"/>
            <w:r w:rsidRPr="00591A71">
              <w:rPr>
                <w:rFonts w:ascii="Arial" w:hAnsi="Arial" w:cs="Arial"/>
                <w:sz w:val="15"/>
              </w:rPr>
              <w:t xml:space="preserve">, </w:t>
            </w:r>
            <w:proofErr w:type="spellStart"/>
            <w:r w:rsidRPr="00591A71">
              <w:rPr>
                <w:rFonts w:ascii="Arial" w:hAnsi="Arial" w:cs="Arial"/>
                <w:sz w:val="15"/>
              </w:rPr>
              <w:t>сүлжээ</w:t>
            </w:r>
            <w:proofErr w:type="spellEnd"/>
            <w:r w:rsidRPr="00591A71">
              <w:rPr>
                <w:rFonts w:ascii="Arial" w:hAnsi="Arial" w:cs="Arial"/>
                <w:sz w:val="15"/>
              </w:rPr>
              <w:t xml:space="preserve">, </w:t>
            </w:r>
            <w:proofErr w:type="spellStart"/>
            <w:r w:rsidRPr="00591A71">
              <w:rPr>
                <w:rFonts w:ascii="Arial" w:hAnsi="Arial" w:cs="Arial"/>
                <w:sz w:val="15"/>
              </w:rPr>
              <w:t>өгөгдөл</w:t>
            </w:r>
            <w:proofErr w:type="spellEnd"/>
            <w:r w:rsidRPr="00591A71">
              <w:rPr>
                <w:rFonts w:ascii="Arial" w:hAnsi="Arial" w:cs="Arial"/>
                <w:sz w:val="15"/>
              </w:rPr>
              <w:t xml:space="preserve">, </w:t>
            </w:r>
            <w:proofErr w:type="spellStart"/>
            <w:r w:rsidRPr="00591A71">
              <w:rPr>
                <w:rFonts w:ascii="Arial" w:hAnsi="Arial" w:cs="Arial"/>
                <w:sz w:val="15"/>
              </w:rPr>
              <w:t>үйлчилгээний</w:t>
            </w:r>
            <w:proofErr w:type="spellEnd"/>
            <w:r w:rsidRPr="00591A71">
              <w:rPr>
                <w:rFonts w:ascii="Arial" w:hAnsi="Arial" w:cs="Arial"/>
                <w:sz w:val="15"/>
              </w:rPr>
              <w:t xml:space="preserve"> </w:t>
            </w:r>
            <w:proofErr w:type="spellStart"/>
            <w:r w:rsidRPr="00591A71">
              <w:rPr>
                <w:rFonts w:ascii="Arial" w:hAnsi="Arial" w:cs="Arial"/>
                <w:sz w:val="15"/>
              </w:rPr>
              <w:t>нөлөөлөлтэй</w:t>
            </w:r>
            <w:proofErr w:type="spellEnd"/>
            <w:r w:rsidRPr="00591A71">
              <w:rPr>
                <w:rFonts w:ascii="Arial" w:hAnsi="Arial" w:cs="Arial"/>
                <w:sz w:val="15"/>
              </w:rPr>
              <w:t xml:space="preserve"> </w:t>
            </w:r>
            <w:proofErr w:type="spellStart"/>
            <w:r w:rsidRPr="00591A71">
              <w:rPr>
                <w:rFonts w:ascii="Arial" w:hAnsi="Arial" w:cs="Arial"/>
                <w:sz w:val="15"/>
              </w:rPr>
              <w:t>уялдана</w:t>
            </w:r>
            <w:proofErr w:type="spellEnd"/>
            <w:r w:rsidRPr="00591A71">
              <w:rPr>
                <w:rFonts w:ascii="Arial" w:hAnsi="Arial" w:cs="Arial"/>
                <w:sz w:val="15"/>
              </w:rPr>
              <w:t>.</w:t>
            </w:r>
          </w:p>
        </w:tc>
      </w:tr>
      <w:tr w:rsidR="006847A9" w:rsidRPr="00591A71" w14:paraId="59CF3965"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019B99BE" w14:textId="77777777" w:rsidR="00825C17" w:rsidRPr="00591A71" w:rsidRDefault="00216B85" w:rsidP="00591A71">
            <w:pPr>
              <w:jc w:val="both"/>
              <w:rPr>
                <w:rFonts w:ascii="Arial" w:hAnsi="Arial" w:cs="Arial"/>
              </w:rPr>
            </w:pPr>
            <w:r w:rsidRPr="00591A71">
              <w:rPr>
                <w:rFonts w:ascii="Arial" w:hAnsi="Arial" w:cs="Arial"/>
                <w:sz w:val="15"/>
              </w:rPr>
              <w:t>7</w:t>
            </w:r>
          </w:p>
        </w:tc>
        <w:tc>
          <w:tcPr>
            <w:tcW w:w="1944" w:type="dxa"/>
            <w:hideMark/>
          </w:tcPr>
          <w:p w14:paraId="4965B37D"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Салбарын</w:t>
            </w:r>
            <w:proofErr w:type="spellEnd"/>
            <w:r w:rsidRPr="00591A71">
              <w:rPr>
                <w:rFonts w:ascii="Arial" w:hAnsi="Arial" w:cs="Arial"/>
                <w:sz w:val="15"/>
              </w:rPr>
              <w:t xml:space="preserve"> </w:t>
            </w: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солилцоо</w:t>
            </w:r>
            <w:proofErr w:type="spellEnd"/>
            <w:r w:rsidRPr="00591A71">
              <w:rPr>
                <w:rFonts w:ascii="Arial" w:hAnsi="Arial" w:cs="Arial"/>
                <w:sz w:val="15"/>
              </w:rPr>
              <w:t xml:space="preserve">, </w:t>
            </w:r>
            <w:proofErr w:type="spellStart"/>
            <w:r w:rsidRPr="00591A71">
              <w:rPr>
                <w:rFonts w:ascii="Arial" w:hAnsi="Arial" w:cs="Arial"/>
                <w:sz w:val="15"/>
              </w:rPr>
              <w:t>дүн</w:t>
            </w:r>
            <w:proofErr w:type="spellEnd"/>
            <w:r w:rsidRPr="00591A71">
              <w:rPr>
                <w:rFonts w:ascii="Arial" w:hAnsi="Arial" w:cs="Arial"/>
                <w:sz w:val="15"/>
              </w:rPr>
              <w:t xml:space="preserve"> </w:t>
            </w:r>
            <w:proofErr w:type="spellStart"/>
            <w:r w:rsidRPr="00591A71">
              <w:rPr>
                <w:rFonts w:ascii="Arial" w:hAnsi="Arial" w:cs="Arial"/>
                <w:sz w:val="15"/>
              </w:rPr>
              <w:t>шинжилгээний</w:t>
            </w:r>
            <w:proofErr w:type="spellEnd"/>
            <w:r w:rsidRPr="00591A71">
              <w:rPr>
                <w:rFonts w:ascii="Arial" w:hAnsi="Arial" w:cs="Arial"/>
                <w:sz w:val="15"/>
              </w:rPr>
              <w:t xml:space="preserve"> </w:t>
            </w:r>
            <w:proofErr w:type="spellStart"/>
            <w:r w:rsidRPr="00591A71">
              <w:rPr>
                <w:rFonts w:ascii="Arial" w:hAnsi="Arial" w:cs="Arial"/>
                <w:sz w:val="15"/>
              </w:rPr>
              <w:t>төв</w:t>
            </w:r>
            <w:proofErr w:type="spellEnd"/>
          </w:p>
        </w:tc>
        <w:tc>
          <w:tcPr>
            <w:tcW w:w="4680" w:type="dxa"/>
            <w:hideMark/>
          </w:tcPr>
          <w:p w14:paraId="5DA3955B"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91A71">
              <w:rPr>
                <w:rFonts w:ascii="Arial" w:hAnsi="Arial" w:cs="Arial"/>
                <w:sz w:val="15"/>
              </w:rPr>
              <w:t xml:space="preserve">ISAC/CERT/SOC </w:t>
            </w:r>
            <w:proofErr w:type="spellStart"/>
            <w:r w:rsidRPr="00591A71">
              <w:rPr>
                <w:rFonts w:ascii="Arial" w:hAnsi="Arial" w:cs="Arial"/>
                <w:sz w:val="15"/>
              </w:rPr>
              <w:t>шинжтэй</w:t>
            </w:r>
            <w:proofErr w:type="spellEnd"/>
            <w:r w:rsidRPr="00591A71">
              <w:rPr>
                <w:rFonts w:ascii="Arial" w:hAnsi="Arial" w:cs="Arial"/>
                <w:sz w:val="15"/>
              </w:rPr>
              <w:t xml:space="preserve"> </w:t>
            </w:r>
            <w:proofErr w:type="spellStart"/>
            <w:r w:rsidRPr="00591A71">
              <w:rPr>
                <w:rFonts w:ascii="Arial" w:hAnsi="Arial" w:cs="Arial"/>
                <w:sz w:val="15"/>
              </w:rPr>
              <w:t>салбарын</w:t>
            </w:r>
            <w:proofErr w:type="spellEnd"/>
            <w:r w:rsidRPr="00591A71">
              <w:rPr>
                <w:rFonts w:ascii="Arial" w:hAnsi="Arial" w:cs="Arial"/>
                <w:sz w:val="15"/>
              </w:rPr>
              <w:t xml:space="preserve"> </w:t>
            </w:r>
            <w:proofErr w:type="spellStart"/>
            <w:r w:rsidRPr="00591A71">
              <w:rPr>
                <w:rFonts w:ascii="Arial" w:hAnsi="Arial" w:cs="Arial"/>
                <w:sz w:val="15"/>
              </w:rPr>
              <w:t>бүтцийг</w:t>
            </w:r>
            <w:proofErr w:type="spellEnd"/>
            <w:r w:rsidRPr="00591A71">
              <w:rPr>
                <w:rFonts w:ascii="Arial" w:hAnsi="Arial" w:cs="Arial"/>
                <w:sz w:val="15"/>
              </w:rPr>
              <w:t xml:space="preserve"> </w:t>
            </w:r>
            <w:proofErr w:type="spellStart"/>
            <w:r w:rsidRPr="00591A71">
              <w:rPr>
                <w:rFonts w:ascii="Arial" w:hAnsi="Arial" w:cs="Arial"/>
                <w:sz w:val="15"/>
              </w:rPr>
              <w:t>эрх</w:t>
            </w:r>
            <w:proofErr w:type="spellEnd"/>
            <w:r w:rsidRPr="00591A71">
              <w:rPr>
                <w:rFonts w:ascii="Arial" w:hAnsi="Arial" w:cs="Arial"/>
                <w:sz w:val="15"/>
              </w:rPr>
              <w:t xml:space="preserve"> </w:t>
            </w:r>
            <w:proofErr w:type="spellStart"/>
            <w:r w:rsidRPr="00591A71">
              <w:rPr>
                <w:rFonts w:ascii="Arial" w:hAnsi="Arial" w:cs="Arial"/>
                <w:sz w:val="15"/>
              </w:rPr>
              <w:t>зүйн</w:t>
            </w:r>
            <w:proofErr w:type="spellEnd"/>
            <w:r w:rsidRPr="00591A71">
              <w:rPr>
                <w:rFonts w:ascii="Arial" w:hAnsi="Arial" w:cs="Arial"/>
                <w:sz w:val="15"/>
              </w:rPr>
              <w:t xml:space="preserve"> </w:t>
            </w:r>
            <w:proofErr w:type="spellStart"/>
            <w:r w:rsidRPr="00591A71">
              <w:rPr>
                <w:rFonts w:ascii="Arial" w:hAnsi="Arial" w:cs="Arial"/>
                <w:sz w:val="15"/>
              </w:rPr>
              <w:t>үндэстэй</w:t>
            </w:r>
            <w:proofErr w:type="spellEnd"/>
            <w:r w:rsidRPr="00591A71">
              <w:rPr>
                <w:rFonts w:ascii="Arial" w:hAnsi="Arial" w:cs="Arial"/>
                <w:sz w:val="15"/>
              </w:rPr>
              <w:t xml:space="preserve"> </w:t>
            </w:r>
            <w:proofErr w:type="spellStart"/>
            <w:r w:rsidRPr="00591A71">
              <w:rPr>
                <w:rFonts w:ascii="Arial" w:hAnsi="Arial" w:cs="Arial"/>
                <w:sz w:val="15"/>
              </w:rPr>
              <w:t>болгох</w:t>
            </w:r>
            <w:proofErr w:type="spellEnd"/>
            <w:r w:rsidRPr="00591A71">
              <w:rPr>
                <w:rFonts w:ascii="Arial" w:hAnsi="Arial" w:cs="Arial"/>
                <w:sz w:val="15"/>
              </w:rPr>
              <w:t>.</w:t>
            </w:r>
          </w:p>
        </w:tc>
        <w:tc>
          <w:tcPr>
            <w:tcW w:w="2232" w:type="dxa"/>
            <w:hideMark/>
          </w:tcPr>
          <w:p w14:paraId="67A5AC48"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91A71">
              <w:rPr>
                <w:rFonts w:ascii="Arial" w:hAnsi="Arial" w:cs="Arial"/>
                <w:sz w:val="15"/>
              </w:rPr>
              <w:t xml:space="preserve">Нийтийн </w:t>
            </w:r>
            <w:proofErr w:type="spellStart"/>
            <w:r w:rsidRPr="00591A71">
              <w:rPr>
                <w:rFonts w:ascii="Arial" w:hAnsi="Arial" w:cs="Arial"/>
                <w:sz w:val="15"/>
              </w:rPr>
              <w:t>төвийн</w:t>
            </w:r>
            <w:proofErr w:type="spellEnd"/>
            <w:r w:rsidRPr="00591A71">
              <w:rPr>
                <w:rFonts w:ascii="Arial" w:hAnsi="Arial" w:cs="Arial"/>
                <w:sz w:val="15"/>
              </w:rPr>
              <w:t xml:space="preserve"> </w:t>
            </w:r>
            <w:proofErr w:type="spellStart"/>
            <w:r w:rsidRPr="00591A71">
              <w:rPr>
                <w:rFonts w:ascii="Arial" w:hAnsi="Arial" w:cs="Arial"/>
                <w:sz w:val="15"/>
              </w:rPr>
              <w:t>ачааллыг</w:t>
            </w:r>
            <w:proofErr w:type="spellEnd"/>
            <w:r w:rsidRPr="00591A71">
              <w:rPr>
                <w:rFonts w:ascii="Arial" w:hAnsi="Arial" w:cs="Arial"/>
                <w:sz w:val="15"/>
              </w:rPr>
              <w:t xml:space="preserve"> </w:t>
            </w:r>
            <w:proofErr w:type="spellStart"/>
            <w:r w:rsidRPr="00591A71">
              <w:rPr>
                <w:rFonts w:ascii="Arial" w:hAnsi="Arial" w:cs="Arial"/>
                <w:sz w:val="15"/>
              </w:rPr>
              <w:t>бууруулж</w:t>
            </w:r>
            <w:proofErr w:type="spellEnd"/>
            <w:r w:rsidRPr="00591A71">
              <w:rPr>
                <w:rFonts w:ascii="Arial" w:hAnsi="Arial" w:cs="Arial"/>
                <w:sz w:val="15"/>
              </w:rPr>
              <w:t xml:space="preserve">, </w:t>
            </w:r>
            <w:proofErr w:type="spellStart"/>
            <w:r w:rsidRPr="00591A71">
              <w:rPr>
                <w:rFonts w:ascii="Arial" w:hAnsi="Arial" w:cs="Arial"/>
                <w:sz w:val="15"/>
              </w:rPr>
              <w:t>салбарын</w:t>
            </w:r>
            <w:proofErr w:type="spellEnd"/>
            <w:r w:rsidRPr="00591A71">
              <w:rPr>
                <w:rFonts w:ascii="Arial" w:hAnsi="Arial" w:cs="Arial"/>
                <w:sz w:val="15"/>
              </w:rPr>
              <w:t xml:space="preserve"> </w:t>
            </w:r>
            <w:proofErr w:type="spellStart"/>
            <w:r w:rsidRPr="00591A71">
              <w:rPr>
                <w:rFonts w:ascii="Arial" w:hAnsi="Arial" w:cs="Arial"/>
                <w:sz w:val="15"/>
              </w:rPr>
              <w:t>өөрөө</w:t>
            </w:r>
            <w:proofErr w:type="spellEnd"/>
            <w:r w:rsidRPr="00591A71">
              <w:rPr>
                <w:rFonts w:ascii="Arial" w:hAnsi="Arial" w:cs="Arial"/>
                <w:sz w:val="15"/>
              </w:rPr>
              <w:t xml:space="preserve"> </w:t>
            </w:r>
            <w:proofErr w:type="spellStart"/>
            <w:r w:rsidRPr="00591A71">
              <w:rPr>
                <w:rFonts w:ascii="Arial" w:hAnsi="Arial" w:cs="Arial"/>
                <w:sz w:val="15"/>
              </w:rPr>
              <w:t>зохион</w:t>
            </w:r>
            <w:proofErr w:type="spellEnd"/>
            <w:r w:rsidRPr="00591A71">
              <w:rPr>
                <w:rFonts w:ascii="Arial" w:hAnsi="Arial" w:cs="Arial"/>
                <w:sz w:val="15"/>
              </w:rPr>
              <w:t xml:space="preserve"> </w:t>
            </w:r>
            <w:proofErr w:type="spellStart"/>
            <w:r w:rsidRPr="00591A71">
              <w:rPr>
                <w:rFonts w:ascii="Arial" w:hAnsi="Arial" w:cs="Arial"/>
                <w:sz w:val="15"/>
              </w:rPr>
              <w:t>байгуулах</w:t>
            </w:r>
            <w:proofErr w:type="spellEnd"/>
            <w:r w:rsidRPr="00591A71">
              <w:rPr>
                <w:rFonts w:ascii="Arial" w:hAnsi="Arial" w:cs="Arial"/>
                <w:sz w:val="15"/>
              </w:rPr>
              <w:t xml:space="preserve"> </w:t>
            </w:r>
            <w:proofErr w:type="spellStart"/>
            <w:r w:rsidRPr="00591A71">
              <w:rPr>
                <w:rFonts w:ascii="Arial" w:hAnsi="Arial" w:cs="Arial"/>
                <w:sz w:val="15"/>
              </w:rPr>
              <w:t>чадавх</w:t>
            </w:r>
            <w:proofErr w:type="spellEnd"/>
            <w:r w:rsidRPr="00591A71">
              <w:rPr>
                <w:rFonts w:ascii="Arial" w:hAnsi="Arial" w:cs="Arial"/>
                <w:sz w:val="15"/>
              </w:rPr>
              <w:t xml:space="preserve"> </w:t>
            </w:r>
            <w:proofErr w:type="spellStart"/>
            <w:r w:rsidRPr="00591A71">
              <w:rPr>
                <w:rFonts w:ascii="Arial" w:hAnsi="Arial" w:cs="Arial"/>
                <w:sz w:val="15"/>
              </w:rPr>
              <w:t>нэмэгдэнэ</w:t>
            </w:r>
            <w:proofErr w:type="spellEnd"/>
            <w:r w:rsidRPr="00591A71">
              <w:rPr>
                <w:rFonts w:ascii="Arial" w:hAnsi="Arial" w:cs="Arial"/>
                <w:sz w:val="15"/>
              </w:rPr>
              <w:t>.</w:t>
            </w:r>
          </w:p>
        </w:tc>
      </w:tr>
      <w:tr w:rsidR="006847A9" w:rsidRPr="00591A71" w14:paraId="7B58715C"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7DD9BF77" w14:textId="77777777" w:rsidR="00825C17" w:rsidRPr="00591A71" w:rsidRDefault="00216B85" w:rsidP="00591A71">
            <w:pPr>
              <w:jc w:val="both"/>
              <w:rPr>
                <w:rFonts w:ascii="Arial" w:hAnsi="Arial" w:cs="Arial"/>
              </w:rPr>
            </w:pPr>
            <w:r w:rsidRPr="00591A71">
              <w:rPr>
                <w:rFonts w:ascii="Arial" w:hAnsi="Arial" w:cs="Arial"/>
                <w:sz w:val="15"/>
              </w:rPr>
              <w:t>8</w:t>
            </w:r>
          </w:p>
        </w:tc>
        <w:tc>
          <w:tcPr>
            <w:tcW w:w="1944" w:type="dxa"/>
            <w:hideMark/>
          </w:tcPr>
          <w:p w14:paraId="25932807"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Удирдлагын</w:t>
            </w:r>
            <w:proofErr w:type="spellEnd"/>
            <w:r w:rsidRPr="00591A71">
              <w:rPr>
                <w:rFonts w:ascii="Arial" w:hAnsi="Arial" w:cs="Arial"/>
                <w:sz w:val="15"/>
              </w:rPr>
              <w:t xml:space="preserve"> </w:t>
            </w:r>
            <w:proofErr w:type="spellStart"/>
            <w:r w:rsidRPr="00591A71">
              <w:rPr>
                <w:rFonts w:ascii="Arial" w:hAnsi="Arial" w:cs="Arial"/>
                <w:sz w:val="15"/>
              </w:rPr>
              <w:t>хариуцлага</w:t>
            </w:r>
            <w:proofErr w:type="spellEnd"/>
            <w:r w:rsidRPr="00591A71">
              <w:rPr>
                <w:rFonts w:ascii="Arial" w:hAnsi="Arial" w:cs="Arial"/>
                <w:sz w:val="15"/>
              </w:rPr>
              <w:t xml:space="preserve">, </w:t>
            </w:r>
            <w:proofErr w:type="spellStart"/>
            <w:r w:rsidRPr="00591A71">
              <w:rPr>
                <w:rFonts w:ascii="Arial" w:hAnsi="Arial" w:cs="Arial"/>
                <w:sz w:val="15"/>
              </w:rPr>
              <w:t>доод</w:t>
            </w:r>
            <w:proofErr w:type="spellEnd"/>
            <w:r w:rsidRPr="00591A71">
              <w:rPr>
                <w:rFonts w:ascii="Arial" w:hAnsi="Arial" w:cs="Arial"/>
                <w:sz w:val="15"/>
              </w:rPr>
              <w:t xml:space="preserve"> </w:t>
            </w:r>
            <w:proofErr w:type="spellStart"/>
            <w:r w:rsidRPr="00591A71">
              <w:rPr>
                <w:rFonts w:ascii="Arial" w:hAnsi="Arial" w:cs="Arial"/>
                <w:sz w:val="15"/>
              </w:rPr>
              <w:t>шаардлага</w:t>
            </w:r>
            <w:proofErr w:type="spellEnd"/>
          </w:p>
        </w:tc>
        <w:tc>
          <w:tcPr>
            <w:tcW w:w="4680" w:type="dxa"/>
            <w:hideMark/>
          </w:tcPr>
          <w:p w14:paraId="19734852"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Удирдах</w:t>
            </w:r>
            <w:proofErr w:type="spellEnd"/>
            <w:r w:rsidRPr="00591A71">
              <w:rPr>
                <w:rFonts w:ascii="Arial" w:hAnsi="Arial" w:cs="Arial"/>
                <w:sz w:val="15"/>
              </w:rPr>
              <w:t xml:space="preserve"> </w:t>
            </w:r>
            <w:proofErr w:type="spellStart"/>
            <w:r w:rsidRPr="00591A71">
              <w:rPr>
                <w:rFonts w:ascii="Arial" w:hAnsi="Arial" w:cs="Arial"/>
                <w:sz w:val="15"/>
              </w:rPr>
              <w:t>байгууллага</w:t>
            </w:r>
            <w:proofErr w:type="spellEnd"/>
            <w:r w:rsidRPr="00591A71">
              <w:rPr>
                <w:rFonts w:ascii="Arial" w:hAnsi="Arial" w:cs="Arial"/>
                <w:sz w:val="15"/>
              </w:rPr>
              <w:t xml:space="preserve">, </w:t>
            </w:r>
            <w:proofErr w:type="spellStart"/>
            <w:r w:rsidRPr="00591A71">
              <w:rPr>
                <w:rFonts w:ascii="Arial" w:hAnsi="Arial" w:cs="Arial"/>
                <w:sz w:val="15"/>
              </w:rPr>
              <w:t>гүйцэтгэх</w:t>
            </w:r>
            <w:proofErr w:type="spellEnd"/>
            <w:r w:rsidRPr="00591A71">
              <w:rPr>
                <w:rFonts w:ascii="Arial" w:hAnsi="Arial" w:cs="Arial"/>
                <w:sz w:val="15"/>
              </w:rPr>
              <w:t xml:space="preserve"> </w:t>
            </w:r>
            <w:proofErr w:type="spellStart"/>
            <w:r w:rsidRPr="00591A71">
              <w:rPr>
                <w:rFonts w:ascii="Arial" w:hAnsi="Arial" w:cs="Arial"/>
                <w:sz w:val="15"/>
              </w:rPr>
              <w:t>удирдлага</w:t>
            </w:r>
            <w:proofErr w:type="spellEnd"/>
            <w:r w:rsidRPr="00591A71">
              <w:rPr>
                <w:rFonts w:ascii="Arial" w:hAnsi="Arial" w:cs="Arial"/>
                <w:sz w:val="15"/>
              </w:rPr>
              <w:t xml:space="preserve">, </w:t>
            </w:r>
            <w:proofErr w:type="spellStart"/>
            <w:r w:rsidRPr="00591A71">
              <w:rPr>
                <w:rFonts w:ascii="Arial" w:hAnsi="Arial" w:cs="Arial"/>
                <w:sz w:val="15"/>
              </w:rPr>
              <w:t>кибер</w:t>
            </w:r>
            <w:proofErr w:type="spellEnd"/>
            <w:r w:rsidRPr="00591A71">
              <w:rPr>
                <w:rFonts w:ascii="Arial" w:hAnsi="Arial" w:cs="Arial"/>
                <w:sz w:val="15"/>
              </w:rPr>
              <w:t xml:space="preserve"> </w:t>
            </w:r>
            <w:proofErr w:type="spellStart"/>
            <w:r w:rsidRPr="00591A71">
              <w:rPr>
                <w:rFonts w:ascii="Arial" w:hAnsi="Arial" w:cs="Arial"/>
                <w:sz w:val="15"/>
              </w:rPr>
              <w:t>асуудал</w:t>
            </w:r>
            <w:proofErr w:type="spellEnd"/>
            <w:r w:rsidRPr="00591A71">
              <w:rPr>
                <w:rFonts w:ascii="Arial" w:hAnsi="Arial" w:cs="Arial"/>
                <w:sz w:val="15"/>
              </w:rPr>
              <w:t xml:space="preserve"> </w:t>
            </w:r>
            <w:proofErr w:type="spellStart"/>
            <w:r w:rsidRPr="00591A71">
              <w:rPr>
                <w:rFonts w:ascii="Arial" w:hAnsi="Arial" w:cs="Arial"/>
                <w:sz w:val="15"/>
              </w:rPr>
              <w:t>хариуцсан</w:t>
            </w:r>
            <w:proofErr w:type="spellEnd"/>
            <w:r w:rsidRPr="00591A71">
              <w:rPr>
                <w:rFonts w:ascii="Arial" w:hAnsi="Arial" w:cs="Arial"/>
                <w:sz w:val="15"/>
              </w:rPr>
              <w:t xml:space="preserve"> </w:t>
            </w:r>
            <w:proofErr w:type="spellStart"/>
            <w:r w:rsidRPr="00591A71">
              <w:rPr>
                <w:rFonts w:ascii="Arial" w:hAnsi="Arial" w:cs="Arial"/>
                <w:sz w:val="15"/>
              </w:rPr>
              <w:t>албан</w:t>
            </w:r>
            <w:proofErr w:type="spellEnd"/>
            <w:r w:rsidRPr="00591A71">
              <w:rPr>
                <w:rFonts w:ascii="Arial" w:hAnsi="Arial" w:cs="Arial"/>
                <w:sz w:val="15"/>
              </w:rPr>
              <w:t xml:space="preserve"> </w:t>
            </w:r>
            <w:proofErr w:type="spellStart"/>
            <w:r w:rsidRPr="00591A71">
              <w:rPr>
                <w:rFonts w:ascii="Arial" w:hAnsi="Arial" w:cs="Arial"/>
                <w:sz w:val="15"/>
              </w:rPr>
              <w:t>тушаалтны</w:t>
            </w:r>
            <w:proofErr w:type="spellEnd"/>
            <w:r w:rsidRPr="00591A71">
              <w:rPr>
                <w:rFonts w:ascii="Arial" w:hAnsi="Arial" w:cs="Arial"/>
                <w:sz w:val="15"/>
              </w:rPr>
              <w:t xml:space="preserve"> </w:t>
            </w:r>
            <w:proofErr w:type="spellStart"/>
            <w:r w:rsidRPr="00591A71">
              <w:rPr>
                <w:rFonts w:ascii="Arial" w:hAnsi="Arial" w:cs="Arial"/>
                <w:sz w:val="15"/>
              </w:rPr>
              <w:t>хариуцлагыг</w:t>
            </w:r>
            <w:proofErr w:type="spellEnd"/>
            <w:r w:rsidRPr="00591A71">
              <w:rPr>
                <w:rFonts w:ascii="Arial" w:hAnsi="Arial" w:cs="Arial"/>
                <w:sz w:val="15"/>
              </w:rPr>
              <w:t xml:space="preserve"> </w:t>
            </w:r>
            <w:proofErr w:type="spellStart"/>
            <w:r w:rsidRPr="00591A71">
              <w:rPr>
                <w:rFonts w:ascii="Arial" w:hAnsi="Arial" w:cs="Arial"/>
                <w:sz w:val="15"/>
              </w:rPr>
              <w:t>тодорхойлох</w:t>
            </w:r>
            <w:proofErr w:type="spellEnd"/>
            <w:r w:rsidRPr="00591A71">
              <w:rPr>
                <w:rFonts w:ascii="Arial" w:hAnsi="Arial" w:cs="Arial"/>
                <w:sz w:val="15"/>
              </w:rPr>
              <w:t>.</w:t>
            </w:r>
          </w:p>
        </w:tc>
        <w:tc>
          <w:tcPr>
            <w:tcW w:w="2232" w:type="dxa"/>
            <w:hideMark/>
          </w:tcPr>
          <w:p w14:paraId="76AA38F8"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Кибер</w:t>
            </w:r>
            <w:proofErr w:type="spellEnd"/>
            <w:r w:rsidRPr="00591A71">
              <w:rPr>
                <w:rFonts w:ascii="Arial" w:hAnsi="Arial" w:cs="Arial"/>
                <w:sz w:val="15"/>
              </w:rPr>
              <w:t xml:space="preserve"> </w:t>
            </w:r>
            <w:proofErr w:type="spellStart"/>
            <w:r w:rsidRPr="00591A71">
              <w:rPr>
                <w:rFonts w:ascii="Arial" w:hAnsi="Arial" w:cs="Arial"/>
                <w:sz w:val="15"/>
              </w:rPr>
              <w:t>аюулгүй</w:t>
            </w:r>
            <w:proofErr w:type="spellEnd"/>
            <w:r w:rsidRPr="00591A71">
              <w:rPr>
                <w:rFonts w:ascii="Arial" w:hAnsi="Arial" w:cs="Arial"/>
                <w:sz w:val="15"/>
              </w:rPr>
              <w:t xml:space="preserve"> </w:t>
            </w:r>
            <w:proofErr w:type="spellStart"/>
            <w:r w:rsidRPr="00591A71">
              <w:rPr>
                <w:rFonts w:ascii="Arial" w:hAnsi="Arial" w:cs="Arial"/>
                <w:sz w:val="15"/>
              </w:rPr>
              <w:t>байдал</w:t>
            </w:r>
            <w:proofErr w:type="spellEnd"/>
            <w:r w:rsidRPr="00591A71">
              <w:rPr>
                <w:rFonts w:ascii="Arial" w:hAnsi="Arial" w:cs="Arial"/>
                <w:sz w:val="15"/>
              </w:rPr>
              <w:t xml:space="preserve"> </w:t>
            </w:r>
            <w:proofErr w:type="spellStart"/>
            <w:r w:rsidRPr="00591A71">
              <w:rPr>
                <w:rFonts w:ascii="Arial" w:hAnsi="Arial" w:cs="Arial"/>
                <w:sz w:val="15"/>
              </w:rPr>
              <w:t>техникийн</w:t>
            </w:r>
            <w:proofErr w:type="spellEnd"/>
            <w:r w:rsidRPr="00591A71">
              <w:rPr>
                <w:rFonts w:ascii="Arial" w:hAnsi="Arial" w:cs="Arial"/>
                <w:sz w:val="15"/>
              </w:rPr>
              <w:t xml:space="preserve"> </w:t>
            </w:r>
            <w:proofErr w:type="spellStart"/>
            <w:r w:rsidRPr="00591A71">
              <w:rPr>
                <w:rFonts w:ascii="Arial" w:hAnsi="Arial" w:cs="Arial"/>
                <w:sz w:val="15"/>
              </w:rPr>
              <w:t>туслах</w:t>
            </w:r>
            <w:proofErr w:type="spellEnd"/>
            <w:r w:rsidRPr="00591A71">
              <w:rPr>
                <w:rFonts w:ascii="Arial" w:hAnsi="Arial" w:cs="Arial"/>
                <w:sz w:val="15"/>
              </w:rPr>
              <w:t xml:space="preserve"> </w:t>
            </w:r>
            <w:proofErr w:type="spellStart"/>
            <w:r w:rsidRPr="00591A71">
              <w:rPr>
                <w:rFonts w:ascii="Arial" w:hAnsi="Arial" w:cs="Arial"/>
                <w:sz w:val="15"/>
              </w:rPr>
              <w:t>ажил</w:t>
            </w:r>
            <w:proofErr w:type="spellEnd"/>
            <w:r w:rsidRPr="00591A71">
              <w:rPr>
                <w:rFonts w:ascii="Arial" w:hAnsi="Arial" w:cs="Arial"/>
                <w:sz w:val="15"/>
              </w:rPr>
              <w:t xml:space="preserve"> </w:t>
            </w:r>
            <w:proofErr w:type="spellStart"/>
            <w:r w:rsidRPr="00591A71">
              <w:rPr>
                <w:rFonts w:ascii="Arial" w:hAnsi="Arial" w:cs="Arial"/>
                <w:sz w:val="15"/>
              </w:rPr>
              <w:t>бус</w:t>
            </w:r>
            <w:proofErr w:type="spellEnd"/>
            <w:r w:rsidRPr="00591A71">
              <w:rPr>
                <w:rFonts w:ascii="Arial" w:hAnsi="Arial" w:cs="Arial"/>
                <w:sz w:val="15"/>
              </w:rPr>
              <w:t xml:space="preserve"> </w:t>
            </w:r>
            <w:proofErr w:type="spellStart"/>
            <w:r w:rsidRPr="00591A71">
              <w:rPr>
                <w:rFonts w:ascii="Arial" w:hAnsi="Arial" w:cs="Arial"/>
                <w:sz w:val="15"/>
              </w:rPr>
              <w:t>байгууллагын</w:t>
            </w:r>
            <w:proofErr w:type="spellEnd"/>
            <w:r w:rsidRPr="00591A71">
              <w:rPr>
                <w:rFonts w:ascii="Arial" w:hAnsi="Arial" w:cs="Arial"/>
                <w:sz w:val="15"/>
              </w:rPr>
              <w:t xml:space="preserve"> </w:t>
            </w:r>
            <w:proofErr w:type="spellStart"/>
            <w:r w:rsidRPr="00591A71">
              <w:rPr>
                <w:rFonts w:ascii="Arial" w:hAnsi="Arial" w:cs="Arial"/>
                <w:sz w:val="15"/>
              </w:rPr>
              <w:t>засаглалын</w:t>
            </w:r>
            <w:proofErr w:type="spellEnd"/>
            <w:r w:rsidRPr="00591A71">
              <w:rPr>
                <w:rFonts w:ascii="Arial" w:hAnsi="Arial" w:cs="Arial"/>
                <w:sz w:val="15"/>
              </w:rPr>
              <w:t xml:space="preserve"> </w:t>
            </w:r>
            <w:proofErr w:type="spellStart"/>
            <w:r w:rsidRPr="00591A71">
              <w:rPr>
                <w:rFonts w:ascii="Arial" w:hAnsi="Arial" w:cs="Arial"/>
                <w:sz w:val="15"/>
              </w:rPr>
              <w:t>эрсдэл</w:t>
            </w:r>
            <w:proofErr w:type="spellEnd"/>
            <w:r w:rsidRPr="00591A71">
              <w:rPr>
                <w:rFonts w:ascii="Arial" w:hAnsi="Arial" w:cs="Arial"/>
                <w:sz w:val="15"/>
              </w:rPr>
              <w:t xml:space="preserve"> </w:t>
            </w:r>
            <w:proofErr w:type="spellStart"/>
            <w:r w:rsidRPr="00591A71">
              <w:rPr>
                <w:rFonts w:ascii="Arial" w:hAnsi="Arial" w:cs="Arial"/>
                <w:sz w:val="15"/>
              </w:rPr>
              <w:t>болж</w:t>
            </w:r>
            <w:proofErr w:type="spellEnd"/>
            <w:r w:rsidRPr="00591A71">
              <w:rPr>
                <w:rFonts w:ascii="Arial" w:hAnsi="Arial" w:cs="Arial"/>
                <w:sz w:val="15"/>
              </w:rPr>
              <w:t xml:space="preserve"> </w:t>
            </w:r>
            <w:proofErr w:type="spellStart"/>
            <w:r w:rsidRPr="00591A71">
              <w:rPr>
                <w:rFonts w:ascii="Arial" w:hAnsi="Arial" w:cs="Arial"/>
                <w:sz w:val="15"/>
              </w:rPr>
              <w:t>тогтоно</w:t>
            </w:r>
            <w:proofErr w:type="spellEnd"/>
            <w:r w:rsidRPr="00591A71">
              <w:rPr>
                <w:rFonts w:ascii="Arial" w:hAnsi="Arial" w:cs="Arial"/>
                <w:sz w:val="15"/>
              </w:rPr>
              <w:t>.</w:t>
            </w:r>
          </w:p>
        </w:tc>
      </w:tr>
      <w:tr w:rsidR="006847A9" w:rsidRPr="00591A71" w14:paraId="094A7C15"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0B01CC96" w14:textId="77777777" w:rsidR="00825C17" w:rsidRPr="00591A71" w:rsidRDefault="00216B85" w:rsidP="00591A71">
            <w:pPr>
              <w:jc w:val="both"/>
              <w:rPr>
                <w:rFonts w:ascii="Arial" w:hAnsi="Arial" w:cs="Arial"/>
              </w:rPr>
            </w:pPr>
            <w:r w:rsidRPr="00591A71">
              <w:rPr>
                <w:rFonts w:ascii="Arial" w:hAnsi="Arial" w:cs="Arial"/>
                <w:sz w:val="15"/>
              </w:rPr>
              <w:t>9</w:t>
            </w:r>
          </w:p>
        </w:tc>
        <w:tc>
          <w:tcPr>
            <w:tcW w:w="1944" w:type="dxa"/>
            <w:hideMark/>
          </w:tcPr>
          <w:p w14:paraId="5F125B33"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Кибер</w:t>
            </w:r>
            <w:proofErr w:type="spellEnd"/>
            <w:r w:rsidRPr="00591A71">
              <w:rPr>
                <w:rFonts w:ascii="Arial" w:hAnsi="Arial" w:cs="Arial"/>
                <w:sz w:val="15"/>
              </w:rPr>
              <w:t xml:space="preserve"> </w:t>
            </w:r>
            <w:proofErr w:type="spellStart"/>
            <w:r w:rsidRPr="00591A71">
              <w:rPr>
                <w:rFonts w:ascii="Arial" w:hAnsi="Arial" w:cs="Arial"/>
                <w:sz w:val="15"/>
              </w:rPr>
              <w:t>халдлага</w:t>
            </w:r>
            <w:proofErr w:type="spellEnd"/>
            <w:r w:rsidRPr="00591A71">
              <w:rPr>
                <w:rFonts w:ascii="Arial" w:hAnsi="Arial" w:cs="Arial"/>
                <w:sz w:val="15"/>
              </w:rPr>
              <w:t xml:space="preserve">, </w:t>
            </w:r>
            <w:proofErr w:type="spellStart"/>
            <w:r w:rsidRPr="00591A71">
              <w:rPr>
                <w:rFonts w:ascii="Arial" w:hAnsi="Arial" w:cs="Arial"/>
                <w:sz w:val="15"/>
              </w:rPr>
              <w:t>зөрчлийн</w:t>
            </w:r>
            <w:proofErr w:type="spellEnd"/>
            <w:r w:rsidRPr="00591A71">
              <w:rPr>
                <w:rFonts w:ascii="Arial" w:hAnsi="Arial" w:cs="Arial"/>
                <w:sz w:val="15"/>
              </w:rPr>
              <w:t xml:space="preserve"> </w:t>
            </w:r>
            <w:proofErr w:type="spellStart"/>
            <w:r w:rsidRPr="00591A71">
              <w:rPr>
                <w:rFonts w:ascii="Arial" w:hAnsi="Arial" w:cs="Arial"/>
                <w:sz w:val="15"/>
              </w:rPr>
              <w:t>процесс</w:t>
            </w:r>
            <w:proofErr w:type="spellEnd"/>
          </w:p>
        </w:tc>
        <w:tc>
          <w:tcPr>
            <w:tcW w:w="4680" w:type="dxa"/>
            <w:hideMark/>
          </w:tcPr>
          <w:p w14:paraId="5E41A305"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5"/>
              </w:rPr>
              <w:t>Мэдэгдэх хугацаа, мэдэгдлийн агуулга, бүртгэл, ангилал, шилжүүлэг, буцаан мэдээлэл, хариу арга хэмжээ, тохиолдол хаалт, дараах дүн шинжилгээний зохицуулалт.</w:t>
            </w:r>
          </w:p>
        </w:tc>
        <w:tc>
          <w:tcPr>
            <w:tcW w:w="2232" w:type="dxa"/>
            <w:hideMark/>
          </w:tcPr>
          <w:p w14:paraId="1717DB73"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Хариу</w:t>
            </w:r>
            <w:proofErr w:type="spellEnd"/>
            <w:r w:rsidRPr="00591A71">
              <w:rPr>
                <w:rFonts w:ascii="Arial" w:hAnsi="Arial" w:cs="Arial"/>
                <w:sz w:val="15"/>
              </w:rPr>
              <w:t xml:space="preserve"> </w:t>
            </w:r>
            <w:proofErr w:type="spellStart"/>
            <w:r w:rsidRPr="00591A71">
              <w:rPr>
                <w:rFonts w:ascii="Arial" w:hAnsi="Arial" w:cs="Arial"/>
                <w:sz w:val="15"/>
              </w:rPr>
              <w:t>арга</w:t>
            </w:r>
            <w:proofErr w:type="spellEnd"/>
            <w:r w:rsidRPr="00591A71">
              <w:rPr>
                <w:rFonts w:ascii="Arial" w:hAnsi="Arial" w:cs="Arial"/>
                <w:sz w:val="15"/>
              </w:rPr>
              <w:t xml:space="preserve"> </w:t>
            </w:r>
            <w:proofErr w:type="spellStart"/>
            <w:r w:rsidRPr="00591A71">
              <w:rPr>
                <w:rFonts w:ascii="Arial" w:hAnsi="Arial" w:cs="Arial"/>
                <w:sz w:val="15"/>
              </w:rPr>
              <w:t>хэмжээний</w:t>
            </w:r>
            <w:proofErr w:type="spellEnd"/>
            <w:r w:rsidRPr="00591A71">
              <w:rPr>
                <w:rFonts w:ascii="Arial" w:hAnsi="Arial" w:cs="Arial"/>
                <w:sz w:val="15"/>
              </w:rPr>
              <w:t xml:space="preserve"> </w:t>
            </w:r>
            <w:proofErr w:type="spellStart"/>
            <w:r w:rsidRPr="00591A71">
              <w:rPr>
                <w:rFonts w:ascii="Arial" w:hAnsi="Arial" w:cs="Arial"/>
                <w:sz w:val="15"/>
              </w:rPr>
              <w:t>үе</w:t>
            </w:r>
            <w:proofErr w:type="spellEnd"/>
            <w:r w:rsidRPr="00591A71">
              <w:rPr>
                <w:rFonts w:ascii="Arial" w:hAnsi="Arial" w:cs="Arial"/>
                <w:sz w:val="15"/>
              </w:rPr>
              <w:t xml:space="preserve"> </w:t>
            </w:r>
            <w:proofErr w:type="spellStart"/>
            <w:r w:rsidRPr="00591A71">
              <w:rPr>
                <w:rFonts w:ascii="Arial" w:hAnsi="Arial" w:cs="Arial"/>
                <w:sz w:val="15"/>
              </w:rPr>
              <w:t>шат</w:t>
            </w:r>
            <w:proofErr w:type="spellEnd"/>
            <w:r w:rsidRPr="00591A71">
              <w:rPr>
                <w:rFonts w:ascii="Arial" w:hAnsi="Arial" w:cs="Arial"/>
                <w:sz w:val="15"/>
              </w:rPr>
              <w:t xml:space="preserve">, </w:t>
            </w:r>
            <w:proofErr w:type="spellStart"/>
            <w:r w:rsidRPr="00591A71">
              <w:rPr>
                <w:rFonts w:ascii="Arial" w:hAnsi="Arial" w:cs="Arial"/>
                <w:sz w:val="15"/>
              </w:rPr>
              <w:t>үндсэн</w:t>
            </w:r>
            <w:proofErr w:type="spellEnd"/>
            <w:r w:rsidRPr="00591A71">
              <w:rPr>
                <w:rFonts w:ascii="Arial" w:hAnsi="Arial" w:cs="Arial"/>
                <w:sz w:val="15"/>
              </w:rPr>
              <w:t xml:space="preserve"> </w:t>
            </w:r>
            <w:proofErr w:type="spellStart"/>
            <w:r w:rsidRPr="00591A71">
              <w:rPr>
                <w:rFonts w:ascii="Arial" w:hAnsi="Arial" w:cs="Arial"/>
                <w:sz w:val="15"/>
              </w:rPr>
              <w:t>хариуцагч</w:t>
            </w:r>
            <w:proofErr w:type="spellEnd"/>
            <w:r w:rsidRPr="00591A71">
              <w:rPr>
                <w:rFonts w:ascii="Arial" w:hAnsi="Arial" w:cs="Arial"/>
                <w:sz w:val="15"/>
              </w:rPr>
              <w:t xml:space="preserve">, </w:t>
            </w:r>
            <w:proofErr w:type="spellStart"/>
            <w:r w:rsidRPr="00591A71">
              <w:rPr>
                <w:rFonts w:ascii="Arial" w:hAnsi="Arial" w:cs="Arial"/>
                <w:sz w:val="15"/>
              </w:rPr>
              <w:t>буцаан</w:t>
            </w:r>
            <w:proofErr w:type="spellEnd"/>
            <w:r w:rsidRPr="00591A71">
              <w:rPr>
                <w:rFonts w:ascii="Arial" w:hAnsi="Arial" w:cs="Arial"/>
                <w:sz w:val="15"/>
              </w:rPr>
              <w:t xml:space="preserve"> </w:t>
            </w:r>
            <w:proofErr w:type="spellStart"/>
            <w:r w:rsidRPr="00591A71">
              <w:rPr>
                <w:rFonts w:ascii="Arial" w:hAnsi="Arial" w:cs="Arial"/>
                <w:sz w:val="15"/>
              </w:rPr>
              <w:t>тайлагнал</w:t>
            </w:r>
            <w:proofErr w:type="spellEnd"/>
            <w:r w:rsidRPr="00591A71">
              <w:rPr>
                <w:rFonts w:ascii="Arial" w:hAnsi="Arial" w:cs="Arial"/>
                <w:sz w:val="15"/>
              </w:rPr>
              <w:t xml:space="preserve"> </w:t>
            </w:r>
            <w:proofErr w:type="spellStart"/>
            <w:r w:rsidRPr="00591A71">
              <w:rPr>
                <w:rFonts w:ascii="Arial" w:hAnsi="Arial" w:cs="Arial"/>
                <w:sz w:val="15"/>
              </w:rPr>
              <w:t>тодорхой</w:t>
            </w:r>
            <w:proofErr w:type="spellEnd"/>
            <w:r w:rsidRPr="00591A71">
              <w:rPr>
                <w:rFonts w:ascii="Arial" w:hAnsi="Arial" w:cs="Arial"/>
                <w:sz w:val="15"/>
              </w:rPr>
              <w:t xml:space="preserve"> </w:t>
            </w:r>
            <w:proofErr w:type="spellStart"/>
            <w:r w:rsidRPr="00591A71">
              <w:rPr>
                <w:rFonts w:ascii="Arial" w:hAnsi="Arial" w:cs="Arial"/>
                <w:sz w:val="15"/>
              </w:rPr>
              <w:t>болно</w:t>
            </w:r>
            <w:proofErr w:type="spellEnd"/>
            <w:r w:rsidRPr="00591A71">
              <w:rPr>
                <w:rFonts w:ascii="Arial" w:hAnsi="Arial" w:cs="Arial"/>
                <w:sz w:val="15"/>
              </w:rPr>
              <w:t>.</w:t>
            </w:r>
          </w:p>
        </w:tc>
      </w:tr>
      <w:tr w:rsidR="006847A9" w:rsidRPr="00591A71" w14:paraId="49A2FF0B"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0986F90A" w14:textId="77777777" w:rsidR="00825C17" w:rsidRPr="00591A71" w:rsidRDefault="00216B85" w:rsidP="00591A71">
            <w:pPr>
              <w:jc w:val="both"/>
              <w:rPr>
                <w:rFonts w:ascii="Arial" w:hAnsi="Arial" w:cs="Arial"/>
              </w:rPr>
            </w:pPr>
            <w:r w:rsidRPr="00591A71">
              <w:rPr>
                <w:rFonts w:ascii="Arial" w:hAnsi="Arial" w:cs="Arial"/>
                <w:sz w:val="15"/>
              </w:rPr>
              <w:t>10</w:t>
            </w:r>
          </w:p>
        </w:tc>
        <w:tc>
          <w:tcPr>
            <w:tcW w:w="1944" w:type="dxa"/>
            <w:hideMark/>
          </w:tcPr>
          <w:p w14:paraId="1A0CAC15"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Үйлчилгээ</w:t>
            </w:r>
            <w:proofErr w:type="spellEnd"/>
            <w:r w:rsidRPr="00591A71">
              <w:rPr>
                <w:rFonts w:ascii="Arial" w:hAnsi="Arial" w:cs="Arial"/>
                <w:sz w:val="15"/>
              </w:rPr>
              <w:t xml:space="preserve"> </w:t>
            </w:r>
            <w:proofErr w:type="spellStart"/>
            <w:r w:rsidRPr="00591A71">
              <w:rPr>
                <w:rFonts w:ascii="Arial" w:hAnsi="Arial" w:cs="Arial"/>
                <w:sz w:val="15"/>
              </w:rPr>
              <w:t>үзүүлэгчийн</w:t>
            </w:r>
            <w:proofErr w:type="spellEnd"/>
            <w:r w:rsidRPr="00591A71">
              <w:rPr>
                <w:rFonts w:ascii="Arial" w:hAnsi="Arial" w:cs="Arial"/>
                <w:sz w:val="15"/>
              </w:rPr>
              <w:t xml:space="preserve"> </w:t>
            </w:r>
            <w:proofErr w:type="spellStart"/>
            <w:r w:rsidRPr="00591A71">
              <w:rPr>
                <w:rFonts w:ascii="Arial" w:hAnsi="Arial" w:cs="Arial"/>
                <w:sz w:val="15"/>
              </w:rPr>
              <w:t>хамтын</w:t>
            </w:r>
            <w:proofErr w:type="spellEnd"/>
            <w:r w:rsidRPr="00591A71">
              <w:rPr>
                <w:rFonts w:ascii="Arial" w:hAnsi="Arial" w:cs="Arial"/>
                <w:sz w:val="15"/>
              </w:rPr>
              <w:t xml:space="preserve"> </w:t>
            </w:r>
            <w:proofErr w:type="spellStart"/>
            <w:r w:rsidRPr="00591A71">
              <w:rPr>
                <w:rFonts w:ascii="Arial" w:hAnsi="Arial" w:cs="Arial"/>
                <w:sz w:val="15"/>
              </w:rPr>
              <w:t>ажиллагаа</w:t>
            </w:r>
            <w:proofErr w:type="spellEnd"/>
          </w:p>
        </w:tc>
        <w:tc>
          <w:tcPr>
            <w:tcW w:w="4680" w:type="dxa"/>
            <w:hideMark/>
          </w:tcPr>
          <w:p w14:paraId="733264FD"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Харилцаа</w:t>
            </w:r>
            <w:proofErr w:type="spellEnd"/>
            <w:r w:rsidRPr="00591A71">
              <w:rPr>
                <w:rFonts w:ascii="Arial" w:hAnsi="Arial" w:cs="Arial"/>
                <w:sz w:val="15"/>
              </w:rPr>
              <w:t xml:space="preserve"> </w:t>
            </w:r>
            <w:proofErr w:type="spellStart"/>
            <w:r w:rsidRPr="00591A71">
              <w:rPr>
                <w:rFonts w:ascii="Arial" w:hAnsi="Arial" w:cs="Arial"/>
                <w:sz w:val="15"/>
              </w:rPr>
              <w:t>холбоо</w:t>
            </w:r>
            <w:proofErr w:type="spellEnd"/>
            <w:r w:rsidRPr="00591A71">
              <w:rPr>
                <w:rFonts w:ascii="Arial" w:hAnsi="Arial" w:cs="Arial"/>
                <w:sz w:val="15"/>
              </w:rPr>
              <w:t xml:space="preserve">, </w:t>
            </w:r>
            <w:proofErr w:type="spellStart"/>
            <w:r w:rsidRPr="00591A71">
              <w:rPr>
                <w:rFonts w:ascii="Arial" w:hAnsi="Arial" w:cs="Arial"/>
                <w:sz w:val="15"/>
              </w:rPr>
              <w:t>интернэт</w:t>
            </w:r>
            <w:proofErr w:type="spellEnd"/>
            <w:r w:rsidRPr="00591A71">
              <w:rPr>
                <w:rFonts w:ascii="Arial" w:hAnsi="Arial" w:cs="Arial"/>
                <w:sz w:val="15"/>
              </w:rPr>
              <w:t xml:space="preserve">, </w:t>
            </w:r>
            <w:proofErr w:type="spellStart"/>
            <w:r w:rsidRPr="00591A71">
              <w:rPr>
                <w:rFonts w:ascii="Arial" w:hAnsi="Arial" w:cs="Arial"/>
                <w:sz w:val="15"/>
              </w:rPr>
              <w:t>дата</w:t>
            </w:r>
            <w:proofErr w:type="spellEnd"/>
            <w:r w:rsidRPr="00591A71">
              <w:rPr>
                <w:rFonts w:ascii="Arial" w:hAnsi="Arial" w:cs="Arial"/>
                <w:sz w:val="15"/>
              </w:rPr>
              <w:t xml:space="preserve"> </w:t>
            </w:r>
            <w:proofErr w:type="spellStart"/>
            <w:r w:rsidRPr="00591A71">
              <w:rPr>
                <w:rFonts w:ascii="Arial" w:hAnsi="Arial" w:cs="Arial"/>
                <w:sz w:val="15"/>
              </w:rPr>
              <w:t>төв</w:t>
            </w:r>
            <w:proofErr w:type="spellEnd"/>
            <w:r w:rsidRPr="00591A71">
              <w:rPr>
                <w:rFonts w:ascii="Arial" w:hAnsi="Arial" w:cs="Arial"/>
                <w:sz w:val="15"/>
              </w:rPr>
              <w:t xml:space="preserve">, </w:t>
            </w:r>
            <w:proofErr w:type="spellStart"/>
            <w:r w:rsidRPr="00591A71">
              <w:rPr>
                <w:rFonts w:ascii="Arial" w:hAnsi="Arial" w:cs="Arial"/>
                <w:sz w:val="15"/>
              </w:rPr>
              <w:t>домэйн</w:t>
            </w:r>
            <w:proofErr w:type="spellEnd"/>
            <w:r w:rsidRPr="00591A71">
              <w:rPr>
                <w:rFonts w:ascii="Arial" w:hAnsi="Arial" w:cs="Arial"/>
                <w:sz w:val="15"/>
              </w:rPr>
              <w:t xml:space="preserve">, </w:t>
            </w:r>
            <w:proofErr w:type="spellStart"/>
            <w:r w:rsidRPr="00591A71">
              <w:rPr>
                <w:rFonts w:ascii="Arial" w:hAnsi="Arial" w:cs="Arial"/>
                <w:sz w:val="15"/>
              </w:rPr>
              <w:t>хостинг</w:t>
            </w:r>
            <w:proofErr w:type="spellEnd"/>
            <w:r w:rsidRPr="00591A71">
              <w:rPr>
                <w:rFonts w:ascii="Arial" w:hAnsi="Arial" w:cs="Arial"/>
                <w:sz w:val="15"/>
              </w:rPr>
              <w:t xml:space="preserve">, </w:t>
            </w:r>
            <w:proofErr w:type="spellStart"/>
            <w:r w:rsidRPr="00591A71">
              <w:rPr>
                <w:rFonts w:ascii="Arial" w:hAnsi="Arial" w:cs="Arial"/>
                <w:sz w:val="15"/>
              </w:rPr>
              <w:t>үүлэн</w:t>
            </w:r>
            <w:proofErr w:type="spellEnd"/>
            <w:r w:rsidRPr="00591A71">
              <w:rPr>
                <w:rFonts w:ascii="Arial" w:hAnsi="Arial" w:cs="Arial"/>
                <w:sz w:val="15"/>
              </w:rPr>
              <w:t xml:space="preserve"> </w:t>
            </w:r>
            <w:proofErr w:type="spellStart"/>
            <w:r w:rsidRPr="00591A71">
              <w:rPr>
                <w:rFonts w:ascii="Arial" w:hAnsi="Arial" w:cs="Arial"/>
                <w:sz w:val="15"/>
              </w:rPr>
              <w:t>үйлчилгээ</w:t>
            </w:r>
            <w:proofErr w:type="spellEnd"/>
            <w:r w:rsidRPr="00591A71">
              <w:rPr>
                <w:rFonts w:ascii="Arial" w:hAnsi="Arial" w:cs="Arial"/>
                <w:sz w:val="15"/>
              </w:rPr>
              <w:t xml:space="preserve"> </w:t>
            </w:r>
            <w:proofErr w:type="spellStart"/>
            <w:r w:rsidRPr="00591A71">
              <w:rPr>
                <w:rFonts w:ascii="Arial" w:hAnsi="Arial" w:cs="Arial"/>
                <w:sz w:val="15"/>
              </w:rPr>
              <w:t>үзүүлэгчийн</w:t>
            </w:r>
            <w:proofErr w:type="spellEnd"/>
            <w:r w:rsidRPr="00591A71">
              <w:rPr>
                <w:rFonts w:ascii="Arial" w:hAnsi="Arial" w:cs="Arial"/>
                <w:sz w:val="15"/>
              </w:rPr>
              <w:t xml:space="preserve"> </w:t>
            </w:r>
            <w:proofErr w:type="spellStart"/>
            <w:r w:rsidRPr="00591A71">
              <w:rPr>
                <w:rFonts w:ascii="Arial" w:hAnsi="Arial" w:cs="Arial"/>
                <w:sz w:val="15"/>
              </w:rPr>
              <w:t>шуурхай</w:t>
            </w:r>
            <w:proofErr w:type="spellEnd"/>
            <w:r w:rsidRPr="00591A71">
              <w:rPr>
                <w:rFonts w:ascii="Arial" w:hAnsi="Arial" w:cs="Arial"/>
                <w:sz w:val="15"/>
              </w:rPr>
              <w:t xml:space="preserve"> </w:t>
            </w:r>
            <w:proofErr w:type="spellStart"/>
            <w:r w:rsidRPr="00591A71">
              <w:rPr>
                <w:rFonts w:ascii="Arial" w:hAnsi="Arial" w:cs="Arial"/>
                <w:sz w:val="15"/>
              </w:rPr>
              <w:t>хамтын</w:t>
            </w:r>
            <w:proofErr w:type="spellEnd"/>
            <w:r w:rsidRPr="00591A71">
              <w:rPr>
                <w:rFonts w:ascii="Arial" w:hAnsi="Arial" w:cs="Arial"/>
                <w:sz w:val="15"/>
              </w:rPr>
              <w:t xml:space="preserve"> </w:t>
            </w:r>
            <w:proofErr w:type="spellStart"/>
            <w:r w:rsidRPr="00591A71">
              <w:rPr>
                <w:rFonts w:ascii="Arial" w:hAnsi="Arial" w:cs="Arial"/>
                <w:sz w:val="15"/>
              </w:rPr>
              <w:t>ажиллагаа</w:t>
            </w:r>
            <w:proofErr w:type="spellEnd"/>
            <w:r w:rsidRPr="00591A71">
              <w:rPr>
                <w:rFonts w:ascii="Arial" w:hAnsi="Arial" w:cs="Arial"/>
                <w:sz w:val="15"/>
              </w:rPr>
              <w:t xml:space="preserve">, IP/log </w:t>
            </w:r>
            <w:proofErr w:type="spellStart"/>
            <w:r w:rsidRPr="00591A71">
              <w:rPr>
                <w:rFonts w:ascii="Arial" w:hAnsi="Arial" w:cs="Arial"/>
                <w:sz w:val="15"/>
              </w:rPr>
              <w:t>хадгалалт</w:t>
            </w:r>
            <w:proofErr w:type="spellEnd"/>
            <w:r w:rsidRPr="00591A71">
              <w:rPr>
                <w:rFonts w:ascii="Arial" w:hAnsi="Arial" w:cs="Arial"/>
                <w:sz w:val="15"/>
              </w:rPr>
              <w:t xml:space="preserve">, </w:t>
            </w:r>
            <w:proofErr w:type="spellStart"/>
            <w:r w:rsidRPr="00591A71">
              <w:rPr>
                <w:rFonts w:ascii="Arial" w:hAnsi="Arial" w:cs="Arial"/>
                <w:sz w:val="15"/>
              </w:rPr>
              <w:t>нотлох</w:t>
            </w:r>
            <w:proofErr w:type="spellEnd"/>
            <w:r w:rsidRPr="00591A71">
              <w:rPr>
                <w:rFonts w:ascii="Arial" w:hAnsi="Arial" w:cs="Arial"/>
                <w:sz w:val="15"/>
              </w:rPr>
              <w:t xml:space="preserve"> </w:t>
            </w:r>
            <w:proofErr w:type="spellStart"/>
            <w:r w:rsidRPr="00591A71">
              <w:rPr>
                <w:rFonts w:ascii="Arial" w:hAnsi="Arial" w:cs="Arial"/>
                <w:sz w:val="15"/>
              </w:rPr>
              <w:t>баримтын</w:t>
            </w:r>
            <w:proofErr w:type="spellEnd"/>
            <w:r w:rsidRPr="00591A71">
              <w:rPr>
                <w:rFonts w:ascii="Arial" w:hAnsi="Arial" w:cs="Arial"/>
                <w:sz w:val="15"/>
              </w:rPr>
              <w:t xml:space="preserve"> </w:t>
            </w:r>
            <w:proofErr w:type="spellStart"/>
            <w:r w:rsidRPr="00591A71">
              <w:rPr>
                <w:rFonts w:ascii="Arial" w:hAnsi="Arial" w:cs="Arial"/>
                <w:sz w:val="15"/>
              </w:rPr>
              <w:t>бүрэн</w:t>
            </w:r>
            <w:proofErr w:type="spellEnd"/>
            <w:r w:rsidRPr="00591A71">
              <w:rPr>
                <w:rFonts w:ascii="Arial" w:hAnsi="Arial" w:cs="Arial"/>
                <w:sz w:val="15"/>
              </w:rPr>
              <w:t xml:space="preserve"> </w:t>
            </w:r>
            <w:proofErr w:type="spellStart"/>
            <w:r w:rsidRPr="00591A71">
              <w:rPr>
                <w:rFonts w:ascii="Arial" w:hAnsi="Arial" w:cs="Arial"/>
                <w:sz w:val="15"/>
              </w:rPr>
              <w:t>бүтэн</w:t>
            </w:r>
            <w:proofErr w:type="spellEnd"/>
            <w:r w:rsidRPr="00591A71">
              <w:rPr>
                <w:rFonts w:ascii="Arial" w:hAnsi="Arial" w:cs="Arial"/>
                <w:sz w:val="15"/>
              </w:rPr>
              <w:t xml:space="preserve"> </w:t>
            </w:r>
            <w:proofErr w:type="spellStart"/>
            <w:r w:rsidRPr="00591A71">
              <w:rPr>
                <w:rFonts w:ascii="Arial" w:hAnsi="Arial" w:cs="Arial"/>
                <w:sz w:val="15"/>
              </w:rPr>
              <w:t>байдлыг</w:t>
            </w:r>
            <w:proofErr w:type="spellEnd"/>
            <w:r w:rsidRPr="00591A71">
              <w:rPr>
                <w:rFonts w:ascii="Arial" w:hAnsi="Arial" w:cs="Arial"/>
                <w:sz w:val="15"/>
              </w:rPr>
              <w:t xml:space="preserve"> </w:t>
            </w:r>
            <w:proofErr w:type="spellStart"/>
            <w:r w:rsidRPr="00591A71">
              <w:rPr>
                <w:rFonts w:ascii="Arial" w:hAnsi="Arial" w:cs="Arial"/>
                <w:sz w:val="15"/>
              </w:rPr>
              <w:t>тусгах</w:t>
            </w:r>
            <w:proofErr w:type="spellEnd"/>
            <w:r w:rsidRPr="00591A71">
              <w:rPr>
                <w:rFonts w:ascii="Arial" w:hAnsi="Arial" w:cs="Arial"/>
                <w:sz w:val="15"/>
              </w:rPr>
              <w:t>.</w:t>
            </w:r>
          </w:p>
        </w:tc>
        <w:tc>
          <w:tcPr>
            <w:tcW w:w="2232" w:type="dxa"/>
            <w:hideMark/>
          </w:tcPr>
          <w:p w14:paraId="6F592310"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5"/>
              </w:rPr>
              <w:t>Хортой урсгал, домэйн, хостингийн ашиглалтыг хязгаарлах, нотлох баримт хадгалах эрх зүйн үндэс бүрдэнэ.</w:t>
            </w:r>
          </w:p>
        </w:tc>
      </w:tr>
      <w:tr w:rsidR="006847A9" w:rsidRPr="00591A71" w14:paraId="763FEE5E"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0D1F27EF" w14:textId="77777777" w:rsidR="00825C17" w:rsidRPr="00591A71" w:rsidRDefault="00216B85" w:rsidP="00591A71">
            <w:pPr>
              <w:jc w:val="both"/>
              <w:rPr>
                <w:rFonts w:ascii="Arial" w:hAnsi="Arial" w:cs="Arial"/>
              </w:rPr>
            </w:pPr>
            <w:r w:rsidRPr="00591A71">
              <w:rPr>
                <w:rFonts w:ascii="Arial" w:hAnsi="Arial" w:cs="Arial"/>
                <w:sz w:val="15"/>
              </w:rPr>
              <w:t>11</w:t>
            </w:r>
          </w:p>
        </w:tc>
        <w:tc>
          <w:tcPr>
            <w:tcW w:w="1944" w:type="dxa"/>
            <w:hideMark/>
          </w:tcPr>
          <w:p w14:paraId="7F4BB49E"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Сайн</w:t>
            </w:r>
            <w:proofErr w:type="spellEnd"/>
            <w:r w:rsidRPr="00591A71">
              <w:rPr>
                <w:rFonts w:ascii="Arial" w:hAnsi="Arial" w:cs="Arial"/>
                <w:sz w:val="15"/>
              </w:rPr>
              <w:t xml:space="preserve"> </w:t>
            </w:r>
            <w:proofErr w:type="spellStart"/>
            <w:r w:rsidRPr="00591A71">
              <w:rPr>
                <w:rFonts w:ascii="Arial" w:hAnsi="Arial" w:cs="Arial"/>
                <w:sz w:val="15"/>
              </w:rPr>
              <w:t>санаагаар</w:t>
            </w:r>
            <w:proofErr w:type="spellEnd"/>
            <w:r w:rsidRPr="00591A71">
              <w:rPr>
                <w:rFonts w:ascii="Arial" w:hAnsi="Arial" w:cs="Arial"/>
                <w:sz w:val="15"/>
              </w:rPr>
              <w:t xml:space="preserve"> </w:t>
            </w:r>
            <w:proofErr w:type="spellStart"/>
            <w:r w:rsidRPr="00591A71">
              <w:rPr>
                <w:rFonts w:ascii="Arial" w:hAnsi="Arial" w:cs="Arial"/>
                <w:sz w:val="15"/>
              </w:rPr>
              <w:t>мэдэгдсэн</w:t>
            </w:r>
            <w:proofErr w:type="spellEnd"/>
            <w:r w:rsidRPr="00591A71">
              <w:rPr>
                <w:rFonts w:ascii="Arial" w:hAnsi="Arial" w:cs="Arial"/>
                <w:sz w:val="15"/>
              </w:rPr>
              <w:t xml:space="preserve"> </w:t>
            </w:r>
            <w:proofErr w:type="spellStart"/>
            <w:r w:rsidRPr="00591A71">
              <w:rPr>
                <w:rFonts w:ascii="Arial" w:hAnsi="Arial" w:cs="Arial"/>
                <w:sz w:val="15"/>
              </w:rPr>
              <w:t>этгээдийн</w:t>
            </w:r>
            <w:proofErr w:type="spellEnd"/>
            <w:r w:rsidRPr="00591A71">
              <w:rPr>
                <w:rFonts w:ascii="Arial" w:hAnsi="Arial" w:cs="Arial"/>
                <w:sz w:val="15"/>
              </w:rPr>
              <w:t xml:space="preserve"> </w:t>
            </w:r>
            <w:proofErr w:type="spellStart"/>
            <w:r w:rsidRPr="00591A71">
              <w:rPr>
                <w:rFonts w:ascii="Arial" w:hAnsi="Arial" w:cs="Arial"/>
                <w:sz w:val="15"/>
              </w:rPr>
              <w:t>хамгаалалт</w:t>
            </w:r>
            <w:proofErr w:type="spellEnd"/>
          </w:p>
        </w:tc>
        <w:tc>
          <w:tcPr>
            <w:tcW w:w="4680" w:type="dxa"/>
            <w:hideMark/>
          </w:tcPr>
          <w:p w14:paraId="165D0577"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Кибер</w:t>
            </w:r>
            <w:proofErr w:type="spellEnd"/>
            <w:r w:rsidRPr="00591A71">
              <w:rPr>
                <w:rFonts w:ascii="Arial" w:hAnsi="Arial" w:cs="Arial"/>
                <w:sz w:val="15"/>
              </w:rPr>
              <w:t xml:space="preserve"> </w:t>
            </w:r>
            <w:proofErr w:type="spellStart"/>
            <w:r w:rsidRPr="00591A71">
              <w:rPr>
                <w:rFonts w:ascii="Arial" w:hAnsi="Arial" w:cs="Arial"/>
                <w:sz w:val="15"/>
              </w:rPr>
              <w:t>халдлага</w:t>
            </w:r>
            <w:proofErr w:type="spellEnd"/>
            <w:r w:rsidRPr="00591A71">
              <w:rPr>
                <w:rFonts w:ascii="Arial" w:hAnsi="Arial" w:cs="Arial"/>
                <w:sz w:val="15"/>
              </w:rPr>
              <w:t xml:space="preserve">, </w:t>
            </w:r>
            <w:proofErr w:type="spellStart"/>
            <w:r w:rsidRPr="00591A71">
              <w:rPr>
                <w:rFonts w:ascii="Arial" w:hAnsi="Arial" w:cs="Arial"/>
                <w:sz w:val="15"/>
              </w:rPr>
              <w:t>зөрчлийг</w:t>
            </w:r>
            <w:proofErr w:type="spellEnd"/>
            <w:r w:rsidRPr="00591A71">
              <w:rPr>
                <w:rFonts w:ascii="Arial" w:hAnsi="Arial" w:cs="Arial"/>
                <w:sz w:val="15"/>
              </w:rPr>
              <w:t xml:space="preserve"> </w:t>
            </w:r>
            <w:proofErr w:type="spellStart"/>
            <w:r w:rsidRPr="00591A71">
              <w:rPr>
                <w:rFonts w:ascii="Arial" w:hAnsi="Arial" w:cs="Arial"/>
                <w:sz w:val="15"/>
              </w:rPr>
              <w:t>эрт</w:t>
            </w:r>
            <w:proofErr w:type="spellEnd"/>
            <w:r w:rsidRPr="00591A71">
              <w:rPr>
                <w:rFonts w:ascii="Arial" w:hAnsi="Arial" w:cs="Arial"/>
                <w:sz w:val="15"/>
              </w:rPr>
              <w:t xml:space="preserve"> </w:t>
            </w:r>
            <w:proofErr w:type="spellStart"/>
            <w:r w:rsidRPr="00591A71">
              <w:rPr>
                <w:rFonts w:ascii="Arial" w:hAnsi="Arial" w:cs="Arial"/>
                <w:sz w:val="15"/>
              </w:rPr>
              <w:t>мэдэгдсэн</w:t>
            </w:r>
            <w:proofErr w:type="spellEnd"/>
            <w:r w:rsidRPr="00591A71">
              <w:rPr>
                <w:rFonts w:ascii="Arial" w:hAnsi="Arial" w:cs="Arial"/>
                <w:sz w:val="15"/>
              </w:rPr>
              <w:t xml:space="preserve"> </w:t>
            </w:r>
            <w:proofErr w:type="spellStart"/>
            <w:r w:rsidRPr="00591A71">
              <w:rPr>
                <w:rFonts w:ascii="Arial" w:hAnsi="Arial" w:cs="Arial"/>
                <w:sz w:val="15"/>
              </w:rPr>
              <w:t>этгээдийн</w:t>
            </w:r>
            <w:proofErr w:type="spellEnd"/>
            <w:r w:rsidRPr="00591A71">
              <w:rPr>
                <w:rFonts w:ascii="Arial" w:hAnsi="Arial" w:cs="Arial"/>
                <w:sz w:val="15"/>
              </w:rPr>
              <w:t xml:space="preserve"> </w:t>
            </w:r>
            <w:proofErr w:type="spellStart"/>
            <w:r w:rsidRPr="00591A71">
              <w:rPr>
                <w:rFonts w:ascii="Arial" w:hAnsi="Arial" w:cs="Arial"/>
                <w:sz w:val="15"/>
              </w:rPr>
              <w:t>урьдчилсан</w:t>
            </w:r>
            <w:proofErr w:type="spellEnd"/>
            <w:r w:rsidRPr="00591A71">
              <w:rPr>
                <w:rFonts w:ascii="Arial" w:hAnsi="Arial" w:cs="Arial"/>
                <w:sz w:val="15"/>
              </w:rPr>
              <w:t xml:space="preserve">, </w:t>
            </w:r>
            <w:proofErr w:type="spellStart"/>
            <w:r w:rsidRPr="00591A71">
              <w:rPr>
                <w:rFonts w:ascii="Arial" w:hAnsi="Arial" w:cs="Arial"/>
                <w:sz w:val="15"/>
              </w:rPr>
              <w:t>бүрэн</w:t>
            </w:r>
            <w:proofErr w:type="spellEnd"/>
            <w:r w:rsidRPr="00591A71">
              <w:rPr>
                <w:rFonts w:ascii="Arial" w:hAnsi="Arial" w:cs="Arial"/>
                <w:sz w:val="15"/>
              </w:rPr>
              <w:t xml:space="preserve"> </w:t>
            </w:r>
            <w:proofErr w:type="spellStart"/>
            <w:r w:rsidRPr="00591A71">
              <w:rPr>
                <w:rFonts w:ascii="Arial" w:hAnsi="Arial" w:cs="Arial"/>
                <w:sz w:val="15"/>
              </w:rPr>
              <w:t>бус</w:t>
            </w:r>
            <w:proofErr w:type="spellEnd"/>
            <w:r w:rsidRPr="00591A71">
              <w:rPr>
                <w:rFonts w:ascii="Arial" w:hAnsi="Arial" w:cs="Arial"/>
                <w:sz w:val="15"/>
              </w:rPr>
              <w:t xml:space="preserve"> </w:t>
            </w:r>
            <w:proofErr w:type="spellStart"/>
            <w:r w:rsidRPr="00591A71">
              <w:rPr>
                <w:rFonts w:ascii="Arial" w:hAnsi="Arial" w:cs="Arial"/>
                <w:sz w:val="15"/>
              </w:rPr>
              <w:t>мэдээллийг</w:t>
            </w:r>
            <w:proofErr w:type="spellEnd"/>
            <w:r w:rsidRPr="00591A71">
              <w:rPr>
                <w:rFonts w:ascii="Arial" w:hAnsi="Arial" w:cs="Arial"/>
                <w:sz w:val="15"/>
              </w:rPr>
              <w:t xml:space="preserve"> </w:t>
            </w:r>
            <w:proofErr w:type="spellStart"/>
            <w:r w:rsidRPr="00591A71">
              <w:rPr>
                <w:rFonts w:ascii="Arial" w:hAnsi="Arial" w:cs="Arial"/>
                <w:sz w:val="15"/>
              </w:rPr>
              <w:t>дангаар</w:t>
            </w:r>
            <w:proofErr w:type="spellEnd"/>
            <w:r w:rsidRPr="00591A71">
              <w:rPr>
                <w:rFonts w:ascii="Arial" w:hAnsi="Arial" w:cs="Arial"/>
                <w:sz w:val="15"/>
              </w:rPr>
              <w:t xml:space="preserve"> </w:t>
            </w:r>
            <w:proofErr w:type="spellStart"/>
            <w:r w:rsidRPr="00591A71">
              <w:rPr>
                <w:rFonts w:ascii="Arial" w:hAnsi="Arial" w:cs="Arial"/>
                <w:sz w:val="15"/>
              </w:rPr>
              <w:t>хариуцлагын</w:t>
            </w:r>
            <w:proofErr w:type="spellEnd"/>
            <w:r w:rsidRPr="00591A71">
              <w:rPr>
                <w:rFonts w:ascii="Arial" w:hAnsi="Arial" w:cs="Arial"/>
                <w:sz w:val="15"/>
              </w:rPr>
              <w:t xml:space="preserve"> </w:t>
            </w:r>
            <w:proofErr w:type="spellStart"/>
            <w:r w:rsidRPr="00591A71">
              <w:rPr>
                <w:rFonts w:ascii="Arial" w:hAnsi="Arial" w:cs="Arial"/>
                <w:sz w:val="15"/>
              </w:rPr>
              <w:t>үндэслэл</w:t>
            </w:r>
            <w:proofErr w:type="spellEnd"/>
            <w:r w:rsidRPr="00591A71">
              <w:rPr>
                <w:rFonts w:ascii="Arial" w:hAnsi="Arial" w:cs="Arial"/>
                <w:sz w:val="15"/>
              </w:rPr>
              <w:t xml:space="preserve"> </w:t>
            </w:r>
            <w:proofErr w:type="spellStart"/>
            <w:r w:rsidRPr="00591A71">
              <w:rPr>
                <w:rFonts w:ascii="Arial" w:hAnsi="Arial" w:cs="Arial"/>
                <w:sz w:val="15"/>
              </w:rPr>
              <w:t>болгохгүй</w:t>
            </w:r>
            <w:proofErr w:type="spellEnd"/>
            <w:r w:rsidRPr="00591A71">
              <w:rPr>
                <w:rFonts w:ascii="Arial" w:hAnsi="Arial" w:cs="Arial"/>
                <w:sz w:val="15"/>
              </w:rPr>
              <w:t xml:space="preserve"> </w:t>
            </w:r>
            <w:proofErr w:type="spellStart"/>
            <w:r w:rsidRPr="00591A71">
              <w:rPr>
                <w:rFonts w:ascii="Arial" w:hAnsi="Arial" w:cs="Arial"/>
                <w:sz w:val="15"/>
              </w:rPr>
              <w:t>байх</w:t>
            </w:r>
            <w:proofErr w:type="spellEnd"/>
            <w:r w:rsidRPr="00591A71">
              <w:rPr>
                <w:rFonts w:ascii="Arial" w:hAnsi="Arial" w:cs="Arial"/>
                <w:sz w:val="15"/>
              </w:rPr>
              <w:t>.</w:t>
            </w:r>
          </w:p>
        </w:tc>
        <w:tc>
          <w:tcPr>
            <w:tcW w:w="2232" w:type="dxa"/>
            <w:hideMark/>
          </w:tcPr>
          <w:p w14:paraId="09A767A6"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нуух</w:t>
            </w:r>
            <w:proofErr w:type="spellEnd"/>
            <w:r w:rsidRPr="00591A71">
              <w:rPr>
                <w:rFonts w:ascii="Arial" w:hAnsi="Arial" w:cs="Arial"/>
                <w:sz w:val="15"/>
              </w:rPr>
              <w:t xml:space="preserve"> </w:t>
            </w:r>
            <w:proofErr w:type="spellStart"/>
            <w:r w:rsidRPr="00591A71">
              <w:rPr>
                <w:rFonts w:ascii="Arial" w:hAnsi="Arial" w:cs="Arial"/>
                <w:sz w:val="15"/>
              </w:rPr>
              <w:t>бус</w:t>
            </w:r>
            <w:proofErr w:type="spellEnd"/>
            <w:r w:rsidRPr="00591A71">
              <w:rPr>
                <w:rFonts w:ascii="Arial" w:hAnsi="Arial" w:cs="Arial"/>
                <w:sz w:val="15"/>
              </w:rPr>
              <w:t xml:space="preserve"> </w:t>
            </w:r>
            <w:proofErr w:type="spellStart"/>
            <w:r w:rsidRPr="00591A71">
              <w:rPr>
                <w:rFonts w:ascii="Arial" w:hAnsi="Arial" w:cs="Arial"/>
                <w:sz w:val="15"/>
              </w:rPr>
              <w:t>эрт</w:t>
            </w:r>
            <w:proofErr w:type="spellEnd"/>
            <w:r w:rsidRPr="00591A71">
              <w:rPr>
                <w:rFonts w:ascii="Arial" w:hAnsi="Arial" w:cs="Arial"/>
                <w:sz w:val="15"/>
              </w:rPr>
              <w:t xml:space="preserve"> </w:t>
            </w:r>
            <w:proofErr w:type="spellStart"/>
            <w:r w:rsidRPr="00591A71">
              <w:rPr>
                <w:rFonts w:ascii="Arial" w:hAnsi="Arial" w:cs="Arial"/>
                <w:sz w:val="15"/>
              </w:rPr>
              <w:t>мэдэгдэх</w:t>
            </w:r>
            <w:proofErr w:type="spellEnd"/>
            <w:r w:rsidRPr="00591A71">
              <w:rPr>
                <w:rFonts w:ascii="Arial" w:hAnsi="Arial" w:cs="Arial"/>
                <w:sz w:val="15"/>
              </w:rPr>
              <w:t xml:space="preserve"> </w:t>
            </w:r>
            <w:proofErr w:type="spellStart"/>
            <w:r w:rsidRPr="00591A71">
              <w:rPr>
                <w:rFonts w:ascii="Arial" w:hAnsi="Arial" w:cs="Arial"/>
                <w:sz w:val="15"/>
              </w:rPr>
              <w:t>соёлыг</w:t>
            </w:r>
            <w:proofErr w:type="spellEnd"/>
            <w:r w:rsidRPr="00591A71">
              <w:rPr>
                <w:rFonts w:ascii="Arial" w:hAnsi="Arial" w:cs="Arial"/>
                <w:sz w:val="15"/>
              </w:rPr>
              <w:t xml:space="preserve"> </w:t>
            </w:r>
            <w:proofErr w:type="spellStart"/>
            <w:r w:rsidRPr="00591A71">
              <w:rPr>
                <w:rFonts w:ascii="Arial" w:hAnsi="Arial" w:cs="Arial"/>
                <w:sz w:val="15"/>
              </w:rPr>
              <w:t>дэмжинэ</w:t>
            </w:r>
            <w:proofErr w:type="spellEnd"/>
            <w:r w:rsidRPr="00591A71">
              <w:rPr>
                <w:rFonts w:ascii="Arial" w:hAnsi="Arial" w:cs="Arial"/>
                <w:sz w:val="15"/>
              </w:rPr>
              <w:t>.</w:t>
            </w:r>
          </w:p>
        </w:tc>
      </w:tr>
      <w:tr w:rsidR="006847A9" w:rsidRPr="00591A71" w14:paraId="5D76C7DA"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0DA88CA7" w14:textId="77777777" w:rsidR="00825C17" w:rsidRPr="00591A71" w:rsidRDefault="00216B85" w:rsidP="00591A71">
            <w:pPr>
              <w:jc w:val="both"/>
              <w:rPr>
                <w:rFonts w:ascii="Arial" w:hAnsi="Arial" w:cs="Arial"/>
              </w:rPr>
            </w:pPr>
            <w:r w:rsidRPr="00591A71">
              <w:rPr>
                <w:rFonts w:ascii="Arial" w:hAnsi="Arial" w:cs="Arial"/>
                <w:sz w:val="15"/>
              </w:rPr>
              <w:t>12</w:t>
            </w:r>
          </w:p>
        </w:tc>
        <w:tc>
          <w:tcPr>
            <w:tcW w:w="1944" w:type="dxa"/>
            <w:hideMark/>
          </w:tcPr>
          <w:p w14:paraId="1628A9ED"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5"/>
              </w:rPr>
              <w:t>Аудит, эрсдэлийн үнэлгээ, бүртгэл</w:t>
            </w:r>
          </w:p>
        </w:tc>
        <w:tc>
          <w:tcPr>
            <w:tcW w:w="4680" w:type="dxa"/>
            <w:hideMark/>
          </w:tcPr>
          <w:p w14:paraId="310BB8F9"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5"/>
              </w:rPr>
              <w:t>Бүртгэл, мэргэжлийн шаардлага, хараат бус байдал, гомдол, мэдээлэл хянан шийдвэрлэх, бүртгэлийг түдгэлзүүлэх, бүртгэлээс хасах үндэслэл.</w:t>
            </w:r>
          </w:p>
        </w:tc>
        <w:tc>
          <w:tcPr>
            <w:tcW w:w="2232" w:type="dxa"/>
            <w:hideMark/>
          </w:tcPr>
          <w:p w14:paraId="29C3F410"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Аудит</w:t>
            </w:r>
            <w:proofErr w:type="spellEnd"/>
            <w:r w:rsidRPr="00591A71">
              <w:rPr>
                <w:rFonts w:ascii="Arial" w:hAnsi="Arial" w:cs="Arial"/>
                <w:sz w:val="15"/>
              </w:rPr>
              <w:t xml:space="preserve">, </w:t>
            </w:r>
            <w:proofErr w:type="spellStart"/>
            <w:r w:rsidRPr="00591A71">
              <w:rPr>
                <w:rFonts w:ascii="Arial" w:hAnsi="Arial" w:cs="Arial"/>
                <w:sz w:val="15"/>
              </w:rPr>
              <w:t>эрсдэлийн</w:t>
            </w:r>
            <w:proofErr w:type="spellEnd"/>
            <w:r w:rsidRPr="00591A71">
              <w:rPr>
                <w:rFonts w:ascii="Arial" w:hAnsi="Arial" w:cs="Arial"/>
                <w:sz w:val="15"/>
              </w:rPr>
              <w:t xml:space="preserve"> </w:t>
            </w:r>
            <w:proofErr w:type="spellStart"/>
            <w:r w:rsidRPr="00591A71">
              <w:rPr>
                <w:rFonts w:ascii="Arial" w:hAnsi="Arial" w:cs="Arial"/>
                <w:sz w:val="15"/>
              </w:rPr>
              <w:t>үнэлгээний</w:t>
            </w:r>
            <w:proofErr w:type="spellEnd"/>
            <w:r w:rsidRPr="00591A71">
              <w:rPr>
                <w:rFonts w:ascii="Arial" w:hAnsi="Arial" w:cs="Arial"/>
                <w:sz w:val="15"/>
              </w:rPr>
              <w:t xml:space="preserve"> </w:t>
            </w:r>
            <w:proofErr w:type="spellStart"/>
            <w:r w:rsidRPr="00591A71">
              <w:rPr>
                <w:rFonts w:ascii="Arial" w:hAnsi="Arial" w:cs="Arial"/>
                <w:sz w:val="15"/>
              </w:rPr>
              <w:t>чанар</w:t>
            </w:r>
            <w:proofErr w:type="spellEnd"/>
            <w:r w:rsidRPr="00591A71">
              <w:rPr>
                <w:rFonts w:ascii="Arial" w:hAnsi="Arial" w:cs="Arial"/>
                <w:sz w:val="15"/>
              </w:rPr>
              <w:t xml:space="preserve">, </w:t>
            </w:r>
            <w:proofErr w:type="spellStart"/>
            <w:r w:rsidRPr="00591A71">
              <w:rPr>
                <w:rFonts w:ascii="Arial" w:hAnsi="Arial" w:cs="Arial"/>
                <w:sz w:val="15"/>
              </w:rPr>
              <w:t>хариуцлага</w:t>
            </w:r>
            <w:proofErr w:type="spellEnd"/>
            <w:r w:rsidRPr="00591A71">
              <w:rPr>
                <w:rFonts w:ascii="Arial" w:hAnsi="Arial" w:cs="Arial"/>
                <w:sz w:val="15"/>
              </w:rPr>
              <w:t xml:space="preserve">, </w:t>
            </w:r>
            <w:proofErr w:type="spellStart"/>
            <w:r w:rsidRPr="00591A71">
              <w:rPr>
                <w:rFonts w:ascii="Arial" w:hAnsi="Arial" w:cs="Arial"/>
                <w:sz w:val="15"/>
              </w:rPr>
              <w:t>тайлангийн</w:t>
            </w:r>
            <w:proofErr w:type="spellEnd"/>
            <w:r w:rsidRPr="00591A71">
              <w:rPr>
                <w:rFonts w:ascii="Arial" w:hAnsi="Arial" w:cs="Arial"/>
                <w:sz w:val="15"/>
              </w:rPr>
              <w:t xml:space="preserve"> </w:t>
            </w:r>
            <w:proofErr w:type="spellStart"/>
            <w:r w:rsidRPr="00591A71">
              <w:rPr>
                <w:rFonts w:ascii="Arial" w:hAnsi="Arial" w:cs="Arial"/>
                <w:sz w:val="15"/>
              </w:rPr>
              <w:t>дараах</w:t>
            </w:r>
            <w:proofErr w:type="spellEnd"/>
            <w:r w:rsidRPr="00591A71">
              <w:rPr>
                <w:rFonts w:ascii="Arial" w:hAnsi="Arial" w:cs="Arial"/>
                <w:sz w:val="15"/>
              </w:rPr>
              <w:t xml:space="preserve"> </w:t>
            </w:r>
            <w:proofErr w:type="spellStart"/>
            <w:r w:rsidRPr="00591A71">
              <w:rPr>
                <w:rFonts w:ascii="Arial" w:hAnsi="Arial" w:cs="Arial"/>
                <w:sz w:val="15"/>
              </w:rPr>
              <w:t>хяналт</w:t>
            </w:r>
            <w:proofErr w:type="spellEnd"/>
            <w:r w:rsidRPr="00591A71">
              <w:rPr>
                <w:rFonts w:ascii="Arial" w:hAnsi="Arial" w:cs="Arial"/>
                <w:sz w:val="15"/>
              </w:rPr>
              <w:t xml:space="preserve"> </w:t>
            </w:r>
            <w:proofErr w:type="spellStart"/>
            <w:r w:rsidRPr="00591A71">
              <w:rPr>
                <w:rFonts w:ascii="Arial" w:hAnsi="Arial" w:cs="Arial"/>
                <w:sz w:val="15"/>
              </w:rPr>
              <w:t>сайжирна</w:t>
            </w:r>
            <w:proofErr w:type="spellEnd"/>
            <w:r w:rsidRPr="00591A71">
              <w:rPr>
                <w:rFonts w:ascii="Arial" w:hAnsi="Arial" w:cs="Arial"/>
                <w:sz w:val="15"/>
              </w:rPr>
              <w:t>.</w:t>
            </w:r>
          </w:p>
        </w:tc>
      </w:tr>
      <w:tr w:rsidR="006847A9" w:rsidRPr="00591A71" w14:paraId="69EA6451"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30DDDF52" w14:textId="77777777" w:rsidR="00825C17" w:rsidRPr="00591A71" w:rsidRDefault="00216B85" w:rsidP="00591A71">
            <w:pPr>
              <w:jc w:val="both"/>
              <w:rPr>
                <w:rFonts w:ascii="Arial" w:hAnsi="Arial" w:cs="Arial"/>
              </w:rPr>
            </w:pPr>
            <w:r w:rsidRPr="00591A71">
              <w:rPr>
                <w:rFonts w:ascii="Arial" w:hAnsi="Arial" w:cs="Arial"/>
                <w:sz w:val="15"/>
              </w:rPr>
              <w:t>13</w:t>
            </w:r>
          </w:p>
        </w:tc>
        <w:tc>
          <w:tcPr>
            <w:tcW w:w="1944" w:type="dxa"/>
            <w:hideMark/>
          </w:tcPr>
          <w:p w14:paraId="4ACD208F"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Нийлүүлэлтийн</w:t>
            </w:r>
            <w:proofErr w:type="spellEnd"/>
            <w:r w:rsidRPr="00591A71">
              <w:rPr>
                <w:rFonts w:ascii="Arial" w:hAnsi="Arial" w:cs="Arial"/>
                <w:sz w:val="15"/>
              </w:rPr>
              <w:t xml:space="preserve"> </w:t>
            </w:r>
            <w:proofErr w:type="spellStart"/>
            <w:r w:rsidRPr="00591A71">
              <w:rPr>
                <w:rFonts w:ascii="Arial" w:hAnsi="Arial" w:cs="Arial"/>
                <w:sz w:val="15"/>
              </w:rPr>
              <w:t>сүлжээ</w:t>
            </w:r>
            <w:proofErr w:type="spellEnd"/>
            <w:r w:rsidRPr="00591A71">
              <w:rPr>
                <w:rFonts w:ascii="Arial" w:hAnsi="Arial" w:cs="Arial"/>
                <w:sz w:val="15"/>
              </w:rPr>
              <w:t xml:space="preserve">, </w:t>
            </w:r>
            <w:proofErr w:type="spellStart"/>
            <w:r w:rsidRPr="00591A71">
              <w:rPr>
                <w:rFonts w:ascii="Arial" w:hAnsi="Arial" w:cs="Arial"/>
                <w:sz w:val="15"/>
              </w:rPr>
              <w:t>шинэ</w:t>
            </w:r>
            <w:proofErr w:type="spellEnd"/>
            <w:r w:rsidRPr="00591A71">
              <w:rPr>
                <w:rFonts w:ascii="Arial" w:hAnsi="Arial" w:cs="Arial"/>
                <w:sz w:val="15"/>
              </w:rPr>
              <w:t xml:space="preserve"> </w:t>
            </w:r>
            <w:proofErr w:type="spellStart"/>
            <w:r w:rsidRPr="00591A71">
              <w:rPr>
                <w:rFonts w:ascii="Arial" w:hAnsi="Arial" w:cs="Arial"/>
                <w:sz w:val="15"/>
              </w:rPr>
              <w:t>систем</w:t>
            </w:r>
            <w:proofErr w:type="spellEnd"/>
          </w:p>
        </w:tc>
        <w:tc>
          <w:tcPr>
            <w:tcW w:w="4680" w:type="dxa"/>
            <w:hideMark/>
          </w:tcPr>
          <w:p w14:paraId="3A66EAA3"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5"/>
              </w:rPr>
              <w:t>Шинэ мэдээллийн систем, программ хангамж, техник хангамж, үүлэн үйлчилгээ, дата төвийн үйлчилгээ нэвтрүүлэхийн өмнөх кибер эрсдэлийн үнэлгээ болон кибер сөрөн тэсвэрлэх чадавхийн аудит.</w:t>
            </w:r>
          </w:p>
        </w:tc>
        <w:tc>
          <w:tcPr>
            <w:tcW w:w="2232" w:type="dxa"/>
            <w:hideMark/>
          </w:tcPr>
          <w:p w14:paraId="19443D25"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Буруу</w:t>
            </w:r>
            <w:proofErr w:type="spellEnd"/>
            <w:r w:rsidRPr="00591A71">
              <w:rPr>
                <w:rFonts w:ascii="Arial" w:hAnsi="Arial" w:cs="Arial"/>
                <w:sz w:val="15"/>
              </w:rPr>
              <w:t xml:space="preserve"> </w:t>
            </w:r>
            <w:proofErr w:type="spellStart"/>
            <w:r w:rsidRPr="00591A71">
              <w:rPr>
                <w:rFonts w:ascii="Arial" w:hAnsi="Arial" w:cs="Arial"/>
                <w:sz w:val="15"/>
              </w:rPr>
              <w:t>тохиргоо</w:t>
            </w:r>
            <w:proofErr w:type="spellEnd"/>
            <w:r w:rsidRPr="00591A71">
              <w:rPr>
                <w:rFonts w:ascii="Arial" w:hAnsi="Arial" w:cs="Arial"/>
                <w:sz w:val="15"/>
              </w:rPr>
              <w:t xml:space="preserve">, </w:t>
            </w:r>
            <w:proofErr w:type="spellStart"/>
            <w:r w:rsidRPr="00591A71">
              <w:rPr>
                <w:rFonts w:ascii="Arial" w:hAnsi="Arial" w:cs="Arial"/>
                <w:sz w:val="15"/>
              </w:rPr>
              <w:t>нийлүүлэлтийн</w:t>
            </w:r>
            <w:proofErr w:type="spellEnd"/>
            <w:r w:rsidRPr="00591A71">
              <w:rPr>
                <w:rFonts w:ascii="Arial" w:hAnsi="Arial" w:cs="Arial"/>
                <w:sz w:val="15"/>
              </w:rPr>
              <w:t xml:space="preserve"> </w:t>
            </w:r>
            <w:proofErr w:type="spellStart"/>
            <w:r w:rsidRPr="00591A71">
              <w:rPr>
                <w:rFonts w:ascii="Arial" w:hAnsi="Arial" w:cs="Arial"/>
                <w:sz w:val="15"/>
              </w:rPr>
              <w:t>дараах</w:t>
            </w:r>
            <w:proofErr w:type="spellEnd"/>
            <w:r w:rsidRPr="00591A71">
              <w:rPr>
                <w:rFonts w:ascii="Arial" w:hAnsi="Arial" w:cs="Arial"/>
                <w:sz w:val="15"/>
              </w:rPr>
              <w:t xml:space="preserve"> </w:t>
            </w:r>
            <w:proofErr w:type="spellStart"/>
            <w:r w:rsidRPr="00591A71">
              <w:rPr>
                <w:rFonts w:ascii="Arial" w:hAnsi="Arial" w:cs="Arial"/>
                <w:sz w:val="15"/>
              </w:rPr>
              <w:t>үйлчилгээ</w:t>
            </w:r>
            <w:proofErr w:type="spellEnd"/>
            <w:r w:rsidRPr="00591A71">
              <w:rPr>
                <w:rFonts w:ascii="Arial" w:hAnsi="Arial" w:cs="Arial"/>
                <w:sz w:val="15"/>
              </w:rPr>
              <w:t xml:space="preserve">, </w:t>
            </w:r>
            <w:proofErr w:type="spellStart"/>
            <w:r w:rsidRPr="00591A71">
              <w:rPr>
                <w:rFonts w:ascii="Arial" w:hAnsi="Arial" w:cs="Arial"/>
                <w:sz w:val="15"/>
              </w:rPr>
              <w:t>сургалт</w:t>
            </w:r>
            <w:proofErr w:type="spellEnd"/>
            <w:r w:rsidRPr="00591A71">
              <w:rPr>
                <w:rFonts w:ascii="Arial" w:hAnsi="Arial" w:cs="Arial"/>
                <w:sz w:val="15"/>
              </w:rPr>
              <w:t xml:space="preserve">, </w:t>
            </w:r>
            <w:proofErr w:type="spellStart"/>
            <w:r w:rsidRPr="00591A71">
              <w:rPr>
                <w:rFonts w:ascii="Arial" w:hAnsi="Arial" w:cs="Arial"/>
                <w:sz w:val="15"/>
              </w:rPr>
              <w:t>шинэчлэлтийн</w:t>
            </w:r>
            <w:proofErr w:type="spellEnd"/>
            <w:r w:rsidRPr="00591A71">
              <w:rPr>
                <w:rFonts w:ascii="Arial" w:hAnsi="Arial" w:cs="Arial"/>
                <w:sz w:val="15"/>
              </w:rPr>
              <w:t xml:space="preserve"> </w:t>
            </w:r>
            <w:proofErr w:type="spellStart"/>
            <w:r w:rsidRPr="00591A71">
              <w:rPr>
                <w:rFonts w:ascii="Arial" w:hAnsi="Arial" w:cs="Arial"/>
                <w:sz w:val="15"/>
              </w:rPr>
              <w:t>эрсдэл</w:t>
            </w:r>
            <w:proofErr w:type="spellEnd"/>
            <w:r w:rsidRPr="00591A71">
              <w:rPr>
                <w:rFonts w:ascii="Arial" w:hAnsi="Arial" w:cs="Arial"/>
                <w:sz w:val="15"/>
              </w:rPr>
              <w:t xml:space="preserve"> </w:t>
            </w:r>
            <w:proofErr w:type="spellStart"/>
            <w:r w:rsidRPr="00591A71">
              <w:rPr>
                <w:rFonts w:ascii="Arial" w:hAnsi="Arial" w:cs="Arial"/>
                <w:sz w:val="15"/>
              </w:rPr>
              <w:t>буурна</w:t>
            </w:r>
            <w:proofErr w:type="spellEnd"/>
            <w:r w:rsidRPr="00591A71">
              <w:rPr>
                <w:rFonts w:ascii="Arial" w:hAnsi="Arial" w:cs="Arial"/>
                <w:sz w:val="15"/>
              </w:rPr>
              <w:t>.</w:t>
            </w:r>
          </w:p>
        </w:tc>
      </w:tr>
      <w:tr w:rsidR="006847A9" w:rsidRPr="00591A71" w14:paraId="493C320E"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60177A40" w14:textId="77777777" w:rsidR="00825C17" w:rsidRPr="00591A71" w:rsidRDefault="00216B85" w:rsidP="00591A71">
            <w:pPr>
              <w:jc w:val="both"/>
              <w:rPr>
                <w:rFonts w:ascii="Arial" w:hAnsi="Arial" w:cs="Arial"/>
              </w:rPr>
            </w:pPr>
            <w:r w:rsidRPr="00591A71">
              <w:rPr>
                <w:rFonts w:ascii="Arial" w:hAnsi="Arial" w:cs="Arial"/>
                <w:sz w:val="15"/>
              </w:rPr>
              <w:t>14</w:t>
            </w:r>
          </w:p>
        </w:tc>
        <w:tc>
          <w:tcPr>
            <w:tcW w:w="1944" w:type="dxa"/>
            <w:hideMark/>
          </w:tcPr>
          <w:p w14:paraId="7FB9C8A1"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Программ</w:t>
            </w:r>
            <w:proofErr w:type="spellEnd"/>
            <w:r w:rsidRPr="00591A71">
              <w:rPr>
                <w:rFonts w:ascii="Arial" w:hAnsi="Arial" w:cs="Arial"/>
                <w:sz w:val="15"/>
              </w:rPr>
              <w:t xml:space="preserve"> </w:t>
            </w:r>
            <w:proofErr w:type="spellStart"/>
            <w:r w:rsidRPr="00591A71">
              <w:rPr>
                <w:rFonts w:ascii="Arial" w:hAnsi="Arial" w:cs="Arial"/>
                <w:sz w:val="15"/>
              </w:rPr>
              <w:t>хангамжийн</w:t>
            </w:r>
            <w:proofErr w:type="spellEnd"/>
            <w:r w:rsidRPr="00591A71">
              <w:rPr>
                <w:rFonts w:ascii="Arial" w:hAnsi="Arial" w:cs="Arial"/>
                <w:sz w:val="15"/>
              </w:rPr>
              <w:t xml:space="preserve"> </w:t>
            </w:r>
            <w:proofErr w:type="spellStart"/>
            <w:r w:rsidRPr="00591A71">
              <w:rPr>
                <w:rFonts w:ascii="Arial" w:hAnsi="Arial" w:cs="Arial"/>
                <w:sz w:val="15"/>
              </w:rPr>
              <w:t>аюулгүй</w:t>
            </w:r>
            <w:proofErr w:type="spellEnd"/>
            <w:r w:rsidRPr="00591A71">
              <w:rPr>
                <w:rFonts w:ascii="Arial" w:hAnsi="Arial" w:cs="Arial"/>
                <w:sz w:val="15"/>
              </w:rPr>
              <w:t xml:space="preserve"> </w:t>
            </w:r>
            <w:proofErr w:type="spellStart"/>
            <w:r w:rsidRPr="00591A71">
              <w:rPr>
                <w:rFonts w:ascii="Arial" w:hAnsi="Arial" w:cs="Arial"/>
                <w:sz w:val="15"/>
              </w:rPr>
              <w:t>байдал</w:t>
            </w:r>
            <w:proofErr w:type="spellEnd"/>
          </w:p>
        </w:tc>
        <w:tc>
          <w:tcPr>
            <w:tcW w:w="4680" w:type="dxa"/>
            <w:hideMark/>
          </w:tcPr>
          <w:p w14:paraId="1552D176"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Программ</w:t>
            </w:r>
            <w:proofErr w:type="spellEnd"/>
            <w:r w:rsidRPr="00591A71">
              <w:rPr>
                <w:rFonts w:ascii="Arial" w:hAnsi="Arial" w:cs="Arial"/>
                <w:sz w:val="15"/>
              </w:rPr>
              <w:t xml:space="preserve"> </w:t>
            </w:r>
            <w:proofErr w:type="spellStart"/>
            <w:r w:rsidRPr="00591A71">
              <w:rPr>
                <w:rFonts w:ascii="Arial" w:hAnsi="Arial" w:cs="Arial"/>
                <w:sz w:val="15"/>
              </w:rPr>
              <w:t>хангамж</w:t>
            </w:r>
            <w:proofErr w:type="spellEnd"/>
            <w:r w:rsidRPr="00591A71">
              <w:rPr>
                <w:rFonts w:ascii="Arial" w:hAnsi="Arial" w:cs="Arial"/>
                <w:sz w:val="15"/>
              </w:rPr>
              <w:t xml:space="preserve"> </w:t>
            </w:r>
            <w:proofErr w:type="spellStart"/>
            <w:r w:rsidRPr="00591A71">
              <w:rPr>
                <w:rFonts w:ascii="Arial" w:hAnsi="Arial" w:cs="Arial"/>
                <w:sz w:val="15"/>
              </w:rPr>
              <w:t>хөгжүүлэх</w:t>
            </w:r>
            <w:proofErr w:type="spellEnd"/>
            <w:r w:rsidRPr="00591A71">
              <w:rPr>
                <w:rFonts w:ascii="Arial" w:hAnsi="Arial" w:cs="Arial"/>
                <w:sz w:val="15"/>
              </w:rPr>
              <w:t xml:space="preserve">, </w:t>
            </w:r>
            <w:proofErr w:type="spellStart"/>
            <w:r w:rsidRPr="00591A71">
              <w:rPr>
                <w:rFonts w:ascii="Arial" w:hAnsi="Arial" w:cs="Arial"/>
                <w:sz w:val="15"/>
              </w:rPr>
              <w:t>худалдан</w:t>
            </w:r>
            <w:proofErr w:type="spellEnd"/>
            <w:r w:rsidRPr="00591A71">
              <w:rPr>
                <w:rFonts w:ascii="Arial" w:hAnsi="Arial" w:cs="Arial"/>
                <w:sz w:val="15"/>
              </w:rPr>
              <w:t xml:space="preserve"> </w:t>
            </w:r>
            <w:proofErr w:type="spellStart"/>
            <w:r w:rsidRPr="00591A71">
              <w:rPr>
                <w:rFonts w:ascii="Arial" w:hAnsi="Arial" w:cs="Arial"/>
                <w:sz w:val="15"/>
              </w:rPr>
              <w:t>авах</w:t>
            </w:r>
            <w:proofErr w:type="spellEnd"/>
            <w:r w:rsidRPr="00591A71">
              <w:rPr>
                <w:rFonts w:ascii="Arial" w:hAnsi="Arial" w:cs="Arial"/>
                <w:sz w:val="15"/>
              </w:rPr>
              <w:t xml:space="preserve">, </w:t>
            </w:r>
            <w:proofErr w:type="spellStart"/>
            <w:r w:rsidRPr="00591A71">
              <w:rPr>
                <w:rFonts w:ascii="Arial" w:hAnsi="Arial" w:cs="Arial"/>
                <w:sz w:val="15"/>
              </w:rPr>
              <w:t>нэвтрүүлэх</w:t>
            </w:r>
            <w:proofErr w:type="spellEnd"/>
            <w:r w:rsidRPr="00591A71">
              <w:rPr>
                <w:rFonts w:ascii="Arial" w:hAnsi="Arial" w:cs="Arial"/>
                <w:sz w:val="15"/>
              </w:rPr>
              <w:t xml:space="preserve">, </w:t>
            </w:r>
            <w:proofErr w:type="spellStart"/>
            <w:r w:rsidRPr="00591A71">
              <w:rPr>
                <w:rFonts w:ascii="Arial" w:hAnsi="Arial" w:cs="Arial"/>
                <w:sz w:val="15"/>
              </w:rPr>
              <w:t>ашиглах</w:t>
            </w:r>
            <w:proofErr w:type="spellEnd"/>
            <w:r w:rsidRPr="00591A71">
              <w:rPr>
                <w:rFonts w:ascii="Arial" w:hAnsi="Arial" w:cs="Arial"/>
                <w:sz w:val="15"/>
              </w:rPr>
              <w:t xml:space="preserve"> </w:t>
            </w:r>
            <w:proofErr w:type="spellStart"/>
            <w:r w:rsidRPr="00591A71">
              <w:rPr>
                <w:rFonts w:ascii="Arial" w:hAnsi="Arial" w:cs="Arial"/>
                <w:sz w:val="15"/>
              </w:rPr>
              <w:t>гэрээнд</w:t>
            </w:r>
            <w:proofErr w:type="spellEnd"/>
            <w:r w:rsidRPr="00591A71">
              <w:rPr>
                <w:rFonts w:ascii="Arial" w:hAnsi="Arial" w:cs="Arial"/>
                <w:sz w:val="15"/>
              </w:rPr>
              <w:t xml:space="preserve"> </w:t>
            </w:r>
            <w:proofErr w:type="spellStart"/>
            <w:r w:rsidRPr="00591A71">
              <w:rPr>
                <w:rFonts w:ascii="Arial" w:hAnsi="Arial" w:cs="Arial"/>
                <w:sz w:val="15"/>
              </w:rPr>
              <w:t>аюулгүй</w:t>
            </w:r>
            <w:proofErr w:type="spellEnd"/>
            <w:r w:rsidRPr="00591A71">
              <w:rPr>
                <w:rFonts w:ascii="Arial" w:hAnsi="Arial" w:cs="Arial"/>
                <w:sz w:val="15"/>
              </w:rPr>
              <w:t xml:space="preserve"> </w:t>
            </w:r>
            <w:proofErr w:type="spellStart"/>
            <w:r w:rsidRPr="00591A71">
              <w:rPr>
                <w:rFonts w:ascii="Arial" w:hAnsi="Arial" w:cs="Arial"/>
                <w:sz w:val="15"/>
              </w:rPr>
              <w:t>хөгжүүлэлт</w:t>
            </w:r>
            <w:proofErr w:type="spellEnd"/>
            <w:r w:rsidRPr="00591A71">
              <w:rPr>
                <w:rFonts w:ascii="Arial" w:hAnsi="Arial" w:cs="Arial"/>
                <w:sz w:val="15"/>
              </w:rPr>
              <w:t xml:space="preserve">, </w:t>
            </w:r>
            <w:proofErr w:type="spellStart"/>
            <w:r w:rsidRPr="00591A71">
              <w:rPr>
                <w:rFonts w:ascii="Arial" w:hAnsi="Arial" w:cs="Arial"/>
                <w:sz w:val="15"/>
              </w:rPr>
              <w:t>эмзэг</w:t>
            </w:r>
            <w:proofErr w:type="spellEnd"/>
            <w:r w:rsidRPr="00591A71">
              <w:rPr>
                <w:rFonts w:ascii="Arial" w:hAnsi="Arial" w:cs="Arial"/>
                <w:sz w:val="15"/>
              </w:rPr>
              <w:t xml:space="preserve"> </w:t>
            </w:r>
            <w:proofErr w:type="spellStart"/>
            <w:r w:rsidRPr="00591A71">
              <w:rPr>
                <w:rFonts w:ascii="Arial" w:hAnsi="Arial" w:cs="Arial"/>
                <w:sz w:val="15"/>
              </w:rPr>
              <w:t>байдлын</w:t>
            </w:r>
            <w:proofErr w:type="spellEnd"/>
            <w:r w:rsidRPr="00591A71">
              <w:rPr>
                <w:rFonts w:ascii="Arial" w:hAnsi="Arial" w:cs="Arial"/>
                <w:sz w:val="15"/>
              </w:rPr>
              <w:t xml:space="preserve"> </w:t>
            </w:r>
            <w:proofErr w:type="spellStart"/>
            <w:r w:rsidRPr="00591A71">
              <w:rPr>
                <w:rFonts w:ascii="Arial" w:hAnsi="Arial" w:cs="Arial"/>
                <w:sz w:val="15"/>
              </w:rPr>
              <w:t>засвар</w:t>
            </w:r>
            <w:proofErr w:type="spellEnd"/>
            <w:r w:rsidRPr="00591A71">
              <w:rPr>
                <w:rFonts w:ascii="Arial" w:hAnsi="Arial" w:cs="Arial"/>
                <w:sz w:val="15"/>
              </w:rPr>
              <w:t xml:space="preserve">, </w:t>
            </w:r>
            <w:proofErr w:type="spellStart"/>
            <w:r w:rsidRPr="00591A71">
              <w:rPr>
                <w:rFonts w:ascii="Arial" w:hAnsi="Arial" w:cs="Arial"/>
                <w:sz w:val="15"/>
              </w:rPr>
              <w:t>бүрэлдэхүүний</w:t>
            </w:r>
            <w:proofErr w:type="spellEnd"/>
            <w:r w:rsidRPr="00591A71">
              <w:rPr>
                <w:rFonts w:ascii="Arial" w:hAnsi="Arial" w:cs="Arial"/>
                <w:sz w:val="15"/>
              </w:rPr>
              <w:t xml:space="preserve"> </w:t>
            </w:r>
            <w:proofErr w:type="spellStart"/>
            <w:r w:rsidRPr="00591A71">
              <w:rPr>
                <w:rFonts w:ascii="Arial" w:hAnsi="Arial" w:cs="Arial"/>
                <w:sz w:val="15"/>
              </w:rPr>
              <w:t>бүртгэл</w:t>
            </w:r>
            <w:proofErr w:type="spellEnd"/>
            <w:r w:rsidRPr="00591A71">
              <w:rPr>
                <w:rFonts w:ascii="Arial" w:hAnsi="Arial" w:cs="Arial"/>
                <w:sz w:val="15"/>
              </w:rPr>
              <w:t xml:space="preserve">, </w:t>
            </w:r>
            <w:proofErr w:type="spellStart"/>
            <w:r w:rsidRPr="00591A71">
              <w:rPr>
                <w:rFonts w:ascii="Arial" w:hAnsi="Arial" w:cs="Arial"/>
                <w:sz w:val="15"/>
              </w:rPr>
              <w:t>дэмжлэгийн</w:t>
            </w:r>
            <w:proofErr w:type="spellEnd"/>
            <w:r w:rsidRPr="00591A71">
              <w:rPr>
                <w:rFonts w:ascii="Arial" w:hAnsi="Arial" w:cs="Arial"/>
                <w:sz w:val="15"/>
              </w:rPr>
              <w:t xml:space="preserve"> </w:t>
            </w:r>
            <w:proofErr w:type="spellStart"/>
            <w:r w:rsidRPr="00591A71">
              <w:rPr>
                <w:rFonts w:ascii="Arial" w:hAnsi="Arial" w:cs="Arial"/>
                <w:sz w:val="15"/>
              </w:rPr>
              <w:t>хугацааг</w:t>
            </w:r>
            <w:proofErr w:type="spellEnd"/>
            <w:r w:rsidRPr="00591A71">
              <w:rPr>
                <w:rFonts w:ascii="Arial" w:hAnsi="Arial" w:cs="Arial"/>
                <w:sz w:val="15"/>
              </w:rPr>
              <w:t xml:space="preserve"> </w:t>
            </w:r>
            <w:proofErr w:type="spellStart"/>
            <w:r w:rsidRPr="00591A71">
              <w:rPr>
                <w:rFonts w:ascii="Arial" w:hAnsi="Arial" w:cs="Arial"/>
                <w:sz w:val="15"/>
              </w:rPr>
              <w:t>тусгах</w:t>
            </w:r>
            <w:proofErr w:type="spellEnd"/>
            <w:r w:rsidRPr="00591A71">
              <w:rPr>
                <w:rFonts w:ascii="Arial" w:hAnsi="Arial" w:cs="Arial"/>
                <w:sz w:val="15"/>
              </w:rPr>
              <w:t>.</w:t>
            </w:r>
          </w:p>
        </w:tc>
        <w:tc>
          <w:tcPr>
            <w:tcW w:w="2232" w:type="dxa"/>
            <w:hideMark/>
          </w:tcPr>
          <w:p w14:paraId="253A50D8"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Хэн</w:t>
            </w:r>
            <w:proofErr w:type="spellEnd"/>
            <w:r w:rsidRPr="00591A71">
              <w:rPr>
                <w:rFonts w:ascii="Arial" w:hAnsi="Arial" w:cs="Arial"/>
                <w:sz w:val="15"/>
              </w:rPr>
              <w:t xml:space="preserve"> </w:t>
            </w:r>
            <w:proofErr w:type="spellStart"/>
            <w:r w:rsidRPr="00591A71">
              <w:rPr>
                <w:rFonts w:ascii="Arial" w:hAnsi="Arial" w:cs="Arial"/>
                <w:sz w:val="15"/>
              </w:rPr>
              <w:t>шаардах</w:t>
            </w:r>
            <w:proofErr w:type="spellEnd"/>
            <w:r w:rsidRPr="00591A71">
              <w:rPr>
                <w:rFonts w:ascii="Arial" w:hAnsi="Arial" w:cs="Arial"/>
                <w:sz w:val="15"/>
              </w:rPr>
              <w:t xml:space="preserve">, </w:t>
            </w:r>
            <w:proofErr w:type="spellStart"/>
            <w:r w:rsidRPr="00591A71">
              <w:rPr>
                <w:rFonts w:ascii="Arial" w:hAnsi="Arial" w:cs="Arial"/>
                <w:sz w:val="15"/>
              </w:rPr>
              <w:t>хэн</w:t>
            </w:r>
            <w:proofErr w:type="spellEnd"/>
            <w:r w:rsidRPr="00591A71">
              <w:rPr>
                <w:rFonts w:ascii="Arial" w:hAnsi="Arial" w:cs="Arial"/>
                <w:sz w:val="15"/>
              </w:rPr>
              <w:t xml:space="preserve"> </w:t>
            </w: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гаргах</w:t>
            </w:r>
            <w:proofErr w:type="spellEnd"/>
            <w:r w:rsidRPr="00591A71">
              <w:rPr>
                <w:rFonts w:ascii="Arial" w:hAnsi="Arial" w:cs="Arial"/>
                <w:sz w:val="15"/>
              </w:rPr>
              <w:t xml:space="preserve">, </w:t>
            </w:r>
            <w:proofErr w:type="spellStart"/>
            <w:r w:rsidRPr="00591A71">
              <w:rPr>
                <w:rFonts w:ascii="Arial" w:hAnsi="Arial" w:cs="Arial"/>
                <w:sz w:val="15"/>
              </w:rPr>
              <w:t>хэн</w:t>
            </w:r>
            <w:proofErr w:type="spellEnd"/>
            <w:r w:rsidRPr="00591A71">
              <w:rPr>
                <w:rFonts w:ascii="Arial" w:hAnsi="Arial" w:cs="Arial"/>
                <w:sz w:val="15"/>
              </w:rPr>
              <w:t xml:space="preserve"> </w:t>
            </w:r>
            <w:proofErr w:type="spellStart"/>
            <w:r w:rsidRPr="00591A71">
              <w:rPr>
                <w:rFonts w:ascii="Arial" w:hAnsi="Arial" w:cs="Arial"/>
                <w:sz w:val="15"/>
              </w:rPr>
              <w:t>хяналт</w:t>
            </w:r>
            <w:proofErr w:type="spellEnd"/>
            <w:r w:rsidRPr="00591A71">
              <w:rPr>
                <w:rFonts w:ascii="Arial" w:hAnsi="Arial" w:cs="Arial"/>
                <w:sz w:val="15"/>
              </w:rPr>
              <w:t xml:space="preserve"> </w:t>
            </w:r>
            <w:proofErr w:type="spellStart"/>
            <w:r w:rsidRPr="00591A71">
              <w:rPr>
                <w:rFonts w:ascii="Arial" w:hAnsi="Arial" w:cs="Arial"/>
                <w:sz w:val="15"/>
              </w:rPr>
              <w:t>тавих</w:t>
            </w:r>
            <w:proofErr w:type="spellEnd"/>
            <w:r w:rsidRPr="00591A71">
              <w:rPr>
                <w:rFonts w:ascii="Arial" w:hAnsi="Arial" w:cs="Arial"/>
                <w:sz w:val="15"/>
              </w:rPr>
              <w:t xml:space="preserve"> </w:t>
            </w:r>
            <w:proofErr w:type="spellStart"/>
            <w:r w:rsidRPr="00591A71">
              <w:rPr>
                <w:rFonts w:ascii="Arial" w:hAnsi="Arial" w:cs="Arial"/>
                <w:sz w:val="15"/>
              </w:rPr>
              <w:t>субъект</w:t>
            </w:r>
            <w:proofErr w:type="spellEnd"/>
            <w:r w:rsidRPr="00591A71">
              <w:rPr>
                <w:rFonts w:ascii="Arial" w:hAnsi="Arial" w:cs="Arial"/>
                <w:sz w:val="15"/>
              </w:rPr>
              <w:t xml:space="preserve"> </w:t>
            </w:r>
            <w:proofErr w:type="spellStart"/>
            <w:r w:rsidRPr="00591A71">
              <w:rPr>
                <w:rFonts w:ascii="Arial" w:hAnsi="Arial" w:cs="Arial"/>
                <w:sz w:val="15"/>
              </w:rPr>
              <w:t>тодорхой</w:t>
            </w:r>
            <w:proofErr w:type="spellEnd"/>
            <w:r w:rsidRPr="00591A71">
              <w:rPr>
                <w:rFonts w:ascii="Arial" w:hAnsi="Arial" w:cs="Arial"/>
                <w:sz w:val="15"/>
              </w:rPr>
              <w:t xml:space="preserve"> </w:t>
            </w:r>
            <w:proofErr w:type="spellStart"/>
            <w:r w:rsidRPr="00591A71">
              <w:rPr>
                <w:rFonts w:ascii="Arial" w:hAnsi="Arial" w:cs="Arial"/>
                <w:sz w:val="15"/>
              </w:rPr>
              <w:t>болно</w:t>
            </w:r>
            <w:proofErr w:type="spellEnd"/>
            <w:r w:rsidRPr="00591A71">
              <w:rPr>
                <w:rFonts w:ascii="Arial" w:hAnsi="Arial" w:cs="Arial"/>
                <w:sz w:val="15"/>
              </w:rPr>
              <w:t>.</w:t>
            </w:r>
          </w:p>
        </w:tc>
      </w:tr>
      <w:tr w:rsidR="006847A9" w:rsidRPr="00591A71" w14:paraId="25534AEE"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255916C8" w14:textId="77777777" w:rsidR="00825C17" w:rsidRPr="00591A71" w:rsidRDefault="00216B85" w:rsidP="00591A71">
            <w:pPr>
              <w:jc w:val="both"/>
              <w:rPr>
                <w:rFonts w:ascii="Arial" w:hAnsi="Arial" w:cs="Arial"/>
              </w:rPr>
            </w:pPr>
            <w:r w:rsidRPr="00591A71">
              <w:rPr>
                <w:rFonts w:ascii="Arial" w:hAnsi="Arial" w:cs="Arial"/>
                <w:sz w:val="15"/>
              </w:rPr>
              <w:t>15</w:t>
            </w:r>
          </w:p>
        </w:tc>
        <w:tc>
          <w:tcPr>
            <w:tcW w:w="1944" w:type="dxa"/>
            <w:hideMark/>
          </w:tcPr>
          <w:p w14:paraId="65CBCC5F"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Эмзэг</w:t>
            </w:r>
            <w:proofErr w:type="spellEnd"/>
            <w:r w:rsidRPr="00591A71">
              <w:rPr>
                <w:rFonts w:ascii="Arial" w:hAnsi="Arial" w:cs="Arial"/>
                <w:sz w:val="15"/>
              </w:rPr>
              <w:t xml:space="preserve"> </w:t>
            </w:r>
            <w:proofErr w:type="spellStart"/>
            <w:r w:rsidRPr="00591A71">
              <w:rPr>
                <w:rFonts w:ascii="Arial" w:hAnsi="Arial" w:cs="Arial"/>
                <w:sz w:val="15"/>
              </w:rPr>
              <w:t>байдлыг</w:t>
            </w:r>
            <w:proofErr w:type="spellEnd"/>
            <w:r w:rsidRPr="00591A71">
              <w:rPr>
                <w:rFonts w:ascii="Arial" w:hAnsi="Arial" w:cs="Arial"/>
                <w:sz w:val="15"/>
              </w:rPr>
              <w:t xml:space="preserve"> </w:t>
            </w:r>
            <w:proofErr w:type="spellStart"/>
            <w:r w:rsidRPr="00591A71">
              <w:rPr>
                <w:rFonts w:ascii="Arial" w:hAnsi="Arial" w:cs="Arial"/>
                <w:sz w:val="15"/>
              </w:rPr>
              <w:t>зохицуулалттай</w:t>
            </w:r>
            <w:proofErr w:type="spellEnd"/>
            <w:r w:rsidRPr="00591A71">
              <w:rPr>
                <w:rFonts w:ascii="Arial" w:hAnsi="Arial" w:cs="Arial"/>
                <w:sz w:val="15"/>
              </w:rPr>
              <w:t xml:space="preserve"> </w:t>
            </w:r>
            <w:proofErr w:type="spellStart"/>
            <w:r w:rsidRPr="00591A71">
              <w:rPr>
                <w:rFonts w:ascii="Arial" w:hAnsi="Arial" w:cs="Arial"/>
                <w:sz w:val="15"/>
              </w:rPr>
              <w:t>ил</w:t>
            </w:r>
            <w:proofErr w:type="spellEnd"/>
            <w:r w:rsidRPr="00591A71">
              <w:rPr>
                <w:rFonts w:ascii="Arial" w:hAnsi="Arial" w:cs="Arial"/>
                <w:sz w:val="15"/>
              </w:rPr>
              <w:t xml:space="preserve"> </w:t>
            </w:r>
            <w:proofErr w:type="spellStart"/>
            <w:r w:rsidRPr="00591A71">
              <w:rPr>
                <w:rFonts w:ascii="Arial" w:hAnsi="Arial" w:cs="Arial"/>
                <w:sz w:val="15"/>
              </w:rPr>
              <w:t>болгох</w:t>
            </w:r>
            <w:proofErr w:type="spellEnd"/>
          </w:p>
        </w:tc>
        <w:tc>
          <w:tcPr>
            <w:tcW w:w="4680" w:type="dxa"/>
            <w:hideMark/>
          </w:tcPr>
          <w:p w14:paraId="566C50EC"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Эмзэг</w:t>
            </w:r>
            <w:proofErr w:type="spellEnd"/>
            <w:r w:rsidRPr="00591A71">
              <w:rPr>
                <w:rFonts w:ascii="Arial" w:hAnsi="Arial" w:cs="Arial"/>
                <w:sz w:val="15"/>
              </w:rPr>
              <w:t xml:space="preserve"> </w:t>
            </w:r>
            <w:proofErr w:type="spellStart"/>
            <w:r w:rsidRPr="00591A71">
              <w:rPr>
                <w:rFonts w:ascii="Arial" w:hAnsi="Arial" w:cs="Arial"/>
                <w:sz w:val="15"/>
              </w:rPr>
              <w:t>байдлыг</w:t>
            </w:r>
            <w:proofErr w:type="spellEnd"/>
            <w:r w:rsidRPr="00591A71">
              <w:rPr>
                <w:rFonts w:ascii="Arial" w:hAnsi="Arial" w:cs="Arial"/>
                <w:sz w:val="15"/>
              </w:rPr>
              <w:t xml:space="preserve"> </w:t>
            </w:r>
            <w:proofErr w:type="spellStart"/>
            <w:r w:rsidRPr="00591A71">
              <w:rPr>
                <w:rFonts w:ascii="Arial" w:hAnsi="Arial" w:cs="Arial"/>
                <w:sz w:val="15"/>
              </w:rPr>
              <w:t>илрүүлсэн</w:t>
            </w:r>
            <w:proofErr w:type="spellEnd"/>
            <w:r w:rsidRPr="00591A71">
              <w:rPr>
                <w:rFonts w:ascii="Arial" w:hAnsi="Arial" w:cs="Arial"/>
                <w:sz w:val="15"/>
              </w:rPr>
              <w:t xml:space="preserve"> </w:t>
            </w:r>
            <w:proofErr w:type="spellStart"/>
            <w:r w:rsidRPr="00591A71">
              <w:rPr>
                <w:rFonts w:ascii="Arial" w:hAnsi="Arial" w:cs="Arial"/>
                <w:sz w:val="15"/>
              </w:rPr>
              <w:t>судлаач</w:t>
            </w:r>
            <w:proofErr w:type="spellEnd"/>
            <w:r w:rsidRPr="00591A71">
              <w:rPr>
                <w:rFonts w:ascii="Arial" w:hAnsi="Arial" w:cs="Arial"/>
                <w:sz w:val="15"/>
              </w:rPr>
              <w:t xml:space="preserve">, </w:t>
            </w:r>
            <w:proofErr w:type="spellStart"/>
            <w:r w:rsidRPr="00591A71">
              <w:rPr>
                <w:rFonts w:ascii="Arial" w:hAnsi="Arial" w:cs="Arial"/>
                <w:sz w:val="15"/>
              </w:rPr>
              <w:t>мэргэжилтнийг</w:t>
            </w:r>
            <w:proofErr w:type="spellEnd"/>
            <w:r w:rsidRPr="00591A71">
              <w:rPr>
                <w:rFonts w:ascii="Arial" w:hAnsi="Arial" w:cs="Arial"/>
                <w:sz w:val="15"/>
              </w:rPr>
              <w:t xml:space="preserve"> </w:t>
            </w:r>
            <w:proofErr w:type="spellStart"/>
            <w:r w:rsidRPr="00591A71">
              <w:rPr>
                <w:rFonts w:ascii="Arial" w:hAnsi="Arial" w:cs="Arial"/>
                <w:sz w:val="15"/>
              </w:rPr>
              <w:t>зохих</w:t>
            </w:r>
            <w:proofErr w:type="spellEnd"/>
            <w:r w:rsidRPr="00591A71">
              <w:rPr>
                <w:rFonts w:ascii="Arial" w:hAnsi="Arial" w:cs="Arial"/>
                <w:sz w:val="15"/>
              </w:rPr>
              <w:t xml:space="preserve"> </w:t>
            </w:r>
            <w:proofErr w:type="spellStart"/>
            <w:r w:rsidRPr="00591A71">
              <w:rPr>
                <w:rFonts w:ascii="Arial" w:hAnsi="Arial" w:cs="Arial"/>
                <w:sz w:val="15"/>
              </w:rPr>
              <w:t>нөхцөлд</w:t>
            </w:r>
            <w:proofErr w:type="spellEnd"/>
            <w:r w:rsidRPr="00591A71">
              <w:rPr>
                <w:rFonts w:ascii="Arial" w:hAnsi="Arial" w:cs="Arial"/>
                <w:sz w:val="15"/>
              </w:rPr>
              <w:t xml:space="preserve"> </w:t>
            </w:r>
            <w:proofErr w:type="spellStart"/>
            <w:r w:rsidRPr="00591A71">
              <w:rPr>
                <w:rFonts w:ascii="Arial" w:hAnsi="Arial" w:cs="Arial"/>
                <w:sz w:val="15"/>
              </w:rPr>
              <w:t>хамгаалах</w:t>
            </w:r>
            <w:proofErr w:type="spellEnd"/>
            <w:r w:rsidRPr="00591A71">
              <w:rPr>
                <w:rFonts w:ascii="Arial" w:hAnsi="Arial" w:cs="Arial"/>
                <w:sz w:val="15"/>
              </w:rPr>
              <w:t xml:space="preserve">, </w:t>
            </w:r>
            <w:proofErr w:type="spellStart"/>
            <w:r w:rsidRPr="00591A71">
              <w:rPr>
                <w:rFonts w:ascii="Arial" w:hAnsi="Arial" w:cs="Arial"/>
                <w:sz w:val="15"/>
              </w:rPr>
              <w:t>мэдээлэх</w:t>
            </w:r>
            <w:proofErr w:type="spellEnd"/>
            <w:r w:rsidRPr="00591A71">
              <w:rPr>
                <w:rFonts w:ascii="Arial" w:hAnsi="Arial" w:cs="Arial"/>
                <w:sz w:val="15"/>
              </w:rPr>
              <w:t xml:space="preserve"> </w:t>
            </w:r>
            <w:proofErr w:type="spellStart"/>
            <w:r w:rsidRPr="00591A71">
              <w:rPr>
                <w:rFonts w:ascii="Arial" w:hAnsi="Arial" w:cs="Arial"/>
                <w:sz w:val="15"/>
              </w:rPr>
              <w:t>суваг</w:t>
            </w:r>
            <w:proofErr w:type="spellEnd"/>
            <w:r w:rsidRPr="00591A71">
              <w:rPr>
                <w:rFonts w:ascii="Arial" w:hAnsi="Arial" w:cs="Arial"/>
                <w:sz w:val="15"/>
              </w:rPr>
              <w:t xml:space="preserve"> </w:t>
            </w:r>
            <w:proofErr w:type="spellStart"/>
            <w:r w:rsidRPr="00591A71">
              <w:rPr>
                <w:rFonts w:ascii="Arial" w:hAnsi="Arial" w:cs="Arial"/>
                <w:sz w:val="15"/>
              </w:rPr>
              <w:t>тогтоох</w:t>
            </w:r>
            <w:proofErr w:type="spellEnd"/>
            <w:r w:rsidRPr="00591A71">
              <w:rPr>
                <w:rFonts w:ascii="Arial" w:hAnsi="Arial" w:cs="Arial"/>
                <w:sz w:val="15"/>
              </w:rPr>
              <w:t>.</w:t>
            </w:r>
          </w:p>
        </w:tc>
        <w:tc>
          <w:tcPr>
            <w:tcW w:w="2232" w:type="dxa"/>
            <w:hideMark/>
          </w:tcPr>
          <w:p w14:paraId="1469439B"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Халдлага</w:t>
            </w:r>
            <w:proofErr w:type="spellEnd"/>
            <w:r w:rsidRPr="00591A71">
              <w:rPr>
                <w:rFonts w:ascii="Arial" w:hAnsi="Arial" w:cs="Arial"/>
                <w:sz w:val="15"/>
              </w:rPr>
              <w:t xml:space="preserve"> </w:t>
            </w:r>
            <w:proofErr w:type="spellStart"/>
            <w:r w:rsidRPr="00591A71">
              <w:rPr>
                <w:rFonts w:ascii="Arial" w:hAnsi="Arial" w:cs="Arial"/>
                <w:sz w:val="15"/>
              </w:rPr>
              <w:t>мэдээлэх</w:t>
            </w:r>
            <w:proofErr w:type="spellEnd"/>
            <w:r w:rsidRPr="00591A71">
              <w:rPr>
                <w:rFonts w:ascii="Arial" w:hAnsi="Arial" w:cs="Arial"/>
                <w:sz w:val="15"/>
              </w:rPr>
              <w:t xml:space="preserve"> </w:t>
            </w:r>
            <w:proofErr w:type="spellStart"/>
            <w:r w:rsidRPr="00591A71">
              <w:rPr>
                <w:rFonts w:ascii="Arial" w:hAnsi="Arial" w:cs="Arial"/>
                <w:sz w:val="15"/>
              </w:rPr>
              <w:t>хамгаалалт</w:t>
            </w:r>
            <w:proofErr w:type="spellEnd"/>
            <w:r w:rsidRPr="00591A71">
              <w:rPr>
                <w:rFonts w:ascii="Arial" w:hAnsi="Arial" w:cs="Arial"/>
                <w:sz w:val="15"/>
              </w:rPr>
              <w:t xml:space="preserve"> </w:t>
            </w:r>
            <w:proofErr w:type="spellStart"/>
            <w:r w:rsidRPr="00591A71">
              <w:rPr>
                <w:rFonts w:ascii="Arial" w:hAnsi="Arial" w:cs="Arial"/>
                <w:sz w:val="15"/>
              </w:rPr>
              <w:t>болон</w:t>
            </w:r>
            <w:proofErr w:type="spellEnd"/>
            <w:r w:rsidRPr="00591A71">
              <w:rPr>
                <w:rFonts w:ascii="Arial" w:hAnsi="Arial" w:cs="Arial"/>
                <w:sz w:val="15"/>
              </w:rPr>
              <w:t xml:space="preserve"> </w:t>
            </w:r>
            <w:proofErr w:type="spellStart"/>
            <w:r w:rsidRPr="00591A71">
              <w:rPr>
                <w:rFonts w:ascii="Arial" w:hAnsi="Arial" w:cs="Arial"/>
                <w:sz w:val="15"/>
              </w:rPr>
              <w:t>эмзэг</w:t>
            </w:r>
            <w:proofErr w:type="spellEnd"/>
            <w:r w:rsidRPr="00591A71">
              <w:rPr>
                <w:rFonts w:ascii="Arial" w:hAnsi="Arial" w:cs="Arial"/>
                <w:sz w:val="15"/>
              </w:rPr>
              <w:t xml:space="preserve"> </w:t>
            </w:r>
            <w:proofErr w:type="spellStart"/>
            <w:r w:rsidRPr="00591A71">
              <w:rPr>
                <w:rFonts w:ascii="Arial" w:hAnsi="Arial" w:cs="Arial"/>
                <w:sz w:val="15"/>
              </w:rPr>
              <w:t>байдал</w:t>
            </w:r>
            <w:proofErr w:type="spellEnd"/>
            <w:r w:rsidRPr="00591A71">
              <w:rPr>
                <w:rFonts w:ascii="Arial" w:hAnsi="Arial" w:cs="Arial"/>
                <w:sz w:val="15"/>
              </w:rPr>
              <w:t xml:space="preserve"> </w:t>
            </w:r>
            <w:proofErr w:type="spellStart"/>
            <w:r w:rsidRPr="00591A71">
              <w:rPr>
                <w:rFonts w:ascii="Arial" w:hAnsi="Arial" w:cs="Arial"/>
                <w:sz w:val="15"/>
              </w:rPr>
              <w:t>мэдээлэх</w:t>
            </w:r>
            <w:proofErr w:type="spellEnd"/>
            <w:r w:rsidRPr="00591A71">
              <w:rPr>
                <w:rFonts w:ascii="Arial" w:hAnsi="Arial" w:cs="Arial"/>
                <w:sz w:val="15"/>
              </w:rPr>
              <w:t xml:space="preserve"> </w:t>
            </w:r>
            <w:proofErr w:type="spellStart"/>
            <w:r w:rsidRPr="00591A71">
              <w:rPr>
                <w:rFonts w:ascii="Arial" w:hAnsi="Arial" w:cs="Arial"/>
                <w:sz w:val="15"/>
              </w:rPr>
              <w:t>хамгаалалтын</w:t>
            </w:r>
            <w:proofErr w:type="spellEnd"/>
            <w:r w:rsidRPr="00591A71">
              <w:rPr>
                <w:rFonts w:ascii="Arial" w:hAnsi="Arial" w:cs="Arial"/>
                <w:sz w:val="15"/>
              </w:rPr>
              <w:t xml:space="preserve"> </w:t>
            </w:r>
            <w:proofErr w:type="spellStart"/>
            <w:r w:rsidRPr="00591A71">
              <w:rPr>
                <w:rFonts w:ascii="Arial" w:hAnsi="Arial" w:cs="Arial"/>
                <w:sz w:val="15"/>
              </w:rPr>
              <w:t>зааг</w:t>
            </w:r>
            <w:proofErr w:type="spellEnd"/>
            <w:r w:rsidRPr="00591A71">
              <w:rPr>
                <w:rFonts w:ascii="Arial" w:hAnsi="Arial" w:cs="Arial"/>
                <w:sz w:val="15"/>
              </w:rPr>
              <w:t xml:space="preserve"> </w:t>
            </w:r>
            <w:proofErr w:type="spellStart"/>
            <w:r w:rsidRPr="00591A71">
              <w:rPr>
                <w:rFonts w:ascii="Arial" w:hAnsi="Arial" w:cs="Arial"/>
                <w:sz w:val="15"/>
              </w:rPr>
              <w:t>тодорхой</w:t>
            </w:r>
            <w:proofErr w:type="spellEnd"/>
            <w:r w:rsidRPr="00591A71">
              <w:rPr>
                <w:rFonts w:ascii="Arial" w:hAnsi="Arial" w:cs="Arial"/>
                <w:sz w:val="15"/>
              </w:rPr>
              <w:t xml:space="preserve"> </w:t>
            </w:r>
            <w:proofErr w:type="spellStart"/>
            <w:r w:rsidRPr="00591A71">
              <w:rPr>
                <w:rFonts w:ascii="Arial" w:hAnsi="Arial" w:cs="Arial"/>
                <w:sz w:val="15"/>
              </w:rPr>
              <w:t>болно</w:t>
            </w:r>
            <w:proofErr w:type="spellEnd"/>
            <w:r w:rsidRPr="00591A71">
              <w:rPr>
                <w:rFonts w:ascii="Arial" w:hAnsi="Arial" w:cs="Arial"/>
                <w:sz w:val="15"/>
              </w:rPr>
              <w:t>.</w:t>
            </w:r>
          </w:p>
        </w:tc>
      </w:tr>
      <w:tr w:rsidR="006847A9" w:rsidRPr="00591A71" w14:paraId="0C55AD6B"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076E5A17" w14:textId="77777777" w:rsidR="00825C17" w:rsidRPr="00591A71" w:rsidRDefault="00216B85" w:rsidP="00591A71">
            <w:pPr>
              <w:jc w:val="both"/>
              <w:rPr>
                <w:rFonts w:ascii="Arial" w:hAnsi="Arial" w:cs="Arial"/>
              </w:rPr>
            </w:pPr>
            <w:r w:rsidRPr="00591A71">
              <w:rPr>
                <w:rFonts w:ascii="Arial" w:hAnsi="Arial" w:cs="Arial"/>
                <w:sz w:val="15"/>
              </w:rPr>
              <w:t>16</w:t>
            </w:r>
          </w:p>
        </w:tc>
        <w:tc>
          <w:tcPr>
            <w:tcW w:w="1944" w:type="dxa"/>
            <w:hideMark/>
          </w:tcPr>
          <w:p w14:paraId="2F82DEBA"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солилцоо</w:t>
            </w:r>
            <w:proofErr w:type="spellEnd"/>
            <w:r w:rsidRPr="00591A71">
              <w:rPr>
                <w:rFonts w:ascii="Arial" w:hAnsi="Arial" w:cs="Arial"/>
                <w:sz w:val="15"/>
              </w:rPr>
              <w:t xml:space="preserve">, </w:t>
            </w: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гаргуулах</w:t>
            </w:r>
            <w:proofErr w:type="spellEnd"/>
            <w:r w:rsidRPr="00591A71">
              <w:rPr>
                <w:rFonts w:ascii="Arial" w:hAnsi="Arial" w:cs="Arial"/>
                <w:sz w:val="15"/>
              </w:rPr>
              <w:t xml:space="preserve"> </w:t>
            </w:r>
            <w:proofErr w:type="spellStart"/>
            <w:r w:rsidRPr="00591A71">
              <w:rPr>
                <w:rFonts w:ascii="Arial" w:hAnsi="Arial" w:cs="Arial"/>
                <w:sz w:val="15"/>
              </w:rPr>
              <w:t>хязгаар</w:t>
            </w:r>
            <w:proofErr w:type="spellEnd"/>
          </w:p>
        </w:tc>
        <w:tc>
          <w:tcPr>
            <w:tcW w:w="4680" w:type="dxa"/>
            <w:hideMark/>
          </w:tcPr>
          <w:p w14:paraId="4AA74C27"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солилцохдоо</w:t>
            </w:r>
            <w:proofErr w:type="spellEnd"/>
            <w:r w:rsidRPr="00591A71">
              <w:rPr>
                <w:rFonts w:ascii="Arial" w:hAnsi="Arial" w:cs="Arial"/>
                <w:sz w:val="15"/>
              </w:rPr>
              <w:t xml:space="preserve"> </w:t>
            </w:r>
            <w:proofErr w:type="spellStart"/>
            <w:r w:rsidRPr="00591A71">
              <w:rPr>
                <w:rFonts w:ascii="Arial" w:hAnsi="Arial" w:cs="Arial"/>
                <w:sz w:val="15"/>
              </w:rPr>
              <w:t>зорилгод</w:t>
            </w:r>
            <w:proofErr w:type="spellEnd"/>
            <w:r w:rsidRPr="00591A71">
              <w:rPr>
                <w:rFonts w:ascii="Arial" w:hAnsi="Arial" w:cs="Arial"/>
                <w:sz w:val="15"/>
              </w:rPr>
              <w:t xml:space="preserve"> </w:t>
            </w:r>
            <w:proofErr w:type="spellStart"/>
            <w:r w:rsidRPr="00591A71">
              <w:rPr>
                <w:rFonts w:ascii="Arial" w:hAnsi="Arial" w:cs="Arial"/>
                <w:sz w:val="15"/>
              </w:rPr>
              <w:t>нийцсэн</w:t>
            </w:r>
            <w:proofErr w:type="spellEnd"/>
            <w:r w:rsidRPr="00591A71">
              <w:rPr>
                <w:rFonts w:ascii="Arial" w:hAnsi="Arial" w:cs="Arial"/>
                <w:sz w:val="15"/>
              </w:rPr>
              <w:t xml:space="preserve">, </w:t>
            </w:r>
            <w:proofErr w:type="spellStart"/>
            <w:r w:rsidRPr="00591A71">
              <w:rPr>
                <w:rFonts w:ascii="Arial" w:hAnsi="Arial" w:cs="Arial"/>
                <w:sz w:val="15"/>
              </w:rPr>
              <w:t>хамгийн</w:t>
            </w:r>
            <w:proofErr w:type="spellEnd"/>
            <w:r w:rsidRPr="00591A71">
              <w:rPr>
                <w:rFonts w:ascii="Arial" w:hAnsi="Arial" w:cs="Arial"/>
                <w:sz w:val="15"/>
              </w:rPr>
              <w:t xml:space="preserve"> </w:t>
            </w:r>
            <w:proofErr w:type="spellStart"/>
            <w:r w:rsidRPr="00591A71">
              <w:rPr>
                <w:rFonts w:ascii="Arial" w:hAnsi="Arial" w:cs="Arial"/>
                <w:sz w:val="15"/>
              </w:rPr>
              <w:t>бага</w:t>
            </w:r>
            <w:proofErr w:type="spellEnd"/>
            <w:r w:rsidRPr="00591A71">
              <w:rPr>
                <w:rFonts w:ascii="Arial" w:hAnsi="Arial" w:cs="Arial"/>
                <w:sz w:val="15"/>
              </w:rPr>
              <w:t xml:space="preserve"> </w:t>
            </w:r>
            <w:proofErr w:type="spellStart"/>
            <w:r w:rsidRPr="00591A71">
              <w:rPr>
                <w:rFonts w:ascii="Arial" w:hAnsi="Arial" w:cs="Arial"/>
                <w:sz w:val="15"/>
              </w:rPr>
              <w:t>хэмжээнд</w:t>
            </w:r>
            <w:proofErr w:type="spellEnd"/>
            <w:r w:rsidRPr="00591A71">
              <w:rPr>
                <w:rFonts w:ascii="Arial" w:hAnsi="Arial" w:cs="Arial"/>
                <w:sz w:val="15"/>
              </w:rPr>
              <w:t xml:space="preserve">, </w:t>
            </w:r>
            <w:proofErr w:type="spellStart"/>
            <w:r w:rsidRPr="00591A71">
              <w:rPr>
                <w:rFonts w:ascii="Arial" w:hAnsi="Arial" w:cs="Arial"/>
                <w:sz w:val="15"/>
              </w:rPr>
              <w:t>хамгаалалтын</w:t>
            </w:r>
            <w:proofErr w:type="spellEnd"/>
            <w:r w:rsidRPr="00591A71">
              <w:rPr>
                <w:rFonts w:ascii="Arial" w:hAnsi="Arial" w:cs="Arial"/>
                <w:sz w:val="15"/>
              </w:rPr>
              <w:t xml:space="preserve"> </w:t>
            </w:r>
            <w:proofErr w:type="spellStart"/>
            <w:r w:rsidRPr="00591A71">
              <w:rPr>
                <w:rFonts w:ascii="Arial" w:hAnsi="Arial" w:cs="Arial"/>
                <w:sz w:val="15"/>
              </w:rPr>
              <w:t>дэглэмтэй</w:t>
            </w:r>
            <w:proofErr w:type="spellEnd"/>
            <w:r w:rsidRPr="00591A71">
              <w:rPr>
                <w:rFonts w:ascii="Arial" w:hAnsi="Arial" w:cs="Arial"/>
                <w:sz w:val="15"/>
              </w:rPr>
              <w:t xml:space="preserve"> </w:t>
            </w:r>
            <w:proofErr w:type="spellStart"/>
            <w:r w:rsidRPr="00591A71">
              <w:rPr>
                <w:rFonts w:ascii="Arial" w:hAnsi="Arial" w:cs="Arial"/>
                <w:sz w:val="15"/>
              </w:rPr>
              <w:t>боловсруулах</w:t>
            </w:r>
            <w:proofErr w:type="spellEnd"/>
            <w:r w:rsidRPr="00591A71">
              <w:rPr>
                <w:rFonts w:ascii="Arial" w:hAnsi="Arial" w:cs="Arial"/>
                <w:sz w:val="15"/>
              </w:rPr>
              <w:t>.</w:t>
            </w:r>
          </w:p>
        </w:tc>
        <w:tc>
          <w:tcPr>
            <w:tcW w:w="2232" w:type="dxa"/>
            <w:hideMark/>
          </w:tcPr>
          <w:p w14:paraId="0F21520E"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Хүний</w:t>
            </w:r>
            <w:proofErr w:type="spellEnd"/>
            <w:r w:rsidRPr="00591A71">
              <w:rPr>
                <w:rFonts w:ascii="Arial" w:hAnsi="Arial" w:cs="Arial"/>
                <w:sz w:val="15"/>
              </w:rPr>
              <w:t xml:space="preserve"> </w:t>
            </w:r>
            <w:proofErr w:type="spellStart"/>
            <w:r w:rsidRPr="00591A71">
              <w:rPr>
                <w:rFonts w:ascii="Arial" w:hAnsi="Arial" w:cs="Arial"/>
                <w:sz w:val="15"/>
              </w:rPr>
              <w:t>хувийн</w:t>
            </w:r>
            <w:proofErr w:type="spellEnd"/>
            <w:r w:rsidRPr="00591A71">
              <w:rPr>
                <w:rFonts w:ascii="Arial" w:hAnsi="Arial" w:cs="Arial"/>
                <w:sz w:val="15"/>
              </w:rPr>
              <w:t xml:space="preserve"> </w:t>
            </w:r>
            <w:proofErr w:type="spellStart"/>
            <w:r w:rsidRPr="00591A71">
              <w:rPr>
                <w:rFonts w:ascii="Arial" w:hAnsi="Arial" w:cs="Arial"/>
                <w:sz w:val="15"/>
              </w:rPr>
              <w:t>мэдээлэл</w:t>
            </w:r>
            <w:proofErr w:type="spellEnd"/>
            <w:r w:rsidRPr="00591A71">
              <w:rPr>
                <w:rFonts w:ascii="Arial" w:hAnsi="Arial" w:cs="Arial"/>
                <w:sz w:val="15"/>
              </w:rPr>
              <w:t xml:space="preserve">, </w:t>
            </w:r>
            <w:proofErr w:type="spellStart"/>
            <w:r w:rsidRPr="00591A71">
              <w:rPr>
                <w:rFonts w:ascii="Arial" w:hAnsi="Arial" w:cs="Arial"/>
                <w:sz w:val="15"/>
              </w:rPr>
              <w:t>нууцлалын</w:t>
            </w:r>
            <w:proofErr w:type="spellEnd"/>
            <w:r w:rsidRPr="00591A71">
              <w:rPr>
                <w:rFonts w:ascii="Arial" w:hAnsi="Arial" w:cs="Arial"/>
                <w:sz w:val="15"/>
              </w:rPr>
              <w:t xml:space="preserve"> </w:t>
            </w:r>
            <w:proofErr w:type="spellStart"/>
            <w:r w:rsidRPr="00591A71">
              <w:rPr>
                <w:rFonts w:ascii="Arial" w:hAnsi="Arial" w:cs="Arial"/>
                <w:sz w:val="15"/>
              </w:rPr>
              <w:t>эрсдэл</w:t>
            </w:r>
            <w:proofErr w:type="spellEnd"/>
            <w:r w:rsidRPr="00591A71">
              <w:rPr>
                <w:rFonts w:ascii="Arial" w:hAnsi="Arial" w:cs="Arial"/>
                <w:sz w:val="15"/>
              </w:rPr>
              <w:t xml:space="preserve"> </w:t>
            </w:r>
            <w:proofErr w:type="spellStart"/>
            <w:r w:rsidRPr="00591A71">
              <w:rPr>
                <w:rFonts w:ascii="Arial" w:hAnsi="Arial" w:cs="Arial"/>
                <w:sz w:val="15"/>
              </w:rPr>
              <w:t>буурна</w:t>
            </w:r>
            <w:proofErr w:type="spellEnd"/>
            <w:r w:rsidRPr="00591A71">
              <w:rPr>
                <w:rFonts w:ascii="Arial" w:hAnsi="Arial" w:cs="Arial"/>
                <w:sz w:val="15"/>
              </w:rPr>
              <w:t>.</w:t>
            </w:r>
          </w:p>
        </w:tc>
      </w:tr>
      <w:tr w:rsidR="006847A9" w:rsidRPr="00591A71" w14:paraId="4ADFCEC8"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4DEA9C8A" w14:textId="77777777" w:rsidR="00825C17" w:rsidRPr="00591A71" w:rsidRDefault="00216B85" w:rsidP="00591A71">
            <w:pPr>
              <w:jc w:val="both"/>
              <w:rPr>
                <w:rFonts w:ascii="Arial" w:hAnsi="Arial" w:cs="Arial"/>
              </w:rPr>
            </w:pPr>
            <w:r w:rsidRPr="00591A71">
              <w:rPr>
                <w:rFonts w:ascii="Arial" w:hAnsi="Arial" w:cs="Arial"/>
                <w:sz w:val="15"/>
              </w:rPr>
              <w:t>17</w:t>
            </w:r>
          </w:p>
        </w:tc>
        <w:tc>
          <w:tcPr>
            <w:tcW w:w="1944" w:type="dxa"/>
            <w:hideMark/>
          </w:tcPr>
          <w:p w14:paraId="3C843C97"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Кибер</w:t>
            </w:r>
            <w:proofErr w:type="spellEnd"/>
            <w:r w:rsidRPr="00591A71">
              <w:rPr>
                <w:rFonts w:ascii="Arial" w:hAnsi="Arial" w:cs="Arial"/>
                <w:sz w:val="15"/>
              </w:rPr>
              <w:t xml:space="preserve"> </w:t>
            </w:r>
            <w:proofErr w:type="spellStart"/>
            <w:r w:rsidRPr="00591A71">
              <w:rPr>
                <w:rFonts w:ascii="Arial" w:hAnsi="Arial" w:cs="Arial"/>
                <w:sz w:val="15"/>
              </w:rPr>
              <w:t>хямрал</w:t>
            </w:r>
            <w:proofErr w:type="spellEnd"/>
            <w:r w:rsidRPr="00591A71">
              <w:rPr>
                <w:rFonts w:ascii="Arial" w:hAnsi="Arial" w:cs="Arial"/>
                <w:sz w:val="15"/>
              </w:rPr>
              <w:t xml:space="preserve">, </w:t>
            </w:r>
            <w:proofErr w:type="spellStart"/>
            <w:r w:rsidRPr="00591A71">
              <w:rPr>
                <w:rFonts w:ascii="Arial" w:hAnsi="Arial" w:cs="Arial"/>
                <w:sz w:val="15"/>
              </w:rPr>
              <w:t>олон</w:t>
            </w:r>
            <w:proofErr w:type="spellEnd"/>
            <w:r w:rsidRPr="00591A71">
              <w:rPr>
                <w:rFonts w:ascii="Arial" w:hAnsi="Arial" w:cs="Arial"/>
                <w:sz w:val="15"/>
              </w:rPr>
              <w:t xml:space="preserve"> </w:t>
            </w:r>
            <w:proofErr w:type="spellStart"/>
            <w:r w:rsidRPr="00591A71">
              <w:rPr>
                <w:rFonts w:ascii="Arial" w:hAnsi="Arial" w:cs="Arial"/>
                <w:sz w:val="15"/>
              </w:rPr>
              <w:t>улсын</w:t>
            </w:r>
            <w:proofErr w:type="spellEnd"/>
            <w:r w:rsidRPr="00591A71">
              <w:rPr>
                <w:rFonts w:ascii="Arial" w:hAnsi="Arial" w:cs="Arial"/>
                <w:sz w:val="15"/>
              </w:rPr>
              <w:t xml:space="preserve"> </w:t>
            </w:r>
            <w:proofErr w:type="spellStart"/>
            <w:r w:rsidRPr="00591A71">
              <w:rPr>
                <w:rFonts w:ascii="Arial" w:hAnsi="Arial" w:cs="Arial"/>
                <w:sz w:val="15"/>
              </w:rPr>
              <w:t>хамтын</w:t>
            </w:r>
            <w:proofErr w:type="spellEnd"/>
            <w:r w:rsidRPr="00591A71">
              <w:rPr>
                <w:rFonts w:ascii="Arial" w:hAnsi="Arial" w:cs="Arial"/>
                <w:sz w:val="15"/>
              </w:rPr>
              <w:t xml:space="preserve"> </w:t>
            </w:r>
            <w:proofErr w:type="spellStart"/>
            <w:r w:rsidRPr="00591A71">
              <w:rPr>
                <w:rFonts w:ascii="Arial" w:hAnsi="Arial" w:cs="Arial"/>
                <w:sz w:val="15"/>
              </w:rPr>
              <w:t>ажиллагаа</w:t>
            </w:r>
            <w:proofErr w:type="spellEnd"/>
          </w:p>
        </w:tc>
        <w:tc>
          <w:tcPr>
            <w:tcW w:w="4680" w:type="dxa"/>
            <w:hideMark/>
          </w:tcPr>
          <w:p w14:paraId="38153A42"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Кибер</w:t>
            </w:r>
            <w:proofErr w:type="spellEnd"/>
            <w:r w:rsidRPr="00591A71">
              <w:rPr>
                <w:rFonts w:ascii="Arial" w:hAnsi="Arial" w:cs="Arial"/>
                <w:sz w:val="15"/>
              </w:rPr>
              <w:t xml:space="preserve"> </w:t>
            </w:r>
            <w:proofErr w:type="spellStart"/>
            <w:r w:rsidRPr="00591A71">
              <w:rPr>
                <w:rFonts w:ascii="Arial" w:hAnsi="Arial" w:cs="Arial"/>
                <w:sz w:val="15"/>
              </w:rPr>
              <w:t>хямралын</w:t>
            </w:r>
            <w:proofErr w:type="spellEnd"/>
            <w:r w:rsidRPr="00591A71">
              <w:rPr>
                <w:rFonts w:ascii="Arial" w:hAnsi="Arial" w:cs="Arial"/>
                <w:sz w:val="15"/>
              </w:rPr>
              <w:t xml:space="preserve"> </w:t>
            </w:r>
            <w:proofErr w:type="spellStart"/>
            <w:r w:rsidRPr="00591A71">
              <w:rPr>
                <w:rFonts w:ascii="Arial" w:hAnsi="Arial" w:cs="Arial"/>
                <w:sz w:val="15"/>
              </w:rPr>
              <w:t>үеийн</w:t>
            </w:r>
            <w:proofErr w:type="spellEnd"/>
            <w:r w:rsidRPr="00591A71">
              <w:rPr>
                <w:rFonts w:ascii="Arial" w:hAnsi="Arial" w:cs="Arial"/>
                <w:sz w:val="15"/>
              </w:rPr>
              <w:t xml:space="preserve"> </w:t>
            </w:r>
            <w:proofErr w:type="spellStart"/>
            <w:r w:rsidRPr="00591A71">
              <w:rPr>
                <w:rFonts w:ascii="Arial" w:hAnsi="Arial" w:cs="Arial"/>
                <w:sz w:val="15"/>
              </w:rPr>
              <w:t>удирдлага</w:t>
            </w:r>
            <w:proofErr w:type="spellEnd"/>
            <w:r w:rsidRPr="00591A71">
              <w:rPr>
                <w:rFonts w:ascii="Arial" w:hAnsi="Arial" w:cs="Arial"/>
                <w:sz w:val="15"/>
              </w:rPr>
              <w:t xml:space="preserve">, </w:t>
            </w:r>
            <w:proofErr w:type="spellStart"/>
            <w:r w:rsidRPr="00591A71">
              <w:rPr>
                <w:rFonts w:ascii="Arial" w:hAnsi="Arial" w:cs="Arial"/>
                <w:sz w:val="15"/>
              </w:rPr>
              <w:t>олон</w:t>
            </w:r>
            <w:proofErr w:type="spellEnd"/>
            <w:r w:rsidRPr="00591A71">
              <w:rPr>
                <w:rFonts w:ascii="Arial" w:hAnsi="Arial" w:cs="Arial"/>
                <w:sz w:val="15"/>
              </w:rPr>
              <w:t xml:space="preserve"> </w:t>
            </w:r>
            <w:proofErr w:type="spellStart"/>
            <w:r w:rsidRPr="00591A71">
              <w:rPr>
                <w:rFonts w:ascii="Arial" w:hAnsi="Arial" w:cs="Arial"/>
                <w:sz w:val="15"/>
              </w:rPr>
              <w:t>улсын</w:t>
            </w:r>
            <w:proofErr w:type="spellEnd"/>
            <w:r w:rsidRPr="00591A71">
              <w:rPr>
                <w:rFonts w:ascii="Arial" w:hAnsi="Arial" w:cs="Arial"/>
                <w:sz w:val="15"/>
              </w:rPr>
              <w:t xml:space="preserve"> CERT/CSIRT, 24 </w:t>
            </w:r>
            <w:proofErr w:type="spellStart"/>
            <w:r w:rsidRPr="00591A71">
              <w:rPr>
                <w:rFonts w:ascii="Arial" w:hAnsi="Arial" w:cs="Arial"/>
                <w:sz w:val="15"/>
              </w:rPr>
              <w:t>цагийн</w:t>
            </w:r>
            <w:proofErr w:type="spellEnd"/>
            <w:r w:rsidRPr="00591A71">
              <w:rPr>
                <w:rFonts w:ascii="Arial" w:hAnsi="Arial" w:cs="Arial"/>
                <w:sz w:val="15"/>
              </w:rPr>
              <w:t xml:space="preserve"> </w:t>
            </w:r>
            <w:proofErr w:type="spellStart"/>
            <w:r w:rsidRPr="00591A71">
              <w:rPr>
                <w:rFonts w:ascii="Arial" w:hAnsi="Arial" w:cs="Arial"/>
                <w:sz w:val="15"/>
              </w:rPr>
              <w:t>шуурхай</w:t>
            </w:r>
            <w:proofErr w:type="spellEnd"/>
            <w:r w:rsidRPr="00591A71">
              <w:rPr>
                <w:rFonts w:ascii="Arial" w:hAnsi="Arial" w:cs="Arial"/>
                <w:sz w:val="15"/>
              </w:rPr>
              <w:t xml:space="preserve"> </w:t>
            </w:r>
            <w:proofErr w:type="spellStart"/>
            <w:r w:rsidRPr="00591A71">
              <w:rPr>
                <w:rFonts w:ascii="Arial" w:hAnsi="Arial" w:cs="Arial"/>
                <w:sz w:val="15"/>
              </w:rPr>
              <w:t>холбоо</w:t>
            </w:r>
            <w:proofErr w:type="spellEnd"/>
            <w:r w:rsidRPr="00591A71">
              <w:rPr>
                <w:rFonts w:ascii="Arial" w:hAnsi="Arial" w:cs="Arial"/>
                <w:sz w:val="15"/>
              </w:rPr>
              <w:t xml:space="preserve"> </w:t>
            </w:r>
            <w:proofErr w:type="spellStart"/>
            <w:r w:rsidRPr="00591A71">
              <w:rPr>
                <w:rFonts w:ascii="Arial" w:hAnsi="Arial" w:cs="Arial"/>
                <w:sz w:val="15"/>
              </w:rPr>
              <w:t>барих</w:t>
            </w:r>
            <w:proofErr w:type="spellEnd"/>
            <w:r w:rsidRPr="00591A71">
              <w:rPr>
                <w:rFonts w:ascii="Arial" w:hAnsi="Arial" w:cs="Arial"/>
                <w:sz w:val="15"/>
              </w:rPr>
              <w:t xml:space="preserve"> </w:t>
            </w:r>
            <w:proofErr w:type="spellStart"/>
            <w:r w:rsidRPr="00591A71">
              <w:rPr>
                <w:rFonts w:ascii="Arial" w:hAnsi="Arial" w:cs="Arial"/>
                <w:sz w:val="15"/>
              </w:rPr>
              <w:t>цэгийн</w:t>
            </w:r>
            <w:proofErr w:type="spellEnd"/>
            <w:r w:rsidRPr="00591A71">
              <w:rPr>
                <w:rFonts w:ascii="Arial" w:hAnsi="Arial" w:cs="Arial"/>
                <w:sz w:val="15"/>
              </w:rPr>
              <w:t xml:space="preserve"> </w:t>
            </w:r>
            <w:proofErr w:type="spellStart"/>
            <w:r w:rsidRPr="00591A71">
              <w:rPr>
                <w:rFonts w:ascii="Arial" w:hAnsi="Arial" w:cs="Arial"/>
                <w:sz w:val="15"/>
              </w:rPr>
              <w:t>зохицуулалт</w:t>
            </w:r>
            <w:proofErr w:type="spellEnd"/>
            <w:r w:rsidRPr="00591A71">
              <w:rPr>
                <w:rFonts w:ascii="Arial" w:hAnsi="Arial" w:cs="Arial"/>
                <w:sz w:val="15"/>
              </w:rPr>
              <w:t>.</w:t>
            </w:r>
          </w:p>
        </w:tc>
        <w:tc>
          <w:tcPr>
            <w:tcW w:w="2232" w:type="dxa"/>
            <w:hideMark/>
          </w:tcPr>
          <w:p w14:paraId="2168C1CE"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Хил</w:t>
            </w:r>
            <w:proofErr w:type="spellEnd"/>
            <w:r w:rsidRPr="00591A71">
              <w:rPr>
                <w:rFonts w:ascii="Arial" w:hAnsi="Arial" w:cs="Arial"/>
                <w:sz w:val="15"/>
              </w:rPr>
              <w:t xml:space="preserve"> </w:t>
            </w:r>
            <w:proofErr w:type="spellStart"/>
            <w:r w:rsidRPr="00591A71">
              <w:rPr>
                <w:rFonts w:ascii="Arial" w:hAnsi="Arial" w:cs="Arial"/>
                <w:sz w:val="15"/>
              </w:rPr>
              <w:t>дамнасан</w:t>
            </w:r>
            <w:proofErr w:type="spellEnd"/>
            <w:r w:rsidRPr="00591A71">
              <w:rPr>
                <w:rFonts w:ascii="Arial" w:hAnsi="Arial" w:cs="Arial"/>
                <w:sz w:val="15"/>
              </w:rPr>
              <w:t xml:space="preserve"> </w:t>
            </w:r>
            <w:proofErr w:type="spellStart"/>
            <w:r w:rsidRPr="00591A71">
              <w:rPr>
                <w:rFonts w:ascii="Arial" w:hAnsi="Arial" w:cs="Arial"/>
                <w:sz w:val="15"/>
              </w:rPr>
              <w:t>халдлагад</w:t>
            </w:r>
            <w:proofErr w:type="spellEnd"/>
            <w:r w:rsidRPr="00591A71">
              <w:rPr>
                <w:rFonts w:ascii="Arial" w:hAnsi="Arial" w:cs="Arial"/>
                <w:sz w:val="15"/>
              </w:rPr>
              <w:t xml:space="preserve"> </w:t>
            </w:r>
            <w:proofErr w:type="spellStart"/>
            <w:r w:rsidRPr="00591A71">
              <w:rPr>
                <w:rFonts w:ascii="Arial" w:hAnsi="Arial" w:cs="Arial"/>
                <w:sz w:val="15"/>
              </w:rPr>
              <w:t>хариу</w:t>
            </w:r>
            <w:proofErr w:type="spellEnd"/>
            <w:r w:rsidRPr="00591A71">
              <w:rPr>
                <w:rFonts w:ascii="Arial" w:hAnsi="Arial" w:cs="Arial"/>
                <w:sz w:val="15"/>
              </w:rPr>
              <w:t xml:space="preserve"> </w:t>
            </w:r>
            <w:proofErr w:type="spellStart"/>
            <w:r w:rsidRPr="00591A71">
              <w:rPr>
                <w:rFonts w:ascii="Arial" w:hAnsi="Arial" w:cs="Arial"/>
                <w:sz w:val="15"/>
              </w:rPr>
              <w:t>үзүүлэх</w:t>
            </w:r>
            <w:proofErr w:type="spellEnd"/>
            <w:r w:rsidRPr="00591A71">
              <w:rPr>
                <w:rFonts w:ascii="Arial" w:hAnsi="Arial" w:cs="Arial"/>
                <w:sz w:val="15"/>
              </w:rPr>
              <w:t xml:space="preserve"> </w:t>
            </w:r>
            <w:proofErr w:type="spellStart"/>
            <w:r w:rsidRPr="00591A71">
              <w:rPr>
                <w:rFonts w:ascii="Arial" w:hAnsi="Arial" w:cs="Arial"/>
                <w:sz w:val="15"/>
              </w:rPr>
              <w:t>чадавх</w:t>
            </w:r>
            <w:proofErr w:type="spellEnd"/>
            <w:r w:rsidRPr="00591A71">
              <w:rPr>
                <w:rFonts w:ascii="Arial" w:hAnsi="Arial" w:cs="Arial"/>
                <w:sz w:val="15"/>
              </w:rPr>
              <w:t xml:space="preserve"> </w:t>
            </w:r>
            <w:proofErr w:type="spellStart"/>
            <w:r w:rsidRPr="00591A71">
              <w:rPr>
                <w:rFonts w:ascii="Arial" w:hAnsi="Arial" w:cs="Arial"/>
                <w:sz w:val="15"/>
              </w:rPr>
              <w:t>нэмэгдэнэ</w:t>
            </w:r>
            <w:proofErr w:type="spellEnd"/>
            <w:r w:rsidRPr="00591A71">
              <w:rPr>
                <w:rFonts w:ascii="Arial" w:hAnsi="Arial" w:cs="Arial"/>
                <w:sz w:val="15"/>
              </w:rPr>
              <w:t>.</w:t>
            </w:r>
          </w:p>
        </w:tc>
      </w:tr>
      <w:tr w:rsidR="006847A9" w:rsidRPr="00591A71" w14:paraId="3355C6C6"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070CAB6C" w14:textId="77777777" w:rsidR="00825C17" w:rsidRPr="00591A71" w:rsidRDefault="00216B85" w:rsidP="00591A71">
            <w:pPr>
              <w:jc w:val="both"/>
              <w:rPr>
                <w:rFonts w:ascii="Arial" w:hAnsi="Arial" w:cs="Arial"/>
              </w:rPr>
            </w:pPr>
            <w:r w:rsidRPr="00591A71">
              <w:rPr>
                <w:rFonts w:ascii="Arial" w:hAnsi="Arial" w:cs="Arial"/>
                <w:sz w:val="15"/>
              </w:rPr>
              <w:t>18</w:t>
            </w:r>
          </w:p>
        </w:tc>
        <w:tc>
          <w:tcPr>
            <w:tcW w:w="1944" w:type="dxa"/>
            <w:hideMark/>
          </w:tcPr>
          <w:p w14:paraId="0C18FCC5"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Хяналт</w:t>
            </w:r>
            <w:proofErr w:type="spellEnd"/>
            <w:r w:rsidRPr="00591A71">
              <w:rPr>
                <w:rFonts w:ascii="Arial" w:hAnsi="Arial" w:cs="Arial"/>
                <w:sz w:val="15"/>
              </w:rPr>
              <w:t xml:space="preserve">, </w:t>
            </w:r>
            <w:proofErr w:type="spellStart"/>
            <w:r w:rsidRPr="00591A71">
              <w:rPr>
                <w:rFonts w:ascii="Arial" w:hAnsi="Arial" w:cs="Arial"/>
                <w:sz w:val="15"/>
              </w:rPr>
              <w:t>хариуцлага</w:t>
            </w:r>
            <w:proofErr w:type="spellEnd"/>
          </w:p>
        </w:tc>
        <w:tc>
          <w:tcPr>
            <w:tcW w:w="4680" w:type="dxa"/>
            <w:hideMark/>
          </w:tcPr>
          <w:p w14:paraId="35A5BD53"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Албан</w:t>
            </w:r>
            <w:proofErr w:type="spellEnd"/>
            <w:r w:rsidRPr="00591A71">
              <w:rPr>
                <w:rFonts w:ascii="Arial" w:hAnsi="Arial" w:cs="Arial"/>
                <w:sz w:val="15"/>
              </w:rPr>
              <w:t xml:space="preserve"> </w:t>
            </w:r>
            <w:proofErr w:type="spellStart"/>
            <w:r w:rsidRPr="00591A71">
              <w:rPr>
                <w:rFonts w:ascii="Arial" w:hAnsi="Arial" w:cs="Arial"/>
                <w:sz w:val="15"/>
              </w:rPr>
              <w:t>шаардлага</w:t>
            </w:r>
            <w:proofErr w:type="spellEnd"/>
            <w:r w:rsidRPr="00591A71">
              <w:rPr>
                <w:rFonts w:ascii="Arial" w:hAnsi="Arial" w:cs="Arial"/>
                <w:sz w:val="15"/>
              </w:rPr>
              <w:t xml:space="preserve">, </w:t>
            </w:r>
            <w:proofErr w:type="spellStart"/>
            <w:r w:rsidRPr="00591A71">
              <w:rPr>
                <w:rFonts w:ascii="Arial" w:hAnsi="Arial" w:cs="Arial"/>
                <w:sz w:val="15"/>
              </w:rPr>
              <w:t>зөрчлийн</w:t>
            </w:r>
            <w:proofErr w:type="spellEnd"/>
            <w:r w:rsidRPr="00591A71">
              <w:rPr>
                <w:rFonts w:ascii="Arial" w:hAnsi="Arial" w:cs="Arial"/>
                <w:sz w:val="15"/>
              </w:rPr>
              <w:t xml:space="preserve"> </w:t>
            </w:r>
            <w:proofErr w:type="spellStart"/>
            <w:r w:rsidRPr="00591A71">
              <w:rPr>
                <w:rFonts w:ascii="Arial" w:hAnsi="Arial" w:cs="Arial"/>
                <w:sz w:val="15"/>
              </w:rPr>
              <w:t>шинж</w:t>
            </w:r>
            <w:proofErr w:type="spellEnd"/>
            <w:r w:rsidRPr="00591A71">
              <w:rPr>
                <w:rFonts w:ascii="Arial" w:hAnsi="Arial" w:cs="Arial"/>
                <w:sz w:val="15"/>
              </w:rPr>
              <w:t xml:space="preserve">, </w:t>
            </w:r>
            <w:proofErr w:type="spellStart"/>
            <w:r w:rsidRPr="00591A71">
              <w:rPr>
                <w:rFonts w:ascii="Arial" w:hAnsi="Arial" w:cs="Arial"/>
                <w:sz w:val="15"/>
              </w:rPr>
              <w:t>хор</w:t>
            </w:r>
            <w:proofErr w:type="spellEnd"/>
            <w:r w:rsidRPr="00591A71">
              <w:rPr>
                <w:rFonts w:ascii="Arial" w:hAnsi="Arial" w:cs="Arial"/>
                <w:sz w:val="15"/>
              </w:rPr>
              <w:t xml:space="preserve"> </w:t>
            </w:r>
            <w:proofErr w:type="spellStart"/>
            <w:r w:rsidRPr="00591A71">
              <w:rPr>
                <w:rFonts w:ascii="Arial" w:hAnsi="Arial" w:cs="Arial"/>
                <w:sz w:val="15"/>
              </w:rPr>
              <w:t>уршиг</w:t>
            </w:r>
            <w:proofErr w:type="spellEnd"/>
            <w:r w:rsidRPr="00591A71">
              <w:rPr>
                <w:rFonts w:ascii="Arial" w:hAnsi="Arial" w:cs="Arial"/>
                <w:sz w:val="15"/>
              </w:rPr>
              <w:t xml:space="preserve">, </w:t>
            </w:r>
            <w:proofErr w:type="spellStart"/>
            <w:r w:rsidRPr="00591A71">
              <w:rPr>
                <w:rFonts w:ascii="Arial" w:hAnsi="Arial" w:cs="Arial"/>
                <w:sz w:val="15"/>
              </w:rPr>
              <w:t>мэдэгдсэн</w:t>
            </w:r>
            <w:proofErr w:type="spellEnd"/>
            <w:r w:rsidRPr="00591A71">
              <w:rPr>
                <w:rFonts w:ascii="Arial" w:hAnsi="Arial" w:cs="Arial"/>
                <w:sz w:val="15"/>
              </w:rPr>
              <w:t xml:space="preserve"> </w:t>
            </w:r>
            <w:proofErr w:type="spellStart"/>
            <w:r w:rsidRPr="00591A71">
              <w:rPr>
                <w:rFonts w:ascii="Arial" w:hAnsi="Arial" w:cs="Arial"/>
                <w:sz w:val="15"/>
              </w:rPr>
              <w:t>эсэх</w:t>
            </w:r>
            <w:proofErr w:type="spellEnd"/>
            <w:r w:rsidRPr="00591A71">
              <w:rPr>
                <w:rFonts w:ascii="Arial" w:hAnsi="Arial" w:cs="Arial"/>
                <w:sz w:val="15"/>
              </w:rPr>
              <w:t xml:space="preserve">, </w:t>
            </w:r>
            <w:proofErr w:type="spellStart"/>
            <w:r w:rsidRPr="00591A71">
              <w:rPr>
                <w:rFonts w:ascii="Arial" w:hAnsi="Arial" w:cs="Arial"/>
                <w:sz w:val="15"/>
              </w:rPr>
              <w:t>хамтран</w:t>
            </w:r>
            <w:proofErr w:type="spellEnd"/>
            <w:r w:rsidRPr="00591A71">
              <w:rPr>
                <w:rFonts w:ascii="Arial" w:hAnsi="Arial" w:cs="Arial"/>
                <w:sz w:val="15"/>
              </w:rPr>
              <w:t xml:space="preserve"> </w:t>
            </w:r>
            <w:proofErr w:type="spellStart"/>
            <w:r w:rsidRPr="00591A71">
              <w:rPr>
                <w:rFonts w:ascii="Arial" w:hAnsi="Arial" w:cs="Arial"/>
                <w:sz w:val="15"/>
              </w:rPr>
              <w:t>ажилласан</w:t>
            </w:r>
            <w:proofErr w:type="spellEnd"/>
            <w:r w:rsidRPr="00591A71">
              <w:rPr>
                <w:rFonts w:ascii="Arial" w:hAnsi="Arial" w:cs="Arial"/>
                <w:sz w:val="15"/>
              </w:rPr>
              <w:t xml:space="preserve"> </w:t>
            </w:r>
            <w:proofErr w:type="spellStart"/>
            <w:r w:rsidRPr="00591A71">
              <w:rPr>
                <w:rFonts w:ascii="Arial" w:hAnsi="Arial" w:cs="Arial"/>
                <w:sz w:val="15"/>
              </w:rPr>
              <w:t>байдал</w:t>
            </w:r>
            <w:proofErr w:type="spellEnd"/>
            <w:r w:rsidRPr="00591A71">
              <w:rPr>
                <w:rFonts w:ascii="Arial" w:hAnsi="Arial" w:cs="Arial"/>
                <w:sz w:val="15"/>
              </w:rPr>
              <w:t xml:space="preserve">, </w:t>
            </w:r>
            <w:proofErr w:type="spellStart"/>
            <w:r w:rsidRPr="00591A71">
              <w:rPr>
                <w:rFonts w:ascii="Arial" w:hAnsi="Arial" w:cs="Arial"/>
                <w:sz w:val="15"/>
              </w:rPr>
              <w:t>давтан</w:t>
            </w:r>
            <w:proofErr w:type="spellEnd"/>
            <w:r w:rsidRPr="00591A71">
              <w:rPr>
                <w:rFonts w:ascii="Arial" w:hAnsi="Arial" w:cs="Arial"/>
                <w:sz w:val="15"/>
              </w:rPr>
              <w:t xml:space="preserve"> </w:t>
            </w:r>
            <w:proofErr w:type="spellStart"/>
            <w:r w:rsidRPr="00591A71">
              <w:rPr>
                <w:rFonts w:ascii="Arial" w:hAnsi="Arial" w:cs="Arial"/>
                <w:sz w:val="15"/>
              </w:rPr>
              <w:t>зөрчил</w:t>
            </w:r>
            <w:proofErr w:type="spellEnd"/>
            <w:r w:rsidRPr="00591A71">
              <w:rPr>
                <w:rFonts w:ascii="Arial" w:hAnsi="Arial" w:cs="Arial"/>
                <w:sz w:val="15"/>
              </w:rPr>
              <w:t xml:space="preserve"> </w:t>
            </w:r>
            <w:proofErr w:type="spellStart"/>
            <w:r w:rsidRPr="00591A71">
              <w:rPr>
                <w:rFonts w:ascii="Arial" w:hAnsi="Arial" w:cs="Arial"/>
                <w:sz w:val="15"/>
              </w:rPr>
              <w:t>зэргийг</w:t>
            </w:r>
            <w:proofErr w:type="spellEnd"/>
            <w:r w:rsidRPr="00591A71">
              <w:rPr>
                <w:rFonts w:ascii="Arial" w:hAnsi="Arial" w:cs="Arial"/>
                <w:sz w:val="15"/>
              </w:rPr>
              <w:t xml:space="preserve"> </w:t>
            </w:r>
            <w:proofErr w:type="spellStart"/>
            <w:r w:rsidRPr="00591A71">
              <w:rPr>
                <w:rFonts w:ascii="Arial" w:hAnsi="Arial" w:cs="Arial"/>
                <w:sz w:val="15"/>
              </w:rPr>
              <w:t>харгалзан</w:t>
            </w:r>
            <w:proofErr w:type="spellEnd"/>
            <w:r w:rsidRPr="00591A71">
              <w:rPr>
                <w:rFonts w:ascii="Arial" w:hAnsi="Arial" w:cs="Arial"/>
                <w:sz w:val="15"/>
              </w:rPr>
              <w:t xml:space="preserve"> </w:t>
            </w:r>
            <w:proofErr w:type="spellStart"/>
            <w:r w:rsidRPr="00591A71">
              <w:rPr>
                <w:rFonts w:ascii="Arial" w:hAnsi="Arial" w:cs="Arial"/>
                <w:sz w:val="15"/>
              </w:rPr>
              <w:t>хариуцлага</w:t>
            </w:r>
            <w:proofErr w:type="spellEnd"/>
            <w:r w:rsidRPr="00591A71">
              <w:rPr>
                <w:rFonts w:ascii="Arial" w:hAnsi="Arial" w:cs="Arial"/>
                <w:sz w:val="15"/>
              </w:rPr>
              <w:t xml:space="preserve"> </w:t>
            </w:r>
            <w:proofErr w:type="spellStart"/>
            <w:r w:rsidRPr="00591A71">
              <w:rPr>
                <w:rFonts w:ascii="Arial" w:hAnsi="Arial" w:cs="Arial"/>
                <w:sz w:val="15"/>
              </w:rPr>
              <w:t>тогтоох</w:t>
            </w:r>
            <w:proofErr w:type="spellEnd"/>
            <w:r w:rsidRPr="00591A71">
              <w:rPr>
                <w:rFonts w:ascii="Arial" w:hAnsi="Arial" w:cs="Arial"/>
                <w:sz w:val="15"/>
              </w:rPr>
              <w:t>.</w:t>
            </w:r>
          </w:p>
        </w:tc>
        <w:tc>
          <w:tcPr>
            <w:tcW w:w="2232" w:type="dxa"/>
            <w:hideMark/>
          </w:tcPr>
          <w:p w14:paraId="325CF5FD"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Хяналт</w:t>
            </w:r>
            <w:proofErr w:type="spellEnd"/>
            <w:r w:rsidRPr="00591A71">
              <w:rPr>
                <w:rFonts w:ascii="Arial" w:hAnsi="Arial" w:cs="Arial"/>
                <w:sz w:val="15"/>
              </w:rPr>
              <w:t xml:space="preserve">, </w:t>
            </w:r>
            <w:proofErr w:type="spellStart"/>
            <w:r w:rsidRPr="00591A71">
              <w:rPr>
                <w:rFonts w:ascii="Arial" w:hAnsi="Arial" w:cs="Arial"/>
                <w:sz w:val="15"/>
              </w:rPr>
              <w:t>хариуцлага</w:t>
            </w:r>
            <w:proofErr w:type="spellEnd"/>
            <w:r w:rsidRPr="00591A71">
              <w:rPr>
                <w:rFonts w:ascii="Arial" w:hAnsi="Arial" w:cs="Arial"/>
                <w:sz w:val="15"/>
              </w:rPr>
              <w:t xml:space="preserve"> </w:t>
            </w:r>
            <w:proofErr w:type="spellStart"/>
            <w:r w:rsidRPr="00591A71">
              <w:rPr>
                <w:rFonts w:ascii="Arial" w:hAnsi="Arial" w:cs="Arial"/>
                <w:sz w:val="15"/>
              </w:rPr>
              <w:t>эрсдэлд</w:t>
            </w:r>
            <w:proofErr w:type="spellEnd"/>
            <w:r w:rsidRPr="00591A71">
              <w:rPr>
                <w:rFonts w:ascii="Arial" w:hAnsi="Arial" w:cs="Arial"/>
                <w:sz w:val="15"/>
              </w:rPr>
              <w:t xml:space="preserve"> </w:t>
            </w:r>
            <w:proofErr w:type="spellStart"/>
            <w:r w:rsidRPr="00591A71">
              <w:rPr>
                <w:rFonts w:ascii="Arial" w:hAnsi="Arial" w:cs="Arial"/>
                <w:sz w:val="15"/>
              </w:rPr>
              <w:t>суурилсан</w:t>
            </w:r>
            <w:proofErr w:type="spellEnd"/>
            <w:r w:rsidRPr="00591A71">
              <w:rPr>
                <w:rFonts w:ascii="Arial" w:hAnsi="Arial" w:cs="Arial"/>
                <w:sz w:val="15"/>
              </w:rPr>
              <w:t xml:space="preserve">, </w:t>
            </w:r>
            <w:proofErr w:type="spellStart"/>
            <w:r w:rsidRPr="00591A71">
              <w:rPr>
                <w:rFonts w:ascii="Arial" w:hAnsi="Arial" w:cs="Arial"/>
                <w:sz w:val="15"/>
              </w:rPr>
              <w:t>шаталсан</w:t>
            </w:r>
            <w:proofErr w:type="spellEnd"/>
            <w:r w:rsidRPr="00591A71">
              <w:rPr>
                <w:rFonts w:ascii="Arial" w:hAnsi="Arial" w:cs="Arial"/>
                <w:sz w:val="15"/>
              </w:rPr>
              <w:t xml:space="preserve"> </w:t>
            </w:r>
            <w:proofErr w:type="spellStart"/>
            <w:r w:rsidRPr="00591A71">
              <w:rPr>
                <w:rFonts w:ascii="Arial" w:hAnsi="Arial" w:cs="Arial"/>
                <w:sz w:val="15"/>
              </w:rPr>
              <w:t>болно</w:t>
            </w:r>
            <w:proofErr w:type="spellEnd"/>
            <w:r w:rsidRPr="00591A71">
              <w:rPr>
                <w:rFonts w:ascii="Arial" w:hAnsi="Arial" w:cs="Arial"/>
                <w:sz w:val="15"/>
              </w:rPr>
              <w:t>.</w:t>
            </w:r>
          </w:p>
        </w:tc>
      </w:tr>
      <w:tr w:rsidR="006847A9" w:rsidRPr="00591A71" w14:paraId="7D89293A"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7CB767ED" w14:textId="77777777" w:rsidR="00825C17" w:rsidRPr="00591A71" w:rsidRDefault="00216B85" w:rsidP="00591A71">
            <w:pPr>
              <w:jc w:val="both"/>
              <w:rPr>
                <w:rFonts w:ascii="Arial" w:hAnsi="Arial" w:cs="Arial"/>
              </w:rPr>
            </w:pPr>
            <w:r w:rsidRPr="00591A71">
              <w:rPr>
                <w:rFonts w:ascii="Arial" w:hAnsi="Arial" w:cs="Arial"/>
                <w:sz w:val="15"/>
              </w:rPr>
              <w:t>19</w:t>
            </w:r>
          </w:p>
        </w:tc>
        <w:tc>
          <w:tcPr>
            <w:tcW w:w="1944" w:type="dxa"/>
            <w:hideMark/>
          </w:tcPr>
          <w:p w14:paraId="231AF2AC"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Санхүүжилт</w:t>
            </w:r>
            <w:proofErr w:type="spellEnd"/>
          </w:p>
        </w:tc>
        <w:tc>
          <w:tcPr>
            <w:tcW w:w="4680" w:type="dxa"/>
            <w:hideMark/>
          </w:tcPr>
          <w:p w14:paraId="5BDC88D3"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5"/>
              </w:rPr>
              <w:t>Улсын болон орон нутгийн төсөвт кибер сөрөн тэсвэрлэх чадавхийг хангах зардлыг тусгайлан төлөвлөх.</w:t>
            </w:r>
          </w:p>
        </w:tc>
        <w:tc>
          <w:tcPr>
            <w:tcW w:w="2232" w:type="dxa"/>
            <w:hideMark/>
          </w:tcPr>
          <w:p w14:paraId="3679E669"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Төсөвгүйгээс</w:t>
            </w:r>
            <w:proofErr w:type="spellEnd"/>
            <w:r w:rsidRPr="00591A71">
              <w:rPr>
                <w:rFonts w:ascii="Arial" w:hAnsi="Arial" w:cs="Arial"/>
                <w:sz w:val="15"/>
              </w:rPr>
              <w:t xml:space="preserve"> </w:t>
            </w:r>
            <w:proofErr w:type="spellStart"/>
            <w:r w:rsidRPr="00591A71">
              <w:rPr>
                <w:rFonts w:ascii="Arial" w:hAnsi="Arial" w:cs="Arial"/>
                <w:sz w:val="15"/>
              </w:rPr>
              <w:t>хэрэгжилт</w:t>
            </w:r>
            <w:proofErr w:type="spellEnd"/>
            <w:r w:rsidRPr="00591A71">
              <w:rPr>
                <w:rFonts w:ascii="Arial" w:hAnsi="Arial" w:cs="Arial"/>
                <w:sz w:val="15"/>
              </w:rPr>
              <w:t xml:space="preserve"> </w:t>
            </w:r>
            <w:proofErr w:type="spellStart"/>
            <w:r w:rsidRPr="00591A71">
              <w:rPr>
                <w:rFonts w:ascii="Arial" w:hAnsi="Arial" w:cs="Arial"/>
                <w:sz w:val="15"/>
              </w:rPr>
              <w:t>тасалдах</w:t>
            </w:r>
            <w:proofErr w:type="spellEnd"/>
            <w:r w:rsidRPr="00591A71">
              <w:rPr>
                <w:rFonts w:ascii="Arial" w:hAnsi="Arial" w:cs="Arial"/>
                <w:sz w:val="15"/>
              </w:rPr>
              <w:t xml:space="preserve"> </w:t>
            </w:r>
            <w:proofErr w:type="spellStart"/>
            <w:r w:rsidRPr="00591A71">
              <w:rPr>
                <w:rFonts w:ascii="Arial" w:hAnsi="Arial" w:cs="Arial"/>
                <w:sz w:val="15"/>
              </w:rPr>
              <w:t>эрсдэл</w:t>
            </w:r>
            <w:proofErr w:type="spellEnd"/>
            <w:r w:rsidRPr="00591A71">
              <w:rPr>
                <w:rFonts w:ascii="Arial" w:hAnsi="Arial" w:cs="Arial"/>
                <w:sz w:val="15"/>
              </w:rPr>
              <w:t xml:space="preserve"> </w:t>
            </w:r>
            <w:proofErr w:type="spellStart"/>
            <w:r w:rsidRPr="00591A71">
              <w:rPr>
                <w:rFonts w:ascii="Arial" w:hAnsi="Arial" w:cs="Arial"/>
                <w:sz w:val="15"/>
              </w:rPr>
              <w:t>буурна</w:t>
            </w:r>
            <w:proofErr w:type="spellEnd"/>
            <w:r w:rsidRPr="00591A71">
              <w:rPr>
                <w:rFonts w:ascii="Arial" w:hAnsi="Arial" w:cs="Arial"/>
                <w:sz w:val="15"/>
              </w:rPr>
              <w:t>.</w:t>
            </w:r>
          </w:p>
        </w:tc>
      </w:tr>
      <w:tr w:rsidR="006847A9" w:rsidRPr="00591A71" w14:paraId="08FDA0C2"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11FF832B" w14:textId="77777777" w:rsidR="00825C17" w:rsidRPr="00591A71" w:rsidRDefault="00216B85" w:rsidP="00591A71">
            <w:pPr>
              <w:jc w:val="both"/>
              <w:rPr>
                <w:rFonts w:ascii="Arial" w:hAnsi="Arial" w:cs="Arial"/>
              </w:rPr>
            </w:pPr>
            <w:r w:rsidRPr="00591A71">
              <w:rPr>
                <w:rFonts w:ascii="Arial" w:hAnsi="Arial" w:cs="Arial"/>
                <w:sz w:val="15"/>
              </w:rPr>
              <w:t>20</w:t>
            </w:r>
          </w:p>
        </w:tc>
        <w:tc>
          <w:tcPr>
            <w:tcW w:w="1944" w:type="dxa"/>
            <w:hideMark/>
          </w:tcPr>
          <w:p w14:paraId="1257CE15"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Хүний</w:t>
            </w:r>
            <w:proofErr w:type="spellEnd"/>
            <w:r w:rsidRPr="00591A71">
              <w:rPr>
                <w:rFonts w:ascii="Arial" w:hAnsi="Arial" w:cs="Arial"/>
                <w:sz w:val="15"/>
              </w:rPr>
              <w:t xml:space="preserve"> </w:t>
            </w:r>
            <w:proofErr w:type="spellStart"/>
            <w:r w:rsidRPr="00591A71">
              <w:rPr>
                <w:rFonts w:ascii="Arial" w:hAnsi="Arial" w:cs="Arial"/>
                <w:sz w:val="15"/>
              </w:rPr>
              <w:t>нөөц</w:t>
            </w:r>
            <w:proofErr w:type="spellEnd"/>
            <w:r w:rsidRPr="00591A71">
              <w:rPr>
                <w:rFonts w:ascii="Arial" w:hAnsi="Arial" w:cs="Arial"/>
                <w:sz w:val="15"/>
              </w:rPr>
              <w:t xml:space="preserve">, </w:t>
            </w:r>
            <w:proofErr w:type="spellStart"/>
            <w:r w:rsidRPr="00591A71">
              <w:rPr>
                <w:rFonts w:ascii="Arial" w:hAnsi="Arial" w:cs="Arial"/>
                <w:sz w:val="15"/>
              </w:rPr>
              <w:t>сургалт</w:t>
            </w:r>
            <w:proofErr w:type="spellEnd"/>
          </w:p>
        </w:tc>
        <w:tc>
          <w:tcPr>
            <w:tcW w:w="4680" w:type="dxa"/>
            <w:hideMark/>
          </w:tcPr>
          <w:p w14:paraId="4D89BDB7"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Мэргэшүүлэх</w:t>
            </w:r>
            <w:proofErr w:type="spellEnd"/>
            <w:r w:rsidRPr="00591A71">
              <w:rPr>
                <w:rFonts w:ascii="Arial" w:hAnsi="Arial" w:cs="Arial"/>
                <w:sz w:val="15"/>
              </w:rPr>
              <w:t xml:space="preserve">, </w:t>
            </w:r>
            <w:proofErr w:type="spellStart"/>
            <w:r w:rsidRPr="00591A71">
              <w:rPr>
                <w:rFonts w:ascii="Arial" w:hAnsi="Arial" w:cs="Arial"/>
                <w:sz w:val="15"/>
              </w:rPr>
              <w:t>давтан</w:t>
            </w:r>
            <w:proofErr w:type="spellEnd"/>
            <w:r w:rsidRPr="00591A71">
              <w:rPr>
                <w:rFonts w:ascii="Arial" w:hAnsi="Arial" w:cs="Arial"/>
                <w:sz w:val="15"/>
              </w:rPr>
              <w:t xml:space="preserve"> </w:t>
            </w:r>
            <w:proofErr w:type="spellStart"/>
            <w:r w:rsidRPr="00591A71">
              <w:rPr>
                <w:rFonts w:ascii="Arial" w:hAnsi="Arial" w:cs="Arial"/>
                <w:sz w:val="15"/>
              </w:rPr>
              <w:t>сургах</w:t>
            </w:r>
            <w:proofErr w:type="spellEnd"/>
            <w:r w:rsidRPr="00591A71">
              <w:rPr>
                <w:rFonts w:ascii="Arial" w:hAnsi="Arial" w:cs="Arial"/>
                <w:sz w:val="15"/>
              </w:rPr>
              <w:t xml:space="preserve">, </w:t>
            </w:r>
            <w:proofErr w:type="spellStart"/>
            <w:r w:rsidRPr="00591A71">
              <w:rPr>
                <w:rFonts w:ascii="Arial" w:hAnsi="Arial" w:cs="Arial"/>
                <w:sz w:val="15"/>
              </w:rPr>
              <w:t>сургуулилалт</w:t>
            </w:r>
            <w:proofErr w:type="spellEnd"/>
            <w:r w:rsidRPr="00591A71">
              <w:rPr>
                <w:rFonts w:ascii="Arial" w:hAnsi="Arial" w:cs="Arial"/>
                <w:sz w:val="15"/>
              </w:rPr>
              <w:t xml:space="preserve"> </w:t>
            </w:r>
            <w:proofErr w:type="spellStart"/>
            <w:r w:rsidRPr="00591A71">
              <w:rPr>
                <w:rFonts w:ascii="Arial" w:hAnsi="Arial" w:cs="Arial"/>
                <w:sz w:val="15"/>
              </w:rPr>
              <w:t>хийх</w:t>
            </w:r>
            <w:proofErr w:type="spellEnd"/>
            <w:r w:rsidRPr="00591A71">
              <w:rPr>
                <w:rFonts w:ascii="Arial" w:hAnsi="Arial" w:cs="Arial"/>
                <w:sz w:val="15"/>
              </w:rPr>
              <w:t xml:space="preserve">, </w:t>
            </w:r>
            <w:proofErr w:type="spellStart"/>
            <w:r w:rsidRPr="00591A71">
              <w:rPr>
                <w:rFonts w:ascii="Arial" w:hAnsi="Arial" w:cs="Arial"/>
                <w:sz w:val="15"/>
              </w:rPr>
              <w:t>салбарын</w:t>
            </w:r>
            <w:proofErr w:type="spellEnd"/>
            <w:r w:rsidRPr="00591A71">
              <w:rPr>
                <w:rFonts w:ascii="Arial" w:hAnsi="Arial" w:cs="Arial"/>
                <w:sz w:val="15"/>
              </w:rPr>
              <w:t xml:space="preserve"> </w:t>
            </w:r>
            <w:proofErr w:type="spellStart"/>
            <w:r w:rsidRPr="00591A71">
              <w:rPr>
                <w:rFonts w:ascii="Arial" w:hAnsi="Arial" w:cs="Arial"/>
                <w:sz w:val="15"/>
              </w:rPr>
              <w:t>болон</w:t>
            </w:r>
            <w:proofErr w:type="spellEnd"/>
            <w:r w:rsidRPr="00591A71">
              <w:rPr>
                <w:rFonts w:ascii="Arial" w:hAnsi="Arial" w:cs="Arial"/>
                <w:sz w:val="15"/>
              </w:rPr>
              <w:t xml:space="preserve"> </w:t>
            </w:r>
            <w:proofErr w:type="spellStart"/>
            <w:r w:rsidRPr="00591A71">
              <w:rPr>
                <w:rFonts w:ascii="Arial" w:hAnsi="Arial" w:cs="Arial"/>
                <w:sz w:val="15"/>
              </w:rPr>
              <w:t>байгууллагын</w:t>
            </w:r>
            <w:proofErr w:type="spellEnd"/>
            <w:r w:rsidRPr="00591A71">
              <w:rPr>
                <w:rFonts w:ascii="Arial" w:hAnsi="Arial" w:cs="Arial"/>
                <w:sz w:val="15"/>
              </w:rPr>
              <w:t xml:space="preserve"> </w:t>
            </w:r>
            <w:proofErr w:type="spellStart"/>
            <w:r w:rsidRPr="00591A71">
              <w:rPr>
                <w:rFonts w:ascii="Arial" w:hAnsi="Arial" w:cs="Arial"/>
                <w:sz w:val="15"/>
              </w:rPr>
              <w:t>багийн</w:t>
            </w:r>
            <w:proofErr w:type="spellEnd"/>
            <w:r w:rsidRPr="00591A71">
              <w:rPr>
                <w:rFonts w:ascii="Arial" w:hAnsi="Arial" w:cs="Arial"/>
                <w:sz w:val="15"/>
              </w:rPr>
              <w:t xml:space="preserve"> </w:t>
            </w:r>
            <w:proofErr w:type="spellStart"/>
            <w:r w:rsidRPr="00591A71">
              <w:rPr>
                <w:rFonts w:ascii="Arial" w:hAnsi="Arial" w:cs="Arial"/>
                <w:sz w:val="15"/>
              </w:rPr>
              <w:t>чадавхыг</w:t>
            </w:r>
            <w:proofErr w:type="spellEnd"/>
            <w:r w:rsidRPr="00591A71">
              <w:rPr>
                <w:rFonts w:ascii="Arial" w:hAnsi="Arial" w:cs="Arial"/>
                <w:sz w:val="15"/>
              </w:rPr>
              <w:t xml:space="preserve"> </w:t>
            </w:r>
            <w:proofErr w:type="spellStart"/>
            <w:r w:rsidRPr="00591A71">
              <w:rPr>
                <w:rFonts w:ascii="Arial" w:hAnsi="Arial" w:cs="Arial"/>
                <w:sz w:val="15"/>
              </w:rPr>
              <w:t>бэхжүүлэх</w:t>
            </w:r>
            <w:proofErr w:type="spellEnd"/>
            <w:r w:rsidRPr="00591A71">
              <w:rPr>
                <w:rFonts w:ascii="Arial" w:hAnsi="Arial" w:cs="Arial"/>
                <w:sz w:val="15"/>
              </w:rPr>
              <w:t>.</w:t>
            </w:r>
          </w:p>
        </w:tc>
        <w:tc>
          <w:tcPr>
            <w:tcW w:w="2232" w:type="dxa"/>
            <w:hideMark/>
          </w:tcPr>
          <w:p w14:paraId="383FF743"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Хуулийн</w:t>
            </w:r>
            <w:proofErr w:type="spellEnd"/>
            <w:r w:rsidRPr="00591A71">
              <w:rPr>
                <w:rFonts w:ascii="Arial" w:hAnsi="Arial" w:cs="Arial"/>
                <w:sz w:val="15"/>
              </w:rPr>
              <w:t xml:space="preserve"> </w:t>
            </w:r>
            <w:proofErr w:type="spellStart"/>
            <w:r w:rsidRPr="00591A71">
              <w:rPr>
                <w:rFonts w:ascii="Arial" w:hAnsi="Arial" w:cs="Arial"/>
                <w:sz w:val="15"/>
              </w:rPr>
              <w:t>хэрэгжилт</w:t>
            </w:r>
            <w:proofErr w:type="spellEnd"/>
            <w:r w:rsidRPr="00591A71">
              <w:rPr>
                <w:rFonts w:ascii="Arial" w:hAnsi="Arial" w:cs="Arial"/>
                <w:sz w:val="15"/>
              </w:rPr>
              <w:t xml:space="preserve"> </w:t>
            </w:r>
            <w:proofErr w:type="spellStart"/>
            <w:r w:rsidRPr="00591A71">
              <w:rPr>
                <w:rFonts w:ascii="Arial" w:hAnsi="Arial" w:cs="Arial"/>
                <w:sz w:val="15"/>
              </w:rPr>
              <w:t>бодит</w:t>
            </w:r>
            <w:proofErr w:type="spellEnd"/>
            <w:r w:rsidRPr="00591A71">
              <w:rPr>
                <w:rFonts w:ascii="Arial" w:hAnsi="Arial" w:cs="Arial"/>
                <w:sz w:val="15"/>
              </w:rPr>
              <w:t xml:space="preserve"> </w:t>
            </w:r>
            <w:proofErr w:type="spellStart"/>
            <w:r w:rsidRPr="00591A71">
              <w:rPr>
                <w:rFonts w:ascii="Arial" w:hAnsi="Arial" w:cs="Arial"/>
                <w:sz w:val="15"/>
              </w:rPr>
              <w:t>хүний</w:t>
            </w:r>
            <w:proofErr w:type="spellEnd"/>
            <w:r w:rsidRPr="00591A71">
              <w:rPr>
                <w:rFonts w:ascii="Arial" w:hAnsi="Arial" w:cs="Arial"/>
                <w:sz w:val="15"/>
              </w:rPr>
              <w:t xml:space="preserve"> </w:t>
            </w:r>
            <w:proofErr w:type="spellStart"/>
            <w:r w:rsidRPr="00591A71">
              <w:rPr>
                <w:rFonts w:ascii="Arial" w:hAnsi="Arial" w:cs="Arial"/>
                <w:sz w:val="15"/>
              </w:rPr>
              <w:t>нөөцийн</w:t>
            </w:r>
            <w:proofErr w:type="spellEnd"/>
            <w:r w:rsidRPr="00591A71">
              <w:rPr>
                <w:rFonts w:ascii="Arial" w:hAnsi="Arial" w:cs="Arial"/>
                <w:sz w:val="15"/>
              </w:rPr>
              <w:t xml:space="preserve"> </w:t>
            </w:r>
            <w:proofErr w:type="spellStart"/>
            <w:r w:rsidRPr="00591A71">
              <w:rPr>
                <w:rFonts w:ascii="Arial" w:hAnsi="Arial" w:cs="Arial"/>
                <w:sz w:val="15"/>
              </w:rPr>
              <w:t>чадавхтай</w:t>
            </w:r>
            <w:proofErr w:type="spellEnd"/>
            <w:r w:rsidRPr="00591A71">
              <w:rPr>
                <w:rFonts w:ascii="Arial" w:hAnsi="Arial" w:cs="Arial"/>
                <w:sz w:val="15"/>
              </w:rPr>
              <w:t xml:space="preserve"> </w:t>
            </w:r>
            <w:proofErr w:type="spellStart"/>
            <w:r w:rsidRPr="00591A71">
              <w:rPr>
                <w:rFonts w:ascii="Arial" w:hAnsi="Arial" w:cs="Arial"/>
                <w:sz w:val="15"/>
              </w:rPr>
              <w:t>уялдана</w:t>
            </w:r>
            <w:proofErr w:type="spellEnd"/>
            <w:r w:rsidRPr="00591A71">
              <w:rPr>
                <w:rFonts w:ascii="Arial" w:hAnsi="Arial" w:cs="Arial"/>
                <w:sz w:val="15"/>
              </w:rPr>
              <w:t>.</w:t>
            </w:r>
          </w:p>
        </w:tc>
      </w:tr>
      <w:tr w:rsidR="006847A9" w:rsidRPr="00591A71" w14:paraId="40B597A0" w14:textId="77777777" w:rsidTr="00684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050CD6AC" w14:textId="77777777" w:rsidR="00825C17" w:rsidRPr="00591A71" w:rsidRDefault="00216B85" w:rsidP="00591A71">
            <w:pPr>
              <w:jc w:val="both"/>
              <w:rPr>
                <w:rFonts w:ascii="Arial" w:hAnsi="Arial" w:cs="Arial"/>
              </w:rPr>
            </w:pPr>
            <w:r w:rsidRPr="00591A71">
              <w:rPr>
                <w:rFonts w:ascii="Arial" w:hAnsi="Arial" w:cs="Arial"/>
                <w:sz w:val="15"/>
              </w:rPr>
              <w:lastRenderedPageBreak/>
              <w:t>21</w:t>
            </w:r>
          </w:p>
        </w:tc>
        <w:tc>
          <w:tcPr>
            <w:tcW w:w="1944" w:type="dxa"/>
            <w:hideMark/>
          </w:tcPr>
          <w:p w14:paraId="58942DB2"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Хэрэгжилтийг</w:t>
            </w:r>
            <w:proofErr w:type="spellEnd"/>
            <w:r w:rsidRPr="00591A71">
              <w:rPr>
                <w:rFonts w:ascii="Arial" w:hAnsi="Arial" w:cs="Arial"/>
                <w:sz w:val="15"/>
              </w:rPr>
              <w:t xml:space="preserve"> </w:t>
            </w:r>
            <w:proofErr w:type="spellStart"/>
            <w:r w:rsidRPr="00591A71">
              <w:rPr>
                <w:rFonts w:ascii="Arial" w:hAnsi="Arial" w:cs="Arial"/>
                <w:sz w:val="15"/>
              </w:rPr>
              <w:t>хэмжих</w:t>
            </w:r>
            <w:proofErr w:type="spellEnd"/>
            <w:r w:rsidRPr="00591A71">
              <w:rPr>
                <w:rFonts w:ascii="Arial" w:hAnsi="Arial" w:cs="Arial"/>
                <w:sz w:val="15"/>
              </w:rPr>
              <w:t xml:space="preserve">, </w:t>
            </w:r>
            <w:proofErr w:type="spellStart"/>
            <w:r w:rsidRPr="00591A71">
              <w:rPr>
                <w:rFonts w:ascii="Arial" w:hAnsi="Arial" w:cs="Arial"/>
                <w:sz w:val="15"/>
              </w:rPr>
              <w:t>тайлагнах</w:t>
            </w:r>
            <w:proofErr w:type="spellEnd"/>
          </w:p>
        </w:tc>
        <w:tc>
          <w:tcPr>
            <w:tcW w:w="4680" w:type="dxa"/>
            <w:hideMark/>
          </w:tcPr>
          <w:p w14:paraId="47A9DBC2"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Жил</w:t>
            </w:r>
            <w:proofErr w:type="spellEnd"/>
            <w:r w:rsidRPr="00591A71">
              <w:rPr>
                <w:rFonts w:ascii="Arial" w:hAnsi="Arial" w:cs="Arial"/>
                <w:sz w:val="15"/>
              </w:rPr>
              <w:t xml:space="preserve"> </w:t>
            </w:r>
            <w:proofErr w:type="spellStart"/>
            <w:r w:rsidRPr="00591A71">
              <w:rPr>
                <w:rFonts w:ascii="Arial" w:hAnsi="Arial" w:cs="Arial"/>
                <w:sz w:val="15"/>
              </w:rPr>
              <w:t>бүрийн</w:t>
            </w:r>
            <w:proofErr w:type="spellEnd"/>
            <w:r w:rsidRPr="00591A71">
              <w:rPr>
                <w:rFonts w:ascii="Arial" w:hAnsi="Arial" w:cs="Arial"/>
                <w:sz w:val="15"/>
              </w:rPr>
              <w:t xml:space="preserve"> </w:t>
            </w:r>
            <w:proofErr w:type="spellStart"/>
            <w:r w:rsidRPr="00591A71">
              <w:rPr>
                <w:rFonts w:ascii="Arial" w:hAnsi="Arial" w:cs="Arial"/>
                <w:sz w:val="15"/>
              </w:rPr>
              <w:t>үнэлгээ</w:t>
            </w:r>
            <w:proofErr w:type="spellEnd"/>
            <w:r w:rsidRPr="00591A71">
              <w:rPr>
                <w:rFonts w:ascii="Arial" w:hAnsi="Arial" w:cs="Arial"/>
                <w:sz w:val="15"/>
              </w:rPr>
              <w:t xml:space="preserve">, </w:t>
            </w:r>
            <w:proofErr w:type="spellStart"/>
            <w:r w:rsidRPr="00591A71">
              <w:rPr>
                <w:rFonts w:ascii="Arial" w:hAnsi="Arial" w:cs="Arial"/>
                <w:sz w:val="15"/>
              </w:rPr>
              <w:t>шалгуур</w:t>
            </w:r>
            <w:proofErr w:type="spellEnd"/>
            <w:r w:rsidRPr="00591A71">
              <w:rPr>
                <w:rFonts w:ascii="Arial" w:hAnsi="Arial" w:cs="Arial"/>
                <w:sz w:val="15"/>
              </w:rPr>
              <w:t xml:space="preserve"> </w:t>
            </w:r>
            <w:proofErr w:type="spellStart"/>
            <w:r w:rsidRPr="00591A71">
              <w:rPr>
                <w:rFonts w:ascii="Arial" w:hAnsi="Arial" w:cs="Arial"/>
                <w:sz w:val="15"/>
              </w:rPr>
              <w:t>үзүүлэлт</w:t>
            </w:r>
            <w:proofErr w:type="spellEnd"/>
            <w:r w:rsidRPr="00591A71">
              <w:rPr>
                <w:rFonts w:ascii="Arial" w:hAnsi="Arial" w:cs="Arial"/>
                <w:sz w:val="15"/>
              </w:rPr>
              <w:t xml:space="preserve">, </w:t>
            </w:r>
            <w:proofErr w:type="spellStart"/>
            <w:r w:rsidRPr="00591A71">
              <w:rPr>
                <w:rFonts w:ascii="Arial" w:hAnsi="Arial" w:cs="Arial"/>
                <w:sz w:val="15"/>
              </w:rPr>
              <w:t>Засгийн</w:t>
            </w:r>
            <w:proofErr w:type="spellEnd"/>
            <w:r w:rsidRPr="00591A71">
              <w:rPr>
                <w:rFonts w:ascii="Arial" w:hAnsi="Arial" w:cs="Arial"/>
                <w:sz w:val="15"/>
              </w:rPr>
              <w:t xml:space="preserve"> </w:t>
            </w:r>
            <w:proofErr w:type="spellStart"/>
            <w:r w:rsidRPr="00591A71">
              <w:rPr>
                <w:rFonts w:ascii="Arial" w:hAnsi="Arial" w:cs="Arial"/>
                <w:sz w:val="15"/>
              </w:rPr>
              <w:t>газар</w:t>
            </w:r>
            <w:proofErr w:type="spellEnd"/>
            <w:r w:rsidRPr="00591A71">
              <w:rPr>
                <w:rFonts w:ascii="Arial" w:hAnsi="Arial" w:cs="Arial"/>
                <w:sz w:val="15"/>
              </w:rPr>
              <w:t xml:space="preserve">, </w:t>
            </w:r>
            <w:proofErr w:type="spellStart"/>
            <w:r w:rsidRPr="00591A71">
              <w:rPr>
                <w:rFonts w:ascii="Arial" w:hAnsi="Arial" w:cs="Arial"/>
                <w:sz w:val="15"/>
              </w:rPr>
              <w:t>Улсын</w:t>
            </w:r>
            <w:proofErr w:type="spellEnd"/>
            <w:r w:rsidRPr="00591A71">
              <w:rPr>
                <w:rFonts w:ascii="Arial" w:hAnsi="Arial" w:cs="Arial"/>
                <w:sz w:val="15"/>
              </w:rPr>
              <w:t xml:space="preserve"> </w:t>
            </w:r>
            <w:proofErr w:type="spellStart"/>
            <w:r w:rsidRPr="00591A71">
              <w:rPr>
                <w:rFonts w:ascii="Arial" w:hAnsi="Arial" w:cs="Arial"/>
                <w:sz w:val="15"/>
              </w:rPr>
              <w:t>Их</w:t>
            </w:r>
            <w:proofErr w:type="spellEnd"/>
            <w:r w:rsidRPr="00591A71">
              <w:rPr>
                <w:rFonts w:ascii="Arial" w:hAnsi="Arial" w:cs="Arial"/>
                <w:sz w:val="15"/>
              </w:rPr>
              <w:t xml:space="preserve"> </w:t>
            </w:r>
            <w:proofErr w:type="spellStart"/>
            <w:r w:rsidRPr="00591A71">
              <w:rPr>
                <w:rFonts w:ascii="Arial" w:hAnsi="Arial" w:cs="Arial"/>
                <w:sz w:val="15"/>
              </w:rPr>
              <w:t>Хуралд</w:t>
            </w:r>
            <w:proofErr w:type="spellEnd"/>
            <w:r w:rsidRPr="00591A71">
              <w:rPr>
                <w:rFonts w:ascii="Arial" w:hAnsi="Arial" w:cs="Arial"/>
                <w:sz w:val="15"/>
              </w:rPr>
              <w:t xml:space="preserve"> </w:t>
            </w:r>
            <w:proofErr w:type="spellStart"/>
            <w:r w:rsidRPr="00591A71">
              <w:rPr>
                <w:rFonts w:ascii="Arial" w:hAnsi="Arial" w:cs="Arial"/>
                <w:sz w:val="15"/>
              </w:rPr>
              <w:t>тайлагнах</w:t>
            </w:r>
            <w:proofErr w:type="spellEnd"/>
            <w:r w:rsidRPr="00591A71">
              <w:rPr>
                <w:rFonts w:ascii="Arial" w:hAnsi="Arial" w:cs="Arial"/>
                <w:sz w:val="15"/>
              </w:rPr>
              <w:t xml:space="preserve"> </w:t>
            </w:r>
            <w:proofErr w:type="spellStart"/>
            <w:r w:rsidRPr="00591A71">
              <w:rPr>
                <w:rFonts w:ascii="Arial" w:hAnsi="Arial" w:cs="Arial"/>
                <w:sz w:val="15"/>
              </w:rPr>
              <w:t>механизм</w:t>
            </w:r>
            <w:proofErr w:type="spellEnd"/>
            <w:r w:rsidRPr="00591A71">
              <w:rPr>
                <w:rFonts w:ascii="Arial" w:hAnsi="Arial" w:cs="Arial"/>
                <w:sz w:val="15"/>
              </w:rPr>
              <w:t xml:space="preserve"> </w:t>
            </w:r>
            <w:proofErr w:type="spellStart"/>
            <w:r w:rsidRPr="00591A71">
              <w:rPr>
                <w:rFonts w:ascii="Arial" w:hAnsi="Arial" w:cs="Arial"/>
                <w:sz w:val="15"/>
              </w:rPr>
              <w:t>тогтоох</w:t>
            </w:r>
            <w:proofErr w:type="spellEnd"/>
            <w:r w:rsidRPr="00591A71">
              <w:rPr>
                <w:rFonts w:ascii="Arial" w:hAnsi="Arial" w:cs="Arial"/>
                <w:sz w:val="15"/>
              </w:rPr>
              <w:t>.</w:t>
            </w:r>
          </w:p>
        </w:tc>
        <w:tc>
          <w:tcPr>
            <w:tcW w:w="2232" w:type="dxa"/>
            <w:hideMark/>
          </w:tcPr>
          <w:p w14:paraId="5A607000"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5"/>
              </w:rPr>
              <w:t>Хууль</w:t>
            </w:r>
            <w:proofErr w:type="spellEnd"/>
            <w:r w:rsidRPr="00591A71">
              <w:rPr>
                <w:rFonts w:ascii="Arial" w:hAnsi="Arial" w:cs="Arial"/>
                <w:sz w:val="15"/>
              </w:rPr>
              <w:t xml:space="preserve"> </w:t>
            </w:r>
            <w:proofErr w:type="spellStart"/>
            <w:r w:rsidRPr="00591A71">
              <w:rPr>
                <w:rFonts w:ascii="Arial" w:hAnsi="Arial" w:cs="Arial"/>
                <w:sz w:val="15"/>
              </w:rPr>
              <w:t>хэрэгжиж</w:t>
            </w:r>
            <w:proofErr w:type="spellEnd"/>
            <w:r w:rsidRPr="00591A71">
              <w:rPr>
                <w:rFonts w:ascii="Arial" w:hAnsi="Arial" w:cs="Arial"/>
                <w:sz w:val="15"/>
              </w:rPr>
              <w:t xml:space="preserve"> </w:t>
            </w:r>
            <w:proofErr w:type="spellStart"/>
            <w:r w:rsidRPr="00591A71">
              <w:rPr>
                <w:rFonts w:ascii="Arial" w:hAnsi="Arial" w:cs="Arial"/>
                <w:sz w:val="15"/>
              </w:rPr>
              <w:t>байгаа</w:t>
            </w:r>
            <w:proofErr w:type="spellEnd"/>
            <w:r w:rsidRPr="00591A71">
              <w:rPr>
                <w:rFonts w:ascii="Arial" w:hAnsi="Arial" w:cs="Arial"/>
                <w:sz w:val="15"/>
              </w:rPr>
              <w:t xml:space="preserve"> </w:t>
            </w:r>
            <w:proofErr w:type="spellStart"/>
            <w:r w:rsidRPr="00591A71">
              <w:rPr>
                <w:rFonts w:ascii="Arial" w:hAnsi="Arial" w:cs="Arial"/>
                <w:sz w:val="15"/>
              </w:rPr>
              <w:t>эсэхийг</w:t>
            </w:r>
            <w:proofErr w:type="spellEnd"/>
            <w:r w:rsidRPr="00591A71">
              <w:rPr>
                <w:rFonts w:ascii="Arial" w:hAnsi="Arial" w:cs="Arial"/>
                <w:sz w:val="15"/>
              </w:rPr>
              <w:t xml:space="preserve"> </w:t>
            </w:r>
            <w:proofErr w:type="spellStart"/>
            <w:r w:rsidRPr="00591A71">
              <w:rPr>
                <w:rFonts w:ascii="Arial" w:hAnsi="Arial" w:cs="Arial"/>
                <w:sz w:val="15"/>
              </w:rPr>
              <w:t>тоон</w:t>
            </w:r>
            <w:proofErr w:type="spellEnd"/>
            <w:r w:rsidRPr="00591A71">
              <w:rPr>
                <w:rFonts w:ascii="Arial" w:hAnsi="Arial" w:cs="Arial"/>
                <w:sz w:val="15"/>
              </w:rPr>
              <w:t xml:space="preserve"> </w:t>
            </w:r>
            <w:proofErr w:type="spellStart"/>
            <w:r w:rsidRPr="00591A71">
              <w:rPr>
                <w:rFonts w:ascii="Arial" w:hAnsi="Arial" w:cs="Arial"/>
                <w:sz w:val="15"/>
              </w:rPr>
              <w:t>болон</w:t>
            </w:r>
            <w:proofErr w:type="spellEnd"/>
            <w:r w:rsidRPr="00591A71">
              <w:rPr>
                <w:rFonts w:ascii="Arial" w:hAnsi="Arial" w:cs="Arial"/>
                <w:sz w:val="15"/>
              </w:rPr>
              <w:t xml:space="preserve"> </w:t>
            </w:r>
            <w:proofErr w:type="spellStart"/>
            <w:r w:rsidRPr="00591A71">
              <w:rPr>
                <w:rFonts w:ascii="Arial" w:hAnsi="Arial" w:cs="Arial"/>
                <w:sz w:val="15"/>
              </w:rPr>
              <w:t>чанарын</w:t>
            </w:r>
            <w:proofErr w:type="spellEnd"/>
            <w:r w:rsidRPr="00591A71">
              <w:rPr>
                <w:rFonts w:ascii="Arial" w:hAnsi="Arial" w:cs="Arial"/>
                <w:sz w:val="15"/>
              </w:rPr>
              <w:t xml:space="preserve"> </w:t>
            </w:r>
            <w:proofErr w:type="spellStart"/>
            <w:r w:rsidRPr="00591A71">
              <w:rPr>
                <w:rFonts w:ascii="Arial" w:hAnsi="Arial" w:cs="Arial"/>
                <w:sz w:val="15"/>
              </w:rPr>
              <w:t>үзүүлэлтээр</w:t>
            </w:r>
            <w:proofErr w:type="spellEnd"/>
            <w:r w:rsidRPr="00591A71">
              <w:rPr>
                <w:rFonts w:ascii="Arial" w:hAnsi="Arial" w:cs="Arial"/>
                <w:sz w:val="15"/>
              </w:rPr>
              <w:t xml:space="preserve"> </w:t>
            </w:r>
            <w:proofErr w:type="spellStart"/>
            <w:r w:rsidRPr="00591A71">
              <w:rPr>
                <w:rFonts w:ascii="Arial" w:hAnsi="Arial" w:cs="Arial"/>
                <w:sz w:val="15"/>
              </w:rPr>
              <w:t>хэмжих</w:t>
            </w:r>
            <w:proofErr w:type="spellEnd"/>
            <w:r w:rsidRPr="00591A71">
              <w:rPr>
                <w:rFonts w:ascii="Arial" w:hAnsi="Arial" w:cs="Arial"/>
                <w:sz w:val="15"/>
              </w:rPr>
              <w:t xml:space="preserve"> </w:t>
            </w:r>
            <w:proofErr w:type="spellStart"/>
            <w:r w:rsidRPr="00591A71">
              <w:rPr>
                <w:rFonts w:ascii="Arial" w:hAnsi="Arial" w:cs="Arial"/>
                <w:sz w:val="15"/>
              </w:rPr>
              <w:t>боломжтой</w:t>
            </w:r>
            <w:proofErr w:type="spellEnd"/>
            <w:r w:rsidRPr="00591A71">
              <w:rPr>
                <w:rFonts w:ascii="Arial" w:hAnsi="Arial" w:cs="Arial"/>
                <w:sz w:val="15"/>
              </w:rPr>
              <w:t xml:space="preserve"> </w:t>
            </w:r>
            <w:proofErr w:type="spellStart"/>
            <w:r w:rsidRPr="00591A71">
              <w:rPr>
                <w:rFonts w:ascii="Arial" w:hAnsi="Arial" w:cs="Arial"/>
                <w:sz w:val="15"/>
              </w:rPr>
              <w:t>болно</w:t>
            </w:r>
            <w:proofErr w:type="spellEnd"/>
            <w:r w:rsidRPr="00591A71">
              <w:rPr>
                <w:rFonts w:ascii="Arial" w:hAnsi="Arial" w:cs="Arial"/>
                <w:sz w:val="15"/>
              </w:rPr>
              <w:t>.</w:t>
            </w:r>
          </w:p>
        </w:tc>
      </w:tr>
      <w:tr w:rsidR="006847A9" w:rsidRPr="00591A71" w14:paraId="67488BE8" w14:textId="77777777" w:rsidTr="006847A9">
        <w:tc>
          <w:tcPr>
            <w:cnfStyle w:val="001000000000" w:firstRow="0" w:lastRow="0" w:firstColumn="1" w:lastColumn="0" w:oddVBand="0" w:evenVBand="0" w:oddHBand="0" w:evenHBand="0" w:firstRowFirstColumn="0" w:firstRowLastColumn="0" w:lastRowFirstColumn="0" w:lastRowLastColumn="0"/>
            <w:tcW w:w="619" w:type="dxa"/>
            <w:hideMark/>
          </w:tcPr>
          <w:p w14:paraId="1186B6FC" w14:textId="77777777" w:rsidR="00825C17" w:rsidRPr="00591A71" w:rsidRDefault="00216B85" w:rsidP="00591A71">
            <w:pPr>
              <w:jc w:val="both"/>
              <w:rPr>
                <w:rFonts w:ascii="Arial" w:hAnsi="Arial" w:cs="Arial"/>
              </w:rPr>
            </w:pPr>
            <w:r w:rsidRPr="00591A71">
              <w:rPr>
                <w:rFonts w:ascii="Arial" w:hAnsi="Arial" w:cs="Arial"/>
                <w:sz w:val="15"/>
              </w:rPr>
              <w:t>22</w:t>
            </w:r>
          </w:p>
        </w:tc>
        <w:tc>
          <w:tcPr>
            <w:tcW w:w="1944" w:type="dxa"/>
            <w:hideMark/>
          </w:tcPr>
          <w:p w14:paraId="78269D90"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Шилжилтийн</w:t>
            </w:r>
            <w:proofErr w:type="spellEnd"/>
            <w:r w:rsidRPr="00591A71">
              <w:rPr>
                <w:rFonts w:ascii="Arial" w:hAnsi="Arial" w:cs="Arial"/>
                <w:sz w:val="15"/>
              </w:rPr>
              <w:t xml:space="preserve"> </w:t>
            </w:r>
            <w:proofErr w:type="spellStart"/>
            <w:r w:rsidRPr="00591A71">
              <w:rPr>
                <w:rFonts w:ascii="Arial" w:hAnsi="Arial" w:cs="Arial"/>
                <w:sz w:val="15"/>
              </w:rPr>
              <w:t>зохицуулалт</w:t>
            </w:r>
            <w:proofErr w:type="spellEnd"/>
          </w:p>
        </w:tc>
        <w:tc>
          <w:tcPr>
            <w:tcW w:w="4680" w:type="dxa"/>
            <w:hideMark/>
          </w:tcPr>
          <w:p w14:paraId="7C778A1B"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5"/>
              </w:rPr>
              <w:t>Кибер аюулгүй байдлын үндэсний төв байгуулах, Нийтийн төвийн чиг үүрэг, хөрөнгө, орон тоо, мэдээллийн сан, эрх, үүргийг шилжүүлэх.</w:t>
            </w:r>
          </w:p>
        </w:tc>
        <w:tc>
          <w:tcPr>
            <w:tcW w:w="2232" w:type="dxa"/>
            <w:hideMark/>
          </w:tcPr>
          <w:p w14:paraId="10FA2420"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5"/>
              </w:rPr>
              <w:t>Институцийн</w:t>
            </w:r>
            <w:proofErr w:type="spellEnd"/>
            <w:r w:rsidRPr="00591A71">
              <w:rPr>
                <w:rFonts w:ascii="Arial" w:hAnsi="Arial" w:cs="Arial"/>
                <w:sz w:val="15"/>
              </w:rPr>
              <w:t xml:space="preserve"> </w:t>
            </w:r>
            <w:proofErr w:type="spellStart"/>
            <w:r w:rsidRPr="00591A71">
              <w:rPr>
                <w:rFonts w:ascii="Arial" w:hAnsi="Arial" w:cs="Arial"/>
                <w:sz w:val="15"/>
              </w:rPr>
              <w:t>шилжилт</w:t>
            </w:r>
            <w:proofErr w:type="spellEnd"/>
            <w:r w:rsidRPr="00591A71">
              <w:rPr>
                <w:rFonts w:ascii="Arial" w:hAnsi="Arial" w:cs="Arial"/>
                <w:sz w:val="15"/>
              </w:rPr>
              <w:t xml:space="preserve"> </w:t>
            </w:r>
            <w:proofErr w:type="spellStart"/>
            <w:r w:rsidRPr="00591A71">
              <w:rPr>
                <w:rFonts w:ascii="Arial" w:hAnsi="Arial" w:cs="Arial"/>
                <w:sz w:val="15"/>
              </w:rPr>
              <w:t>тасралтгүй</w:t>
            </w:r>
            <w:proofErr w:type="spellEnd"/>
            <w:r w:rsidRPr="00591A71">
              <w:rPr>
                <w:rFonts w:ascii="Arial" w:hAnsi="Arial" w:cs="Arial"/>
                <w:sz w:val="15"/>
              </w:rPr>
              <w:t xml:space="preserve"> </w:t>
            </w:r>
            <w:proofErr w:type="spellStart"/>
            <w:r w:rsidRPr="00591A71">
              <w:rPr>
                <w:rFonts w:ascii="Arial" w:hAnsi="Arial" w:cs="Arial"/>
                <w:sz w:val="15"/>
              </w:rPr>
              <w:t>хэрэгжинэ</w:t>
            </w:r>
            <w:proofErr w:type="spellEnd"/>
            <w:r w:rsidRPr="00591A71">
              <w:rPr>
                <w:rFonts w:ascii="Arial" w:hAnsi="Arial" w:cs="Arial"/>
                <w:sz w:val="15"/>
              </w:rPr>
              <w:t>.</w:t>
            </w:r>
          </w:p>
        </w:tc>
      </w:tr>
    </w:tbl>
    <w:p w14:paraId="652C2A88" w14:textId="77777777" w:rsidR="006847A9" w:rsidRPr="00591A71" w:rsidRDefault="006847A9" w:rsidP="00591A71">
      <w:pPr>
        <w:spacing w:after="0" w:line="240" w:lineRule="auto"/>
        <w:ind w:firstLine="709"/>
        <w:jc w:val="both"/>
        <w:rPr>
          <w:rFonts w:ascii="Arial" w:hAnsi="Arial" w:cs="Arial"/>
        </w:rPr>
      </w:pPr>
    </w:p>
    <w:p w14:paraId="6A6888C8"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41" w:name="_Toc230289652"/>
      <w:r w:rsidRPr="00591A71">
        <w:rPr>
          <w:rFonts w:ascii="Arial" w:hAnsi="Arial" w:cs="Arial"/>
          <w:sz w:val="22"/>
          <w:szCs w:val="22"/>
        </w:rPr>
        <w:t xml:space="preserve">6.4. </w:t>
      </w:r>
      <w:proofErr w:type="spellStart"/>
      <w:r w:rsidRPr="00591A71">
        <w:rPr>
          <w:rFonts w:ascii="Arial" w:hAnsi="Arial" w:cs="Arial"/>
          <w:sz w:val="22"/>
          <w:szCs w:val="22"/>
        </w:rPr>
        <w:t>Нэмэлтээр</w:t>
      </w:r>
      <w:proofErr w:type="spellEnd"/>
      <w:r w:rsidRPr="00591A71">
        <w:rPr>
          <w:rFonts w:ascii="Arial" w:hAnsi="Arial" w:cs="Arial"/>
          <w:sz w:val="22"/>
          <w:szCs w:val="22"/>
        </w:rPr>
        <w:t xml:space="preserve"> </w:t>
      </w:r>
      <w:proofErr w:type="spellStart"/>
      <w:r w:rsidRPr="00591A71">
        <w:rPr>
          <w:rFonts w:ascii="Arial" w:hAnsi="Arial" w:cs="Arial"/>
          <w:sz w:val="22"/>
          <w:szCs w:val="22"/>
        </w:rPr>
        <w:t>тодруулах</w:t>
      </w:r>
      <w:proofErr w:type="spellEnd"/>
      <w:r w:rsidRPr="00591A71">
        <w:rPr>
          <w:rFonts w:ascii="Arial" w:hAnsi="Arial" w:cs="Arial"/>
          <w:sz w:val="22"/>
          <w:szCs w:val="22"/>
        </w:rPr>
        <w:t xml:space="preserve"> </w:t>
      </w:r>
      <w:proofErr w:type="spellStart"/>
      <w:r w:rsidRPr="00591A71">
        <w:rPr>
          <w:rFonts w:ascii="Arial" w:hAnsi="Arial" w:cs="Arial"/>
          <w:sz w:val="22"/>
          <w:szCs w:val="22"/>
        </w:rPr>
        <w:t>шаардлагатай</w:t>
      </w:r>
      <w:proofErr w:type="spellEnd"/>
      <w:r w:rsidRPr="00591A71">
        <w:rPr>
          <w:rFonts w:ascii="Arial" w:hAnsi="Arial" w:cs="Arial"/>
          <w:sz w:val="22"/>
          <w:szCs w:val="22"/>
        </w:rPr>
        <w:t xml:space="preserve"> </w:t>
      </w:r>
      <w:proofErr w:type="spellStart"/>
      <w:r w:rsidRPr="00591A71">
        <w:rPr>
          <w:rFonts w:ascii="Arial" w:hAnsi="Arial" w:cs="Arial"/>
          <w:sz w:val="22"/>
          <w:szCs w:val="22"/>
        </w:rPr>
        <w:t>мэдээллийн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жагсаалт</w:t>
      </w:r>
      <w:bookmarkEnd w:id="41"/>
      <w:proofErr w:type="spellEnd"/>
    </w:p>
    <w:p w14:paraId="475457A4" w14:textId="77777777" w:rsidR="00C05AE6" w:rsidRPr="00591A71" w:rsidRDefault="00C05AE6" w:rsidP="00591A71">
      <w:pPr>
        <w:spacing w:after="0" w:line="240" w:lineRule="auto"/>
        <w:ind w:firstLine="709"/>
        <w:jc w:val="both"/>
        <w:rPr>
          <w:rFonts w:ascii="Arial" w:hAnsi="Arial" w:cs="Arial"/>
        </w:rPr>
      </w:pPr>
    </w:p>
    <w:p w14:paraId="09B31981" w14:textId="77777777" w:rsidR="00307EE8" w:rsidRPr="00591A71" w:rsidRDefault="00307EE8" w:rsidP="00591A71">
      <w:pPr>
        <w:spacing w:after="0" w:line="240" w:lineRule="auto"/>
        <w:ind w:firstLine="709"/>
        <w:jc w:val="both"/>
        <w:rPr>
          <w:rFonts w:ascii="Arial" w:hAnsi="Arial" w:cs="Arial"/>
        </w:rPr>
      </w:pP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хэрэгжилтийн</w:t>
      </w:r>
      <w:proofErr w:type="spellEnd"/>
      <w:r w:rsidRPr="00591A71">
        <w:rPr>
          <w:rFonts w:ascii="Arial" w:hAnsi="Arial" w:cs="Arial"/>
        </w:rPr>
        <w:t xml:space="preserve"> </w:t>
      </w:r>
      <w:proofErr w:type="spellStart"/>
      <w:r w:rsidRPr="00591A71">
        <w:rPr>
          <w:rFonts w:ascii="Arial" w:hAnsi="Arial" w:cs="Arial"/>
        </w:rPr>
        <w:t>үр</w:t>
      </w:r>
      <w:proofErr w:type="spellEnd"/>
      <w:r w:rsidRPr="00591A71">
        <w:rPr>
          <w:rFonts w:ascii="Arial" w:hAnsi="Arial" w:cs="Arial"/>
        </w:rPr>
        <w:t xml:space="preserve"> </w:t>
      </w:r>
      <w:proofErr w:type="spellStart"/>
      <w:r w:rsidRPr="00591A71">
        <w:rPr>
          <w:rFonts w:ascii="Arial" w:hAnsi="Arial" w:cs="Arial"/>
        </w:rPr>
        <w:t>дагаврыг</w:t>
      </w:r>
      <w:proofErr w:type="spellEnd"/>
      <w:r w:rsidRPr="00591A71">
        <w:rPr>
          <w:rFonts w:ascii="Arial" w:hAnsi="Arial" w:cs="Arial"/>
        </w:rPr>
        <w:t xml:space="preserve"> </w:t>
      </w:r>
      <w:proofErr w:type="spellStart"/>
      <w:r w:rsidRPr="00591A71">
        <w:rPr>
          <w:rFonts w:ascii="Arial" w:hAnsi="Arial" w:cs="Arial"/>
        </w:rPr>
        <w:t>цаашид</w:t>
      </w:r>
      <w:proofErr w:type="spellEnd"/>
      <w:r w:rsidRPr="00591A71">
        <w:rPr>
          <w:rFonts w:ascii="Arial" w:hAnsi="Arial" w:cs="Arial"/>
        </w:rPr>
        <w:t xml:space="preserve"> </w:t>
      </w:r>
      <w:proofErr w:type="spellStart"/>
      <w:r w:rsidRPr="00591A71">
        <w:rPr>
          <w:rFonts w:ascii="Arial" w:hAnsi="Arial" w:cs="Arial"/>
        </w:rPr>
        <w:t>илүү</w:t>
      </w:r>
      <w:proofErr w:type="spellEnd"/>
      <w:r w:rsidRPr="00591A71">
        <w:rPr>
          <w:rFonts w:ascii="Arial" w:hAnsi="Arial" w:cs="Arial"/>
        </w:rPr>
        <w:t xml:space="preserve"> </w:t>
      </w:r>
      <w:proofErr w:type="spellStart"/>
      <w:r w:rsidRPr="00591A71">
        <w:rPr>
          <w:rFonts w:ascii="Arial" w:hAnsi="Arial" w:cs="Arial"/>
        </w:rPr>
        <w:t>нарийвчилж</w:t>
      </w:r>
      <w:proofErr w:type="spellEnd"/>
      <w:r w:rsidRPr="00591A71">
        <w:rPr>
          <w:rFonts w:ascii="Arial" w:hAnsi="Arial" w:cs="Arial"/>
        </w:rPr>
        <w:t xml:space="preserve"> </w:t>
      </w:r>
      <w:proofErr w:type="spellStart"/>
      <w:r w:rsidRPr="00591A71">
        <w:rPr>
          <w:rFonts w:ascii="Arial" w:hAnsi="Arial" w:cs="Arial"/>
        </w:rPr>
        <w:t>үнэлэх</w:t>
      </w:r>
      <w:proofErr w:type="spellEnd"/>
      <w:r w:rsidRPr="00591A71">
        <w:rPr>
          <w:rFonts w:ascii="Arial" w:hAnsi="Arial" w:cs="Arial"/>
        </w:rPr>
        <w:t xml:space="preserve">, </w:t>
      </w:r>
      <w:proofErr w:type="spellStart"/>
      <w:r w:rsidRPr="00591A71">
        <w:rPr>
          <w:rFonts w:ascii="Arial" w:hAnsi="Arial" w:cs="Arial"/>
        </w:rPr>
        <w:t>мөн</w:t>
      </w:r>
      <w:proofErr w:type="spellEnd"/>
      <w:r w:rsidRPr="00591A71">
        <w:rPr>
          <w:rFonts w:ascii="Arial" w:hAnsi="Arial" w:cs="Arial"/>
        </w:rPr>
        <w:t xml:space="preserve"> </w:t>
      </w:r>
      <w:proofErr w:type="spellStart"/>
      <w:r w:rsidRPr="00591A71">
        <w:rPr>
          <w:rFonts w:ascii="Arial" w:hAnsi="Arial" w:cs="Arial"/>
        </w:rPr>
        <w:t>шинэчилсэн</w:t>
      </w:r>
      <w:proofErr w:type="spellEnd"/>
      <w:r w:rsidRPr="00591A71">
        <w:rPr>
          <w:rFonts w:ascii="Arial" w:hAnsi="Arial" w:cs="Arial"/>
        </w:rPr>
        <w:t xml:space="preserve"> </w:t>
      </w:r>
      <w:proofErr w:type="spellStart"/>
      <w:r w:rsidRPr="00591A71">
        <w:rPr>
          <w:rFonts w:ascii="Arial" w:hAnsi="Arial" w:cs="Arial"/>
        </w:rPr>
        <w:t>найруулгын</w:t>
      </w:r>
      <w:proofErr w:type="spellEnd"/>
      <w:r w:rsidRPr="00591A71">
        <w:rPr>
          <w:rFonts w:ascii="Arial" w:hAnsi="Arial" w:cs="Arial"/>
        </w:rPr>
        <w:t xml:space="preserve"> </w:t>
      </w:r>
      <w:proofErr w:type="spellStart"/>
      <w:r w:rsidRPr="00591A71">
        <w:rPr>
          <w:rFonts w:ascii="Arial" w:hAnsi="Arial" w:cs="Arial"/>
        </w:rPr>
        <w:t>төслийн</w:t>
      </w:r>
      <w:proofErr w:type="spellEnd"/>
      <w:r w:rsidRPr="00591A71">
        <w:rPr>
          <w:rFonts w:ascii="Arial" w:hAnsi="Arial" w:cs="Arial"/>
        </w:rPr>
        <w:t xml:space="preserve"> </w:t>
      </w:r>
      <w:proofErr w:type="spellStart"/>
      <w:r w:rsidRPr="00591A71">
        <w:rPr>
          <w:rFonts w:ascii="Arial" w:hAnsi="Arial" w:cs="Arial"/>
        </w:rPr>
        <w:t>хэрэгжилтийг</w:t>
      </w:r>
      <w:proofErr w:type="spellEnd"/>
      <w:r w:rsidRPr="00591A71">
        <w:rPr>
          <w:rFonts w:ascii="Arial" w:hAnsi="Arial" w:cs="Arial"/>
        </w:rPr>
        <w:t xml:space="preserve"> </w:t>
      </w:r>
      <w:proofErr w:type="spellStart"/>
      <w:r w:rsidRPr="00591A71">
        <w:rPr>
          <w:rFonts w:ascii="Arial" w:hAnsi="Arial" w:cs="Arial"/>
        </w:rPr>
        <w:t>нотолгоонд</w:t>
      </w:r>
      <w:proofErr w:type="spellEnd"/>
      <w:r w:rsidRPr="00591A71">
        <w:rPr>
          <w:rFonts w:ascii="Arial" w:hAnsi="Arial" w:cs="Arial"/>
        </w:rPr>
        <w:t xml:space="preserve"> </w:t>
      </w:r>
      <w:proofErr w:type="spellStart"/>
      <w:r w:rsidRPr="00591A71">
        <w:rPr>
          <w:rFonts w:ascii="Arial" w:hAnsi="Arial" w:cs="Arial"/>
        </w:rPr>
        <w:t>тулгуурлан</w:t>
      </w:r>
      <w:proofErr w:type="spellEnd"/>
      <w:r w:rsidRPr="00591A71">
        <w:rPr>
          <w:rFonts w:ascii="Arial" w:hAnsi="Arial" w:cs="Arial"/>
        </w:rPr>
        <w:t xml:space="preserve"> </w:t>
      </w:r>
      <w:proofErr w:type="spellStart"/>
      <w:r w:rsidRPr="00591A71">
        <w:rPr>
          <w:rFonts w:ascii="Arial" w:hAnsi="Arial" w:cs="Arial"/>
        </w:rPr>
        <w:t>хангахын</w:t>
      </w:r>
      <w:proofErr w:type="spellEnd"/>
      <w:r w:rsidRPr="00591A71">
        <w:rPr>
          <w:rFonts w:ascii="Arial" w:hAnsi="Arial" w:cs="Arial"/>
        </w:rPr>
        <w:t xml:space="preserve"> </w:t>
      </w:r>
      <w:proofErr w:type="spellStart"/>
      <w:r w:rsidRPr="00591A71">
        <w:rPr>
          <w:rFonts w:ascii="Arial" w:hAnsi="Arial" w:cs="Arial"/>
        </w:rPr>
        <w:t>тулд</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мэдээллийг</w:t>
      </w:r>
      <w:proofErr w:type="spellEnd"/>
      <w:r w:rsidRPr="00591A71">
        <w:rPr>
          <w:rFonts w:ascii="Arial" w:hAnsi="Arial" w:cs="Arial"/>
        </w:rPr>
        <w:t xml:space="preserve"> </w:t>
      </w:r>
      <w:proofErr w:type="spellStart"/>
      <w:r w:rsidRPr="00591A71">
        <w:rPr>
          <w:rFonts w:ascii="Arial" w:hAnsi="Arial" w:cs="Arial"/>
        </w:rPr>
        <w:t>холбогдох</w:t>
      </w:r>
      <w:proofErr w:type="spellEnd"/>
      <w:r w:rsidRPr="00591A71">
        <w:rPr>
          <w:rFonts w:ascii="Arial" w:hAnsi="Arial" w:cs="Arial"/>
        </w:rPr>
        <w:t xml:space="preserve"> </w:t>
      </w:r>
      <w:proofErr w:type="spellStart"/>
      <w:r w:rsidRPr="00591A71">
        <w:rPr>
          <w:rFonts w:ascii="Arial" w:hAnsi="Arial" w:cs="Arial"/>
        </w:rPr>
        <w:t>байгууллага</w:t>
      </w:r>
      <w:proofErr w:type="spellEnd"/>
      <w:r w:rsidRPr="00591A71">
        <w:rPr>
          <w:rFonts w:ascii="Arial" w:hAnsi="Arial" w:cs="Arial"/>
        </w:rPr>
        <w:t xml:space="preserve">, </w:t>
      </w:r>
      <w:proofErr w:type="spellStart"/>
      <w:r w:rsidRPr="00591A71">
        <w:rPr>
          <w:rFonts w:ascii="Arial" w:hAnsi="Arial" w:cs="Arial"/>
        </w:rPr>
        <w:t>субъектээс</w:t>
      </w:r>
      <w:proofErr w:type="spellEnd"/>
      <w:r w:rsidRPr="00591A71">
        <w:rPr>
          <w:rFonts w:ascii="Arial" w:hAnsi="Arial" w:cs="Arial"/>
        </w:rPr>
        <w:t xml:space="preserve"> </w:t>
      </w:r>
      <w:proofErr w:type="spellStart"/>
      <w:r w:rsidRPr="00591A71">
        <w:rPr>
          <w:rFonts w:ascii="Arial" w:hAnsi="Arial" w:cs="Arial"/>
        </w:rPr>
        <w:t>тодруулах</w:t>
      </w:r>
      <w:proofErr w:type="spellEnd"/>
      <w:r w:rsidRPr="00591A71">
        <w:rPr>
          <w:rFonts w:ascii="Arial" w:hAnsi="Arial" w:cs="Arial"/>
        </w:rPr>
        <w:t xml:space="preserve"> </w:t>
      </w:r>
      <w:proofErr w:type="spellStart"/>
      <w:r w:rsidRPr="00591A71">
        <w:rPr>
          <w:rFonts w:ascii="Arial" w:hAnsi="Arial" w:cs="Arial"/>
        </w:rPr>
        <w:t>шаардлагатай</w:t>
      </w:r>
      <w:proofErr w:type="spellEnd"/>
      <w:r w:rsidRPr="00591A71">
        <w:rPr>
          <w:rFonts w:ascii="Arial" w:hAnsi="Arial" w:cs="Arial"/>
        </w:rPr>
        <w:t xml:space="preserve"> </w:t>
      </w:r>
      <w:proofErr w:type="spellStart"/>
      <w:r w:rsidRPr="00591A71">
        <w:rPr>
          <w:rFonts w:ascii="Arial" w:hAnsi="Arial" w:cs="Arial"/>
        </w:rPr>
        <w:t>байна</w:t>
      </w:r>
      <w:proofErr w:type="spellEnd"/>
      <w:r w:rsidRPr="00591A71">
        <w:rPr>
          <w:rFonts w:ascii="Arial" w:hAnsi="Arial" w:cs="Arial"/>
        </w:rPr>
        <w:t>.</w:t>
      </w:r>
    </w:p>
    <w:p w14:paraId="36E6250F" w14:textId="77777777" w:rsidR="00C05AE6" w:rsidRPr="00591A71" w:rsidRDefault="00C05AE6" w:rsidP="00591A71">
      <w:pPr>
        <w:spacing w:after="0" w:line="240" w:lineRule="auto"/>
        <w:ind w:firstLine="709"/>
        <w:jc w:val="both"/>
        <w:rPr>
          <w:rFonts w:ascii="Arial" w:hAnsi="Arial" w:cs="Arial"/>
        </w:rPr>
      </w:pPr>
    </w:p>
    <w:tbl>
      <w:tblPr>
        <w:tblStyle w:val="GridTable4-Accent1"/>
        <w:tblW w:w="0" w:type="auto"/>
        <w:tblLook w:val="04A0" w:firstRow="1" w:lastRow="0" w:firstColumn="1" w:lastColumn="0" w:noHBand="0" w:noVBand="1"/>
      </w:tblPr>
      <w:tblGrid>
        <w:gridCol w:w="418"/>
        <w:gridCol w:w="4471"/>
        <w:gridCol w:w="2127"/>
        <w:gridCol w:w="2663"/>
      </w:tblGrid>
      <w:tr w:rsidR="00307EE8" w:rsidRPr="00591A71" w14:paraId="5737EDE9" w14:textId="77777777" w:rsidTr="00307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2876F5" w14:textId="77777777" w:rsidR="00307EE8" w:rsidRPr="00591A71" w:rsidRDefault="00307EE8" w:rsidP="00591A71">
            <w:pPr>
              <w:jc w:val="both"/>
              <w:rPr>
                <w:rFonts w:ascii="Arial" w:hAnsi="Arial" w:cs="Arial"/>
                <w:b w:val="0"/>
                <w:bCs w:val="0"/>
                <w:sz w:val="18"/>
                <w:szCs w:val="18"/>
              </w:rPr>
            </w:pPr>
            <w:r w:rsidRPr="00591A71">
              <w:rPr>
                <w:rFonts w:ascii="Arial" w:hAnsi="Arial" w:cs="Arial"/>
                <w:sz w:val="18"/>
                <w:szCs w:val="18"/>
              </w:rPr>
              <w:t>№</w:t>
            </w:r>
          </w:p>
        </w:tc>
        <w:tc>
          <w:tcPr>
            <w:tcW w:w="0" w:type="auto"/>
            <w:hideMark/>
          </w:tcPr>
          <w:p w14:paraId="49686BEC" w14:textId="77777777" w:rsidR="00307EE8" w:rsidRPr="00591A71" w:rsidRDefault="00307EE8"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Тодруулах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p>
        </w:tc>
        <w:tc>
          <w:tcPr>
            <w:tcW w:w="0" w:type="auto"/>
            <w:hideMark/>
          </w:tcPr>
          <w:p w14:paraId="46010B2F" w14:textId="77777777" w:rsidR="00307EE8" w:rsidRPr="00591A71" w:rsidRDefault="00307EE8"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Авах</w:t>
            </w:r>
            <w:proofErr w:type="spellEnd"/>
            <w:r w:rsidRPr="00591A71">
              <w:rPr>
                <w:rFonts w:ascii="Arial" w:hAnsi="Arial" w:cs="Arial"/>
                <w:sz w:val="18"/>
                <w:szCs w:val="18"/>
              </w:rPr>
              <w:t xml:space="preserve"> </w:t>
            </w:r>
            <w:proofErr w:type="spellStart"/>
            <w:r w:rsidRPr="00591A71">
              <w:rPr>
                <w:rFonts w:ascii="Arial" w:hAnsi="Arial" w:cs="Arial"/>
                <w:sz w:val="18"/>
                <w:szCs w:val="18"/>
              </w:rPr>
              <w:t>эх</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сурвалж</w:t>
            </w:r>
            <w:proofErr w:type="spellEnd"/>
          </w:p>
        </w:tc>
        <w:tc>
          <w:tcPr>
            <w:tcW w:w="0" w:type="auto"/>
            <w:hideMark/>
          </w:tcPr>
          <w:p w14:paraId="3116EABC" w14:textId="77777777" w:rsidR="00307EE8" w:rsidRPr="00591A71" w:rsidRDefault="00307EE8"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Ашиглах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зорилго</w:t>
            </w:r>
            <w:proofErr w:type="spellEnd"/>
          </w:p>
        </w:tc>
      </w:tr>
      <w:tr w:rsidR="00307EE8" w:rsidRPr="00591A71" w14:paraId="312FB827"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AEE5A7"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w:t>
            </w:r>
          </w:p>
        </w:tc>
        <w:tc>
          <w:tcPr>
            <w:tcW w:w="0" w:type="auto"/>
            <w:hideMark/>
          </w:tcPr>
          <w:p w14:paraId="2BAD01A0"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зөрчлийн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талаарх</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нийт</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баталгаажсан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тохиолдол</w:t>
            </w:r>
            <w:proofErr w:type="spellEnd"/>
            <w:r w:rsidRPr="00591A71">
              <w:rPr>
                <w:rFonts w:ascii="Arial" w:hAnsi="Arial" w:cs="Arial"/>
                <w:sz w:val="18"/>
                <w:szCs w:val="18"/>
              </w:rPr>
              <w:t xml:space="preserve">, </w:t>
            </w:r>
            <w:proofErr w:type="spellStart"/>
            <w:r w:rsidRPr="00591A71">
              <w:rPr>
                <w:rFonts w:ascii="Arial" w:hAnsi="Arial" w:cs="Arial"/>
                <w:sz w:val="18"/>
                <w:szCs w:val="18"/>
              </w:rPr>
              <w:t>зөрчил</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байж</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болзошгүй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тохиолдлын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p>
        </w:tc>
        <w:tc>
          <w:tcPr>
            <w:tcW w:w="0" w:type="auto"/>
            <w:hideMark/>
          </w:tcPr>
          <w:p w14:paraId="27241551"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p>
        </w:tc>
        <w:tc>
          <w:tcPr>
            <w:tcW w:w="0" w:type="auto"/>
            <w:hideMark/>
          </w:tcPr>
          <w:p w14:paraId="2E529520"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ачааллыг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p>
        </w:tc>
      </w:tr>
      <w:tr w:rsidR="00307EE8" w:rsidRPr="00591A71" w14:paraId="13EC2A0C"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0EB88D9B"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2</w:t>
            </w:r>
          </w:p>
        </w:tc>
        <w:tc>
          <w:tcPr>
            <w:tcW w:w="0" w:type="auto"/>
            <w:hideMark/>
          </w:tcPr>
          <w:p w14:paraId="591D3A31"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sz w:val="18"/>
              </w:rPr>
              <w:t>Мэдээлэл ирснээс хойш анхны ангилал хийх, хариу арга хэмжээ эхлүүлэх, бүртгэл хаах дундаж хугацаа</w:t>
            </w:r>
          </w:p>
        </w:tc>
        <w:tc>
          <w:tcPr>
            <w:tcW w:w="0" w:type="auto"/>
            <w:hideMark/>
          </w:tcPr>
          <w:p w14:paraId="514E3D32"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p>
        </w:tc>
        <w:tc>
          <w:tcPr>
            <w:tcW w:w="0" w:type="auto"/>
            <w:hideMark/>
          </w:tcPr>
          <w:p w14:paraId="418E875F"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Процессын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үр</w:t>
            </w:r>
            <w:proofErr w:type="spellEnd"/>
            <w:r w:rsidRPr="00591A71">
              <w:rPr>
                <w:rFonts w:ascii="Arial" w:hAnsi="Arial" w:cs="Arial"/>
                <w:sz w:val="18"/>
                <w:szCs w:val="18"/>
              </w:rPr>
              <w:t xml:space="preserve"> </w:t>
            </w:r>
            <w:proofErr w:type="spellStart"/>
            <w:r w:rsidRPr="00591A71">
              <w:rPr>
                <w:rFonts w:ascii="Arial" w:hAnsi="Arial" w:cs="Arial"/>
                <w:sz w:val="18"/>
                <w:szCs w:val="18"/>
              </w:rPr>
              <w:t>ашгийг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хэмжих</w:t>
            </w:r>
            <w:proofErr w:type="spellEnd"/>
          </w:p>
        </w:tc>
      </w:tr>
      <w:tr w:rsidR="00307EE8" w:rsidRPr="00591A71" w14:paraId="0AF73E7A"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15BC5D"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3</w:t>
            </w:r>
          </w:p>
        </w:tc>
        <w:tc>
          <w:tcPr>
            <w:tcW w:w="0" w:type="auto"/>
            <w:hideMark/>
          </w:tcPr>
          <w:p w14:paraId="6AE829DA"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Кейс</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бүрт</w:t>
            </w:r>
            <w:proofErr w:type="spellEnd"/>
            <w:r w:rsidRPr="00591A71">
              <w:rPr>
                <w:rFonts w:ascii="Arial" w:hAnsi="Arial" w:cs="Arial"/>
                <w:sz w:val="18"/>
                <w:szCs w:val="18"/>
              </w:rPr>
              <w:t xml:space="preserve"> </w:t>
            </w:r>
            <w:proofErr w:type="spellStart"/>
            <w:r w:rsidRPr="00591A71">
              <w:rPr>
                <w:rFonts w:ascii="Arial" w:hAnsi="Arial" w:cs="Arial"/>
                <w:sz w:val="18"/>
                <w:szCs w:val="18"/>
              </w:rPr>
              <w:t>буцаан</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тайлагнал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өгсөн</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w:t>
            </w:r>
            <w:proofErr w:type="spellEnd"/>
            <w:r w:rsidRPr="00591A71">
              <w:rPr>
                <w:rFonts w:ascii="Arial" w:hAnsi="Arial" w:cs="Arial"/>
                <w:sz w:val="18"/>
                <w:szCs w:val="18"/>
              </w:rPr>
              <w:t xml:space="preserve">, </w:t>
            </w:r>
            <w:proofErr w:type="spellStart"/>
            <w:r w:rsidRPr="00591A71">
              <w:rPr>
                <w:rFonts w:ascii="Arial" w:hAnsi="Arial" w:cs="Arial"/>
                <w:sz w:val="18"/>
                <w:szCs w:val="18"/>
              </w:rPr>
              <w:t>ямар</w:t>
            </w:r>
            <w:proofErr w:type="spellEnd"/>
            <w:r w:rsidRPr="00591A71">
              <w:rPr>
                <w:rFonts w:ascii="Arial" w:hAnsi="Arial" w:cs="Arial"/>
                <w:sz w:val="18"/>
                <w:szCs w:val="18"/>
              </w:rPr>
              <w:t xml:space="preserve"> </w:t>
            </w:r>
            <w:proofErr w:type="spellStart"/>
            <w:r w:rsidRPr="00591A71">
              <w:rPr>
                <w:rFonts w:ascii="Arial" w:hAnsi="Arial" w:cs="Arial"/>
                <w:sz w:val="18"/>
                <w:szCs w:val="18"/>
              </w:rPr>
              <w:t>хугацаанд</w:t>
            </w:r>
            <w:proofErr w:type="spellEnd"/>
            <w:r w:rsidRPr="00591A71">
              <w:rPr>
                <w:rFonts w:ascii="Arial" w:hAnsi="Arial" w:cs="Arial"/>
                <w:sz w:val="18"/>
                <w:szCs w:val="18"/>
              </w:rPr>
              <w:t xml:space="preserve"> </w:t>
            </w:r>
            <w:proofErr w:type="spellStart"/>
            <w:r w:rsidRPr="00591A71">
              <w:rPr>
                <w:rFonts w:ascii="Arial" w:hAnsi="Arial" w:cs="Arial"/>
                <w:sz w:val="18"/>
                <w:szCs w:val="18"/>
              </w:rPr>
              <w:t>өгсөн</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w:t>
            </w:r>
            <w:proofErr w:type="spellEnd"/>
          </w:p>
        </w:tc>
        <w:tc>
          <w:tcPr>
            <w:tcW w:w="0" w:type="auto"/>
            <w:hideMark/>
          </w:tcPr>
          <w:p w14:paraId="679A89E0"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p>
        </w:tc>
        <w:tc>
          <w:tcPr>
            <w:tcW w:w="0" w:type="auto"/>
            <w:hideMark/>
          </w:tcPr>
          <w:p w14:paraId="2EA855FB"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өгсөн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итгэлцлийг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12DC9B56"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4A247BF4"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4</w:t>
            </w:r>
          </w:p>
        </w:tc>
        <w:tc>
          <w:tcPr>
            <w:tcW w:w="0" w:type="auto"/>
            <w:hideMark/>
          </w:tcPr>
          <w:p w14:paraId="74B40ADE"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Кейсийг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хаах</w:t>
            </w:r>
            <w:proofErr w:type="spellEnd"/>
            <w:r w:rsidRPr="00591A71">
              <w:rPr>
                <w:rFonts w:ascii="Arial" w:hAnsi="Arial" w:cs="Arial"/>
                <w:sz w:val="18"/>
                <w:szCs w:val="18"/>
              </w:rPr>
              <w:t xml:space="preserve"> </w:t>
            </w:r>
            <w:proofErr w:type="spellStart"/>
            <w:r w:rsidRPr="00591A71">
              <w:rPr>
                <w:rFonts w:ascii="Arial" w:hAnsi="Arial" w:cs="Arial"/>
                <w:sz w:val="18"/>
                <w:szCs w:val="18"/>
              </w:rPr>
              <w:t>шалгуур</w:t>
            </w:r>
            <w:proofErr w:type="spellEnd"/>
            <w:r w:rsidRPr="00591A71">
              <w:rPr>
                <w:rFonts w:ascii="Arial" w:hAnsi="Arial" w:cs="Arial"/>
                <w:sz w:val="18"/>
                <w:szCs w:val="18"/>
              </w:rPr>
              <w:t xml:space="preserve">, </w:t>
            </w:r>
            <w:proofErr w:type="spellStart"/>
            <w:r w:rsidRPr="00591A71">
              <w:rPr>
                <w:rFonts w:ascii="Arial" w:hAnsi="Arial" w:cs="Arial"/>
                <w:sz w:val="18"/>
                <w:szCs w:val="18"/>
              </w:rPr>
              <w:t>хаалтын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дүгнэлт</w:t>
            </w:r>
            <w:proofErr w:type="spellEnd"/>
            <w:r w:rsidRPr="00591A71">
              <w:rPr>
                <w:rFonts w:ascii="Arial" w:hAnsi="Arial" w:cs="Arial"/>
                <w:sz w:val="18"/>
                <w:szCs w:val="18"/>
              </w:rPr>
              <w:t xml:space="preserve"> </w:t>
            </w:r>
            <w:proofErr w:type="spellStart"/>
            <w:r w:rsidRPr="00591A71">
              <w:rPr>
                <w:rFonts w:ascii="Arial" w:hAnsi="Arial" w:cs="Arial"/>
                <w:sz w:val="18"/>
                <w:szCs w:val="18"/>
              </w:rPr>
              <w:t>гаргаж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w:t>
            </w:r>
            <w:proofErr w:type="spellEnd"/>
          </w:p>
        </w:tc>
        <w:tc>
          <w:tcPr>
            <w:tcW w:w="0" w:type="auto"/>
            <w:hideMark/>
          </w:tcPr>
          <w:p w14:paraId="3A11CE93"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p>
        </w:tc>
        <w:tc>
          <w:tcPr>
            <w:tcW w:w="0" w:type="auto"/>
            <w:hideMark/>
          </w:tcPr>
          <w:p w14:paraId="582EB4D8"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төгсгөлийн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шат</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p>
        </w:tc>
      </w:tr>
      <w:tr w:rsidR="00307EE8" w:rsidRPr="00591A71" w14:paraId="75E34881"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FF60E"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5</w:t>
            </w:r>
          </w:p>
        </w:tc>
        <w:tc>
          <w:tcPr>
            <w:tcW w:w="0" w:type="auto"/>
            <w:hideMark/>
          </w:tcPr>
          <w:p w14:paraId="14CF3953"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Халдлагын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дараах</w:t>
            </w:r>
            <w:proofErr w:type="spellEnd"/>
            <w:r w:rsidRPr="00591A71">
              <w:rPr>
                <w:rFonts w:ascii="Arial" w:hAnsi="Arial" w:cs="Arial"/>
                <w:sz w:val="18"/>
                <w:szCs w:val="18"/>
              </w:rPr>
              <w:t xml:space="preserve"> </w:t>
            </w:r>
            <w:proofErr w:type="spellStart"/>
            <w:r w:rsidRPr="00591A71">
              <w:rPr>
                <w:rFonts w:ascii="Arial" w:hAnsi="Arial" w:cs="Arial"/>
                <w:sz w:val="18"/>
                <w:szCs w:val="18"/>
              </w:rPr>
              <w:t>дүн</w:t>
            </w:r>
            <w:proofErr w:type="spellEnd"/>
            <w:r w:rsidRPr="00591A71">
              <w:rPr>
                <w:rFonts w:ascii="Arial" w:hAnsi="Arial" w:cs="Arial"/>
                <w:sz w:val="18"/>
                <w:szCs w:val="18"/>
              </w:rPr>
              <w:t xml:space="preserve"> </w:t>
            </w:r>
            <w:proofErr w:type="spellStart"/>
            <w:r w:rsidRPr="00591A71">
              <w:rPr>
                <w:rFonts w:ascii="Arial" w:hAnsi="Arial" w:cs="Arial"/>
                <w:sz w:val="18"/>
                <w:szCs w:val="18"/>
              </w:rPr>
              <w:t>шинжилгээ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хийсэн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тохиолдлын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сургамжийн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мөрөөр</w:t>
            </w:r>
            <w:proofErr w:type="spellEnd"/>
            <w:r w:rsidRPr="00591A71">
              <w:rPr>
                <w:rFonts w:ascii="Arial" w:hAnsi="Arial" w:cs="Arial"/>
                <w:sz w:val="18"/>
                <w:szCs w:val="18"/>
              </w:rPr>
              <w:t xml:space="preserve"> </w:t>
            </w:r>
            <w:proofErr w:type="spellStart"/>
            <w:r w:rsidRPr="00591A71">
              <w:rPr>
                <w:rFonts w:ascii="Arial" w:hAnsi="Arial" w:cs="Arial"/>
                <w:sz w:val="18"/>
                <w:szCs w:val="18"/>
              </w:rPr>
              <w:t>авсан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w:t>
            </w:r>
            <w:proofErr w:type="spellEnd"/>
          </w:p>
        </w:tc>
        <w:tc>
          <w:tcPr>
            <w:tcW w:w="0" w:type="auto"/>
            <w:hideMark/>
          </w:tcPr>
          <w:p w14:paraId="6CD6EE81"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r w:rsidRPr="00591A71">
              <w:rPr>
                <w:rFonts w:ascii="Arial" w:hAnsi="Arial" w:cs="Arial"/>
                <w:sz w:val="18"/>
                <w:szCs w:val="18"/>
              </w:rPr>
              <w:t>, ОЧМДББ</w:t>
            </w:r>
          </w:p>
        </w:tc>
        <w:tc>
          <w:tcPr>
            <w:tcW w:w="0" w:type="auto"/>
            <w:hideMark/>
          </w:tcPr>
          <w:p w14:paraId="0C88C467"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Сөрөн</w:t>
            </w:r>
            <w:proofErr w:type="spellEnd"/>
            <w:r w:rsidRPr="00591A71">
              <w:rPr>
                <w:rFonts w:ascii="Arial" w:hAnsi="Arial" w:cs="Arial"/>
                <w:sz w:val="18"/>
                <w:szCs w:val="18"/>
              </w:rPr>
              <w:t xml:space="preserve"> </w:t>
            </w:r>
            <w:proofErr w:type="spellStart"/>
            <w:r w:rsidRPr="00591A71">
              <w:rPr>
                <w:rFonts w:ascii="Arial" w:hAnsi="Arial" w:cs="Arial"/>
                <w:sz w:val="18"/>
                <w:szCs w:val="18"/>
              </w:rPr>
              <w:t>тэсвэрлэх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чадавхыг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63300560"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2B6179B2"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6</w:t>
            </w:r>
          </w:p>
        </w:tc>
        <w:tc>
          <w:tcPr>
            <w:tcW w:w="0" w:type="auto"/>
            <w:hideMark/>
          </w:tcPr>
          <w:p w14:paraId="55866CD1"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ОЧМДББ-</w:t>
            </w:r>
            <w:proofErr w:type="spellStart"/>
            <w:r w:rsidRPr="00591A71">
              <w:rPr>
                <w:rFonts w:ascii="Arial" w:hAnsi="Arial" w:cs="Arial"/>
                <w:sz w:val="18"/>
                <w:szCs w:val="18"/>
              </w:rPr>
              <w:t>ын</w:t>
            </w:r>
            <w:proofErr w:type="spellEnd"/>
            <w:r w:rsidRPr="00591A71">
              <w:rPr>
                <w:rFonts w:ascii="Arial" w:hAnsi="Arial" w:cs="Arial"/>
                <w:sz w:val="18"/>
                <w:szCs w:val="18"/>
              </w:rPr>
              <w:t xml:space="preserve"> </w:t>
            </w:r>
            <w:proofErr w:type="spellStart"/>
            <w:r w:rsidRPr="00591A71">
              <w:rPr>
                <w:rFonts w:ascii="Arial" w:hAnsi="Arial" w:cs="Arial"/>
                <w:sz w:val="18"/>
                <w:szCs w:val="18"/>
              </w:rPr>
              <w:t>жагсаалтад</w:t>
            </w:r>
            <w:proofErr w:type="spellEnd"/>
            <w:r w:rsidRPr="00591A71">
              <w:rPr>
                <w:rFonts w:ascii="Arial" w:hAnsi="Arial" w:cs="Arial"/>
                <w:sz w:val="18"/>
                <w:szCs w:val="18"/>
              </w:rPr>
              <w:t xml:space="preserve"> </w:t>
            </w:r>
            <w:proofErr w:type="spellStart"/>
            <w:r w:rsidRPr="00591A71">
              <w:rPr>
                <w:rFonts w:ascii="Arial" w:hAnsi="Arial" w:cs="Arial"/>
                <w:sz w:val="18"/>
                <w:szCs w:val="18"/>
              </w:rPr>
              <w:t>орсон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ангилал</w:t>
            </w:r>
            <w:proofErr w:type="spellEnd"/>
            <w:r w:rsidRPr="00591A71">
              <w:rPr>
                <w:rFonts w:ascii="Arial" w:hAnsi="Arial" w:cs="Arial"/>
                <w:sz w:val="18"/>
                <w:szCs w:val="18"/>
              </w:rPr>
              <w:t xml:space="preserve">, </w:t>
            </w:r>
            <w:proofErr w:type="spellStart"/>
            <w:r w:rsidRPr="00591A71">
              <w:rPr>
                <w:rFonts w:ascii="Arial" w:hAnsi="Arial" w:cs="Arial"/>
                <w:sz w:val="18"/>
                <w:szCs w:val="18"/>
              </w:rPr>
              <w:t>шинэчлэгдсэн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давтамж</w:t>
            </w:r>
            <w:proofErr w:type="spellEnd"/>
            <w:r w:rsidRPr="00591A71">
              <w:rPr>
                <w:rFonts w:ascii="Arial" w:hAnsi="Arial" w:cs="Arial"/>
                <w:sz w:val="18"/>
                <w:szCs w:val="18"/>
              </w:rPr>
              <w:t xml:space="preserve">, </w:t>
            </w:r>
            <w:proofErr w:type="spellStart"/>
            <w:r w:rsidRPr="00591A71">
              <w:rPr>
                <w:rFonts w:ascii="Arial" w:hAnsi="Arial" w:cs="Arial"/>
                <w:sz w:val="18"/>
                <w:szCs w:val="18"/>
              </w:rPr>
              <w:t>жагсаалтаас</w:t>
            </w:r>
            <w:proofErr w:type="spellEnd"/>
            <w:r w:rsidRPr="00591A71">
              <w:rPr>
                <w:rFonts w:ascii="Arial" w:hAnsi="Arial" w:cs="Arial"/>
                <w:sz w:val="18"/>
                <w:szCs w:val="18"/>
              </w:rPr>
              <w:t xml:space="preserve"> </w:t>
            </w:r>
            <w:proofErr w:type="spellStart"/>
            <w:r w:rsidRPr="00591A71">
              <w:rPr>
                <w:rFonts w:ascii="Arial" w:hAnsi="Arial" w:cs="Arial"/>
                <w:sz w:val="18"/>
                <w:szCs w:val="18"/>
              </w:rPr>
              <w:t>хасагдсан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эсхүл</w:t>
            </w:r>
            <w:proofErr w:type="spellEnd"/>
            <w:r w:rsidRPr="00591A71">
              <w:rPr>
                <w:rFonts w:ascii="Arial" w:hAnsi="Arial" w:cs="Arial"/>
                <w:sz w:val="18"/>
                <w:szCs w:val="18"/>
              </w:rPr>
              <w:t xml:space="preserve"> </w:t>
            </w:r>
            <w:proofErr w:type="spellStart"/>
            <w:r w:rsidRPr="00591A71">
              <w:rPr>
                <w:rFonts w:ascii="Arial" w:hAnsi="Arial" w:cs="Arial"/>
                <w:sz w:val="18"/>
                <w:szCs w:val="18"/>
              </w:rPr>
              <w:t>нэмэгдсэн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p>
        </w:tc>
        <w:tc>
          <w:tcPr>
            <w:tcW w:w="0" w:type="auto"/>
            <w:hideMark/>
          </w:tcPr>
          <w:p w14:paraId="21096EE3"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Засгийн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газар</w:t>
            </w:r>
            <w:proofErr w:type="spellEnd"/>
            <w:r w:rsidRPr="00591A71">
              <w:rPr>
                <w:rFonts w:ascii="Arial" w:hAnsi="Arial" w:cs="Arial"/>
                <w:sz w:val="18"/>
                <w:szCs w:val="18"/>
              </w:rPr>
              <w:t xml:space="preserve">, ЦХИХХЯ, </w:t>
            </w:r>
            <w:proofErr w:type="spellStart"/>
            <w:r w:rsidRPr="00591A71">
              <w:rPr>
                <w:rFonts w:ascii="Arial" w:hAnsi="Arial" w:cs="Arial"/>
                <w:sz w:val="18"/>
                <w:szCs w:val="18"/>
              </w:rPr>
              <w:t>холбогдох</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p>
        </w:tc>
        <w:tc>
          <w:tcPr>
            <w:tcW w:w="0" w:type="auto"/>
            <w:hideMark/>
          </w:tcPr>
          <w:p w14:paraId="01EFAF98"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Жагсаалтын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динамик</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эрсдэлд</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нийцэх</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0C10866E"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4B25B2"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7</w:t>
            </w:r>
          </w:p>
        </w:tc>
        <w:tc>
          <w:tcPr>
            <w:tcW w:w="0" w:type="auto"/>
            <w:hideMark/>
          </w:tcPr>
          <w:p w14:paraId="11F1E4C6"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ОЧМДББ-</w:t>
            </w:r>
            <w:proofErr w:type="spellStart"/>
            <w:r w:rsidRPr="00591A71">
              <w:rPr>
                <w:rFonts w:ascii="Arial" w:hAnsi="Arial" w:cs="Arial"/>
                <w:sz w:val="18"/>
                <w:szCs w:val="18"/>
              </w:rPr>
              <w:t>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хэд</w:t>
            </w:r>
            <w:proofErr w:type="spellEnd"/>
            <w:r w:rsidRPr="00591A71">
              <w:rPr>
                <w:rFonts w:ascii="Arial" w:hAnsi="Arial" w:cs="Arial"/>
                <w:sz w:val="18"/>
                <w:szCs w:val="18"/>
              </w:rPr>
              <w:t xml:space="preserve"> </w:t>
            </w:r>
            <w:proofErr w:type="spellStart"/>
            <w:r w:rsidRPr="00591A71">
              <w:rPr>
                <w:rFonts w:ascii="Arial" w:hAnsi="Arial" w:cs="Arial"/>
                <w:sz w:val="18"/>
                <w:szCs w:val="18"/>
              </w:rPr>
              <w:t>нь</w:t>
            </w:r>
            <w:proofErr w:type="spellEnd"/>
            <w:r w:rsidRPr="00591A71">
              <w:rPr>
                <w:rFonts w:ascii="Arial" w:hAnsi="Arial" w:cs="Arial"/>
                <w:sz w:val="18"/>
                <w:szCs w:val="18"/>
              </w:rPr>
              <w:t xml:space="preserve"> </w:t>
            </w: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хийлгэсэн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хэд</w:t>
            </w:r>
            <w:proofErr w:type="spellEnd"/>
            <w:r w:rsidRPr="00591A71">
              <w:rPr>
                <w:rFonts w:ascii="Arial" w:hAnsi="Arial" w:cs="Arial"/>
                <w:sz w:val="18"/>
                <w:szCs w:val="18"/>
              </w:rPr>
              <w:t xml:space="preserve"> </w:t>
            </w:r>
            <w:proofErr w:type="spellStart"/>
            <w:r w:rsidRPr="00591A71">
              <w:rPr>
                <w:rFonts w:ascii="Arial" w:hAnsi="Arial" w:cs="Arial"/>
                <w:sz w:val="18"/>
                <w:szCs w:val="18"/>
              </w:rPr>
              <w:t>нь</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хугацаанд</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хүргүүлсэн</w:t>
            </w:r>
            <w:proofErr w:type="spellEnd"/>
          </w:p>
        </w:tc>
        <w:tc>
          <w:tcPr>
            <w:tcW w:w="0" w:type="auto"/>
            <w:hideMark/>
          </w:tcPr>
          <w:p w14:paraId="07E241DF"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r w:rsidRPr="00591A71">
              <w:rPr>
                <w:rFonts w:ascii="Arial" w:hAnsi="Arial" w:cs="Arial"/>
                <w:sz w:val="18"/>
                <w:szCs w:val="18"/>
              </w:rPr>
              <w:t>, ОЧМДББ</w:t>
            </w:r>
          </w:p>
        </w:tc>
        <w:tc>
          <w:tcPr>
            <w:tcW w:w="0" w:type="auto"/>
            <w:hideMark/>
          </w:tcPr>
          <w:p w14:paraId="0E05B57F"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Нэмэгдүүлсэн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402FBAF8"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7101F3C3"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8</w:t>
            </w:r>
          </w:p>
        </w:tc>
        <w:tc>
          <w:tcPr>
            <w:tcW w:w="0" w:type="auto"/>
            <w:hideMark/>
          </w:tcPr>
          <w:p w14:paraId="72F17CD1"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зөвлөмжийн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хувь</w:t>
            </w:r>
            <w:proofErr w:type="spellEnd"/>
            <w:r w:rsidRPr="00591A71">
              <w:rPr>
                <w:rFonts w:ascii="Arial" w:hAnsi="Arial" w:cs="Arial"/>
                <w:sz w:val="18"/>
                <w:szCs w:val="18"/>
              </w:rPr>
              <w:t xml:space="preserve">, </w:t>
            </w:r>
            <w:proofErr w:type="spellStart"/>
            <w:r w:rsidRPr="00591A71">
              <w:rPr>
                <w:rFonts w:ascii="Arial" w:hAnsi="Arial" w:cs="Arial"/>
                <w:sz w:val="18"/>
                <w:szCs w:val="18"/>
              </w:rPr>
              <w:t>давтан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шалгалт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хийсэн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тохиолдол</w:t>
            </w:r>
            <w:proofErr w:type="spellEnd"/>
          </w:p>
        </w:tc>
        <w:tc>
          <w:tcPr>
            <w:tcW w:w="0" w:type="auto"/>
            <w:hideMark/>
          </w:tcPr>
          <w:p w14:paraId="354E5D3B"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w:t>
            </w:r>
            <w:proofErr w:type="spellStart"/>
            <w:r w:rsidRPr="00591A71">
              <w:rPr>
                <w:rFonts w:ascii="Arial" w:hAnsi="Arial" w:cs="Arial"/>
                <w:sz w:val="18"/>
                <w:szCs w:val="18"/>
              </w:rPr>
              <w:t>аудитын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p>
        </w:tc>
        <w:tc>
          <w:tcPr>
            <w:tcW w:w="0" w:type="auto"/>
            <w:hideMark/>
          </w:tcPr>
          <w:p w14:paraId="1A5B6B4A"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үр</w:t>
            </w:r>
            <w:proofErr w:type="spellEnd"/>
            <w:r w:rsidRPr="00591A71">
              <w:rPr>
                <w:rFonts w:ascii="Arial" w:hAnsi="Arial" w:cs="Arial"/>
                <w:sz w:val="18"/>
                <w:szCs w:val="18"/>
              </w:rPr>
              <w:t xml:space="preserve"> </w:t>
            </w:r>
            <w:proofErr w:type="spellStart"/>
            <w:r w:rsidRPr="00591A71">
              <w:rPr>
                <w:rFonts w:ascii="Arial" w:hAnsi="Arial" w:cs="Arial"/>
                <w:sz w:val="18"/>
                <w:szCs w:val="18"/>
              </w:rPr>
              <w:t>нөлөөтэй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p>
        </w:tc>
      </w:tr>
      <w:tr w:rsidR="00307EE8" w:rsidRPr="00591A71" w14:paraId="3BB5327D"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481B5"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9</w:t>
            </w:r>
          </w:p>
        </w:tc>
        <w:tc>
          <w:tcPr>
            <w:tcW w:w="0" w:type="auto"/>
            <w:hideMark/>
          </w:tcPr>
          <w:p w14:paraId="4D90A66A"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мөрөөр</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ямар</w:t>
            </w:r>
            <w:proofErr w:type="spellEnd"/>
            <w:r w:rsidRPr="00591A71">
              <w:rPr>
                <w:rFonts w:ascii="Arial" w:hAnsi="Arial" w:cs="Arial"/>
                <w:sz w:val="18"/>
                <w:szCs w:val="18"/>
              </w:rPr>
              <w:t xml:space="preserve"> </w:t>
            </w:r>
            <w:proofErr w:type="spellStart"/>
            <w:r w:rsidRPr="00591A71">
              <w:rPr>
                <w:rFonts w:ascii="Arial" w:hAnsi="Arial" w:cs="Arial"/>
                <w:sz w:val="18"/>
                <w:szCs w:val="18"/>
              </w:rPr>
              <w:t>төсөв</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w:t>
            </w:r>
            <w:proofErr w:type="spellEnd"/>
            <w:r w:rsidRPr="00591A71">
              <w:rPr>
                <w:rFonts w:ascii="Arial" w:hAnsi="Arial" w:cs="Arial"/>
                <w:sz w:val="18"/>
                <w:szCs w:val="18"/>
              </w:rPr>
              <w:t xml:space="preserve"> </w:t>
            </w:r>
            <w:proofErr w:type="spellStart"/>
            <w:r w:rsidRPr="00591A71">
              <w:rPr>
                <w:rFonts w:ascii="Arial" w:hAnsi="Arial" w:cs="Arial"/>
                <w:sz w:val="18"/>
                <w:szCs w:val="18"/>
              </w:rPr>
              <w:t>баталсан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w:t>
            </w:r>
            <w:proofErr w:type="spellEnd"/>
          </w:p>
        </w:tc>
        <w:tc>
          <w:tcPr>
            <w:tcW w:w="0" w:type="auto"/>
            <w:hideMark/>
          </w:tcPr>
          <w:p w14:paraId="414D0A0D"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ОЧМДББ, </w:t>
            </w: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w:t>
            </w:r>
            <w:proofErr w:type="spellEnd"/>
          </w:p>
        </w:tc>
        <w:tc>
          <w:tcPr>
            <w:tcW w:w="0" w:type="auto"/>
            <w:hideMark/>
          </w:tcPr>
          <w:p w14:paraId="43876186"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удирдлагын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шийдвэрт</w:t>
            </w:r>
            <w:proofErr w:type="spellEnd"/>
            <w:r w:rsidRPr="00591A71">
              <w:rPr>
                <w:rFonts w:ascii="Arial" w:hAnsi="Arial" w:cs="Arial"/>
                <w:sz w:val="18"/>
                <w:szCs w:val="18"/>
              </w:rPr>
              <w:t xml:space="preserve"> </w:t>
            </w:r>
            <w:proofErr w:type="spellStart"/>
            <w:r w:rsidRPr="00591A71">
              <w:rPr>
                <w:rFonts w:ascii="Arial" w:hAnsi="Arial" w:cs="Arial"/>
                <w:sz w:val="18"/>
                <w:szCs w:val="18"/>
              </w:rPr>
              <w:t>нөлөөлж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5697396E"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315EB2F6"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10</w:t>
            </w:r>
          </w:p>
        </w:tc>
        <w:tc>
          <w:tcPr>
            <w:tcW w:w="0" w:type="auto"/>
            <w:hideMark/>
          </w:tcPr>
          <w:p w14:paraId="19046122"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хийх</w:t>
            </w:r>
            <w:proofErr w:type="spellEnd"/>
            <w:r w:rsidRPr="00591A71">
              <w:rPr>
                <w:rFonts w:ascii="Arial" w:hAnsi="Arial" w:cs="Arial"/>
                <w:sz w:val="18"/>
                <w:szCs w:val="18"/>
              </w:rPr>
              <w:t xml:space="preserve"> </w:t>
            </w:r>
            <w:proofErr w:type="spellStart"/>
            <w:r w:rsidRPr="00591A71">
              <w:rPr>
                <w:rFonts w:ascii="Arial" w:hAnsi="Arial" w:cs="Arial"/>
                <w:sz w:val="18"/>
                <w:szCs w:val="18"/>
              </w:rPr>
              <w:t>зөвшөөрөлтэй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хүчин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чадал</w:t>
            </w:r>
            <w:proofErr w:type="spellEnd"/>
            <w:r w:rsidRPr="00591A71">
              <w:rPr>
                <w:rFonts w:ascii="Arial" w:hAnsi="Arial" w:cs="Arial"/>
                <w:sz w:val="18"/>
                <w:szCs w:val="18"/>
              </w:rPr>
              <w:t xml:space="preserve">, </w:t>
            </w:r>
            <w:proofErr w:type="spellStart"/>
            <w:r w:rsidRPr="00591A71">
              <w:rPr>
                <w:rFonts w:ascii="Arial" w:hAnsi="Arial" w:cs="Arial"/>
                <w:sz w:val="18"/>
                <w:szCs w:val="18"/>
              </w:rPr>
              <w:t>жилд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хамруулах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боломжтой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p>
        </w:tc>
        <w:tc>
          <w:tcPr>
            <w:tcW w:w="0" w:type="auto"/>
            <w:hideMark/>
          </w:tcPr>
          <w:p w14:paraId="580F200E"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ЦХИХХЯ, </w:t>
            </w:r>
            <w:proofErr w:type="spellStart"/>
            <w:r w:rsidRPr="00591A71">
              <w:rPr>
                <w:rFonts w:ascii="Arial" w:hAnsi="Arial" w:cs="Arial"/>
                <w:sz w:val="18"/>
                <w:szCs w:val="18"/>
              </w:rPr>
              <w:t>зөвшөөрөл</w:t>
            </w:r>
            <w:proofErr w:type="spellEnd"/>
            <w:r w:rsidRPr="00591A71">
              <w:rPr>
                <w:rFonts w:ascii="Arial" w:hAnsi="Arial" w:cs="Arial"/>
                <w:sz w:val="18"/>
                <w:szCs w:val="18"/>
              </w:rPr>
              <w:t xml:space="preserve"> </w:t>
            </w:r>
            <w:proofErr w:type="spellStart"/>
            <w:r w:rsidRPr="00591A71">
              <w:rPr>
                <w:rFonts w:ascii="Arial" w:hAnsi="Arial" w:cs="Arial"/>
                <w:sz w:val="18"/>
                <w:szCs w:val="18"/>
              </w:rPr>
              <w:t>олгогч</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p>
        </w:tc>
        <w:tc>
          <w:tcPr>
            <w:tcW w:w="0" w:type="auto"/>
            <w:hideMark/>
          </w:tcPr>
          <w:p w14:paraId="574D9698"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Зах</w:t>
            </w:r>
            <w:proofErr w:type="spellEnd"/>
            <w:r w:rsidRPr="00591A71">
              <w:rPr>
                <w:rFonts w:ascii="Arial" w:hAnsi="Arial" w:cs="Arial"/>
                <w:sz w:val="18"/>
                <w:szCs w:val="18"/>
              </w:rPr>
              <w:t xml:space="preserve"> </w:t>
            </w:r>
            <w:proofErr w:type="spellStart"/>
            <w:r w:rsidRPr="00591A71">
              <w:rPr>
                <w:rFonts w:ascii="Arial" w:hAnsi="Arial" w:cs="Arial"/>
                <w:sz w:val="18"/>
                <w:szCs w:val="18"/>
              </w:rPr>
              <w:t>зээлийн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хүрэлцэж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p>
        </w:tc>
      </w:tr>
      <w:tr w:rsidR="00307EE8" w:rsidRPr="00591A71" w14:paraId="7D561133"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3269A"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11</w:t>
            </w:r>
          </w:p>
        </w:tc>
        <w:tc>
          <w:tcPr>
            <w:tcW w:w="0" w:type="auto"/>
            <w:hideMark/>
          </w:tcPr>
          <w:p w14:paraId="7C6C9C29"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Аудит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үнэлгээний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дундаж</w:t>
            </w:r>
            <w:proofErr w:type="spellEnd"/>
            <w:r w:rsidRPr="00591A71">
              <w:rPr>
                <w:rFonts w:ascii="Arial" w:hAnsi="Arial" w:cs="Arial"/>
                <w:sz w:val="18"/>
                <w:szCs w:val="18"/>
              </w:rPr>
              <w:t xml:space="preserve"> </w:t>
            </w:r>
            <w:proofErr w:type="spellStart"/>
            <w:r w:rsidRPr="00591A71">
              <w:rPr>
                <w:rFonts w:ascii="Arial" w:hAnsi="Arial" w:cs="Arial"/>
                <w:sz w:val="18"/>
                <w:szCs w:val="18"/>
              </w:rPr>
              <w:t>өртөг</w:t>
            </w:r>
            <w:proofErr w:type="spellEnd"/>
            <w:r w:rsidRPr="00591A71">
              <w:rPr>
                <w:rFonts w:ascii="Arial" w:hAnsi="Arial" w:cs="Arial"/>
                <w:sz w:val="18"/>
                <w:szCs w:val="18"/>
              </w:rPr>
              <w:t xml:space="preserve">, </w:t>
            </w:r>
            <w:proofErr w:type="spellStart"/>
            <w:r w:rsidRPr="00591A71">
              <w:rPr>
                <w:rFonts w:ascii="Arial" w:hAnsi="Arial" w:cs="Arial"/>
                <w:sz w:val="18"/>
                <w:szCs w:val="18"/>
              </w:rPr>
              <w:t>хүлээлгийн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хугацаа</w:t>
            </w:r>
            <w:proofErr w:type="spellEnd"/>
            <w:r w:rsidRPr="00591A71">
              <w:rPr>
                <w:rFonts w:ascii="Arial" w:hAnsi="Arial" w:cs="Arial"/>
                <w:sz w:val="18"/>
                <w:szCs w:val="18"/>
              </w:rPr>
              <w:t xml:space="preserve">, </w:t>
            </w:r>
            <w:proofErr w:type="spellStart"/>
            <w:r w:rsidRPr="00591A71">
              <w:rPr>
                <w:rFonts w:ascii="Arial" w:hAnsi="Arial" w:cs="Arial"/>
                <w:sz w:val="18"/>
                <w:szCs w:val="18"/>
              </w:rPr>
              <w:t>чанарын</w:t>
            </w:r>
            <w:proofErr w:type="spellEnd"/>
            <w:r w:rsidRPr="00591A71">
              <w:rPr>
                <w:rFonts w:ascii="Arial" w:hAnsi="Arial" w:cs="Arial"/>
                <w:sz w:val="18"/>
                <w:szCs w:val="18"/>
              </w:rPr>
              <w:t xml:space="preserve"> </w:t>
            </w:r>
            <w:proofErr w:type="spellStart"/>
            <w:r w:rsidRPr="00591A71">
              <w:rPr>
                <w:rFonts w:ascii="Arial" w:hAnsi="Arial" w:cs="Arial"/>
                <w:sz w:val="18"/>
                <w:szCs w:val="18"/>
              </w:rPr>
              <w:t>гомдлын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p>
        </w:tc>
        <w:tc>
          <w:tcPr>
            <w:tcW w:w="0" w:type="auto"/>
            <w:hideMark/>
          </w:tcPr>
          <w:p w14:paraId="6DAFD644"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ЦХИХХЯ, </w:t>
            </w:r>
            <w:proofErr w:type="spellStart"/>
            <w:r w:rsidRPr="00591A71">
              <w:rPr>
                <w:rFonts w:ascii="Arial" w:hAnsi="Arial" w:cs="Arial"/>
                <w:sz w:val="18"/>
                <w:szCs w:val="18"/>
              </w:rPr>
              <w:t>зөвшөөрөлтэй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w:t>
            </w:r>
            <w:proofErr w:type="spellEnd"/>
          </w:p>
        </w:tc>
        <w:tc>
          <w:tcPr>
            <w:tcW w:w="0" w:type="auto"/>
            <w:hideMark/>
          </w:tcPr>
          <w:p w14:paraId="0DBBEBE9"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Үүргийн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практикт</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нийцэх</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4792BA1C"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69DEBD46"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12</w:t>
            </w:r>
          </w:p>
        </w:tc>
        <w:tc>
          <w:tcPr>
            <w:tcW w:w="0" w:type="auto"/>
            <w:hideMark/>
          </w:tcPr>
          <w:p w14:paraId="21100810"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аюулгүй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чиглэлээр</w:t>
            </w:r>
            <w:proofErr w:type="spellEnd"/>
            <w:r w:rsidRPr="00591A71">
              <w:rPr>
                <w:rFonts w:ascii="Arial" w:hAnsi="Arial" w:cs="Arial"/>
                <w:sz w:val="18"/>
                <w:szCs w:val="18"/>
              </w:rPr>
              <w:t xml:space="preserve"> </w:t>
            </w:r>
            <w:proofErr w:type="spellStart"/>
            <w:r w:rsidRPr="00591A71">
              <w:rPr>
                <w:rFonts w:ascii="Arial" w:hAnsi="Arial" w:cs="Arial"/>
                <w:sz w:val="18"/>
                <w:szCs w:val="18"/>
              </w:rPr>
              <w:t>орон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хариуцсан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ажилтны</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p>
        </w:tc>
        <w:tc>
          <w:tcPr>
            <w:tcW w:w="0" w:type="auto"/>
            <w:hideMark/>
          </w:tcPr>
          <w:p w14:paraId="7F121B49"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r w:rsidRPr="00591A71">
              <w:rPr>
                <w:rFonts w:ascii="Arial" w:hAnsi="Arial" w:cs="Arial"/>
                <w:sz w:val="18"/>
                <w:szCs w:val="18"/>
              </w:rPr>
              <w:t xml:space="preserve">, ОЧМДББ,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хэвшил</w:t>
            </w:r>
            <w:proofErr w:type="spellEnd"/>
          </w:p>
        </w:tc>
        <w:tc>
          <w:tcPr>
            <w:tcW w:w="0" w:type="auto"/>
            <w:hideMark/>
          </w:tcPr>
          <w:p w14:paraId="74ADB8AD"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нөөцийн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хүрэлцээг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61169D37"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FAA859"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13</w:t>
            </w:r>
          </w:p>
        </w:tc>
        <w:tc>
          <w:tcPr>
            <w:tcW w:w="0" w:type="auto"/>
            <w:hideMark/>
          </w:tcPr>
          <w:p w14:paraId="451958EA"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аюулгүй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зардлыг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төсөвт</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тусгайлан</w:t>
            </w:r>
            <w:proofErr w:type="spellEnd"/>
            <w:r w:rsidRPr="00591A71">
              <w:rPr>
                <w:rFonts w:ascii="Arial" w:hAnsi="Arial" w:cs="Arial"/>
                <w:sz w:val="18"/>
                <w:szCs w:val="18"/>
              </w:rPr>
              <w:t xml:space="preserve"> </w:t>
            </w:r>
            <w:proofErr w:type="spellStart"/>
            <w:r w:rsidRPr="00591A71">
              <w:rPr>
                <w:rFonts w:ascii="Arial" w:hAnsi="Arial" w:cs="Arial"/>
                <w:sz w:val="18"/>
                <w:szCs w:val="18"/>
              </w:rPr>
              <w:t>тусгасан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батлагдсан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бодитоор</w:t>
            </w:r>
            <w:proofErr w:type="spellEnd"/>
            <w:r w:rsidRPr="00591A71">
              <w:rPr>
                <w:rFonts w:ascii="Arial" w:hAnsi="Arial" w:cs="Arial"/>
                <w:sz w:val="18"/>
                <w:szCs w:val="18"/>
              </w:rPr>
              <w:t xml:space="preserve"> </w:t>
            </w:r>
            <w:proofErr w:type="spellStart"/>
            <w:r w:rsidRPr="00591A71">
              <w:rPr>
                <w:rFonts w:ascii="Arial" w:hAnsi="Arial" w:cs="Arial"/>
                <w:sz w:val="18"/>
                <w:szCs w:val="18"/>
              </w:rPr>
              <w:t>зарцуулсан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дүн</w:t>
            </w:r>
            <w:proofErr w:type="spellEnd"/>
          </w:p>
        </w:tc>
        <w:tc>
          <w:tcPr>
            <w:tcW w:w="0" w:type="auto"/>
            <w:hideMark/>
          </w:tcPr>
          <w:p w14:paraId="7874E923"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Сангийн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яам</w:t>
            </w:r>
            <w:proofErr w:type="spellEnd"/>
            <w:r w:rsidRPr="00591A71">
              <w:rPr>
                <w:rFonts w:ascii="Arial" w:hAnsi="Arial" w:cs="Arial"/>
                <w:sz w:val="18"/>
                <w:szCs w:val="18"/>
              </w:rPr>
              <w:t xml:space="preserve">, ЦХИХХЯ, </w:t>
            </w:r>
            <w:proofErr w:type="spellStart"/>
            <w:r w:rsidRPr="00591A71">
              <w:rPr>
                <w:rFonts w:ascii="Arial" w:hAnsi="Arial" w:cs="Arial"/>
                <w:sz w:val="18"/>
                <w:szCs w:val="18"/>
              </w:rPr>
              <w:t>байгууллагууд</w:t>
            </w:r>
            <w:proofErr w:type="spellEnd"/>
          </w:p>
        </w:tc>
        <w:tc>
          <w:tcPr>
            <w:tcW w:w="0" w:type="auto"/>
            <w:hideMark/>
          </w:tcPr>
          <w:p w14:paraId="3820E5A4"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Санхүүжилтийн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нөхцөлийг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p>
        </w:tc>
      </w:tr>
      <w:tr w:rsidR="00307EE8" w:rsidRPr="00591A71" w14:paraId="2CF90390"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3B9A429D"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14</w:t>
            </w:r>
          </w:p>
        </w:tc>
        <w:tc>
          <w:tcPr>
            <w:tcW w:w="0" w:type="auto"/>
            <w:hideMark/>
          </w:tcPr>
          <w:p w14:paraId="27FA4FA3"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Нөөцлөлт</w:t>
            </w:r>
            <w:proofErr w:type="spellEnd"/>
            <w:r w:rsidRPr="00591A71">
              <w:rPr>
                <w:rFonts w:ascii="Arial" w:hAnsi="Arial" w:cs="Arial"/>
                <w:sz w:val="18"/>
                <w:szCs w:val="18"/>
              </w:rPr>
              <w:t xml:space="preserve">, </w:t>
            </w:r>
            <w:proofErr w:type="spellStart"/>
            <w:r w:rsidRPr="00591A71">
              <w:rPr>
                <w:rFonts w:ascii="Arial" w:hAnsi="Arial" w:cs="Arial"/>
                <w:sz w:val="18"/>
                <w:szCs w:val="18"/>
              </w:rPr>
              <w:t>сэргээн</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ажиллуулах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төлөвлөгөөтэй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туршилт</w:t>
            </w:r>
            <w:proofErr w:type="spellEnd"/>
            <w:r w:rsidRPr="00591A71">
              <w:rPr>
                <w:rFonts w:ascii="Arial" w:hAnsi="Arial" w:cs="Arial"/>
                <w:sz w:val="18"/>
                <w:szCs w:val="18"/>
              </w:rPr>
              <w:t xml:space="preserve"> </w:t>
            </w:r>
            <w:proofErr w:type="spellStart"/>
            <w:r w:rsidRPr="00591A71">
              <w:rPr>
                <w:rFonts w:ascii="Arial" w:hAnsi="Arial" w:cs="Arial"/>
                <w:sz w:val="18"/>
                <w:szCs w:val="18"/>
              </w:rPr>
              <w:t>хийсэн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давтамж</w:t>
            </w:r>
            <w:proofErr w:type="spellEnd"/>
          </w:p>
        </w:tc>
        <w:tc>
          <w:tcPr>
            <w:tcW w:w="0" w:type="auto"/>
            <w:hideMark/>
          </w:tcPr>
          <w:p w14:paraId="48CDE872"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ОЧМДББ, </w:t>
            </w: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w:t>
            </w:r>
            <w:proofErr w:type="spellEnd"/>
          </w:p>
        </w:tc>
        <w:tc>
          <w:tcPr>
            <w:tcW w:w="0" w:type="auto"/>
            <w:hideMark/>
          </w:tcPr>
          <w:p w14:paraId="1E5B3B27"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Сөрөн</w:t>
            </w:r>
            <w:proofErr w:type="spellEnd"/>
            <w:r w:rsidRPr="00591A71">
              <w:rPr>
                <w:rFonts w:ascii="Arial" w:hAnsi="Arial" w:cs="Arial"/>
                <w:sz w:val="18"/>
                <w:szCs w:val="18"/>
              </w:rPr>
              <w:t xml:space="preserve"> </w:t>
            </w:r>
            <w:proofErr w:type="spellStart"/>
            <w:r w:rsidRPr="00591A71">
              <w:rPr>
                <w:rFonts w:ascii="Arial" w:hAnsi="Arial" w:cs="Arial"/>
                <w:sz w:val="18"/>
                <w:szCs w:val="18"/>
              </w:rPr>
              <w:t>тэсвэрлэх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чадавхыг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409F257F"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0A6E39"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15</w:t>
            </w:r>
          </w:p>
        </w:tc>
        <w:tc>
          <w:tcPr>
            <w:tcW w:w="0" w:type="auto"/>
            <w:hideMark/>
          </w:tcPr>
          <w:p w14:paraId="73336269"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sz w:val="18"/>
              </w:rPr>
              <w:t>Хувийн мэдээлэл агуулсан техникийн бүртгэлийн мэдээлэл, хортой урсгалтай холбоотой холболтын мэдээлэл, шинжилгээний материал дамжуулсан тохиолдол, хадгалалтын хугацаа, хандалтын бүртгэл</w:t>
            </w:r>
          </w:p>
        </w:tc>
        <w:tc>
          <w:tcPr>
            <w:tcW w:w="0" w:type="auto"/>
            <w:hideMark/>
          </w:tcPr>
          <w:p w14:paraId="155350F4"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w:t>
            </w: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w:t>
            </w:r>
            <w:proofErr w:type="spellEnd"/>
          </w:p>
        </w:tc>
        <w:tc>
          <w:tcPr>
            <w:tcW w:w="0" w:type="auto"/>
            <w:hideMark/>
          </w:tcPr>
          <w:p w14:paraId="38556F64"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хамгаалах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1D97D766"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346E4EA2"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16</w:t>
            </w:r>
          </w:p>
        </w:tc>
        <w:tc>
          <w:tcPr>
            <w:tcW w:w="0" w:type="auto"/>
            <w:hideMark/>
          </w:tcPr>
          <w:p w14:paraId="06CB59FF"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төвд</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очсон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тохиолдолд</w:t>
            </w:r>
            <w:proofErr w:type="spellEnd"/>
            <w:r w:rsidRPr="00591A71">
              <w:rPr>
                <w:rFonts w:ascii="Arial" w:hAnsi="Arial" w:cs="Arial"/>
                <w:sz w:val="18"/>
                <w:szCs w:val="18"/>
              </w:rPr>
              <w:t xml:space="preserve"> </w:t>
            </w:r>
            <w:proofErr w:type="spellStart"/>
            <w:r w:rsidRPr="00591A71">
              <w:rPr>
                <w:rFonts w:ascii="Arial" w:hAnsi="Arial" w:cs="Arial"/>
                <w:sz w:val="18"/>
                <w:szCs w:val="18"/>
              </w:rPr>
              <w:t>дахин</w:t>
            </w:r>
            <w:proofErr w:type="spellEnd"/>
            <w:r w:rsidRPr="00591A71">
              <w:rPr>
                <w:rFonts w:ascii="Arial" w:hAnsi="Arial" w:cs="Arial"/>
                <w:sz w:val="18"/>
                <w:szCs w:val="18"/>
              </w:rPr>
              <w:t xml:space="preserve"> </w:t>
            </w:r>
            <w:proofErr w:type="spellStart"/>
            <w:r w:rsidRPr="00591A71">
              <w:rPr>
                <w:rFonts w:ascii="Arial" w:hAnsi="Arial" w:cs="Arial"/>
                <w:sz w:val="18"/>
                <w:szCs w:val="18"/>
              </w:rPr>
              <w:t>ашигласан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бусдад</w:t>
            </w:r>
            <w:proofErr w:type="spellEnd"/>
            <w:r w:rsidRPr="00591A71">
              <w:rPr>
                <w:rFonts w:ascii="Arial" w:hAnsi="Arial" w:cs="Arial"/>
                <w:sz w:val="18"/>
                <w:szCs w:val="18"/>
              </w:rPr>
              <w:t xml:space="preserve"> </w:t>
            </w:r>
            <w:proofErr w:type="spellStart"/>
            <w:r w:rsidRPr="00591A71">
              <w:rPr>
                <w:rFonts w:ascii="Arial" w:hAnsi="Arial" w:cs="Arial"/>
                <w:sz w:val="18"/>
                <w:szCs w:val="18"/>
              </w:rPr>
              <w:t>дамжуулсан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устгасан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бүртгэл</w:t>
            </w:r>
            <w:proofErr w:type="spellEnd"/>
          </w:p>
        </w:tc>
        <w:tc>
          <w:tcPr>
            <w:tcW w:w="0" w:type="auto"/>
            <w:hideMark/>
          </w:tcPr>
          <w:p w14:paraId="42484781"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p>
        </w:tc>
        <w:tc>
          <w:tcPr>
            <w:tcW w:w="0" w:type="auto"/>
            <w:hideMark/>
          </w:tcPr>
          <w:p w14:paraId="69EBFEB8"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Итгэлцэл</w:t>
            </w:r>
            <w:proofErr w:type="spellEnd"/>
            <w:r w:rsidRPr="00591A71">
              <w:rPr>
                <w:rFonts w:ascii="Arial" w:hAnsi="Arial" w:cs="Arial"/>
                <w:sz w:val="18"/>
                <w:szCs w:val="18"/>
              </w:rPr>
              <w:t xml:space="preserve">, </w:t>
            </w:r>
            <w:proofErr w:type="spellStart"/>
            <w:r w:rsidRPr="00591A71">
              <w:rPr>
                <w:rFonts w:ascii="Arial" w:hAnsi="Arial" w:cs="Arial"/>
                <w:sz w:val="18"/>
                <w:szCs w:val="18"/>
              </w:rPr>
              <w:t>өгөгдөл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хамгааллын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баталгааг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1FB2F52D"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2F35E0"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lastRenderedPageBreak/>
              <w:t>17</w:t>
            </w:r>
          </w:p>
        </w:tc>
        <w:tc>
          <w:tcPr>
            <w:tcW w:w="0" w:type="auto"/>
            <w:hideMark/>
          </w:tcPr>
          <w:p w14:paraId="5F32B9B3"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хэрэгжилтэд</w:t>
            </w:r>
            <w:proofErr w:type="spellEnd"/>
            <w:r w:rsidRPr="00591A71">
              <w:rPr>
                <w:rFonts w:ascii="Arial" w:hAnsi="Arial" w:cs="Arial"/>
                <w:sz w:val="18"/>
                <w:szCs w:val="18"/>
              </w:rPr>
              <w:t xml:space="preserve"> </w:t>
            </w:r>
            <w:proofErr w:type="spellStart"/>
            <w:r w:rsidRPr="00591A71">
              <w:rPr>
                <w:rFonts w:ascii="Arial" w:hAnsi="Arial" w:cs="Arial"/>
                <w:sz w:val="18"/>
                <w:szCs w:val="18"/>
              </w:rPr>
              <w:t>хяналт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тавьсан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шалгалтын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илэрсэн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зөрчил</w:t>
            </w:r>
            <w:proofErr w:type="spellEnd"/>
            <w:r w:rsidRPr="00591A71">
              <w:rPr>
                <w:rFonts w:ascii="Arial" w:hAnsi="Arial" w:cs="Arial"/>
                <w:sz w:val="18"/>
                <w:szCs w:val="18"/>
              </w:rPr>
              <w:t xml:space="preserve">, </w:t>
            </w:r>
            <w:proofErr w:type="spellStart"/>
            <w:r w:rsidRPr="00591A71">
              <w:rPr>
                <w:rFonts w:ascii="Arial" w:hAnsi="Arial" w:cs="Arial"/>
                <w:sz w:val="18"/>
                <w:szCs w:val="18"/>
              </w:rPr>
              <w:t>авсан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w:t>
            </w:r>
            <w:proofErr w:type="spellEnd"/>
          </w:p>
        </w:tc>
        <w:tc>
          <w:tcPr>
            <w:tcW w:w="0" w:type="auto"/>
            <w:hideMark/>
          </w:tcPr>
          <w:p w14:paraId="380AF460"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Хяналт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хэрэгжүүлэх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p>
        </w:tc>
        <w:tc>
          <w:tcPr>
            <w:tcW w:w="0" w:type="auto"/>
            <w:hideMark/>
          </w:tcPr>
          <w:p w14:paraId="174DD361"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Хариуцлага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хяналтын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үр</w:t>
            </w:r>
            <w:proofErr w:type="spellEnd"/>
            <w:r w:rsidRPr="00591A71">
              <w:rPr>
                <w:rFonts w:ascii="Arial" w:hAnsi="Arial" w:cs="Arial"/>
                <w:sz w:val="18"/>
                <w:szCs w:val="18"/>
              </w:rPr>
              <w:t xml:space="preserve"> </w:t>
            </w:r>
            <w:proofErr w:type="spellStart"/>
            <w:r w:rsidRPr="00591A71">
              <w:rPr>
                <w:rFonts w:ascii="Arial" w:hAnsi="Arial" w:cs="Arial"/>
                <w:sz w:val="18"/>
                <w:szCs w:val="18"/>
              </w:rPr>
              <w:t>нөлөөг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37A80EA0"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2F747705"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18</w:t>
            </w:r>
          </w:p>
        </w:tc>
        <w:tc>
          <w:tcPr>
            <w:tcW w:w="0" w:type="auto"/>
            <w:hideMark/>
          </w:tcPr>
          <w:p w14:paraId="2206D316"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Мэдэгдэх</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биелүүлээгүй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хожимдуулсан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бүрэн</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тохиолдолд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хариуцлага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ногдуулсан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w:t>
            </w:r>
            <w:proofErr w:type="spellEnd"/>
          </w:p>
        </w:tc>
        <w:tc>
          <w:tcPr>
            <w:tcW w:w="0" w:type="auto"/>
            <w:hideMark/>
          </w:tcPr>
          <w:p w14:paraId="7ADCA56A"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w:t>
            </w:r>
            <w:proofErr w:type="spellStart"/>
            <w:r w:rsidRPr="00591A71">
              <w:rPr>
                <w:rFonts w:ascii="Arial" w:hAnsi="Arial" w:cs="Arial"/>
                <w:sz w:val="18"/>
                <w:szCs w:val="18"/>
              </w:rPr>
              <w:t>хяналтын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p>
        </w:tc>
        <w:tc>
          <w:tcPr>
            <w:tcW w:w="0" w:type="auto"/>
            <w:hideMark/>
          </w:tcPr>
          <w:p w14:paraId="7DC2DD13"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Мэдээлэх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652E3FB1"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45D92E"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19</w:t>
            </w:r>
          </w:p>
        </w:tc>
        <w:tc>
          <w:tcPr>
            <w:tcW w:w="0" w:type="auto"/>
            <w:hideMark/>
          </w:tcPr>
          <w:p w14:paraId="23A99760"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улсын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гадаад</w:t>
            </w:r>
            <w:proofErr w:type="spellEnd"/>
            <w:r w:rsidRPr="00591A71">
              <w:rPr>
                <w:rFonts w:ascii="Arial" w:hAnsi="Arial" w:cs="Arial"/>
                <w:sz w:val="18"/>
                <w:szCs w:val="18"/>
              </w:rPr>
              <w:t xml:space="preserve"> </w:t>
            </w:r>
            <w:proofErr w:type="spellStart"/>
            <w:r w:rsidRPr="00591A71">
              <w:rPr>
                <w:rFonts w:ascii="Arial" w:hAnsi="Arial" w:cs="Arial"/>
                <w:sz w:val="18"/>
                <w:szCs w:val="18"/>
              </w:rPr>
              <w:t>улсын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багтай</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солилцсон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тохиолдлын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үр</w:t>
            </w:r>
            <w:proofErr w:type="spellEnd"/>
            <w:r w:rsidRPr="00591A71">
              <w:rPr>
                <w:rFonts w:ascii="Arial" w:hAnsi="Arial" w:cs="Arial"/>
                <w:sz w:val="18"/>
                <w:szCs w:val="18"/>
              </w:rPr>
              <w:t xml:space="preserve"> </w:t>
            </w:r>
            <w:proofErr w:type="spellStart"/>
            <w:r w:rsidRPr="00591A71">
              <w:rPr>
                <w:rFonts w:ascii="Arial" w:hAnsi="Arial" w:cs="Arial"/>
                <w:sz w:val="18"/>
                <w:szCs w:val="18"/>
              </w:rPr>
              <w:t>дүн</w:t>
            </w:r>
            <w:proofErr w:type="spellEnd"/>
          </w:p>
        </w:tc>
        <w:tc>
          <w:tcPr>
            <w:tcW w:w="0" w:type="auto"/>
            <w:hideMark/>
          </w:tcPr>
          <w:p w14:paraId="3C20F34D"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r w:rsidRPr="00591A71">
              <w:rPr>
                <w:rFonts w:ascii="Arial" w:hAnsi="Arial" w:cs="Arial"/>
                <w:sz w:val="18"/>
                <w:szCs w:val="18"/>
              </w:rPr>
              <w:t>, ЦХИХХЯ</w:t>
            </w:r>
          </w:p>
        </w:tc>
        <w:tc>
          <w:tcPr>
            <w:tcW w:w="0" w:type="auto"/>
            <w:hideMark/>
          </w:tcPr>
          <w:p w14:paraId="57229801"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Хил</w:t>
            </w:r>
            <w:proofErr w:type="spellEnd"/>
            <w:r w:rsidRPr="00591A71">
              <w:rPr>
                <w:rFonts w:ascii="Arial" w:hAnsi="Arial" w:cs="Arial"/>
                <w:sz w:val="18"/>
                <w:szCs w:val="18"/>
              </w:rPr>
              <w:t xml:space="preserve"> </w:t>
            </w:r>
            <w:proofErr w:type="spellStart"/>
            <w:r w:rsidRPr="00591A71">
              <w:rPr>
                <w:rFonts w:ascii="Arial" w:hAnsi="Arial" w:cs="Arial"/>
                <w:sz w:val="18"/>
                <w:szCs w:val="18"/>
              </w:rPr>
              <w:t>дамнасан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үзүүлэх</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чадавхыг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29B64FDE"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3A4E67A1"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20</w:t>
            </w:r>
          </w:p>
        </w:tc>
        <w:tc>
          <w:tcPr>
            <w:tcW w:w="0" w:type="auto"/>
            <w:hideMark/>
          </w:tcPr>
          <w:p w14:paraId="6CEA6EC4"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хамтарсан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дадлага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солилцооны</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оролцогчдын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бүтэц</w:t>
            </w:r>
            <w:proofErr w:type="spellEnd"/>
          </w:p>
        </w:tc>
        <w:tc>
          <w:tcPr>
            <w:tcW w:w="0" w:type="auto"/>
            <w:hideMark/>
          </w:tcPr>
          <w:p w14:paraId="78A848E4"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ЦХИХХЯ, </w:t>
            </w:r>
            <w:proofErr w:type="spellStart"/>
            <w:r w:rsidRPr="00591A71">
              <w:rPr>
                <w:rFonts w:ascii="Arial" w:hAnsi="Arial" w:cs="Arial"/>
                <w:sz w:val="18"/>
                <w:szCs w:val="18"/>
              </w:rPr>
              <w:t>мэргэжлийн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холбоод</w:t>
            </w:r>
            <w:proofErr w:type="spellEnd"/>
          </w:p>
        </w:tc>
        <w:tc>
          <w:tcPr>
            <w:tcW w:w="0" w:type="auto"/>
            <w:hideMark/>
          </w:tcPr>
          <w:p w14:paraId="6B013E0C"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Хамтын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ажиллагааны</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65E7930D"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22B4B7"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21</w:t>
            </w:r>
          </w:p>
        </w:tc>
        <w:tc>
          <w:tcPr>
            <w:tcW w:w="0" w:type="auto"/>
            <w:hideMark/>
          </w:tcPr>
          <w:p w14:paraId="187BABBF"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системд</w:t>
            </w:r>
            <w:proofErr w:type="spellEnd"/>
            <w:r w:rsidRPr="00591A71">
              <w:rPr>
                <w:rFonts w:ascii="Arial" w:hAnsi="Arial" w:cs="Arial"/>
                <w:sz w:val="18"/>
                <w:szCs w:val="18"/>
              </w:rPr>
              <w:t xml:space="preserve"> </w:t>
            </w:r>
            <w:proofErr w:type="spellStart"/>
            <w:r w:rsidRPr="00591A71">
              <w:rPr>
                <w:rFonts w:ascii="Arial" w:hAnsi="Arial" w:cs="Arial"/>
                <w:sz w:val="18"/>
                <w:szCs w:val="18"/>
              </w:rPr>
              <w:t>үйлчилгээ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үзүүлэгч</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хэвшлийн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этгээдийн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гэрээний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аюулгүй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нөхцөл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үед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хамтран</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ажиллах</w:t>
            </w:r>
            <w:proofErr w:type="spellEnd"/>
            <w:r w:rsidRPr="00591A71">
              <w:rPr>
                <w:rFonts w:ascii="Arial" w:hAnsi="Arial" w:cs="Arial"/>
                <w:sz w:val="18"/>
                <w:szCs w:val="18"/>
              </w:rPr>
              <w:t xml:space="preserve"> </w:t>
            </w:r>
            <w:proofErr w:type="spellStart"/>
            <w:r w:rsidRPr="00591A71">
              <w:rPr>
                <w:rFonts w:ascii="Arial" w:hAnsi="Arial" w:cs="Arial"/>
                <w:sz w:val="18"/>
                <w:szCs w:val="18"/>
              </w:rPr>
              <w:t>журам</w:t>
            </w:r>
            <w:proofErr w:type="spellEnd"/>
          </w:p>
        </w:tc>
        <w:tc>
          <w:tcPr>
            <w:tcW w:w="0" w:type="auto"/>
            <w:hideMark/>
          </w:tcPr>
          <w:p w14:paraId="5B787B01"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Төрийн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нийлүүлэгчид</w:t>
            </w:r>
            <w:proofErr w:type="spellEnd"/>
          </w:p>
        </w:tc>
        <w:tc>
          <w:tcPr>
            <w:tcW w:w="0" w:type="auto"/>
            <w:hideMark/>
          </w:tcPr>
          <w:p w14:paraId="3813AD2E"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Нийлүүлэлтийн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сүлжээний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эрсдэлийг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2100E83B"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000155A9"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22</w:t>
            </w:r>
          </w:p>
        </w:tc>
        <w:tc>
          <w:tcPr>
            <w:tcW w:w="0" w:type="auto"/>
            <w:hideMark/>
          </w:tcPr>
          <w:p w14:paraId="4E3FD224"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Кибер</w:t>
            </w:r>
            <w:proofErr w:type="spellEnd"/>
            <w:r w:rsidRPr="00591A71">
              <w:rPr>
                <w:rFonts w:ascii="Arial" w:hAnsi="Arial" w:cs="Arial"/>
                <w:sz w:val="18"/>
                <w:szCs w:val="18"/>
              </w:rPr>
              <w:t xml:space="preserve"> </w:t>
            </w:r>
            <w:proofErr w:type="spellStart"/>
            <w:r w:rsidRPr="00591A71">
              <w:rPr>
                <w:rFonts w:ascii="Arial" w:hAnsi="Arial" w:cs="Arial"/>
                <w:sz w:val="18"/>
                <w:szCs w:val="18"/>
              </w:rPr>
              <w:t>халдлага</w:t>
            </w:r>
            <w:proofErr w:type="spellEnd"/>
            <w:r w:rsidRPr="00591A71">
              <w:rPr>
                <w:rFonts w:ascii="Arial" w:hAnsi="Arial" w:cs="Arial"/>
                <w:sz w:val="18"/>
                <w:szCs w:val="18"/>
              </w:rPr>
              <w:t xml:space="preserve">, </w:t>
            </w:r>
            <w:proofErr w:type="spellStart"/>
            <w:r w:rsidRPr="00591A71">
              <w:rPr>
                <w:rFonts w:ascii="Arial" w:hAnsi="Arial" w:cs="Arial"/>
                <w:sz w:val="18"/>
                <w:szCs w:val="18"/>
              </w:rPr>
              <w:t>зөрчлийн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улмаас</w:t>
            </w:r>
            <w:proofErr w:type="spellEnd"/>
            <w:r w:rsidRPr="00591A71">
              <w:rPr>
                <w:rFonts w:ascii="Arial" w:hAnsi="Arial" w:cs="Arial"/>
                <w:sz w:val="18"/>
                <w:szCs w:val="18"/>
              </w:rPr>
              <w:t xml:space="preserve"> </w:t>
            </w:r>
            <w:proofErr w:type="spellStart"/>
            <w:r w:rsidRPr="00591A71">
              <w:rPr>
                <w:rFonts w:ascii="Arial" w:hAnsi="Arial" w:cs="Arial"/>
                <w:sz w:val="18"/>
                <w:szCs w:val="18"/>
              </w:rPr>
              <w:t>үйлчилгээ</w:t>
            </w:r>
            <w:proofErr w:type="spellEnd"/>
            <w:r w:rsidRPr="00591A71">
              <w:rPr>
                <w:rFonts w:ascii="Arial" w:hAnsi="Arial" w:cs="Arial"/>
                <w:sz w:val="18"/>
                <w:szCs w:val="18"/>
              </w:rPr>
              <w:t xml:space="preserve"> </w:t>
            </w:r>
            <w:proofErr w:type="spellStart"/>
            <w:r w:rsidRPr="00591A71">
              <w:rPr>
                <w:rFonts w:ascii="Arial" w:hAnsi="Arial" w:cs="Arial"/>
                <w:sz w:val="18"/>
                <w:szCs w:val="18"/>
              </w:rPr>
              <w:t>тасалдсан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тохиолдол</w:t>
            </w:r>
            <w:proofErr w:type="spellEnd"/>
            <w:r w:rsidRPr="00591A71">
              <w:rPr>
                <w:rFonts w:ascii="Arial" w:hAnsi="Arial" w:cs="Arial"/>
                <w:sz w:val="18"/>
                <w:szCs w:val="18"/>
              </w:rPr>
              <w:t xml:space="preserve">, </w:t>
            </w:r>
            <w:proofErr w:type="spellStart"/>
            <w:r w:rsidRPr="00591A71">
              <w:rPr>
                <w:rFonts w:ascii="Arial" w:hAnsi="Arial" w:cs="Arial"/>
                <w:sz w:val="18"/>
                <w:szCs w:val="18"/>
              </w:rPr>
              <w:t>тасалдлын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хугацаа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хэрэглэгчид</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мэдэгдсэн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w:t>
            </w:r>
            <w:proofErr w:type="spellEnd"/>
          </w:p>
        </w:tc>
        <w:tc>
          <w:tcPr>
            <w:tcW w:w="0" w:type="auto"/>
            <w:hideMark/>
          </w:tcPr>
          <w:p w14:paraId="016D8D32"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ОЧМДББ, Нийтийн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w:t>
            </w: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p>
        </w:tc>
        <w:tc>
          <w:tcPr>
            <w:tcW w:w="0" w:type="auto"/>
            <w:hideMark/>
          </w:tcPr>
          <w:p w14:paraId="62CE5788"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Хүртээмжтэй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байдал</w:t>
            </w:r>
            <w:proofErr w:type="spellEnd"/>
            <w:r w:rsidRPr="00591A71">
              <w:rPr>
                <w:rFonts w:ascii="Arial" w:hAnsi="Arial" w:cs="Arial"/>
                <w:sz w:val="18"/>
                <w:szCs w:val="18"/>
              </w:rPr>
              <w:t xml:space="preserve">, </w:t>
            </w:r>
            <w:proofErr w:type="spellStart"/>
            <w:r w:rsidRPr="00591A71">
              <w:rPr>
                <w:rFonts w:ascii="Arial" w:hAnsi="Arial" w:cs="Arial"/>
                <w:sz w:val="18"/>
                <w:szCs w:val="18"/>
              </w:rPr>
              <w:t>тасралтгүй</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r w:rsidR="00307EE8" w:rsidRPr="00591A71" w14:paraId="7C4A0254"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D9ECFC"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23</w:t>
            </w:r>
          </w:p>
        </w:tc>
        <w:tc>
          <w:tcPr>
            <w:tcW w:w="0" w:type="auto"/>
            <w:hideMark/>
          </w:tcPr>
          <w:p w14:paraId="5565594F"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Хуульд</w:t>
            </w:r>
            <w:proofErr w:type="spellEnd"/>
            <w:r w:rsidRPr="00591A71">
              <w:rPr>
                <w:rFonts w:ascii="Arial" w:hAnsi="Arial" w:cs="Arial"/>
                <w:sz w:val="18"/>
                <w:szCs w:val="18"/>
              </w:rPr>
              <w:t xml:space="preserve"> </w:t>
            </w:r>
            <w:proofErr w:type="spellStart"/>
            <w:r w:rsidRPr="00591A71">
              <w:rPr>
                <w:rFonts w:ascii="Arial" w:hAnsi="Arial" w:cs="Arial"/>
                <w:sz w:val="18"/>
                <w:szCs w:val="18"/>
              </w:rPr>
              <w:t>заасан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талаар</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байгууллагуудын</w:t>
            </w:r>
            <w:proofErr w:type="spellEnd"/>
            <w:r w:rsidRPr="00591A71">
              <w:rPr>
                <w:rFonts w:ascii="Arial" w:hAnsi="Arial" w:cs="Arial"/>
                <w:sz w:val="18"/>
                <w:szCs w:val="18"/>
              </w:rPr>
              <w:t xml:space="preserve"> </w:t>
            </w:r>
            <w:proofErr w:type="spellStart"/>
            <w:r w:rsidRPr="00591A71">
              <w:rPr>
                <w:rFonts w:ascii="Arial" w:hAnsi="Arial" w:cs="Arial"/>
                <w:sz w:val="18"/>
                <w:szCs w:val="18"/>
              </w:rPr>
              <w:t>ойлголтын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w:t>
            </w:r>
            <w:proofErr w:type="spellEnd"/>
            <w:r w:rsidRPr="00591A71">
              <w:rPr>
                <w:rFonts w:ascii="Arial" w:hAnsi="Arial" w:cs="Arial"/>
                <w:sz w:val="18"/>
                <w:szCs w:val="18"/>
              </w:rPr>
              <w:t xml:space="preserve">, </w:t>
            </w:r>
            <w:proofErr w:type="spellStart"/>
            <w:r w:rsidRPr="00591A71">
              <w:rPr>
                <w:rFonts w:ascii="Arial" w:hAnsi="Arial" w:cs="Arial"/>
                <w:sz w:val="18"/>
                <w:szCs w:val="18"/>
              </w:rPr>
              <w:t>сургалтад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хамрагдсан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байдал</w:t>
            </w:r>
            <w:proofErr w:type="spellEnd"/>
          </w:p>
        </w:tc>
        <w:tc>
          <w:tcPr>
            <w:tcW w:w="0" w:type="auto"/>
            <w:hideMark/>
          </w:tcPr>
          <w:p w14:paraId="2C201CC4"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ЦХИХХЯ, Нийтийн </w:t>
            </w:r>
            <w:proofErr w:type="spellStart"/>
            <w:r w:rsidRPr="00591A71">
              <w:rPr>
                <w:rFonts w:ascii="Arial" w:hAnsi="Arial" w:cs="Arial"/>
                <w:sz w:val="18"/>
                <w:szCs w:val="18"/>
              </w:rPr>
              <w:t>төв</w:t>
            </w:r>
            <w:proofErr w:type="spellEnd"/>
            <w:r w:rsidRPr="00591A71">
              <w:rPr>
                <w:rFonts w:ascii="Arial" w:hAnsi="Arial" w:cs="Arial"/>
                <w:sz w:val="18"/>
                <w:szCs w:val="18"/>
              </w:rPr>
              <w:t>, ОЧМДББ</w:t>
            </w:r>
          </w:p>
        </w:tc>
        <w:tc>
          <w:tcPr>
            <w:tcW w:w="0" w:type="auto"/>
            <w:hideMark/>
          </w:tcPr>
          <w:p w14:paraId="66FC68B6"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Ойлгомжтой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шалгуурыг</w:t>
            </w:r>
            <w:proofErr w:type="spellEnd"/>
            <w:r w:rsidRPr="00591A71">
              <w:rPr>
                <w:rFonts w:ascii="Arial" w:hAnsi="Arial" w:cs="Arial"/>
                <w:sz w:val="18"/>
                <w:szCs w:val="18"/>
              </w:rPr>
              <w:t xml:space="preserve"> </w:t>
            </w:r>
            <w:proofErr w:type="spellStart"/>
            <w:r w:rsidRPr="00591A71">
              <w:rPr>
                <w:rFonts w:ascii="Arial" w:hAnsi="Arial" w:cs="Arial"/>
                <w:sz w:val="18"/>
                <w:szCs w:val="18"/>
              </w:rPr>
              <w:t>нарийвчлах</w:t>
            </w:r>
            <w:proofErr w:type="spellEnd"/>
          </w:p>
        </w:tc>
      </w:tr>
      <w:tr w:rsidR="00307EE8" w:rsidRPr="00591A71" w14:paraId="24DFFE09" w14:textId="77777777" w:rsidTr="00307EE8">
        <w:tc>
          <w:tcPr>
            <w:cnfStyle w:val="001000000000" w:firstRow="0" w:lastRow="0" w:firstColumn="1" w:lastColumn="0" w:oddVBand="0" w:evenVBand="0" w:oddHBand="0" w:evenHBand="0" w:firstRowFirstColumn="0" w:firstRowLastColumn="0" w:lastRowFirstColumn="0" w:lastRowLastColumn="0"/>
            <w:tcW w:w="0" w:type="auto"/>
            <w:hideMark/>
          </w:tcPr>
          <w:p w14:paraId="3E484627"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24</w:t>
            </w:r>
          </w:p>
        </w:tc>
        <w:tc>
          <w:tcPr>
            <w:tcW w:w="0" w:type="auto"/>
            <w:hideMark/>
          </w:tcPr>
          <w:p w14:paraId="75B826E6"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Хууль</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хэрэгжүүлэхтэй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холбоотой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байгууллагуудаас</w:t>
            </w:r>
            <w:proofErr w:type="spellEnd"/>
            <w:r w:rsidRPr="00591A71">
              <w:rPr>
                <w:rFonts w:ascii="Arial" w:hAnsi="Arial" w:cs="Arial"/>
                <w:sz w:val="18"/>
                <w:szCs w:val="18"/>
              </w:rPr>
              <w:t xml:space="preserve"> </w:t>
            </w:r>
            <w:proofErr w:type="spellStart"/>
            <w:r w:rsidRPr="00591A71">
              <w:rPr>
                <w:rFonts w:ascii="Arial" w:hAnsi="Arial" w:cs="Arial"/>
                <w:sz w:val="18"/>
                <w:szCs w:val="18"/>
              </w:rPr>
              <w:t>гаргасан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гомдол</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санал</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тодруулгын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тоо</w:t>
            </w:r>
            <w:proofErr w:type="spellEnd"/>
            <w:r w:rsidRPr="00591A71">
              <w:rPr>
                <w:rFonts w:ascii="Arial" w:hAnsi="Arial" w:cs="Arial"/>
                <w:sz w:val="18"/>
                <w:szCs w:val="18"/>
              </w:rPr>
              <w:t xml:space="preserve">, </w:t>
            </w:r>
            <w:proofErr w:type="spellStart"/>
            <w:r w:rsidRPr="00591A71">
              <w:rPr>
                <w:rFonts w:ascii="Arial" w:hAnsi="Arial" w:cs="Arial"/>
                <w:sz w:val="18"/>
                <w:szCs w:val="18"/>
              </w:rPr>
              <w:t>агуулга</w:t>
            </w:r>
            <w:proofErr w:type="spellEnd"/>
          </w:p>
        </w:tc>
        <w:tc>
          <w:tcPr>
            <w:tcW w:w="0" w:type="auto"/>
            <w:hideMark/>
          </w:tcPr>
          <w:p w14:paraId="34B93280"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91A71">
              <w:rPr>
                <w:rFonts w:ascii="Arial" w:hAnsi="Arial" w:cs="Arial"/>
                <w:sz w:val="18"/>
                <w:szCs w:val="18"/>
              </w:rPr>
              <w:t xml:space="preserve">ЦХИХХЯ, </w:t>
            </w:r>
            <w:proofErr w:type="spellStart"/>
            <w:r w:rsidRPr="00591A71">
              <w:rPr>
                <w:rFonts w:ascii="Arial" w:hAnsi="Arial" w:cs="Arial"/>
                <w:sz w:val="18"/>
                <w:szCs w:val="18"/>
              </w:rPr>
              <w:t>Үндэсний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төв</w:t>
            </w:r>
            <w:proofErr w:type="spellEnd"/>
            <w:r w:rsidRPr="00591A71">
              <w:rPr>
                <w:rFonts w:ascii="Arial" w:hAnsi="Arial" w:cs="Arial"/>
                <w:sz w:val="18"/>
                <w:szCs w:val="18"/>
              </w:rPr>
              <w:t xml:space="preserve">, Нийтийн </w:t>
            </w:r>
            <w:proofErr w:type="spellStart"/>
            <w:r w:rsidRPr="00591A71">
              <w:rPr>
                <w:rFonts w:ascii="Arial" w:hAnsi="Arial" w:cs="Arial"/>
                <w:sz w:val="18"/>
                <w:szCs w:val="18"/>
              </w:rPr>
              <w:t>төв</w:t>
            </w:r>
            <w:proofErr w:type="spellEnd"/>
          </w:p>
        </w:tc>
        <w:tc>
          <w:tcPr>
            <w:tcW w:w="0" w:type="auto"/>
            <w:hideMark/>
          </w:tcPr>
          <w:p w14:paraId="3FD33689" w14:textId="77777777" w:rsidR="00307EE8" w:rsidRPr="00591A71" w:rsidRDefault="00307EE8"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Хууль</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хэрэглээний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хүндрэл</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тогтоох</w:t>
            </w:r>
            <w:proofErr w:type="spellEnd"/>
          </w:p>
        </w:tc>
      </w:tr>
      <w:tr w:rsidR="00307EE8" w:rsidRPr="00591A71" w14:paraId="6816AB64" w14:textId="77777777" w:rsidTr="0030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21780F" w14:textId="77777777" w:rsidR="00307EE8" w:rsidRPr="00591A71" w:rsidRDefault="00307EE8" w:rsidP="00591A71">
            <w:pPr>
              <w:jc w:val="both"/>
              <w:rPr>
                <w:rFonts w:ascii="Arial" w:hAnsi="Arial" w:cs="Arial"/>
                <w:sz w:val="18"/>
                <w:szCs w:val="18"/>
              </w:rPr>
            </w:pPr>
            <w:r w:rsidRPr="00591A71">
              <w:rPr>
                <w:rFonts w:ascii="Arial" w:hAnsi="Arial" w:cs="Arial"/>
                <w:sz w:val="18"/>
                <w:szCs w:val="18"/>
              </w:rPr>
              <w:t>25</w:t>
            </w:r>
          </w:p>
        </w:tc>
        <w:tc>
          <w:tcPr>
            <w:tcW w:w="0" w:type="auto"/>
            <w:hideMark/>
          </w:tcPr>
          <w:p w14:paraId="5F07BAA7"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Хуульд</w:t>
            </w:r>
            <w:proofErr w:type="spellEnd"/>
            <w:r w:rsidRPr="00591A71">
              <w:rPr>
                <w:rFonts w:ascii="Arial" w:hAnsi="Arial" w:cs="Arial"/>
                <w:sz w:val="18"/>
                <w:szCs w:val="18"/>
              </w:rPr>
              <w:t xml:space="preserve"> </w:t>
            </w:r>
            <w:proofErr w:type="spellStart"/>
            <w:r w:rsidRPr="00591A71">
              <w:rPr>
                <w:rFonts w:ascii="Arial" w:hAnsi="Arial" w:cs="Arial"/>
                <w:sz w:val="18"/>
                <w:szCs w:val="18"/>
              </w:rPr>
              <w:t>заасан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үүргийн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жил</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нэгдсэн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эсэх</w:t>
            </w:r>
            <w:proofErr w:type="spellEnd"/>
            <w:r w:rsidRPr="00591A71">
              <w:rPr>
                <w:rFonts w:ascii="Arial" w:hAnsi="Arial" w:cs="Arial"/>
                <w:sz w:val="18"/>
                <w:szCs w:val="18"/>
              </w:rPr>
              <w:t xml:space="preserve">, </w:t>
            </w:r>
            <w:proofErr w:type="spellStart"/>
            <w:r w:rsidRPr="00591A71">
              <w:rPr>
                <w:rFonts w:ascii="Arial" w:hAnsi="Arial" w:cs="Arial"/>
                <w:sz w:val="18"/>
                <w:szCs w:val="18"/>
              </w:rPr>
              <w:t>тайлангийн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үзүүлэлтүүд</w:t>
            </w:r>
            <w:proofErr w:type="spellEnd"/>
          </w:p>
        </w:tc>
        <w:tc>
          <w:tcPr>
            <w:tcW w:w="0" w:type="auto"/>
            <w:hideMark/>
          </w:tcPr>
          <w:p w14:paraId="46908564"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1A71">
              <w:rPr>
                <w:rFonts w:ascii="Arial" w:hAnsi="Arial" w:cs="Arial"/>
                <w:sz w:val="18"/>
                <w:szCs w:val="18"/>
              </w:rPr>
              <w:t>КАБЗАА, ЦХИХХЯ</w:t>
            </w:r>
          </w:p>
        </w:tc>
        <w:tc>
          <w:tcPr>
            <w:tcW w:w="0" w:type="auto"/>
            <w:hideMark/>
          </w:tcPr>
          <w:p w14:paraId="315A164F" w14:textId="77777777" w:rsidR="00307EE8" w:rsidRPr="00591A71" w:rsidRDefault="00307EE8"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Хуулийн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хэрэгжилтийг</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хэмжих</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тогтолцоог</w:t>
            </w:r>
            <w:proofErr w:type="spellEnd"/>
            <w:r w:rsidRPr="00591A71">
              <w:rPr>
                <w:rFonts w:ascii="Arial" w:hAnsi="Arial" w:cs="Arial"/>
                <w:sz w:val="18"/>
                <w:szCs w:val="18"/>
              </w:rPr>
              <w:t xml:space="preserve"> </w:t>
            </w:r>
            <w:proofErr w:type="spellStart"/>
            <w:r w:rsidRPr="00591A71">
              <w:rPr>
                <w:rFonts w:ascii="Arial" w:hAnsi="Arial" w:cs="Arial"/>
                <w:sz w:val="18"/>
                <w:szCs w:val="18"/>
              </w:rPr>
              <w:t>үнэлэх</w:t>
            </w:r>
            <w:proofErr w:type="spellEnd"/>
          </w:p>
        </w:tc>
      </w:tr>
    </w:tbl>
    <w:p w14:paraId="48B9FB3C" w14:textId="77777777" w:rsidR="00307EE8" w:rsidRPr="00591A71" w:rsidRDefault="00307EE8" w:rsidP="00591A71">
      <w:pPr>
        <w:spacing w:after="0" w:line="240" w:lineRule="auto"/>
        <w:ind w:firstLine="709"/>
        <w:jc w:val="both"/>
        <w:rPr>
          <w:rFonts w:ascii="Arial" w:hAnsi="Arial" w:cs="Arial"/>
        </w:rPr>
      </w:pPr>
    </w:p>
    <w:p w14:paraId="21E819D2"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42" w:name="_Toc230289653"/>
      <w:r w:rsidRPr="00591A71">
        <w:rPr>
          <w:rFonts w:ascii="Arial" w:hAnsi="Arial" w:cs="Arial"/>
          <w:sz w:val="22"/>
          <w:szCs w:val="22"/>
        </w:rPr>
        <w:t xml:space="preserve">6.5. </w:t>
      </w:r>
      <w:proofErr w:type="spellStart"/>
      <w:r w:rsidRPr="00591A71">
        <w:rPr>
          <w:rFonts w:ascii="Arial" w:hAnsi="Arial" w:cs="Arial"/>
          <w:sz w:val="22"/>
          <w:szCs w:val="22"/>
        </w:rPr>
        <w:t>Тайлангийн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үндсэн</w:t>
      </w:r>
      <w:proofErr w:type="spellEnd"/>
      <w:r w:rsidRPr="00591A71">
        <w:rPr>
          <w:rFonts w:ascii="Arial" w:hAnsi="Arial" w:cs="Arial"/>
          <w:sz w:val="22"/>
          <w:szCs w:val="22"/>
        </w:rPr>
        <w:t xml:space="preserve"> </w:t>
      </w:r>
      <w:proofErr w:type="spellStart"/>
      <w:r w:rsidRPr="00591A71">
        <w:rPr>
          <w:rFonts w:ascii="Arial" w:hAnsi="Arial" w:cs="Arial"/>
          <w:sz w:val="22"/>
          <w:szCs w:val="22"/>
        </w:rPr>
        <w:t>дүгнэлтүүдийг</w:t>
      </w:r>
      <w:proofErr w:type="spellEnd"/>
      <w:r w:rsidRPr="00591A71">
        <w:rPr>
          <w:rFonts w:ascii="Arial" w:hAnsi="Arial" w:cs="Arial"/>
          <w:sz w:val="22"/>
          <w:szCs w:val="22"/>
        </w:rPr>
        <w:t xml:space="preserve"> </w:t>
      </w:r>
      <w:proofErr w:type="spellStart"/>
      <w:r w:rsidRPr="00591A71">
        <w:rPr>
          <w:rFonts w:ascii="Arial" w:hAnsi="Arial" w:cs="Arial"/>
          <w:sz w:val="22"/>
          <w:szCs w:val="22"/>
        </w:rPr>
        <w:t>нэгтгэсэн</w:t>
      </w:r>
      <w:proofErr w:type="spellEnd"/>
      <w:r w:rsidRPr="00591A71">
        <w:rPr>
          <w:rFonts w:ascii="Arial" w:hAnsi="Arial" w:cs="Arial"/>
          <w:sz w:val="22"/>
          <w:szCs w:val="22"/>
        </w:rPr>
        <w:t xml:space="preserve"> </w:t>
      </w:r>
      <w:proofErr w:type="spellStart"/>
      <w:r w:rsidRPr="00591A71">
        <w:rPr>
          <w:rFonts w:ascii="Arial" w:hAnsi="Arial" w:cs="Arial"/>
          <w:sz w:val="22"/>
          <w:szCs w:val="22"/>
        </w:rPr>
        <w:t>товч</w:t>
      </w:r>
      <w:proofErr w:type="spellEnd"/>
      <w:r w:rsidRPr="00591A71">
        <w:rPr>
          <w:rFonts w:ascii="Arial" w:hAnsi="Arial" w:cs="Arial"/>
          <w:sz w:val="22"/>
          <w:szCs w:val="22"/>
        </w:rPr>
        <w:t xml:space="preserve"> </w:t>
      </w:r>
      <w:proofErr w:type="spellStart"/>
      <w:r w:rsidRPr="00591A71">
        <w:rPr>
          <w:rFonts w:ascii="Arial" w:hAnsi="Arial" w:cs="Arial"/>
          <w:sz w:val="22"/>
          <w:szCs w:val="22"/>
        </w:rPr>
        <w:t>хүснэгт</w:t>
      </w:r>
      <w:bookmarkEnd w:id="42"/>
      <w:proofErr w:type="spellEnd"/>
    </w:p>
    <w:p w14:paraId="60334BC7" w14:textId="77777777" w:rsidR="00737EE6" w:rsidRPr="00591A71" w:rsidRDefault="00737EE6" w:rsidP="00591A71">
      <w:pPr>
        <w:spacing w:after="0" w:line="240" w:lineRule="auto"/>
        <w:ind w:firstLine="709"/>
        <w:jc w:val="both"/>
        <w:rPr>
          <w:rFonts w:ascii="Arial" w:hAnsi="Arial" w:cs="Arial"/>
        </w:rPr>
      </w:pPr>
    </w:p>
    <w:tbl>
      <w:tblPr>
        <w:tblStyle w:val="GridTable4-Accent1"/>
        <w:tblW w:w="0" w:type="auto"/>
        <w:tblLook w:val="04A0" w:firstRow="1" w:lastRow="0" w:firstColumn="1" w:lastColumn="0" w:noHBand="0" w:noVBand="1"/>
      </w:tblPr>
      <w:tblGrid>
        <w:gridCol w:w="1761"/>
        <w:gridCol w:w="3066"/>
        <w:gridCol w:w="4852"/>
      </w:tblGrid>
      <w:tr w:rsidR="00737EE6" w:rsidRPr="00591A71" w14:paraId="7216B5F4" w14:textId="77777777" w:rsidTr="00C05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EEFDDE" w14:textId="77777777" w:rsidR="00737EE6" w:rsidRPr="00591A71" w:rsidRDefault="00737EE6" w:rsidP="00591A71">
            <w:pPr>
              <w:jc w:val="both"/>
              <w:rPr>
                <w:rFonts w:ascii="Arial" w:hAnsi="Arial" w:cs="Arial"/>
                <w:b w:val="0"/>
                <w:bCs w:val="0"/>
                <w:sz w:val="18"/>
                <w:szCs w:val="18"/>
              </w:rPr>
            </w:pPr>
            <w:proofErr w:type="spellStart"/>
            <w:r w:rsidRPr="00591A71">
              <w:rPr>
                <w:rFonts w:ascii="Arial" w:hAnsi="Arial" w:cs="Arial"/>
                <w:sz w:val="18"/>
                <w:szCs w:val="18"/>
              </w:rPr>
              <w:t>Шалгуур</w:t>
            </w:r>
            <w:proofErr w:type="spellEnd"/>
          </w:p>
        </w:tc>
        <w:tc>
          <w:tcPr>
            <w:tcW w:w="0" w:type="auto"/>
            <w:hideMark/>
          </w:tcPr>
          <w:p w14:paraId="2D8DE8B2" w14:textId="77777777" w:rsidR="00737EE6" w:rsidRPr="00591A71" w:rsidRDefault="00737EE6"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591A71">
              <w:rPr>
                <w:rFonts w:ascii="Arial" w:hAnsi="Arial" w:cs="Arial"/>
                <w:sz w:val="18"/>
                <w:szCs w:val="18"/>
              </w:rPr>
              <w:t>Үнэлгээ</w:t>
            </w:r>
          </w:p>
        </w:tc>
        <w:tc>
          <w:tcPr>
            <w:tcW w:w="0" w:type="auto"/>
            <w:hideMark/>
          </w:tcPr>
          <w:p w14:paraId="3824AD3C" w14:textId="77777777" w:rsidR="00737EE6" w:rsidRPr="00591A71" w:rsidRDefault="00737EE6" w:rsidP="00591A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roofErr w:type="spellStart"/>
            <w:r w:rsidRPr="00591A71">
              <w:rPr>
                <w:rFonts w:ascii="Arial" w:hAnsi="Arial" w:cs="Arial"/>
                <w:sz w:val="18"/>
                <w:szCs w:val="18"/>
              </w:rPr>
              <w:t>Гол</w:t>
            </w:r>
            <w:proofErr w:type="spellEnd"/>
            <w:r w:rsidRPr="00591A71">
              <w:rPr>
                <w:rFonts w:ascii="Arial" w:hAnsi="Arial" w:cs="Arial"/>
                <w:sz w:val="18"/>
                <w:szCs w:val="18"/>
              </w:rPr>
              <w:t xml:space="preserve"> </w:t>
            </w:r>
            <w:proofErr w:type="spellStart"/>
            <w:r w:rsidRPr="00591A71">
              <w:rPr>
                <w:rFonts w:ascii="Arial" w:hAnsi="Arial" w:cs="Arial"/>
                <w:sz w:val="18"/>
                <w:szCs w:val="18"/>
              </w:rPr>
              <w:t>үндэслэл</w:t>
            </w:r>
            <w:proofErr w:type="spellEnd"/>
          </w:p>
        </w:tc>
      </w:tr>
      <w:tr w:rsidR="00737EE6" w:rsidRPr="00591A71" w14:paraId="58B11DBB"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4F45B4" w14:textId="77777777" w:rsidR="00737EE6" w:rsidRPr="00591A71" w:rsidRDefault="00737EE6" w:rsidP="00591A71">
            <w:pPr>
              <w:jc w:val="both"/>
              <w:rPr>
                <w:rFonts w:ascii="Arial" w:hAnsi="Arial" w:cs="Arial"/>
                <w:sz w:val="18"/>
                <w:szCs w:val="18"/>
              </w:rPr>
            </w:pPr>
            <w:proofErr w:type="spellStart"/>
            <w:r w:rsidRPr="00591A71">
              <w:rPr>
                <w:rFonts w:ascii="Arial" w:hAnsi="Arial" w:cs="Arial"/>
                <w:sz w:val="18"/>
                <w:szCs w:val="18"/>
              </w:rPr>
              <w:t>Зорилгод</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w:t>
            </w:r>
            <w:proofErr w:type="spellEnd"/>
          </w:p>
        </w:tc>
        <w:tc>
          <w:tcPr>
            <w:tcW w:w="0" w:type="auto"/>
            <w:hideMark/>
          </w:tcPr>
          <w:p w14:paraId="3831F22B" w14:textId="77777777" w:rsidR="00737EE6" w:rsidRPr="00591A71" w:rsidRDefault="00737EE6"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Хэсэгчлэн</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хүрсэн</w:t>
            </w:r>
            <w:proofErr w:type="spellEnd"/>
          </w:p>
        </w:tc>
        <w:tc>
          <w:tcPr>
            <w:tcW w:w="0" w:type="auto"/>
            <w:hideMark/>
          </w:tcPr>
          <w:p w14:paraId="6F242520" w14:textId="77777777" w:rsidR="00737EE6" w:rsidRPr="00591A71" w:rsidRDefault="00737EE6"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Суурь</w:t>
            </w:r>
            <w:proofErr w:type="spellEnd"/>
            <w:r w:rsidRPr="00591A71">
              <w:rPr>
                <w:rFonts w:ascii="Arial" w:hAnsi="Arial" w:cs="Arial"/>
                <w:sz w:val="18"/>
                <w:szCs w:val="18"/>
              </w:rPr>
              <w:t xml:space="preserve"> </w:t>
            </w:r>
            <w:proofErr w:type="spellStart"/>
            <w:r w:rsidRPr="00591A71">
              <w:rPr>
                <w:rFonts w:ascii="Arial" w:hAnsi="Arial" w:cs="Arial"/>
                <w:sz w:val="18"/>
                <w:szCs w:val="18"/>
              </w:rPr>
              <w:t>эрх</w:t>
            </w:r>
            <w:proofErr w:type="spellEnd"/>
            <w:r w:rsidRPr="00591A71">
              <w:rPr>
                <w:rFonts w:ascii="Arial" w:hAnsi="Arial" w:cs="Arial"/>
                <w:sz w:val="18"/>
                <w:szCs w:val="18"/>
              </w:rPr>
              <w:t xml:space="preserve"> </w:t>
            </w:r>
            <w:proofErr w:type="spellStart"/>
            <w:r w:rsidRPr="00591A71">
              <w:rPr>
                <w:rFonts w:ascii="Arial" w:hAnsi="Arial" w:cs="Arial"/>
                <w:sz w:val="18"/>
                <w:szCs w:val="18"/>
              </w:rPr>
              <w:t>зүйн</w:t>
            </w:r>
            <w:proofErr w:type="spellEnd"/>
            <w:r w:rsidRPr="00591A71">
              <w:rPr>
                <w:rFonts w:ascii="Arial" w:hAnsi="Arial" w:cs="Arial"/>
                <w:sz w:val="18"/>
                <w:szCs w:val="18"/>
              </w:rPr>
              <w:t xml:space="preserve"> </w:t>
            </w:r>
            <w:proofErr w:type="spellStart"/>
            <w:r w:rsidRPr="00591A71">
              <w:rPr>
                <w:rFonts w:ascii="Arial" w:hAnsi="Arial" w:cs="Arial"/>
                <w:sz w:val="18"/>
                <w:szCs w:val="18"/>
              </w:rPr>
              <w:t>орчин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бүрдсэн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боловч</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бүрэн</w:t>
            </w:r>
            <w:proofErr w:type="spellEnd"/>
            <w:r w:rsidRPr="00591A71">
              <w:rPr>
                <w:rFonts w:ascii="Arial" w:hAnsi="Arial" w:cs="Arial"/>
                <w:sz w:val="18"/>
                <w:szCs w:val="18"/>
              </w:rPr>
              <w:t xml:space="preserve"> </w:t>
            </w:r>
            <w:proofErr w:type="spellStart"/>
            <w:r w:rsidRPr="00591A71">
              <w:rPr>
                <w:rFonts w:ascii="Arial" w:hAnsi="Arial" w:cs="Arial"/>
                <w:sz w:val="18"/>
                <w:szCs w:val="18"/>
              </w:rPr>
              <w:t>бүтэн</w:t>
            </w:r>
            <w:proofErr w:type="spellEnd"/>
            <w:r w:rsidRPr="00591A71">
              <w:rPr>
                <w:rFonts w:ascii="Arial" w:hAnsi="Arial" w:cs="Arial"/>
                <w:sz w:val="18"/>
                <w:szCs w:val="18"/>
              </w:rPr>
              <w:t xml:space="preserve">, </w:t>
            </w:r>
            <w:proofErr w:type="spellStart"/>
            <w:r w:rsidRPr="00591A71">
              <w:rPr>
                <w:rFonts w:ascii="Arial" w:hAnsi="Arial" w:cs="Arial"/>
                <w:sz w:val="18"/>
                <w:szCs w:val="18"/>
              </w:rPr>
              <w:t>нууцлагдсан</w:t>
            </w:r>
            <w:proofErr w:type="spellEnd"/>
            <w:r w:rsidRPr="00591A71">
              <w:rPr>
                <w:rFonts w:ascii="Arial" w:hAnsi="Arial" w:cs="Arial"/>
                <w:sz w:val="18"/>
                <w:szCs w:val="18"/>
              </w:rPr>
              <w:t xml:space="preserve">, </w:t>
            </w:r>
            <w:proofErr w:type="spellStart"/>
            <w:r w:rsidRPr="00591A71">
              <w:rPr>
                <w:rFonts w:ascii="Arial" w:hAnsi="Arial" w:cs="Arial"/>
                <w:sz w:val="18"/>
                <w:szCs w:val="18"/>
              </w:rPr>
              <w:t>хүртээмжтэй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байдлыг</w:t>
            </w:r>
            <w:proofErr w:type="spellEnd"/>
            <w:r w:rsidRPr="00591A71">
              <w:rPr>
                <w:rFonts w:ascii="Arial" w:hAnsi="Arial" w:cs="Arial"/>
                <w:sz w:val="18"/>
                <w:szCs w:val="18"/>
              </w:rPr>
              <w:t xml:space="preserve"> </w:t>
            </w:r>
            <w:proofErr w:type="spellStart"/>
            <w:r w:rsidRPr="00591A71">
              <w:rPr>
                <w:rFonts w:ascii="Arial" w:hAnsi="Arial" w:cs="Arial"/>
                <w:sz w:val="18"/>
                <w:szCs w:val="18"/>
              </w:rPr>
              <w:t>бодитой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хэмжигдэхүйц</w:t>
            </w:r>
            <w:proofErr w:type="spellEnd"/>
            <w:r w:rsidRPr="00591A71">
              <w:rPr>
                <w:rFonts w:ascii="Arial" w:hAnsi="Arial" w:cs="Arial"/>
                <w:sz w:val="18"/>
                <w:szCs w:val="18"/>
              </w:rPr>
              <w:t xml:space="preserve">, </w:t>
            </w:r>
            <w:proofErr w:type="spellStart"/>
            <w:r w:rsidRPr="00591A71">
              <w:rPr>
                <w:rFonts w:ascii="Arial" w:hAnsi="Arial" w:cs="Arial"/>
                <w:sz w:val="18"/>
                <w:szCs w:val="18"/>
              </w:rPr>
              <w:t>тогтвортой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хангах</w:t>
            </w:r>
            <w:proofErr w:type="spellEnd"/>
            <w:r w:rsidRPr="00591A71">
              <w:rPr>
                <w:rFonts w:ascii="Arial" w:hAnsi="Arial" w:cs="Arial"/>
                <w:sz w:val="18"/>
                <w:szCs w:val="18"/>
              </w:rPr>
              <w:t xml:space="preserve"> </w:t>
            </w:r>
            <w:proofErr w:type="spellStart"/>
            <w:r w:rsidRPr="00591A71">
              <w:rPr>
                <w:rFonts w:ascii="Arial" w:hAnsi="Arial" w:cs="Arial"/>
                <w:sz w:val="18"/>
                <w:szCs w:val="18"/>
              </w:rPr>
              <w:t>процесс</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бүрэн</w:t>
            </w:r>
            <w:proofErr w:type="spellEnd"/>
            <w:r w:rsidRPr="00591A71">
              <w:rPr>
                <w:rFonts w:ascii="Arial" w:hAnsi="Arial" w:cs="Arial"/>
                <w:sz w:val="18"/>
                <w:szCs w:val="18"/>
              </w:rPr>
              <w:t xml:space="preserve"> </w:t>
            </w:r>
            <w:proofErr w:type="spellStart"/>
            <w:r w:rsidRPr="00591A71">
              <w:rPr>
                <w:rFonts w:ascii="Arial" w:hAnsi="Arial" w:cs="Arial"/>
                <w:sz w:val="18"/>
                <w:szCs w:val="18"/>
              </w:rPr>
              <w:t>төлөвшөөгүй</w:t>
            </w:r>
            <w:proofErr w:type="spellEnd"/>
          </w:p>
        </w:tc>
      </w:tr>
      <w:tr w:rsidR="00737EE6" w:rsidRPr="00591A71" w14:paraId="7E4321A4" w14:textId="77777777" w:rsidTr="00C05AE6">
        <w:tc>
          <w:tcPr>
            <w:cnfStyle w:val="001000000000" w:firstRow="0" w:lastRow="0" w:firstColumn="1" w:lastColumn="0" w:oddVBand="0" w:evenVBand="0" w:oddHBand="0" w:evenHBand="0" w:firstRowFirstColumn="0" w:firstRowLastColumn="0" w:lastRowFirstColumn="0" w:lastRowLastColumn="0"/>
            <w:tcW w:w="0" w:type="auto"/>
            <w:hideMark/>
          </w:tcPr>
          <w:p w14:paraId="1DCE785C" w14:textId="77777777" w:rsidR="00737EE6" w:rsidRPr="00591A71" w:rsidRDefault="00737EE6" w:rsidP="00591A71">
            <w:pPr>
              <w:jc w:val="both"/>
              <w:rPr>
                <w:rFonts w:ascii="Arial" w:hAnsi="Arial" w:cs="Arial"/>
                <w:sz w:val="18"/>
                <w:szCs w:val="18"/>
              </w:rPr>
            </w:pPr>
            <w:proofErr w:type="spellStart"/>
            <w:r w:rsidRPr="00591A71">
              <w:rPr>
                <w:rFonts w:ascii="Arial" w:hAnsi="Arial" w:cs="Arial"/>
                <w:sz w:val="18"/>
                <w:szCs w:val="18"/>
              </w:rPr>
              <w:t>Практикт</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нийцэж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байдал</w:t>
            </w:r>
            <w:proofErr w:type="spellEnd"/>
          </w:p>
        </w:tc>
        <w:tc>
          <w:tcPr>
            <w:tcW w:w="0" w:type="auto"/>
            <w:hideMark/>
          </w:tcPr>
          <w:p w14:paraId="14EC2AB4" w14:textId="77777777" w:rsidR="00737EE6" w:rsidRPr="00591A71" w:rsidRDefault="00737EE6"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Хэсэгчлэн</w:t>
            </w:r>
            <w:proofErr w:type="spellEnd"/>
            <w:r w:rsidRPr="00591A71">
              <w:rPr>
                <w:rFonts w:ascii="Arial" w:hAnsi="Arial" w:cs="Arial"/>
                <w:sz w:val="18"/>
                <w:szCs w:val="18"/>
              </w:rPr>
              <w:t xml:space="preserve"> </w:t>
            </w:r>
            <w:proofErr w:type="spellStart"/>
            <w:r w:rsidRPr="00591A71">
              <w:rPr>
                <w:rFonts w:ascii="Arial" w:hAnsi="Arial" w:cs="Arial"/>
                <w:sz w:val="18"/>
                <w:szCs w:val="18"/>
              </w:rPr>
              <w:t>нийцэж</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боловч</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нөхцөл</w:t>
            </w:r>
            <w:proofErr w:type="spellEnd"/>
            <w:r w:rsidRPr="00591A71">
              <w:rPr>
                <w:rFonts w:ascii="Arial" w:hAnsi="Arial" w:cs="Arial"/>
                <w:sz w:val="18"/>
                <w:szCs w:val="18"/>
              </w:rPr>
              <w:t xml:space="preserve"> </w:t>
            </w:r>
            <w:proofErr w:type="spellStart"/>
            <w:r w:rsidRPr="00591A71">
              <w:rPr>
                <w:rFonts w:ascii="Arial" w:hAnsi="Arial" w:cs="Arial"/>
                <w:sz w:val="18"/>
                <w:szCs w:val="18"/>
              </w:rPr>
              <w:t>бүрдэл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хангалтгүй</w:t>
            </w:r>
            <w:proofErr w:type="spellEnd"/>
          </w:p>
        </w:tc>
        <w:tc>
          <w:tcPr>
            <w:tcW w:w="0" w:type="auto"/>
            <w:hideMark/>
          </w:tcPr>
          <w:p w14:paraId="432F0798" w14:textId="77777777" w:rsidR="00737EE6" w:rsidRPr="00591A71" w:rsidRDefault="00737EE6"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нөөц</w:t>
            </w:r>
            <w:proofErr w:type="spellEnd"/>
            <w:r w:rsidRPr="00591A71">
              <w:rPr>
                <w:rFonts w:ascii="Arial" w:hAnsi="Arial" w:cs="Arial"/>
                <w:sz w:val="18"/>
                <w:szCs w:val="18"/>
              </w:rPr>
              <w:t xml:space="preserve">, </w:t>
            </w:r>
            <w:proofErr w:type="spellStart"/>
            <w:r w:rsidRPr="00591A71">
              <w:rPr>
                <w:rFonts w:ascii="Arial" w:hAnsi="Arial" w:cs="Arial"/>
                <w:sz w:val="18"/>
                <w:szCs w:val="18"/>
              </w:rPr>
              <w:t>санхүүжилт</w:t>
            </w:r>
            <w:proofErr w:type="spellEnd"/>
            <w:r w:rsidRPr="00591A71">
              <w:rPr>
                <w:rFonts w:ascii="Arial" w:hAnsi="Arial" w:cs="Arial"/>
                <w:sz w:val="18"/>
                <w:szCs w:val="18"/>
              </w:rPr>
              <w:t xml:space="preserve">, </w:t>
            </w:r>
            <w:proofErr w:type="spellStart"/>
            <w:r w:rsidRPr="00591A71">
              <w:rPr>
                <w:rFonts w:ascii="Arial" w:hAnsi="Arial" w:cs="Arial"/>
                <w:sz w:val="18"/>
                <w:szCs w:val="18"/>
              </w:rPr>
              <w:t>техникийн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чадавх</w:t>
            </w:r>
            <w:proofErr w:type="spellEnd"/>
            <w:r w:rsidRPr="00591A71">
              <w:rPr>
                <w:rFonts w:ascii="Arial" w:hAnsi="Arial" w:cs="Arial"/>
                <w:sz w:val="18"/>
                <w:szCs w:val="18"/>
              </w:rPr>
              <w:t xml:space="preserve">, </w:t>
            </w:r>
            <w:proofErr w:type="spellStart"/>
            <w:r w:rsidRPr="00591A71">
              <w:rPr>
                <w:rFonts w:ascii="Arial" w:hAnsi="Arial" w:cs="Arial"/>
                <w:sz w:val="18"/>
                <w:szCs w:val="18"/>
              </w:rPr>
              <w:t>аудитын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зах</w:t>
            </w:r>
            <w:proofErr w:type="spellEnd"/>
            <w:r w:rsidRPr="00591A71">
              <w:rPr>
                <w:rFonts w:ascii="Arial" w:hAnsi="Arial" w:cs="Arial"/>
                <w:sz w:val="18"/>
                <w:szCs w:val="18"/>
              </w:rPr>
              <w:t xml:space="preserve"> </w:t>
            </w:r>
            <w:proofErr w:type="spellStart"/>
            <w:r w:rsidRPr="00591A71">
              <w:rPr>
                <w:rFonts w:ascii="Arial" w:hAnsi="Arial" w:cs="Arial"/>
                <w:sz w:val="18"/>
                <w:szCs w:val="18"/>
              </w:rPr>
              <w:t>зээл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стандарт</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хангалтгүй</w:t>
            </w:r>
            <w:proofErr w:type="spellEnd"/>
          </w:p>
        </w:tc>
      </w:tr>
      <w:tr w:rsidR="00737EE6" w:rsidRPr="00591A71" w14:paraId="0239A96B" w14:textId="77777777" w:rsidTr="00C05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6E7F18" w14:textId="77777777" w:rsidR="00737EE6" w:rsidRPr="00591A71" w:rsidRDefault="00737EE6" w:rsidP="00591A71">
            <w:pPr>
              <w:jc w:val="both"/>
              <w:rPr>
                <w:rFonts w:ascii="Arial" w:hAnsi="Arial" w:cs="Arial"/>
                <w:sz w:val="18"/>
                <w:szCs w:val="18"/>
              </w:rPr>
            </w:pPr>
            <w:proofErr w:type="spellStart"/>
            <w:r w:rsidRPr="00591A71">
              <w:rPr>
                <w:rFonts w:ascii="Arial" w:hAnsi="Arial" w:cs="Arial"/>
                <w:sz w:val="18"/>
                <w:szCs w:val="18"/>
              </w:rPr>
              <w:t>Ойлгомжтой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байдал</w:t>
            </w:r>
            <w:proofErr w:type="spellEnd"/>
          </w:p>
        </w:tc>
        <w:tc>
          <w:tcPr>
            <w:tcW w:w="0" w:type="auto"/>
            <w:hideMark/>
          </w:tcPr>
          <w:p w14:paraId="5A0EB8EC" w14:textId="77777777" w:rsidR="00737EE6" w:rsidRPr="00591A71" w:rsidRDefault="00737EE6"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Суурь</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түвшинд</w:t>
            </w:r>
            <w:proofErr w:type="spellEnd"/>
            <w:r w:rsidRPr="00591A71">
              <w:rPr>
                <w:rFonts w:ascii="Arial" w:hAnsi="Arial" w:cs="Arial"/>
                <w:sz w:val="18"/>
                <w:szCs w:val="18"/>
              </w:rPr>
              <w:t xml:space="preserve"> </w:t>
            </w:r>
            <w:proofErr w:type="spellStart"/>
            <w:r w:rsidRPr="00591A71">
              <w:rPr>
                <w:rFonts w:ascii="Arial" w:hAnsi="Arial" w:cs="Arial"/>
                <w:sz w:val="18"/>
                <w:szCs w:val="18"/>
              </w:rPr>
              <w:t>ойлгомжтой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боловч</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хэрэгжилтийн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түвшинд</w:t>
            </w:r>
            <w:proofErr w:type="spellEnd"/>
            <w:r w:rsidRPr="00591A71">
              <w:rPr>
                <w:rFonts w:ascii="Arial" w:hAnsi="Arial" w:cs="Arial"/>
                <w:sz w:val="18"/>
                <w:szCs w:val="18"/>
              </w:rPr>
              <w:t xml:space="preserve"> </w:t>
            </w:r>
            <w:proofErr w:type="spellStart"/>
            <w:r w:rsidRPr="00591A71">
              <w:rPr>
                <w:rFonts w:ascii="Arial" w:hAnsi="Arial" w:cs="Arial"/>
                <w:sz w:val="18"/>
                <w:szCs w:val="18"/>
              </w:rPr>
              <w:t>нэг</w:t>
            </w:r>
            <w:proofErr w:type="spellEnd"/>
            <w:r w:rsidRPr="00591A71">
              <w:rPr>
                <w:rFonts w:ascii="Arial" w:hAnsi="Arial" w:cs="Arial"/>
                <w:sz w:val="18"/>
                <w:szCs w:val="18"/>
              </w:rPr>
              <w:t xml:space="preserve"> </w:t>
            </w:r>
            <w:proofErr w:type="spellStart"/>
            <w:r w:rsidRPr="00591A71">
              <w:rPr>
                <w:rFonts w:ascii="Arial" w:hAnsi="Arial" w:cs="Arial"/>
                <w:sz w:val="18"/>
                <w:szCs w:val="18"/>
              </w:rPr>
              <w:t>мөр</w:t>
            </w:r>
            <w:proofErr w:type="spellEnd"/>
            <w:r w:rsidRPr="00591A71">
              <w:rPr>
                <w:rFonts w:ascii="Arial" w:hAnsi="Arial" w:cs="Arial"/>
                <w:sz w:val="18"/>
                <w:szCs w:val="18"/>
              </w:rPr>
              <w:t xml:space="preserve"> </w:t>
            </w:r>
            <w:proofErr w:type="spellStart"/>
            <w:r w:rsidRPr="00591A71">
              <w:rPr>
                <w:rFonts w:ascii="Arial" w:hAnsi="Arial" w:cs="Arial"/>
                <w:sz w:val="18"/>
                <w:szCs w:val="18"/>
              </w:rPr>
              <w:t>ойлгож</w:t>
            </w:r>
            <w:proofErr w:type="spellEnd"/>
            <w:r w:rsidRPr="00591A71">
              <w:rPr>
                <w:rFonts w:ascii="Arial" w:hAnsi="Arial" w:cs="Arial"/>
                <w:sz w:val="18"/>
                <w:szCs w:val="18"/>
              </w:rPr>
              <w:t xml:space="preserve"> </w:t>
            </w:r>
            <w:proofErr w:type="spellStart"/>
            <w:r w:rsidRPr="00591A71">
              <w:rPr>
                <w:rFonts w:ascii="Arial" w:hAnsi="Arial" w:cs="Arial"/>
                <w:sz w:val="18"/>
                <w:szCs w:val="18"/>
              </w:rPr>
              <w:t>хэрэглэхэд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хангалтгүй</w:t>
            </w:r>
            <w:proofErr w:type="spellEnd"/>
          </w:p>
        </w:tc>
        <w:tc>
          <w:tcPr>
            <w:tcW w:w="0" w:type="auto"/>
            <w:hideMark/>
          </w:tcPr>
          <w:p w14:paraId="01D923A9" w14:textId="77777777" w:rsidR="00737EE6" w:rsidRPr="00591A71" w:rsidRDefault="00737EE6"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Нэр</w:t>
            </w:r>
            <w:proofErr w:type="spellEnd"/>
            <w:r w:rsidRPr="00591A71">
              <w:rPr>
                <w:rFonts w:ascii="Arial" w:hAnsi="Arial" w:cs="Arial"/>
                <w:sz w:val="18"/>
                <w:szCs w:val="18"/>
              </w:rPr>
              <w:t xml:space="preserve"> </w:t>
            </w:r>
            <w:proofErr w:type="spellStart"/>
            <w:r w:rsidRPr="00591A71">
              <w:rPr>
                <w:rFonts w:ascii="Arial" w:hAnsi="Arial" w:cs="Arial"/>
                <w:sz w:val="18"/>
                <w:szCs w:val="18"/>
              </w:rPr>
              <w:t>томьёо</w:t>
            </w:r>
            <w:proofErr w:type="spellEnd"/>
            <w:r w:rsidRPr="00591A71">
              <w:rPr>
                <w:rFonts w:ascii="Arial" w:hAnsi="Arial" w:cs="Arial"/>
                <w:sz w:val="18"/>
                <w:szCs w:val="18"/>
              </w:rPr>
              <w:t>, “</w:t>
            </w:r>
            <w:proofErr w:type="spellStart"/>
            <w:r w:rsidRPr="00591A71">
              <w:rPr>
                <w:rFonts w:ascii="Arial" w:hAnsi="Arial" w:cs="Arial"/>
                <w:sz w:val="18"/>
                <w:szCs w:val="18"/>
              </w:rPr>
              <w:t>даруй</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мэдэгдэх</w:t>
            </w:r>
            <w:proofErr w:type="spellEnd"/>
            <w:r w:rsidRPr="00591A71">
              <w:rPr>
                <w:rFonts w:ascii="Arial" w:hAnsi="Arial" w:cs="Arial"/>
                <w:sz w:val="18"/>
                <w:szCs w:val="18"/>
              </w:rPr>
              <w:t xml:space="preserve"> </w:t>
            </w:r>
            <w:proofErr w:type="spellStart"/>
            <w:r w:rsidRPr="00591A71">
              <w:rPr>
                <w:rFonts w:ascii="Arial" w:hAnsi="Arial" w:cs="Arial"/>
                <w:sz w:val="18"/>
                <w:szCs w:val="18"/>
              </w:rPr>
              <w:t>хугацаа</w:t>
            </w:r>
            <w:proofErr w:type="spellEnd"/>
            <w:r w:rsidRPr="00591A71">
              <w:rPr>
                <w:rFonts w:ascii="Arial" w:hAnsi="Arial" w:cs="Arial"/>
                <w:sz w:val="18"/>
                <w:szCs w:val="18"/>
              </w:rPr>
              <w:t>, ОЧМДББ-</w:t>
            </w:r>
            <w:proofErr w:type="spellStart"/>
            <w:r w:rsidRPr="00591A71">
              <w:rPr>
                <w:rFonts w:ascii="Arial" w:hAnsi="Arial" w:cs="Arial"/>
                <w:sz w:val="18"/>
                <w:szCs w:val="18"/>
              </w:rPr>
              <w:t>ын</w:t>
            </w:r>
            <w:proofErr w:type="spellEnd"/>
            <w:r w:rsidRPr="00591A71">
              <w:rPr>
                <w:rFonts w:ascii="Arial" w:hAnsi="Arial" w:cs="Arial"/>
                <w:sz w:val="18"/>
                <w:szCs w:val="18"/>
              </w:rPr>
              <w:t xml:space="preserve"> </w:t>
            </w:r>
            <w:proofErr w:type="spellStart"/>
            <w:r w:rsidRPr="00591A71">
              <w:rPr>
                <w:rFonts w:ascii="Arial" w:hAnsi="Arial" w:cs="Arial"/>
                <w:sz w:val="18"/>
                <w:szCs w:val="18"/>
              </w:rPr>
              <w:t>шалгуур</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урсгал</w:t>
            </w:r>
            <w:proofErr w:type="spellEnd"/>
            <w:r w:rsidRPr="00591A71">
              <w:rPr>
                <w:rFonts w:ascii="Arial" w:hAnsi="Arial" w:cs="Arial"/>
                <w:sz w:val="18"/>
                <w:szCs w:val="18"/>
              </w:rPr>
              <w:t xml:space="preserve">, </w:t>
            </w:r>
            <w:proofErr w:type="spellStart"/>
            <w:r w:rsidRPr="00591A71">
              <w:rPr>
                <w:rFonts w:ascii="Arial" w:hAnsi="Arial" w:cs="Arial"/>
                <w:sz w:val="18"/>
                <w:szCs w:val="18"/>
              </w:rPr>
              <w:t>хариу</w:t>
            </w:r>
            <w:proofErr w:type="spellEnd"/>
            <w:r w:rsidRPr="00591A71">
              <w:rPr>
                <w:rFonts w:ascii="Arial" w:hAnsi="Arial" w:cs="Arial"/>
                <w:sz w:val="18"/>
                <w:szCs w:val="18"/>
              </w:rPr>
              <w:t xml:space="preserve"> </w:t>
            </w:r>
            <w:proofErr w:type="spellStart"/>
            <w:r w:rsidRPr="00591A71">
              <w:rPr>
                <w:rFonts w:ascii="Arial" w:hAnsi="Arial" w:cs="Arial"/>
                <w:sz w:val="18"/>
                <w:szCs w:val="18"/>
              </w:rPr>
              <w:t>арга</w:t>
            </w:r>
            <w:proofErr w:type="spellEnd"/>
            <w:r w:rsidRPr="00591A71">
              <w:rPr>
                <w:rFonts w:ascii="Arial" w:hAnsi="Arial" w:cs="Arial"/>
                <w:sz w:val="18"/>
                <w:szCs w:val="18"/>
              </w:rPr>
              <w:t xml:space="preserve"> </w:t>
            </w:r>
            <w:proofErr w:type="spellStart"/>
            <w:r w:rsidRPr="00591A71">
              <w:rPr>
                <w:rFonts w:ascii="Arial" w:hAnsi="Arial" w:cs="Arial"/>
                <w:sz w:val="18"/>
                <w:szCs w:val="18"/>
              </w:rPr>
              <w:t>хэмжээний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шатлал</w:t>
            </w:r>
            <w:proofErr w:type="spellEnd"/>
            <w:r w:rsidRPr="00591A71">
              <w:rPr>
                <w:rFonts w:ascii="Arial" w:hAnsi="Arial" w:cs="Arial"/>
                <w:sz w:val="18"/>
                <w:szCs w:val="18"/>
              </w:rPr>
              <w:t xml:space="preserve"> </w:t>
            </w:r>
            <w:proofErr w:type="spellStart"/>
            <w:r w:rsidRPr="00591A71">
              <w:rPr>
                <w:rFonts w:ascii="Arial" w:hAnsi="Arial" w:cs="Arial"/>
                <w:sz w:val="18"/>
                <w:szCs w:val="18"/>
              </w:rPr>
              <w:t>тодорхой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бус</w:t>
            </w:r>
            <w:proofErr w:type="spellEnd"/>
          </w:p>
        </w:tc>
      </w:tr>
      <w:tr w:rsidR="00737EE6" w:rsidRPr="00591A71" w14:paraId="66464ABB" w14:textId="77777777" w:rsidTr="00C05AE6">
        <w:tc>
          <w:tcPr>
            <w:cnfStyle w:val="001000000000" w:firstRow="0" w:lastRow="0" w:firstColumn="1" w:lastColumn="0" w:oddVBand="0" w:evenVBand="0" w:oddHBand="0" w:evenHBand="0" w:firstRowFirstColumn="0" w:firstRowLastColumn="0" w:lastRowFirstColumn="0" w:lastRowLastColumn="0"/>
            <w:tcW w:w="0" w:type="auto"/>
            <w:hideMark/>
          </w:tcPr>
          <w:p w14:paraId="792528FD" w14:textId="77777777" w:rsidR="00737EE6" w:rsidRPr="00591A71" w:rsidRDefault="00737EE6" w:rsidP="00591A71">
            <w:pPr>
              <w:jc w:val="both"/>
              <w:rPr>
                <w:rFonts w:ascii="Arial" w:hAnsi="Arial" w:cs="Arial"/>
                <w:sz w:val="18"/>
                <w:szCs w:val="18"/>
              </w:rPr>
            </w:pPr>
            <w:proofErr w:type="spellStart"/>
            <w:r w:rsidRPr="00591A71">
              <w:rPr>
                <w:rFonts w:ascii="Arial" w:hAnsi="Arial" w:cs="Arial"/>
                <w:sz w:val="18"/>
                <w:szCs w:val="18"/>
              </w:rPr>
              <w:t>Харилцан</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уялдаа</w:t>
            </w:r>
            <w:proofErr w:type="spellEnd"/>
          </w:p>
        </w:tc>
        <w:tc>
          <w:tcPr>
            <w:tcW w:w="0" w:type="auto"/>
            <w:hideMark/>
          </w:tcPr>
          <w:p w14:paraId="21A26ED0" w14:textId="77777777" w:rsidR="00737EE6" w:rsidRPr="00591A71" w:rsidRDefault="00737EE6"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Зарчмын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түвшинд</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уялдах</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боломжтой</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боловч</w:t>
            </w:r>
            <w:proofErr w:type="spellEnd"/>
            <w:r w:rsidRPr="00591A71">
              <w:rPr>
                <w:rFonts w:ascii="Arial" w:hAnsi="Arial" w:cs="Arial"/>
                <w:sz w:val="18"/>
                <w:szCs w:val="18"/>
              </w:rPr>
              <w:t xml:space="preserve"> </w:t>
            </w:r>
            <w:proofErr w:type="spellStart"/>
            <w:r w:rsidRPr="00591A71">
              <w:rPr>
                <w:rFonts w:ascii="Arial" w:hAnsi="Arial" w:cs="Arial"/>
                <w:sz w:val="18"/>
                <w:szCs w:val="18"/>
              </w:rPr>
              <w:t>процессын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түвшинд</w:t>
            </w:r>
            <w:proofErr w:type="spellEnd"/>
            <w:r w:rsidRPr="00591A71">
              <w:rPr>
                <w:rFonts w:ascii="Arial" w:hAnsi="Arial" w:cs="Arial"/>
                <w:sz w:val="18"/>
                <w:szCs w:val="18"/>
              </w:rPr>
              <w:t xml:space="preserve"> </w:t>
            </w:r>
            <w:proofErr w:type="spellStart"/>
            <w:r w:rsidRPr="00591A71">
              <w:rPr>
                <w:rFonts w:ascii="Arial" w:hAnsi="Arial" w:cs="Arial"/>
                <w:sz w:val="18"/>
                <w:szCs w:val="18"/>
              </w:rPr>
              <w:t>хангалтгүй</w:t>
            </w:r>
            <w:proofErr w:type="spellEnd"/>
          </w:p>
        </w:tc>
        <w:tc>
          <w:tcPr>
            <w:tcW w:w="0" w:type="auto"/>
            <w:hideMark/>
          </w:tcPr>
          <w:p w14:paraId="6F81EBF7" w14:textId="77777777" w:rsidR="00737EE6" w:rsidRPr="00591A71" w:rsidRDefault="00737EE6"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591A71">
              <w:rPr>
                <w:rFonts w:ascii="Arial" w:hAnsi="Arial" w:cs="Arial"/>
                <w:sz w:val="18"/>
                <w:szCs w:val="18"/>
              </w:rPr>
              <w:t>Хүний</w:t>
            </w:r>
            <w:proofErr w:type="spellEnd"/>
            <w:r w:rsidRPr="00591A71">
              <w:rPr>
                <w:rFonts w:ascii="Arial" w:hAnsi="Arial" w:cs="Arial"/>
                <w:sz w:val="18"/>
                <w:szCs w:val="18"/>
              </w:rPr>
              <w:t xml:space="preserve"> </w:t>
            </w:r>
            <w:proofErr w:type="spellStart"/>
            <w:r w:rsidRPr="00591A71">
              <w:rPr>
                <w:rFonts w:ascii="Arial" w:hAnsi="Arial" w:cs="Arial"/>
                <w:sz w:val="18"/>
                <w:szCs w:val="18"/>
              </w:rPr>
              <w:t>хувийн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мэдээлэл</w:t>
            </w:r>
            <w:proofErr w:type="spellEnd"/>
            <w:r w:rsidRPr="00591A71">
              <w:rPr>
                <w:rFonts w:ascii="Arial" w:hAnsi="Arial" w:cs="Arial"/>
                <w:sz w:val="18"/>
                <w:szCs w:val="18"/>
              </w:rPr>
              <w:t xml:space="preserve">, </w:t>
            </w:r>
            <w:proofErr w:type="spellStart"/>
            <w:r w:rsidRPr="00591A71">
              <w:rPr>
                <w:rFonts w:ascii="Arial" w:hAnsi="Arial" w:cs="Arial"/>
                <w:sz w:val="18"/>
                <w:szCs w:val="18"/>
              </w:rPr>
              <w:t>нууцлал</w:t>
            </w:r>
            <w:proofErr w:type="spellEnd"/>
            <w:r w:rsidRPr="00591A71">
              <w:rPr>
                <w:rFonts w:ascii="Arial" w:hAnsi="Arial" w:cs="Arial"/>
                <w:sz w:val="18"/>
                <w:szCs w:val="18"/>
              </w:rPr>
              <w:t xml:space="preserve">, </w:t>
            </w:r>
            <w:proofErr w:type="spellStart"/>
            <w:r w:rsidRPr="00591A71">
              <w:rPr>
                <w:rFonts w:ascii="Arial" w:hAnsi="Arial" w:cs="Arial"/>
                <w:sz w:val="18"/>
                <w:szCs w:val="18"/>
              </w:rPr>
              <w:t>эрүүгийн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болон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зөрчлийн</w:t>
            </w:r>
            <w:proofErr w:type="spellEnd"/>
            <w:r w:rsidRPr="00591A71">
              <w:rPr>
                <w:rFonts w:ascii="Arial" w:hAnsi="Arial" w:cs="Arial"/>
                <w:sz w:val="18"/>
                <w:szCs w:val="18"/>
              </w:rPr>
              <w:t xml:space="preserve"> </w:t>
            </w:r>
            <w:proofErr w:type="spellStart"/>
            <w:r w:rsidRPr="00591A71">
              <w:rPr>
                <w:rFonts w:ascii="Arial" w:hAnsi="Arial" w:cs="Arial"/>
                <w:sz w:val="18"/>
                <w:szCs w:val="18"/>
              </w:rPr>
              <w:t>процесс</w:t>
            </w:r>
            <w:proofErr w:type="spellEnd"/>
            <w:r w:rsidRPr="00591A71">
              <w:rPr>
                <w:rFonts w:ascii="Arial" w:hAnsi="Arial" w:cs="Arial"/>
                <w:sz w:val="18"/>
                <w:szCs w:val="18"/>
              </w:rPr>
              <w:t xml:space="preserve">, </w:t>
            </w:r>
            <w:proofErr w:type="spellStart"/>
            <w:r w:rsidRPr="00591A71">
              <w:rPr>
                <w:rFonts w:ascii="Arial" w:hAnsi="Arial" w:cs="Arial"/>
                <w:sz w:val="18"/>
                <w:szCs w:val="18"/>
              </w:rPr>
              <w:t>төсөв</w:t>
            </w:r>
            <w:proofErr w:type="spellEnd"/>
            <w:r w:rsidRPr="00591A71">
              <w:rPr>
                <w:rFonts w:ascii="Arial" w:hAnsi="Arial" w:cs="Arial"/>
                <w:sz w:val="18"/>
                <w:szCs w:val="18"/>
              </w:rPr>
              <w:t xml:space="preserve">, </w:t>
            </w:r>
            <w:proofErr w:type="spellStart"/>
            <w:r w:rsidRPr="00591A71">
              <w:rPr>
                <w:rFonts w:ascii="Arial" w:hAnsi="Arial" w:cs="Arial"/>
                <w:sz w:val="18"/>
                <w:szCs w:val="18"/>
              </w:rPr>
              <w:t>худалдан</w:t>
            </w:r>
            <w:proofErr w:type="spellEnd"/>
            <w:r w:rsidRPr="00591A71">
              <w:rPr>
                <w:rFonts w:ascii="Arial" w:hAnsi="Arial" w:cs="Arial"/>
                <w:sz w:val="18"/>
                <w:szCs w:val="18"/>
              </w:rPr>
              <w:t xml:space="preserve"> </w:t>
            </w:r>
            <w:proofErr w:type="spellStart"/>
            <w:r w:rsidRPr="00591A71">
              <w:rPr>
                <w:rFonts w:ascii="Arial" w:hAnsi="Arial" w:cs="Arial"/>
                <w:sz w:val="18"/>
                <w:szCs w:val="18"/>
              </w:rPr>
              <w:t>авалт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олон</w:t>
            </w:r>
            <w:proofErr w:type="spellEnd"/>
            <w:r w:rsidRPr="00591A71">
              <w:rPr>
                <w:rFonts w:ascii="Arial" w:hAnsi="Arial" w:cs="Arial"/>
                <w:sz w:val="18"/>
                <w:szCs w:val="18"/>
              </w:rPr>
              <w:t xml:space="preserve"> </w:t>
            </w:r>
            <w:proofErr w:type="spellStart"/>
            <w:r w:rsidRPr="00591A71">
              <w:rPr>
                <w:rFonts w:ascii="Arial" w:hAnsi="Arial" w:cs="Arial"/>
                <w:sz w:val="18"/>
                <w:szCs w:val="18"/>
              </w:rPr>
              <w:t>улсын</w:t>
            </w:r>
            <w:proofErr w:type="spellEnd"/>
            <w:r w:rsidRPr="00591A71">
              <w:rPr>
                <w:rFonts w:ascii="Arial" w:hAnsi="Arial" w:cs="Arial"/>
                <w:sz w:val="18"/>
                <w:szCs w:val="18"/>
              </w:rPr>
              <w:t xml:space="preserve"> </w:t>
            </w:r>
            <w:proofErr w:type="spellStart"/>
            <w:r w:rsidRPr="00591A71">
              <w:rPr>
                <w:rFonts w:ascii="Arial" w:hAnsi="Arial" w:cs="Arial"/>
                <w:sz w:val="18"/>
                <w:szCs w:val="18"/>
              </w:rPr>
              <w:t>хамтын</w:t>
            </w:r>
            <w:proofErr w:type="spellEnd"/>
            <w:r w:rsidRPr="00591A71">
              <w:rPr>
                <w:rFonts w:ascii="Arial" w:hAnsi="Arial" w:cs="Arial"/>
                <w:sz w:val="18"/>
                <w:szCs w:val="18"/>
              </w:rPr>
              <w:t xml:space="preserve"> </w:t>
            </w:r>
            <w:proofErr w:type="spellStart"/>
            <w:r w:rsidRPr="00591A71">
              <w:rPr>
                <w:rFonts w:ascii="Arial" w:hAnsi="Arial" w:cs="Arial"/>
                <w:sz w:val="18"/>
                <w:szCs w:val="18"/>
              </w:rPr>
              <w:t>ажиллагаатай</w:t>
            </w:r>
            <w:proofErr w:type="spellEnd"/>
            <w:r w:rsidRPr="00591A71">
              <w:rPr>
                <w:rFonts w:ascii="Arial" w:hAnsi="Arial" w:cs="Arial"/>
                <w:sz w:val="18"/>
                <w:szCs w:val="18"/>
              </w:rPr>
              <w:t xml:space="preserve"> </w:t>
            </w:r>
            <w:proofErr w:type="spellStart"/>
            <w:r w:rsidRPr="00591A71">
              <w:rPr>
                <w:rFonts w:ascii="Arial" w:hAnsi="Arial" w:cs="Arial"/>
                <w:sz w:val="18"/>
                <w:szCs w:val="18"/>
              </w:rPr>
              <w:t>уялдах</w:t>
            </w:r>
            <w:proofErr w:type="spellEnd"/>
            <w:r w:rsidRPr="00591A71">
              <w:rPr>
                <w:rFonts w:ascii="Arial" w:hAnsi="Arial" w:cs="Arial"/>
                <w:sz w:val="18"/>
                <w:szCs w:val="18"/>
              </w:rPr>
              <w:t xml:space="preserve"> </w:t>
            </w:r>
            <w:proofErr w:type="spellStart"/>
            <w:r w:rsidRPr="00591A71">
              <w:rPr>
                <w:rFonts w:ascii="Arial" w:hAnsi="Arial" w:cs="Arial"/>
                <w:sz w:val="18"/>
                <w:szCs w:val="18"/>
              </w:rPr>
              <w:t>зохицуулалт</w:t>
            </w:r>
            <w:proofErr w:type="spellEnd"/>
            <w:r w:rsidRPr="00591A71">
              <w:rPr>
                <w:rFonts w:ascii="Arial" w:hAnsi="Arial" w:cs="Arial"/>
                <w:sz w:val="18"/>
                <w:szCs w:val="18"/>
              </w:rPr>
              <w:t xml:space="preserve"> </w:t>
            </w:r>
            <w:proofErr w:type="spellStart"/>
            <w:r w:rsidRPr="00591A71">
              <w:rPr>
                <w:rFonts w:ascii="Arial" w:hAnsi="Arial" w:cs="Arial"/>
                <w:sz w:val="18"/>
                <w:szCs w:val="18"/>
              </w:rPr>
              <w:t>нарийвчлагдаагүй</w:t>
            </w:r>
            <w:proofErr w:type="spellEnd"/>
          </w:p>
        </w:tc>
      </w:tr>
    </w:tbl>
    <w:p w14:paraId="31ADC645" w14:textId="77777777" w:rsidR="00737EE6" w:rsidRPr="00591A71" w:rsidRDefault="00737EE6" w:rsidP="00591A71">
      <w:pPr>
        <w:spacing w:after="0" w:line="240" w:lineRule="auto"/>
        <w:ind w:firstLine="709"/>
        <w:jc w:val="both"/>
        <w:rPr>
          <w:rFonts w:ascii="Arial" w:hAnsi="Arial" w:cs="Arial"/>
        </w:rPr>
      </w:pPr>
    </w:p>
    <w:p w14:paraId="729C12D7" w14:textId="77777777" w:rsidR="005B7B38" w:rsidRPr="00591A71" w:rsidRDefault="006E26E1" w:rsidP="00591A71">
      <w:pPr>
        <w:pStyle w:val="Heading2"/>
        <w:spacing w:before="0" w:line="240" w:lineRule="auto"/>
        <w:ind w:firstLine="709"/>
        <w:jc w:val="both"/>
        <w:rPr>
          <w:rFonts w:ascii="Arial" w:hAnsi="Arial" w:cs="Arial"/>
          <w:sz w:val="22"/>
          <w:szCs w:val="22"/>
        </w:rPr>
      </w:pPr>
      <w:bookmarkStart w:id="43" w:name="_Toc230289654"/>
      <w:r w:rsidRPr="00591A71">
        <w:rPr>
          <w:rFonts w:ascii="Arial" w:hAnsi="Arial" w:cs="Arial"/>
          <w:sz w:val="22"/>
          <w:szCs w:val="22"/>
        </w:rPr>
        <w:t xml:space="preserve">6.6. </w:t>
      </w:r>
      <w:proofErr w:type="spellStart"/>
      <w:r w:rsidRPr="00591A71">
        <w:rPr>
          <w:rFonts w:ascii="Arial" w:hAnsi="Arial" w:cs="Arial"/>
          <w:sz w:val="22"/>
          <w:szCs w:val="22"/>
        </w:rPr>
        <w:t>Хуулийн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шинэчлэлийн</w:t>
      </w:r>
      <w:proofErr w:type="spellEnd"/>
      <w:r w:rsidRPr="00591A71">
        <w:rPr>
          <w:rFonts w:ascii="Arial" w:hAnsi="Arial" w:cs="Arial"/>
          <w:sz w:val="22"/>
          <w:szCs w:val="22"/>
        </w:rPr>
        <w:t xml:space="preserve"> </w:t>
      </w:r>
      <w:proofErr w:type="spellStart"/>
      <w:r w:rsidRPr="00591A71">
        <w:rPr>
          <w:rFonts w:ascii="Arial" w:hAnsi="Arial" w:cs="Arial"/>
          <w:sz w:val="22"/>
          <w:szCs w:val="22"/>
        </w:rPr>
        <w:t>тэргүүлэх</w:t>
      </w:r>
      <w:proofErr w:type="spellEnd"/>
      <w:r w:rsidRPr="00591A71">
        <w:rPr>
          <w:rFonts w:ascii="Arial" w:hAnsi="Arial" w:cs="Arial"/>
          <w:sz w:val="22"/>
          <w:szCs w:val="22"/>
        </w:rPr>
        <w:t xml:space="preserve"> </w:t>
      </w:r>
      <w:proofErr w:type="spellStart"/>
      <w:r w:rsidRPr="00591A71">
        <w:rPr>
          <w:rFonts w:ascii="Arial" w:hAnsi="Arial" w:cs="Arial"/>
          <w:sz w:val="22"/>
          <w:szCs w:val="22"/>
        </w:rPr>
        <w:t>чиглэл</w:t>
      </w:r>
      <w:bookmarkEnd w:id="43"/>
      <w:proofErr w:type="spellEnd"/>
    </w:p>
    <w:p w14:paraId="688BB0C6" w14:textId="77777777" w:rsidR="00B0628F" w:rsidRPr="00591A71" w:rsidRDefault="00B0628F" w:rsidP="00591A71">
      <w:pPr>
        <w:spacing w:after="0" w:line="240" w:lineRule="auto"/>
        <w:ind w:firstLine="709"/>
        <w:jc w:val="both"/>
        <w:rPr>
          <w:rFonts w:ascii="Arial" w:hAnsi="Arial" w:cs="Arial"/>
        </w:rPr>
      </w:pPr>
    </w:p>
    <w:p w14:paraId="520980B5" w14:textId="760519F7" w:rsidR="003237F4" w:rsidRPr="00591A71" w:rsidRDefault="003237F4" w:rsidP="00591A71">
      <w:pPr>
        <w:spacing w:after="0" w:line="240" w:lineRule="auto"/>
        <w:ind w:firstLine="709"/>
        <w:jc w:val="both"/>
        <w:rPr>
          <w:rFonts w:ascii="Arial" w:hAnsi="Arial" w:cs="Arial"/>
        </w:rPr>
      </w:pPr>
      <w:proofErr w:type="spellStart"/>
      <w:r w:rsidRPr="00591A71">
        <w:rPr>
          <w:rFonts w:ascii="Arial" w:hAnsi="Arial" w:cs="Arial"/>
        </w:rPr>
        <w:t>Энэхүү</w:t>
      </w:r>
      <w:proofErr w:type="spellEnd"/>
      <w:r w:rsidRPr="00591A71">
        <w:rPr>
          <w:rFonts w:ascii="Arial" w:hAnsi="Arial" w:cs="Arial"/>
        </w:rPr>
        <w:t xml:space="preserve"> </w:t>
      </w:r>
      <w:proofErr w:type="spellStart"/>
      <w:r w:rsidRPr="00591A71">
        <w:rPr>
          <w:rFonts w:ascii="Arial" w:hAnsi="Arial" w:cs="Arial"/>
        </w:rPr>
        <w:t>үнэлгээний</w:t>
      </w:r>
      <w:proofErr w:type="spellEnd"/>
      <w:r w:rsidRPr="00591A71">
        <w:rPr>
          <w:rFonts w:ascii="Arial" w:hAnsi="Arial" w:cs="Arial"/>
        </w:rPr>
        <w:t xml:space="preserve"> </w:t>
      </w:r>
      <w:proofErr w:type="spellStart"/>
      <w:r w:rsidR="00965C00" w:rsidRPr="00591A71">
        <w:rPr>
          <w:rFonts w:ascii="Arial" w:hAnsi="Arial" w:cs="Arial"/>
        </w:rPr>
        <w:t>тайланд</w:t>
      </w:r>
      <w:proofErr w:type="spellEnd"/>
      <w:r w:rsidR="00965C00" w:rsidRPr="00591A71">
        <w:rPr>
          <w:rFonts w:ascii="Arial" w:hAnsi="Arial" w:cs="Arial"/>
        </w:rPr>
        <w:t xml:space="preserve"> </w:t>
      </w:r>
      <w:proofErr w:type="spellStart"/>
      <w:r w:rsidRPr="00591A71">
        <w:rPr>
          <w:rFonts w:ascii="Arial" w:hAnsi="Arial" w:cs="Arial"/>
        </w:rPr>
        <w:t>үндэслэн</w:t>
      </w:r>
      <w:proofErr w:type="spellEnd"/>
      <w:r w:rsidRPr="00591A71">
        <w:rPr>
          <w:rFonts w:ascii="Arial" w:hAnsi="Arial" w:cs="Arial"/>
        </w:rPr>
        <w:t xml:space="preserve"> </w:t>
      </w:r>
      <w:proofErr w:type="spellStart"/>
      <w:r w:rsidRPr="00591A71">
        <w:rPr>
          <w:rFonts w:ascii="Arial" w:hAnsi="Arial" w:cs="Arial"/>
        </w:rPr>
        <w:t>хуулийн</w:t>
      </w:r>
      <w:proofErr w:type="spellEnd"/>
      <w:r w:rsidRPr="00591A71">
        <w:rPr>
          <w:rFonts w:ascii="Arial" w:hAnsi="Arial" w:cs="Arial"/>
        </w:rPr>
        <w:t xml:space="preserve"> </w:t>
      </w:r>
      <w:proofErr w:type="spellStart"/>
      <w:r w:rsidRPr="00591A71">
        <w:rPr>
          <w:rFonts w:ascii="Arial" w:hAnsi="Arial" w:cs="Arial"/>
        </w:rPr>
        <w:t>шинэчлэлийн</w:t>
      </w:r>
      <w:proofErr w:type="spellEnd"/>
      <w:r w:rsidRPr="00591A71">
        <w:rPr>
          <w:rFonts w:ascii="Arial" w:hAnsi="Arial" w:cs="Arial"/>
        </w:rPr>
        <w:t xml:space="preserve"> </w:t>
      </w:r>
      <w:proofErr w:type="spellStart"/>
      <w:r w:rsidRPr="00591A71">
        <w:rPr>
          <w:rFonts w:ascii="Arial" w:hAnsi="Arial" w:cs="Arial"/>
        </w:rPr>
        <w:t>дараах</w:t>
      </w:r>
      <w:proofErr w:type="spellEnd"/>
      <w:r w:rsidRPr="00591A71">
        <w:rPr>
          <w:rFonts w:ascii="Arial" w:hAnsi="Arial" w:cs="Arial"/>
        </w:rPr>
        <w:t xml:space="preserve"> </w:t>
      </w:r>
      <w:proofErr w:type="spellStart"/>
      <w:r w:rsidRPr="00591A71">
        <w:rPr>
          <w:rFonts w:ascii="Arial" w:hAnsi="Arial" w:cs="Arial"/>
        </w:rPr>
        <w:t>чиглэлийг</w:t>
      </w:r>
      <w:proofErr w:type="spellEnd"/>
      <w:r w:rsidRPr="00591A71">
        <w:rPr>
          <w:rFonts w:ascii="Arial" w:hAnsi="Arial" w:cs="Arial"/>
        </w:rPr>
        <w:t xml:space="preserve"> </w:t>
      </w:r>
      <w:proofErr w:type="spellStart"/>
      <w:r w:rsidRPr="00591A71">
        <w:rPr>
          <w:rFonts w:ascii="Arial" w:hAnsi="Arial" w:cs="Arial"/>
        </w:rPr>
        <w:t>тэргүүлэх</w:t>
      </w:r>
      <w:proofErr w:type="spellEnd"/>
      <w:r w:rsidRPr="00591A71">
        <w:rPr>
          <w:rFonts w:ascii="Arial" w:hAnsi="Arial" w:cs="Arial"/>
        </w:rPr>
        <w:t xml:space="preserve"> </w:t>
      </w:r>
      <w:proofErr w:type="spellStart"/>
      <w:r w:rsidRPr="00591A71">
        <w:rPr>
          <w:rFonts w:ascii="Arial" w:hAnsi="Arial" w:cs="Arial"/>
        </w:rPr>
        <w:t>ач</w:t>
      </w:r>
      <w:proofErr w:type="spellEnd"/>
      <w:r w:rsidRPr="00591A71">
        <w:rPr>
          <w:rFonts w:ascii="Arial" w:hAnsi="Arial" w:cs="Arial"/>
        </w:rPr>
        <w:t xml:space="preserve"> </w:t>
      </w:r>
      <w:proofErr w:type="spellStart"/>
      <w:r w:rsidRPr="00591A71">
        <w:rPr>
          <w:rFonts w:ascii="Arial" w:hAnsi="Arial" w:cs="Arial"/>
        </w:rPr>
        <w:t>холбогдолтой</w:t>
      </w:r>
      <w:proofErr w:type="spellEnd"/>
      <w:r w:rsidRPr="00591A71">
        <w:rPr>
          <w:rFonts w:ascii="Arial" w:hAnsi="Arial" w:cs="Arial"/>
        </w:rPr>
        <w:t xml:space="preserve"> </w:t>
      </w:r>
      <w:proofErr w:type="spellStart"/>
      <w:r w:rsidRPr="00591A71">
        <w:rPr>
          <w:rFonts w:ascii="Arial" w:hAnsi="Arial" w:cs="Arial"/>
        </w:rPr>
        <w:t>гэж</w:t>
      </w:r>
      <w:proofErr w:type="spellEnd"/>
      <w:r w:rsidRPr="00591A71">
        <w:rPr>
          <w:rFonts w:ascii="Arial" w:hAnsi="Arial" w:cs="Arial"/>
        </w:rPr>
        <w:t xml:space="preserve"> </w:t>
      </w:r>
      <w:proofErr w:type="spellStart"/>
      <w:r w:rsidRPr="00591A71">
        <w:rPr>
          <w:rFonts w:ascii="Arial" w:hAnsi="Arial" w:cs="Arial"/>
        </w:rPr>
        <w:t>үзэв</w:t>
      </w:r>
      <w:proofErr w:type="spellEnd"/>
      <w:r w:rsidRPr="00591A71">
        <w:rPr>
          <w:rFonts w:ascii="Arial" w:hAnsi="Arial" w:cs="Arial"/>
        </w:rPr>
        <w:t>.</w:t>
      </w:r>
    </w:p>
    <w:p w14:paraId="519B855B" w14:textId="77777777" w:rsidR="00C05AE6" w:rsidRPr="00591A71" w:rsidRDefault="00C05AE6" w:rsidP="00591A71">
      <w:pPr>
        <w:spacing w:after="0" w:line="240" w:lineRule="auto"/>
        <w:ind w:firstLine="709"/>
        <w:jc w:val="both"/>
        <w:rPr>
          <w:rFonts w:ascii="Arial" w:hAnsi="Arial" w:cs="Arial"/>
        </w:rPr>
      </w:pPr>
    </w:p>
    <w:tbl>
      <w:tblPr>
        <w:tblStyle w:val="GridTable4-Accent1"/>
        <w:tblW w:w="0" w:type="auto"/>
        <w:tblLayout w:type="fixed"/>
        <w:tblLook w:val="04A0" w:firstRow="1" w:lastRow="0" w:firstColumn="1" w:lastColumn="0" w:noHBand="0" w:noVBand="1"/>
      </w:tblPr>
      <w:tblGrid>
        <w:gridCol w:w="619"/>
        <w:gridCol w:w="2951"/>
        <w:gridCol w:w="5472"/>
      </w:tblGrid>
      <w:tr w:rsidR="003237F4" w:rsidRPr="00591A71" w14:paraId="1DD2D0BB" w14:textId="77777777" w:rsidTr="00323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5657D996" w14:textId="77777777" w:rsidR="00825C17" w:rsidRPr="00591A71" w:rsidRDefault="00216B85" w:rsidP="00591A71">
            <w:pPr>
              <w:rPr>
                <w:rFonts w:ascii="Arial" w:hAnsi="Arial" w:cs="Arial"/>
              </w:rPr>
            </w:pPr>
            <w:r w:rsidRPr="00591A71">
              <w:rPr>
                <w:rFonts w:ascii="Arial" w:hAnsi="Arial" w:cs="Arial"/>
                <w:sz w:val="17"/>
              </w:rPr>
              <w:t>№</w:t>
            </w:r>
          </w:p>
        </w:tc>
        <w:tc>
          <w:tcPr>
            <w:tcW w:w="2951" w:type="dxa"/>
            <w:hideMark/>
          </w:tcPr>
          <w:p w14:paraId="03432E0E" w14:textId="77777777" w:rsidR="00825C17" w:rsidRPr="00591A71" w:rsidRDefault="00216B85" w:rsidP="00591A71">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7"/>
              </w:rPr>
              <w:t>Тэргүүлэх</w:t>
            </w:r>
            <w:proofErr w:type="spellEnd"/>
            <w:r w:rsidRPr="00591A71">
              <w:rPr>
                <w:rFonts w:ascii="Arial" w:hAnsi="Arial" w:cs="Arial"/>
                <w:sz w:val="17"/>
              </w:rPr>
              <w:t xml:space="preserve"> </w:t>
            </w:r>
            <w:proofErr w:type="spellStart"/>
            <w:r w:rsidRPr="00591A71">
              <w:rPr>
                <w:rFonts w:ascii="Arial" w:hAnsi="Arial" w:cs="Arial"/>
                <w:sz w:val="17"/>
              </w:rPr>
              <w:t>чиглэл</w:t>
            </w:r>
            <w:proofErr w:type="spellEnd"/>
          </w:p>
        </w:tc>
        <w:tc>
          <w:tcPr>
            <w:tcW w:w="5472" w:type="dxa"/>
            <w:hideMark/>
          </w:tcPr>
          <w:p w14:paraId="434A8B67" w14:textId="77777777" w:rsidR="00825C17" w:rsidRPr="00591A71" w:rsidRDefault="00216B85" w:rsidP="00591A71">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7"/>
              </w:rPr>
              <w:t>Үндэслэл</w:t>
            </w:r>
            <w:proofErr w:type="spellEnd"/>
          </w:p>
        </w:tc>
      </w:tr>
      <w:tr w:rsidR="003237F4" w:rsidRPr="00591A71" w14:paraId="02BF9988" w14:textId="77777777" w:rsidTr="0032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3B9E460A" w14:textId="77777777" w:rsidR="00825C17" w:rsidRPr="00591A71" w:rsidRDefault="00216B85" w:rsidP="00591A71">
            <w:pPr>
              <w:rPr>
                <w:rFonts w:ascii="Arial" w:hAnsi="Arial" w:cs="Arial"/>
              </w:rPr>
            </w:pPr>
            <w:r w:rsidRPr="00591A71">
              <w:rPr>
                <w:rFonts w:ascii="Arial" w:hAnsi="Arial" w:cs="Arial"/>
                <w:sz w:val="17"/>
              </w:rPr>
              <w:t>1</w:t>
            </w:r>
          </w:p>
        </w:tc>
        <w:tc>
          <w:tcPr>
            <w:tcW w:w="2951" w:type="dxa"/>
            <w:hideMark/>
          </w:tcPr>
          <w:p w14:paraId="41F1B8A3"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7"/>
              </w:rPr>
              <w:t>Кибер халдлага, зөрчлийн процесс, тохиолдолийн менежментийг хуульчлах</w:t>
            </w:r>
          </w:p>
        </w:tc>
        <w:tc>
          <w:tcPr>
            <w:tcW w:w="5472" w:type="dxa"/>
            <w:hideMark/>
          </w:tcPr>
          <w:p w14:paraId="7145183C"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7"/>
              </w:rPr>
              <w:t>Мэдэгдэх, бүртгэх, ангилах, шилжүүлэх, үндсэн хариуцагч тогтоох, буцаан мэдээлэх, бүртгэл хаах, дараах дүн шинжилгээ хийх шат тодорхой байх шаардлагатай.</w:t>
            </w:r>
          </w:p>
        </w:tc>
      </w:tr>
      <w:tr w:rsidR="003237F4" w:rsidRPr="00591A71" w14:paraId="7110A101" w14:textId="77777777" w:rsidTr="003237F4">
        <w:tc>
          <w:tcPr>
            <w:cnfStyle w:val="001000000000" w:firstRow="0" w:lastRow="0" w:firstColumn="1" w:lastColumn="0" w:oddVBand="0" w:evenVBand="0" w:oddHBand="0" w:evenHBand="0" w:firstRowFirstColumn="0" w:firstRowLastColumn="0" w:lastRowFirstColumn="0" w:lastRowLastColumn="0"/>
            <w:tcW w:w="619" w:type="dxa"/>
            <w:hideMark/>
          </w:tcPr>
          <w:p w14:paraId="0B71A0E5" w14:textId="77777777" w:rsidR="00825C17" w:rsidRPr="00591A71" w:rsidRDefault="00216B85" w:rsidP="00591A71">
            <w:pPr>
              <w:rPr>
                <w:rFonts w:ascii="Arial" w:hAnsi="Arial" w:cs="Arial"/>
              </w:rPr>
            </w:pPr>
            <w:r w:rsidRPr="00591A71">
              <w:rPr>
                <w:rFonts w:ascii="Arial" w:hAnsi="Arial" w:cs="Arial"/>
                <w:sz w:val="17"/>
              </w:rPr>
              <w:t>2</w:t>
            </w:r>
          </w:p>
        </w:tc>
        <w:tc>
          <w:tcPr>
            <w:tcW w:w="2951" w:type="dxa"/>
            <w:hideMark/>
          </w:tcPr>
          <w:p w14:paraId="2136244C"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7"/>
              </w:rPr>
              <w:t>Кибер аюулгүй байдлын үндэсний төв, нэг цонхны цахим систем, Нийтийн төвийн чиг үүргийн шилжилтийг тодорхой болгох</w:t>
            </w:r>
          </w:p>
        </w:tc>
        <w:tc>
          <w:tcPr>
            <w:tcW w:w="5472" w:type="dxa"/>
            <w:hideMark/>
          </w:tcPr>
          <w:p w14:paraId="351B3D6F"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7"/>
              </w:rPr>
              <w:t>Одоогийн Нийтийн төвийн чиг үүргийг Кибер аюулгүй байдлын үндэсний төвд шилжүүлэхдээ байгууллага, хөрөнгө, орон тоо, мэдээллийн сан, архив, гэрээ, эрх, үүргийг тасралтгүй шилжүүлэх шаардлагатай.</w:t>
            </w:r>
          </w:p>
        </w:tc>
      </w:tr>
      <w:tr w:rsidR="003237F4" w:rsidRPr="00591A71" w14:paraId="0129F9D9" w14:textId="77777777" w:rsidTr="0032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25FD851C" w14:textId="77777777" w:rsidR="00825C17" w:rsidRPr="00591A71" w:rsidRDefault="00216B85" w:rsidP="00591A71">
            <w:pPr>
              <w:rPr>
                <w:rFonts w:ascii="Arial" w:hAnsi="Arial" w:cs="Arial"/>
              </w:rPr>
            </w:pPr>
            <w:r w:rsidRPr="00591A71">
              <w:rPr>
                <w:rFonts w:ascii="Arial" w:hAnsi="Arial" w:cs="Arial"/>
                <w:sz w:val="17"/>
              </w:rPr>
              <w:t>3</w:t>
            </w:r>
          </w:p>
        </w:tc>
        <w:tc>
          <w:tcPr>
            <w:tcW w:w="2951" w:type="dxa"/>
            <w:hideMark/>
          </w:tcPr>
          <w:p w14:paraId="09E84809"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7"/>
              </w:rPr>
              <w:t>Онц</w:t>
            </w:r>
            <w:proofErr w:type="spellEnd"/>
            <w:r w:rsidRPr="00591A71">
              <w:rPr>
                <w:rFonts w:ascii="Arial" w:hAnsi="Arial" w:cs="Arial"/>
                <w:sz w:val="17"/>
              </w:rPr>
              <w:t xml:space="preserve"> </w:t>
            </w:r>
            <w:proofErr w:type="spellStart"/>
            <w:r w:rsidRPr="00591A71">
              <w:rPr>
                <w:rFonts w:ascii="Arial" w:hAnsi="Arial" w:cs="Arial"/>
                <w:sz w:val="17"/>
              </w:rPr>
              <w:t>чухал</w:t>
            </w:r>
            <w:proofErr w:type="spellEnd"/>
            <w:r w:rsidRPr="00591A71">
              <w:rPr>
                <w:rFonts w:ascii="Arial" w:hAnsi="Arial" w:cs="Arial"/>
                <w:sz w:val="17"/>
              </w:rPr>
              <w:t xml:space="preserve"> </w:t>
            </w:r>
            <w:proofErr w:type="spellStart"/>
            <w:r w:rsidRPr="00591A71">
              <w:rPr>
                <w:rFonts w:ascii="Arial" w:hAnsi="Arial" w:cs="Arial"/>
                <w:sz w:val="17"/>
              </w:rPr>
              <w:t>болон</w:t>
            </w:r>
            <w:proofErr w:type="spellEnd"/>
            <w:r w:rsidRPr="00591A71">
              <w:rPr>
                <w:rFonts w:ascii="Arial" w:hAnsi="Arial" w:cs="Arial"/>
                <w:sz w:val="17"/>
              </w:rPr>
              <w:t xml:space="preserve"> </w:t>
            </w:r>
            <w:proofErr w:type="spellStart"/>
            <w:r w:rsidRPr="00591A71">
              <w:rPr>
                <w:rFonts w:ascii="Arial" w:hAnsi="Arial" w:cs="Arial"/>
                <w:sz w:val="17"/>
              </w:rPr>
              <w:t>чухал</w:t>
            </w:r>
            <w:proofErr w:type="spellEnd"/>
            <w:r w:rsidRPr="00591A71">
              <w:rPr>
                <w:rFonts w:ascii="Arial" w:hAnsi="Arial" w:cs="Arial"/>
                <w:sz w:val="17"/>
              </w:rPr>
              <w:t xml:space="preserve"> </w:t>
            </w:r>
            <w:proofErr w:type="spellStart"/>
            <w:r w:rsidRPr="00591A71">
              <w:rPr>
                <w:rFonts w:ascii="Arial" w:hAnsi="Arial" w:cs="Arial"/>
                <w:sz w:val="17"/>
              </w:rPr>
              <w:t>мэдээллийн</w:t>
            </w:r>
            <w:proofErr w:type="spellEnd"/>
            <w:r w:rsidRPr="00591A71">
              <w:rPr>
                <w:rFonts w:ascii="Arial" w:hAnsi="Arial" w:cs="Arial"/>
                <w:sz w:val="17"/>
              </w:rPr>
              <w:t xml:space="preserve"> </w:t>
            </w:r>
            <w:proofErr w:type="spellStart"/>
            <w:r w:rsidRPr="00591A71">
              <w:rPr>
                <w:rFonts w:ascii="Arial" w:hAnsi="Arial" w:cs="Arial"/>
                <w:sz w:val="17"/>
              </w:rPr>
              <w:t>дэд</w:t>
            </w:r>
            <w:proofErr w:type="spellEnd"/>
            <w:r w:rsidRPr="00591A71">
              <w:rPr>
                <w:rFonts w:ascii="Arial" w:hAnsi="Arial" w:cs="Arial"/>
                <w:sz w:val="17"/>
              </w:rPr>
              <w:t xml:space="preserve"> </w:t>
            </w:r>
            <w:proofErr w:type="spellStart"/>
            <w:r w:rsidRPr="00591A71">
              <w:rPr>
                <w:rFonts w:ascii="Arial" w:hAnsi="Arial" w:cs="Arial"/>
                <w:sz w:val="17"/>
              </w:rPr>
              <w:t>бүтэцтэй</w:t>
            </w:r>
            <w:proofErr w:type="spellEnd"/>
            <w:r w:rsidRPr="00591A71">
              <w:rPr>
                <w:rFonts w:ascii="Arial" w:hAnsi="Arial" w:cs="Arial"/>
                <w:sz w:val="17"/>
              </w:rPr>
              <w:t xml:space="preserve"> </w:t>
            </w:r>
            <w:proofErr w:type="spellStart"/>
            <w:r w:rsidRPr="00591A71">
              <w:rPr>
                <w:rFonts w:ascii="Arial" w:hAnsi="Arial" w:cs="Arial"/>
                <w:sz w:val="17"/>
              </w:rPr>
              <w:t>этгээдийн</w:t>
            </w:r>
            <w:proofErr w:type="spellEnd"/>
            <w:r w:rsidRPr="00591A71">
              <w:rPr>
                <w:rFonts w:ascii="Arial" w:hAnsi="Arial" w:cs="Arial"/>
                <w:sz w:val="17"/>
              </w:rPr>
              <w:t xml:space="preserve"> </w:t>
            </w:r>
            <w:proofErr w:type="spellStart"/>
            <w:r w:rsidRPr="00591A71">
              <w:rPr>
                <w:rFonts w:ascii="Arial" w:hAnsi="Arial" w:cs="Arial"/>
                <w:sz w:val="17"/>
              </w:rPr>
              <w:t>ангиллыг</w:t>
            </w:r>
            <w:proofErr w:type="spellEnd"/>
            <w:r w:rsidRPr="00591A71">
              <w:rPr>
                <w:rFonts w:ascii="Arial" w:hAnsi="Arial" w:cs="Arial"/>
                <w:sz w:val="17"/>
              </w:rPr>
              <w:t xml:space="preserve"> </w:t>
            </w:r>
            <w:proofErr w:type="spellStart"/>
            <w:r w:rsidRPr="00591A71">
              <w:rPr>
                <w:rFonts w:ascii="Arial" w:hAnsi="Arial" w:cs="Arial"/>
                <w:sz w:val="17"/>
              </w:rPr>
              <w:t>эрсдэлд</w:t>
            </w:r>
            <w:proofErr w:type="spellEnd"/>
            <w:r w:rsidRPr="00591A71">
              <w:rPr>
                <w:rFonts w:ascii="Arial" w:hAnsi="Arial" w:cs="Arial"/>
                <w:sz w:val="17"/>
              </w:rPr>
              <w:t xml:space="preserve"> </w:t>
            </w:r>
            <w:proofErr w:type="spellStart"/>
            <w:r w:rsidRPr="00591A71">
              <w:rPr>
                <w:rFonts w:ascii="Arial" w:hAnsi="Arial" w:cs="Arial"/>
                <w:sz w:val="17"/>
              </w:rPr>
              <w:t>суурилсан</w:t>
            </w:r>
            <w:proofErr w:type="spellEnd"/>
            <w:r w:rsidRPr="00591A71">
              <w:rPr>
                <w:rFonts w:ascii="Arial" w:hAnsi="Arial" w:cs="Arial"/>
                <w:sz w:val="17"/>
              </w:rPr>
              <w:t xml:space="preserve"> </w:t>
            </w:r>
            <w:proofErr w:type="spellStart"/>
            <w:r w:rsidRPr="00591A71">
              <w:rPr>
                <w:rFonts w:ascii="Arial" w:hAnsi="Arial" w:cs="Arial"/>
                <w:sz w:val="17"/>
              </w:rPr>
              <w:t>болгох</w:t>
            </w:r>
            <w:proofErr w:type="spellEnd"/>
          </w:p>
        </w:tc>
        <w:tc>
          <w:tcPr>
            <w:tcW w:w="5472" w:type="dxa"/>
            <w:hideMark/>
          </w:tcPr>
          <w:p w14:paraId="2F2031F9"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7"/>
              </w:rPr>
              <w:t>Салбарын</w:t>
            </w:r>
            <w:proofErr w:type="spellEnd"/>
            <w:r w:rsidRPr="00591A71">
              <w:rPr>
                <w:rFonts w:ascii="Arial" w:hAnsi="Arial" w:cs="Arial"/>
                <w:sz w:val="17"/>
              </w:rPr>
              <w:t xml:space="preserve"> </w:t>
            </w:r>
            <w:proofErr w:type="spellStart"/>
            <w:r w:rsidRPr="00591A71">
              <w:rPr>
                <w:rFonts w:ascii="Arial" w:hAnsi="Arial" w:cs="Arial"/>
                <w:sz w:val="17"/>
              </w:rPr>
              <w:t>уламжлалт</w:t>
            </w:r>
            <w:proofErr w:type="spellEnd"/>
            <w:r w:rsidRPr="00591A71">
              <w:rPr>
                <w:rFonts w:ascii="Arial" w:hAnsi="Arial" w:cs="Arial"/>
                <w:sz w:val="17"/>
              </w:rPr>
              <w:t xml:space="preserve"> </w:t>
            </w:r>
            <w:proofErr w:type="spellStart"/>
            <w:r w:rsidRPr="00591A71">
              <w:rPr>
                <w:rFonts w:ascii="Arial" w:hAnsi="Arial" w:cs="Arial"/>
                <w:sz w:val="17"/>
              </w:rPr>
              <w:t>ангилал</w:t>
            </w:r>
            <w:proofErr w:type="spellEnd"/>
            <w:r w:rsidRPr="00591A71">
              <w:rPr>
                <w:rFonts w:ascii="Arial" w:hAnsi="Arial" w:cs="Arial"/>
                <w:sz w:val="17"/>
              </w:rPr>
              <w:t xml:space="preserve">, </w:t>
            </w:r>
            <w:proofErr w:type="spellStart"/>
            <w:r w:rsidRPr="00591A71">
              <w:rPr>
                <w:rFonts w:ascii="Arial" w:hAnsi="Arial" w:cs="Arial"/>
                <w:sz w:val="17"/>
              </w:rPr>
              <w:t>байгууллагын</w:t>
            </w:r>
            <w:proofErr w:type="spellEnd"/>
            <w:r w:rsidRPr="00591A71">
              <w:rPr>
                <w:rFonts w:ascii="Arial" w:hAnsi="Arial" w:cs="Arial"/>
                <w:sz w:val="17"/>
              </w:rPr>
              <w:t xml:space="preserve"> </w:t>
            </w:r>
            <w:proofErr w:type="spellStart"/>
            <w:r w:rsidRPr="00591A71">
              <w:rPr>
                <w:rFonts w:ascii="Arial" w:hAnsi="Arial" w:cs="Arial"/>
                <w:sz w:val="17"/>
              </w:rPr>
              <w:t>нэрээр</w:t>
            </w:r>
            <w:proofErr w:type="spellEnd"/>
            <w:r w:rsidRPr="00591A71">
              <w:rPr>
                <w:rFonts w:ascii="Arial" w:hAnsi="Arial" w:cs="Arial"/>
                <w:sz w:val="17"/>
              </w:rPr>
              <w:t xml:space="preserve"> </w:t>
            </w:r>
            <w:proofErr w:type="spellStart"/>
            <w:r w:rsidRPr="00591A71">
              <w:rPr>
                <w:rFonts w:ascii="Arial" w:hAnsi="Arial" w:cs="Arial"/>
                <w:sz w:val="17"/>
              </w:rPr>
              <w:t>хатуу</w:t>
            </w:r>
            <w:proofErr w:type="spellEnd"/>
            <w:r w:rsidRPr="00591A71">
              <w:rPr>
                <w:rFonts w:ascii="Arial" w:hAnsi="Arial" w:cs="Arial"/>
                <w:sz w:val="17"/>
              </w:rPr>
              <w:t xml:space="preserve"> </w:t>
            </w:r>
            <w:proofErr w:type="spellStart"/>
            <w:r w:rsidRPr="00591A71">
              <w:rPr>
                <w:rFonts w:ascii="Arial" w:hAnsi="Arial" w:cs="Arial"/>
                <w:sz w:val="17"/>
              </w:rPr>
              <w:t>тогтоох</w:t>
            </w:r>
            <w:proofErr w:type="spellEnd"/>
            <w:r w:rsidRPr="00591A71">
              <w:rPr>
                <w:rFonts w:ascii="Arial" w:hAnsi="Arial" w:cs="Arial"/>
                <w:sz w:val="17"/>
              </w:rPr>
              <w:t xml:space="preserve"> </w:t>
            </w:r>
            <w:proofErr w:type="spellStart"/>
            <w:r w:rsidRPr="00591A71">
              <w:rPr>
                <w:rFonts w:ascii="Arial" w:hAnsi="Arial" w:cs="Arial"/>
                <w:sz w:val="17"/>
              </w:rPr>
              <w:t>арга</w:t>
            </w:r>
            <w:proofErr w:type="spellEnd"/>
            <w:r w:rsidRPr="00591A71">
              <w:rPr>
                <w:rFonts w:ascii="Arial" w:hAnsi="Arial" w:cs="Arial"/>
                <w:sz w:val="17"/>
              </w:rPr>
              <w:t xml:space="preserve"> </w:t>
            </w:r>
            <w:proofErr w:type="spellStart"/>
            <w:r w:rsidRPr="00591A71">
              <w:rPr>
                <w:rFonts w:ascii="Arial" w:hAnsi="Arial" w:cs="Arial"/>
                <w:sz w:val="17"/>
              </w:rPr>
              <w:t>нь</w:t>
            </w:r>
            <w:proofErr w:type="spellEnd"/>
            <w:r w:rsidRPr="00591A71">
              <w:rPr>
                <w:rFonts w:ascii="Arial" w:hAnsi="Arial" w:cs="Arial"/>
                <w:sz w:val="17"/>
              </w:rPr>
              <w:t xml:space="preserve"> </w:t>
            </w:r>
            <w:proofErr w:type="spellStart"/>
            <w:r w:rsidRPr="00591A71">
              <w:rPr>
                <w:rFonts w:ascii="Arial" w:hAnsi="Arial" w:cs="Arial"/>
                <w:sz w:val="17"/>
              </w:rPr>
              <w:t>бодит</w:t>
            </w:r>
            <w:proofErr w:type="spellEnd"/>
            <w:r w:rsidRPr="00591A71">
              <w:rPr>
                <w:rFonts w:ascii="Arial" w:hAnsi="Arial" w:cs="Arial"/>
                <w:sz w:val="17"/>
              </w:rPr>
              <w:t xml:space="preserve"> </w:t>
            </w:r>
            <w:proofErr w:type="spellStart"/>
            <w:r w:rsidRPr="00591A71">
              <w:rPr>
                <w:rFonts w:ascii="Arial" w:hAnsi="Arial" w:cs="Arial"/>
                <w:sz w:val="17"/>
              </w:rPr>
              <w:t>эрсдэлийн</w:t>
            </w:r>
            <w:proofErr w:type="spellEnd"/>
            <w:r w:rsidRPr="00591A71">
              <w:rPr>
                <w:rFonts w:ascii="Arial" w:hAnsi="Arial" w:cs="Arial"/>
                <w:sz w:val="17"/>
              </w:rPr>
              <w:t xml:space="preserve"> </w:t>
            </w:r>
            <w:proofErr w:type="spellStart"/>
            <w:r w:rsidRPr="00591A71">
              <w:rPr>
                <w:rFonts w:ascii="Arial" w:hAnsi="Arial" w:cs="Arial"/>
                <w:sz w:val="17"/>
              </w:rPr>
              <w:t>динамикт</w:t>
            </w:r>
            <w:proofErr w:type="spellEnd"/>
            <w:r w:rsidRPr="00591A71">
              <w:rPr>
                <w:rFonts w:ascii="Arial" w:hAnsi="Arial" w:cs="Arial"/>
                <w:sz w:val="17"/>
              </w:rPr>
              <w:t xml:space="preserve"> </w:t>
            </w:r>
            <w:proofErr w:type="spellStart"/>
            <w:r w:rsidRPr="00591A71">
              <w:rPr>
                <w:rFonts w:ascii="Arial" w:hAnsi="Arial" w:cs="Arial"/>
                <w:sz w:val="17"/>
              </w:rPr>
              <w:t>бүрэн</w:t>
            </w:r>
            <w:proofErr w:type="spellEnd"/>
            <w:r w:rsidRPr="00591A71">
              <w:rPr>
                <w:rFonts w:ascii="Arial" w:hAnsi="Arial" w:cs="Arial"/>
                <w:sz w:val="17"/>
              </w:rPr>
              <w:t xml:space="preserve"> </w:t>
            </w:r>
            <w:proofErr w:type="spellStart"/>
            <w:r w:rsidRPr="00591A71">
              <w:rPr>
                <w:rFonts w:ascii="Arial" w:hAnsi="Arial" w:cs="Arial"/>
                <w:sz w:val="17"/>
              </w:rPr>
              <w:t>нийцэхгүй</w:t>
            </w:r>
            <w:proofErr w:type="spellEnd"/>
            <w:r w:rsidRPr="00591A71">
              <w:rPr>
                <w:rFonts w:ascii="Arial" w:hAnsi="Arial" w:cs="Arial"/>
                <w:sz w:val="17"/>
              </w:rPr>
              <w:t>.</w:t>
            </w:r>
          </w:p>
        </w:tc>
      </w:tr>
      <w:tr w:rsidR="003237F4" w:rsidRPr="00591A71" w14:paraId="08AB2E82" w14:textId="77777777" w:rsidTr="003237F4">
        <w:tc>
          <w:tcPr>
            <w:cnfStyle w:val="001000000000" w:firstRow="0" w:lastRow="0" w:firstColumn="1" w:lastColumn="0" w:oddVBand="0" w:evenVBand="0" w:oddHBand="0" w:evenHBand="0" w:firstRowFirstColumn="0" w:firstRowLastColumn="0" w:lastRowFirstColumn="0" w:lastRowLastColumn="0"/>
            <w:tcW w:w="619" w:type="dxa"/>
            <w:hideMark/>
          </w:tcPr>
          <w:p w14:paraId="4262ABE2" w14:textId="77777777" w:rsidR="00825C17" w:rsidRPr="00591A71" w:rsidRDefault="00216B85" w:rsidP="00591A71">
            <w:pPr>
              <w:rPr>
                <w:rFonts w:ascii="Arial" w:hAnsi="Arial" w:cs="Arial"/>
              </w:rPr>
            </w:pPr>
            <w:r w:rsidRPr="00591A71">
              <w:rPr>
                <w:rFonts w:ascii="Arial" w:hAnsi="Arial" w:cs="Arial"/>
                <w:sz w:val="17"/>
              </w:rPr>
              <w:lastRenderedPageBreak/>
              <w:t>4</w:t>
            </w:r>
          </w:p>
        </w:tc>
        <w:tc>
          <w:tcPr>
            <w:tcW w:w="2951" w:type="dxa"/>
            <w:hideMark/>
          </w:tcPr>
          <w:p w14:paraId="5E68E3D4"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sz w:val="17"/>
              </w:rPr>
              <w:t>Аудит, эрсдэлийн үнэлгээний бүртгэл, чанарын хяналтыг нарийвчлах</w:t>
            </w:r>
          </w:p>
        </w:tc>
        <w:tc>
          <w:tcPr>
            <w:tcW w:w="5472" w:type="dxa"/>
            <w:hideMark/>
          </w:tcPr>
          <w:p w14:paraId="78F92270"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7"/>
              </w:rPr>
              <w:t>Аудит</w:t>
            </w:r>
            <w:proofErr w:type="spellEnd"/>
            <w:r w:rsidRPr="00591A71">
              <w:rPr>
                <w:rFonts w:ascii="Arial" w:hAnsi="Arial" w:cs="Arial"/>
                <w:sz w:val="17"/>
              </w:rPr>
              <w:t xml:space="preserve">, </w:t>
            </w:r>
            <w:proofErr w:type="spellStart"/>
            <w:r w:rsidRPr="00591A71">
              <w:rPr>
                <w:rFonts w:ascii="Arial" w:hAnsi="Arial" w:cs="Arial"/>
                <w:sz w:val="17"/>
              </w:rPr>
              <w:t>эрсдэлийн</w:t>
            </w:r>
            <w:proofErr w:type="spellEnd"/>
            <w:r w:rsidRPr="00591A71">
              <w:rPr>
                <w:rFonts w:ascii="Arial" w:hAnsi="Arial" w:cs="Arial"/>
                <w:sz w:val="17"/>
              </w:rPr>
              <w:t xml:space="preserve"> </w:t>
            </w:r>
            <w:proofErr w:type="spellStart"/>
            <w:r w:rsidRPr="00591A71">
              <w:rPr>
                <w:rFonts w:ascii="Arial" w:hAnsi="Arial" w:cs="Arial"/>
                <w:sz w:val="17"/>
              </w:rPr>
              <w:t>үнэлгээ</w:t>
            </w:r>
            <w:proofErr w:type="spellEnd"/>
            <w:r w:rsidRPr="00591A71">
              <w:rPr>
                <w:rFonts w:ascii="Arial" w:hAnsi="Arial" w:cs="Arial"/>
                <w:sz w:val="17"/>
              </w:rPr>
              <w:t xml:space="preserve"> </w:t>
            </w:r>
            <w:proofErr w:type="spellStart"/>
            <w:r w:rsidRPr="00591A71">
              <w:rPr>
                <w:rFonts w:ascii="Arial" w:hAnsi="Arial" w:cs="Arial"/>
                <w:sz w:val="17"/>
              </w:rPr>
              <w:t>нь</w:t>
            </w:r>
            <w:proofErr w:type="spellEnd"/>
            <w:r w:rsidRPr="00591A71">
              <w:rPr>
                <w:rFonts w:ascii="Arial" w:hAnsi="Arial" w:cs="Arial"/>
                <w:sz w:val="17"/>
              </w:rPr>
              <w:t xml:space="preserve"> </w:t>
            </w:r>
            <w:proofErr w:type="spellStart"/>
            <w:r w:rsidRPr="00591A71">
              <w:rPr>
                <w:rFonts w:ascii="Arial" w:hAnsi="Arial" w:cs="Arial"/>
                <w:sz w:val="17"/>
              </w:rPr>
              <w:t>формаль</w:t>
            </w:r>
            <w:proofErr w:type="spellEnd"/>
            <w:r w:rsidRPr="00591A71">
              <w:rPr>
                <w:rFonts w:ascii="Arial" w:hAnsi="Arial" w:cs="Arial"/>
                <w:sz w:val="17"/>
              </w:rPr>
              <w:t xml:space="preserve"> </w:t>
            </w:r>
            <w:proofErr w:type="spellStart"/>
            <w:r w:rsidRPr="00591A71">
              <w:rPr>
                <w:rFonts w:ascii="Arial" w:hAnsi="Arial" w:cs="Arial"/>
                <w:sz w:val="17"/>
              </w:rPr>
              <w:t>тайлан</w:t>
            </w:r>
            <w:proofErr w:type="spellEnd"/>
            <w:r w:rsidRPr="00591A71">
              <w:rPr>
                <w:rFonts w:ascii="Arial" w:hAnsi="Arial" w:cs="Arial"/>
                <w:sz w:val="17"/>
              </w:rPr>
              <w:t xml:space="preserve"> </w:t>
            </w:r>
            <w:proofErr w:type="spellStart"/>
            <w:r w:rsidRPr="00591A71">
              <w:rPr>
                <w:rFonts w:ascii="Arial" w:hAnsi="Arial" w:cs="Arial"/>
                <w:sz w:val="17"/>
              </w:rPr>
              <w:t>бус</w:t>
            </w:r>
            <w:proofErr w:type="spellEnd"/>
            <w:r w:rsidRPr="00591A71">
              <w:rPr>
                <w:rFonts w:ascii="Arial" w:hAnsi="Arial" w:cs="Arial"/>
                <w:sz w:val="17"/>
              </w:rPr>
              <w:t xml:space="preserve"> </w:t>
            </w:r>
            <w:proofErr w:type="spellStart"/>
            <w:r w:rsidRPr="00591A71">
              <w:rPr>
                <w:rFonts w:ascii="Arial" w:hAnsi="Arial" w:cs="Arial"/>
                <w:sz w:val="17"/>
              </w:rPr>
              <w:t>эрсдэл</w:t>
            </w:r>
            <w:proofErr w:type="spellEnd"/>
            <w:r w:rsidRPr="00591A71">
              <w:rPr>
                <w:rFonts w:ascii="Arial" w:hAnsi="Arial" w:cs="Arial"/>
                <w:sz w:val="17"/>
              </w:rPr>
              <w:t xml:space="preserve"> </w:t>
            </w:r>
            <w:proofErr w:type="spellStart"/>
            <w:r w:rsidRPr="00591A71">
              <w:rPr>
                <w:rFonts w:ascii="Arial" w:hAnsi="Arial" w:cs="Arial"/>
                <w:sz w:val="17"/>
              </w:rPr>
              <w:t>бууруулах</w:t>
            </w:r>
            <w:proofErr w:type="spellEnd"/>
            <w:r w:rsidRPr="00591A71">
              <w:rPr>
                <w:rFonts w:ascii="Arial" w:hAnsi="Arial" w:cs="Arial"/>
                <w:sz w:val="17"/>
              </w:rPr>
              <w:t xml:space="preserve"> </w:t>
            </w:r>
            <w:proofErr w:type="spellStart"/>
            <w:r w:rsidRPr="00591A71">
              <w:rPr>
                <w:rFonts w:ascii="Arial" w:hAnsi="Arial" w:cs="Arial"/>
                <w:sz w:val="17"/>
              </w:rPr>
              <w:t>бодит</w:t>
            </w:r>
            <w:proofErr w:type="spellEnd"/>
            <w:r w:rsidRPr="00591A71">
              <w:rPr>
                <w:rFonts w:ascii="Arial" w:hAnsi="Arial" w:cs="Arial"/>
                <w:sz w:val="17"/>
              </w:rPr>
              <w:t xml:space="preserve"> </w:t>
            </w:r>
            <w:proofErr w:type="spellStart"/>
            <w:r w:rsidRPr="00591A71">
              <w:rPr>
                <w:rFonts w:ascii="Arial" w:hAnsi="Arial" w:cs="Arial"/>
                <w:sz w:val="17"/>
              </w:rPr>
              <w:t>хэрэгсэл</w:t>
            </w:r>
            <w:proofErr w:type="spellEnd"/>
            <w:r w:rsidRPr="00591A71">
              <w:rPr>
                <w:rFonts w:ascii="Arial" w:hAnsi="Arial" w:cs="Arial"/>
                <w:sz w:val="17"/>
              </w:rPr>
              <w:t xml:space="preserve"> </w:t>
            </w:r>
            <w:proofErr w:type="spellStart"/>
            <w:r w:rsidRPr="00591A71">
              <w:rPr>
                <w:rFonts w:ascii="Arial" w:hAnsi="Arial" w:cs="Arial"/>
                <w:sz w:val="17"/>
              </w:rPr>
              <w:t>болох</w:t>
            </w:r>
            <w:proofErr w:type="spellEnd"/>
            <w:r w:rsidRPr="00591A71">
              <w:rPr>
                <w:rFonts w:ascii="Arial" w:hAnsi="Arial" w:cs="Arial"/>
                <w:sz w:val="17"/>
              </w:rPr>
              <w:t xml:space="preserve"> </w:t>
            </w:r>
            <w:proofErr w:type="spellStart"/>
            <w:r w:rsidRPr="00591A71">
              <w:rPr>
                <w:rFonts w:ascii="Arial" w:hAnsi="Arial" w:cs="Arial"/>
                <w:sz w:val="17"/>
              </w:rPr>
              <w:t>ёстой</w:t>
            </w:r>
            <w:proofErr w:type="spellEnd"/>
            <w:r w:rsidRPr="00591A71">
              <w:rPr>
                <w:rFonts w:ascii="Arial" w:hAnsi="Arial" w:cs="Arial"/>
                <w:sz w:val="17"/>
              </w:rPr>
              <w:t>.</w:t>
            </w:r>
          </w:p>
        </w:tc>
      </w:tr>
      <w:tr w:rsidR="003237F4" w:rsidRPr="00591A71" w14:paraId="47908D70" w14:textId="77777777" w:rsidTr="0032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2A23E29B" w14:textId="77777777" w:rsidR="00825C17" w:rsidRPr="00591A71" w:rsidRDefault="00216B85" w:rsidP="00591A71">
            <w:pPr>
              <w:rPr>
                <w:rFonts w:ascii="Arial" w:hAnsi="Arial" w:cs="Arial"/>
              </w:rPr>
            </w:pPr>
            <w:r w:rsidRPr="00591A71">
              <w:rPr>
                <w:rFonts w:ascii="Arial" w:hAnsi="Arial" w:cs="Arial"/>
                <w:sz w:val="17"/>
              </w:rPr>
              <w:t>5</w:t>
            </w:r>
          </w:p>
        </w:tc>
        <w:tc>
          <w:tcPr>
            <w:tcW w:w="2951" w:type="dxa"/>
            <w:hideMark/>
          </w:tcPr>
          <w:p w14:paraId="3DB922AF"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7"/>
              </w:rPr>
              <w:t>Үйлчилгээ</w:t>
            </w:r>
            <w:proofErr w:type="spellEnd"/>
            <w:r w:rsidRPr="00591A71">
              <w:rPr>
                <w:rFonts w:ascii="Arial" w:hAnsi="Arial" w:cs="Arial"/>
                <w:sz w:val="17"/>
              </w:rPr>
              <w:t xml:space="preserve"> </w:t>
            </w:r>
            <w:proofErr w:type="spellStart"/>
            <w:r w:rsidRPr="00591A71">
              <w:rPr>
                <w:rFonts w:ascii="Arial" w:hAnsi="Arial" w:cs="Arial"/>
                <w:sz w:val="17"/>
              </w:rPr>
              <w:t>үзүүлэгчдийн</w:t>
            </w:r>
            <w:proofErr w:type="spellEnd"/>
            <w:r w:rsidRPr="00591A71">
              <w:rPr>
                <w:rFonts w:ascii="Arial" w:hAnsi="Arial" w:cs="Arial"/>
                <w:sz w:val="17"/>
              </w:rPr>
              <w:t xml:space="preserve"> </w:t>
            </w:r>
            <w:proofErr w:type="spellStart"/>
            <w:r w:rsidRPr="00591A71">
              <w:rPr>
                <w:rFonts w:ascii="Arial" w:hAnsi="Arial" w:cs="Arial"/>
                <w:sz w:val="17"/>
              </w:rPr>
              <w:t>шуурхай</w:t>
            </w:r>
            <w:proofErr w:type="spellEnd"/>
            <w:r w:rsidRPr="00591A71">
              <w:rPr>
                <w:rFonts w:ascii="Arial" w:hAnsi="Arial" w:cs="Arial"/>
                <w:sz w:val="17"/>
              </w:rPr>
              <w:t xml:space="preserve"> </w:t>
            </w:r>
            <w:proofErr w:type="spellStart"/>
            <w:r w:rsidRPr="00591A71">
              <w:rPr>
                <w:rFonts w:ascii="Arial" w:hAnsi="Arial" w:cs="Arial"/>
                <w:sz w:val="17"/>
              </w:rPr>
              <w:t>хамтын</w:t>
            </w:r>
            <w:proofErr w:type="spellEnd"/>
            <w:r w:rsidRPr="00591A71">
              <w:rPr>
                <w:rFonts w:ascii="Arial" w:hAnsi="Arial" w:cs="Arial"/>
                <w:sz w:val="17"/>
              </w:rPr>
              <w:t xml:space="preserve"> </w:t>
            </w:r>
            <w:proofErr w:type="spellStart"/>
            <w:r w:rsidRPr="00591A71">
              <w:rPr>
                <w:rFonts w:ascii="Arial" w:hAnsi="Arial" w:cs="Arial"/>
                <w:sz w:val="17"/>
              </w:rPr>
              <w:t>ажиллагаа</w:t>
            </w:r>
            <w:proofErr w:type="spellEnd"/>
            <w:r w:rsidRPr="00591A71">
              <w:rPr>
                <w:rFonts w:ascii="Arial" w:hAnsi="Arial" w:cs="Arial"/>
                <w:sz w:val="17"/>
              </w:rPr>
              <w:t xml:space="preserve">, IP/log </w:t>
            </w:r>
            <w:proofErr w:type="spellStart"/>
            <w:r w:rsidRPr="00591A71">
              <w:rPr>
                <w:rFonts w:ascii="Arial" w:hAnsi="Arial" w:cs="Arial"/>
                <w:sz w:val="17"/>
              </w:rPr>
              <w:t>хадгалалт</w:t>
            </w:r>
            <w:proofErr w:type="spellEnd"/>
            <w:r w:rsidRPr="00591A71">
              <w:rPr>
                <w:rFonts w:ascii="Arial" w:hAnsi="Arial" w:cs="Arial"/>
                <w:sz w:val="17"/>
              </w:rPr>
              <w:t xml:space="preserve">, </w:t>
            </w:r>
            <w:proofErr w:type="spellStart"/>
            <w:r w:rsidRPr="00591A71">
              <w:rPr>
                <w:rFonts w:ascii="Arial" w:hAnsi="Arial" w:cs="Arial"/>
                <w:sz w:val="17"/>
              </w:rPr>
              <w:t>нотлох</w:t>
            </w:r>
            <w:proofErr w:type="spellEnd"/>
            <w:r w:rsidRPr="00591A71">
              <w:rPr>
                <w:rFonts w:ascii="Arial" w:hAnsi="Arial" w:cs="Arial"/>
                <w:sz w:val="17"/>
              </w:rPr>
              <w:t xml:space="preserve"> </w:t>
            </w:r>
            <w:proofErr w:type="spellStart"/>
            <w:r w:rsidRPr="00591A71">
              <w:rPr>
                <w:rFonts w:ascii="Arial" w:hAnsi="Arial" w:cs="Arial"/>
                <w:sz w:val="17"/>
              </w:rPr>
              <w:t>баримтын</w:t>
            </w:r>
            <w:proofErr w:type="spellEnd"/>
            <w:r w:rsidRPr="00591A71">
              <w:rPr>
                <w:rFonts w:ascii="Arial" w:hAnsi="Arial" w:cs="Arial"/>
                <w:sz w:val="17"/>
              </w:rPr>
              <w:t xml:space="preserve"> </w:t>
            </w:r>
            <w:proofErr w:type="spellStart"/>
            <w:r w:rsidRPr="00591A71">
              <w:rPr>
                <w:rFonts w:ascii="Arial" w:hAnsi="Arial" w:cs="Arial"/>
                <w:sz w:val="17"/>
              </w:rPr>
              <w:t>бүрэн</w:t>
            </w:r>
            <w:proofErr w:type="spellEnd"/>
            <w:r w:rsidRPr="00591A71">
              <w:rPr>
                <w:rFonts w:ascii="Arial" w:hAnsi="Arial" w:cs="Arial"/>
                <w:sz w:val="17"/>
              </w:rPr>
              <w:t xml:space="preserve"> </w:t>
            </w:r>
            <w:proofErr w:type="spellStart"/>
            <w:r w:rsidRPr="00591A71">
              <w:rPr>
                <w:rFonts w:ascii="Arial" w:hAnsi="Arial" w:cs="Arial"/>
                <w:sz w:val="17"/>
              </w:rPr>
              <w:t>бүтэн</w:t>
            </w:r>
            <w:proofErr w:type="spellEnd"/>
            <w:r w:rsidRPr="00591A71">
              <w:rPr>
                <w:rFonts w:ascii="Arial" w:hAnsi="Arial" w:cs="Arial"/>
                <w:sz w:val="17"/>
              </w:rPr>
              <w:t xml:space="preserve"> </w:t>
            </w:r>
            <w:proofErr w:type="spellStart"/>
            <w:r w:rsidRPr="00591A71">
              <w:rPr>
                <w:rFonts w:ascii="Arial" w:hAnsi="Arial" w:cs="Arial"/>
                <w:sz w:val="17"/>
              </w:rPr>
              <w:t>байдлыг</w:t>
            </w:r>
            <w:proofErr w:type="spellEnd"/>
            <w:r w:rsidRPr="00591A71">
              <w:rPr>
                <w:rFonts w:ascii="Arial" w:hAnsi="Arial" w:cs="Arial"/>
                <w:sz w:val="17"/>
              </w:rPr>
              <w:t xml:space="preserve"> </w:t>
            </w:r>
            <w:proofErr w:type="spellStart"/>
            <w:r w:rsidRPr="00591A71">
              <w:rPr>
                <w:rFonts w:ascii="Arial" w:hAnsi="Arial" w:cs="Arial"/>
                <w:sz w:val="17"/>
              </w:rPr>
              <w:t>тогтоох</w:t>
            </w:r>
            <w:proofErr w:type="spellEnd"/>
          </w:p>
        </w:tc>
        <w:tc>
          <w:tcPr>
            <w:tcW w:w="5472" w:type="dxa"/>
            <w:hideMark/>
          </w:tcPr>
          <w:p w14:paraId="02746D44"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7"/>
              </w:rPr>
              <w:t>Хортой урсгал, домэйн, хостинг, үүлэн үйлчилгээ, IP хаяг, техникийн бүртгэлийн мэдээлэл нь хариу арга хэмжээ, нотлох баримтад шууд хамаарна.</w:t>
            </w:r>
          </w:p>
        </w:tc>
      </w:tr>
      <w:tr w:rsidR="003237F4" w:rsidRPr="00591A71" w14:paraId="192F8EC3" w14:textId="77777777" w:rsidTr="003237F4">
        <w:tc>
          <w:tcPr>
            <w:cnfStyle w:val="001000000000" w:firstRow="0" w:lastRow="0" w:firstColumn="1" w:lastColumn="0" w:oddVBand="0" w:evenVBand="0" w:oddHBand="0" w:evenHBand="0" w:firstRowFirstColumn="0" w:firstRowLastColumn="0" w:lastRowFirstColumn="0" w:lastRowLastColumn="0"/>
            <w:tcW w:w="619" w:type="dxa"/>
            <w:hideMark/>
          </w:tcPr>
          <w:p w14:paraId="0F8EE353" w14:textId="77777777" w:rsidR="00825C17" w:rsidRPr="00591A71" w:rsidRDefault="00216B85" w:rsidP="00591A71">
            <w:pPr>
              <w:rPr>
                <w:rFonts w:ascii="Arial" w:hAnsi="Arial" w:cs="Arial"/>
              </w:rPr>
            </w:pPr>
            <w:r w:rsidRPr="00591A71">
              <w:rPr>
                <w:rFonts w:ascii="Arial" w:hAnsi="Arial" w:cs="Arial"/>
                <w:sz w:val="17"/>
              </w:rPr>
              <w:t>6</w:t>
            </w:r>
          </w:p>
        </w:tc>
        <w:tc>
          <w:tcPr>
            <w:tcW w:w="2951" w:type="dxa"/>
            <w:hideMark/>
          </w:tcPr>
          <w:p w14:paraId="77B3A544"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7"/>
              </w:rPr>
              <w:t>Нийлүүлэлтийн</w:t>
            </w:r>
            <w:proofErr w:type="spellEnd"/>
            <w:r w:rsidRPr="00591A71">
              <w:rPr>
                <w:rFonts w:ascii="Arial" w:hAnsi="Arial" w:cs="Arial"/>
                <w:sz w:val="17"/>
              </w:rPr>
              <w:t xml:space="preserve"> </w:t>
            </w:r>
            <w:proofErr w:type="spellStart"/>
            <w:r w:rsidRPr="00591A71">
              <w:rPr>
                <w:rFonts w:ascii="Arial" w:hAnsi="Arial" w:cs="Arial"/>
                <w:sz w:val="17"/>
              </w:rPr>
              <w:t>сүлжээ</w:t>
            </w:r>
            <w:proofErr w:type="spellEnd"/>
            <w:r w:rsidRPr="00591A71">
              <w:rPr>
                <w:rFonts w:ascii="Arial" w:hAnsi="Arial" w:cs="Arial"/>
                <w:sz w:val="17"/>
              </w:rPr>
              <w:t xml:space="preserve">, </w:t>
            </w:r>
            <w:proofErr w:type="spellStart"/>
            <w:r w:rsidRPr="00591A71">
              <w:rPr>
                <w:rFonts w:ascii="Arial" w:hAnsi="Arial" w:cs="Arial"/>
                <w:sz w:val="17"/>
              </w:rPr>
              <w:t>шинэ</w:t>
            </w:r>
            <w:proofErr w:type="spellEnd"/>
            <w:r w:rsidRPr="00591A71">
              <w:rPr>
                <w:rFonts w:ascii="Arial" w:hAnsi="Arial" w:cs="Arial"/>
                <w:sz w:val="17"/>
              </w:rPr>
              <w:t xml:space="preserve"> </w:t>
            </w:r>
            <w:proofErr w:type="spellStart"/>
            <w:r w:rsidRPr="00591A71">
              <w:rPr>
                <w:rFonts w:ascii="Arial" w:hAnsi="Arial" w:cs="Arial"/>
                <w:sz w:val="17"/>
              </w:rPr>
              <w:t>систем</w:t>
            </w:r>
            <w:proofErr w:type="spellEnd"/>
            <w:r w:rsidRPr="00591A71">
              <w:rPr>
                <w:rFonts w:ascii="Arial" w:hAnsi="Arial" w:cs="Arial"/>
                <w:sz w:val="17"/>
              </w:rPr>
              <w:t xml:space="preserve"> </w:t>
            </w:r>
            <w:proofErr w:type="spellStart"/>
            <w:r w:rsidRPr="00591A71">
              <w:rPr>
                <w:rFonts w:ascii="Arial" w:hAnsi="Arial" w:cs="Arial"/>
                <w:sz w:val="17"/>
              </w:rPr>
              <w:t>нэвтрүүлэхийн</w:t>
            </w:r>
            <w:proofErr w:type="spellEnd"/>
            <w:r w:rsidRPr="00591A71">
              <w:rPr>
                <w:rFonts w:ascii="Arial" w:hAnsi="Arial" w:cs="Arial"/>
                <w:sz w:val="17"/>
              </w:rPr>
              <w:t xml:space="preserve"> </w:t>
            </w:r>
            <w:proofErr w:type="spellStart"/>
            <w:r w:rsidRPr="00591A71">
              <w:rPr>
                <w:rFonts w:ascii="Arial" w:hAnsi="Arial" w:cs="Arial"/>
                <w:sz w:val="17"/>
              </w:rPr>
              <w:t>өмнөх</w:t>
            </w:r>
            <w:proofErr w:type="spellEnd"/>
            <w:r w:rsidRPr="00591A71">
              <w:rPr>
                <w:rFonts w:ascii="Arial" w:hAnsi="Arial" w:cs="Arial"/>
                <w:sz w:val="17"/>
              </w:rPr>
              <w:t xml:space="preserve"> </w:t>
            </w:r>
            <w:proofErr w:type="spellStart"/>
            <w:r w:rsidRPr="00591A71">
              <w:rPr>
                <w:rFonts w:ascii="Arial" w:hAnsi="Arial" w:cs="Arial"/>
                <w:sz w:val="17"/>
              </w:rPr>
              <w:t>шалгалтыг</w:t>
            </w:r>
            <w:proofErr w:type="spellEnd"/>
            <w:r w:rsidRPr="00591A71">
              <w:rPr>
                <w:rFonts w:ascii="Arial" w:hAnsi="Arial" w:cs="Arial"/>
                <w:sz w:val="17"/>
              </w:rPr>
              <w:t xml:space="preserve"> </w:t>
            </w:r>
            <w:proofErr w:type="spellStart"/>
            <w:r w:rsidRPr="00591A71">
              <w:rPr>
                <w:rFonts w:ascii="Arial" w:hAnsi="Arial" w:cs="Arial"/>
                <w:sz w:val="17"/>
              </w:rPr>
              <w:t>хуульчлах</w:t>
            </w:r>
            <w:proofErr w:type="spellEnd"/>
          </w:p>
        </w:tc>
        <w:tc>
          <w:tcPr>
            <w:tcW w:w="5472" w:type="dxa"/>
            <w:hideMark/>
          </w:tcPr>
          <w:p w14:paraId="41D811CC"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7"/>
              </w:rPr>
              <w:t>Буруу</w:t>
            </w:r>
            <w:proofErr w:type="spellEnd"/>
            <w:r w:rsidRPr="00591A71">
              <w:rPr>
                <w:rFonts w:ascii="Arial" w:hAnsi="Arial" w:cs="Arial"/>
                <w:sz w:val="17"/>
              </w:rPr>
              <w:t xml:space="preserve"> </w:t>
            </w:r>
            <w:proofErr w:type="spellStart"/>
            <w:r w:rsidRPr="00591A71">
              <w:rPr>
                <w:rFonts w:ascii="Arial" w:hAnsi="Arial" w:cs="Arial"/>
                <w:sz w:val="17"/>
              </w:rPr>
              <w:t>тохиргоо</w:t>
            </w:r>
            <w:proofErr w:type="spellEnd"/>
            <w:r w:rsidRPr="00591A71">
              <w:rPr>
                <w:rFonts w:ascii="Arial" w:hAnsi="Arial" w:cs="Arial"/>
                <w:sz w:val="17"/>
              </w:rPr>
              <w:t xml:space="preserve">, </w:t>
            </w:r>
            <w:proofErr w:type="spellStart"/>
            <w:r w:rsidRPr="00591A71">
              <w:rPr>
                <w:rFonts w:ascii="Arial" w:hAnsi="Arial" w:cs="Arial"/>
                <w:sz w:val="17"/>
              </w:rPr>
              <w:t>нийлүүлэлтийн</w:t>
            </w:r>
            <w:proofErr w:type="spellEnd"/>
            <w:r w:rsidRPr="00591A71">
              <w:rPr>
                <w:rFonts w:ascii="Arial" w:hAnsi="Arial" w:cs="Arial"/>
                <w:sz w:val="17"/>
              </w:rPr>
              <w:t xml:space="preserve"> </w:t>
            </w:r>
            <w:proofErr w:type="spellStart"/>
            <w:r w:rsidRPr="00591A71">
              <w:rPr>
                <w:rFonts w:ascii="Arial" w:hAnsi="Arial" w:cs="Arial"/>
                <w:sz w:val="17"/>
              </w:rPr>
              <w:t>дараах</w:t>
            </w:r>
            <w:proofErr w:type="spellEnd"/>
            <w:r w:rsidRPr="00591A71">
              <w:rPr>
                <w:rFonts w:ascii="Arial" w:hAnsi="Arial" w:cs="Arial"/>
                <w:sz w:val="17"/>
              </w:rPr>
              <w:t xml:space="preserve"> </w:t>
            </w:r>
            <w:proofErr w:type="spellStart"/>
            <w:r w:rsidRPr="00591A71">
              <w:rPr>
                <w:rFonts w:ascii="Arial" w:hAnsi="Arial" w:cs="Arial"/>
                <w:sz w:val="17"/>
              </w:rPr>
              <w:t>үйлчилгээ</w:t>
            </w:r>
            <w:proofErr w:type="spellEnd"/>
            <w:r w:rsidRPr="00591A71">
              <w:rPr>
                <w:rFonts w:ascii="Arial" w:hAnsi="Arial" w:cs="Arial"/>
                <w:sz w:val="17"/>
              </w:rPr>
              <w:t xml:space="preserve"> </w:t>
            </w:r>
            <w:proofErr w:type="spellStart"/>
            <w:r w:rsidRPr="00591A71">
              <w:rPr>
                <w:rFonts w:ascii="Arial" w:hAnsi="Arial" w:cs="Arial"/>
                <w:sz w:val="17"/>
              </w:rPr>
              <w:t>дутмаг</w:t>
            </w:r>
            <w:proofErr w:type="spellEnd"/>
            <w:r w:rsidRPr="00591A71">
              <w:rPr>
                <w:rFonts w:ascii="Arial" w:hAnsi="Arial" w:cs="Arial"/>
                <w:sz w:val="17"/>
              </w:rPr>
              <w:t xml:space="preserve"> </w:t>
            </w:r>
            <w:proofErr w:type="spellStart"/>
            <w:r w:rsidRPr="00591A71">
              <w:rPr>
                <w:rFonts w:ascii="Arial" w:hAnsi="Arial" w:cs="Arial"/>
                <w:sz w:val="17"/>
              </w:rPr>
              <w:t>байх</w:t>
            </w:r>
            <w:proofErr w:type="spellEnd"/>
            <w:r w:rsidRPr="00591A71">
              <w:rPr>
                <w:rFonts w:ascii="Arial" w:hAnsi="Arial" w:cs="Arial"/>
                <w:sz w:val="17"/>
              </w:rPr>
              <w:t xml:space="preserve">, </w:t>
            </w:r>
            <w:proofErr w:type="spellStart"/>
            <w:r w:rsidRPr="00591A71">
              <w:rPr>
                <w:rFonts w:ascii="Arial" w:hAnsi="Arial" w:cs="Arial"/>
                <w:sz w:val="17"/>
              </w:rPr>
              <w:t>программын</w:t>
            </w:r>
            <w:proofErr w:type="spellEnd"/>
            <w:r w:rsidRPr="00591A71">
              <w:rPr>
                <w:rFonts w:ascii="Arial" w:hAnsi="Arial" w:cs="Arial"/>
                <w:sz w:val="17"/>
              </w:rPr>
              <w:t xml:space="preserve"> </w:t>
            </w:r>
            <w:proofErr w:type="spellStart"/>
            <w:r w:rsidRPr="00591A71">
              <w:rPr>
                <w:rFonts w:ascii="Arial" w:hAnsi="Arial" w:cs="Arial"/>
                <w:sz w:val="17"/>
              </w:rPr>
              <w:t>эмзэг</w:t>
            </w:r>
            <w:proofErr w:type="spellEnd"/>
            <w:r w:rsidRPr="00591A71">
              <w:rPr>
                <w:rFonts w:ascii="Arial" w:hAnsi="Arial" w:cs="Arial"/>
                <w:sz w:val="17"/>
              </w:rPr>
              <w:t xml:space="preserve"> </w:t>
            </w:r>
            <w:proofErr w:type="spellStart"/>
            <w:r w:rsidRPr="00591A71">
              <w:rPr>
                <w:rFonts w:ascii="Arial" w:hAnsi="Arial" w:cs="Arial"/>
                <w:sz w:val="17"/>
              </w:rPr>
              <w:t>байдал</w:t>
            </w:r>
            <w:proofErr w:type="spellEnd"/>
            <w:r w:rsidRPr="00591A71">
              <w:rPr>
                <w:rFonts w:ascii="Arial" w:hAnsi="Arial" w:cs="Arial"/>
                <w:sz w:val="17"/>
              </w:rPr>
              <w:t xml:space="preserve"> </w:t>
            </w:r>
            <w:proofErr w:type="spellStart"/>
            <w:r w:rsidRPr="00591A71">
              <w:rPr>
                <w:rFonts w:ascii="Arial" w:hAnsi="Arial" w:cs="Arial"/>
                <w:sz w:val="17"/>
              </w:rPr>
              <w:t>нь</w:t>
            </w:r>
            <w:proofErr w:type="spellEnd"/>
            <w:r w:rsidRPr="00591A71">
              <w:rPr>
                <w:rFonts w:ascii="Arial" w:hAnsi="Arial" w:cs="Arial"/>
                <w:sz w:val="17"/>
              </w:rPr>
              <w:t xml:space="preserve"> </w:t>
            </w:r>
            <w:proofErr w:type="spellStart"/>
            <w:r w:rsidRPr="00591A71">
              <w:rPr>
                <w:rFonts w:ascii="Arial" w:hAnsi="Arial" w:cs="Arial"/>
                <w:sz w:val="17"/>
              </w:rPr>
              <w:t>нийтлэг</w:t>
            </w:r>
            <w:proofErr w:type="spellEnd"/>
            <w:r w:rsidRPr="00591A71">
              <w:rPr>
                <w:rFonts w:ascii="Arial" w:hAnsi="Arial" w:cs="Arial"/>
                <w:sz w:val="17"/>
              </w:rPr>
              <w:t xml:space="preserve"> </w:t>
            </w:r>
            <w:proofErr w:type="spellStart"/>
            <w:r w:rsidRPr="00591A71">
              <w:rPr>
                <w:rFonts w:ascii="Arial" w:hAnsi="Arial" w:cs="Arial"/>
                <w:sz w:val="17"/>
              </w:rPr>
              <w:t>эрсдэл</w:t>
            </w:r>
            <w:proofErr w:type="spellEnd"/>
            <w:r w:rsidRPr="00591A71">
              <w:rPr>
                <w:rFonts w:ascii="Arial" w:hAnsi="Arial" w:cs="Arial"/>
                <w:sz w:val="17"/>
              </w:rPr>
              <w:t xml:space="preserve"> </w:t>
            </w:r>
            <w:proofErr w:type="spellStart"/>
            <w:r w:rsidRPr="00591A71">
              <w:rPr>
                <w:rFonts w:ascii="Arial" w:hAnsi="Arial" w:cs="Arial"/>
                <w:sz w:val="17"/>
              </w:rPr>
              <w:t>үүсгэж</w:t>
            </w:r>
            <w:proofErr w:type="spellEnd"/>
            <w:r w:rsidRPr="00591A71">
              <w:rPr>
                <w:rFonts w:ascii="Arial" w:hAnsi="Arial" w:cs="Arial"/>
                <w:sz w:val="17"/>
              </w:rPr>
              <w:t xml:space="preserve"> </w:t>
            </w:r>
            <w:proofErr w:type="spellStart"/>
            <w:r w:rsidRPr="00591A71">
              <w:rPr>
                <w:rFonts w:ascii="Arial" w:hAnsi="Arial" w:cs="Arial"/>
                <w:sz w:val="17"/>
              </w:rPr>
              <w:t>байна</w:t>
            </w:r>
            <w:proofErr w:type="spellEnd"/>
            <w:r w:rsidRPr="00591A71">
              <w:rPr>
                <w:rFonts w:ascii="Arial" w:hAnsi="Arial" w:cs="Arial"/>
                <w:sz w:val="17"/>
              </w:rPr>
              <w:t>.</w:t>
            </w:r>
          </w:p>
        </w:tc>
      </w:tr>
      <w:tr w:rsidR="003237F4" w:rsidRPr="00591A71" w14:paraId="312787E7" w14:textId="77777777" w:rsidTr="0032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50848589" w14:textId="77777777" w:rsidR="00825C17" w:rsidRPr="00591A71" w:rsidRDefault="00216B85" w:rsidP="00591A71">
            <w:pPr>
              <w:rPr>
                <w:rFonts w:ascii="Arial" w:hAnsi="Arial" w:cs="Arial"/>
              </w:rPr>
            </w:pPr>
            <w:r w:rsidRPr="00591A71">
              <w:rPr>
                <w:rFonts w:ascii="Arial" w:hAnsi="Arial" w:cs="Arial"/>
                <w:sz w:val="17"/>
              </w:rPr>
              <w:t>7</w:t>
            </w:r>
          </w:p>
        </w:tc>
        <w:tc>
          <w:tcPr>
            <w:tcW w:w="2951" w:type="dxa"/>
            <w:hideMark/>
          </w:tcPr>
          <w:p w14:paraId="0703C98A"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7"/>
              </w:rPr>
              <w:t>Хүний</w:t>
            </w:r>
            <w:proofErr w:type="spellEnd"/>
            <w:r w:rsidRPr="00591A71">
              <w:rPr>
                <w:rFonts w:ascii="Arial" w:hAnsi="Arial" w:cs="Arial"/>
                <w:sz w:val="17"/>
              </w:rPr>
              <w:t xml:space="preserve"> </w:t>
            </w:r>
            <w:proofErr w:type="spellStart"/>
            <w:r w:rsidRPr="00591A71">
              <w:rPr>
                <w:rFonts w:ascii="Arial" w:hAnsi="Arial" w:cs="Arial"/>
                <w:sz w:val="17"/>
              </w:rPr>
              <w:t>хувийн</w:t>
            </w:r>
            <w:proofErr w:type="spellEnd"/>
            <w:r w:rsidRPr="00591A71">
              <w:rPr>
                <w:rFonts w:ascii="Arial" w:hAnsi="Arial" w:cs="Arial"/>
                <w:sz w:val="17"/>
              </w:rPr>
              <w:t xml:space="preserve"> </w:t>
            </w:r>
            <w:proofErr w:type="spellStart"/>
            <w:r w:rsidRPr="00591A71">
              <w:rPr>
                <w:rFonts w:ascii="Arial" w:hAnsi="Arial" w:cs="Arial"/>
                <w:sz w:val="17"/>
              </w:rPr>
              <w:t>мэдээлэл</w:t>
            </w:r>
            <w:proofErr w:type="spellEnd"/>
            <w:r w:rsidRPr="00591A71">
              <w:rPr>
                <w:rFonts w:ascii="Arial" w:hAnsi="Arial" w:cs="Arial"/>
                <w:sz w:val="17"/>
              </w:rPr>
              <w:t xml:space="preserve">, </w:t>
            </w:r>
            <w:proofErr w:type="spellStart"/>
            <w:r w:rsidRPr="00591A71">
              <w:rPr>
                <w:rFonts w:ascii="Arial" w:hAnsi="Arial" w:cs="Arial"/>
                <w:sz w:val="17"/>
              </w:rPr>
              <w:t>нууцлал</w:t>
            </w:r>
            <w:proofErr w:type="spellEnd"/>
            <w:r w:rsidRPr="00591A71">
              <w:rPr>
                <w:rFonts w:ascii="Arial" w:hAnsi="Arial" w:cs="Arial"/>
                <w:sz w:val="17"/>
              </w:rPr>
              <w:t xml:space="preserve">, </w:t>
            </w:r>
            <w:proofErr w:type="spellStart"/>
            <w:r w:rsidRPr="00591A71">
              <w:rPr>
                <w:rFonts w:ascii="Arial" w:hAnsi="Arial" w:cs="Arial"/>
                <w:sz w:val="17"/>
              </w:rPr>
              <w:t>мэдээлэл</w:t>
            </w:r>
            <w:proofErr w:type="spellEnd"/>
            <w:r w:rsidRPr="00591A71">
              <w:rPr>
                <w:rFonts w:ascii="Arial" w:hAnsi="Arial" w:cs="Arial"/>
                <w:sz w:val="17"/>
              </w:rPr>
              <w:t xml:space="preserve"> </w:t>
            </w:r>
            <w:proofErr w:type="spellStart"/>
            <w:r w:rsidRPr="00591A71">
              <w:rPr>
                <w:rFonts w:ascii="Arial" w:hAnsi="Arial" w:cs="Arial"/>
                <w:sz w:val="17"/>
              </w:rPr>
              <w:t>гаргуулах</w:t>
            </w:r>
            <w:proofErr w:type="spellEnd"/>
            <w:r w:rsidRPr="00591A71">
              <w:rPr>
                <w:rFonts w:ascii="Arial" w:hAnsi="Arial" w:cs="Arial"/>
                <w:sz w:val="17"/>
              </w:rPr>
              <w:t xml:space="preserve"> </w:t>
            </w:r>
            <w:proofErr w:type="spellStart"/>
            <w:r w:rsidRPr="00591A71">
              <w:rPr>
                <w:rFonts w:ascii="Arial" w:hAnsi="Arial" w:cs="Arial"/>
                <w:sz w:val="17"/>
              </w:rPr>
              <w:t>хязгаарыг</w:t>
            </w:r>
            <w:proofErr w:type="spellEnd"/>
            <w:r w:rsidRPr="00591A71">
              <w:rPr>
                <w:rFonts w:ascii="Arial" w:hAnsi="Arial" w:cs="Arial"/>
                <w:sz w:val="17"/>
              </w:rPr>
              <w:t xml:space="preserve"> </w:t>
            </w:r>
            <w:proofErr w:type="spellStart"/>
            <w:r w:rsidRPr="00591A71">
              <w:rPr>
                <w:rFonts w:ascii="Arial" w:hAnsi="Arial" w:cs="Arial"/>
                <w:sz w:val="17"/>
              </w:rPr>
              <w:t>баталгаажуулах</w:t>
            </w:r>
            <w:proofErr w:type="spellEnd"/>
          </w:p>
        </w:tc>
        <w:tc>
          <w:tcPr>
            <w:tcW w:w="5472" w:type="dxa"/>
            <w:hideMark/>
          </w:tcPr>
          <w:p w14:paraId="375774C5"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7"/>
              </w:rPr>
              <w:t>Кибер</w:t>
            </w:r>
            <w:proofErr w:type="spellEnd"/>
            <w:r w:rsidRPr="00591A71">
              <w:rPr>
                <w:rFonts w:ascii="Arial" w:hAnsi="Arial" w:cs="Arial"/>
                <w:sz w:val="17"/>
              </w:rPr>
              <w:t xml:space="preserve"> </w:t>
            </w:r>
            <w:proofErr w:type="spellStart"/>
            <w:r w:rsidRPr="00591A71">
              <w:rPr>
                <w:rFonts w:ascii="Arial" w:hAnsi="Arial" w:cs="Arial"/>
                <w:sz w:val="17"/>
              </w:rPr>
              <w:t>халдлагын</w:t>
            </w:r>
            <w:proofErr w:type="spellEnd"/>
            <w:r w:rsidRPr="00591A71">
              <w:rPr>
                <w:rFonts w:ascii="Arial" w:hAnsi="Arial" w:cs="Arial"/>
                <w:sz w:val="17"/>
              </w:rPr>
              <w:t xml:space="preserve"> </w:t>
            </w:r>
            <w:proofErr w:type="spellStart"/>
            <w:r w:rsidRPr="00591A71">
              <w:rPr>
                <w:rFonts w:ascii="Arial" w:hAnsi="Arial" w:cs="Arial"/>
                <w:sz w:val="17"/>
              </w:rPr>
              <w:t>мэдээлэлд</w:t>
            </w:r>
            <w:proofErr w:type="spellEnd"/>
            <w:r w:rsidRPr="00591A71">
              <w:rPr>
                <w:rFonts w:ascii="Arial" w:hAnsi="Arial" w:cs="Arial"/>
                <w:sz w:val="17"/>
              </w:rPr>
              <w:t xml:space="preserve"> </w:t>
            </w:r>
            <w:proofErr w:type="spellStart"/>
            <w:r w:rsidRPr="00591A71">
              <w:rPr>
                <w:rFonts w:ascii="Arial" w:hAnsi="Arial" w:cs="Arial"/>
                <w:sz w:val="17"/>
              </w:rPr>
              <w:t>хүний</w:t>
            </w:r>
            <w:proofErr w:type="spellEnd"/>
            <w:r w:rsidRPr="00591A71">
              <w:rPr>
                <w:rFonts w:ascii="Arial" w:hAnsi="Arial" w:cs="Arial"/>
                <w:sz w:val="17"/>
              </w:rPr>
              <w:t xml:space="preserve"> </w:t>
            </w:r>
            <w:proofErr w:type="spellStart"/>
            <w:r w:rsidRPr="00591A71">
              <w:rPr>
                <w:rFonts w:ascii="Arial" w:hAnsi="Arial" w:cs="Arial"/>
                <w:sz w:val="17"/>
              </w:rPr>
              <w:t>хувийн</w:t>
            </w:r>
            <w:proofErr w:type="spellEnd"/>
            <w:r w:rsidRPr="00591A71">
              <w:rPr>
                <w:rFonts w:ascii="Arial" w:hAnsi="Arial" w:cs="Arial"/>
                <w:sz w:val="17"/>
              </w:rPr>
              <w:t xml:space="preserve"> </w:t>
            </w:r>
            <w:proofErr w:type="spellStart"/>
            <w:r w:rsidRPr="00591A71">
              <w:rPr>
                <w:rFonts w:ascii="Arial" w:hAnsi="Arial" w:cs="Arial"/>
                <w:sz w:val="17"/>
              </w:rPr>
              <w:t>мэдээлэл</w:t>
            </w:r>
            <w:proofErr w:type="spellEnd"/>
            <w:r w:rsidRPr="00591A71">
              <w:rPr>
                <w:rFonts w:ascii="Arial" w:hAnsi="Arial" w:cs="Arial"/>
                <w:sz w:val="17"/>
              </w:rPr>
              <w:t xml:space="preserve">, </w:t>
            </w:r>
            <w:proofErr w:type="spellStart"/>
            <w:r w:rsidRPr="00591A71">
              <w:rPr>
                <w:rFonts w:ascii="Arial" w:hAnsi="Arial" w:cs="Arial"/>
                <w:sz w:val="17"/>
              </w:rPr>
              <w:t>байгууллагын</w:t>
            </w:r>
            <w:proofErr w:type="spellEnd"/>
            <w:r w:rsidRPr="00591A71">
              <w:rPr>
                <w:rFonts w:ascii="Arial" w:hAnsi="Arial" w:cs="Arial"/>
                <w:sz w:val="17"/>
              </w:rPr>
              <w:t xml:space="preserve"> </w:t>
            </w:r>
            <w:proofErr w:type="spellStart"/>
            <w:r w:rsidRPr="00591A71">
              <w:rPr>
                <w:rFonts w:ascii="Arial" w:hAnsi="Arial" w:cs="Arial"/>
                <w:sz w:val="17"/>
              </w:rPr>
              <w:t>нууц</w:t>
            </w:r>
            <w:proofErr w:type="spellEnd"/>
            <w:r w:rsidRPr="00591A71">
              <w:rPr>
                <w:rFonts w:ascii="Arial" w:hAnsi="Arial" w:cs="Arial"/>
                <w:sz w:val="17"/>
              </w:rPr>
              <w:t xml:space="preserve">, </w:t>
            </w:r>
            <w:proofErr w:type="spellStart"/>
            <w:r w:rsidRPr="00591A71">
              <w:rPr>
                <w:rFonts w:ascii="Arial" w:hAnsi="Arial" w:cs="Arial"/>
                <w:sz w:val="17"/>
              </w:rPr>
              <w:t>техникийн</w:t>
            </w:r>
            <w:proofErr w:type="spellEnd"/>
            <w:r w:rsidRPr="00591A71">
              <w:rPr>
                <w:rFonts w:ascii="Arial" w:hAnsi="Arial" w:cs="Arial"/>
                <w:sz w:val="17"/>
              </w:rPr>
              <w:t xml:space="preserve"> </w:t>
            </w:r>
            <w:proofErr w:type="spellStart"/>
            <w:r w:rsidRPr="00591A71">
              <w:rPr>
                <w:rFonts w:ascii="Arial" w:hAnsi="Arial" w:cs="Arial"/>
                <w:sz w:val="17"/>
              </w:rPr>
              <w:t>эмзэг</w:t>
            </w:r>
            <w:proofErr w:type="spellEnd"/>
            <w:r w:rsidRPr="00591A71">
              <w:rPr>
                <w:rFonts w:ascii="Arial" w:hAnsi="Arial" w:cs="Arial"/>
                <w:sz w:val="17"/>
              </w:rPr>
              <w:t xml:space="preserve"> </w:t>
            </w:r>
            <w:proofErr w:type="spellStart"/>
            <w:r w:rsidRPr="00591A71">
              <w:rPr>
                <w:rFonts w:ascii="Arial" w:hAnsi="Arial" w:cs="Arial"/>
                <w:sz w:val="17"/>
              </w:rPr>
              <w:t>мэдээлэл</w:t>
            </w:r>
            <w:proofErr w:type="spellEnd"/>
            <w:r w:rsidRPr="00591A71">
              <w:rPr>
                <w:rFonts w:ascii="Arial" w:hAnsi="Arial" w:cs="Arial"/>
                <w:sz w:val="17"/>
              </w:rPr>
              <w:t xml:space="preserve"> </w:t>
            </w:r>
            <w:proofErr w:type="spellStart"/>
            <w:r w:rsidRPr="00591A71">
              <w:rPr>
                <w:rFonts w:ascii="Arial" w:hAnsi="Arial" w:cs="Arial"/>
                <w:sz w:val="17"/>
              </w:rPr>
              <w:t>агуулагдах</w:t>
            </w:r>
            <w:proofErr w:type="spellEnd"/>
            <w:r w:rsidRPr="00591A71">
              <w:rPr>
                <w:rFonts w:ascii="Arial" w:hAnsi="Arial" w:cs="Arial"/>
                <w:sz w:val="17"/>
              </w:rPr>
              <w:t xml:space="preserve"> </w:t>
            </w:r>
            <w:proofErr w:type="spellStart"/>
            <w:r w:rsidRPr="00591A71">
              <w:rPr>
                <w:rFonts w:ascii="Arial" w:hAnsi="Arial" w:cs="Arial"/>
                <w:sz w:val="17"/>
              </w:rPr>
              <w:t>боломжтой</w:t>
            </w:r>
            <w:proofErr w:type="spellEnd"/>
            <w:r w:rsidRPr="00591A71">
              <w:rPr>
                <w:rFonts w:ascii="Arial" w:hAnsi="Arial" w:cs="Arial"/>
                <w:sz w:val="17"/>
              </w:rPr>
              <w:t>.</w:t>
            </w:r>
          </w:p>
        </w:tc>
      </w:tr>
      <w:tr w:rsidR="003237F4" w:rsidRPr="00591A71" w14:paraId="1627E8BF" w14:textId="77777777" w:rsidTr="003237F4">
        <w:tc>
          <w:tcPr>
            <w:cnfStyle w:val="001000000000" w:firstRow="0" w:lastRow="0" w:firstColumn="1" w:lastColumn="0" w:oddVBand="0" w:evenVBand="0" w:oddHBand="0" w:evenHBand="0" w:firstRowFirstColumn="0" w:firstRowLastColumn="0" w:lastRowFirstColumn="0" w:lastRowLastColumn="0"/>
            <w:tcW w:w="619" w:type="dxa"/>
            <w:hideMark/>
          </w:tcPr>
          <w:p w14:paraId="549576B1" w14:textId="77777777" w:rsidR="00825C17" w:rsidRPr="00591A71" w:rsidRDefault="00216B85" w:rsidP="00591A71">
            <w:pPr>
              <w:rPr>
                <w:rFonts w:ascii="Arial" w:hAnsi="Arial" w:cs="Arial"/>
              </w:rPr>
            </w:pPr>
            <w:r w:rsidRPr="00591A71">
              <w:rPr>
                <w:rFonts w:ascii="Arial" w:hAnsi="Arial" w:cs="Arial"/>
                <w:sz w:val="17"/>
              </w:rPr>
              <w:t>8</w:t>
            </w:r>
          </w:p>
        </w:tc>
        <w:tc>
          <w:tcPr>
            <w:tcW w:w="2951" w:type="dxa"/>
            <w:hideMark/>
          </w:tcPr>
          <w:p w14:paraId="04F752F9"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7"/>
              </w:rPr>
              <w:t>Салбарын</w:t>
            </w:r>
            <w:proofErr w:type="spellEnd"/>
            <w:r w:rsidRPr="00591A71">
              <w:rPr>
                <w:rFonts w:ascii="Arial" w:hAnsi="Arial" w:cs="Arial"/>
                <w:sz w:val="17"/>
              </w:rPr>
              <w:t xml:space="preserve"> </w:t>
            </w:r>
            <w:proofErr w:type="spellStart"/>
            <w:r w:rsidRPr="00591A71">
              <w:rPr>
                <w:rFonts w:ascii="Arial" w:hAnsi="Arial" w:cs="Arial"/>
                <w:sz w:val="17"/>
              </w:rPr>
              <w:t>мэдээлэл</w:t>
            </w:r>
            <w:proofErr w:type="spellEnd"/>
            <w:r w:rsidRPr="00591A71">
              <w:rPr>
                <w:rFonts w:ascii="Arial" w:hAnsi="Arial" w:cs="Arial"/>
                <w:sz w:val="17"/>
              </w:rPr>
              <w:t xml:space="preserve"> </w:t>
            </w:r>
            <w:proofErr w:type="spellStart"/>
            <w:r w:rsidRPr="00591A71">
              <w:rPr>
                <w:rFonts w:ascii="Arial" w:hAnsi="Arial" w:cs="Arial"/>
                <w:sz w:val="17"/>
              </w:rPr>
              <w:t>солилцоо</w:t>
            </w:r>
            <w:proofErr w:type="spellEnd"/>
            <w:r w:rsidRPr="00591A71">
              <w:rPr>
                <w:rFonts w:ascii="Arial" w:hAnsi="Arial" w:cs="Arial"/>
                <w:sz w:val="17"/>
              </w:rPr>
              <w:t xml:space="preserve">, </w:t>
            </w:r>
            <w:proofErr w:type="spellStart"/>
            <w:r w:rsidRPr="00591A71">
              <w:rPr>
                <w:rFonts w:ascii="Arial" w:hAnsi="Arial" w:cs="Arial"/>
                <w:sz w:val="17"/>
              </w:rPr>
              <w:t>дүн</w:t>
            </w:r>
            <w:proofErr w:type="spellEnd"/>
            <w:r w:rsidRPr="00591A71">
              <w:rPr>
                <w:rFonts w:ascii="Arial" w:hAnsi="Arial" w:cs="Arial"/>
                <w:sz w:val="17"/>
              </w:rPr>
              <w:t xml:space="preserve"> </w:t>
            </w:r>
            <w:proofErr w:type="spellStart"/>
            <w:r w:rsidRPr="00591A71">
              <w:rPr>
                <w:rFonts w:ascii="Arial" w:hAnsi="Arial" w:cs="Arial"/>
                <w:sz w:val="17"/>
              </w:rPr>
              <w:t>шинжилгээний</w:t>
            </w:r>
            <w:proofErr w:type="spellEnd"/>
            <w:r w:rsidRPr="00591A71">
              <w:rPr>
                <w:rFonts w:ascii="Arial" w:hAnsi="Arial" w:cs="Arial"/>
                <w:sz w:val="17"/>
              </w:rPr>
              <w:t xml:space="preserve"> </w:t>
            </w:r>
            <w:proofErr w:type="spellStart"/>
            <w:r w:rsidRPr="00591A71">
              <w:rPr>
                <w:rFonts w:ascii="Arial" w:hAnsi="Arial" w:cs="Arial"/>
                <w:sz w:val="17"/>
              </w:rPr>
              <w:t>төвийг</w:t>
            </w:r>
            <w:proofErr w:type="spellEnd"/>
            <w:r w:rsidRPr="00591A71">
              <w:rPr>
                <w:rFonts w:ascii="Arial" w:hAnsi="Arial" w:cs="Arial"/>
                <w:sz w:val="17"/>
              </w:rPr>
              <w:t xml:space="preserve"> </w:t>
            </w:r>
            <w:proofErr w:type="spellStart"/>
            <w:r w:rsidRPr="00591A71">
              <w:rPr>
                <w:rFonts w:ascii="Arial" w:hAnsi="Arial" w:cs="Arial"/>
                <w:sz w:val="17"/>
              </w:rPr>
              <w:t>хөгжүүлэх</w:t>
            </w:r>
            <w:proofErr w:type="spellEnd"/>
          </w:p>
        </w:tc>
        <w:tc>
          <w:tcPr>
            <w:tcW w:w="5472" w:type="dxa"/>
            <w:hideMark/>
          </w:tcPr>
          <w:p w14:paraId="1F36D8CD"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91A71">
              <w:rPr>
                <w:rFonts w:ascii="Arial" w:hAnsi="Arial" w:cs="Arial"/>
                <w:sz w:val="17"/>
              </w:rPr>
              <w:t xml:space="preserve">Нийтийн </w:t>
            </w:r>
            <w:proofErr w:type="spellStart"/>
            <w:r w:rsidRPr="00591A71">
              <w:rPr>
                <w:rFonts w:ascii="Arial" w:hAnsi="Arial" w:cs="Arial"/>
                <w:sz w:val="17"/>
              </w:rPr>
              <w:t>төв</w:t>
            </w:r>
            <w:proofErr w:type="spellEnd"/>
            <w:r w:rsidRPr="00591A71">
              <w:rPr>
                <w:rFonts w:ascii="Arial" w:hAnsi="Arial" w:cs="Arial"/>
                <w:sz w:val="17"/>
              </w:rPr>
              <w:t xml:space="preserve"> </w:t>
            </w:r>
            <w:proofErr w:type="spellStart"/>
            <w:r w:rsidRPr="00591A71">
              <w:rPr>
                <w:rFonts w:ascii="Arial" w:hAnsi="Arial" w:cs="Arial"/>
                <w:sz w:val="17"/>
              </w:rPr>
              <w:t>бүх</w:t>
            </w:r>
            <w:proofErr w:type="spellEnd"/>
            <w:r w:rsidRPr="00591A71">
              <w:rPr>
                <w:rFonts w:ascii="Arial" w:hAnsi="Arial" w:cs="Arial"/>
                <w:sz w:val="17"/>
              </w:rPr>
              <w:t xml:space="preserve"> </w:t>
            </w:r>
            <w:proofErr w:type="spellStart"/>
            <w:r w:rsidRPr="00591A71">
              <w:rPr>
                <w:rFonts w:ascii="Arial" w:hAnsi="Arial" w:cs="Arial"/>
                <w:sz w:val="17"/>
              </w:rPr>
              <w:t>ачааллыг</w:t>
            </w:r>
            <w:proofErr w:type="spellEnd"/>
            <w:r w:rsidRPr="00591A71">
              <w:rPr>
                <w:rFonts w:ascii="Arial" w:hAnsi="Arial" w:cs="Arial"/>
                <w:sz w:val="17"/>
              </w:rPr>
              <w:t xml:space="preserve"> </w:t>
            </w:r>
            <w:proofErr w:type="spellStart"/>
            <w:r w:rsidRPr="00591A71">
              <w:rPr>
                <w:rFonts w:ascii="Arial" w:hAnsi="Arial" w:cs="Arial"/>
                <w:sz w:val="17"/>
              </w:rPr>
              <w:t>дангаар</w:t>
            </w:r>
            <w:proofErr w:type="spellEnd"/>
            <w:r w:rsidRPr="00591A71">
              <w:rPr>
                <w:rFonts w:ascii="Arial" w:hAnsi="Arial" w:cs="Arial"/>
                <w:sz w:val="17"/>
              </w:rPr>
              <w:t xml:space="preserve"> </w:t>
            </w:r>
            <w:proofErr w:type="spellStart"/>
            <w:r w:rsidRPr="00591A71">
              <w:rPr>
                <w:rFonts w:ascii="Arial" w:hAnsi="Arial" w:cs="Arial"/>
                <w:sz w:val="17"/>
              </w:rPr>
              <w:t>үүрэх</w:t>
            </w:r>
            <w:proofErr w:type="spellEnd"/>
            <w:r w:rsidRPr="00591A71">
              <w:rPr>
                <w:rFonts w:ascii="Arial" w:hAnsi="Arial" w:cs="Arial"/>
                <w:sz w:val="17"/>
              </w:rPr>
              <w:t xml:space="preserve"> </w:t>
            </w:r>
            <w:proofErr w:type="spellStart"/>
            <w:r w:rsidRPr="00591A71">
              <w:rPr>
                <w:rFonts w:ascii="Arial" w:hAnsi="Arial" w:cs="Arial"/>
                <w:sz w:val="17"/>
              </w:rPr>
              <w:t>бус</w:t>
            </w:r>
            <w:proofErr w:type="spellEnd"/>
            <w:r w:rsidRPr="00591A71">
              <w:rPr>
                <w:rFonts w:ascii="Arial" w:hAnsi="Arial" w:cs="Arial"/>
                <w:sz w:val="17"/>
              </w:rPr>
              <w:t xml:space="preserve"> </w:t>
            </w:r>
            <w:proofErr w:type="spellStart"/>
            <w:r w:rsidRPr="00591A71">
              <w:rPr>
                <w:rFonts w:ascii="Arial" w:hAnsi="Arial" w:cs="Arial"/>
                <w:sz w:val="17"/>
              </w:rPr>
              <w:t>салбарын</w:t>
            </w:r>
            <w:proofErr w:type="spellEnd"/>
            <w:r w:rsidRPr="00591A71">
              <w:rPr>
                <w:rFonts w:ascii="Arial" w:hAnsi="Arial" w:cs="Arial"/>
                <w:sz w:val="17"/>
              </w:rPr>
              <w:t xml:space="preserve"> </w:t>
            </w:r>
            <w:proofErr w:type="spellStart"/>
            <w:r w:rsidRPr="00591A71">
              <w:rPr>
                <w:rFonts w:ascii="Arial" w:hAnsi="Arial" w:cs="Arial"/>
                <w:sz w:val="17"/>
              </w:rPr>
              <w:t>өөрөө</w:t>
            </w:r>
            <w:proofErr w:type="spellEnd"/>
            <w:r w:rsidRPr="00591A71">
              <w:rPr>
                <w:rFonts w:ascii="Arial" w:hAnsi="Arial" w:cs="Arial"/>
                <w:sz w:val="17"/>
              </w:rPr>
              <w:t xml:space="preserve"> </w:t>
            </w:r>
            <w:proofErr w:type="spellStart"/>
            <w:r w:rsidRPr="00591A71">
              <w:rPr>
                <w:rFonts w:ascii="Arial" w:hAnsi="Arial" w:cs="Arial"/>
                <w:sz w:val="17"/>
              </w:rPr>
              <w:t>зохион</w:t>
            </w:r>
            <w:proofErr w:type="spellEnd"/>
            <w:r w:rsidRPr="00591A71">
              <w:rPr>
                <w:rFonts w:ascii="Arial" w:hAnsi="Arial" w:cs="Arial"/>
                <w:sz w:val="17"/>
              </w:rPr>
              <w:t xml:space="preserve"> </w:t>
            </w:r>
            <w:proofErr w:type="spellStart"/>
            <w:r w:rsidRPr="00591A71">
              <w:rPr>
                <w:rFonts w:ascii="Arial" w:hAnsi="Arial" w:cs="Arial"/>
                <w:sz w:val="17"/>
              </w:rPr>
              <w:t>байгуулах</w:t>
            </w:r>
            <w:proofErr w:type="spellEnd"/>
            <w:r w:rsidRPr="00591A71">
              <w:rPr>
                <w:rFonts w:ascii="Arial" w:hAnsi="Arial" w:cs="Arial"/>
                <w:sz w:val="17"/>
              </w:rPr>
              <w:t xml:space="preserve"> </w:t>
            </w:r>
            <w:proofErr w:type="spellStart"/>
            <w:r w:rsidRPr="00591A71">
              <w:rPr>
                <w:rFonts w:ascii="Arial" w:hAnsi="Arial" w:cs="Arial"/>
                <w:sz w:val="17"/>
              </w:rPr>
              <w:t>чадавх</w:t>
            </w:r>
            <w:proofErr w:type="spellEnd"/>
            <w:r w:rsidRPr="00591A71">
              <w:rPr>
                <w:rFonts w:ascii="Arial" w:hAnsi="Arial" w:cs="Arial"/>
                <w:sz w:val="17"/>
              </w:rPr>
              <w:t xml:space="preserve"> </w:t>
            </w:r>
            <w:proofErr w:type="spellStart"/>
            <w:r w:rsidRPr="00591A71">
              <w:rPr>
                <w:rFonts w:ascii="Arial" w:hAnsi="Arial" w:cs="Arial"/>
                <w:sz w:val="17"/>
              </w:rPr>
              <w:t>бий</w:t>
            </w:r>
            <w:proofErr w:type="spellEnd"/>
            <w:r w:rsidRPr="00591A71">
              <w:rPr>
                <w:rFonts w:ascii="Arial" w:hAnsi="Arial" w:cs="Arial"/>
                <w:sz w:val="17"/>
              </w:rPr>
              <w:t xml:space="preserve"> </w:t>
            </w:r>
            <w:proofErr w:type="spellStart"/>
            <w:r w:rsidRPr="00591A71">
              <w:rPr>
                <w:rFonts w:ascii="Arial" w:hAnsi="Arial" w:cs="Arial"/>
                <w:sz w:val="17"/>
              </w:rPr>
              <w:t>болгох</w:t>
            </w:r>
            <w:proofErr w:type="spellEnd"/>
            <w:r w:rsidRPr="00591A71">
              <w:rPr>
                <w:rFonts w:ascii="Arial" w:hAnsi="Arial" w:cs="Arial"/>
                <w:sz w:val="17"/>
              </w:rPr>
              <w:t xml:space="preserve"> </w:t>
            </w:r>
            <w:proofErr w:type="spellStart"/>
            <w:r w:rsidRPr="00591A71">
              <w:rPr>
                <w:rFonts w:ascii="Arial" w:hAnsi="Arial" w:cs="Arial"/>
                <w:sz w:val="17"/>
              </w:rPr>
              <w:t>шаардлагатай</w:t>
            </w:r>
            <w:proofErr w:type="spellEnd"/>
            <w:r w:rsidRPr="00591A71">
              <w:rPr>
                <w:rFonts w:ascii="Arial" w:hAnsi="Arial" w:cs="Arial"/>
                <w:sz w:val="17"/>
              </w:rPr>
              <w:t>.</w:t>
            </w:r>
          </w:p>
        </w:tc>
      </w:tr>
      <w:tr w:rsidR="003237F4" w:rsidRPr="00591A71" w14:paraId="2BB204B4" w14:textId="77777777" w:rsidTr="0032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hideMark/>
          </w:tcPr>
          <w:p w14:paraId="1418AAAD" w14:textId="77777777" w:rsidR="00825C17" w:rsidRPr="00591A71" w:rsidRDefault="00216B85" w:rsidP="00591A71">
            <w:pPr>
              <w:rPr>
                <w:rFonts w:ascii="Arial" w:hAnsi="Arial" w:cs="Arial"/>
              </w:rPr>
            </w:pPr>
            <w:r w:rsidRPr="00591A71">
              <w:rPr>
                <w:rFonts w:ascii="Arial" w:hAnsi="Arial" w:cs="Arial"/>
                <w:sz w:val="17"/>
              </w:rPr>
              <w:t>9</w:t>
            </w:r>
          </w:p>
        </w:tc>
        <w:tc>
          <w:tcPr>
            <w:tcW w:w="2951" w:type="dxa"/>
            <w:hideMark/>
          </w:tcPr>
          <w:p w14:paraId="115866AC"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91A71">
              <w:rPr>
                <w:rFonts w:ascii="Arial" w:hAnsi="Arial" w:cs="Arial"/>
                <w:sz w:val="17"/>
              </w:rPr>
              <w:t>Хуулийн</w:t>
            </w:r>
            <w:proofErr w:type="spellEnd"/>
            <w:r w:rsidRPr="00591A71">
              <w:rPr>
                <w:rFonts w:ascii="Arial" w:hAnsi="Arial" w:cs="Arial"/>
                <w:sz w:val="17"/>
              </w:rPr>
              <w:t xml:space="preserve"> </w:t>
            </w:r>
            <w:proofErr w:type="spellStart"/>
            <w:r w:rsidRPr="00591A71">
              <w:rPr>
                <w:rFonts w:ascii="Arial" w:hAnsi="Arial" w:cs="Arial"/>
                <w:sz w:val="17"/>
              </w:rPr>
              <w:t>хэрэгжилтийг</w:t>
            </w:r>
            <w:proofErr w:type="spellEnd"/>
            <w:r w:rsidRPr="00591A71">
              <w:rPr>
                <w:rFonts w:ascii="Arial" w:hAnsi="Arial" w:cs="Arial"/>
                <w:sz w:val="17"/>
              </w:rPr>
              <w:t xml:space="preserve"> </w:t>
            </w:r>
            <w:proofErr w:type="spellStart"/>
            <w:r w:rsidRPr="00591A71">
              <w:rPr>
                <w:rFonts w:ascii="Arial" w:hAnsi="Arial" w:cs="Arial"/>
                <w:sz w:val="17"/>
              </w:rPr>
              <w:t>хэмжих</w:t>
            </w:r>
            <w:proofErr w:type="spellEnd"/>
            <w:r w:rsidRPr="00591A71">
              <w:rPr>
                <w:rFonts w:ascii="Arial" w:hAnsi="Arial" w:cs="Arial"/>
                <w:sz w:val="17"/>
              </w:rPr>
              <w:t xml:space="preserve">, </w:t>
            </w:r>
            <w:proofErr w:type="spellStart"/>
            <w:r w:rsidRPr="00591A71">
              <w:rPr>
                <w:rFonts w:ascii="Arial" w:hAnsi="Arial" w:cs="Arial"/>
                <w:sz w:val="17"/>
              </w:rPr>
              <w:t>тайлагнах</w:t>
            </w:r>
            <w:proofErr w:type="spellEnd"/>
            <w:r w:rsidRPr="00591A71">
              <w:rPr>
                <w:rFonts w:ascii="Arial" w:hAnsi="Arial" w:cs="Arial"/>
                <w:sz w:val="17"/>
              </w:rPr>
              <w:t xml:space="preserve">, </w:t>
            </w:r>
            <w:proofErr w:type="spellStart"/>
            <w:r w:rsidRPr="00591A71">
              <w:rPr>
                <w:rFonts w:ascii="Arial" w:hAnsi="Arial" w:cs="Arial"/>
                <w:sz w:val="17"/>
              </w:rPr>
              <w:t>үнэлэх</w:t>
            </w:r>
            <w:proofErr w:type="spellEnd"/>
            <w:r w:rsidRPr="00591A71">
              <w:rPr>
                <w:rFonts w:ascii="Arial" w:hAnsi="Arial" w:cs="Arial"/>
                <w:sz w:val="17"/>
              </w:rPr>
              <w:t xml:space="preserve"> </w:t>
            </w:r>
            <w:proofErr w:type="spellStart"/>
            <w:r w:rsidRPr="00591A71">
              <w:rPr>
                <w:rFonts w:ascii="Arial" w:hAnsi="Arial" w:cs="Arial"/>
                <w:sz w:val="17"/>
              </w:rPr>
              <w:t>тогтолцоо</w:t>
            </w:r>
            <w:proofErr w:type="spellEnd"/>
            <w:r w:rsidRPr="00591A71">
              <w:rPr>
                <w:rFonts w:ascii="Arial" w:hAnsi="Arial" w:cs="Arial"/>
                <w:sz w:val="17"/>
              </w:rPr>
              <w:t xml:space="preserve"> </w:t>
            </w:r>
            <w:proofErr w:type="spellStart"/>
            <w:r w:rsidRPr="00591A71">
              <w:rPr>
                <w:rFonts w:ascii="Arial" w:hAnsi="Arial" w:cs="Arial"/>
                <w:sz w:val="17"/>
              </w:rPr>
              <w:t>бий</w:t>
            </w:r>
            <w:proofErr w:type="spellEnd"/>
            <w:r w:rsidRPr="00591A71">
              <w:rPr>
                <w:rFonts w:ascii="Arial" w:hAnsi="Arial" w:cs="Arial"/>
                <w:sz w:val="17"/>
              </w:rPr>
              <w:t xml:space="preserve"> </w:t>
            </w:r>
            <w:proofErr w:type="spellStart"/>
            <w:r w:rsidRPr="00591A71">
              <w:rPr>
                <w:rFonts w:ascii="Arial" w:hAnsi="Arial" w:cs="Arial"/>
                <w:sz w:val="17"/>
              </w:rPr>
              <w:t>болгох</w:t>
            </w:r>
            <w:proofErr w:type="spellEnd"/>
          </w:p>
        </w:tc>
        <w:tc>
          <w:tcPr>
            <w:tcW w:w="5472" w:type="dxa"/>
            <w:hideMark/>
          </w:tcPr>
          <w:p w14:paraId="07679454" w14:textId="77777777" w:rsidR="00825C17" w:rsidRPr="00591A71" w:rsidRDefault="00216B85" w:rsidP="00591A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sz w:val="17"/>
              </w:rPr>
              <w:t>Хэдэн байгууллага аудит, үнэлгээ хийлгэсэн, хэдэн тохиолдол хаагдсан, зөвлөмж хэрхэн хэрэгжсэн зэрэг үзүүлэлтгүй бол хэрэгжилтийг бодитоор хэмжих боломжгүй.</w:t>
            </w:r>
          </w:p>
        </w:tc>
      </w:tr>
      <w:tr w:rsidR="003237F4" w:rsidRPr="00591A71" w14:paraId="492A9B4F" w14:textId="77777777" w:rsidTr="003237F4">
        <w:tc>
          <w:tcPr>
            <w:cnfStyle w:val="001000000000" w:firstRow="0" w:lastRow="0" w:firstColumn="1" w:lastColumn="0" w:oddVBand="0" w:evenVBand="0" w:oddHBand="0" w:evenHBand="0" w:firstRowFirstColumn="0" w:firstRowLastColumn="0" w:lastRowFirstColumn="0" w:lastRowLastColumn="0"/>
            <w:tcW w:w="619" w:type="dxa"/>
            <w:hideMark/>
          </w:tcPr>
          <w:p w14:paraId="676B2AFB" w14:textId="77777777" w:rsidR="00825C17" w:rsidRPr="00591A71" w:rsidRDefault="00216B85" w:rsidP="00591A71">
            <w:pPr>
              <w:rPr>
                <w:rFonts w:ascii="Arial" w:hAnsi="Arial" w:cs="Arial"/>
              </w:rPr>
            </w:pPr>
            <w:r w:rsidRPr="00591A71">
              <w:rPr>
                <w:rFonts w:ascii="Arial" w:hAnsi="Arial" w:cs="Arial"/>
                <w:sz w:val="17"/>
              </w:rPr>
              <w:t>10</w:t>
            </w:r>
          </w:p>
        </w:tc>
        <w:tc>
          <w:tcPr>
            <w:tcW w:w="2951" w:type="dxa"/>
            <w:hideMark/>
          </w:tcPr>
          <w:p w14:paraId="155CC4DD"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7"/>
              </w:rPr>
              <w:t>Санхүүжилт</w:t>
            </w:r>
            <w:proofErr w:type="spellEnd"/>
            <w:r w:rsidRPr="00591A71">
              <w:rPr>
                <w:rFonts w:ascii="Arial" w:hAnsi="Arial" w:cs="Arial"/>
                <w:sz w:val="17"/>
              </w:rPr>
              <w:t xml:space="preserve">, </w:t>
            </w:r>
            <w:proofErr w:type="spellStart"/>
            <w:r w:rsidRPr="00591A71">
              <w:rPr>
                <w:rFonts w:ascii="Arial" w:hAnsi="Arial" w:cs="Arial"/>
                <w:sz w:val="17"/>
              </w:rPr>
              <w:t>хүний</w:t>
            </w:r>
            <w:proofErr w:type="spellEnd"/>
            <w:r w:rsidRPr="00591A71">
              <w:rPr>
                <w:rFonts w:ascii="Arial" w:hAnsi="Arial" w:cs="Arial"/>
                <w:sz w:val="17"/>
              </w:rPr>
              <w:t xml:space="preserve"> </w:t>
            </w:r>
            <w:proofErr w:type="spellStart"/>
            <w:r w:rsidRPr="00591A71">
              <w:rPr>
                <w:rFonts w:ascii="Arial" w:hAnsi="Arial" w:cs="Arial"/>
                <w:sz w:val="17"/>
              </w:rPr>
              <w:t>нөөц</w:t>
            </w:r>
            <w:proofErr w:type="spellEnd"/>
            <w:r w:rsidRPr="00591A71">
              <w:rPr>
                <w:rFonts w:ascii="Arial" w:hAnsi="Arial" w:cs="Arial"/>
                <w:sz w:val="17"/>
              </w:rPr>
              <w:t xml:space="preserve">, </w:t>
            </w:r>
            <w:proofErr w:type="spellStart"/>
            <w:r w:rsidRPr="00591A71">
              <w:rPr>
                <w:rFonts w:ascii="Arial" w:hAnsi="Arial" w:cs="Arial"/>
                <w:sz w:val="17"/>
              </w:rPr>
              <w:t>сургалт</w:t>
            </w:r>
            <w:proofErr w:type="spellEnd"/>
            <w:r w:rsidRPr="00591A71">
              <w:rPr>
                <w:rFonts w:ascii="Arial" w:hAnsi="Arial" w:cs="Arial"/>
                <w:sz w:val="17"/>
              </w:rPr>
              <w:t xml:space="preserve">, </w:t>
            </w:r>
            <w:proofErr w:type="spellStart"/>
            <w:r w:rsidRPr="00591A71">
              <w:rPr>
                <w:rFonts w:ascii="Arial" w:hAnsi="Arial" w:cs="Arial"/>
                <w:sz w:val="17"/>
              </w:rPr>
              <w:t>сургуулилалтын</w:t>
            </w:r>
            <w:proofErr w:type="spellEnd"/>
            <w:r w:rsidRPr="00591A71">
              <w:rPr>
                <w:rFonts w:ascii="Arial" w:hAnsi="Arial" w:cs="Arial"/>
                <w:sz w:val="17"/>
              </w:rPr>
              <w:t xml:space="preserve"> </w:t>
            </w:r>
            <w:proofErr w:type="spellStart"/>
            <w:r w:rsidRPr="00591A71">
              <w:rPr>
                <w:rFonts w:ascii="Arial" w:hAnsi="Arial" w:cs="Arial"/>
                <w:sz w:val="17"/>
              </w:rPr>
              <w:t>тогтолцоог</w:t>
            </w:r>
            <w:proofErr w:type="spellEnd"/>
            <w:r w:rsidRPr="00591A71">
              <w:rPr>
                <w:rFonts w:ascii="Arial" w:hAnsi="Arial" w:cs="Arial"/>
                <w:sz w:val="17"/>
              </w:rPr>
              <w:t xml:space="preserve"> </w:t>
            </w:r>
            <w:proofErr w:type="spellStart"/>
            <w:r w:rsidRPr="00591A71">
              <w:rPr>
                <w:rFonts w:ascii="Arial" w:hAnsi="Arial" w:cs="Arial"/>
                <w:sz w:val="17"/>
              </w:rPr>
              <w:t>баталгаажуулах</w:t>
            </w:r>
            <w:proofErr w:type="spellEnd"/>
          </w:p>
        </w:tc>
        <w:tc>
          <w:tcPr>
            <w:tcW w:w="5472" w:type="dxa"/>
            <w:hideMark/>
          </w:tcPr>
          <w:p w14:paraId="22F9186C" w14:textId="77777777" w:rsidR="00825C17" w:rsidRPr="00591A71" w:rsidRDefault="00216B85" w:rsidP="00591A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91A71">
              <w:rPr>
                <w:rFonts w:ascii="Arial" w:hAnsi="Arial" w:cs="Arial"/>
                <w:sz w:val="17"/>
              </w:rPr>
              <w:t>Төсөв</w:t>
            </w:r>
            <w:proofErr w:type="spellEnd"/>
            <w:r w:rsidRPr="00591A71">
              <w:rPr>
                <w:rFonts w:ascii="Arial" w:hAnsi="Arial" w:cs="Arial"/>
                <w:sz w:val="17"/>
              </w:rPr>
              <w:t xml:space="preserve">, </w:t>
            </w:r>
            <w:proofErr w:type="spellStart"/>
            <w:r w:rsidRPr="00591A71">
              <w:rPr>
                <w:rFonts w:ascii="Arial" w:hAnsi="Arial" w:cs="Arial"/>
                <w:sz w:val="17"/>
              </w:rPr>
              <w:t>хүний</w:t>
            </w:r>
            <w:proofErr w:type="spellEnd"/>
            <w:r w:rsidRPr="00591A71">
              <w:rPr>
                <w:rFonts w:ascii="Arial" w:hAnsi="Arial" w:cs="Arial"/>
                <w:sz w:val="17"/>
              </w:rPr>
              <w:t xml:space="preserve"> </w:t>
            </w:r>
            <w:proofErr w:type="spellStart"/>
            <w:r w:rsidRPr="00591A71">
              <w:rPr>
                <w:rFonts w:ascii="Arial" w:hAnsi="Arial" w:cs="Arial"/>
                <w:sz w:val="17"/>
              </w:rPr>
              <w:t>нөөц</w:t>
            </w:r>
            <w:proofErr w:type="spellEnd"/>
            <w:r w:rsidRPr="00591A71">
              <w:rPr>
                <w:rFonts w:ascii="Arial" w:hAnsi="Arial" w:cs="Arial"/>
                <w:sz w:val="17"/>
              </w:rPr>
              <w:t xml:space="preserve">, </w:t>
            </w:r>
            <w:proofErr w:type="spellStart"/>
            <w:r w:rsidRPr="00591A71">
              <w:rPr>
                <w:rFonts w:ascii="Arial" w:hAnsi="Arial" w:cs="Arial"/>
                <w:sz w:val="17"/>
              </w:rPr>
              <w:t>сургалт</w:t>
            </w:r>
            <w:proofErr w:type="spellEnd"/>
            <w:r w:rsidRPr="00591A71">
              <w:rPr>
                <w:rFonts w:ascii="Arial" w:hAnsi="Arial" w:cs="Arial"/>
                <w:sz w:val="17"/>
              </w:rPr>
              <w:t xml:space="preserve">, </w:t>
            </w:r>
            <w:proofErr w:type="spellStart"/>
            <w:r w:rsidRPr="00591A71">
              <w:rPr>
                <w:rFonts w:ascii="Arial" w:hAnsi="Arial" w:cs="Arial"/>
                <w:sz w:val="17"/>
              </w:rPr>
              <w:t>техникийн</w:t>
            </w:r>
            <w:proofErr w:type="spellEnd"/>
            <w:r w:rsidRPr="00591A71">
              <w:rPr>
                <w:rFonts w:ascii="Arial" w:hAnsi="Arial" w:cs="Arial"/>
                <w:sz w:val="17"/>
              </w:rPr>
              <w:t xml:space="preserve"> </w:t>
            </w:r>
            <w:proofErr w:type="spellStart"/>
            <w:r w:rsidRPr="00591A71">
              <w:rPr>
                <w:rFonts w:ascii="Arial" w:hAnsi="Arial" w:cs="Arial"/>
                <w:sz w:val="17"/>
              </w:rPr>
              <w:t>чадавхгүй</w:t>
            </w:r>
            <w:proofErr w:type="spellEnd"/>
            <w:r w:rsidRPr="00591A71">
              <w:rPr>
                <w:rFonts w:ascii="Arial" w:hAnsi="Arial" w:cs="Arial"/>
                <w:sz w:val="17"/>
              </w:rPr>
              <w:t xml:space="preserve"> </w:t>
            </w:r>
            <w:proofErr w:type="spellStart"/>
            <w:r w:rsidRPr="00591A71">
              <w:rPr>
                <w:rFonts w:ascii="Arial" w:hAnsi="Arial" w:cs="Arial"/>
                <w:sz w:val="17"/>
              </w:rPr>
              <w:t>бол</w:t>
            </w:r>
            <w:proofErr w:type="spellEnd"/>
            <w:r w:rsidRPr="00591A71">
              <w:rPr>
                <w:rFonts w:ascii="Arial" w:hAnsi="Arial" w:cs="Arial"/>
                <w:sz w:val="17"/>
              </w:rPr>
              <w:t xml:space="preserve"> </w:t>
            </w:r>
            <w:proofErr w:type="spellStart"/>
            <w:r w:rsidRPr="00591A71">
              <w:rPr>
                <w:rFonts w:ascii="Arial" w:hAnsi="Arial" w:cs="Arial"/>
                <w:sz w:val="17"/>
              </w:rPr>
              <w:t>хуульд</w:t>
            </w:r>
            <w:proofErr w:type="spellEnd"/>
            <w:r w:rsidRPr="00591A71">
              <w:rPr>
                <w:rFonts w:ascii="Arial" w:hAnsi="Arial" w:cs="Arial"/>
                <w:sz w:val="17"/>
              </w:rPr>
              <w:t xml:space="preserve"> </w:t>
            </w:r>
            <w:proofErr w:type="spellStart"/>
            <w:r w:rsidRPr="00591A71">
              <w:rPr>
                <w:rFonts w:ascii="Arial" w:hAnsi="Arial" w:cs="Arial"/>
                <w:sz w:val="17"/>
              </w:rPr>
              <w:t>заасан</w:t>
            </w:r>
            <w:proofErr w:type="spellEnd"/>
            <w:r w:rsidRPr="00591A71">
              <w:rPr>
                <w:rFonts w:ascii="Arial" w:hAnsi="Arial" w:cs="Arial"/>
                <w:sz w:val="17"/>
              </w:rPr>
              <w:t xml:space="preserve"> </w:t>
            </w:r>
            <w:proofErr w:type="spellStart"/>
            <w:r w:rsidRPr="00591A71">
              <w:rPr>
                <w:rFonts w:ascii="Arial" w:hAnsi="Arial" w:cs="Arial"/>
                <w:sz w:val="17"/>
              </w:rPr>
              <w:t>үүрэг</w:t>
            </w:r>
            <w:proofErr w:type="spellEnd"/>
            <w:r w:rsidRPr="00591A71">
              <w:rPr>
                <w:rFonts w:ascii="Arial" w:hAnsi="Arial" w:cs="Arial"/>
                <w:sz w:val="17"/>
              </w:rPr>
              <w:t xml:space="preserve"> </w:t>
            </w:r>
            <w:proofErr w:type="spellStart"/>
            <w:r w:rsidRPr="00591A71">
              <w:rPr>
                <w:rFonts w:ascii="Arial" w:hAnsi="Arial" w:cs="Arial"/>
                <w:sz w:val="17"/>
              </w:rPr>
              <w:t>хэрэгжих</w:t>
            </w:r>
            <w:proofErr w:type="spellEnd"/>
            <w:r w:rsidRPr="00591A71">
              <w:rPr>
                <w:rFonts w:ascii="Arial" w:hAnsi="Arial" w:cs="Arial"/>
                <w:sz w:val="17"/>
              </w:rPr>
              <w:t xml:space="preserve"> </w:t>
            </w:r>
            <w:proofErr w:type="spellStart"/>
            <w:r w:rsidRPr="00591A71">
              <w:rPr>
                <w:rFonts w:ascii="Arial" w:hAnsi="Arial" w:cs="Arial"/>
                <w:sz w:val="17"/>
              </w:rPr>
              <w:t>боломжгүй</w:t>
            </w:r>
            <w:proofErr w:type="spellEnd"/>
            <w:r w:rsidRPr="00591A71">
              <w:rPr>
                <w:rFonts w:ascii="Arial" w:hAnsi="Arial" w:cs="Arial"/>
                <w:sz w:val="17"/>
              </w:rPr>
              <w:t>.</w:t>
            </w:r>
          </w:p>
        </w:tc>
      </w:tr>
    </w:tbl>
    <w:p w14:paraId="029508C2" w14:textId="77777777" w:rsidR="003237F4" w:rsidRPr="00591A71" w:rsidRDefault="003237F4" w:rsidP="00591A71">
      <w:pPr>
        <w:spacing w:after="0" w:line="240" w:lineRule="auto"/>
        <w:ind w:firstLine="709"/>
        <w:jc w:val="both"/>
        <w:rPr>
          <w:rFonts w:ascii="Arial" w:hAnsi="Arial" w:cs="Arial"/>
        </w:rPr>
      </w:pPr>
    </w:p>
    <w:sectPr w:rsidR="003237F4" w:rsidRPr="00591A71" w:rsidSect="00034616">
      <w:footerReference w:type="default" r:id="rId8"/>
      <w:pgSz w:w="12240" w:h="15840"/>
      <w:pgMar w:top="1134" w:right="1134"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FA93" w14:textId="77777777" w:rsidR="004D5281" w:rsidRDefault="004D5281">
      <w:pPr>
        <w:spacing w:after="0" w:line="240" w:lineRule="auto"/>
      </w:pPr>
      <w:r>
        <w:separator/>
      </w:r>
    </w:p>
  </w:endnote>
  <w:endnote w:type="continuationSeparator" w:id="0">
    <w:p w14:paraId="7FB732C4" w14:textId="77777777" w:rsidR="004D5281" w:rsidRDefault="004D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7E7E" w14:textId="77777777" w:rsidR="005B7B38" w:rsidRDefault="006E26E1">
    <w:pPr>
      <w:pStyle w:val="Footer"/>
      <w:jc w:val="center"/>
    </w:pPr>
    <w:r>
      <w:fldChar w:fldCharType="begin"/>
    </w:r>
    <w:r>
      <w:instrText>PAGE</w:instrText>
    </w:r>
    <w:r>
      <w:fldChar w:fldCharType="separate"/>
    </w:r>
    <w:r w:rsidR="005F3E7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8994" w14:textId="77777777" w:rsidR="004D5281" w:rsidRDefault="004D5281">
      <w:pPr>
        <w:spacing w:after="0" w:line="240" w:lineRule="auto"/>
      </w:pPr>
      <w:r>
        <w:separator/>
      </w:r>
    </w:p>
  </w:footnote>
  <w:footnote w:type="continuationSeparator" w:id="0">
    <w:p w14:paraId="71B0CFFB" w14:textId="77777777" w:rsidR="004D5281" w:rsidRDefault="004D5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806504"/>
    <w:multiLevelType w:val="hybridMultilevel"/>
    <w:tmpl w:val="0B16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06990"/>
    <w:multiLevelType w:val="hybridMultilevel"/>
    <w:tmpl w:val="BEC8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86295"/>
    <w:multiLevelType w:val="hybridMultilevel"/>
    <w:tmpl w:val="0B169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323572">
    <w:abstractNumId w:val="8"/>
  </w:num>
  <w:num w:numId="2" w16cid:durableId="1669018066">
    <w:abstractNumId w:val="6"/>
  </w:num>
  <w:num w:numId="3" w16cid:durableId="1471828599">
    <w:abstractNumId w:val="5"/>
  </w:num>
  <w:num w:numId="4" w16cid:durableId="235094269">
    <w:abstractNumId w:val="4"/>
  </w:num>
  <w:num w:numId="5" w16cid:durableId="246425521">
    <w:abstractNumId w:val="7"/>
  </w:num>
  <w:num w:numId="6" w16cid:durableId="517696270">
    <w:abstractNumId w:val="3"/>
  </w:num>
  <w:num w:numId="7" w16cid:durableId="862088397">
    <w:abstractNumId w:val="2"/>
  </w:num>
  <w:num w:numId="8" w16cid:durableId="1040324657">
    <w:abstractNumId w:val="1"/>
  </w:num>
  <w:num w:numId="9" w16cid:durableId="1370110184">
    <w:abstractNumId w:val="0"/>
  </w:num>
  <w:num w:numId="10" w16cid:durableId="552273688">
    <w:abstractNumId w:val="10"/>
  </w:num>
  <w:num w:numId="11" w16cid:durableId="1771077533">
    <w:abstractNumId w:val="9"/>
  </w:num>
  <w:num w:numId="12" w16cid:durableId="767576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AE"/>
    <w:rsid w:val="00024A63"/>
    <w:rsid w:val="0003141F"/>
    <w:rsid w:val="00034616"/>
    <w:rsid w:val="00052C32"/>
    <w:rsid w:val="0006063C"/>
    <w:rsid w:val="00085902"/>
    <w:rsid w:val="00087CEF"/>
    <w:rsid w:val="00124EA5"/>
    <w:rsid w:val="0015074B"/>
    <w:rsid w:val="00161443"/>
    <w:rsid w:val="001629C1"/>
    <w:rsid w:val="00173498"/>
    <w:rsid w:val="00180E9F"/>
    <w:rsid w:val="0019461C"/>
    <w:rsid w:val="001D2F9D"/>
    <w:rsid w:val="001E6D4B"/>
    <w:rsid w:val="00206DA1"/>
    <w:rsid w:val="00216B85"/>
    <w:rsid w:val="00220472"/>
    <w:rsid w:val="002775CB"/>
    <w:rsid w:val="0029639D"/>
    <w:rsid w:val="002C11AE"/>
    <w:rsid w:val="002D6E83"/>
    <w:rsid w:val="0030466B"/>
    <w:rsid w:val="00307EE8"/>
    <w:rsid w:val="003202C2"/>
    <w:rsid w:val="003237F4"/>
    <w:rsid w:val="003243A4"/>
    <w:rsid w:val="00326F90"/>
    <w:rsid w:val="00333933"/>
    <w:rsid w:val="003424B1"/>
    <w:rsid w:val="00375E30"/>
    <w:rsid w:val="003A016C"/>
    <w:rsid w:val="003A5D0B"/>
    <w:rsid w:val="003B739D"/>
    <w:rsid w:val="003E43AC"/>
    <w:rsid w:val="003E66F3"/>
    <w:rsid w:val="004468D2"/>
    <w:rsid w:val="004A310C"/>
    <w:rsid w:val="004A5019"/>
    <w:rsid w:val="004C7655"/>
    <w:rsid w:val="004D5281"/>
    <w:rsid w:val="004D73ED"/>
    <w:rsid w:val="004E7C11"/>
    <w:rsid w:val="0051200F"/>
    <w:rsid w:val="005257B5"/>
    <w:rsid w:val="005315E6"/>
    <w:rsid w:val="00540089"/>
    <w:rsid w:val="00556B49"/>
    <w:rsid w:val="00577AF0"/>
    <w:rsid w:val="00591A71"/>
    <w:rsid w:val="00592867"/>
    <w:rsid w:val="00595F44"/>
    <w:rsid w:val="005B6B1A"/>
    <w:rsid w:val="005B7B38"/>
    <w:rsid w:val="005C511D"/>
    <w:rsid w:val="005F30CD"/>
    <w:rsid w:val="005F3E79"/>
    <w:rsid w:val="00605206"/>
    <w:rsid w:val="006602DF"/>
    <w:rsid w:val="006651BF"/>
    <w:rsid w:val="006847A9"/>
    <w:rsid w:val="006854C8"/>
    <w:rsid w:val="006A5545"/>
    <w:rsid w:val="006B42C4"/>
    <w:rsid w:val="006E26E1"/>
    <w:rsid w:val="007349A6"/>
    <w:rsid w:val="00737EE6"/>
    <w:rsid w:val="00754400"/>
    <w:rsid w:val="00774987"/>
    <w:rsid w:val="007E776E"/>
    <w:rsid w:val="007F2677"/>
    <w:rsid w:val="00807601"/>
    <w:rsid w:val="00807DEB"/>
    <w:rsid w:val="00825C17"/>
    <w:rsid w:val="00843EED"/>
    <w:rsid w:val="008534F4"/>
    <w:rsid w:val="00871EF9"/>
    <w:rsid w:val="008A0AC6"/>
    <w:rsid w:val="008A6D6D"/>
    <w:rsid w:val="008B574A"/>
    <w:rsid w:val="008C3304"/>
    <w:rsid w:val="008F50FF"/>
    <w:rsid w:val="00940646"/>
    <w:rsid w:val="00965C00"/>
    <w:rsid w:val="00972AE9"/>
    <w:rsid w:val="009D5EE6"/>
    <w:rsid w:val="009E0B25"/>
    <w:rsid w:val="009E66DD"/>
    <w:rsid w:val="00A01EB2"/>
    <w:rsid w:val="00A044F9"/>
    <w:rsid w:val="00A219A9"/>
    <w:rsid w:val="00A354FD"/>
    <w:rsid w:val="00A56644"/>
    <w:rsid w:val="00A8406E"/>
    <w:rsid w:val="00A85B2A"/>
    <w:rsid w:val="00AA1D8D"/>
    <w:rsid w:val="00AD58FD"/>
    <w:rsid w:val="00B01574"/>
    <w:rsid w:val="00B01FE5"/>
    <w:rsid w:val="00B0628F"/>
    <w:rsid w:val="00B36A27"/>
    <w:rsid w:val="00B37057"/>
    <w:rsid w:val="00B47730"/>
    <w:rsid w:val="00B47B26"/>
    <w:rsid w:val="00BA5EA1"/>
    <w:rsid w:val="00BE34CA"/>
    <w:rsid w:val="00BF1523"/>
    <w:rsid w:val="00C05AE6"/>
    <w:rsid w:val="00C118F8"/>
    <w:rsid w:val="00C3729E"/>
    <w:rsid w:val="00C47AD1"/>
    <w:rsid w:val="00C53B3D"/>
    <w:rsid w:val="00C5717B"/>
    <w:rsid w:val="00C658D4"/>
    <w:rsid w:val="00C73F20"/>
    <w:rsid w:val="00C91A96"/>
    <w:rsid w:val="00CB0664"/>
    <w:rsid w:val="00CF342F"/>
    <w:rsid w:val="00D53F91"/>
    <w:rsid w:val="00D73525"/>
    <w:rsid w:val="00D94957"/>
    <w:rsid w:val="00DB2301"/>
    <w:rsid w:val="00DE0E8D"/>
    <w:rsid w:val="00E04995"/>
    <w:rsid w:val="00E2743D"/>
    <w:rsid w:val="00E332E0"/>
    <w:rsid w:val="00E5436D"/>
    <w:rsid w:val="00E57D95"/>
    <w:rsid w:val="00E85A4D"/>
    <w:rsid w:val="00EB69BF"/>
    <w:rsid w:val="00ED144F"/>
    <w:rsid w:val="00F005C8"/>
    <w:rsid w:val="00F04919"/>
    <w:rsid w:val="00F060F2"/>
    <w:rsid w:val="00F52B90"/>
    <w:rsid w:val="00F55182"/>
    <w:rsid w:val="00F96B95"/>
    <w:rsid w:val="00FB1B90"/>
    <w:rsid w:val="00FC693F"/>
    <w:rsid w:val="00FF4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546CF"/>
  <w14:defaultImageDpi w14:val="300"/>
  <w15:docId w15:val="{D4B17F79-790B-4199-AE1A-9E6EE073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C47AD1"/>
  </w:style>
  <w:style w:type="paragraph" w:styleId="TOC1">
    <w:name w:val="toc 1"/>
    <w:basedOn w:val="Normal"/>
    <w:next w:val="Normal"/>
    <w:autoRedefine/>
    <w:uiPriority w:val="39"/>
    <w:unhideWhenUsed/>
    <w:rsid w:val="005257B5"/>
    <w:pPr>
      <w:spacing w:after="100"/>
    </w:pPr>
  </w:style>
  <w:style w:type="paragraph" w:styleId="TOC2">
    <w:name w:val="toc 2"/>
    <w:basedOn w:val="Normal"/>
    <w:next w:val="Normal"/>
    <w:autoRedefine/>
    <w:uiPriority w:val="39"/>
    <w:unhideWhenUsed/>
    <w:rsid w:val="005257B5"/>
    <w:pPr>
      <w:spacing w:after="100"/>
      <w:ind w:left="220"/>
    </w:pPr>
  </w:style>
  <w:style w:type="character" w:styleId="Hyperlink">
    <w:name w:val="Hyperlink"/>
    <w:basedOn w:val="DefaultParagraphFont"/>
    <w:uiPriority w:val="99"/>
    <w:unhideWhenUsed/>
    <w:rsid w:val="005257B5"/>
    <w:rPr>
      <w:color w:val="0000FF" w:themeColor="hyperlink"/>
      <w:u w:val="single"/>
    </w:rPr>
  </w:style>
  <w:style w:type="table" w:styleId="GridTable4-Accent1">
    <w:name w:val="Grid Table 4 Accent 1"/>
    <w:basedOn w:val="TableNormal"/>
    <w:uiPriority w:val="49"/>
    <w:rsid w:val="005B6B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3">
    <w:name w:val="toc 3"/>
    <w:basedOn w:val="Normal"/>
    <w:next w:val="Normal"/>
    <w:autoRedefine/>
    <w:uiPriority w:val="39"/>
    <w:unhideWhenUsed/>
    <w:rsid w:val="00F96B95"/>
    <w:pPr>
      <w:spacing w:after="100"/>
      <w:ind w:left="440"/>
    </w:pPr>
  </w:style>
  <w:style w:type="paragraph" w:styleId="NormalWeb">
    <w:name w:val="Normal (Web)"/>
    <w:basedOn w:val="Normal"/>
    <w:uiPriority w:val="99"/>
    <w:rsid w:val="005C511D"/>
    <w:pPr>
      <w:suppressAutoHyphens/>
      <w:spacing w:before="28" w:after="28" w:line="100" w:lineRule="atLeast"/>
    </w:pPr>
    <w:rPr>
      <w:rFonts w:eastAsia="SimSun" w:cs="Calibri"/>
      <w:color w:val="00000A"/>
      <w:sz w:val="24"/>
      <w:szCs w:val="24"/>
    </w:rPr>
  </w:style>
  <w:style w:type="character" w:styleId="UnresolvedMention">
    <w:name w:val="Unresolved Mention"/>
    <w:basedOn w:val="DefaultParagraphFont"/>
    <w:uiPriority w:val="99"/>
    <w:semiHidden/>
    <w:unhideWhenUsed/>
    <w:rsid w:val="006A5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30353</Words>
  <Characters>173017</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Кибер сөрөн тэсвэрлэх тухай хуулийн хэрэгжилтийн үр дагаврын үнэлгээ 0528 шинэчилсэн.docx</dc:title>
  <dc:subject>0528 хуулийн төсөлд нийцүүлэн шинэчилсэн дагалдах баримт бичиг</dc:subject>
  <dc:creator/>
  <cp:keywords/>
  <dc:description>Updated to align with the 0528 draft of the Cyber Resilience Law.</dc:description>
  <cp:lastModifiedBy>orgil davaasuren</cp:lastModifiedBy>
  <cp:revision>17</cp:revision>
  <dcterms:created xsi:type="dcterms:W3CDTF">2026-05-21T09:55:00Z</dcterms:created>
  <dcterms:modified xsi:type="dcterms:W3CDTF">2026-05-22T10:45:00Z</dcterms:modified>
  <cp:category/>
</cp:coreProperties>
</file>