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A0C1" w14:textId="77777777" w:rsidR="00CA50A9" w:rsidRDefault="00DC6E07" w:rsidP="00B164E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EC5597">
        <w:rPr>
          <w:rFonts w:ascii="Arial" w:hAnsi="Arial" w:cs="Arial"/>
          <w:b/>
          <w:bCs/>
          <w:sz w:val="24"/>
          <w:szCs w:val="24"/>
          <w:lang w:val="mn-MN"/>
        </w:rPr>
        <w:t xml:space="preserve">НИЙГМИЙН ДААТГАЛЫН ЕРӨНХИЙ ХУУЛЬД НЭМЭЛТ </w:t>
      </w:r>
    </w:p>
    <w:p w14:paraId="52003662" w14:textId="535CC761" w:rsidR="00DC6E07" w:rsidRDefault="00DC6E07" w:rsidP="00CA50A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EC5597">
        <w:rPr>
          <w:rFonts w:ascii="Arial" w:hAnsi="Arial" w:cs="Arial"/>
          <w:b/>
          <w:bCs/>
          <w:sz w:val="24"/>
          <w:szCs w:val="24"/>
          <w:lang w:val="mn-MN"/>
        </w:rPr>
        <w:t xml:space="preserve">ОРУУЛАХ ТУХАЙ ХУУЛИЙН </w:t>
      </w:r>
      <w:r w:rsidR="00E661FE" w:rsidRPr="00EC5597">
        <w:rPr>
          <w:rFonts w:ascii="Arial" w:hAnsi="Arial" w:cs="Arial"/>
          <w:b/>
          <w:bCs/>
          <w:sz w:val="24"/>
          <w:szCs w:val="24"/>
          <w:lang w:val="mn-MN"/>
        </w:rPr>
        <w:t xml:space="preserve">ТӨСЛИЙН </w:t>
      </w:r>
      <w:r w:rsidRPr="00EC5597">
        <w:rPr>
          <w:rFonts w:ascii="Arial" w:hAnsi="Arial" w:cs="Arial"/>
          <w:b/>
          <w:bCs/>
          <w:sz w:val="24"/>
          <w:szCs w:val="24"/>
          <w:lang w:val="mn-MN"/>
        </w:rPr>
        <w:t>ДЭЛГЭРЭНГҮЙ ТАНИЛЦУУЛГА</w:t>
      </w:r>
    </w:p>
    <w:p w14:paraId="3BDC1860" w14:textId="77777777" w:rsidR="00586692" w:rsidRPr="00EC5597" w:rsidRDefault="00586692" w:rsidP="00B164E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AC39262" w14:textId="77777777" w:rsidR="00DC6E07" w:rsidRPr="00EC5597" w:rsidRDefault="00DC6E07" w:rsidP="00DC6E0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C5597">
        <w:rPr>
          <w:rFonts w:ascii="Arial" w:hAnsi="Arial" w:cs="Arial"/>
          <w:sz w:val="24"/>
          <w:szCs w:val="24"/>
        </w:rPr>
        <w:t>Монгол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Улсад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малчин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туслах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малчдын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хөдөлмөр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нь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улирлын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шинжтэй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орлого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нь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тогтмол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бус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байдгаас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шалтгаалан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нийгмийн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даатгалын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шимтгэлийг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сар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бүр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төлөхөд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бодит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хүндрэл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үүсдэг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C5597">
        <w:rPr>
          <w:rFonts w:ascii="Arial" w:hAnsi="Arial" w:cs="Arial"/>
          <w:sz w:val="24"/>
          <w:szCs w:val="24"/>
        </w:rPr>
        <w:t>Үүний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улмаас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нийгмийн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даатгалд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хамрагдалт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тасалдах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тэтгэврийн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эрх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бүрэн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хангагдахгүй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эрсдэл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бодитоор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оршсоор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байна</w:t>
      </w:r>
      <w:proofErr w:type="spellEnd"/>
      <w:r w:rsidRPr="00EC5597">
        <w:rPr>
          <w:rFonts w:ascii="Arial" w:hAnsi="Arial" w:cs="Arial"/>
          <w:sz w:val="24"/>
          <w:szCs w:val="24"/>
        </w:rPr>
        <w:t>.</w:t>
      </w:r>
    </w:p>
    <w:p w14:paraId="280FFB35" w14:textId="663F2DD9" w:rsidR="00D956DE" w:rsidRPr="00EC5597" w:rsidRDefault="00D956DE" w:rsidP="00DC6E0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C5597">
        <w:rPr>
          <w:rFonts w:ascii="Arial" w:hAnsi="Arial" w:cs="Arial"/>
          <w:sz w:val="24"/>
          <w:szCs w:val="24"/>
        </w:rPr>
        <w:t>Монгол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Улсын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хэмжээнд</w:t>
      </w:r>
      <w:proofErr w:type="spellEnd"/>
      <w:r w:rsidR="00586692" w:rsidRPr="005703CE">
        <w:rPr>
          <w:rFonts w:ascii="Arial" w:hAnsi="Arial" w:cs="Arial"/>
          <w:sz w:val="24"/>
          <w:szCs w:val="24"/>
        </w:rPr>
        <w:t xml:space="preserve"> </w:t>
      </w:r>
      <w:r w:rsidR="00586692">
        <w:rPr>
          <w:rFonts w:ascii="Arial" w:hAnsi="Arial" w:cs="Arial"/>
          <w:sz w:val="24"/>
          <w:szCs w:val="24"/>
          <w:lang w:val="mn-MN"/>
        </w:rPr>
        <w:t xml:space="preserve">2026 оны статистикийн тоогоор 313,195 малчин бүртгэлтэй бөгөөд 195.526 малчин өрх байгаагаас </w:t>
      </w:r>
      <w:r w:rsidRPr="00EC5597">
        <w:rPr>
          <w:rFonts w:ascii="Arial" w:hAnsi="Arial" w:cs="Arial"/>
          <w:sz w:val="24"/>
          <w:szCs w:val="24"/>
        </w:rPr>
        <w:t xml:space="preserve">147,842 </w:t>
      </w:r>
      <w:proofErr w:type="spellStart"/>
      <w:r w:rsidRPr="00EC5597">
        <w:rPr>
          <w:rFonts w:ascii="Arial" w:hAnsi="Arial" w:cs="Arial"/>
          <w:sz w:val="24"/>
          <w:szCs w:val="24"/>
        </w:rPr>
        <w:t>малчин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зээлтэй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нийгмийн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даатгалаа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төлж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буй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112,365 </w:t>
      </w:r>
      <w:proofErr w:type="spellStart"/>
      <w:r w:rsidRPr="00EC5597">
        <w:rPr>
          <w:rFonts w:ascii="Arial" w:hAnsi="Arial" w:cs="Arial"/>
          <w:sz w:val="24"/>
          <w:szCs w:val="24"/>
        </w:rPr>
        <w:t>малчин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байна</w:t>
      </w:r>
      <w:proofErr w:type="spellEnd"/>
      <w:r w:rsidRPr="00EC5597">
        <w:rPr>
          <w:rFonts w:ascii="Arial" w:hAnsi="Arial" w:cs="Arial"/>
          <w:sz w:val="24"/>
          <w:szCs w:val="24"/>
        </w:rPr>
        <w:t>.</w:t>
      </w:r>
    </w:p>
    <w:p w14:paraId="4BD38C06" w14:textId="4BA2651C" w:rsidR="00DC6E07" w:rsidRDefault="00DC6E07" w:rsidP="00DC6E0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C5597">
        <w:rPr>
          <w:rFonts w:ascii="Arial" w:hAnsi="Arial" w:cs="Arial"/>
          <w:sz w:val="24"/>
          <w:szCs w:val="24"/>
        </w:rPr>
        <w:t>Нийгмийн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даатгалын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ерөнхий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хуульд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малчин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туслах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малчдын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шимтгэл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төлөлтийн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хугацаа</w:t>
      </w:r>
      <w:proofErr w:type="spellEnd"/>
      <w:r w:rsidRPr="00EC5597">
        <w:rPr>
          <w:rFonts w:ascii="Arial" w:hAnsi="Arial" w:cs="Arial"/>
          <w:sz w:val="24"/>
          <w:szCs w:val="24"/>
          <w:lang w:val="mn-MN"/>
        </w:rPr>
        <w:t>г сар бүр төлөхөөр</w:t>
      </w:r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зохицуулсан</w:t>
      </w:r>
      <w:proofErr w:type="spellEnd"/>
      <w:r w:rsidRPr="00EC5597">
        <w:rPr>
          <w:rFonts w:ascii="Arial" w:hAnsi="Arial" w:cs="Arial"/>
          <w:sz w:val="24"/>
          <w:szCs w:val="24"/>
          <w:lang w:val="mn-MN"/>
        </w:rPr>
        <w:t>.</w:t>
      </w:r>
      <w:r w:rsidRPr="00EC5597">
        <w:rPr>
          <w:rFonts w:ascii="Arial" w:hAnsi="Arial" w:cs="Arial"/>
          <w:sz w:val="24"/>
          <w:szCs w:val="24"/>
        </w:rPr>
        <w:t xml:space="preserve"> </w:t>
      </w:r>
      <w:r w:rsidRPr="00EC5597">
        <w:rPr>
          <w:rFonts w:ascii="Arial" w:hAnsi="Arial" w:cs="Arial"/>
          <w:sz w:val="24"/>
          <w:szCs w:val="24"/>
          <w:lang w:val="mn-MN"/>
        </w:rPr>
        <w:t xml:space="preserve">Тус зохицуулалт нь малчин, туслах малчны нийгэм, эдийн засгийн нөхцөлд хэрэгжихэд хүндрэлтэй, </w:t>
      </w:r>
      <w:proofErr w:type="spellStart"/>
      <w:r w:rsidRPr="00EC5597">
        <w:rPr>
          <w:rFonts w:ascii="Arial" w:hAnsi="Arial" w:cs="Arial"/>
          <w:sz w:val="24"/>
          <w:szCs w:val="24"/>
        </w:rPr>
        <w:t>бодит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r w:rsidRPr="00EC5597">
        <w:rPr>
          <w:rFonts w:ascii="Arial" w:hAnsi="Arial" w:cs="Arial"/>
          <w:sz w:val="24"/>
          <w:szCs w:val="24"/>
          <w:lang w:val="mn-MN"/>
        </w:rPr>
        <w:t>нөхцөл байдалтай</w:t>
      </w:r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нийцэхгүй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байна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C5597">
        <w:rPr>
          <w:rFonts w:ascii="Arial" w:hAnsi="Arial" w:cs="Arial"/>
          <w:sz w:val="24"/>
          <w:szCs w:val="24"/>
        </w:rPr>
        <w:t>Иймд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шимтгэл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төлөлтийг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жилийн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орлогын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мөчлөгтэй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уялдуулан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жилд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хоёр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удаа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хуваан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төлөх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боломжийг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хуульчлах</w:t>
      </w:r>
      <w:proofErr w:type="spellEnd"/>
      <w:r w:rsidR="00B16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шаардлага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үүссэн</w:t>
      </w:r>
      <w:proofErr w:type="spellEnd"/>
      <w:r w:rsidRPr="00EC5597">
        <w:rPr>
          <w:rFonts w:ascii="Arial" w:hAnsi="Arial" w:cs="Arial"/>
          <w:sz w:val="24"/>
          <w:szCs w:val="24"/>
        </w:rPr>
        <w:t>.</w:t>
      </w:r>
    </w:p>
    <w:p w14:paraId="705DFB1A" w14:textId="23EF8624" w:rsidR="00622D2B" w:rsidRPr="00EC5597" w:rsidRDefault="00622D2B" w:rsidP="00195FF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C5597">
        <w:rPr>
          <w:rFonts w:ascii="Arial" w:hAnsi="Arial" w:cs="Arial"/>
          <w:sz w:val="24"/>
          <w:szCs w:val="24"/>
          <w:lang w:val="mn-MN"/>
        </w:rPr>
        <w:t>Малчны нийгмийн даатгалын шимтгэл төлөхтэй холбоотой харилцааг Малчин, хувиараа хөдөлмөр эрхлэгчийн тэтгэврийн даатгалын шимтгэлийг нөхөн төлүүлэх тухай хуулиар зохицуулж байсан. Уг хууль нь 2023 оны 7 дугаар сарын 7-ны өдрийн Малчин, хувиараа хөдөлмөр эрхлэгчийн тэтгэврийн даатгалын шимтгэлийг нөхөн төлүүлэх тухай хууль хүчингүй болсонд тооцох тухай хууль батлагдсанаар хүчингүй болсон.</w:t>
      </w:r>
      <w:r w:rsidR="00195FFF" w:rsidRPr="00EC5597">
        <w:rPr>
          <w:rFonts w:ascii="Arial" w:hAnsi="Arial" w:cs="Arial"/>
          <w:sz w:val="24"/>
          <w:szCs w:val="24"/>
          <w:lang w:val="mn-MN"/>
        </w:rPr>
        <w:t xml:space="preserve"> Малчны тухай хуулийн 4 дүгээр зүйлийн </w:t>
      </w:r>
      <w:r w:rsidR="00195FFF" w:rsidRPr="00EC5597">
        <w:rPr>
          <w:rFonts w:ascii="Arial" w:hAnsi="Arial" w:cs="Arial"/>
          <w:sz w:val="24"/>
          <w:szCs w:val="24"/>
        </w:rPr>
        <w:t xml:space="preserve">4.2.9.хуульд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заасан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өндөр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насны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тэтгэвэр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тогтоолгоогүй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малчны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тэтгэврийн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даатгалын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шимтгэлийг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нэг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удаа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нөхөн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төлүүлэх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гэж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заасан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Мөн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хуулийн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16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дугаар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зүйлийн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16.</w:t>
      </w:r>
      <w:proofErr w:type="gramStart"/>
      <w:r w:rsidR="00195FFF" w:rsidRPr="00EC5597">
        <w:rPr>
          <w:rFonts w:ascii="Arial" w:hAnsi="Arial" w:cs="Arial"/>
          <w:sz w:val="24"/>
          <w:szCs w:val="24"/>
        </w:rPr>
        <w:t>1.Энэ</w:t>
      </w:r>
      <w:proofErr w:type="gram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хуулийн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4.2.9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дэх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заалтыг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> 2026 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оны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01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дүгээр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сарын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01-ний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өдөр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хүртэл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хугацаанд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дагаж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мөрдөнө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гэж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заасны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дагуу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эрх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зүйн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үйлчлэлгүй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FFF" w:rsidRPr="00EC5597">
        <w:rPr>
          <w:rFonts w:ascii="Arial" w:hAnsi="Arial" w:cs="Arial"/>
          <w:sz w:val="24"/>
          <w:szCs w:val="24"/>
        </w:rPr>
        <w:t>болсон</w:t>
      </w:r>
      <w:proofErr w:type="spellEnd"/>
      <w:r w:rsidR="00195FFF" w:rsidRPr="00EC5597">
        <w:rPr>
          <w:rFonts w:ascii="Arial" w:hAnsi="Arial" w:cs="Arial"/>
          <w:sz w:val="24"/>
          <w:szCs w:val="24"/>
        </w:rPr>
        <w:t>.</w:t>
      </w:r>
    </w:p>
    <w:p w14:paraId="349C2E87" w14:textId="0A88AF93" w:rsidR="00DC6E07" w:rsidRPr="00884134" w:rsidRDefault="00DC6E07" w:rsidP="00DC6E0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C5597">
        <w:rPr>
          <w:rFonts w:ascii="Arial" w:hAnsi="Arial" w:cs="Arial"/>
          <w:sz w:val="24"/>
          <w:szCs w:val="24"/>
          <w:lang w:val="mn-MN"/>
        </w:rPr>
        <w:t xml:space="preserve">Нийгмийн даатгалын ерөнхий хуульд нэмэлт оруулах тухай хуулийн </w:t>
      </w:r>
      <w:r w:rsidRPr="00884134">
        <w:rPr>
          <w:rFonts w:ascii="Arial" w:hAnsi="Arial" w:cs="Arial"/>
          <w:sz w:val="24"/>
          <w:szCs w:val="24"/>
          <w:lang w:val="mn-MN"/>
        </w:rPr>
        <w:t>төслөөр дараах харилцааг зохицуулахаар тусгасан. Үүнд:</w:t>
      </w:r>
    </w:p>
    <w:p w14:paraId="1E26B980" w14:textId="77777777" w:rsidR="00B63996" w:rsidRPr="00B15AC7" w:rsidRDefault="00B63996" w:rsidP="00B6399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84134">
        <w:rPr>
          <w:rFonts w:ascii="Arial" w:hAnsi="Arial" w:cs="Arial"/>
          <w:sz w:val="24"/>
          <w:szCs w:val="24"/>
        </w:rPr>
        <w:t xml:space="preserve">1 </w:t>
      </w:r>
      <w:r w:rsidRPr="00884134">
        <w:rPr>
          <w:rFonts w:ascii="Arial" w:hAnsi="Arial" w:cs="Arial"/>
          <w:sz w:val="24"/>
          <w:szCs w:val="24"/>
          <w:lang w:val="mn-MN"/>
        </w:rPr>
        <w:t xml:space="preserve">дүгээр </w:t>
      </w:r>
      <w:proofErr w:type="gramStart"/>
      <w:r w:rsidRPr="00884134">
        <w:rPr>
          <w:rFonts w:ascii="Arial" w:hAnsi="Arial" w:cs="Arial"/>
          <w:sz w:val="24"/>
          <w:szCs w:val="24"/>
          <w:lang w:val="mn-MN"/>
        </w:rPr>
        <w:t>зүйл.Нийгмийн</w:t>
      </w:r>
      <w:proofErr w:type="gramEnd"/>
      <w:r w:rsidRPr="00884134">
        <w:rPr>
          <w:rFonts w:ascii="Arial" w:hAnsi="Arial" w:cs="Arial"/>
          <w:sz w:val="24"/>
          <w:szCs w:val="24"/>
          <w:lang w:val="mn-MN"/>
        </w:rPr>
        <w:t xml:space="preserve"> даатгалын ерөнхий хуулийн 21 дүгээрийн 23 дахь хэсэгт </w:t>
      </w:r>
      <w:r w:rsidRPr="00B15AC7">
        <w:rPr>
          <w:rFonts w:ascii="Arial" w:hAnsi="Arial" w:cs="Arial"/>
          <w:sz w:val="24"/>
          <w:szCs w:val="24"/>
          <w:lang w:val="mn-MN"/>
        </w:rPr>
        <w:t>дараах заалт нэмсүгэй:</w:t>
      </w:r>
    </w:p>
    <w:p w14:paraId="1DD11C56" w14:textId="77777777" w:rsidR="00B15AC7" w:rsidRPr="00B15AC7" w:rsidRDefault="00B15AC7" w:rsidP="00B15AC7">
      <w:pPr>
        <w:ind w:left="720"/>
        <w:jc w:val="both"/>
        <w:rPr>
          <w:rFonts w:ascii="Arial" w:hAnsi="Arial" w:cs="Arial"/>
          <w:sz w:val="24"/>
          <w:szCs w:val="24"/>
          <w:lang w:val="mn-MN"/>
        </w:rPr>
      </w:pPr>
      <w:r w:rsidRPr="00B15AC7">
        <w:rPr>
          <w:rFonts w:ascii="Arial" w:hAnsi="Arial" w:cs="Arial"/>
          <w:sz w:val="24"/>
          <w:szCs w:val="24"/>
          <w:lang w:val="mn-MN"/>
        </w:rPr>
        <w:t>“21.23.1.энэ хуулийн 21.23-т заасны дагуу нийгмийн даатгалын шимтгэлийг улирлын шинж чанартай орлоготой уялдуулан жилд хоёр удаа урьдчилан төлнө</w:t>
      </w:r>
      <w:r w:rsidRPr="00B15AC7">
        <w:rPr>
          <w:rFonts w:ascii="Arial" w:hAnsi="Arial" w:cs="Arial"/>
          <w:sz w:val="24"/>
          <w:szCs w:val="24"/>
        </w:rPr>
        <w:t>;</w:t>
      </w:r>
      <w:r w:rsidRPr="00B15AC7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7A38C078" w14:textId="77777777" w:rsidR="00B15AC7" w:rsidRPr="00B15AC7" w:rsidRDefault="00B15AC7" w:rsidP="00B15AC7">
      <w:pPr>
        <w:ind w:left="720"/>
        <w:jc w:val="both"/>
        <w:rPr>
          <w:rFonts w:ascii="Arial" w:hAnsi="Arial" w:cs="Arial"/>
          <w:sz w:val="24"/>
          <w:szCs w:val="24"/>
          <w:lang w:val="mn-MN"/>
        </w:rPr>
      </w:pPr>
      <w:r w:rsidRPr="00B15AC7">
        <w:rPr>
          <w:rFonts w:ascii="Arial" w:hAnsi="Arial" w:cs="Arial"/>
          <w:sz w:val="24"/>
          <w:szCs w:val="24"/>
          <w:lang w:val="mn-MN"/>
        </w:rPr>
        <w:t>21.23.2.энэ хуулийн 21.23.1-т заасан хуваан төлөлт, хугацааг гэрээнд өөрөөр харилцан тохиролцож болно.”</w:t>
      </w:r>
    </w:p>
    <w:p w14:paraId="1C5B0CCB" w14:textId="320EEC3A" w:rsidR="009D0032" w:rsidRPr="00884134" w:rsidRDefault="00B164ED" w:rsidP="009D003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84134">
        <w:rPr>
          <w:rFonts w:ascii="Arial" w:hAnsi="Arial" w:cs="Arial"/>
          <w:sz w:val="24"/>
          <w:szCs w:val="24"/>
          <w:lang w:val="mn-MN"/>
        </w:rPr>
        <w:t>2</w:t>
      </w:r>
      <w:r w:rsidR="009D0032" w:rsidRPr="00884134">
        <w:rPr>
          <w:rFonts w:ascii="Arial" w:hAnsi="Arial" w:cs="Arial"/>
          <w:sz w:val="24"/>
          <w:szCs w:val="24"/>
          <w:lang w:val="mn-MN"/>
        </w:rPr>
        <w:t xml:space="preserve"> дугаар зүйлд Энэ хуулийг дагаж мөрдөх хугацааг заасан.</w:t>
      </w:r>
    </w:p>
    <w:p w14:paraId="692CF0DA" w14:textId="208ECE9E" w:rsidR="009D0032" w:rsidRPr="00EC5597" w:rsidRDefault="009D0032" w:rsidP="009D003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Hlk219640958"/>
      <w:proofErr w:type="spellStart"/>
      <w:r w:rsidRPr="00884134">
        <w:rPr>
          <w:rFonts w:ascii="Arial" w:hAnsi="Arial" w:cs="Arial"/>
          <w:sz w:val="24"/>
          <w:szCs w:val="24"/>
        </w:rPr>
        <w:t>Олон</w:t>
      </w:r>
      <w:proofErr w:type="spellEnd"/>
      <w:r w:rsidRPr="00884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134">
        <w:rPr>
          <w:rFonts w:ascii="Arial" w:hAnsi="Arial" w:cs="Arial"/>
          <w:sz w:val="24"/>
          <w:szCs w:val="24"/>
        </w:rPr>
        <w:t>улсад</w:t>
      </w:r>
      <w:proofErr w:type="spellEnd"/>
      <w:r w:rsidRPr="00884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134">
        <w:rPr>
          <w:rFonts w:ascii="Arial" w:hAnsi="Arial" w:cs="Arial"/>
          <w:sz w:val="24"/>
          <w:szCs w:val="24"/>
        </w:rPr>
        <w:t>улирлын</w:t>
      </w:r>
      <w:proofErr w:type="spellEnd"/>
      <w:r w:rsidRPr="00884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134">
        <w:rPr>
          <w:rFonts w:ascii="Arial" w:hAnsi="Arial" w:cs="Arial"/>
          <w:sz w:val="24"/>
          <w:szCs w:val="24"/>
        </w:rPr>
        <w:t>болон</w:t>
      </w:r>
      <w:proofErr w:type="spellEnd"/>
      <w:r w:rsidRPr="00884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134">
        <w:rPr>
          <w:rFonts w:ascii="Arial" w:hAnsi="Arial" w:cs="Arial"/>
          <w:sz w:val="24"/>
          <w:szCs w:val="24"/>
        </w:rPr>
        <w:t>бие</w:t>
      </w:r>
      <w:proofErr w:type="spellEnd"/>
      <w:r w:rsidRPr="00884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134">
        <w:rPr>
          <w:rFonts w:ascii="Arial" w:hAnsi="Arial" w:cs="Arial"/>
          <w:sz w:val="24"/>
          <w:szCs w:val="24"/>
        </w:rPr>
        <w:t>даасан</w:t>
      </w:r>
      <w:proofErr w:type="spellEnd"/>
      <w:r w:rsidRPr="00884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134">
        <w:rPr>
          <w:rFonts w:ascii="Arial" w:hAnsi="Arial" w:cs="Arial"/>
          <w:sz w:val="24"/>
          <w:szCs w:val="24"/>
        </w:rPr>
        <w:t>хөдөлмөр</w:t>
      </w:r>
      <w:proofErr w:type="spellEnd"/>
      <w:r w:rsidRPr="00884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134">
        <w:rPr>
          <w:rFonts w:ascii="Arial" w:hAnsi="Arial" w:cs="Arial"/>
          <w:sz w:val="24"/>
          <w:szCs w:val="24"/>
        </w:rPr>
        <w:t>эрхлэгчдийн</w:t>
      </w:r>
      <w:proofErr w:type="spellEnd"/>
      <w:r w:rsidRPr="008841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нийгмийн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даатгалын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уян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хатан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байдлаар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шийдвэрлэсэн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жишиг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түгээмэл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байна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C5597">
        <w:rPr>
          <w:rFonts w:ascii="Arial" w:hAnsi="Arial" w:cs="Arial"/>
          <w:sz w:val="24"/>
          <w:szCs w:val="24"/>
        </w:rPr>
        <w:t>Тухайлбал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Олон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улсын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туршлагыг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авч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үзвэл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Европын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ихэнх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улсад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C5597">
        <w:rPr>
          <w:rFonts w:ascii="Arial" w:hAnsi="Arial" w:cs="Arial"/>
          <w:sz w:val="24"/>
          <w:szCs w:val="24"/>
        </w:rPr>
        <w:t>малчин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C5597">
        <w:rPr>
          <w:rFonts w:ascii="Arial" w:hAnsi="Arial" w:cs="Arial"/>
          <w:sz w:val="24"/>
          <w:szCs w:val="24"/>
        </w:rPr>
        <w:t>гэх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нэршлийг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тусгайлан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хэрэглэдэггүй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боловч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фермер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буюу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хөдөө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аж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ахуйн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салбарт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өөрөө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lastRenderedPageBreak/>
        <w:t>хөдөлмөр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эрхлэгчдийг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(agricultural self-employed) </w:t>
      </w:r>
      <w:proofErr w:type="spellStart"/>
      <w:r w:rsidRPr="00EC5597">
        <w:rPr>
          <w:rFonts w:ascii="Arial" w:hAnsi="Arial" w:cs="Arial"/>
          <w:sz w:val="24"/>
          <w:szCs w:val="24"/>
        </w:rPr>
        <w:t>ердийн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хөдөлмөр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эрхлэгчдээс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ялган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тэтгэврийн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тусгай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тогтолцоогоор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зохицуулдаг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бөгөөд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Францад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фермерүүдийн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тэтгэврийн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тусгай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сан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661FE" w:rsidRPr="00EC5597">
        <w:rPr>
          <w:rFonts w:ascii="Arial" w:hAnsi="Arial" w:cs="Arial"/>
          <w:sz w:val="24"/>
          <w:szCs w:val="24"/>
        </w:rPr>
        <w:t>Mutualité</w:t>
      </w:r>
      <w:proofErr w:type="spellEnd"/>
      <w:r w:rsidR="00E661FE" w:rsidRPr="00EC5597">
        <w:rPr>
          <w:rFonts w:ascii="Arial" w:hAnsi="Arial" w:cs="Arial"/>
          <w:sz w:val="24"/>
          <w:szCs w:val="24"/>
        </w:rPr>
        <w:t xml:space="preserve"> Sociale Agricole</w:t>
      </w:r>
      <w:r w:rsidRPr="00EC559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EC5597">
        <w:rPr>
          <w:rFonts w:ascii="Arial" w:hAnsi="Arial" w:cs="Arial"/>
          <w:sz w:val="24"/>
          <w:szCs w:val="24"/>
        </w:rPr>
        <w:t>Германд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Хөдөө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аж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ахуйн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тэтгэврийн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сан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C5597">
        <w:rPr>
          <w:rFonts w:ascii="Arial" w:hAnsi="Arial" w:cs="Arial"/>
          <w:sz w:val="24"/>
          <w:szCs w:val="24"/>
        </w:rPr>
        <w:t>Landwirtschaftliche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Alterskasse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C5597">
        <w:rPr>
          <w:rFonts w:ascii="Arial" w:hAnsi="Arial" w:cs="Arial"/>
          <w:sz w:val="24"/>
          <w:szCs w:val="24"/>
        </w:rPr>
        <w:t>зэрэг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даатгалын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бие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даасан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тогтолцоо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ажиллаж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шимтгэлийг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орлогоос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уян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хатан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тооцох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биеийн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хүчний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өндөр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ачаалал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хөдөлмөрийн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эрсдэлийг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харгалзан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зарим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тохиолдолд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эрт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тэтгэвэр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тогтоох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төрөөс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татаас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олгох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хэрэгжүүлж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байна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. </w:t>
      </w:r>
    </w:p>
    <w:p w14:paraId="3BC85CA9" w14:textId="45061D49" w:rsidR="009D0032" w:rsidRPr="00EC5597" w:rsidRDefault="009D0032" w:rsidP="009D003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EC5597">
        <w:rPr>
          <w:rFonts w:ascii="Arial" w:hAnsi="Arial" w:cs="Arial"/>
          <w:sz w:val="24"/>
          <w:szCs w:val="24"/>
        </w:rPr>
        <w:t>Нордик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болон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Альпийн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бүсийн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улсуудад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тухайлбал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Норвеги, </w:t>
      </w:r>
      <w:proofErr w:type="spellStart"/>
      <w:r w:rsidRPr="00EC5597">
        <w:rPr>
          <w:rFonts w:ascii="Arial" w:hAnsi="Arial" w:cs="Arial"/>
          <w:sz w:val="24"/>
          <w:szCs w:val="24"/>
        </w:rPr>
        <w:t>Швейцарт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уулын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бүсийн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мал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аж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ахуй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эрхлэгчдийг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байгал</w:t>
      </w:r>
      <w:proofErr w:type="spellEnd"/>
      <w:r w:rsidRPr="00EC5597">
        <w:rPr>
          <w:rFonts w:ascii="Arial" w:hAnsi="Arial" w:cs="Arial"/>
          <w:sz w:val="24"/>
          <w:szCs w:val="24"/>
          <w:lang w:val="mn-MN"/>
        </w:rPr>
        <w:t>ь</w:t>
      </w:r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цаг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уурын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хүндрэлтэй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нөхцөл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улирлын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эрсдэл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алслагдсан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байршлыг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харгалзан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шимтгэлийн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хөнгөлөлт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тэтгэврийн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нөхөх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коэффициент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эрт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өндөр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насны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тэтгэвэр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тогтоох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зэрэг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тусгай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зохицуулалта</w:t>
      </w:r>
      <w:proofErr w:type="spellEnd"/>
      <w:r w:rsidRPr="00EC5597">
        <w:rPr>
          <w:rFonts w:ascii="Arial" w:hAnsi="Arial" w:cs="Arial"/>
          <w:sz w:val="24"/>
          <w:szCs w:val="24"/>
          <w:lang w:val="mn-MN"/>
        </w:rPr>
        <w:t>й байна</w:t>
      </w:r>
      <w:r w:rsidRPr="00EC55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C5597">
        <w:rPr>
          <w:rFonts w:ascii="Arial" w:hAnsi="Arial" w:cs="Arial"/>
          <w:sz w:val="24"/>
          <w:szCs w:val="24"/>
        </w:rPr>
        <w:t>Төв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Азийн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орнуудаас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Казахстан, </w:t>
      </w:r>
      <w:proofErr w:type="spellStart"/>
      <w:r w:rsidRPr="00EC5597">
        <w:rPr>
          <w:rFonts w:ascii="Arial" w:hAnsi="Arial" w:cs="Arial"/>
          <w:sz w:val="24"/>
          <w:szCs w:val="24"/>
        </w:rPr>
        <w:t>Киргизстанд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нүүдлийн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болон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хөдөө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аж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ахуйн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салбарт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өөрөө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хөдөлмөр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эрхлэгчдэд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сайн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дурын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хөнгөлөлттэй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шимтгэлийн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тогтолцоо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орлого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тодорхойлох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боломжгүй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тохиолдолд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стандарт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дүнгээр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шимтгэл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тооцох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зарим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нөхцөлд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эрт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тэтгэвэр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тогтоох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зохицуулалт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хэрэгждэг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байна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. БНХАУ-д </w:t>
      </w:r>
      <w:proofErr w:type="spellStart"/>
      <w:r w:rsidRPr="00EC5597">
        <w:rPr>
          <w:rFonts w:ascii="Arial" w:hAnsi="Arial" w:cs="Arial"/>
          <w:sz w:val="24"/>
          <w:szCs w:val="24"/>
        </w:rPr>
        <w:t>хот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хөдөөгийн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хүн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амын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тэтгэврийн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тогтолцоог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салгаж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хөдөө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орон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нутгийн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хүн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ам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түүний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дотор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малчдыг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хамруулсан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r w:rsidR="00E661FE" w:rsidRPr="00EC5597">
        <w:rPr>
          <w:rFonts w:ascii="Arial" w:hAnsi="Arial" w:cs="Arial"/>
          <w:sz w:val="24"/>
          <w:szCs w:val="24"/>
          <w:lang w:val="mn-MN"/>
        </w:rPr>
        <w:t xml:space="preserve">Хөдөө аж ахуйн тэтгэврийн систем </w:t>
      </w:r>
      <w:r w:rsidR="00E661FE" w:rsidRPr="00EC5597">
        <w:rPr>
          <w:rFonts w:ascii="Arial" w:hAnsi="Arial" w:cs="Arial"/>
          <w:sz w:val="24"/>
          <w:szCs w:val="24"/>
        </w:rPr>
        <w:t>(</w:t>
      </w:r>
      <w:r w:rsidRPr="00EC5597">
        <w:rPr>
          <w:rFonts w:ascii="Arial" w:hAnsi="Arial" w:cs="Arial"/>
          <w:sz w:val="24"/>
          <w:szCs w:val="24"/>
        </w:rPr>
        <w:t>Rural Pension Scheme</w:t>
      </w:r>
      <w:r w:rsidR="00E661FE" w:rsidRPr="00EC5597">
        <w:rPr>
          <w:rFonts w:ascii="Arial" w:hAnsi="Arial" w:cs="Arial"/>
          <w:sz w:val="24"/>
          <w:szCs w:val="24"/>
        </w:rPr>
        <w:t>)</w:t>
      </w:r>
      <w:r w:rsidRPr="00EC5597">
        <w:rPr>
          <w:rFonts w:ascii="Arial" w:hAnsi="Arial" w:cs="Arial"/>
          <w:sz w:val="24"/>
          <w:szCs w:val="24"/>
        </w:rPr>
        <w:t>-</w:t>
      </w:r>
      <w:proofErr w:type="spellStart"/>
      <w:r w:rsidRPr="00EC5597">
        <w:rPr>
          <w:rFonts w:ascii="Arial" w:hAnsi="Arial" w:cs="Arial"/>
          <w:sz w:val="24"/>
          <w:szCs w:val="24"/>
        </w:rPr>
        <w:t>ийг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хэрэгжүүлж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харьцангуй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бага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шимтгэл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5597">
        <w:rPr>
          <w:rFonts w:ascii="Arial" w:hAnsi="Arial" w:cs="Arial"/>
          <w:sz w:val="24"/>
          <w:szCs w:val="24"/>
        </w:rPr>
        <w:t>бага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597">
        <w:rPr>
          <w:rFonts w:ascii="Arial" w:hAnsi="Arial" w:cs="Arial"/>
          <w:sz w:val="24"/>
          <w:szCs w:val="24"/>
        </w:rPr>
        <w:t>тэтгэврийн</w:t>
      </w:r>
      <w:proofErr w:type="spellEnd"/>
      <w:r w:rsidRPr="00EC5597">
        <w:rPr>
          <w:rFonts w:ascii="Arial" w:hAnsi="Arial" w:cs="Arial"/>
          <w:sz w:val="24"/>
          <w:szCs w:val="24"/>
        </w:rPr>
        <w:t xml:space="preserve"> </w:t>
      </w:r>
      <w:r w:rsidR="00E661FE" w:rsidRPr="00EC5597">
        <w:rPr>
          <w:rFonts w:ascii="Arial" w:hAnsi="Arial" w:cs="Arial"/>
          <w:sz w:val="24"/>
          <w:szCs w:val="24"/>
          <w:lang w:val="mn-MN"/>
        </w:rPr>
        <w:t>тогтолцоотой байна.</w:t>
      </w:r>
    </w:p>
    <w:bookmarkEnd w:id="0"/>
    <w:p w14:paraId="2FFD4A2D" w14:textId="74E4C6FD" w:rsidR="00DC6E07" w:rsidRDefault="00E661FE" w:rsidP="00F2044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C5597">
        <w:rPr>
          <w:rFonts w:ascii="Arial" w:hAnsi="Arial" w:cs="Arial"/>
          <w:sz w:val="24"/>
          <w:szCs w:val="24"/>
          <w:lang w:val="mn-MN"/>
        </w:rPr>
        <w:t xml:space="preserve">Нийгмийн даатгалын ерөнхий хуульд </w:t>
      </w:r>
      <w:r w:rsidR="00380623">
        <w:rPr>
          <w:rFonts w:ascii="Arial" w:hAnsi="Arial" w:cs="Arial"/>
          <w:sz w:val="24"/>
          <w:szCs w:val="24"/>
          <w:lang w:val="mn-MN"/>
        </w:rPr>
        <w:t>нэмэлт</w:t>
      </w:r>
      <w:r w:rsidRPr="00EC5597">
        <w:rPr>
          <w:rFonts w:ascii="Arial" w:hAnsi="Arial" w:cs="Arial"/>
          <w:sz w:val="24"/>
          <w:szCs w:val="24"/>
          <w:lang w:val="mn-MN"/>
        </w:rPr>
        <w:t xml:space="preserve"> оруулах тухай хуулийн төс</w:t>
      </w:r>
      <w:r w:rsidR="00F2044C" w:rsidRPr="00EC5597">
        <w:rPr>
          <w:rFonts w:ascii="Arial" w:hAnsi="Arial" w:cs="Arial"/>
          <w:sz w:val="24"/>
          <w:szCs w:val="24"/>
          <w:lang w:val="mn-MN"/>
        </w:rPr>
        <w:t>өлд “малчин”, “туслах малчин” гэх нэр томьёо орсон. Уг нэр томьёо нь шинэ нэр томьёо биш бөгөөд Хөдөлмөр эрхлэлтийг дэмжих тухай хуулийн 3 дугаар зүйлийн 3.1.9-т “</w:t>
      </w:r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"</w:t>
      </w:r>
      <w:proofErr w:type="spellStart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малчин</w:t>
      </w:r>
      <w:proofErr w:type="spellEnd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 xml:space="preserve">" </w:t>
      </w:r>
      <w:proofErr w:type="spellStart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гэж</w:t>
      </w:r>
      <w:proofErr w:type="spellEnd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мал</w:t>
      </w:r>
      <w:proofErr w:type="spellEnd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аж</w:t>
      </w:r>
      <w:proofErr w:type="spellEnd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ахуй</w:t>
      </w:r>
      <w:proofErr w:type="spellEnd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эрхэлж</w:t>
      </w:r>
      <w:proofErr w:type="spellEnd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үндсэн</w:t>
      </w:r>
      <w:proofErr w:type="spellEnd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орлогоо</w:t>
      </w:r>
      <w:proofErr w:type="spellEnd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олдог</w:t>
      </w:r>
      <w:proofErr w:type="spellEnd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иргэнийг</w:t>
      </w:r>
      <w:proofErr w:type="spellEnd"/>
      <w:r w:rsidR="00F2044C" w:rsidRPr="00EC5597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F2044C" w:rsidRPr="00EC5597">
        <w:rPr>
          <w:rFonts w:ascii="Arial" w:hAnsi="Arial" w:cs="Arial"/>
          <w:sz w:val="24"/>
          <w:szCs w:val="24"/>
          <w:lang w:val="mn-MN"/>
        </w:rPr>
        <w:t>”, Хөдөлмөрийн тухай хуулийн 71 дүгээр зүйлийн 71.2-т “</w:t>
      </w:r>
      <w:r w:rsidR="00F2044C" w:rsidRPr="00EC5597">
        <w:rPr>
          <w:rFonts w:ascii="Arial" w:hAnsi="Arial" w:cs="Arial"/>
          <w:sz w:val="24"/>
          <w:szCs w:val="24"/>
        </w:rPr>
        <w:t>"Туслах 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малчин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"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гэж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үндсэн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малчны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дэргэд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амьдарч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түүний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удирдлага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хяналтын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доор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мал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маллах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мал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аж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ахуйтай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холбоотой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бусад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ажил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эрхэлж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цалин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хөлс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авахаар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харилцан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тохиролцон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ажиллаж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байгаа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хүнийг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ойлгоно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Бусдын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малыг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бие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даан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хөлсөөр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маллахтай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холбогдсон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харилцааг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Иргэний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хуулиар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44C" w:rsidRPr="00EC5597">
        <w:rPr>
          <w:rFonts w:ascii="Arial" w:hAnsi="Arial" w:cs="Arial"/>
          <w:sz w:val="24"/>
          <w:szCs w:val="24"/>
        </w:rPr>
        <w:t>зохицуулна</w:t>
      </w:r>
      <w:proofErr w:type="spellEnd"/>
      <w:r w:rsidR="00F2044C" w:rsidRPr="00EC5597">
        <w:rPr>
          <w:rFonts w:ascii="Arial" w:hAnsi="Arial" w:cs="Arial"/>
          <w:sz w:val="24"/>
          <w:szCs w:val="24"/>
        </w:rPr>
        <w:t>.</w:t>
      </w:r>
      <w:r w:rsidR="00F2044C" w:rsidRPr="00EC5597">
        <w:rPr>
          <w:rFonts w:ascii="Arial" w:hAnsi="Arial" w:cs="Arial"/>
          <w:sz w:val="24"/>
          <w:szCs w:val="24"/>
          <w:lang w:val="mn-MN"/>
        </w:rPr>
        <w:t xml:space="preserve">” тус тус заасан байдаг. </w:t>
      </w:r>
    </w:p>
    <w:p w14:paraId="451A6F76" w14:textId="77BD4F47" w:rsidR="00D801A8" w:rsidRPr="00EC5597" w:rsidRDefault="00D801A8" w:rsidP="00D801A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Энэхүү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хууль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батлагдсанаар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малчин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туслах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малчин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нийгмийн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даатгалын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шимтгэл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төлөхгүй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байгаа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нөхцөл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арилж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сайн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дурын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үндсэн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дээр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нийгмийн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даатгалаа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төлөх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нөхцөл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бүрдэх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4EC3784" w14:textId="77777777" w:rsidR="00D801A8" w:rsidRPr="00EC5597" w:rsidRDefault="00D801A8" w:rsidP="00F2044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C6B5AE1" w14:textId="77777777" w:rsidR="00046647" w:rsidRPr="00EC5597" w:rsidRDefault="00046647" w:rsidP="008608C3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BA895FD" w14:textId="2FCB7C46" w:rsidR="008608C3" w:rsidRPr="00EC5597" w:rsidRDefault="008608C3" w:rsidP="008608C3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C5597">
        <w:rPr>
          <w:rFonts w:ascii="Arial" w:hAnsi="Arial" w:cs="Arial"/>
          <w:sz w:val="24"/>
          <w:szCs w:val="24"/>
          <w:lang w:val="mn-MN"/>
        </w:rPr>
        <w:t>ХУУЛЬ САНААЧЛАГЧ</w:t>
      </w:r>
    </w:p>
    <w:p w14:paraId="26DFEC5B" w14:textId="776D1B32" w:rsidR="00DC6E07" w:rsidRPr="00EC5597" w:rsidRDefault="00DC6E07" w:rsidP="009D003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6C0FEF" w14:textId="77777777" w:rsidR="00380623" w:rsidRPr="00EC5597" w:rsidRDefault="0038062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380623" w:rsidRPr="00EC5597" w:rsidSect="00B63996">
      <w:footerReference w:type="even" r:id="rId7"/>
      <w:footerReference w:type="default" r:id="rId8"/>
      <w:pgSz w:w="12240" w:h="15840"/>
      <w:pgMar w:top="1247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5335" w14:textId="77777777" w:rsidR="00FD2205" w:rsidRDefault="00FD2205" w:rsidP="00B63996">
      <w:pPr>
        <w:spacing w:after="0" w:line="240" w:lineRule="auto"/>
      </w:pPr>
      <w:r>
        <w:separator/>
      </w:r>
    </w:p>
  </w:endnote>
  <w:endnote w:type="continuationSeparator" w:id="0">
    <w:p w14:paraId="2E4C6203" w14:textId="77777777" w:rsidR="00FD2205" w:rsidRDefault="00FD2205" w:rsidP="00B6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0520647"/>
      <w:docPartObj>
        <w:docPartGallery w:val="Page Numbers (Bottom of Page)"/>
        <w:docPartUnique/>
      </w:docPartObj>
    </w:sdtPr>
    <w:sdtContent>
      <w:p w14:paraId="7AAAF72E" w14:textId="36C48696" w:rsidR="00B63996" w:rsidRDefault="00B63996" w:rsidP="001F23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6B50C70" w14:textId="77777777" w:rsidR="00B63996" w:rsidRDefault="00B63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5322738"/>
      <w:docPartObj>
        <w:docPartGallery w:val="Page Numbers (Bottom of Page)"/>
        <w:docPartUnique/>
      </w:docPartObj>
    </w:sdtPr>
    <w:sdtContent>
      <w:p w14:paraId="55028504" w14:textId="2573B4F4" w:rsidR="00B63996" w:rsidRDefault="00B63996" w:rsidP="001F23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85044B" w14:textId="77777777" w:rsidR="00B63996" w:rsidRDefault="00B63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523B" w14:textId="77777777" w:rsidR="00FD2205" w:rsidRDefault="00FD2205" w:rsidP="00B63996">
      <w:pPr>
        <w:spacing w:after="0" w:line="240" w:lineRule="auto"/>
      </w:pPr>
      <w:r>
        <w:separator/>
      </w:r>
    </w:p>
  </w:footnote>
  <w:footnote w:type="continuationSeparator" w:id="0">
    <w:p w14:paraId="4073BFF8" w14:textId="77777777" w:rsidR="00FD2205" w:rsidRDefault="00FD2205" w:rsidP="00B63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07"/>
    <w:rsid w:val="00027985"/>
    <w:rsid w:val="00046647"/>
    <w:rsid w:val="000923CD"/>
    <w:rsid w:val="000A5F5B"/>
    <w:rsid w:val="001474C8"/>
    <w:rsid w:val="00195FFF"/>
    <w:rsid w:val="00380623"/>
    <w:rsid w:val="00586692"/>
    <w:rsid w:val="00622D2B"/>
    <w:rsid w:val="00734A3D"/>
    <w:rsid w:val="00847A1D"/>
    <w:rsid w:val="008608C3"/>
    <w:rsid w:val="00880AF2"/>
    <w:rsid w:val="00884134"/>
    <w:rsid w:val="008A0BFE"/>
    <w:rsid w:val="00904D2B"/>
    <w:rsid w:val="009D0032"/>
    <w:rsid w:val="00B15AC7"/>
    <w:rsid w:val="00B164ED"/>
    <w:rsid w:val="00B37C1B"/>
    <w:rsid w:val="00B63996"/>
    <w:rsid w:val="00C117D3"/>
    <w:rsid w:val="00C7241D"/>
    <w:rsid w:val="00CA50A9"/>
    <w:rsid w:val="00D03D61"/>
    <w:rsid w:val="00D54FDB"/>
    <w:rsid w:val="00D801A8"/>
    <w:rsid w:val="00D956DE"/>
    <w:rsid w:val="00DC6E07"/>
    <w:rsid w:val="00E661FE"/>
    <w:rsid w:val="00EC5597"/>
    <w:rsid w:val="00EF485D"/>
    <w:rsid w:val="00F2044C"/>
    <w:rsid w:val="00F26E3A"/>
    <w:rsid w:val="00F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6623"/>
  <w15:chartTrackingRefBased/>
  <w15:docId w15:val="{7D38118F-F0F8-4D35-9B1F-0BB12983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DC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6E07"/>
    <w:rPr>
      <w:b/>
      <w:bCs/>
    </w:rPr>
  </w:style>
  <w:style w:type="character" w:customStyle="1" w:styleId="highlight2">
    <w:name w:val="highlight2"/>
    <w:basedOn w:val="DefaultParagraphFont"/>
    <w:rsid w:val="00F2044C"/>
  </w:style>
  <w:style w:type="paragraph" w:styleId="Footer">
    <w:name w:val="footer"/>
    <w:basedOn w:val="Normal"/>
    <w:link w:val="FooterChar"/>
    <w:uiPriority w:val="99"/>
    <w:unhideWhenUsed/>
    <w:rsid w:val="00B6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96"/>
  </w:style>
  <w:style w:type="character" w:styleId="PageNumber">
    <w:name w:val="page number"/>
    <w:basedOn w:val="DefaultParagraphFont"/>
    <w:uiPriority w:val="99"/>
    <w:semiHidden/>
    <w:unhideWhenUsed/>
    <w:rsid w:val="00B6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A2E2BE-6CD3-FF48-B7AE-9B58AB60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Amarsanaa</dc:creator>
  <cp:keywords/>
  <dc:description/>
  <cp:lastModifiedBy>Microsoft Office User</cp:lastModifiedBy>
  <cp:revision>19</cp:revision>
  <dcterms:created xsi:type="dcterms:W3CDTF">2026-01-18T06:28:00Z</dcterms:created>
  <dcterms:modified xsi:type="dcterms:W3CDTF">2026-06-02T04:58:00Z</dcterms:modified>
</cp:coreProperties>
</file>