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6A11" w14:textId="0D451053" w:rsidR="00053AA8" w:rsidRPr="00121AA5" w:rsidRDefault="00482873" w:rsidP="00053AA8">
      <w:pPr>
        <w:spacing w:after="0"/>
        <w:jc w:val="center"/>
        <w:rPr>
          <w:rFonts w:ascii="Arial" w:hAnsi="Arial" w:cs="Arial"/>
          <w:b/>
          <w:bCs/>
          <w:sz w:val="24"/>
          <w:szCs w:val="24"/>
          <w:lang w:val="mn-MN"/>
        </w:rPr>
      </w:pPr>
      <w:r>
        <w:rPr>
          <w:rFonts w:ascii="Arial" w:hAnsi="Arial" w:cs="Arial"/>
          <w:b/>
          <w:bCs/>
          <w:sz w:val="24"/>
          <w:szCs w:val="24"/>
          <w:lang w:val="mn-MN"/>
        </w:rPr>
        <w:t>1</w:t>
      </w:r>
    </w:p>
    <w:p w14:paraId="69C7E8EC" w14:textId="77777777" w:rsidR="00053AA8" w:rsidRPr="00121AA5" w:rsidRDefault="00053AA8" w:rsidP="00053AA8">
      <w:pPr>
        <w:spacing w:after="0"/>
        <w:jc w:val="center"/>
        <w:rPr>
          <w:rFonts w:ascii="Arial" w:hAnsi="Arial" w:cs="Arial"/>
          <w:b/>
          <w:bCs/>
          <w:sz w:val="24"/>
          <w:szCs w:val="24"/>
          <w:lang w:val="mn-MN"/>
        </w:rPr>
      </w:pPr>
    </w:p>
    <w:p w14:paraId="63F08F53" w14:textId="77777777" w:rsidR="00053AA8" w:rsidRPr="00121AA5" w:rsidRDefault="00053AA8" w:rsidP="00053AA8">
      <w:pPr>
        <w:spacing w:after="0"/>
        <w:jc w:val="center"/>
        <w:rPr>
          <w:rFonts w:ascii="Arial" w:hAnsi="Arial" w:cs="Arial"/>
          <w:b/>
          <w:bCs/>
          <w:sz w:val="24"/>
          <w:szCs w:val="24"/>
          <w:lang w:val="mn-MN"/>
        </w:rPr>
      </w:pPr>
    </w:p>
    <w:p w14:paraId="7B62F7A0" w14:textId="77777777" w:rsidR="00053AA8" w:rsidRPr="00121AA5" w:rsidRDefault="00053AA8" w:rsidP="00053AA8">
      <w:pPr>
        <w:spacing w:after="0"/>
        <w:jc w:val="center"/>
        <w:rPr>
          <w:rFonts w:ascii="Arial" w:hAnsi="Arial" w:cs="Arial"/>
          <w:b/>
          <w:bCs/>
          <w:sz w:val="24"/>
          <w:szCs w:val="24"/>
          <w:lang w:val="mn-MN"/>
        </w:rPr>
      </w:pPr>
    </w:p>
    <w:p w14:paraId="3C29E480" w14:textId="77777777" w:rsidR="005A31F6" w:rsidRPr="00121AA5" w:rsidRDefault="005A31F6" w:rsidP="00053AA8">
      <w:pPr>
        <w:spacing w:after="0"/>
        <w:jc w:val="center"/>
        <w:rPr>
          <w:rFonts w:ascii="Arial" w:hAnsi="Arial" w:cs="Arial"/>
          <w:b/>
          <w:bCs/>
          <w:sz w:val="24"/>
          <w:szCs w:val="24"/>
          <w:lang w:val="mn-MN"/>
        </w:rPr>
      </w:pPr>
    </w:p>
    <w:p w14:paraId="26E0DF50" w14:textId="77777777" w:rsidR="005A31F6" w:rsidRPr="00121AA5" w:rsidRDefault="005A31F6" w:rsidP="00053AA8">
      <w:pPr>
        <w:spacing w:after="0"/>
        <w:jc w:val="center"/>
        <w:rPr>
          <w:rFonts w:ascii="Arial" w:hAnsi="Arial" w:cs="Arial"/>
          <w:b/>
          <w:bCs/>
          <w:sz w:val="24"/>
          <w:szCs w:val="24"/>
          <w:lang w:val="mn-MN"/>
        </w:rPr>
      </w:pPr>
    </w:p>
    <w:p w14:paraId="0AC75729" w14:textId="77777777" w:rsidR="005A31F6" w:rsidRPr="00121AA5" w:rsidRDefault="005A31F6" w:rsidP="00053AA8">
      <w:pPr>
        <w:spacing w:after="0"/>
        <w:jc w:val="center"/>
        <w:rPr>
          <w:rFonts w:ascii="Arial" w:hAnsi="Arial" w:cs="Arial"/>
          <w:b/>
          <w:bCs/>
          <w:sz w:val="24"/>
          <w:szCs w:val="24"/>
          <w:lang w:val="mn-MN"/>
        </w:rPr>
      </w:pPr>
    </w:p>
    <w:p w14:paraId="47B375D4" w14:textId="77777777" w:rsidR="005A31F6" w:rsidRPr="00121AA5" w:rsidRDefault="005A31F6" w:rsidP="00053AA8">
      <w:pPr>
        <w:spacing w:after="0"/>
        <w:jc w:val="center"/>
        <w:rPr>
          <w:rFonts w:ascii="Arial" w:hAnsi="Arial" w:cs="Arial"/>
          <w:b/>
          <w:bCs/>
          <w:sz w:val="24"/>
          <w:szCs w:val="24"/>
          <w:lang w:val="mn-MN"/>
        </w:rPr>
      </w:pPr>
    </w:p>
    <w:p w14:paraId="2DF571CD" w14:textId="77777777" w:rsidR="00053AA8" w:rsidRPr="00121AA5" w:rsidRDefault="00053AA8" w:rsidP="00053AA8">
      <w:pPr>
        <w:spacing w:after="0"/>
        <w:jc w:val="center"/>
        <w:rPr>
          <w:rFonts w:ascii="Arial" w:hAnsi="Arial" w:cs="Arial"/>
          <w:b/>
          <w:bCs/>
          <w:sz w:val="24"/>
          <w:szCs w:val="24"/>
          <w:lang w:val="mn-MN"/>
        </w:rPr>
      </w:pPr>
    </w:p>
    <w:p w14:paraId="067A22C1" w14:textId="77777777" w:rsidR="00053AA8" w:rsidRPr="00121AA5" w:rsidRDefault="00053AA8" w:rsidP="00053AA8">
      <w:pPr>
        <w:spacing w:after="0"/>
        <w:jc w:val="center"/>
        <w:rPr>
          <w:rFonts w:ascii="Arial" w:hAnsi="Arial" w:cs="Arial"/>
          <w:b/>
          <w:bCs/>
          <w:sz w:val="24"/>
          <w:szCs w:val="24"/>
          <w:lang w:val="mn-MN"/>
        </w:rPr>
      </w:pPr>
    </w:p>
    <w:p w14:paraId="44231B50" w14:textId="77777777" w:rsidR="00053AA8" w:rsidRPr="00121AA5" w:rsidRDefault="00053AA8" w:rsidP="00053AA8">
      <w:pPr>
        <w:spacing w:after="0"/>
        <w:jc w:val="center"/>
        <w:rPr>
          <w:rFonts w:ascii="Arial" w:hAnsi="Arial" w:cs="Arial"/>
          <w:b/>
          <w:bCs/>
          <w:sz w:val="24"/>
          <w:szCs w:val="24"/>
          <w:lang w:val="mn-MN"/>
        </w:rPr>
      </w:pPr>
    </w:p>
    <w:p w14:paraId="2628ED1D" w14:textId="77777777" w:rsidR="00053AA8" w:rsidRPr="00121AA5" w:rsidRDefault="00053AA8" w:rsidP="00053AA8">
      <w:pPr>
        <w:spacing w:after="0"/>
        <w:jc w:val="center"/>
        <w:rPr>
          <w:rFonts w:ascii="Arial" w:hAnsi="Arial" w:cs="Arial"/>
          <w:b/>
          <w:bCs/>
          <w:sz w:val="24"/>
          <w:szCs w:val="24"/>
          <w:lang w:val="mn-MN"/>
        </w:rPr>
      </w:pPr>
    </w:p>
    <w:p w14:paraId="7C3AE68E" w14:textId="77777777" w:rsidR="00053AA8" w:rsidRPr="00121AA5" w:rsidRDefault="00053AA8" w:rsidP="00053AA8">
      <w:pPr>
        <w:spacing w:after="0"/>
        <w:jc w:val="center"/>
        <w:rPr>
          <w:rFonts w:ascii="Arial" w:hAnsi="Arial" w:cs="Arial"/>
          <w:b/>
          <w:bCs/>
          <w:sz w:val="24"/>
          <w:szCs w:val="24"/>
          <w:lang w:val="mn-MN"/>
        </w:rPr>
      </w:pPr>
    </w:p>
    <w:p w14:paraId="2BF0A6D2" w14:textId="77777777" w:rsidR="00053AA8" w:rsidRPr="00121AA5" w:rsidRDefault="00053AA8" w:rsidP="00053AA8">
      <w:pPr>
        <w:spacing w:after="0"/>
        <w:jc w:val="center"/>
        <w:rPr>
          <w:rFonts w:ascii="Arial" w:hAnsi="Arial" w:cs="Arial"/>
          <w:b/>
          <w:bCs/>
          <w:sz w:val="24"/>
          <w:szCs w:val="24"/>
          <w:lang w:val="mn-MN"/>
        </w:rPr>
      </w:pPr>
    </w:p>
    <w:p w14:paraId="051BFBDD" w14:textId="7AABCD51" w:rsidR="00053AA8" w:rsidRPr="00121AA5" w:rsidRDefault="00053AA8" w:rsidP="00053AA8">
      <w:pPr>
        <w:spacing w:after="0"/>
        <w:jc w:val="center"/>
        <w:rPr>
          <w:rFonts w:ascii="Arial" w:hAnsi="Arial" w:cs="Arial"/>
          <w:b/>
          <w:bCs/>
          <w:sz w:val="24"/>
          <w:szCs w:val="24"/>
          <w:lang w:val="mn-MN"/>
        </w:rPr>
      </w:pPr>
      <w:r w:rsidRPr="00121AA5">
        <w:rPr>
          <w:rFonts w:ascii="Arial" w:hAnsi="Arial" w:cs="Arial"/>
          <w:b/>
          <w:bCs/>
          <w:sz w:val="24"/>
          <w:szCs w:val="24"/>
          <w:lang w:val="mn-MN"/>
        </w:rPr>
        <w:t xml:space="preserve">ХУУЛЬ ТОГТООМЖИЙН ТӨСЛИЙН ҮР </w:t>
      </w:r>
    </w:p>
    <w:p w14:paraId="46F76EAD" w14:textId="67E0A12B" w:rsidR="00053AA8" w:rsidRPr="00121AA5" w:rsidRDefault="00053AA8" w:rsidP="000D7FC3">
      <w:pPr>
        <w:spacing w:after="0"/>
        <w:jc w:val="center"/>
        <w:rPr>
          <w:rFonts w:ascii="Arial" w:hAnsi="Arial" w:cs="Arial"/>
          <w:b/>
          <w:bCs/>
          <w:sz w:val="24"/>
          <w:szCs w:val="24"/>
          <w:lang w:val="mn-MN"/>
        </w:rPr>
      </w:pPr>
      <w:r w:rsidRPr="00121AA5">
        <w:rPr>
          <w:rFonts w:ascii="Arial" w:hAnsi="Arial" w:cs="Arial"/>
          <w:b/>
          <w:bCs/>
          <w:sz w:val="24"/>
          <w:szCs w:val="24"/>
          <w:lang w:val="mn-MN"/>
        </w:rPr>
        <w:t>НӨЛӨӨНИЙ ҮНЭЛГЭЭНИЙ ТАЙЛАН</w:t>
      </w:r>
    </w:p>
    <w:p w14:paraId="54C5D9CC" w14:textId="77777777" w:rsidR="000D7FC3" w:rsidRPr="00121AA5" w:rsidRDefault="000D7FC3" w:rsidP="000D7FC3">
      <w:pPr>
        <w:spacing w:after="0"/>
        <w:jc w:val="center"/>
        <w:rPr>
          <w:rFonts w:ascii="Arial" w:hAnsi="Arial" w:cs="Arial"/>
          <w:b/>
          <w:bCs/>
          <w:sz w:val="24"/>
          <w:szCs w:val="24"/>
          <w:lang w:val="mn-MN"/>
        </w:rPr>
      </w:pPr>
    </w:p>
    <w:p w14:paraId="0E56D45D" w14:textId="77777777" w:rsidR="007D5726" w:rsidRPr="00121AA5" w:rsidRDefault="007D5726" w:rsidP="000D7FC3">
      <w:pPr>
        <w:spacing w:after="0"/>
        <w:jc w:val="center"/>
        <w:rPr>
          <w:rFonts w:ascii="Arial" w:hAnsi="Arial" w:cs="Arial"/>
          <w:b/>
          <w:bCs/>
          <w:sz w:val="24"/>
          <w:szCs w:val="24"/>
          <w:lang w:val="mn-MN"/>
        </w:rPr>
      </w:pPr>
    </w:p>
    <w:p w14:paraId="71EA0D04" w14:textId="77777777" w:rsidR="000D7FC3" w:rsidRPr="00121AA5" w:rsidRDefault="000D7FC3" w:rsidP="000D7FC3">
      <w:pPr>
        <w:spacing w:after="0"/>
        <w:jc w:val="center"/>
        <w:rPr>
          <w:rFonts w:ascii="Arial" w:hAnsi="Arial" w:cs="Arial"/>
          <w:b/>
          <w:bCs/>
          <w:sz w:val="24"/>
          <w:szCs w:val="24"/>
          <w:lang w:val="mn-MN"/>
        </w:rPr>
      </w:pPr>
    </w:p>
    <w:p w14:paraId="36975F97" w14:textId="063AB00B" w:rsidR="00053AA8" w:rsidRPr="00121AA5" w:rsidRDefault="00376092" w:rsidP="00053AA8">
      <w:pPr>
        <w:jc w:val="center"/>
        <w:rPr>
          <w:rFonts w:ascii="Arial" w:hAnsi="Arial" w:cs="Arial"/>
          <w:sz w:val="24"/>
          <w:szCs w:val="24"/>
          <w:lang w:val="mn-MN"/>
        </w:rPr>
      </w:pPr>
      <w:r w:rsidRPr="00121AA5">
        <w:rPr>
          <w:rFonts w:ascii="Arial" w:hAnsi="Arial" w:cs="Arial"/>
          <w:b/>
          <w:bCs/>
          <w:sz w:val="24"/>
          <w:szCs w:val="24"/>
          <w:lang w:val="mn-MN"/>
        </w:rPr>
        <w:t>НИЙГМИЙН ДААТГАЛЫН ЕРӨНХИЙ</w:t>
      </w:r>
      <w:r w:rsidR="00053AA8" w:rsidRPr="00121AA5">
        <w:rPr>
          <w:rFonts w:ascii="Arial" w:hAnsi="Arial" w:cs="Arial"/>
          <w:b/>
          <w:bCs/>
          <w:sz w:val="24"/>
          <w:szCs w:val="24"/>
          <w:lang w:val="mn-MN"/>
        </w:rPr>
        <w:t xml:space="preserve"> ХУУЛЬД НЭМЭЛТ, ӨӨРЧЛӨЛТ ОРУУЛАХ ТУХАЙ ХУУЛИЙН ТӨСӨЛ</w:t>
      </w:r>
    </w:p>
    <w:p w14:paraId="39C48B9B" w14:textId="77777777" w:rsidR="00053AA8" w:rsidRPr="00121AA5" w:rsidRDefault="00053AA8">
      <w:pPr>
        <w:rPr>
          <w:rFonts w:ascii="Arial" w:hAnsi="Arial" w:cs="Arial"/>
          <w:sz w:val="24"/>
          <w:szCs w:val="24"/>
          <w:lang w:val="mn-MN"/>
        </w:rPr>
      </w:pPr>
    </w:p>
    <w:p w14:paraId="3A2134FF" w14:textId="77777777" w:rsidR="000D7FC3" w:rsidRPr="00121AA5" w:rsidRDefault="000D7FC3">
      <w:pPr>
        <w:rPr>
          <w:rFonts w:ascii="Arial" w:hAnsi="Arial" w:cs="Arial"/>
          <w:sz w:val="24"/>
          <w:szCs w:val="24"/>
          <w:lang w:val="mn-MN"/>
        </w:rPr>
      </w:pPr>
    </w:p>
    <w:p w14:paraId="07129C4C" w14:textId="77777777" w:rsidR="000D7FC3" w:rsidRPr="00121AA5" w:rsidRDefault="000D7FC3" w:rsidP="000D7FC3">
      <w:pPr>
        <w:spacing w:after="0"/>
        <w:ind w:firstLine="720"/>
        <w:jc w:val="both"/>
        <w:rPr>
          <w:rFonts w:ascii="Arial" w:hAnsi="Arial" w:cs="Arial"/>
          <w:sz w:val="24"/>
          <w:szCs w:val="24"/>
          <w:lang w:val="mn-MN"/>
        </w:rPr>
      </w:pPr>
    </w:p>
    <w:p w14:paraId="725B735A" w14:textId="77777777" w:rsidR="007D5726" w:rsidRPr="00121AA5" w:rsidRDefault="007D5726" w:rsidP="000D7FC3">
      <w:pPr>
        <w:spacing w:after="0"/>
        <w:ind w:firstLine="720"/>
        <w:jc w:val="both"/>
        <w:rPr>
          <w:rFonts w:ascii="Arial" w:hAnsi="Arial" w:cs="Arial"/>
          <w:sz w:val="24"/>
          <w:szCs w:val="24"/>
          <w:lang w:val="mn-MN"/>
        </w:rPr>
      </w:pPr>
    </w:p>
    <w:p w14:paraId="7AF676CD" w14:textId="77777777" w:rsidR="007D5726" w:rsidRPr="00121AA5" w:rsidRDefault="007D5726" w:rsidP="000D7FC3">
      <w:pPr>
        <w:spacing w:after="0"/>
        <w:ind w:firstLine="720"/>
        <w:jc w:val="both"/>
        <w:rPr>
          <w:rFonts w:ascii="Arial" w:hAnsi="Arial" w:cs="Arial"/>
          <w:sz w:val="24"/>
          <w:szCs w:val="24"/>
          <w:lang w:val="mn-MN"/>
        </w:rPr>
      </w:pPr>
    </w:p>
    <w:p w14:paraId="349B7952" w14:textId="77777777" w:rsidR="000D7FC3" w:rsidRPr="00121AA5" w:rsidRDefault="000D7FC3" w:rsidP="000D7FC3">
      <w:pPr>
        <w:spacing w:after="0"/>
        <w:ind w:firstLine="720"/>
        <w:jc w:val="both"/>
        <w:rPr>
          <w:rFonts w:ascii="Arial" w:hAnsi="Arial" w:cs="Arial"/>
          <w:sz w:val="24"/>
          <w:szCs w:val="24"/>
          <w:lang w:val="mn-MN"/>
        </w:rPr>
      </w:pPr>
    </w:p>
    <w:p w14:paraId="06142BE4" w14:textId="77777777" w:rsidR="000D7FC3" w:rsidRPr="00121AA5" w:rsidRDefault="000D7FC3" w:rsidP="000D7FC3">
      <w:pPr>
        <w:ind w:left="720" w:firstLine="720"/>
        <w:rPr>
          <w:rFonts w:ascii="Arial" w:hAnsi="Arial" w:cs="Arial"/>
          <w:sz w:val="24"/>
          <w:szCs w:val="24"/>
          <w:lang w:val="mn-MN"/>
        </w:rPr>
      </w:pPr>
    </w:p>
    <w:p w14:paraId="04915EB3" w14:textId="77777777" w:rsidR="003173A7" w:rsidRPr="00121AA5" w:rsidRDefault="003173A7" w:rsidP="000D7FC3">
      <w:pPr>
        <w:ind w:left="720" w:firstLine="720"/>
        <w:rPr>
          <w:rFonts w:ascii="Arial" w:hAnsi="Arial" w:cs="Arial"/>
          <w:sz w:val="24"/>
          <w:szCs w:val="24"/>
          <w:lang w:val="mn-MN"/>
        </w:rPr>
      </w:pPr>
    </w:p>
    <w:p w14:paraId="61F3F682" w14:textId="77777777" w:rsidR="003173A7" w:rsidRPr="00121AA5" w:rsidRDefault="003173A7" w:rsidP="000D7FC3">
      <w:pPr>
        <w:ind w:left="720" w:firstLine="720"/>
        <w:rPr>
          <w:rFonts w:ascii="Arial" w:hAnsi="Arial" w:cs="Arial"/>
          <w:sz w:val="24"/>
          <w:szCs w:val="24"/>
          <w:lang w:val="mn-MN"/>
        </w:rPr>
      </w:pPr>
    </w:p>
    <w:p w14:paraId="519384FA" w14:textId="77777777" w:rsidR="003173A7" w:rsidRPr="00121AA5" w:rsidRDefault="003173A7" w:rsidP="000D7FC3">
      <w:pPr>
        <w:ind w:left="720" w:firstLine="720"/>
        <w:rPr>
          <w:rFonts w:ascii="Arial" w:hAnsi="Arial" w:cs="Arial"/>
          <w:sz w:val="24"/>
          <w:szCs w:val="24"/>
          <w:lang w:val="mn-MN"/>
        </w:rPr>
      </w:pPr>
    </w:p>
    <w:p w14:paraId="6620B2BA" w14:textId="77777777" w:rsidR="003173A7" w:rsidRPr="00121AA5" w:rsidRDefault="003173A7" w:rsidP="000D7FC3">
      <w:pPr>
        <w:ind w:left="720" w:firstLine="720"/>
        <w:rPr>
          <w:rFonts w:ascii="Arial" w:hAnsi="Arial" w:cs="Arial"/>
          <w:sz w:val="24"/>
          <w:szCs w:val="24"/>
          <w:lang w:val="mn-MN"/>
        </w:rPr>
      </w:pPr>
    </w:p>
    <w:p w14:paraId="2E5D2E5F" w14:textId="77777777" w:rsidR="000D7FC3" w:rsidRPr="00121AA5" w:rsidRDefault="000D7FC3" w:rsidP="000D7FC3">
      <w:pPr>
        <w:ind w:left="720" w:firstLine="720"/>
        <w:rPr>
          <w:rFonts w:ascii="Arial" w:hAnsi="Arial" w:cs="Arial"/>
          <w:sz w:val="24"/>
          <w:szCs w:val="24"/>
          <w:lang w:val="mn-MN"/>
        </w:rPr>
      </w:pPr>
    </w:p>
    <w:p w14:paraId="3B6C1696" w14:textId="77777777" w:rsidR="007D5726" w:rsidRPr="00121AA5" w:rsidRDefault="007D5726" w:rsidP="000D7FC3">
      <w:pPr>
        <w:ind w:left="720" w:firstLine="720"/>
        <w:rPr>
          <w:rFonts w:ascii="Arial" w:hAnsi="Arial" w:cs="Arial"/>
          <w:sz w:val="24"/>
          <w:szCs w:val="24"/>
          <w:lang w:val="mn-MN"/>
        </w:rPr>
      </w:pPr>
    </w:p>
    <w:p w14:paraId="69D5D4BC" w14:textId="77777777" w:rsidR="000D7FC3" w:rsidRPr="00121AA5" w:rsidRDefault="000D7FC3" w:rsidP="000D7FC3">
      <w:pPr>
        <w:ind w:left="720" w:firstLine="720"/>
        <w:rPr>
          <w:rFonts w:ascii="Arial" w:hAnsi="Arial" w:cs="Arial"/>
          <w:sz w:val="24"/>
          <w:szCs w:val="24"/>
          <w:lang w:val="mn-MN"/>
        </w:rPr>
      </w:pPr>
    </w:p>
    <w:p w14:paraId="490B4091" w14:textId="77777777" w:rsidR="000D7FC3" w:rsidRPr="00121AA5" w:rsidRDefault="000D7FC3" w:rsidP="000D7FC3">
      <w:pPr>
        <w:ind w:left="720" w:firstLine="720"/>
        <w:rPr>
          <w:rFonts w:ascii="Arial" w:hAnsi="Arial" w:cs="Arial"/>
          <w:sz w:val="24"/>
          <w:szCs w:val="24"/>
          <w:lang w:val="mn-MN"/>
        </w:rPr>
      </w:pPr>
    </w:p>
    <w:p w14:paraId="5B84E5F6" w14:textId="77777777" w:rsidR="00876B82" w:rsidRPr="00121AA5" w:rsidRDefault="00876B82" w:rsidP="000D7FC3">
      <w:pPr>
        <w:spacing w:after="0"/>
        <w:jc w:val="center"/>
        <w:rPr>
          <w:rFonts w:ascii="Arial" w:hAnsi="Arial" w:cs="Arial"/>
          <w:b/>
          <w:bCs/>
          <w:sz w:val="24"/>
          <w:szCs w:val="24"/>
          <w:lang w:val="mn-MN"/>
        </w:rPr>
      </w:pPr>
    </w:p>
    <w:p w14:paraId="32CDB2DF" w14:textId="77777777" w:rsidR="00876B82" w:rsidRPr="00121AA5" w:rsidRDefault="00876B82" w:rsidP="000D7FC3">
      <w:pPr>
        <w:spacing w:after="0"/>
        <w:jc w:val="center"/>
        <w:rPr>
          <w:rFonts w:ascii="Arial" w:hAnsi="Arial" w:cs="Arial"/>
          <w:b/>
          <w:bCs/>
          <w:sz w:val="24"/>
          <w:szCs w:val="24"/>
          <w:lang w:val="mn-MN"/>
        </w:rPr>
      </w:pPr>
    </w:p>
    <w:p w14:paraId="02CF055D" w14:textId="77777777" w:rsidR="00015623" w:rsidRPr="00121AA5" w:rsidRDefault="00015623" w:rsidP="000D7FC3">
      <w:pPr>
        <w:spacing w:after="0"/>
        <w:jc w:val="center"/>
        <w:rPr>
          <w:rFonts w:ascii="Arial" w:hAnsi="Arial" w:cs="Arial"/>
          <w:b/>
          <w:bCs/>
          <w:sz w:val="24"/>
          <w:szCs w:val="24"/>
          <w:lang w:val="mn-MN"/>
        </w:rPr>
      </w:pPr>
    </w:p>
    <w:p w14:paraId="550314E9" w14:textId="4B046622" w:rsidR="000D7FC3" w:rsidRPr="00121AA5" w:rsidRDefault="000D7FC3" w:rsidP="000D7FC3">
      <w:pPr>
        <w:spacing w:after="0"/>
        <w:jc w:val="center"/>
        <w:rPr>
          <w:rFonts w:ascii="Arial" w:hAnsi="Arial" w:cs="Arial"/>
          <w:b/>
          <w:bCs/>
          <w:sz w:val="24"/>
          <w:szCs w:val="24"/>
          <w:lang w:val="mn-MN"/>
        </w:rPr>
      </w:pPr>
      <w:r w:rsidRPr="00121AA5">
        <w:rPr>
          <w:rFonts w:ascii="Arial" w:hAnsi="Arial" w:cs="Arial"/>
          <w:b/>
          <w:bCs/>
          <w:sz w:val="24"/>
          <w:szCs w:val="24"/>
          <w:lang w:val="mn-MN"/>
        </w:rPr>
        <w:t>Улаанбаатар хот</w:t>
      </w:r>
    </w:p>
    <w:p w14:paraId="086B19A9" w14:textId="18DD1524" w:rsidR="00C13CF7" w:rsidRPr="00121AA5" w:rsidRDefault="000D7FC3" w:rsidP="00F26269">
      <w:pPr>
        <w:spacing w:after="0"/>
        <w:jc w:val="center"/>
        <w:rPr>
          <w:rFonts w:ascii="Arial" w:hAnsi="Arial" w:cs="Arial"/>
          <w:b/>
          <w:bCs/>
          <w:sz w:val="24"/>
          <w:szCs w:val="24"/>
          <w:lang w:val="mn-MN"/>
        </w:rPr>
        <w:sectPr w:rsidR="00C13CF7" w:rsidRPr="00121AA5" w:rsidSect="00B373AA">
          <w:footerReference w:type="default" r:id="rId8"/>
          <w:pgSz w:w="11906" w:h="16838" w:code="9"/>
          <w:pgMar w:top="1134" w:right="1134" w:bottom="1134" w:left="1134" w:header="720" w:footer="720" w:gutter="0"/>
          <w:cols w:space="720"/>
          <w:docGrid w:linePitch="360"/>
        </w:sectPr>
      </w:pPr>
      <w:r w:rsidRPr="00121AA5">
        <w:rPr>
          <w:rFonts w:ascii="Arial" w:hAnsi="Arial" w:cs="Arial"/>
          <w:b/>
          <w:bCs/>
          <w:sz w:val="24"/>
          <w:szCs w:val="24"/>
          <w:lang w:val="mn-MN"/>
        </w:rPr>
        <w:t>202</w:t>
      </w:r>
      <w:r w:rsidR="00376092" w:rsidRPr="00121AA5">
        <w:rPr>
          <w:rFonts w:ascii="Arial" w:hAnsi="Arial" w:cs="Arial"/>
          <w:b/>
          <w:bCs/>
          <w:sz w:val="24"/>
          <w:szCs w:val="24"/>
          <w:lang w:val="mn-MN"/>
        </w:rPr>
        <w:t>6</w:t>
      </w:r>
      <w:r w:rsidRPr="00121AA5">
        <w:rPr>
          <w:rFonts w:ascii="Arial" w:hAnsi="Arial" w:cs="Arial"/>
          <w:b/>
          <w:bCs/>
          <w:sz w:val="24"/>
          <w:szCs w:val="24"/>
          <w:lang w:val="mn-MN"/>
        </w:rPr>
        <w:t xml:space="preserve"> он</w:t>
      </w:r>
    </w:p>
    <w:p w14:paraId="3C6505B0" w14:textId="618D1613" w:rsidR="005143C2" w:rsidRPr="00121AA5" w:rsidRDefault="005143C2" w:rsidP="00F26269">
      <w:pPr>
        <w:spacing w:after="0"/>
        <w:jc w:val="center"/>
        <w:rPr>
          <w:rFonts w:ascii="Arial" w:hAnsi="Arial" w:cs="Arial"/>
          <w:b/>
          <w:bCs/>
          <w:sz w:val="24"/>
          <w:szCs w:val="24"/>
          <w:lang w:val="mn-MN"/>
        </w:rPr>
      </w:pPr>
    </w:p>
    <w:sdt>
      <w:sdtPr>
        <w:rPr>
          <w:rFonts w:ascii="Arial" w:eastAsiaTheme="minorHAnsi" w:hAnsi="Arial" w:cs="Arial"/>
          <w:color w:val="auto"/>
          <w:kern w:val="2"/>
          <w:sz w:val="24"/>
          <w:szCs w:val="24"/>
          <w:lang w:val="mn-MN"/>
          <w14:ligatures w14:val="standardContextual"/>
        </w:rPr>
        <w:id w:val="-2054911783"/>
        <w:docPartObj>
          <w:docPartGallery w:val="Table of Contents"/>
          <w:docPartUnique/>
        </w:docPartObj>
      </w:sdtPr>
      <w:sdtEndPr>
        <w:rPr>
          <w:b/>
          <w:bCs/>
          <w:noProof/>
        </w:rPr>
      </w:sdtEndPr>
      <w:sdtContent>
        <w:p w14:paraId="2458BDF5" w14:textId="4164B7C5" w:rsidR="00F26269" w:rsidRPr="00121AA5" w:rsidRDefault="00015623" w:rsidP="00015623">
          <w:pPr>
            <w:pStyle w:val="TOCHeading"/>
            <w:jc w:val="center"/>
            <w:rPr>
              <w:rFonts w:ascii="Arial" w:hAnsi="Arial" w:cs="Arial"/>
              <w:b/>
              <w:bCs/>
              <w:color w:val="auto"/>
              <w:sz w:val="28"/>
              <w:szCs w:val="28"/>
              <w:lang w:val="mn-MN"/>
            </w:rPr>
          </w:pPr>
          <w:r w:rsidRPr="00121AA5">
            <w:rPr>
              <w:rFonts w:ascii="Arial" w:hAnsi="Arial" w:cs="Arial"/>
              <w:b/>
              <w:bCs/>
              <w:color w:val="auto"/>
              <w:sz w:val="28"/>
              <w:szCs w:val="28"/>
              <w:lang w:val="mn-MN"/>
            </w:rPr>
            <w:t>АГУУЛГА</w:t>
          </w:r>
        </w:p>
        <w:p w14:paraId="2562A80A" w14:textId="77777777" w:rsidR="00015623" w:rsidRPr="00121AA5" w:rsidRDefault="00015623" w:rsidP="00015623">
          <w:pPr>
            <w:rPr>
              <w:lang w:val="mn-MN"/>
            </w:rPr>
          </w:pPr>
        </w:p>
        <w:p w14:paraId="3012E7E2" w14:textId="6E166CCD" w:rsidR="00DD1B1B" w:rsidRPr="00121AA5" w:rsidRDefault="00F26269">
          <w:pPr>
            <w:pStyle w:val="TOC1"/>
            <w:tabs>
              <w:tab w:val="right" w:leader="dot" w:pos="9628"/>
            </w:tabs>
            <w:rPr>
              <w:rFonts w:ascii="Arial" w:eastAsiaTheme="minorEastAsia" w:hAnsi="Arial" w:cs="Arial"/>
              <w:noProof/>
              <w:sz w:val="24"/>
              <w:szCs w:val="24"/>
              <w:lang w:val="mn-MN"/>
            </w:rPr>
          </w:pPr>
          <w:r w:rsidRPr="00121AA5">
            <w:rPr>
              <w:rFonts w:ascii="Arial" w:hAnsi="Arial" w:cs="Arial"/>
              <w:sz w:val="24"/>
              <w:szCs w:val="24"/>
              <w:lang w:val="mn-MN"/>
            </w:rPr>
            <w:fldChar w:fldCharType="begin"/>
          </w:r>
          <w:r w:rsidRPr="00121AA5">
            <w:rPr>
              <w:rFonts w:ascii="Arial" w:hAnsi="Arial" w:cs="Arial"/>
              <w:sz w:val="24"/>
              <w:szCs w:val="24"/>
              <w:lang w:val="mn-MN"/>
            </w:rPr>
            <w:instrText xml:space="preserve"> TOC \o "1-3" \h \z \u </w:instrText>
          </w:r>
          <w:r w:rsidRPr="00121AA5">
            <w:rPr>
              <w:rFonts w:ascii="Arial" w:hAnsi="Arial" w:cs="Arial"/>
              <w:sz w:val="24"/>
              <w:szCs w:val="24"/>
              <w:lang w:val="mn-MN"/>
            </w:rPr>
            <w:fldChar w:fldCharType="separate"/>
          </w:r>
          <w:hyperlink w:anchor="_Toc163578565" w:history="1">
            <w:r w:rsidR="00DD1B1B" w:rsidRPr="00121AA5">
              <w:rPr>
                <w:rStyle w:val="Hyperlink"/>
                <w:rFonts w:ascii="Arial" w:hAnsi="Arial" w:cs="Arial"/>
                <w:b/>
                <w:bCs/>
                <w:noProof/>
                <w:lang w:val="mn-MN"/>
              </w:rPr>
              <w:t>УДИРТГАЛ</w:t>
            </w:r>
            <w:r w:rsidR="00DD1B1B" w:rsidRPr="00121AA5">
              <w:rPr>
                <w:rFonts w:ascii="Arial" w:hAnsi="Arial" w:cs="Arial"/>
                <w:noProof/>
                <w:webHidden/>
                <w:lang w:val="mn-MN"/>
              </w:rPr>
              <w:tab/>
            </w:r>
            <w:r w:rsidR="00DD1B1B" w:rsidRPr="00121AA5">
              <w:rPr>
                <w:rFonts w:ascii="Arial" w:hAnsi="Arial" w:cs="Arial"/>
                <w:noProof/>
                <w:webHidden/>
                <w:lang w:val="mn-MN"/>
              </w:rPr>
              <w:fldChar w:fldCharType="begin"/>
            </w:r>
            <w:r w:rsidR="00DD1B1B" w:rsidRPr="00121AA5">
              <w:rPr>
                <w:rFonts w:ascii="Arial" w:hAnsi="Arial" w:cs="Arial"/>
                <w:noProof/>
                <w:webHidden/>
                <w:lang w:val="mn-MN"/>
              </w:rPr>
              <w:instrText xml:space="preserve"> PAGEREF _Toc163578565 \h </w:instrText>
            </w:r>
            <w:r w:rsidR="00DD1B1B" w:rsidRPr="00121AA5">
              <w:rPr>
                <w:rFonts w:ascii="Arial" w:hAnsi="Arial" w:cs="Arial"/>
                <w:noProof/>
                <w:webHidden/>
                <w:lang w:val="mn-MN"/>
              </w:rPr>
            </w:r>
            <w:r w:rsidR="00DD1B1B" w:rsidRPr="00121AA5">
              <w:rPr>
                <w:rFonts w:ascii="Arial" w:hAnsi="Arial" w:cs="Arial"/>
                <w:noProof/>
                <w:webHidden/>
                <w:lang w:val="mn-MN"/>
              </w:rPr>
              <w:fldChar w:fldCharType="separate"/>
            </w:r>
            <w:r w:rsidR="00482873">
              <w:rPr>
                <w:rFonts w:ascii="Arial" w:hAnsi="Arial" w:cs="Arial"/>
                <w:noProof/>
                <w:webHidden/>
                <w:lang w:val="mn-MN"/>
              </w:rPr>
              <w:t>2</w:t>
            </w:r>
            <w:r w:rsidR="00DD1B1B" w:rsidRPr="00121AA5">
              <w:rPr>
                <w:rFonts w:ascii="Arial" w:hAnsi="Arial" w:cs="Arial"/>
                <w:noProof/>
                <w:webHidden/>
                <w:lang w:val="mn-MN"/>
              </w:rPr>
              <w:fldChar w:fldCharType="end"/>
            </w:r>
          </w:hyperlink>
        </w:p>
        <w:p w14:paraId="60569A2C" w14:textId="10394C27" w:rsidR="00DD1B1B" w:rsidRPr="00121AA5" w:rsidRDefault="00000000">
          <w:pPr>
            <w:pStyle w:val="TOC2"/>
            <w:rPr>
              <w:rFonts w:eastAsiaTheme="minorEastAsia"/>
              <w:b w:val="0"/>
              <w:bCs w:val="0"/>
            </w:rPr>
          </w:pPr>
          <w:hyperlink w:anchor="_Toc163578566" w:history="1">
            <w:r w:rsidR="00DD1B1B" w:rsidRPr="00121AA5">
              <w:rPr>
                <w:rStyle w:val="Hyperlink"/>
              </w:rPr>
              <w:t>НЭГ. ШАЛГУУР ҮЗҮҮЛЭЛТИЙГ СОНГОСОН БАЙДАЛ, ҮНДЭСЛЭЛ</w:t>
            </w:r>
            <w:r w:rsidR="00DD1B1B" w:rsidRPr="00121AA5">
              <w:rPr>
                <w:webHidden/>
              </w:rPr>
              <w:tab/>
            </w:r>
            <w:r w:rsidR="00DD1B1B" w:rsidRPr="00121AA5">
              <w:rPr>
                <w:webHidden/>
              </w:rPr>
              <w:fldChar w:fldCharType="begin"/>
            </w:r>
            <w:r w:rsidR="00DD1B1B" w:rsidRPr="00121AA5">
              <w:rPr>
                <w:webHidden/>
              </w:rPr>
              <w:instrText xml:space="preserve"> PAGEREF _Toc163578566 \h </w:instrText>
            </w:r>
            <w:r w:rsidR="00DD1B1B" w:rsidRPr="00121AA5">
              <w:rPr>
                <w:webHidden/>
              </w:rPr>
            </w:r>
            <w:r w:rsidR="00DD1B1B" w:rsidRPr="00121AA5">
              <w:rPr>
                <w:webHidden/>
              </w:rPr>
              <w:fldChar w:fldCharType="separate"/>
            </w:r>
            <w:r w:rsidR="00482873">
              <w:rPr>
                <w:webHidden/>
              </w:rPr>
              <w:t>3</w:t>
            </w:r>
            <w:r w:rsidR="00DD1B1B" w:rsidRPr="00121AA5">
              <w:rPr>
                <w:webHidden/>
              </w:rPr>
              <w:fldChar w:fldCharType="end"/>
            </w:r>
          </w:hyperlink>
        </w:p>
        <w:p w14:paraId="7565785A" w14:textId="71E71C3A" w:rsidR="00DD1B1B" w:rsidRPr="00121AA5" w:rsidRDefault="00000000">
          <w:pPr>
            <w:pStyle w:val="TOC2"/>
            <w:rPr>
              <w:rFonts w:eastAsiaTheme="minorEastAsia"/>
              <w:b w:val="0"/>
              <w:bCs w:val="0"/>
            </w:rPr>
          </w:pPr>
          <w:hyperlink w:anchor="_Toc163578567" w:history="1">
            <w:r w:rsidR="00DD1B1B" w:rsidRPr="00121AA5">
              <w:rPr>
                <w:rStyle w:val="Hyperlink"/>
              </w:rPr>
              <w:t>ХОЁР. ХУУЛИЙН ТӨСЛӨӨС ҮР НӨЛӨӨГ НЬ ТООЦОХ ХЭСГЭЭ ТОГТООСОН БАЙДАЛ</w:t>
            </w:r>
            <w:r w:rsidR="00DD1B1B" w:rsidRPr="00121AA5">
              <w:rPr>
                <w:webHidden/>
              </w:rPr>
              <w:tab/>
            </w:r>
            <w:r w:rsidR="00DD1B1B" w:rsidRPr="00121AA5">
              <w:rPr>
                <w:webHidden/>
              </w:rPr>
              <w:fldChar w:fldCharType="begin"/>
            </w:r>
            <w:r w:rsidR="00DD1B1B" w:rsidRPr="00121AA5">
              <w:rPr>
                <w:webHidden/>
              </w:rPr>
              <w:instrText xml:space="preserve"> PAGEREF _Toc163578567 \h </w:instrText>
            </w:r>
            <w:r w:rsidR="00DD1B1B" w:rsidRPr="00121AA5">
              <w:rPr>
                <w:webHidden/>
              </w:rPr>
            </w:r>
            <w:r w:rsidR="00DD1B1B" w:rsidRPr="00121AA5">
              <w:rPr>
                <w:webHidden/>
              </w:rPr>
              <w:fldChar w:fldCharType="separate"/>
            </w:r>
            <w:r w:rsidR="00482873">
              <w:rPr>
                <w:webHidden/>
              </w:rPr>
              <w:t>3</w:t>
            </w:r>
            <w:r w:rsidR="00DD1B1B" w:rsidRPr="00121AA5">
              <w:rPr>
                <w:webHidden/>
              </w:rPr>
              <w:fldChar w:fldCharType="end"/>
            </w:r>
          </w:hyperlink>
        </w:p>
        <w:p w14:paraId="50C703E3" w14:textId="1CCCDECE" w:rsidR="00DD1B1B" w:rsidRPr="00121AA5" w:rsidRDefault="00000000">
          <w:pPr>
            <w:pStyle w:val="TOC3"/>
            <w:tabs>
              <w:tab w:val="right" w:leader="dot" w:pos="9628"/>
            </w:tabs>
            <w:rPr>
              <w:rFonts w:ascii="Arial" w:eastAsiaTheme="minorEastAsia" w:hAnsi="Arial" w:cs="Arial"/>
              <w:noProof/>
              <w:sz w:val="24"/>
              <w:szCs w:val="24"/>
              <w:lang w:val="mn-MN"/>
            </w:rPr>
          </w:pPr>
          <w:hyperlink w:anchor="_Toc163578568" w:history="1">
            <w:r w:rsidR="00DD1B1B" w:rsidRPr="00121AA5">
              <w:rPr>
                <w:rStyle w:val="Hyperlink"/>
                <w:rFonts w:ascii="Arial" w:hAnsi="Arial" w:cs="Arial"/>
                <w:noProof/>
                <w:lang w:val="mn-MN"/>
              </w:rPr>
              <w:t>2.1. Зорилгод хүрэх байдал</w:t>
            </w:r>
            <w:r w:rsidR="00DD1B1B" w:rsidRPr="00121AA5">
              <w:rPr>
                <w:rFonts w:ascii="Arial" w:hAnsi="Arial" w:cs="Arial"/>
                <w:noProof/>
                <w:webHidden/>
                <w:lang w:val="mn-MN"/>
              </w:rPr>
              <w:tab/>
            </w:r>
            <w:r w:rsidR="00DD1B1B" w:rsidRPr="00121AA5">
              <w:rPr>
                <w:rFonts w:ascii="Arial" w:hAnsi="Arial" w:cs="Arial"/>
                <w:noProof/>
                <w:webHidden/>
                <w:lang w:val="mn-MN"/>
              </w:rPr>
              <w:fldChar w:fldCharType="begin"/>
            </w:r>
            <w:r w:rsidR="00DD1B1B" w:rsidRPr="00121AA5">
              <w:rPr>
                <w:rFonts w:ascii="Arial" w:hAnsi="Arial" w:cs="Arial"/>
                <w:noProof/>
                <w:webHidden/>
                <w:lang w:val="mn-MN"/>
              </w:rPr>
              <w:instrText xml:space="preserve"> PAGEREF _Toc163578568 \h </w:instrText>
            </w:r>
            <w:r w:rsidR="00DD1B1B" w:rsidRPr="00121AA5">
              <w:rPr>
                <w:rFonts w:ascii="Arial" w:hAnsi="Arial" w:cs="Arial"/>
                <w:noProof/>
                <w:webHidden/>
                <w:lang w:val="mn-MN"/>
              </w:rPr>
            </w:r>
            <w:r w:rsidR="00DD1B1B" w:rsidRPr="00121AA5">
              <w:rPr>
                <w:rFonts w:ascii="Arial" w:hAnsi="Arial" w:cs="Arial"/>
                <w:noProof/>
                <w:webHidden/>
                <w:lang w:val="mn-MN"/>
              </w:rPr>
              <w:fldChar w:fldCharType="separate"/>
            </w:r>
            <w:r w:rsidR="00482873">
              <w:rPr>
                <w:rFonts w:ascii="Arial" w:hAnsi="Arial" w:cs="Arial"/>
                <w:noProof/>
                <w:webHidden/>
                <w:lang w:val="mn-MN"/>
              </w:rPr>
              <w:t>3</w:t>
            </w:r>
            <w:r w:rsidR="00DD1B1B" w:rsidRPr="00121AA5">
              <w:rPr>
                <w:rFonts w:ascii="Arial" w:hAnsi="Arial" w:cs="Arial"/>
                <w:noProof/>
                <w:webHidden/>
                <w:lang w:val="mn-MN"/>
              </w:rPr>
              <w:fldChar w:fldCharType="end"/>
            </w:r>
          </w:hyperlink>
        </w:p>
        <w:p w14:paraId="7DED0A94" w14:textId="70B242B9" w:rsidR="00DD1B1B" w:rsidRPr="00121AA5" w:rsidRDefault="00000000">
          <w:pPr>
            <w:pStyle w:val="TOC3"/>
            <w:tabs>
              <w:tab w:val="right" w:leader="dot" w:pos="9628"/>
            </w:tabs>
            <w:rPr>
              <w:rFonts w:ascii="Arial" w:eastAsiaTheme="minorEastAsia" w:hAnsi="Arial" w:cs="Arial"/>
              <w:noProof/>
              <w:sz w:val="24"/>
              <w:szCs w:val="24"/>
              <w:lang w:val="mn-MN"/>
            </w:rPr>
          </w:pPr>
          <w:hyperlink w:anchor="_Toc163578569" w:history="1">
            <w:r w:rsidR="00DD1B1B" w:rsidRPr="00121AA5">
              <w:rPr>
                <w:rStyle w:val="Hyperlink"/>
                <w:rFonts w:ascii="Arial" w:hAnsi="Arial" w:cs="Arial"/>
                <w:noProof/>
                <w:lang w:val="mn-MN"/>
              </w:rPr>
              <w:t>2.2. Практикт хэрэгжих боломж</w:t>
            </w:r>
            <w:r w:rsidR="00DD1B1B" w:rsidRPr="00121AA5">
              <w:rPr>
                <w:rFonts w:ascii="Arial" w:hAnsi="Arial" w:cs="Arial"/>
                <w:noProof/>
                <w:webHidden/>
                <w:lang w:val="mn-MN"/>
              </w:rPr>
              <w:tab/>
            </w:r>
            <w:r w:rsidR="00DD1B1B" w:rsidRPr="00121AA5">
              <w:rPr>
                <w:rFonts w:ascii="Arial" w:hAnsi="Arial" w:cs="Arial"/>
                <w:noProof/>
                <w:webHidden/>
                <w:lang w:val="mn-MN"/>
              </w:rPr>
              <w:fldChar w:fldCharType="begin"/>
            </w:r>
            <w:r w:rsidR="00DD1B1B" w:rsidRPr="00121AA5">
              <w:rPr>
                <w:rFonts w:ascii="Arial" w:hAnsi="Arial" w:cs="Arial"/>
                <w:noProof/>
                <w:webHidden/>
                <w:lang w:val="mn-MN"/>
              </w:rPr>
              <w:instrText xml:space="preserve"> PAGEREF _Toc163578569 \h </w:instrText>
            </w:r>
            <w:r w:rsidR="00DD1B1B" w:rsidRPr="00121AA5">
              <w:rPr>
                <w:rFonts w:ascii="Arial" w:hAnsi="Arial" w:cs="Arial"/>
                <w:noProof/>
                <w:webHidden/>
                <w:lang w:val="mn-MN"/>
              </w:rPr>
            </w:r>
            <w:r w:rsidR="00DD1B1B" w:rsidRPr="00121AA5">
              <w:rPr>
                <w:rFonts w:ascii="Arial" w:hAnsi="Arial" w:cs="Arial"/>
                <w:noProof/>
                <w:webHidden/>
                <w:lang w:val="mn-MN"/>
              </w:rPr>
              <w:fldChar w:fldCharType="separate"/>
            </w:r>
            <w:r w:rsidR="00482873">
              <w:rPr>
                <w:rFonts w:ascii="Arial" w:hAnsi="Arial" w:cs="Arial"/>
                <w:noProof/>
                <w:webHidden/>
                <w:lang w:val="mn-MN"/>
              </w:rPr>
              <w:t>4</w:t>
            </w:r>
            <w:r w:rsidR="00DD1B1B" w:rsidRPr="00121AA5">
              <w:rPr>
                <w:rFonts w:ascii="Arial" w:hAnsi="Arial" w:cs="Arial"/>
                <w:noProof/>
                <w:webHidden/>
                <w:lang w:val="mn-MN"/>
              </w:rPr>
              <w:fldChar w:fldCharType="end"/>
            </w:r>
          </w:hyperlink>
        </w:p>
        <w:p w14:paraId="09BBDE48" w14:textId="57196B65" w:rsidR="00DD1B1B" w:rsidRPr="00121AA5" w:rsidRDefault="00000000">
          <w:pPr>
            <w:pStyle w:val="TOC3"/>
            <w:tabs>
              <w:tab w:val="right" w:leader="dot" w:pos="9628"/>
            </w:tabs>
            <w:rPr>
              <w:rFonts w:ascii="Arial" w:eastAsiaTheme="minorEastAsia" w:hAnsi="Arial" w:cs="Arial"/>
              <w:noProof/>
              <w:sz w:val="24"/>
              <w:szCs w:val="24"/>
              <w:lang w:val="mn-MN"/>
            </w:rPr>
          </w:pPr>
          <w:hyperlink w:anchor="_Toc163578570" w:history="1">
            <w:r w:rsidR="00DD1B1B" w:rsidRPr="00121AA5">
              <w:rPr>
                <w:rStyle w:val="Hyperlink"/>
                <w:rFonts w:ascii="Arial" w:hAnsi="Arial" w:cs="Arial"/>
                <w:noProof/>
                <w:lang w:val="mn-MN"/>
              </w:rPr>
              <w:t>2.3. Ойлгомжтой байдал</w:t>
            </w:r>
            <w:r w:rsidR="00DD1B1B" w:rsidRPr="00121AA5">
              <w:rPr>
                <w:rFonts w:ascii="Arial" w:hAnsi="Arial" w:cs="Arial"/>
                <w:noProof/>
                <w:webHidden/>
                <w:lang w:val="mn-MN"/>
              </w:rPr>
              <w:tab/>
            </w:r>
            <w:r w:rsidR="00DD1B1B" w:rsidRPr="00121AA5">
              <w:rPr>
                <w:rFonts w:ascii="Arial" w:hAnsi="Arial" w:cs="Arial"/>
                <w:noProof/>
                <w:webHidden/>
                <w:lang w:val="mn-MN"/>
              </w:rPr>
              <w:fldChar w:fldCharType="begin"/>
            </w:r>
            <w:r w:rsidR="00DD1B1B" w:rsidRPr="00121AA5">
              <w:rPr>
                <w:rFonts w:ascii="Arial" w:hAnsi="Arial" w:cs="Arial"/>
                <w:noProof/>
                <w:webHidden/>
                <w:lang w:val="mn-MN"/>
              </w:rPr>
              <w:instrText xml:space="preserve"> PAGEREF _Toc163578570 \h </w:instrText>
            </w:r>
            <w:r w:rsidR="00DD1B1B" w:rsidRPr="00121AA5">
              <w:rPr>
                <w:rFonts w:ascii="Arial" w:hAnsi="Arial" w:cs="Arial"/>
                <w:noProof/>
                <w:webHidden/>
                <w:lang w:val="mn-MN"/>
              </w:rPr>
            </w:r>
            <w:r w:rsidR="00DD1B1B" w:rsidRPr="00121AA5">
              <w:rPr>
                <w:rFonts w:ascii="Arial" w:hAnsi="Arial" w:cs="Arial"/>
                <w:noProof/>
                <w:webHidden/>
                <w:lang w:val="mn-MN"/>
              </w:rPr>
              <w:fldChar w:fldCharType="separate"/>
            </w:r>
            <w:r w:rsidR="00482873">
              <w:rPr>
                <w:rFonts w:ascii="Arial" w:hAnsi="Arial" w:cs="Arial"/>
                <w:noProof/>
                <w:webHidden/>
                <w:lang w:val="mn-MN"/>
              </w:rPr>
              <w:t>4</w:t>
            </w:r>
            <w:r w:rsidR="00DD1B1B" w:rsidRPr="00121AA5">
              <w:rPr>
                <w:rFonts w:ascii="Arial" w:hAnsi="Arial" w:cs="Arial"/>
                <w:noProof/>
                <w:webHidden/>
                <w:lang w:val="mn-MN"/>
              </w:rPr>
              <w:fldChar w:fldCharType="end"/>
            </w:r>
          </w:hyperlink>
        </w:p>
        <w:p w14:paraId="074B3638" w14:textId="16DBC244" w:rsidR="00DD1B1B" w:rsidRPr="00121AA5" w:rsidRDefault="00000000">
          <w:pPr>
            <w:pStyle w:val="TOC3"/>
            <w:tabs>
              <w:tab w:val="right" w:leader="dot" w:pos="9628"/>
            </w:tabs>
            <w:rPr>
              <w:rFonts w:ascii="Arial" w:eastAsiaTheme="minorEastAsia" w:hAnsi="Arial" w:cs="Arial"/>
              <w:noProof/>
              <w:sz w:val="24"/>
              <w:szCs w:val="24"/>
              <w:lang w:val="mn-MN"/>
            </w:rPr>
          </w:pPr>
          <w:hyperlink w:anchor="_Toc163578571" w:history="1">
            <w:r w:rsidR="00DD1B1B" w:rsidRPr="00121AA5">
              <w:rPr>
                <w:rStyle w:val="Hyperlink"/>
                <w:rFonts w:ascii="Arial" w:hAnsi="Arial" w:cs="Arial"/>
                <w:noProof/>
                <w:lang w:val="mn-MN"/>
              </w:rPr>
              <w:t>2.4. Хүлээн зөвшөөрөгдөх байдал</w:t>
            </w:r>
            <w:r w:rsidR="00DD1B1B" w:rsidRPr="00121AA5">
              <w:rPr>
                <w:rFonts w:ascii="Arial" w:hAnsi="Arial" w:cs="Arial"/>
                <w:noProof/>
                <w:webHidden/>
                <w:lang w:val="mn-MN"/>
              </w:rPr>
              <w:tab/>
            </w:r>
            <w:r w:rsidR="00DD1B1B" w:rsidRPr="00121AA5">
              <w:rPr>
                <w:rFonts w:ascii="Arial" w:hAnsi="Arial" w:cs="Arial"/>
                <w:noProof/>
                <w:webHidden/>
                <w:lang w:val="mn-MN"/>
              </w:rPr>
              <w:fldChar w:fldCharType="begin"/>
            </w:r>
            <w:r w:rsidR="00DD1B1B" w:rsidRPr="00121AA5">
              <w:rPr>
                <w:rFonts w:ascii="Arial" w:hAnsi="Arial" w:cs="Arial"/>
                <w:noProof/>
                <w:webHidden/>
                <w:lang w:val="mn-MN"/>
              </w:rPr>
              <w:instrText xml:space="preserve"> PAGEREF _Toc163578571 \h </w:instrText>
            </w:r>
            <w:r w:rsidR="00DD1B1B" w:rsidRPr="00121AA5">
              <w:rPr>
                <w:rFonts w:ascii="Arial" w:hAnsi="Arial" w:cs="Arial"/>
                <w:noProof/>
                <w:webHidden/>
                <w:lang w:val="mn-MN"/>
              </w:rPr>
            </w:r>
            <w:r w:rsidR="00DD1B1B" w:rsidRPr="00121AA5">
              <w:rPr>
                <w:rFonts w:ascii="Arial" w:hAnsi="Arial" w:cs="Arial"/>
                <w:noProof/>
                <w:webHidden/>
                <w:lang w:val="mn-MN"/>
              </w:rPr>
              <w:fldChar w:fldCharType="separate"/>
            </w:r>
            <w:r w:rsidR="00482873">
              <w:rPr>
                <w:rFonts w:ascii="Arial" w:hAnsi="Arial" w:cs="Arial"/>
                <w:noProof/>
                <w:webHidden/>
                <w:lang w:val="mn-MN"/>
              </w:rPr>
              <w:t>4</w:t>
            </w:r>
            <w:r w:rsidR="00DD1B1B" w:rsidRPr="00121AA5">
              <w:rPr>
                <w:rFonts w:ascii="Arial" w:hAnsi="Arial" w:cs="Arial"/>
                <w:noProof/>
                <w:webHidden/>
                <w:lang w:val="mn-MN"/>
              </w:rPr>
              <w:fldChar w:fldCharType="end"/>
            </w:r>
          </w:hyperlink>
        </w:p>
        <w:p w14:paraId="6B6BAF73" w14:textId="492F834B" w:rsidR="00DD1B1B" w:rsidRPr="00121AA5" w:rsidRDefault="00000000">
          <w:pPr>
            <w:pStyle w:val="TOC3"/>
            <w:tabs>
              <w:tab w:val="right" w:leader="dot" w:pos="9628"/>
            </w:tabs>
            <w:rPr>
              <w:rFonts w:ascii="Arial" w:eastAsiaTheme="minorEastAsia" w:hAnsi="Arial" w:cs="Arial"/>
              <w:noProof/>
              <w:sz w:val="24"/>
              <w:szCs w:val="24"/>
              <w:lang w:val="mn-MN"/>
            </w:rPr>
          </w:pPr>
          <w:hyperlink w:anchor="_Toc163578572" w:history="1">
            <w:r w:rsidR="00DD1B1B" w:rsidRPr="00121AA5">
              <w:rPr>
                <w:rStyle w:val="Hyperlink"/>
                <w:rFonts w:ascii="Arial" w:hAnsi="Arial" w:cs="Arial"/>
                <w:noProof/>
                <w:lang w:val="mn-MN"/>
              </w:rPr>
              <w:t>2.5. Зардал</w:t>
            </w:r>
            <w:r w:rsidR="00DD1B1B" w:rsidRPr="00121AA5">
              <w:rPr>
                <w:rFonts w:ascii="Arial" w:hAnsi="Arial" w:cs="Arial"/>
                <w:noProof/>
                <w:webHidden/>
                <w:lang w:val="mn-MN"/>
              </w:rPr>
              <w:tab/>
            </w:r>
            <w:r w:rsidR="00DD1B1B" w:rsidRPr="00121AA5">
              <w:rPr>
                <w:rFonts w:ascii="Arial" w:hAnsi="Arial" w:cs="Arial"/>
                <w:noProof/>
                <w:webHidden/>
                <w:lang w:val="mn-MN"/>
              </w:rPr>
              <w:fldChar w:fldCharType="begin"/>
            </w:r>
            <w:r w:rsidR="00DD1B1B" w:rsidRPr="00121AA5">
              <w:rPr>
                <w:rFonts w:ascii="Arial" w:hAnsi="Arial" w:cs="Arial"/>
                <w:noProof/>
                <w:webHidden/>
                <w:lang w:val="mn-MN"/>
              </w:rPr>
              <w:instrText xml:space="preserve"> PAGEREF _Toc163578572 \h </w:instrText>
            </w:r>
            <w:r w:rsidR="00DD1B1B" w:rsidRPr="00121AA5">
              <w:rPr>
                <w:rFonts w:ascii="Arial" w:hAnsi="Arial" w:cs="Arial"/>
                <w:noProof/>
                <w:webHidden/>
                <w:lang w:val="mn-MN"/>
              </w:rPr>
            </w:r>
            <w:r w:rsidR="00DD1B1B" w:rsidRPr="00121AA5">
              <w:rPr>
                <w:rFonts w:ascii="Arial" w:hAnsi="Arial" w:cs="Arial"/>
                <w:noProof/>
                <w:webHidden/>
                <w:lang w:val="mn-MN"/>
              </w:rPr>
              <w:fldChar w:fldCharType="separate"/>
            </w:r>
            <w:r w:rsidR="00482873">
              <w:rPr>
                <w:rFonts w:ascii="Arial" w:hAnsi="Arial" w:cs="Arial"/>
                <w:noProof/>
                <w:webHidden/>
                <w:lang w:val="mn-MN"/>
              </w:rPr>
              <w:t>4</w:t>
            </w:r>
            <w:r w:rsidR="00DD1B1B" w:rsidRPr="00121AA5">
              <w:rPr>
                <w:rFonts w:ascii="Arial" w:hAnsi="Arial" w:cs="Arial"/>
                <w:noProof/>
                <w:webHidden/>
                <w:lang w:val="mn-MN"/>
              </w:rPr>
              <w:fldChar w:fldCharType="end"/>
            </w:r>
          </w:hyperlink>
        </w:p>
        <w:p w14:paraId="1D36B5F5" w14:textId="4E19C9D6" w:rsidR="00DD1B1B" w:rsidRPr="00121AA5" w:rsidRDefault="00000000">
          <w:pPr>
            <w:pStyle w:val="TOC3"/>
            <w:tabs>
              <w:tab w:val="right" w:leader="dot" w:pos="9628"/>
            </w:tabs>
            <w:rPr>
              <w:rFonts w:ascii="Arial" w:eastAsiaTheme="minorEastAsia" w:hAnsi="Arial" w:cs="Arial"/>
              <w:noProof/>
              <w:sz w:val="24"/>
              <w:szCs w:val="24"/>
              <w:lang w:val="mn-MN"/>
            </w:rPr>
          </w:pPr>
          <w:hyperlink w:anchor="_Toc163578573" w:history="1">
            <w:r w:rsidR="00DD1B1B" w:rsidRPr="00121AA5">
              <w:rPr>
                <w:rStyle w:val="Hyperlink"/>
                <w:rFonts w:ascii="Arial" w:hAnsi="Arial" w:cs="Arial"/>
                <w:noProof/>
                <w:lang w:val="mn-MN"/>
              </w:rPr>
              <w:t>2.6. Харилцан уялдаа</w:t>
            </w:r>
            <w:r w:rsidR="00DD1B1B" w:rsidRPr="00121AA5">
              <w:rPr>
                <w:rFonts w:ascii="Arial" w:hAnsi="Arial" w:cs="Arial"/>
                <w:noProof/>
                <w:webHidden/>
                <w:lang w:val="mn-MN"/>
              </w:rPr>
              <w:tab/>
            </w:r>
            <w:r w:rsidR="00DD1B1B" w:rsidRPr="00121AA5">
              <w:rPr>
                <w:rFonts w:ascii="Arial" w:hAnsi="Arial" w:cs="Arial"/>
                <w:noProof/>
                <w:webHidden/>
                <w:lang w:val="mn-MN"/>
              </w:rPr>
              <w:fldChar w:fldCharType="begin"/>
            </w:r>
            <w:r w:rsidR="00DD1B1B" w:rsidRPr="00121AA5">
              <w:rPr>
                <w:rFonts w:ascii="Arial" w:hAnsi="Arial" w:cs="Arial"/>
                <w:noProof/>
                <w:webHidden/>
                <w:lang w:val="mn-MN"/>
              </w:rPr>
              <w:instrText xml:space="preserve"> PAGEREF _Toc163578573 \h </w:instrText>
            </w:r>
            <w:r w:rsidR="00DD1B1B" w:rsidRPr="00121AA5">
              <w:rPr>
                <w:rFonts w:ascii="Arial" w:hAnsi="Arial" w:cs="Arial"/>
                <w:noProof/>
                <w:webHidden/>
                <w:lang w:val="mn-MN"/>
              </w:rPr>
            </w:r>
            <w:r w:rsidR="00DD1B1B" w:rsidRPr="00121AA5">
              <w:rPr>
                <w:rFonts w:ascii="Arial" w:hAnsi="Arial" w:cs="Arial"/>
                <w:noProof/>
                <w:webHidden/>
                <w:lang w:val="mn-MN"/>
              </w:rPr>
              <w:fldChar w:fldCharType="separate"/>
            </w:r>
            <w:r w:rsidR="00482873">
              <w:rPr>
                <w:rFonts w:ascii="Arial" w:hAnsi="Arial" w:cs="Arial"/>
                <w:noProof/>
                <w:webHidden/>
                <w:lang w:val="mn-MN"/>
              </w:rPr>
              <w:t>4</w:t>
            </w:r>
            <w:r w:rsidR="00DD1B1B" w:rsidRPr="00121AA5">
              <w:rPr>
                <w:rFonts w:ascii="Arial" w:hAnsi="Arial" w:cs="Arial"/>
                <w:noProof/>
                <w:webHidden/>
                <w:lang w:val="mn-MN"/>
              </w:rPr>
              <w:fldChar w:fldCharType="end"/>
            </w:r>
          </w:hyperlink>
        </w:p>
        <w:p w14:paraId="56EF3020" w14:textId="76F7A170" w:rsidR="00DD1B1B" w:rsidRPr="00121AA5" w:rsidRDefault="00000000">
          <w:pPr>
            <w:pStyle w:val="TOC2"/>
            <w:rPr>
              <w:rFonts w:eastAsiaTheme="minorEastAsia"/>
              <w:b w:val="0"/>
              <w:bCs w:val="0"/>
            </w:rPr>
          </w:pPr>
          <w:hyperlink w:anchor="_Toc163578574" w:history="1">
            <w:r w:rsidR="00DD1B1B" w:rsidRPr="00121AA5">
              <w:rPr>
                <w:rStyle w:val="Hyperlink"/>
              </w:rPr>
              <w:t>ГУРАВ. ШАЛГУУР ҮЗҮҮЛЭЛТЭД ТОХИРОХ ШАЛГАХ ХЭРЭГСЛИЙН ДАГУУ ХУУЛИЙН ТӨСЛИЙН ҮР НӨЛӨӨГ ҮНЭЛСЭН БАЙДАЛ</w:t>
            </w:r>
            <w:r w:rsidR="00DD1B1B" w:rsidRPr="00121AA5">
              <w:rPr>
                <w:webHidden/>
              </w:rPr>
              <w:tab/>
            </w:r>
            <w:r w:rsidR="00DD1B1B" w:rsidRPr="00121AA5">
              <w:rPr>
                <w:webHidden/>
              </w:rPr>
              <w:fldChar w:fldCharType="begin"/>
            </w:r>
            <w:r w:rsidR="00DD1B1B" w:rsidRPr="00121AA5">
              <w:rPr>
                <w:webHidden/>
              </w:rPr>
              <w:instrText xml:space="preserve"> PAGEREF _Toc163578574 \h </w:instrText>
            </w:r>
            <w:r w:rsidR="00DD1B1B" w:rsidRPr="00121AA5">
              <w:rPr>
                <w:webHidden/>
              </w:rPr>
            </w:r>
            <w:r w:rsidR="00DD1B1B" w:rsidRPr="00121AA5">
              <w:rPr>
                <w:webHidden/>
              </w:rPr>
              <w:fldChar w:fldCharType="separate"/>
            </w:r>
            <w:r w:rsidR="00482873">
              <w:rPr>
                <w:webHidden/>
              </w:rPr>
              <w:t>4</w:t>
            </w:r>
            <w:r w:rsidR="00DD1B1B" w:rsidRPr="00121AA5">
              <w:rPr>
                <w:webHidden/>
              </w:rPr>
              <w:fldChar w:fldCharType="end"/>
            </w:r>
          </w:hyperlink>
        </w:p>
        <w:p w14:paraId="31161757" w14:textId="38012456" w:rsidR="00DD1B1B" w:rsidRPr="00121AA5" w:rsidRDefault="00000000">
          <w:pPr>
            <w:pStyle w:val="TOC3"/>
            <w:tabs>
              <w:tab w:val="right" w:leader="dot" w:pos="9628"/>
            </w:tabs>
            <w:rPr>
              <w:rFonts w:ascii="Arial" w:eastAsiaTheme="minorEastAsia" w:hAnsi="Arial" w:cs="Arial"/>
              <w:noProof/>
              <w:sz w:val="24"/>
              <w:szCs w:val="24"/>
              <w:lang w:val="mn-MN"/>
            </w:rPr>
          </w:pPr>
          <w:hyperlink w:anchor="_Toc163578575" w:history="1">
            <w:r w:rsidR="00DD1B1B" w:rsidRPr="00121AA5">
              <w:rPr>
                <w:rStyle w:val="Hyperlink"/>
                <w:rFonts w:ascii="Arial" w:hAnsi="Arial" w:cs="Arial"/>
                <w:noProof/>
                <w:lang w:val="mn-MN"/>
              </w:rPr>
              <w:t>3.1. “Зорилгод хүрэх байдал” шалгуур үзүүлэлтийн хүрээнд хийсэн үнэлгээ</w:t>
            </w:r>
            <w:r w:rsidR="00DD1B1B" w:rsidRPr="00121AA5">
              <w:rPr>
                <w:rFonts w:ascii="Arial" w:hAnsi="Arial" w:cs="Arial"/>
                <w:noProof/>
                <w:webHidden/>
                <w:lang w:val="mn-MN"/>
              </w:rPr>
              <w:tab/>
            </w:r>
            <w:r w:rsidR="00DD1B1B" w:rsidRPr="00121AA5">
              <w:rPr>
                <w:rFonts w:ascii="Arial" w:hAnsi="Arial" w:cs="Arial"/>
                <w:noProof/>
                <w:webHidden/>
                <w:lang w:val="mn-MN"/>
              </w:rPr>
              <w:fldChar w:fldCharType="begin"/>
            </w:r>
            <w:r w:rsidR="00DD1B1B" w:rsidRPr="00121AA5">
              <w:rPr>
                <w:rFonts w:ascii="Arial" w:hAnsi="Arial" w:cs="Arial"/>
                <w:noProof/>
                <w:webHidden/>
                <w:lang w:val="mn-MN"/>
              </w:rPr>
              <w:instrText xml:space="preserve"> PAGEREF _Toc163578575 \h </w:instrText>
            </w:r>
            <w:r w:rsidR="00DD1B1B" w:rsidRPr="00121AA5">
              <w:rPr>
                <w:rFonts w:ascii="Arial" w:hAnsi="Arial" w:cs="Arial"/>
                <w:noProof/>
                <w:webHidden/>
                <w:lang w:val="mn-MN"/>
              </w:rPr>
            </w:r>
            <w:r w:rsidR="00DD1B1B" w:rsidRPr="00121AA5">
              <w:rPr>
                <w:rFonts w:ascii="Arial" w:hAnsi="Arial" w:cs="Arial"/>
                <w:noProof/>
                <w:webHidden/>
                <w:lang w:val="mn-MN"/>
              </w:rPr>
              <w:fldChar w:fldCharType="separate"/>
            </w:r>
            <w:r w:rsidR="00482873">
              <w:rPr>
                <w:rFonts w:ascii="Arial" w:hAnsi="Arial" w:cs="Arial"/>
                <w:noProof/>
                <w:webHidden/>
                <w:lang w:val="mn-MN"/>
              </w:rPr>
              <w:t>6</w:t>
            </w:r>
            <w:r w:rsidR="00DD1B1B" w:rsidRPr="00121AA5">
              <w:rPr>
                <w:rFonts w:ascii="Arial" w:hAnsi="Arial" w:cs="Arial"/>
                <w:noProof/>
                <w:webHidden/>
                <w:lang w:val="mn-MN"/>
              </w:rPr>
              <w:fldChar w:fldCharType="end"/>
            </w:r>
          </w:hyperlink>
        </w:p>
        <w:p w14:paraId="378A24AC" w14:textId="7260FF41" w:rsidR="00DD1B1B" w:rsidRPr="00121AA5" w:rsidRDefault="00000000">
          <w:pPr>
            <w:pStyle w:val="TOC3"/>
            <w:tabs>
              <w:tab w:val="right" w:leader="dot" w:pos="9628"/>
            </w:tabs>
            <w:rPr>
              <w:rFonts w:ascii="Arial" w:eastAsiaTheme="minorEastAsia" w:hAnsi="Arial" w:cs="Arial"/>
              <w:noProof/>
              <w:sz w:val="24"/>
              <w:szCs w:val="24"/>
              <w:lang w:val="mn-MN"/>
            </w:rPr>
          </w:pPr>
          <w:hyperlink w:anchor="_Toc163578576" w:history="1">
            <w:r w:rsidR="00DD1B1B" w:rsidRPr="00121AA5">
              <w:rPr>
                <w:rStyle w:val="Hyperlink"/>
                <w:rFonts w:ascii="Arial" w:hAnsi="Arial" w:cs="Arial"/>
                <w:noProof/>
                <w:lang w:val="mn-MN"/>
              </w:rPr>
              <w:t>3.2. “Практикт хэрэгжих боломж” шалгуур үзүүлэлтийн хүрээнд хийсэн үнэлгээ</w:t>
            </w:r>
            <w:r w:rsidR="00DD1B1B" w:rsidRPr="00121AA5">
              <w:rPr>
                <w:rFonts w:ascii="Arial" w:hAnsi="Arial" w:cs="Arial"/>
                <w:noProof/>
                <w:webHidden/>
                <w:lang w:val="mn-MN"/>
              </w:rPr>
              <w:tab/>
            </w:r>
            <w:r w:rsidR="00DD1B1B" w:rsidRPr="00121AA5">
              <w:rPr>
                <w:rFonts w:ascii="Arial" w:hAnsi="Arial" w:cs="Arial"/>
                <w:noProof/>
                <w:webHidden/>
                <w:lang w:val="mn-MN"/>
              </w:rPr>
              <w:fldChar w:fldCharType="begin"/>
            </w:r>
            <w:r w:rsidR="00DD1B1B" w:rsidRPr="00121AA5">
              <w:rPr>
                <w:rFonts w:ascii="Arial" w:hAnsi="Arial" w:cs="Arial"/>
                <w:noProof/>
                <w:webHidden/>
                <w:lang w:val="mn-MN"/>
              </w:rPr>
              <w:instrText xml:space="preserve"> PAGEREF _Toc163578576 \h </w:instrText>
            </w:r>
            <w:r w:rsidR="00DD1B1B" w:rsidRPr="00121AA5">
              <w:rPr>
                <w:rFonts w:ascii="Arial" w:hAnsi="Arial" w:cs="Arial"/>
                <w:noProof/>
                <w:webHidden/>
                <w:lang w:val="mn-MN"/>
              </w:rPr>
            </w:r>
            <w:r w:rsidR="00DD1B1B" w:rsidRPr="00121AA5">
              <w:rPr>
                <w:rFonts w:ascii="Arial" w:hAnsi="Arial" w:cs="Arial"/>
                <w:noProof/>
                <w:webHidden/>
                <w:lang w:val="mn-MN"/>
              </w:rPr>
              <w:fldChar w:fldCharType="separate"/>
            </w:r>
            <w:r w:rsidR="00482873">
              <w:rPr>
                <w:rFonts w:ascii="Arial" w:hAnsi="Arial" w:cs="Arial"/>
                <w:noProof/>
                <w:webHidden/>
                <w:lang w:val="mn-MN"/>
              </w:rPr>
              <w:t>8</w:t>
            </w:r>
            <w:r w:rsidR="00DD1B1B" w:rsidRPr="00121AA5">
              <w:rPr>
                <w:rFonts w:ascii="Arial" w:hAnsi="Arial" w:cs="Arial"/>
                <w:noProof/>
                <w:webHidden/>
                <w:lang w:val="mn-MN"/>
              </w:rPr>
              <w:fldChar w:fldCharType="end"/>
            </w:r>
          </w:hyperlink>
        </w:p>
        <w:p w14:paraId="49AD9993" w14:textId="7CBFF0EA" w:rsidR="00DD1B1B" w:rsidRPr="00121AA5" w:rsidRDefault="00000000">
          <w:pPr>
            <w:pStyle w:val="TOC3"/>
            <w:tabs>
              <w:tab w:val="right" w:leader="dot" w:pos="9628"/>
            </w:tabs>
            <w:rPr>
              <w:rFonts w:ascii="Arial" w:eastAsiaTheme="minorEastAsia" w:hAnsi="Arial" w:cs="Arial"/>
              <w:noProof/>
              <w:sz w:val="24"/>
              <w:szCs w:val="24"/>
              <w:lang w:val="mn-MN"/>
            </w:rPr>
          </w:pPr>
          <w:hyperlink w:anchor="_Toc163578577" w:history="1">
            <w:r w:rsidR="00DD1B1B" w:rsidRPr="00121AA5">
              <w:rPr>
                <w:rStyle w:val="Hyperlink"/>
                <w:rFonts w:ascii="Arial" w:hAnsi="Arial" w:cs="Arial"/>
                <w:noProof/>
                <w:lang w:val="mn-MN"/>
              </w:rPr>
              <w:t>3.3.“Ойлгомжтой байдал” шалгуур үзүүлэлтийн хүрээнд хийсэн үнэлгээ</w:t>
            </w:r>
            <w:r w:rsidR="00DD1B1B" w:rsidRPr="00121AA5">
              <w:rPr>
                <w:rFonts w:ascii="Arial" w:hAnsi="Arial" w:cs="Arial"/>
                <w:noProof/>
                <w:webHidden/>
                <w:lang w:val="mn-MN"/>
              </w:rPr>
              <w:tab/>
            </w:r>
            <w:r w:rsidR="00DD1B1B" w:rsidRPr="00121AA5">
              <w:rPr>
                <w:rFonts w:ascii="Arial" w:hAnsi="Arial" w:cs="Arial"/>
                <w:noProof/>
                <w:webHidden/>
                <w:lang w:val="mn-MN"/>
              </w:rPr>
              <w:fldChar w:fldCharType="begin"/>
            </w:r>
            <w:r w:rsidR="00DD1B1B" w:rsidRPr="00121AA5">
              <w:rPr>
                <w:rFonts w:ascii="Arial" w:hAnsi="Arial" w:cs="Arial"/>
                <w:noProof/>
                <w:webHidden/>
                <w:lang w:val="mn-MN"/>
              </w:rPr>
              <w:instrText xml:space="preserve"> PAGEREF _Toc163578577 \h </w:instrText>
            </w:r>
            <w:r w:rsidR="00DD1B1B" w:rsidRPr="00121AA5">
              <w:rPr>
                <w:rFonts w:ascii="Arial" w:hAnsi="Arial" w:cs="Arial"/>
                <w:noProof/>
                <w:webHidden/>
                <w:lang w:val="mn-MN"/>
              </w:rPr>
            </w:r>
            <w:r w:rsidR="00DD1B1B" w:rsidRPr="00121AA5">
              <w:rPr>
                <w:rFonts w:ascii="Arial" w:hAnsi="Arial" w:cs="Arial"/>
                <w:noProof/>
                <w:webHidden/>
                <w:lang w:val="mn-MN"/>
              </w:rPr>
              <w:fldChar w:fldCharType="separate"/>
            </w:r>
            <w:r w:rsidR="00482873">
              <w:rPr>
                <w:rFonts w:ascii="Arial" w:hAnsi="Arial" w:cs="Arial"/>
                <w:noProof/>
                <w:webHidden/>
                <w:lang w:val="mn-MN"/>
              </w:rPr>
              <w:t>8</w:t>
            </w:r>
            <w:r w:rsidR="00DD1B1B" w:rsidRPr="00121AA5">
              <w:rPr>
                <w:rFonts w:ascii="Arial" w:hAnsi="Arial" w:cs="Arial"/>
                <w:noProof/>
                <w:webHidden/>
                <w:lang w:val="mn-MN"/>
              </w:rPr>
              <w:fldChar w:fldCharType="end"/>
            </w:r>
          </w:hyperlink>
        </w:p>
        <w:p w14:paraId="23E973FF" w14:textId="554222F2" w:rsidR="00DD1B1B" w:rsidRPr="00121AA5" w:rsidRDefault="00000000">
          <w:pPr>
            <w:pStyle w:val="TOC3"/>
            <w:tabs>
              <w:tab w:val="right" w:leader="dot" w:pos="9628"/>
            </w:tabs>
            <w:rPr>
              <w:rFonts w:ascii="Arial" w:eastAsiaTheme="minorEastAsia" w:hAnsi="Arial" w:cs="Arial"/>
              <w:noProof/>
              <w:sz w:val="24"/>
              <w:szCs w:val="24"/>
              <w:lang w:val="mn-MN"/>
            </w:rPr>
          </w:pPr>
          <w:hyperlink w:anchor="_Toc163578578" w:history="1">
            <w:r w:rsidR="00DD1B1B" w:rsidRPr="00121AA5">
              <w:rPr>
                <w:rStyle w:val="Hyperlink"/>
                <w:rFonts w:ascii="Arial" w:hAnsi="Arial" w:cs="Arial"/>
                <w:noProof/>
                <w:lang w:val="mn-MN"/>
              </w:rPr>
              <w:t>3.4.“Зардал” шалгуур үзүүлэлтийн хүрээнд хийсэн үнэлгээ</w:t>
            </w:r>
            <w:r w:rsidR="00DD1B1B" w:rsidRPr="00121AA5">
              <w:rPr>
                <w:rFonts w:ascii="Arial" w:hAnsi="Arial" w:cs="Arial"/>
                <w:noProof/>
                <w:webHidden/>
                <w:lang w:val="mn-MN"/>
              </w:rPr>
              <w:tab/>
            </w:r>
            <w:r w:rsidR="00DD1B1B" w:rsidRPr="00121AA5">
              <w:rPr>
                <w:rFonts w:ascii="Arial" w:hAnsi="Arial" w:cs="Arial"/>
                <w:noProof/>
                <w:webHidden/>
                <w:lang w:val="mn-MN"/>
              </w:rPr>
              <w:fldChar w:fldCharType="begin"/>
            </w:r>
            <w:r w:rsidR="00DD1B1B" w:rsidRPr="00121AA5">
              <w:rPr>
                <w:rFonts w:ascii="Arial" w:hAnsi="Arial" w:cs="Arial"/>
                <w:noProof/>
                <w:webHidden/>
                <w:lang w:val="mn-MN"/>
              </w:rPr>
              <w:instrText xml:space="preserve"> PAGEREF _Toc163578578 \h </w:instrText>
            </w:r>
            <w:r w:rsidR="00DD1B1B" w:rsidRPr="00121AA5">
              <w:rPr>
                <w:rFonts w:ascii="Arial" w:hAnsi="Arial" w:cs="Arial"/>
                <w:noProof/>
                <w:webHidden/>
                <w:lang w:val="mn-MN"/>
              </w:rPr>
            </w:r>
            <w:r w:rsidR="00DD1B1B" w:rsidRPr="00121AA5">
              <w:rPr>
                <w:rFonts w:ascii="Arial" w:hAnsi="Arial" w:cs="Arial"/>
                <w:noProof/>
                <w:webHidden/>
                <w:lang w:val="mn-MN"/>
              </w:rPr>
              <w:fldChar w:fldCharType="separate"/>
            </w:r>
            <w:r w:rsidR="00482873">
              <w:rPr>
                <w:rFonts w:ascii="Arial" w:hAnsi="Arial" w:cs="Arial"/>
                <w:noProof/>
                <w:webHidden/>
                <w:lang w:val="mn-MN"/>
              </w:rPr>
              <w:t>9</w:t>
            </w:r>
            <w:r w:rsidR="00DD1B1B" w:rsidRPr="00121AA5">
              <w:rPr>
                <w:rFonts w:ascii="Arial" w:hAnsi="Arial" w:cs="Arial"/>
                <w:noProof/>
                <w:webHidden/>
                <w:lang w:val="mn-MN"/>
              </w:rPr>
              <w:fldChar w:fldCharType="end"/>
            </w:r>
          </w:hyperlink>
        </w:p>
        <w:p w14:paraId="4E13BE13" w14:textId="6AEDFAE9" w:rsidR="00DD1B1B" w:rsidRPr="00121AA5" w:rsidRDefault="00000000">
          <w:pPr>
            <w:pStyle w:val="TOC3"/>
            <w:tabs>
              <w:tab w:val="right" w:leader="dot" w:pos="9628"/>
            </w:tabs>
            <w:rPr>
              <w:rFonts w:ascii="Arial" w:eastAsiaTheme="minorEastAsia" w:hAnsi="Arial" w:cs="Arial"/>
              <w:noProof/>
              <w:sz w:val="24"/>
              <w:szCs w:val="24"/>
              <w:lang w:val="mn-MN"/>
            </w:rPr>
          </w:pPr>
          <w:hyperlink w:anchor="_Toc163578579" w:history="1">
            <w:r w:rsidR="00DD1B1B" w:rsidRPr="00121AA5">
              <w:rPr>
                <w:rStyle w:val="Hyperlink"/>
                <w:rFonts w:ascii="Arial" w:hAnsi="Arial" w:cs="Arial"/>
                <w:noProof/>
                <w:lang w:val="mn-MN"/>
              </w:rPr>
              <w:t>4.5.“Харилцан уялдаа” шалгуур үзүүлэлтийн хүрээнд хийсэн үнэлгээ</w:t>
            </w:r>
            <w:r w:rsidR="00DD1B1B" w:rsidRPr="00121AA5">
              <w:rPr>
                <w:rFonts w:ascii="Arial" w:hAnsi="Arial" w:cs="Arial"/>
                <w:noProof/>
                <w:webHidden/>
                <w:lang w:val="mn-MN"/>
              </w:rPr>
              <w:tab/>
            </w:r>
            <w:r w:rsidR="00DD1B1B" w:rsidRPr="00121AA5">
              <w:rPr>
                <w:rFonts w:ascii="Arial" w:hAnsi="Arial" w:cs="Arial"/>
                <w:noProof/>
                <w:webHidden/>
                <w:lang w:val="mn-MN"/>
              </w:rPr>
              <w:fldChar w:fldCharType="begin"/>
            </w:r>
            <w:r w:rsidR="00DD1B1B" w:rsidRPr="00121AA5">
              <w:rPr>
                <w:rFonts w:ascii="Arial" w:hAnsi="Arial" w:cs="Arial"/>
                <w:noProof/>
                <w:webHidden/>
                <w:lang w:val="mn-MN"/>
              </w:rPr>
              <w:instrText xml:space="preserve"> PAGEREF _Toc163578579 \h </w:instrText>
            </w:r>
            <w:r w:rsidR="00DD1B1B" w:rsidRPr="00121AA5">
              <w:rPr>
                <w:rFonts w:ascii="Arial" w:hAnsi="Arial" w:cs="Arial"/>
                <w:noProof/>
                <w:webHidden/>
                <w:lang w:val="mn-MN"/>
              </w:rPr>
            </w:r>
            <w:r w:rsidR="00DD1B1B" w:rsidRPr="00121AA5">
              <w:rPr>
                <w:rFonts w:ascii="Arial" w:hAnsi="Arial" w:cs="Arial"/>
                <w:noProof/>
                <w:webHidden/>
                <w:lang w:val="mn-MN"/>
              </w:rPr>
              <w:fldChar w:fldCharType="separate"/>
            </w:r>
            <w:r w:rsidR="00482873">
              <w:rPr>
                <w:rFonts w:ascii="Arial" w:hAnsi="Arial" w:cs="Arial"/>
                <w:noProof/>
                <w:webHidden/>
                <w:lang w:val="mn-MN"/>
              </w:rPr>
              <w:t>9</w:t>
            </w:r>
            <w:r w:rsidR="00DD1B1B" w:rsidRPr="00121AA5">
              <w:rPr>
                <w:rFonts w:ascii="Arial" w:hAnsi="Arial" w:cs="Arial"/>
                <w:noProof/>
                <w:webHidden/>
                <w:lang w:val="mn-MN"/>
              </w:rPr>
              <w:fldChar w:fldCharType="end"/>
            </w:r>
          </w:hyperlink>
        </w:p>
        <w:p w14:paraId="666FC0D5" w14:textId="3FFCB936" w:rsidR="00DD1B1B" w:rsidRPr="00121AA5" w:rsidRDefault="00000000">
          <w:pPr>
            <w:pStyle w:val="TOC2"/>
            <w:rPr>
              <w:rFonts w:eastAsiaTheme="minorEastAsia"/>
              <w:b w:val="0"/>
              <w:bCs w:val="0"/>
            </w:rPr>
          </w:pPr>
          <w:hyperlink w:anchor="_Toc163578580" w:history="1">
            <w:r w:rsidR="00DD1B1B" w:rsidRPr="00121AA5">
              <w:rPr>
                <w:rStyle w:val="Hyperlink"/>
              </w:rPr>
              <w:t>ДӨРӨВ. ҮР ДҮНГ ҮНЭЛЖ, ЗӨВЛӨМЖ ӨГСӨН БАЙДАЛ</w:t>
            </w:r>
            <w:r w:rsidR="00DD1B1B" w:rsidRPr="00121AA5">
              <w:rPr>
                <w:webHidden/>
              </w:rPr>
              <w:tab/>
            </w:r>
            <w:r w:rsidR="00DD1B1B" w:rsidRPr="00121AA5">
              <w:rPr>
                <w:webHidden/>
              </w:rPr>
              <w:fldChar w:fldCharType="begin"/>
            </w:r>
            <w:r w:rsidR="00DD1B1B" w:rsidRPr="00121AA5">
              <w:rPr>
                <w:webHidden/>
              </w:rPr>
              <w:instrText xml:space="preserve"> PAGEREF _Toc163578580 \h </w:instrText>
            </w:r>
            <w:r w:rsidR="00DD1B1B" w:rsidRPr="00121AA5">
              <w:rPr>
                <w:webHidden/>
              </w:rPr>
            </w:r>
            <w:r w:rsidR="00DD1B1B" w:rsidRPr="00121AA5">
              <w:rPr>
                <w:webHidden/>
              </w:rPr>
              <w:fldChar w:fldCharType="separate"/>
            </w:r>
            <w:r w:rsidR="00482873">
              <w:rPr>
                <w:webHidden/>
              </w:rPr>
              <w:t>11</w:t>
            </w:r>
            <w:r w:rsidR="00DD1B1B" w:rsidRPr="00121AA5">
              <w:rPr>
                <w:webHidden/>
              </w:rPr>
              <w:fldChar w:fldCharType="end"/>
            </w:r>
          </w:hyperlink>
        </w:p>
        <w:p w14:paraId="684594BA" w14:textId="6337EE11" w:rsidR="00DD1B1B" w:rsidRPr="00121AA5" w:rsidRDefault="00000000">
          <w:pPr>
            <w:pStyle w:val="TOC3"/>
            <w:tabs>
              <w:tab w:val="right" w:leader="dot" w:pos="9628"/>
            </w:tabs>
            <w:rPr>
              <w:rFonts w:ascii="Arial" w:eastAsiaTheme="minorEastAsia" w:hAnsi="Arial" w:cs="Arial"/>
              <w:noProof/>
              <w:sz w:val="24"/>
              <w:szCs w:val="24"/>
              <w:lang w:val="mn-MN"/>
            </w:rPr>
          </w:pPr>
          <w:hyperlink w:anchor="_Toc163578581" w:history="1">
            <w:r w:rsidR="00DD1B1B" w:rsidRPr="00121AA5">
              <w:rPr>
                <w:rStyle w:val="Hyperlink"/>
                <w:rFonts w:ascii="Arial" w:eastAsia="Times New Roman" w:hAnsi="Arial" w:cs="Arial"/>
                <w:noProof/>
                <w:lang w:val="mn-MN"/>
              </w:rPr>
              <w:t>4.1. Дүгнэлт</w:t>
            </w:r>
            <w:r w:rsidR="00DD1B1B" w:rsidRPr="00121AA5">
              <w:rPr>
                <w:rFonts w:ascii="Arial" w:hAnsi="Arial" w:cs="Arial"/>
                <w:noProof/>
                <w:webHidden/>
                <w:lang w:val="mn-MN"/>
              </w:rPr>
              <w:tab/>
            </w:r>
            <w:r w:rsidR="00DD1B1B" w:rsidRPr="00121AA5">
              <w:rPr>
                <w:rFonts w:ascii="Arial" w:hAnsi="Arial" w:cs="Arial"/>
                <w:noProof/>
                <w:webHidden/>
                <w:lang w:val="mn-MN"/>
              </w:rPr>
              <w:fldChar w:fldCharType="begin"/>
            </w:r>
            <w:r w:rsidR="00DD1B1B" w:rsidRPr="00121AA5">
              <w:rPr>
                <w:rFonts w:ascii="Arial" w:hAnsi="Arial" w:cs="Arial"/>
                <w:noProof/>
                <w:webHidden/>
                <w:lang w:val="mn-MN"/>
              </w:rPr>
              <w:instrText xml:space="preserve"> PAGEREF _Toc163578581 \h </w:instrText>
            </w:r>
            <w:r w:rsidR="00DD1B1B" w:rsidRPr="00121AA5">
              <w:rPr>
                <w:rFonts w:ascii="Arial" w:hAnsi="Arial" w:cs="Arial"/>
                <w:noProof/>
                <w:webHidden/>
                <w:lang w:val="mn-MN"/>
              </w:rPr>
            </w:r>
            <w:r w:rsidR="00DD1B1B" w:rsidRPr="00121AA5">
              <w:rPr>
                <w:rFonts w:ascii="Arial" w:hAnsi="Arial" w:cs="Arial"/>
                <w:noProof/>
                <w:webHidden/>
                <w:lang w:val="mn-MN"/>
              </w:rPr>
              <w:fldChar w:fldCharType="separate"/>
            </w:r>
            <w:r w:rsidR="00482873">
              <w:rPr>
                <w:rFonts w:ascii="Arial" w:hAnsi="Arial" w:cs="Arial"/>
                <w:noProof/>
                <w:webHidden/>
                <w:lang w:val="mn-MN"/>
              </w:rPr>
              <w:t>11</w:t>
            </w:r>
            <w:r w:rsidR="00DD1B1B" w:rsidRPr="00121AA5">
              <w:rPr>
                <w:rFonts w:ascii="Arial" w:hAnsi="Arial" w:cs="Arial"/>
                <w:noProof/>
                <w:webHidden/>
                <w:lang w:val="mn-MN"/>
              </w:rPr>
              <w:fldChar w:fldCharType="end"/>
            </w:r>
          </w:hyperlink>
        </w:p>
        <w:p w14:paraId="50678C3F" w14:textId="7F129879" w:rsidR="00DD1B1B" w:rsidRPr="00121AA5" w:rsidRDefault="00000000">
          <w:pPr>
            <w:pStyle w:val="TOC3"/>
            <w:tabs>
              <w:tab w:val="right" w:leader="dot" w:pos="9628"/>
            </w:tabs>
            <w:rPr>
              <w:rFonts w:ascii="Arial" w:eastAsiaTheme="minorEastAsia" w:hAnsi="Arial" w:cs="Arial"/>
              <w:noProof/>
              <w:sz w:val="24"/>
              <w:szCs w:val="24"/>
              <w:lang w:val="mn-MN"/>
            </w:rPr>
          </w:pPr>
          <w:hyperlink w:anchor="_Toc163578582" w:history="1">
            <w:r w:rsidR="00DD1B1B" w:rsidRPr="00121AA5">
              <w:rPr>
                <w:rStyle w:val="Hyperlink"/>
                <w:rFonts w:ascii="Arial" w:eastAsia="Times New Roman" w:hAnsi="Arial" w:cs="Arial"/>
                <w:noProof/>
                <w:lang w:val="mn-MN"/>
              </w:rPr>
              <w:t>4.2. Зөвлөмж</w:t>
            </w:r>
            <w:r w:rsidR="00DD1B1B" w:rsidRPr="00121AA5">
              <w:rPr>
                <w:rFonts w:ascii="Arial" w:hAnsi="Arial" w:cs="Arial"/>
                <w:noProof/>
                <w:webHidden/>
                <w:lang w:val="mn-MN"/>
              </w:rPr>
              <w:tab/>
            </w:r>
            <w:r w:rsidR="00DD1B1B" w:rsidRPr="00121AA5">
              <w:rPr>
                <w:rFonts w:ascii="Arial" w:hAnsi="Arial" w:cs="Arial"/>
                <w:noProof/>
                <w:webHidden/>
                <w:lang w:val="mn-MN"/>
              </w:rPr>
              <w:fldChar w:fldCharType="begin"/>
            </w:r>
            <w:r w:rsidR="00DD1B1B" w:rsidRPr="00121AA5">
              <w:rPr>
                <w:rFonts w:ascii="Arial" w:hAnsi="Arial" w:cs="Arial"/>
                <w:noProof/>
                <w:webHidden/>
                <w:lang w:val="mn-MN"/>
              </w:rPr>
              <w:instrText xml:space="preserve"> PAGEREF _Toc163578582 \h </w:instrText>
            </w:r>
            <w:r w:rsidR="00DD1B1B" w:rsidRPr="00121AA5">
              <w:rPr>
                <w:rFonts w:ascii="Arial" w:hAnsi="Arial" w:cs="Arial"/>
                <w:noProof/>
                <w:webHidden/>
                <w:lang w:val="mn-MN"/>
              </w:rPr>
            </w:r>
            <w:r w:rsidR="00DD1B1B" w:rsidRPr="00121AA5">
              <w:rPr>
                <w:rFonts w:ascii="Arial" w:hAnsi="Arial" w:cs="Arial"/>
                <w:noProof/>
                <w:webHidden/>
                <w:lang w:val="mn-MN"/>
              </w:rPr>
              <w:fldChar w:fldCharType="separate"/>
            </w:r>
            <w:r w:rsidR="00482873">
              <w:rPr>
                <w:rFonts w:ascii="Arial" w:hAnsi="Arial" w:cs="Arial"/>
                <w:noProof/>
                <w:webHidden/>
                <w:lang w:val="mn-MN"/>
              </w:rPr>
              <w:t>11</w:t>
            </w:r>
            <w:r w:rsidR="00DD1B1B" w:rsidRPr="00121AA5">
              <w:rPr>
                <w:rFonts w:ascii="Arial" w:hAnsi="Arial" w:cs="Arial"/>
                <w:noProof/>
                <w:webHidden/>
                <w:lang w:val="mn-MN"/>
              </w:rPr>
              <w:fldChar w:fldCharType="end"/>
            </w:r>
          </w:hyperlink>
        </w:p>
        <w:p w14:paraId="7B7C229D" w14:textId="2F7C1D36" w:rsidR="00F26269" w:rsidRPr="00121AA5" w:rsidRDefault="00F26269">
          <w:pPr>
            <w:rPr>
              <w:rFonts w:ascii="Arial" w:hAnsi="Arial" w:cs="Arial"/>
              <w:sz w:val="24"/>
              <w:szCs w:val="24"/>
              <w:lang w:val="mn-MN"/>
            </w:rPr>
          </w:pPr>
          <w:r w:rsidRPr="00121AA5">
            <w:rPr>
              <w:rFonts w:ascii="Arial" w:hAnsi="Arial" w:cs="Arial"/>
              <w:b/>
              <w:bCs/>
              <w:noProof/>
              <w:sz w:val="24"/>
              <w:szCs w:val="24"/>
              <w:lang w:val="mn-MN"/>
            </w:rPr>
            <w:fldChar w:fldCharType="end"/>
          </w:r>
        </w:p>
      </w:sdtContent>
    </w:sdt>
    <w:p w14:paraId="06833EBA" w14:textId="77777777" w:rsidR="005143C2" w:rsidRPr="00121AA5" w:rsidRDefault="005143C2" w:rsidP="000D7FC3">
      <w:pPr>
        <w:spacing w:after="0"/>
        <w:ind w:firstLine="720"/>
        <w:jc w:val="both"/>
        <w:rPr>
          <w:rFonts w:ascii="Arial" w:hAnsi="Arial" w:cs="Arial"/>
          <w:sz w:val="24"/>
          <w:szCs w:val="24"/>
          <w:lang w:val="mn-MN"/>
        </w:rPr>
      </w:pPr>
    </w:p>
    <w:p w14:paraId="7D48F45E" w14:textId="77777777" w:rsidR="005143C2" w:rsidRPr="00121AA5" w:rsidRDefault="005143C2" w:rsidP="007D5726">
      <w:pPr>
        <w:spacing w:after="0"/>
        <w:ind w:firstLine="720"/>
        <w:rPr>
          <w:rFonts w:ascii="Arial" w:hAnsi="Arial" w:cs="Arial"/>
          <w:b/>
          <w:bCs/>
          <w:sz w:val="24"/>
          <w:szCs w:val="24"/>
          <w:lang w:val="mn-MN"/>
        </w:rPr>
      </w:pPr>
    </w:p>
    <w:p w14:paraId="17EF6E89" w14:textId="77777777" w:rsidR="00876B82" w:rsidRPr="00121AA5" w:rsidRDefault="00876B82">
      <w:pPr>
        <w:rPr>
          <w:rFonts w:ascii="Arial" w:hAnsi="Arial" w:cs="Arial"/>
          <w:b/>
          <w:bCs/>
          <w:sz w:val="24"/>
          <w:szCs w:val="24"/>
          <w:lang w:val="mn-MN"/>
        </w:rPr>
      </w:pPr>
      <w:r w:rsidRPr="00121AA5">
        <w:rPr>
          <w:rFonts w:ascii="Arial" w:hAnsi="Arial" w:cs="Arial"/>
          <w:b/>
          <w:bCs/>
          <w:sz w:val="24"/>
          <w:szCs w:val="24"/>
          <w:lang w:val="mn-MN"/>
        </w:rPr>
        <w:br w:type="page"/>
      </w:r>
    </w:p>
    <w:p w14:paraId="16A123DB" w14:textId="1C2A258E" w:rsidR="000D7FC3" w:rsidRPr="00121AA5" w:rsidRDefault="000D7FC3" w:rsidP="00C60103">
      <w:pPr>
        <w:pStyle w:val="Heading1"/>
        <w:rPr>
          <w:rFonts w:cs="Arial"/>
          <w:b w:val="0"/>
          <w:szCs w:val="24"/>
          <w:lang w:val="mn-MN"/>
        </w:rPr>
      </w:pPr>
      <w:bookmarkStart w:id="0" w:name="_Toc163578565"/>
      <w:r w:rsidRPr="00121AA5">
        <w:rPr>
          <w:rFonts w:cs="Arial"/>
          <w:szCs w:val="24"/>
          <w:lang w:val="mn-MN"/>
        </w:rPr>
        <w:lastRenderedPageBreak/>
        <w:t>УДИРТГАЛ</w:t>
      </w:r>
      <w:bookmarkEnd w:id="0"/>
    </w:p>
    <w:p w14:paraId="08B7F955" w14:textId="77777777" w:rsidR="000D7FC3" w:rsidRPr="00121AA5" w:rsidRDefault="000D7FC3" w:rsidP="00E50AFA">
      <w:pPr>
        <w:spacing w:after="0"/>
        <w:jc w:val="both"/>
        <w:rPr>
          <w:rFonts w:ascii="Arial" w:hAnsi="Arial" w:cs="Arial"/>
          <w:sz w:val="24"/>
          <w:szCs w:val="24"/>
          <w:lang w:val="mn-MN"/>
        </w:rPr>
      </w:pPr>
    </w:p>
    <w:p w14:paraId="53167CC1" w14:textId="0AE821CA" w:rsidR="000D7FC3" w:rsidRPr="00121AA5" w:rsidRDefault="00615417" w:rsidP="00DB0B7A">
      <w:pPr>
        <w:ind w:firstLine="709"/>
        <w:jc w:val="both"/>
        <w:rPr>
          <w:rFonts w:ascii="Arial" w:eastAsia="MS Mincho" w:hAnsi="Arial" w:cs="Arial"/>
          <w:b/>
          <w:sz w:val="24"/>
          <w:szCs w:val="24"/>
          <w:lang w:val="mn-MN"/>
        </w:rPr>
      </w:pPr>
      <w:r w:rsidRPr="00121AA5">
        <w:rPr>
          <w:rFonts w:ascii="Arial" w:eastAsia="MS Mincho" w:hAnsi="Arial" w:cs="Arial"/>
          <w:sz w:val="24"/>
          <w:szCs w:val="24"/>
          <w:lang w:val="mn-MN"/>
        </w:rPr>
        <w:t>Монгол Улсын Их Хурлын 2020 оны 52 дугаар тогтоолын 1 дүгээр хавсралтаар баталсан “</w:t>
      </w:r>
      <w:r w:rsidRPr="00121AA5">
        <w:rPr>
          <w:rFonts w:ascii="Arial" w:hAnsi="Arial" w:cs="Arial"/>
          <w:sz w:val="24"/>
          <w:szCs w:val="24"/>
          <w:lang w:val="mn-MN"/>
        </w:rPr>
        <w:t xml:space="preserve">Алсын хараа-2050” Монгол Улсын урт хугацааны хөгжлийн бодлого”-ын </w:t>
      </w:r>
      <w:r w:rsidRPr="00121AA5">
        <w:rPr>
          <w:rFonts w:ascii="Arial" w:eastAsia="Times New Roman" w:hAnsi="Arial" w:cs="Arial"/>
          <w:sz w:val="24"/>
          <w:szCs w:val="24"/>
          <w:lang w:val="mn-MN"/>
        </w:rPr>
        <w:t xml:space="preserve">2.6.16-т “Хүн амын бүлгүүд, тухайлбал …ахмад настан хагас цагаар, гэртээ, зайнаас ажиллах уян хатан зохицуулалт бий болгоно.”, 3.1.13-т “Ахмад настанд урт хугацааны тусламж үйлчилгээ үзүүлэх хөгжлийн төвүүдийг байгуулна.”, 3.1.18-т “Ахмад настанд ... үзүүлэх урт хугацааны тусламж үйлчилгээний нэгдсэн, цогц тогтолцоог бүрдүүлнэ.” гэж тусгасан. </w:t>
      </w:r>
    </w:p>
    <w:p w14:paraId="1219F1FE" w14:textId="4F8ABDA7" w:rsidR="000D7FC3" w:rsidRPr="00121AA5" w:rsidRDefault="000D7FC3" w:rsidP="0091765D">
      <w:pPr>
        <w:ind w:firstLine="720"/>
        <w:jc w:val="both"/>
        <w:rPr>
          <w:rFonts w:ascii="Arial" w:hAnsi="Arial" w:cs="Arial"/>
          <w:sz w:val="24"/>
          <w:szCs w:val="24"/>
          <w:lang w:val="mn-MN"/>
        </w:rPr>
      </w:pPr>
      <w:r w:rsidRPr="00121AA5">
        <w:rPr>
          <w:rFonts w:ascii="Arial" w:hAnsi="Arial" w:cs="Arial"/>
          <w:sz w:val="24"/>
          <w:szCs w:val="24"/>
          <w:lang w:val="mn-MN"/>
        </w:rPr>
        <w:t xml:space="preserve">Энэ хүрээнд 2017 оны 1 дүгээр сарын </w:t>
      </w:r>
      <w:r w:rsidR="00B110D8" w:rsidRPr="00121AA5">
        <w:rPr>
          <w:rFonts w:ascii="Arial" w:hAnsi="Arial" w:cs="Arial"/>
          <w:sz w:val="24"/>
          <w:szCs w:val="24"/>
          <w:lang w:val="mn-MN"/>
        </w:rPr>
        <w:t>26</w:t>
      </w:r>
      <w:r w:rsidRPr="00121AA5">
        <w:rPr>
          <w:rFonts w:ascii="Arial" w:hAnsi="Arial" w:cs="Arial"/>
          <w:sz w:val="24"/>
          <w:szCs w:val="24"/>
          <w:lang w:val="mn-MN"/>
        </w:rPr>
        <w:t>-н</w:t>
      </w:r>
      <w:r w:rsidR="00B110D8" w:rsidRPr="00121AA5">
        <w:rPr>
          <w:rFonts w:ascii="Arial" w:hAnsi="Arial" w:cs="Arial"/>
          <w:sz w:val="24"/>
          <w:szCs w:val="24"/>
          <w:lang w:val="mn-MN"/>
        </w:rPr>
        <w:t>ы</w:t>
      </w:r>
      <w:r w:rsidRPr="00121AA5">
        <w:rPr>
          <w:rFonts w:ascii="Arial" w:hAnsi="Arial" w:cs="Arial"/>
          <w:sz w:val="24"/>
          <w:szCs w:val="24"/>
          <w:lang w:val="mn-MN"/>
        </w:rPr>
        <w:t xml:space="preserve"> өдрөөс хүчин төгөлдөр мөрдөж эхэлсэн “</w:t>
      </w:r>
      <w:r w:rsidR="00B110D8" w:rsidRPr="00121AA5">
        <w:rPr>
          <w:rFonts w:ascii="Arial" w:hAnsi="Arial" w:cs="Arial"/>
          <w:sz w:val="24"/>
          <w:szCs w:val="24"/>
          <w:lang w:val="mn-MN"/>
        </w:rPr>
        <w:t>Ахмад настны тухай</w:t>
      </w:r>
      <w:r w:rsidRPr="00121AA5">
        <w:rPr>
          <w:rFonts w:ascii="Arial" w:hAnsi="Arial" w:cs="Arial"/>
          <w:sz w:val="24"/>
          <w:szCs w:val="24"/>
          <w:lang w:val="mn-MN"/>
        </w:rPr>
        <w:t xml:space="preserve">” хуулийн хэрэгжилтийг хангах үүднээс Засгийн газрын 2016 оны 59 дүгээр тогтоолоор “Хууль тогтоомжийн төслийн үр нөлөөг үнэлэх аргачлал”-ын дагуу </w:t>
      </w:r>
      <w:r w:rsidR="001D2385" w:rsidRPr="00121AA5">
        <w:rPr>
          <w:rFonts w:ascii="Arial" w:hAnsi="Arial" w:cs="Arial"/>
          <w:sz w:val="24"/>
          <w:szCs w:val="24"/>
          <w:lang w:val="mn-MN"/>
        </w:rPr>
        <w:t>Ахмад настны тухай</w:t>
      </w:r>
      <w:r w:rsidRPr="00121AA5">
        <w:rPr>
          <w:rFonts w:ascii="Arial" w:hAnsi="Arial" w:cs="Arial"/>
          <w:sz w:val="24"/>
          <w:szCs w:val="24"/>
          <w:lang w:val="mn-MN"/>
        </w:rPr>
        <w:t xml:space="preserve"> хуульд нэмэлт</w:t>
      </w:r>
      <w:r w:rsidR="001D2385" w:rsidRPr="00121AA5">
        <w:rPr>
          <w:rFonts w:ascii="Arial" w:hAnsi="Arial" w:cs="Arial"/>
          <w:sz w:val="24"/>
          <w:szCs w:val="24"/>
          <w:lang w:val="mn-MN"/>
        </w:rPr>
        <w:t>,</w:t>
      </w:r>
      <w:r w:rsidRPr="00121AA5">
        <w:rPr>
          <w:rFonts w:ascii="Arial" w:hAnsi="Arial" w:cs="Arial"/>
          <w:sz w:val="24"/>
          <w:szCs w:val="24"/>
          <w:lang w:val="mn-MN"/>
        </w:rPr>
        <w:t xml:space="preserve"> өөрчлөлт оруулах тухай хуул</w:t>
      </w:r>
      <w:r w:rsidR="001D2385" w:rsidRPr="00121AA5">
        <w:rPr>
          <w:rFonts w:ascii="Arial" w:hAnsi="Arial" w:cs="Arial"/>
          <w:sz w:val="24"/>
          <w:szCs w:val="24"/>
          <w:lang w:val="mn-MN"/>
        </w:rPr>
        <w:t>ийн төсөлд х</w:t>
      </w:r>
      <w:r w:rsidRPr="00121AA5">
        <w:rPr>
          <w:rFonts w:ascii="Arial" w:hAnsi="Arial" w:cs="Arial"/>
          <w:sz w:val="24"/>
          <w:szCs w:val="24"/>
          <w:lang w:val="mn-MN"/>
        </w:rPr>
        <w:t xml:space="preserve">олбогдох судалгааг хийсэн. </w:t>
      </w:r>
    </w:p>
    <w:p w14:paraId="36AB7FB1" w14:textId="7C85C74A" w:rsidR="000D7FC3" w:rsidRPr="00121AA5" w:rsidRDefault="000D7FC3" w:rsidP="001D2385">
      <w:pPr>
        <w:spacing w:after="0"/>
        <w:ind w:firstLine="720"/>
        <w:jc w:val="both"/>
        <w:rPr>
          <w:rFonts w:ascii="Arial" w:hAnsi="Arial" w:cs="Arial"/>
          <w:sz w:val="24"/>
          <w:szCs w:val="24"/>
          <w:lang w:val="mn-MN"/>
        </w:rPr>
      </w:pPr>
      <w:r w:rsidRPr="00121AA5">
        <w:rPr>
          <w:rFonts w:ascii="Arial" w:hAnsi="Arial" w:cs="Arial"/>
          <w:sz w:val="24"/>
          <w:szCs w:val="24"/>
          <w:lang w:val="mn-MN"/>
        </w:rPr>
        <w:t xml:space="preserve">Уг судалгаагаар </w:t>
      </w:r>
      <w:r w:rsidR="001D2385" w:rsidRPr="00121AA5">
        <w:rPr>
          <w:rFonts w:ascii="Arial" w:hAnsi="Arial" w:cs="Arial"/>
          <w:sz w:val="24"/>
          <w:szCs w:val="24"/>
          <w:lang w:val="mn-MN"/>
        </w:rPr>
        <w:t>Ахмад настны тухай</w:t>
      </w:r>
      <w:r w:rsidRPr="00121AA5">
        <w:rPr>
          <w:rFonts w:ascii="Arial" w:hAnsi="Arial" w:cs="Arial"/>
          <w:sz w:val="24"/>
          <w:szCs w:val="24"/>
          <w:lang w:val="mn-MN"/>
        </w:rPr>
        <w:t xml:space="preserve"> хуульд нэмэлт, өөрчлөлт оруулах тухай хуулийн төслийн үр нөлөөг үнэлж, </w:t>
      </w:r>
      <w:r w:rsidR="001D2385" w:rsidRPr="00121AA5">
        <w:rPr>
          <w:rFonts w:ascii="Arial" w:eastAsia="Times New Roman" w:hAnsi="Arial" w:cs="Arial"/>
          <w:color w:val="333333"/>
          <w:sz w:val="24"/>
          <w:szCs w:val="24"/>
          <w:lang w:val="mn-MN"/>
        </w:rPr>
        <w:t>ахмад настны тусламж үйлчилгээний нэгдсэн, цогц тогтолцоог бүрдүүлэх зорилтыг эрчимжүүлэх, насжилтын үеийн өвчний эрсдэлийг нэмэгдүүлдэг хүчин зүйлүүдийг бууруулах арга хэмжээг авч хэрэгжүүлэх, ахмад настныг ажлын байраар хангаж байгаа ажил олгогч, аж ахуйн нэгжүүдийг татварын болон бусад бодлогоор дэмжих, ахмадын асрамж, хамгаалал, сэтгэцийн эрүүл мэндийг хамгаалах, чөлөөт цагаа өнгөрүүлэх орчин нөхцөлийг бий болгох асуудлаар цогц бодлого боловсруулж, хэрэгжүүлэх</w:t>
      </w:r>
      <w:r w:rsidR="001D2385" w:rsidRPr="00121AA5">
        <w:rPr>
          <w:rFonts w:ascii="Arial" w:hAnsi="Arial" w:cs="Arial"/>
          <w:sz w:val="24"/>
          <w:szCs w:val="24"/>
          <w:lang w:val="mn-MN"/>
        </w:rPr>
        <w:t>эд</w:t>
      </w:r>
      <w:r w:rsidRPr="00121AA5">
        <w:rPr>
          <w:rFonts w:ascii="Arial" w:hAnsi="Arial" w:cs="Arial"/>
          <w:sz w:val="24"/>
          <w:szCs w:val="24"/>
          <w:lang w:val="mn-MN"/>
        </w:rPr>
        <w:t xml:space="preserve"> хууль санаачлагчид дэмжлэг үзүүлэх, улмаар хуулийн төслийн чанарыг сайжруулахад чиглэсэн зөвлөмж өгөхийг </w:t>
      </w:r>
      <w:r w:rsidR="0074503F" w:rsidRPr="00121AA5">
        <w:rPr>
          <w:rFonts w:ascii="Arial" w:hAnsi="Arial" w:cs="Arial"/>
          <w:sz w:val="24"/>
          <w:szCs w:val="24"/>
          <w:lang w:val="mn-MN"/>
        </w:rPr>
        <w:t>зорьсон</w:t>
      </w:r>
      <w:r w:rsidRPr="00121AA5">
        <w:rPr>
          <w:rFonts w:ascii="Arial" w:hAnsi="Arial" w:cs="Arial"/>
          <w:sz w:val="24"/>
          <w:szCs w:val="24"/>
          <w:lang w:val="mn-MN"/>
        </w:rPr>
        <w:t xml:space="preserve"> болно.</w:t>
      </w:r>
    </w:p>
    <w:p w14:paraId="3332932F" w14:textId="77777777" w:rsidR="001D2385" w:rsidRPr="00121AA5" w:rsidRDefault="001D2385" w:rsidP="001D2385">
      <w:pPr>
        <w:spacing w:after="0"/>
        <w:ind w:firstLine="720"/>
        <w:jc w:val="both"/>
        <w:rPr>
          <w:rFonts w:ascii="Arial" w:hAnsi="Arial" w:cs="Arial"/>
          <w:sz w:val="24"/>
          <w:szCs w:val="24"/>
          <w:lang w:val="mn-MN"/>
        </w:rPr>
      </w:pPr>
    </w:p>
    <w:p w14:paraId="17F4AA6C" w14:textId="77777777" w:rsidR="001D2385" w:rsidRPr="00121AA5" w:rsidRDefault="001D2385" w:rsidP="001D2385">
      <w:pPr>
        <w:spacing w:after="0"/>
        <w:ind w:firstLine="720"/>
        <w:jc w:val="both"/>
        <w:rPr>
          <w:rFonts w:ascii="Arial" w:hAnsi="Arial" w:cs="Arial"/>
          <w:sz w:val="24"/>
          <w:szCs w:val="24"/>
          <w:lang w:val="mn-MN"/>
        </w:rPr>
      </w:pPr>
    </w:p>
    <w:p w14:paraId="03CDD74E" w14:textId="77777777" w:rsidR="001D2385" w:rsidRPr="00121AA5" w:rsidRDefault="001D2385" w:rsidP="001D2385">
      <w:pPr>
        <w:spacing w:after="0"/>
        <w:ind w:firstLine="720"/>
        <w:jc w:val="both"/>
        <w:rPr>
          <w:rFonts w:ascii="Arial" w:hAnsi="Arial" w:cs="Arial"/>
          <w:sz w:val="24"/>
          <w:szCs w:val="24"/>
          <w:lang w:val="mn-MN"/>
        </w:rPr>
      </w:pPr>
    </w:p>
    <w:p w14:paraId="6C7AC11B" w14:textId="77777777" w:rsidR="001D2385" w:rsidRPr="00121AA5" w:rsidRDefault="001D2385" w:rsidP="001D2385">
      <w:pPr>
        <w:spacing w:after="0"/>
        <w:ind w:firstLine="720"/>
        <w:jc w:val="both"/>
        <w:rPr>
          <w:rFonts w:ascii="Arial" w:hAnsi="Arial" w:cs="Arial"/>
          <w:sz w:val="24"/>
          <w:szCs w:val="24"/>
          <w:lang w:val="mn-MN"/>
        </w:rPr>
      </w:pPr>
    </w:p>
    <w:p w14:paraId="42C2D6F9" w14:textId="77777777" w:rsidR="001D2385" w:rsidRPr="00121AA5" w:rsidRDefault="001D2385" w:rsidP="001D2385">
      <w:pPr>
        <w:spacing w:after="0"/>
        <w:ind w:firstLine="720"/>
        <w:jc w:val="both"/>
        <w:rPr>
          <w:rFonts w:ascii="Arial" w:hAnsi="Arial" w:cs="Arial"/>
          <w:sz w:val="24"/>
          <w:szCs w:val="24"/>
          <w:lang w:val="mn-MN"/>
        </w:rPr>
      </w:pPr>
    </w:p>
    <w:p w14:paraId="5CAD8FF6" w14:textId="77777777" w:rsidR="001D2385" w:rsidRPr="00121AA5" w:rsidRDefault="001D2385" w:rsidP="001D2385">
      <w:pPr>
        <w:spacing w:after="0"/>
        <w:ind w:firstLine="720"/>
        <w:jc w:val="both"/>
        <w:rPr>
          <w:rFonts w:ascii="Arial" w:hAnsi="Arial" w:cs="Arial"/>
          <w:sz w:val="24"/>
          <w:szCs w:val="24"/>
          <w:lang w:val="mn-MN"/>
        </w:rPr>
      </w:pPr>
    </w:p>
    <w:p w14:paraId="74B669F7" w14:textId="77777777" w:rsidR="001D2385" w:rsidRPr="00121AA5" w:rsidRDefault="001D2385" w:rsidP="001D2385">
      <w:pPr>
        <w:spacing w:after="0"/>
        <w:ind w:firstLine="720"/>
        <w:jc w:val="both"/>
        <w:rPr>
          <w:rFonts w:ascii="Arial" w:hAnsi="Arial" w:cs="Arial"/>
          <w:sz w:val="24"/>
          <w:szCs w:val="24"/>
          <w:lang w:val="mn-MN"/>
        </w:rPr>
      </w:pPr>
    </w:p>
    <w:p w14:paraId="0F90BEE1" w14:textId="77777777" w:rsidR="001D2385" w:rsidRPr="00121AA5" w:rsidRDefault="001D2385" w:rsidP="001D2385">
      <w:pPr>
        <w:spacing w:after="0"/>
        <w:ind w:firstLine="720"/>
        <w:jc w:val="both"/>
        <w:rPr>
          <w:rFonts w:ascii="Arial" w:hAnsi="Arial" w:cs="Arial"/>
          <w:sz w:val="24"/>
          <w:szCs w:val="24"/>
          <w:lang w:val="mn-MN"/>
        </w:rPr>
      </w:pPr>
    </w:p>
    <w:p w14:paraId="390F1680" w14:textId="77777777" w:rsidR="001D2385" w:rsidRPr="00121AA5" w:rsidRDefault="001D2385" w:rsidP="001D2385">
      <w:pPr>
        <w:spacing w:after="0"/>
        <w:ind w:firstLine="720"/>
        <w:jc w:val="both"/>
        <w:rPr>
          <w:rFonts w:ascii="Arial" w:hAnsi="Arial" w:cs="Arial"/>
          <w:sz w:val="24"/>
          <w:szCs w:val="24"/>
          <w:lang w:val="mn-MN"/>
        </w:rPr>
      </w:pPr>
    </w:p>
    <w:p w14:paraId="12BAD57E" w14:textId="77777777" w:rsidR="001D2385" w:rsidRPr="00121AA5" w:rsidRDefault="001D2385" w:rsidP="001D2385">
      <w:pPr>
        <w:spacing w:after="0"/>
        <w:ind w:firstLine="720"/>
        <w:jc w:val="both"/>
        <w:rPr>
          <w:rFonts w:ascii="Arial" w:hAnsi="Arial" w:cs="Arial"/>
          <w:sz w:val="24"/>
          <w:szCs w:val="24"/>
          <w:lang w:val="mn-MN"/>
        </w:rPr>
      </w:pPr>
    </w:p>
    <w:p w14:paraId="37CD4253" w14:textId="77777777" w:rsidR="001D2385" w:rsidRPr="00121AA5" w:rsidRDefault="001D2385" w:rsidP="001D2385">
      <w:pPr>
        <w:spacing w:after="0"/>
        <w:ind w:firstLine="720"/>
        <w:jc w:val="both"/>
        <w:rPr>
          <w:rFonts w:ascii="Arial" w:hAnsi="Arial" w:cs="Arial"/>
          <w:sz w:val="24"/>
          <w:szCs w:val="24"/>
          <w:lang w:val="mn-MN"/>
        </w:rPr>
      </w:pPr>
    </w:p>
    <w:p w14:paraId="49BCB43C" w14:textId="77777777" w:rsidR="001D2385" w:rsidRPr="00121AA5" w:rsidRDefault="001D2385" w:rsidP="001D2385">
      <w:pPr>
        <w:spacing w:after="0"/>
        <w:ind w:firstLine="720"/>
        <w:jc w:val="both"/>
        <w:rPr>
          <w:rFonts w:ascii="Arial" w:hAnsi="Arial" w:cs="Arial"/>
          <w:sz w:val="24"/>
          <w:szCs w:val="24"/>
          <w:lang w:val="mn-MN"/>
        </w:rPr>
      </w:pPr>
    </w:p>
    <w:p w14:paraId="300EE4C7" w14:textId="77777777" w:rsidR="001D2385" w:rsidRPr="00121AA5" w:rsidRDefault="001D2385" w:rsidP="001D2385">
      <w:pPr>
        <w:spacing w:after="0"/>
        <w:ind w:firstLine="720"/>
        <w:jc w:val="both"/>
        <w:rPr>
          <w:rFonts w:ascii="Arial" w:hAnsi="Arial" w:cs="Arial"/>
          <w:sz w:val="24"/>
          <w:szCs w:val="24"/>
          <w:lang w:val="mn-MN"/>
        </w:rPr>
      </w:pPr>
    </w:p>
    <w:p w14:paraId="252249E5" w14:textId="77777777" w:rsidR="001D2385" w:rsidRPr="00121AA5" w:rsidRDefault="001D2385" w:rsidP="001D2385">
      <w:pPr>
        <w:spacing w:after="0"/>
        <w:ind w:firstLine="720"/>
        <w:jc w:val="both"/>
        <w:rPr>
          <w:rFonts w:ascii="Arial" w:hAnsi="Arial" w:cs="Arial"/>
          <w:sz w:val="24"/>
          <w:szCs w:val="24"/>
          <w:lang w:val="mn-MN"/>
        </w:rPr>
      </w:pPr>
    </w:p>
    <w:p w14:paraId="69B39C77" w14:textId="77777777" w:rsidR="001D2385" w:rsidRPr="00121AA5" w:rsidRDefault="001D2385" w:rsidP="001D2385">
      <w:pPr>
        <w:spacing w:after="0"/>
        <w:ind w:firstLine="720"/>
        <w:jc w:val="both"/>
        <w:rPr>
          <w:rFonts w:ascii="Arial" w:hAnsi="Arial" w:cs="Arial"/>
          <w:sz w:val="24"/>
          <w:szCs w:val="24"/>
          <w:lang w:val="mn-MN"/>
        </w:rPr>
      </w:pPr>
    </w:p>
    <w:p w14:paraId="027CCF64" w14:textId="77777777" w:rsidR="001D2385" w:rsidRPr="00121AA5" w:rsidRDefault="001D2385" w:rsidP="001D2385">
      <w:pPr>
        <w:spacing w:after="0"/>
        <w:ind w:firstLine="720"/>
        <w:jc w:val="both"/>
        <w:rPr>
          <w:rFonts w:ascii="Arial" w:hAnsi="Arial" w:cs="Arial"/>
          <w:sz w:val="24"/>
          <w:szCs w:val="24"/>
          <w:lang w:val="mn-MN"/>
        </w:rPr>
      </w:pPr>
    </w:p>
    <w:p w14:paraId="1B5BDB1F" w14:textId="77777777" w:rsidR="001D2385" w:rsidRPr="00121AA5" w:rsidRDefault="001D2385" w:rsidP="001D2385">
      <w:pPr>
        <w:spacing w:after="0"/>
        <w:ind w:firstLine="720"/>
        <w:jc w:val="both"/>
        <w:rPr>
          <w:rFonts w:ascii="Arial" w:hAnsi="Arial" w:cs="Arial"/>
          <w:sz w:val="24"/>
          <w:szCs w:val="24"/>
          <w:lang w:val="mn-MN"/>
        </w:rPr>
      </w:pPr>
    </w:p>
    <w:p w14:paraId="6B0AA127" w14:textId="77777777" w:rsidR="00DB0B7A" w:rsidRPr="00121AA5" w:rsidRDefault="00DB0B7A" w:rsidP="001D2385">
      <w:pPr>
        <w:spacing w:after="0"/>
        <w:ind w:firstLine="720"/>
        <w:jc w:val="both"/>
        <w:rPr>
          <w:rFonts w:ascii="Arial" w:hAnsi="Arial" w:cs="Arial"/>
          <w:sz w:val="24"/>
          <w:szCs w:val="24"/>
          <w:lang w:val="mn-MN"/>
        </w:rPr>
      </w:pPr>
    </w:p>
    <w:p w14:paraId="38F3FE13" w14:textId="77777777" w:rsidR="001D2385" w:rsidRPr="00121AA5" w:rsidRDefault="001D2385" w:rsidP="001D2385">
      <w:pPr>
        <w:spacing w:after="0"/>
        <w:ind w:firstLine="720"/>
        <w:jc w:val="both"/>
        <w:rPr>
          <w:rFonts w:ascii="Arial" w:hAnsi="Arial" w:cs="Arial"/>
          <w:sz w:val="24"/>
          <w:szCs w:val="24"/>
          <w:lang w:val="mn-MN"/>
        </w:rPr>
      </w:pPr>
    </w:p>
    <w:p w14:paraId="42161B42" w14:textId="77777777" w:rsidR="00D043C0" w:rsidRPr="00121AA5" w:rsidRDefault="00D043C0" w:rsidP="004317BE">
      <w:pPr>
        <w:spacing w:after="0"/>
        <w:jc w:val="center"/>
        <w:rPr>
          <w:rFonts w:ascii="Arial" w:hAnsi="Arial" w:cs="Arial"/>
          <w:sz w:val="24"/>
          <w:szCs w:val="24"/>
          <w:lang w:val="mn-MN"/>
        </w:rPr>
      </w:pPr>
    </w:p>
    <w:p w14:paraId="2A45FC70" w14:textId="77777777" w:rsidR="00D043C0" w:rsidRPr="00121AA5" w:rsidRDefault="00D043C0" w:rsidP="004317BE">
      <w:pPr>
        <w:spacing w:after="0"/>
        <w:jc w:val="center"/>
        <w:rPr>
          <w:rFonts w:ascii="Arial" w:hAnsi="Arial" w:cs="Arial"/>
          <w:sz w:val="24"/>
          <w:szCs w:val="24"/>
          <w:lang w:val="mn-MN"/>
        </w:rPr>
      </w:pPr>
    </w:p>
    <w:p w14:paraId="0A9BDBD5" w14:textId="77777777" w:rsidR="00876B82" w:rsidRPr="00121AA5" w:rsidRDefault="00876B82">
      <w:pPr>
        <w:rPr>
          <w:rFonts w:ascii="Arial" w:hAnsi="Arial" w:cs="Arial"/>
          <w:b/>
          <w:bCs/>
          <w:sz w:val="24"/>
          <w:szCs w:val="24"/>
          <w:lang w:val="mn-MN"/>
        </w:rPr>
      </w:pPr>
      <w:r w:rsidRPr="00121AA5">
        <w:rPr>
          <w:rFonts w:ascii="Arial" w:hAnsi="Arial" w:cs="Arial"/>
          <w:b/>
          <w:bCs/>
          <w:sz w:val="24"/>
          <w:szCs w:val="24"/>
          <w:lang w:val="mn-MN"/>
        </w:rPr>
        <w:br w:type="page"/>
      </w:r>
    </w:p>
    <w:p w14:paraId="585BAE64" w14:textId="57704F37" w:rsidR="004317BE" w:rsidRPr="00121AA5" w:rsidRDefault="004317BE" w:rsidP="004317BE">
      <w:pPr>
        <w:spacing w:after="0"/>
        <w:jc w:val="center"/>
        <w:rPr>
          <w:rFonts w:ascii="Arial" w:hAnsi="Arial" w:cs="Arial"/>
          <w:b/>
          <w:bCs/>
          <w:sz w:val="24"/>
          <w:szCs w:val="24"/>
          <w:lang w:val="mn-MN"/>
        </w:rPr>
      </w:pPr>
      <w:r w:rsidRPr="00121AA5">
        <w:rPr>
          <w:rFonts w:ascii="Arial" w:hAnsi="Arial" w:cs="Arial"/>
          <w:b/>
          <w:bCs/>
          <w:sz w:val="24"/>
          <w:szCs w:val="24"/>
          <w:lang w:val="mn-MN"/>
        </w:rPr>
        <w:lastRenderedPageBreak/>
        <w:t xml:space="preserve">АХМАД НАСТНЫ ТУХАЙ ХУУЛЬД НЭМЭЛТ, </w:t>
      </w:r>
    </w:p>
    <w:p w14:paraId="785FB40A" w14:textId="77777777" w:rsidR="004317BE" w:rsidRPr="00121AA5" w:rsidRDefault="004317BE" w:rsidP="004317BE">
      <w:pPr>
        <w:spacing w:after="0"/>
        <w:jc w:val="center"/>
        <w:rPr>
          <w:rFonts w:ascii="Arial" w:hAnsi="Arial" w:cs="Arial"/>
          <w:b/>
          <w:bCs/>
          <w:sz w:val="24"/>
          <w:szCs w:val="24"/>
          <w:lang w:val="mn-MN"/>
        </w:rPr>
      </w:pPr>
      <w:r w:rsidRPr="00121AA5">
        <w:rPr>
          <w:rFonts w:ascii="Arial" w:hAnsi="Arial" w:cs="Arial"/>
          <w:b/>
          <w:bCs/>
          <w:sz w:val="24"/>
          <w:szCs w:val="24"/>
          <w:lang w:val="mn-MN"/>
        </w:rPr>
        <w:t>ӨӨРЧЛӨЛТ ОРУУЛАХ ТУХАЙ ХУУЛИЙН ТӨСЛИЙН ҮР НӨЛӨӨГ</w:t>
      </w:r>
    </w:p>
    <w:p w14:paraId="112C160C" w14:textId="503E12AF" w:rsidR="001D2385" w:rsidRPr="00121AA5" w:rsidRDefault="004317BE" w:rsidP="004317BE">
      <w:pPr>
        <w:spacing w:after="0"/>
        <w:jc w:val="center"/>
        <w:rPr>
          <w:rFonts w:ascii="Arial" w:hAnsi="Arial" w:cs="Arial"/>
          <w:b/>
          <w:bCs/>
          <w:sz w:val="24"/>
          <w:szCs w:val="24"/>
          <w:lang w:val="mn-MN"/>
        </w:rPr>
      </w:pPr>
      <w:r w:rsidRPr="00121AA5">
        <w:rPr>
          <w:rFonts w:ascii="Arial" w:hAnsi="Arial" w:cs="Arial"/>
          <w:b/>
          <w:bCs/>
          <w:sz w:val="24"/>
          <w:szCs w:val="24"/>
          <w:lang w:val="mn-MN"/>
        </w:rPr>
        <w:t xml:space="preserve"> ҮНЭЛЭХ СУДАЛГААНЫ ТАЙЛАН</w:t>
      </w:r>
    </w:p>
    <w:p w14:paraId="08BB20FF" w14:textId="77777777" w:rsidR="004317BE" w:rsidRPr="00121AA5" w:rsidRDefault="004317BE" w:rsidP="001D2385">
      <w:pPr>
        <w:spacing w:after="0"/>
        <w:ind w:firstLine="720"/>
        <w:jc w:val="both"/>
        <w:rPr>
          <w:rFonts w:ascii="Arial" w:hAnsi="Arial" w:cs="Arial"/>
          <w:b/>
          <w:bCs/>
          <w:sz w:val="24"/>
          <w:szCs w:val="24"/>
          <w:lang w:val="mn-MN"/>
        </w:rPr>
      </w:pPr>
    </w:p>
    <w:p w14:paraId="02B789AD" w14:textId="7859DBA2" w:rsidR="004317BE" w:rsidRPr="00121AA5" w:rsidRDefault="00980AA6" w:rsidP="00C60103">
      <w:pPr>
        <w:pStyle w:val="Heading2"/>
        <w:rPr>
          <w:rFonts w:cs="Arial"/>
          <w:szCs w:val="24"/>
          <w:lang w:val="mn-MN"/>
        </w:rPr>
      </w:pPr>
      <w:bookmarkStart w:id="1" w:name="_Toc163578566"/>
      <w:r w:rsidRPr="00121AA5">
        <w:rPr>
          <w:rFonts w:cs="Arial"/>
          <w:szCs w:val="24"/>
          <w:lang w:val="mn-MN"/>
        </w:rPr>
        <w:t>НЭГ. ШАЛГУУР ҮЗҮҮЛЭЛТИЙГ СОНГОСОН БАЙДАЛ, ҮНДЭСЛЭЛ</w:t>
      </w:r>
      <w:bookmarkEnd w:id="1"/>
      <w:r w:rsidRPr="00121AA5">
        <w:rPr>
          <w:rFonts w:cs="Arial"/>
          <w:szCs w:val="24"/>
          <w:lang w:val="mn-MN"/>
        </w:rPr>
        <w:t xml:space="preserve"> </w:t>
      </w:r>
    </w:p>
    <w:p w14:paraId="4C8E6685" w14:textId="5292B58B" w:rsidR="004317BE" w:rsidRPr="00121AA5" w:rsidRDefault="004317BE" w:rsidP="004317BE">
      <w:pPr>
        <w:ind w:firstLine="720"/>
        <w:jc w:val="both"/>
        <w:rPr>
          <w:rFonts w:ascii="Arial" w:hAnsi="Arial" w:cs="Arial"/>
          <w:sz w:val="24"/>
          <w:szCs w:val="24"/>
          <w:lang w:val="mn-MN"/>
        </w:rPr>
      </w:pPr>
      <w:r w:rsidRPr="00121AA5">
        <w:rPr>
          <w:rFonts w:ascii="Arial" w:hAnsi="Arial" w:cs="Arial"/>
          <w:sz w:val="24"/>
          <w:szCs w:val="24"/>
          <w:lang w:val="mn-MN"/>
        </w:rPr>
        <w:t>Энэхүү үнэлгээг “</w:t>
      </w:r>
      <w:r w:rsidR="00376092" w:rsidRPr="00121AA5">
        <w:rPr>
          <w:rFonts w:ascii="Arial" w:hAnsi="Arial" w:cs="Arial"/>
          <w:sz w:val="24"/>
          <w:szCs w:val="24"/>
          <w:lang w:val="mn-MN"/>
        </w:rPr>
        <w:t xml:space="preserve">Нийгмийн даатгалын ерөнхий </w:t>
      </w:r>
      <w:r w:rsidRPr="00121AA5">
        <w:rPr>
          <w:rFonts w:ascii="Arial" w:hAnsi="Arial" w:cs="Arial"/>
          <w:sz w:val="24"/>
          <w:szCs w:val="24"/>
          <w:lang w:val="mn-MN"/>
        </w:rPr>
        <w:t xml:space="preserve">хуульд нэмэлт, өөрчлөлт оруулах тухай” хуулийн төслийн зүйл, заалтад 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улмаар хуулийн төслийн чанарыг сайжруулахад оршино. </w:t>
      </w:r>
    </w:p>
    <w:p w14:paraId="7A14264D" w14:textId="6B5EE76D" w:rsidR="004317BE" w:rsidRPr="00121AA5" w:rsidRDefault="004317BE" w:rsidP="004317BE">
      <w:pPr>
        <w:ind w:firstLine="720"/>
        <w:jc w:val="both"/>
        <w:rPr>
          <w:rFonts w:ascii="Arial" w:hAnsi="Arial" w:cs="Arial"/>
          <w:sz w:val="24"/>
          <w:szCs w:val="24"/>
          <w:lang w:val="mn-MN"/>
        </w:rPr>
      </w:pPr>
      <w:r w:rsidRPr="00121AA5">
        <w:rPr>
          <w:rFonts w:ascii="Arial" w:hAnsi="Arial" w:cs="Arial"/>
          <w:sz w:val="24"/>
          <w:szCs w:val="24"/>
          <w:lang w:val="mn-MN"/>
        </w:rPr>
        <w:t>“</w:t>
      </w:r>
      <w:r w:rsidR="00376092" w:rsidRPr="00121AA5">
        <w:rPr>
          <w:rFonts w:ascii="Arial" w:hAnsi="Arial" w:cs="Arial"/>
          <w:sz w:val="24"/>
          <w:szCs w:val="24"/>
          <w:lang w:val="mn-MN"/>
        </w:rPr>
        <w:t>Нийгмийн даатгалын ерөнхий</w:t>
      </w:r>
      <w:r w:rsidRPr="00121AA5">
        <w:rPr>
          <w:rFonts w:ascii="Arial" w:hAnsi="Arial" w:cs="Arial"/>
          <w:sz w:val="24"/>
          <w:szCs w:val="24"/>
          <w:lang w:val="mn-MN"/>
        </w:rPr>
        <w:t xml:space="preserve"> хуульд нэмэлт, өөрчлөлт оруулах тухай” хуулийн төслийн /цаашид “хуулийн төсөл” гэх/ үр нөлөөг үнэлэх ажиллагааг Монгол Улсын Засгийн газрын 2016 оны 59 дүгээр тогтоолын 3 дугаар хавсралтаар батлагдсан “Хуулийн төслийн үр нөлөөг тооцох аргачлал” - /цаашид “Аргачлал” гэх/ заасны дагуу дараах үе шатаар хийсэн. </w:t>
      </w:r>
    </w:p>
    <w:p w14:paraId="5742C2E0" w14:textId="77777777" w:rsidR="004317BE" w:rsidRPr="00121AA5" w:rsidRDefault="004317BE" w:rsidP="004317BE">
      <w:pPr>
        <w:spacing w:after="0"/>
        <w:ind w:firstLine="720"/>
        <w:jc w:val="both"/>
        <w:rPr>
          <w:rFonts w:ascii="Arial" w:hAnsi="Arial" w:cs="Arial"/>
          <w:sz w:val="24"/>
          <w:szCs w:val="24"/>
          <w:lang w:val="mn-MN"/>
        </w:rPr>
      </w:pPr>
      <w:r w:rsidRPr="00121AA5">
        <w:rPr>
          <w:rFonts w:ascii="Arial" w:hAnsi="Arial" w:cs="Arial"/>
          <w:sz w:val="24"/>
          <w:szCs w:val="24"/>
          <w:lang w:val="mn-MN"/>
        </w:rPr>
        <w:t xml:space="preserve">1. Хуулийн төслийн үр нөлөөг үнэлэх шалгуур үзүүлэлтийг сонгох; </w:t>
      </w:r>
    </w:p>
    <w:p w14:paraId="6D101744" w14:textId="77777777" w:rsidR="004317BE" w:rsidRPr="00121AA5" w:rsidRDefault="004317BE" w:rsidP="004317BE">
      <w:pPr>
        <w:spacing w:after="0"/>
        <w:ind w:firstLine="720"/>
        <w:jc w:val="both"/>
        <w:rPr>
          <w:rFonts w:ascii="Arial" w:hAnsi="Arial" w:cs="Arial"/>
          <w:sz w:val="24"/>
          <w:szCs w:val="24"/>
          <w:lang w:val="mn-MN"/>
        </w:rPr>
      </w:pPr>
      <w:r w:rsidRPr="00121AA5">
        <w:rPr>
          <w:rFonts w:ascii="Arial" w:hAnsi="Arial" w:cs="Arial"/>
          <w:sz w:val="24"/>
          <w:szCs w:val="24"/>
          <w:lang w:val="mn-MN"/>
        </w:rPr>
        <w:t xml:space="preserve">2. Хуулийн төслөөс үр нөлөөг үнэлэх хэсгээ тогтоох; </w:t>
      </w:r>
    </w:p>
    <w:p w14:paraId="0D1FEEA3" w14:textId="77777777" w:rsidR="004317BE" w:rsidRPr="00121AA5" w:rsidRDefault="004317BE" w:rsidP="004317BE">
      <w:pPr>
        <w:spacing w:after="0"/>
        <w:ind w:left="990" w:hanging="270"/>
        <w:jc w:val="both"/>
        <w:rPr>
          <w:rFonts w:ascii="Arial" w:hAnsi="Arial" w:cs="Arial"/>
          <w:sz w:val="24"/>
          <w:szCs w:val="24"/>
          <w:lang w:val="mn-MN"/>
        </w:rPr>
      </w:pPr>
      <w:r w:rsidRPr="00121AA5">
        <w:rPr>
          <w:rFonts w:ascii="Arial" w:hAnsi="Arial" w:cs="Arial"/>
          <w:sz w:val="24"/>
          <w:szCs w:val="24"/>
          <w:lang w:val="mn-MN"/>
        </w:rPr>
        <w:t xml:space="preserve">3. Шалгуур үзүүлэлтэд тохирох шалгах хэрэгслийн дагуу хуулийн төслийн үр нөлөөг үнэлэх; </w:t>
      </w:r>
    </w:p>
    <w:p w14:paraId="65204CC5" w14:textId="1D597D12" w:rsidR="004317BE" w:rsidRPr="00121AA5" w:rsidRDefault="004317BE" w:rsidP="004317BE">
      <w:pPr>
        <w:spacing w:after="0"/>
        <w:ind w:firstLine="720"/>
        <w:jc w:val="both"/>
        <w:rPr>
          <w:rFonts w:ascii="Arial" w:hAnsi="Arial" w:cs="Arial"/>
          <w:sz w:val="24"/>
          <w:szCs w:val="24"/>
          <w:lang w:val="mn-MN"/>
        </w:rPr>
      </w:pPr>
      <w:r w:rsidRPr="00121AA5">
        <w:rPr>
          <w:rFonts w:ascii="Arial" w:hAnsi="Arial" w:cs="Arial"/>
          <w:sz w:val="24"/>
          <w:szCs w:val="24"/>
          <w:lang w:val="mn-MN"/>
        </w:rPr>
        <w:t>4. Үр дүнг үнэлж, зөвлөмж өгөх.</w:t>
      </w:r>
    </w:p>
    <w:p w14:paraId="70BAD913" w14:textId="77777777" w:rsidR="004317BE" w:rsidRPr="00121AA5" w:rsidRDefault="004317BE" w:rsidP="004317BE">
      <w:pPr>
        <w:spacing w:after="0"/>
        <w:ind w:firstLine="720"/>
        <w:jc w:val="both"/>
        <w:rPr>
          <w:rFonts w:ascii="Arial" w:hAnsi="Arial" w:cs="Arial"/>
          <w:sz w:val="24"/>
          <w:szCs w:val="24"/>
          <w:lang w:val="mn-MN"/>
        </w:rPr>
      </w:pPr>
    </w:p>
    <w:p w14:paraId="0BB48FFF" w14:textId="3BD56B35" w:rsidR="004317BE" w:rsidRPr="00121AA5" w:rsidRDefault="004317BE" w:rsidP="00C60103">
      <w:pPr>
        <w:pStyle w:val="Heading2"/>
        <w:rPr>
          <w:rFonts w:cs="Arial"/>
          <w:szCs w:val="24"/>
          <w:lang w:val="mn-MN"/>
        </w:rPr>
      </w:pPr>
      <w:bookmarkStart w:id="2" w:name="_Toc163578567"/>
      <w:r w:rsidRPr="00121AA5">
        <w:rPr>
          <w:rFonts w:cs="Arial"/>
          <w:szCs w:val="24"/>
          <w:lang w:val="mn-MN"/>
        </w:rPr>
        <w:t xml:space="preserve">ХОЁР. </w:t>
      </w:r>
      <w:r w:rsidR="00980AA6" w:rsidRPr="00121AA5">
        <w:rPr>
          <w:rFonts w:cs="Arial"/>
          <w:szCs w:val="24"/>
          <w:lang w:val="mn-MN"/>
        </w:rPr>
        <w:t>ХУУЛИЙН ТӨСЛӨӨС ҮР НӨЛӨӨГ НЬ ТООЦОХ ХЭСГЭЭ ТОГТООСОН БАЙДАЛ</w:t>
      </w:r>
      <w:bookmarkEnd w:id="2"/>
    </w:p>
    <w:p w14:paraId="2676FFB2" w14:textId="77777777" w:rsidR="004317BE" w:rsidRPr="00121AA5" w:rsidRDefault="004317BE" w:rsidP="004317BE">
      <w:pPr>
        <w:ind w:firstLine="720"/>
        <w:jc w:val="both"/>
        <w:rPr>
          <w:rFonts w:ascii="Arial" w:hAnsi="Arial" w:cs="Arial"/>
          <w:sz w:val="24"/>
          <w:szCs w:val="24"/>
          <w:lang w:val="mn-MN"/>
        </w:rPr>
      </w:pPr>
      <w:r w:rsidRPr="00121AA5">
        <w:rPr>
          <w:rFonts w:ascii="Arial" w:hAnsi="Arial" w:cs="Arial"/>
          <w:sz w:val="24"/>
          <w:szCs w:val="24"/>
          <w:lang w:val="mn-MN"/>
        </w:rPr>
        <w:t xml:space="preserve">Тус үнэлгээний ажлыг хийж гүйцэтгэхдээ хуулийн төслийн зорилго, хамрах хүрээ, зохицуулах асуудалтай уялдуулан, аргачлалд дурдсан 6 шалгуур үзүүлэлтээс 5 шалгуур үзүүлэлтийг сонголоо. Үүнд: </w:t>
      </w:r>
    </w:p>
    <w:p w14:paraId="235EFF11" w14:textId="02CFA1F6" w:rsidR="004317BE" w:rsidRPr="00121AA5" w:rsidRDefault="004317BE" w:rsidP="004317BE">
      <w:pPr>
        <w:spacing w:after="0"/>
        <w:ind w:firstLine="720"/>
        <w:jc w:val="both"/>
        <w:rPr>
          <w:rFonts w:ascii="Arial" w:hAnsi="Arial" w:cs="Arial"/>
          <w:sz w:val="24"/>
          <w:szCs w:val="24"/>
          <w:lang w:val="mn-MN"/>
        </w:rPr>
      </w:pPr>
      <w:r w:rsidRPr="00121AA5">
        <w:rPr>
          <w:rFonts w:ascii="Arial" w:hAnsi="Arial" w:cs="Arial"/>
          <w:sz w:val="24"/>
          <w:szCs w:val="24"/>
          <w:lang w:val="mn-MN"/>
        </w:rPr>
        <w:t xml:space="preserve">1. Зорилгод хүрэх байдал </w:t>
      </w:r>
    </w:p>
    <w:p w14:paraId="5D168480" w14:textId="5188DE2B" w:rsidR="004317BE" w:rsidRPr="00121AA5" w:rsidRDefault="004317BE" w:rsidP="004317BE">
      <w:pPr>
        <w:spacing w:after="0"/>
        <w:ind w:firstLine="720"/>
        <w:jc w:val="both"/>
        <w:rPr>
          <w:rFonts w:ascii="Arial" w:hAnsi="Arial" w:cs="Arial"/>
          <w:sz w:val="24"/>
          <w:szCs w:val="24"/>
          <w:lang w:val="mn-MN"/>
        </w:rPr>
      </w:pPr>
      <w:r w:rsidRPr="00121AA5">
        <w:rPr>
          <w:rFonts w:ascii="Arial" w:hAnsi="Arial" w:cs="Arial"/>
          <w:sz w:val="24"/>
          <w:szCs w:val="24"/>
          <w:lang w:val="mn-MN"/>
        </w:rPr>
        <w:t xml:space="preserve">2. Практикт хэрэгжих байдал </w:t>
      </w:r>
    </w:p>
    <w:p w14:paraId="6BE5A68E" w14:textId="19E4F81A" w:rsidR="004317BE" w:rsidRPr="00121AA5" w:rsidRDefault="004317BE" w:rsidP="004317BE">
      <w:pPr>
        <w:spacing w:after="0"/>
        <w:ind w:firstLine="720"/>
        <w:jc w:val="both"/>
        <w:rPr>
          <w:rFonts w:ascii="Arial" w:hAnsi="Arial" w:cs="Arial"/>
          <w:sz w:val="24"/>
          <w:szCs w:val="24"/>
          <w:lang w:val="mn-MN"/>
        </w:rPr>
      </w:pPr>
      <w:r w:rsidRPr="00121AA5">
        <w:rPr>
          <w:rFonts w:ascii="Arial" w:hAnsi="Arial" w:cs="Arial"/>
          <w:sz w:val="24"/>
          <w:szCs w:val="24"/>
          <w:lang w:val="mn-MN"/>
        </w:rPr>
        <w:t xml:space="preserve">3. Ойлгомжтой байдал </w:t>
      </w:r>
    </w:p>
    <w:p w14:paraId="28EF64C0" w14:textId="419CE43A" w:rsidR="004317BE" w:rsidRPr="00121AA5" w:rsidRDefault="004317BE" w:rsidP="004317BE">
      <w:pPr>
        <w:spacing w:after="0"/>
        <w:ind w:firstLine="720"/>
        <w:jc w:val="both"/>
        <w:rPr>
          <w:rFonts w:ascii="Arial" w:hAnsi="Arial" w:cs="Arial"/>
          <w:sz w:val="24"/>
          <w:szCs w:val="24"/>
          <w:lang w:val="mn-MN"/>
        </w:rPr>
      </w:pPr>
      <w:r w:rsidRPr="00121AA5">
        <w:rPr>
          <w:rFonts w:ascii="Arial" w:hAnsi="Arial" w:cs="Arial"/>
          <w:sz w:val="24"/>
          <w:szCs w:val="24"/>
          <w:lang w:val="mn-MN"/>
        </w:rPr>
        <w:t xml:space="preserve">4. Зардал </w:t>
      </w:r>
    </w:p>
    <w:p w14:paraId="3C585F8D" w14:textId="02F8EAD4" w:rsidR="004317BE" w:rsidRPr="00121AA5" w:rsidRDefault="004317BE" w:rsidP="004317BE">
      <w:pPr>
        <w:spacing w:after="0"/>
        <w:ind w:firstLine="720"/>
        <w:jc w:val="both"/>
        <w:rPr>
          <w:rFonts w:ascii="Arial" w:hAnsi="Arial" w:cs="Arial"/>
          <w:sz w:val="24"/>
          <w:szCs w:val="24"/>
          <w:lang w:val="mn-MN"/>
        </w:rPr>
      </w:pPr>
      <w:r w:rsidRPr="00121AA5">
        <w:rPr>
          <w:rFonts w:ascii="Arial" w:hAnsi="Arial" w:cs="Arial"/>
          <w:sz w:val="24"/>
          <w:szCs w:val="24"/>
          <w:lang w:val="mn-MN"/>
        </w:rPr>
        <w:t xml:space="preserve">5. Харилцан уялдаа зэрэг болно. </w:t>
      </w:r>
    </w:p>
    <w:p w14:paraId="7B36D0AB" w14:textId="77777777" w:rsidR="004317BE" w:rsidRPr="00121AA5" w:rsidRDefault="004317BE" w:rsidP="004317BE">
      <w:pPr>
        <w:spacing w:after="0"/>
        <w:ind w:firstLine="720"/>
        <w:jc w:val="both"/>
        <w:rPr>
          <w:rFonts w:ascii="Arial" w:hAnsi="Arial" w:cs="Arial"/>
          <w:sz w:val="24"/>
          <w:szCs w:val="24"/>
          <w:lang w:val="mn-MN"/>
        </w:rPr>
      </w:pPr>
    </w:p>
    <w:p w14:paraId="18A03BBB" w14:textId="79F96704" w:rsidR="004317BE" w:rsidRPr="00121AA5" w:rsidRDefault="005143C2" w:rsidP="00E90AAC">
      <w:pPr>
        <w:pStyle w:val="Heading3"/>
      </w:pPr>
      <w:bookmarkStart w:id="3" w:name="_Toc163578568"/>
      <w:r w:rsidRPr="00121AA5">
        <w:rPr>
          <w:rStyle w:val="Heading3Char"/>
          <w:rFonts w:cs="Arial"/>
          <w:b/>
          <w:bCs/>
        </w:rPr>
        <w:t xml:space="preserve">2.1. </w:t>
      </w:r>
      <w:r w:rsidR="004317BE" w:rsidRPr="00121AA5">
        <w:rPr>
          <w:rStyle w:val="Heading3Char"/>
          <w:rFonts w:cs="Arial"/>
          <w:b/>
          <w:bCs/>
        </w:rPr>
        <w:t>Зорилгод хүрэх байдал</w:t>
      </w:r>
      <w:bookmarkEnd w:id="3"/>
    </w:p>
    <w:p w14:paraId="3A45B388" w14:textId="50B3A50E" w:rsidR="004317BE" w:rsidRPr="00121AA5" w:rsidRDefault="004317BE" w:rsidP="0027435B">
      <w:pPr>
        <w:ind w:firstLine="720"/>
        <w:jc w:val="both"/>
        <w:rPr>
          <w:rFonts w:ascii="Arial" w:hAnsi="Arial" w:cs="Arial"/>
          <w:sz w:val="24"/>
          <w:szCs w:val="24"/>
          <w:lang w:val="mn-MN"/>
        </w:rPr>
      </w:pPr>
      <w:r w:rsidRPr="00121AA5">
        <w:rPr>
          <w:rFonts w:ascii="Arial" w:hAnsi="Arial" w:cs="Arial"/>
          <w:sz w:val="24"/>
          <w:szCs w:val="24"/>
          <w:lang w:val="mn-MN"/>
        </w:rPr>
        <w:t xml:space="preserve">Шалгуур үзүүлэлтийн хүрээнд хуулийн төслийн зорилго нь үзэл баримтлалд тусгасан хуулийн төслийг боловсруулах болсон үндэслэл, шаардлагад нийцсэн эсэх /бүрэн илэрхийлж чадсан эсэх/, хуулийн төслийн үндсэн зорилго нь </w:t>
      </w:r>
      <w:r w:rsidR="00376092" w:rsidRPr="00121AA5">
        <w:rPr>
          <w:rFonts w:ascii="Arial" w:hAnsi="Arial" w:cs="Arial"/>
          <w:sz w:val="24"/>
          <w:szCs w:val="24"/>
          <w:lang w:val="mn-MN"/>
        </w:rPr>
        <w:t xml:space="preserve">Нийгмийн даатгалын ерөнхий хууль, </w:t>
      </w:r>
      <w:r w:rsidR="0027435B" w:rsidRPr="00121AA5">
        <w:rPr>
          <w:rFonts w:ascii="Arial" w:hAnsi="Arial" w:cs="Arial"/>
          <w:sz w:val="24"/>
          <w:szCs w:val="24"/>
          <w:lang w:val="mn-MN"/>
        </w:rPr>
        <w:t>Ахмад настны</w:t>
      </w:r>
      <w:r w:rsidR="00876B82" w:rsidRPr="00121AA5">
        <w:rPr>
          <w:rFonts w:ascii="Arial" w:hAnsi="Arial" w:cs="Arial"/>
          <w:sz w:val="24"/>
          <w:szCs w:val="24"/>
          <w:lang w:val="mn-MN"/>
        </w:rPr>
        <w:t xml:space="preserve"> </w:t>
      </w:r>
      <w:r w:rsidRPr="00121AA5">
        <w:rPr>
          <w:rFonts w:ascii="Arial" w:hAnsi="Arial" w:cs="Arial"/>
          <w:sz w:val="24"/>
          <w:szCs w:val="24"/>
          <w:lang w:val="mn-MN"/>
        </w:rPr>
        <w:t>хууль хэрэгжиж эхэлснээс хойш уг хуулийг нэг мөр ойлгож, хэрэгжүүлэхэд</w:t>
      </w:r>
      <w:r w:rsidR="00376092" w:rsidRPr="00121AA5">
        <w:rPr>
          <w:rFonts w:ascii="Arial" w:hAnsi="Arial" w:cs="Arial"/>
          <w:sz w:val="24"/>
          <w:szCs w:val="24"/>
          <w:lang w:val="mn-MN"/>
        </w:rPr>
        <w:t xml:space="preserve"> тэтгэвэрт гарсан иргэн ажил, хөдөлмөр эрхлэхэд тэтгэврийн даатгалын шимтгэл төлөхөд</w:t>
      </w:r>
      <w:r w:rsidRPr="00121AA5">
        <w:rPr>
          <w:rFonts w:ascii="Arial" w:hAnsi="Arial" w:cs="Arial"/>
          <w:sz w:val="24"/>
          <w:szCs w:val="24"/>
          <w:lang w:val="mn-MN"/>
        </w:rPr>
        <w:t xml:space="preserve"> зарим саад бэрхшээл тулгарч байгаа тул уг шалтгааныг эрт илрүүлэх, цаашид хуулийг боловсронгуй болгоход чиглэгдэж байгааг анхаарч, хуулийн төслийн зохицуулалт, арга хэмжээ нь хуулийн төслийн зорилгод хүрэх боломжтой байна уу гэдгийг үнэллээ. Энэхүү үнэлгээг хийхийн тулд хуулийн төслийн үзэл баримтлалтай танилцаж, хуулийн төсөл боловсруулах болсон үндэслэл, </w:t>
      </w:r>
      <w:r w:rsidRPr="00121AA5">
        <w:rPr>
          <w:rFonts w:ascii="Arial" w:hAnsi="Arial" w:cs="Arial"/>
          <w:sz w:val="24"/>
          <w:szCs w:val="24"/>
          <w:lang w:val="mn-MN"/>
        </w:rPr>
        <w:lastRenderedPageBreak/>
        <w:t>шаардлага, хуулийн төслийн зорилго болон зорилгод хүрэхэд чиглэгдсэн, мөн түүнийг тодорхой илэрхийлж чадахуйц арга хэмжээ, зохицуулалтыг сонгож авав.</w:t>
      </w:r>
    </w:p>
    <w:p w14:paraId="5FDD0A74" w14:textId="350090E6" w:rsidR="0027435B" w:rsidRPr="00121AA5" w:rsidRDefault="005143C2" w:rsidP="00E90AAC">
      <w:pPr>
        <w:pStyle w:val="Heading3"/>
      </w:pPr>
      <w:bookmarkStart w:id="4" w:name="_Toc163578569"/>
      <w:r w:rsidRPr="00121AA5">
        <w:rPr>
          <w:rStyle w:val="Heading3Char"/>
          <w:rFonts w:cs="Arial"/>
          <w:b/>
          <w:bCs/>
        </w:rPr>
        <w:t xml:space="preserve">2.2. </w:t>
      </w:r>
      <w:r w:rsidR="0027435B" w:rsidRPr="00121AA5">
        <w:rPr>
          <w:rStyle w:val="Heading3Char"/>
          <w:rFonts w:cs="Arial"/>
          <w:b/>
          <w:bCs/>
        </w:rPr>
        <w:t>Практикт хэрэгжих боломж</w:t>
      </w:r>
      <w:bookmarkEnd w:id="4"/>
    </w:p>
    <w:p w14:paraId="36067DE5" w14:textId="25058571" w:rsidR="0027435B" w:rsidRPr="00121AA5" w:rsidRDefault="0027435B" w:rsidP="0027435B">
      <w:pPr>
        <w:ind w:firstLine="720"/>
        <w:jc w:val="both"/>
        <w:rPr>
          <w:rFonts w:ascii="Arial" w:hAnsi="Arial" w:cs="Arial"/>
          <w:sz w:val="24"/>
          <w:szCs w:val="24"/>
          <w:lang w:val="mn-MN"/>
        </w:rPr>
      </w:pPr>
      <w:r w:rsidRPr="00121AA5">
        <w:rPr>
          <w:rFonts w:ascii="Arial" w:hAnsi="Arial" w:cs="Arial"/>
          <w:sz w:val="24"/>
          <w:szCs w:val="24"/>
          <w:lang w:val="mn-MN"/>
        </w:rPr>
        <w:t>Шалгуур үзүүлэлтийн хүрээнд хуулийн төслийн зохицуулалтыг дагаж мөрдөх буюу хэрэгжүүлэх боломж байгаа эсэхийг, мөн хэрэгжүүлэх субъект, байгууллага нь хэн байх вэ гэдгийг тогтоох, тэдгээр байгууллагад тухайн зохицуулалтыг хэрэгжүүлэх боломж, бололцоо байгаа эсэхийг урьдчилан үнэлэх шалгуур үзүүлэлт юм.</w:t>
      </w:r>
    </w:p>
    <w:p w14:paraId="01BF35A1" w14:textId="05824A60" w:rsidR="0027435B" w:rsidRPr="00121AA5" w:rsidRDefault="005143C2" w:rsidP="00E90AAC">
      <w:pPr>
        <w:pStyle w:val="Heading3"/>
      </w:pPr>
      <w:bookmarkStart w:id="5" w:name="_Toc163578570"/>
      <w:r w:rsidRPr="00121AA5">
        <w:rPr>
          <w:rStyle w:val="Heading3Char"/>
          <w:rFonts w:cs="Arial"/>
          <w:b/>
          <w:bCs/>
        </w:rPr>
        <w:t xml:space="preserve">2.3. </w:t>
      </w:r>
      <w:r w:rsidR="0027435B" w:rsidRPr="00121AA5">
        <w:rPr>
          <w:rStyle w:val="Heading3Char"/>
          <w:rFonts w:cs="Arial"/>
          <w:b/>
          <w:bCs/>
        </w:rPr>
        <w:t>Ойлгомжтой байдал</w:t>
      </w:r>
      <w:bookmarkEnd w:id="5"/>
    </w:p>
    <w:p w14:paraId="5EFDFF69" w14:textId="1753B7CF" w:rsidR="0027435B" w:rsidRPr="00121AA5" w:rsidRDefault="0027435B" w:rsidP="0027435B">
      <w:pPr>
        <w:ind w:firstLine="720"/>
        <w:jc w:val="both"/>
        <w:rPr>
          <w:rFonts w:ascii="Arial" w:hAnsi="Arial" w:cs="Arial"/>
          <w:sz w:val="24"/>
          <w:szCs w:val="24"/>
          <w:lang w:val="mn-MN"/>
        </w:rPr>
      </w:pPr>
      <w:r w:rsidRPr="00121AA5">
        <w:rPr>
          <w:rFonts w:ascii="Arial" w:hAnsi="Arial" w:cs="Arial"/>
          <w:sz w:val="24"/>
          <w:szCs w:val="24"/>
          <w:lang w:val="mn-MN"/>
        </w:rPr>
        <w:t>Хуулийн төсөл нь түүнийг хэрэглэх, хэрэгжүүлэх этгээдүүдийн хувьд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w:t>
      </w:r>
    </w:p>
    <w:p w14:paraId="3F0B8527" w14:textId="408A0649" w:rsidR="0027435B" w:rsidRPr="00121AA5" w:rsidRDefault="005143C2" w:rsidP="00E90AAC">
      <w:pPr>
        <w:pStyle w:val="Heading3"/>
      </w:pPr>
      <w:bookmarkStart w:id="6" w:name="_Toc163578571"/>
      <w:r w:rsidRPr="00121AA5">
        <w:rPr>
          <w:rStyle w:val="Heading3Char"/>
          <w:rFonts w:cs="Arial"/>
          <w:b/>
          <w:bCs/>
        </w:rPr>
        <w:t xml:space="preserve">2.4. </w:t>
      </w:r>
      <w:r w:rsidR="0027435B" w:rsidRPr="00121AA5">
        <w:rPr>
          <w:rStyle w:val="Heading3Char"/>
          <w:rFonts w:cs="Arial"/>
          <w:b/>
          <w:bCs/>
        </w:rPr>
        <w:t>Хүлээн зөвшөөрөгдөх байдал</w:t>
      </w:r>
      <w:bookmarkEnd w:id="6"/>
      <w:r w:rsidR="0027435B" w:rsidRPr="00121AA5">
        <w:t xml:space="preserve"> </w:t>
      </w:r>
    </w:p>
    <w:p w14:paraId="005499DF" w14:textId="19AE2E8B" w:rsidR="0027435B" w:rsidRPr="00121AA5" w:rsidRDefault="0027435B" w:rsidP="0027435B">
      <w:pPr>
        <w:ind w:firstLine="720"/>
        <w:jc w:val="both"/>
        <w:rPr>
          <w:rFonts w:ascii="Arial" w:hAnsi="Arial" w:cs="Arial"/>
          <w:sz w:val="24"/>
          <w:szCs w:val="24"/>
          <w:lang w:val="mn-MN"/>
        </w:rPr>
      </w:pPr>
      <w:r w:rsidRPr="00121AA5">
        <w:rPr>
          <w:rFonts w:ascii="Arial" w:hAnsi="Arial" w:cs="Arial"/>
          <w:sz w:val="24"/>
          <w:szCs w:val="24"/>
          <w:lang w:val="mn-MN"/>
        </w:rPr>
        <w:t>Шалгуур үзүүлэлтийн хүрээнд хуулийн төсөлд тодорхой этгээдүүдэд үүрэг хүлээлгэсэн, аж ахуйн нэгж, байгууллагын салбарт хүндрэл үүсгэх зохицуулалтыг тусгаагүй, хуулийн үйлчлэлд хамаарах оролцогч талуудтай хэлэлцүүлэг хийж, саналыг авсан тул хүлээн зөвшөөрөгдөх байдал гэсэн шалгуур үзүүлэлтийг сонгон авах шаардлагагүй гэж үзэв.</w:t>
      </w:r>
    </w:p>
    <w:p w14:paraId="73A63E6E" w14:textId="6F663EF4" w:rsidR="0027435B" w:rsidRPr="00121AA5" w:rsidRDefault="005143C2" w:rsidP="00E90AAC">
      <w:pPr>
        <w:pStyle w:val="Heading3"/>
      </w:pPr>
      <w:bookmarkStart w:id="7" w:name="_Toc163578572"/>
      <w:r w:rsidRPr="00121AA5">
        <w:rPr>
          <w:rStyle w:val="Heading3Char"/>
          <w:rFonts w:cs="Arial"/>
          <w:b/>
          <w:bCs/>
        </w:rPr>
        <w:t xml:space="preserve">2.5. </w:t>
      </w:r>
      <w:r w:rsidR="0027435B" w:rsidRPr="00121AA5">
        <w:rPr>
          <w:rStyle w:val="Heading3Char"/>
          <w:rFonts w:cs="Arial"/>
          <w:b/>
          <w:bCs/>
        </w:rPr>
        <w:t>Зардал</w:t>
      </w:r>
      <w:bookmarkEnd w:id="7"/>
    </w:p>
    <w:p w14:paraId="0333CCDF" w14:textId="28F5AACD" w:rsidR="0027435B" w:rsidRPr="00121AA5" w:rsidRDefault="0027435B" w:rsidP="0027435B">
      <w:pPr>
        <w:ind w:firstLine="720"/>
        <w:jc w:val="both"/>
        <w:rPr>
          <w:rFonts w:ascii="Arial" w:hAnsi="Arial" w:cs="Arial"/>
          <w:sz w:val="24"/>
          <w:szCs w:val="24"/>
          <w:lang w:val="mn-MN"/>
        </w:rPr>
      </w:pPr>
      <w:r w:rsidRPr="00121AA5">
        <w:rPr>
          <w:rFonts w:ascii="Arial" w:hAnsi="Arial" w:cs="Arial"/>
          <w:sz w:val="24"/>
          <w:szCs w:val="24"/>
          <w:lang w:val="mn-MN"/>
        </w:rPr>
        <w:t>Хуулийн төсөл нь төрийн байгууллага, хуулийн этгээдэд холбогдох зардал үүсгэхээр зохицуулсан байх тул уг хоёр субъектэд үүсэх зардлыг “Хууль тогтоомжийг хэрэгжүүлэхтэй холбогдон гарах зардлын тооцоог хийх аргачлал”-ын дагуу тооцохоор энэхүү шалгуур үзүүлэлтийг сонгов.</w:t>
      </w:r>
    </w:p>
    <w:p w14:paraId="56ACA826" w14:textId="05800F72" w:rsidR="0027435B" w:rsidRPr="00121AA5" w:rsidRDefault="005143C2" w:rsidP="00E90AAC">
      <w:pPr>
        <w:pStyle w:val="Heading3"/>
      </w:pPr>
      <w:bookmarkStart w:id="8" w:name="_Toc163578573"/>
      <w:r w:rsidRPr="00121AA5">
        <w:rPr>
          <w:rStyle w:val="Heading3Char"/>
          <w:rFonts w:cs="Arial"/>
          <w:b/>
          <w:bCs/>
        </w:rPr>
        <w:t xml:space="preserve">2.6. </w:t>
      </w:r>
      <w:r w:rsidR="0027435B" w:rsidRPr="00121AA5">
        <w:rPr>
          <w:rStyle w:val="Heading3Char"/>
          <w:rFonts w:cs="Arial"/>
          <w:b/>
          <w:bCs/>
        </w:rPr>
        <w:t>Харилцан уялдаа</w:t>
      </w:r>
      <w:bookmarkEnd w:id="8"/>
      <w:r w:rsidR="0027435B" w:rsidRPr="00121AA5">
        <w:t xml:space="preserve"> </w:t>
      </w:r>
    </w:p>
    <w:p w14:paraId="1F0B07C4" w14:textId="1BBE873D" w:rsidR="0027435B" w:rsidRPr="00121AA5" w:rsidRDefault="0027435B" w:rsidP="004317BE">
      <w:pPr>
        <w:spacing w:after="0"/>
        <w:ind w:firstLine="720"/>
        <w:jc w:val="both"/>
        <w:rPr>
          <w:rFonts w:ascii="Arial" w:hAnsi="Arial" w:cs="Arial"/>
          <w:sz w:val="24"/>
          <w:szCs w:val="24"/>
          <w:lang w:val="mn-MN"/>
        </w:rPr>
      </w:pPr>
      <w:r w:rsidRPr="00121AA5">
        <w:rPr>
          <w:rFonts w:ascii="Arial" w:hAnsi="Arial" w:cs="Arial"/>
          <w:sz w:val="24"/>
          <w:szCs w:val="24"/>
          <w:lang w:val="mn-MN"/>
        </w:rPr>
        <w:t xml:space="preserve">Хуулийн төслийг бүхэлд нь Монгол Улсын Үндсэн хууль, </w:t>
      </w:r>
      <w:r w:rsidR="007D5726" w:rsidRPr="00121AA5">
        <w:rPr>
          <w:rFonts w:ascii="Arial" w:hAnsi="Arial" w:cs="Arial"/>
          <w:sz w:val="24"/>
          <w:szCs w:val="24"/>
          <w:lang w:val="mn-MN"/>
        </w:rPr>
        <w:t>Хөдөлмөрийн тухай,</w:t>
      </w:r>
      <w:r w:rsidR="00376092" w:rsidRPr="00121AA5">
        <w:rPr>
          <w:rFonts w:ascii="Arial" w:hAnsi="Arial" w:cs="Arial"/>
          <w:sz w:val="24"/>
          <w:szCs w:val="24"/>
          <w:lang w:val="mn-MN"/>
        </w:rPr>
        <w:t>Нийгмийн даатгалын сангаас олгох тэтгэмжийн тухай хууль</w:t>
      </w:r>
      <w:r w:rsidR="007D5726" w:rsidRPr="00121AA5">
        <w:rPr>
          <w:rFonts w:ascii="Arial" w:hAnsi="Arial" w:cs="Arial"/>
          <w:sz w:val="24"/>
          <w:szCs w:val="24"/>
          <w:lang w:val="mn-MN"/>
        </w:rPr>
        <w:t xml:space="preserve">, </w:t>
      </w:r>
      <w:r w:rsidR="00376092" w:rsidRPr="00121AA5">
        <w:rPr>
          <w:rFonts w:ascii="Arial" w:hAnsi="Arial" w:cs="Arial"/>
          <w:sz w:val="24"/>
          <w:szCs w:val="24"/>
          <w:lang w:val="mn-MN"/>
        </w:rPr>
        <w:t xml:space="preserve">Ахмад настны тухай хууль, Цэргийн албан хаагчийн тэтгэвэр, тэтгэмжийн тухай хууль, </w:t>
      </w:r>
      <w:r w:rsidR="007D5726" w:rsidRPr="00121AA5">
        <w:rPr>
          <w:rFonts w:ascii="Arial" w:hAnsi="Arial" w:cs="Arial"/>
          <w:bCs/>
          <w:sz w:val="24"/>
          <w:szCs w:val="24"/>
          <w:lang w:val="mn-MN"/>
        </w:rPr>
        <w:t>Зөрчлийн тухай</w:t>
      </w:r>
      <w:r w:rsidRPr="00121AA5">
        <w:rPr>
          <w:rFonts w:ascii="Arial" w:hAnsi="Arial" w:cs="Arial"/>
          <w:sz w:val="24"/>
          <w:szCs w:val="24"/>
          <w:lang w:val="mn-MN"/>
        </w:rPr>
        <w:t xml:space="preserve"> зэрэг холбогдох бусад хуульд нийцсэн эсэхийг аргачлалд заасан асуултад хариулах байдлаар үнэлгээг хийхээр тооцов.</w:t>
      </w:r>
    </w:p>
    <w:p w14:paraId="7DA49D87" w14:textId="77777777" w:rsidR="007D5726" w:rsidRPr="00121AA5" w:rsidRDefault="007D5726" w:rsidP="004317BE">
      <w:pPr>
        <w:spacing w:after="0"/>
        <w:ind w:firstLine="720"/>
        <w:jc w:val="both"/>
        <w:rPr>
          <w:rFonts w:ascii="Arial" w:hAnsi="Arial" w:cs="Arial"/>
          <w:sz w:val="24"/>
          <w:szCs w:val="24"/>
          <w:lang w:val="mn-MN"/>
        </w:rPr>
      </w:pPr>
    </w:p>
    <w:p w14:paraId="661C345F" w14:textId="63120A15" w:rsidR="007D5726" w:rsidRPr="00121AA5" w:rsidRDefault="007D5726" w:rsidP="00C60103">
      <w:pPr>
        <w:pStyle w:val="Heading2"/>
        <w:rPr>
          <w:rFonts w:cs="Arial"/>
          <w:szCs w:val="24"/>
          <w:lang w:val="mn-MN"/>
        </w:rPr>
      </w:pPr>
      <w:bookmarkStart w:id="9" w:name="_Toc163578574"/>
      <w:r w:rsidRPr="00121AA5">
        <w:rPr>
          <w:rFonts w:cs="Arial"/>
          <w:szCs w:val="24"/>
          <w:lang w:val="mn-MN"/>
        </w:rPr>
        <w:t>ГУРАВ. ШАЛГУУР ҮЗҮҮЛЭЛТЭД ТОХИРОХ ШАЛГАХ ХЭРЭГСЛИЙН ДАГУУ ХУУЛИЙН ТӨСЛИЙН ҮР НӨЛӨӨГ ҮНЭЛСЭН БАЙДАЛ</w:t>
      </w:r>
      <w:bookmarkEnd w:id="9"/>
    </w:p>
    <w:p w14:paraId="3574BE67" w14:textId="77777777" w:rsidR="007D5726" w:rsidRPr="00121AA5" w:rsidRDefault="007D5726" w:rsidP="007D5726">
      <w:pPr>
        <w:ind w:firstLine="720"/>
        <w:jc w:val="both"/>
        <w:rPr>
          <w:rFonts w:ascii="Arial" w:hAnsi="Arial" w:cs="Arial"/>
          <w:sz w:val="24"/>
          <w:szCs w:val="24"/>
          <w:lang w:val="mn-MN"/>
        </w:rPr>
      </w:pPr>
      <w:r w:rsidRPr="00121AA5">
        <w:rPr>
          <w:rFonts w:ascii="Arial" w:hAnsi="Arial" w:cs="Arial"/>
          <w:sz w:val="24"/>
          <w:szCs w:val="24"/>
          <w:lang w:val="mn-MN"/>
        </w:rPr>
        <w:t xml:space="preserve">Энэ хэсэгт хуулийн төслөөс үр нөлөөг нь үнэлэх хэсгээ тогтоож, сонгосон шалгуур үзүүлэлтийн хүрээнд холбогдох зүйл, заалтыг сонгон авлаа. Энэхүү зүйл заалтыг сонгохдоо хууль зүйн хувьд шууд үр дагавар үүсгэж байгаа голлох ач холбогдол бүхий заалтуудыг сонгож авсан. Өөрөөр хэлбэл тухайн төслийн үр нөлөөг үнэлэхдээ цаг хугацаа, зардал хэмнэх үүднээс хуульд нэмэлтээр орж буй голлох ач холбогдол бүхий заалтыг сонгож, тухайн сонгож буй зүйл заалтын үр нөлөөг судлах болно. </w:t>
      </w:r>
    </w:p>
    <w:p w14:paraId="33C53B79" w14:textId="709F971A" w:rsidR="007D5726" w:rsidRPr="00121AA5" w:rsidRDefault="007D5726" w:rsidP="007D5726">
      <w:pPr>
        <w:ind w:firstLine="720"/>
        <w:jc w:val="both"/>
        <w:rPr>
          <w:rFonts w:ascii="Arial" w:hAnsi="Arial" w:cs="Arial"/>
          <w:sz w:val="24"/>
          <w:szCs w:val="24"/>
          <w:lang w:val="mn-MN"/>
        </w:rPr>
      </w:pPr>
      <w:r w:rsidRPr="00121AA5">
        <w:rPr>
          <w:rFonts w:ascii="Arial" w:hAnsi="Arial" w:cs="Arial"/>
          <w:sz w:val="24"/>
          <w:szCs w:val="24"/>
          <w:lang w:val="mn-MN"/>
        </w:rPr>
        <w:t>Сонгосон шалгуур үзүүлэлтийн дагуу хуулийн төслөөс үр нөлөөг нь тооцох хэсгээ тогтоосон байдлыг шалгуур үзүүлэлт тус бүрээр авч үзвэл:</w:t>
      </w:r>
    </w:p>
    <w:p w14:paraId="4AA1AD10" w14:textId="39E70369" w:rsidR="007D5726" w:rsidRPr="00121AA5" w:rsidRDefault="0004405B" w:rsidP="007D5726">
      <w:pPr>
        <w:ind w:firstLine="720"/>
        <w:jc w:val="both"/>
        <w:rPr>
          <w:rFonts w:ascii="Arial" w:hAnsi="Arial" w:cs="Arial"/>
          <w:b/>
          <w:bCs/>
          <w:sz w:val="24"/>
          <w:szCs w:val="24"/>
          <w:lang w:val="mn-MN"/>
        </w:rPr>
      </w:pPr>
      <w:r w:rsidRPr="00121AA5">
        <w:rPr>
          <w:rFonts w:ascii="Arial" w:hAnsi="Arial" w:cs="Arial"/>
          <w:b/>
          <w:bCs/>
          <w:sz w:val="24"/>
          <w:szCs w:val="24"/>
          <w:lang w:val="mn-MN"/>
        </w:rPr>
        <w:t>“Зорилгод хүрэх байдал”</w:t>
      </w:r>
      <w:r w:rsidRPr="00121AA5">
        <w:rPr>
          <w:rFonts w:ascii="Arial" w:hAnsi="Arial" w:cs="Arial"/>
          <w:sz w:val="24"/>
          <w:szCs w:val="24"/>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w:t>
      </w:r>
      <w:r w:rsidRPr="00121AA5">
        <w:rPr>
          <w:rFonts w:ascii="Arial" w:hAnsi="Arial" w:cs="Arial"/>
          <w:sz w:val="24"/>
          <w:szCs w:val="24"/>
          <w:lang w:val="mn-MN"/>
        </w:rPr>
        <w:lastRenderedPageBreak/>
        <w:t>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хийнэ.</w:t>
      </w:r>
    </w:p>
    <w:p w14:paraId="62E01D71" w14:textId="131FC673" w:rsidR="006212AD" w:rsidRPr="00121AA5" w:rsidRDefault="006212AD" w:rsidP="006212AD">
      <w:pPr>
        <w:spacing w:line="240" w:lineRule="auto"/>
        <w:ind w:firstLine="720"/>
        <w:jc w:val="both"/>
        <w:rPr>
          <w:rFonts w:ascii="Arial" w:hAnsi="Arial" w:cs="Arial"/>
          <w:sz w:val="24"/>
          <w:szCs w:val="24"/>
          <w:lang w:val="mn-MN"/>
        </w:rPr>
      </w:pPr>
      <w:r w:rsidRPr="00121AA5">
        <w:rPr>
          <w:rFonts w:ascii="Arial" w:hAnsi="Arial" w:cs="Arial"/>
          <w:sz w:val="24"/>
          <w:szCs w:val="24"/>
          <w:lang w:val="mn-MN"/>
        </w:rPr>
        <w:t>Улс орны нийгэм, эдийн засгийн байдал, хүн амын бүтцийн өөрчлөлт, дундаж наслалт, хөдөлмөрийн харилцааны хэв шинжийн өөрчлөлттэй холбоотойгоор нийгмийн даатгалын харилцаа нь удаан хугацаанд нэг хэв маягаар үргэлжлэх нь боломжгүй болж байна. Иймд дэлхийн бусад улсын адил манай улс дээрх өөрчлөлтөөс хамаарч нийгмийн даатгалын тогтолцооны болон параметрийн шинэчлэлийг үе шаттай, аажмаар буюу даатгуулагч, ажил олгогч, тэтгэвэр авагч, улсын төсөвт ачаалал багатайгаар хийж ирсэн.</w:t>
      </w:r>
    </w:p>
    <w:p w14:paraId="04C99CAB" w14:textId="37BDCE7E" w:rsidR="006212AD" w:rsidRPr="00121AA5" w:rsidRDefault="006212AD" w:rsidP="006212AD">
      <w:pPr>
        <w:spacing w:line="240" w:lineRule="auto"/>
        <w:ind w:firstLine="720"/>
        <w:jc w:val="both"/>
        <w:rPr>
          <w:rFonts w:ascii="Arial" w:hAnsi="Arial" w:cs="Arial"/>
          <w:sz w:val="24"/>
          <w:szCs w:val="24"/>
          <w:lang w:val="mn-MN"/>
        </w:rPr>
      </w:pPr>
      <w:r w:rsidRPr="00121AA5">
        <w:rPr>
          <w:rFonts w:ascii="Arial" w:hAnsi="Arial" w:cs="Arial"/>
          <w:sz w:val="24"/>
          <w:szCs w:val="24"/>
          <w:lang w:val="mn-MN"/>
        </w:rPr>
        <w:t>Улсын Их Хурлаас Нийгмийн даатгалын багц хуулийн шинэчилсэн найруулгыг 2023 онд баталж, 2024 оноос хэрэгжүүлж байна.</w:t>
      </w:r>
      <w:r w:rsidR="00AA0E89" w:rsidRPr="00121AA5">
        <w:rPr>
          <w:rFonts w:ascii="Arial" w:hAnsi="Arial" w:cs="Arial"/>
          <w:sz w:val="24"/>
          <w:szCs w:val="24"/>
          <w:lang w:val="mn-MN"/>
        </w:rPr>
        <w:t xml:space="preserve"> </w:t>
      </w:r>
      <w:r w:rsidRPr="00121AA5">
        <w:rPr>
          <w:rFonts w:ascii="Arial" w:hAnsi="Arial" w:cs="Arial"/>
          <w:sz w:val="24"/>
          <w:szCs w:val="24"/>
          <w:lang w:val="mn-MN"/>
        </w:rPr>
        <w:t>Багц хуулийн шинэчилсэн найруулгаар ажлын байраа хадгалсан, хуулиар хүлээсэн үүргээ биелүүлсэн ажил олгогчид үзүүлэх шимтгэлийн хөнгөлөлтийн хэмжээг нэмэх, ажил олгогчид үйлдвэрлэлийн осол, мэргэжлээс шалтгаалсан өвчний даатгалын шимтгэлийг ажлын байрнаас хамааран ялгаатай төлөх, илүү ажилласан жил тутам тэтгэвэр бодох хувийг нэмэгдүүлэх</w:t>
      </w:r>
      <w:r w:rsidR="00AA0E89" w:rsidRPr="00121AA5">
        <w:rPr>
          <w:rFonts w:ascii="Arial" w:hAnsi="Arial" w:cs="Arial"/>
          <w:sz w:val="24"/>
          <w:szCs w:val="24"/>
          <w:lang w:val="mn-MN"/>
        </w:rPr>
        <w:t>, ахмад настны хөдөлмөр эрхлэлтийг нэмэгдүүлэх чиглэлээр тэтгэвэртээ гарсан ахмад настны тэтгэврийн даатгалын шимтгэл төлөхгүй байх заалт</w:t>
      </w:r>
      <w:r w:rsidRPr="00121AA5">
        <w:rPr>
          <w:rFonts w:ascii="Arial" w:hAnsi="Arial" w:cs="Arial"/>
          <w:sz w:val="24"/>
          <w:szCs w:val="24"/>
          <w:lang w:val="mn-MN"/>
        </w:rPr>
        <w:t xml:space="preserve"> зэрэг шинэчлэлийг үе шаттай хэрэгжүүл</w:t>
      </w:r>
      <w:r w:rsidR="00AA0E89" w:rsidRPr="00121AA5">
        <w:rPr>
          <w:rFonts w:ascii="Arial" w:hAnsi="Arial" w:cs="Arial"/>
          <w:sz w:val="24"/>
          <w:szCs w:val="24"/>
          <w:lang w:val="mn-MN"/>
        </w:rPr>
        <w:t>эхээр заасан байна</w:t>
      </w:r>
      <w:r w:rsidRPr="00121AA5">
        <w:rPr>
          <w:rFonts w:ascii="Arial" w:hAnsi="Arial" w:cs="Arial"/>
          <w:sz w:val="24"/>
          <w:szCs w:val="24"/>
          <w:lang w:val="mn-MN"/>
        </w:rPr>
        <w:t>.</w:t>
      </w:r>
    </w:p>
    <w:p w14:paraId="1C0F3623" w14:textId="628ED1B0" w:rsidR="0004405B" w:rsidRPr="00121AA5" w:rsidRDefault="00AA0E89" w:rsidP="00AA0E89">
      <w:pPr>
        <w:spacing w:line="240" w:lineRule="auto"/>
        <w:ind w:firstLine="720"/>
        <w:jc w:val="both"/>
        <w:rPr>
          <w:rFonts w:ascii="Arial" w:hAnsi="Arial" w:cs="Arial"/>
          <w:sz w:val="24"/>
          <w:szCs w:val="24"/>
          <w:lang w:val="mn-MN"/>
        </w:rPr>
      </w:pPr>
      <w:r w:rsidRPr="00121AA5">
        <w:rPr>
          <w:rFonts w:ascii="Arial" w:hAnsi="Arial" w:cs="Arial"/>
          <w:sz w:val="24"/>
          <w:szCs w:val="24"/>
          <w:lang w:val="mn-MN"/>
        </w:rPr>
        <w:t xml:space="preserve">Мөн Ахмад настны тухай хуулийн өөрчлөлтөөр </w:t>
      </w:r>
      <w:r w:rsidR="0004405B" w:rsidRPr="00121AA5">
        <w:rPr>
          <w:rFonts w:ascii="Arial" w:hAnsi="Arial" w:cs="Arial"/>
          <w:sz w:val="24"/>
          <w:szCs w:val="24"/>
          <w:lang w:val="mn-MN"/>
        </w:rPr>
        <w:t xml:space="preserve">ахмад настны эдлэх эрхийг хуульчлан баталгаажуулж, тэдний хөдөлмөр эрхлэлтийг дэмжих, ахмад настны нийгмийн хамгааллын талаар урд өмнө авч хэрэгжүүлсэн арга хэмжээний хүрсэн түвшнийг сайжруулсан, хамрах хүрээг өргөжүүлсэн олон чухал заалтуудыг нэмж тусгаснаараа олон улсын байгууллагаас тогтоосон хэм хэмжээнд нийцсэн бодлогын чухал баримт бичиг болсон. </w:t>
      </w:r>
    </w:p>
    <w:p w14:paraId="269CC533" w14:textId="77777777" w:rsidR="009B5B24" w:rsidRPr="00121AA5" w:rsidRDefault="00150238" w:rsidP="00BB6DB5">
      <w:pPr>
        <w:ind w:firstLine="720"/>
        <w:jc w:val="both"/>
        <w:rPr>
          <w:rFonts w:ascii="Arial" w:hAnsi="Arial" w:cs="Arial"/>
          <w:sz w:val="24"/>
          <w:szCs w:val="24"/>
          <w:lang w:val="mn-MN"/>
        </w:rPr>
      </w:pPr>
      <w:r w:rsidRPr="00121AA5">
        <w:rPr>
          <w:rFonts w:ascii="Arial" w:hAnsi="Arial" w:cs="Arial"/>
          <w:sz w:val="24"/>
          <w:szCs w:val="24"/>
          <w:lang w:val="mn-MN"/>
        </w:rPr>
        <w:t xml:space="preserve">Хуулийн төслийн үзэл баримтлалд туссан үндэслэл, хэрэгцээ шаардлагаас дүгнэвэл </w:t>
      </w:r>
      <w:r w:rsidR="009B5B24" w:rsidRPr="00121AA5">
        <w:rPr>
          <w:rFonts w:ascii="Arial" w:hAnsi="Arial" w:cs="Arial"/>
          <w:sz w:val="24"/>
          <w:szCs w:val="24"/>
          <w:lang w:val="mn-MN"/>
        </w:rPr>
        <w:t>хуулийн төсөл</w:t>
      </w:r>
      <w:r w:rsidRPr="00121AA5">
        <w:rPr>
          <w:rFonts w:ascii="Arial" w:hAnsi="Arial" w:cs="Arial"/>
          <w:sz w:val="24"/>
          <w:szCs w:val="24"/>
          <w:lang w:val="mn-MN"/>
        </w:rPr>
        <w:t xml:space="preserve"> хэрэгжиж эхэлснээс хойш уг хуулийг нэг мөр ойлгож, хэрэгжүүлэхэд зарим саад бэрхшээл тулгарч байгаа тул уг шалтгааныг эрт илрүүлэх, давхар, хийдэл, зөрчлийг арилгах, цаашид хуулийг боловсронгуй болгоход хуулийн төслийн зорилго чиглэгдэж байна. </w:t>
      </w:r>
    </w:p>
    <w:p w14:paraId="510D30AE" w14:textId="4B8EFBE5" w:rsidR="00150238" w:rsidRPr="00121AA5" w:rsidRDefault="00150238" w:rsidP="00E80910">
      <w:pPr>
        <w:ind w:firstLine="720"/>
        <w:jc w:val="both"/>
        <w:rPr>
          <w:rFonts w:ascii="Arial" w:hAnsi="Arial" w:cs="Arial"/>
          <w:b/>
          <w:bCs/>
          <w:sz w:val="24"/>
          <w:szCs w:val="24"/>
          <w:lang w:val="mn-MN"/>
        </w:rPr>
      </w:pPr>
      <w:r w:rsidRPr="00121AA5">
        <w:rPr>
          <w:rFonts w:ascii="Arial" w:hAnsi="Arial" w:cs="Arial"/>
          <w:sz w:val="24"/>
          <w:szCs w:val="24"/>
          <w:lang w:val="mn-MN"/>
        </w:rPr>
        <w:t>Аливаа хуулийн зохицуулалт нь хуулийн төсөл боловсруулах болсон үндэслэл, шаардлагад нийцсэн байх ёстой учраас нэн түрүүнд хуулийн төслийн зорилгыг хуулийн төслийн үзэл баримтлалд тусгасан хэрэгцээ шаардлага, үндэслэл болон зорилготой харьцуулан байдлаар үнэл</w:t>
      </w:r>
      <w:r w:rsidR="00E80910" w:rsidRPr="00121AA5">
        <w:rPr>
          <w:rFonts w:ascii="Arial" w:hAnsi="Arial" w:cs="Arial"/>
          <w:sz w:val="24"/>
          <w:szCs w:val="24"/>
          <w:lang w:val="mn-MN"/>
        </w:rPr>
        <w:t>сэн</w:t>
      </w:r>
      <w:r w:rsidRPr="00121AA5">
        <w:rPr>
          <w:rFonts w:ascii="Arial" w:hAnsi="Arial" w:cs="Arial"/>
          <w:sz w:val="24"/>
          <w:szCs w:val="24"/>
          <w:lang w:val="mn-MN"/>
        </w:rPr>
        <w:t>.</w:t>
      </w:r>
    </w:p>
    <w:p w14:paraId="32F3DA96" w14:textId="4BFE5AE8" w:rsidR="007D5726" w:rsidRPr="00121AA5" w:rsidRDefault="00E80910" w:rsidP="00E80910">
      <w:pPr>
        <w:ind w:firstLine="720"/>
        <w:jc w:val="both"/>
        <w:rPr>
          <w:rFonts w:ascii="Arial" w:hAnsi="Arial" w:cs="Arial"/>
          <w:sz w:val="24"/>
          <w:szCs w:val="24"/>
          <w:lang w:val="mn-MN"/>
        </w:rPr>
      </w:pPr>
      <w:r w:rsidRPr="00121AA5">
        <w:rPr>
          <w:rFonts w:ascii="Arial" w:hAnsi="Arial" w:cs="Arial"/>
          <w:b/>
          <w:bCs/>
          <w:sz w:val="24"/>
          <w:szCs w:val="24"/>
          <w:lang w:val="mn-MN"/>
        </w:rPr>
        <w:t>“Практикт хэрэгжих боломж”</w:t>
      </w:r>
      <w:r w:rsidRPr="00121AA5">
        <w:rPr>
          <w:rFonts w:ascii="Arial" w:hAnsi="Arial" w:cs="Arial"/>
          <w:sz w:val="24"/>
          <w:szCs w:val="24"/>
          <w:lang w:val="mn-MN"/>
        </w:rPr>
        <w:t xml:space="preserve"> гэсэн шалгуур үзүүлэлтийн хүрээнд хуулийн нэр томьёоны тодорхойлолт тусгасан хуулийн төслийн </w:t>
      </w:r>
      <w:r w:rsidR="005143C2" w:rsidRPr="00121AA5">
        <w:rPr>
          <w:rFonts w:ascii="Arial" w:hAnsi="Arial" w:cs="Arial"/>
          <w:sz w:val="24"/>
          <w:szCs w:val="24"/>
          <w:lang w:val="mn-MN"/>
        </w:rPr>
        <w:t>нэмэлт өөрчлөлт оруулсан</w:t>
      </w:r>
      <w:r w:rsidR="00876B82" w:rsidRPr="00121AA5">
        <w:rPr>
          <w:rFonts w:ascii="Arial" w:hAnsi="Arial" w:cs="Arial"/>
          <w:sz w:val="24"/>
          <w:szCs w:val="24"/>
          <w:lang w:val="mn-MN"/>
        </w:rPr>
        <w:t xml:space="preserve"> </w:t>
      </w:r>
      <w:r w:rsidRPr="00121AA5">
        <w:rPr>
          <w:rFonts w:ascii="Arial" w:hAnsi="Arial" w:cs="Arial"/>
          <w:sz w:val="24"/>
          <w:szCs w:val="24"/>
          <w:lang w:val="mn-MN"/>
        </w:rPr>
        <w:t>хэс</w:t>
      </w:r>
      <w:r w:rsidR="005143C2" w:rsidRPr="00121AA5">
        <w:rPr>
          <w:rFonts w:ascii="Arial" w:hAnsi="Arial" w:cs="Arial"/>
          <w:sz w:val="24"/>
          <w:szCs w:val="24"/>
          <w:lang w:val="mn-MN"/>
        </w:rPr>
        <w:t>эг бүрийг</w:t>
      </w:r>
      <w:r w:rsidRPr="00121AA5">
        <w:rPr>
          <w:rFonts w:ascii="Arial" w:hAnsi="Arial" w:cs="Arial"/>
          <w:sz w:val="24"/>
          <w:szCs w:val="24"/>
          <w:lang w:val="mn-MN"/>
        </w:rPr>
        <w:t xml:space="preserve"> сонгож авлаа.</w:t>
      </w:r>
    </w:p>
    <w:p w14:paraId="492B68E0" w14:textId="12E41781" w:rsidR="00E80910" w:rsidRPr="00121AA5" w:rsidRDefault="00E80910" w:rsidP="00E80910">
      <w:pPr>
        <w:ind w:firstLine="720"/>
        <w:jc w:val="both"/>
        <w:rPr>
          <w:rFonts w:ascii="Arial" w:hAnsi="Arial" w:cs="Arial"/>
          <w:sz w:val="24"/>
          <w:szCs w:val="24"/>
          <w:lang w:val="mn-MN"/>
        </w:rPr>
      </w:pPr>
      <w:r w:rsidRPr="00121AA5">
        <w:rPr>
          <w:rFonts w:ascii="Arial" w:hAnsi="Arial" w:cs="Arial"/>
          <w:b/>
          <w:bCs/>
          <w:sz w:val="24"/>
          <w:szCs w:val="24"/>
          <w:lang w:val="mn-MN"/>
        </w:rPr>
        <w:t>“Ойлгомжтой байдал”</w:t>
      </w:r>
      <w:r w:rsidRPr="00121AA5">
        <w:rPr>
          <w:rFonts w:ascii="Arial" w:hAnsi="Arial" w:cs="Arial"/>
          <w:sz w:val="24"/>
          <w:szCs w:val="24"/>
          <w:lang w:val="mn-MN"/>
        </w:rPr>
        <w:t xml:space="preserve"> гэсэн шалгуур үзүүлэлтийн хүрээнд хуулийн төсөл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533D92AB" w14:textId="6E40C4A3" w:rsidR="00BD4D50" w:rsidRPr="00121AA5" w:rsidRDefault="00BD4D50" w:rsidP="00E80910">
      <w:pPr>
        <w:ind w:firstLine="720"/>
        <w:jc w:val="both"/>
        <w:rPr>
          <w:rFonts w:ascii="Arial" w:hAnsi="Arial" w:cs="Arial"/>
          <w:sz w:val="24"/>
          <w:szCs w:val="24"/>
          <w:lang w:val="mn-MN"/>
        </w:rPr>
      </w:pPr>
      <w:r w:rsidRPr="00121AA5">
        <w:rPr>
          <w:rFonts w:ascii="Arial" w:hAnsi="Arial" w:cs="Arial"/>
          <w:b/>
          <w:bCs/>
          <w:sz w:val="24"/>
          <w:szCs w:val="24"/>
          <w:lang w:val="mn-MN"/>
        </w:rPr>
        <w:t>“Харилцан уялдаа”</w:t>
      </w:r>
      <w:r w:rsidRPr="00121AA5">
        <w:rPr>
          <w:rFonts w:ascii="Arial" w:hAnsi="Arial" w:cs="Arial"/>
          <w:sz w:val="24"/>
          <w:szCs w:val="24"/>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сонгон авлаа.</w:t>
      </w:r>
    </w:p>
    <w:p w14:paraId="209178BA" w14:textId="09372BD8" w:rsidR="00BD4D50" w:rsidRPr="00121AA5" w:rsidRDefault="00BD4D50" w:rsidP="00E80910">
      <w:pPr>
        <w:ind w:firstLine="720"/>
        <w:jc w:val="both"/>
        <w:rPr>
          <w:rFonts w:ascii="Arial" w:hAnsi="Arial" w:cs="Arial"/>
          <w:sz w:val="24"/>
          <w:szCs w:val="24"/>
          <w:lang w:val="mn-MN"/>
        </w:rPr>
      </w:pPr>
      <w:r w:rsidRPr="00121AA5">
        <w:rPr>
          <w:rFonts w:ascii="Arial" w:hAnsi="Arial" w:cs="Arial"/>
          <w:sz w:val="24"/>
          <w:szCs w:val="24"/>
          <w:lang w:val="mn-MN"/>
        </w:rPr>
        <w:lastRenderedPageBreak/>
        <w:t xml:space="preserve">Сонгосон шалгуур үзүүлэлтийн дагуу үр нөлөөг үнэлэхэд хамруулах хэсэг, түүнийг шалгах </w:t>
      </w:r>
      <w:r w:rsidR="0074503F" w:rsidRPr="00121AA5">
        <w:rPr>
          <w:rFonts w:ascii="Arial" w:hAnsi="Arial" w:cs="Arial"/>
          <w:sz w:val="24"/>
          <w:szCs w:val="24"/>
          <w:lang w:val="mn-MN"/>
        </w:rPr>
        <w:t>хэрэгслийг</w:t>
      </w:r>
      <w:r w:rsidRPr="00121AA5">
        <w:rPr>
          <w:rFonts w:ascii="Arial" w:hAnsi="Arial" w:cs="Arial"/>
          <w:sz w:val="24"/>
          <w:szCs w:val="24"/>
          <w:lang w:val="mn-MN"/>
        </w:rPr>
        <w:t xml:space="preserve"> хүснэгтийн дагуу тогтоолоо. Үүнд:</w:t>
      </w:r>
    </w:p>
    <w:tbl>
      <w:tblPr>
        <w:tblStyle w:val="TableGrid"/>
        <w:tblW w:w="9634" w:type="dxa"/>
        <w:tblLook w:val="04A0" w:firstRow="1" w:lastRow="0" w:firstColumn="1" w:lastColumn="0" w:noHBand="0" w:noVBand="1"/>
      </w:tblPr>
      <w:tblGrid>
        <w:gridCol w:w="606"/>
        <w:gridCol w:w="2043"/>
        <w:gridCol w:w="3310"/>
        <w:gridCol w:w="3675"/>
      </w:tblGrid>
      <w:tr w:rsidR="00BD4D50" w:rsidRPr="00121AA5" w14:paraId="4E985B03" w14:textId="77777777" w:rsidTr="00C60103">
        <w:tc>
          <w:tcPr>
            <w:tcW w:w="574" w:type="dxa"/>
            <w:vAlign w:val="center"/>
          </w:tcPr>
          <w:p w14:paraId="3A0E512C" w14:textId="0409D121" w:rsidR="00BD4D50" w:rsidRPr="00121AA5" w:rsidRDefault="00BD4D50" w:rsidP="00980AA6">
            <w:pPr>
              <w:jc w:val="center"/>
              <w:rPr>
                <w:rFonts w:ascii="Arial" w:hAnsi="Arial" w:cs="Arial"/>
                <w:b/>
                <w:bCs/>
                <w:sz w:val="24"/>
                <w:szCs w:val="24"/>
                <w:lang w:val="mn-MN"/>
              </w:rPr>
            </w:pPr>
            <w:r w:rsidRPr="00121AA5">
              <w:rPr>
                <w:rFonts w:ascii="Arial" w:hAnsi="Arial" w:cs="Arial"/>
                <w:b/>
                <w:bCs/>
                <w:sz w:val="24"/>
                <w:szCs w:val="24"/>
                <w:lang w:val="mn-MN"/>
              </w:rPr>
              <w:t>Д/д</w:t>
            </w:r>
          </w:p>
        </w:tc>
        <w:tc>
          <w:tcPr>
            <w:tcW w:w="2047" w:type="dxa"/>
            <w:vAlign w:val="center"/>
          </w:tcPr>
          <w:p w14:paraId="524CC62C" w14:textId="674D9E0B" w:rsidR="00BD4D50" w:rsidRPr="00121AA5" w:rsidRDefault="00BD4D50" w:rsidP="00980AA6">
            <w:pPr>
              <w:jc w:val="center"/>
              <w:rPr>
                <w:rFonts w:ascii="Arial" w:hAnsi="Arial" w:cs="Arial"/>
                <w:b/>
                <w:bCs/>
                <w:sz w:val="24"/>
                <w:szCs w:val="24"/>
                <w:lang w:val="mn-MN"/>
              </w:rPr>
            </w:pPr>
            <w:r w:rsidRPr="00121AA5">
              <w:rPr>
                <w:rFonts w:ascii="Arial" w:hAnsi="Arial" w:cs="Arial"/>
                <w:b/>
                <w:bCs/>
                <w:sz w:val="24"/>
                <w:szCs w:val="24"/>
                <w:lang w:val="mn-MN"/>
              </w:rPr>
              <w:t>Шалгуур үзүүлэлт</w:t>
            </w:r>
          </w:p>
        </w:tc>
        <w:tc>
          <w:tcPr>
            <w:tcW w:w="3322" w:type="dxa"/>
            <w:vAlign w:val="center"/>
          </w:tcPr>
          <w:p w14:paraId="665B60DF" w14:textId="7E09BD62" w:rsidR="00BD4D50" w:rsidRPr="00121AA5" w:rsidRDefault="00BD4D50" w:rsidP="00980AA6">
            <w:pPr>
              <w:jc w:val="center"/>
              <w:rPr>
                <w:rFonts w:ascii="Arial" w:hAnsi="Arial" w:cs="Arial"/>
                <w:b/>
                <w:bCs/>
                <w:sz w:val="24"/>
                <w:szCs w:val="24"/>
                <w:lang w:val="mn-MN"/>
              </w:rPr>
            </w:pPr>
            <w:r w:rsidRPr="00121AA5">
              <w:rPr>
                <w:rFonts w:ascii="Arial" w:hAnsi="Arial" w:cs="Arial"/>
                <w:b/>
                <w:bCs/>
                <w:sz w:val="24"/>
                <w:szCs w:val="24"/>
                <w:lang w:val="mn-MN"/>
              </w:rPr>
              <w:t>Үр нөлөөг үнэлэх хэсэг</w:t>
            </w:r>
          </w:p>
        </w:tc>
        <w:tc>
          <w:tcPr>
            <w:tcW w:w="3691" w:type="dxa"/>
            <w:vAlign w:val="center"/>
          </w:tcPr>
          <w:p w14:paraId="5AA03183" w14:textId="1729F187" w:rsidR="00BD4D50" w:rsidRPr="00121AA5" w:rsidRDefault="00BD4D50" w:rsidP="00980AA6">
            <w:pPr>
              <w:jc w:val="center"/>
              <w:rPr>
                <w:rFonts w:ascii="Arial" w:hAnsi="Arial" w:cs="Arial"/>
                <w:b/>
                <w:bCs/>
                <w:sz w:val="24"/>
                <w:szCs w:val="24"/>
                <w:lang w:val="mn-MN"/>
              </w:rPr>
            </w:pPr>
            <w:r w:rsidRPr="00121AA5">
              <w:rPr>
                <w:rFonts w:ascii="Arial" w:hAnsi="Arial" w:cs="Arial"/>
                <w:b/>
                <w:bCs/>
                <w:sz w:val="24"/>
                <w:szCs w:val="24"/>
                <w:lang w:val="mn-MN"/>
              </w:rPr>
              <w:t>Шалгах хэрэгсэл</w:t>
            </w:r>
          </w:p>
        </w:tc>
      </w:tr>
      <w:tr w:rsidR="00BD4D50" w:rsidRPr="00121AA5" w14:paraId="415C9BA3" w14:textId="77777777" w:rsidTr="00C60103">
        <w:tc>
          <w:tcPr>
            <w:tcW w:w="574" w:type="dxa"/>
            <w:vAlign w:val="center"/>
          </w:tcPr>
          <w:p w14:paraId="45E8558F" w14:textId="5196385F" w:rsidR="00BD4D50" w:rsidRPr="00121AA5" w:rsidRDefault="00BD4D50" w:rsidP="00980AA6">
            <w:pPr>
              <w:jc w:val="center"/>
              <w:rPr>
                <w:rFonts w:ascii="Arial" w:hAnsi="Arial" w:cs="Arial"/>
                <w:sz w:val="24"/>
                <w:szCs w:val="24"/>
                <w:lang w:val="mn-MN"/>
              </w:rPr>
            </w:pPr>
            <w:r w:rsidRPr="00121AA5">
              <w:rPr>
                <w:rFonts w:ascii="Arial" w:hAnsi="Arial" w:cs="Arial"/>
                <w:sz w:val="24"/>
                <w:szCs w:val="24"/>
                <w:lang w:val="mn-MN"/>
              </w:rPr>
              <w:t>1.</w:t>
            </w:r>
          </w:p>
        </w:tc>
        <w:tc>
          <w:tcPr>
            <w:tcW w:w="2047" w:type="dxa"/>
            <w:vAlign w:val="center"/>
          </w:tcPr>
          <w:p w14:paraId="7D27361F" w14:textId="0EE93A5A" w:rsidR="00BD4D50" w:rsidRPr="00121AA5" w:rsidRDefault="00BD4D50" w:rsidP="0074503F">
            <w:pPr>
              <w:rPr>
                <w:rFonts w:ascii="Arial" w:hAnsi="Arial" w:cs="Arial"/>
                <w:sz w:val="24"/>
                <w:szCs w:val="24"/>
                <w:lang w:val="mn-MN"/>
              </w:rPr>
            </w:pPr>
            <w:r w:rsidRPr="00121AA5">
              <w:rPr>
                <w:rFonts w:ascii="Arial" w:hAnsi="Arial" w:cs="Arial"/>
                <w:sz w:val="24"/>
                <w:szCs w:val="24"/>
                <w:lang w:val="mn-MN"/>
              </w:rPr>
              <w:t>Зорилгод хүрэх байдал</w:t>
            </w:r>
          </w:p>
        </w:tc>
        <w:tc>
          <w:tcPr>
            <w:tcW w:w="3322" w:type="dxa"/>
            <w:vAlign w:val="center"/>
          </w:tcPr>
          <w:p w14:paraId="64544808" w14:textId="266F2E63" w:rsidR="00BD4D50" w:rsidRPr="00121AA5" w:rsidRDefault="00F344C3" w:rsidP="0074503F">
            <w:pPr>
              <w:jc w:val="both"/>
              <w:rPr>
                <w:rFonts w:ascii="Arial" w:hAnsi="Arial" w:cs="Arial"/>
                <w:sz w:val="24"/>
                <w:szCs w:val="24"/>
                <w:lang w:val="mn-MN"/>
              </w:rPr>
            </w:pPr>
            <w:r w:rsidRPr="00121AA5">
              <w:rPr>
                <w:rFonts w:ascii="Arial" w:hAnsi="Arial" w:cs="Arial"/>
                <w:sz w:val="24"/>
                <w:szCs w:val="24"/>
                <w:lang w:val="mn-MN"/>
              </w:rPr>
              <w:t xml:space="preserve">Хуулийн төслийн </w:t>
            </w:r>
            <w:r w:rsidR="00927DB7" w:rsidRPr="00121AA5">
              <w:rPr>
                <w:rFonts w:ascii="Arial" w:hAnsi="Arial" w:cs="Arial"/>
                <w:sz w:val="24"/>
                <w:szCs w:val="24"/>
                <w:lang w:val="mn-MN"/>
              </w:rPr>
              <w:t>1, 2</w:t>
            </w:r>
            <w:r w:rsidR="004B24DB" w:rsidRPr="00121AA5">
              <w:rPr>
                <w:rFonts w:ascii="Arial" w:hAnsi="Arial" w:cs="Arial"/>
                <w:sz w:val="24"/>
                <w:szCs w:val="24"/>
                <w:lang w:val="mn-MN"/>
              </w:rPr>
              <w:t xml:space="preserve"> д</w:t>
            </w:r>
            <w:r w:rsidR="0077315C" w:rsidRPr="00121AA5">
              <w:rPr>
                <w:rFonts w:ascii="Arial" w:hAnsi="Arial" w:cs="Arial"/>
                <w:sz w:val="24"/>
                <w:szCs w:val="24"/>
                <w:lang w:val="mn-MN"/>
              </w:rPr>
              <w:t>у</w:t>
            </w:r>
            <w:r w:rsidR="004B24DB" w:rsidRPr="00121AA5">
              <w:rPr>
                <w:rFonts w:ascii="Arial" w:hAnsi="Arial" w:cs="Arial"/>
                <w:sz w:val="24"/>
                <w:szCs w:val="24"/>
                <w:lang w:val="mn-MN"/>
              </w:rPr>
              <w:t>г</w:t>
            </w:r>
            <w:r w:rsidR="0077315C" w:rsidRPr="00121AA5">
              <w:rPr>
                <w:rFonts w:ascii="Arial" w:hAnsi="Arial" w:cs="Arial"/>
                <w:sz w:val="24"/>
                <w:szCs w:val="24"/>
                <w:lang w:val="mn-MN"/>
              </w:rPr>
              <w:t>аа</w:t>
            </w:r>
            <w:r w:rsidR="004B24DB" w:rsidRPr="00121AA5">
              <w:rPr>
                <w:rFonts w:ascii="Arial" w:hAnsi="Arial" w:cs="Arial"/>
                <w:sz w:val="24"/>
                <w:szCs w:val="24"/>
                <w:lang w:val="mn-MN"/>
              </w:rPr>
              <w:t>р зүйл</w:t>
            </w:r>
          </w:p>
        </w:tc>
        <w:tc>
          <w:tcPr>
            <w:tcW w:w="3691" w:type="dxa"/>
            <w:vAlign w:val="center"/>
          </w:tcPr>
          <w:p w14:paraId="105C5604" w14:textId="34023980" w:rsidR="00BD4D50" w:rsidRPr="00121AA5" w:rsidRDefault="00980AA6" w:rsidP="0074503F">
            <w:pPr>
              <w:jc w:val="both"/>
              <w:rPr>
                <w:rFonts w:ascii="Arial" w:hAnsi="Arial" w:cs="Arial"/>
                <w:sz w:val="24"/>
                <w:szCs w:val="24"/>
                <w:lang w:val="mn-MN"/>
              </w:rPr>
            </w:pPr>
            <w:r w:rsidRPr="00121AA5">
              <w:rPr>
                <w:rFonts w:ascii="Arial" w:hAnsi="Arial" w:cs="Arial"/>
                <w:sz w:val="24"/>
                <w:szCs w:val="24"/>
                <w:lang w:val="mn-MN"/>
              </w:rPr>
              <w:t>Хуулийн төслийн үзэл баримтлалд дэвшүүлсэн зорилтыг хангах эсэхэд дүн шинжилгээ хийх</w:t>
            </w:r>
          </w:p>
        </w:tc>
      </w:tr>
      <w:tr w:rsidR="00CD769F" w:rsidRPr="00121AA5" w14:paraId="0796C2CE" w14:textId="77777777" w:rsidTr="00C60103">
        <w:tc>
          <w:tcPr>
            <w:tcW w:w="574" w:type="dxa"/>
            <w:vAlign w:val="center"/>
          </w:tcPr>
          <w:p w14:paraId="3C776827" w14:textId="37C61562" w:rsidR="00CD769F" w:rsidRPr="00121AA5" w:rsidRDefault="00CD769F" w:rsidP="00CD769F">
            <w:pPr>
              <w:jc w:val="center"/>
              <w:rPr>
                <w:rFonts w:ascii="Arial" w:hAnsi="Arial" w:cs="Arial"/>
                <w:sz w:val="24"/>
                <w:szCs w:val="24"/>
                <w:lang w:val="mn-MN"/>
              </w:rPr>
            </w:pPr>
            <w:r w:rsidRPr="00121AA5">
              <w:rPr>
                <w:rFonts w:ascii="Arial" w:hAnsi="Arial" w:cs="Arial"/>
                <w:sz w:val="24"/>
                <w:szCs w:val="24"/>
                <w:lang w:val="mn-MN"/>
              </w:rPr>
              <w:t>2.</w:t>
            </w:r>
          </w:p>
        </w:tc>
        <w:tc>
          <w:tcPr>
            <w:tcW w:w="2047" w:type="dxa"/>
            <w:vAlign w:val="center"/>
          </w:tcPr>
          <w:p w14:paraId="4BE381CD" w14:textId="6724BD07" w:rsidR="00CD769F" w:rsidRPr="00121AA5" w:rsidRDefault="00CD769F" w:rsidP="0074503F">
            <w:pPr>
              <w:rPr>
                <w:rFonts w:ascii="Arial" w:hAnsi="Arial" w:cs="Arial"/>
                <w:sz w:val="24"/>
                <w:szCs w:val="24"/>
                <w:lang w:val="mn-MN"/>
              </w:rPr>
            </w:pPr>
            <w:r w:rsidRPr="00121AA5">
              <w:rPr>
                <w:rFonts w:ascii="Arial" w:hAnsi="Arial" w:cs="Arial"/>
                <w:sz w:val="24"/>
                <w:szCs w:val="24"/>
                <w:lang w:val="mn-MN"/>
              </w:rPr>
              <w:t>Практикт хэрэгжих байдал</w:t>
            </w:r>
          </w:p>
        </w:tc>
        <w:tc>
          <w:tcPr>
            <w:tcW w:w="3322" w:type="dxa"/>
            <w:vAlign w:val="center"/>
          </w:tcPr>
          <w:p w14:paraId="71F762F2" w14:textId="20FBEAF4" w:rsidR="00CD769F" w:rsidRPr="00121AA5" w:rsidRDefault="006F20A4" w:rsidP="0074503F">
            <w:pPr>
              <w:jc w:val="both"/>
              <w:rPr>
                <w:rFonts w:ascii="Arial" w:hAnsi="Arial" w:cs="Arial"/>
                <w:sz w:val="24"/>
                <w:szCs w:val="24"/>
                <w:highlight w:val="yellow"/>
                <w:lang w:val="mn-MN"/>
              </w:rPr>
            </w:pPr>
            <w:r w:rsidRPr="00121AA5">
              <w:rPr>
                <w:rFonts w:ascii="Arial" w:hAnsi="Arial" w:cs="Arial"/>
                <w:sz w:val="24"/>
                <w:szCs w:val="24"/>
                <w:lang w:val="mn-MN"/>
              </w:rPr>
              <w:t>Хуулийн төслийн зохицуулалтыг бүхэлд нь</w:t>
            </w:r>
          </w:p>
        </w:tc>
        <w:tc>
          <w:tcPr>
            <w:tcW w:w="3691" w:type="dxa"/>
            <w:vAlign w:val="center"/>
          </w:tcPr>
          <w:p w14:paraId="3A9BD713" w14:textId="22D1F90B" w:rsidR="00CD769F" w:rsidRPr="00121AA5" w:rsidRDefault="00CD769F" w:rsidP="0074503F">
            <w:pPr>
              <w:jc w:val="both"/>
              <w:rPr>
                <w:rFonts w:ascii="Arial" w:hAnsi="Arial" w:cs="Arial"/>
                <w:sz w:val="24"/>
                <w:szCs w:val="24"/>
                <w:lang w:val="mn-MN"/>
              </w:rPr>
            </w:pPr>
            <w:r w:rsidRPr="00121AA5">
              <w:rPr>
                <w:rFonts w:ascii="Arial" w:hAnsi="Arial" w:cs="Arial"/>
                <w:sz w:val="24"/>
                <w:szCs w:val="24"/>
                <w:lang w:val="mn-MN"/>
              </w:rPr>
              <w:t>Холбогдох зохицуулалтын практик нөхцөл байдалд шинжилгээ хийх</w:t>
            </w:r>
          </w:p>
        </w:tc>
      </w:tr>
      <w:tr w:rsidR="00980AA6" w:rsidRPr="00121AA5" w14:paraId="42E7A3A0" w14:textId="77777777" w:rsidTr="00C60103">
        <w:tc>
          <w:tcPr>
            <w:tcW w:w="574" w:type="dxa"/>
            <w:vAlign w:val="center"/>
          </w:tcPr>
          <w:p w14:paraId="18CBA14C" w14:textId="3B261D9F" w:rsidR="00980AA6" w:rsidRPr="00121AA5" w:rsidRDefault="00CD769F" w:rsidP="00980AA6">
            <w:pPr>
              <w:jc w:val="center"/>
              <w:rPr>
                <w:rFonts w:ascii="Arial" w:hAnsi="Arial" w:cs="Arial"/>
                <w:sz w:val="24"/>
                <w:szCs w:val="24"/>
                <w:lang w:val="mn-MN"/>
              </w:rPr>
            </w:pPr>
            <w:r w:rsidRPr="00121AA5">
              <w:rPr>
                <w:rFonts w:ascii="Arial" w:hAnsi="Arial" w:cs="Arial"/>
                <w:sz w:val="24"/>
                <w:szCs w:val="24"/>
                <w:lang w:val="mn-MN"/>
              </w:rPr>
              <w:t>3</w:t>
            </w:r>
            <w:r w:rsidR="00980AA6" w:rsidRPr="00121AA5">
              <w:rPr>
                <w:rFonts w:ascii="Arial" w:hAnsi="Arial" w:cs="Arial"/>
                <w:sz w:val="24"/>
                <w:szCs w:val="24"/>
                <w:lang w:val="mn-MN"/>
              </w:rPr>
              <w:t>.</w:t>
            </w:r>
          </w:p>
        </w:tc>
        <w:tc>
          <w:tcPr>
            <w:tcW w:w="2047" w:type="dxa"/>
            <w:vAlign w:val="center"/>
          </w:tcPr>
          <w:p w14:paraId="56F7955C" w14:textId="7784BDA2" w:rsidR="00980AA6" w:rsidRPr="00121AA5" w:rsidRDefault="00980AA6" w:rsidP="0074503F">
            <w:pPr>
              <w:rPr>
                <w:rFonts w:ascii="Arial" w:hAnsi="Arial" w:cs="Arial"/>
                <w:sz w:val="24"/>
                <w:szCs w:val="24"/>
                <w:lang w:val="mn-MN"/>
              </w:rPr>
            </w:pPr>
            <w:r w:rsidRPr="00121AA5">
              <w:rPr>
                <w:rFonts w:ascii="Arial" w:hAnsi="Arial" w:cs="Arial"/>
                <w:sz w:val="24"/>
                <w:szCs w:val="24"/>
                <w:lang w:val="mn-MN"/>
              </w:rPr>
              <w:t>Ойлгомжтой байдал</w:t>
            </w:r>
          </w:p>
        </w:tc>
        <w:tc>
          <w:tcPr>
            <w:tcW w:w="3322" w:type="dxa"/>
            <w:vAlign w:val="center"/>
          </w:tcPr>
          <w:p w14:paraId="7329BF76" w14:textId="5181E9D2" w:rsidR="00980AA6" w:rsidRPr="00121AA5" w:rsidRDefault="00980AA6" w:rsidP="0074503F">
            <w:pPr>
              <w:jc w:val="both"/>
              <w:rPr>
                <w:rFonts w:ascii="Arial" w:hAnsi="Arial" w:cs="Arial"/>
                <w:sz w:val="24"/>
                <w:szCs w:val="24"/>
                <w:lang w:val="mn-MN"/>
              </w:rPr>
            </w:pPr>
            <w:r w:rsidRPr="00121AA5">
              <w:rPr>
                <w:rFonts w:ascii="Arial" w:hAnsi="Arial" w:cs="Arial"/>
                <w:sz w:val="24"/>
                <w:szCs w:val="24"/>
                <w:lang w:val="mn-MN"/>
              </w:rPr>
              <w:t>Хуулийн төслийн зохицуулалтыг бүхэлд нь</w:t>
            </w:r>
          </w:p>
        </w:tc>
        <w:tc>
          <w:tcPr>
            <w:tcW w:w="3691" w:type="dxa"/>
            <w:vAlign w:val="center"/>
          </w:tcPr>
          <w:p w14:paraId="23A3184A" w14:textId="5FA660ED" w:rsidR="00980AA6" w:rsidRPr="00121AA5" w:rsidRDefault="00980AA6" w:rsidP="0074503F">
            <w:pPr>
              <w:jc w:val="both"/>
              <w:rPr>
                <w:rFonts w:ascii="Arial" w:hAnsi="Arial" w:cs="Arial"/>
                <w:sz w:val="24"/>
                <w:szCs w:val="24"/>
                <w:lang w:val="mn-MN"/>
              </w:rPr>
            </w:pPr>
            <w:r w:rsidRPr="00121AA5">
              <w:rPr>
                <w:rFonts w:ascii="Arial" w:hAnsi="Arial" w:cs="Arial"/>
                <w:sz w:val="24"/>
                <w:szCs w:val="24"/>
                <w:lang w:val="mn-MN"/>
              </w:rPr>
              <w:t>Хууль тогтоомжийн тухай хуулийн 29, 30 дугаар зүйл, хууль тогтоомжийн төсөл боловсруулах аргачлалд заасан шаардлагыг хангасан эсэхийг шалгах</w:t>
            </w:r>
          </w:p>
        </w:tc>
      </w:tr>
      <w:tr w:rsidR="00980AA6" w:rsidRPr="00121AA5" w14:paraId="050A8F94" w14:textId="77777777" w:rsidTr="00C60103">
        <w:tc>
          <w:tcPr>
            <w:tcW w:w="574" w:type="dxa"/>
            <w:vAlign w:val="center"/>
          </w:tcPr>
          <w:p w14:paraId="5025A7C1" w14:textId="6F93DFBE" w:rsidR="00980AA6" w:rsidRPr="00121AA5" w:rsidRDefault="00980AA6" w:rsidP="00980AA6">
            <w:pPr>
              <w:jc w:val="center"/>
              <w:rPr>
                <w:rFonts w:ascii="Arial" w:hAnsi="Arial" w:cs="Arial"/>
                <w:sz w:val="24"/>
                <w:szCs w:val="24"/>
                <w:lang w:val="mn-MN"/>
              </w:rPr>
            </w:pPr>
            <w:r w:rsidRPr="00121AA5">
              <w:rPr>
                <w:rFonts w:ascii="Arial" w:hAnsi="Arial" w:cs="Arial"/>
                <w:sz w:val="24"/>
                <w:szCs w:val="24"/>
                <w:lang w:val="mn-MN"/>
              </w:rPr>
              <w:t>4.</w:t>
            </w:r>
          </w:p>
        </w:tc>
        <w:tc>
          <w:tcPr>
            <w:tcW w:w="2047" w:type="dxa"/>
            <w:vAlign w:val="center"/>
          </w:tcPr>
          <w:p w14:paraId="4FA17692" w14:textId="55FC3DF6" w:rsidR="00980AA6" w:rsidRPr="00121AA5" w:rsidRDefault="00980AA6" w:rsidP="0074503F">
            <w:pPr>
              <w:rPr>
                <w:rFonts w:ascii="Arial" w:hAnsi="Arial" w:cs="Arial"/>
                <w:sz w:val="24"/>
                <w:szCs w:val="24"/>
                <w:lang w:val="mn-MN"/>
              </w:rPr>
            </w:pPr>
            <w:r w:rsidRPr="00121AA5">
              <w:rPr>
                <w:rFonts w:ascii="Arial" w:hAnsi="Arial" w:cs="Arial"/>
                <w:sz w:val="24"/>
                <w:szCs w:val="24"/>
                <w:lang w:val="mn-MN"/>
              </w:rPr>
              <w:t>Зардал</w:t>
            </w:r>
          </w:p>
        </w:tc>
        <w:tc>
          <w:tcPr>
            <w:tcW w:w="3322" w:type="dxa"/>
            <w:vAlign w:val="center"/>
          </w:tcPr>
          <w:p w14:paraId="004EA89E" w14:textId="2300CA61" w:rsidR="00980AA6" w:rsidRPr="00121AA5" w:rsidRDefault="00980AA6" w:rsidP="0074503F">
            <w:pPr>
              <w:jc w:val="both"/>
              <w:rPr>
                <w:rFonts w:ascii="Arial" w:hAnsi="Arial" w:cs="Arial"/>
                <w:sz w:val="24"/>
                <w:szCs w:val="24"/>
                <w:lang w:val="mn-MN"/>
              </w:rPr>
            </w:pPr>
            <w:r w:rsidRPr="00121AA5">
              <w:rPr>
                <w:rFonts w:ascii="Arial" w:hAnsi="Arial" w:cs="Arial"/>
                <w:sz w:val="24"/>
                <w:szCs w:val="24"/>
                <w:lang w:val="mn-MN"/>
              </w:rPr>
              <w:t>Хууль тогтоомжийг хэрэгжүүлэхтэй холбогдон гарах зардлын тооцоог хийх аргачлалын дагуу тусад нь тооцно.</w:t>
            </w:r>
          </w:p>
        </w:tc>
        <w:tc>
          <w:tcPr>
            <w:tcW w:w="3691" w:type="dxa"/>
            <w:vAlign w:val="center"/>
          </w:tcPr>
          <w:p w14:paraId="64A76640" w14:textId="4C36F112" w:rsidR="00980AA6" w:rsidRPr="00121AA5" w:rsidRDefault="00980AA6" w:rsidP="0074503F">
            <w:pPr>
              <w:jc w:val="both"/>
              <w:rPr>
                <w:rFonts w:ascii="Arial" w:hAnsi="Arial" w:cs="Arial"/>
                <w:sz w:val="24"/>
                <w:szCs w:val="24"/>
                <w:lang w:val="mn-MN"/>
              </w:rPr>
            </w:pPr>
            <w:r w:rsidRPr="00121AA5">
              <w:rPr>
                <w:rFonts w:ascii="Arial" w:hAnsi="Arial" w:cs="Arial"/>
                <w:sz w:val="24"/>
                <w:szCs w:val="24"/>
                <w:lang w:val="mn-MN"/>
              </w:rPr>
              <w:t>Тооцоолон гаргах</w:t>
            </w:r>
          </w:p>
        </w:tc>
      </w:tr>
      <w:tr w:rsidR="00980AA6" w:rsidRPr="00121AA5" w14:paraId="2846C3B7" w14:textId="77777777" w:rsidTr="00C60103">
        <w:tc>
          <w:tcPr>
            <w:tcW w:w="574" w:type="dxa"/>
            <w:vAlign w:val="center"/>
          </w:tcPr>
          <w:p w14:paraId="0132D8F7" w14:textId="1DA7F450" w:rsidR="00980AA6" w:rsidRPr="00121AA5" w:rsidRDefault="00980AA6" w:rsidP="00980AA6">
            <w:pPr>
              <w:jc w:val="center"/>
              <w:rPr>
                <w:rFonts w:ascii="Arial" w:hAnsi="Arial" w:cs="Arial"/>
                <w:sz w:val="24"/>
                <w:szCs w:val="24"/>
                <w:lang w:val="mn-MN"/>
              </w:rPr>
            </w:pPr>
            <w:r w:rsidRPr="00121AA5">
              <w:rPr>
                <w:rFonts w:ascii="Arial" w:hAnsi="Arial" w:cs="Arial"/>
                <w:sz w:val="24"/>
                <w:szCs w:val="24"/>
                <w:lang w:val="mn-MN"/>
              </w:rPr>
              <w:t>5.</w:t>
            </w:r>
          </w:p>
        </w:tc>
        <w:tc>
          <w:tcPr>
            <w:tcW w:w="2047" w:type="dxa"/>
            <w:vAlign w:val="center"/>
          </w:tcPr>
          <w:p w14:paraId="16BA380D" w14:textId="1679AA7A" w:rsidR="00980AA6" w:rsidRPr="00121AA5" w:rsidRDefault="00980AA6" w:rsidP="0074503F">
            <w:pPr>
              <w:rPr>
                <w:rFonts w:ascii="Arial" w:hAnsi="Arial" w:cs="Arial"/>
                <w:sz w:val="24"/>
                <w:szCs w:val="24"/>
                <w:lang w:val="mn-MN"/>
              </w:rPr>
            </w:pPr>
            <w:r w:rsidRPr="00121AA5">
              <w:rPr>
                <w:rFonts w:ascii="Arial" w:hAnsi="Arial" w:cs="Arial"/>
                <w:sz w:val="24"/>
                <w:szCs w:val="24"/>
                <w:lang w:val="mn-MN"/>
              </w:rPr>
              <w:t>Харилцан уялдаа</w:t>
            </w:r>
          </w:p>
        </w:tc>
        <w:tc>
          <w:tcPr>
            <w:tcW w:w="3322" w:type="dxa"/>
            <w:vAlign w:val="center"/>
          </w:tcPr>
          <w:p w14:paraId="010506AC" w14:textId="7CBA06B0" w:rsidR="00980AA6" w:rsidRPr="00121AA5" w:rsidRDefault="00980AA6" w:rsidP="0074503F">
            <w:pPr>
              <w:jc w:val="both"/>
              <w:rPr>
                <w:rFonts w:ascii="Arial" w:hAnsi="Arial" w:cs="Arial"/>
                <w:sz w:val="24"/>
                <w:szCs w:val="24"/>
                <w:lang w:val="mn-MN"/>
              </w:rPr>
            </w:pPr>
            <w:r w:rsidRPr="00121AA5">
              <w:rPr>
                <w:rFonts w:ascii="Arial" w:hAnsi="Arial" w:cs="Arial"/>
                <w:sz w:val="24"/>
                <w:szCs w:val="24"/>
                <w:lang w:val="mn-MN"/>
              </w:rPr>
              <w:t>Хуулийн төслийн зохицуулалтыг бүхэлд нь</w:t>
            </w:r>
          </w:p>
        </w:tc>
        <w:tc>
          <w:tcPr>
            <w:tcW w:w="3691" w:type="dxa"/>
            <w:vAlign w:val="center"/>
          </w:tcPr>
          <w:p w14:paraId="38DD9916" w14:textId="0F06A739" w:rsidR="00980AA6" w:rsidRPr="00121AA5" w:rsidRDefault="00980AA6" w:rsidP="0074503F">
            <w:pPr>
              <w:jc w:val="both"/>
              <w:rPr>
                <w:rFonts w:ascii="Arial" w:hAnsi="Arial" w:cs="Arial"/>
                <w:sz w:val="24"/>
                <w:szCs w:val="24"/>
                <w:lang w:val="mn-MN"/>
              </w:rPr>
            </w:pPr>
            <w:r w:rsidRPr="00121AA5">
              <w:rPr>
                <w:rFonts w:ascii="Arial" w:hAnsi="Arial" w:cs="Arial"/>
                <w:sz w:val="24"/>
                <w:szCs w:val="24"/>
                <w:lang w:val="mn-MN"/>
              </w:rPr>
              <w:t>Хуулийн төслийн уялдаа холбоог Хууль тогтоомжийн тухай хууль болон аргачлалд заасан асуулгуудаар шалгах</w:t>
            </w:r>
          </w:p>
        </w:tc>
      </w:tr>
    </w:tbl>
    <w:p w14:paraId="581CE6B2" w14:textId="092EBBA8" w:rsidR="00CD769F" w:rsidRPr="00121AA5" w:rsidRDefault="00980AA6" w:rsidP="00980AA6">
      <w:pPr>
        <w:spacing w:before="240"/>
        <w:ind w:firstLine="720"/>
        <w:jc w:val="both"/>
        <w:rPr>
          <w:rFonts w:ascii="Arial" w:hAnsi="Arial" w:cs="Arial"/>
          <w:sz w:val="24"/>
          <w:szCs w:val="24"/>
          <w:lang w:val="mn-MN"/>
        </w:rPr>
      </w:pPr>
      <w:r w:rsidRPr="00121AA5">
        <w:rPr>
          <w:rFonts w:ascii="Arial" w:hAnsi="Arial" w:cs="Arial"/>
          <w:sz w:val="24"/>
          <w:szCs w:val="24"/>
          <w:lang w:val="mn-MN"/>
        </w:rPr>
        <w:t xml:space="preserve">Дээрх урьдчилан сонгосон шалгуур үзүүлэлтэд тохирсон шалгах хэрэгслийн дагуу хуулийн төслийн үр нөлөөг </w:t>
      </w:r>
      <w:r w:rsidR="0074503F" w:rsidRPr="00121AA5">
        <w:rPr>
          <w:rFonts w:ascii="Arial" w:hAnsi="Arial" w:cs="Arial"/>
          <w:sz w:val="24"/>
          <w:szCs w:val="24"/>
          <w:lang w:val="mn-MN"/>
        </w:rPr>
        <w:t>дараах</w:t>
      </w:r>
      <w:r w:rsidRPr="00121AA5">
        <w:rPr>
          <w:rFonts w:ascii="Arial" w:hAnsi="Arial" w:cs="Arial"/>
          <w:sz w:val="24"/>
          <w:szCs w:val="24"/>
          <w:lang w:val="mn-MN"/>
        </w:rPr>
        <w:t xml:space="preserve"> байдлаар үнэллээ.</w:t>
      </w:r>
    </w:p>
    <w:p w14:paraId="3BE61C18" w14:textId="2BA21EB0" w:rsidR="00980AA6" w:rsidRPr="00121AA5" w:rsidRDefault="00980AA6" w:rsidP="00E90AAC">
      <w:pPr>
        <w:pStyle w:val="Heading3"/>
      </w:pPr>
      <w:bookmarkStart w:id="10" w:name="_Toc163578575"/>
      <w:r w:rsidRPr="00121AA5">
        <w:t>3.1. “Зорилгод хүрэх байдал” шалгуур үзүүлэлтийн хүрээнд хийсэн үнэлгээ</w:t>
      </w:r>
      <w:bookmarkEnd w:id="10"/>
      <w:r w:rsidRPr="00121AA5">
        <w:t xml:space="preserve"> </w:t>
      </w:r>
    </w:p>
    <w:p w14:paraId="2CE18255" w14:textId="77777777" w:rsidR="00980AA6" w:rsidRPr="00121AA5" w:rsidRDefault="00980AA6" w:rsidP="00980AA6">
      <w:pPr>
        <w:spacing w:before="240"/>
        <w:ind w:firstLine="720"/>
        <w:jc w:val="both"/>
        <w:rPr>
          <w:rFonts w:ascii="Arial" w:hAnsi="Arial" w:cs="Arial"/>
          <w:sz w:val="24"/>
          <w:szCs w:val="24"/>
          <w:lang w:val="mn-MN"/>
        </w:rPr>
      </w:pPr>
      <w:r w:rsidRPr="00121AA5">
        <w:rPr>
          <w:rFonts w:ascii="Arial" w:hAnsi="Arial" w:cs="Arial"/>
          <w:sz w:val="24"/>
          <w:szCs w:val="24"/>
          <w:lang w:val="mn-MN"/>
        </w:rPr>
        <w:t>Энэ хуулийн төслийн үзэл баримтлалд тусгасан хэрэгцээ шаардлагыг хуулийн төсөлд томьёолсон зорилго, зорилт болон зохицуулалттай харьцуулан үзлээ.</w:t>
      </w:r>
    </w:p>
    <w:p w14:paraId="6D7D241B" w14:textId="68F5F460" w:rsidR="00296F7A" w:rsidRPr="00121AA5" w:rsidRDefault="00980AA6" w:rsidP="00980AA6">
      <w:pPr>
        <w:spacing w:before="240"/>
        <w:ind w:firstLine="720"/>
        <w:jc w:val="both"/>
        <w:rPr>
          <w:rFonts w:ascii="Arial" w:hAnsi="Arial" w:cs="Arial"/>
          <w:sz w:val="24"/>
          <w:szCs w:val="24"/>
          <w:lang w:val="mn-MN"/>
        </w:rPr>
      </w:pPr>
      <w:r w:rsidRPr="00121AA5">
        <w:rPr>
          <w:rFonts w:ascii="Arial" w:hAnsi="Arial" w:cs="Arial"/>
          <w:sz w:val="24"/>
          <w:szCs w:val="24"/>
          <w:lang w:val="mn-MN"/>
        </w:rPr>
        <w:t xml:space="preserve"> Хуулийн төслийн үзэл баримтлалаас </w:t>
      </w:r>
      <w:r w:rsidR="00296F7A" w:rsidRPr="00121AA5">
        <w:rPr>
          <w:rFonts w:ascii="Arial" w:hAnsi="Arial" w:cs="Arial"/>
          <w:sz w:val="24"/>
          <w:szCs w:val="24"/>
          <w:lang w:val="mn-MN"/>
        </w:rPr>
        <w:t>хүн ам зүйн өөрчлөлтийн улмаас нийт хүн амын дунд ахмад настнуудын эзлэх хувь хурдацтай өсөж байгаатай уялдуулан ахмад настны хөдөлмөр эрхлэлтийг дэмжих бодлогыг</w:t>
      </w:r>
      <w:r w:rsidR="00927DB7" w:rsidRPr="00121AA5">
        <w:rPr>
          <w:rFonts w:ascii="Arial" w:hAnsi="Arial" w:cs="Arial"/>
          <w:sz w:val="24"/>
          <w:szCs w:val="24"/>
          <w:lang w:val="mn-MN"/>
        </w:rPr>
        <w:t xml:space="preserve"> дэмжих, хууль хоорондын зөрчлийг бууруулах, нэгдсэн ойлголтод хүргэх, улмаар ахмад настны өрхийн орлогыг нэмэгдүүлэхэд </w:t>
      </w:r>
      <w:r w:rsidRPr="00121AA5">
        <w:rPr>
          <w:rFonts w:ascii="Arial" w:hAnsi="Arial" w:cs="Arial"/>
          <w:sz w:val="24"/>
          <w:szCs w:val="24"/>
          <w:lang w:val="mn-MN"/>
        </w:rPr>
        <w:t xml:space="preserve">хуулийн төслийн зорилго оршиж байна. </w:t>
      </w:r>
    </w:p>
    <w:p w14:paraId="741839F4" w14:textId="77777777" w:rsidR="00720C0B" w:rsidRPr="00121AA5" w:rsidRDefault="00720C0B" w:rsidP="00720C0B">
      <w:pPr>
        <w:spacing w:after="0" w:line="240" w:lineRule="auto"/>
        <w:ind w:firstLine="567"/>
        <w:jc w:val="both"/>
        <w:rPr>
          <w:rFonts w:ascii="Arial" w:hAnsi="Arial" w:cs="Arial"/>
          <w:b/>
          <w:sz w:val="24"/>
          <w:szCs w:val="24"/>
          <w:lang w:val="mn-MN"/>
        </w:rPr>
      </w:pPr>
      <w:r w:rsidRPr="00121AA5">
        <w:rPr>
          <w:rFonts w:ascii="Arial" w:hAnsi="Arial" w:cs="Arial"/>
          <w:b/>
          <w:sz w:val="24"/>
          <w:szCs w:val="24"/>
          <w:lang w:val="mn-MN"/>
        </w:rPr>
        <w:t>Шалгуур үзүүлэлтэд тохирох шалгах хэрэгслийн дагуу төслийн үр нөлөөг үнэлсэн байдал</w:t>
      </w:r>
    </w:p>
    <w:p w14:paraId="6074325C" w14:textId="77777777" w:rsidR="00720C0B" w:rsidRPr="00121AA5" w:rsidRDefault="00720C0B" w:rsidP="00720C0B">
      <w:pPr>
        <w:spacing w:after="0" w:line="240" w:lineRule="auto"/>
        <w:ind w:firstLine="709"/>
        <w:jc w:val="both"/>
        <w:rPr>
          <w:rFonts w:ascii="Arial" w:hAnsi="Arial" w:cs="Arial"/>
          <w:sz w:val="24"/>
          <w:szCs w:val="24"/>
          <w:lang w:val="mn-MN"/>
        </w:rPr>
      </w:pPr>
    </w:p>
    <w:tbl>
      <w:tblPr>
        <w:tblW w:w="9351" w:type="dxa"/>
        <w:tblLook w:val="04A0" w:firstRow="1" w:lastRow="0" w:firstColumn="1" w:lastColumn="0" w:noHBand="0" w:noVBand="1"/>
      </w:tblPr>
      <w:tblGrid>
        <w:gridCol w:w="474"/>
        <w:gridCol w:w="2215"/>
        <w:gridCol w:w="1984"/>
        <w:gridCol w:w="4678"/>
      </w:tblGrid>
      <w:tr w:rsidR="00720C0B" w:rsidRPr="00121AA5" w14:paraId="58A1B07E" w14:textId="77777777" w:rsidTr="00CC7645">
        <w:tc>
          <w:tcPr>
            <w:tcW w:w="474" w:type="dxa"/>
            <w:tcBorders>
              <w:top w:val="single" w:sz="4" w:space="0" w:color="000000"/>
              <w:left w:val="single" w:sz="4" w:space="0" w:color="000000"/>
              <w:bottom w:val="single" w:sz="4" w:space="0" w:color="000000"/>
              <w:right w:val="single" w:sz="4" w:space="0" w:color="000000"/>
            </w:tcBorders>
            <w:vAlign w:val="center"/>
            <w:hideMark/>
          </w:tcPr>
          <w:p w14:paraId="64BCEE61"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t>№</w:t>
            </w:r>
          </w:p>
        </w:tc>
        <w:tc>
          <w:tcPr>
            <w:tcW w:w="2215" w:type="dxa"/>
            <w:tcBorders>
              <w:top w:val="single" w:sz="4" w:space="0" w:color="000000"/>
              <w:left w:val="single" w:sz="4" w:space="0" w:color="000000"/>
              <w:bottom w:val="single" w:sz="4" w:space="0" w:color="000000"/>
              <w:right w:val="single" w:sz="4" w:space="0" w:color="000000"/>
            </w:tcBorders>
            <w:vAlign w:val="center"/>
            <w:hideMark/>
          </w:tcPr>
          <w:p w14:paraId="3F11DBDA"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t>Шалгуур үзүүлэлт</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B2C0127"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t>Үр нөлөөг үнэлэх хэсэг</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2350F88"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t>Шалгах хэрэгсэл</w:t>
            </w:r>
          </w:p>
        </w:tc>
      </w:tr>
      <w:tr w:rsidR="00720C0B" w:rsidRPr="00121AA5" w14:paraId="10D42044" w14:textId="77777777" w:rsidTr="00CC7645">
        <w:tc>
          <w:tcPr>
            <w:tcW w:w="474" w:type="dxa"/>
            <w:tcBorders>
              <w:top w:val="single" w:sz="4" w:space="0" w:color="000000"/>
              <w:left w:val="single" w:sz="4" w:space="0" w:color="000000"/>
              <w:bottom w:val="single" w:sz="4" w:space="0" w:color="000000"/>
              <w:right w:val="single" w:sz="4" w:space="0" w:color="000000"/>
            </w:tcBorders>
            <w:vAlign w:val="center"/>
            <w:hideMark/>
          </w:tcPr>
          <w:p w14:paraId="4DFCB4AE"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t>1</w:t>
            </w:r>
          </w:p>
        </w:tc>
        <w:tc>
          <w:tcPr>
            <w:tcW w:w="2215" w:type="dxa"/>
            <w:tcBorders>
              <w:top w:val="single" w:sz="4" w:space="0" w:color="000000"/>
              <w:left w:val="single" w:sz="4" w:space="0" w:color="000000"/>
              <w:bottom w:val="single" w:sz="4" w:space="0" w:color="000000"/>
              <w:right w:val="single" w:sz="4" w:space="0" w:color="000000"/>
            </w:tcBorders>
            <w:vAlign w:val="center"/>
            <w:hideMark/>
          </w:tcPr>
          <w:p w14:paraId="72AC480E"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t>Зорилгод хүрэх байдал</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65540EA"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t>Хуулийн төсөл бүхэлдээ</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FA8265A" w14:textId="77777777" w:rsidR="00720C0B" w:rsidRPr="00121AA5" w:rsidRDefault="00720C0B" w:rsidP="00CC7645">
            <w:pPr>
              <w:spacing w:line="240" w:lineRule="auto"/>
              <w:jc w:val="both"/>
              <w:rPr>
                <w:rFonts w:ascii="Arial" w:hAnsi="Arial" w:cs="Arial"/>
                <w:sz w:val="24"/>
                <w:szCs w:val="24"/>
                <w:lang w:val="mn-MN"/>
              </w:rPr>
            </w:pPr>
            <w:r w:rsidRPr="00121AA5">
              <w:rPr>
                <w:rFonts w:ascii="Arial" w:hAnsi="Arial" w:cs="Arial"/>
                <w:sz w:val="24"/>
                <w:szCs w:val="24"/>
                <w:lang w:val="mn-MN"/>
              </w:rPr>
              <w:t>Хуулийн төслийн үзэл баримтлалд дэвшүүлсэн зорилгыг хангах эсэхийг судлах.</w:t>
            </w:r>
          </w:p>
        </w:tc>
      </w:tr>
      <w:tr w:rsidR="00720C0B" w:rsidRPr="00121AA5" w14:paraId="3BEF7E2C" w14:textId="77777777" w:rsidTr="00CC7645">
        <w:tc>
          <w:tcPr>
            <w:tcW w:w="474" w:type="dxa"/>
            <w:tcBorders>
              <w:top w:val="single" w:sz="4" w:space="0" w:color="000000"/>
              <w:left w:val="single" w:sz="4" w:space="0" w:color="000000"/>
              <w:bottom w:val="single" w:sz="4" w:space="0" w:color="000000"/>
              <w:right w:val="single" w:sz="4" w:space="0" w:color="000000"/>
            </w:tcBorders>
            <w:vAlign w:val="center"/>
            <w:hideMark/>
          </w:tcPr>
          <w:p w14:paraId="34E694D0"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lastRenderedPageBreak/>
              <w:t>2</w:t>
            </w:r>
          </w:p>
        </w:tc>
        <w:tc>
          <w:tcPr>
            <w:tcW w:w="2215" w:type="dxa"/>
            <w:tcBorders>
              <w:top w:val="single" w:sz="4" w:space="0" w:color="000000"/>
              <w:left w:val="single" w:sz="4" w:space="0" w:color="000000"/>
              <w:bottom w:val="single" w:sz="4" w:space="0" w:color="000000"/>
              <w:right w:val="single" w:sz="4" w:space="0" w:color="000000"/>
            </w:tcBorders>
            <w:vAlign w:val="center"/>
            <w:hideMark/>
          </w:tcPr>
          <w:p w14:paraId="0CE7CDAD"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t>Практикт хэрэгжих боломж</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3CA1EB8"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t>Хуулийн төслийн 1, 2 дугаар зүйл</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C094D83" w14:textId="77777777" w:rsidR="00720C0B" w:rsidRPr="00121AA5" w:rsidRDefault="00720C0B" w:rsidP="00CC7645">
            <w:pPr>
              <w:spacing w:line="240" w:lineRule="auto"/>
              <w:jc w:val="both"/>
              <w:rPr>
                <w:rFonts w:ascii="Arial" w:hAnsi="Arial" w:cs="Arial"/>
                <w:sz w:val="24"/>
                <w:szCs w:val="24"/>
                <w:lang w:val="mn-MN"/>
              </w:rPr>
            </w:pPr>
            <w:r w:rsidRPr="00121AA5">
              <w:rPr>
                <w:rFonts w:ascii="Arial" w:hAnsi="Arial" w:cs="Arial"/>
                <w:sz w:val="24"/>
                <w:szCs w:val="24"/>
                <w:lang w:val="mn-MN"/>
              </w:rPr>
              <w:t>Хуулийн төслийн холбогдох зохицуулалт нь бодит байдал дээр хэрэгжих боломжтой эсэхийг судлах.</w:t>
            </w:r>
          </w:p>
        </w:tc>
      </w:tr>
      <w:tr w:rsidR="00720C0B" w:rsidRPr="00121AA5" w14:paraId="0EDE580D" w14:textId="77777777" w:rsidTr="00CC7645">
        <w:tc>
          <w:tcPr>
            <w:tcW w:w="474" w:type="dxa"/>
            <w:tcBorders>
              <w:top w:val="single" w:sz="4" w:space="0" w:color="000000"/>
              <w:left w:val="single" w:sz="4" w:space="0" w:color="000000"/>
              <w:bottom w:val="single" w:sz="4" w:space="0" w:color="000000"/>
              <w:right w:val="single" w:sz="4" w:space="0" w:color="000000"/>
            </w:tcBorders>
            <w:vAlign w:val="center"/>
            <w:hideMark/>
          </w:tcPr>
          <w:p w14:paraId="6DC820E5"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t>3</w:t>
            </w:r>
          </w:p>
        </w:tc>
        <w:tc>
          <w:tcPr>
            <w:tcW w:w="2215" w:type="dxa"/>
            <w:tcBorders>
              <w:top w:val="single" w:sz="4" w:space="0" w:color="000000"/>
              <w:left w:val="single" w:sz="4" w:space="0" w:color="000000"/>
              <w:bottom w:val="single" w:sz="4" w:space="0" w:color="000000"/>
              <w:right w:val="single" w:sz="4" w:space="0" w:color="000000"/>
            </w:tcBorders>
            <w:vAlign w:val="center"/>
            <w:hideMark/>
          </w:tcPr>
          <w:p w14:paraId="31A2D2E6"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t>Ойлгомжтой байдал</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E819600"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t>Хуулийн төсөл бүхэлдээ</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C644CAC" w14:textId="77777777" w:rsidR="00720C0B" w:rsidRPr="00121AA5" w:rsidRDefault="00720C0B" w:rsidP="00CC7645">
            <w:pPr>
              <w:spacing w:line="240" w:lineRule="auto"/>
              <w:jc w:val="both"/>
              <w:rPr>
                <w:rFonts w:ascii="Arial" w:hAnsi="Arial" w:cs="Arial"/>
                <w:sz w:val="24"/>
                <w:szCs w:val="24"/>
                <w:lang w:val="mn-MN"/>
              </w:rPr>
            </w:pPr>
            <w:r w:rsidRPr="00121AA5">
              <w:rPr>
                <w:rFonts w:ascii="Arial" w:hAnsi="Arial" w:cs="Arial"/>
                <w:sz w:val="24"/>
                <w:szCs w:val="24"/>
                <w:lang w:val="mn-MN"/>
              </w:rPr>
              <w:t>Хууль тогтоомжийн тухай хуулийн 29, 30 дугаар зүйл, холбогдох аргачлалд заасан шаардлагыг хангасан эсэх.</w:t>
            </w:r>
          </w:p>
        </w:tc>
      </w:tr>
      <w:tr w:rsidR="00720C0B" w:rsidRPr="00121AA5" w14:paraId="100FED87" w14:textId="77777777" w:rsidTr="00CC7645">
        <w:tc>
          <w:tcPr>
            <w:tcW w:w="474" w:type="dxa"/>
            <w:tcBorders>
              <w:top w:val="single" w:sz="4" w:space="0" w:color="000000"/>
              <w:left w:val="single" w:sz="4" w:space="0" w:color="000000"/>
              <w:bottom w:val="single" w:sz="4" w:space="0" w:color="000000"/>
              <w:right w:val="single" w:sz="4" w:space="0" w:color="000000"/>
            </w:tcBorders>
            <w:vAlign w:val="center"/>
            <w:hideMark/>
          </w:tcPr>
          <w:p w14:paraId="02E49DFA"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t>4</w:t>
            </w:r>
          </w:p>
        </w:tc>
        <w:tc>
          <w:tcPr>
            <w:tcW w:w="2215" w:type="dxa"/>
            <w:tcBorders>
              <w:top w:val="single" w:sz="4" w:space="0" w:color="000000"/>
              <w:left w:val="single" w:sz="4" w:space="0" w:color="000000"/>
              <w:bottom w:val="single" w:sz="4" w:space="0" w:color="000000"/>
              <w:right w:val="single" w:sz="4" w:space="0" w:color="000000"/>
            </w:tcBorders>
            <w:vAlign w:val="center"/>
            <w:hideMark/>
          </w:tcPr>
          <w:p w14:paraId="178D3C97"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t xml:space="preserve">Харилцан уялдаа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05A2C40" w14:textId="77777777" w:rsidR="00720C0B" w:rsidRPr="00121AA5" w:rsidRDefault="00720C0B" w:rsidP="00CC7645">
            <w:pPr>
              <w:spacing w:line="240" w:lineRule="auto"/>
              <w:jc w:val="center"/>
              <w:rPr>
                <w:rFonts w:ascii="Arial" w:hAnsi="Arial" w:cs="Arial"/>
                <w:sz w:val="24"/>
                <w:szCs w:val="24"/>
                <w:lang w:val="mn-MN"/>
              </w:rPr>
            </w:pPr>
            <w:r w:rsidRPr="00121AA5">
              <w:rPr>
                <w:rFonts w:ascii="Arial" w:hAnsi="Arial" w:cs="Arial"/>
                <w:sz w:val="24"/>
                <w:szCs w:val="24"/>
                <w:lang w:val="mn-MN"/>
              </w:rPr>
              <w:t>Хуулийн төсөл бүхэлдээ</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E6050FE" w14:textId="77777777" w:rsidR="00720C0B" w:rsidRPr="00121AA5" w:rsidRDefault="00720C0B" w:rsidP="00CC7645">
            <w:pPr>
              <w:spacing w:line="240" w:lineRule="auto"/>
              <w:jc w:val="both"/>
              <w:rPr>
                <w:rFonts w:ascii="Arial" w:hAnsi="Arial" w:cs="Arial"/>
                <w:sz w:val="24"/>
                <w:szCs w:val="24"/>
                <w:lang w:val="mn-MN"/>
              </w:rPr>
            </w:pPr>
            <w:r w:rsidRPr="00121AA5">
              <w:rPr>
                <w:rFonts w:ascii="Arial" w:hAnsi="Arial" w:cs="Arial"/>
                <w:sz w:val="24"/>
                <w:szCs w:val="24"/>
                <w:lang w:val="mn-MN"/>
              </w:rPr>
              <w:t>Хуулийн төсөлд тавигдах нийтлэг шаардлагыг хангасан эсэх.</w:t>
            </w:r>
          </w:p>
        </w:tc>
      </w:tr>
    </w:tbl>
    <w:p w14:paraId="1E8BEC3C" w14:textId="76690FF3" w:rsidR="00980AA6" w:rsidRPr="00121AA5" w:rsidRDefault="00980AA6" w:rsidP="00980AA6">
      <w:pPr>
        <w:spacing w:before="240"/>
        <w:ind w:firstLine="720"/>
        <w:jc w:val="both"/>
        <w:rPr>
          <w:rFonts w:ascii="Arial" w:hAnsi="Arial" w:cs="Arial"/>
          <w:sz w:val="24"/>
          <w:szCs w:val="24"/>
          <w:lang w:val="mn-MN"/>
        </w:rPr>
      </w:pPr>
      <w:r w:rsidRPr="00121AA5">
        <w:rPr>
          <w:rFonts w:ascii="Arial" w:hAnsi="Arial" w:cs="Arial"/>
          <w:sz w:val="24"/>
          <w:szCs w:val="24"/>
          <w:lang w:val="mn-MN"/>
        </w:rPr>
        <w:t>Хуулийн төслийн зохицуулалтууд нь хуулийн төслийн зорилгыг хангахад чиглэсэн эсэх, тэдгээр нь зорилгыг хангах боломжтой байдлаар томьёологдсон эсэхийг үнэлэхээр хуулийн төслийн зорилгыг сонгож дүн шинжилгээ хийлээ.</w:t>
      </w:r>
    </w:p>
    <w:tbl>
      <w:tblPr>
        <w:tblStyle w:val="TableGrid"/>
        <w:tblW w:w="9639" w:type="dxa"/>
        <w:tblInd w:w="-5" w:type="dxa"/>
        <w:tblLook w:val="04A0" w:firstRow="1" w:lastRow="0" w:firstColumn="1" w:lastColumn="0" w:noHBand="0" w:noVBand="1"/>
      </w:tblPr>
      <w:tblGrid>
        <w:gridCol w:w="9639"/>
      </w:tblGrid>
      <w:tr w:rsidR="00F344C3" w:rsidRPr="00121AA5" w14:paraId="0D9D513F" w14:textId="77777777" w:rsidTr="00C60103">
        <w:tc>
          <w:tcPr>
            <w:tcW w:w="9639" w:type="dxa"/>
          </w:tcPr>
          <w:p w14:paraId="4123987A" w14:textId="18B6A0E2" w:rsidR="00F344C3" w:rsidRPr="00121AA5" w:rsidRDefault="00927DB7" w:rsidP="00F915B6">
            <w:pPr>
              <w:spacing w:after="240" w:line="276" w:lineRule="auto"/>
              <w:jc w:val="both"/>
              <w:outlineLvl w:val="1"/>
              <w:rPr>
                <w:rFonts w:ascii="Arial" w:eastAsia="Times New Roman" w:hAnsi="Arial" w:cs="Arial"/>
                <w:color w:val="000000"/>
                <w:kern w:val="0"/>
                <w:lang w:val="mn-MN"/>
                <w14:ligatures w14:val="none"/>
              </w:rPr>
            </w:pPr>
            <w:r w:rsidRPr="00121AA5">
              <w:rPr>
                <w:rFonts w:ascii="Arial" w:eastAsia="Times New Roman" w:hAnsi="Arial" w:cs="Arial"/>
                <w:b/>
                <w:bCs/>
                <w:color w:val="000000"/>
                <w:kern w:val="0"/>
                <w:lang w:val="mn-MN"/>
                <w14:ligatures w14:val="none"/>
              </w:rPr>
              <w:t xml:space="preserve">1 дүгээр зүйл. </w:t>
            </w:r>
            <w:r w:rsidRPr="00121AA5">
              <w:rPr>
                <w:rFonts w:ascii="Arial" w:eastAsia="Times New Roman" w:hAnsi="Arial" w:cs="Arial"/>
                <w:color w:val="000000"/>
                <w:kern w:val="0"/>
                <w:lang w:val="mn-MN"/>
                <w14:ligatures w14:val="none"/>
              </w:rPr>
              <w:t>Нийгмийн даатгалын ерөнхий хуулийн 7 дугаар зүйлийн 7.6 дахь хэсгийн “5.1.1” гэснийг “5.1” гэж өөрчилсүгэй.</w:t>
            </w:r>
          </w:p>
        </w:tc>
      </w:tr>
    </w:tbl>
    <w:p w14:paraId="3B837C04" w14:textId="1BD3730D" w:rsidR="00935ED1" w:rsidRPr="00121AA5" w:rsidRDefault="00935ED1" w:rsidP="00935ED1">
      <w:pPr>
        <w:spacing w:before="240" w:after="200" w:line="276" w:lineRule="auto"/>
        <w:ind w:firstLine="720"/>
        <w:jc w:val="both"/>
        <w:rPr>
          <w:rFonts w:ascii="Arial" w:hAnsi="Arial" w:cs="Arial"/>
          <w:sz w:val="24"/>
          <w:szCs w:val="24"/>
          <w:lang w:val="mn-MN"/>
        </w:rPr>
      </w:pPr>
      <w:r w:rsidRPr="00121AA5">
        <w:rPr>
          <w:rFonts w:ascii="Arial" w:hAnsi="Arial" w:cs="Arial"/>
          <w:sz w:val="24"/>
          <w:szCs w:val="24"/>
          <w:lang w:val="mn-MN"/>
        </w:rPr>
        <w:t xml:space="preserve">Ахмад настны тогтвортой орлогын эх үүсвэрийг хангах зорилгоор ахмад настнуудыг үргэлжлүүлэн хөдөлмөр эрхлүүлэхийг дэмжих, эдийн засгийн идэвхийг нь хадгалах, ахмад настнууд өөрийн чадавхыг амьдралынхаа туршид бүрэн дүүрэн ашиглах, тэдний мэргэжил, туршлага, ур чадварт түшиглэж залуу үеийг сургах, нөгөө талаар ахмад настан бүх нийтийн үйл хэрэгт идэвхтэй оролцох оролцоог дэмжин ахмад настны хөдөлмөр эрхлэлтийг дэмжих </w:t>
      </w:r>
      <w:r w:rsidR="00656BD5" w:rsidRPr="00121AA5">
        <w:rPr>
          <w:rFonts w:ascii="Arial" w:hAnsi="Arial" w:cs="Arial"/>
          <w:sz w:val="24"/>
          <w:szCs w:val="24"/>
          <w:lang w:val="mn-MN"/>
        </w:rPr>
        <w:t>шаардлага байна</w:t>
      </w:r>
      <w:r w:rsidRPr="00121AA5">
        <w:rPr>
          <w:rFonts w:ascii="Arial" w:hAnsi="Arial" w:cs="Arial"/>
          <w:sz w:val="24"/>
          <w:szCs w:val="24"/>
          <w:lang w:val="mn-MN"/>
        </w:rPr>
        <w:t xml:space="preserve">. </w:t>
      </w:r>
    </w:p>
    <w:p w14:paraId="44122038" w14:textId="4F7228EF" w:rsidR="00AA20ED" w:rsidRPr="00121AA5" w:rsidRDefault="00656BD5" w:rsidP="00F915B6">
      <w:pPr>
        <w:ind w:firstLine="720"/>
        <w:jc w:val="both"/>
        <w:rPr>
          <w:rFonts w:ascii="Arial" w:hAnsi="Arial" w:cs="Arial"/>
          <w:sz w:val="24"/>
          <w:szCs w:val="24"/>
          <w:lang w:val="mn-MN"/>
        </w:rPr>
      </w:pPr>
      <w:r w:rsidRPr="00121AA5">
        <w:rPr>
          <w:rFonts w:ascii="Arial" w:hAnsi="Arial" w:cs="Arial"/>
          <w:sz w:val="24"/>
          <w:szCs w:val="24"/>
          <w:lang w:val="mn-MN"/>
        </w:rPr>
        <w:t>Мөн а</w:t>
      </w:r>
      <w:r w:rsidR="00935ED1" w:rsidRPr="00121AA5">
        <w:rPr>
          <w:rFonts w:ascii="Arial" w:hAnsi="Arial" w:cs="Arial"/>
          <w:sz w:val="24"/>
          <w:szCs w:val="24"/>
          <w:lang w:val="mn-MN"/>
        </w:rPr>
        <w:t>хмад настны хөдөлмөрлөх эрх зүйн орчныг нарийвчлан тодорхойлоогүйн улмаас насаар ялгаварлан гадуурхагдах, өөрөө хүсээгүй ч эрт тэтгэвэрт гаргах,</w:t>
      </w:r>
      <w:r w:rsidR="00876B82" w:rsidRPr="00121AA5">
        <w:rPr>
          <w:rFonts w:ascii="Arial" w:hAnsi="Arial" w:cs="Arial"/>
          <w:sz w:val="24"/>
          <w:szCs w:val="24"/>
          <w:lang w:val="mn-MN"/>
        </w:rPr>
        <w:t xml:space="preserve"> </w:t>
      </w:r>
      <w:r w:rsidR="00935ED1" w:rsidRPr="00121AA5">
        <w:rPr>
          <w:rFonts w:ascii="Arial" w:hAnsi="Arial" w:cs="Arial"/>
          <w:sz w:val="24"/>
          <w:szCs w:val="24"/>
          <w:lang w:val="mn-MN"/>
        </w:rPr>
        <w:t>ахмад настны цалин хөлсийг хөдөлмөрийн хөлсний доод хэмжээгээр тооцох зэрэг үйлдлүүд гар</w:t>
      </w:r>
      <w:r w:rsidRPr="00121AA5">
        <w:rPr>
          <w:rFonts w:ascii="Arial" w:hAnsi="Arial" w:cs="Arial"/>
          <w:sz w:val="24"/>
          <w:szCs w:val="24"/>
          <w:lang w:val="mn-MN"/>
        </w:rPr>
        <w:t>саар байна</w:t>
      </w:r>
      <w:r w:rsidR="00935ED1" w:rsidRPr="00121AA5">
        <w:rPr>
          <w:rFonts w:ascii="Arial" w:hAnsi="Arial" w:cs="Arial"/>
          <w:sz w:val="24"/>
          <w:szCs w:val="24"/>
          <w:lang w:val="mn-MN"/>
        </w:rPr>
        <w:t xml:space="preserve">. </w:t>
      </w:r>
      <w:r w:rsidR="00F915B6" w:rsidRPr="00121AA5">
        <w:rPr>
          <w:rFonts w:ascii="Arial" w:hAnsi="Arial" w:cs="Arial"/>
          <w:sz w:val="24"/>
          <w:szCs w:val="24"/>
          <w:lang w:val="mn-MN"/>
        </w:rPr>
        <w:t>А</w:t>
      </w:r>
      <w:r w:rsidR="00935ED1" w:rsidRPr="00121AA5">
        <w:rPr>
          <w:rFonts w:ascii="Arial" w:hAnsi="Arial" w:cs="Arial"/>
          <w:sz w:val="24"/>
          <w:szCs w:val="24"/>
          <w:lang w:val="mn-MN"/>
        </w:rPr>
        <w:t xml:space="preserve">хмад настны хөдөлмөр эрхлэлтийг дэмжих зорилгоор </w:t>
      </w:r>
      <w:r w:rsidR="00935ED1" w:rsidRPr="00121AA5">
        <w:rPr>
          <w:rFonts w:ascii="Arial" w:hAnsi="Arial" w:cs="Arial"/>
          <w:b/>
          <w:bCs/>
          <w:sz w:val="24"/>
          <w:szCs w:val="24"/>
          <w:lang w:val="mn-MN"/>
        </w:rPr>
        <w:t xml:space="preserve">ахмад настан өөрөө нийгмийн даатгалын шимтгэл төлөх шаардлагагүй гэж үзвэл </w:t>
      </w:r>
      <w:r w:rsidR="00935ED1" w:rsidRPr="00121AA5">
        <w:rPr>
          <w:rFonts w:ascii="Arial" w:hAnsi="Arial" w:cs="Arial"/>
          <w:sz w:val="24"/>
          <w:szCs w:val="24"/>
          <w:lang w:val="mn-MN"/>
        </w:rPr>
        <w:t xml:space="preserve">тухайн ахмад настныг авч ажиллуулж байгаа байгууллага тэтгэврийн даатгалын шимтгэл </w:t>
      </w:r>
      <w:r w:rsidR="00935ED1" w:rsidRPr="00121AA5">
        <w:rPr>
          <w:rFonts w:ascii="Arial" w:hAnsi="Arial" w:cs="Arial"/>
          <w:b/>
          <w:bCs/>
          <w:sz w:val="24"/>
          <w:szCs w:val="24"/>
          <w:lang w:val="mn-MN"/>
        </w:rPr>
        <w:t>8.5 хувийг төлөхгүй байх</w:t>
      </w:r>
      <w:r w:rsidR="00935ED1" w:rsidRPr="00121AA5">
        <w:rPr>
          <w:rFonts w:ascii="Arial" w:hAnsi="Arial" w:cs="Arial"/>
          <w:sz w:val="24"/>
          <w:szCs w:val="24"/>
          <w:lang w:val="mn-MN"/>
        </w:rPr>
        <w:t xml:space="preserve">, 50 ба түүнээс дээш ажиллагсадтай аж ахуйн нэгжийн 4-өөс доошгүй хувьд ахмад настан авч ажиллуулах, мод, хүнсний ногоо тарих зэрэг байгаль орчны болон хүнс үйлдвэрлэл, хөдөө аж ахуйн салбарт ахмад настныг ажиллахыг дэмжиж хөнгөлөлттэй зээл олгох, цалин хөлсийг зах зээлийн ханшаар ажилласан хугацаанд тооцон цагаар, өдрөөр гэх мэт уян хатан хэлбэрээр олгох, ахмадын хөдөлмөр эрхлэлтийг дэмжих хөтөлбөр арга хэмжээг өргөжүүлэх </w:t>
      </w:r>
      <w:r w:rsidR="00F915B6" w:rsidRPr="00121AA5">
        <w:rPr>
          <w:rFonts w:ascii="Arial" w:hAnsi="Arial" w:cs="Arial"/>
          <w:sz w:val="24"/>
          <w:szCs w:val="24"/>
          <w:lang w:val="mn-MN"/>
        </w:rPr>
        <w:t xml:space="preserve">хуулийн зохицуулалт байгаа хэдий ч бүрэн хэрэгжихгүй байна. </w:t>
      </w:r>
    </w:p>
    <w:p w14:paraId="3713C017" w14:textId="092228AB" w:rsidR="00F915B6" w:rsidRPr="00121AA5" w:rsidRDefault="00F915B6" w:rsidP="00F915B6">
      <w:pPr>
        <w:ind w:firstLine="720"/>
        <w:jc w:val="both"/>
        <w:rPr>
          <w:rFonts w:ascii="Arial" w:hAnsi="Arial" w:cs="Arial"/>
          <w:sz w:val="24"/>
          <w:szCs w:val="24"/>
          <w:lang w:val="mn-MN"/>
        </w:rPr>
      </w:pPr>
      <w:r w:rsidRPr="00121AA5">
        <w:rPr>
          <w:rFonts w:ascii="Arial" w:hAnsi="Arial" w:cs="Arial"/>
          <w:sz w:val="24"/>
          <w:szCs w:val="24"/>
          <w:lang w:val="mn-MN"/>
        </w:rPr>
        <w:t xml:space="preserve">Учир нь Нийгмийн даатгалын ерөнхий </w:t>
      </w:r>
      <w:r w:rsidR="00720C0B" w:rsidRPr="00121AA5">
        <w:rPr>
          <w:rFonts w:ascii="Arial" w:hAnsi="Arial" w:cs="Arial"/>
          <w:sz w:val="24"/>
          <w:szCs w:val="24"/>
          <w:lang w:val="mn-MN"/>
        </w:rPr>
        <w:t>хуулийн</w:t>
      </w:r>
      <w:r w:rsidRPr="00121AA5">
        <w:rPr>
          <w:rFonts w:ascii="Arial" w:hAnsi="Arial" w:cs="Arial"/>
          <w:sz w:val="24"/>
          <w:szCs w:val="24"/>
          <w:lang w:val="mn-MN"/>
        </w:rPr>
        <w:t xml:space="preserve"> 7 дугаар зүйлийн 6 дахь хэсэгт </w:t>
      </w:r>
      <w:r w:rsidR="006E7AED" w:rsidRPr="00121AA5">
        <w:rPr>
          <w:rFonts w:ascii="Arial" w:hAnsi="Arial" w:cs="Arial"/>
          <w:sz w:val="24"/>
          <w:szCs w:val="24"/>
          <w:lang w:val="mn-MN"/>
        </w:rPr>
        <w:t xml:space="preserve">“Нийгмийн даатгалын сангаас олгох тэтгэврийн тухай хуулийн 5.1.1-д заасан насанд хүрсэн энэ хуулийн 7.3.4-т заасан тэтгэвэр авагч өөрөө хүсвэл энэ хуулийн 6.1.1-д заасан нийгмийн даатгалын төрөлд даатгуулахгүй байж болно” гэж тусгасан хэдий ч Нийгмийн даатгалын сангаас олгох тэтгэврийн тухай хуулийн 5.1.1-д заасан </w:t>
      </w:r>
      <w:r w:rsidR="00720C0B" w:rsidRPr="00121AA5">
        <w:rPr>
          <w:rFonts w:ascii="Arial" w:hAnsi="Arial" w:cs="Arial"/>
          <w:sz w:val="24"/>
          <w:szCs w:val="24"/>
          <w:lang w:val="mn-MN"/>
        </w:rPr>
        <w:t>тэтгэвэр</w:t>
      </w:r>
      <w:r w:rsidR="006E7AED" w:rsidRPr="00121AA5">
        <w:rPr>
          <w:rFonts w:ascii="Arial" w:hAnsi="Arial" w:cs="Arial"/>
          <w:sz w:val="24"/>
          <w:szCs w:val="24"/>
          <w:lang w:val="mn-MN"/>
        </w:rPr>
        <w:t xml:space="preserve"> авагч гээд насны хязгаар тавьсан нь практикт зөрчил үүсгээд байна.</w:t>
      </w:r>
    </w:p>
    <w:p w14:paraId="0E2E6F26" w14:textId="23CB11C2" w:rsidR="006E7AED" w:rsidRPr="00121AA5" w:rsidRDefault="006E7AED" w:rsidP="00F915B6">
      <w:pPr>
        <w:ind w:firstLine="720"/>
        <w:jc w:val="both"/>
        <w:rPr>
          <w:rFonts w:ascii="Arial" w:hAnsi="Arial" w:cs="Arial"/>
          <w:sz w:val="24"/>
          <w:szCs w:val="24"/>
          <w:lang w:val="mn-MN"/>
        </w:rPr>
      </w:pPr>
      <w:r w:rsidRPr="00121AA5">
        <w:rPr>
          <w:rFonts w:ascii="Arial" w:hAnsi="Arial" w:cs="Arial"/>
          <w:sz w:val="24"/>
          <w:szCs w:val="24"/>
          <w:lang w:val="mn-MN"/>
        </w:rPr>
        <w:t xml:space="preserve">Монгол Улсад 2025 оны жилийн эцсийн байдлаар өндөр насны тэтгэвэр тогтоолгосон, ажил хөдөлмөр эрхэлж байгаа 62.2 мянган тэтгэвэр авагчаас 33.1 мянга нь одоогийн Нийгмийн даатгалын ерөнхий хуулийн 7.6 дахь хэсэгт заасны дагуу тэтгэврийн даатгалын шимтгэлээс чөлөөлөгдсөн байна.  Энэ нь нийт ажиллаж буй </w:t>
      </w:r>
      <w:r w:rsidRPr="00121AA5">
        <w:rPr>
          <w:rFonts w:ascii="Arial" w:hAnsi="Arial" w:cs="Arial"/>
          <w:sz w:val="24"/>
          <w:szCs w:val="24"/>
          <w:lang w:val="mn-MN"/>
        </w:rPr>
        <w:lastRenderedPageBreak/>
        <w:t>өндөр насны тэтгэвэр авагчдын 53.2 хувийг, харин үлдсэн 29.1 мянган тэтгэвэр авагч нь уг заалтын болзол хангаагүй тул шимтгэл төлсөн хэвээр, ялгавартай нөхцөл байдалд өртсөн иргэд нь 46.8 хувь байна.</w:t>
      </w:r>
    </w:p>
    <w:p w14:paraId="316EC52F" w14:textId="19D889E4" w:rsidR="00F915B6" w:rsidRPr="00121AA5" w:rsidRDefault="00B342D2" w:rsidP="00B342D2">
      <w:pPr>
        <w:ind w:firstLine="720"/>
        <w:jc w:val="both"/>
        <w:rPr>
          <w:rFonts w:ascii="Arial" w:eastAsia="Times New Roman" w:hAnsi="Arial" w:cs="Arial"/>
          <w:sz w:val="24"/>
          <w:szCs w:val="24"/>
          <w:lang w:val="mn-MN"/>
        </w:rPr>
      </w:pPr>
      <w:r w:rsidRPr="00121AA5">
        <w:rPr>
          <w:rFonts w:ascii="Arial" w:hAnsi="Arial" w:cs="Arial"/>
          <w:sz w:val="24"/>
          <w:szCs w:val="24"/>
          <w:lang w:val="mn-MN"/>
        </w:rPr>
        <w:t xml:space="preserve">Иймд энэхүү хуулийн төслийн 1 дүгээр зүйлд Нийгмийн даатгалын ерөнхий хуулийн 7.6-д заасан “....Нийгмийн даатгалын сангаас олгох тэтгэврийн тухай хуулийн “5.1.1” гэснийг “5.1” гэж </w:t>
      </w:r>
      <w:r w:rsidRPr="00121AA5">
        <w:rPr>
          <w:rFonts w:ascii="Apple Color Emoji" w:hAnsi="Apple Color Emoji" w:cs="Apple Color Emoji"/>
          <w:sz w:val="24"/>
          <w:szCs w:val="24"/>
          <w:lang w:val="mn-MN"/>
        </w:rPr>
        <w:t>👉</w:t>
      </w:r>
      <w:r w:rsidRPr="00121AA5">
        <w:rPr>
          <w:rFonts w:ascii="Arial" w:hAnsi="Arial" w:cs="Arial"/>
          <w:sz w:val="24"/>
          <w:szCs w:val="24"/>
          <w:lang w:val="mn-MN"/>
        </w:rPr>
        <w:t xml:space="preserve"> хамрах хүрээ өргөжүүлж, ялгавартай байдлыг арилгах зохицуулалт болжээ.</w:t>
      </w:r>
    </w:p>
    <w:tbl>
      <w:tblPr>
        <w:tblStyle w:val="TableGrid"/>
        <w:tblW w:w="9634" w:type="dxa"/>
        <w:tblLook w:val="04A0" w:firstRow="1" w:lastRow="0" w:firstColumn="1" w:lastColumn="0" w:noHBand="0" w:noVBand="1"/>
      </w:tblPr>
      <w:tblGrid>
        <w:gridCol w:w="9634"/>
      </w:tblGrid>
      <w:tr w:rsidR="004F4393" w:rsidRPr="00121AA5" w14:paraId="339113C9" w14:textId="77777777" w:rsidTr="00C60103">
        <w:tc>
          <w:tcPr>
            <w:tcW w:w="9634" w:type="dxa"/>
          </w:tcPr>
          <w:p w14:paraId="091F3740" w14:textId="20217630" w:rsidR="00F915B6" w:rsidRPr="00121AA5" w:rsidRDefault="00F915B6" w:rsidP="00F915B6">
            <w:pPr>
              <w:spacing w:after="240" w:line="276" w:lineRule="auto"/>
              <w:ind w:firstLine="720"/>
              <w:jc w:val="both"/>
              <w:outlineLvl w:val="1"/>
              <w:rPr>
                <w:rFonts w:ascii="Arial" w:hAnsi="Arial" w:cs="Arial"/>
                <w:lang w:val="mn-MN"/>
              </w:rPr>
            </w:pPr>
            <w:r w:rsidRPr="00121AA5">
              <w:rPr>
                <w:rFonts w:ascii="Arial" w:eastAsia="Times New Roman" w:hAnsi="Arial" w:cs="Arial"/>
                <w:b/>
                <w:bCs/>
                <w:color w:val="000000"/>
                <w:kern w:val="0"/>
                <w:lang w:val="mn-MN"/>
                <w14:ligatures w14:val="none"/>
              </w:rPr>
              <w:t>2 дугаар зүйл</w:t>
            </w:r>
            <w:r w:rsidRPr="00121AA5">
              <w:rPr>
                <w:rFonts w:ascii="Arial" w:eastAsia="Times New Roman" w:hAnsi="Arial" w:cs="Arial"/>
                <w:color w:val="000000"/>
                <w:kern w:val="0"/>
                <w:lang w:val="mn-MN"/>
                <w14:ligatures w14:val="none"/>
              </w:rPr>
              <w:t xml:space="preserve">. Нийгмийн даатгалын ерөнхий хуулийн 7 дугаар зүйлийн 7.6 дахь хэсгийн “насанд хүрсэн” гэснийг </w:t>
            </w:r>
            <w:r w:rsidR="00084DCE" w:rsidRPr="00121AA5">
              <w:rPr>
                <w:rFonts w:ascii="Arial" w:eastAsia="Times New Roman" w:hAnsi="Arial" w:cs="Arial"/>
                <w:color w:val="000000"/>
                <w:kern w:val="0"/>
                <w:lang w:val="mn-MN"/>
                <w14:ligatures w14:val="none"/>
              </w:rPr>
              <w:t>хасаж</w:t>
            </w:r>
            <w:r w:rsidRPr="00121AA5">
              <w:rPr>
                <w:rFonts w:ascii="Arial" w:eastAsia="Times New Roman" w:hAnsi="Arial" w:cs="Arial"/>
                <w:color w:val="000000"/>
                <w:kern w:val="0"/>
                <w:lang w:val="mn-MN"/>
                <w14:ligatures w14:val="none"/>
              </w:rPr>
              <w:t>, мөн хэсэгт “болон Цэргийн алба хаагчийн тэтгэвэр, тэтгэмжийн тухай хуулийн 8 дугаар зүйлийн 1 дэх хэсэгт заасан цэргийн алба хаасны тэтгэвэр тогтоолгосон” гэж нэмсүгэй.</w:t>
            </w:r>
          </w:p>
          <w:p w14:paraId="22410608" w14:textId="394E3A4C" w:rsidR="004F4393" w:rsidRPr="00121AA5" w:rsidRDefault="004F4393" w:rsidP="00F50A2A">
            <w:pPr>
              <w:spacing w:after="160"/>
              <w:ind w:firstLine="736"/>
              <w:jc w:val="both"/>
              <w:rPr>
                <w:rFonts w:ascii="Arial" w:eastAsia="Calibri" w:hAnsi="Arial" w:cs="Arial"/>
                <w:bCs/>
                <w:u w:val="single"/>
                <w:lang w:val="mn-MN"/>
              </w:rPr>
            </w:pPr>
          </w:p>
        </w:tc>
      </w:tr>
    </w:tbl>
    <w:p w14:paraId="13B11A88" w14:textId="4F29B8A6" w:rsidR="004F4393" w:rsidRPr="00121AA5" w:rsidRDefault="004F4393" w:rsidP="004F4393">
      <w:pPr>
        <w:spacing w:before="240"/>
        <w:ind w:firstLine="720"/>
        <w:jc w:val="both"/>
        <w:rPr>
          <w:rStyle w:val="Strong"/>
          <w:rFonts w:ascii="Arial" w:hAnsi="Arial" w:cs="Arial"/>
          <w:b w:val="0"/>
          <w:bCs w:val="0"/>
          <w:sz w:val="24"/>
          <w:szCs w:val="24"/>
          <w:lang w:val="mn-MN"/>
        </w:rPr>
      </w:pPr>
      <w:r w:rsidRPr="00121AA5">
        <w:rPr>
          <w:rStyle w:val="Strong"/>
          <w:rFonts w:ascii="Arial" w:hAnsi="Arial" w:cs="Arial"/>
          <w:b w:val="0"/>
          <w:bCs w:val="0"/>
          <w:sz w:val="24"/>
          <w:szCs w:val="24"/>
          <w:lang w:val="mn-MN"/>
        </w:rPr>
        <w:t>Ахмадын сантай холбоотой хариуцлагын заалт оруулснаар аж ахуйн нэгж</w:t>
      </w:r>
      <w:r w:rsidR="00933597" w:rsidRPr="00121AA5">
        <w:rPr>
          <w:rStyle w:val="Strong"/>
          <w:rFonts w:ascii="Arial" w:hAnsi="Arial" w:cs="Arial"/>
          <w:b w:val="0"/>
          <w:bCs w:val="0"/>
          <w:sz w:val="24"/>
          <w:szCs w:val="24"/>
          <w:lang w:val="mn-MN"/>
        </w:rPr>
        <w:t>, байгууллагууд хуулийг нэг мөр ойлгож хэрэгжүүлэх, тухайн харилцааг хэрхэн хэрэгжүүлэх ойлголтыг бататгасан байна.</w:t>
      </w:r>
    </w:p>
    <w:tbl>
      <w:tblPr>
        <w:tblStyle w:val="TableGrid"/>
        <w:tblW w:w="9639" w:type="dxa"/>
        <w:tblInd w:w="-5" w:type="dxa"/>
        <w:tblLook w:val="04A0" w:firstRow="1" w:lastRow="0" w:firstColumn="1" w:lastColumn="0" w:noHBand="0" w:noVBand="1"/>
      </w:tblPr>
      <w:tblGrid>
        <w:gridCol w:w="9639"/>
      </w:tblGrid>
      <w:tr w:rsidR="00F915B6" w:rsidRPr="00121AA5" w14:paraId="490FA246" w14:textId="77777777" w:rsidTr="009942D0">
        <w:tc>
          <w:tcPr>
            <w:tcW w:w="9639" w:type="dxa"/>
          </w:tcPr>
          <w:p w14:paraId="47E630A6" w14:textId="77777777" w:rsidR="00F915B6" w:rsidRPr="00121AA5" w:rsidRDefault="00F915B6" w:rsidP="009942D0">
            <w:pPr>
              <w:spacing w:after="240" w:line="276" w:lineRule="auto"/>
              <w:ind w:firstLine="720"/>
              <w:jc w:val="both"/>
              <w:outlineLvl w:val="1"/>
              <w:rPr>
                <w:rFonts w:ascii="Arial" w:eastAsia="Times New Roman" w:hAnsi="Arial" w:cs="Arial"/>
                <w:color w:val="000000"/>
                <w:kern w:val="0"/>
                <w:lang w:val="mn-MN"/>
                <w14:ligatures w14:val="none"/>
              </w:rPr>
            </w:pPr>
            <w:r w:rsidRPr="00121AA5">
              <w:rPr>
                <w:rFonts w:ascii="Arial" w:eastAsia="Times New Roman" w:hAnsi="Arial" w:cs="Arial"/>
                <w:b/>
                <w:bCs/>
                <w:color w:val="000000"/>
                <w:kern w:val="0"/>
                <w:lang w:val="mn-MN"/>
                <w14:ligatures w14:val="none"/>
              </w:rPr>
              <w:t>3 дугаар зүйл.</w:t>
            </w:r>
            <w:r w:rsidRPr="00121AA5">
              <w:rPr>
                <w:rFonts w:ascii="Arial" w:eastAsia="Times New Roman" w:hAnsi="Arial" w:cs="Arial"/>
                <w:color w:val="000000"/>
                <w:kern w:val="0"/>
                <w:lang w:val="mn-MN"/>
                <w14:ligatures w14:val="none"/>
              </w:rPr>
              <w:t xml:space="preserve"> Энэ хуулийг дагаж мөрдөхтэй холбогдуулан нийгмийн даатгалын байгууллага, ажил олгогч нь холбогдох журам, зааврыг шинэчлэн боловсруулж, хэрэгжилтийг хангана. </w:t>
            </w:r>
          </w:p>
          <w:p w14:paraId="64E53ADA" w14:textId="77777777" w:rsidR="00F915B6" w:rsidRPr="00121AA5" w:rsidRDefault="00F915B6" w:rsidP="009942D0">
            <w:pPr>
              <w:spacing w:after="240" w:line="276" w:lineRule="auto"/>
              <w:ind w:firstLine="720"/>
              <w:jc w:val="both"/>
              <w:outlineLvl w:val="1"/>
              <w:rPr>
                <w:rFonts w:ascii="Arial" w:eastAsia="Times New Roman" w:hAnsi="Arial" w:cs="Arial"/>
                <w:color w:val="000000"/>
                <w:kern w:val="0"/>
                <w:lang w:val="mn-MN"/>
                <w14:ligatures w14:val="none"/>
              </w:rPr>
            </w:pPr>
            <w:r w:rsidRPr="00121AA5">
              <w:rPr>
                <w:rFonts w:ascii="Arial" w:eastAsia="Times New Roman" w:hAnsi="Arial" w:cs="Arial"/>
                <w:b/>
                <w:bCs/>
                <w:color w:val="000000"/>
                <w:kern w:val="0"/>
                <w:lang w:val="mn-MN"/>
                <w14:ligatures w14:val="none"/>
              </w:rPr>
              <w:t xml:space="preserve">4 дүгээр зүйл.  </w:t>
            </w:r>
            <w:r w:rsidRPr="00121AA5">
              <w:rPr>
                <w:rFonts w:ascii="Arial" w:eastAsia="Times New Roman" w:hAnsi="Arial" w:cs="Arial"/>
                <w:color w:val="000000"/>
                <w:kern w:val="0"/>
                <w:lang w:val="mn-MN"/>
                <w14:ligatures w14:val="none"/>
              </w:rPr>
              <w:t>Энэ хуулийг 2027 оны 01 дүгээр сарын 01-ний өдрөөс эхлэн дагаж мөрдөнө.</w:t>
            </w:r>
          </w:p>
        </w:tc>
      </w:tr>
    </w:tbl>
    <w:p w14:paraId="4DFF46FC" w14:textId="2027A2ED" w:rsidR="00933597" w:rsidRPr="00121AA5" w:rsidRDefault="008574AB" w:rsidP="00E90AAC">
      <w:pPr>
        <w:pStyle w:val="Heading3"/>
      </w:pPr>
      <w:bookmarkStart w:id="11" w:name="_Toc163578576"/>
      <w:r w:rsidRPr="00121AA5">
        <w:rPr>
          <w:rStyle w:val="Heading3Char"/>
          <w:rFonts w:cs="Arial"/>
          <w:b/>
          <w:bCs/>
        </w:rPr>
        <w:t xml:space="preserve">3.2. “Практикт хэрэгжих </w:t>
      </w:r>
      <w:r w:rsidR="0079012B" w:rsidRPr="00121AA5">
        <w:rPr>
          <w:rStyle w:val="Heading3Char"/>
          <w:rFonts w:cs="Arial"/>
          <w:b/>
          <w:bCs/>
        </w:rPr>
        <w:t>боломж</w:t>
      </w:r>
      <w:r w:rsidRPr="00121AA5">
        <w:rPr>
          <w:rStyle w:val="Heading3Char"/>
          <w:rFonts w:cs="Arial"/>
          <w:b/>
          <w:bCs/>
        </w:rPr>
        <w:t>” шалгуур үзүүлэлтийн хүрээнд хийсэн үнэлгээ</w:t>
      </w:r>
      <w:bookmarkEnd w:id="11"/>
    </w:p>
    <w:p w14:paraId="516ADDEE" w14:textId="5D605FC8" w:rsidR="00E31DA7" w:rsidRPr="00121AA5" w:rsidRDefault="00E31DA7" w:rsidP="00C53CC4">
      <w:pPr>
        <w:spacing w:after="200" w:line="276" w:lineRule="auto"/>
        <w:ind w:firstLine="567"/>
        <w:jc w:val="both"/>
        <w:rPr>
          <w:rFonts w:ascii="Arial" w:hAnsi="Arial" w:cs="Arial"/>
          <w:sz w:val="24"/>
          <w:szCs w:val="24"/>
          <w:lang w:val="mn-MN"/>
        </w:rPr>
      </w:pPr>
      <w:r w:rsidRPr="00121AA5">
        <w:rPr>
          <w:rFonts w:ascii="Arial" w:hAnsi="Arial" w:cs="Arial"/>
          <w:sz w:val="24"/>
          <w:szCs w:val="24"/>
          <w:lang w:val="mn-MN"/>
        </w:rPr>
        <w:t>Хүн ам насжихын хирээр залуу ажилчдын эзлэх хувь буурах тул мэдлэг чадвартай, ажил амьдралын туршлагатай ахмад ажилчдын хөдөлмөр эрхлэлтийг зохистой хэлбэрээр дэмжих</w:t>
      </w:r>
      <w:r w:rsidR="00C53CC4" w:rsidRPr="00121AA5">
        <w:rPr>
          <w:rFonts w:ascii="Arial" w:hAnsi="Arial" w:cs="Arial"/>
          <w:sz w:val="24"/>
          <w:szCs w:val="24"/>
          <w:lang w:val="mn-MN"/>
        </w:rPr>
        <w:t xml:space="preserve">ийн тулд ахмад </w:t>
      </w:r>
      <w:r w:rsidRPr="00121AA5">
        <w:rPr>
          <w:rFonts w:ascii="Arial" w:hAnsi="Arial" w:cs="Arial"/>
          <w:sz w:val="24"/>
          <w:szCs w:val="24"/>
          <w:lang w:val="mn-MN"/>
        </w:rPr>
        <w:t>настнуудыг үргэлжлүүлэн хөдөлмөр эрхлүүлэхийг дэмжих, эдийн засгийн идэвхийг нь хадгалах, ахмад настнууд өөрийн чадавхыг амьдралынхаа туршид бүрэн дүүрэн ашиглах, тэдний мэргэжил, туршлага, ур чадварт түшиглэж залуу үеийг сургах, нөгөө талаар ахмад настан бүх нийтийн үйл хэрэгт идэвхтэй оролцох олон талт бодлогыг батлан хэрэгжүүлэх</w:t>
      </w:r>
      <w:r w:rsidR="00BE4139" w:rsidRPr="00121AA5">
        <w:rPr>
          <w:rFonts w:ascii="Arial" w:hAnsi="Arial" w:cs="Arial"/>
          <w:sz w:val="24"/>
          <w:szCs w:val="24"/>
          <w:lang w:val="mn-MN"/>
        </w:rPr>
        <w:t xml:space="preserve"> хүрээнд ахмад настан ажил эрхэлсэн тохиолдолд </w:t>
      </w:r>
      <w:r w:rsidR="00084DCE" w:rsidRPr="00121AA5">
        <w:rPr>
          <w:rFonts w:ascii="Arial" w:hAnsi="Arial" w:cs="Arial"/>
          <w:sz w:val="24"/>
          <w:szCs w:val="24"/>
          <w:lang w:val="mn-MN"/>
        </w:rPr>
        <w:t>тэтгэврийн</w:t>
      </w:r>
      <w:r w:rsidR="00BE4139" w:rsidRPr="00121AA5">
        <w:rPr>
          <w:rFonts w:ascii="Arial" w:hAnsi="Arial" w:cs="Arial"/>
          <w:sz w:val="24"/>
          <w:szCs w:val="24"/>
          <w:lang w:val="mn-MN"/>
        </w:rPr>
        <w:t xml:space="preserve"> даатгалын шимтгэл  төлөхгүй байхаар </w:t>
      </w:r>
      <w:r w:rsidR="00C53CC4" w:rsidRPr="00121AA5">
        <w:rPr>
          <w:rFonts w:ascii="Arial" w:hAnsi="Arial" w:cs="Arial"/>
          <w:sz w:val="24"/>
          <w:szCs w:val="24"/>
          <w:lang w:val="mn-MN"/>
        </w:rPr>
        <w:t>хуулийн</w:t>
      </w:r>
      <w:r w:rsidRPr="00121AA5">
        <w:rPr>
          <w:rFonts w:ascii="Arial" w:hAnsi="Arial" w:cs="Arial"/>
          <w:sz w:val="24"/>
          <w:szCs w:val="24"/>
          <w:lang w:val="mn-MN"/>
        </w:rPr>
        <w:t xml:space="preserve"> төсөлд </w:t>
      </w:r>
      <w:r w:rsidR="00C53CC4" w:rsidRPr="00121AA5">
        <w:rPr>
          <w:rFonts w:ascii="Arial" w:hAnsi="Arial" w:cs="Arial"/>
          <w:sz w:val="24"/>
          <w:szCs w:val="24"/>
          <w:lang w:val="mn-MN"/>
        </w:rPr>
        <w:t xml:space="preserve">оруулсан нь тодорхой эерэг үр дүн гарахаар байна. </w:t>
      </w:r>
    </w:p>
    <w:p w14:paraId="4824FD2F" w14:textId="0F35DB38" w:rsidR="00D13E51" w:rsidRPr="00121AA5" w:rsidRDefault="00842BA5" w:rsidP="00E90AAC">
      <w:pPr>
        <w:pStyle w:val="Heading3"/>
      </w:pPr>
      <w:bookmarkStart w:id="12" w:name="_Toc163578577"/>
      <w:r w:rsidRPr="00121AA5">
        <w:t>3</w:t>
      </w:r>
      <w:r w:rsidR="00CD769F" w:rsidRPr="00121AA5">
        <w:t>.3.“Ойлгомжтой байдал” шалгуур үзүүлэлтийн хүрээнд хийсэн үнэлгээ</w:t>
      </w:r>
      <w:bookmarkEnd w:id="12"/>
    </w:p>
    <w:p w14:paraId="0198941A" w14:textId="56F16A3F" w:rsidR="00842BA5" w:rsidRPr="00121AA5" w:rsidRDefault="007E5B5B" w:rsidP="00D13E51">
      <w:pPr>
        <w:spacing w:before="240"/>
        <w:ind w:firstLine="720"/>
        <w:jc w:val="both"/>
        <w:rPr>
          <w:rFonts w:ascii="Arial" w:hAnsi="Arial" w:cs="Arial"/>
          <w:sz w:val="24"/>
          <w:szCs w:val="24"/>
          <w:lang w:val="mn-MN"/>
        </w:rPr>
      </w:pPr>
      <w:r w:rsidRPr="00121AA5">
        <w:rPr>
          <w:rFonts w:ascii="Arial" w:hAnsi="Arial" w:cs="Arial"/>
          <w:sz w:val="24"/>
          <w:szCs w:val="24"/>
          <w:lang w:val="mn-MN"/>
        </w:rPr>
        <w:t xml:space="preserve">Ойлгомжтой байдал гэсэн шалгуур үзүүлэлтийн хүрээнд хуулийн төсөл боловсруулалтын хувьд Хууль тогтоомжийн тухай хуулийн 28, 29, 30 дугаар зүйл, Хууль тогтоомжийн төсөл боловсруулах аргачлалд заасан шаардлагыг хангасан эсэхийг хянах байдлаар үнэлгээг гүйцэтгэлээ. </w:t>
      </w:r>
    </w:p>
    <w:p w14:paraId="57172137" w14:textId="54D465AD" w:rsidR="007E5B5B" w:rsidRPr="00121AA5" w:rsidRDefault="007E5B5B" w:rsidP="00D13E51">
      <w:pPr>
        <w:spacing w:before="240"/>
        <w:ind w:firstLine="720"/>
        <w:jc w:val="both"/>
        <w:rPr>
          <w:rFonts w:ascii="Arial" w:hAnsi="Arial" w:cs="Arial"/>
          <w:b/>
          <w:bCs/>
          <w:sz w:val="24"/>
          <w:szCs w:val="24"/>
          <w:lang w:val="mn-MN"/>
        </w:rPr>
      </w:pPr>
      <w:r w:rsidRPr="00121AA5">
        <w:rPr>
          <w:rFonts w:ascii="Arial" w:hAnsi="Arial" w:cs="Arial"/>
          <w:sz w:val="24"/>
          <w:szCs w:val="24"/>
          <w:lang w:val="mn-MN"/>
        </w:rPr>
        <w:t>Эдгээрээс үзэхэд хуулийн төслийн бүтэц, хэлбэр, эх бичвэрийн агуулга</w:t>
      </w:r>
      <w:r w:rsidR="005143C2" w:rsidRPr="00121AA5">
        <w:rPr>
          <w:rFonts w:ascii="Arial" w:hAnsi="Arial" w:cs="Arial"/>
          <w:sz w:val="24"/>
          <w:szCs w:val="24"/>
          <w:lang w:val="mn-MN"/>
        </w:rPr>
        <w:t>, хэл зүй, эшлэл, найруулгад</w:t>
      </w:r>
      <w:r w:rsidRPr="00121AA5">
        <w:rPr>
          <w:rFonts w:ascii="Arial" w:hAnsi="Arial" w:cs="Arial"/>
          <w:sz w:val="24"/>
          <w:szCs w:val="24"/>
          <w:lang w:val="mn-MN"/>
        </w:rPr>
        <w:t xml:space="preserve"> тавих нийтлэг шаардлага</w:t>
      </w:r>
      <w:r w:rsidR="005143C2" w:rsidRPr="00121AA5">
        <w:rPr>
          <w:rFonts w:ascii="Arial" w:hAnsi="Arial" w:cs="Arial"/>
          <w:sz w:val="24"/>
          <w:szCs w:val="24"/>
          <w:lang w:val="mn-MN"/>
        </w:rPr>
        <w:t xml:space="preserve"> хангагдсан байна. </w:t>
      </w:r>
    </w:p>
    <w:p w14:paraId="391A8861" w14:textId="74D0F437" w:rsidR="00842BA5" w:rsidRPr="00121AA5" w:rsidRDefault="00842BA5" w:rsidP="00E90AAC">
      <w:pPr>
        <w:pStyle w:val="Heading3"/>
      </w:pPr>
      <w:bookmarkStart w:id="13" w:name="_Toc163578578"/>
      <w:r w:rsidRPr="00121AA5">
        <w:lastRenderedPageBreak/>
        <w:t>3.4.“Зардал” шалгуур үзүүлэлтийн хүрээнд хийсэн үнэлгээ</w:t>
      </w:r>
      <w:bookmarkEnd w:id="13"/>
      <w:r w:rsidRPr="00121AA5">
        <w:t xml:space="preserve"> </w:t>
      </w:r>
    </w:p>
    <w:p w14:paraId="6B5CE1E2" w14:textId="64E4D05E" w:rsidR="007D37F1" w:rsidRPr="00121AA5" w:rsidRDefault="00842BA5" w:rsidP="007D37F1">
      <w:pPr>
        <w:spacing w:before="240" w:after="240" w:line="300" w:lineRule="atLeast"/>
        <w:ind w:firstLine="720"/>
        <w:jc w:val="both"/>
        <w:rPr>
          <w:rFonts w:ascii="Arial" w:hAnsi="Arial" w:cs="Arial"/>
          <w:sz w:val="24"/>
          <w:szCs w:val="24"/>
          <w:lang w:val="mn-MN"/>
        </w:rPr>
      </w:pPr>
      <w:r w:rsidRPr="00121AA5">
        <w:rPr>
          <w:rFonts w:ascii="Arial" w:hAnsi="Arial" w:cs="Arial"/>
          <w:sz w:val="24"/>
          <w:szCs w:val="24"/>
          <w:lang w:val="mn-MN"/>
        </w:rPr>
        <w:t>Хуулийн төслийг хэрэгжүүлэхтэй холбогдон гарах зардлыг “Аргачлал батлах тухай” Засгийн газрын 2016 оны 59 дүгээр тогтоолын 4 дүгээр хавсралтаар баталсан Хууль тогтоомжийг хэрэгжүүлэхтэй холбогдон гарах зардлын тооцоо хийх аргачлалын дагуу тооцлоо.</w:t>
      </w:r>
    </w:p>
    <w:p w14:paraId="5FEF2BEA" w14:textId="736E02AA" w:rsidR="005A31F6" w:rsidRPr="00121AA5" w:rsidRDefault="005A31F6" w:rsidP="005A31F6">
      <w:pPr>
        <w:ind w:firstLine="720"/>
        <w:jc w:val="both"/>
        <w:rPr>
          <w:rFonts w:ascii="Arial" w:hAnsi="Arial" w:cs="Arial"/>
          <w:sz w:val="24"/>
          <w:szCs w:val="24"/>
          <w:lang w:val="mn-MN"/>
        </w:rPr>
      </w:pPr>
      <w:r w:rsidRPr="00121AA5">
        <w:rPr>
          <w:rFonts w:ascii="Arial" w:hAnsi="Arial" w:cs="Arial"/>
          <w:sz w:val="24"/>
          <w:szCs w:val="24"/>
          <w:lang w:val="mn-MN"/>
        </w:rPr>
        <w:t xml:space="preserve">Энэхүү хуулийн төсөл </w:t>
      </w:r>
      <w:r w:rsidR="00084DCE" w:rsidRPr="00121AA5">
        <w:rPr>
          <w:rFonts w:ascii="Arial" w:hAnsi="Arial" w:cs="Arial"/>
          <w:sz w:val="24"/>
          <w:szCs w:val="24"/>
          <w:lang w:val="mn-MN"/>
        </w:rPr>
        <w:t>батлагдсанаар</w:t>
      </w:r>
      <w:r w:rsidRPr="00121AA5">
        <w:rPr>
          <w:rFonts w:ascii="Arial" w:hAnsi="Arial" w:cs="Arial"/>
          <w:sz w:val="24"/>
          <w:szCs w:val="24"/>
          <w:lang w:val="mn-MN"/>
        </w:rPr>
        <w:t xml:space="preserve"> Нийгмийн даатгалын ерөнхий хуулийн           7 дугаар зүйлийн 7.6 дахь хэсэгт өндөр насны тэтгэвэр тогтоолгосон </w:t>
      </w:r>
      <w:r w:rsidRPr="00121AA5">
        <w:rPr>
          <w:rFonts w:ascii="Arial" w:hAnsi="Arial" w:cs="Arial"/>
          <w:b/>
          <w:bCs/>
          <w:i/>
          <w:iCs/>
          <w:sz w:val="24"/>
          <w:szCs w:val="24"/>
          <w:lang w:val="mn-MN"/>
        </w:rPr>
        <w:t>бүх тэтгэвэр авагчдыг хамааруулах</w:t>
      </w:r>
      <w:r w:rsidRPr="00121AA5">
        <w:rPr>
          <w:rFonts w:ascii="Arial" w:hAnsi="Arial" w:cs="Arial"/>
          <w:sz w:val="24"/>
          <w:szCs w:val="24"/>
          <w:lang w:val="mn-MN"/>
        </w:rPr>
        <w:t xml:space="preserve"> бөгөөд тэтгэврийн даатгалын сангийн орлого 95.8 тэрбум төгрөгөөр буурах бөгөөд энэ хэмжээгээр тэтгэврийн даатгалын санд олгох улсын төсвийн санхүүгийн дэмжлэгийн хэмжээ нэмэгдэнэ.</w:t>
      </w:r>
    </w:p>
    <w:p w14:paraId="2E01BE63" w14:textId="77777777" w:rsidR="005A31F6" w:rsidRPr="00121AA5" w:rsidRDefault="005A31F6" w:rsidP="005A31F6">
      <w:pPr>
        <w:spacing w:after="0" w:line="240" w:lineRule="auto"/>
        <w:ind w:firstLine="567"/>
        <w:jc w:val="both"/>
        <w:rPr>
          <w:rFonts w:ascii="Arial" w:hAnsi="Arial" w:cs="Arial"/>
          <w:b/>
          <w:bCs/>
          <w:i/>
          <w:iCs/>
          <w:sz w:val="24"/>
          <w:szCs w:val="24"/>
          <w:lang w:val="mn-MN"/>
        </w:rPr>
      </w:pPr>
      <w:r w:rsidRPr="00121AA5">
        <w:rPr>
          <w:rFonts w:ascii="Arial" w:hAnsi="Arial" w:cs="Arial"/>
          <w:sz w:val="24"/>
          <w:szCs w:val="24"/>
          <w:lang w:val="mn-MN"/>
        </w:rPr>
        <w:t xml:space="preserve">Гэсэн хэдий ч ахмад настны тогтвортой орлогын эх үүсвэрийг хангах зорилгоор ахмад настнуудыг үргэлжлүүлэн хөдөлмөр эрхлүүлэхийг дэмжих, эдийн засгийн идэвхийг нь хадгалах, ахмад настнууд өөрийн чадавхыг амьдралынхаа туршид бүрэн дүүрэн ашиглах, тэдний мэргэжил, туршлага, ур чадварт түшиглэж залуу үеийг сургах, нөгөө талаар ахмад настны хөдөлмөр эрхлэлтийг дэмжих зорилгоор Нийгмийн даатгалын ерөнхий хуульд нэмэлт, өөрчлөлт оруулах тухай хуулийн төсөлд тэтгэврийн даатгалын шимтгэл төлөхгүй байх сайн дурын сонголтыг </w:t>
      </w:r>
      <w:r w:rsidRPr="00121AA5">
        <w:rPr>
          <w:rFonts w:ascii="Arial" w:hAnsi="Arial" w:cs="Arial"/>
          <w:b/>
          <w:bCs/>
          <w:i/>
          <w:iCs/>
          <w:sz w:val="24"/>
          <w:szCs w:val="24"/>
          <w:lang w:val="mn-MN"/>
        </w:rPr>
        <w:t xml:space="preserve">бүх насны тэтгэвэр авагч иргэнд хамааруулах улмаар ажил олгогчийн төлөх тэтгэврийн даатгалын шимтгэлийн ачаалал буурах ахмад настны хөдөлмөр эрхлэлтийг дэмжих заалтуудыг тусгав. </w:t>
      </w:r>
    </w:p>
    <w:p w14:paraId="13F1A300" w14:textId="77777777" w:rsidR="005A31F6" w:rsidRPr="00121AA5" w:rsidRDefault="005A31F6" w:rsidP="005A31F6">
      <w:pPr>
        <w:spacing w:before="100" w:beforeAutospacing="1" w:after="0" w:line="240" w:lineRule="auto"/>
        <w:ind w:firstLine="720"/>
        <w:jc w:val="both"/>
        <w:rPr>
          <w:rFonts w:ascii="Arial" w:hAnsi="Arial" w:cs="Arial"/>
          <w:color w:val="000000"/>
          <w:sz w:val="24"/>
          <w:szCs w:val="24"/>
          <w:lang w:val="mn-MN"/>
        </w:rPr>
      </w:pPr>
      <w:r w:rsidRPr="00121AA5">
        <w:rPr>
          <w:rFonts w:ascii="Arial" w:hAnsi="Arial" w:cs="Arial"/>
          <w:color w:val="000000"/>
          <w:sz w:val="24"/>
          <w:szCs w:val="24"/>
          <w:lang w:val="mn-MN"/>
        </w:rPr>
        <w:t>Энэхүү хуулийн төсөл батлагдсанаар өнөөдрийн байдлаар тэтгэврийн даатгалын шимтгэл төлж байгаа 29.1 мянган тэтгэвэр авагч</w:t>
      </w:r>
      <w:r w:rsidRPr="00121AA5">
        <w:rPr>
          <w:rFonts w:ascii="Arial" w:eastAsia="Times New Roman" w:hAnsi="Arial" w:cs="Arial"/>
          <w:color w:val="000000"/>
          <w:sz w:val="24"/>
          <w:szCs w:val="24"/>
          <w:lang w:val="mn-MN"/>
        </w:rPr>
        <w:t> </w:t>
      </w:r>
      <w:r w:rsidRPr="00121AA5">
        <w:rPr>
          <w:rFonts w:ascii="Arial" w:hAnsi="Arial" w:cs="Arial"/>
          <w:color w:val="000000"/>
          <w:sz w:val="24"/>
          <w:szCs w:val="24"/>
          <w:lang w:val="mn-MN"/>
        </w:rPr>
        <w:t xml:space="preserve">тэтгэврийн даатгалын шимтгэлээс бүрэн чөлөөлөгдөнө.  </w:t>
      </w:r>
    </w:p>
    <w:p w14:paraId="3806F1F8" w14:textId="125025CD" w:rsidR="005A31F6" w:rsidRPr="00121AA5" w:rsidRDefault="005A31F6" w:rsidP="005A31F6">
      <w:pPr>
        <w:spacing w:before="100" w:beforeAutospacing="1" w:after="0" w:line="240" w:lineRule="auto"/>
        <w:ind w:firstLine="720"/>
        <w:jc w:val="both"/>
        <w:rPr>
          <w:rFonts w:ascii="Arial" w:hAnsi="Arial" w:cs="Arial"/>
          <w:sz w:val="24"/>
          <w:szCs w:val="24"/>
          <w:lang w:val="mn-MN"/>
        </w:rPr>
      </w:pPr>
      <w:r w:rsidRPr="00121AA5">
        <w:rPr>
          <w:rFonts w:ascii="Arial" w:hAnsi="Arial" w:cs="Arial"/>
          <w:color w:val="000000"/>
          <w:sz w:val="24"/>
          <w:szCs w:val="24"/>
          <w:lang w:val="mn-MN"/>
        </w:rPr>
        <w:t xml:space="preserve">Ахмад настны бодит орлого сард дунджаар 274 мянган төгрөгөөр нэмэгдэж бага, дунд орлоготой ахмадуудад мэдэгдэхүйц дэмжлэг болно. Ялангуяа өрхийн бусад орлого сул, эмчилгээний зардал өндөр нөхцөлд энэ нь амьжиргаанд шууд нөлөөлнө. </w:t>
      </w:r>
      <w:r w:rsidRPr="00121AA5">
        <w:rPr>
          <w:rFonts w:ascii="Arial" w:hAnsi="Arial" w:cs="Arial"/>
          <w:sz w:val="24"/>
          <w:szCs w:val="24"/>
          <w:lang w:val="mn-MN"/>
        </w:rPr>
        <w:t xml:space="preserve">Мөн аж ахуйн нэгж байгууллагын төлөх тэтгэврийн даатгалын шимтгэл буурч ахмад настны хөдөлмөр эрхлэлт ойролцоогоор 5 хувиар </w:t>
      </w:r>
      <w:r w:rsidR="00720C0B" w:rsidRPr="00121AA5">
        <w:rPr>
          <w:rFonts w:ascii="Arial" w:hAnsi="Arial" w:cs="Arial"/>
          <w:sz w:val="24"/>
          <w:szCs w:val="24"/>
          <w:lang w:val="mn-MN"/>
        </w:rPr>
        <w:t>өсөж</w:t>
      </w:r>
      <w:r w:rsidRPr="00121AA5">
        <w:rPr>
          <w:rFonts w:ascii="Arial" w:hAnsi="Arial" w:cs="Arial"/>
          <w:sz w:val="24"/>
          <w:szCs w:val="24"/>
          <w:lang w:val="mn-MN"/>
        </w:rPr>
        <w:t>, 3–4 мянган иргэн шинээр хөдөлмөр эрхлэх боломж бүрдэж эдийн засгийн идэвхийг нэмэгдүүлэх замаар нийтдээ 130–140 тэрбум төгрөгийн эдийн засгийн үр өгөөж бий болгох боломжтой байна.</w:t>
      </w:r>
    </w:p>
    <w:p w14:paraId="7D7D8F0E" w14:textId="12592A73" w:rsidR="005A31F6" w:rsidRPr="00121AA5" w:rsidRDefault="005A31F6" w:rsidP="005A31F6">
      <w:pPr>
        <w:spacing w:before="100" w:beforeAutospacing="1" w:after="0" w:line="240" w:lineRule="auto"/>
        <w:ind w:firstLine="720"/>
        <w:jc w:val="both"/>
        <w:rPr>
          <w:rFonts w:ascii="Arial" w:hAnsi="Arial" w:cs="Arial"/>
          <w:sz w:val="24"/>
          <w:szCs w:val="24"/>
          <w:lang w:val="mn-MN"/>
        </w:rPr>
      </w:pPr>
      <w:r w:rsidRPr="00121AA5">
        <w:rPr>
          <w:rFonts w:ascii="Arial" w:hAnsi="Arial" w:cs="Arial"/>
          <w:color w:val="000000"/>
          <w:sz w:val="24"/>
          <w:szCs w:val="24"/>
          <w:lang w:val="mn-MN"/>
        </w:rPr>
        <w:t>Албан хөдөлмөр эрхлэлтийг дэмжих хүрээнд тэтгэвэр авагчид шимтгэлийн дарамтаас зайлсхийх зорилгоор албан бус хэлбэрээр ажиллах сонирхолтой байдаг бол ажил ол</w:t>
      </w:r>
      <w:r w:rsidR="00A640EA" w:rsidRPr="00121AA5">
        <w:rPr>
          <w:rFonts w:ascii="Arial" w:hAnsi="Arial" w:cs="Arial"/>
          <w:color w:val="000000"/>
          <w:sz w:val="24"/>
          <w:szCs w:val="24"/>
          <w:lang w:val="mn-MN"/>
        </w:rPr>
        <w:t>г</w:t>
      </w:r>
      <w:r w:rsidRPr="00121AA5">
        <w:rPr>
          <w:rFonts w:ascii="Arial" w:hAnsi="Arial" w:cs="Arial"/>
          <w:color w:val="000000"/>
          <w:sz w:val="24"/>
          <w:szCs w:val="24"/>
          <w:lang w:val="mn-MN"/>
        </w:rPr>
        <w:t xml:space="preserve">огчийн төлөх шимтгэлийн ачаалал буурснаар илүү албан ёсны гэрээ, хөдөлмөрийн харилцаанд орох хөшүүрэг болно. Энэ нь хөдөлмөрийн эрх зүйн хамгаалалт сайжрах, ахмад настны </w:t>
      </w:r>
      <w:r w:rsidR="00084DCE" w:rsidRPr="00121AA5">
        <w:rPr>
          <w:rFonts w:ascii="Arial" w:hAnsi="Arial" w:cs="Arial"/>
          <w:color w:val="000000"/>
          <w:sz w:val="24"/>
          <w:szCs w:val="24"/>
          <w:lang w:val="mn-MN"/>
        </w:rPr>
        <w:t>хөдөлмөр</w:t>
      </w:r>
      <w:r w:rsidRPr="00121AA5">
        <w:rPr>
          <w:rFonts w:ascii="Arial" w:hAnsi="Arial" w:cs="Arial"/>
          <w:color w:val="000000"/>
          <w:sz w:val="24"/>
          <w:szCs w:val="24"/>
          <w:lang w:val="mn-MN"/>
        </w:rPr>
        <w:t xml:space="preserve"> эрхлэлт </w:t>
      </w:r>
      <w:r w:rsidR="00084DCE" w:rsidRPr="00121AA5">
        <w:rPr>
          <w:rFonts w:ascii="Arial" w:hAnsi="Arial" w:cs="Arial"/>
          <w:color w:val="000000"/>
          <w:sz w:val="24"/>
          <w:szCs w:val="24"/>
          <w:lang w:val="mn-MN"/>
        </w:rPr>
        <w:t>өсөж</w:t>
      </w:r>
      <w:r w:rsidRPr="00121AA5">
        <w:rPr>
          <w:rFonts w:ascii="Arial" w:hAnsi="Arial" w:cs="Arial"/>
          <w:color w:val="000000"/>
          <w:sz w:val="24"/>
          <w:szCs w:val="24"/>
          <w:lang w:val="mn-MN"/>
        </w:rPr>
        <w:t xml:space="preserve"> хүн амын орлогын албан татварт 10-15 тэрбум төгрөгийн нэмэлт төсвийн орлого бүрдэх олон эерэг талтай.</w:t>
      </w:r>
    </w:p>
    <w:p w14:paraId="3F34D374" w14:textId="08530AC6" w:rsidR="00920B48" w:rsidRPr="00121AA5" w:rsidRDefault="00920B48" w:rsidP="00E90AAC">
      <w:pPr>
        <w:pStyle w:val="Heading3"/>
      </w:pPr>
      <w:bookmarkStart w:id="14" w:name="_Toc163578579"/>
      <w:r w:rsidRPr="00121AA5">
        <w:t>4.5.“Харилцан уялдаа” шалгуур үзүүлэлтийн хүрээнд хийсэн үнэлгээ</w:t>
      </w:r>
      <w:bookmarkEnd w:id="14"/>
      <w:r w:rsidRPr="00121AA5">
        <w:t xml:space="preserve"> </w:t>
      </w:r>
    </w:p>
    <w:p w14:paraId="0789E36B" w14:textId="09006D28" w:rsidR="00920B48" w:rsidRPr="00121AA5" w:rsidRDefault="00920B48" w:rsidP="005143C2">
      <w:pPr>
        <w:ind w:firstLine="720"/>
        <w:jc w:val="both"/>
        <w:rPr>
          <w:rFonts w:ascii="Arial" w:hAnsi="Arial" w:cs="Arial"/>
          <w:sz w:val="24"/>
          <w:szCs w:val="24"/>
          <w:lang w:val="mn-MN"/>
        </w:rPr>
      </w:pPr>
      <w:r w:rsidRPr="00121AA5">
        <w:rPr>
          <w:rFonts w:ascii="Arial" w:hAnsi="Arial" w:cs="Arial"/>
          <w:sz w:val="24"/>
          <w:szCs w:val="24"/>
          <w:lang w:val="mn-MN"/>
        </w:rPr>
        <w:t>Энэ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үзлээ. Хуулийн төслийн уялдаа холбоо /</w:t>
      </w:r>
      <w:r w:rsidRPr="00121AA5">
        <w:rPr>
          <w:rFonts w:ascii="Arial" w:hAnsi="Arial" w:cs="Arial"/>
          <w:i/>
          <w:iCs/>
          <w:sz w:val="24"/>
          <w:szCs w:val="24"/>
          <w:lang w:val="mn-MN"/>
        </w:rPr>
        <w:t>Аргачлалын 4.10-т заасан шалгуурыг хангасан эсэх</w:t>
      </w:r>
      <w:r w:rsidRPr="00121AA5">
        <w:rPr>
          <w:rFonts w:ascii="Arial" w:hAnsi="Arial" w:cs="Arial"/>
          <w:sz w:val="24"/>
          <w:szCs w:val="24"/>
          <w:lang w:val="mn-MN"/>
        </w:rPr>
        <w:t>/</w:t>
      </w:r>
    </w:p>
    <w:tbl>
      <w:tblPr>
        <w:tblStyle w:val="TableGrid"/>
        <w:tblW w:w="9634" w:type="dxa"/>
        <w:tblLook w:val="04A0" w:firstRow="1" w:lastRow="0" w:firstColumn="1" w:lastColumn="0" w:noHBand="0" w:noVBand="1"/>
      </w:tblPr>
      <w:tblGrid>
        <w:gridCol w:w="606"/>
        <w:gridCol w:w="4339"/>
        <w:gridCol w:w="1890"/>
        <w:gridCol w:w="2799"/>
      </w:tblGrid>
      <w:tr w:rsidR="00920B48" w:rsidRPr="00121AA5" w14:paraId="65974B6D" w14:textId="77777777" w:rsidTr="00720C0B">
        <w:trPr>
          <w:trHeight w:val="385"/>
        </w:trPr>
        <w:tc>
          <w:tcPr>
            <w:tcW w:w="606" w:type="dxa"/>
            <w:vAlign w:val="center"/>
          </w:tcPr>
          <w:p w14:paraId="392F3749" w14:textId="17A1CF45" w:rsidR="00920B48" w:rsidRPr="00121AA5" w:rsidRDefault="00920B48" w:rsidP="00920B48">
            <w:pPr>
              <w:jc w:val="center"/>
              <w:rPr>
                <w:rFonts w:ascii="Arial" w:eastAsia="Times New Roman" w:hAnsi="Arial" w:cs="Arial"/>
                <w:b/>
                <w:sz w:val="24"/>
                <w:szCs w:val="24"/>
                <w:lang w:val="mn-MN"/>
              </w:rPr>
            </w:pPr>
            <w:r w:rsidRPr="00121AA5">
              <w:rPr>
                <w:rFonts w:ascii="Arial" w:eastAsia="Times New Roman" w:hAnsi="Arial" w:cs="Arial"/>
                <w:b/>
                <w:sz w:val="24"/>
                <w:szCs w:val="24"/>
                <w:lang w:val="mn-MN"/>
              </w:rPr>
              <w:t>Д/д</w:t>
            </w:r>
          </w:p>
        </w:tc>
        <w:tc>
          <w:tcPr>
            <w:tcW w:w="4339" w:type="dxa"/>
            <w:vAlign w:val="center"/>
          </w:tcPr>
          <w:p w14:paraId="6368BB64" w14:textId="674184EC" w:rsidR="00920B48" w:rsidRPr="00121AA5" w:rsidRDefault="00920B48" w:rsidP="00920B48">
            <w:pPr>
              <w:jc w:val="center"/>
              <w:rPr>
                <w:rFonts w:ascii="Arial" w:eastAsia="Times New Roman" w:hAnsi="Arial" w:cs="Arial"/>
                <w:b/>
                <w:sz w:val="24"/>
                <w:szCs w:val="24"/>
                <w:lang w:val="mn-MN"/>
              </w:rPr>
            </w:pPr>
            <w:r w:rsidRPr="00121AA5">
              <w:rPr>
                <w:rFonts w:ascii="Arial" w:eastAsia="Times New Roman" w:hAnsi="Arial" w:cs="Arial"/>
                <w:b/>
                <w:sz w:val="24"/>
                <w:szCs w:val="24"/>
                <w:lang w:val="mn-MN"/>
              </w:rPr>
              <w:t>Асуулт</w:t>
            </w:r>
          </w:p>
        </w:tc>
        <w:tc>
          <w:tcPr>
            <w:tcW w:w="1890" w:type="dxa"/>
            <w:vAlign w:val="center"/>
          </w:tcPr>
          <w:p w14:paraId="43E9DD4B" w14:textId="5DADE8A1" w:rsidR="00920B48" w:rsidRPr="00121AA5" w:rsidRDefault="00920B48" w:rsidP="00920B48">
            <w:pPr>
              <w:jc w:val="center"/>
              <w:rPr>
                <w:rFonts w:ascii="Arial" w:eastAsia="Times New Roman" w:hAnsi="Arial" w:cs="Arial"/>
                <w:b/>
                <w:sz w:val="24"/>
                <w:szCs w:val="24"/>
                <w:lang w:val="mn-MN"/>
              </w:rPr>
            </w:pPr>
            <w:r w:rsidRPr="00121AA5">
              <w:rPr>
                <w:rFonts w:ascii="Arial" w:eastAsia="Times New Roman" w:hAnsi="Arial" w:cs="Arial"/>
                <w:b/>
                <w:sz w:val="24"/>
                <w:szCs w:val="24"/>
                <w:lang w:val="mn-MN"/>
              </w:rPr>
              <w:t>Хариулт</w:t>
            </w:r>
          </w:p>
        </w:tc>
        <w:tc>
          <w:tcPr>
            <w:tcW w:w="2799" w:type="dxa"/>
            <w:vAlign w:val="center"/>
          </w:tcPr>
          <w:p w14:paraId="7DDB6AA6" w14:textId="6F38DDC7" w:rsidR="00920B48" w:rsidRPr="00121AA5" w:rsidRDefault="00920B48" w:rsidP="00920B48">
            <w:pPr>
              <w:jc w:val="center"/>
              <w:rPr>
                <w:rFonts w:ascii="Arial" w:eastAsia="Times New Roman" w:hAnsi="Arial" w:cs="Arial"/>
                <w:b/>
                <w:sz w:val="24"/>
                <w:szCs w:val="24"/>
                <w:lang w:val="mn-MN"/>
              </w:rPr>
            </w:pPr>
            <w:r w:rsidRPr="00121AA5">
              <w:rPr>
                <w:rFonts w:ascii="Arial" w:eastAsia="Times New Roman" w:hAnsi="Arial" w:cs="Arial"/>
                <w:b/>
                <w:sz w:val="24"/>
                <w:szCs w:val="24"/>
                <w:lang w:val="mn-MN"/>
              </w:rPr>
              <w:t>Дүн шинжилгээ</w:t>
            </w:r>
          </w:p>
        </w:tc>
      </w:tr>
      <w:tr w:rsidR="00720C0B" w:rsidRPr="00121AA5" w14:paraId="555ACB52" w14:textId="77777777" w:rsidTr="00720C0B">
        <w:tc>
          <w:tcPr>
            <w:tcW w:w="606" w:type="dxa"/>
            <w:vAlign w:val="center"/>
          </w:tcPr>
          <w:p w14:paraId="78358ECD" w14:textId="344ADC68"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1.</w:t>
            </w:r>
          </w:p>
        </w:tc>
        <w:tc>
          <w:tcPr>
            <w:tcW w:w="4339" w:type="dxa"/>
            <w:vAlign w:val="center"/>
          </w:tcPr>
          <w:p w14:paraId="39B4587E" w14:textId="2309213D" w:rsidR="00720C0B" w:rsidRPr="00121AA5" w:rsidRDefault="00720C0B" w:rsidP="00720C0B">
            <w:pPr>
              <w:jc w:val="both"/>
              <w:rPr>
                <w:rFonts w:ascii="Arial" w:eastAsia="Times New Roman" w:hAnsi="Arial" w:cs="Arial"/>
                <w:bCs/>
                <w:sz w:val="24"/>
                <w:szCs w:val="24"/>
                <w:lang w:val="mn-MN"/>
              </w:rPr>
            </w:pPr>
            <w:r w:rsidRPr="00121AA5">
              <w:rPr>
                <w:rFonts w:ascii="Arial" w:hAnsi="Arial" w:cs="Arial"/>
                <w:lang w:val="mn-MN"/>
              </w:rPr>
              <w:t>Хуулийн төслийн зохицуулалт тухайн хуулийн зорилттой нийцэж байгаа эсэх;</w:t>
            </w:r>
          </w:p>
        </w:tc>
        <w:tc>
          <w:tcPr>
            <w:tcW w:w="1890" w:type="dxa"/>
            <w:vAlign w:val="center"/>
          </w:tcPr>
          <w:p w14:paraId="56B3A3BA" w14:textId="121B39A3"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Тийм</w:t>
            </w:r>
          </w:p>
        </w:tc>
        <w:tc>
          <w:tcPr>
            <w:tcW w:w="2799" w:type="dxa"/>
            <w:vAlign w:val="center"/>
          </w:tcPr>
          <w:p w14:paraId="449CFB20" w14:textId="503DAB77"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Нийцсэн</w:t>
            </w:r>
          </w:p>
        </w:tc>
      </w:tr>
      <w:tr w:rsidR="00720C0B" w:rsidRPr="00121AA5" w14:paraId="35A02896" w14:textId="77777777" w:rsidTr="00720C0B">
        <w:tc>
          <w:tcPr>
            <w:tcW w:w="606" w:type="dxa"/>
            <w:vAlign w:val="center"/>
          </w:tcPr>
          <w:p w14:paraId="1736FAAF" w14:textId="21DBE310"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lastRenderedPageBreak/>
              <w:t>2.</w:t>
            </w:r>
          </w:p>
        </w:tc>
        <w:tc>
          <w:tcPr>
            <w:tcW w:w="4339" w:type="dxa"/>
            <w:vAlign w:val="center"/>
          </w:tcPr>
          <w:p w14:paraId="333BC2A6" w14:textId="7AE4663E" w:rsidR="00720C0B" w:rsidRPr="00121AA5" w:rsidRDefault="00720C0B" w:rsidP="00720C0B">
            <w:pPr>
              <w:jc w:val="both"/>
              <w:rPr>
                <w:rFonts w:ascii="Arial" w:eastAsia="Times New Roman" w:hAnsi="Arial" w:cs="Arial"/>
                <w:bCs/>
                <w:sz w:val="24"/>
                <w:szCs w:val="24"/>
                <w:lang w:val="mn-MN"/>
              </w:rPr>
            </w:pPr>
            <w:r w:rsidRPr="00121AA5">
              <w:rPr>
                <w:rFonts w:ascii="Arial" w:hAnsi="Arial" w:cs="Arial"/>
                <w:bCs/>
                <w:lang w:val="mn-MN"/>
              </w:rPr>
              <w:t>Х</w:t>
            </w:r>
            <w:r w:rsidRPr="00121AA5">
              <w:rPr>
                <w:rFonts w:ascii="Arial" w:hAnsi="Arial" w:cs="Arial"/>
                <w:lang w:val="mn-MN"/>
              </w:rPr>
              <w:t>уулийн төслийн “Хууль тогтоомж” гэсэн хэсэгт заасан хуулиудын нэр тухайн харилцаанд хамаарах хууль мөн эсэх;</w:t>
            </w:r>
          </w:p>
        </w:tc>
        <w:tc>
          <w:tcPr>
            <w:tcW w:w="1890" w:type="dxa"/>
            <w:vAlign w:val="center"/>
          </w:tcPr>
          <w:p w14:paraId="16A72131" w14:textId="7907BC11"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Тийм</w:t>
            </w:r>
          </w:p>
        </w:tc>
        <w:tc>
          <w:tcPr>
            <w:tcW w:w="2799" w:type="dxa"/>
            <w:vAlign w:val="center"/>
          </w:tcPr>
          <w:p w14:paraId="24B101D6" w14:textId="410E600D"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Нийцсэн</w:t>
            </w:r>
          </w:p>
        </w:tc>
      </w:tr>
      <w:tr w:rsidR="00720C0B" w:rsidRPr="00121AA5" w14:paraId="1FC0F9E6" w14:textId="77777777" w:rsidTr="00720C0B">
        <w:tc>
          <w:tcPr>
            <w:tcW w:w="606" w:type="dxa"/>
            <w:vAlign w:val="center"/>
          </w:tcPr>
          <w:p w14:paraId="5C41E506" w14:textId="706D1F14"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3.</w:t>
            </w:r>
          </w:p>
        </w:tc>
        <w:tc>
          <w:tcPr>
            <w:tcW w:w="4339" w:type="dxa"/>
            <w:vAlign w:val="center"/>
          </w:tcPr>
          <w:p w14:paraId="66FBEB8C" w14:textId="47419CCA" w:rsidR="00720C0B" w:rsidRPr="00121AA5" w:rsidRDefault="00720C0B" w:rsidP="00720C0B">
            <w:pPr>
              <w:jc w:val="both"/>
              <w:rPr>
                <w:rFonts w:ascii="Arial" w:eastAsia="Times New Roman" w:hAnsi="Arial" w:cs="Arial"/>
                <w:bCs/>
                <w:sz w:val="24"/>
                <w:szCs w:val="24"/>
                <w:lang w:val="mn-MN"/>
              </w:rPr>
            </w:pPr>
            <w:r w:rsidRPr="00121AA5">
              <w:rPr>
                <w:rFonts w:ascii="Arial" w:hAnsi="Arial" w:cs="Arial"/>
                <w:lang w:val="mn-MN"/>
              </w:rPr>
              <w:t xml:space="preserve">Хуулийн төсөлд тодорхойлсон нэр томьёо </w:t>
            </w:r>
            <w:r w:rsidRPr="00121AA5">
              <w:rPr>
                <w:rFonts w:ascii="Arial" w:hAnsi="Arial" w:cs="Arial"/>
                <w:bCs/>
                <w:iCs/>
                <w:lang w:val="mn-MN"/>
              </w:rPr>
              <w:t>тухайн хуулийн</w:t>
            </w:r>
            <w:r w:rsidRPr="00121AA5">
              <w:rPr>
                <w:rFonts w:ascii="Arial" w:hAnsi="Arial" w:cs="Arial"/>
                <w:lang w:val="mn-MN"/>
              </w:rPr>
              <w:t xml:space="preserve"> төслийн болон бусад хуулийн нэр томьёотой нийцэж байгаа эсэх;</w:t>
            </w:r>
          </w:p>
        </w:tc>
        <w:tc>
          <w:tcPr>
            <w:tcW w:w="1890" w:type="dxa"/>
            <w:vAlign w:val="center"/>
          </w:tcPr>
          <w:p w14:paraId="698847ED" w14:textId="28AFA85F"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Тийм</w:t>
            </w:r>
          </w:p>
        </w:tc>
        <w:tc>
          <w:tcPr>
            <w:tcW w:w="2799" w:type="dxa"/>
            <w:vAlign w:val="center"/>
          </w:tcPr>
          <w:p w14:paraId="2C3C48C8" w14:textId="6D8AC985"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Нийцсэн</w:t>
            </w:r>
          </w:p>
        </w:tc>
      </w:tr>
      <w:tr w:rsidR="00720C0B" w:rsidRPr="00121AA5" w14:paraId="39190954" w14:textId="77777777" w:rsidTr="00720C0B">
        <w:tc>
          <w:tcPr>
            <w:tcW w:w="606" w:type="dxa"/>
            <w:vAlign w:val="center"/>
          </w:tcPr>
          <w:p w14:paraId="493FACD8" w14:textId="43D73FF7"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4.</w:t>
            </w:r>
          </w:p>
        </w:tc>
        <w:tc>
          <w:tcPr>
            <w:tcW w:w="4339" w:type="dxa"/>
            <w:vAlign w:val="center"/>
          </w:tcPr>
          <w:p w14:paraId="2AD6AE77" w14:textId="14128443" w:rsidR="00720C0B" w:rsidRPr="00121AA5" w:rsidRDefault="00720C0B" w:rsidP="00720C0B">
            <w:pPr>
              <w:jc w:val="both"/>
              <w:rPr>
                <w:rFonts w:ascii="Arial" w:eastAsia="Times New Roman" w:hAnsi="Arial" w:cs="Arial"/>
                <w:bCs/>
                <w:sz w:val="24"/>
                <w:szCs w:val="24"/>
                <w:lang w:val="mn-MN"/>
              </w:rPr>
            </w:pPr>
            <w:r w:rsidRPr="00121AA5">
              <w:rPr>
                <w:rFonts w:ascii="Arial" w:hAnsi="Arial" w:cs="Arial"/>
                <w:bCs/>
                <w:iCs/>
                <w:lang w:val="mn-MN"/>
              </w:rPr>
              <w:t>Хуулийн төслийн зүйл, заалт тухайн хуулийн төсөл болон бусад хуулийн заалттай нийцэж байгаа эсэх</w:t>
            </w:r>
            <w:r w:rsidRPr="00121AA5">
              <w:rPr>
                <w:rFonts w:ascii="Arial" w:hAnsi="Arial" w:cs="Arial"/>
                <w:lang w:val="mn-MN"/>
              </w:rPr>
              <w:t>;</w:t>
            </w:r>
          </w:p>
        </w:tc>
        <w:tc>
          <w:tcPr>
            <w:tcW w:w="1890" w:type="dxa"/>
            <w:vAlign w:val="center"/>
          </w:tcPr>
          <w:p w14:paraId="08EFD676" w14:textId="3BF356AD"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Тийм</w:t>
            </w:r>
          </w:p>
        </w:tc>
        <w:tc>
          <w:tcPr>
            <w:tcW w:w="2799" w:type="dxa"/>
            <w:vAlign w:val="center"/>
          </w:tcPr>
          <w:p w14:paraId="74032E6D" w14:textId="1C644328"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Нийцсэн</w:t>
            </w:r>
          </w:p>
        </w:tc>
      </w:tr>
      <w:tr w:rsidR="00720C0B" w:rsidRPr="00121AA5" w14:paraId="689F7C9D" w14:textId="77777777" w:rsidTr="00720C0B">
        <w:tc>
          <w:tcPr>
            <w:tcW w:w="606" w:type="dxa"/>
            <w:vAlign w:val="center"/>
          </w:tcPr>
          <w:p w14:paraId="1087AD91" w14:textId="0425D265"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5.</w:t>
            </w:r>
          </w:p>
        </w:tc>
        <w:tc>
          <w:tcPr>
            <w:tcW w:w="4339" w:type="dxa"/>
            <w:vAlign w:val="center"/>
          </w:tcPr>
          <w:p w14:paraId="401A432E" w14:textId="733F7150" w:rsidR="00720C0B" w:rsidRPr="00121AA5" w:rsidRDefault="00720C0B" w:rsidP="00720C0B">
            <w:pPr>
              <w:jc w:val="both"/>
              <w:rPr>
                <w:rFonts w:ascii="Arial" w:eastAsia="Times New Roman" w:hAnsi="Arial" w:cs="Arial"/>
                <w:bCs/>
                <w:sz w:val="24"/>
                <w:szCs w:val="24"/>
                <w:lang w:val="mn-MN"/>
              </w:rPr>
            </w:pPr>
            <w:r w:rsidRPr="00121AA5">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1890" w:type="dxa"/>
            <w:vAlign w:val="center"/>
          </w:tcPr>
          <w:p w14:paraId="4A901BB2" w14:textId="4B4900A0"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bCs/>
                <w:iCs/>
                <w:lang w:val="mn-MN"/>
              </w:rPr>
              <w:t>Үгүй</w:t>
            </w:r>
          </w:p>
        </w:tc>
        <w:tc>
          <w:tcPr>
            <w:tcW w:w="2799" w:type="dxa"/>
            <w:vAlign w:val="center"/>
          </w:tcPr>
          <w:p w14:paraId="1583494B" w14:textId="6F7AA4CE"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bCs/>
                <w:iCs/>
                <w:lang w:val="mn-MN"/>
              </w:rPr>
              <w:t>Давхардаагүй</w:t>
            </w:r>
          </w:p>
        </w:tc>
      </w:tr>
      <w:tr w:rsidR="00720C0B" w:rsidRPr="00121AA5" w14:paraId="54EDD8AA" w14:textId="77777777" w:rsidTr="00720C0B">
        <w:tc>
          <w:tcPr>
            <w:tcW w:w="606" w:type="dxa"/>
            <w:vAlign w:val="center"/>
          </w:tcPr>
          <w:p w14:paraId="497C7FFB" w14:textId="6B4BFA3E"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6.</w:t>
            </w:r>
          </w:p>
        </w:tc>
        <w:tc>
          <w:tcPr>
            <w:tcW w:w="4339" w:type="dxa"/>
            <w:vAlign w:val="center"/>
          </w:tcPr>
          <w:p w14:paraId="48469E12" w14:textId="1B2997E8" w:rsidR="00720C0B" w:rsidRPr="00121AA5" w:rsidRDefault="00720C0B" w:rsidP="00720C0B">
            <w:pPr>
              <w:jc w:val="both"/>
              <w:rPr>
                <w:rFonts w:ascii="Arial" w:eastAsia="Times New Roman" w:hAnsi="Arial" w:cs="Arial"/>
                <w:bCs/>
                <w:sz w:val="24"/>
                <w:szCs w:val="24"/>
                <w:lang w:val="mn-MN"/>
              </w:rPr>
            </w:pPr>
            <w:r w:rsidRPr="00121AA5">
              <w:rPr>
                <w:rFonts w:ascii="Arial" w:hAnsi="Arial" w:cs="Arial"/>
                <w:lang w:val="mn-MN"/>
              </w:rPr>
              <w:t>Хуулийн төслийг хэрэгжүүлэх этгээдийг тодорхой тусгасан эсэх;</w:t>
            </w:r>
          </w:p>
        </w:tc>
        <w:tc>
          <w:tcPr>
            <w:tcW w:w="1890" w:type="dxa"/>
            <w:vAlign w:val="center"/>
          </w:tcPr>
          <w:p w14:paraId="582AE2DE" w14:textId="3A59B573"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Тийм</w:t>
            </w:r>
          </w:p>
        </w:tc>
        <w:tc>
          <w:tcPr>
            <w:tcW w:w="2799" w:type="dxa"/>
            <w:vAlign w:val="center"/>
          </w:tcPr>
          <w:p w14:paraId="004E3FAF" w14:textId="7F35401D"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Тусгасан</w:t>
            </w:r>
          </w:p>
        </w:tc>
      </w:tr>
      <w:tr w:rsidR="00720C0B" w:rsidRPr="00121AA5" w14:paraId="57515236" w14:textId="77777777" w:rsidTr="00720C0B">
        <w:tc>
          <w:tcPr>
            <w:tcW w:w="606" w:type="dxa"/>
            <w:vAlign w:val="center"/>
          </w:tcPr>
          <w:p w14:paraId="439DE586" w14:textId="7527F5E2"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7.</w:t>
            </w:r>
          </w:p>
        </w:tc>
        <w:tc>
          <w:tcPr>
            <w:tcW w:w="4339" w:type="dxa"/>
            <w:vAlign w:val="center"/>
          </w:tcPr>
          <w:p w14:paraId="1B7B1FE5" w14:textId="3698AD91" w:rsidR="00720C0B" w:rsidRPr="00121AA5" w:rsidRDefault="00720C0B" w:rsidP="00720C0B">
            <w:pPr>
              <w:jc w:val="both"/>
              <w:rPr>
                <w:rFonts w:ascii="Arial" w:eastAsia="Times New Roman" w:hAnsi="Arial" w:cs="Arial"/>
                <w:bCs/>
                <w:sz w:val="24"/>
                <w:szCs w:val="24"/>
                <w:lang w:val="mn-MN"/>
              </w:rPr>
            </w:pPr>
            <w:r w:rsidRPr="00121AA5">
              <w:rPr>
                <w:rFonts w:ascii="Arial" w:hAnsi="Arial" w:cs="Arial"/>
                <w:bCs/>
                <w:iCs/>
                <w:lang w:val="mn-MN"/>
              </w:rPr>
              <w:t>Хуулийн төсөлд шаардлагатай зохицуулалтыг орхигдуулсан эсэх</w:t>
            </w:r>
            <w:r w:rsidRPr="00121AA5">
              <w:rPr>
                <w:rFonts w:ascii="Arial" w:hAnsi="Arial" w:cs="Arial"/>
                <w:lang w:val="mn-MN"/>
              </w:rPr>
              <w:t>;</w:t>
            </w:r>
          </w:p>
        </w:tc>
        <w:tc>
          <w:tcPr>
            <w:tcW w:w="1890" w:type="dxa"/>
            <w:vAlign w:val="center"/>
          </w:tcPr>
          <w:p w14:paraId="5D836257" w14:textId="3D6CFEBA"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Үгүй</w:t>
            </w:r>
          </w:p>
        </w:tc>
        <w:tc>
          <w:tcPr>
            <w:tcW w:w="2799" w:type="dxa"/>
            <w:vAlign w:val="center"/>
          </w:tcPr>
          <w:p w14:paraId="14608EC2" w14:textId="3646AA09"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Орхигдуулаагүй</w:t>
            </w:r>
          </w:p>
        </w:tc>
      </w:tr>
      <w:tr w:rsidR="00720C0B" w:rsidRPr="00121AA5" w14:paraId="11607D22" w14:textId="77777777" w:rsidTr="00720C0B">
        <w:tc>
          <w:tcPr>
            <w:tcW w:w="606" w:type="dxa"/>
            <w:vAlign w:val="center"/>
          </w:tcPr>
          <w:p w14:paraId="072C6094" w14:textId="296A291D"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8.</w:t>
            </w:r>
          </w:p>
        </w:tc>
        <w:tc>
          <w:tcPr>
            <w:tcW w:w="4339" w:type="dxa"/>
            <w:vAlign w:val="center"/>
          </w:tcPr>
          <w:p w14:paraId="4C81B999" w14:textId="76B68E74" w:rsidR="00720C0B" w:rsidRPr="00121AA5" w:rsidRDefault="00720C0B" w:rsidP="00720C0B">
            <w:pPr>
              <w:jc w:val="both"/>
              <w:rPr>
                <w:rFonts w:ascii="Arial" w:eastAsia="Times New Roman" w:hAnsi="Arial" w:cs="Arial"/>
                <w:bCs/>
                <w:sz w:val="24"/>
                <w:szCs w:val="24"/>
                <w:lang w:val="mn-MN"/>
              </w:rPr>
            </w:pPr>
            <w:r w:rsidRPr="00121AA5">
              <w:rPr>
                <w:rFonts w:ascii="Arial" w:hAnsi="Arial" w:cs="Arial"/>
                <w:lang w:val="mn-MN"/>
              </w:rPr>
              <w:t>Хуулийн төсөлд төрийн байгууллагын гүйцэтгэх чиг үүргийг давхардуулан тусгасан эсэх;</w:t>
            </w:r>
          </w:p>
        </w:tc>
        <w:tc>
          <w:tcPr>
            <w:tcW w:w="1890" w:type="dxa"/>
            <w:vAlign w:val="center"/>
          </w:tcPr>
          <w:p w14:paraId="27BA0663" w14:textId="63E9D029"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Үгүй</w:t>
            </w:r>
          </w:p>
        </w:tc>
        <w:tc>
          <w:tcPr>
            <w:tcW w:w="2799" w:type="dxa"/>
            <w:vAlign w:val="center"/>
          </w:tcPr>
          <w:p w14:paraId="2693DBB5" w14:textId="09487606"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Давхардаагүй</w:t>
            </w:r>
          </w:p>
        </w:tc>
      </w:tr>
      <w:tr w:rsidR="00720C0B" w:rsidRPr="00121AA5" w14:paraId="7521363A" w14:textId="77777777" w:rsidTr="00720C0B">
        <w:tc>
          <w:tcPr>
            <w:tcW w:w="606" w:type="dxa"/>
            <w:vAlign w:val="center"/>
          </w:tcPr>
          <w:p w14:paraId="7996F5CB" w14:textId="49DFF666"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9.</w:t>
            </w:r>
          </w:p>
        </w:tc>
        <w:tc>
          <w:tcPr>
            <w:tcW w:w="4339" w:type="dxa"/>
            <w:vAlign w:val="center"/>
          </w:tcPr>
          <w:p w14:paraId="2F605499" w14:textId="02F8593E" w:rsidR="00720C0B" w:rsidRPr="00121AA5" w:rsidRDefault="00720C0B" w:rsidP="00720C0B">
            <w:pPr>
              <w:jc w:val="both"/>
              <w:rPr>
                <w:rFonts w:ascii="Arial" w:eastAsia="Times New Roman" w:hAnsi="Arial" w:cs="Arial"/>
                <w:bCs/>
                <w:sz w:val="24"/>
                <w:szCs w:val="24"/>
                <w:lang w:val="mn-MN"/>
              </w:rPr>
            </w:pPr>
            <w:r w:rsidRPr="00121AA5">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1890" w:type="dxa"/>
            <w:vAlign w:val="center"/>
          </w:tcPr>
          <w:p w14:paraId="1D9A4222" w14:textId="48FB74FF"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Үгүй</w:t>
            </w:r>
          </w:p>
        </w:tc>
        <w:tc>
          <w:tcPr>
            <w:tcW w:w="2799" w:type="dxa"/>
            <w:vAlign w:val="center"/>
          </w:tcPr>
          <w:p w14:paraId="41E7CFF1" w14:textId="0FC45A7C"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Тусгаагүй</w:t>
            </w:r>
          </w:p>
        </w:tc>
      </w:tr>
      <w:tr w:rsidR="00720C0B" w:rsidRPr="00121AA5" w14:paraId="360B255C" w14:textId="77777777" w:rsidTr="00720C0B">
        <w:tc>
          <w:tcPr>
            <w:tcW w:w="606" w:type="dxa"/>
            <w:vAlign w:val="center"/>
          </w:tcPr>
          <w:p w14:paraId="29233613" w14:textId="1615CC03"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10.</w:t>
            </w:r>
          </w:p>
        </w:tc>
        <w:tc>
          <w:tcPr>
            <w:tcW w:w="4339" w:type="dxa"/>
            <w:vAlign w:val="center"/>
          </w:tcPr>
          <w:p w14:paraId="46DE4727" w14:textId="071DF124" w:rsidR="00720C0B" w:rsidRPr="00121AA5" w:rsidRDefault="00720C0B" w:rsidP="00720C0B">
            <w:pPr>
              <w:jc w:val="both"/>
              <w:rPr>
                <w:rFonts w:ascii="Arial" w:eastAsia="Times New Roman" w:hAnsi="Arial" w:cs="Arial"/>
                <w:bCs/>
                <w:sz w:val="24"/>
                <w:szCs w:val="24"/>
                <w:lang w:val="mn-MN"/>
              </w:rPr>
            </w:pPr>
            <w:r w:rsidRPr="00121AA5">
              <w:rPr>
                <w:rFonts w:ascii="Arial" w:hAnsi="Arial" w:cs="Arial"/>
                <w:lang w:val="mn-MN"/>
              </w:rPr>
              <w:t>Татварын хуулиас бусад хуулийн төсөлд албан татвар, төлбөр, хураамж тогтоосон эсэх;</w:t>
            </w:r>
          </w:p>
        </w:tc>
        <w:tc>
          <w:tcPr>
            <w:tcW w:w="1890" w:type="dxa"/>
            <w:vAlign w:val="center"/>
          </w:tcPr>
          <w:p w14:paraId="585C6B3F" w14:textId="22D631B0"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Үгүй</w:t>
            </w:r>
          </w:p>
        </w:tc>
        <w:tc>
          <w:tcPr>
            <w:tcW w:w="2799" w:type="dxa"/>
            <w:vAlign w:val="center"/>
          </w:tcPr>
          <w:p w14:paraId="6C8B460C" w14:textId="53CCEDE6"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Тусгаагүй</w:t>
            </w:r>
          </w:p>
        </w:tc>
      </w:tr>
      <w:tr w:rsidR="00720C0B" w:rsidRPr="00121AA5" w14:paraId="4652E2E6" w14:textId="77777777" w:rsidTr="00720C0B">
        <w:tc>
          <w:tcPr>
            <w:tcW w:w="606" w:type="dxa"/>
            <w:vAlign w:val="center"/>
          </w:tcPr>
          <w:p w14:paraId="3DABFE3C" w14:textId="6C4B29B0"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11.</w:t>
            </w:r>
          </w:p>
        </w:tc>
        <w:tc>
          <w:tcPr>
            <w:tcW w:w="4339" w:type="dxa"/>
            <w:vAlign w:val="center"/>
          </w:tcPr>
          <w:p w14:paraId="0A4515EC" w14:textId="68CEEB84" w:rsidR="00720C0B" w:rsidRPr="00121AA5" w:rsidRDefault="00720C0B" w:rsidP="00720C0B">
            <w:pPr>
              <w:jc w:val="both"/>
              <w:rPr>
                <w:rFonts w:ascii="Arial" w:hAnsi="Arial" w:cs="Arial"/>
                <w:sz w:val="24"/>
                <w:szCs w:val="24"/>
                <w:lang w:val="mn-MN"/>
              </w:rPr>
            </w:pPr>
            <w:r w:rsidRPr="00121AA5">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1890" w:type="dxa"/>
            <w:vAlign w:val="center"/>
          </w:tcPr>
          <w:p w14:paraId="1766B536" w14:textId="3595A73B"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Үгүй</w:t>
            </w:r>
          </w:p>
        </w:tc>
        <w:tc>
          <w:tcPr>
            <w:tcW w:w="2799" w:type="dxa"/>
            <w:vAlign w:val="center"/>
          </w:tcPr>
          <w:p w14:paraId="5A428E1D" w14:textId="51EA1C86"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Тусгаагүй</w:t>
            </w:r>
          </w:p>
        </w:tc>
      </w:tr>
      <w:tr w:rsidR="00720C0B" w:rsidRPr="00121AA5" w14:paraId="3CC1CEC7" w14:textId="77777777" w:rsidTr="00720C0B">
        <w:tc>
          <w:tcPr>
            <w:tcW w:w="606" w:type="dxa"/>
            <w:vAlign w:val="center"/>
          </w:tcPr>
          <w:p w14:paraId="23F7F7BF" w14:textId="65E146BC"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12.</w:t>
            </w:r>
          </w:p>
        </w:tc>
        <w:tc>
          <w:tcPr>
            <w:tcW w:w="4339" w:type="dxa"/>
            <w:vAlign w:val="center"/>
          </w:tcPr>
          <w:p w14:paraId="7AE81BF2" w14:textId="1C1CE9D7" w:rsidR="00720C0B" w:rsidRPr="00121AA5" w:rsidRDefault="00720C0B" w:rsidP="00720C0B">
            <w:pPr>
              <w:jc w:val="both"/>
              <w:rPr>
                <w:rFonts w:ascii="Arial" w:hAnsi="Arial" w:cs="Arial"/>
                <w:sz w:val="24"/>
                <w:szCs w:val="24"/>
                <w:lang w:val="mn-MN"/>
              </w:rPr>
            </w:pPr>
            <w:r w:rsidRPr="00121AA5">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890" w:type="dxa"/>
            <w:vAlign w:val="center"/>
          </w:tcPr>
          <w:p w14:paraId="358510A5" w14:textId="6AC5EAFE"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Үгүй</w:t>
            </w:r>
          </w:p>
        </w:tc>
        <w:tc>
          <w:tcPr>
            <w:tcW w:w="2799" w:type="dxa"/>
            <w:vAlign w:val="center"/>
          </w:tcPr>
          <w:p w14:paraId="4CDC5BFD" w14:textId="16EE29A1"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Хязгаарлаагүй</w:t>
            </w:r>
          </w:p>
        </w:tc>
      </w:tr>
      <w:tr w:rsidR="00BE4139" w:rsidRPr="00121AA5" w14:paraId="708E9ADD" w14:textId="77777777" w:rsidTr="00720C0B">
        <w:trPr>
          <w:trHeight w:val="836"/>
        </w:trPr>
        <w:tc>
          <w:tcPr>
            <w:tcW w:w="606" w:type="dxa"/>
            <w:vAlign w:val="center"/>
          </w:tcPr>
          <w:p w14:paraId="6B690800" w14:textId="44CDEC4B" w:rsidR="00BE4139" w:rsidRPr="00121AA5" w:rsidRDefault="00BE4139" w:rsidP="00BE4139">
            <w:pPr>
              <w:jc w:val="center"/>
              <w:rPr>
                <w:rFonts w:ascii="Arial" w:eastAsia="Times New Roman" w:hAnsi="Arial" w:cs="Arial"/>
                <w:bCs/>
                <w:sz w:val="24"/>
                <w:szCs w:val="24"/>
                <w:lang w:val="mn-MN"/>
              </w:rPr>
            </w:pPr>
            <w:r w:rsidRPr="00121AA5">
              <w:rPr>
                <w:rFonts w:ascii="Arial" w:eastAsia="Times New Roman" w:hAnsi="Arial" w:cs="Arial"/>
                <w:bCs/>
                <w:sz w:val="24"/>
                <w:szCs w:val="24"/>
                <w:lang w:val="mn-MN"/>
              </w:rPr>
              <w:t>13.</w:t>
            </w:r>
          </w:p>
        </w:tc>
        <w:tc>
          <w:tcPr>
            <w:tcW w:w="4339" w:type="dxa"/>
            <w:vAlign w:val="center"/>
          </w:tcPr>
          <w:p w14:paraId="3764DEB0" w14:textId="0046607B" w:rsidR="00BE4139" w:rsidRPr="00121AA5" w:rsidRDefault="00BE4139" w:rsidP="00BE4139">
            <w:pPr>
              <w:jc w:val="both"/>
              <w:rPr>
                <w:rFonts w:ascii="Arial" w:hAnsi="Arial" w:cs="Arial"/>
                <w:sz w:val="24"/>
                <w:szCs w:val="24"/>
                <w:lang w:val="mn-MN"/>
              </w:rPr>
            </w:pPr>
            <w:r w:rsidRPr="00121AA5">
              <w:rPr>
                <w:rFonts w:ascii="Arial" w:hAnsi="Arial"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1890" w:type="dxa"/>
            <w:vAlign w:val="center"/>
          </w:tcPr>
          <w:p w14:paraId="33BFD4FD" w14:textId="1601B9BA" w:rsidR="00BE4139" w:rsidRPr="00121AA5" w:rsidRDefault="00BE4139" w:rsidP="00BE4139">
            <w:pPr>
              <w:jc w:val="center"/>
              <w:rPr>
                <w:rFonts w:ascii="Arial" w:eastAsia="Times New Roman" w:hAnsi="Arial" w:cs="Arial"/>
                <w:bCs/>
                <w:sz w:val="24"/>
                <w:szCs w:val="24"/>
                <w:lang w:val="mn-MN"/>
              </w:rPr>
            </w:pPr>
            <w:r w:rsidRPr="00121AA5">
              <w:rPr>
                <w:rFonts w:ascii="Arial" w:eastAsia="Times New Roman" w:hAnsi="Arial" w:cs="Arial"/>
                <w:bCs/>
                <w:sz w:val="24"/>
                <w:szCs w:val="24"/>
                <w:lang w:val="mn-MN"/>
              </w:rPr>
              <w:t>Үгүй</w:t>
            </w:r>
          </w:p>
        </w:tc>
        <w:tc>
          <w:tcPr>
            <w:tcW w:w="2799" w:type="dxa"/>
            <w:vAlign w:val="center"/>
          </w:tcPr>
          <w:p w14:paraId="615AB996" w14:textId="5D182147" w:rsidR="00BE4139" w:rsidRPr="00121AA5" w:rsidRDefault="00720C0B" w:rsidP="00720C0B">
            <w:pPr>
              <w:jc w:val="center"/>
              <w:rPr>
                <w:rFonts w:ascii="Arial" w:eastAsia="Times New Roman" w:hAnsi="Arial" w:cs="Arial"/>
                <w:bCs/>
                <w:sz w:val="24"/>
                <w:szCs w:val="24"/>
                <w:lang w:val="mn-MN"/>
              </w:rPr>
            </w:pPr>
            <w:r w:rsidRPr="00121AA5">
              <w:rPr>
                <w:rFonts w:ascii="Arial" w:eastAsia="Times New Roman" w:hAnsi="Arial" w:cs="Arial"/>
                <w:bCs/>
                <w:sz w:val="24"/>
                <w:szCs w:val="24"/>
                <w:lang w:val="mn-MN"/>
              </w:rPr>
              <w:t>Хөндөөгүй</w:t>
            </w:r>
          </w:p>
        </w:tc>
      </w:tr>
      <w:tr w:rsidR="00720C0B" w:rsidRPr="00121AA5" w14:paraId="30A306A8" w14:textId="77777777" w:rsidTr="00720C0B">
        <w:trPr>
          <w:trHeight w:val="836"/>
        </w:trPr>
        <w:tc>
          <w:tcPr>
            <w:tcW w:w="606" w:type="dxa"/>
            <w:vAlign w:val="center"/>
          </w:tcPr>
          <w:p w14:paraId="5838A0A4" w14:textId="6C6A81B2"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14.</w:t>
            </w:r>
          </w:p>
        </w:tc>
        <w:tc>
          <w:tcPr>
            <w:tcW w:w="4339" w:type="dxa"/>
            <w:vAlign w:val="center"/>
          </w:tcPr>
          <w:p w14:paraId="0F77AAF1" w14:textId="4CFE7B7B" w:rsidR="00720C0B" w:rsidRPr="00121AA5" w:rsidRDefault="00720C0B" w:rsidP="00720C0B">
            <w:pPr>
              <w:jc w:val="both"/>
              <w:rPr>
                <w:rFonts w:ascii="Arial" w:hAnsi="Arial" w:cs="Arial"/>
                <w:sz w:val="24"/>
                <w:szCs w:val="24"/>
                <w:lang w:val="mn-MN"/>
              </w:rPr>
            </w:pPr>
            <w:r w:rsidRPr="00121AA5">
              <w:rPr>
                <w:rFonts w:ascii="Arial" w:hAnsi="Arial" w:cs="Arial"/>
                <w:lang w:val="mn-MN"/>
              </w:rPr>
              <w:t>Хуулийн төсөлд шударга бус өрсөлдөөнийг бий болгоход чиглэсэн заалт тусгагдсан эсэх;</w:t>
            </w:r>
          </w:p>
        </w:tc>
        <w:tc>
          <w:tcPr>
            <w:tcW w:w="1890" w:type="dxa"/>
            <w:vAlign w:val="center"/>
          </w:tcPr>
          <w:p w14:paraId="7CE5A096" w14:textId="59D3F439"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Үгүй</w:t>
            </w:r>
          </w:p>
        </w:tc>
        <w:tc>
          <w:tcPr>
            <w:tcW w:w="2799" w:type="dxa"/>
            <w:vAlign w:val="center"/>
          </w:tcPr>
          <w:p w14:paraId="104E8DCF" w14:textId="334D270B"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Тусгаагүй</w:t>
            </w:r>
          </w:p>
        </w:tc>
      </w:tr>
      <w:tr w:rsidR="00720C0B" w:rsidRPr="00121AA5" w14:paraId="09D8736C" w14:textId="77777777" w:rsidTr="00720C0B">
        <w:trPr>
          <w:trHeight w:val="836"/>
        </w:trPr>
        <w:tc>
          <w:tcPr>
            <w:tcW w:w="606" w:type="dxa"/>
            <w:vAlign w:val="center"/>
          </w:tcPr>
          <w:p w14:paraId="5C6655DC" w14:textId="31DF9FE6"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15.</w:t>
            </w:r>
          </w:p>
        </w:tc>
        <w:tc>
          <w:tcPr>
            <w:tcW w:w="4339" w:type="dxa"/>
            <w:vAlign w:val="center"/>
          </w:tcPr>
          <w:p w14:paraId="5CF8AD97" w14:textId="6B05F84B" w:rsidR="00720C0B" w:rsidRPr="00121AA5" w:rsidRDefault="00720C0B" w:rsidP="00720C0B">
            <w:pPr>
              <w:jc w:val="both"/>
              <w:rPr>
                <w:rFonts w:ascii="Arial" w:hAnsi="Arial" w:cs="Arial"/>
                <w:sz w:val="24"/>
                <w:szCs w:val="24"/>
                <w:lang w:val="mn-MN"/>
              </w:rPr>
            </w:pPr>
            <w:r w:rsidRPr="00121AA5">
              <w:rPr>
                <w:rFonts w:ascii="Arial" w:hAnsi="Arial" w:cs="Arial"/>
                <w:lang w:val="mn-MN"/>
              </w:rPr>
              <w:t>Хуулийн төсөлд авлига, хүнд суртлыг бий болгоход чиглэсэн заалт тусгагдсан эсэх;</w:t>
            </w:r>
          </w:p>
        </w:tc>
        <w:tc>
          <w:tcPr>
            <w:tcW w:w="1890" w:type="dxa"/>
            <w:vAlign w:val="center"/>
          </w:tcPr>
          <w:p w14:paraId="4B285D6F" w14:textId="5F1348DC"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Үгүй</w:t>
            </w:r>
          </w:p>
        </w:tc>
        <w:tc>
          <w:tcPr>
            <w:tcW w:w="2799" w:type="dxa"/>
            <w:vAlign w:val="center"/>
          </w:tcPr>
          <w:p w14:paraId="66955486" w14:textId="01DF0441"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Тусгаагүй</w:t>
            </w:r>
          </w:p>
        </w:tc>
      </w:tr>
      <w:tr w:rsidR="00720C0B" w:rsidRPr="00121AA5" w14:paraId="09D83737" w14:textId="77777777" w:rsidTr="00720C0B">
        <w:trPr>
          <w:trHeight w:val="836"/>
        </w:trPr>
        <w:tc>
          <w:tcPr>
            <w:tcW w:w="606" w:type="dxa"/>
            <w:vAlign w:val="center"/>
          </w:tcPr>
          <w:p w14:paraId="6F08C902" w14:textId="63B2ED67"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16.</w:t>
            </w:r>
          </w:p>
        </w:tc>
        <w:tc>
          <w:tcPr>
            <w:tcW w:w="4339" w:type="dxa"/>
            <w:vAlign w:val="center"/>
          </w:tcPr>
          <w:p w14:paraId="3F144916" w14:textId="624A86AC" w:rsidR="00720C0B" w:rsidRPr="00121AA5" w:rsidRDefault="00720C0B" w:rsidP="00720C0B">
            <w:pPr>
              <w:jc w:val="both"/>
              <w:rPr>
                <w:rFonts w:ascii="Arial" w:hAnsi="Arial" w:cs="Arial"/>
                <w:sz w:val="24"/>
                <w:szCs w:val="24"/>
                <w:lang w:val="mn-MN"/>
              </w:rPr>
            </w:pPr>
            <w:r w:rsidRPr="00121AA5">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1890" w:type="dxa"/>
            <w:vAlign w:val="center"/>
          </w:tcPr>
          <w:p w14:paraId="0844B879" w14:textId="601D67CC"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Тийм</w:t>
            </w:r>
          </w:p>
        </w:tc>
        <w:tc>
          <w:tcPr>
            <w:tcW w:w="2799" w:type="dxa"/>
            <w:vAlign w:val="center"/>
          </w:tcPr>
          <w:p w14:paraId="4F65A783" w14:textId="6323EBDA" w:rsidR="00720C0B" w:rsidRPr="00121AA5" w:rsidRDefault="00720C0B" w:rsidP="00720C0B">
            <w:pPr>
              <w:jc w:val="center"/>
              <w:rPr>
                <w:rFonts w:ascii="Arial" w:eastAsia="Times New Roman" w:hAnsi="Arial" w:cs="Arial"/>
                <w:bCs/>
                <w:sz w:val="24"/>
                <w:szCs w:val="24"/>
                <w:lang w:val="mn-MN"/>
              </w:rPr>
            </w:pPr>
            <w:r w:rsidRPr="00121AA5">
              <w:rPr>
                <w:rFonts w:ascii="Arial" w:hAnsi="Arial" w:cs="Arial"/>
                <w:lang w:val="mn-MN"/>
              </w:rPr>
              <w:t>Тусгаагүй</w:t>
            </w:r>
          </w:p>
        </w:tc>
      </w:tr>
    </w:tbl>
    <w:p w14:paraId="7F9233D4" w14:textId="77777777" w:rsidR="00920B48" w:rsidRPr="00121AA5" w:rsidRDefault="00920B48" w:rsidP="00920B48">
      <w:pPr>
        <w:spacing w:after="0"/>
        <w:ind w:firstLine="720"/>
        <w:jc w:val="both"/>
        <w:rPr>
          <w:rFonts w:ascii="Arial" w:eastAsia="Times New Roman" w:hAnsi="Arial" w:cs="Arial"/>
          <w:bCs/>
          <w:sz w:val="24"/>
          <w:szCs w:val="24"/>
          <w:lang w:val="mn-MN"/>
        </w:rPr>
      </w:pPr>
    </w:p>
    <w:p w14:paraId="3C81B4C4" w14:textId="77777777" w:rsidR="00F64CB0" w:rsidRPr="00121AA5" w:rsidRDefault="00F64CB0" w:rsidP="00920B48">
      <w:pPr>
        <w:spacing w:after="0"/>
        <w:ind w:firstLine="720"/>
        <w:jc w:val="both"/>
        <w:rPr>
          <w:rFonts w:ascii="Arial" w:eastAsia="Times New Roman" w:hAnsi="Arial" w:cs="Arial"/>
          <w:bCs/>
          <w:sz w:val="24"/>
          <w:szCs w:val="24"/>
          <w:lang w:val="mn-MN"/>
        </w:rPr>
      </w:pPr>
    </w:p>
    <w:p w14:paraId="283A89D1" w14:textId="68C5E3E0" w:rsidR="00A22077" w:rsidRPr="00121AA5" w:rsidRDefault="00A22077" w:rsidP="00C60103">
      <w:pPr>
        <w:pStyle w:val="Heading2"/>
        <w:rPr>
          <w:rFonts w:cs="Arial"/>
          <w:szCs w:val="24"/>
          <w:lang w:val="mn-MN"/>
        </w:rPr>
      </w:pPr>
      <w:bookmarkStart w:id="15" w:name="_Toc163578580"/>
      <w:r w:rsidRPr="00121AA5">
        <w:rPr>
          <w:rFonts w:cs="Arial"/>
          <w:szCs w:val="24"/>
          <w:lang w:val="mn-MN"/>
        </w:rPr>
        <w:lastRenderedPageBreak/>
        <w:t>ДӨРӨВ. ҮР ДҮНГ ҮНЭЛЖ, ЗӨВЛӨМЖ ӨГСӨН БАЙДАЛ</w:t>
      </w:r>
      <w:bookmarkEnd w:id="15"/>
    </w:p>
    <w:p w14:paraId="5851F3CA" w14:textId="239E3B3B" w:rsidR="00920B48" w:rsidRPr="00121AA5" w:rsidRDefault="00A22077" w:rsidP="00E90AAC">
      <w:pPr>
        <w:pStyle w:val="Heading3"/>
      </w:pPr>
      <w:bookmarkStart w:id="16" w:name="_Toc163578581"/>
      <w:r w:rsidRPr="00121AA5">
        <w:t xml:space="preserve">4.1. </w:t>
      </w:r>
      <w:r w:rsidR="00B23F30" w:rsidRPr="00121AA5">
        <w:t>Д</w:t>
      </w:r>
      <w:r w:rsidRPr="00121AA5">
        <w:t>үгнэлт</w:t>
      </w:r>
      <w:bookmarkEnd w:id="16"/>
    </w:p>
    <w:p w14:paraId="3FAA1A40" w14:textId="77777777" w:rsidR="00F64CB0" w:rsidRPr="00121AA5" w:rsidRDefault="00F64CB0" w:rsidP="00F64CB0">
      <w:pPr>
        <w:spacing w:after="0" w:line="240" w:lineRule="auto"/>
        <w:ind w:firstLine="567"/>
        <w:jc w:val="both"/>
        <w:rPr>
          <w:rFonts w:ascii="Arial" w:hAnsi="Arial" w:cs="Arial"/>
          <w:sz w:val="24"/>
          <w:szCs w:val="24"/>
          <w:lang w:val="mn-MN"/>
        </w:rPr>
      </w:pPr>
    </w:p>
    <w:p w14:paraId="74FCF668" w14:textId="15A3957A" w:rsidR="00F64CB0" w:rsidRPr="00121AA5" w:rsidRDefault="00F64CB0" w:rsidP="00F64CB0">
      <w:pPr>
        <w:spacing w:after="0" w:line="240" w:lineRule="auto"/>
        <w:ind w:firstLine="567"/>
        <w:jc w:val="both"/>
        <w:rPr>
          <w:rFonts w:ascii="Arial" w:hAnsi="Arial" w:cs="Arial"/>
          <w:sz w:val="24"/>
          <w:szCs w:val="24"/>
          <w:lang w:val="mn-MN"/>
        </w:rPr>
      </w:pPr>
      <w:r w:rsidRPr="00121AA5">
        <w:rPr>
          <w:rFonts w:ascii="Arial" w:hAnsi="Arial" w:cs="Arial"/>
          <w:sz w:val="24"/>
          <w:szCs w:val="24"/>
          <w:lang w:val="mn-MN"/>
        </w:rPr>
        <w:t xml:space="preserve">Нийгмийн даатгалын ерөнхий хуульд нэмэлт, өөрчлөлт оруулах тухай хуулийн төслийн үр нөлөөг Засгийн газрын 2016 оны 59 дүгээр тогтоолын гуравдугаар хавсралтаар батлагдсан “Хуулийн төслийн үр нөлөө тооцох аргачлал”-ын дагуу тооцож дараах дүгнэлт, зөвлөмжийг гаргаж байна. </w:t>
      </w:r>
    </w:p>
    <w:p w14:paraId="53A93154" w14:textId="5A5FF933" w:rsidR="00A22077" w:rsidRPr="00121AA5" w:rsidRDefault="00A22077" w:rsidP="0079012B">
      <w:pPr>
        <w:spacing w:after="0"/>
        <w:ind w:firstLine="720"/>
        <w:jc w:val="both"/>
        <w:rPr>
          <w:rFonts w:ascii="Arial" w:eastAsia="Times New Roman" w:hAnsi="Arial" w:cs="Arial"/>
          <w:b/>
          <w:sz w:val="24"/>
          <w:szCs w:val="24"/>
          <w:lang w:val="mn-MN"/>
        </w:rPr>
      </w:pPr>
      <w:r w:rsidRPr="00121AA5">
        <w:rPr>
          <w:rFonts w:ascii="Arial" w:eastAsia="Times New Roman" w:hAnsi="Arial" w:cs="Arial"/>
          <w:b/>
          <w:sz w:val="24"/>
          <w:szCs w:val="24"/>
          <w:lang w:val="mn-MN"/>
        </w:rPr>
        <w:t>Зорилгод хүрэх шалгуур үзүүлэлтээр:</w:t>
      </w:r>
    </w:p>
    <w:p w14:paraId="4FE1C5E3" w14:textId="44912775" w:rsidR="00A22077" w:rsidRPr="00121AA5" w:rsidRDefault="00A22077" w:rsidP="00920B48">
      <w:pPr>
        <w:spacing w:after="0"/>
        <w:ind w:firstLine="720"/>
        <w:jc w:val="both"/>
        <w:rPr>
          <w:rFonts w:ascii="Arial" w:hAnsi="Arial" w:cs="Arial"/>
          <w:sz w:val="24"/>
          <w:szCs w:val="24"/>
          <w:lang w:val="mn-MN"/>
        </w:rPr>
      </w:pPr>
      <w:r w:rsidRPr="00121AA5">
        <w:rPr>
          <w:rFonts w:ascii="Arial" w:hAnsi="Arial" w:cs="Arial"/>
          <w:sz w:val="24"/>
          <w:szCs w:val="24"/>
          <w:lang w:val="mn-MN"/>
        </w:rPr>
        <w:t>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хийхэд зорилгодоо хүрэх байдлын шалгуур үзүүлэлтэд нийцсэн гэж дүгнэж байна.</w:t>
      </w:r>
    </w:p>
    <w:p w14:paraId="6A57F4EF" w14:textId="78CDDE5C" w:rsidR="00F64CB0" w:rsidRPr="00121AA5" w:rsidRDefault="00F64CB0" w:rsidP="00920B48">
      <w:pPr>
        <w:spacing w:after="0"/>
        <w:ind w:firstLine="720"/>
        <w:jc w:val="both"/>
        <w:rPr>
          <w:rFonts w:ascii="Arial" w:hAnsi="Arial" w:cs="Arial"/>
          <w:sz w:val="24"/>
          <w:szCs w:val="24"/>
          <w:lang w:val="mn-MN"/>
        </w:rPr>
      </w:pPr>
      <w:r w:rsidRPr="00121AA5">
        <w:rPr>
          <w:rFonts w:ascii="Arial" w:hAnsi="Arial" w:cs="Arial"/>
          <w:sz w:val="24"/>
          <w:szCs w:val="24"/>
          <w:lang w:val="mn-MN"/>
        </w:rPr>
        <w:t>Үр нөлөөний үнэлгээг хуулийн төсөлд хийхэд сонгосон 4 шалгуур үзүүлэлтүүдээр хуулийн төслийн үзэл баримтлалд заасан зорилгыг хангасан, практикт хэрэгжих боломжтой, хуулийн төслийн томьёолол, зохицуулалт, найруулга нь ойлгомжтой, хоёрдмол утга санаа илэрхийлээгүй, Монгол Улсын Үндсэн хууль, бусад холбогдох хууль тогтоомж болон тухайн хуулийн зүйл, заалттай давхардаагүй, зөрчилдөөгүй гэж дүгнэж байна.</w:t>
      </w:r>
    </w:p>
    <w:p w14:paraId="6808269F" w14:textId="77777777" w:rsidR="00F64CB0" w:rsidRPr="00121AA5" w:rsidRDefault="00F64CB0" w:rsidP="00F64CB0">
      <w:pPr>
        <w:spacing w:after="0" w:line="240" w:lineRule="auto"/>
        <w:ind w:firstLine="567"/>
        <w:jc w:val="both"/>
        <w:rPr>
          <w:rFonts w:ascii="Arial" w:hAnsi="Arial" w:cs="Arial"/>
          <w:sz w:val="24"/>
          <w:szCs w:val="24"/>
          <w:lang w:val="mn-MN"/>
        </w:rPr>
      </w:pPr>
      <w:r w:rsidRPr="00121AA5">
        <w:rPr>
          <w:rFonts w:ascii="Arial" w:hAnsi="Arial" w:cs="Arial"/>
          <w:sz w:val="24"/>
          <w:szCs w:val="24"/>
          <w:lang w:val="mn-MN"/>
        </w:rPr>
        <w:t xml:space="preserve">Иймд холбогдох аргачлалд заасны дагуу Нийгмийн даатгалын ерөнхий хуульд нэмэлт, өөрчлөлт оруулах тухай хуулийн төслийн эх бичвэрийн агуулгад тавих нийтлэг шаардлага, уялдаа холбоо хангагдсан гэж үзлээ. </w:t>
      </w:r>
    </w:p>
    <w:p w14:paraId="0737DD73" w14:textId="12E6C2E4" w:rsidR="00920B48" w:rsidRPr="00121AA5" w:rsidRDefault="0079012B" w:rsidP="0079012B">
      <w:pPr>
        <w:spacing w:before="240" w:after="0"/>
        <w:ind w:firstLine="720"/>
        <w:jc w:val="both"/>
        <w:rPr>
          <w:rFonts w:ascii="Arial" w:eastAsia="Times New Roman" w:hAnsi="Arial" w:cs="Arial"/>
          <w:b/>
          <w:sz w:val="24"/>
          <w:szCs w:val="24"/>
          <w:lang w:val="mn-MN"/>
        </w:rPr>
      </w:pPr>
      <w:r w:rsidRPr="00121AA5">
        <w:rPr>
          <w:rFonts w:ascii="Arial" w:eastAsia="Times New Roman" w:hAnsi="Arial" w:cs="Arial"/>
          <w:b/>
          <w:sz w:val="24"/>
          <w:szCs w:val="24"/>
          <w:lang w:val="mn-MN"/>
        </w:rPr>
        <w:t>Практикт хэрэгжих боломж шалгуур үзүүлэлтээр:</w:t>
      </w:r>
    </w:p>
    <w:p w14:paraId="10493558" w14:textId="77777777" w:rsidR="0079012B" w:rsidRPr="00121AA5" w:rsidRDefault="0079012B" w:rsidP="0079012B">
      <w:pPr>
        <w:spacing w:after="0"/>
        <w:ind w:firstLine="720"/>
        <w:jc w:val="both"/>
        <w:rPr>
          <w:rFonts w:ascii="Arial" w:eastAsia="Times New Roman" w:hAnsi="Arial" w:cs="Arial"/>
          <w:bCs/>
          <w:sz w:val="24"/>
          <w:szCs w:val="24"/>
          <w:lang w:val="mn-MN"/>
        </w:rPr>
      </w:pPr>
      <w:r w:rsidRPr="00121AA5">
        <w:rPr>
          <w:rFonts w:ascii="Arial" w:hAnsi="Arial" w:cs="Arial"/>
          <w:sz w:val="24"/>
          <w:szCs w:val="24"/>
          <w:lang w:val="mn-MN"/>
        </w:rPr>
        <w:t>Хуулийн төслийн зохицуулалтыг дагаж мөрдөх буюу хэрэгжүүлэх боломж байгаа эсэх, хэрэгжүүлэх субъект, байгууллага нь тодорхой эсэх, тэдгээр байгууллагад тухайн зохицуулалтыг хэрэгжүүлэх боломж, бололцоо байгаа эсэхийг урьдчилан үнэлгээ хийхэд практикт хэрэгжих боломж шалгуур үзүүлэлтэд нийцсэн гэж дүгнэж байна.</w:t>
      </w:r>
    </w:p>
    <w:p w14:paraId="33E016FE" w14:textId="139FB00C" w:rsidR="00920B48" w:rsidRPr="00121AA5" w:rsidRDefault="0079012B" w:rsidP="0079012B">
      <w:pPr>
        <w:spacing w:before="240" w:after="0"/>
        <w:ind w:firstLine="720"/>
        <w:jc w:val="both"/>
        <w:rPr>
          <w:rFonts w:ascii="Arial" w:eastAsia="Times New Roman" w:hAnsi="Arial" w:cs="Arial"/>
          <w:b/>
          <w:sz w:val="24"/>
          <w:szCs w:val="24"/>
          <w:lang w:val="mn-MN"/>
        </w:rPr>
      </w:pPr>
      <w:r w:rsidRPr="00121AA5">
        <w:rPr>
          <w:rFonts w:ascii="Arial" w:eastAsia="Times New Roman" w:hAnsi="Arial" w:cs="Arial"/>
          <w:b/>
          <w:sz w:val="24"/>
          <w:szCs w:val="24"/>
          <w:lang w:val="mn-MN"/>
        </w:rPr>
        <w:t>Ойлгомжтой байдал шалгуур үзүүлэлтээр:</w:t>
      </w:r>
    </w:p>
    <w:p w14:paraId="34D710BD" w14:textId="4BD64E30" w:rsidR="00920B48" w:rsidRPr="00121AA5" w:rsidRDefault="0079012B" w:rsidP="00401325">
      <w:pPr>
        <w:ind w:firstLine="720"/>
        <w:jc w:val="both"/>
        <w:rPr>
          <w:rFonts w:ascii="Arial" w:eastAsia="Times New Roman" w:hAnsi="Arial" w:cs="Arial"/>
          <w:bCs/>
          <w:sz w:val="24"/>
          <w:szCs w:val="24"/>
          <w:lang w:val="mn-MN"/>
        </w:rPr>
      </w:pPr>
      <w:r w:rsidRPr="00121AA5">
        <w:rPr>
          <w:rFonts w:ascii="Arial" w:hAnsi="Arial" w:cs="Arial"/>
          <w:sz w:val="24"/>
          <w:szCs w:val="24"/>
          <w:lang w:val="mn-MN"/>
        </w:rPr>
        <w:t>Хуулийн төсөл нь Хууль тогтоомжийн тухай хууль, Хууль тогтоомжийн төсөл боловсруулах аргачлалд заасан шаардлагыг ханга</w:t>
      </w:r>
      <w:r w:rsidR="00401325" w:rsidRPr="00121AA5">
        <w:rPr>
          <w:rFonts w:ascii="Arial" w:hAnsi="Arial" w:cs="Arial"/>
          <w:sz w:val="24"/>
          <w:szCs w:val="24"/>
          <w:lang w:val="mn-MN"/>
        </w:rPr>
        <w:t>ж, хоёрдмол утгатай үг хэллэг, хүч оруулсан үг хэллэг, ойлголтын зөрүү үүсэхээр томьёолсон байдал зэрэг асуудал тогтоогдоогүй тул ойлгомжтой байдал шалгуур үзүүлэлтэд нийцсэн гэж дүгнэж байна.</w:t>
      </w:r>
    </w:p>
    <w:p w14:paraId="49D285F7" w14:textId="1637923D" w:rsidR="00920B48" w:rsidRPr="00121AA5" w:rsidRDefault="00401325" w:rsidP="00920B48">
      <w:pPr>
        <w:spacing w:after="0"/>
        <w:ind w:firstLine="720"/>
        <w:jc w:val="both"/>
        <w:rPr>
          <w:rFonts w:ascii="Arial" w:eastAsia="Times New Roman" w:hAnsi="Arial" w:cs="Arial"/>
          <w:bCs/>
          <w:sz w:val="24"/>
          <w:szCs w:val="24"/>
          <w:lang w:val="mn-MN"/>
        </w:rPr>
      </w:pPr>
      <w:r w:rsidRPr="00121AA5">
        <w:rPr>
          <w:rFonts w:ascii="Arial" w:hAnsi="Arial" w:cs="Arial"/>
          <w:b/>
          <w:bCs/>
          <w:sz w:val="24"/>
          <w:szCs w:val="24"/>
          <w:lang w:val="mn-MN"/>
        </w:rPr>
        <w:t>Харилцан уялдаа шалгуур үзүүлэлтээр:</w:t>
      </w:r>
    </w:p>
    <w:p w14:paraId="1D56966C" w14:textId="7C8700F9" w:rsidR="00920B48" w:rsidRPr="00121AA5" w:rsidRDefault="00401325" w:rsidP="00920B48">
      <w:pPr>
        <w:spacing w:after="0"/>
        <w:ind w:firstLine="720"/>
        <w:jc w:val="both"/>
        <w:rPr>
          <w:rFonts w:ascii="Arial" w:hAnsi="Arial" w:cs="Arial"/>
          <w:sz w:val="24"/>
          <w:szCs w:val="24"/>
          <w:lang w:val="mn-MN"/>
        </w:rPr>
      </w:pPr>
      <w:r w:rsidRPr="00121AA5">
        <w:rPr>
          <w:rFonts w:ascii="Arial" w:hAnsi="Arial" w:cs="Arial"/>
          <w:sz w:val="24"/>
          <w:szCs w:val="24"/>
          <w:lang w:val="mn-MN"/>
        </w:rPr>
        <w:t>Энэхүү шалгуур үзүүлэлтийн хүрээнд хуулийн төслийг Хууль тогтоомжийн төслийн үр нөлөөг үнэлэх аргачлалд заасан асуултад хариулах байдлаар шалгахад харилцан уялдаатай байдлыг хангасан гэж дүгнэж байна.</w:t>
      </w:r>
    </w:p>
    <w:p w14:paraId="0D38644D" w14:textId="7F009C4E" w:rsidR="00290459" w:rsidRPr="00121AA5" w:rsidRDefault="00425FF8" w:rsidP="00E90AAC">
      <w:pPr>
        <w:pStyle w:val="Heading3"/>
      </w:pPr>
      <w:bookmarkStart w:id="17" w:name="_Toc163578582"/>
      <w:r w:rsidRPr="00121AA5">
        <w:t>4.2. Зөвлөмж</w:t>
      </w:r>
      <w:bookmarkEnd w:id="17"/>
    </w:p>
    <w:p w14:paraId="68FBD64C" w14:textId="77777777" w:rsidR="00F64CB0" w:rsidRPr="00121AA5" w:rsidRDefault="00F64CB0" w:rsidP="00F64CB0">
      <w:pPr>
        <w:spacing w:after="0" w:line="240" w:lineRule="auto"/>
        <w:ind w:firstLine="567"/>
        <w:jc w:val="both"/>
        <w:rPr>
          <w:rFonts w:ascii="Arial" w:hAnsi="Arial" w:cs="Arial"/>
          <w:sz w:val="24"/>
          <w:szCs w:val="24"/>
          <w:lang w:val="mn-MN"/>
        </w:rPr>
      </w:pPr>
      <w:r w:rsidRPr="00121AA5">
        <w:rPr>
          <w:rFonts w:ascii="Arial" w:hAnsi="Arial" w:cs="Arial"/>
          <w:sz w:val="24"/>
          <w:szCs w:val="24"/>
          <w:lang w:val="mn-MN"/>
        </w:rPr>
        <w:t xml:space="preserve">Тус үр нөлөөг тооцох үнэлгээг Нийгмийн даатгалын ерөнхий хуульд нэмэлт, өөрчлөлт оруулах тухай хуулийн төслийн үзэл баримтлалын хүрээнд хийв. </w:t>
      </w:r>
    </w:p>
    <w:p w14:paraId="4ECCF5A4" w14:textId="77777777" w:rsidR="00F64CB0" w:rsidRPr="00121AA5" w:rsidRDefault="00F64CB0" w:rsidP="006F20A4">
      <w:pPr>
        <w:spacing w:after="0"/>
        <w:ind w:firstLine="720"/>
        <w:jc w:val="both"/>
        <w:rPr>
          <w:rFonts w:ascii="Arial" w:eastAsia="Times New Roman" w:hAnsi="Arial" w:cs="Arial"/>
          <w:bCs/>
          <w:sz w:val="24"/>
          <w:szCs w:val="24"/>
          <w:lang w:val="mn-MN"/>
        </w:rPr>
      </w:pPr>
    </w:p>
    <w:p w14:paraId="1BF26568" w14:textId="4ECAA29B" w:rsidR="007D37F1" w:rsidRPr="00121AA5" w:rsidRDefault="00BE4139" w:rsidP="006F20A4">
      <w:pPr>
        <w:spacing w:after="0"/>
        <w:ind w:firstLine="720"/>
        <w:jc w:val="both"/>
        <w:rPr>
          <w:rStyle w:val="Strong"/>
          <w:rFonts w:ascii="Arial" w:eastAsia="Times New Roman" w:hAnsi="Arial" w:cs="Arial"/>
          <w:b w:val="0"/>
          <w:sz w:val="24"/>
          <w:szCs w:val="24"/>
          <w:lang w:val="mn-MN"/>
        </w:rPr>
      </w:pPr>
      <w:r w:rsidRPr="00121AA5">
        <w:rPr>
          <w:rFonts w:ascii="Arial" w:eastAsia="Times New Roman" w:hAnsi="Arial" w:cs="Arial"/>
          <w:bCs/>
          <w:sz w:val="24"/>
          <w:szCs w:val="24"/>
          <w:lang w:val="mn-MN"/>
        </w:rPr>
        <w:t xml:space="preserve">Нийгмийн даатгалын ерөнхий </w:t>
      </w:r>
      <w:r w:rsidR="00425FF8" w:rsidRPr="00121AA5">
        <w:rPr>
          <w:rFonts w:ascii="Arial" w:eastAsia="Times New Roman" w:hAnsi="Arial" w:cs="Arial"/>
          <w:bCs/>
          <w:sz w:val="24"/>
          <w:szCs w:val="24"/>
          <w:lang w:val="mn-MN"/>
        </w:rPr>
        <w:t xml:space="preserve">хуульд нэмэлт, өөрчлөлт оруулах тухай хуулийн төслийн үр нөлөөг тооцох ажиллагааны үр дүнд гарсан дүгнэлтэд тулгуурлан </w:t>
      </w:r>
      <w:r w:rsidR="006F20A4" w:rsidRPr="00121AA5">
        <w:rPr>
          <w:rFonts w:ascii="Arial" w:eastAsia="Times New Roman" w:hAnsi="Arial" w:cs="Arial"/>
          <w:bCs/>
          <w:sz w:val="24"/>
          <w:szCs w:val="24"/>
          <w:lang w:val="mn-MN"/>
        </w:rPr>
        <w:t>үзэхэд шалгуур үзүүлэлтүүдийн хувьд бүгд нийцсэн хэмээн дүгнэгдсэн тул хуулийн төслийг зохих хууль тогтоомжид нийцүүлэн Улсын Их Хуралд өргөн барьж, хэлэлцүүлэн батлуулах шаардлагатай хэмээн зөвлөж байна.</w:t>
      </w:r>
      <w:r w:rsidR="00876B82" w:rsidRPr="00121AA5">
        <w:rPr>
          <w:rFonts w:ascii="Arial" w:eastAsia="Times New Roman" w:hAnsi="Arial" w:cs="Arial"/>
          <w:bCs/>
          <w:sz w:val="24"/>
          <w:szCs w:val="24"/>
          <w:lang w:val="mn-MN"/>
        </w:rPr>
        <w:t xml:space="preserve"> </w:t>
      </w:r>
    </w:p>
    <w:sectPr w:rsidR="007D37F1" w:rsidRPr="00121AA5" w:rsidSect="00B373AA">
      <w:footerReference w:type="default" r:id="rId9"/>
      <w:pgSz w:w="11906" w:h="16838"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66B5" w14:textId="77777777" w:rsidR="00CB157C" w:rsidRDefault="00CB157C" w:rsidP="00F26269">
      <w:pPr>
        <w:spacing w:after="0" w:line="240" w:lineRule="auto"/>
      </w:pPr>
      <w:r>
        <w:separator/>
      </w:r>
    </w:p>
  </w:endnote>
  <w:endnote w:type="continuationSeparator" w:id="0">
    <w:p w14:paraId="146FD97A" w14:textId="77777777" w:rsidR="00CB157C" w:rsidRDefault="00CB157C" w:rsidP="00F2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9A71" w14:textId="3D175DF5" w:rsidR="00C13CF7" w:rsidRDefault="00C13CF7">
    <w:pPr>
      <w:pStyle w:val="Footer"/>
      <w:jc w:val="center"/>
    </w:pPr>
  </w:p>
  <w:p w14:paraId="1A6DD556" w14:textId="77777777" w:rsidR="00F26269" w:rsidRDefault="00F26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B9FE" w14:textId="77777777" w:rsidR="00C13CF7" w:rsidRDefault="00C13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A53E" w14:textId="77777777" w:rsidR="00CB157C" w:rsidRDefault="00CB157C" w:rsidP="00F26269">
      <w:pPr>
        <w:spacing w:after="0" w:line="240" w:lineRule="auto"/>
      </w:pPr>
      <w:r>
        <w:separator/>
      </w:r>
    </w:p>
  </w:footnote>
  <w:footnote w:type="continuationSeparator" w:id="0">
    <w:p w14:paraId="10752760" w14:textId="77777777" w:rsidR="00CB157C" w:rsidRDefault="00CB157C" w:rsidP="00F26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233C7"/>
    <w:multiLevelType w:val="hybridMultilevel"/>
    <w:tmpl w:val="34DC46C2"/>
    <w:lvl w:ilvl="0" w:tplc="8B2EE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E911B9"/>
    <w:multiLevelType w:val="hybridMultilevel"/>
    <w:tmpl w:val="5CE2C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26688">
    <w:abstractNumId w:val="1"/>
  </w:num>
  <w:num w:numId="2" w16cid:durableId="38811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A8"/>
    <w:rsid w:val="00015623"/>
    <w:rsid w:val="00015F11"/>
    <w:rsid w:val="0004405B"/>
    <w:rsid w:val="00053AA8"/>
    <w:rsid w:val="00082C87"/>
    <w:rsid w:val="00084DCE"/>
    <w:rsid w:val="000D7FC3"/>
    <w:rsid w:val="000F09E8"/>
    <w:rsid w:val="00113016"/>
    <w:rsid w:val="00121AA5"/>
    <w:rsid w:val="00150238"/>
    <w:rsid w:val="00177685"/>
    <w:rsid w:val="001D2385"/>
    <w:rsid w:val="001F07E4"/>
    <w:rsid w:val="00263C7C"/>
    <w:rsid w:val="0027435B"/>
    <w:rsid w:val="00290459"/>
    <w:rsid w:val="00290FFE"/>
    <w:rsid w:val="00296F7A"/>
    <w:rsid w:val="002D3F92"/>
    <w:rsid w:val="002E47C6"/>
    <w:rsid w:val="003173A7"/>
    <w:rsid w:val="00327783"/>
    <w:rsid w:val="00376092"/>
    <w:rsid w:val="00377474"/>
    <w:rsid w:val="003F6C2B"/>
    <w:rsid w:val="00401325"/>
    <w:rsid w:val="00410225"/>
    <w:rsid w:val="00412F52"/>
    <w:rsid w:val="00425FF8"/>
    <w:rsid w:val="004317BE"/>
    <w:rsid w:val="00482873"/>
    <w:rsid w:val="004B24DB"/>
    <w:rsid w:val="004B6CD5"/>
    <w:rsid w:val="004F4393"/>
    <w:rsid w:val="005143C2"/>
    <w:rsid w:val="00525E28"/>
    <w:rsid w:val="00575A7F"/>
    <w:rsid w:val="005A31F6"/>
    <w:rsid w:val="005B70C9"/>
    <w:rsid w:val="00615417"/>
    <w:rsid w:val="006212AD"/>
    <w:rsid w:val="00656BD5"/>
    <w:rsid w:val="00684F3F"/>
    <w:rsid w:val="006E7AED"/>
    <w:rsid w:val="006F20A4"/>
    <w:rsid w:val="007010F5"/>
    <w:rsid w:val="00720C0B"/>
    <w:rsid w:val="0074503F"/>
    <w:rsid w:val="0077315C"/>
    <w:rsid w:val="007867A0"/>
    <w:rsid w:val="0079012B"/>
    <w:rsid w:val="007D37F1"/>
    <w:rsid w:val="007D5726"/>
    <w:rsid w:val="007E5B5B"/>
    <w:rsid w:val="007F2E30"/>
    <w:rsid w:val="0080374C"/>
    <w:rsid w:val="00842BA5"/>
    <w:rsid w:val="008574AB"/>
    <w:rsid w:val="00876B82"/>
    <w:rsid w:val="0089517E"/>
    <w:rsid w:val="008F065D"/>
    <w:rsid w:val="0091765D"/>
    <w:rsid w:val="00920B48"/>
    <w:rsid w:val="00927DB7"/>
    <w:rsid w:val="00933597"/>
    <w:rsid w:val="00935ED1"/>
    <w:rsid w:val="00955A01"/>
    <w:rsid w:val="009641BE"/>
    <w:rsid w:val="00975D2C"/>
    <w:rsid w:val="00980AA6"/>
    <w:rsid w:val="009B5B24"/>
    <w:rsid w:val="009C2C07"/>
    <w:rsid w:val="009D7256"/>
    <w:rsid w:val="00A22077"/>
    <w:rsid w:val="00A40798"/>
    <w:rsid w:val="00A640EA"/>
    <w:rsid w:val="00AA0E89"/>
    <w:rsid w:val="00AA20ED"/>
    <w:rsid w:val="00B110D8"/>
    <w:rsid w:val="00B11536"/>
    <w:rsid w:val="00B23F30"/>
    <w:rsid w:val="00B342D2"/>
    <w:rsid w:val="00B3644E"/>
    <w:rsid w:val="00B373AA"/>
    <w:rsid w:val="00B72370"/>
    <w:rsid w:val="00B879B7"/>
    <w:rsid w:val="00BB6DB5"/>
    <w:rsid w:val="00BD4D50"/>
    <w:rsid w:val="00BE4139"/>
    <w:rsid w:val="00C13CF7"/>
    <w:rsid w:val="00C53CC4"/>
    <w:rsid w:val="00C60103"/>
    <w:rsid w:val="00CA78B1"/>
    <w:rsid w:val="00CB157C"/>
    <w:rsid w:val="00CB274F"/>
    <w:rsid w:val="00CB641C"/>
    <w:rsid w:val="00CD769F"/>
    <w:rsid w:val="00CF7DC2"/>
    <w:rsid w:val="00D043C0"/>
    <w:rsid w:val="00D13E51"/>
    <w:rsid w:val="00D46D9C"/>
    <w:rsid w:val="00D84492"/>
    <w:rsid w:val="00DB0B7A"/>
    <w:rsid w:val="00DC6B7F"/>
    <w:rsid w:val="00DD1B1B"/>
    <w:rsid w:val="00DE5C00"/>
    <w:rsid w:val="00E07247"/>
    <w:rsid w:val="00E274BE"/>
    <w:rsid w:val="00E31DA7"/>
    <w:rsid w:val="00E341CB"/>
    <w:rsid w:val="00E50AFA"/>
    <w:rsid w:val="00E80910"/>
    <w:rsid w:val="00E90AAC"/>
    <w:rsid w:val="00EA154F"/>
    <w:rsid w:val="00EF3FB2"/>
    <w:rsid w:val="00F01C6F"/>
    <w:rsid w:val="00F26269"/>
    <w:rsid w:val="00F344C3"/>
    <w:rsid w:val="00F50A2A"/>
    <w:rsid w:val="00F64CB0"/>
    <w:rsid w:val="00F915B6"/>
    <w:rsid w:val="00F9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2379"/>
  <w15:chartTrackingRefBased/>
  <w15:docId w15:val="{E8A77B9F-697A-462D-B66F-2E4A0DE0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87"/>
  </w:style>
  <w:style w:type="paragraph" w:styleId="Heading1">
    <w:name w:val="heading 1"/>
    <w:basedOn w:val="Normal"/>
    <w:next w:val="Normal"/>
    <w:link w:val="Heading1Char"/>
    <w:autoRedefine/>
    <w:uiPriority w:val="9"/>
    <w:qFormat/>
    <w:rsid w:val="00C60103"/>
    <w:pPr>
      <w:keepNext/>
      <w:keepLines/>
      <w:spacing w:before="240" w:after="0"/>
      <w:jc w:val="center"/>
      <w:outlineLvl w:val="0"/>
    </w:pPr>
    <w:rPr>
      <w:rFonts w:ascii="Arial" w:eastAsiaTheme="majorEastAsia" w:hAnsi="Arial" w:cstheme="majorBidi"/>
      <w:b/>
      <w:sz w:val="24"/>
      <w:szCs w:val="32"/>
    </w:rPr>
  </w:style>
  <w:style w:type="paragraph" w:styleId="Heading2">
    <w:name w:val="heading 2"/>
    <w:basedOn w:val="Normal"/>
    <w:next w:val="Normal"/>
    <w:link w:val="Heading2Char"/>
    <w:autoRedefine/>
    <w:uiPriority w:val="9"/>
    <w:unhideWhenUsed/>
    <w:qFormat/>
    <w:rsid w:val="00C60103"/>
    <w:pPr>
      <w:keepNext/>
      <w:keepLines/>
      <w:spacing w:before="40" w:after="240"/>
      <w:ind w:left="709" w:firstLine="11"/>
      <w:outlineLvl w:val="1"/>
    </w:pPr>
    <w:rPr>
      <w:rFonts w:ascii="Arial" w:eastAsiaTheme="majorEastAsia" w:hAnsi="Arial" w:cstheme="majorBidi"/>
      <w:b/>
      <w:sz w:val="24"/>
      <w:szCs w:val="26"/>
    </w:rPr>
  </w:style>
  <w:style w:type="paragraph" w:styleId="Heading3">
    <w:name w:val="heading 3"/>
    <w:basedOn w:val="Normal"/>
    <w:next w:val="Normal"/>
    <w:link w:val="Heading3Char"/>
    <w:autoRedefine/>
    <w:uiPriority w:val="9"/>
    <w:unhideWhenUsed/>
    <w:qFormat/>
    <w:rsid w:val="00E90AAC"/>
    <w:pPr>
      <w:keepNext/>
      <w:keepLines/>
      <w:spacing w:before="120" w:after="0"/>
      <w:ind w:left="706"/>
      <w:jc w:val="both"/>
      <w:outlineLvl w:val="2"/>
    </w:pPr>
    <w:rPr>
      <w:rFonts w:ascii="Arial" w:eastAsiaTheme="majorEastAsia" w:hAnsi="Arial" w:cstheme="majorBidi"/>
      <w:b/>
      <w:bCs/>
      <w:sz w:val="24"/>
      <w:szCs w:val="24"/>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D4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44C3"/>
    <w:rPr>
      <w:b/>
      <w:bCs/>
    </w:rPr>
  </w:style>
  <w:style w:type="paragraph" w:customStyle="1" w:styleId="msghead">
    <w:name w:val="msg_head"/>
    <w:basedOn w:val="Normal"/>
    <w:qFormat/>
    <w:rsid w:val="004B24DB"/>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ListParagraph">
    <w:name w:val="List Paragraph"/>
    <w:basedOn w:val="Normal"/>
    <w:uiPriority w:val="34"/>
    <w:qFormat/>
    <w:rsid w:val="00920B48"/>
    <w:pPr>
      <w:ind w:left="720"/>
      <w:contextualSpacing/>
    </w:pPr>
  </w:style>
  <w:style w:type="character" w:customStyle="1" w:styleId="Heading1Char">
    <w:name w:val="Heading 1 Char"/>
    <w:basedOn w:val="DefaultParagraphFont"/>
    <w:link w:val="Heading1"/>
    <w:uiPriority w:val="9"/>
    <w:rsid w:val="00C60103"/>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C60103"/>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E90AAC"/>
    <w:rPr>
      <w:rFonts w:ascii="Arial" w:eastAsiaTheme="majorEastAsia" w:hAnsi="Arial" w:cstheme="majorBidi"/>
      <w:b/>
      <w:bCs/>
      <w:sz w:val="24"/>
      <w:szCs w:val="24"/>
      <w:lang w:val="mn-MN"/>
    </w:rPr>
  </w:style>
  <w:style w:type="paragraph" w:styleId="Header">
    <w:name w:val="header"/>
    <w:basedOn w:val="Normal"/>
    <w:link w:val="HeaderChar"/>
    <w:uiPriority w:val="99"/>
    <w:unhideWhenUsed/>
    <w:rsid w:val="00F26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269"/>
  </w:style>
  <w:style w:type="paragraph" w:styleId="Footer">
    <w:name w:val="footer"/>
    <w:basedOn w:val="Normal"/>
    <w:link w:val="FooterChar"/>
    <w:uiPriority w:val="99"/>
    <w:unhideWhenUsed/>
    <w:rsid w:val="00F26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269"/>
  </w:style>
  <w:style w:type="paragraph" w:styleId="TOCHeading">
    <w:name w:val="TOC Heading"/>
    <w:basedOn w:val="Heading1"/>
    <w:next w:val="Normal"/>
    <w:uiPriority w:val="39"/>
    <w:unhideWhenUsed/>
    <w:qFormat/>
    <w:rsid w:val="00F26269"/>
    <w:pPr>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F26269"/>
    <w:pPr>
      <w:spacing w:after="100"/>
    </w:pPr>
  </w:style>
  <w:style w:type="paragraph" w:styleId="TOC2">
    <w:name w:val="toc 2"/>
    <w:basedOn w:val="Normal"/>
    <w:next w:val="Normal"/>
    <w:autoRedefine/>
    <w:uiPriority w:val="39"/>
    <w:unhideWhenUsed/>
    <w:rsid w:val="00015623"/>
    <w:pPr>
      <w:tabs>
        <w:tab w:val="right" w:leader="dot" w:pos="9628"/>
      </w:tabs>
      <w:spacing w:after="100"/>
      <w:ind w:left="220"/>
    </w:pPr>
    <w:rPr>
      <w:rFonts w:ascii="Arial" w:hAnsi="Arial" w:cs="Arial"/>
      <w:b/>
      <w:bCs/>
      <w:noProof/>
      <w:sz w:val="24"/>
      <w:szCs w:val="24"/>
      <w:lang w:val="mn-MN"/>
    </w:rPr>
  </w:style>
  <w:style w:type="paragraph" w:styleId="TOC3">
    <w:name w:val="toc 3"/>
    <w:basedOn w:val="Normal"/>
    <w:next w:val="Normal"/>
    <w:autoRedefine/>
    <w:uiPriority w:val="39"/>
    <w:unhideWhenUsed/>
    <w:rsid w:val="00F26269"/>
    <w:pPr>
      <w:spacing w:after="100"/>
      <w:ind w:left="440"/>
    </w:pPr>
  </w:style>
  <w:style w:type="character" w:styleId="Hyperlink">
    <w:name w:val="Hyperlink"/>
    <w:basedOn w:val="DefaultParagraphFont"/>
    <w:uiPriority w:val="99"/>
    <w:unhideWhenUsed/>
    <w:rsid w:val="00F262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2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6FA6-BBE1-4FC3-A3C3-47162708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4004</Words>
  <Characters>22827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batsuuri battsetseg</cp:lastModifiedBy>
  <cp:revision>2</cp:revision>
  <cp:lastPrinted>2026-05-27T02:34:00Z</cp:lastPrinted>
  <dcterms:created xsi:type="dcterms:W3CDTF">2026-05-27T02:34:00Z</dcterms:created>
  <dcterms:modified xsi:type="dcterms:W3CDTF">2026-05-27T02:34:00Z</dcterms:modified>
</cp:coreProperties>
</file>