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66B90" w14:textId="77777777" w:rsidR="00496F05" w:rsidRPr="009A4A8A" w:rsidRDefault="00496F05" w:rsidP="000E7B79">
      <w:pPr>
        <w:pStyle w:val="NormalWeb"/>
        <w:spacing w:before="0" w:beforeAutospacing="0" w:after="0" w:afterAutospacing="0" w:line="300" w:lineRule="atLeast"/>
        <w:jc w:val="center"/>
        <w:rPr>
          <w:rFonts w:ascii="Arial" w:hAnsi="Arial" w:cs="Arial"/>
          <w:color w:val="333333"/>
          <w:lang w:val="mn-MN"/>
        </w:rPr>
      </w:pPr>
      <w:r w:rsidRPr="009A4A8A">
        <w:rPr>
          <w:rFonts w:ascii="Arial" w:hAnsi="Arial" w:cs="Arial"/>
          <w:color w:val="333333"/>
          <w:lang w:val="mn-MN"/>
        </w:rPr>
        <w:t>ТОВЧ ТАНИЛЦУУЛГА</w:t>
      </w:r>
    </w:p>
    <w:p w14:paraId="3B0CC6BF" w14:textId="77777777" w:rsidR="009F4975" w:rsidRDefault="006D5BA7" w:rsidP="000E7B79">
      <w:pPr>
        <w:pStyle w:val="NormalWeb"/>
        <w:spacing w:before="0" w:beforeAutospacing="0" w:after="0" w:afterAutospacing="0"/>
        <w:jc w:val="right"/>
        <w:rPr>
          <w:rFonts w:ascii="Arial" w:hAnsi="Arial" w:cs="Arial"/>
          <w:color w:val="333333"/>
          <w:lang w:val="mn-MN"/>
        </w:rPr>
      </w:pPr>
      <w:r w:rsidRPr="009A4A8A">
        <w:rPr>
          <w:rFonts w:ascii="Arial" w:hAnsi="Arial" w:cs="Arial"/>
          <w:color w:val="333333"/>
          <w:lang w:val="mn-MN"/>
        </w:rPr>
        <w:t xml:space="preserve">Ой тухай хууль /Шинэчилсэн </w:t>
      </w:r>
    </w:p>
    <w:p w14:paraId="6CA97872" w14:textId="72413FE6" w:rsidR="00190CB8" w:rsidRDefault="006D5BA7" w:rsidP="000E7B79">
      <w:pPr>
        <w:pStyle w:val="NormalWeb"/>
        <w:spacing w:before="0" w:beforeAutospacing="0" w:after="0" w:afterAutospacing="0"/>
        <w:jc w:val="right"/>
        <w:rPr>
          <w:rFonts w:ascii="Arial" w:hAnsi="Arial" w:cs="Arial"/>
          <w:color w:val="333333"/>
          <w:lang w:val="mn-MN"/>
        </w:rPr>
      </w:pPr>
      <w:r w:rsidRPr="009A4A8A">
        <w:rPr>
          <w:rFonts w:ascii="Arial" w:hAnsi="Arial" w:cs="Arial"/>
          <w:color w:val="333333"/>
          <w:lang w:val="mn-MN"/>
        </w:rPr>
        <w:t>найруулга/</w:t>
      </w:r>
      <w:r w:rsidR="004F68DB">
        <w:rPr>
          <w:rFonts w:ascii="Arial" w:hAnsi="Arial" w:cs="Arial"/>
          <w:color w:val="333333"/>
          <w:lang w:val="mn-MN"/>
        </w:rPr>
        <w:t xml:space="preserve">-ийн </w:t>
      </w:r>
      <w:r w:rsidR="00391949">
        <w:rPr>
          <w:rFonts w:ascii="Arial" w:hAnsi="Arial" w:cs="Arial"/>
          <w:color w:val="333333"/>
          <w:lang w:val="mn-MN"/>
        </w:rPr>
        <w:t xml:space="preserve">төслийн </w:t>
      </w:r>
      <w:r w:rsidR="004F68DB">
        <w:rPr>
          <w:rFonts w:ascii="Arial" w:hAnsi="Arial" w:cs="Arial"/>
          <w:color w:val="333333"/>
          <w:lang w:val="mn-MN"/>
        </w:rPr>
        <w:t>талаар</w:t>
      </w:r>
    </w:p>
    <w:p w14:paraId="2E5E31E3" w14:textId="77777777" w:rsidR="009F4975" w:rsidRPr="009A4A8A" w:rsidRDefault="009F4975" w:rsidP="000E7B79">
      <w:pPr>
        <w:pStyle w:val="NormalWeb"/>
        <w:spacing w:before="0" w:beforeAutospacing="0" w:after="0" w:afterAutospacing="0"/>
        <w:jc w:val="right"/>
        <w:rPr>
          <w:rFonts w:ascii="Arial" w:hAnsi="Arial" w:cs="Arial"/>
          <w:color w:val="333333"/>
          <w:lang w:val="mn-MN"/>
        </w:rPr>
      </w:pPr>
    </w:p>
    <w:p w14:paraId="285B2CAA" w14:textId="1ED8FC55" w:rsidR="007C516D" w:rsidRDefault="007C1BD3" w:rsidP="007C516D">
      <w:pPr>
        <w:pStyle w:val="Default"/>
        <w:ind w:firstLine="567"/>
        <w:jc w:val="both"/>
        <w:rPr>
          <w:rFonts w:ascii="Arial" w:hAnsi="Arial" w:cs="Arial"/>
          <w:lang w:val="mn-MN"/>
        </w:rPr>
      </w:pPr>
      <w:r w:rsidRPr="00452F82">
        <w:rPr>
          <w:rFonts w:ascii="Arial" w:hAnsi="Arial" w:cs="Arial"/>
          <w:lang w:val="mn-MN"/>
        </w:rPr>
        <w:t>Монгол Улсын Их Хурал 1995 он</w:t>
      </w:r>
      <w:r w:rsidR="003079B7">
        <w:rPr>
          <w:rFonts w:ascii="Arial" w:hAnsi="Arial" w:cs="Arial"/>
          <w:lang w:val="mn-MN"/>
        </w:rPr>
        <w:t>д</w:t>
      </w:r>
      <w:r w:rsidRPr="00452F82">
        <w:rPr>
          <w:rFonts w:ascii="Arial" w:hAnsi="Arial" w:cs="Arial"/>
          <w:lang w:val="mn-MN"/>
        </w:rPr>
        <w:t xml:space="preserve"> Ойн тухай анхдагч хуулийг баталж, 2007, 2012 он</w:t>
      </w:r>
      <w:r w:rsidR="003079B7">
        <w:rPr>
          <w:rFonts w:ascii="Arial" w:hAnsi="Arial" w:cs="Arial"/>
          <w:lang w:val="mn-MN"/>
        </w:rPr>
        <w:t>д</w:t>
      </w:r>
      <w:r w:rsidRPr="00452F82">
        <w:rPr>
          <w:rFonts w:ascii="Arial" w:hAnsi="Arial" w:cs="Arial"/>
          <w:lang w:val="mn-MN"/>
        </w:rPr>
        <w:t xml:space="preserve"> Ойн тухай хууль</w:t>
      </w:r>
      <w:r w:rsidR="00AE4927">
        <w:rPr>
          <w:rFonts w:ascii="Arial" w:hAnsi="Arial" w:cs="Arial"/>
          <w:lang w:val="mn-MN"/>
        </w:rPr>
        <w:t xml:space="preserve"> </w:t>
      </w:r>
      <w:r w:rsidRPr="00452F82">
        <w:rPr>
          <w:rFonts w:ascii="Arial" w:hAnsi="Arial" w:cs="Arial"/>
          <w:lang w:val="mn-MN"/>
        </w:rPr>
        <w:t>/Шинэчилсэн найруулга/</w:t>
      </w:r>
      <w:r w:rsidR="00AE4927">
        <w:rPr>
          <w:rFonts w:ascii="Arial" w:hAnsi="Arial" w:cs="Arial"/>
          <w:lang w:val="mn-MN"/>
        </w:rPr>
        <w:t>-ий</w:t>
      </w:r>
      <w:r w:rsidRPr="00452F82">
        <w:rPr>
          <w:rFonts w:ascii="Arial" w:hAnsi="Arial" w:cs="Arial"/>
          <w:lang w:val="mn-MN"/>
        </w:rPr>
        <w:t>г тус тус баталжээ.</w:t>
      </w:r>
    </w:p>
    <w:p w14:paraId="76A249BB" w14:textId="77777777" w:rsidR="007C516D" w:rsidRDefault="007C516D" w:rsidP="007C516D">
      <w:pPr>
        <w:pStyle w:val="Default"/>
        <w:ind w:firstLine="567"/>
        <w:jc w:val="both"/>
        <w:rPr>
          <w:rFonts w:ascii="Arial" w:hAnsi="Arial" w:cs="Arial"/>
          <w:lang w:val="mn-MN"/>
        </w:rPr>
      </w:pPr>
    </w:p>
    <w:p w14:paraId="6B0FF04E" w14:textId="0F001777" w:rsidR="007C516D" w:rsidRDefault="007C1BD3" w:rsidP="007C516D">
      <w:pPr>
        <w:pStyle w:val="Default"/>
        <w:ind w:firstLine="567"/>
        <w:jc w:val="both"/>
        <w:rPr>
          <w:rFonts w:ascii="Arial" w:hAnsi="Arial" w:cs="Arial"/>
          <w:lang w:val="mn-MN"/>
        </w:rPr>
      </w:pPr>
      <w:r w:rsidRPr="00452F82">
        <w:rPr>
          <w:rFonts w:ascii="Arial" w:hAnsi="Arial" w:cs="Arial"/>
          <w:lang w:val="mn-MN"/>
        </w:rPr>
        <w:t>2012 онд бат</w:t>
      </w:r>
      <w:r w:rsidR="00023F5D">
        <w:rPr>
          <w:rFonts w:ascii="Arial" w:hAnsi="Arial" w:cs="Arial"/>
          <w:lang w:val="mn-MN"/>
        </w:rPr>
        <w:t>ал</w:t>
      </w:r>
      <w:r w:rsidRPr="00452F82">
        <w:rPr>
          <w:rFonts w:ascii="Arial" w:hAnsi="Arial" w:cs="Arial"/>
          <w:lang w:val="mn-MN"/>
        </w:rPr>
        <w:t>сан, одоо хүчин төгөлдөр мөрдөгдөж байгаа Ойн тухай хууль /Шинэчилсэн найруулга/ нь 7 бүлэг, 47 зүйлтэй бөгөөд энэхүү хуульд нийт 13 удаа нэмэлт, өөрчлөлт оруул</w:t>
      </w:r>
      <w:r w:rsidR="00D52B12">
        <w:rPr>
          <w:rFonts w:ascii="Arial" w:hAnsi="Arial" w:cs="Arial"/>
          <w:lang w:val="mn-MN"/>
        </w:rPr>
        <w:t xml:space="preserve">сан ба </w:t>
      </w:r>
      <w:r w:rsidRPr="00452F82">
        <w:rPr>
          <w:rFonts w:ascii="Arial" w:hAnsi="Arial" w:cs="Arial"/>
          <w:lang w:val="mn-MN"/>
        </w:rPr>
        <w:t xml:space="preserve">5 нь 2022, 2023 онд орсон нэмэлт, өөрчлөлт юм. Энэхүү нэмэлт, өөрчлөлтийн хүрээнд Ойн тухай хуулийн эрх зүйн зохицуулалт зарим талаар боловсронгуй болсон боловч практикт маргаан дагуулсаар байгаа асуудлууд цөөнгүй байна. </w:t>
      </w:r>
    </w:p>
    <w:p w14:paraId="0148DBBF" w14:textId="77777777" w:rsidR="007C516D" w:rsidRDefault="007C516D" w:rsidP="007C516D">
      <w:pPr>
        <w:pStyle w:val="Default"/>
        <w:ind w:firstLine="567"/>
        <w:jc w:val="both"/>
        <w:rPr>
          <w:rFonts w:ascii="Arial" w:hAnsi="Arial" w:cs="Arial"/>
          <w:lang w:val="mn-MN"/>
        </w:rPr>
      </w:pPr>
    </w:p>
    <w:p w14:paraId="3E2C6CD6" w14:textId="14FBD0EB" w:rsidR="007C516D" w:rsidRDefault="004F68DB" w:rsidP="007C516D">
      <w:pPr>
        <w:pStyle w:val="Default"/>
        <w:ind w:firstLine="567"/>
        <w:jc w:val="both"/>
        <w:rPr>
          <w:rFonts w:ascii="Arial" w:hAnsi="Arial" w:cs="Arial"/>
          <w:color w:val="333333"/>
          <w:lang w:val="mn-MN"/>
        </w:rPr>
      </w:pPr>
      <w:r>
        <w:rPr>
          <w:rFonts w:ascii="Arial" w:hAnsi="Arial" w:cs="Arial"/>
          <w:lang w:val="mn-MN"/>
        </w:rPr>
        <w:t>1.</w:t>
      </w:r>
      <w:r w:rsidR="007C1BD3" w:rsidRPr="00452F82">
        <w:rPr>
          <w:rFonts w:ascii="Arial" w:hAnsi="Arial" w:cs="Arial"/>
          <w:lang w:val="mn-MN"/>
        </w:rPr>
        <w:t>Ойн тухай хуульд захиргааны хэм хэмжээ тогтоох эрх олгосны дагуу 15 журам баталжээ. Үүн</w:t>
      </w:r>
      <w:r w:rsidR="003079B7">
        <w:rPr>
          <w:rFonts w:ascii="Arial" w:hAnsi="Arial" w:cs="Arial"/>
          <w:lang w:val="mn-MN"/>
        </w:rPr>
        <w:t>д</w:t>
      </w:r>
      <w:r w:rsidR="007C1BD3" w:rsidRPr="00452F82">
        <w:rPr>
          <w:rFonts w:ascii="Arial" w:hAnsi="Arial" w:cs="Arial"/>
          <w:lang w:val="mn-MN"/>
        </w:rPr>
        <w:t xml:space="preserve"> ойн сангийн тодорхой хэсгийг ойн нөхөрлөл, аж ахуйн нэгж, байгууллагад эзэмшүүлэх, ойн тооллого, ой зохион байгуулалт хийх, ойд үзүүлэх хортой нөлөөллийг багасгасан, түүнчлэн дэвшилтэт арга технологи нэвтрүүлсэн иргэн, ойн нөхөрлөл, аж ахуйн нэгж, байгууллагыг төрөөс урамшуулахтай холбоотой 3 журмыг Засгийн газар, ойн мэдээллийн сангийн бүртгэл, тайлангийн маягт, тэдгээрийг хөтлөх, ойд арчилгаа, цэвэрлэгээ хийх, улсын тусгай хэрэгцээний газрын ойд ойн аж ахуйн арга хэмжээ явуулахтай холбоотой 3 журмыг Байгаль орчны асуудал эрхэлсэн Засгийн газрын гишүүн, ойг хамгаалах, тарьц, суулгац ургуулах ажлыг урамшуулах журмыг санхүү төсвийн болон байгаль орчны асуудал эрхэлсэн Засгийн газрын гишүүн хамтран баталжээ. Агуулгаар нь авч үзвэл о</w:t>
      </w:r>
      <w:r w:rsidR="007C1BD3" w:rsidRPr="00452F82">
        <w:rPr>
          <w:rFonts w:ascii="Arial" w:hAnsi="Arial" w:cs="Arial"/>
          <w:color w:val="333333"/>
          <w:lang w:val="mn-MN"/>
        </w:rPr>
        <w:t>йн хамгаалалттай холбоотой 4, ойжуулалт нөхөн сэргээ</w:t>
      </w:r>
      <w:r w:rsidR="003079B7">
        <w:rPr>
          <w:rFonts w:ascii="Arial" w:hAnsi="Arial" w:cs="Arial"/>
          <w:color w:val="333333"/>
          <w:lang w:val="mn-MN"/>
        </w:rPr>
        <w:t>лт</w:t>
      </w:r>
      <w:r w:rsidR="007C1BD3" w:rsidRPr="00452F82">
        <w:rPr>
          <w:rFonts w:ascii="Arial" w:hAnsi="Arial" w:cs="Arial"/>
          <w:color w:val="333333"/>
          <w:lang w:val="mn-MN"/>
        </w:rPr>
        <w:t>тэй холбоотой 3, ойн ашиглалттай холбоотой 6, ойн нөөц, менежменттэй холбоотой 4, хушин ойн самартай холбоотой аргачлал</w:t>
      </w:r>
      <w:r w:rsidR="003322F2">
        <w:rPr>
          <w:rFonts w:ascii="Arial" w:hAnsi="Arial" w:cs="Arial"/>
          <w:color w:val="333333"/>
          <w:lang w:val="mn-MN"/>
        </w:rPr>
        <w:t xml:space="preserve"> </w:t>
      </w:r>
      <w:r w:rsidR="003322F2" w:rsidRPr="00452F82">
        <w:rPr>
          <w:rFonts w:ascii="Arial" w:hAnsi="Arial" w:cs="Arial"/>
          <w:color w:val="333333"/>
          <w:lang w:val="mn-MN"/>
        </w:rPr>
        <w:t>3</w:t>
      </w:r>
      <w:r w:rsidR="007C1BD3" w:rsidRPr="00452F82">
        <w:rPr>
          <w:rFonts w:ascii="Arial" w:hAnsi="Arial" w:cs="Arial"/>
          <w:color w:val="333333"/>
          <w:lang w:val="mn-MN"/>
        </w:rPr>
        <w:t>, тандарт</w:t>
      </w:r>
      <w:r w:rsidR="003322F2">
        <w:rPr>
          <w:rFonts w:ascii="Arial" w:hAnsi="Arial" w:cs="Arial"/>
          <w:color w:val="333333"/>
          <w:lang w:val="mn-MN"/>
        </w:rPr>
        <w:t xml:space="preserve"> </w:t>
      </w:r>
      <w:r w:rsidR="003322F2" w:rsidRPr="00452F82">
        <w:rPr>
          <w:rFonts w:ascii="Arial" w:hAnsi="Arial" w:cs="Arial"/>
          <w:color w:val="333333"/>
          <w:lang w:val="mn-MN"/>
        </w:rPr>
        <w:t>57</w:t>
      </w:r>
      <w:r w:rsidR="007C1BD3" w:rsidRPr="00452F82">
        <w:rPr>
          <w:rFonts w:ascii="Arial" w:hAnsi="Arial" w:cs="Arial"/>
          <w:color w:val="333333"/>
          <w:lang w:val="mn-MN"/>
        </w:rPr>
        <w:t>, техникийн зохицуулалт</w:t>
      </w:r>
      <w:r w:rsidR="003322F2">
        <w:rPr>
          <w:rFonts w:ascii="Arial" w:hAnsi="Arial" w:cs="Arial"/>
          <w:color w:val="333333"/>
          <w:lang w:val="mn-MN"/>
        </w:rPr>
        <w:t xml:space="preserve"> </w:t>
      </w:r>
      <w:r w:rsidR="003322F2" w:rsidRPr="00452F82">
        <w:rPr>
          <w:rFonts w:ascii="Arial" w:hAnsi="Arial" w:cs="Arial"/>
          <w:color w:val="333333"/>
          <w:lang w:val="mn-MN"/>
        </w:rPr>
        <w:t>1</w:t>
      </w:r>
      <w:r w:rsidR="003322F2">
        <w:rPr>
          <w:rFonts w:ascii="Arial" w:hAnsi="Arial" w:cs="Arial"/>
          <w:color w:val="333333"/>
          <w:lang w:val="mn-MN"/>
        </w:rPr>
        <w:t>-</w:t>
      </w:r>
      <w:r w:rsidR="007C1BD3" w:rsidRPr="00452F82">
        <w:rPr>
          <w:rFonts w:ascii="Arial" w:hAnsi="Arial" w:cs="Arial"/>
          <w:color w:val="333333"/>
          <w:lang w:val="mn-MN"/>
        </w:rPr>
        <w:t xml:space="preserve">г </w:t>
      </w:r>
      <w:r w:rsidR="003079B7">
        <w:rPr>
          <w:rFonts w:ascii="Arial" w:hAnsi="Arial" w:cs="Arial"/>
          <w:color w:val="333333"/>
          <w:lang w:val="mn-MN"/>
        </w:rPr>
        <w:t xml:space="preserve">тус тус </w:t>
      </w:r>
      <w:r w:rsidR="007C1BD3" w:rsidRPr="00452F82">
        <w:rPr>
          <w:rFonts w:ascii="Arial" w:hAnsi="Arial" w:cs="Arial"/>
          <w:color w:val="333333"/>
          <w:lang w:val="mn-MN"/>
        </w:rPr>
        <w:t xml:space="preserve">батлан мөрдүүлж байна. </w:t>
      </w:r>
    </w:p>
    <w:p w14:paraId="56D0A6D7" w14:textId="77777777" w:rsidR="007C516D" w:rsidRDefault="007C516D" w:rsidP="007C516D">
      <w:pPr>
        <w:pStyle w:val="Default"/>
        <w:ind w:firstLine="567"/>
        <w:jc w:val="both"/>
        <w:rPr>
          <w:rFonts w:ascii="Arial" w:hAnsi="Arial" w:cs="Arial"/>
          <w:color w:val="333333"/>
          <w:lang w:val="mn-MN"/>
        </w:rPr>
      </w:pPr>
    </w:p>
    <w:p w14:paraId="2CBA59C2" w14:textId="77777777" w:rsidR="007C516D" w:rsidRDefault="004F68DB" w:rsidP="007C516D">
      <w:pPr>
        <w:pStyle w:val="Default"/>
        <w:ind w:firstLine="567"/>
        <w:jc w:val="both"/>
        <w:rPr>
          <w:rFonts w:ascii="Arial" w:hAnsi="Arial" w:cs="Arial"/>
          <w:color w:val="333333"/>
          <w:lang w:val="mn-MN"/>
        </w:rPr>
      </w:pPr>
      <w:r>
        <w:rPr>
          <w:rFonts w:ascii="Arial" w:hAnsi="Arial" w:cs="Arial"/>
          <w:color w:val="333333"/>
          <w:lang w:val="mn-MN"/>
        </w:rPr>
        <w:t>2.</w:t>
      </w:r>
      <w:r w:rsidR="007C1BD3" w:rsidRPr="009A4A8A">
        <w:rPr>
          <w:rFonts w:ascii="Arial" w:hAnsi="Arial" w:cs="Arial"/>
          <w:color w:val="333333"/>
          <w:lang w:val="mn-MN"/>
        </w:rPr>
        <w:t xml:space="preserve">Хууль санаачлагч </w:t>
      </w:r>
      <w:r w:rsidR="003079B7">
        <w:rPr>
          <w:rFonts w:ascii="Arial" w:hAnsi="Arial" w:cs="Arial"/>
          <w:color w:val="333333"/>
          <w:lang w:val="mn-MN"/>
        </w:rPr>
        <w:t xml:space="preserve">УИХ-ын гишүүн </w:t>
      </w:r>
      <w:r w:rsidR="007C1BD3" w:rsidRPr="009A4A8A">
        <w:rPr>
          <w:rFonts w:ascii="Arial" w:hAnsi="Arial" w:cs="Arial"/>
          <w:color w:val="333333"/>
          <w:lang w:val="mn-MN"/>
        </w:rPr>
        <w:t>нь УИХ-ын даргын 523 дугаар захирамжаар байгуулсан “Байгаль орчин, ногоон хөгжлийн асуудлаар санал дүгнэлт гаргах, холбогдох хууль тогтоомжийн төсөл боловсруулах үүрэг бүхий Ажлын хэсгийг ахалж ажиллаж байна.</w:t>
      </w:r>
    </w:p>
    <w:p w14:paraId="473EC1B0" w14:textId="77777777" w:rsidR="007C516D" w:rsidRDefault="007C516D" w:rsidP="007C516D">
      <w:pPr>
        <w:pStyle w:val="Default"/>
        <w:ind w:firstLine="567"/>
        <w:jc w:val="both"/>
        <w:rPr>
          <w:rFonts w:ascii="Arial" w:hAnsi="Arial" w:cs="Arial"/>
          <w:color w:val="333333"/>
          <w:lang w:val="mn-MN"/>
        </w:rPr>
      </w:pPr>
    </w:p>
    <w:p w14:paraId="2EEDA10A" w14:textId="379D886F" w:rsidR="007C516D" w:rsidRDefault="007C1BD3" w:rsidP="007C516D">
      <w:pPr>
        <w:pStyle w:val="Default"/>
        <w:ind w:firstLine="567"/>
        <w:jc w:val="both"/>
        <w:rPr>
          <w:rFonts w:ascii="Arial" w:hAnsi="Arial" w:cs="Arial"/>
          <w:color w:val="333333"/>
          <w:lang w:val="mn-MN"/>
        </w:rPr>
      </w:pPr>
      <w:r w:rsidRPr="009A4A8A">
        <w:rPr>
          <w:rFonts w:ascii="Arial" w:hAnsi="Arial" w:cs="Arial"/>
          <w:color w:val="333333"/>
          <w:lang w:val="mn-MN"/>
        </w:rPr>
        <w:t xml:space="preserve">Дээрх ажлын хүрээнд </w:t>
      </w:r>
      <w:r w:rsidR="005E2040">
        <w:rPr>
          <w:rFonts w:ascii="Arial" w:hAnsi="Arial" w:cs="Arial"/>
          <w:color w:val="333333"/>
          <w:lang w:val="mn-MN"/>
        </w:rPr>
        <w:t xml:space="preserve">Байгаль орчин, уур амьсгалын өөрчлөлтийн сайдтай </w:t>
      </w:r>
      <w:r w:rsidRPr="009A4A8A">
        <w:rPr>
          <w:rFonts w:ascii="Arial" w:hAnsi="Arial" w:cs="Arial"/>
          <w:color w:val="333333"/>
          <w:lang w:val="mn-MN"/>
        </w:rPr>
        <w:t>харилцан тохиролцож, Ойн тухай хууль /Шинэчилсэн найруулга/-</w:t>
      </w:r>
      <w:r w:rsidR="00E671A8">
        <w:rPr>
          <w:rFonts w:ascii="Arial" w:hAnsi="Arial" w:cs="Arial"/>
          <w:color w:val="333333"/>
          <w:lang w:val="mn-MN"/>
        </w:rPr>
        <w:t>ийн</w:t>
      </w:r>
      <w:r w:rsidRPr="009A4A8A">
        <w:rPr>
          <w:rFonts w:ascii="Arial" w:hAnsi="Arial" w:cs="Arial"/>
          <w:color w:val="333333"/>
          <w:lang w:val="mn-MN"/>
        </w:rPr>
        <w:t xml:space="preserve"> төсөл боловсруулах Ажлын дэд хэсгийг </w:t>
      </w:r>
      <w:r w:rsidR="005E2040" w:rsidRPr="009A4A8A">
        <w:rPr>
          <w:rFonts w:ascii="Arial" w:hAnsi="Arial" w:cs="Arial"/>
          <w:lang w:val="mn-MN"/>
        </w:rPr>
        <w:t xml:space="preserve">тухайн асуудлыг хариуцсан </w:t>
      </w:r>
      <w:r w:rsidR="005E2040">
        <w:rPr>
          <w:rFonts w:ascii="Arial" w:hAnsi="Arial" w:cs="Arial"/>
          <w:lang w:val="mn-MN"/>
        </w:rPr>
        <w:t xml:space="preserve">яам, агентлагийн </w:t>
      </w:r>
      <w:r w:rsidR="005E2040" w:rsidRPr="009A4A8A">
        <w:rPr>
          <w:rFonts w:ascii="Arial" w:hAnsi="Arial" w:cs="Arial"/>
          <w:lang w:val="mn-MN"/>
        </w:rPr>
        <w:t xml:space="preserve">албан тушаалтан болон </w:t>
      </w:r>
      <w:r w:rsidR="005E2040">
        <w:rPr>
          <w:rFonts w:ascii="Arial" w:hAnsi="Arial" w:cs="Arial"/>
          <w:lang w:val="mn-MN"/>
        </w:rPr>
        <w:t xml:space="preserve">салбарын </w:t>
      </w:r>
      <w:r w:rsidR="005E2040" w:rsidRPr="009A4A8A">
        <w:rPr>
          <w:rFonts w:ascii="Arial" w:hAnsi="Arial" w:cs="Arial"/>
          <w:lang w:val="mn-MN"/>
        </w:rPr>
        <w:t>судлаач, эрдэм</w:t>
      </w:r>
      <w:r w:rsidR="005E2040">
        <w:rPr>
          <w:rFonts w:ascii="Arial" w:hAnsi="Arial" w:cs="Arial"/>
          <w:lang w:val="mn-MN"/>
        </w:rPr>
        <w:t>тдийг оролцуулан байгуул</w:t>
      </w:r>
      <w:r w:rsidRPr="009A4A8A">
        <w:rPr>
          <w:rFonts w:ascii="Arial" w:hAnsi="Arial" w:cs="Arial"/>
          <w:color w:val="333333"/>
          <w:lang w:val="mn-MN"/>
        </w:rPr>
        <w:t>сан.</w:t>
      </w:r>
    </w:p>
    <w:p w14:paraId="73EE0050" w14:textId="77777777" w:rsidR="007C516D" w:rsidRDefault="007C516D" w:rsidP="007C516D">
      <w:pPr>
        <w:pStyle w:val="Default"/>
        <w:ind w:firstLine="567"/>
        <w:jc w:val="both"/>
        <w:rPr>
          <w:rFonts w:ascii="Arial" w:hAnsi="Arial" w:cs="Arial"/>
          <w:color w:val="333333"/>
          <w:lang w:val="mn-MN"/>
        </w:rPr>
      </w:pPr>
    </w:p>
    <w:p w14:paraId="385EAC0A" w14:textId="26709EF5" w:rsidR="007C516D" w:rsidRDefault="007C1BD3" w:rsidP="007C516D">
      <w:pPr>
        <w:pStyle w:val="Default"/>
        <w:ind w:firstLine="567"/>
        <w:jc w:val="both"/>
        <w:rPr>
          <w:rFonts w:ascii="Arial" w:hAnsi="Arial" w:cs="Arial"/>
          <w:bCs/>
          <w:color w:val="333333"/>
          <w:lang w:val="mn-MN"/>
        </w:rPr>
      </w:pPr>
      <w:r w:rsidRPr="009A4A8A">
        <w:rPr>
          <w:rFonts w:ascii="Arial" w:hAnsi="Arial" w:cs="Arial"/>
          <w:color w:val="333333"/>
          <w:lang w:val="mn-MN"/>
        </w:rPr>
        <w:t>3</w:t>
      </w:r>
      <w:r w:rsidRPr="009A4A8A">
        <w:rPr>
          <w:rFonts w:ascii="Arial" w:hAnsi="Arial" w:cs="Arial"/>
          <w:b/>
          <w:color w:val="333333"/>
          <w:lang w:val="mn-MN"/>
        </w:rPr>
        <w:t>.</w:t>
      </w:r>
      <w:r w:rsidRPr="009A4A8A">
        <w:rPr>
          <w:rFonts w:ascii="Arial" w:hAnsi="Arial" w:cs="Arial"/>
          <w:color w:val="333333"/>
          <w:lang w:val="mn-MN"/>
        </w:rPr>
        <w:t>УИХ-ын даргын 523 дугаар захирамжаар байгуулагдсан “Чөлөөлье” санаачилгын хүрээнд 2026 оны 3</w:t>
      </w:r>
      <w:r w:rsidR="007B6517">
        <w:rPr>
          <w:rFonts w:ascii="Arial" w:hAnsi="Arial" w:cs="Arial"/>
          <w:color w:val="333333"/>
          <w:lang w:val="mn-MN"/>
        </w:rPr>
        <w:t xml:space="preserve"> дугаар</w:t>
      </w:r>
      <w:r w:rsidRPr="009A4A8A">
        <w:rPr>
          <w:rFonts w:ascii="Arial" w:hAnsi="Arial" w:cs="Arial"/>
          <w:color w:val="333333"/>
          <w:lang w:val="mn-MN"/>
        </w:rPr>
        <w:t xml:space="preserve"> сараас эхлэн Ойн тухай хууль/Шинэчилсэн найруулга/-ийн төслөөр </w:t>
      </w:r>
      <w:r w:rsidR="005E2040" w:rsidRPr="009A4A8A">
        <w:rPr>
          <w:rFonts w:ascii="Arial" w:hAnsi="Arial" w:cs="Arial"/>
          <w:color w:val="333333"/>
          <w:lang w:val="mn-MN"/>
        </w:rPr>
        <w:t xml:space="preserve">Улаанбаатар хотод </w:t>
      </w:r>
      <w:r w:rsidRPr="009A4A8A">
        <w:rPr>
          <w:rFonts w:ascii="Arial" w:hAnsi="Arial" w:cs="Arial"/>
          <w:color w:val="333333"/>
          <w:lang w:val="mn-MN"/>
        </w:rPr>
        <w:t>9 удаа, 2026 оны 04</w:t>
      </w:r>
      <w:r w:rsidR="00A97897">
        <w:rPr>
          <w:rFonts w:ascii="Arial" w:hAnsi="Arial" w:cs="Arial"/>
          <w:color w:val="333333"/>
          <w:lang w:val="mn-MN"/>
        </w:rPr>
        <w:t>-05 дугаар сарын хооронд</w:t>
      </w:r>
      <w:r w:rsidRPr="009A4A8A">
        <w:rPr>
          <w:rFonts w:ascii="Arial" w:hAnsi="Arial" w:cs="Arial"/>
          <w:color w:val="333333"/>
          <w:lang w:val="mn-MN"/>
        </w:rPr>
        <w:t xml:space="preserve"> </w:t>
      </w:r>
      <w:r w:rsidRPr="009A4A8A">
        <w:rPr>
          <w:rFonts w:ascii="Arial" w:hAnsi="Arial" w:cs="Arial"/>
          <w:bCs/>
          <w:color w:val="333333"/>
          <w:lang w:val="mn-MN"/>
        </w:rPr>
        <w:t>олон нийтийн хэлэлцүүлгийг 21 аймагт үе шаттайгаар зохион байгууллаа.</w:t>
      </w:r>
    </w:p>
    <w:p w14:paraId="08A079E1" w14:textId="77777777" w:rsidR="007C516D" w:rsidRDefault="007C516D" w:rsidP="007C516D">
      <w:pPr>
        <w:pStyle w:val="Default"/>
        <w:ind w:firstLine="567"/>
        <w:jc w:val="both"/>
        <w:rPr>
          <w:rFonts w:ascii="Arial" w:hAnsi="Arial" w:cs="Arial"/>
          <w:bCs/>
          <w:color w:val="333333"/>
          <w:lang w:val="mn-MN"/>
        </w:rPr>
      </w:pPr>
    </w:p>
    <w:p w14:paraId="69ADFB36" w14:textId="78137E69" w:rsidR="007C516D" w:rsidRDefault="007C1BD3" w:rsidP="007C516D">
      <w:pPr>
        <w:pStyle w:val="Default"/>
        <w:ind w:firstLine="567"/>
        <w:jc w:val="both"/>
        <w:rPr>
          <w:rFonts w:ascii="Arial" w:hAnsi="Arial" w:cs="Arial"/>
          <w:color w:val="333333"/>
          <w:lang w:val="mn-MN"/>
        </w:rPr>
      </w:pPr>
      <w:r w:rsidRPr="009A4A8A">
        <w:rPr>
          <w:rFonts w:ascii="Arial" w:hAnsi="Arial" w:cs="Arial"/>
          <w:bCs/>
          <w:color w:val="333333"/>
          <w:lang w:val="mn-MN"/>
        </w:rPr>
        <w:t xml:space="preserve">Олон нийтийн хэлэлцүүлэгт </w:t>
      </w:r>
      <w:r w:rsidRPr="009A4A8A">
        <w:rPr>
          <w:rFonts w:ascii="Arial" w:hAnsi="Arial" w:cs="Arial"/>
          <w:color w:val="333333"/>
          <w:lang w:val="mn-MN"/>
        </w:rPr>
        <w:t>ойн салбар</w:t>
      </w:r>
      <w:r w:rsidR="005E2040">
        <w:rPr>
          <w:rFonts w:ascii="Arial" w:hAnsi="Arial" w:cs="Arial"/>
          <w:color w:val="333333"/>
          <w:lang w:val="mn-MN"/>
        </w:rPr>
        <w:t xml:space="preserve">ын </w:t>
      </w:r>
      <w:r w:rsidRPr="009A4A8A">
        <w:rPr>
          <w:rFonts w:ascii="Arial" w:hAnsi="Arial" w:cs="Arial"/>
          <w:color w:val="333333"/>
          <w:lang w:val="mn-MN"/>
        </w:rPr>
        <w:t xml:space="preserve">мэргэжлийн </w:t>
      </w:r>
      <w:r w:rsidR="005E2040">
        <w:rPr>
          <w:rFonts w:ascii="Arial" w:hAnsi="Arial" w:cs="Arial"/>
          <w:color w:val="333333"/>
          <w:lang w:val="mn-MN"/>
        </w:rPr>
        <w:t>үйл ажиллагаа эрхлэгчид</w:t>
      </w:r>
      <w:r w:rsidRPr="009A4A8A">
        <w:rPr>
          <w:rFonts w:ascii="Arial" w:hAnsi="Arial" w:cs="Arial"/>
          <w:color w:val="333333"/>
          <w:lang w:val="mn-MN"/>
        </w:rPr>
        <w:t>, эрдэм</w:t>
      </w:r>
      <w:r w:rsidR="005E2040">
        <w:rPr>
          <w:rFonts w:ascii="Arial" w:hAnsi="Arial" w:cs="Arial"/>
          <w:color w:val="333333"/>
          <w:lang w:val="mn-MN"/>
        </w:rPr>
        <w:t>тэн, судлаачид</w:t>
      </w:r>
      <w:r w:rsidRPr="009A4A8A">
        <w:rPr>
          <w:rFonts w:ascii="Arial" w:hAnsi="Arial" w:cs="Arial"/>
          <w:color w:val="333333"/>
          <w:lang w:val="mn-MN"/>
        </w:rPr>
        <w:t>, бизнес эрхлэгч</w:t>
      </w:r>
      <w:r w:rsidR="005E2040">
        <w:rPr>
          <w:rFonts w:ascii="Arial" w:hAnsi="Arial" w:cs="Arial"/>
          <w:color w:val="333333"/>
          <w:lang w:val="mn-MN"/>
        </w:rPr>
        <w:t>ид</w:t>
      </w:r>
      <w:r w:rsidRPr="009A4A8A">
        <w:rPr>
          <w:rFonts w:ascii="Arial" w:hAnsi="Arial" w:cs="Arial"/>
          <w:color w:val="333333"/>
          <w:lang w:val="mn-MN"/>
        </w:rPr>
        <w:t xml:space="preserve">, худалдаачид, мэргэжлийн байгууллага, холбоо, тэрбум мод хөдөлгөөний хүрээнд үйл ажиллагаа явуулдаг НҮТББ, иргэний нийгмийн байгууллага, төрийн захиргааны төв болон төрийн захиргааны байгууллага, аймгийн байгаль орчны газар, сумын болон сум дундын ойн ангийн дарга, ажилтан </w:t>
      </w:r>
      <w:r w:rsidRPr="009A4A8A">
        <w:rPr>
          <w:rFonts w:ascii="Arial" w:hAnsi="Arial" w:cs="Arial"/>
          <w:color w:val="333333"/>
          <w:lang w:val="mn-MN"/>
        </w:rPr>
        <w:lastRenderedPageBreak/>
        <w:t>зэрэг 2000 гаруй хүн оролцож, санал бодлоо солилцлоо. Мөн хуулийн төслийг d-parliament</w:t>
      </w:r>
      <w:r w:rsidR="005E2040" w:rsidRPr="005E2040">
        <w:rPr>
          <w:rFonts w:ascii="Arial" w:hAnsi="Arial" w:cs="Arial"/>
          <w:color w:val="333333"/>
          <w:lang w:val="mn-MN"/>
        </w:rPr>
        <w:t>.</w:t>
      </w:r>
      <w:r w:rsidR="005E2040">
        <w:rPr>
          <w:rFonts w:ascii="Arial" w:hAnsi="Arial" w:cs="Arial"/>
          <w:color w:val="333333"/>
          <w:lang w:val="mn-MN"/>
        </w:rPr>
        <w:t>mn</w:t>
      </w:r>
      <w:r w:rsidRPr="009A4A8A">
        <w:rPr>
          <w:rFonts w:ascii="Arial" w:hAnsi="Arial" w:cs="Arial"/>
          <w:color w:val="333333"/>
          <w:lang w:val="mn-MN"/>
        </w:rPr>
        <w:t xml:space="preserve"> цахим системд 2026 оны 05 дугаар сарын 01-ний өдрөөс байршуулж, олон нийтийн саналыг ав</w:t>
      </w:r>
      <w:r w:rsidR="005E2040">
        <w:rPr>
          <w:rFonts w:ascii="Arial" w:hAnsi="Arial" w:cs="Arial"/>
          <w:color w:val="333333"/>
          <w:lang w:val="mn-MN"/>
        </w:rPr>
        <w:t>сан</w:t>
      </w:r>
      <w:r w:rsidRPr="009A4A8A">
        <w:rPr>
          <w:rFonts w:ascii="Arial" w:hAnsi="Arial" w:cs="Arial"/>
          <w:color w:val="333333"/>
          <w:lang w:val="mn-MN"/>
        </w:rPr>
        <w:t>.</w:t>
      </w:r>
    </w:p>
    <w:p w14:paraId="40490494" w14:textId="77777777" w:rsidR="007C516D" w:rsidRDefault="007C516D" w:rsidP="007C516D">
      <w:pPr>
        <w:pStyle w:val="Default"/>
        <w:ind w:firstLine="567"/>
        <w:jc w:val="both"/>
        <w:rPr>
          <w:rFonts w:ascii="Arial" w:hAnsi="Arial" w:cs="Arial"/>
          <w:color w:val="333333"/>
          <w:lang w:val="mn-MN"/>
        </w:rPr>
      </w:pPr>
    </w:p>
    <w:p w14:paraId="78C58B2A" w14:textId="77777777" w:rsidR="001906E1" w:rsidRDefault="000E7B79" w:rsidP="001906E1">
      <w:pPr>
        <w:pStyle w:val="Default"/>
        <w:ind w:firstLine="567"/>
        <w:jc w:val="both"/>
        <w:rPr>
          <w:rFonts w:ascii="Arial" w:hAnsi="Arial" w:cs="Arial"/>
          <w:bCs/>
          <w:color w:val="333333"/>
          <w:lang w:val="mn-MN"/>
        </w:rPr>
      </w:pPr>
      <w:r>
        <w:rPr>
          <w:rFonts w:ascii="Arial" w:hAnsi="Arial" w:cs="Arial"/>
          <w:bCs/>
          <w:color w:val="333333"/>
          <w:lang w:val="mn-MN"/>
        </w:rPr>
        <w:t>Олон нийтээс и</w:t>
      </w:r>
      <w:r w:rsidR="007C1BD3" w:rsidRPr="009A4A8A">
        <w:rPr>
          <w:rFonts w:ascii="Arial" w:hAnsi="Arial" w:cs="Arial"/>
          <w:bCs/>
          <w:color w:val="333333"/>
          <w:lang w:val="mn-MN"/>
        </w:rPr>
        <w:t xml:space="preserve">рүүлсэн </w:t>
      </w:r>
      <w:r>
        <w:rPr>
          <w:rFonts w:ascii="Arial" w:hAnsi="Arial" w:cs="Arial"/>
          <w:bCs/>
          <w:color w:val="333333"/>
          <w:lang w:val="mn-MN"/>
        </w:rPr>
        <w:t xml:space="preserve">нэр томьёо, ойн менежмент, төлөвлөгөө, </w:t>
      </w:r>
      <w:r w:rsidRPr="009A4A8A">
        <w:rPr>
          <w:rFonts w:ascii="Arial" w:hAnsi="Arial" w:cs="Arial"/>
          <w:bCs/>
          <w:color w:val="333333"/>
          <w:lang w:val="mn-MN"/>
        </w:rPr>
        <w:t>дэмжлэг үзүүлэх, урамшуулах, техник, тоног төхөөрөмж</w:t>
      </w:r>
      <w:r>
        <w:rPr>
          <w:rFonts w:ascii="Arial" w:hAnsi="Arial" w:cs="Arial"/>
          <w:bCs/>
          <w:color w:val="333333"/>
          <w:lang w:val="mn-MN"/>
        </w:rPr>
        <w:t xml:space="preserve">, </w:t>
      </w:r>
      <w:r w:rsidRPr="009A4A8A">
        <w:rPr>
          <w:rFonts w:ascii="Arial" w:hAnsi="Arial" w:cs="Arial"/>
          <w:bCs/>
          <w:color w:val="333333"/>
          <w:lang w:val="mn-MN"/>
        </w:rPr>
        <w:t>ойжуулалт, нөхөн сэргээлт</w:t>
      </w:r>
      <w:r>
        <w:rPr>
          <w:rFonts w:ascii="Arial" w:hAnsi="Arial" w:cs="Arial"/>
          <w:bCs/>
          <w:color w:val="333333"/>
          <w:lang w:val="mn-MN"/>
        </w:rPr>
        <w:t xml:space="preserve">, хариуцлага, мэргэжлийн байгууллага, </w:t>
      </w:r>
      <w:r w:rsidR="007C1BD3" w:rsidRPr="009A4A8A">
        <w:rPr>
          <w:rFonts w:ascii="Arial" w:hAnsi="Arial" w:cs="Arial"/>
          <w:bCs/>
          <w:color w:val="333333"/>
          <w:lang w:val="mn-MN"/>
        </w:rPr>
        <w:t>малчин өрхийн ахуйн хэрэглээний мод, уламжлалт бүтээгдэхүүн үйлдвэрлэх</w:t>
      </w:r>
      <w:r>
        <w:rPr>
          <w:rFonts w:ascii="Arial" w:hAnsi="Arial" w:cs="Arial"/>
          <w:bCs/>
          <w:color w:val="333333"/>
          <w:lang w:val="mn-MN"/>
        </w:rPr>
        <w:t>, дагалт баялгийг ашиглахтай холбоотой саналыг энэхүү хуулийн төсөлд тусгалаа</w:t>
      </w:r>
      <w:r w:rsidR="007C1BD3" w:rsidRPr="009A4A8A">
        <w:rPr>
          <w:rFonts w:ascii="Arial" w:hAnsi="Arial" w:cs="Arial"/>
          <w:bCs/>
          <w:color w:val="333333"/>
          <w:lang w:val="mn-MN"/>
        </w:rPr>
        <w:t xml:space="preserve">. </w:t>
      </w:r>
    </w:p>
    <w:p w14:paraId="2E18A152" w14:textId="77777777" w:rsidR="001906E1" w:rsidRDefault="001906E1" w:rsidP="001906E1">
      <w:pPr>
        <w:pStyle w:val="Default"/>
        <w:ind w:firstLine="567"/>
        <w:jc w:val="both"/>
        <w:rPr>
          <w:rFonts w:ascii="Arial" w:hAnsi="Arial" w:cs="Arial"/>
          <w:bCs/>
          <w:color w:val="333333"/>
          <w:lang w:val="mn-MN"/>
        </w:rPr>
      </w:pPr>
    </w:p>
    <w:p w14:paraId="20465BAA" w14:textId="77E103D2" w:rsidR="00AF28EB" w:rsidRPr="001906E1" w:rsidRDefault="007C1BD3" w:rsidP="001906E1">
      <w:pPr>
        <w:pStyle w:val="Default"/>
        <w:ind w:firstLine="567"/>
        <w:jc w:val="both"/>
        <w:rPr>
          <w:rFonts w:ascii="Arial" w:hAnsi="Arial" w:cs="Arial"/>
          <w:lang w:val="mn-MN"/>
        </w:rPr>
      </w:pPr>
      <w:r w:rsidRPr="00211243">
        <w:rPr>
          <w:rFonts w:ascii="Arial" w:hAnsi="Arial" w:cs="Arial"/>
          <w:bCs/>
          <w:color w:val="333333"/>
          <w:lang w:val="mn-MN"/>
        </w:rPr>
        <w:t>4.</w:t>
      </w:r>
      <w:r w:rsidR="00AF28EB" w:rsidRPr="009A4A8A">
        <w:rPr>
          <w:rFonts w:ascii="Arial" w:hAnsi="Arial" w:cs="Arial"/>
          <w:color w:val="000000" w:themeColor="text1"/>
          <w:lang w:val="mn-MN"/>
        </w:rPr>
        <w:t xml:space="preserve">Хууль тогтоомжийн хэрэгжилтийг үр дүнтэй зохистой болгох зорилгоор </w:t>
      </w:r>
      <w:r w:rsidR="005E2040">
        <w:rPr>
          <w:rFonts w:ascii="Arial" w:hAnsi="Arial" w:cs="Arial"/>
          <w:color w:val="000000" w:themeColor="text1"/>
          <w:lang w:val="mn-MN"/>
        </w:rPr>
        <w:t>Ойн</w:t>
      </w:r>
      <w:r w:rsidR="00AF28EB" w:rsidRPr="009A4A8A">
        <w:rPr>
          <w:rFonts w:ascii="Arial" w:hAnsi="Arial" w:cs="Arial"/>
          <w:color w:val="000000" w:themeColor="text1"/>
          <w:lang w:val="mn-MN"/>
        </w:rPr>
        <w:t xml:space="preserve"> тухай хуулийн</w:t>
      </w:r>
      <w:r w:rsidR="005E2040">
        <w:rPr>
          <w:rFonts w:ascii="Arial" w:hAnsi="Arial" w:cs="Arial"/>
          <w:color w:val="000000" w:themeColor="text1"/>
          <w:lang w:val="mn-MN"/>
        </w:rPr>
        <w:t xml:space="preserve"> шинэчилсэн найруулгын</w:t>
      </w:r>
      <w:r w:rsidR="00AF28EB" w:rsidRPr="009A4A8A">
        <w:rPr>
          <w:rFonts w:ascii="Arial" w:hAnsi="Arial" w:cs="Arial"/>
          <w:color w:val="000000" w:themeColor="text1"/>
          <w:lang w:val="mn-MN"/>
        </w:rPr>
        <w:t xml:space="preserve"> төслийг боловсруулж, дараах </w:t>
      </w:r>
      <w:r w:rsidR="004F68DB">
        <w:rPr>
          <w:rFonts w:ascii="Arial" w:hAnsi="Arial" w:cs="Arial"/>
          <w:color w:val="000000" w:themeColor="text1"/>
          <w:lang w:val="mn-MN"/>
        </w:rPr>
        <w:t xml:space="preserve">зарчмын шинжтэй өөрчлөлтийг </w:t>
      </w:r>
      <w:r w:rsidR="00AF28EB" w:rsidRPr="009A4A8A">
        <w:rPr>
          <w:rFonts w:ascii="Arial" w:hAnsi="Arial" w:cs="Arial"/>
          <w:color w:val="000000" w:themeColor="text1"/>
          <w:lang w:val="mn-MN"/>
        </w:rPr>
        <w:t>тусгасан болно. Үүнд:</w:t>
      </w:r>
    </w:p>
    <w:p w14:paraId="1F675C53" w14:textId="77777777" w:rsidR="000E7B79" w:rsidRDefault="000E7B79" w:rsidP="000E7B79">
      <w:pPr>
        <w:pStyle w:val="NormalWeb"/>
        <w:spacing w:before="0" w:beforeAutospacing="0" w:after="0" w:afterAutospacing="0" w:line="300" w:lineRule="atLeast"/>
        <w:ind w:firstLine="706"/>
        <w:jc w:val="both"/>
        <w:rPr>
          <w:rFonts w:ascii="Arial" w:hAnsi="Arial" w:cs="Arial"/>
          <w:color w:val="000000" w:themeColor="text1"/>
          <w:lang w:val="mn-MN"/>
        </w:rPr>
      </w:pPr>
    </w:p>
    <w:p w14:paraId="229B90BB" w14:textId="073F1732" w:rsidR="004F68DB" w:rsidRDefault="004F68DB" w:rsidP="000E7B79">
      <w:pPr>
        <w:pStyle w:val="Body"/>
        <w:spacing w:after="0" w:line="240" w:lineRule="auto"/>
        <w:ind w:right="0" w:firstLine="567"/>
        <w:rPr>
          <w:rFonts w:cs="Arial"/>
          <w:lang w:val="mn-MN"/>
        </w:rPr>
      </w:pPr>
      <w:r>
        <w:rPr>
          <w:rFonts w:cs="Arial"/>
          <w:bCs/>
          <w:lang w:val="mn-MN"/>
        </w:rPr>
        <w:t>-</w:t>
      </w:r>
      <w:r w:rsidR="00476648">
        <w:rPr>
          <w:rFonts w:cs="Arial"/>
          <w:bCs/>
          <w:lang w:val="mn-MN"/>
        </w:rPr>
        <w:t xml:space="preserve"> </w:t>
      </w:r>
      <w:r w:rsidR="000E7B79">
        <w:rPr>
          <w:rFonts w:cs="Arial"/>
          <w:bCs/>
          <w:lang w:val="mn-MN"/>
        </w:rPr>
        <w:t>Х</w:t>
      </w:r>
      <w:r w:rsidRPr="009A4A8A">
        <w:rPr>
          <w:rFonts w:cs="Arial"/>
          <w:lang w:val="mn-MN"/>
        </w:rPr>
        <w:t>уулийн үйлчлэх хүрээ, ойн тогтвортой менежментийн тусгай зарч</w:t>
      </w:r>
      <w:r>
        <w:rPr>
          <w:rFonts w:cs="Arial"/>
          <w:lang w:val="mn-MN"/>
        </w:rPr>
        <w:t>и</w:t>
      </w:r>
      <w:r w:rsidR="00476648">
        <w:rPr>
          <w:rFonts w:cs="Arial"/>
          <w:lang w:val="mn-MN"/>
        </w:rPr>
        <w:t>м</w:t>
      </w:r>
      <w:r>
        <w:rPr>
          <w:rFonts w:cs="Arial"/>
          <w:lang w:val="mn-MN"/>
        </w:rPr>
        <w:t>, түүнтэй холбоотой зохицуулалт</w:t>
      </w:r>
      <w:r w:rsidR="00162FC2">
        <w:rPr>
          <w:rFonts w:cs="Arial"/>
          <w:lang w:val="mn-MN"/>
        </w:rPr>
        <w:t>ыг шинэчлэн найруулав</w:t>
      </w:r>
      <w:r w:rsidR="000E7B79">
        <w:rPr>
          <w:rFonts w:cs="Arial"/>
          <w:lang w:val="mn-MN"/>
        </w:rPr>
        <w:t>.</w:t>
      </w:r>
    </w:p>
    <w:p w14:paraId="4DA23616" w14:textId="77777777" w:rsidR="000E7B79" w:rsidRDefault="000E7B79" w:rsidP="000E7B79">
      <w:pPr>
        <w:pStyle w:val="Body"/>
        <w:spacing w:after="0" w:line="240" w:lineRule="auto"/>
        <w:ind w:right="0" w:firstLine="1134"/>
        <w:rPr>
          <w:rFonts w:cs="Arial"/>
          <w:lang w:val="mn-MN"/>
        </w:rPr>
      </w:pPr>
    </w:p>
    <w:p w14:paraId="1FB93005" w14:textId="38824014" w:rsidR="000E7B79" w:rsidRDefault="004F68DB" w:rsidP="000E7B79">
      <w:pPr>
        <w:pStyle w:val="Body"/>
        <w:spacing w:after="0" w:line="240" w:lineRule="auto"/>
        <w:ind w:right="0" w:firstLine="567"/>
        <w:rPr>
          <w:rFonts w:cs="Arial"/>
          <w:lang w:val="mn-MN"/>
        </w:rPr>
      </w:pPr>
      <w:r>
        <w:rPr>
          <w:rFonts w:cs="Arial"/>
          <w:lang w:val="mn-MN"/>
        </w:rPr>
        <w:t>-</w:t>
      </w:r>
      <w:r w:rsidR="00476648">
        <w:rPr>
          <w:rFonts w:cs="Arial"/>
          <w:lang w:val="mn-MN"/>
        </w:rPr>
        <w:t xml:space="preserve"> </w:t>
      </w:r>
      <w:r w:rsidR="000E7B79">
        <w:rPr>
          <w:rFonts w:cs="Arial"/>
          <w:lang w:val="mn-MN"/>
        </w:rPr>
        <w:t>О</w:t>
      </w:r>
      <w:r w:rsidRPr="009A4A8A">
        <w:rPr>
          <w:rFonts w:cs="Arial"/>
          <w:lang w:val="mn-MN"/>
        </w:rPr>
        <w:t xml:space="preserve">лон улсын жишигт нийцүүлэн өөрийн орны онцлогийг </w:t>
      </w:r>
      <w:r w:rsidRPr="00452F82">
        <w:rPr>
          <w:rFonts w:cs="Arial"/>
          <w:lang w:val="mn-MN"/>
        </w:rPr>
        <w:t>харгалзан “заган</w:t>
      </w:r>
      <w:r w:rsidRPr="009A4A8A">
        <w:rPr>
          <w:rFonts w:cs="Arial"/>
          <w:lang w:val="mn-MN"/>
        </w:rPr>
        <w:t xml:space="preserve"> ой”, “татмын ой”, “ойн эдийн засаг”, </w:t>
      </w:r>
      <w:r w:rsidRPr="009A4A8A">
        <w:rPr>
          <w:rFonts w:cs="Arial"/>
          <w:color w:val="auto"/>
          <w:lang w:val="mn-MN"/>
        </w:rPr>
        <w:t xml:space="preserve">“ойн нүүрстөрөгчийн шингээлт”, </w:t>
      </w:r>
      <w:r w:rsidRPr="009A4A8A">
        <w:rPr>
          <w:rFonts w:cs="Arial"/>
          <w:lang w:val="mn-MN"/>
        </w:rPr>
        <w:t xml:space="preserve">“ойн нүүрстөрөгчийн ялгарал”, “ойн нүүрстөрөгчийн кредит”, </w:t>
      </w:r>
      <w:r w:rsidRPr="009A4A8A">
        <w:rPr>
          <w:rFonts w:eastAsia="Times New Roman" w:cs="Arial"/>
          <w:bCs/>
          <w:kern w:val="0"/>
          <w:lang w:val="mn-MN"/>
        </w:rPr>
        <w:t>“ойн экосистем”, “таримал ой”, ногоон байгууламж зэрэг нэр томьёог шинээр тайлбарла</w:t>
      </w:r>
      <w:r>
        <w:rPr>
          <w:rFonts w:eastAsia="Times New Roman" w:cs="Arial"/>
          <w:bCs/>
          <w:kern w:val="0"/>
          <w:lang w:val="mn-MN"/>
        </w:rPr>
        <w:t xml:space="preserve">снаас гадна </w:t>
      </w:r>
      <w:r w:rsidRPr="009A4A8A">
        <w:rPr>
          <w:rFonts w:eastAsia="Times New Roman" w:cs="Arial"/>
          <w:bCs/>
          <w:kern w:val="0"/>
          <w:lang w:val="mn-MN"/>
        </w:rPr>
        <w:t xml:space="preserve">“ой”, </w:t>
      </w:r>
      <w:r w:rsidRPr="009A4A8A">
        <w:rPr>
          <w:rFonts w:cs="Arial"/>
          <w:lang w:val="mn-MN"/>
        </w:rPr>
        <w:t>“ойн аж ахуйн арга хэмжээ” зэрэг нэр томьёог өөрчлөн найруул</w:t>
      </w:r>
      <w:r>
        <w:rPr>
          <w:rFonts w:cs="Arial"/>
          <w:lang w:val="mn-MN"/>
        </w:rPr>
        <w:t>а</w:t>
      </w:r>
      <w:r w:rsidR="00162FC2">
        <w:rPr>
          <w:rFonts w:cs="Arial"/>
          <w:lang w:val="mn-MN"/>
        </w:rPr>
        <w:t>в</w:t>
      </w:r>
      <w:r w:rsidR="000E7B79">
        <w:rPr>
          <w:rFonts w:cs="Arial"/>
          <w:lang w:val="mn-MN"/>
        </w:rPr>
        <w:t>. Хүчин төгөлдөр үйлчилж байгаа Ойн тухай хуульд хэрэглэсэн “ойн үржүүлэг” гэсэн нэр томьёог олон улсын жишигт нийцүүлэн Ойжуулалт/ой байгаагүй газарт шинээр ой бий болгох/ болон “ой нөхөн сэргээлт” /доройтсон ойг сэргээх/ гэж ялган тодорхойлсон.</w:t>
      </w:r>
    </w:p>
    <w:p w14:paraId="610E4CF5" w14:textId="77777777" w:rsidR="000E7B79" w:rsidRDefault="000E7B79" w:rsidP="000E7B79">
      <w:pPr>
        <w:pStyle w:val="Body"/>
        <w:spacing w:after="0" w:line="240" w:lineRule="auto"/>
        <w:ind w:right="0" w:firstLine="567"/>
        <w:rPr>
          <w:rFonts w:cs="Arial"/>
          <w:lang w:val="mn-MN"/>
        </w:rPr>
      </w:pPr>
    </w:p>
    <w:p w14:paraId="5B7114F1" w14:textId="01F1A44E" w:rsidR="000E7B79" w:rsidRDefault="000E7B79" w:rsidP="000E7B79">
      <w:pPr>
        <w:pStyle w:val="Body"/>
        <w:spacing w:after="0" w:line="240" w:lineRule="auto"/>
        <w:ind w:right="0" w:firstLine="567"/>
        <w:rPr>
          <w:rFonts w:cs="Arial"/>
          <w:lang w:val="mn-MN"/>
        </w:rPr>
      </w:pPr>
      <w:r>
        <w:rPr>
          <w:rFonts w:cs="Arial"/>
          <w:lang w:val="mn-MN"/>
        </w:rPr>
        <w:t>-</w:t>
      </w:r>
      <w:r w:rsidR="001906E1">
        <w:rPr>
          <w:rFonts w:cs="Arial"/>
          <w:lang w:val="mn-MN"/>
        </w:rPr>
        <w:t xml:space="preserve"> </w:t>
      </w:r>
      <w:r>
        <w:rPr>
          <w:rFonts w:cs="Arial"/>
          <w:lang w:val="mn-MN"/>
        </w:rPr>
        <w:t>О</w:t>
      </w:r>
      <w:r w:rsidR="004F68DB" w:rsidRPr="009A4A8A">
        <w:rPr>
          <w:rFonts w:cs="Arial"/>
          <w:lang w:val="mn-MN"/>
        </w:rPr>
        <w:t xml:space="preserve">йн бүсийн ангиллыг өргөжүүлж, тусгай зориулалтын ой гэсэн ангиллыг нэмж оруулсан, ойн бүсийн ангилал бүрийн </w:t>
      </w:r>
      <w:r w:rsidR="004F68DB">
        <w:rPr>
          <w:rFonts w:cs="Arial"/>
          <w:lang w:val="mn-MN"/>
        </w:rPr>
        <w:t xml:space="preserve">дэглэм, </w:t>
      </w:r>
      <w:r w:rsidR="004F68DB" w:rsidRPr="009A4A8A">
        <w:rPr>
          <w:rFonts w:cs="Arial"/>
          <w:lang w:val="mn-MN"/>
        </w:rPr>
        <w:t>тухайн бүсэд хориглох үйл ажиллагааг тодорхой</w:t>
      </w:r>
      <w:r w:rsidR="00162FC2">
        <w:rPr>
          <w:rFonts w:cs="Arial"/>
          <w:lang w:val="mn-MN"/>
        </w:rPr>
        <w:t>лон тусгав</w:t>
      </w:r>
      <w:r>
        <w:rPr>
          <w:rFonts w:cs="Arial"/>
          <w:lang w:val="mn-MN"/>
        </w:rPr>
        <w:t>.</w:t>
      </w:r>
    </w:p>
    <w:p w14:paraId="753E8FEF" w14:textId="77777777" w:rsidR="000E7B79" w:rsidRDefault="000E7B79" w:rsidP="000E7B79">
      <w:pPr>
        <w:pStyle w:val="Body"/>
        <w:spacing w:after="0" w:line="240" w:lineRule="auto"/>
        <w:ind w:right="0" w:firstLine="567"/>
        <w:rPr>
          <w:rFonts w:cs="Arial"/>
          <w:lang w:val="mn-MN"/>
        </w:rPr>
      </w:pPr>
    </w:p>
    <w:p w14:paraId="63914573" w14:textId="2F4E3801" w:rsidR="000E7B79" w:rsidRDefault="000E7B79" w:rsidP="000E7B79">
      <w:pPr>
        <w:pStyle w:val="Body"/>
        <w:spacing w:after="0" w:line="240" w:lineRule="auto"/>
        <w:ind w:right="0" w:firstLine="567"/>
        <w:rPr>
          <w:rFonts w:cs="Arial"/>
          <w:lang w:val="mn-MN"/>
        </w:rPr>
      </w:pPr>
      <w:r>
        <w:rPr>
          <w:rFonts w:cs="Arial"/>
          <w:lang w:val="mn-MN"/>
        </w:rPr>
        <w:t>-</w:t>
      </w:r>
      <w:r w:rsidR="001906E1">
        <w:rPr>
          <w:rFonts w:cs="Arial"/>
          <w:lang w:val="mn-MN"/>
        </w:rPr>
        <w:t xml:space="preserve"> </w:t>
      </w:r>
      <w:r>
        <w:rPr>
          <w:rFonts w:cs="Arial"/>
          <w:lang w:val="mn-MN"/>
        </w:rPr>
        <w:t>И</w:t>
      </w:r>
      <w:r w:rsidR="004F68DB" w:rsidRPr="000A12FE">
        <w:rPr>
          <w:rFonts w:cs="Arial"/>
          <w:lang w:val="mn-MN"/>
        </w:rPr>
        <w:t xml:space="preserve">ргэн өөрийн өмчлөлийн газартаа, аж ахуйн нэгж байгууллага </w:t>
      </w:r>
      <w:r w:rsidR="00162FC2">
        <w:rPr>
          <w:rFonts w:cs="Arial"/>
          <w:lang w:val="mn-MN"/>
        </w:rPr>
        <w:t xml:space="preserve">ойжуулахаар авсан </w:t>
      </w:r>
      <w:r w:rsidR="004F68DB" w:rsidRPr="000A12FE">
        <w:rPr>
          <w:rFonts w:cs="Arial"/>
          <w:lang w:val="mn-MN"/>
        </w:rPr>
        <w:t>газартаа өөрийн хөрөнгөөр тарьж ургуулсан таримал ой</w:t>
      </w:r>
      <w:r w:rsidR="00162FC2">
        <w:rPr>
          <w:rFonts w:cs="Arial"/>
          <w:lang w:val="mn-MN"/>
        </w:rPr>
        <w:t>н</w:t>
      </w:r>
      <w:r w:rsidR="004F68DB" w:rsidRPr="000A12FE">
        <w:rPr>
          <w:rFonts w:cs="Arial"/>
          <w:bCs/>
          <w:lang w:val="mn-MN"/>
        </w:rPr>
        <w:t xml:space="preserve"> үр шимийг нь хүртэх, </w:t>
      </w:r>
      <w:r w:rsidR="004F68DB" w:rsidRPr="000A12FE">
        <w:rPr>
          <w:rFonts w:cs="Arial"/>
          <w:lang w:val="mn-MN"/>
        </w:rPr>
        <w:t xml:space="preserve"> таримал ойг </w:t>
      </w:r>
      <w:r w:rsidR="00162FC2">
        <w:rPr>
          <w:rFonts w:cs="Arial"/>
          <w:lang w:val="mn-MN"/>
        </w:rPr>
        <w:t xml:space="preserve">ойн мэдээллийн цахим системд </w:t>
      </w:r>
      <w:r w:rsidR="004F68DB" w:rsidRPr="000A12FE">
        <w:rPr>
          <w:rFonts w:cs="Arial"/>
          <w:lang w:val="mn-MN"/>
        </w:rPr>
        <w:t xml:space="preserve">бүртгэж, </w:t>
      </w:r>
      <w:r w:rsidR="00162FC2">
        <w:rPr>
          <w:rFonts w:cs="Arial"/>
          <w:lang w:val="mn-MN"/>
        </w:rPr>
        <w:t>баталгаажуулах эрх зүйн орчныг бүрдүүлэв</w:t>
      </w:r>
      <w:r>
        <w:rPr>
          <w:rFonts w:cs="Arial"/>
          <w:lang w:val="mn-MN"/>
        </w:rPr>
        <w:t>.</w:t>
      </w:r>
    </w:p>
    <w:p w14:paraId="57BCA434" w14:textId="77777777" w:rsidR="000E7B79" w:rsidRDefault="000E7B79" w:rsidP="000E7B79">
      <w:pPr>
        <w:pStyle w:val="Body"/>
        <w:spacing w:after="0" w:line="240" w:lineRule="auto"/>
        <w:ind w:right="0" w:firstLine="567"/>
        <w:rPr>
          <w:rFonts w:cs="Arial"/>
          <w:lang w:val="mn-MN"/>
        </w:rPr>
      </w:pPr>
    </w:p>
    <w:p w14:paraId="5719B6AB" w14:textId="37479467" w:rsidR="000E7B79" w:rsidRDefault="000E7B79" w:rsidP="000E7B79">
      <w:pPr>
        <w:pStyle w:val="Body"/>
        <w:spacing w:after="0" w:line="240" w:lineRule="auto"/>
        <w:ind w:right="0" w:firstLine="567"/>
        <w:rPr>
          <w:rFonts w:cs="Arial"/>
          <w:lang w:val="mn-MN"/>
        </w:rPr>
      </w:pPr>
      <w:r>
        <w:rPr>
          <w:rFonts w:cs="Arial"/>
          <w:lang w:val="mn-MN"/>
        </w:rPr>
        <w:t>-</w:t>
      </w:r>
      <w:r w:rsidR="001906E1">
        <w:rPr>
          <w:rFonts w:cs="Arial"/>
          <w:lang w:val="mn-MN"/>
        </w:rPr>
        <w:t xml:space="preserve"> </w:t>
      </w:r>
      <w:r>
        <w:rPr>
          <w:rFonts w:cs="Arial"/>
          <w:lang w:val="mn-MN"/>
        </w:rPr>
        <w:t>О</w:t>
      </w:r>
      <w:r w:rsidR="004F68DB" w:rsidRPr="000A12FE">
        <w:rPr>
          <w:rFonts w:cs="Arial"/>
          <w:lang w:val="mn-MN"/>
        </w:rPr>
        <w:t>йн баялгий</w:t>
      </w:r>
      <w:r w:rsidR="00162FC2">
        <w:rPr>
          <w:rFonts w:cs="Arial"/>
          <w:lang w:val="mn-MN"/>
        </w:rPr>
        <w:t>н нөөций</w:t>
      </w:r>
      <w:r w:rsidR="004F68DB" w:rsidRPr="000A12FE">
        <w:rPr>
          <w:rFonts w:cs="Arial"/>
          <w:lang w:val="mn-MN"/>
        </w:rPr>
        <w:t xml:space="preserve">г </w:t>
      </w:r>
      <w:r w:rsidR="00162FC2">
        <w:rPr>
          <w:rFonts w:cs="Arial"/>
          <w:lang w:val="mn-MN"/>
        </w:rPr>
        <w:t xml:space="preserve">эдийн засгийн эргэлтэд оруулах, </w:t>
      </w:r>
      <w:r w:rsidR="004F68DB" w:rsidRPr="000A12FE">
        <w:rPr>
          <w:rFonts w:cs="Arial"/>
          <w:lang w:val="mn-MN"/>
        </w:rPr>
        <w:t xml:space="preserve">хаягдалгүй, үр ашигтай ашиглах, </w:t>
      </w:r>
      <w:r w:rsidR="004F68DB" w:rsidRPr="000A12FE">
        <w:rPr>
          <w:rFonts w:cs="Arial"/>
          <w:bCs/>
          <w:lang w:val="mn-MN"/>
        </w:rPr>
        <w:t>нэмүү өртөг шингэсэн бүтээгдэхүүн үйлдвэрлэх, био түлш, ойн химийн үйлдвэрлэлийг</w:t>
      </w:r>
      <w:r w:rsidR="004F68DB" w:rsidRPr="000A12FE">
        <w:rPr>
          <w:rFonts w:cs="Arial"/>
          <w:lang w:val="mn-MN"/>
        </w:rPr>
        <w:t xml:space="preserve"> дэмжих</w:t>
      </w:r>
      <w:r w:rsidR="00162FC2">
        <w:rPr>
          <w:rFonts w:cs="Arial"/>
          <w:lang w:val="mn-MN"/>
        </w:rPr>
        <w:t xml:space="preserve"> асуудлыг тусгав</w:t>
      </w:r>
      <w:r>
        <w:rPr>
          <w:rFonts w:cs="Arial"/>
          <w:lang w:val="mn-MN"/>
        </w:rPr>
        <w:t>.</w:t>
      </w:r>
    </w:p>
    <w:p w14:paraId="5AF3D8E5" w14:textId="77777777" w:rsidR="000E7B79" w:rsidRDefault="000E7B79" w:rsidP="000E7B79">
      <w:pPr>
        <w:pStyle w:val="Body"/>
        <w:spacing w:after="0" w:line="240" w:lineRule="auto"/>
        <w:ind w:right="0" w:firstLine="567"/>
        <w:rPr>
          <w:rFonts w:cs="Arial"/>
          <w:lang w:val="mn-MN"/>
        </w:rPr>
      </w:pPr>
    </w:p>
    <w:p w14:paraId="770B745C" w14:textId="61E7F5EF" w:rsidR="000E7B79" w:rsidRDefault="000E7B79" w:rsidP="000E7B79">
      <w:pPr>
        <w:pStyle w:val="Body"/>
        <w:spacing w:after="0" w:line="240" w:lineRule="auto"/>
        <w:ind w:right="0" w:firstLine="567"/>
        <w:rPr>
          <w:rFonts w:cs="Arial"/>
          <w:lang w:val="mn-MN"/>
        </w:rPr>
      </w:pPr>
      <w:r>
        <w:rPr>
          <w:rFonts w:cs="Arial"/>
          <w:lang w:val="mn-MN"/>
        </w:rPr>
        <w:t>-</w:t>
      </w:r>
      <w:r w:rsidR="001906E1">
        <w:rPr>
          <w:rFonts w:cs="Arial"/>
          <w:lang w:val="mn-MN"/>
        </w:rPr>
        <w:t xml:space="preserve"> </w:t>
      </w:r>
      <w:r>
        <w:rPr>
          <w:rFonts w:cs="Arial"/>
          <w:lang w:val="mn-MN"/>
        </w:rPr>
        <w:t>Н</w:t>
      </w:r>
      <w:r w:rsidR="004F68DB" w:rsidRPr="000A12FE">
        <w:rPr>
          <w:rFonts w:cs="Arial"/>
          <w:lang w:val="mn-MN"/>
        </w:rPr>
        <w:t xml:space="preserve">үүрстөрөгчийн шингээлтийг тооцох, ялгарлыг бууруулах замаар </w:t>
      </w:r>
      <w:r w:rsidR="004F68DB" w:rsidRPr="000A12FE">
        <w:rPr>
          <w:rFonts w:cs="Arial"/>
          <w:bCs/>
          <w:lang w:val="mn-MN"/>
        </w:rPr>
        <w:t>олон улсын нүүрстөрөгчийн зах зээлд оролцох</w:t>
      </w:r>
      <w:r w:rsidR="004F68DB" w:rsidRPr="000A12FE">
        <w:rPr>
          <w:rFonts w:cs="Arial"/>
          <w:lang w:val="mn-MN"/>
        </w:rPr>
        <w:t>, нүүрстөрөгчийн сан байгуулах зэрэг н</w:t>
      </w:r>
      <w:r w:rsidR="004F68DB" w:rsidRPr="000A12FE">
        <w:rPr>
          <w:rFonts w:cs="Arial"/>
          <w:bCs/>
          <w:lang w:val="mn-MN"/>
        </w:rPr>
        <w:t>үүрстөрөгчийн шингээлт ба кредиттэй холбоотой харилцаа</w:t>
      </w:r>
      <w:r w:rsidR="00162FC2">
        <w:rPr>
          <w:rFonts w:cs="Arial"/>
          <w:lang w:val="mn-MN"/>
        </w:rPr>
        <w:t>, ялангуяа нөхөрлөл хариуцан хамгаалж байгаа ойн сангийн кредит</w:t>
      </w:r>
      <w:r w:rsidR="00211243">
        <w:rPr>
          <w:rFonts w:cs="Arial"/>
          <w:lang w:val="mn-MN"/>
        </w:rPr>
        <w:t>ий</w:t>
      </w:r>
      <w:r w:rsidR="00162FC2">
        <w:rPr>
          <w:rFonts w:cs="Arial"/>
          <w:lang w:val="mn-MN"/>
        </w:rPr>
        <w:t>г ашиглах зах зээлд оролцох боломжийг шинээр оруулав</w:t>
      </w:r>
      <w:r>
        <w:rPr>
          <w:rFonts w:cs="Arial"/>
          <w:lang w:val="mn-MN"/>
        </w:rPr>
        <w:t>.</w:t>
      </w:r>
    </w:p>
    <w:p w14:paraId="20ED94F7" w14:textId="77777777" w:rsidR="001906E1" w:rsidRDefault="001906E1" w:rsidP="000E7B79">
      <w:pPr>
        <w:pStyle w:val="Body"/>
        <w:spacing w:after="0" w:line="240" w:lineRule="auto"/>
        <w:ind w:right="0" w:firstLine="567"/>
        <w:rPr>
          <w:rFonts w:cs="Arial"/>
          <w:lang w:val="mn-MN"/>
        </w:rPr>
      </w:pPr>
    </w:p>
    <w:p w14:paraId="75E86006" w14:textId="04F81F43" w:rsidR="000E7B79" w:rsidRDefault="000E7B79" w:rsidP="000E7B79">
      <w:pPr>
        <w:pStyle w:val="Body"/>
        <w:spacing w:after="0" w:line="240" w:lineRule="auto"/>
        <w:ind w:right="0" w:firstLine="567"/>
        <w:rPr>
          <w:rFonts w:cs="Arial"/>
          <w:lang w:val="mn-MN"/>
        </w:rPr>
      </w:pPr>
      <w:r>
        <w:rPr>
          <w:rFonts w:cs="Arial"/>
          <w:lang w:val="mn-MN"/>
        </w:rPr>
        <w:t>-</w:t>
      </w:r>
      <w:r w:rsidR="001906E1">
        <w:rPr>
          <w:rFonts w:cs="Arial"/>
          <w:lang w:val="mn-MN"/>
        </w:rPr>
        <w:t xml:space="preserve"> </w:t>
      </w:r>
      <w:r>
        <w:rPr>
          <w:rFonts w:cs="Arial"/>
          <w:lang w:val="mn-MN"/>
        </w:rPr>
        <w:t>О</w:t>
      </w:r>
      <w:r w:rsidR="004F68DB" w:rsidRPr="000A12FE">
        <w:rPr>
          <w:rFonts w:cs="Arial"/>
          <w:lang w:val="mn-MN"/>
        </w:rPr>
        <w:t>рон нутгийн иргэдийн амьжиргааг дэмжих, тэднийг ой хамгаалалтад идэвхтэй татан оролцуулах зорилгоор ой бүхий нутгийн иргэд, нөхөрлөлүүд ойн дагалт баялаг ашиглах</w:t>
      </w:r>
      <w:r w:rsidR="001545B7">
        <w:rPr>
          <w:rFonts w:cs="Arial"/>
          <w:lang w:val="mn-MN"/>
        </w:rPr>
        <w:t>ад</w:t>
      </w:r>
      <w:r w:rsidR="00B837FB">
        <w:rPr>
          <w:rFonts w:cs="Arial"/>
          <w:lang w:val="mn-MN"/>
        </w:rPr>
        <w:t xml:space="preserve"> </w:t>
      </w:r>
      <w:r w:rsidR="004F68DB" w:rsidRPr="000A12FE">
        <w:rPr>
          <w:rFonts w:cs="Arial"/>
          <w:lang w:val="mn-MN"/>
        </w:rPr>
        <w:t>давуу эрх байх</w:t>
      </w:r>
      <w:r w:rsidR="00162FC2">
        <w:rPr>
          <w:rFonts w:cs="Arial"/>
          <w:lang w:val="mn-MN"/>
        </w:rPr>
        <w:t xml:space="preserve"> зохицуулалт нэмэв.</w:t>
      </w:r>
    </w:p>
    <w:p w14:paraId="3E04B8F0" w14:textId="77777777" w:rsidR="000E7B79" w:rsidRDefault="000E7B79" w:rsidP="000E7B79">
      <w:pPr>
        <w:pStyle w:val="Body"/>
        <w:spacing w:after="0" w:line="240" w:lineRule="auto"/>
        <w:ind w:right="0" w:firstLine="567"/>
        <w:rPr>
          <w:rFonts w:cs="Arial"/>
          <w:lang w:val="mn-MN"/>
        </w:rPr>
      </w:pPr>
    </w:p>
    <w:p w14:paraId="34E0548C" w14:textId="5A12344B" w:rsidR="000E7B79" w:rsidRDefault="000E7B79" w:rsidP="000E7B79">
      <w:pPr>
        <w:pStyle w:val="Body"/>
        <w:spacing w:after="0" w:line="240" w:lineRule="auto"/>
        <w:ind w:right="0" w:firstLine="567"/>
        <w:rPr>
          <w:rFonts w:cs="Arial"/>
          <w:lang w:val="mn-MN"/>
        </w:rPr>
      </w:pPr>
      <w:r>
        <w:rPr>
          <w:rFonts w:cs="Arial"/>
          <w:lang w:val="mn-MN"/>
        </w:rPr>
        <w:lastRenderedPageBreak/>
        <w:t>-</w:t>
      </w:r>
      <w:r w:rsidR="001906E1">
        <w:rPr>
          <w:rFonts w:cs="Arial"/>
          <w:lang w:val="mn-MN"/>
        </w:rPr>
        <w:t xml:space="preserve"> </w:t>
      </w:r>
      <w:r>
        <w:rPr>
          <w:rFonts w:cs="Arial"/>
          <w:lang w:val="mn-MN"/>
        </w:rPr>
        <w:t>О</w:t>
      </w:r>
      <w:r w:rsidR="004F68DB" w:rsidRPr="000A12FE">
        <w:rPr>
          <w:rFonts w:cs="Arial"/>
          <w:lang w:val="mn-MN"/>
        </w:rPr>
        <w:t>йн салбарын бодлогыг нэгдсэн удирдлагаар хангах</w:t>
      </w:r>
      <w:r w:rsidR="004F68DB">
        <w:rPr>
          <w:rFonts w:cs="Arial"/>
          <w:lang w:val="mn-MN"/>
        </w:rPr>
        <w:t xml:space="preserve"> зорилгоор </w:t>
      </w:r>
      <w:r w:rsidR="004F68DB" w:rsidRPr="000A12FE">
        <w:rPr>
          <w:rFonts w:cs="Arial"/>
          <w:lang w:val="mn-MN"/>
        </w:rPr>
        <w:t xml:space="preserve">ойн </w:t>
      </w:r>
      <w:r w:rsidR="00162FC2">
        <w:rPr>
          <w:rFonts w:cs="Arial"/>
          <w:lang w:val="mn-MN"/>
        </w:rPr>
        <w:t xml:space="preserve">салбарын төрийн </w:t>
      </w:r>
      <w:r w:rsidR="004F68DB" w:rsidRPr="000A12FE">
        <w:rPr>
          <w:rFonts w:cs="Arial"/>
          <w:lang w:val="mn-MN"/>
        </w:rPr>
        <w:t>байгууллаг</w:t>
      </w:r>
      <w:r w:rsidR="00162FC2">
        <w:rPr>
          <w:rFonts w:cs="Arial"/>
          <w:lang w:val="mn-MN"/>
        </w:rPr>
        <w:t>ын</w:t>
      </w:r>
      <w:r w:rsidR="004F68DB" w:rsidRPr="000A12FE">
        <w:rPr>
          <w:rFonts w:cs="Arial"/>
          <w:lang w:val="mn-MN"/>
        </w:rPr>
        <w:t xml:space="preserve"> </w:t>
      </w:r>
      <w:r w:rsidR="004F68DB">
        <w:rPr>
          <w:rFonts w:cs="Arial"/>
          <w:lang w:val="mn-MN"/>
        </w:rPr>
        <w:t xml:space="preserve">тогтолцоог шинэчилж, </w:t>
      </w:r>
      <w:r w:rsidR="00162FC2" w:rsidRPr="009A4A8A">
        <w:rPr>
          <w:rFonts w:cs="Arial"/>
          <w:lang w:val="mn-MN"/>
        </w:rPr>
        <w:t>ойн салбарын удирдлагыг төвлөрсөн, нэгдмэл удирдлагатай болгох, ойн ангийн дарга, ажилтнуудыг төрийн захиргааны болон үйлчилгээний албан хаагчид хамааруулах</w:t>
      </w:r>
      <w:r w:rsidR="004F68DB">
        <w:rPr>
          <w:rFonts w:cs="Arial"/>
          <w:lang w:val="mn-MN"/>
        </w:rPr>
        <w:t>аар тусгав</w:t>
      </w:r>
      <w:r w:rsidR="00162FC2">
        <w:rPr>
          <w:rFonts w:cs="Arial"/>
          <w:lang w:val="mn-MN"/>
        </w:rPr>
        <w:t>.</w:t>
      </w:r>
    </w:p>
    <w:p w14:paraId="4A79F7EA" w14:textId="77777777" w:rsidR="000E7B79" w:rsidRDefault="000E7B79" w:rsidP="000E7B79">
      <w:pPr>
        <w:pStyle w:val="Body"/>
        <w:spacing w:after="0" w:line="240" w:lineRule="auto"/>
        <w:ind w:right="0" w:firstLine="567"/>
        <w:rPr>
          <w:rFonts w:cs="Arial"/>
          <w:lang w:val="mn-MN"/>
        </w:rPr>
      </w:pPr>
    </w:p>
    <w:p w14:paraId="4E43E771" w14:textId="3B3E982D" w:rsidR="000E7B79" w:rsidRDefault="000E7B79" w:rsidP="000E7B79">
      <w:pPr>
        <w:pStyle w:val="Body"/>
        <w:spacing w:after="0" w:line="240" w:lineRule="auto"/>
        <w:ind w:right="0" w:firstLine="567"/>
        <w:rPr>
          <w:rFonts w:cs="Arial"/>
          <w:lang w:val="mn-MN"/>
        </w:rPr>
      </w:pPr>
      <w:r>
        <w:rPr>
          <w:rFonts w:cs="Arial"/>
          <w:lang w:val="mn-MN"/>
        </w:rPr>
        <w:t>-</w:t>
      </w:r>
      <w:r w:rsidR="001906E1">
        <w:rPr>
          <w:rFonts w:cs="Arial"/>
          <w:lang w:val="mn-MN"/>
        </w:rPr>
        <w:t xml:space="preserve"> </w:t>
      </w:r>
      <w:r>
        <w:rPr>
          <w:rFonts w:cs="Arial"/>
          <w:lang w:val="mn-MN"/>
        </w:rPr>
        <w:t>О</w:t>
      </w:r>
      <w:r w:rsidRPr="000A12FE">
        <w:rPr>
          <w:rFonts w:cs="Arial"/>
          <w:lang w:val="mn-MN"/>
        </w:rPr>
        <w:t>йн</w:t>
      </w:r>
      <w:r w:rsidRPr="009A4A8A">
        <w:rPr>
          <w:rFonts w:cs="Arial"/>
          <w:lang w:val="mn-MN"/>
        </w:rPr>
        <w:t xml:space="preserve"> </w:t>
      </w:r>
      <w:r w:rsidR="004F68DB" w:rsidRPr="009A4A8A">
        <w:rPr>
          <w:rFonts w:cs="Arial"/>
          <w:lang w:val="mn-MN"/>
        </w:rPr>
        <w:t>баялгийг хамгаалах, нөхөн сэргээх, ойжуулах</w:t>
      </w:r>
      <w:r w:rsidR="004F68DB">
        <w:rPr>
          <w:rFonts w:cs="Arial"/>
          <w:lang w:val="mn-MN"/>
        </w:rPr>
        <w:t xml:space="preserve">ад </w:t>
      </w:r>
      <w:r w:rsidR="004F68DB" w:rsidRPr="009A4A8A">
        <w:rPr>
          <w:rFonts w:cs="Arial"/>
          <w:lang w:val="mn-MN"/>
        </w:rPr>
        <w:t>орон нутгийн оролцоог дэмжих, салбарын тогтвортой санхүүжилтийг бүрдүүлэх зорилго бүхий ойжуулалтын сан,</w:t>
      </w:r>
      <w:r w:rsidR="004F68DB">
        <w:rPr>
          <w:rFonts w:cs="Arial"/>
          <w:lang w:val="mn-MN"/>
        </w:rPr>
        <w:t xml:space="preserve"> түүний эх үүсвэр, зарцуулалт</w:t>
      </w:r>
      <w:r w:rsidR="00162FC2">
        <w:rPr>
          <w:rFonts w:cs="Arial"/>
          <w:lang w:val="mn-MN"/>
        </w:rPr>
        <w:t>ыг шинээр нэм</w:t>
      </w:r>
      <w:r>
        <w:rPr>
          <w:rFonts w:cs="Arial"/>
          <w:lang w:val="mn-MN"/>
        </w:rPr>
        <w:t>лээ.</w:t>
      </w:r>
      <w:bookmarkStart w:id="0" w:name="_Hlk229132192"/>
    </w:p>
    <w:p w14:paraId="4DD9CB85" w14:textId="77777777" w:rsidR="000E7B79" w:rsidRDefault="000E7B79" w:rsidP="000E7B79">
      <w:pPr>
        <w:pStyle w:val="Body"/>
        <w:spacing w:after="0" w:line="240" w:lineRule="auto"/>
        <w:ind w:right="0" w:firstLine="567"/>
        <w:rPr>
          <w:rFonts w:cs="Arial"/>
          <w:spacing w:val="-2"/>
          <w:lang w:val="mn-MN"/>
        </w:rPr>
      </w:pPr>
    </w:p>
    <w:p w14:paraId="1EDFFBEA" w14:textId="7C60FC7B" w:rsidR="000E7B79" w:rsidRDefault="000E7B79" w:rsidP="000E7B79">
      <w:pPr>
        <w:pStyle w:val="Body"/>
        <w:spacing w:after="0" w:line="240" w:lineRule="auto"/>
        <w:ind w:right="0" w:firstLine="567"/>
        <w:rPr>
          <w:rFonts w:cs="Arial"/>
          <w:lang w:val="mn-MN"/>
        </w:rPr>
      </w:pPr>
      <w:r>
        <w:rPr>
          <w:rFonts w:cs="Arial"/>
          <w:spacing w:val="-2"/>
          <w:lang w:val="mn-MN"/>
        </w:rPr>
        <w:t>-</w:t>
      </w:r>
      <w:r w:rsidR="001906E1">
        <w:rPr>
          <w:rFonts w:cs="Arial"/>
          <w:spacing w:val="-2"/>
          <w:lang w:val="mn-MN"/>
        </w:rPr>
        <w:t xml:space="preserve"> </w:t>
      </w:r>
      <w:r w:rsidR="00162FC2" w:rsidRPr="00162FC2">
        <w:rPr>
          <w:rFonts w:cs="Arial"/>
          <w:spacing w:val="-2"/>
          <w:lang w:val="mn-MN"/>
        </w:rPr>
        <w:t xml:space="preserve">Ойн мэдээллийн цахим санг хөгжүүлж салбарын үйл ажиллагаанд оролцогчдын </w:t>
      </w:r>
      <w:r w:rsidR="001E6D4D">
        <w:rPr>
          <w:rFonts w:cs="Arial"/>
          <w:spacing w:val="-2"/>
          <w:lang w:val="mn-MN"/>
        </w:rPr>
        <w:t xml:space="preserve">мэдээлэл </w:t>
      </w:r>
      <w:r w:rsidR="00162FC2" w:rsidRPr="00162FC2">
        <w:rPr>
          <w:rFonts w:cs="Arial"/>
          <w:color w:val="000000" w:themeColor="text1"/>
          <w:lang w:val="mn-MN"/>
        </w:rPr>
        <w:t xml:space="preserve">солилцох, ойн сантай холбоотой бүртгэл, зөвшөөрөл, хяналт, мэдээлэл, гарал үүсэл, эрхийн бичгийг цахимжуулах, </w:t>
      </w:r>
      <w:r w:rsidR="00162FC2" w:rsidRPr="00162FC2">
        <w:rPr>
          <w:rFonts w:cs="Arial"/>
          <w:lang w:val="mn-MN"/>
        </w:rPr>
        <w:t>мод бэлтгэл, боловсруулах үйлдвэрлэлийн үйл явцыг ойн тогтвортой менежментийн стандартыг хангаж байгааг баталгаажуулах харилцааг хуульчлахаар тусгав.</w:t>
      </w:r>
    </w:p>
    <w:p w14:paraId="733DDC63" w14:textId="77777777" w:rsidR="000E7B79" w:rsidRDefault="000E7B79" w:rsidP="000E7B79">
      <w:pPr>
        <w:pStyle w:val="Body"/>
        <w:spacing w:after="0" w:line="240" w:lineRule="auto"/>
        <w:ind w:right="0" w:firstLine="567"/>
        <w:rPr>
          <w:rFonts w:cs="Arial"/>
          <w:lang w:val="mn-MN"/>
        </w:rPr>
      </w:pPr>
    </w:p>
    <w:p w14:paraId="29370A0C" w14:textId="29CFE3A0" w:rsidR="001906E1" w:rsidRDefault="000E7B79" w:rsidP="001906E1">
      <w:pPr>
        <w:pStyle w:val="Body"/>
        <w:spacing w:after="0" w:line="240" w:lineRule="auto"/>
        <w:ind w:right="0" w:firstLine="567"/>
        <w:rPr>
          <w:rFonts w:cs="Arial"/>
          <w:spacing w:val="-2"/>
          <w:lang w:val="mn-MN"/>
        </w:rPr>
      </w:pPr>
      <w:r>
        <w:rPr>
          <w:rFonts w:cs="Arial"/>
          <w:lang w:val="mn-MN"/>
        </w:rPr>
        <w:t>-</w:t>
      </w:r>
      <w:r w:rsidR="001906E1">
        <w:rPr>
          <w:rFonts w:cs="Arial"/>
          <w:lang w:val="mn-MN"/>
        </w:rPr>
        <w:t xml:space="preserve"> </w:t>
      </w:r>
      <w:r w:rsidR="00162FC2" w:rsidRPr="001A6EBD">
        <w:rPr>
          <w:rFonts w:cs="Arial"/>
          <w:lang w:val="mn-MN"/>
        </w:rPr>
        <w:t>Улсын, аймаг, нийслэлийн о</w:t>
      </w:r>
      <w:r w:rsidR="00162FC2" w:rsidRPr="001A6EBD">
        <w:rPr>
          <w:rFonts w:cs="Arial"/>
          <w:spacing w:val="-2"/>
          <w:lang w:val="mn-MN"/>
        </w:rPr>
        <w:t>йн менежментийн төлөвлөгөө нь стратегийн шинжтэй байх бол сумын ойн менежментийн төлөвлөгөө нь тухайн нутаг дэвсгэрийн ой</w:t>
      </w:r>
      <w:r w:rsidR="003F5334">
        <w:rPr>
          <w:rFonts w:cs="Arial"/>
          <w:spacing w:val="-2"/>
          <w:lang w:val="mn-MN"/>
        </w:rPr>
        <w:t>д</w:t>
      </w:r>
      <w:r w:rsidR="00162FC2" w:rsidRPr="001A6EBD">
        <w:rPr>
          <w:rFonts w:cs="Arial"/>
          <w:spacing w:val="-2"/>
          <w:lang w:val="mn-MN"/>
        </w:rPr>
        <w:t xml:space="preserve"> хэрэгжүүлэх ойн аж ахуйн арга хэмжээг тусга</w:t>
      </w:r>
      <w:r w:rsidR="003F5334">
        <w:rPr>
          <w:rFonts w:cs="Arial"/>
          <w:spacing w:val="-2"/>
          <w:lang w:val="mn-MN"/>
        </w:rPr>
        <w:t>х</w:t>
      </w:r>
      <w:r w:rsidR="002A5836">
        <w:rPr>
          <w:rFonts w:cs="Arial"/>
          <w:spacing w:val="-2"/>
          <w:lang w:val="mn-MN"/>
        </w:rPr>
        <w:t xml:space="preserve"> ба</w:t>
      </w:r>
      <w:r w:rsidR="00162FC2" w:rsidRPr="001A6EBD">
        <w:rPr>
          <w:rFonts w:cs="Arial"/>
          <w:spacing w:val="-2"/>
          <w:lang w:val="mn-MN"/>
        </w:rPr>
        <w:t xml:space="preserve"> 10 жилийн хугацаатай байх, хугацаанаас өмнө байгалийн аюулт үзэгдлийн улмаас ойн төлөв байдалд их  хэмжээний өөрчлөлт орсон нь ой зохион байгуулалт, ойн тооллогоор тогтоогдсон, эсхүл газар зохион байгуулалтын төлөвлөгөөнд ойн сан бүхий газрын ангилалд өөрчлөлт орсон үндэслэлээр нэмэлт, өөрчлөлт оруулах, тайланг тухайн жилд багтаан цахим системд илгээж байхаар менежментийг тусгайлан заа</w:t>
      </w:r>
      <w:r>
        <w:rPr>
          <w:rFonts w:cs="Arial"/>
          <w:spacing w:val="-2"/>
          <w:lang w:val="mn-MN"/>
        </w:rPr>
        <w:t>сан.</w:t>
      </w:r>
    </w:p>
    <w:p w14:paraId="10BA9D2B" w14:textId="77777777" w:rsidR="001906E1" w:rsidRDefault="001906E1" w:rsidP="001906E1">
      <w:pPr>
        <w:pStyle w:val="Body"/>
        <w:spacing w:after="0" w:line="240" w:lineRule="auto"/>
        <w:ind w:right="0" w:firstLine="567"/>
        <w:rPr>
          <w:rFonts w:cs="Arial"/>
          <w:spacing w:val="-2"/>
          <w:lang w:val="mn-MN"/>
        </w:rPr>
      </w:pPr>
    </w:p>
    <w:p w14:paraId="18C8928C" w14:textId="45FBF6CE" w:rsidR="006A26F4" w:rsidRPr="001F2A03" w:rsidRDefault="0090128F" w:rsidP="001906E1">
      <w:pPr>
        <w:pStyle w:val="Body"/>
        <w:spacing w:after="0" w:line="240" w:lineRule="auto"/>
        <w:ind w:right="0" w:firstLine="567"/>
        <w:rPr>
          <w:rFonts w:cs="Arial"/>
          <w:lang w:val="mn-MN"/>
        </w:rPr>
      </w:pPr>
      <w:r>
        <w:rPr>
          <w:rFonts w:cs="Arial"/>
          <w:lang w:val="mn-MN"/>
        </w:rPr>
        <w:t>5.</w:t>
      </w:r>
      <w:r w:rsidR="006A26F4">
        <w:rPr>
          <w:rFonts w:cs="Arial"/>
          <w:lang w:val="mn-MN"/>
        </w:rPr>
        <w:t>Ойн тухай хууль /Шинэчилсэн найруулга/</w:t>
      </w:r>
      <w:r w:rsidR="00162FC2">
        <w:rPr>
          <w:rFonts w:cs="Arial"/>
          <w:lang w:val="mn-MN"/>
        </w:rPr>
        <w:t>-</w:t>
      </w:r>
      <w:r w:rsidR="00600367">
        <w:rPr>
          <w:rFonts w:cs="Arial"/>
          <w:lang w:val="mn-MN"/>
        </w:rPr>
        <w:t>ий</w:t>
      </w:r>
      <w:r w:rsidR="00162FC2">
        <w:rPr>
          <w:rFonts w:cs="Arial"/>
          <w:lang w:val="mn-MN"/>
        </w:rPr>
        <w:t>н төсөл</w:t>
      </w:r>
      <w:r w:rsidR="006A26F4">
        <w:rPr>
          <w:rFonts w:cs="Arial"/>
          <w:lang w:val="mn-MN"/>
        </w:rPr>
        <w:t xml:space="preserve"> бат</w:t>
      </w:r>
      <w:r w:rsidR="00F97BA3">
        <w:rPr>
          <w:rFonts w:cs="Arial"/>
          <w:lang w:val="mn-MN"/>
        </w:rPr>
        <w:t>алснаар</w:t>
      </w:r>
      <w:r w:rsidR="006A26F4">
        <w:rPr>
          <w:rFonts w:cs="Arial"/>
          <w:lang w:val="mn-MN"/>
        </w:rPr>
        <w:t xml:space="preserve"> о</w:t>
      </w:r>
      <w:r w:rsidR="006A26F4" w:rsidRPr="00420D77">
        <w:rPr>
          <w:rFonts w:cs="Arial"/>
          <w:lang w:val="mn-MN"/>
        </w:rPr>
        <w:t>йн салбарын удирдлага, зохион байгуулалт, тогтолцоо тодорхой болж, хууль үр дүнтэй хэрэгжих нөхцөл бүрдэнэ.</w:t>
      </w:r>
      <w:r w:rsidR="001F2A03">
        <w:rPr>
          <w:rFonts w:cs="Arial"/>
          <w:lang w:val="mn-MN"/>
        </w:rPr>
        <w:t xml:space="preserve"> Мөн о</w:t>
      </w:r>
      <w:r w:rsidR="006A26F4" w:rsidRPr="00420D77">
        <w:rPr>
          <w:rFonts w:cs="Arial"/>
          <w:lang w:val="mn-MN"/>
        </w:rPr>
        <w:t xml:space="preserve">йн нөөцийн эдийн засгийн үр өгөөж нэмэгдэж, ойн био эдийн засаг хөгжиж, ойн нэмэгдсэн өртөг шингэсэн бүтээгдэхүүн үйлдвэрлэл </w:t>
      </w:r>
      <w:r w:rsidR="00476648" w:rsidRPr="00420D77">
        <w:rPr>
          <w:rFonts w:cs="Arial"/>
          <w:lang w:val="mn-MN"/>
        </w:rPr>
        <w:t>өргөжнө</w:t>
      </w:r>
      <w:r w:rsidR="006A26F4" w:rsidRPr="00420D77">
        <w:rPr>
          <w:rFonts w:cs="Arial"/>
          <w:lang w:val="mn-MN"/>
        </w:rPr>
        <w:t>.</w:t>
      </w:r>
      <w:r>
        <w:rPr>
          <w:rFonts w:cs="Arial"/>
          <w:lang w:val="mn-MN"/>
        </w:rPr>
        <w:t xml:space="preserve"> </w:t>
      </w:r>
      <w:r w:rsidR="006A26F4" w:rsidRPr="001F2A03">
        <w:rPr>
          <w:rFonts w:cs="Arial"/>
          <w:lang w:val="mn-MN"/>
        </w:rPr>
        <w:t>Нүүрстөрөгчийн зах зээлд оролцох зохицуулалт тодорхой болсноор ойн салбарын хөрөнгө оруулалт, санхүүжилт нэмэгдэ</w:t>
      </w:r>
      <w:r w:rsidR="001F2A03">
        <w:rPr>
          <w:rFonts w:cs="Arial"/>
          <w:lang w:val="mn-MN"/>
        </w:rPr>
        <w:t xml:space="preserve">нэ. </w:t>
      </w:r>
      <w:r w:rsidR="001F2A03" w:rsidRPr="001F2A03">
        <w:rPr>
          <w:rFonts w:cs="Arial"/>
          <w:lang w:val="mn-MN"/>
        </w:rPr>
        <w:t>О</w:t>
      </w:r>
      <w:r w:rsidR="006A26F4" w:rsidRPr="001F2A03">
        <w:rPr>
          <w:rFonts w:cs="Arial"/>
          <w:lang w:val="mn-MN"/>
        </w:rPr>
        <w:t>йн</w:t>
      </w:r>
      <w:r w:rsidR="006A26F4" w:rsidRPr="001F2A03">
        <w:rPr>
          <w:rFonts w:cs="Arial"/>
          <w:spacing w:val="-6"/>
          <w:lang w:val="mn-MN"/>
        </w:rPr>
        <w:t xml:space="preserve"> </w:t>
      </w:r>
      <w:r w:rsidR="006A26F4" w:rsidRPr="001F2A03">
        <w:rPr>
          <w:rFonts w:cs="Arial"/>
          <w:lang w:val="mn-MN"/>
        </w:rPr>
        <w:t>тогтвортой</w:t>
      </w:r>
      <w:r w:rsidR="006A26F4" w:rsidRPr="001F2A03">
        <w:rPr>
          <w:rFonts w:cs="Arial"/>
          <w:spacing w:val="-6"/>
          <w:lang w:val="mn-MN"/>
        </w:rPr>
        <w:t xml:space="preserve"> </w:t>
      </w:r>
      <w:r w:rsidR="006A26F4" w:rsidRPr="001F2A03">
        <w:rPr>
          <w:rFonts w:cs="Arial"/>
          <w:lang w:val="mn-MN"/>
        </w:rPr>
        <w:t>менежментийн</w:t>
      </w:r>
      <w:r w:rsidR="006A26F4" w:rsidRPr="001F2A03">
        <w:rPr>
          <w:rFonts w:cs="Arial"/>
          <w:spacing w:val="-6"/>
          <w:lang w:val="mn-MN"/>
        </w:rPr>
        <w:t xml:space="preserve"> </w:t>
      </w:r>
      <w:r w:rsidR="006A26F4" w:rsidRPr="001F2A03">
        <w:rPr>
          <w:rFonts w:cs="Arial"/>
          <w:lang w:val="mn-MN"/>
        </w:rPr>
        <w:t>зарчимд</w:t>
      </w:r>
      <w:r w:rsidR="006A26F4" w:rsidRPr="001F2A03">
        <w:rPr>
          <w:rFonts w:cs="Arial"/>
          <w:spacing w:val="-6"/>
          <w:lang w:val="mn-MN"/>
        </w:rPr>
        <w:t xml:space="preserve"> </w:t>
      </w:r>
      <w:r w:rsidR="006A26F4" w:rsidRPr="001F2A03">
        <w:rPr>
          <w:rFonts w:cs="Arial"/>
          <w:lang w:val="mn-MN"/>
        </w:rPr>
        <w:t>суурилсан</w:t>
      </w:r>
      <w:r w:rsidR="006A26F4" w:rsidRPr="001F2A03">
        <w:rPr>
          <w:rFonts w:cs="Arial"/>
          <w:spacing w:val="-6"/>
          <w:lang w:val="mn-MN"/>
        </w:rPr>
        <w:t xml:space="preserve"> </w:t>
      </w:r>
      <w:r w:rsidR="006A26F4" w:rsidRPr="001F2A03">
        <w:rPr>
          <w:rFonts w:cs="Arial"/>
          <w:lang w:val="mn-MN"/>
        </w:rPr>
        <w:t>ойн</w:t>
      </w:r>
      <w:r w:rsidR="006A26F4" w:rsidRPr="001F2A03">
        <w:rPr>
          <w:rFonts w:cs="Arial"/>
          <w:spacing w:val="-6"/>
          <w:lang w:val="mn-MN"/>
        </w:rPr>
        <w:t xml:space="preserve"> </w:t>
      </w:r>
      <w:r w:rsidR="006A26F4" w:rsidRPr="001F2A03">
        <w:rPr>
          <w:rFonts w:cs="Arial"/>
          <w:lang w:val="mn-MN"/>
        </w:rPr>
        <w:t>төлөвлөлт</w:t>
      </w:r>
      <w:r w:rsidR="006A26F4" w:rsidRPr="001F2A03">
        <w:rPr>
          <w:rFonts w:cs="Arial"/>
          <w:spacing w:val="-6"/>
          <w:lang w:val="mn-MN"/>
        </w:rPr>
        <w:t xml:space="preserve"> </w:t>
      </w:r>
      <w:r w:rsidR="006A26F4" w:rsidRPr="001F2A03">
        <w:rPr>
          <w:rFonts w:cs="Arial"/>
          <w:lang w:val="mn-MN"/>
        </w:rPr>
        <w:t>сайжирч, эрүүл ойг хадгалах, уур амьсгалын өөрчлөлтийн нөхцөлд одоо болон ирээдүй хойч үеийн нийгмийн сайн сайхан байдалд хувь нэмэр оруулах нөхцөл бүрдэнэ.</w:t>
      </w:r>
    </w:p>
    <w:bookmarkEnd w:id="0"/>
    <w:p w14:paraId="0DD9E972" w14:textId="77777777" w:rsidR="006A26F4" w:rsidRDefault="006A26F4" w:rsidP="000E7B79">
      <w:pPr>
        <w:pStyle w:val="BodyText"/>
        <w:spacing w:line="242" w:lineRule="auto"/>
        <w:ind w:firstLine="1134"/>
        <w:jc w:val="both"/>
        <w:rPr>
          <w:rFonts w:ascii="Arial" w:hAnsi="Arial" w:cs="Arial"/>
          <w:lang w:val="mn-MN"/>
        </w:rPr>
      </w:pPr>
    </w:p>
    <w:p w14:paraId="024ECDA0" w14:textId="07707C51" w:rsidR="00162FC2" w:rsidRPr="009A4A8A" w:rsidRDefault="00162FC2" w:rsidP="000E7B79">
      <w:pPr>
        <w:pStyle w:val="BodyText"/>
        <w:spacing w:line="242" w:lineRule="auto"/>
        <w:ind w:firstLine="1134"/>
        <w:jc w:val="center"/>
        <w:rPr>
          <w:rFonts w:ascii="Arial" w:hAnsi="Arial" w:cs="Arial"/>
          <w:lang w:val="mn-MN"/>
        </w:rPr>
      </w:pPr>
      <w:r>
        <w:rPr>
          <w:rFonts w:ascii="Arial" w:hAnsi="Arial" w:cs="Arial"/>
          <w:lang w:val="mn-MN"/>
        </w:rPr>
        <w:t>-оОо-</w:t>
      </w:r>
    </w:p>
    <w:sectPr w:rsidR="00162FC2" w:rsidRPr="009A4A8A" w:rsidSect="003A608F">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Condensed">
    <w:altName w:val="Roboto Condensed"/>
    <w:charset w:val="00"/>
    <w:family w:val="auto"/>
    <w:pitch w:val="variable"/>
    <w:sig w:usb0="E0000AFF" w:usb1="5000217F" w:usb2="00000021" w:usb3="00000000" w:csb0="0000019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67E96FA"/>
    <w:multiLevelType w:val="hybridMultilevel"/>
    <w:tmpl w:val="8510640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B152B05"/>
    <w:multiLevelType w:val="hybridMultilevel"/>
    <w:tmpl w:val="525CF8EC"/>
    <w:lvl w:ilvl="0" w:tplc="35405D9A">
      <w:numFmt w:val="bullet"/>
      <w:lvlText w:val="-"/>
      <w:lvlJc w:val="left"/>
      <w:pPr>
        <w:ind w:left="721" w:hanging="491"/>
      </w:pPr>
      <w:rPr>
        <w:rFonts w:ascii="Arial MT" w:eastAsia="Arial MT" w:hAnsi="Arial MT" w:cs="Arial MT" w:hint="default"/>
        <w:b w:val="0"/>
        <w:bCs w:val="0"/>
        <w:i w:val="0"/>
        <w:iCs w:val="0"/>
        <w:spacing w:val="0"/>
        <w:w w:val="100"/>
        <w:sz w:val="24"/>
        <w:szCs w:val="24"/>
        <w:lang w:val="kk-KZ" w:eastAsia="en-US" w:bidi="ar-SA"/>
      </w:rPr>
    </w:lvl>
    <w:lvl w:ilvl="1" w:tplc="3D240AB6">
      <w:numFmt w:val="bullet"/>
      <w:lvlText w:val="-"/>
      <w:lvlJc w:val="left"/>
      <w:pPr>
        <w:ind w:left="143" w:hanging="142"/>
      </w:pPr>
      <w:rPr>
        <w:rFonts w:ascii="Arial MT" w:eastAsia="Arial MT" w:hAnsi="Arial MT" w:cs="Arial MT" w:hint="default"/>
        <w:b w:val="0"/>
        <w:bCs w:val="0"/>
        <w:i w:val="0"/>
        <w:iCs w:val="0"/>
        <w:spacing w:val="0"/>
        <w:w w:val="100"/>
        <w:sz w:val="24"/>
        <w:szCs w:val="24"/>
        <w:lang w:val="kk-KZ" w:eastAsia="en-US" w:bidi="ar-SA"/>
      </w:rPr>
    </w:lvl>
    <w:lvl w:ilvl="2" w:tplc="56DEE326">
      <w:numFmt w:val="bullet"/>
      <w:lvlText w:val="•"/>
      <w:lvlJc w:val="left"/>
      <w:pPr>
        <w:ind w:left="1694" w:hanging="142"/>
      </w:pPr>
      <w:rPr>
        <w:rFonts w:hint="default"/>
        <w:lang w:val="kk-KZ" w:eastAsia="en-US" w:bidi="ar-SA"/>
      </w:rPr>
    </w:lvl>
    <w:lvl w:ilvl="3" w:tplc="D9089562">
      <w:numFmt w:val="bullet"/>
      <w:lvlText w:val="•"/>
      <w:lvlJc w:val="left"/>
      <w:pPr>
        <w:ind w:left="2669" w:hanging="142"/>
      </w:pPr>
      <w:rPr>
        <w:rFonts w:hint="default"/>
        <w:lang w:val="kk-KZ" w:eastAsia="en-US" w:bidi="ar-SA"/>
      </w:rPr>
    </w:lvl>
    <w:lvl w:ilvl="4" w:tplc="41468B22">
      <w:numFmt w:val="bullet"/>
      <w:lvlText w:val="•"/>
      <w:lvlJc w:val="left"/>
      <w:pPr>
        <w:ind w:left="3644" w:hanging="142"/>
      </w:pPr>
      <w:rPr>
        <w:rFonts w:hint="default"/>
        <w:lang w:val="kk-KZ" w:eastAsia="en-US" w:bidi="ar-SA"/>
      </w:rPr>
    </w:lvl>
    <w:lvl w:ilvl="5" w:tplc="1AC2D232">
      <w:numFmt w:val="bullet"/>
      <w:lvlText w:val="•"/>
      <w:lvlJc w:val="left"/>
      <w:pPr>
        <w:ind w:left="4618" w:hanging="142"/>
      </w:pPr>
      <w:rPr>
        <w:rFonts w:hint="default"/>
        <w:lang w:val="kk-KZ" w:eastAsia="en-US" w:bidi="ar-SA"/>
      </w:rPr>
    </w:lvl>
    <w:lvl w:ilvl="6" w:tplc="799CDABA">
      <w:numFmt w:val="bullet"/>
      <w:lvlText w:val="•"/>
      <w:lvlJc w:val="left"/>
      <w:pPr>
        <w:ind w:left="5593" w:hanging="142"/>
      </w:pPr>
      <w:rPr>
        <w:rFonts w:hint="default"/>
        <w:lang w:val="kk-KZ" w:eastAsia="en-US" w:bidi="ar-SA"/>
      </w:rPr>
    </w:lvl>
    <w:lvl w:ilvl="7" w:tplc="D37E19B2">
      <w:numFmt w:val="bullet"/>
      <w:lvlText w:val="•"/>
      <w:lvlJc w:val="left"/>
      <w:pPr>
        <w:ind w:left="6568" w:hanging="142"/>
      </w:pPr>
      <w:rPr>
        <w:rFonts w:hint="default"/>
        <w:lang w:val="kk-KZ" w:eastAsia="en-US" w:bidi="ar-SA"/>
      </w:rPr>
    </w:lvl>
    <w:lvl w:ilvl="8" w:tplc="05B8DB68">
      <w:numFmt w:val="bullet"/>
      <w:lvlText w:val="•"/>
      <w:lvlJc w:val="left"/>
      <w:pPr>
        <w:ind w:left="7542" w:hanging="142"/>
      </w:pPr>
      <w:rPr>
        <w:rFonts w:hint="default"/>
        <w:lang w:val="kk-KZ" w:eastAsia="en-US" w:bidi="ar-SA"/>
      </w:rPr>
    </w:lvl>
  </w:abstractNum>
  <w:abstractNum w:abstractNumId="2" w15:restartNumberingAfterBreak="0">
    <w:nsid w:val="3C13636F"/>
    <w:multiLevelType w:val="hybridMultilevel"/>
    <w:tmpl w:val="D76274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2316914">
    <w:abstractNumId w:val="2"/>
  </w:num>
  <w:num w:numId="2" w16cid:durableId="208037778">
    <w:abstractNumId w:val="0"/>
  </w:num>
  <w:num w:numId="3" w16cid:durableId="1651448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CB8"/>
    <w:rsid w:val="00003E9E"/>
    <w:rsid w:val="00013EDE"/>
    <w:rsid w:val="00023F5D"/>
    <w:rsid w:val="00055CE8"/>
    <w:rsid w:val="0007102B"/>
    <w:rsid w:val="000968AC"/>
    <w:rsid w:val="000D1027"/>
    <w:rsid w:val="000E7B79"/>
    <w:rsid w:val="001273A3"/>
    <w:rsid w:val="001545B7"/>
    <w:rsid w:val="00162FC2"/>
    <w:rsid w:val="001906E1"/>
    <w:rsid w:val="00190CB8"/>
    <w:rsid w:val="001B6F54"/>
    <w:rsid w:val="001B7D9D"/>
    <w:rsid w:val="001E6D4D"/>
    <w:rsid w:val="001F2A03"/>
    <w:rsid w:val="00211243"/>
    <w:rsid w:val="00246432"/>
    <w:rsid w:val="002847F2"/>
    <w:rsid w:val="002A5836"/>
    <w:rsid w:val="002C4949"/>
    <w:rsid w:val="002E5A7B"/>
    <w:rsid w:val="002F35BE"/>
    <w:rsid w:val="002F5767"/>
    <w:rsid w:val="003079B7"/>
    <w:rsid w:val="003270D2"/>
    <w:rsid w:val="003322F2"/>
    <w:rsid w:val="003430A7"/>
    <w:rsid w:val="00363FE8"/>
    <w:rsid w:val="00391949"/>
    <w:rsid w:val="003A608F"/>
    <w:rsid w:val="003C07B3"/>
    <w:rsid w:val="003E37D5"/>
    <w:rsid w:val="003F0DED"/>
    <w:rsid w:val="003F5334"/>
    <w:rsid w:val="00452F82"/>
    <w:rsid w:val="00455378"/>
    <w:rsid w:val="00476648"/>
    <w:rsid w:val="00493477"/>
    <w:rsid w:val="00496F05"/>
    <w:rsid w:val="004C3AC1"/>
    <w:rsid w:val="004F3DDD"/>
    <w:rsid w:val="004F68DB"/>
    <w:rsid w:val="00505EE8"/>
    <w:rsid w:val="00533C92"/>
    <w:rsid w:val="00537C97"/>
    <w:rsid w:val="005B7AA0"/>
    <w:rsid w:val="005E2040"/>
    <w:rsid w:val="00600367"/>
    <w:rsid w:val="00661826"/>
    <w:rsid w:val="006745BF"/>
    <w:rsid w:val="006766F9"/>
    <w:rsid w:val="006921F1"/>
    <w:rsid w:val="006A26F4"/>
    <w:rsid w:val="006A3CC9"/>
    <w:rsid w:val="006B238E"/>
    <w:rsid w:val="006D5BA7"/>
    <w:rsid w:val="006E0B7B"/>
    <w:rsid w:val="00745ECD"/>
    <w:rsid w:val="00755DB3"/>
    <w:rsid w:val="007B6517"/>
    <w:rsid w:val="007C1BD3"/>
    <w:rsid w:val="007C516D"/>
    <w:rsid w:val="00824BF4"/>
    <w:rsid w:val="008354E4"/>
    <w:rsid w:val="00840D8A"/>
    <w:rsid w:val="00897945"/>
    <w:rsid w:val="008A115E"/>
    <w:rsid w:val="008A280B"/>
    <w:rsid w:val="008E1FC7"/>
    <w:rsid w:val="008E294E"/>
    <w:rsid w:val="008F2A6B"/>
    <w:rsid w:val="0090128F"/>
    <w:rsid w:val="00921EBC"/>
    <w:rsid w:val="009A4A8A"/>
    <w:rsid w:val="009D6710"/>
    <w:rsid w:val="009F4975"/>
    <w:rsid w:val="00A50B39"/>
    <w:rsid w:val="00A821BF"/>
    <w:rsid w:val="00A97897"/>
    <w:rsid w:val="00AD0FD7"/>
    <w:rsid w:val="00AE4927"/>
    <w:rsid w:val="00AF28EB"/>
    <w:rsid w:val="00B5568D"/>
    <w:rsid w:val="00B628F8"/>
    <w:rsid w:val="00B837FB"/>
    <w:rsid w:val="00B941C6"/>
    <w:rsid w:val="00B958C8"/>
    <w:rsid w:val="00BA4162"/>
    <w:rsid w:val="00BA68C5"/>
    <w:rsid w:val="00C12169"/>
    <w:rsid w:val="00C90617"/>
    <w:rsid w:val="00CB3AE0"/>
    <w:rsid w:val="00CE42EE"/>
    <w:rsid w:val="00D11192"/>
    <w:rsid w:val="00D3288F"/>
    <w:rsid w:val="00D52B12"/>
    <w:rsid w:val="00DC60D8"/>
    <w:rsid w:val="00E671A8"/>
    <w:rsid w:val="00E93F71"/>
    <w:rsid w:val="00E941D6"/>
    <w:rsid w:val="00F26309"/>
    <w:rsid w:val="00F32ED9"/>
    <w:rsid w:val="00F957E4"/>
    <w:rsid w:val="00F97BA3"/>
    <w:rsid w:val="00FE1D50"/>
    <w:rsid w:val="00FE77CB"/>
    <w:rsid w:val="00FE7C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67C0D"/>
  <w15:chartTrackingRefBased/>
  <w15:docId w15:val="{70119800-8DD0-4D5A-A26C-6FCF2E25F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E77CB"/>
    <w:pPr>
      <w:widowControl w:val="0"/>
      <w:autoSpaceDE w:val="0"/>
      <w:autoSpaceDN w:val="0"/>
      <w:spacing w:after="0" w:line="240" w:lineRule="auto"/>
      <w:outlineLvl w:val="0"/>
    </w:pPr>
    <w:rPr>
      <w:rFonts w:ascii="Arial" w:eastAsia="Arial" w:hAnsi="Arial" w:cs="Arial"/>
      <w:b/>
      <w:bCs/>
      <w:sz w:val="24"/>
      <w:szCs w:val="24"/>
      <w:lang w:val="kk-K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90CB8"/>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F957E4"/>
    <w:pPr>
      <w:spacing w:after="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957E4"/>
    <w:rPr>
      <w:rFonts w:asciiTheme="majorHAnsi" w:eastAsiaTheme="majorEastAsia" w:hAnsiTheme="majorHAnsi" w:cstheme="majorBidi"/>
      <w:spacing w:val="-10"/>
      <w:kern w:val="28"/>
      <w:sz w:val="56"/>
      <w:szCs w:val="56"/>
      <w14:ligatures w14:val="standardContextual"/>
    </w:rPr>
  </w:style>
  <w:style w:type="table" w:styleId="TableGrid">
    <w:name w:val="Table Grid"/>
    <w:basedOn w:val="TableNormal"/>
    <w:uiPriority w:val="39"/>
    <w:rsid w:val="00F957E4"/>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68C5"/>
    <w:pPr>
      <w:autoSpaceDE w:val="0"/>
      <w:autoSpaceDN w:val="0"/>
      <w:adjustRightInd w:val="0"/>
      <w:spacing w:after="0" w:line="240" w:lineRule="auto"/>
    </w:pPr>
    <w:rPr>
      <w:rFonts w:ascii="Roboto Condensed" w:hAnsi="Roboto Condensed" w:cs="Roboto Condensed"/>
      <w:color w:val="000000"/>
      <w:sz w:val="24"/>
      <w:szCs w:val="24"/>
    </w:rPr>
  </w:style>
  <w:style w:type="character" w:customStyle="1" w:styleId="Heading1Char">
    <w:name w:val="Heading 1 Char"/>
    <w:basedOn w:val="DefaultParagraphFont"/>
    <w:link w:val="Heading1"/>
    <w:uiPriority w:val="9"/>
    <w:rsid w:val="00FE77CB"/>
    <w:rPr>
      <w:rFonts w:ascii="Arial" w:eastAsia="Arial" w:hAnsi="Arial" w:cs="Arial"/>
      <w:b/>
      <w:bCs/>
      <w:sz w:val="24"/>
      <w:szCs w:val="24"/>
      <w:lang w:val="kk-KZ"/>
    </w:rPr>
  </w:style>
  <w:style w:type="paragraph" w:styleId="BodyText">
    <w:name w:val="Body Text"/>
    <w:basedOn w:val="Normal"/>
    <w:link w:val="BodyTextChar"/>
    <w:uiPriority w:val="1"/>
    <w:qFormat/>
    <w:rsid w:val="00FE77CB"/>
    <w:pPr>
      <w:widowControl w:val="0"/>
      <w:autoSpaceDE w:val="0"/>
      <w:autoSpaceDN w:val="0"/>
      <w:spacing w:after="0" w:line="240" w:lineRule="auto"/>
    </w:pPr>
    <w:rPr>
      <w:rFonts w:ascii="Microsoft Sans Serif" w:eastAsia="Microsoft Sans Serif" w:hAnsi="Microsoft Sans Serif" w:cs="Microsoft Sans Serif"/>
      <w:sz w:val="24"/>
      <w:szCs w:val="24"/>
      <w:lang w:val="kk-KZ"/>
    </w:rPr>
  </w:style>
  <w:style w:type="character" w:customStyle="1" w:styleId="BodyTextChar">
    <w:name w:val="Body Text Char"/>
    <w:basedOn w:val="DefaultParagraphFont"/>
    <w:link w:val="BodyText"/>
    <w:uiPriority w:val="1"/>
    <w:rsid w:val="00FE77CB"/>
    <w:rPr>
      <w:rFonts w:ascii="Microsoft Sans Serif" w:eastAsia="Microsoft Sans Serif" w:hAnsi="Microsoft Sans Serif" w:cs="Microsoft Sans Serif"/>
      <w:sz w:val="24"/>
      <w:szCs w:val="24"/>
      <w:lang w:val="kk-KZ"/>
    </w:rPr>
  </w:style>
  <w:style w:type="paragraph" w:styleId="ListParagraph">
    <w:name w:val="List Paragraph"/>
    <w:basedOn w:val="Normal"/>
    <w:uiPriority w:val="1"/>
    <w:qFormat/>
    <w:rsid w:val="00FE77CB"/>
    <w:pPr>
      <w:widowControl w:val="0"/>
      <w:autoSpaceDE w:val="0"/>
      <w:autoSpaceDN w:val="0"/>
      <w:spacing w:after="0" w:line="240" w:lineRule="auto"/>
      <w:ind w:left="721" w:right="140" w:hanging="360"/>
      <w:jc w:val="both"/>
    </w:pPr>
    <w:rPr>
      <w:rFonts w:ascii="Microsoft Sans Serif" w:eastAsia="Microsoft Sans Serif" w:hAnsi="Microsoft Sans Serif" w:cs="Microsoft Sans Serif"/>
      <w:lang w:val="kk-KZ"/>
    </w:rPr>
  </w:style>
  <w:style w:type="paragraph" w:customStyle="1" w:styleId="Body">
    <w:name w:val="Body"/>
    <w:rsid w:val="00FE77CB"/>
    <w:pPr>
      <w:pBdr>
        <w:top w:val="nil"/>
        <w:left w:val="nil"/>
        <w:bottom w:val="nil"/>
        <w:right w:val="nil"/>
        <w:between w:val="nil"/>
        <w:bar w:val="nil"/>
      </w:pBdr>
      <w:spacing w:after="5" w:line="249" w:lineRule="auto"/>
      <w:ind w:right="1" w:firstLine="1"/>
      <w:jc w:val="both"/>
    </w:pPr>
    <w:rPr>
      <w:rFonts w:ascii="Arial" w:eastAsia="Arial Unicode MS" w:hAnsi="Arial" w:cs="Arial Unicode MS"/>
      <w:color w:val="000000"/>
      <w:kern w:val="2"/>
      <w:sz w:val="24"/>
      <w:szCs w:val="24"/>
      <w:u w:color="000000"/>
      <w:bdr w:val="nil"/>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sid w:val="00B941C6"/>
    <w:pPr>
      <w:pBdr>
        <w:top w:val="nil"/>
        <w:left w:val="nil"/>
        <w:bottom w:val="nil"/>
        <w:right w:val="nil"/>
        <w:between w:val="nil"/>
        <w:bar w:val="nil"/>
      </w:pBdr>
      <w:spacing w:after="0" w:line="240" w:lineRule="auto"/>
    </w:pPr>
    <w:rPr>
      <w:rFonts w:ascii="Tahoma" w:hAnsi="Tahoma" w:cs="Tahoma"/>
      <w:color w:val="000000"/>
      <w:kern w:val="2"/>
      <w:sz w:val="16"/>
      <w:szCs w:val="16"/>
      <w:u w:color="000000"/>
      <w:lang w:val="de-DE" w:eastAsia="zh-CN"/>
    </w:rPr>
  </w:style>
  <w:style w:type="character" w:customStyle="1" w:styleId="BalloonTextChar">
    <w:name w:val="Balloon Text Char"/>
    <w:basedOn w:val="DefaultParagraphFont"/>
    <w:link w:val="BalloonText"/>
    <w:uiPriority w:val="99"/>
    <w:semiHidden/>
    <w:rsid w:val="00B941C6"/>
    <w:rPr>
      <w:rFonts w:ascii="Tahoma" w:hAnsi="Tahoma" w:cs="Tahoma"/>
      <w:color w:val="000000"/>
      <w:kern w:val="2"/>
      <w:sz w:val="16"/>
      <w:szCs w:val="16"/>
      <w:u w:color="000000"/>
      <w:lang w:val="de-DE" w:eastAsia="zh-CN"/>
    </w:rPr>
  </w:style>
  <w:style w:type="paragraph" w:styleId="Revision">
    <w:name w:val="Revision"/>
    <w:hidden/>
    <w:uiPriority w:val="99"/>
    <w:semiHidden/>
    <w:rsid w:val="003079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041454">
      <w:bodyDiv w:val="1"/>
      <w:marLeft w:val="0"/>
      <w:marRight w:val="0"/>
      <w:marTop w:val="0"/>
      <w:marBottom w:val="0"/>
      <w:divBdr>
        <w:top w:val="none" w:sz="0" w:space="0" w:color="auto"/>
        <w:left w:val="none" w:sz="0" w:space="0" w:color="auto"/>
        <w:bottom w:val="none" w:sz="0" w:space="0" w:color="auto"/>
        <w:right w:val="none" w:sz="0" w:space="0" w:color="auto"/>
      </w:divBdr>
      <w:divsChild>
        <w:div w:id="989870177">
          <w:marLeft w:val="0"/>
          <w:marRight w:val="0"/>
          <w:marTop w:val="150"/>
          <w:marBottom w:val="0"/>
          <w:divBdr>
            <w:top w:val="none" w:sz="0" w:space="0" w:color="auto"/>
            <w:left w:val="none" w:sz="0" w:space="0" w:color="auto"/>
            <w:bottom w:val="none" w:sz="0" w:space="0" w:color="auto"/>
            <w:right w:val="none" w:sz="0" w:space="0" w:color="auto"/>
          </w:divBdr>
        </w:div>
        <w:div w:id="208693564">
          <w:marLeft w:val="0"/>
          <w:marRight w:val="0"/>
          <w:marTop w:val="150"/>
          <w:marBottom w:val="0"/>
          <w:divBdr>
            <w:top w:val="none" w:sz="0" w:space="0" w:color="auto"/>
            <w:left w:val="none" w:sz="0" w:space="0" w:color="auto"/>
            <w:bottom w:val="none" w:sz="0" w:space="0" w:color="auto"/>
            <w:right w:val="none" w:sz="0" w:space="0" w:color="auto"/>
          </w:divBdr>
        </w:div>
        <w:div w:id="1427732300">
          <w:marLeft w:val="0"/>
          <w:marRight w:val="0"/>
          <w:marTop w:val="150"/>
          <w:marBottom w:val="0"/>
          <w:divBdr>
            <w:top w:val="none" w:sz="0" w:space="0" w:color="auto"/>
            <w:left w:val="none" w:sz="0" w:space="0" w:color="auto"/>
            <w:bottom w:val="none" w:sz="0" w:space="0" w:color="auto"/>
            <w:right w:val="none" w:sz="0" w:space="0" w:color="auto"/>
          </w:divBdr>
        </w:div>
        <w:div w:id="1390104944">
          <w:marLeft w:val="0"/>
          <w:marRight w:val="0"/>
          <w:marTop w:val="0"/>
          <w:marBottom w:val="150"/>
          <w:divBdr>
            <w:top w:val="none" w:sz="0" w:space="0" w:color="auto"/>
            <w:left w:val="none" w:sz="0" w:space="0" w:color="auto"/>
            <w:bottom w:val="none" w:sz="0" w:space="0" w:color="auto"/>
            <w:right w:val="none" w:sz="0" w:space="0" w:color="auto"/>
          </w:divBdr>
        </w:div>
        <w:div w:id="1587228483">
          <w:marLeft w:val="0"/>
          <w:marRight w:val="0"/>
          <w:marTop w:val="150"/>
          <w:marBottom w:val="0"/>
          <w:divBdr>
            <w:top w:val="none" w:sz="0" w:space="0" w:color="auto"/>
            <w:left w:val="none" w:sz="0" w:space="0" w:color="auto"/>
            <w:bottom w:val="none" w:sz="0" w:space="0" w:color="auto"/>
            <w:right w:val="none" w:sz="0" w:space="0" w:color="auto"/>
          </w:divBdr>
        </w:div>
        <w:div w:id="1022828248">
          <w:marLeft w:val="0"/>
          <w:marRight w:val="0"/>
          <w:marTop w:val="150"/>
          <w:marBottom w:val="0"/>
          <w:divBdr>
            <w:top w:val="none" w:sz="0" w:space="0" w:color="auto"/>
            <w:left w:val="none" w:sz="0" w:space="0" w:color="auto"/>
            <w:bottom w:val="none" w:sz="0" w:space="0" w:color="auto"/>
            <w:right w:val="none" w:sz="0" w:space="0" w:color="auto"/>
          </w:divBdr>
        </w:div>
        <w:div w:id="1605728468">
          <w:marLeft w:val="0"/>
          <w:marRight w:val="0"/>
          <w:marTop w:val="150"/>
          <w:marBottom w:val="0"/>
          <w:divBdr>
            <w:top w:val="none" w:sz="0" w:space="0" w:color="auto"/>
            <w:left w:val="none" w:sz="0" w:space="0" w:color="auto"/>
            <w:bottom w:val="none" w:sz="0" w:space="0" w:color="auto"/>
            <w:right w:val="none" w:sz="0" w:space="0" w:color="auto"/>
          </w:divBdr>
        </w:div>
        <w:div w:id="339621200">
          <w:marLeft w:val="0"/>
          <w:marRight w:val="0"/>
          <w:marTop w:val="150"/>
          <w:marBottom w:val="0"/>
          <w:divBdr>
            <w:top w:val="none" w:sz="0" w:space="0" w:color="auto"/>
            <w:left w:val="none" w:sz="0" w:space="0" w:color="auto"/>
            <w:bottom w:val="none" w:sz="0" w:space="0" w:color="auto"/>
            <w:right w:val="none" w:sz="0" w:space="0" w:color="auto"/>
          </w:divBdr>
        </w:div>
        <w:div w:id="1402093496">
          <w:marLeft w:val="0"/>
          <w:marRight w:val="0"/>
          <w:marTop w:val="150"/>
          <w:marBottom w:val="0"/>
          <w:divBdr>
            <w:top w:val="none" w:sz="0" w:space="0" w:color="auto"/>
            <w:left w:val="none" w:sz="0" w:space="0" w:color="auto"/>
            <w:bottom w:val="none" w:sz="0" w:space="0" w:color="auto"/>
            <w:right w:val="none" w:sz="0" w:space="0" w:color="auto"/>
          </w:divBdr>
        </w:div>
        <w:div w:id="49964428">
          <w:marLeft w:val="0"/>
          <w:marRight w:val="0"/>
          <w:marTop w:val="150"/>
          <w:marBottom w:val="0"/>
          <w:divBdr>
            <w:top w:val="none" w:sz="0" w:space="0" w:color="auto"/>
            <w:left w:val="none" w:sz="0" w:space="0" w:color="auto"/>
            <w:bottom w:val="none" w:sz="0" w:space="0" w:color="auto"/>
            <w:right w:val="none" w:sz="0" w:space="0" w:color="auto"/>
          </w:divBdr>
        </w:div>
        <w:div w:id="1224373613">
          <w:marLeft w:val="0"/>
          <w:marRight w:val="0"/>
          <w:marTop w:val="150"/>
          <w:marBottom w:val="0"/>
          <w:divBdr>
            <w:top w:val="none" w:sz="0" w:space="0" w:color="auto"/>
            <w:left w:val="none" w:sz="0" w:space="0" w:color="auto"/>
            <w:bottom w:val="none" w:sz="0" w:space="0" w:color="auto"/>
            <w:right w:val="none" w:sz="0" w:space="0" w:color="auto"/>
          </w:divBdr>
        </w:div>
        <w:div w:id="143278543">
          <w:marLeft w:val="0"/>
          <w:marRight w:val="0"/>
          <w:marTop w:val="150"/>
          <w:marBottom w:val="0"/>
          <w:divBdr>
            <w:top w:val="none" w:sz="0" w:space="0" w:color="auto"/>
            <w:left w:val="none" w:sz="0" w:space="0" w:color="auto"/>
            <w:bottom w:val="none" w:sz="0" w:space="0" w:color="auto"/>
            <w:right w:val="none" w:sz="0" w:space="0" w:color="auto"/>
          </w:divBdr>
        </w:div>
        <w:div w:id="1048603440">
          <w:marLeft w:val="0"/>
          <w:marRight w:val="0"/>
          <w:marTop w:val="150"/>
          <w:marBottom w:val="0"/>
          <w:divBdr>
            <w:top w:val="none" w:sz="0" w:space="0" w:color="auto"/>
            <w:left w:val="none" w:sz="0" w:space="0" w:color="auto"/>
            <w:bottom w:val="none" w:sz="0" w:space="0" w:color="auto"/>
            <w:right w:val="none" w:sz="0" w:space="0" w:color="auto"/>
          </w:divBdr>
        </w:div>
        <w:div w:id="1164586102">
          <w:marLeft w:val="0"/>
          <w:marRight w:val="0"/>
          <w:marTop w:val="150"/>
          <w:marBottom w:val="0"/>
          <w:divBdr>
            <w:top w:val="none" w:sz="0" w:space="0" w:color="auto"/>
            <w:left w:val="none" w:sz="0" w:space="0" w:color="auto"/>
            <w:bottom w:val="none" w:sz="0" w:space="0" w:color="auto"/>
            <w:right w:val="none" w:sz="0" w:space="0" w:color="auto"/>
          </w:divBdr>
        </w:div>
        <w:div w:id="1309168652">
          <w:marLeft w:val="0"/>
          <w:marRight w:val="0"/>
          <w:marTop w:val="150"/>
          <w:marBottom w:val="0"/>
          <w:divBdr>
            <w:top w:val="none" w:sz="0" w:space="0" w:color="auto"/>
            <w:left w:val="none" w:sz="0" w:space="0" w:color="auto"/>
            <w:bottom w:val="none" w:sz="0" w:space="0" w:color="auto"/>
            <w:right w:val="none" w:sz="0" w:space="0" w:color="auto"/>
          </w:divBdr>
        </w:div>
        <w:div w:id="1597329377">
          <w:marLeft w:val="0"/>
          <w:marRight w:val="0"/>
          <w:marTop w:val="150"/>
          <w:marBottom w:val="0"/>
          <w:divBdr>
            <w:top w:val="none" w:sz="0" w:space="0" w:color="auto"/>
            <w:left w:val="none" w:sz="0" w:space="0" w:color="auto"/>
            <w:bottom w:val="none" w:sz="0" w:space="0" w:color="auto"/>
            <w:right w:val="none" w:sz="0" w:space="0" w:color="auto"/>
          </w:divBdr>
        </w:div>
      </w:divsChild>
    </w:div>
    <w:div w:id="643387964">
      <w:bodyDiv w:val="1"/>
      <w:marLeft w:val="0"/>
      <w:marRight w:val="0"/>
      <w:marTop w:val="0"/>
      <w:marBottom w:val="0"/>
      <w:divBdr>
        <w:top w:val="none" w:sz="0" w:space="0" w:color="auto"/>
        <w:left w:val="none" w:sz="0" w:space="0" w:color="auto"/>
        <w:bottom w:val="none" w:sz="0" w:space="0" w:color="auto"/>
        <w:right w:val="none" w:sz="0" w:space="0" w:color="auto"/>
      </w:divBdr>
    </w:div>
    <w:div w:id="673605348">
      <w:bodyDiv w:val="1"/>
      <w:marLeft w:val="0"/>
      <w:marRight w:val="0"/>
      <w:marTop w:val="0"/>
      <w:marBottom w:val="0"/>
      <w:divBdr>
        <w:top w:val="none" w:sz="0" w:space="0" w:color="auto"/>
        <w:left w:val="none" w:sz="0" w:space="0" w:color="auto"/>
        <w:bottom w:val="none" w:sz="0" w:space="0" w:color="auto"/>
        <w:right w:val="none" w:sz="0" w:space="0" w:color="auto"/>
      </w:divBdr>
    </w:div>
    <w:div w:id="706105514">
      <w:bodyDiv w:val="1"/>
      <w:marLeft w:val="0"/>
      <w:marRight w:val="0"/>
      <w:marTop w:val="0"/>
      <w:marBottom w:val="0"/>
      <w:divBdr>
        <w:top w:val="none" w:sz="0" w:space="0" w:color="auto"/>
        <w:left w:val="none" w:sz="0" w:space="0" w:color="auto"/>
        <w:bottom w:val="none" w:sz="0" w:space="0" w:color="auto"/>
        <w:right w:val="none" w:sz="0" w:space="0" w:color="auto"/>
      </w:divBdr>
    </w:div>
    <w:div w:id="1091664554">
      <w:bodyDiv w:val="1"/>
      <w:marLeft w:val="0"/>
      <w:marRight w:val="0"/>
      <w:marTop w:val="0"/>
      <w:marBottom w:val="0"/>
      <w:divBdr>
        <w:top w:val="none" w:sz="0" w:space="0" w:color="auto"/>
        <w:left w:val="none" w:sz="0" w:space="0" w:color="auto"/>
        <w:bottom w:val="none" w:sz="0" w:space="0" w:color="auto"/>
        <w:right w:val="none" w:sz="0" w:space="0" w:color="auto"/>
      </w:divBdr>
    </w:div>
    <w:div w:id="1936162721">
      <w:bodyDiv w:val="1"/>
      <w:marLeft w:val="0"/>
      <w:marRight w:val="0"/>
      <w:marTop w:val="0"/>
      <w:marBottom w:val="0"/>
      <w:divBdr>
        <w:top w:val="none" w:sz="0" w:space="0" w:color="auto"/>
        <w:left w:val="none" w:sz="0" w:space="0" w:color="auto"/>
        <w:bottom w:val="none" w:sz="0" w:space="0" w:color="auto"/>
        <w:right w:val="none" w:sz="0" w:space="0" w:color="auto"/>
      </w:divBdr>
    </w:div>
    <w:div w:id="196130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1128</Words>
  <Characters>6430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 Баярцэцэг</cp:lastModifiedBy>
  <cp:revision>39</cp:revision>
  <cp:lastPrinted>2026-06-02T02:42:00Z</cp:lastPrinted>
  <dcterms:created xsi:type="dcterms:W3CDTF">2026-05-29T00:51:00Z</dcterms:created>
  <dcterms:modified xsi:type="dcterms:W3CDTF">2026-06-02T02:42:00Z</dcterms:modified>
</cp:coreProperties>
</file>