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4C77" w14:textId="10BB8733" w:rsidR="00FE60C3" w:rsidRPr="00DC7002" w:rsidRDefault="00FE60C3" w:rsidP="00AE1662">
      <w:pPr>
        <w:spacing w:line="240" w:lineRule="auto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DC7002">
        <w:rPr>
          <w:rFonts w:ascii="Arial" w:hAnsi="Arial" w:cs="Arial"/>
          <w:bCs/>
          <w:sz w:val="24"/>
          <w:szCs w:val="24"/>
          <w:lang w:val="mn-MN"/>
        </w:rPr>
        <w:t>Төсөл</w:t>
      </w:r>
    </w:p>
    <w:p w14:paraId="35157AAD" w14:textId="77777777" w:rsidR="00FE60C3" w:rsidRPr="00FE60C3" w:rsidRDefault="00FE60C3" w:rsidP="00AE1662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184560DD" w14:textId="6F875003" w:rsidR="00FE60C3" w:rsidRPr="00FE60C3" w:rsidRDefault="00FE60C3" w:rsidP="00AE1662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E60C3">
        <w:rPr>
          <w:rFonts w:ascii="Arial" w:hAnsi="Arial" w:cs="Arial"/>
          <w:b/>
          <w:sz w:val="24"/>
          <w:szCs w:val="24"/>
          <w:lang w:val="mn-MN"/>
        </w:rPr>
        <w:t xml:space="preserve">МОНГОЛ УЛСЫН ХУУЛЬ </w:t>
      </w:r>
    </w:p>
    <w:p w14:paraId="38A1B19D" w14:textId="77777777" w:rsidR="00FE60C3" w:rsidRPr="00FE60C3" w:rsidRDefault="00FE60C3" w:rsidP="00AE1662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E2797C6" w14:textId="77777777" w:rsidR="00FE60C3" w:rsidRPr="00FE60C3" w:rsidRDefault="00FE60C3" w:rsidP="00AE1662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sz w:val="24"/>
          <w:szCs w:val="24"/>
          <w:lang w:val="mn-MN"/>
        </w:rPr>
        <w:t>2026 оны ... сарын ...-ны өдөр</w:t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  <w:t xml:space="preserve">      </w:t>
      </w:r>
      <w:r w:rsidRPr="00FE60C3">
        <w:rPr>
          <w:rFonts w:ascii="Arial" w:hAnsi="Arial" w:cs="Arial"/>
          <w:sz w:val="24"/>
          <w:szCs w:val="24"/>
          <w:lang w:val="mn-MN"/>
        </w:rPr>
        <w:tab/>
        <w:t xml:space="preserve">              Улаанбаатар хот</w:t>
      </w:r>
    </w:p>
    <w:p w14:paraId="3FF64233" w14:textId="77777777" w:rsidR="00FE60C3" w:rsidRPr="00FE60C3" w:rsidRDefault="00FE60C3" w:rsidP="00AE1662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65566C00" w14:textId="77777777" w:rsidR="00FE60C3" w:rsidRPr="00FE60C3" w:rsidRDefault="00FE60C3" w:rsidP="00AE16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E60C3">
        <w:rPr>
          <w:rFonts w:ascii="Arial" w:hAnsi="Arial" w:cs="Arial"/>
          <w:b/>
          <w:sz w:val="24"/>
          <w:szCs w:val="24"/>
          <w:lang w:val="mn-MN"/>
        </w:rPr>
        <w:t xml:space="preserve">НИЙГМИЙН ДААТГАЛЫН САНГААС ОЛГОХ ТЭТГЭВРИЙН </w:t>
      </w:r>
    </w:p>
    <w:p w14:paraId="3F7A3529" w14:textId="77777777" w:rsidR="00FE60C3" w:rsidRPr="00FE60C3" w:rsidRDefault="00FE60C3" w:rsidP="00AE16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E60C3">
        <w:rPr>
          <w:rFonts w:ascii="Arial" w:hAnsi="Arial" w:cs="Arial"/>
          <w:b/>
          <w:sz w:val="24"/>
          <w:szCs w:val="24"/>
          <w:lang w:val="mn-MN"/>
        </w:rPr>
        <w:t>ТУХАЙ ХУУЛЬД НЭМЭЛТ, ӨӨРЧЛӨЛТ ОРУУЛАХ ТУХАЙ</w:t>
      </w:r>
    </w:p>
    <w:p w14:paraId="08BCEBC7" w14:textId="01C1331A" w:rsidR="00CD7AB5" w:rsidRPr="00FE60C3" w:rsidRDefault="00FE60C3" w:rsidP="00AE16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ХУУЛИЙГ</w:t>
      </w:r>
      <w:r w:rsidR="00293BD0" w:rsidRPr="00FE60C3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CD7AB5" w:rsidRPr="00FE60C3">
        <w:rPr>
          <w:rFonts w:ascii="Arial" w:hAnsi="Arial" w:cs="Arial"/>
          <w:b/>
          <w:bCs/>
          <w:sz w:val="24"/>
          <w:szCs w:val="24"/>
          <w:lang w:val="mn-MN"/>
        </w:rPr>
        <w:t>ДАГАЖ МӨРДӨХ ЖУРМЫН ТУХАЙ</w:t>
      </w:r>
    </w:p>
    <w:p w14:paraId="52ADF819" w14:textId="77777777" w:rsidR="00CD7AB5" w:rsidRPr="00FE60C3" w:rsidRDefault="00CD7AB5" w:rsidP="00AE16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713C9DE" w14:textId="7CDF48DF" w:rsidR="00CD7AB5" w:rsidRPr="00FE60C3" w:rsidRDefault="00CD7AB5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FE60C3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D80D90">
        <w:rPr>
          <w:rFonts w:ascii="Arial" w:hAnsi="Arial" w:cs="Arial"/>
          <w:sz w:val="24"/>
          <w:szCs w:val="24"/>
          <w:lang w:val="mn-MN"/>
        </w:rPr>
        <w:t>дагаж мөрдөх өдрийг хүртэл</w:t>
      </w:r>
      <w:r w:rsidR="008F2D14">
        <w:rPr>
          <w:rFonts w:ascii="Arial" w:hAnsi="Arial" w:cs="Arial"/>
          <w:sz w:val="24"/>
          <w:szCs w:val="24"/>
          <w:lang w:val="mn-MN"/>
        </w:rPr>
        <w:t xml:space="preserve"> </w:t>
      </w:r>
      <w:r w:rsidR="009700A0">
        <w:rPr>
          <w:rFonts w:ascii="Arial" w:hAnsi="Arial" w:cs="Arial"/>
          <w:sz w:val="24"/>
          <w:szCs w:val="24"/>
          <w:lang w:val="mn-MN"/>
        </w:rPr>
        <w:t xml:space="preserve">Нийгмийн даатгалын сангаас олгох тэтгэврийн тухай хуулийн </w:t>
      </w:r>
      <w:r w:rsidR="00F75008">
        <w:rPr>
          <w:rFonts w:ascii="Arial" w:hAnsi="Arial" w:cs="Arial"/>
          <w:sz w:val="24"/>
          <w:szCs w:val="24"/>
        </w:rPr>
        <w:t xml:space="preserve">6 </w:t>
      </w:r>
      <w:r w:rsidR="00F75008">
        <w:rPr>
          <w:rFonts w:ascii="Arial" w:hAnsi="Arial" w:cs="Arial"/>
          <w:sz w:val="24"/>
          <w:szCs w:val="24"/>
          <w:lang w:val="mn-MN"/>
        </w:rPr>
        <w:t xml:space="preserve">дугаар зүйлийн </w:t>
      </w:r>
      <w:r w:rsidR="00F75008">
        <w:rPr>
          <w:rFonts w:ascii="Arial" w:hAnsi="Arial" w:cs="Arial"/>
          <w:sz w:val="24"/>
          <w:szCs w:val="24"/>
        </w:rPr>
        <w:t>6.</w:t>
      </w:r>
      <w:r w:rsidR="00DC7002">
        <w:rPr>
          <w:rFonts w:ascii="Arial" w:hAnsi="Arial" w:cs="Arial"/>
          <w:sz w:val="24"/>
          <w:szCs w:val="24"/>
        </w:rPr>
        <w:t>1.2</w:t>
      </w:r>
      <w:r w:rsidR="00F75008">
        <w:rPr>
          <w:rFonts w:ascii="Arial" w:hAnsi="Arial" w:cs="Arial"/>
          <w:sz w:val="24"/>
          <w:szCs w:val="24"/>
        </w:rPr>
        <w:t xml:space="preserve"> </w:t>
      </w:r>
      <w:r w:rsidR="00F75008">
        <w:rPr>
          <w:rFonts w:ascii="Arial" w:hAnsi="Arial" w:cs="Arial"/>
          <w:sz w:val="24"/>
          <w:szCs w:val="24"/>
          <w:lang w:val="mn-MN"/>
        </w:rPr>
        <w:t>д</w:t>
      </w:r>
      <w:r w:rsidR="00DC7002">
        <w:rPr>
          <w:rFonts w:ascii="Arial" w:hAnsi="Arial" w:cs="Arial"/>
          <w:sz w:val="24"/>
          <w:szCs w:val="24"/>
          <w:lang w:val="mn-MN"/>
        </w:rPr>
        <w:t xml:space="preserve">ахь </w:t>
      </w:r>
      <w:r w:rsidR="00F75008">
        <w:rPr>
          <w:rFonts w:ascii="Arial" w:hAnsi="Arial" w:cs="Arial"/>
          <w:sz w:val="24"/>
          <w:szCs w:val="24"/>
          <w:lang w:val="mn-MN"/>
        </w:rPr>
        <w:t>заалт</w:t>
      </w:r>
      <w:r w:rsidR="00DC7002">
        <w:rPr>
          <w:rFonts w:ascii="Arial" w:hAnsi="Arial" w:cs="Arial"/>
          <w:sz w:val="24"/>
          <w:szCs w:val="24"/>
        </w:rPr>
        <w:t>, 8</w:t>
      </w:r>
      <w:r w:rsidR="00F75008">
        <w:rPr>
          <w:rFonts w:ascii="Arial" w:hAnsi="Arial" w:cs="Arial"/>
          <w:sz w:val="24"/>
          <w:szCs w:val="24"/>
          <w:lang w:val="mn-MN"/>
        </w:rPr>
        <w:t xml:space="preserve">, </w:t>
      </w:r>
      <w:r w:rsidR="009700A0">
        <w:rPr>
          <w:rFonts w:ascii="Arial" w:hAnsi="Arial" w:cs="Arial"/>
          <w:sz w:val="24"/>
          <w:szCs w:val="24"/>
          <w:lang w:val="mn-MN"/>
        </w:rPr>
        <w:t xml:space="preserve">9 дүгээр </w:t>
      </w:r>
      <w:r w:rsidR="00D80D90">
        <w:rPr>
          <w:rFonts w:ascii="Arial" w:hAnsi="Arial" w:cs="Arial"/>
          <w:sz w:val="24"/>
          <w:szCs w:val="24"/>
          <w:lang w:val="mn-MN"/>
        </w:rPr>
        <w:t>зүйлийг хэвээр мөрдөнө</w:t>
      </w:r>
      <w:r w:rsidRPr="00FE60C3">
        <w:rPr>
          <w:rFonts w:ascii="Arial" w:hAnsi="Arial" w:cs="Arial"/>
          <w:sz w:val="24"/>
          <w:szCs w:val="24"/>
          <w:lang w:val="mn-MN"/>
        </w:rPr>
        <w:t>.</w:t>
      </w:r>
    </w:p>
    <w:p w14:paraId="75B3B889" w14:textId="77777777" w:rsidR="00D80D90" w:rsidRDefault="00D80D90" w:rsidP="00AE1662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04CEDA6" w14:textId="0FC8DB91" w:rsidR="00B84DF7" w:rsidRPr="00036B95" w:rsidRDefault="00B84DF7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FE60C3">
        <w:rPr>
          <w:rFonts w:ascii="Arial" w:hAnsi="Arial" w:cs="Arial"/>
          <w:sz w:val="24"/>
          <w:szCs w:val="24"/>
          <w:lang w:val="mn-MN"/>
        </w:rPr>
        <w:t xml:space="preserve">Энэ хуулийг дагаж мөрдөх өдрөөс өмнө </w:t>
      </w:r>
      <w:r>
        <w:rPr>
          <w:rFonts w:ascii="Arial" w:hAnsi="Arial" w:cs="Arial"/>
          <w:sz w:val="24"/>
          <w:szCs w:val="24"/>
          <w:lang w:val="mn-MN"/>
        </w:rPr>
        <w:t>Нийгмийн даатгалын сангаас олгох тэтгэврийн тухай хуулийн дагуу тэтгэвэр тогтоолгосон нийт тэтгэвэр авагчид баталгаат тэтгэврийг 2027 оны 01 дүгээр сарын 01-ний өдрөөс</w:t>
      </w:r>
      <w:r w:rsidR="0042296B">
        <w:rPr>
          <w:rFonts w:ascii="Arial" w:hAnsi="Arial" w:cs="Arial"/>
          <w:sz w:val="24"/>
          <w:szCs w:val="24"/>
          <w:lang w:val="mn-MN"/>
        </w:rPr>
        <w:t xml:space="preserve"> эхлэн</w:t>
      </w:r>
      <w:r>
        <w:rPr>
          <w:rFonts w:ascii="Arial" w:hAnsi="Arial" w:cs="Arial"/>
          <w:sz w:val="24"/>
          <w:szCs w:val="24"/>
          <w:lang w:val="mn-MN"/>
        </w:rPr>
        <w:t xml:space="preserve"> өндөр насны тэтгэврийн ердийн насанд хүртэл хугацаанд тооцон олгох бөгөөд баталгаат тэтгэврийн хэмжээ нь баталгаат тэтгэврийн суурь 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дүн </w:t>
      </w:r>
      <w:r w:rsidRPr="00036B95">
        <w:rPr>
          <w:rFonts w:ascii="Arial" w:hAnsi="Arial" w:cs="Arial"/>
          <w:sz w:val="24"/>
          <w:szCs w:val="24"/>
        </w:rPr>
        <w:t>(</w:t>
      </w:r>
      <w:proofErr w:type="spellStart"/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с</w:t>
      </w:r>
      <w:r w:rsidR="00486A63">
        <w:rPr>
          <w:rFonts w:ascii="Arial" w:hAnsi="Arial" w:cs="Arial"/>
          <w:sz w:val="24"/>
          <w:szCs w:val="24"/>
          <w:vertAlign w:val="subscript"/>
          <w:lang w:val="mn-MN"/>
        </w:rPr>
        <w:t>д</w:t>
      </w:r>
      <w:proofErr w:type="spellEnd"/>
      <w:r w:rsidRPr="00036B95">
        <w:rPr>
          <w:rFonts w:ascii="Arial" w:hAnsi="Arial" w:cs="Arial"/>
          <w:sz w:val="24"/>
          <w:szCs w:val="24"/>
        </w:rPr>
        <w:t>)-</w:t>
      </w:r>
      <w:proofErr w:type="spellStart"/>
      <w:r w:rsidRPr="00036B95">
        <w:rPr>
          <w:rFonts w:ascii="Arial" w:hAnsi="Arial" w:cs="Arial"/>
          <w:sz w:val="24"/>
          <w:szCs w:val="24"/>
          <w:lang w:val="mn-MN"/>
        </w:rPr>
        <w:t>тэй</w:t>
      </w:r>
      <w:proofErr w:type="spellEnd"/>
      <w:r w:rsidRPr="00036B95">
        <w:rPr>
          <w:rFonts w:ascii="Arial" w:hAnsi="Arial" w:cs="Arial"/>
          <w:sz w:val="24"/>
          <w:szCs w:val="24"/>
          <w:lang w:val="mn-MN"/>
        </w:rPr>
        <w:t xml:space="preserve"> тэнцүү байна. </w:t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319818D7" w14:textId="77777777" w:rsidR="00D47CEA" w:rsidRPr="00036B95" w:rsidRDefault="00D47CEA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CDDA8C0" w14:textId="279C0BC4" w:rsidR="00D47CEA" w:rsidRDefault="00D47CEA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36B95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036B95">
        <w:rPr>
          <w:rFonts w:ascii="Arial" w:hAnsi="Arial" w:cs="Arial"/>
          <w:sz w:val="24"/>
          <w:szCs w:val="24"/>
          <w:lang w:val="mn-MN"/>
        </w:rPr>
        <w:t>Энэ хуулийн 2 дугаар зүйлд заасан тэтгэвэр авагч</w:t>
      </w:r>
      <w:r w:rsidR="00BE5676" w:rsidRPr="00036B95">
        <w:rPr>
          <w:rFonts w:ascii="Arial" w:hAnsi="Arial" w:cs="Arial"/>
          <w:sz w:val="24"/>
          <w:szCs w:val="24"/>
          <w:lang w:val="mn-MN"/>
        </w:rPr>
        <w:t>ид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 өндөр насны тэтгэврийн ердийн насанд хүрсэн </w:t>
      </w:r>
      <w:r w:rsidR="00BE5676" w:rsidRPr="00036B95">
        <w:rPr>
          <w:rFonts w:ascii="Arial" w:hAnsi="Arial" w:cs="Arial"/>
          <w:sz w:val="24"/>
          <w:szCs w:val="24"/>
          <w:lang w:val="mn-MN"/>
        </w:rPr>
        <w:t>өдрөөс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 эхлэн </w:t>
      </w:r>
      <w:r w:rsidR="00011800" w:rsidRPr="00036B95">
        <w:rPr>
          <w:rFonts w:ascii="Arial" w:hAnsi="Arial" w:cs="Arial"/>
          <w:sz w:val="24"/>
          <w:szCs w:val="24"/>
          <w:lang w:val="mn-MN"/>
        </w:rPr>
        <w:t>баталгаат тэтгэвэр</w:t>
      </w:r>
      <w:r w:rsidR="00036B95" w:rsidRPr="00036B95">
        <w:rPr>
          <w:rFonts w:ascii="Arial" w:hAnsi="Arial" w:cs="Arial"/>
          <w:sz w:val="24"/>
          <w:szCs w:val="24"/>
          <w:lang w:val="mn-MN"/>
        </w:rPr>
        <w:t xml:space="preserve"> </w:t>
      </w:r>
      <w:r w:rsidR="00036B95" w:rsidRPr="00036B95">
        <w:rPr>
          <w:rFonts w:ascii="Arial" w:hAnsi="Arial" w:cs="Arial"/>
          <w:sz w:val="24"/>
          <w:szCs w:val="24"/>
        </w:rPr>
        <w:t>(</w:t>
      </w:r>
      <w:proofErr w:type="spellStart"/>
      <w:r w:rsidR="00036B95" w:rsidRPr="00036B95">
        <w:rPr>
          <w:rFonts w:ascii="Arial" w:hAnsi="Arial" w:cs="Arial"/>
          <w:sz w:val="24"/>
          <w:szCs w:val="24"/>
          <w:lang w:val="mn-MN"/>
        </w:rPr>
        <w:t>Б</w:t>
      </w:r>
      <w:r w:rsidR="00036B95" w:rsidRPr="00036B95">
        <w:rPr>
          <w:rFonts w:ascii="Arial" w:hAnsi="Arial" w:cs="Arial"/>
          <w:sz w:val="24"/>
          <w:szCs w:val="24"/>
          <w:vertAlign w:val="subscript"/>
          <w:lang w:val="mn-MN"/>
        </w:rPr>
        <w:t>т</w:t>
      </w:r>
      <w:proofErr w:type="spellEnd"/>
      <w:r w:rsidR="00036B95" w:rsidRPr="00036B95">
        <w:rPr>
          <w:rFonts w:ascii="Arial" w:hAnsi="Arial" w:cs="Arial"/>
          <w:sz w:val="24"/>
          <w:szCs w:val="24"/>
        </w:rPr>
        <w:t>)</w:t>
      </w:r>
      <w:r w:rsidR="00011800" w:rsidRPr="00036B95">
        <w:rPr>
          <w:rFonts w:ascii="Arial" w:hAnsi="Arial" w:cs="Arial"/>
          <w:sz w:val="24"/>
          <w:szCs w:val="24"/>
          <w:lang w:val="mn-MN"/>
        </w:rPr>
        <w:t>, баталгаат тэтгэврийн суурь дүн</w:t>
      </w:r>
      <w:r w:rsidR="00036B95" w:rsidRPr="00036B95">
        <w:rPr>
          <w:rFonts w:ascii="Arial" w:hAnsi="Arial" w:cs="Arial"/>
          <w:sz w:val="24"/>
          <w:szCs w:val="24"/>
          <w:lang w:val="mn-MN"/>
        </w:rPr>
        <w:t xml:space="preserve"> </w:t>
      </w:r>
      <w:r w:rsidR="00036B95" w:rsidRPr="00036B95">
        <w:rPr>
          <w:rFonts w:ascii="Arial" w:hAnsi="Arial" w:cs="Arial"/>
          <w:sz w:val="24"/>
          <w:szCs w:val="24"/>
        </w:rPr>
        <w:t>(</w:t>
      </w:r>
      <w:proofErr w:type="spellStart"/>
      <w:r w:rsidR="00036B95" w:rsidRPr="00036B95">
        <w:rPr>
          <w:rFonts w:ascii="Arial" w:hAnsi="Arial" w:cs="Arial"/>
          <w:sz w:val="24"/>
          <w:szCs w:val="24"/>
          <w:lang w:val="mn-MN"/>
        </w:rPr>
        <w:t>Б</w:t>
      </w:r>
      <w:r w:rsidR="00036B95" w:rsidRPr="00036B95">
        <w:rPr>
          <w:rFonts w:ascii="Arial" w:hAnsi="Arial" w:cs="Arial"/>
          <w:sz w:val="24"/>
          <w:szCs w:val="24"/>
          <w:vertAlign w:val="subscript"/>
          <w:lang w:val="mn-MN"/>
        </w:rPr>
        <w:t>с</w:t>
      </w:r>
      <w:r w:rsidR="00486A63">
        <w:rPr>
          <w:rFonts w:ascii="Arial" w:hAnsi="Arial" w:cs="Arial"/>
          <w:sz w:val="24"/>
          <w:szCs w:val="24"/>
          <w:vertAlign w:val="subscript"/>
          <w:lang w:val="mn-MN"/>
        </w:rPr>
        <w:t>д</w:t>
      </w:r>
      <w:proofErr w:type="spellEnd"/>
      <w:r w:rsidR="00036B95" w:rsidRPr="00036B95">
        <w:rPr>
          <w:rFonts w:ascii="Arial" w:hAnsi="Arial" w:cs="Arial"/>
          <w:sz w:val="24"/>
          <w:szCs w:val="24"/>
        </w:rPr>
        <w:t>)-</w:t>
      </w:r>
      <w:r w:rsidR="00036B95" w:rsidRPr="00036B95">
        <w:rPr>
          <w:rFonts w:ascii="Arial" w:hAnsi="Arial" w:cs="Arial"/>
          <w:sz w:val="24"/>
          <w:szCs w:val="24"/>
          <w:lang w:val="mn-MN"/>
        </w:rPr>
        <w:t>г</w:t>
      </w:r>
      <w:r w:rsidR="00011800" w:rsidRPr="00036B95">
        <w:rPr>
          <w:rFonts w:ascii="Arial" w:hAnsi="Arial" w:cs="Arial"/>
          <w:sz w:val="24"/>
          <w:szCs w:val="24"/>
          <w:lang w:val="mn-MN"/>
        </w:rPr>
        <w:t>ийн зөрүүг олгоно.</w:t>
      </w:r>
    </w:p>
    <w:p w14:paraId="49C98229" w14:textId="77777777" w:rsidR="00D47CEA" w:rsidRDefault="00D47CEA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495434A" w14:textId="369C7CFC" w:rsidR="00CD7AB5" w:rsidRDefault="00036B95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b/>
          <w:bCs/>
          <w:sz w:val="24"/>
          <w:szCs w:val="24"/>
          <w:lang w:val="mn-MN"/>
        </w:rPr>
        <w:t xml:space="preserve">4 дүгээр </w:t>
      </w:r>
      <w:r w:rsidR="00CD7AB5" w:rsidRPr="00FE60C3">
        <w:rPr>
          <w:rFonts w:ascii="Arial" w:hAnsi="Arial" w:cs="Arial"/>
          <w:b/>
          <w:bCs/>
          <w:sz w:val="24"/>
          <w:szCs w:val="24"/>
          <w:lang w:val="mn-MN"/>
        </w:rPr>
        <w:t>зүйл.</w:t>
      </w:r>
      <w:r w:rsidR="00A668D9">
        <w:rPr>
          <w:rFonts w:ascii="Arial" w:hAnsi="Arial" w:cs="Arial"/>
          <w:sz w:val="24"/>
          <w:szCs w:val="24"/>
          <w:lang w:val="mn-MN"/>
        </w:rPr>
        <w:t xml:space="preserve">Нийгмийн даатгалын сангаас олгох тэтгэврийн тухай хуулийн дагуу </w:t>
      </w:r>
      <w:r w:rsidR="00391E48">
        <w:rPr>
          <w:rFonts w:ascii="Arial" w:hAnsi="Arial" w:cs="Arial"/>
          <w:sz w:val="24"/>
          <w:szCs w:val="24"/>
          <w:lang w:val="mn-MN"/>
        </w:rPr>
        <w:t>2028 оны 01 дүгээр сарын 01-ний өдөр ба түүнээс хойш тэтгэвэр тогтоолгосон</w:t>
      </w:r>
      <w:r w:rsidR="00B90B57">
        <w:rPr>
          <w:rFonts w:ascii="Arial" w:hAnsi="Arial" w:cs="Arial"/>
          <w:sz w:val="24"/>
          <w:szCs w:val="24"/>
          <w:lang w:val="mn-MN"/>
        </w:rPr>
        <w:t xml:space="preserve"> бөгөөд</w:t>
      </w:r>
      <w:r w:rsidR="00391E48">
        <w:rPr>
          <w:rFonts w:ascii="Arial" w:hAnsi="Arial" w:cs="Arial"/>
          <w:sz w:val="24"/>
          <w:szCs w:val="24"/>
          <w:lang w:val="mn-MN"/>
        </w:rPr>
        <w:t xml:space="preserve"> </w:t>
      </w:r>
      <w:r w:rsidR="00A668D9">
        <w:rPr>
          <w:rFonts w:ascii="Arial" w:hAnsi="Arial" w:cs="Arial"/>
          <w:sz w:val="24"/>
          <w:szCs w:val="24"/>
          <w:lang w:val="mn-MN"/>
        </w:rPr>
        <w:t xml:space="preserve">өндөр насны тэтгэврийн ердийн насанд хүрсэн тэтгэвэр авагчид </w:t>
      </w:r>
      <w:r w:rsidR="00391E48">
        <w:rPr>
          <w:rFonts w:ascii="Arial" w:hAnsi="Arial" w:cs="Arial"/>
          <w:sz w:val="24"/>
          <w:szCs w:val="24"/>
          <w:lang w:val="mn-MN"/>
        </w:rPr>
        <w:t xml:space="preserve">баталгаат тэтгэвэр </w:t>
      </w:r>
      <w:r w:rsidR="00391E48" w:rsidRPr="00036B95">
        <w:rPr>
          <w:rFonts w:ascii="Arial" w:hAnsi="Arial" w:cs="Arial"/>
          <w:sz w:val="24"/>
          <w:szCs w:val="24"/>
        </w:rPr>
        <w:t>(</w:t>
      </w:r>
      <w:proofErr w:type="spellStart"/>
      <w:r w:rsidR="00391E48" w:rsidRPr="00036B95">
        <w:rPr>
          <w:rFonts w:ascii="Arial" w:hAnsi="Arial" w:cs="Arial"/>
          <w:sz w:val="24"/>
          <w:szCs w:val="24"/>
          <w:lang w:val="mn-MN"/>
        </w:rPr>
        <w:t>Б</w:t>
      </w:r>
      <w:r w:rsidR="00391E48" w:rsidRPr="00036B95">
        <w:rPr>
          <w:rFonts w:ascii="Arial" w:hAnsi="Arial" w:cs="Arial"/>
          <w:sz w:val="24"/>
          <w:szCs w:val="24"/>
          <w:vertAlign w:val="subscript"/>
          <w:lang w:val="mn-MN"/>
        </w:rPr>
        <w:t>т</w:t>
      </w:r>
      <w:proofErr w:type="spellEnd"/>
      <w:r w:rsidR="00391E48" w:rsidRPr="00036B95">
        <w:rPr>
          <w:rFonts w:ascii="Arial" w:hAnsi="Arial" w:cs="Arial"/>
          <w:sz w:val="24"/>
          <w:szCs w:val="24"/>
        </w:rPr>
        <w:t>)</w:t>
      </w:r>
      <w:r w:rsidR="00391E48">
        <w:rPr>
          <w:rFonts w:ascii="Arial" w:hAnsi="Arial" w:cs="Arial"/>
          <w:sz w:val="24"/>
          <w:szCs w:val="24"/>
        </w:rPr>
        <w:t>-</w:t>
      </w:r>
      <w:r w:rsidR="00391E48">
        <w:rPr>
          <w:rFonts w:ascii="Arial" w:hAnsi="Arial" w:cs="Arial"/>
          <w:sz w:val="24"/>
          <w:szCs w:val="24"/>
          <w:lang w:val="mn-MN"/>
        </w:rPr>
        <w:t xml:space="preserve">ийг </w:t>
      </w:r>
      <w:r w:rsidR="001C60BF">
        <w:rPr>
          <w:rFonts w:ascii="Arial" w:hAnsi="Arial" w:cs="Arial"/>
          <w:sz w:val="24"/>
          <w:szCs w:val="24"/>
          <w:lang w:val="mn-MN"/>
        </w:rPr>
        <w:t>олгоно</w:t>
      </w:r>
      <w:r w:rsidR="00CD7AB5" w:rsidRPr="00FE60C3">
        <w:rPr>
          <w:rFonts w:ascii="Arial" w:hAnsi="Arial" w:cs="Arial"/>
          <w:sz w:val="24"/>
          <w:szCs w:val="24"/>
          <w:lang w:val="mn-MN"/>
        </w:rPr>
        <w:t>.</w:t>
      </w:r>
    </w:p>
    <w:p w14:paraId="2C73AD95" w14:textId="6CD70564" w:rsidR="001F22E3" w:rsidRDefault="001F22E3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F802DD5" w14:textId="5FE263F1" w:rsidR="001F22E3" w:rsidRDefault="001F22E3" w:rsidP="001F22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F22E3">
        <w:rPr>
          <w:rFonts w:ascii="Arial" w:hAnsi="Arial" w:cs="Arial"/>
          <w:b/>
          <w:bCs/>
          <w:sz w:val="24"/>
          <w:szCs w:val="24"/>
          <w:lang w:val="mn-MN"/>
        </w:rPr>
        <w:t>5</w:t>
      </w:r>
      <w:r w:rsidRPr="00166984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</w:t>
      </w:r>
      <w:r w:rsidRPr="00166984">
        <w:rPr>
          <w:rFonts w:ascii="Arial" w:hAnsi="Arial" w:cs="Arial"/>
          <w:sz w:val="24"/>
          <w:szCs w:val="24"/>
          <w:lang w:val="mn-MN"/>
        </w:rPr>
        <w:t>.</w:t>
      </w:r>
      <w:r w:rsidRPr="001F22E3">
        <w:rPr>
          <w:lang w:val="mn-MN"/>
        </w:rPr>
        <w:t xml:space="preserve"> </w:t>
      </w:r>
      <w:r w:rsidRPr="001F22E3">
        <w:rPr>
          <w:rFonts w:ascii="Arial" w:hAnsi="Arial" w:cs="Arial"/>
          <w:sz w:val="24"/>
          <w:szCs w:val="24"/>
          <w:lang w:val="mn-MN"/>
        </w:rPr>
        <w:t>Нийгмийн даатгалын сангаас олгох тэтгэврийн тухай хуул</w:t>
      </w:r>
      <w:r>
        <w:rPr>
          <w:rFonts w:ascii="Arial" w:hAnsi="Arial" w:cs="Arial"/>
          <w:sz w:val="24"/>
          <w:szCs w:val="24"/>
          <w:lang w:val="mn-MN"/>
        </w:rPr>
        <w:t xml:space="preserve">ийн </w:t>
      </w:r>
      <w:r w:rsidRPr="001F22E3">
        <w:rPr>
          <w:rFonts w:ascii="Arial" w:hAnsi="Arial" w:cs="Arial"/>
          <w:sz w:val="24"/>
          <w:szCs w:val="24"/>
          <w:lang w:val="mn-MN"/>
        </w:rPr>
        <w:t>8 дугаар зүйлийн 8.7 дахь хэсэг</w:t>
      </w:r>
      <w:r>
        <w:rPr>
          <w:rFonts w:ascii="Arial" w:hAnsi="Arial" w:cs="Arial"/>
          <w:sz w:val="24"/>
          <w:szCs w:val="24"/>
          <w:lang w:val="mn-MN"/>
        </w:rPr>
        <w:t xml:space="preserve">т заасан </w:t>
      </w:r>
      <w:r w:rsidRPr="001F22E3">
        <w:rPr>
          <w:rFonts w:ascii="Arial" w:hAnsi="Arial" w:cs="Arial"/>
          <w:sz w:val="24"/>
          <w:szCs w:val="24"/>
          <w:lang w:val="mn-MN"/>
        </w:rPr>
        <w:t>журмыг</w:t>
      </w:r>
      <w:r w:rsidRPr="00915F5E">
        <w:rPr>
          <w:rFonts w:ascii="Arial" w:hAnsi="Arial" w:cs="Arial"/>
          <w:sz w:val="24"/>
          <w:szCs w:val="24"/>
          <w:lang w:val="mn-MN"/>
        </w:rPr>
        <w:t xml:space="preserve"> </w:t>
      </w:r>
      <w:r w:rsidRPr="001F22E3">
        <w:rPr>
          <w:rFonts w:ascii="Arial" w:hAnsi="Arial" w:cs="Arial"/>
          <w:sz w:val="24"/>
          <w:szCs w:val="24"/>
          <w:lang w:val="mn-MN"/>
        </w:rPr>
        <w:t>2027</w:t>
      </w:r>
      <w:r>
        <w:rPr>
          <w:rFonts w:ascii="Arial" w:hAnsi="Arial" w:cs="Arial"/>
          <w:sz w:val="24"/>
          <w:szCs w:val="24"/>
          <w:lang w:val="mn-MN"/>
        </w:rPr>
        <w:t xml:space="preserve"> оны </w:t>
      </w:r>
      <w:r w:rsidRPr="001F22E3">
        <w:rPr>
          <w:rFonts w:ascii="Arial" w:hAnsi="Arial" w:cs="Arial"/>
          <w:sz w:val="24"/>
          <w:szCs w:val="24"/>
          <w:lang w:val="mn-MN"/>
        </w:rPr>
        <w:t xml:space="preserve">01 </w:t>
      </w:r>
      <w:r>
        <w:rPr>
          <w:rFonts w:ascii="Arial" w:hAnsi="Arial" w:cs="Arial"/>
          <w:sz w:val="24"/>
          <w:szCs w:val="24"/>
          <w:lang w:val="mn-MN"/>
        </w:rPr>
        <w:t xml:space="preserve">дүгээр сарын </w:t>
      </w:r>
      <w:r w:rsidRPr="001F22E3">
        <w:rPr>
          <w:rFonts w:ascii="Arial" w:hAnsi="Arial" w:cs="Arial"/>
          <w:sz w:val="24"/>
          <w:szCs w:val="24"/>
          <w:lang w:val="mn-MN"/>
        </w:rPr>
        <w:t>01</w:t>
      </w:r>
      <w:r>
        <w:rPr>
          <w:rFonts w:ascii="Arial" w:hAnsi="Arial" w:cs="Arial"/>
          <w:sz w:val="24"/>
          <w:szCs w:val="24"/>
          <w:lang w:val="mn-MN"/>
        </w:rPr>
        <w:t>-ний өдрөөс өмнө батална.</w:t>
      </w:r>
    </w:p>
    <w:p w14:paraId="7DC3864E" w14:textId="51045BC4" w:rsidR="001F22E3" w:rsidRDefault="001F22E3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DF06249" w14:textId="0CD01CB0" w:rsidR="00CD7AB5" w:rsidRPr="00FE60C3" w:rsidRDefault="001F22E3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6</w:t>
      </w:r>
      <w:r w:rsidR="008419DE" w:rsidRPr="008419DE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</w:t>
      </w:r>
      <w:r w:rsidR="008419DE" w:rsidRPr="008419DE">
        <w:rPr>
          <w:rFonts w:ascii="Arial" w:hAnsi="Arial" w:cs="Arial"/>
          <w:sz w:val="24"/>
          <w:szCs w:val="24"/>
          <w:lang w:val="mn-MN"/>
        </w:rPr>
        <w:t xml:space="preserve">.Энэ хуулийг </w:t>
      </w:r>
      <w:r w:rsidR="00160DD2">
        <w:rPr>
          <w:rFonts w:ascii="Arial" w:hAnsi="Arial" w:cs="Arial"/>
          <w:sz w:val="24"/>
          <w:szCs w:val="24"/>
          <w:lang w:val="mn-MN"/>
        </w:rPr>
        <w:t xml:space="preserve">Нийгмийн даатгалын сангаас олгох тэтгэврийн тухай хуульд нэмэлт, өөрчлөлт оруулах тухай хууль хүчин төгөлдөр болсон өдрөөс </w:t>
      </w:r>
      <w:r w:rsidR="0042296B">
        <w:rPr>
          <w:rFonts w:ascii="Arial" w:hAnsi="Arial" w:cs="Arial"/>
          <w:sz w:val="24"/>
          <w:szCs w:val="24"/>
          <w:lang w:val="mn-MN"/>
        </w:rPr>
        <w:t xml:space="preserve">эхлэн </w:t>
      </w:r>
      <w:r w:rsidR="008419DE" w:rsidRPr="008419DE">
        <w:rPr>
          <w:rFonts w:ascii="Arial" w:hAnsi="Arial" w:cs="Arial"/>
          <w:sz w:val="24"/>
          <w:szCs w:val="24"/>
          <w:lang w:val="mn-MN"/>
        </w:rPr>
        <w:t>дагаж мөрдөнө.</w:t>
      </w:r>
    </w:p>
    <w:p w14:paraId="49F76ED9" w14:textId="77777777" w:rsidR="00CD7AB5" w:rsidRPr="00FE60C3" w:rsidRDefault="00CD7AB5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4645CFD" w14:textId="77777777" w:rsidR="00CD7AB5" w:rsidRPr="00FE60C3" w:rsidRDefault="00CD7AB5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A182DFC" w14:textId="3F518B24" w:rsidR="00CD7AB5" w:rsidRPr="00FE60C3" w:rsidRDefault="008419DE" w:rsidP="001F22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CA8C827" w14:textId="77777777" w:rsidR="00CD7AB5" w:rsidRPr="00FE60C3" w:rsidRDefault="00CD7AB5" w:rsidP="00AE166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213756E" w14:textId="77777777" w:rsidR="00124A2F" w:rsidRDefault="00124A2F" w:rsidP="00AE1662">
      <w:pPr>
        <w:spacing w:line="240" w:lineRule="auto"/>
        <w:rPr>
          <w:sz w:val="24"/>
          <w:szCs w:val="24"/>
          <w:lang w:val="mn-MN"/>
        </w:rPr>
      </w:pPr>
    </w:p>
    <w:p w14:paraId="5DB6B3E7" w14:textId="77777777" w:rsidR="008419DE" w:rsidRDefault="008419DE" w:rsidP="00AE1662">
      <w:pPr>
        <w:spacing w:line="240" w:lineRule="auto"/>
        <w:rPr>
          <w:sz w:val="24"/>
          <w:szCs w:val="24"/>
          <w:lang w:val="mn-MN"/>
        </w:rPr>
      </w:pPr>
    </w:p>
    <w:p w14:paraId="6F5CB9BF" w14:textId="77777777" w:rsidR="00C25E66" w:rsidRDefault="00C25E66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br w:type="page"/>
      </w:r>
    </w:p>
    <w:p w14:paraId="567B89DD" w14:textId="09893256" w:rsidR="006A11E2" w:rsidRPr="00C25E66" w:rsidRDefault="006A11E2" w:rsidP="00AE1662">
      <w:pPr>
        <w:spacing w:line="240" w:lineRule="auto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C25E66">
        <w:rPr>
          <w:rFonts w:ascii="Arial" w:hAnsi="Arial" w:cs="Arial"/>
          <w:bCs/>
          <w:sz w:val="24"/>
          <w:szCs w:val="24"/>
          <w:lang w:val="mn-MN"/>
        </w:rPr>
        <w:lastRenderedPageBreak/>
        <w:t>Төсөл</w:t>
      </w:r>
    </w:p>
    <w:p w14:paraId="5C64C750" w14:textId="77777777" w:rsidR="006A11E2" w:rsidRPr="00FE60C3" w:rsidRDefault="006A11E2" w:rsidP="00AE1662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13F34B6" w14:textId="77777777" w:rsidR="006A11E2" w:rsidRPr="00FE60C3" w:rsidRDefault="006A11E2" w:rsidP="00AE1662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E60C3">
        <w:rPr>
          <w:rFonts w:ascii="Arial" w:hAnsi="Arial" w:cs="Arial"/>
          <w:b/>
          <w:sz w:val="24"/>
          <w:szCs w:val="24"/>
          <w:lang w:val="mn-MN"/>
        </w:rPr>
        <w:t xml:space="preserve">МОНГОЛ УЛСЫН ХУУЛЬ </w:t>
      </w:r>
    </w:p>
    <w:p w14:paraId="10D5EC22" w14:textId="77777777" w:rsidR="006A11E2" w:rsidRPr="00FE60C3" w:rsidRDefault="006A11E2" w:rsidP="00AE1662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9D088CC" w14:textId="77777777" w:rsidR="006A11E2" w:rsidRPr="00FE60C3" w:rsidRDefault="006A11E2" w:rsidP="00AE1662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sz w:val="24"/>
          <w:szCs w:val="24"/>
          <w:lang w:val="mn-MN"/>
        </w:rPr>
        <w:t>2026 оны ... сарын ...-ны өдөр</w:t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</w:r>
      <w:r w:rsidRPr="00FE60C3">
        <w:rPr>
          <w:rFonts w:ascii="Arial" w:hAnsi="Arial" w:cs="Arial"/>
          <w:sz w:val="24"/>
          <w:szCs w:val="24"/>
          <w:lang w:val="mn-MN"/>
        </w:rPr>
        <w:tab/>
        <w:t xml:space="preserve">      </w:t>
      </w:r>
      <w:r w:rsidRPr="00FE60C3">
        <w:rPr>
          <w:rFonts w:ascii="Arial" w:hAnsi="Arial" w:cs="Arial"/>
          <w:sz w:val="24"/>
          <w:szCs w:val="24"/>
          <w:lang w:val="mn-MN"/>
        </w:rPr>
        <w:tab/>
        <w:t xml:space="preserve">              Улаанбаатар хот</w:t>
      </w:r>
    </w:p>
    <w:p w14:paraId="501D0001" w14:textId="77777777" w:rsidR="006A11E2" w:rsidRPr="00FE60C3" w:rsidRDefault="006A11E2" w:rsidP="00AE1662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0EB5D6FE" w14:textId="77777777" w:rsidR="006A11E2" w:rsidRDefault="006A11E2" w:rsidP="00AE16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A11E2">
        <w:rPr>
          <w:rFonts w:ascii="Arial" w:hAnsi="Arial" w:cs="Arial"/>
          <w:b/>
          <w:sz w:val="24"/>
          <w:szCs w:val="24"/>
          <w:lang w:val="mn-MN"/>
        </w:rPr>
        <w:t xml:space="preserve">ЦЭРГИЙН АЛБА ХААГЧИЙН ТЭТГЭВЭР, ТЭТГЭМЖИЙН </w:t>
      </w:r>
    </w:p>
    <w:p w14:paraId="39BFBFAA" w14:textId="71058FC2" w:rsidR="006A11E2" w:rsidRDefault="006A11E2" w:rsidP="00AE16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A11E2">
        <w:rPr>
          <w:rFonts w:ascii="Arial" w:hAnsi="Arial" w:cs="Arial"/>
          <w:b/>
          <w:sz w:val="24"/>
          <w:szCs w:val="24"/>
          <w:lang w:val="mn-MN"/>
        </w:rPr>
        <w:t xml:space="preserve">ТУХАЙ ХУУЛЬД НЭМЭЛТ ОРУУЛАХ ТУХАЙ </w:t>
      </w:r>
    </w:p>
    <w:p w14:paraId="032AD878" w14:textId="5C5165EB" w:rsidR="006A11E2" w:rsidRPr="00FE60C3" w:rsidRDefault="006A11E2" w:rsidP="00AE16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ХУУЛИЙГ</w:t>
      </w:r>
      <w:r w:rsidRPr="00FE60C3">
        <w:rPr>
          <w:rFonts w:ascii="Arial" w:hAnsi="Arial" w:cs="Arial"/>
          <w:b/>
          <w:bCs/>
          <w:sz w:val="24"/>
          <w:szCs w:val="24"/>
          <w:lang w:val="mn-MN"/>
        </w:rPr>
        <w:t xml:space="preserve"> ДАГАЖ МӨРДӨХ ЖУРМЫН ТУХАЙ</w:t>
      </w:r>
    </w:p>
    <w:p w14:paraId="1DBF1A42" w14:textId="77777777" w:rsidR="006A11E2" w:rsidRPr="00FE60C3" w:rsidRDefault="006A11E2" w:rsidP="00AE16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E5C92BB" w14:textId="6BF9274F" w:rsidR="006A11E2" w:rsidRDefault="006A11E2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E60C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FE60C3">
        <w:rPr>
          <w:rFonts w:ascii="Arial" w:hAnsi="Arial" w:cs="Arial"/>
          <w:sz w:val="24"/>
          <w:szCs w:val="24"/>
          <w:lang w:val="mn-MN"/>
        </w:rPr>
        <w:t xml:space="preserve">Энэ хуулийг дагаж мөрдөх өдрөөс өмнө </w:t>
      </w:r>
      <w:r w:rsidR="00DF5425">
        <w:rPr>
          <w:rFonts w:ascii="Arial" w:hAnsi="Arial" w:cs="Arial"/>
          <w:sz w:val="24"/>
          <w:szCs w:val="24"/>
          <w:lang w:val="mn-MN"/>
        </w:rPr>
        <w:t xml:space="preserve">Цэргийн алба хаагчийн тэтгэвэр, тэтгэмжийн тухай хуулийн дагуу тэтгэвэр тогтоолгосон нийт тэтгэвэр авагчид </w:t>
      </w:r>
      <w:r>
        <w:rPr>
          <w:rFonts w:ascii="Arial" w:hAnsi="Arial" w:cs="Arial"/>
          <w:sz w:val="24"/>
          <w:szCs w:val="24"/>
          <w:lang w:val="mn-MN"/>
        </w:rPr>
        <w:t xml:space="preserve">баталгаат тэтгэврийг </w:t>
      </w:r>
      <w:r w:rsidR="00DF5425">
        <w:rPr>
          <w:rFonts w:ascii="Arial" w:hAnsi="Arial" w:cs="Arial"/>
          <w:sz w:val="24"/>
          <w:szCs w:val="24"/>
          <w:lang w:val="mn-MN"/>
        </w:rPr>
        <w:t xml:space="preserve">2027 оны 01 дүгээр сарын 01-ний өдрөөс өндөр насны тэтгэврийн ердийн насанд хүртэл хугацаанд тооцон олгох бөгөөд баталгаат тэтгэврийн хэмжээ нь баталгаат тэтгэврийн суурь </w:t>
      </w:r>
      <w:r w:rsidR="00DF5425" w:rsidRPr="00036B95">
        <w:rPr>
          <w:rFonts w:ascii="Arial" w:hAnsi="Arial" w:cs="Arial"/>
          <w:sz w:val="24"/>
          <w:szCs w:val="24"/>
          <w:lang w:val="mn-MN"/>
        </w:rPr>
        <w:t xml:space="preserve">дүн </w:t>
      </w:r>
      <w:r w:rsidR="00DF5425" w:rsidRPr="00036B95">
        <w:rPr>
          <w:rFonts w:ascii="Arial" w:hAnsi="Arial" w:cs="Arial"/>
          <w:sz w:val="24"/>
          <w:szCs w:val="24"/>
        </w:rPr>
        <w:t>(</w:t>
      </w:r>
      <w:proofErr w:type="spellStart"/>
      <w:r w:rsidR="00DF5425" w:rsidRPr="00036B95">
        <w:rPr>
          <w:rFonts w:ascii="Arial" w:hAnsi="Arial" w:cs="Arial"/>
          <w:sz w:val="24"/>
          <w:szCs w:val="24"/>
          <w:lang w:val="mn-MN"/>
        </w:rPr>
        <w:t>Б</w:t>
      </w:r>
      <w:r w:rsidR="00DF5425" w:rsidRPr="00036B95">
        <w:rPr>
          <w:rFonts w:ascii="Arial" w:hAnsi="Arial" w:cs="Arial"/>
          <w:sz w:val="24"/>
          <w:szCs w:val="24"/>
          <w:vertAlign w:val="subscript"/>
          <w:lang w:val="mn-MN"/>
        </w:rPr>
        <w:t>с</w:t>
      </w:r>
      <w:proofErr w:type="spellEnd"/>
      <w:r w:rsidR="00DF5425" w:rsidRPr="00036B95">
        <w:rPr>
          <w:rFonts w:ascii="Arial" w:hAnsi="Arial" w:cs="Arial"/>
          <w:sz w:val="24"/>
          <w:szCs w:val="24"/>
        </w:rPr>
        <w:t>)-</w:t>
      </w:r>
      <w:proofErr w:type="spellStart"/>
      <w:r w:rsidR="00DF5425" w:rsidRPr="00036B95">
        <w:rPr>
          <w:rFonts w:ascii="Arial" w:hAnsi="Arial" w:cs="Arial"/>
          <w:sz w:val="24"/>
          <w:szCs w:val="24"/>
          <w:lang w:val="mn-MN"/>
        </w:rPr>
        <w:t>тэй</w:t>
      </w:r>
      <w:proofErr w:type="spellEnd"/>
      <w:r w:rsidR="00DF5425" w:rsidRPr="00036B95">
        <w:rPr>
          <w:rFonts w:ascii="Arial" w:hAnsi="Arial" w:cs="Arial"/>
          <w:sz w:val="24"/>
          <w:szCs w:val="24"/>
          <w:lang w:val="mn-MN"/>
        </w:rPr>
        <w:t xml:space="preserve"> тэнцүү байна. </w:t>
      </w:r>
      <w:r w:rsidR="00DF5425">
        <w:rPr>
          <w:rFonts w:ascii="Arial" w:hAnsi="Arial" w:cs="Arial"/>
          <w:sz w:val="24"/>
          <w:szCs w:val="24"/>
          <w:lang w:val="mn-MN"/>
        </w:rPr>
        <w:t xml:space="preserve">   </w:t>
      </w:r>
    </w:p>
    <w:p w14:paraId="6125CF88" w14:textId="77777777" w:rsidR="00DF5425" w:rsidRDefault="00DF5425" w:rsidP="00AE1662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08D073B" w14:textId="287C199F" w:rsidR="00DF5425" w:rsidRDefault="00DF5425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Pr="00036B95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Энэ хуулийн </w:t>
      </w:r>
      <w:r>
        <w:rPr>
          <w:rFonts w:ascii="Arial" w:hAnsi="Arial" w:cs="Arial"/>
          <w:sz w:val="24"/>
          <w:szCs w:val="24"/>
          <w:lang w:val="mn-MN"/>
        </w:rPr>
        <w:t>1 дүгээр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 зүйлд заасан тэтгэвэр авагчид </w:t>
      </w:r>
      <w:r>
        <w:rPr>
          <w:rFonts w:ascii="Arial" w:hAnsi="Arial" w:cs="Arial"/>
          <w:sz w:val="24"/>
          <w:szCs w:val="24"/>
          <w:lang w:val="mn-MN"/>
        </w:rPr>
        <w:t xml:space="preserve">Нийгмийн даатгалын сангаас олгох тэтгэврийн тухай хуульд заасан 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өндөр насны тэтгэврийн ердийн насанд хүрсэн өдрөөс эхлэн баталгаат тэтгэвэр </w:t>
      </w:r>
      <w:r w:rsidRPr="00036B95">
        <w:rPr>
          <w:rFonts w:ascii="Arial" w:hAnsi="Arial" w:cs="Arial"/>
          <w:sz w:val="24"/>
          <w:szCs w:val="24"/>
        </w:rPr>
        <w:t>(</w:t>
      </w:r>
      <w:proofErr w:type="spellStart"/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т</w:t>
      </w:r>
      <w:proofErr w:type="spellEnd"/>
      <w:r w:rsidRPr="00036B95">
        <w:rPr>
          <w:rFonts w:ascii="Arial" w:hAnsi="Arial" w:cs="Arial"/>
          <w:sz w:val="24"/>
          <w:szCs w:val="24"/>
        </w:rPr>
        <w:t>)</w:t>
      </w:r>
      <w:r w:rsidRPr="00036B95">
        <w:rPr>
          <w:rFonts w:ascii="Arial" w:hAnsi="Arial" w:cs="Arial"/>
          <w:sz w:val="24"/>
          <w:szCs w:val="24"/>
          <w:lang w:val="mn-MN"/>
        </w:rPr>
        <w:t xml:space="preserve">, баталгаат тэтгэврийн суурь дүн </w:t>
      </w:r>
      <w:r w:rsidRPr="00036B95">
        <w:rPr>
          <w:rFonts w:ascii="Arial" w:hAnsi="Arial" w:cs="Arial"/>
          <w:sz w:val="24"/>
          <w:szCs w:val="24"/>
        </w:rPr>
        <w:t>(</w:t>
      </w:r>
      <w:proofErr w:type="spellStart"/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с</w:t>
      </w:r>
      <w:r w:rsidR="00486A63">
        <w:rPr>
          <w:rFonts w:ascii="Arial" w:hAnsi="Arial" w:cs="Arial"/>
          <w:sz w:val="24"/>
          <w:szCs w:val="24"/>
          <w:vertAlign w:val="subscript"/>
          <w:lang w:val="mn-MN"/>
        </w:rPr>
        <w:t>д</w:t>
      </w:r>
      <w:proofErr w:type="spellEnd"/>
      <w:r w:rsidRPr="00036B95">
        <w:rPr>
          <w:rFonts w:ascii="Arial" w:hAnsi="Arial" w:cs="Arial"/>
          <w:sz w:val="24"/>
          <w:szCs w:val="24"/>
        </w:rPr>
        <w:t>)-</w:t>
      </w:r>
      <w:r w:rsidRPr="00036B95">
        <w:rPr>
          <w:rFonts w:ascii="Arial" w:hAnsi="Arial" w:cs="Arial"/>
          <w:sz w:val="24"/>
          <w:szCs w:val="24"/>
          <w:lang w:val="mn-MN"/>
        </w:rPr>
        <w:t>гийн зөрүүг олгоно.</w:t>
      </w:r>
    </w:p>
    <w:p w14:paraId="0D5B1E88" w14:textId="77777777" w:rsidR="00DF5425" w:rsidRDefault="00DF5425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BAEEE71" w14:textId="2119E2DB" w:rsidR="00DF5425" w:rsidRPr="00FE60C3" w:rsidRDefault="00DF5425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 дугаар</w:t>
      </w:r>
      <w:r w:rsidRPr="00FE60C3">
        <w:rPr>
          <w:rFonts w:ascii="Arial" w:hAnsi="Arial" w:cs="Arial"/>
          <w:b/>
          <w:bCs/>
          <w:sz w:val="24"/>
          <w:szCs w:val="24"/>
          <w:lang w:val="mn-MN"/>
        </w:rPr>
        <w:t xml:space="preserve"> зүйл.</w:t>
      </w:r>
      <w:r>
        <w:rPr>
          <w:rFonts w:ascii="Arial" w:hAnsi="Arial" w:cs="Arial"/>
          <w:sz w:val="24"/>
          <w:szCs w:val="24"/>
          <w:lang w:val="mn-MN"/>
        </w:rPr>
        <w:t xml:space="preserve">Цэргийн алба хаагчийн тэтгэвэр, тэтгэмжийн тухай хуулийн дагуу 2028 оны 01 дүгээр сарын 01-ний өдөр ба түүнээс хойш тэтгэвэр тогтоолгосон бөгөөд Нийгмийн даатгалын сангаас олгох тэтгэврийн тухай хуульд заасан өндөр насны тэтгэврийн ердийн насанд хүрсэн тэтгэвэр авагчид баталгаат тэтгэвэр </w:t>
      </w:r>
      <w:r w:rsidRPr="00036B95">
        <w:rPr>
          <w:rFonts w:ascii="Arial" w:hAnsi="Arial" w:cs="Arial"/>
          <w:sz w:val="24"/>
          <w:szCs w:val="24"/>
        </w:rPr>
        <w:t>(</w:t>
      </w:r>
      <w:proofErr w:type="spellStart"/>
      <w:r w:rsidRPr="00036B95">
        <w:rPr>
          <w:rFonts w:ascii="Arial" w:hAnsi="Arial" w:cs="Arial"/>
          <w:sz w:val="24"/>
          <w:szCs w:val="24"/>
          <w:lang w:val="mn-MN"/>
        </w:rPr>
        <w:t>Б</w:t>
      </w:r>
      <w:r w:rsidRPr="00036B95">
        <w:rPr>
          <w:rFonts w:ascii="Arial" w:hAnsi="Arial" w:cs="Arial"/>
          <w:sz w:val="24"/>
          <w:szCs w:val="24"/>
          <w:vertAlign w:val="subscript"/>
          <w:lang w:val="mn-MN"/>
        </w:rPr>
        <w:t>т</w:t>
      </w:r>
      <w:proofErr w:type="spellEnd"/>
      <w:r w:rsidRPr="00036B9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mn-MN"/>
        </w:rPr>
        <w:t>ийг олгоно</w:t>
      </w:r>
      <w:r w:rsidRPr="00FE60C3">
        <w:rPr>
          <w:rFonts w:ascii="Arial" w:hAnsi="Arial" w:cs="Arial"/>
          <w:sz w:val="24"/>
          <w:szCs w:val="24"/>
          <w:lang w:val="mn-MN"/>
        </w:rPr>
        <w:t>.</w:t>
      </w:r>
    </w:p>
    <w:p w14:paraId="70698CA5" w14:textId="7920BDD4" w:rsidR="00DF5425" w:rsidRDefault="00DF5425" w:rsidP="00AE1662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429FAEC7" w14:textId="29F4187D" w:rsidR="006A11E2" w:rsidRPr="00FE60C3" w:rsidRDefault="00DF5425" w:rsidP="00AE16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4 дүгээр</w:t>
      </w:r>
      <w:r w:rsidR="006A11E2" w:rsidRPr="008419DE">
        <w:rPr>
          <w:rFonts w:ascii="Arial" w:hAnsi="Arial" w:cs="Arial"/>
          <w:b/>
          <w:bCs/>
          <w:sz w:val="24"/>
          <w:szCs w:val="24"/>
          <w:lang w:val="mn-MN"/>
        </w:rPr>
        <w:t xml:space="preserve"> зүйл</w:t>
      </w:r>
      <w:r w:rsidR="006A11E2" w:rsidRPr="008419DE">
        <w:rPr>
          <w:rFonts w:ascii="Arial" w:hAnsi="Arial" w:cs="Arial"/>
          <w:sz w:val="24"/>
          <w:szCs w:val="24"/>
          <w:lang w:val="mn-MN"/>
        </w:rPr>
        <w:t xml:space="preserve">.Энэ хуулийг </w:t>
      </w:r>
      <w:r w:rsidR="00A67A35">
        <w:rPr>
          <w:rFonts w:ascii="Arial" w:hAnsi="Arial" w:cs="Arial"/>
          <w:sz w:val="24"/>
          <w:szCs w:val="24"/>
          <w:lang w:val="mn-MN"/>
        </w:rPr>
        <w:t>Цэргийн алба хаагчийн тэтгэвэр, тэтгэмжийн тухай</w:t>
      </w:r>
      <w:r w:rsidR="006A11E2">
        <w:rPr>
          <w:rFonts w:ascii="Arial" w:hAnsi="Arial" w:cs="Arial"/>
          <w:sz w:val="24"/>
          <w:szCs w:val="24"/>
          <w:lang w:val="mn-MN"/>
        </w:rPr>
        <w:t xml:space="preserve"> хуульд нэмэлт, өөрчлөлт оруулах тухай хууль хүчин төгөлдөр болсон өдрөөс </w:t>
      </w:r>
      <w:r w:rsidR="006A11E2" w:rsidRPr="008419DE">
        <w:rPr>
          <w:rFonts w:ascii="Arial" w:hAnsi="Arial" w:cs="Arial"/>
          <w:sz w:val="24"/>
          <w:szCs w:val="24"/>
          <w:lang w:val="mn-MN"/>
        </w:rPr>
        <w:t>дагаж мөрдөнө.</w:t>
      </w:r>
      <w:r w:rsidR="00AE39A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300D061" w14:textId="77777777" w:rsidR="006A11E2" w:rsidRDefault="006A11E2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013CE1E" w14:textId="77777777" w:rsidR="00AE39AC" w:rsidRDefault="00AE39AC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C9491A0" w14:textId="77777777" w:rsidR="00AE39AC" w:rsidRPr="00FE60C3" w:rsidRDefault="00AE39AC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146D9AD" w14:textId="77777777" w:rsidR="006A11E2" w:rsidRPr="00FE60C3" w:rsidRDefault="006A11E2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619A3C8" w14:textId="77777777" w:rsidR="006A11E2" w:rsidRPr="00FE60C3" w:rsidRDefault="006A11E2" w:rsidP="00AE166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40AD09A5" w14:textId="77777777" w:rsidR="006A11E2" w:rsidRPr="00FE60C3" w:rsidRDefault="006A11E2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957DE8D" w14:textId="77777777" w:rsidR="006A11E2" w:rsidRPr="00FE60C3" w:rsidRDefault="006A11E2" w:rsidP="00AE16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BCC34E3" w14:textId="77777777" w:rsidR="008419DE" w:rsidRDefault="008419DE" w:rsidP="00AE1662">
      <w:pPr>
        <w:spacing w:line="240" w:lineRule="auto"/>
        <w:rPr>
          <w:sz w:val="24"/>
          <w:szCs w:val="24"/>
          <w:lang w:val="mn-MN"/>
        </w:rPr>
      </w:pPr>
    </w:p>
    <w:p w14:paraId="4D0C12B6" w14:textId="77777777" w:rsidR="008419DE" w:rsidRPr="00FE60C3" w:rsidRDefault="008419DE" w:rsidP="00AE1662">
      <w:pPr>
        <w:spacing w:line="240" w:lineRule="auto"/>
        <w:rPr>
          <w:sz w:val="24"/>
          <w:szCs w:val="24"/>
          <w:lang w:val="mn-MN"/>
        </w:rPr>
      </w:pPr>
    </w:p>
    <w:sectPr w:rsidR="008419DE" w:rsidRPr="00FE60C3" w:rsidSect="00AE1662">
      <w:pgSz w:w="11907" w:h="16840" w:code="9"/>
      <w:pgMar w:top="1138" w:right="850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AB5"/>
    <w:rsid w:val="0000015B"/>
    <w:rsid w:val="000107B7"/>
    <w:rsid w:val="00011800"/>
    <w:rsid w:val="00036B95"/>
    <w:rsid w:val="000437AB"/>
    <w:rsid w:val="0008351D"/>
    <w:rsid w:val="00084E19"/>
    <w:rsid w:val="00092D7B"/>
    <w:rsid w:val="000D052A"/>
    <w:rsid w:val="000D6634"/>
    <w:rsid w:val="000E1719"/>
    <w:rsid w:val="000E742C"/>
    <w:rsid w:val="001012D1"/>
    <w:rsid w:val="00111178"/>
    <w:rsid w:val="00112E39"/>
    <w:rsid w:val="0011634D"/>
    <w:rsid w:val="00124A2F"/>
    <w:rsid w:val="00143E20"/>
    <w:rsid w:val="00160DD2"/>
    <w:rsid w:val="00164A0C"/>
    <w:rsid w:val="00176FC5"/>
    <w:rsid w:val="00183B27"/>
    <w:rsid w:val="001C0156"/>
    <w:rsid w:val="001C190F"/>
    <w:rsid w:val="001C4BEF"/>
    <w:rsid w:val="001C60BF"/>
    <w:rsid w:val="001E1A36"/>
    <w:rsid w:val="001F22E3"/>
    <w:rsid w:val="00281210"/>
    <w:rsid w:val="00293BD0"/>
    <w:rsid w:val="002A4076"/>
    <w:rsid w:val="002C4FEE"/>
    <w:rsid w:val="002E3BA7"/>
    <w:rsid w:val="00312655"/>
    <w:rsid w:val="00317B30"/>
    <w:rsid w:val="00325746"/>
    <w:rsid w:val="00365B2D"/>
    <w:rsid w:val="00391E48"/>
    <w:rsid w:val="003A5699"/>
    <w:rsid w:val="003E241E"/>
    <w:rsid w:val="003E4963"/>
    <w:rsid w:val="004115AB"/>
    <w:rsid w:val="0041276E"/>
    <w:rsid w:val="0042296B"/>
    <w:rsid w:val="00452135"/>
    <w:rsid w:val="0045692D"/>
    <w:rsid w:val="00464A2B"/>
    <w:rsid w:val="00471521"/>
    <w:rsid w:val="004835BE"/>
    <w:rsid w:val="00486A63"/>
    <w:rsid w:val="004A59F9"/>
    <w:rsid w:val="004A66FC"/>
    <w:rsid w:val="004A76BF"/>
    <w:rsid w:val="004B2A36"/>
    <w:rsid w:val="004B6EBE"/>
    <w:rsid w:val="004B6EEE"/>
    <w:rsid w:val="004E3BDF"/>
    <w:rsid w:val="004F3F1B"/>
    <w:rsid w:val="00515560"/>
    <w:rsid w:val="005233E0"/>
    <w:rsid w:val="00531BC7"/>
    <w:rsid w:val="00563604"/>
    <w:rsid w:val="0057156D"/>
    <w:rsid w:val="005A06EC"/>
    <w:rsid w:val="005B11B4"/>
    <w:rsid w:val="005B36DF"/>
    <w:rsid w:val="00621CE5"/>
    <w:rsid w:val="006563C5"/>
    <w:rsid w:val="0068730C"/>
    <w:rsid w:val="00687421"/>
    <w:rsid w:val="0069437E"/>
    <w:rsid w:val="006A11E2"/>
    <w:rsid w:val="006B2F92"/>
    <w:rsid w:val="006C6BF5"/>
    <w:rsid w:val="006E1535"/>
    <w:rsid w:val="00714F33"/>
    <w:rsid w:val="0078552B"/>
    <w:rsid w:val="007A495D"/>
    <w:rsid w:val="007B5FEC"/>
    <w:rsid w:val="007E4FB8"/>
    <w:rsid w:val="00813063"/>
    <w:rsid w:val="008419DE"/>
    <w:rsid w:val="00841D88"/>
    <w:rsid w:val="00857071"/>
    <w:rsid w:val="0086106A"/>
    <w:rsid w:val="00863819"/>
    <w:rsid w:val="00864FD7"/>
    <w:rsid w:val="00871635"/>
    <w:rsid w:val="00876A54"/>
    <w:rsid w:val="008C2620"/>
    <w:rsid w:val="008D2891"/>
    <w:rsid w:val="008F016C"/>
    <w:rsid w:val="008F2D14"/>
    <w:rsid w:val="009029A1"/>
    <w:rsid w:val="0090637C"/>
    <w:rsid w:val="009445F9"/>
    <w:rsid w:val="0096369F"/>
    <w:rsid w:val="00963E52"/>
    <w:rsid w:val="00966994"/>
    <w:rsid w:val="009700A0"/>
    <w:rsid w:val="0097115E"/>
    <w:rsid w:val="009A0AC2"/>
    <w:rsid w:val="009A5959"/>
    <w:rsid w:val="009B603A"/>
    <w:rsid w:val="009C0DB6"/>
    <w:rsid w:val="009C15FA"/>
    <w:rsid w:val="009C4847"/>
    <w:rsid w:val="00A0254D"/>
    <w:rsid w:val="00A25CC6"/>
    <w:rsid w:val="00A53C9A"/>
    <w:rsid w:val="00A643A7"/>
    <w:rsid w:val="00A6522C"/>
    <w:rsid w:val="00A668D9"/>
    <w:rsid w:val="00A67A35"/>
    <w:rsid w:val="00A7131C"/>
    <w:rsid w:val="00A769BF"/>
    <w:rsid w:val="00A8346C"/>
    <w:rsid w:val="00AD071F"/>
    <w:rsid w:val="00AE1662"/>
    <w:rsid w:val="00AE39AC"/>
    <w:rsid w:val="00AE3D2D"/>
    <w:rsid w:val="00AF1266"/>
    <w:rsid w:val="00AF7FFE"/>
    <w:rsid w:val="00B1076C"/>
    <w:rsid w:val="00B46488"/>
    <w:rsid w:val="00B55021"/>
    <w:rsid w:val="00B84DF7"/>
    <w:rsid w:val="00B8582B"/>
    <w:rsid w:val="00B8645F"/>
    <w:rsid w:val="00B90B57"/>
    <w:rsid w:val="00B938BA"/>
    <w:rsid w:val="00B95C10"/>
    <w:rsid w:val="00BD5730"/>
    <w:rsid w:val="00BE373E"/>
    <w:rsid w:val="00BE5676"/>
    <w:rsid w:val="00BE7C8C"/>
    <w:rsid w:val="00C25E66"/>
    <w:rsid w:val="00C43364"/>
    <w:rsid w:val="00C46289"/>
    <w:rsid w:val="00C47FC7"/>
    <w:rsid w:val="00C51368"/>
    <w:rsid w:val="00C606A3"/>
    <w:rsid w:val="00C97B46"/>
    <w:rsid w:val="00CA71DD"/>
    <w:rsid w:val="00CD7AB5"/>
    <w:rsid w:val="00CE01E7"/>
    <w:rsid w:val="00CE7BFF"/>
    <w:rsid w:val="00CF2817"/>
    <w:rsid w:val="00D035A4"/>
    <w:rsid w:val="00D126AA"/>
    <w:rsid w:val="00D2776F"/>
    <w:rsid w:val="00D27B8A"/>
    <w:rsid w:val="00D47CEA"/>
    <w:rsid w:val="00D50CFB"/>
    <w:rsid w:val="00D70132"/>
    <w:rsid w:val="00D72C37"/>
    <w:rsid w:val="00D73FD8"/>
    <w:rsid w:val="00D80D90"/>
    <w:rsid w:val="00D8290D"/>
    <w:rsid w:val="00DA6E1C"/>
    <w:rsid w:val="00DB0A05"/>
    <w:rsid w:val="00DB43C6"/>
    <w:rsid w:val="00DC6E42"/>
    <w:rsid w:val="00DC7002"/>
    <w:rsid w:val="00DD1699"/>
    <w:rsid w:val="00DD566B"/>
    <w:rsid w:val="00DF4C21"/>
    <w:rsid w:val="00DF5425"/>
    <w:rsid w:val="00DF6C53"/>
    <w:rsid w:val="00E042D1"/>
    <w:rsid w:val="00E146E4"/>
    <w:rsid w:val="00E159C6"/>
    <w:rsid w:val="00E54428"/>
    <w:rsid w:val="00E635F9"/>
    <w:rsid w:val="00E67D97"/>
    <w:rsid w:val="00E81A8E"/>
    <w:rsid w:val="00EA19E6"/>
    <w:rsid w:val="00EA7719"/>
    <w:rsid w:val="00EB5E28"/>
    <w:rsid w:val="00ED374F"/>
    <w:rsid w:val="00EE769E"/>
    <w:rsid w:val="00F15957"/>
    <w:rsid w:val="00F75008"/>
    <w:rsid w:val="00F80CED"/>
    <w:rsid w:val="00F90995"/>
    <w:rsid w:val="00FC364A"/>
    <w:rsid w:val="00FC6F84"/>
    <w:rsid w:val="00FE4315"/>
    <w:rsid w:val="00FE60C3"/>
    <w:rsid w:val="00F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3166D"/>
  <w15:docId w15:val="{3ADF5311-47B1-7A42-9E1D-C71AFA1A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B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Munkhbayar Byambaa</cp:lastModifiedBy>
  <cp:revision>67</cp:revision>
  <cp:lastPrinted>2026-06-12T00:10:00Z</cp:lastPrinted>
  <dcterms:created xsi:type="dcterms:W3CDTF">2023-07-18T11:21:00Z</dcterms:created>
  <dcterms:modified xsi:type="dcterms:W3CDTF">2026-06-12T02:45:00Z</dcterms:modified>
</cp:coreProperties>
</file>