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54C46" w14:textId="77777777" w:rsidR="00BC02E7" w:rsidRPr="00DC7002" w:rsidRDefault="00BC02E7" w:rsidP="003E18D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mn-MN"/>
        </w:rPr>
      </w:pPr>
      <w:r w:rsidRPr="00DC7002">
        <w:rPr>
          <w:rFonts w:ascii="Arial" w:hAnsi="Arial" w:cs="Arial"/>
          <w:bCs/>
          <w:sz w:val="24"/>
          <w:szCs w:val="24"/>
          <w:lang w:val="mn-MN"/>
        </w:rPr>
        <w:t>Төсөл</w:t>
      </w:r>
    </w:p>
    <w:p w14:paraId="0D2BD7EC" w14:textId="77777777" w:rsidR="00BC02E7" w:rsidRPr="00FE60C3" w:rsidRDefault="00BC02E7" w:rsidP="003E18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6073EF1" w14:textId="7B2AB128" w:rsidR="00BC02E7" w:rsidRDefault="00BC02E7" w:rsidP="003E18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E60C3">
        <w:rPr>
          <w:rFonts w:ascii="Arial" w:hAnsi="Arial" w:cs="Arial"/>
          <w:b/>
          <w:sz w:val="24"/>
          <w:szCs w:val="24"/>
          <w:lang w:val="mn-MN"/>
        </w:rPr>
        <w:t xml:space="preserve">МОНГОЛ УЛСЫН ХУУЛЬ </w:t>
      </w:r>
    </w:p>
    <w:p w14:paraId="2FDB4837" w14:textId="77777777" w:rsidR="003E18D7" w:rsidRPr="00FE60C3" w:rsidRDefault="003E18D7" w:rsidP="003E18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F0684F5" w14:textId="77777777" w:rsidR="00BC02E7" w:rsidRPr="00FE60C3" w:rsidRDefault="00BC02E7" w:rsidP="003E18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82789EF" w14:textId="77777777" w:rsidR="00BC02E7" w:rsidRPr="00FE60C3" w:rsidRDefault="00BC02E7" w:rsidP="003E18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E60C3">
        <w:rPr>
          <w:rFonts w:ascii="Arial" w:hAnsi="Arial" w:cs="Arial"/>
          <w:sz w:val="24"/>
          <w:szCs w:val="24"/>
          <w:lang w:val="mn-MN"/>
        </w:rPr>
        <w:t>2026 оны ... сарын ...-ны өдөр</w:t>
      </w:r>
      <w:r w:rsidRPr="00FE60C3">
        <w:rPr>
          <w:rFonts w:ascii="Arial" w:hAnsi="Arial" w:cs="Arial"/>
          <w:sz w:val="24"/>
          <w:szCs w:val="24"/>
          <w:lang w:val="mn-MN"/>
        </w:rPr>
        <w:tab/>
      </w:r>
      <w:r w:rsidRPr="00FE60C3">
        <w:rPr>
          <w:rFonts w:ascii="Arial" w:hAnsi="Arial" w:cs="Arial"/>
          <w:sz w:val="24"/>
          <w:szCs w:val="24"/>
          <w:lang w:val="mn-MN"/>
        </w:rPr>
        <w:tab/>
      </w:r>
      <w:r w:rsidRPr="00FE60C3">
        <w:rPr>
          <w:rFonts w:ascii="Arial" w:hAnsi="Arial" w:cs="Arial"/>
          <w:sz w:val="24"/>
          <w:szCs w:val="24"/>
          <w:lang w:val="mn-MN"/>
        </w:rPr>
        <w:tab/>
      </w:r>
      <w:r w:rsidRPr="00FE60C3">
        <w:rPr>
          <w:rFonts w:ascii="Arial" w:hAnsi="Arial" w:cs="Arial"/>
          <w:sz w:val="24"/>
          <w:szCs w:val="24"/>
          <w:lang w:val="mn-MN"/>
        </w:rPr>
        <w:tab/>
        <w:t xml:space="preserve">      </w:t>
      </w:r>
      <w:r w:rsidRPr="00FE60C3">
        <w:rPr>
          <w:rFonts w:ascii="Arial" w:hAnsi="Arial" w:cs="Arial"/>
          <w:sz w:val="24"/>
          <w:szCs w:val="24"/>
          <w:lang w:val="mn-MN"/>
        </w:rPr>
        <w:tab/>
        <w:t xml:space="preserve">              Улаанбаатар хот</w:t>
      </w:r>
    </w:p>
    <w:p w14:paraId="1FE39B59" w14:textId="77777777" w:rsidR="00BC02E7" w:rsidRPr="00FE60C3" w:rsidRDefault="00BC02E7" w:rsidP="003E18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AB355B" w14:textId="77777777" w:rsidR="003E18D7" w:rsidRDefault="003E18D7" w:rsidP="003E18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0CC6647" w14:textId="47942062" w:rsidR="00BC02E7" w:rsidRDefault="00BC02E7" w:rsidP="003E18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C02E7">
        <w:rPr>
          <w:rFonts w:ascii="Arial" w:hAnsi="Arial" w:cs="Arial"/>
          <w:b/>
          <w:sz w:val="24"/>
          <w:szCs w:val="24"/>
          <w:lang w:val="mn-MN"/>
        </w:rPr>
        <w:t xml:space="preserve">НИЙГМИЙН ДААТГАЛЫН САНГААС ОЛГОХ ҮЙЛДВЭРЛЭЛИЙН ОСОЛ, МЭРГЭЖЛЭЭС ШАЛТГААЛСАН ӨВЧНИЙ ТЭТГЭВЭР, ТЭТГЭМЖ, </w:t>
      </w:r>
    </w:p>
    <w:p w14:paraId="30BAEBC1" w14:textId="77777777" w:rsidR="00BC02E7" w:rsidRDefault="00BC02E7" w:rsidP="003E18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C02E7">
        <w:rPr>
          <w:rFonts w:ascii="Arial" w:hAnsi="Arial" w:cs="Arial"/>
          <w:b/>
          <w:sz w:val="24"/>
          <w:szCs w:val="24"/>
          <w:lang w:val="mn-MN"/>
        </w:rPr>
        <w:t>ТӨЛБӨРИЙН  ТУХАЙ ХУУЛЬД НЭМЭЛТ, ӨӨРЧЛӨЛТ ОРУУЛАХ</w:t>
      </w:r>
    </w:p>
    <w:p w14:paraId="0550B412" w14:textId="02FCA10C" w:rsidR="00BC02E7" w:rsidRPr="00BC02E7" w:rsidRDefault="00BC02E7" w:rsidP="003E18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C02E7">
        <w:rPr>
          <w:rFonts w:ascii="Arial" w:hAnsi="Arial" w:cs="Arial"/>
          <w:b/>
          <w:sz w:val="24"/>
          <w:szCs w:val="24"/>
          <w:lang w:val="mn-MN"/>
        </w:rPr>
        <w:t xml:space="preserve"> ТУХАЙ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n-MN"/>
        </w:rPr>
        <w:t>ХУУЛИЙГ</w:t>
      </w:r>
      <w:r w:rsidRPr="00FE60C3">
        <w:rPr>
          <w:rFonts w:ascii="Arial" w:hAnsi="Arial" w:cs="Arial"/>
          <w:b/>
          <w:bCs/>
          <w:sz w:val="24"/>
          <w:szCs w:val="24"/>
          <w:lang w:val="mn-MN"/>
        </w:rPr>
        <w:t xml:space="preserve"> ДАГАЖ МӨРДӨХ ЖУРМЫН ТУХАЙ</w:t>
      </w:r>
    </w:p>
    <w:p w14:paraId="0418B6C3" w14:textId="77777777" w:rsidR="00BC02E7" w:rsidRPr="00FE60C3" w:rsidRDefault="00BC02E7" w:rsidP="003E18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A2BC992" w14:textId="1B7CF9FF" w:rsidR="00BC02E7" w:rsidRPr="00036B95" w:rsidRDefault="00BC02E7" w:rsidP="003E18D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E60C3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FE60C3">
        <w:rPr>
          <w:rFonts w:ascii="Arial" w:hAnsi="Arial" w:cs="Arial"/>
          <w:sz w:val="24"/>
          <w:szCs w:val="24"/>
          <w:lang w:val="mn-MN"/>
        </w:rPr>
        <w:t xml:space="preserve">Энэ хуулийг дагаж мөрдөх өдрөөс өмнө </w:t>
      </w:r>
      <w:r>
        <w:rPr>
          <w:rFonts w:ascii="Arial" w:hAnsi="Arial" w:cs="Arial"/>
          <w:sz w:val="24"/>
          <w:szCs w:val="24"/>
          <w:lang w:val="mn-MN"/>
        </w:rPr>
        <w:t>Нийгмийн даатгалын сангаас олгох ү</w:t>
      </w:r>
      <w:r w:rsidRPr="00BC02E7">
        <w:rPr>
          <w:rFonts w:ascii="Arial" w:hAnsi="Arial" w:cs="Arial"/>
          <w:sz w:val="24"/>
          <w:szCs w:val="24"/>
          <w:lang w:val="mn-MN"/>
        </w:rPr>
        <w:t>йлдвэрлэлийн осол, мэргэжлээс шалтгаалсан өвчний тэтгэвэр, тэтгэмж, төлб</w:t>
      </w:r>
      <w:r>
        <w:rPr>
          <w:rFonts w:ascii="Arial" w:hAnsi="Arial" w:cs="Arial"/>
          <w:sz w:val="24"/>
          <w:szCs w:val="24"/>
          <w:lang w:val="mn-MN"/>
        </w:rPr>
        <w:t xml:space="preserve">өрийн тухай хуулийн дагуу тэтгэвэр тогтоолгосон нийт тэтгэвэр авагчид баталгаат тэтгэврийг 2027 оны 01 дүгээр сарын 01-ний өдрөөс өндөр насны тэтгэврийн ердийн насанд хүртэл хугацаанд тооцон олгох бөгөөд баталгаат тэтгэврийн хэмжээ нь баталгаат тэтгэврийн суурь 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дүн </w:t>
      </w:r>
      <w:r w:rsidRPr="00036B95">
        <w:rPr>
          <w:rFonts w:ascii="Arial" w:hAnsi="Arial" w:cs="Arial"/>
          <w:sz w:val="24"/>
          <w:szCs w:val="24"/>
        </w:rPr>
        <w:t>(</w:t>
      </w:r>
      <w:r w:rsidRPr="00036B95">
        <w:rPr>
          <w:rFonts w:ascii="Arial" w:hAnsi="Arial" w:cs="Arial"/>
          <w:sz w:val="24"/>
          <w:szCs w:val="24"/>
          <w:lang w:val="mn-MN"/>
        </w:rPr>
        <w:t>Б</w:t>
      </w:r>
      <w:r w:rsidRPr="00036B95">
        <w:rPr>
          <w:rFonts w:ascii="Arial" w:hAnsi="Arial" w:cs="Arial"/>
          <w:sz w:val="24"/>
          <w:szCs w:val="24"/>
          <w:vertAlign w:val="subscript"/>
          <w:lang w:val="mn-MN"/>
        </w:rPr>
        <w:t>с</w:t>
      </w:r>
      <w:r w:rsidR="00F75F0D">
        <w:rPr>
          <w:rFonts w:ascii="Arial" w:hAnsi="Arial" w:cs="Arial"/>
          <w:sz w:val="24"/>
          <w:szCs w:val="24"/>
          <w:vertAlign w:val="subscript"/>
          <w:lang w:val="mn-MN"/>
        </w:rPr>
        <w:t>д</w:t>
      </w:r>
      <w:r w:rsidRPr="00036B95">
        <w:rPr>
          <w:rFonts w:ascii="Arial" w:hAnsi="Arial" w:cs="Arial"/>
          <w:sz w:val="24"/>
          <w:szCs w:val="24"/>
        </w:rPr>
        <w:t>)-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тэй тэнцүү байна. </w:t>
      </w:r>
      <w:r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6CE0A234" w14:textId="77777777" w:rsidR="00BC02E7" w:rsidRPr="00036B95" w:rsidRDefault="00BC02E7" w:rsidP="003E18D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0BB9FA1" w14:textId="27EBC8A4" w:rsidR="00BC02E7" w:rsidRDefault="00BC02E7" w:rsidP="003E18D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Pr="00036B95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зүйл.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Энэ хуулийн </w:t>
      </w:r>
      <w:r>
        <w:rPr>
          <w:rFonts w:ascii="Arial" w:hAnsi="Arial" w:cs="Arial"/>
          <w:sz w:val="24"/>
          <w:szCs w:val="24"/>
          <w:lang w:val="mn-MN"/>
        </w:rPr>
        <w:t>1 дүгээр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 зүйлд заасан тэтгэвэр авагчид өндөр насны тэтгэврийн ердийн насанд хүрсэн өдрөөс эхлэн баталгаат тэтгэвэр </w:t>
      </w:r>
      <w:r w:rsidRPr="00036B95">
        <w:rPr>
          <w:rFonts w:ascii="Arial" w:hAnsi="Arial" w:cs="Arial"/>
          <w:sz w:val="24"/>
          <w:szCs w:val="24"/>
        </w:rPr>
        <w:t>(</w:t>
      </w:r>
      <w:r w:rsidRPr="00036B95">
        <w:rPr>
          <w:rFonts w:ascii="Arial" w:hAnsi="Arial" w:cs="Arial"/>
          <w:sz w:val="24"/>
          <w:szCs w:val="24"/>
          <w:lang w:val="mn-MN"/>
        </w:rPr>
        <w:t>Б</w:t>
      </w:r>
      <w:r w:rsidRPr="00036B95">
        <w:rPr>
          <w:rFonts w:ascii="Arial" w:hAnsi="Arial" w:cs="Arial"/>
          <w:sz w:val="24"/>
          <w:szCs w:val="24"/>
          <w:vertAlign w:val="subscript"/>
          <w:lang w:val="mn-MN"/>
        </w:rPr>
        <w:t>т</w:t>
      </w:r>
      <w:r w:rsidRPr="00036B95">
        <w:rPr>
          <w:rFonts w:ascii="Arial" w:hAnsi="Arial" w:cs="Arial"/>
          <w:sz w:val="24"/>
          <w:szCs w:val="24"/>
        </w:rPr>
        <w:t>)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, баталгаат тэтгэврийн суурь дүн </w:t>
      </w:r>
      <w:r w:rsidRPr="00036B95">
        <w:rPr>
          <w:rFonts w:ascii="Arial" w:hAnsi="Arial" w:cs="Arial"/>
          <w:sz w:val="24"/>
          <w:szCs w:val="24"/>
        </w:rPr>
        <w:t>(</w:t>
      </w:r>
      <w:r w:rsidRPr="00036B95">
        <w:rPr>
          <w:rFonts w:ascii="Arial" w:hAnsi="Arial" w:cs="Arial"/>
          <w:sz w:val="24"/>
          <w:szCs w:val="24"/>
          <w:lang w:val="mn-MN"/>
        </w:rPr>
        <w:t>Б</w:t>
      </w:r>
      <w:r w:rsidRPr="00036B95">
        <w:rPr>
          <w:rFonts w:ascii="Arial" w:hAnsi="Arial" w:cs="Arial"/>
          <w:sz w:val="24"/>
          <w:szCs w:val="24"/>
          <w:vertAlign w:val="subscript"/>
          <w:lang w:val="mn-MN"/>
        </w:rPr>
        <w:t>с</w:t>
      </w:r>
      <w:r w:rsidR="00F75F0D">
        <w:rPr>
          <w:rFonts w:ascii="Arial" w:hAnsi="Arial" w:cs="Arial"/>
          <w:sz w:val="24"/>
          <w:szCs w:val="24"/>
          <w:vertAlign w:val="subscript"/>
          <w:lang w:val="mn-MN"/>
        </w:rPr>
        <w:t>д</w:t>
      </w:r>
      <w:r w:rsidRPr="00036B95">
        <w:rPr>
          <w:rFonts w:ascii="Arial" w:hAnsi="Arial" w:cs="Arial"/>
          <w:sz w:val="24"/>
          <w:szCs w:val="24"/>
        </w:rPr>
        <w:t>)-</w:t>
      </w:r>
      <w:r w:rsidRPr="00036B95">
        <w:rPr>
          <w:rFonts w:ascii="Arial" w:hAnsi="Arial" w:cs="Arial"/>
          <w:sz w:val="24"/>
          <w:szCs w:val="24"/>
          <w:lang w:val="mn-MN"/>
        </w:rPr>
        <w:t>гийн зөрүүг олгоно.</w:t>
      </w:r>
    </w:p>
    <w:p w14:paraId="38E784FB" w14:textId="77777777" w:rsidR="00BC02E7" w:rsidRDefault="00BC02E7" w:rsidP="003E18D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4E57272" w14:textId="72AD3EBE" w:rsidR="00BC02E7" w:rsidRDefault="006D5A5A" w:rsidP="003E18D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Pr="00036B95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</w:t>
      </w:r>
      <w:r w:rsidR="00BC02E7" w:rsidRPr="00FE60C3">
        <w:rPr>
          <w:rFonts w:ascii="Arial" w:hAnsi="Arial" w:cs="Arial"/>
          <w:b/>
          <w:bCs/>
          <w:sz w:val="24"/>
          <w:szCs w:val="24"/>
          <w:lang w:val="mn-MN"/>
        </w:rPr>
        <w:t>зүйл.</w:t>
      </w:r>
      <w:r w:rsidR="00C95E4C">
        <w:rPr>
          <w:rFonts w:ascii="Arial" w:hAnsi="Arial" w:cs="Arial"/>
          <w:sz w:val="24"/>
          <w:szCs w:val="24"/>
          <w:lang w:val="mn-MN"/>
        </w:rPr>
        <w:t>Нийгмийн даатгалын сангаас олгох ү</w:t>
      </w:r>
      <w:r w:rsidR="00C95E4C" w:rsidRPr="00BC02E7">
        <w:rPr>
          <w:rFonts w:ascii="Arial" w:hAnsi="Arial" w:cs="Arial"/>
          <w:sz w:val="24"/>
          <w:szCs w:val="24"/>
          <w:lang w:val="mn-MN"/>
        </w:rPr>
        <w:t>йлдвэрлэлийн осол, мэргэжлээс шалтгаалсан өвчний тэтгэвэр, тэтгэмж, төлб</w:t>
      </w:r>
      <w:r w:rsidR="00C95E4C">
        <w:rPr>
          <w:rFonts w:ascii="Arial" w:hAnsi="Arial" w:cs="Arial"/>
          <w:sz w:val="24"/>
          <w:szCs w:val="24"/>
          <w:lang w:val="mn-MN"/>
        </w:rPr>
        <w:t xml:space="preserve">өрийн тухай хуулийн </w:t>
      </w:r>
      <w:r w:rsidR="00BC02E7">
        <w:rPr>
          <w:rFonts w:ascii="Arial" w:hAnsi="Arial" w:cs="Arial"/>
          <w:sz w:val="24"/>
          <w:szCs w:val="24"/>
          <w:lang w:val="mn-MN"/>
        </w:rPr>
        <w:t xml:space="preserve">дагуу 2028 оны 01 дүгээр сарын 01-ний өдөр ба түүнээс хойш тэтгэвэр тогтоолгосон бөгөөд өндөр насны тэтгэврийн ердийн насанд хүрсэн тэтгэвэр авагчид баталгаат тэтгэвэр </w:t>
      </w:r>
      <w:r w:rsidR="00BC02E7" w:rsidRPr="00036B95">
        <w:rPr>
          <w:rFonts w:ascii="Arial" w:hAnsi="Arial" w:cs="Arial"/>
          <w:sz w:val="24"/>
          <w:szCs w:val="24"/>
        </w:rPr>
        <w:t>(</w:t>
      </w:r>
      <w:r w:rsidR="00BC02E7" w:rsidRPr="00036B95">
        <w:rPr>
          <w:rFonts w:ascii="Arial" w:hAnsi="Arial" w:cs="Arial"/>
          <w:sz w:val="24"/>
          <w:szCs w:val="24"/>
          <w:lang w:val="mn-MN"/>
        </w:rPr>
        <w:t>Б</w:t>
      </w:r>
      <w:r w:rsidR="00BC02E7" w:rsidRPr="00036B95">
        <w:rPr>
          <w:rFonts w:ascii="Arial" w:hAnsi="Arial" w:cs="Arial"/>
          <w:sz w:val="24"/>
          <w:szCs w:val="24"/>
          <w:vertAlign w:val="subscript"/>
          <w:lang w:val="mn-MN"/>
        </w:rPr>
        <w:t>т</w:t>
      </w:r>
      <w:r w:rsidR="00BC02E7" w:rsidRPr="00036B95">
        <w:rPr>
          <w:rFonts w:ascii="Arial" w:hAnsi="Arial" w:cs="Arial"/>
          <w:sz w:val="24"/>
          <w:szCs w:val="24"/>
        </w:rPr>
        <w:t>)</w:t>
      </w:r>
      <w:r w:rsidR="00BC02E7">
        <w:rPr>
          <w:rFonts w:ascii="Arial" w:hAnsi="Arial" w:cs="Arial"/>
          <w:sz w:val="24"/>
          <w:szCs w:val="24"/>
        </w:rPr>
        <w:t>-</w:t>
      </w:r>
      <w:r w:rsidR="00BC02E7">
        <w:rPr>
          <w:rFonts w:ascii="Arial" w:hAnsi="Arial" w:cs="Arial"/>
          <w:sz w:val="24"/>
          <w:szCs w:val="24"/>
          <w:lang w:val="mn-MN"/>
        </w:rPr>
        <w:t>ийг олгоно</w:t>
      </w:r>
      <w:r w:rsidR="00BC02E7" w:rsidRPr="00FE60C3">
        <w:rPr>
          <w:rFonts w:ascii="Arial" w:hAnsi="Arial" w:cs="Arial"/>
          <w:sz w:val="24"/>
          <w:szCs w:val="24"/>
          <w:lang w:val="mn-MN"/>
        </w:rPr>
        <w:t>.</w:t>
      </w:r>
      <w:r w:rsidR="00C95E4C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1643584" w14:textId="77777777" w:rsidR="00BC02E7" w:rsidRDefault="00BC02E7" w:rsidP="003E18D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A3F5127" w14:textId="18011E36" w:rsidR="00BC02E7" w:rsidRPr="00FE60C3" w:rsidRDefault="006D5A5A" w:rsidP="003E18D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E60C3">
        <w:rPr>
          <w:rFonts w:ascii="Arial" w:hAnsi="Arial" w:cs="Arial"/>
          <w:b/>
          <w:bCs/>
          <w:sz w:val="24"/>
          <w:szCs w:val="24"/>
          <w:lang w:val="mn-MN"/>
        </w:rPr>
        <w:t xml:space="preserve">4 дүгээр </w:t>
      </w:r>
      <w:r w:rsidR="00BC02E7" w:rsidRPr="00FE60C3">
        <w:rPr>
          <w:rFonts w:ascii="Arial" w:hAnsi="Arial" w:cs="Arial"/>
          <w:b/>
          <w:bCs/>
          <w:sz w:val="24"/>
          <w:szCs w:val="24"/>
          <w:lang w:val="mn-MN"/>
        </w:rPr>
        <w:t>зүйл.</w:t>
      </w:r>
      <w:r w:rsidR="00BC02E7" w:rsidRPr="008419DE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C95E4C">
        <w:rPr>
          <w:rFonts w:ascii="Arial" w:hAnsi="Arial" w:cs="Arial"/>
          <w:sz w:val="24"/>
          <w:szCs w:val="24"/>
          <w:lang w:val="mn-MN"/>
        </w:rPr>
        <w:t>Нийгмийн даатгалын сангаас олгох ү</w:t>
      </w:r>
      <w:r w:rsidR="00C95E4C" w:rsidRPr="00BC02E7">
        <w:rPr>
          <w:rFonts w:ascii="Arial" w:hAnsi="Arial" w:cs="Arial"/>
          <w:sz w:val="24"/>
          <w:szCs w:val="24"/>
          <w:lang w:val="mn-MN"/>
        </w:rPr>
        <w:t>йлдвэрлэлийн осол, мэргэжлээс шалтгаалсан өвчний тэтгэвэр, тэтгэмж, төлб</w:t>
      </w:r>
      <w:r w:rsidR="00C95E4C">
        <w:rPr>
          <w:rFonts w:ascii="Arial" w:hAnsi="Arial" w:cs="Arial"/>
          <w:sz w:val="24"/>
          <w:szCs w:val="24"/>
          <w:lang w:val="mn-MN"/>
        </w:rPr>
        <w:t xml:space="preserve">өрийн тухай </w:t>
      </w:r>
      <w:r w:rsidR="00BC02E7">
        <w:rPr>
          <w:rFonts w:ascii="Arial" w:hAnsi="Arial" w:cs="Arial"/>
          <w:sz w:val="24"/>
          <w:szCs w:val="24"/>
          <w:lang w:val="mn-MN"/>
        </w:rPr>
        <w:t>хуульд нэмэлт, өөрчлөлт оруулах тухай хууль хүчин төгөлдөр болсон өдрөөс</w:t>
      </w:r>
      <w:r w:rsidR="003D591A">
        <w:rPr>
          <w:rFonts w:ascii="Arial" w:hAnsi="Arial" w:cs="Arial"/>
          <w:sz w:val="24"/>
          <w:szCs w:val="24"/>
          <w:lang w:val="mn-MN"/>
        </w:rPr>
        <w:t xml:space="preserve"> эхлэн</w:t>
      </w:r>
      <w:r w:rsidR="00BC02E7">
        <w:rPr>
          <w:rFonts w:ascii="Arial" w:hAnsi="Arial" w:cs="Arial"/>
          <w:sz w:val="24"/>
          <w:szCs w:val="24"/>
          <w:lang w:val="mn-MN"/>
        </w:rPr>
        <w:t xml:space="preserve"> </w:t>
      </w:r>
      <w:r w:rsidR="00BC02E7" w:rsidRPr="008419DE">
        <w:rPr>
          <w:rFonts w:ascii="Arial" w:hAnsi="Arial" w:cs="Arial"/>
          <w:sz w:val="24"/>
          <w:szCs w:val="24"/>
          <w:lang w:val="mn-MN"/>
        </w:rPr>
        <w:t>дагаж мөрдөнө.</w:t>
      </w:r>
    </w:p>
    <w:p w14:paraId="3A1908D4" w14:textId="77777777" w:rsidR="00BC02E7" w:rsidRPr="00FE60C3" w:rsidRDefault="00BC02E7" w:rsidP="003E18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D7487AD" w14:textId="77777777" w:rsidR="00BC02E7" w:rsidRPr="00FE60C3" w:rsidRDefault="00BC02E7" w:rsidP="003E18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BCE3CD7" w14:textId="77777777" w:rsidR="003E18D7" w:rsidRDefault="003E18D7" w:rsidP="003E18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A85EFCF" w14:textId="3991DCBE" w:rsidR="00BC02E7" w:rsidRPr="00FE60C3" w:rsidRDefault="00BC02E7" w:rsidP="003E18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F4DAAB1" w14:textId="0A6E230D" w:rsidR="00BC02E7" w:rsidRDefault="00BC02E7" w:rsidP="003E18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E435E9F" w14:textId="77777777" w:rsidR="003E18D7" w:rsidRPr="00FE60C3" w:rsidRDefault="003E18D7" w:rsidP="003E18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19A47FB" w14:textId="77777777" w:rsidR="00BC02E7" w:rsidRPr="00FE60C3" w:rsidRDefault="00BC02E7" w:rsidP="003E18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6C82F70" w14:textId="77777777" w:rsidR="00BC02E7" w:rsidRPr="00FE60C3" w:rsidRDefault="00BC02E7" w:rsidP="003E18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8D0D1ED" w14:textId="77777777" w:rsidR="00BC02E7" w:rsidRPr="00FE60C3" w:rsidRDefault="00BC02E7" w:rsidP="003E18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E123CB3" w14:textId="77777777" w:rsidR="00BC02E7" w:rsidRPr="00FE60C3" w:rsidRDefault="00BC02E7" w:rsidP="003E18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CAF836E" w14:textId="77777777" w:rsidR="00BC02E7" w:rsidRDefault="00BC02E7" w:rsidP="003E18D7">
      <w:pPr>
        <w:spacing w:after="0" w:line="240" w:lineRule="auto"/>
        <w:rPr>
          <w:sz w:val="24"/>
          <w:szCs w:val="24"/>
          <w:lang w:val="mn-MN"/>
        </w:rPr>
      </w:pPr>
    </w:p>
    <w:p w14:paraId="6D04C6B1" w14:textId="77777777" w:rsidR="00C34C5F" w:rsidRDefault="00C34C5F" w:rsidP="003E18D7">
      <w:pPr>
        <w:spacing w:after="0" w:line="240" w:lineRule="auto"/>
      </w:pPr>
    </w:p>
    <w:sectPr w:rsidR="00C34C5F" w:rsidSect="003E18D7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E7"/>
    <w:rsid w:val="0012746E"/>
    <w:rsid w:val="003D591A"/>
    <w:rsid w:val="003E18D7"/>
    <w:rsid w:val="00470F58"/>
    <w:rsid w:val="006D5A5A"/>
    <w:rsid w:val="0083277E"/>
    <w:rsid w:val="00992913"/>
    <w:rsid w:val="00BC02E7"/>
    <w:rsid w:val="00BE373E"/>
    <w:rsid w:val="00C34C5F"/>
    <w:rsid w:val="00C95E4C"/>
    <w:rsid w:val="00F7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2493"/>
  <w15:chartTrackingRefBased/>
  <w15:docId w15:val="{3CF2CD7E-88BC-4857-903F-A1B9216F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2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2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2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2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2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2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2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2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2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2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2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2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2E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0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2E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02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2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Б.Гүнчинхүү</cp:lastModifiedBy>
  <cp:revision>7</cp:revision>
  <cp:lastPrinted>2026-06-12T00:13:00Z</cp:lastPrinted>
  <dcterms:created xsi:type="dcterms:W3CDTF">2026-06-09T12:22:00Z</dcterms:created>
  <dcterms:modified xsi:type="dcterms:W3CDTF">2026-06-12T00:14:00Z</dcterms:modified>
</cp:coreProperties>
</file>