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497B" w14:textId="77777777" w:rsidR="008C0C74" w:rsidRPr="00896070" w:rsidRDefault="008C0C74" w:rsidP="00C35D49">
      <w:pPr>
        <w:rPr>
          <w:rFonts w:ascii="Arial" w:hAnsi="Arial" w:cs="Arial"/>
          <w:lang w:val="mn-MN"/>
        </w:rPr>
      </w:pPr>
    </w:p>
    <w:p w14:paraId="193CE668" w14:textId="04E247F6" w:rsidR="00AD0BA1" w:rsidRPr="00896070" w:rsidRDefault="00896070" w:rsidP="00C35D49">
      <w:pPr>
        <w:rPr>
          <w:rFonts w:ascii="Arial" w:hAnsi="Arial" w:cs="Arial"/>
          <w:b/>
          <w:bCs/>
          <w:lang w:val="mn-MN"/>
        </w:rPr>
      </w:pPr>
      <w:r w:rsidRPr="00896070">
        <w:rPr>
          <w:rFonts w:ascii="Arial" w:hAnsi="Arial" w:cs="Arial"/>
          <w:b/>
          <w:bCs/>
          <w:lang w:val="mn-MN"/>
        </w:rPr>
        <w:t xml:space="preserve">            </w:t>
      </w:r>
      <w:r w:rsidR="00C97F01" w:rsidRPr="00896070">
        <w:rPr>
          <w:rFonts w:ascii="Arial" w:hAnsi="Arial" w:cs="Arial"/>
          <w:b/>
          <w:bCs/>
          <w:lang w:val="mn-MN"/>
        </w:rPr>
        <w:t xml:space="preserve">БАТЛАВ: </w:t>
      </w:r>
    </w:p>
    <w:p w14:paraId="3F535FE8" w14:textId="5AC25347" w:rsidR="008C0C74" w:rsidRPr="00896070" w:rsidRDefault="00896070" w:rsidP="00C35D49">
      <w:pPr>
        <w:rPr>
          <w:rFonts w:ascii="Arial" w:hAnsi="Arial" w:cs="Arial"/>
          <w:b/>
          <w:bCs/>
          <w:lang w:val="mn-MN"/>
        </w:rPr>
      </w:pPr>
      <w:r w:rsidRPr="00896070">
        <w:rPr>
          <w:rFonts w:ascii="Arial" w:hAnsi="Arial" w:cs="Arial"/>
          <w:b/>
          <w:bCs/>
          <w:lang w:val="mn-MN"/>
        </w:rPr>
        <w:t xml:space="preserve">            </w:t>
      </w:r>
      <w:r w:rsidR="00C97F01" w:rsidRPr="00896070">
        <w:rPr>
          <w:rFonts w:ascii="Arial" w:hAnsi="Arial" w:cs="Arial"/>
          <w:b/>
          <w:bCs/>
          <w:lang w:val="mn-MN"/>
        </w:rPr>
        <w:t xml:space="preserve">УИХ-ЫН ГИШҮҮН  </w:t>
      </w:r>
      <w:r w:rsidR="008C0C74" w:rsidRPr="00896070">
        <w:rPr>
          <w:rFonts w:ascii="Arial" w:hAnsi="Arial" w:cs="Arial"/>
          <w:b/>
          <w:bCs/>
          <w:lang w:val="mn-MN"/>
        </w:rPr>
        <w:t xml:space="preserve">                                 </w:t>
      </w:r>
      <w:r w:rsidRPr="00896070">
        <w:rPr>
          <w:rFonts w:ascii="Arial" w:hAnsi="Arial" w:cs="Arial"/>
          <w:b/>
          <w:bCs/>
          <w:lang w:val="mn-MN"/>
        </w:rPr>
        <w:t xml:space="preserve">             </w:t>
      </w:r>
      <w:r w:rsidR="008C0C74" w:rsidRPr="00896070">
        <w:rPr>
          <w:rFonts w:ascii="Arial" w:hAnsi="Arial" w:cs="Arial"/>
          <w:b/>
          <w:bCs/>
          <w:lang w:val="mn-MN"/>
        </w:rPr>
        <w:t>Ц.БААТАРХҮҮ</w:t>
      </w:r>
    </w:p>
    <w:p w14:paraId="423FC63A" w14:textId="04E0CE34" w:rsidR="00C35D49" w:rsidRPr="00896070" w:rsidRDefault="00C97F01" w:rsidP="00C35D49">
      <w:pPr>
        <w:rPr>
          <w:rFonts w:ascii="Arial" w:hAnsi="Arial" w:cs="Arial"/>
          <w:lang w:val="mn-MN"/>
        </w:rPr>
      </w:pPr>
      <w:r w:rsidRPr="00896070">
        <w:rPr>
          <w:rFonts w:ascii="Arial" w:hAnsi="Arial" w:cs="Arial"/>
          <w:lang w:val="mn-MN"/>
        </w:rPr>
        <w:t xml:space="preserve">          </w:t>
      </w:r>
    </w:p>
    <w:p w14:paraId="24E0CBEA" w14:textId="5E9E2A36" w:rsidR="00C35D49" w:rsidRPr="00896070" w:rsidRDefault="00C35D49" w:rsidP="00896070">
      <w:pPr>
        <w:rPr>
          <w:rFonts w:ascii="Arial" w:hAnsi="Arial" w:cs="Arial"/>
          <w:lang w:val="mn-MN"/>
        </w:rPr>
      </w:pPr>
    </w:p>
    <w:p w14:paraId="76FD8385" w14:textId="77777777" w:rsidR="00C35D49" w:rsidRPr="00896070" w:rsidRDefault="00C35D49" w:rsidP="00C465CB">
      <w:pPr>
        <w:ind w:firstLine="720"/>
        <w:rPr>
          <w:rFonts w:ascii="Arial" w:hAnsi="Arial" w:cs="Arial"/>
          <w:b/>
          <w:bCs/>
          <w:lang w:val="mn-MN"/>
        </w:rPr>
      </w:pPr>
    </w:p>
    <w:p w14:paraId="7CC81D3A" w14:textId="3567ACF1" w:rsidR="00C97F01" w:rsidRPr="00896070" w:rsidRDefault="00896070" w:rsidP="00C35D49">
      <w:pPr>
        <w:pStyle w:val="NoSpacing"/>
        <w:rPr>
          <w:lang w:val="mn-MN"/>
        </w:rPr>
      </w:pPr>
      <w:r w:rsidRPr="00896070">
        <w:rPr>
          <w:lang w:val="mn-MN"/>
        </w:rPr>
        <w:t xml:space="preserve">                                                                                       </w:t>
      </w:r>
      <w:r w:rsidR="00C97F01" w:rsidRPr="00896070">
        <w:rPr>
          <w:lang w:val="mn-MN"/>
        </w:rPr>
        <w:t xml:space="preserve">2026 оны 06 дугаар сарын </w:t>
      </w:r>
      <w:r w:rsidR="00C35D49" w:rsidRPr="00896070">
        <w:rPr>
          <w:lang w:val="mn-MN"/>
        </w:rPr>
        <w:t>11-ний өдөр</w:t>
      </w:r>
    </w:p>
    <w:p w14:paraId="6C6878FE" w14:textId="77777777" w:rsidR="00214B6F" w:rsidRPr="00896070" w:rsidRDefault="00214B6F" w:rsidP="00664164">
      <w:pPr>
        <w:jc w:val="center"/>
        <w:rPr>
          <w:rFonts w:ascii="Arial" w:hAnsi="Arial" w:cs="Arial"/>
          <w:b/>
          <w:bCs/>
          <w:lang w:val="mn-MN"/>
        </w:rPr>
      </w:pPr>
    </w:p>
    <w:p w14:paraId="6011C645" w14:textId="0FC75083" w:rsidR="00664164" w:rsidRPr="00896070" w:rsidRDefault="00C97F01" w:rsidP="00664164">
      <w:pPr>
        <w:jc w:val="center"/>
        <w:rPr>
          <w:rFonts w:ascii="Arial" w:hAnsi="Arial" w:cs="Arial"/>
          <w:b/>
          <w:bCs/>
          <w:lang w:val="mn-MN"/>
        </w:rPr>
      </w:pPr>
      <w:r w:rsidRPr="00896070">
        <w:rPr>
          <w:rFonts w:ascii="Arial" w:hAnsi="Arial" w:cs="Arial"/>
          <w:b/>
          <w:bCs/>
          <w:lang w:val="mn-MN"/>
        </w:rPr>
        <w:t xml:space="preserve">ШИЛЭН ДАНСНЫ ТУХАЙ ХУУЛЬД НЭМЭЛТ, ӨӨРЧЛӨЛТ ОРУУЛАХ </w:t>
      </w:r>
    </w:p>
    <w:p w14:paraId="6A4074DC" w14:textId="620E77AB" w:rsidR="00C97F01" w:rsidRPr="00896070" w:rsidRDefault="00C97F01" w:rsidP="00664164">
      <w:pPr>
        <w:jc w:val="center"/>
        <w:rPr>
          <w:rFonts w:ascii="Arial" w:hAnsi="Arial" w:cs="Arial"/>
          <w:b/>
          <w:bCs/>
          <w:lang w:val="mn-MN"/>
        </w:rPr>
      </w:pPr>
      <w:r w:rsidRPr="00896070">
        <w:rPr>
          <w:rFonts w:ascii="Arial" w:hAnsi="Arial" w:cs="Arial"/>
          <w:b/>
          <w:bCs/>
          <w:lang w:val="mn-MN"/>
        </w:rPr>
        <w:t>ТУХАЙ ХУУЛИЙН ТӨСЛИЙН ҮЗЭЛ БАРИМТЛАЛ</w:t>
      </w:r>
    </w:p>
    <w:p w14:paraId="3EDF7F2E" w14:textId="77777777" w:rsidR="00B77714" w:rsidRPr="00896070" w:rsidRDefault="00B77714" w:rsidP="00896070">
      <w:pPr>
        <w:rPr>
          <w:rFonts w:ascii="Arial" w:hAnsi="Arial" w:cs="Arial"/>
          <w:b/>
          <w:bCs/>
          <w:lang w:val="mn-MN"/>
        </w:rPr>
      </w:pPr>
    </w:p>
    <w:p w14:paraId="0E02A8B8" w14:textId="77777777" w:rsidR="00896070" w:rsidRPr="00896070" w:rsidRDefault="00896070" w:rsidP="00896070">
      <w:pPr>
        <w:rPr>
          <w:rFonts w:ascii="Arial" w:hAnsi="Arial" w:cs="Arial"/>
          <w:b/>
          <w:bCs/>
          <w:lang w:val="mn-MN"/>
        </w:rPr>
      </w:pPr>
    </w:p>
    <w:p w14:paraId="73CA4ADA" w14:textId="0E7BCFCC" w:rsidR="00C97F01" w:rsidRPr="00896070" w:rsidRDefault="00C97F01" w:rsidP="00C97F01">
      <w:pPr>
        <w:ind w:firstLine="720"/>
        <w:rPr>
          <w:rFonts w:ascii="Arial" w:hAnsi="Arial" w:cs="Arial"/>
          <w:b/>
          <w:bCs/>
          <w:lang w:val="mn-MN"/>
        </w:rPr>
      </w:pPr>
      <w:r w:rsidRPr="00896070">
        <w:rPr>
          <w:rFonts w:ascii="Arial" w:hAnsi="Arial" w:cs="Arial"/>
          <w:b/>
          <w:bCs/>
          <w:lang w:val="mn-MN"/>
        </w:rPr>
        <w:t>Нэг. Хуулийн төсөл боловсруула</w:t>
      </w:r>
      <w:r w:rsidR="00B9227D" w:rsidRPr="00896070">
        <w:rPr>
          <w:rFonts w:ascii="Arial" w:hAnsi="Arial" w:cs="Arial"/>
          <w:b/>
          <w:bCs/>
          <w:lang w:val="mn-MN"/>
        </w:rPr>
        <w:t>х болсон үндэслэл</w:t>
      </w:r>
      <w:r w:rsidRPr="00896070">
        <w:rPr>
          <w:rFonts w:ascii="Arial" w:hAnsi="Arial" w:cs="Arial"/>
          <w:b/>
          <w:bCs/>
          <w:lang w:val="mn-MN"/>
        </w:rPr>
        <w:t xml:space="preserve">, шаардлага </w:t>
      </w:r>
    </w:p>
    <w:p w14:paraId="7D6F5F06" w14:textId="77777777" w:rsidR="00B77714" w:rsidRPr="00896070" w:rsidRDefault="00B77714" w:rsidP="00C97F01">
      <w:pPr>
        <w:ind w:firstLine="720"/>
        <w:rPr>
          <w:rFonts w:ascii="Arial" w:hAnsi="Arial" w:cs="Arial"/>
          <w:b/>
          <w:bCs/>
          <w:lang w:val="mn-MN"/>
        </w:rPr>
      </w:pPr>
    </w:p>
    <w:p w14:paraId="028D8B1C" w14:textId="6B8DF470" w:rsidR="00582F67" w:rsidRPr="00896070" w:rsidRDefault="00C97F01" w:rsidP="00582F67">
      <w:pPr>
        <w:pStyle w:val="ListParagraph"/>
        <w:numPr>
          <w:ilvl w:val="1"/>
          <w:numId w:val="1"/>
        </w:numPr>
        <w:rPr>
          <w:rFonts w:ascii="Arial" w:hAnsi="Arial" w:cs="Arial"/>
          <w:b/>
          <w:bCs/>
          <w:u w:val="single"/>
          <w:lang w:val="mn-MN"/>
        </w:rPr>
      </w:pPr>
      <w:r w:rsidRPr="00896070">
        <w:rPr>
          <w:rFonts w:ascii="Arial" w:hAnsi="Arial" w:cs="Arial"/>
          <w:b/>
          <w:bCs/>
          <w:u w:val="single"/>
          <w:lang w:val="mn-MN"/>
        </w:rPr>
        <w:t>Хууль зүйн үндэслэл</w:t>
      </w:r>
    </w:p>
    <w:p w14:paraId="6B5C3265" w14:textId="77777777" w:rsidR="00EA3E97" w:rsidRPr="00896070" w:rsidRDefault="00EA3E97" w:rsidP="00EA3E97">
      <w:pPr>
        <w:pStyle w:val="ListParagraph"/>
        <w:rPr>
          <w:rFonts w:ascii="Arial" w:hAnsi="Arial" w:cs="Arial"/>
          <w:b/>
          <w:bCs/>
          <w:u w:val="single"/>
          <w:lang w:val="mn-MN"/>
        </w:rPr>
      </w:pPr>
    </w:p>
    <w:p w14:paraId="48B8A1DB" w14:textId="2166AB6D" w:rsidR="00EA3E97" w:rsidRPr="00896070" w:rsidRDefault="00EA3E97" w:rsidP="007D0676">
      <w:pPr>
        <w:spacing w:after="120" w:line="276" w:lineRule="auto"/>
        <w:ind w:firstLine="720"/>
        <w:jc w:val="both"/>
        <w:rPr>
          <w:rFonts w:ascii="Arial" w:hAnsi="Arial" w:cs="Arial"/>
        </w:rPr>
      </w:pPr>
      <w:r w:rsidRPr="00896070">
        <w:rPr>
          <w:rStyle w:val="t286pc"/>
          <w:rFonts w:ascii="Arial" w:hAnsi="Arial" w:cs="Arial"/>
        </w:rPr>
        <w:t>Монгол Улсын нэгдэн орсон НҮБ-ын Авлигын эсрэг конвенцын 9 дүгээр зүйлд "</w:t>
      </w:r>
      <w:r w:rsidR="0049604C" w:rsidRPr="00896070">
        <w:rPr>
          <w:rStyle w:val="t286pc"/>
          <w:rFonts w:ascii="Arial" w:hAnsi="Arial" w:cs="Arial"/>
        </w:rPr>
        <w:t>Төрийн өмчийн хөрөнгөөр бараа, ажил, үйлчилгээг худалдан авах, төрийн санхүүг удирдах</w:t>
      </w:r>
      <w:r w:rsidR="0049604C" w:rsidRPr="00896070">
        <w:rPr>
          <w:rStyle w:val="t286pc"/>
          <w:rFonts w:ascii="Arial" w:hAnsi="Arial" w:cs="Arial"/>
          <w:lang w:val="en-US"/>
        </w:rPr>
        <w:t>”</w:t>
      </w:r>
      <w:r w:rsidRPr="00896070">
        <w:rPr>
          <w:rStyle w:val="t286pc"/>
          <w:rFonts w:ascii="Arial" w:hAnsi="Arial" w:cs="Arial"/>
        </w:rPr>
        <w:t>-ыг ил тод, нээлттэй, үр ашигтай байлгах тогтолцоог бүрдүүлэх үүргийг гишүүн орнуудад хүлээлгэсэн. Олон улсын гэрээ нь дотоодын хууль тогтоомжийн нэгэн адил хүчин төгөлдөр мөрдөгдөх Үндсэн хуулийн зарчмын дагуу Шилэн дансны мэдээллийн босгыг бууруулж, ил тод байдлыг олон улсын жишигт хүргэх нь тус конвенцын заалтыг амьдралд хэрэгжүүлэх эрх зүйн арга хэмжээ юм.</w:t>
      </w:r>
    </w:p>
    <w:p w14:paraId="2325E3AD" w14:textId="08B545AA" w:rsidR="005060D4" w:rsidRPr="00896070" w:rsidRDefault="005060D4" w:rsidP="007D0676">
      <w:pPr>
        <w:spacing w:line="276" w:lineRule="auto"/>
        <w:ind w:firstLine="720"/>
        <w:jc w:val="both"/>
        <w:rPr>
          <w:rFonts w:ascii="Arial" w:hAnsi="Arial" w:cs="Arial"/>
        </w:rPr>
      </w:pPr>
      <w:r w:rsidRPr="00896070">
        <w:rPr>
          <w:rFonts w:ascii="Arial" w:hAnsi="Arial" w:cs="Arial"/>
        </w:rPr>
        <w:t>Монгол Улсын Үндсэн хуулийн 16 дугаар зүйлийн 17 дахь заалтаар иргэн "төр, түүний байгууллагаас хууль ёсоор нууцалсанаас бусад асуудлаар мэдээлэл хайх, хүлээн авах эрх"-ийг баталгаажуулсан. Уг төслийн 1, 2 дугаар зүйлээр мэдээлэх босго үнийг бууруулж, олон улсын стандартад шилжүүлж байгаа нь иргэний Үндсэн хуулиар олгогдсон мэдээлэл авах, төрийн үйл ажиллагаанд хяналт тавих эрхийг бодит үйл ажиллагаа болгох хууль зүйн суурь шаардлага юм.</w:t>
      </w:r>
    </w:p>
    <w:p w14:paraId="18BF9F4F" w14:textId="77777777" w:rsidR="004D077D" w:rsidRPr="00896070" w:rsidRDefault="004D077D" w:rsidP="007D0676">
      <w:pPr>
        <w:spacing w:line="276" w:lineRule="auto"/>
        <w:ind w:firstLine="720"/>
        <w:jc w:val="both"/>
        <w:rPr>
          <w:rFonts w:ascii="Arial" w:hAnsi="Arial" w:cs="Arial"/>
          <w:color w:val="000000" w:themeColor="text1"/>
          <w:shd w:val="clear" w:color="auto" w:fill="FFFFFF"/>
          <w:lang w:val="mn-MN"/>
        </w:rPr>
      </w:pPr>
    </w:p>
    <w:p w14:paraId="0D4632CA" w14:textId="1D09FC6F" w:rsidR="00E0680F" w:rsidRPr="00896070" w:rsidRDefault="00E0680F" w:rsidP="007D0676">
      <w:pPr>
        <w:spacing w:line="276" w:lineRule="auto"/>
        <w:ind w:firstLine="720"/>
        <w:jc w:val="both"/>
        <w:rPr>
          <w:rFonts w:ascii="Arial" w:hAnsi="Arial" w:cs="Arial"/>
          <w:color w:val="000000" w:themeColor="text1"/>
          <w:shd w:val="clear" w:color="auto" w:fill="FFFFFF"/>
          <w:lang w:val="mn-MN"/>
        </w:rPr>
      </w:pPr>
      <w:r w:rsidRPr="00896070">
        <w:rPr>
          <w:rFonts w:ascii="Arial" w:hAnsi="Arial" w:cs="Arial"/>
          <w:color w:val="000000" w:themeColor="text1"/>
          <w:shd w:val="clear" w:color="auto" w:fill="FFFFFF"/>
          <w:lang w:val="mn-MN"/>
        </w:rPr>
        <w:t xml:space="preserve">Монгол Улсын Их Хурлын 2025 оны 109 дүгээр тогтоолоор батлагдсан Монгол Улсыг 2026-2030 онд хөгжүүлэх таван үндсэн чиглэлийн </w:t>
      </w:r>
      <w:r w:rsidRPr="00896070">
        <w:rPr>
          <w:rFonts w:ascii="Arial" w:hAnsi="Arial" w:cs="Arial"/>
          <w:color w:val="000000" w:themeColor="text1"/>
          <w:shd w:val="clear" w:color="auto" w:fill="FFFFFF"/>
        </w:rPr>
        <w:t>5.1</w:t>
      </w:r>
      <w:r w:rsidR="001B6765" w:rsidRPr="00896070">
        <w:rPr>
          <w:rFonts w:ascii="Arial" w:hAnsi="Arial" w:cs="Arial"/>
          <w:color w:val="000000" w:themeColor="text1"/>
          <w:shd w:val="clear" w:color="auto" w:fill="FFFFFF"/>
          <w:lang w:val="mn-MN"/>
        </w:rPr>
        <w:t xml:space="preserve">-д </w:t>
      </w:r>
      <w:r w:rsidR="001B6765" w:rsidRPr="00896070">
        <w:rPr>
          <w:rFonts w:ascii="Arial" w:hAnsi="Arial" w:cs="Arial"/>
          <w:color w:val="000000" w:themeColor="text1"/>
          <w:shd w:val="clear" w:color="auto" w:fill="FFFFFF"/>
          <w:lang w:val="en-US"/>
        </w:rPr>
        <w:t>“</w:t>
      </w:r>
      <w:r w:rsidRPr="00896070">
        <w:rPr>
          <w:rFonts w:ascii="Arial" w:hAnsi="Arial" w:cs="Arial"/>
          <w:color w:val="000000" w:themeColor="text1"/>
          <w:shd w:val="clear" w:color="auto" w:fill="FFFFFF"/>
        </w:rPr>
        <w:t>Авлигыг бууруулж, иргэдийн шүүхэд итгэх итгэл, шударга ёсны тогтолцоог бэхжүүлж, ил тод байдал, хариуцлагыг нэмэгдүүлж, батлан хамгаалах, үндэсний сөрөн тэсвэрлэх чадавхыг сайжруулж, "Цахимаар түрүүнд" зарчмыг хэрэгжүүлж, иргэн төвтэй үйлчилгээг бүрдүүлж зөв засаглалын үзүүлэлтээр эхний 90 орны нэг болно</w:t>
      </w:r>
      <w:r w:rsidR="001B6765" w:rsidRPr="00896070">
        <w:rPr>
          <w:rFonts w:ascii="Arial" w:hAnsi="Arial" w:cs="Arial"/>
          <w:color w:val="000000" w:themeColor="text1"/>
          <w:shd w:val="clear" w:color="auto" w:fill="FFFFFF"/>
          <w:lang w:val="en-US"/>
        </w:rPr>
        <w:t>”</w:t>
      </w:r>
      <w:r w:rsidR="0029748E" w:rsidRPr="00896070">
        <w:rPr>
          <w:rFonts w:ascii="Arial" w:hAnsi="Arial" w:cs="Arial"/>
          <w:color w:val="000000" w:themeColor="text1"/>
          <w:shd w:val="clear" w:color="auto" w:fill="FFFFFF"/>
        </w:rPr>
        <w:t xml:space="preserve"> гэж заасан. </w:t>
      </w:r>
    </w:p>
    <w:p w14:paraId="22C5C749" w14:textId="3F4E9D88" w:rsidR="004529DC" w:rsidRPr="00896070" w:rsidRDefault="00182CC4" w:rsidP="007D0676">
      <w:pPr>
        <w:spacing w:line="276" w:lineRule="auto"/>
        <w:ind w:firstLine="720"/>
        <w:jc w:val="both"/>
        <w:rPr>
          <w:rFonts w:ascii="Arial" w:hAnsi="Arial" w:cs="Arial"/>
          <w:color w:val="000000" w:themeColor="text1"/>
          <w:shd w:val="clear" w:color="auto" w:fill="FFFFFF"/>
          <w:lang w:val="en-US"/>
        </w:rPr>
      </w:pPr>
      <w:r w:rsidRPr="00896070">
        <w:rPr>
          <w:rFonts w:ascii="Arial" w:hAnsi="Arial" w:cs="Arial"/>
          <w:color w:val="000000" w:themeColor="text1"/>
          <w:shd w:val="clear" w:color="auto" w:fill="FFFFFF"/>
        </w:rPr>
        <w:t xml:space="preserve">Монгол Улсын Их Хурлын 2024 оны 21 дүгээр тогтоолоор батлагдсан </w:t>
      </w:r>
      <w:r w:rsidR="003D7FBA" w:rsidRPr="00896070">
        <w:rPr>
          <w:rFonts w:ascii="Arial" w:hAnsi="Arial" w:cs="Arial"/>
          <w:color w:val="000000" w:themeColor="text1"/>
          <w:shd w:val="clear" w:color="auto" w:fill="FFFFFF"/>
        </w:rPr>
        <w:t>“Монгол Улсын Засгийн газрын 2024-2028 оны мөрийн хөтөлбөр</w:t>
      </w:r>
      <w:r w:rsidR="003D7FBA" w:rsidRPr="00896070">
        <w:rPr>
          <w:rFonts w:ascii="Arial" w:hAnsi="Arial" w:cs="Arial"/>
          <w:color w:val="000000" w:themeColor="text1"/>
          <w:shd w:val="clear" w:color="auto" w:fill="FFFFFF"/>
          <w:lang w:val="en-US"/>
        </w:rPr>
        <w:t>”</w:t>
      </w:r>
      <w:r w:rsidR="003D7FBA" w:rsidRPr="00896070">
        <w:rPr>
          <w:rFonts w:ascii="Arial" w:hAnsi="Arial" w:cs="Arial"/>
          <w:color w:val="000000" w:themeColor="text1"/>
          <w:shd w:val="clear" w:color="auto" w:fill="FFFFFF"/>
          <w:lang w:val="mn-MN"/>
        </w:rPr>
        <w:t xml:space="preserve">-ийн </w:t>
      </w:r>
      <w:r w:rsidR="00582F67" w:rsidRPr="00896070">
        <w:rPr>
          <w:rFonts w:ascii="Arial" w:hAnsi="Arial" w:cs="Arial"/>
          <w:color w:val="000000" w:themeColor="text1"/>
          <w:shd w:val="clear" w:color="auto" w:fill="FFFFFF"/>
        </w:rPr>
        <w:t>4.1.4.1.</w:t>
      </w:r>
      <w:r w:rsidR="003D7FBA" w:rsidRPr="00896070">
        <w:rPr>
          <w:rFonts w:ascii="Arial" w:hAnsi="Arial" w:cs="Arial"/>
          <w:color w:val="000000" w:themeColor="text1"/>
          <w:shd w:val="clear" w:color="auto" w:fill="FFFFFF"/>
        </w:rPr>
        <w:t xml:space="preserve">-д </w:t>
      </w:r>
      <w:r w:rsidR="003D7FBA" w:rsidRPr="00896070">
        <w:rPr>
          <w:rFonts w:ascii="Arial" w:hAnsi="Arial" w:cs="Arial"/>
          <w:color w:val="000000" w:themeColor="text1"/>
          <w:shd w:val="clear" w:color="auto" w:fill="FFFFFF"/>
          <w:lang w:val="en-US"/>
        </w:rPr>
        <w:t>“</w:t>
      </w:r>
      <w:r w:rsidR="00582F67" w:rsidRPr="00896070">
        <w:rPr>
          <w:rFonts w:ascii="Arial" w:hAnsi="Arial" w:cs="Arial"/>
          <w:color w:val="000000" w:themeColor="text1"/>
          <w:shd w:val="clear" w:color="auto" w:fill="FFFFFF"/>
        </w:rPr>
        <w:t>Төрийн үйл ажиллагаанд иргэдийн хяналт тавих тогтолцоог технологийн шийдлээр сайжруулж, шилэн ажиллагааг үргэлжлүүлж, төрийн нууцад хамаарахаас бусад бүх шийдвэр, тогтоол, гэрээ, хэлцэл, мэдээллийн санг олон нийтэд нээлттэй, ил тод болгоно</w:t>
      </w:r>
      <w:r w:rsidR="003D7FBA" w:rsidRPr="00896070">
        <w:rPr>
          <w:rFonts w:ascii="Arial" w:hAnsi="Arial" w:cs="Arial"/>
          <w:color w:val="000000" w:themeColor="text1"/>
          <w:shd w:val="clear" w:color="auto" w:fill="FFFFFF"/>
          <w:lang w:val="en-US"/>
        </w:rPr>
        <w:t>”</w:t>
      </w:r>
      <w:r w:rsidR="00EE7334" w:rsidRPr="00896070">
        <w:rPr>
          <w:rFonts w:ascii="Arial" w:hAnsi="Arial" w:cs="Arial"/>
          <w:color w:val="000000" w:themeColor="text1"/>
          <w:shd w:val="clear" w:color="auto" w:fill="FFFFFF"/>
          <w:lang w:val="en-US"/>
        </w:rPr>
        <w:t xml:space="preserve"> </w:t>
      </w:r>
      <w:proofErr w:type="spellStart"/>
      <w:r w:rsidR="00EE7334" w:rsidRPr="00896070">
        <w:rPr>
          <w:rFonts w:ascii="Arial" w:hAnsi="Arial" w:cs="Arial"/>
          <w:color w:val="000000" w:themeColor="text1"/>
          <w:shd w:val="clear" w:color="auto" w:fill="FFFFFF"/>
          <w:lang w:val="en-US"/>
        </w:rPr>
        <w:t>гэж</w:t>
      </w:r>
      <w:proofErr w:type="spellEnd"/>
      <w:r w:rsidR="00EE7334" w:rsidRPr="00896070">
        <w:rPr>
          <w:rFonts w:ascii="Arial" w:hAnsi="Arial" w:cs="Arial"/>
          <w:color w:val="000000" w:themeColor="text1"/>
          <w:shd w:val="clear" w:color="auto" w:fill="FFFFFF"/>
          <w:lang w:val="en-US"/>
        </w:rPr>
        <w:t xml:space="preserve"> </w:t>
      </w:r>
      <w:proofErr w:type="spellStart"/>
      <w:r w:rsidR="00EE7334" w:rsidRPr="00896070">
        <w:rPr>
          <w:rFonts w:ascii="Arial" w:hAnsi="Arial" w:cs="Arial"/>
          <w:color w:val="000000" w:themeColor="text1"/>
          <w:shd w:val="clear" w:color="auto" w:fill="FFFFFF"/>
          <w:lang w:val="en-US"/>
        </w:rPr>
        <w:t>заасан</w:t>
      </w:r>
      <w:proofErr w:type="spellEnd"/>
      <w:r w:rsidR="00EE7334" w:rsidRPr="00896070">
        <w:rPr>
          <w:rFonts w:ascii="Arial" w:hAnsi="Arial" w:cs="Arial"/>
          <w:color w:val="000000" w:themeColor="text1"/>
          <w:shd w:val="clear" w:color="auto" w:fill="FFFFFF"/>
          <w:lang w:val="en-US"/>
        </w:rPr>
        <w:t xml:space="preserve">. </w:t>
      </w:r>
    </w:p>
    <w:p w14:paraId="443923BA" w14:textId="77777777" w:rsidR="00C826A2" w:rsidRPr="00896070" w:rsidRDefault="00C826A2" w:rsidP="007D0676">
      <w:pPr>
        <w:spacing w:line="276" w:lineRule="auto"/>
        <w:ind w:firstLine="720"/>
        <w:jc w:val="both"/>
        <w:rPr>
          <w:rFonts w:ascii="Arial" w:hAnsi="Arial" w:cs="Arial"/>
          <w:color w:val="000000" w:themeColor="text1"/>
          <w:shd w:val="clear" w:color="auto" w:fill="FFFFFF"/>
          <w:lang w:val="mn-MN"/>
        </w:rPr>
      </w:pPr>
    </w:p>
    <w:p w14:paraId="7753B57F" w14:textId="4FC13027" w:rsidR="000267F5" w:rsidRPr="00896070" w:rsidRDefault="00D478CB" w:rsidP="007D0676">
      <w:pPr>
        <w:pStyle w:val="ListParagraph"/>
        <w:numPr>
          <w:ilvl w:val="1"/>
          <w:numId w:val="1"/>
        </w:numPr>
        <w:spacing w:line="276" w:lineRule="auto"/>
        <w:rPr>
          <w:rFonts w:ascii="Arial" w:hAnsi="Arial" w:cs="Arial"/>
          <w:b/>
          <w:bCs/>
          <w:color w:val="000000" w:themeColor="text1"/>
          <w:u w:val="single"/>
          <w:lang w:val="mn-MN"/>
        </w:rPr>
      </w:pPr>
      <w:r w:rsidRPr="00896070">
        <w:rPr>
          <w:rFonts w:ascii="Arial" w:hAnsi="Arial" w:cs="Arial"/>
          <w:b/>
          <w:bCs/>
          <w:color w:val="000000" w:themeColor="text1"/>
          <w:u w:val="single"/>
          <w:lang w:val="mn-MN"/>
        </w:rPr>
        <w:t xml:space="preserve">Практик шаардлага </w:t>
      </w:r>
    </w:p>
    <w:p w14:paraId="473B4C82" w14:textId="06A7DC2E" w:rsidR="00DA6666" w:rsidRPr="00896070" w:rsidRDefault="0032174A" w:rsidP="00DD1193">
      <w:pPr>
        <w:spacing w:after="120" w:line="276" w:lineRule="auto"/>
        <w:ind w:firstLine="720"/>
        <w:jc w:val="both"/>
        <w:rPr>
          <w:rFonts w:ascii="Arial" w:hAnsi="Arial" w:cs="Arial"/>
        </w:rPr>
      </w:pPr>
      <w:r w:rsidRPr="00896070">
        <w:rPr>
          <w:rFonts w:ascii="Arial" w:hAnsi="Arial" w:cs="Arial"/>
        </w:rPr>
        <w:lastRenderedPageBreak/>
        <w:t xml:space="preserve">Шилэн дансны тухай хууль 2014 онд батлагдсанаас хойш </w:t>
      </w:r>
      <w:r w:rsidR="001E3164" w:rsidRPr="00896070">
        <w:rPr>
          <w:rFonts w:ascii="Arial" w:hAnsi="Arial" w:cs="Arial"/>
        </w:rPr>
        <w:t>12</w:t>
      </w:r>
      <w:r w:rsidRPr="00896070">
        <w:rPr>
          <w:rFonts w:ascii="Arial" w:hAnsi="Arial" w:cs="Arial"/>
        </w:rPr>
        <w:t xml:space="preserve"> жил</w:t>
      </w:r>
      <w:r w:rsidR="00404062" w:rsidRPr="00896070">
        <w:rPr>
          <w:rFonts w:ascii="Arial" w:hAnsi="Arial" w:cs="Arial"/>
        </w:rPr>
        <w:t>ийн хугацаа</w:t>
      </w:r>
      <w:r w:rsidRPr="00896070">
        <w:rPr>
          <w:rFonts w:ascii="Arial" w:hAnsi="Arial" w:cs="Arial"/>
        </w:rPr>
        <w:t xml:space="preserve"> өнгөр</w:t>
      </w:r>
      <w:r w:rsidR="004E56A3" w:rsidRPr="00896070">
        <w:rPr>
          <w:rFonts w:ascii="Arial" w:hAnsi="Arial" w:cs="Arial"/>
        </w:rPr>
        <w:t>сөн байна</w:t>
      </w:r>
      <w:r w:rsidRPr="00896070">
        <w:rPr>
          <w:rFonts w:ascii="Arial" w:hAnsi="Arial" w:cs="Arial"/>
        </w:rPr>
        <w:t>. Энэ хугацаанд хуулийн хэрэгжилт</w:t>
      </w:r>
      <w:r w:rsidR="00C46AEC" w:rsidRPr="00896070">
        <w:rPr>
          <w:rFonts w:ascii="Arial" w:hAnsi="Arial" w:cs="Arial"/>
        </w:rPr>
        <w:t xml:space="preserve"> хэлбэр төдий, шилэн дансны мэдээлэл ойлгомжгүй, </w:t>
      </w:r>
      <w:r w:rsidRPr="00896070">
        <w:rPr>
          <w:rFonts w:ascii="Arial" w:hAnsi="Arial" w:cs="Arial"/>
        </w:rPr>
        <w:t xml:space="preserve"> </w:t>
      </w:r>
      <w:r w:rsidR="00FF2C71" w:rsidRPr="00896070">
        <w:rPr>
          <w:rFonts w:ascii="Arial" w:hAnsi="Arial" w:cs="Arial"/>
        </w:rPr>
        <w:t>иргэд шилэн дансны цахим хуудаснаас мэдээлэл авахад ойлгомжгүй, хүндрэлтэй асуудал цөөнгүй тулгардаг талаар иргэний нийгмийн байгууллагуудын санал болон хуулийн хэрэгжилтийн үнэлгээний тайланд ту</w:t>
      </w:r>
      <w:r w:rsidR="002B0964" w:rsidRPr="00896070">
        <w:rPr>
          <w:rFonts w:ascii="Arial" w:hAnsi="Arial" w:cs="Arial"/>
        </w:rPr>
        <w:t xml:space="preserve">сгажээ. </w:t>
      </w:r>
    </w:p>
    <w:p w14:paraId="70B9085F" w14:textId="2F974660" w:rsidR="00931A82" w:rsidRPr="00896070" w:rsidRDefault="00931A82" w:rsidP="00DD1193">
      <w:pPr>
        <w:pStyle w:val="NormalWeb"/>
        <w:shd w:val="clear" w:color="auto" w:fill="FFFFFF"/>
        <w:spacing w:before="0" w:beforeAutospacing="0" w:after="0" w:afterAutospacing="0" w:line="276" w:lineRule="auto"/>
        <w:ind w:firstLine="720"/>
        <w:jc w:val="both"/>
        <w:rPr>
          <w:rFonts w:ascii="Arial" w:hAnsi="Arial" w:cs="Arial"/>
          <w:noProof/>
        </w:rPr>
      </w:pPr>
      <w:r w:rsidRPr="00896070">
        <w:rPr>
          <w:rFonts w:ascii="Arial" w:hAnsi="Arial" w:cs="Arial"/>
          <w:noProof/>
        </w:rPr>
        <w:t>“Транспаренси Интернэшл” олон улсын байгууллагаас жил бүр гаргадаг Авлигын хөгжлийн индексийн оноогоор 18</w:t>
      </w:r>
      <w:r w:rsidR="00B31B0B" w:rsidRPr="00896070">
        <w:rPr>
          <w:rFonts w:ascii="Arial" w:hAnsi="Arial" w:cs="Arial"/>
          <w:noProof/>
        </w:rPr>
        <w:t>2</w:t>
      </w:r>
      <w:r w:rsidRPr="00896070">
        <w:rPr>
          <w:rFonts w:ascii="Arial" w:hAnsi="Arial" w:cs="Arial"/>
          <w:noProof/>
        </w:rPr>
        <w:t xml:space="preserve"> орноос Монгол Улс 2017 онд 36 оноо авч 103, 2018 онд 37 оноо авч 93, 2019 онд 35 оноо авч 106, 2020 онд 35 оноо авч 111, 2021 онд 35 оноо авч 110, 2022 онд 33 оноо авч 116, 2023, 2024 онд 33 оноо авч 121, </w:t>
      </w:r>
      <w:r w:rsidR="00534713" w:rsidRPr="00896070">
        <w:rPr>
          <w:rFonts w:ascii="Arial" w:hAnsi="Arial" w:cs="Arial"/>
          <w:noProof/>
          <w:lang w:val="mn-MN"/>
        </w:rPr>
        <w:t xml:space="preserve">2025 онд </w:t>
      </w:r>
      <w:r w:rsidR="00534713" w:rsidRPr="00896070">
        <w:rPr>
          <w:rFonts w:ascii="Arial" w:hAnsi="Arial" w:cs="Arial"/>
          <w:noProof/>
        </w:rPr>
        <w:t xml:space="preserve">124 дүгээр </w:t>
      </w:r>
      <w:r w:rsidRPr="00896070">
        <w:rPr>
          <w:rFonts w:ascii="Arial" w:hAnsi="Arial" w:cs="Arial"/>
          <w:noProof/>
        </w:rPr>
        <w:t xml:space="preserve">байрт тус тус эрэмбэлэгджээ. </w:t>
      </w:r>
    </w:p>
    <w:p w14:paraId="038A9E69" w14:textId="77777777" w:rsidR="00FC329B" w:rsidRPr="00896070" w:rsidRDefault="00FC329B" w:rsidP="00DD1193">
      <w:pPr>
        <w:pStyle w:val="NormalWeb"/>
        <w:shd w:val="clear" w:color="auto" w:fill="FFFFFF"/>
        <w:spacing w:before="0" w:beforeAutospacing="0" w:after="0" w:afterAutospacing="0" w:line="276" w:lineRule="auto"/>
        <w:ind w:firstLine="720"/>
        <w:jc w:val="both"/>
        <w:rPr>
          <w:rFonts w:ascii="Arial" w:hAnsi="Arial" w:cs="Arial"/>
          <w:noProof/>
        </w:rPr>
      </w:pPr>
    </w:p>
    <w:p w14:paraId="1E5A677D" w14:textId="77777777" w:rsidR="000A1939" w:rsidRPr="00896070" w:rsidRDefault="00A13AA7" w:rsidP="00DD1193">
      <w:pPr>
        <w:spacing w:after="120" w:line="276" w:lineRule="auto"/>
        <w:ind w:firstLine="720"/>
        <w:jc w:val="both"/>
        <w:rPr>
          <w:rFonts w:ascii="Arial" w:hAnsi="Arial" w:cs="Arial"/>
        </w:rPr>
      </w:pPr>
      <w:r w:rsidRPr="00896070">
        <w:rPr>
          <w:rFonts w:ascii="Arial" w:hAnsi="Arial" w:cs="Arial"/>
        </w:rPr>
        <w:t>Шилэн дансны тухай хуулийн зохицуулалтаар 5-10 сая төгрөгөөс дээш үнийн дүнтэй гүйлгээ, гэрээг мэдээлдэг байсан нь төсвийн хөрөнгийн үр ашиггүй жижиг зарцуулалтуудыг хянах боломжийг хязгаарлаж байв. Босго дүнг 1-3 сая төгрөг болгон бууруулснаар төсвийн үрэлгэн байдлыг хумих эрх зүйн орчин бүрдэнэ.</w:t>
      </w:r>
    </w:p>
    <w:p w14:paraId="56568BA4" w14:textId="51713E58" w:rsidR="000A1939" w:rsidRPr="00896070" w:rsidRDefault="000A1939" w:rsidP="00DD1193">
      <w:pPr>
        <w:spacing w:after="120" w:line="276" w:lineRule="auto"/>
        <w:ind w:firstLine="720"/>
        <w:jc w:val="both"/>
        <w:rPr>
          <w:rFonts w:ascii="Arial" w:hAnsi="Arial" w:cs="Arial"/>
        </w:rPr>
      </w:pPr>
      <w:r w:rsidRPr="00896070">
        <w:rPr>
          <w:rFonts w:ascii="Arial" w:hAnsi="Arial" w:cs="Arial"/>
        </w:rPr>
        <w:t>Шилэн дансны тухай хууль анх батлагдах үеийн мөнгөний ханш, төсвийн байгууллагуудын жижиг худалдан авалтын үнийн дүн өнөөгийн практикт өөрчлөгдсөн. Төсвийн хөрөнгийг 5 сая болон 10 сая төгрөгөөс доош дүнгээр олон хувааж, хяналтаас бултах замаар "шилэн дансны" хяналтыг сулруулах</w:t>
      </w:r>
      <w:r w:rsidR="00FD7512" w:rsidRPr="00896070">
        <w:rPr>
          <w:rFonts w:ascii="Arial" w:hAnsi="Arial" w:cs="Arial"/>
        </w:rPr>
        <w:t xml:space="preserve"> </w:t>
      </w:r>
      <w:r w:rsidRPr="00896070">
        <w:rPr>
          <w:rFonts w:ascii="Arial" w:hAnsi="Arial" w:cs="Arial"/>
        </w:rPr>
        <w:t>зөрчил</w:t>
      </w:r>
      <w:r w:rsidR="002F10CE" w:rsidRPr="00896070">
        <w:rPr>
          <w:rFonts w:ascii="Arial" w:hAnsi="Arial" w:cs="Arial"/>
        </w:rPr>
        <w:t xml:space="preserve"> бодит нөхцөл байдал дээр</w:t>
      </w:r>
      <w:r w:rsidRPr="00896070">
        <w:rPr>
          <w:rFonts w:ascii="Arial" w:hAnsi="Arial" w:cs="Arial"/>
        </w:rPr>
        <w:t xml:space="preserve"> дээр их гарч байна. Иймд хуул</w:t>
      </w:r>
      <w:r w:rsidR="00607CC6" w:rsidRPr="00896070">
        <w:rPr>
          <w:rFonts w:ascii="Arial" w:hAnsi="Arial" w:cs="Arial"/>
        </w:rPr>
        <w:t xml:space="preserve">ийн </w:t>
      </w:r>
      <w:r w:rsidRPr="00896070">
        <w:rPr>
          <w:rFonts w:ascii="Arial" w:hAnsi="Arial" w:cs="Arial"/>
        </w:rPr>
        <w:t>зохицуулалтыг амьдралд нийцүүлж, босго үнийг 1 сая болон 3 сая төгрөг болгон хуульчлах практик шаардлага үүссэн.</w:t>
      </w:r>
    </w:p>
    <w:p w14:paraId="0B0A13F6" w14:textId="0B6EE6D4" w:rsidR="00435F45" w:rsidRPr="00896070" w:rsidRDefault="0032174A" w:rsidP="00DD1193">
      <w:pPr>
        <w:spacing w:after="120" w:line="276" w:lineRule="auto"/>
        <w:ind w:firstLine="720"/>
        <w:jc w:val="both"/>
        <w:rPr>
          <w:rFonts w:ascii="Arial" w:hAnsi="Arial" w:cs="Arial"/>
        </w:rPr>
      </w:pPr>
      <w:r w:rsidRPr="00896070">
        <w:rPr>
          <w:rFonts w:ascii="Arial" w:hAnsi="Arial" w:cs="Arial"/>
          <w:lang w:val="mn-MN"/>
        </w:rPr>
        <w:t>Шилэн дансны тухай хуулийн тодорхой зохицуулалт</w:t>
      </w:r>
      <w:r w:rsidRPr="00896070">
        <w:rPr>
          <w:rFonts w:ascii="Arial" w:hAnsi="Arial" w:cs="Arial"/>
        </w:rPr>
        <w:t xml:space="preserve"> нь орчин үеийн хэрэгцээ, технологид нийцэхгүй, хяналт</w:t>
      </w:r>
      <w:r w:rsidR="00CC4D5B" w:rsidRPr="00896070">
        <w:rPr>
          <w:rFonts w:ascii="Arial" w:hAnsi="Arial" w:cs="Arial"/>
          <w:lang w:val="mn-MN"/>
        </w:rPr>
        <w:t xml:space="preserve">, </w:t>
      </w:r>
      <w:r w:rsidRPr="00896070">
        <w:rPr>
          <w:rFonts w:ascii="Arial" w:hAnsi="Arial" w:cs="Arial"/>
        </w:rPr>
        <w:t xml:space="preserve">хариуцлагын </w:t>
      </w:r>
      <w:r w:rsidR="00CC4D5B" w:rsidRPr="00896070">
        <w:rPr>
          <w:rFonts w:ascii="Arial" w:hAnsi="Arial" w:cs="Arial"/>
        </w:rPr>
        <w:t xml:space="preserve">механизим сул байсаар байна. </w:t>
      </w:r>
    </w:p>
    <w:p w14:paraId="484C0E2C" w14:textId="19B37D61" w:rsidR="007C1D0E" w:rsidRPr="00896070" w:rsidRDefault="007C1D0E" w:rsidP="00896070">
      <w:pPr>
        <w:spacing w:after="120" w:line="276" w:lineRule="auto"/>
        <w:ind w:firstLine="720"/>
        <w:jc w:val="both"/>
        <w:rPr>
          <w:rFonts w:ascii="Arial" w:hAnsi="Arial" w:cs="Arial"/>
          <w:lang w:val="mn-MN"/>
        </w:rPr>
      </w:pPr>
      <w:r w:rsidRPr="00896070">
        <w:rPr>
          <w:rFonts w:ascii="Arial" w:hAnsi="Arial" w:cs="Arial"/>
          <w:lang w:val="mn-MN"/>
        </w:rPr>
        <w:t xml:space="preserve">Нээллтэй нийгэм форумаас 2023 оны 3 дугаар сард Шилэн дансны тухай хуулийн шинэчилсэн найруулгад өгсөн санал шүүмжид </w:t>
      </w:r>
      <w:r w:rsidR="004A3D91" w:rsidRPr="00896070">
        <w:rPr>
          <w:rFonts w:ascii="Arial" w:hAnsi="Arial" w:cs="Arial"/>
        </w:rPr>
        <w:t xml:space="preserve">Шилэн дансны тухай хуулийн дагуу, одоо мөрдөгдөж буй журам ёсоор иргэд шилэн дансны цахим хуудаснаас мэдээлэл авахад ойлгомжгүй, хүндрэлтэй асуудал цөөнгүй тулгардаг талаар иргэний нийгмийн байгууллагуудын санал болон хуулийн хэрэгжилтийн үнэлгээний тайланд тусгагджээ. Тиймээс цахим хуудас дахь мэдээллийн төрлийг сайжруулах, формат, татаж авах боломжийг хангах зохицуулалтыг Шинэчилсэн найруулгын төсөл болон журам, нийтлэг стандартад тусгуулах, нэгдсэн системийн хөгжүүлэлт, шинэчлэл хийх саналыг гаргасан байна. </w:t>
      </w:r>
    </w:p>
    <w:p w14:paraId="2FFF467E" w14:textId="6BFB4C65" w:rsidR="00435F45" w:rsidRPr="00896070" w:rsidRDefault="00435F45" w:rsidP="0010639F">
      <w:pPr>
        <w:ind w:firstLine="720"/>
        <w:jc w:val="both"/>
        <w:rPr>
          <w:rFonts w:ascii="Arial" w:hAnsi="Arial" w:cs="Arial"/>
          <w:b/>
          <w:bCs/>
          <w:color w:val="000000" w:themeColor="text1"/>
          <w:lang w:val="mn-MN"/>
        </w:rPr>
      </w:pPr>
      <w:r w:rsidRPr="00896070">
        <w:rPr>
          <w:rFonts w:ascii="Arial" w:hAnsi="Arial" w:cs="Arial"/>
          <w:b/>
          <w:bCs/>
          <w:color w:val="000000" w:themeColor="text1"/>
          <w:lang w:val="mn-MN"/>
        </w:rPr>
        <w:t xml:space="preserve">Хоёр. Хуулийн төслийн зорилго, ерөнхий бүтэц, зохицуулах харилцаа, хамрах хүрээ </w:t>
      </w:r>
    </w:p>
    <w:p w14:paraId="6CB53106" w14:textId="77777777" w:rsidR="00B30C6F" w:rsidRPr="00896070" w:rsidRDefault="00B30C6F" w:rsidP="00B30C6F">
      <w:pPr>
        <w:ind w:firstLine="720"/>
        <w:jc w:val="both"/>
        <w:rPr>
          <w:rFonts w:ascii="Arial" w:hAnsi="Arial" w:cs="Arial"/>
        </w:rPr>
      </w:pPr>
    </w:p>
    <w:p w14:paraId="16B67B80" w14:textId="77777777" w:rsidR="00E26DD9" w:rsidRPr="00896070" w:rsidRDefault="001524CB" w:rsidP="00BA2604">
      <w:pPr>
        <w:ind w:firstLine="720"/>
        <w:jc w:val="both"/>
        <w:rPr>
          <w:rStyle w:val="t286pc"/>
          <w:rFonts w:ascii="Arial" w:hAnsi="Arial" w:cs="Arial"/>
        </w:rPr>
      </w:pPr>
      <w:r w:rsidRPr="00896070">
        <w:rPr>
          <w:rFonts w:ascii="Arial" w:hAnsi="Arial" w:cs="Arial"/>
        </w:rPr>
        <w:t>Хуулийн төс</w:t>
      </w:r>
      <w:r w:rsidR="00602D72" w:rsidRPr="00896070">
        <w:rPr>
          <w:rFonts w:ascii="Arial" w:hAnsi="Arial" w:cs="Arial"/>
          <w:lang w:val="mn-MN"/>
        </w:rPr>
        <w:t xml:space="preserve">өл </w:t>
      </w:r>
      <w:r w:rsidRPr="00896070">
        <w:rPr>
          <w:rFonts w:ascii="Arial" w:hAnsi="Arial" w:cs="Arial"/>
        </w:rPr>
        <w:t>нь төсвийн хөрөнгийн зарцуулалт, худалдан авах ажиллагааны ил тод, нээлттэй байдлыг нэмэгдүүлж, авлигаас урьдчилан сэргийлэхэд чиглэнэ.</w:t>
      </w:r>
      <w:r w:rsidR="00B30C6F" w:rsidRPr="00896070">
        <w:rPr>
          <w:rFonts w:ascii="Arial" w:hAnsi="Arial" w:cs="Arial"/>
        </w:rPr>
        <w:t xml:space="preserve"> </w:t>
      </w:r>
      <w:r w:rsidR="00B30C6F" w:rsidRPr="00896070">
        <w:rPr>
          <w:rStyle w:val="t286pc"/>
          <w:rFonts w:ascii="Arial" w:hAnsi="Arial" w:cs="Arial"/>
        </w:rPr>
        <w:t>Шилэн дансанд мэдээлэх гүйлгээ, худалдан авалтын мөнгөн дүнг багасгаж,</w:t>
      </w:r>
      <w:r w:rsidR="00BA2604" w:rsidRPr="00896070">
        <w:rPr>
          <w:rStyle w:val="t286pc"/>
          <w:rFonts w:ascii="Arial" w:hAnsi="Arial" w:cs="Arial"/>
        </w:rPr>
        <w:t xml:space="preserve"> </w:t>
      </w:r>
      <w:r w:rsidR="00B30C6F" w:rsidRPr="00896070">
        <w:rPr>
          <w:rStyle w:val="t286pc"/>
          <w:rFonts w:ascii="Arial" w:hAnsi="Arial" w:cs="Arial"/>
        </w:rPr>
        <w:t xml:space="preserve">худалдан авалтын </w:t>
      </w:r>
      <w:r w:rsidR="00BA2604" w:rsidRPr="00896070">
        <w:rPr>
          <w:rStyle w:val="t286pc"/>
          <w:rFonts w:ascii="Arial" w:hAnsi="Arial" w:cs="Arial"/>
        </w:rPr>
        <w:t>мэдээллийг</w:t>
      </w:r>
      <w:r w:rsidR="00B30C6F" w:rsidRPr="00896070">
        <w:rPr>
          <w:rStyle w:val="t286pc"/>
          <w:rFonts w:ascii="Arial" w:hAnsi="Arial" w:cs="Arial"/>
        </w:rPr>
        <w:t xml:space="preserve"> олон улсын жишигт нийцүүлэн нээлттэй болг</w:t>
      </w:r>
      <w:r w:rsidR="00062555" w:rsidRPr="00896070">
        <w:rPr>
          <w:rStyle w:val="t286pc"/>
          <w:rFonts w:ascii="Arial" w:hAnsi="Arial" w:cs="Arial"/>
        </w:rPr>
        <w:t>ох журмыг тодорхойлно</w:t>
      </w:r>
      <w:r w:rsidR="00E26DD9" w:rsidRPr="00896070">
        <w:rPr>
          <w:rStyle w:val="t286pc"/>
          <w:rFonts w:ascii="Arial" w:hAnsi="Arial" w:cs="Arial"/>
        </w:rPr>
        <w:t xml:space="preserve">: </w:t>
      </w:r>
    </w:p>
    <w:p w14:paraId="052E4DE4" w14:textId="77777777" w:rsidR="00E26DD9" w:rsidRPr="00896070" w:rsidRDefault="00E26DD9" w:rsidP="00BA2604">
      <w:pPr>
        <w:ind w:firstLine="720"/>
        <w:jc w:val="both"/>
        <w:rPr>
          <w:rStyle w:val="t286pc"/>
          <w:rFonts w:ascii="Arial" w:hAnsi="Arial" w:cs="Arial"/>
        </w:rPr>
      </w:pPr>
    </w:p>
    <w:p w14:paraId="23CFE37F" w14:textId="4E3CBF4F" w:rsidR="00E26DD9" w:rsidRPr="00896070" w:rsidRDefault="00E26DD9" w:rsidP="00E26DD9">
      <w:pPr>
        <w:pStyle w:val="ListParagraph"/>
        <w:numPr>
          <w:ilvl w:val="0"/>
          <w:numId w:val="4"/>
        </w:numPr>
        <w:jc w:val="both"/>
        <w:rPr>
          <w:rStyle w:val="t286pc"/>
          <w:rFonts w:ascii="Arial" w:hAnsi="Arial" w:cs="Arial"/>
        </w:rPr>
      </w:pPr>
      <w:r w:rsidRPr="00896070">
        <w:rPr>
          <w:rStyle w:val="t286pc"/>
          <w:rFonts w:ascii="Arial" w:hAnsi="Arial" w:cs="Arial"/>
        </w:rPr>
        <w:lastRenderedPageBreak/>
        <w:t>Шилэн дансанд мэдээлэх худалдан авалтын дүнгийн бос</w:t>
      </w:r>
      <w:r w:rsidR="00EC10F8" w:rsidRPr="00896070">
        <w:rPr>
          <w:rStyle w:val="t286pc"/>
          <w:rFonts w:ascii="Arial" w:hAnsi="Arial" w:cs="Arial"/>
          <w:lang w:val="mn-MN"/>
        </w:rPr>
        <w:t xml:space="preserve">го үнийг </w:t>
      </w:r>
      <w:r w:rsidRPr="00896070">
        <w:rPr>
          <w:rStyle w:val="t286pc"/>
          <w:rFonts w:ascii="Arial" w:hAnsi="Arial" w:cs="Arial"/>
        </w:rPr>
        <w:t xml:space="preserve">нэг сая </w:t>
      </w:r>
      <w:r w:rsidR="00EC10F8" w:rsidRPr="00896070">
        <w:rPr>
          <w:rStyle w:val="t286pc"/>
          <w:rFonts w:ascii="Arial" w:hAnsi="Arial" w:cs="Arial"/>
        </w:rPr>
        <w:t xml:space="preserve"> болон гурван сая </w:t>
      </w:r>
      <w:r w:rsidRPr="00896070">
        <w:rPr>
          <w:rStyle w:val="t286pc"/>
          <w:rFonts w:ascii="Arial" w:hAnsi="Arial" w:cs="Arial"/>
        </w:rPr>
        <w:t>төгрөг болго</w:t>
      </w:r>
      <w:r w:rsidR="00EC10F8" w:rsidRPr="00896070">
        <w:rPr>
          <w:rStyle w:val="t286pc"/>
          <w:rFonts w:ascii="Arial" w:hAnsi="Arial" w:cs="Arial"/>
        </w:rPr>
        <w:t>ж багасагах</w:t>
      </w:r>
      <w:r w:rsidR="00EC10F8" w:rsidRPr="00896070">
        <w:rPr>
          <w:rStyle w:val="t286pc"/>
          <w:rFonts w:ascii="Arial" w:hAnsi="Arial" w:cs="Arial"/>
          <w:lang w:val="en-US"/>
        </w:rPr>
        <w:t xml:space="preserve"> </w:t>
      </w:r>
      <w:proofErr w:type="spellStart"/>
      <w:r w:rsidR="00EC10F8" w:rsidRPr="00896070">
        <w:rPr>
          <w:rStyle w:val="t286pc"/>
          <w:rFonts w:ascii="Arial" w:hAnsi="Arial" w:cs="Arial"/>
          <w:lang w:val="en-US"/>
        </w:rPr>
        <w:t>зохицуулалтыг</w:t>
      </w:r>
      <w:proofErr w:type="spellEnd"/>
      <w:r w:rsidR="00EC10F8" w:rsidRPr="00896070">
        <w:rPr>
          <w:rStyle w:val="t286pc"/>
          <w:rFonts w:ascii="Arial" w:hAnsi="Arial" w:cs="Arial"/>
          <w:lang w:val="en-US"/>
        </w:rPr>
        <w:t xml:space="preserve"> </w:t>
      </w:r>
      <w:proofErr w:type="spellStart"/>
      <w:r w:rsidR="00EC10F8" w:rsidRPr="00896070">
        <w:rPr>
          <w:rStyle w:val="t286pc"/>
          <w:rFonts w:ascii="Arial" w:hAnsi="Arial" w:cs="Arial"/>
          <w:lang w:val="en-US"/>
        </w:rPr>
        <w:t>хуулийн</w:t>
      </w:r>
      <w:proofErr w:type="spellEnd"/>
      <w:r w:rsidR="00EC10F8" w:rsidRPr="00896070">
        <w:rPr>
          <w:rStyle w:val="t286pc"/>
          <w:rFonts w:ascii="Arial" w:hAnsi="Arial" w:cs="Arial"/>
          <w:lang w:val="en-US"/>
        </w:rPr>
        <w:t xml:space="preserve"> </w:t>
      </w:r>
      <w:proofErr w:type="spellStart"/>
      <w:r w:rsidR="00EC10F8" w:rsidRPr="00896070">
        <w:rPr>
          <w:rStyle w:val="t286pc"/>
          <w:rFonts w:ascii="Arial" w:hAnsi="Arial" w:cs="Arial"/>
          <w:lang w:val="en-US"/>
        </w:rPr>
        <w:t>төсөлд</w:t>
      </w:r>
      <w:proofErr w:type="spellEnd"/>
      <w:r w:rsidR="00EC10F8" w:rsidRPr="00896070">
        <w:rPr>
          <w:rStyle w:val="t286pc"/>
          <w:rFonts w:ascii="Arial" w:hAnsi="Arial" w:cs="Arial"/>
          <w:lang w:val="en-US"/>
        </w:rPr>
        <w:t xml:space="preserve"> </w:t>
      </w:r>
      <w:proofErr w:type="spellStart"/>
      <w:r w:rsidR="00EC10F8" w:rsidRPr="00896070">
        <w:rPr>
          <w:rStyle w:val="t286pc"/>
          <w:rFonts w:ascii="Arial" w:hAnsi="Arial" w:cs="Arial"/>
          <w:lang w:val="en-US"/>
        </w:rPr>
        <w:t>тусгана</w:t>
      </w:r>
      <w:proofErr w:type="spellEnd"/>
      <w:r w:rsidR="00EC10F8" w:rsidRPr="00896070">
        <w:rPr>
          <w:rStyle w:val="t286pc"/>
          <w:rFonts w:ascii="Arial" w:hAnsi="Arial" w:cs="Arial"/>
          <w:lang w:val="en-US"/>
        </w:rPr>
        <w:t xml:space="preserve">. </w:t>
      </w:r>
    </w:p>
    <w:p w14:paraId="1AC0A74A" w14:textId="14A0C54F" w:rsidR="00B30C6F" w:rsidRPr="00896070" w:rsidRDefault="00EC10F8" w:rsidP="00E26DD9">
      <w:pPr>
        <w:pStyle w:val="ListParagraph"/>
        <w:numPr>
          <w:ilvl w:val="0"/>
          <w:numId w:val="4"/>
        </w:numPr>
        <w:jc w:val="both"/>
        <w:rPr>
          <w:rStyle w:val="t286pc"/>
          <w:rFonts w:ascii="Arial" w:hAnsi="Arial" w:cs="Arial"/>
        </w:rPr>
      </w:pPr>
      <w:r w:rsidRPr="00896070">
        <w:rPr>
          <w:rStyle w:val="t286pc"/>
          <w:rFonts w:ascii="Arial" w:hAnsi="Arial" w:cs="Arial"/>
        </w:rPr>
        <w:t xml:space="preserve">Төсвийн хөрөнгийн зарцуулалт, худалдан авалтын мэдээллийг олон улсын стандарт нийцүүлэх зорилгоор нээлттэй гэрээний олон улсын стандартыг нэвтрүүлнэ. </w:t>
      </w:r>
    </w:p>
    <w:p w14:paraId="09CEB9C8" w14:textId="6E300CC2" w:rsidR="00231A51" w:rsidRPr="00896070" w:rsidRDefault="00231A51" w:rsidP="00E26DD9">
      <w:pPr>
        <w:pStyle w:val="ListParagraph"/>
        <w:numPr>
          <w:ilvl w:val="0"/>
          <w:numId w:val="4"/>
        </w:numPr>
        <w:jc w:val="both"/>
        <w:rPr>
          <w:rStyle w:val="t286pc"/>
          <w:rFonts w:ascii="Arial" w:hAnsi="Arial" w:cs="Arial"/>
        </w:rPr>
      </w:pPr>
      <w:r w:rsidRPr="00896070">
        <w:rPr>
          <w:rStyle w:val="t286pc"/>
          <w:rFonts w:ascii="Arial" w:hAnsi="Arial" w:cs="Arial"/>
        </w:rPr>
        <w:t xml:space="preserve">Шилэн дансны мэдээллийг шуурхаы байршуулах, мэдээлэл оруулагчийн ажлыг хялбарчлах зорилгоор </w:t>
      </w:r>
      <w:r w:rsidR="001448B4" w:rsidRPr="00896070">
        <w:rPr>
          <w:rStyle w:val="t286pc"/>
          <w:rFonts w:ascii="Arial" w:hAnsi="Arial" w:cs="Arial"/>
        </w:rPr>
        <w:t xml:space="preserve">холбогдох системийн мэдээллийг </w:t>
      </w:r>
      <w:r w:rsidR="009C7F95" w:rsidRPr="00896070">
        <w:rPr>
          <w:rStyle w:val="t286pc"/>
          <w:rFonts w:ascii="Arial" w:hAnsi="Arial" w:cs="Arial"/>
        </w:rPr>
        <w:t xml:space="preserve">ашиглах зохицуулалтыг тусгана. </w:t>
      </w:r>
    </w:p>
    <w:p w14:paraId="032823AB" w14:textId="05A5B611" w:rsidR="002333EB" w:rsidRPr="00896070" w:rsidRDefault="002333EB" w:rsidP="00E26DD9">
      <w:pPr>
        <w:pStyle w:val="ListParagraph"/>
        <w:numPr>
          <w:ilvl w:val="0"/>
          <w:numId w:val="4"/>
        </w:numPr>
        <w:jc w:val="both"/>
        <w:rPr>
          <w:rStyle w:val="t286pc"/>
          <w:rFonts w:ascii="Arial" w:hAnsi="Arial" w:cs="Arial"/>
        </w:rPr>
      </w:pPr>
      <w:r w:rsidRPr="00896070">
        <w:rPr>
          <w:rStyle w:val="t286pc"/>
          <w:rFonts w:ascii="Arial" w:hAnsi="Arial" w:cs="Arial"/>
        </w:rPr>
        <w:t xml:space="preserve">Шилэн дансны тухай хуулийн хэрэгжилтэд хяналт тавих этгээдийг тодорхой болгож, давхардсан чиг үүргийг өөрчилнө. </w:t>
      </w:r>
    </w:p>
    <w:p w14:paraId="7D0FB7A8" w14:textId="77777777" w:rsidR="00B200C5" w:rsidRPr="00896070" w:rsidRDefault="00B200C5" w:rsidP="0010639F">
      <w:pPr>
        <w:ind w:firstLine="720"/>
        <w:jc w:val="both"/>
        <w:rPr>
          <w:rFonts w:ascii="Arial" w:hAnsi="Arial" w:cs="Arial"/>
          <w:b/>
          <w:bCs/>
          <w:color w:val="000000" w:themeColor="text1"/>
          <w:lang w:val="mn-MN"/>
        </w:rPr>
      </w:pPr>
    </w:p>
    <w:p w14:paraId="3A511744" w14:textId="5B3E6F5A" w:rsidR="0010639F" w:rsidRPr="00896070" w:rsidRDefault="0010639F" w:rsidP="0010639F">
      <w:pPr>
        <w:ind w:firstLine="720"/>
        <w:jc w:val="both"/>
        <w:rPr>
          <w:rFonts w:ascii="Arial" w:hAnsi="Arial" w:cs="Arial"/>
          <w:b/>
          <w:bCs/>
          <w:color w:val="000000" w:themeColor="text1"/>
          <w:lang w:val="mn-MN"/>
        </w:rPr>
      </w:pPr>
      <w:r w:rsidRPr="00896070">
        <w:rPr>
          <w:rFonts w:ascii="Arial" w:hAnsi="Arial" w:cs="Arial"/>
          <w:b/>
          <w:bCs/>
          <w:color w:val="000000" w:themeColor="text1"/>
          <w:lang w:val="mn-MN"/>
        </w:rPr>
        <w:t>Гурав</w:t>
      </w:r>
      <w:r w:rsidR="0096039F" w:rsidRPr="00896070">
        <w:rPr>
          <w:rFonts w:ascii="Arial" w:hAnsi="Arial" w:cs="Arial"/>
          <w:b/>
          <w:bCs/>
          <w:color w:val="000000" w:themeColor="text1"/>
          <w:lang w:val="mn-MN"/>
        </w:rPr>
        <w:t xml:space="preserve">. </w:t>
      </w:r>
      <w:r w:rsidRPr="00896070">
        <w:rPr>
          <w:rFonts w:ascii="Arial" w:hAnsi="Arial" w:cs="Arial"/>
          <w:b/>
          <w:bCs/>
          <w:color w:val="000000" w:themeColor="text1"/>
          <w:lang w:val="mn-MN"/>
        </w:rPr>
        <w:t xml:space="preserve">Хуулийн төсөл батлагдсаны дараа үүсэж болох эдийн засаг, нийгэм, хууль зүйн үр дагавар, тэдгээрийг шийдвэрлэх талаар авч хэрэгжүүлэх арга хэмжээний талаар  </w:t>
      </w:r>
    </w:p>
    <w:p w14:paraId="0EDCA60B" w14:textId="77777777" w:rsidR="00E60911" w:rsidRPr="00896070" w:rsidRDefault="00E60911" w:rsidP="0010639F">
      <w:pPr>
        <w:ind w:firstLine="720"/>
        <w:jc w:val="both"/>
        <w:rPr>
          <w:rFonts w:ascii="Arial" w:hAnsi="Arial" w:cs="Arial"/>
          <w:b/>
          <w:bCs/>
          <w:color w:val="000000" w:themeColor="text1"/>
          <w:lang w:val="mn-MN"/>
        </w:rPr>
      </w:pPr>
    </w:p>
    <w:p w14:paraId="71432A21" w14:textId="79B59015" w:rsidR="002A6CA4" w:rsidRPr="00896070" w:rsidRDefault="002A6CA4" w:rsidP="0010639F">
      <w:pPr>
        <w:ind w:firstLine="720"/>
        <w:jc w:val="both"/>
        <w:rPr>
          <w:rFonts w:ascii="Arial" w:hAnsi="Arial" w:cs="Arial"/>
          <w:color w:val="000000" w:themeColor="text1"/>
          <w:lang w:val="mn-MN"/>
        </w:rPr>
      </w:pPr>
      <w:r w:rsidRPr="00896070">
        <w:rPr>
          <w:rFonts w:ascii="Arial" w:hAnsi="Arial" w:cs="Arial"/>
          <w:color w:val="000000" w:themeColor="text1"/>
          <w:lang w:val="mn-MN"/>
        </w:rPr>
        <w:t>Хуулийн төсөл батлагдсанаар</w:t>
      </w:r>
      <w:r w:rsidR="00C1459D" w:rsidRPr="00896070">
        <w:rPr>
          <w:rFonts w:ascii="Arial" w:hAnsi="Arial" w:cs="Arial"/>
          <w:color w:val="000000" w:themeColor="text1"/>
          <w:lang w:val="mn-MN"/>
        </w:rPr>
        <w:t xml:space="preserve"> </w:t>
      </w:r>
      <w:r w:rsidR="00010347" w:rsidRPr="00896070">
        <w:rPr>
          <w:rFonts w:ascii="Arial" w:hAnsi="Arial" w:cs="Arial"/>
          <w:color w:val="000000" w:themeColor="text1"/>
          <w:lang w:val="mn-MN"/>
        </w:rPr>
        <w:t xml:space="preserve">шилэн дансны мэдээллийн нээлттэй ил тод байдал сайжирч, </w:t>
      </w:r>
      <w:r w:rsidR="00DA0C98" w:rsidRPr="00896070">
        <w:rPr>
          <w:rFonts w:ascii="Arial" w:hAnsi="Arial" w:cs="Arial"/>
          <w:color w:val="000000" w:themeColor="text1"/>
          <w:lang w:val="mn-MN"/>
        </w:rPr>
        <w:t xml:space="preserve">иргэдийн төрд итгэх итгэл дээшилж улмаар </w:t>
      </w:r>
      <w:r w:rsidR="00010347" w:rsidRPr="00896070">
        <w:rPr>
          <w:rFonts w:ascii="Arial" w:hAnsi="Arial" w:cs="Arial"/>
          <w:color w:val="000000" w:themeColor="text1"/>
          <w:lang w:val="mn-MN"/>
        </w:rPr>
        <w:t xml:space="preserve">авлигын эрдсэл буурна. </w:t>
      </w:r>
      <w:r w:rsidR="006D6580" w:rsidRPr="00896070">
        <w:rPr>
          <w:rFonts w:ascii="Arial" w:hAnsi="Arial" w:cs="Arial"/>
          <w:color w:val="000000" w:themeColor="text1"/>
          <w:lang w:val="mn-MN"/>
        </w:rPr>
        <w:t xml:space="preserve">Мэдээлэх албан тушаалтны ажлын ачаалал бодитоор буурч, </w:t>
      </w:r>
      <w:r w:rsidR="008A0D28" w:rsidRPr="00896070">
        <w:rPr>
          <w:rFonts w:ascii="Arial" w:hAnsi="Arial" w:cs="Arial"/>
          <w:color w:val="000000" w:themeColor="text1"/>
          <w:lang w:val="mn-MN"/>
        </w:rPr>
        <w:t>шилэн дансны мэдээлэл ойлгомжтой</w:t>
      </w:r>
      <w:r w:rsidR="00885560" w:rsidRPr="00896070">
        <w:rPr>
          <w:rFonts w:ascii="Arial" w:hAnsi="Arial" w:cs="Arial"/>
          <w:color w:val="000000" w:themeColor="text1"/>
          <w:lang w:val="mn-MN"/>
        </w:rPr>
        <w:t xml:space="preserve"> болнсоор иргэдийн мэдээлэл хайх, хүлээн авах эрх баталгаажина. </w:t>
      </w:r>
    </w:p>
    <w:p w14:paraId="1D6FB73E" w14:textId="5F9E22B2" w:rsidR="007B7A1C" w:rsidRPr="00896070" w:rsidRDefault="007B7A1C" w:rsidP="00C16735">
      <w:pPr>
        <w:jc w:val="both"/>
        <w:rPr>
          <w:rFonts w:ascii="Arial" w:hAnsi="Arial" w:cs="Arial"/>
          <w:color w:val="000000" w:themeColor="text1"/>
          <w:lang w:val="mn-MN"/>
        </w:rPr>
      </w:pPr>
      <w:r w:rsidRPr="00896070">
        <w:rPr>
          <w:rFonts w:ascii="Arial" w:hAnsi="Arial" w:cs="Arial"/>
          <w:color w:val="000000" w:themeColor="text1"/>
          <w:lang w:val="mn-MN"/>
        </w:rPr>
        <w:tab/>
        <w:t xml:space="preserve">Шилэн дансны тухай нэмэлт, өөрчлөлт оруулах хуулийн төслийг боловрсуулж баталснаар дараах үр дүнд хүрнэ гэж тооцож байна: </w:t>
      </w:r>
    </w:p>
    <w:p w14:paraId="39332533" w14:textId="77777777" w:rsidR="006A0C48" w:rsidRPr="00896070" w:rsidRDefault="006A0C48" w:rsidP="00C16735">
      <w:pPr>
        <w:jc w:val="both"/>
        <w:rPr>
          <w:rFonts w:ascii="Arial" w:hAnsi="Arial" w:cs="Arial"/>
          <w:color w:val="000000" w:themeColor="text1"/>
          <w:lang w:val="mn-MN"/>
        </w:rPr>
      </w:pPr>
    </w:p>
    <w:p w14:paraId="42AE3B56" w14:textId="3BDC610B" w:rsidR="006A0C48" w:rsidRPr="00896070" w:rsidRDefault="00795E3F" w:rsidP="006A0C48">
      <w:pPr>
        <w:pStyle w:val="ListParagraph"/>
        <w:numPr>
          <w:ilvl w:val="0"/>
          <w:numId w:val="5"/>
        </w:numPr>
        <w:jc w:val="both"/>
        <w:rPr>
          <w:rFonts w:ascii="Arial" w:hAnsi="Arial" w:cs="Arial"/>
          <w:color w:val="000000" w:themeColor="text1"/>
          <w:lang w:val="en-US"/>
        </w:rPr>
      </w:pPr>
      <w:r w:rsidRPr="00896070">
        <w:rPr>
          <w:rFonts w:ascii="Arial" w:hAnsi="Arial" w:cs="Arial"/>
          <w:color w:val="000000" w:themeColor="text1"/>
          <w:lang w:val="mn-MN"/>
        </w:rPr>
        <w:t>Авлигын эсрэг конвенцид заасан үүргийн хэрэгжилт хангагдаж, төсвийн зарцуулалтын ил тод байдал дээшилнэ</w:t>
      </w:r>
      <w:r w:rsidRPr="00896070">
        <w:rPr>
          <w:rFonts w:ascii="Arial" w:hAnsi="Arial" w:cs="Arial"/>
          <w:color w:val="000000" w:themeColor="text1"/>
          <w:lang w:val="en-US"/>
        </w:rPr>
        <w:t>;</w:t>
      </w:r>
    </w:p>
    <w:p w14:paraId="2649CDF0" w14:textId="1D218187" w:rsidR="00795E3F" w:rsidRPr="00896070" w:rsidRDefault="00AD13F9" w:rsidP="006A0C48">
      <w:pPr>
        <w:pStyle w:val="ListParagraph"/>
        <w:numPr>
          <w:ilvl w:val="0"/>
          <w:numId w:val="5"/>
        </w:numPr>
        <w:jc w:val="both"/>
        <w:rPr>
          <w:rFonts w:ascii="Arial" w:hAnsi="Arial" w:cs="Arial"/>
          <w:color w:val="000000" w:themeColor="text1"/>
          <w:lang w:val="en-US"/>
        </w:rPr>
      </w:pPr>
      <w:r w:rsidRPr="00896070">
        <w:rPr>
          <w:rFonts w:ascii="Arial" w:hAnsi="Arial" w:cs="Arial"/>
          <w:color w:val="000000" w:themeColor="text1"/>
          <w:lang w:val="mn-MN"/>
        </w:rPr>
        <w:t>Шилэн дансны мэдээллийг олон улсын жишигт нийцсэн стандартын дагуу нийтлэх боломж бүрдэнэ</w:t>
      </w:r>
      <w:r w:rsidRPr="00896070">
        <w:rPr>
          <w:rFonts w:ascii="Arial" w:hAnsi="Arial" w:cs="Arial"/>
          <w:color w:val="000000" w:themeColor="text1"/>
          <w:lang w:val="en-US"/>
        </w:rPr>
        <w:t>;</w:t>
      </w:r>
    </w:p>
    <w:p w14:paraId="06354B74" w14:textId="07F3C484" w:rsidR="007B7A1C" w:rsidRPr="00896070" w:rsidRDefault="00AD13F9" w:rsidP="00C16735">
      <w:pPr>
        <w:pStyle w:val="ListParagraph"/>
        <w:numPr>
          <w:ilvl w:val="0"/>
          <w:numId w:val="5"/>
        </w:numPr>
        <w:jc w:val="both"/>
        <w:rPr>
          <w:rFonts w:ascii="Arial" w:hAnsi="Arial" w:cs="Arial"/>
          <w:color w:val="000000" w:themeColor="text1"/>
          <w:lang w:val="en-US"/>
        </w:rPr>
      </w:pPr>
      <w:r w:rsidRPr="00896070">
        <w:rPr>
          <w:rFonts w:ascii="Arial" w:hAnsi="Arial" w:cs="Arial"/>
          <w:color w:val="000000" w:themeColor="text1"/>
          <w:lang w:val="en-US"/>
        </w:rPr>
        <w:t>Ш</w:t>
      </w:r>
      <w:r w:rsidRPr="00896070">
        <w:rPr>
          <w:rFonts w:ascii="Arial" w:hAnsi="Arial" w:cs="Arial"/>
          <w:color w:val="000000" w:themeColor="text1"/>
          <w:lang w:val="mn-MN"/>
        </w:rPr>
        <w:t xml:space="preserve">ударга бус өрсөлдөөн буурч, </w:t>
      </w:r>
      <w:r w:rsidR="00C31126" w:rsidRPr="00896070">
        <w:rPr>
          <w:rFonts w:ascii="Arial" w:hAnsi="Arial" w:cs="Arial"/>
          <w:color w:val="000000" w:themeColor="text1"/>
          <w:lang w:val="mn-MN"/>
        </w:rPr>
        <w:t>тендерт оролцогчийн тоо нэмэгд</w:t>
      </w:r>
      <w:r w:rsidR="00E75F65" w:rsidRPr="00896070">
        <w:rPr>
          <w:rFonts w:ascii="Arial" w:hAnsi="Arial" w:cs="Arial"/>
          <w:color w:val="000000" w:themeColor="text1"/>
          <w:lang w:val="mn-MN"/>
        </w:rPr>
        <w:t xml:space="preserve">снээр авлигүй худалдан авалтын хэмнэлт бий болно. </w:t>
      </w:r>
    </w:p>
    <w:p w14:paraId="142DB3A5" w14:textId="77777777" w:rsidR="00C16735" w:rsidRPr="00896070" w:rsidRDefault="00C16735" w:rsidP="00C16735">
      <w:pPr>
        <w:jc w:val="both"/>
        <w:rPr>
          <w:rFonts w:ascii="Arial" w:hAnsi="Arial" w:cs="Arial"/>
          <w:b/>
          <w:bCs/>
          <w:color w:val="000000" w:themeColor="text1"/>
          <w:lang w:val="mn-MN"/>
        </w:rPr>
      </w:pPr>
    </w:p>
    <w:p w14:paraId="7C409FA9" w14:textId="10D0F2BE" w:rsidR="00E60911" w:rsidRPr="00896070" w:rsidRDefault="00E60911" w:rsidP="0010639F">
      <w:pPr>
        <w:ind w:firstLine="720"/>
        <w:jc w:val="both"/>
        <w:rPr>
          <w:rFonts w:ascii="Arial" w:hAnsi="Arial" w:cs="Arial"/>
          <w:b/>
          <w:bCs/>
          <w:color w:val="000000" w:themeColor="text1"/>
          <w:lang w:val="mn-MN"/>
        </w:rPr>
      </w:pPr>
      <w:r w:rsidRPr="00896070">
        <w:rPr>
          <w:rFonts w:ascii="Arial" w:hAnsi="Arial" w:cs="Arial"/>
          <w:b/>
          <w:bCs/>
          <w:color w:val="000000" w:themeColor="text1"/>
          <w:lang w:val="mn-MN"/>
        </w:rPr>
        <w:t xml:space="preserve">Дөрөв. Хуулийн төсөл нь Монгол Улсын Үндсэн хууль, Монгол Улсын олон улсын гэрээ болон бусад хуультай хэрхэн уялдах, хуулийг хэрэгжүүлэхэд шинээр нэмэлт, өөрчлөлт оруулах, хүчингүй болсонд тооцох тухай хууль тогтоомжийн төслийн талаар </w:t>
      </w:r>
    </w:p>
    <w:p w14:paraId="5AF51DC2" w14:textId="77777777" w:rsidR="002D6782" w:rsidRPr="00896070" w:rsidRDefault="002D6782" w:rsidP="0010639F">
      <w:pPr>
        <w:ind w:firstLine="720"/>
        <w:jc w:val="both"/>
        <w:rPr>
          <w:rFonts w:ascii="Arial" w:hAnsi="Arial" w:cs="Arial"/>
          <w:b/>
          <w:bCs/>
          <w:color w:val="000000" w:themeColor="text1"/>
          <w:lang w:val="en-US"/>
        </w:rPr>
      </w:pPr>
    </w:p>
    <w:p w14:paraId="1AEEEC69" w14:textId="58AEE75E" w:rsidR="005030E6" w:rsidRPr="00896070" w:rsidRDefault="005030E6" w:rsidP="003801DC">
      <w:pPr>
        <w:jc w:val="both"/>
        <w:rPr>
          <w:rFonts w:ascii="Arial" w:hAnsi="Arial" w:cs="Arial"/>
          <w:color w:val="000000" w:themeColor="text1"/>
          <w:lang w:val="mn-MN"/>
        </w:rPr>
      </w:pPr>
      <w:r w:rsidRPr="00896070">
        <w:rPr>
          <w:rFonts w:ascii="Arial" w:hAnsi="Arial" w:cs="Arial"/>
          <w:b/>
          <w:bCs/>
          <w:color w:val="000000" w:themeColor="text1"/>
          <w:lang w:val="mn-MN"/>
        </w:rPr>
        <w:tab/>
      </w:r>
      <w:r w:rsidRPr="00896070">
        <w:rPr>
          <w:rFonts w:ascii="Arial" w:hAnsi="Arial" w:cs="Arial"/>
          <w:color w:val="000000" w:themeColor="text1"/>
          <w:lang w:val="mn-MN"/>
        </w:rPr>
        <w:t>Шилэн дансны тухай хуульд нэмэлт, өөрчлөлт оруулах тө</w:t>
      </w:r>
      <w:r w:rsidR="003801DC" w:rsidRPr="00896070">
        <w:rPr>
          <w:rFonts w:ascii="Arial" w:hAnsi="Arial" w:cs="Arial"/>
          <w:color w:val="000000" w:themeColor="text1"/>
          <w:lang w:val="mn-MN"/>
        </w:rPr>
        <w:t xml:space="preserve">слийг Монгол Улсын Үндсэн хууль, Монгол Улсын олон улсын гэрээ болон бусад хууль тогтоомжтой нийцүүлэн болосвруулсан бөгөөд </w:t>
      </w:r>
      <w:r w:rsidRPr="00896070">
        <w:rPr>
          <w:rFonts w:ascii="Arial" w:hAnsi="Arial" w:cs="Arial"/>
          <w:color w:val="000000" w:themeColor="text1"/>
          <w:lang w:val="mn-MN"/>
        </w:rPr>
        <w:t xml:space="preserve">Нийтийн мэдээллийн ил тод байдлын тухай, Төрийн болон албаны нууцын тухай хуульд нэмэлт, өөрчлөлт оруулна. </w:t>
      </w:r>
    </w:p>
    <w:p w14:paraId="6443DFD5" w14:textId="77777777" w:rsidR="005030E6" w:rsidRPr="00896070" w:rsidRDefault="005030E6" w:rsidP="00F73F61">
      <w:pPr>
        <w:jc w:val="both"/>
        <w:rPr>
          <w:rFonts w:ascii="Arial" w:hAnsi="Arial" w:cs="Arial"/>
          <w:color w:val="000000" w:themeColor="text1"/>
          <w:lang w:val="mn-MN"/>
        </w:rPr>
      </w:pPr>
    </w:p>
    <w:p w14:paraId="6F1CA555" w14:textId="77777777" w:rsidR="00C760F6" w:rsidRPr="00896070" w:rsidRDefault="00C760F6" w:rsidP="00F73F61">
      <w:pPr>
        <w:jc w:val="both"/>
        <w:rPr>
          <w:rFonts w:ascii="Arial" w:hAnsi="Arial" w:cs="Arial"/>
          <w:color w:val="000000" w:themeColor="text1"/>
          <w:lang w:val="mn-MN"/>
        </w:rPr>
      </w:pPr>
    </w:p>
    <w:p w14:paraId="477938B1" w14:textId="50CF2F8E" w:rsidR="00C760F6" w:rsidRPr="00896070" w:rsidRDefault="00C760F6" w:rsidP="00C760F6">
      <w:pPr>
        <w:jc w:val="center"/>
        <w:rPr>
          <w:rFonts w:ascii="Arial" w:hAnsi="Arial" w:cs="Arial"/>
          <w:color w:val="000000" w:themeColor="text1"/>
          <w:lang w:val="mn-MN"/>
        </w:rPr>
      </w:pPr>
      <w:r w:rsidRPr="00896070">
        <w:rPr>
          <w:rFonts w:ascii="Arial" w:hAnsi="Arial" w:cs="Arial"/>
          <w:color w:val="000000" w:themeColor="text1"/>
          <w:lang w:val="en-US"/>
        </w:rPr>
        <w:t>---o</w:t>
      </w:r>
      <w:r w:rsidRPr="00896070">
        <w:rPr>
          <w:rFonts w:ascii="Arial" w:hAnsi="Arial" w:cs="Arial"/>
          <w:color w:val="000000" w:themeColor="text1"/>
          <w:lang w:val="mn-MN"/>
        </w:rPr>
        <w:t>0</w:t>
      </w:r>
      <w:r w:rsidRPr="00896070">
        <w:rPr>
          <w:rFonts w:ascii="Arial" w:hAnsi="Arial" w:cs="Arial"/>
          <w:color w:val="000000" w:themeColor="text1"/>
          <w:lang w:val="en-US"/>
        </w:rPr>
        <w:t>o---</w:t>
      </w:r>
    </w:p>
    <w:sectPr w:rsidR="00C760F6" w:rsidRPr="00896070" w:rsidSect="00C97F01">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30673"/>
    <w:multiLevelType w:val="multilevel"/>
    <w:tmpl w:val="1FE8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03E97"/>
    <w:multiLevelType w:val="hybridMultilevel"/>
    <w:tmpl w:val="214E16FA"/>
    <w:lvl w:ilvl="0" w:tplc="54522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BF53C7"/>
    <w:multiLevelType w:val="hybridMultilevel"/>
    <w:tmpl w:val="58B80B4A"/>
    <w:lvl w:ilvl="0" w:tplc="CBF64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F84808"/>
    <w:multiLevelType w:val="multilevel"/>
    <w:tmpl w:val="52A6152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A075192"/>
    <w:multiLevelType w:val="multilevel"/>
    <w:tmpl w:val="3B10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812995">
    <w:abstractNumId w:val="3"/>
  </w:num>
  <w:num w:numId="2" w16cid:durableId="1989741281">
    <w:abstractNumId w:val="4"/>
  </w:num>
  <w:num w:numId="3" w16cid:durableId="58749534">
    <w:abstractNumId w:val="0"/>
  </w:num>
  <w:num w:numId="4" w16cid:durableId="745759604">
    <w:abstractNumId w:val="1"/>
  </w:num>
  <w:num w:numId="5" w16cid:durableId="1029179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01"/>
    <w:rsid w:val="00005024"/>
    <w:rsid w:val="00010347"/>
    <w:rsid w:val="000267F5"/>
    <w:rsid w:val="00045207"/>
    <w:rsid w:val="00062555"/>
    <w:rsid w:val="000A1939"/>
    <w:rsid w:val="000C1ECD"/>
    <w:rsid w:val="000D6A81"/>
    <w:rsid w:val="000F5009"/>
    <w:rsid w:val="0010639F"/>
    <w:rsid w:val="001156E2"/>
    <w:rsid w:val="00135FCF"/>
    <w:rsid w:val="001448B4"/>
    <w:rsid w:val="001524CB"/>
    <w:rsid w:val="00182CC4"/>
    <w:rsid w:val="001A7346"/>
    <w:rsid w:val="001B6765"/>
    <w:rsid w:val="001E3164"/>
    <w:rsid w:val="00214B6F"/>
    <w:rsid w:val="002317A6"/>
    <w:rsid w:val="00231A51"/>
    <w:rsid w:val="002333EB"/>
    <w:rsid w:val="00252A5D"/>
    <w:rsid w:val="002544BB"/>
    <w:rsid w:val="00257D02"/>
    <w:rsid w:val="00266C76"/>
    <w:rsid w:val="00283504"/>
    <w:rsid w:val="0029748E"/>
    <w:rsid w:val="002A6CA4"/>
    <w:rsid w:val="002B0964"/>
    <w:rsid w:val="002B2F79"/>
    <w:rsid w:val="002D6782"/>
    <w:rsid w:val="002F10CE"/>
    <w:rsid w:val="002F1371"/>
    <w:rsid w:val="00317159"/>
    <w:rsid w:val="0032174A"/>
    <w:rsid w:val="00324F42"/>
    <w:rsid w:val="003801DC"/>
    <w:rsid w:val="003D7FBA"/>
    <w:rsid w:val="003E51CA"/>
    <w:rsid w:val="00404062"/>
    <w:rsid w:val="0042547B"/>
    <w:rsid w:val="004268A1"/>
    <w:rsid w:val="00435F45"/>
    <w:rsid w:val="004529DC"/>
    <w:rsid w:val="0049604C"/>
    <w:rsid w:val="004A3D91"/>
    <w:rsid w:val="004B3CE8"/>
    <w:rsid w:val="004D077D"/>
    <w:rsid w:val="004D562F"/>
    <w:rsid w:val="004E56A3"/>
    <w:rsid w:val="005030E6"/>
    <w:rsid w:val="005060D4"/>
    <w:rsid w:val="00534713"/>
    <w:rsid w:val="00582F67"/>
    <w:rsid w:val="00584ED8"/>
    <w:rsid w:val="00602A6A"/>
    <w:rsid w:val="00602D72"/>
    <w:rsid w:val="00607CC6"/>
    <w:rsid w:val="00664164"/>
    <w:rsid w:val="00685031"/>
    <w:rsid w:val="006A0C48"/>
    <w:rsid w:val="006C79E8"/>
    <w:rsid w:val="006D6580"/>
    <w:rsid w:val="006E42F6"/>
    <w:rsid w:val="0073629E"/>
    <w:rsid w:val="00745C71"/>
    <w:rsid w:val="007653DC"/>
    <w:rsid w:val="00777CCF"/>
    <w:rsid w:val="00795E3F"/>
    <w:rsid w:val="007B7A1C"/>
    <w:rsid w:val="007C1D0E"/>
    <w:rsid w:val="007D0676"/>
    <w:rsid w:val="007D3407"/>
    <w:rsid w:val="008046E7"/>
    <w:rsid w:val="008414F4"/>
    <w:rsid w:val="00851EBD"/>
    <w:rsid w:val="00852669"/>
    <w:rsid w:val="008819C9"/>
    <w:rsid w:val="00885560"/>
    <w:rsid w:val="00896070"/>
    <w:rsid w:val="008979D6"/>
    <w:rsid w:val="008A0D28"/>
    <w:rsid w:val="008C0C74"/>
    <w:rsid w:val="00904F39"/>
    <w:rsid w:val="00907223"/>
    <w:rsid w:val="00931A82"/>
    <w:rsid w:val="0093333A"/>
    <w:rsid w:val="0096039F"/>
    <w:rsid w:val="00992E56"/>
    <w:rsid w:val="00994371"/>
    <w:rsid w:val="009C7F95"/>
    <w:rsid w:val="009E7CBB"/>
    <w:rsid w:val="00A13AA7"/>
    <w:rsid w:val="00AD0BA1"/>
    <w:rsid w:val="00AD13F9"/>
    <w:rsid w:val="00B200C5"/>
    <w:rsid w:val="00B30C6F"/>
    <w:rsid w:val="00B31B0B"/>
    <w:rsid w:val="00B40286"/>
    <w:rsid w:val="00B77714"/>
    <w:rsid w:val="00B9227D"/>
    <w:rsid w:val="00BA2604"/>
    <w:rsid w:val="00BC25E4"/>
    <w:rsid w:val="00C1459D"/>
    <w:rsid w:val="00C16735"/>
    <w:rsid w:val="00C31126"/>
    <w:rsid w:val="00C34FAD"/>
    <w:rsid w:val="00C35D49"/>
    <w:rsid w:val="00C4510F"/>
    <w:rsid w:val="00C465CB"/>
    <w:rsid w:val="00C46AEC"/>
    <w:rsid w:val="00C760F6"/>
    <w:rsid w:val="00C813EF"/>
    <w:rsid w:val="00C826A2"/>
    <w:rsid w:val="00C82D73"/>
    <w:rsid w:val="00C97F01"/>
    <w:rsid w:val="00CC44B3"/>
    <w:rsid w:val="00CC4D5B"/>
    <w:rsid w:val="00CD0397"/>
    <w:rsid w:val="00D0626A"/>
    <w:rsid w:val="00D449E6"/>
    <w:rsid w:val="00D478CB"/>
    <w:rsid w:val="00D94696"/>
    <w:rsid w:val="00DA0C98"/>
    <w:rsid w:val="00DA6666"/>
    <w:rsid w:val="00DC7D8F"/>
    <w:rsid w:val="00DD1193"/>
    <w:rsid w:val="00DF1E20"/>
    <w:rsid w:val="00E00317"/>
    <w:rsid w:val="00E0680F"/>
    <w:rsid w:val="00E20B77"/>
    <w:rsid w:val="00E26DD9"/>
    <w:rsid w:val="00E60911"/>
    <w:rsid w:val="00E75F65"/>
    <w:rsid w:val="00E77EF4"/>
    <w:rsid w:val="00E9442D"/>
    <w:rsid w:val="00EA3E97"/>
    <w:rsid w:val="00EB69D9"/>
    <w:rsid w:val="00EC10F8"/>
    <w:rsid w:val="00ED7DFA"/>
    <w:rsid w:val="00EE6DB5"/>
    <w:rsid w:val="00EE7334"/>
    <w:rsid w:val="00EF1261"/>
    <w:rsid w:val="00EF35A2"/>
    <w:rsid w:val="00F16DFE"/>
    <w:rsid w:val="00F21FB5"/>
    <w:rsid w:val="00F307CE"/>
    <w:rsid w:val="00F36BD3"/>
    <w:rsid w:val="00F45CD6"/>
    <w:rsid w:val="00F5609A"/>
    <w:rsid w:val="00F73F61"/>
    <w:rsid w:val="00F76E64"/>
    <w:rsid w:val="00F855C4"/>
    <w:rsid w:val="00FB40E4"/>
    <w:rsid w:val="00FC329B"/>
    <w:rsid w:val="00FD7512"/>
    <w:rsid w:val="00FE376A"/>
    <w:rsid w:val="00FF2C7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BFFB"/>
  <w15:chartTrackingRefBased/>
  <w15:docId w15:val="{0BEF2C47-BF95-0944-941A-2C7ADE70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C6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97F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7F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7F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7F0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97F0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97F0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97F0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97F0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97F0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F01"/>
    <w:rPr>
      <w:rFonts w:eastAsiaTheme="majorEastAsia" w:cstheme="majorBidi"/>
      <w:color w:val="272727" w:themeColor="text1" w:themeTint="D8"/>
    </w:rPr>
  </w:style>
  <w:style w:type="paragraph" w:styleId="Title">
    <w:name w:val="Title"/>
    <w:basedOn w:val="Normal"/>
    <w:next w:val="Normal"/>
    <w:link w:val="TitleChar"/>
    <w:uiPriority w:val="10"/>
    <w:qFormat/>
    <w:rsid w:val="00C97F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7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F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7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F0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97F01"/>
    <w:rPr>
      <w:i/>
      <w:iCs/>
      <w:color w:val="404040" w:themeColor="text1" w:themeTint="BF"/>
    </w:rPr>
  </w:style>
  <w:style w:type="paragraph" w:styleId="ListParagraph">
    <w:name w:val="List Paragraph"/>
    <w:basedOn w:val="Normal"/>
    <w:uiPriority w:val="34"/>
    <w:qFormat/>
    <w:rsid w:val="00C97F0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97F01"/>
    <w:rPr>
      <w:i/>
      <w:iCs/>
      <w:color w:val="0F4761" w:themeColor="accent1" w:themeShade="BF"/>
    </w:rPr>
  </w:style>
  <w:style w:type="paragraph" w:styleId="IntenseQuote">
    <w:name w:val="Intense Quote"/>
    <w:basedOn w:val="Normal"/>
    <w:next w:val="Normal"/>
    <w:link w:val="IntenseQuoteChar"/>
    <w:uiPriority w:val="30"/>
    <w:qFormat/>
    <w:rsid w:val="00C97F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97F01"/>
    <w:rPr>
      <w:i/>
      <w:iCs/>
      <w:color w:val="0F4761" w:themeColor="accent1" w:themeShade="BF"/>
    </w:rPr>
  </w:style>
  <w:style w:type="character" w:styleId="IntenseReference">
    <w:name w:val="Intense Reference"/>
    <w:basedOn w:val="DefaultParagraphFont"/>
    <w:uiPriority w:val="32"/>
    <w:qFormat/>
    <w:rsid w:val="00C97F01"/>
    <w:rPr>
      <w:b/>
      <w:bCs/>
      <w:smallCaps/>
      <w:color w:val="0F4761" w:themeColor="accent1" w:themeShade="BF"/>
      <w:spacing w:val="5"/>
    </w:rPr>
  </w:style>
  <w:style w:type="character" w:customStyle="1" w:styleId="highlight2">
    <w:name w:val="highlight2"/>
    <w:basedOn w:val="DefaultParagraphFont"/>
    <w:rsid w:val="00582F67"/>
  </w:style>
  <w:style w:type="paragraph" w:customStyle="1" w:styleId="z1qcye">
    <w:name w:val="z1qcye"/>
    <w:basedOn w:val="Normal"/>
    <w:rsid w:val="00DA6666"/>
    <w:pPr>
      <w:spacing w:before="100" w:beforeAutospacing="1" w:after="100" w:afterAutospacing="1"/>
    </w:pPr>
  </w:style>
  <w:style w:type="character" w:customStyle="1" w:styleId="t286pc">
    <w:name w:val="t286pc"/>
    <w:basedOn w:val="DefaultParagraphFont"/>
    <w:rsid w:val="00DA6666"/>
  </w:style>
  <w:style w:type="paragraph" w:styleId="NormalWeb">
    <w:name w:val="Normal (Web)"/>
    <w:basedOn w:val="Normal"/>
    <w:uiPriority w:val="99"/>
    <w:unhideWhenUsed/>
    <w:rsid w:val="00931A82"/>
    <w:pPr>
      <w:spacing w:before="100" w:beforeAutospacing="1" w:after="100" w:afterAutospacing="1"/>
    </w:pPr>
    <w:rPr>
      <w:lang w:val="en-US"/>
    </w:rPr>
  </w:style>
  <w:style w:type="paragraph" w:styleId="NoSpacing">
    <w:name w:val="No Spacing"/>
    <w:uiPriority w:val="1"/>
    <w:qFormat/>
    <w:rsid w:val="00C35D49"/>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Battogtokh Bataa</dc:creator>
  <cp:keywords/>
  <dc:description/>
  <cp:lastModifiedBy>Ts.Baatarkhuu</cp:lastModifiedBy>
  <cp:revision>2</cp:revision>
  <cp:lastPrinted>2026-06-11T01:44:00Z</cp:lastPrinted>
  <dcterms:created xsi:type="dcterms:W3CDTF">2026-06-11T01:46:00Z</dcterms:created>
  <dcterms:modified xsi:type="dcterms:W3CDTF">2026-06-11T01:46:00Z</dcterms:modified>
</cp:coreProperties>
</file>